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0233C" w14:textId="5469DB88" w:rsidR="00325E24" w:rsidRDefault="00325E24" w:rsidP="00301B05">
      <w:pPr>
        <w:pStyle w:val="paragraph"/>
        <w:spacing w:before="0" w:beforeAutospacing="0" w:after="0" w:afterAutospacing="0"/>
        <w:jc w:val="center"/>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59E72480" wp14:editId="5B833A8B">
            <wp:extent cx="5731510" cy="2291080"/>
            <wp:effectExtent l="0" t="0" r="2540" b="0"/>
            <wp:docPr id="896535680"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535680" name="Picture 1" descr="A close-up of black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91080"/>
                    </a:xfrm>
                    <a:prstGeom prst="rect">
                      <a:avLst/>
                    </a:prstGeom>
                    <a:noFill/>
                    <a:ln>
                      <a:noFill/>
                    </a:ln>
                  </pic:spPr>
                </pic:pic>
              </a:graphicData>
            </a:graphic>
          </wp:inline>
        </w:drawing>
      </w:r>
      <w:r>
        <w:rPr>
          <w:rStyle w:val="eop"/>
          <w:rFonts w:ascii="Calibri" w:hAnsi="Calibri" w:cs="Calibri"/>
          <w:sz w:val="22"/>
          <w:szCs w:val="22"/>
        </w:rPr>
        <w:t> </w:t>
      </w:r>
    </w:p>
    <w:p w14:paraId="50047B61"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r>
        <w:rPr>
          <w:rStyle w:val="eop"/>
          <w:sz w:val="40"/>
          <w:szCs w:val="40"/>
        </w:rPr>
        <w:t> </w:t>
      </w:r>
    </w:p>
    <w:p w14:paraId="56FE161F" w14:textId="3BC743F7" w:rsidR="00325E24" w:rsidRPr="005E32C0" w:rsidRDefault="00325E24" w:rsidP="00301B05">
      <w:pPr>
        <w:pStyle w:val="paragraph"/>
        <w:spacing w:before="0" w:beforeAutospacing="0" w:after="0" w:afterAutospacing="0"/>
        <w:jc w:val="center"/>
        <w:textAlignment w:val="baseline"/>
        <w:rPr>
          <w:rFonts w:ascii="Segoe UI" w:hAnsi="Segoe UI" w:cs="Segoe UI"/>
          <w:sz w:val="18"/>
          <w:szCs w:val="18"/>
          <w:u w:val="single"/>
        </w:rPr>
      </w:pPr>
      <w:r w:rsidRPr="005E32C0">
        <w:rPr>
          <w:rStyle w:val="normaltextrun"/>
          <w:sz w:val="40"/>
          <w:szCs w:val="40"/>
          <w:u w:val="single"/>
        </w:rPr>
        <w:t xml:space="preserve">Exploring contemporary issues in Education 2: </w:t>
      </w:r>
      <w:r w:rsidR="009450F7">
        <w:rPr>
          <w:rStyle w:val="normaltextrun"/>
          <w:sz w:val="40"/>
          <w:szCs w:val="40"/>
          <w:u w:val="single"/>
        </w:rPr>
        <w:t>Applying</w:t>
      </w:r>
      <w:r w:rsidRPr="005E32C0">
        <w:rPr>
          <w:rStyle w:val="normaltextrun"/>
          <w:sz w:val="40"/>
          <w:szCs w:val="40"/>
          <w:u w:val="single"/>
        </w:rPr>
        <w:t xml:space="preserve"> critical skills, contributing to Knowledge: </w:t>
      </w:r>
      <w:r w:rsidR="009450F7">
        <w:rPr>
          <w:rStyle w:val="normaltextrun"/>
          <w:sz w:val="40"/>
          <w:szCs w:val="40"/>
          <w:u w:val="single"/>
        </w:rPr>
        <w:t>Leading</w:t>
      </w:r>
      <w:r w:rsidRPr="005E32C0">
        <w:rPr>
          <w:rStyle w:val="normaltextrun"/>
          <w:sz w:val="40"/>
          <w:szCs w:val="40"/>
          <w:u w:val="single"/>
        </w:rPr>
        <w:t xml:space="preserve"> improvement (ECDE7013)</w:t>
      </w:r>
      <w:r w:rsidRPr="005E32C0">
        <w:rPr>
          <w:rStyle w:val="eop"/>
          <w:sz w:val="40"/>
          <w:szCs w:val="40"/>
          <w:u w:val="single"/>
        </w:rPr>
        <w:t> </w:t>
      </w:r>
    </w:p>
    <w:p w14:paraId="747D702C" w14:textId="17523DB0" w:rsidR="005E32C0" w:rsidRPr="005E32C0" w:rsidRDefault="00325E24" w:rsidP="00301B05">
      <w:pPr>
        <w:pStyle w:val="paragraph"/>
        <w:spacing w:before="0" w:beforeAutospacing="0" w:after="0" w:afterAutospacing="0"/>
        <w:jc w:val="center"/>
        <w:textAlignment w:val="baseline"/>
        <w:rPr>
          <w:rStyle w:val="normaltextrun"/>
          <w:rFonts w:ascii="Segoe UI" w:hAnsi="Segoe UI" w:cs="Segoe UI"/>
          <w:sz w:val="18"/>
          <w:szCs w:val="18"/>
        </w:rPr>
      </w:pPr>
      <w:r>
        <w:rPr>
          <w:rStyle w:val="eop"/>
          <w:sz w:val="40"/>
          <w:szCs w:val="40"/>
        </w:rPr>
        <w:t> </w:t>
      </w:r>
    </w:p>
    <w:p w14:paraId="7948C9B4" w14:textId="77777777" w:rsidR="005E32C0" w:rsidRDefault="005E32C0" w:rsidP="00301B05">
      <w:pPr>
        <w:pStyle w:val="paragraph"/>
        <w:spacing w:before="0" w:beforeAutospacing="0" w:after="0" w:afterAutospacing="0"/>
        <w:jc w:val="center"/>
        <w:textAlignment w:val="baseline"/>
        <w:rPr>
          <w:rStyle w:val="normaltextrun"/>
          <w:i/>
          <w:iCs/>
          <w:sz w:val="72"/>
          <w:szCs w:val="72"/>
          <w:u w:val="single"/>
        </w:rPr>
      </w:pPr>
    </w:p>
    <w:p w14:paraId="5A6FD8AC" w14:textId="0B453682" w:rsidR="00325E24" w:rsidRPr="005E32C0" w:rsidRDefault="00325E24" w:rsidP="00301B05">
      <w:pPr>
        <w:pStyle w:val="paragraph"/>
        <w:spacing w:before="0" w:beforeAutospacing="0" w:after="0" w:afterAutospacing="0"/>
        <w:jc w:val="center"/>
        <w:textAlignment w:val="baseline"/>
        <w:rPr>
          <w:rFonts w:ascii="Segoe UI" w:hAnsi="Segoe UI" w:cs="Segoe UI"/>
          <w:i/>
          <w:iCs/>
          <w:sz w:val="72"/>
          <w:szCs w:val="72"/>
          <w:u w:val="single"/>
        </w:rPr>
      </w:pPr>
      <w:r w:rsidRPr="005E32C0">
        <w:rPr>
          <w:rStyle w:val="normaltextrun"/>
          <w:i/>
          <w:iCs/>
          <w:sz w:val="72"/>
          <w:szCs w:val="72"/>
          <w:u w:val="single"/>
        </w:rPr>
        <w:t>Melissa Owen</w:t>
      </w:r>
      <w:r w:rsidRPr="005E32C0">
        <w:rPr>
          <w:rStyle w:val="eop"/>
          <w:i/>
          <w:iCs/>
          <w:sz w:val="72"/>
          <w:szCs w:val="72"/>
          <w:u w:val="single"/>
        </w:rPr>
        <w:t> </w:t>
      </w:r>
    </w:p>
    <w:p w14:paraId="0FD82105" w14:textId="77777777" w:rsidR="00325E24" w:rsidRDefault="00325E24" w:rsidP="00301B05">
      <w:pPr>
        <w:pStyle w:val="paragraph"/>
        <w:spacing w:before="0" w:beforeAutospacing="0" w:after="0" w:afterAutospacing="0"/>
        <w:jc w:val="center"/>
        <w:textAlignment w:val="baseline"/>
        <w:rPr>
          <w:rStyle w:val="eop"/>
          <w:i/>
          <w:iCs/>
          <w:sz w:val="72"/>
          <w:szCs w:val="72"/>
          <w:u w:val="single"/>
        </w:rPr>
      </w:pPr>
      <w:r w:rsidRPr="005E32C0">
        <w:rPr>
          <w:rStyle w:val="normaltextrun"/>
          <w:i/>
          <w:iCs/>
          <w:sz w:val="72"/>
          <w:szCs w:val="72"/>
          <w:u w:val="single"/>
        </w:rPr>
        <w:t>0801544</w:t>
      </w:r>
      <w:r w:rsidRPr="005E32C0">
        <w:rPr>
          <w:rStyle w:val="eop"/>
          <w:i/>
          <w:iCs/>
          <w:sz w:val="72"/>
          <w:szCs w:val="72"/>
          <w:u w:val="single"/>
        </w:rPr>
        <w:t> </w:t>
      </w:r>
    </w:p>
    <w:p w14:paraId="1864C731" w14:textId="77777777" w:rsidR="005E32C0" w:rsidRDefault="005E32C0" w:rsidP="00301B05">
      <w:pPr>
        <w:pStyle w:val="paragraph"/>
        <w:spacing w:before="0" w:beforeAutospacing="0" w:after="0" w:afterAutospacing="0"/>
        <w:jc w:val="center"/>
        <w:textAlignment w:val="baseline"/>
        <w:rPr>
          <w:rStyle w:val="eop"/>
          <w:i/>
          <w:iCs/>
          <w:sz w:val="72"/>
          <w:szCs w:val="72"/>
          <w:u w:val="single"/>
        </w:rPr>
      </w:pPr>
    </w:p>
    <w:p w14:paraId="71776AD2"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r>
        <w:rPr>
          <w:rStyle w:val="eop"/>
          <w:sz w:val="40"/>
          <w:szCs w:val="40"/>
        </w:rPr>
        <w:t> </w:t>
      </w:r>
    </w:p>
    <w:p w14:paraId="6E546AC7" w14:textId="77777777" w:rsidR="005E32C0" w:rsidRDefault="005E32C0" w:rsidP="00301B05">
      <w:pPr>
        <w:pStyle w:val="paragraph"/>
        <w:spacing w:before="0" w:beforeAutospacing="0" w:after="0" w:afterAutospacing="0"/>
        <w:jc w:val="center"/>
        <w:textAlignment w:val="baseline"/>
        <w:rPr>
          <w:rStyle w:val="normaltextrun"/>
          <w:sz w:val="40"/>
          <w:szCs w:val="40"/>
        </w:rPr>
      </w:pPr>
    </w:p>
    <w:p w14:paraId="0D49E85D" w14:textId="554ABDFE" w:rsidR="00325E24" w:rsidRPr="004C4FC7" w:rsidRDefault="5B4C78E1" w:rsidP="00301B05">
      <w:pPr>
        <w:pStyle w:val="paragraph"/>
        <w:spacing w:before="0" w:beforeAutospacing="0" w:after="0" w:afterAutospacing="0"/>
        <w:jc w:val="center"/>
        <w:textAlignment w:val="baseline"/>
        <w:rPr>
          <w:rStyle w:val="eop"/>
          <w:rFonts w:ascii="Adobe Myungjo Std M" w:eastAsia="Adobe Myungjo Std M" w:hAnsi="Adobe Myungjo Std M"/>
          <w:i/>
          <w:iCs/>
          <w:sz w:val="40"/>
          <w:szCs w:val="40"/>
        </w:rPr>
      </w:pPr>
      <w:r w:rsidRPr="23696D8C">
        <w:rPr>
          <w:rStyle w:val="normaltextrun"/>
          <w:rFonts w:ascii="Adobe Myungjo Std M" w:eastAsia="Adobe Myungjo Std M" w:hAnsi="Adobe Myungjo Std M"/>
          <w:i/>
          <w:iCs/>
          <w:sz w:val="40"/>
          <w:szCs w:val="40"/>
        </w:rPr>
        <w:t xml:space="preserve">In what ways is the </w:t>
      </w:r>
      <w:r w:rsidR="0D4B21B3" w:rsidRPr="23696D8C">
        <w:rPr>
          <w:rStyle w:val="normaltextrun"/>
          <w:rFonts w:ascii="Adobe Myungjo Std M" w:eastAsia="Adobe Myungjo Std M" w:hAnsi="Adobe Myungjo Std M"/>
          <w:i/>
          <w:iCs/>
          <w:sz w:val="40"/>
          <w:szCs w:val="40"/>
        </w:rPr>
        <w:t>T</w:t>
      </w:r>
      <w:r w:rsidR="5B31683F" w:rsidRPr="23696D8C">
        <w:rPr>
          <w:rStyle w:val="normaltextrun"/>
          <w:rFonts w:ascii="Adobe Myungjo Std M" w:eastAsia="Adobe Myungjo Std M" w:hAnsi="Adobe Myungjo Std M"/>
          <w:i/>
          <w:iCs/>
          <w:sz w:val="40"/>
          <w:szCs w:val="40"/>
        </w:rPr>
        <w:t>hrive Approach</w:t>
      </w:r>
      <w:r w:rsidRPr="23696D8C">
        <w:rPr>
          <w:rStyle w:val="normaltextrun"/>
          <w:rFonts w:ascii="Adobe Myungjo Std M" w:eastAsia="Adobe Myungjo Std M" w:hAnsi="Adobe Myungjo Std M"/>
          <w:i/>
          <w:iCs/>
          <w:sz w:val="40"/>
          <w:szCs w:val="40"/>
        </w:rPr>
        <w:t xml:space="preserve"> perceived by teachers and teaching assistants to be effective in supporting </w:t>
      </w:r>
      <w:r w:rsidR="72F631D2" w:rsidRPr="23696D8C">
        <w:rPr>
          <w:rStyle w:val="normaltextrun"/>
          <w:rFonts w:ascii="Adobe Myungjo Std M" w:eastAsia="Adobe Myungjo Std M" w:hAnsi="Adobe Myungjo Std M"/>
          <w:i/>
          <w:iCs/>
          <w:sz w:val="40"/>
          <w:szCs w:val="40"/>
        </w:rPr>
        <w:t>learner’s</w:t>
      </w:r>
      <w:r w:rsidRPr="23696D8C">
        <w:rPr>
          <w:rStyle w:val="normaltextrun"/>
          <w:rFonts w:ascii="Adobe Myungjo Std M" w:eastAsia="Adobe Myungjo Std M" w:hAnsi="Adobe Myungjo Std M"/>
          <w:i/>
          <w:iCs/>
          <w:sz w:val="40"/>
          <w:szCs w:val="40"/>
        </w:rPr>
        <w:t xml:space="preserve"> social and emotional </w:t>
      </w:r>
      <w:r w:rsidR="00797F77">
        <w:rPr>
          <w:rStyle w:val="normaltextrun"/>
          <w:rFonts w:ascii="Adobe Myungjo Std M" w:eastAsia="Adobe Myungjo Std M" w:hAnsi="Adobe Myungjo Std M"/>
          <w:i/>
          <w:iCs/>
          <w:sz w:val="40"/>
          <w:szCs w:val="40"/>
        </w:rPr>
        <w:t>well-being</w:t>
      </w:r>
      <w:r w:rsidRPr="23696D8C">
        <w:rPr>
          <w:rStyle w:val="normaltextrun"/>
          <w:rFonts w:ascii="Adobe Myungjo Std M" w:eastAsia="Adobe Myungjo Std M" w:hAnsi="Adobe Myungjo Std M"/>
          <w:i/>
          <w:iCs/>
          <w:sz w:val="40"/>
          <w:szCs w:val="40"/>
        </w:rPr>
        <w:t xml:space="preserve"> in Wales? </w:t>
      </w:r>
      <w:r w:rsidRPr="23696D8C">
        <w:rPr>
          <w:rStyle w:val="eop"/>
          <w:rFonts w:ascii="Cambria" w:eastAsia="Adobe Myungjo Std M" w:hAnsi="Cambria" w:cs="Cambria"/>
          <w:i/>
          <w:iCs/>
          <w:sz w:val="40"/>
          <w:szCs w:val="40"/>
        </w:rPr>
        <w:t> </w:t>
      </w:r>
    </w:p>
    <w:p w14:paraId="7DA1BE18" w14:textId="77777777" w:rsidR="00325E24" w:rsidRDefault="00325E24" w:rsidP="00301B05">
      <w:pPr>
        <w:pStyle w:val="paragraph"/>
        <w:spacing w:before="0" w:beforeAutospacing="0" w:after="0" w:afterAutospacing="0"/>
        <w:jc w:val="center"/>
        <w:textAlignment w:val="baseline"/>
        <w:rPr>
          <w:rStyle w:val="eop"/>
          <w:sz w:val="40"/>
          <w:szCs w:val="40"/>
        </w:rPr>
      </w:pPr>
    </w:p>
    <w:p w14:paraId="35595D80" w14:textId="77777777" w:rsidR="00325E24" w:rsidRDefault="00325E24" w:rsidP="00301B05">
      <w:pPr>
        <w:pStyle w:val="paragraph"/>
        <w:spacing w:before="0" w:beforeAutospacing="0" w:after="0" w:afterAutospacing="0"/>
        <w:jc w:val="center"/>
        <w:textAlignment w:val="baseline"/>
        <w:rPr>
          <w:rStyle w:val="eop"/>
          <w:sz w:val="40"/>
          <w:szCs w:val="40"/>
        </w:rPr>
      </w:pPr>
    </w:p>
    <w:p w14:paraId="5E5D03D4" w14:textId="77777777" w:rsidR="00325E24" w:rsidRDefault="00325E24" w:rsidP="00301B05">
      <w:pPr>
        <w:pStyle w:val="paragraph"/>
        <w:spacing w:before="0" w:beforeAutospacing="0" w:after="0" w:afterAutospacing="0"/>
        <w:jc w:val="center"/>
        <w:textAlignment w:val="baseline"/>
        <w:rPr>
          <w:rStyle w:val="eop"/>
          <w:sz w:val="40"/>
          <w:szCs w:val="40"/>
        </w:rPr>
      </w:pPr>
    </w:p>
    <w:p w14:paraId="1BE9C3A5" w14:textId="77777777" w:rsidR="00325E24" w:rsidRDefault="00325E24" w:rsidP="00301B05">
      <w:pPr>
        <w:pStyle w:val="paragraph"/>
        <w:spacing w:before="0" w:beforeAutospacing="0" w:after="0" w:afterAutospacing="0"/>
        <w:jc w:val="center"/>
        <w:textAlignment w:val="baseline"/>
        <w:rPr>
          <w:rStyle w:val="eop"/>
          <w:sz w:val="40"/>
          <w:szCs w:val="40"/>
        </w:rPr>
      </w:pPr>
    </w:p>
    <w:sdt>
      <w:sdtPr>
        <w:rPr>
          <w:rFonts w:asciiTheme="minorHAnsi" w:eastAsiaTheme="minorEastAsia" w:hAnsiTheme="minorHAnsi" w:cstheme="minorBidi"/>
          <w:color w:val="auto"/>
          <w:sz w:val="22"/>
          <w:szCs w:val="22"/>
        </w:rPr>
        <w:id w:val="2123107452"/>
        <w:docPartObj>
          <w:docPartGallery w:val="Table of Contents"/>
          <w:docPartUnique/>
        </w:docPartObj>
      </w:sdtPr>
      <w:sdtEndPr>
        <w:rPr>
          <w:rFonts w:ascii="Arial" w:hAnsi="Arial" w:cs="Arial"/>
          <w:b/>
          <w:bCs/>
          <w:noProof/>
          <w:sz w:val="24"/>
          <w:szCs w:val="24"/>
        </w:rPr>
      </w:sdtEndPr>
      <w:sdtContent>
        <w:p w14:paraId="338CCAAC" w14:textId="77777777" w:rsidR="00185097" w:rsidRDefault="00185097" w:rsidP="00301B05">
          <w:pPr>
            <w:pStyle w:val="TOCHeading"/>
          </w:pPr>
          <w:r>
            <w:t>Contents</w:t>
          </w:r>
        </w:p>
        <w:p w14:paraId="18E4DF26" w14:textId="77777777" w:rsidR="00EE4533" w:rsidRPr="00EE4533" w:rsidRDefault="00EE4533" w:rsidP="00301B05"/>
        <w:p w14:paraId="090F0354" w14:textId="40718643" w:rsidR="00AE0B3B" w:rsidRPr="008C6AD4" w:rsidRDefault="00185097">
          <w:pPr>
            <w:pStyle w:val="TOC1"/>
            <w:tabs>
              <w:tab w:val="right" w:leader="dot" w:pos="9016"/>
            </w:tabs>
            <w:rPr>
              <w:rFonts w:ascii="Arial" w:hAnsi="Arial" w:cs="Arial"/>
              <w:noProof/>
              <w:kern w:val="2"/>
              <w:sz w:val="24"/>
              <w:szCs w:val="24"/>
              <w:lang w:eastAsia="en-GB"/>
              <w14:ligatures w14:val="standardContextual"/>
            </w:rPr>
          </w:pPr>
          <w:r w:rsidRPr="008C6AD4">
            <w:rPr>
              <w:rFonts w:ascii="Arial" w:hAnsi="Arial" w:cs="Arial"/>
              <w:sz w:val="24"/>
              <w:szCs w:val="24"/>
            </w:rPr>
            <w:fldChar w:fldCharType="begin"/>
          </w:r>
          <w:r w:rsidRPr="008C6AD4">
            <w:rPr>
              <w:rFonts w:ascii="Arial" w:hAnsi="Arial" w:cs="Arial"/>
              <w:sz w:val="24"/>
              <w:szCs w:val="24"/>
            </w:rPr>
            <w:instrText xml:space="preserve"> TOC \o "1-3" \h \z \u </w:instrText>
          </w:r>
          <w:r w:rsidRPr="008C6AD4">
            <w:rPr>
              <w:rFonts w:ascii="Arial" w:hAnsi="Arial" w:cs="Arial"/>
              <w:sz w:val="24"/>
              <w:szCs w:val="24"/>
            </w:rPr>
            <w:fldChar w:fldCharType="separate"/>
          </w:r>
          <w:hyperlink w:anchor="_Toc141279211" w:history="1">
            <w:r w:rsidR="00AE0B3B" w:rsidRPr="008C6AD4">
              <w:rPr>
                <w:rStyle w:val="Hyperlink"/>
                <w:rFonts w:ascii="Arial" w:hAnsi="Arial" w:cs="Arial"/>
                <w:noProof/>
                <w:sz w:val="24"/>
                <w:szCs w:val="24"/>
              </w:rPr>
              <w:t>List of Appendices</w:t>
            </w:r>
            <w:r w:rsidR="00AE0B3B" w:rsidRPr="008C6AD4">
              <w:rPr>
                <w:rFonts w:ascii="Arial" w:hAnsi="Arial" w:cs="Arial"/>
                <w:noProof/>
                <w:webHidden/>
                <w:sz w:val="24"/>
                <w:szCs w:val="24"/>
              </w:rPr>
              <w:tab/>
            </w:r>
            <w:r w:rsidR="00AE0B3B" w:rsidRPr="008C6AD4">
              <w:rPr>
                <w:rFonts w:ascii="Arial" w:hAnsi="Arial" w:cs="Arial"/>
                <w:noProof/>
                <w:webHidden/>
                <w:sz w:val="24"/>
                <w:szCs w:val="24"/>
              </w:rPr>
              <w:fldChar w:fldCharType="begin"/>
            </w:r>
            <w:r w:rsidR="00AE0B3B" w:rsidRPr="008C6AD4">
              <w:rPr>
                <w:rFonts w:ascii="Arial" w:hAnsi="Arial" w:cs="Arial"/>
                <w:noProof/>
                <w:webHidden/>
                <w:sz w:val="24"/>
                <w:szCs w:val="24"/>
              </w:rPr>
              <w:instrText xml:space="preserve"> PAGEREF _Toc141279211 \h </w:instrText>
            </w:r>
            <w:r w:rsidR="00AE0B3B" w:rsidRPr="008C6AD4">
              <w:rPr>
                <w:rFonts w:ascii="Arial" w:hAnsi="Arial" w:cs="Arial"/>
                <w:noProof/>
                <w:webHidden/>
                <w:sz w:val="24"/>
                <w:szCs w:val="24"/>
              </w:rPr>
            </w:r>
            <w:r w:rsidR="00AE0B3B" w:rsidRPr="008C6AD4">
              <w:rPr>
                <w:rFonts w:ascii="Arial" w:hAnsi="Arial" w:cs="Arial"/>
                <w:noProof/>
                <w:webHidden/>
                <w:sz w:val="24"/>
                <w:szCs w:val="24"/>
              </w:rPr>
              <w:fldChar w:fldCharType="separate"/>
            </w:r>
            <w:r w:rsidR="00FC0EF4">
              <w:rPr>
                <w:rFonts w:ascii="Arial" w:hAnsi="Arial" w:cs="Arial"/>
                <w:noProof/>
                <w:webHidden/>
                <w:sz w:val="24"/>
                <w:szCs w:val="24"/>
              </w:rPr>
              <w:t>iv</w:t>
            </w:r>
            <w:r w:rsidR="00AE0B3B" w:rsidRPr="008C6AD4">
              <w:rPr>
                <w:rFonts w:ascii="Arial" w:hAnsi="Arial" w:cs="Arial"/>
                <w:noProof/>
                <w:webHidden/>
                <w:sz w:val="24"/>
                <w:szCs w:val="24"/>
              </w:rPr>
              <w:fldChar w:fldCharType="end"/>
            </w:r>
          </w:hyperlink>
        </w:p>
        <w:p w14:paraId="1FFF621E" w14:textId="3BF378E2" w:rsidR="00AE0B3B" w:rsidRPr="008C6AD4" w:rsidRDefault="00AE0B3B">
          <w:pPr>
            <w:pStyle w:val="TOC1"/>
            <w:tabs>
              <w:tab w:val="right" w:leader="dot" w:pos="9016"/>
            </w:tabs>
            <w:rPr>
              <w:rFonts w:ascii="Arial" w:hAnsi="Arial" w:cs="Arial"/>
              <w:noProof/>
              <w:kern w:val="2"/>
              <w:sz w:val="24"/>
              <w:szCs w:val="24"/>
              <w:lang w:eastAsia="en-GB"/>
              <w14:ligatures w14:val="standardContextual"/>
            </w:rPr>
          </w:pPr>
          <w:hyperlink w:anchor="_Toc141279212" w:history="1">
            <w:r w:rsidRPr="008C6AD4">
              <w:rPr>
                <w:rStyle w:val="Hyperlink"/>
                <w:rFonts w:ascii="Arial" w:hAnsi="Arial" w:cs="Arial"/>
                <w:noProof/>
                <w:sz w:val="24"/>
                <w:szCs w:val="24"/>
              </w:rPr>
              <w:t>List of Figures</w:t>
            </w:r>
            <w:r w:rsidRPr="008C6AD4">
              <w:rPr>
                <w:rFonts w:ascii="Arial" w:hAnsi="Arial" w:cs="Arial"/>
                <w:noProof/>
                <w:webHidden/>
                <w:sz w:val="24"/>
                <w:szCs w:val="24"/>
              </w:rPr>
              <w:tab/>
            </w:r>
            <w:r w:rsidRPr="008C6AD4">
              <w:rPr>
                <w:rFonts w:ascii="Arial" w:hAnsi="Arial" w:cs="Arial"/>
                <w:noProof/>
                <w:webHidden/>
                <w:sz w:val="24"/>
                <w:szCs w:val="24"/>
              </w:rPr>
              <w:fldChar w:fldCharType="begin"/>
            </w:r>
            <w:r w:rsidRPr="008C6AD4">
              <w:rPr>
                <w:rFonts w:ascii="Arial" w:hAnsi="Arial" w:cs="Arial"/>
                <w:noProof/>
                <w:webHidden/>
                <w:sz w:val="24"/>
                <w:szCs w:val="24"/>
              </w:rPr>
              <w:instrText xml:space="preserve"> PAGEREF _Toc141279212 \h </w:instrText>
            </w:r>
            <w:r w:rsidRPr="008C6AD4">
              <w:rPr>
                <w:rFonts w:ascii="Arial" w:hAnsi="Arial" w:cs="Arial"/>
                <w:noProof/>
                <w:webHidden/>
                <w:sz w:val="24"/>
                <w:szCs w:val="24"/>
              </w:rPr>
            </w:r>
            <w:r w:rsidRPr="008C6AD4">
              <w:rPr>
                <w:rFonts w:ascii="Arial" w:hAnsi="Arial" w:cs="Arial"/>
                <w:noProof/>
                <w:webHidden/>
                <w:sz w:val="24"/>
                <w:szCs w:val="24"/>
              </w:rPr>
              <w:fldChar w:fldCharType="separate"/>
            </w:r>
            <w:r w:rsidR="00FC0EF4">
              <w:rPr>
                <w:rFonts w:ascii="Arial" w:hAnsi="Arial" w:cs="Arial"/>
                <w:noProof/>
                <w:webHidden/>
                <w:sz w:val="24"/>
                <w:szCs w:val="24"/>
              </w:rPr>
              <w:t>v</w:t>
            </w:r>
            <w:r w:rsidRPr="008C6AD4">
              <w:rPr>
                <w:rFonts w:ascii="Arial" w:hAnsi="Arial" w:cs="Arial"/>
                <w:noProof/>
                <w:webHidden/>
                <w:sz w:val="24"/>
                <w:szCs w:val="24"/>
              </w:rPr>
              <w:fldChar w:fldCharType="end"/>
            </w:r>
          </w:hyperlink>
        </w:p>
        <w:p w14:paraId="49956EAA" w14:textId="42B03242" w:rsidR="00AE0B3B" w:rsidRPr="008C6AD4" w:rsidRDefault="00AE0B3B">
          <w:pPr>
            <w:pStyle w:val="TOC1"/>
            <w:tabs>
              <w:tab w:val="right" w:leader="dot" w:pos="9016"/>
            </w:tabs>
            <w:rPr>
              <w:rFonts w:ascii="Arial" w:hAnsi="Arial" w:cs="Arial"/>
              <w:noProof/>
              <w:kern w:val="2"/>
              <w:sz w:val="24"/>
              <w:szCs w:val="24"/>
              <w:lang w:eastAsia="en-GB"/>
              <w14:ligatures w14:val="standardContextual"/>
            </w:rPr>
          </w:pPr>
          <w:hyperlink w:anchor="_Toc141279213" w:history="1">
            <w:r w:rsidRPr="008C6AD4">
              <w:rPr>
                <w:rStyle w:val="Hyperlink"/>
                <w:rFonts w:ascii="Arial" w:hAnsi="Arial" w:cs="Arial"/>
                <w:noProof/>
                <w:sz w:val="24"/>
                <w:szCs w:val="24"/>
              </w:rPr>
              <w:t>Abbreviations</w:t>
            </w:r>
            <w:r w:rsidRPr="008C6AD4">
              <w:rPr>
                <w:rFonts w:ascii="Arial" w:hAnsi="Arial" w:cs="Arial"/>
                <w:noProof/>
                <w:webHidden/>
                <w:sz w:val="24"/>
                <w:szCs w:val="24"/>
              </w:rPr>
              <w:tab/>
            </w:r>
            <w:r w:rsidRPr="008C6AD4">
              <w:rPr>
                <w:rFonts w:ascii="Arial" w:hAnsi="Arial" w:cs="Arial"/>
                <w:noProof/>
                <w:webHidden/>
                <w:sz w:val="24"/>
                <w:szCs w:val="24"/>
              </w:rPr>
              <w:fldChar w:fldCharType="begin"/>
            </w:r>
            <w:r w:rsidRPr="008C6AD4">
              <w:rPr>
                <w:rFonts w:ascii="Arial" w:hAnsi="Arial" w:cs="Arial"/>
                <w:noProof/>
                <w:webHidden/>
                <w:sz w:val="24"/>
                <w:szCs w:val="24"/>
              </w:rPr>
              <w:instrText xml:space="preserve"> PAGEREF _Toc141279213 \h </w:instrText>
            </w:r>
            <w:r w:rsidRPr="008C6AD4">
              <w:rPr>
                <w:rFonts w:ascii="Arial" w:hAnsi="Arial" w:cs="Arial"/>
                <w:noProof/>
                <w:webHidden/>
                <w:sz w:val="24"/>
                <w:szCs w:val="24"/>
              </w:rPr>
            </w:r>
            <w:r w:rsidRPr="008C6AD4">
              <w:rPr>
                <w:rFonts w:ascii="Arial" w:hAnsi="Arial" w:cs="Arial"/>
                <w:noProof/>
                <w:webHidden/>
                <w:sz w:val="24"/>
                <w:szCs w:val="24"/>
              </w:rPr>
              <w:fldChar w:fldCharType="separate"/>
            </w:r>
            <w:r w:rsidR="00FC0EF4">
              <w:rPr>
                <w:rFonts w:ascii="Arial" w:hAnsi="Arial" w:cs="Arial"/>
                <w:noProof/>
                <w:webHidden/>
                <w:sz w:val="24"/>
                <w:szCs w:val="24"/>
              </w:rPr>
              <w:t>vi</w:t>
            </w:r>
            <w:r w:rsidRPr="008C6AD4">
              <w:rPr>
                <w:rFonts w:ascii="Arial" w:hAnsi="Arial" w:cs="Arial"/>
                <w:noProof/>
                <w:webHidden/>
                <w:sz w:val="24"/>
                <w:szCs w:val="24"/>
              </w:rPr>
              <w:fldChar w:fldCharType="end"/>
            </w:r>
          </w:hyperlink>
        </w:p>
        <w:p w14:paraId="04C3439B" w14:textId="13843A2B" w:rsidR="00AE0B3B" w:rsidRPr="008C6AD4" w:rsidRDefault="00AE0B3B">
          <w:pPr>
            <w:pStyle w:val="TOC1"/>
            <w:tabs>
              <w:tab w:val="right" w:leader="dot" w:pos="9016"/>
            </w:tabs>
            <w:rPr>
              <w:rFonts w:ascii="Arial" w:hAnsi="Arial" w:cs="Arial"/>
              <w:noProof/>
              <w:kern w:val="2"/>
              <w:sz w:val="24"/>
              <w:szCs w:val="24"/>
              <w:lang w:eastAsia="en-GB"/>
              <w14:ligatures w14:val="standardContextual"/>
            </w:rPr>
          </w:pPr>
          <w:hyperlink w:anchor="_Toc141279215" w:history="1">
            <w:r w:rsidRPr="008C6AD4">
              <w:rPr>
                <w:rStyle w:val="Hyperlink"/>
                <w:rFonts w:ascii="Arial" w:hAnsi="Arial" w:cs="Arial"/>
                <w:noProof/>
                <w:sz w:val="24"/>
                <w:szCs w:val="24"/>
              </w:rPr>
              <w:t>Chapter 1 - Introduction</w:t>
            </w:r>
            <w:r w:rsidRPr="008C6AD4">
              <w:rPr>
                <w:rFonts w:ascii="Arial" w:hAnsi="Arial" w:cs="Arial"/>
                <w:noProof/>
                <w:webHidden/>
                <w:sz w:val="24"/>
                <w:szCs w:val="24"/>
              </w:rPr>
              <w:tab/>
            </w:r>
            <w:r w:rsidRPr="008C6AD4">
              <w:rPr>
                <w:rFonts w:ascii="Arial" w:hAnsi="Arial" w:cs="Arial"/>
                <w:noProof/>
                <w:webHidden/>
                <w:sz w:val="24"/>
                <w:szCs w:val="24"/>
              </w:rPr>
              <w:fldChar w:fldCharType="begin"/>
            </w:r>
            <w:r w:rsidRPr="008C6AD4">
              <w:rPr>
                <w:rFonts w:ascii="Arial" w:hAnsi="Arial" w:cs="Arial"/>
                <w:noProof/>
                <w:webHidden/>
                <w:sz w:val="24"/>
                <w:szCs w:val="24"/>
              </w:rPr>
              <w:instrText xml:space="preserve"> PAGEREF _Toc141279215 \h </w:instrText>
            </w:r>
            <w:r w:rsidRPr="008C6AD4">
              <w:rPr>
                <w:rFonts w:ascii="Arial" w:hAnsi="Arial" w:cs="Arial"/>
                <w:noProof/>
                <w:webHidden/>
                <w:sz w:val="24"/>
                <w:szCs w:val="24"/>
              </w:rPr>
            </w:r>
            <w:r w:rsidRPr="008C6AD4">
              <w:rPr>
                <w:rFonts w:ascii="Arial" w:hAnsi="Arial" w:cs="Arial"/>
                <w:noProof/>
                <w:webHidden/>
                <w:sz w:val="24"/>
                <w:szCs w:val="24"/>
              </w:rPr>
              <w:fldChar w:fldCharType="separate"/>
            </w:r>
            <w:r w:rsidR="00FC0EF4">
              <w:rPr>
                <w:rFonts w:ascii="Arial" w:hAnsi="Arial" w:cs="Arial"/>
                <w:noProof/>
                <w:webHidden/>
                <w:sz w:val="24"/>
                <w:szCs w:val="24"/>
              </w:rPr>
              <w:t>1</w:t>
            </w:r>
            <w:r w:rsidRPr="008C6AD4">
              <w:rPr>
                <w:rFonts w:ascii="Arial" w:hAnsi="Arial" w:cs="Arial"/>
                <w:noProof/>
                <w:webHidden/>
                <w:sz w:val="24"/>
                <w:szCs w:val="24"/>
              </w:rPr>
              <w:fldChar w:fldCharType="end"/>
            </w:r>
          </w:hyperlink>
        </w:p>
        <w:p w14:paraId="52054E99" w14:textId="003D8AB9" w:rsidR="00AE0B3B" w:rsidRPr="008C6AD4" w:rsidRDefault="00AE0B3B">
          <w:pPr>
            <w:pStyle w:val="TOC1"/>
            <w:tabs>
              <w:tab w:val="right" w:leader="dot" w:pos="9016"/>
            </w:tabs>
            <w:rPr>
              <w:rFonts w:ascii="Arial" w:hAnsi="Arial" w:cs="Arial"/>
              <w:noProof/>
              <w:kern w:val="2"/>
              <w:sz w:val="24"/>
              <w:szCs w:val="24"/>
              <w:lang w:eastAsia="en-GB"/>
              <w14:ligatures w14:val="standardContextual"/>
            </w:rPr>
          </w:pPr>
          <w:hyperlink w:anchor="_Toc141279216" w:history="1">
            <w:r w:rsidRPr="008C6AD4">
              <w:rPr>
                <w:rStyle w:val="Hyperlink"/>
                <w:rFonts w:ascii="Arial" w:hAnsi="Arial" w:cs="Arial"/>
                <w:noProof/>
                <w:sz w:val="24"/>
                <w:szCs w:val="24"/>
              </w:rPr>
              <w:t>Chapter 2 – Literature Review</w:t>
            </w:r>
            <w:r w:rsidRPr="008C6AD4">
              <w:rPr>
                <w:rFonts w:ascii="Arial" w:hAnsi="Arial" w:cs="Arial"/>
                <w:noProof/>
                <w:webHidden/>
                <w:sz w:val="24"/>
                <w:szCs w:val="24"/>
              </w:rPr>
              <w:tab/>
            </w:r>
            <w:r w:rsidRPr="008C6AD4">
              <w:rPr>
                <w:rFonts w:ascii="Arial" w:hAnsi="Arial" w:cs="Arial"/>
                <w:noProof/>
                <w:webHidden/>
                <w:sz w:val="24"/>
                <w:szCs w:val="24"/>
              </w:rPr>
              <w:fldChar w:fldCharType="begin"/>
            </w:r>
            <w:r w:rsidRPr="008C6AD4">
              <w:rPr>
                <w:rFonts w:ascii="Arial" w:hAnsi="Arial" w:cs="Arial"/>
                <w:noProof/>
                <w:webHidden/>
                <w:sz w:val="24"/>
                <w:szCs w:val="24"/>
              </w:rPr>
              <w:instrText xml:space="preserve"> PAGEREF _Toc141279216 \h </w:instrText>
            </w:r>
            <w:r w:rsidRPr="008C6AD4">
              <w:rPr>
                <w:rFonts w:ascii="Arial" w:hAnsi="Arial" w:cs="Arial"/>
                <w:noProof/>
                <w:webHidden/>
                <w:sz w:val="24"/>
                <w:szCs w:val="24"/>
              </w:rPr>
            </w:r>
            <w:r w:rsidRPr="008C6AD4">
              <w:rPr>
                <w:rFonts w:ascii="Arial" w:hAnsi="Arial" w:cs="Arial"/>
                <w:noProof/>
                <w:webHidden/>
                <w:sz w:val="24"/>
                <w:szCs w:val="24"/>
              </w:rPr>
              <w:fldChar w:fldCharType="separate"/>
            </w:r>
            <w:r w:rsidR="00FC0EF4">
              <w:rPr>
                <w:rFonts w:ascii="Arial" w:hAnsi="Arial" w:cs="Arial"/>
                <w:noProof/>
                <w:webHidden/>
                <w:sz w:val="24"/>
                <w:szCs w:val="24"/>
              </w:rPr>
              <w:t>4</w:t>
            </w:r>
            <w:r w:rsidRPr="008C6AD4">
              <w:rPr>
                <w:rFonts w:ascii="Arial" w:hAnsi="Arial" w:cs="Arial"/>
                <w:noProof/>
                <w:webHidden/>
                <w:sz w:val="24"/>
                <w:szCs w:val="24"/>
              </w:rPr>
              <w:fldChar w:fldCharType="end"/>
            </w:r>
          </w:hyperlink>
        </w:p>
        <w:p w14:paraId="30A533C0" w14:textId="0ECF58B7" w:rsidR="00AE0B3B" w:rsidRPr="008C6AD4" w:rsidRDefault="00AE0B3B">
          <w:pPr>
            <w:pStyle w:val="TOC1"/>
            <w:tabs>
              <w:tab w:val="right" w:leader="dot" w:pos="9016"/>
            </w:tabs>
            <w:rPr>
              <w:rFonts w:ascii="Arial" w:hAnsi="Arial" w:cs="Arial"/>
              <w:noProof/>
              <w:kern w:val="2"/>
              <w:sz w:val="24"/>
              <w:szCs w:val="24"/>
              <w:lang w:eastAsia="en-GB"/>
              <w14:ligatures w14:val="standardContextual"/>
            </w:rPr>
          </w:pPr>
          <w:hyperlink w:anchor="_Toc141279217" w:history="1">
            <w:r w:rsidRPr="008C6AD4">
              <w:rPr>
                <w:rStyle w:val="Hyperlink"/>
                <w:rFonts w:ascii="Arial" w:hAnsi="Arial" w:cs="Arial"/>
                <w:noProof/>
                <w:sz w:val="24"/>
                <w:szCs w:val="24"/>
              </w:rPr>
              <w:t>Chapter 3 – Research Design</w:t>
            </w:r>
            <w:r w:rsidRPr="008C6AD4">
              <w:rPr>
                <w:rFonts w:ascii="Arial" w:hAnsi="Arial" w:cs="Arial"/>
                <w:noProof/>
                <w:webHidden/>
                <w:sz w:val="24"/>
                <w:szCs w:val="24"/>
              </w:rPr>
              <w:tab/>
            </w:r>
            <w:r w:rsidRPr="008C6AD4">
              <w:rPr>
                <w:rFonts w:ascii="Arial" w:hAnsi="Arial" w:cs="Arial"/>
                <w:noProof/>
                <w:webHidden/>
                <w:sz w:val="24"/>
                <w:szCs w:val="24"/>
              </w:rPr>
              <w:fldChar w:fldCharType="begin"/>
            </w:r>
            <w:r w:rsidRPr="008C6AD4">
              <w:rPr>
                <w:rFonts w:ascii="Arial" w:hAnsi="Arial" w:cs="Arial"/>
                <w:noProof/>
                <w:webHidden/>
                <w:sz w:val="24"/>
                <w:szCs w:val="24"/>
              </w:rPr>
              <w:instrText xml:space="preserve"> PAGEREF _Toc141279217 \h </w:instrText>
            </w:r>
            <w:r w:rsidRPr="008C6AD4">
              <w:rPr>
                <w:rFonts w:ascii="Arial" w:hAnsi="Arial" w:cs="Arial"/>
                <w:noProof/>
                <w:webHidden/>
                <w:sz w:val="24"/>
                <w:szCs w:val="24"/>
              </w:rPr>
            </w:r>
            <w:r w:rsidRPr="008C6AD4">
              <w:rPr>
                <w:rFonts w:ascii="Arial" w:hAnsi="Arial" w:cs="Arial"/>
                <w:noProof/>
                <w:webHidden/>
                <w:sz w:val="24"/>
                <w:szCs w:val="24"/>
              </w:rPr>
              <w:fldChar w:fldCharType="separate"/>
            </w:r>
            <w:r w:rsidR="00FC0EF4">
              <w:rPr>
                <w:rFonts w:ascii="Arial" w:hAnsi="Arial" w:cs="Arial"/>
                <w:noProof/>
                <w:webHidden/>
                <w:sz w:val="24"/>
                <w:szCs w:val="24"/>
              </w:rPr>
              <w:t>13</w:t>
            </w:r>
            <w:r w:rsidRPr="008C6AD4">
              <w:rPr>
                <w:rFonts w:ascii="Arial" w:hAnsi="Arial" w:cs="Arial"/>
                <w:noProof/>
                <w:webHidden/>
                <w:sz w:val="24"/>
                <w:szCs w:val="24"/>
              </w:rPr>
              <w:fldChar w:fldCharType="end"/>
            </w:r>
          </w:hyperlink>
        </w:p>
        <w:p w14:paraId="4CBF235E" w14:textId="4BB55192" w:rsidR="00AE0B3B" w:rsidRPr="008C6AD4" w:rsidRDefault="00AE0B3B">
          <w:pPr>
            <w:pStyle w:val="TOC1"/>
            <w:tabs>
              <w:tab w:val="right" w:leader="dot" w:pos="9016"/>
            </w:tabs>
            <w:rPr>
              <w:rFonts w:ascii="Arial" w:hAnsi="Arial" w:cs="Arial"/>
              <w:noProof/>
              <w:kern w:val="2"/>
              <w:sz w:val="24"/>
              <w:szCs w:val="24"/>
              <w:lang w:eastAsia="en-GB"/>
              <w14:ligatures w14:val="standardContextual"/>
            </w:rPr>
          </w:pPr>
          <w:hyperlink w:anchor="_Toc141279218" w:history="1">
            <w:r w:rsidRPr="008C6AD4">
              <w:rPr>
                <w:rStyle w:val="Hyperlink"/>
                <w:rFonts w:ascii="Arial" w:hAnsi="Arial" w:cs="Arial"/>
                <w:noProof/>
                <w:sz w:val="24"/>
                <w:szCs w:val="24"/>
              </w:rPr>
              <w:t>Chapter 4 Research Methods</w:t>
            </w:r>
            <w:r w:rsidRPr="008C6AD4">
              <w:rPr>
                <w:rFonts w:ascii="Arial" w:hAnsi="Arial" w:cs="Arial"/>
                <w:noProof/>
                <w:webHidden/>
                <w:sz w:val="24"/>
                <w:szCs w:val="24"/>
              </w:rPr>
              <w:tab/>
            </w:r>
            <w:r w:rsidRPr="008C6AD4">
              <w:rPr>
                <w:rFonts w:ascii="Arial" w:hAnsi="Arial" w:cs="Arial"/>
                <w:noProof/>
                <w:webHidden/>
                <w:sz w:val="24"/>
                <w:szCs w:val="24"/>
              </w:rPr>
              <w:fldChar w:fldCharType="begin"/>
            </w:r>
            <w:r w:rsidRPr="008C6AD4">
              <w:rPr>
                <w:rFonts w:ascii="Arial" w:hAnsi="Arial" w:cs="Arial"/>
                <w:noProof/>
                <w:webHidden/>
                <w:sz w:val="24"/>
                <w:szCs w:val="24"/>
              </w:rPr>
              <w:instrText xml:space="preserve"> PAGEREF _Toc141279218 \h </w:instrText>
            </w:r>
            <w:r w:rsidRPr="008C6AD4">
              <w:rPr>
                <w:rFonts w:ascii="Arial" w:hAnsi="Arial" w:cs="Arial"/>
                <w:noProof/>
                <w:webHidden/>
                <w:sz w:val="24"/>
                <w:szCs w:val="24"/>
              </w:rPr>
            </w:r>
            <w:r w:rsidRPr="008C6AD4">
              <w:rPr>
                <w:rFonts w:ascii="Arial" w:hAnsi="Arial" w:cs="Arial"/>
                <w:noProof/>
                <w:webHidden/>
                <w:sz w:val="24"/>
                <w:szCs w:val="24"/>
              </w:rPr>
              <w:fldChar w:fldCharType="separate"/>
            </w:r>
            <w:r w:rsidR="00FC0EF4">
              <w:rPr>
                <w:rFonts w:ascii="Arial" w:hAnsi="Arial" w:cs="Arial"/>
                <w:noProof/>
                <w:webHidden/>
                <w:sz w:val="24"/>
                <w:szCs w:val="24"/>
              </w:rPr>
              <w:t>17</w:t>
            </w:r>
            <w:r w:rsidRPr="008C6AD4">
              <w:rPr>
                <w:rFonts w:ascii="Arial" w:hAnsi="Arial" w:cs="Arial"/>
                <w:noProof/>
                <w:webHidden/>
                <w:sz w:val="24"/>
                <w:szCs w:val="24"/>
              </w:rPr>
              <w:fldChar w:fldCharType="end"/>
            </w:r>
          </w:hyperlink>
        </w:p>
        <w:p w14:paraId="5BBCA616" w14:textId="5B46F7C5" w:rsidR="00AE0B3B" w:rsidRPr="008C6AD4" w:rsidRDefault="00AE0B3B">
          <w:pPr>
            <w:pStyle w:val="TOC1"/>
            <w:tabs>
              <w:tab w:val="right" w:leader="dot" w:pos="9016"/>
            </w:tabs>
            <w:rPr>
              <w:rFonts w:ascii="Arial" w:hAnsi="Arial" w:cs="Arial"/>
              <w:noProof/>
              <w:kern w:val="2"/>
              <w:sz w:val="24"/>
              <w:szCs w:val="24"/>
              <w:lang w:eastAsia="en-GB"/>
              <w14:ligatures w14:val="standardContextual"/>
            </w:rPr>
          </w:pPr>
          <w:hyperlink w:anchor="_Toc141279219" w:history="1">
            <w:r w:rsidRPr="008C6AD4">
              <w:rPr>
                <w:rStyle w:val="Hyperlink"/>
                <w:rFonts w:ascii="Arial" w:hAnsi="Arial" w:cs="Arial"/>
                <w:noProof/>
                <w:sz w:val="24"/>
                <w:szCs w:val="24"/>
              </w:rPr>
              <w:t>Chapter 5- Findings/Data Analysis</w:t>
            </w:r>
            <w:r w:rsidRPr="008C6AD4">
              <w:rPr>
                <w:rFonts w:ascii="Arial" w:hAnsi="Arial" w:cs="Arial"/>
                <w:noProof/>
                <w:webHidden/>
                <w:sz w:val="24"/>
                <w:szCs w:val="24"/>
              </w:rPr>
              <w:tab/>
            </w:r>
            <w:r w:rsidRPr="008C6AD4">
              <w:rPr>
                <w:rFonts w:ascii="Arial" w:hAnsi="Arial" w:cs="Arial"/>
                <w:noProof/>
                <w:webHidden/>
                <w:sz w:val="24"/>
                <w:szCs w:val="24"/>
              </w:rPr>
              <w:fldChar w:fldCharType="begin"/>
            </w:r>
            <w:r w:rsidRPr="008C6AD4">
              <w:rPr>
                <w:rFonts w:ascii="Arial" w:hAnsi="Arial" w:cs="Arial"/>
                <w:noProof/>
                <w:webHidden/>
                <w:sz w:val="24"/>
                <w:szCs w:val="24"/>
              </w:rPr>
              <w:instrText xml:space="preserve"> PAGEREF _Toc141279219 \h </w:instrText>
            </w:r>
            <w:r w:rsidRPr="008C6AD4">
              <w:rPr>
                <w:rFonts w:ascii="Arial" w:hAnsi="Arial" w:cs="Arial"/>
                <w:noProof/>
                <w:webHidden/>
                <w:sz w:val="24"/>
                <w:szCs w:val="24"/>
              </w:rPr>
            </w:r>
            <w:r w:rsidRPr="008C6AD4">
              <w:rPr>
                <w:rFonts w:ascii="Arial" w:hAnsi="Arial" w:cs="Arial"/>
                <w:noProof/>
                <w:webHidden/>
                <w:sz w:val="24"/>
                <w:szCs w:val="24"/>
              </w:rPr>
              <w:fldChar w:fldCharType="separate"/>
            </w:r>
            <w:r w:rsidR="00FC0EF4">
              <w:rPr>
                <w:rFonts w:ascii="Arial" w:hAnsi="Arial" w:cs="Arial"/>
                <w:noProof/>
                <w:webHidden/>
                <w:sz w:val="24"/>
                <w:szCs w:val="24"/>
              </w:rPr>
              <w:t>28</w:t>
            </w:r>
            <w:r w:rsidRPr="008C6AD4">
              <w:rPr>
                <w:rFonts w:ascii="Arial" w:hAnsi="Arial" w:cs="Arial"/>
                <w:noProof/>
                <w:webHidden/>
                <w:sz w:val="24"/>
                <w:szCs w:val="24"/>
              </w:rPr>
              <w:fldChar w:fldCharType="end"/>
            </w:r>
          </w:hyperlink>
        </w:p>
        <w:p w14:paraId="6F3C8B22" w14:textId="202BA5BA" w:rsidR="00AE0B3B" w:rsidRPr="008C6AD4" w:rsidRDefault="00AE0B3B">
          <w:pPr>
            <w:pStyle w:val="TOC1"/>
            <w:tabs>
              <w:tab w:val="right" w:leader="dot" w:pos="9016"/>
            </w:tabs>
            <w:rPr>
              <w:rFonts w:ascii="Arial" w:hAnsi="Arial" w:cs="Arial"/>
              <w:noProof/>
              <w:kern w:val="2"/>
              <w:sz w:val="24"/>
              <w:szCs w:val="24"/>
              <w:lang w:eastAsia="en-GB"/>
              <w14:ligatures w14:val="standardContextual"/>
            </w:rPr>
          </w:pPr>
          <w:hyperlink w:anchor="_Toc141279220" w:history="1">
            <w:r w:rsidRPr="008C6AD4">
              <w:rPr>
                <w:rStyle w:val="Hyperlink"/>
                <w:rFonts w:ascii="Arial" w:hAnsi="Arial" w:cs="Arial"/>
                <w:noProof/>
                <w:sz w:val="24"/>
                <w:szCs w:val="24"/>
              </w:rPr>
              <w:t>Chapter 6 Discussion</w:t>
            </w:r>
            <w:r w:rsidRPr="008C6AD4">
              <w:rPr>
                <w:rFonts w:ascii="Arial" w:hAnsi="Arial" w:cs="Arial"/>
                <w:noProof/>
                <w:webHidden/>
                <w:sz w:val="24"/>
                <w:szCs w:val="24"/>
              </w:rPr>
              <w:tab/>
            </w:r>
            <w:r w:rsidRPr="008C6AD4">
              <w:rPr>
                <w:rFonts w:ascii="Arial" w:hAnsi="Arial" w:cs="Arial"/>
                <w:noProof/>
                <w:webHidden/>
                <w:sz w:val="24"/>
                <w:szCs w:val="24"/>
              </w:rPr>
              <w:fldChar w:fldCharType="begin"/>
            </w:r>
            <w:r w:rsidRPr="008C6AD4">
              <w:rPr>
                <w:rFonts w:ascii="Arial" w:hAnsi="Arial" w:cs="Arial"/>
                <w:noProof/>
                <w:webHidden/>
                <w:sz w:val="24"/>
                <w:szCs w:val="24"/>
              </w:rPr>
              <w:instrText xml:space="preserve"> PAGEREF _Toc141279220 \h </w:instrText>
            </w:r>
            <w:r w:rsidRPr="008C6AD4">
              <w:rPr>
                <w:rFonts w:ascii="Arial" w:hAnsi="Arial" w:cs="Arial"/>
                <w:noProof/>
                <w:webHidden/>
                <w:sz w:val="24"/>
                <w:szCs w:val="24"/>
              </w:rPr>
            </w:r>
            <w:r w:rsidRPr="008C6AD4">
              <w:rPr>
                <w:rFonts w:ascii="Arial" w:hAnsi="Arial" w:cs="Arial"/>
                <w:noProof/>
                <w:webHidden/>
                <w:sz w:val="24"/>
                <w:szCs w:val="24"/>
              </w:rPr>
              <w:fldChar w:fldCharType="separate"/>
            </w:r>
            <w:r w:rsidR="00FC0EF4">
              <w:rPr>
                <w:rFonts w:ascii="Arial" w:hAnsi="Arial" w:cs="Arial"/>
                <w:noProof/>
                <w:webHidden/>
                <w:sz w:val="24"/>
                <w:szCs w:val="24"/>
              </w:rPr>
              <w:t>36</w:t>
            </w:r>
            <w:r w:rsidRPr="008C6AD4">
              <w:rPr>
                <w:rFonts w:ascii="Arial" w:hAnsi="Arial" w:cs="Arial"/>
                <w:noProof/>
                <w:webHidden/>
                <w:sz w:val="24"/>
                <w:szCs w:val="24"/>
              </w:rPr>
              <w:fldChar w:fldCharType="end"/>
            </w:r>
          </w:hyperlink>
        </w:p>
        <w:p w14:paraId="00B27BD6" w14:textId="14D050BE" w:rsidR="00AE0B3B" w:rsidRPr="008C6AD4" w:rsidRDefault="00AE0B3B">
          <w:pPr>
            <w:pStyle w:val="TOC1"/>
            <w:tabs>
              <w:tab w:val="right" w:leader="dot" w:pos="9016"/>
            </w:tabs>
            <w:rPr>
              <w:rFonts w:ascii="Arial" w:hAnsi="Arial" w:cs="Arial"/>
              <w:noProof/>
              <w:kern w:val="2"/>
              <w:sz w:val="24"/>
              <w:szCs w:val="24"/>
              <w:lang w:eastAsia="en-GB"/>
              <w14:ligatures w14:val="standardContextual"/>
            </w:rPr>
          </w:pPr>
          <w:hyperlink w:anchor="_Toc141279221" w:history="1">
            <w:r w:rsidRPr="008C6AD4">
              <w:rPr>
                <w:rStyle w:val="Hyperlink"/>
                <w:rFonts w:ascii="Arial" w:hAnsi="Arial" w:cs="Arial"/>
                <w:noProof/>
                <w:sz w:val="24"/>
                <w:szCs w:val="24"/>
              </w:rPr>
              <w:t>Chapter 7 Limitations</w:t>
            </w:r>
            <w:r w:rsidRPr="008C6AD4">
              <w:rPr>
                <w:rFonts w:ascii="Arial" w:hAnsi="Arial" w:cs="Arial"/>
                <w:noProof/>
                <w:webHidden/>
                <w:sz w:val="24"/>
                <w:szCs w:val="24"/>
              </w:rPr>
              <w:tab/>
            </w:r>
            <w:r w:rsidRPr="008C6AD4">
              <w:rPr>
                <w:rFonts w:ascii="Arial" w:hAnsi="Arial" w:cs="Arial"/>
                <w:noProof/>
                <w:webHidden/>
                <w:sz w:val="24"/>
                <w:szCs w:val="24"/>
              </w:rPr>
              <w:fldChar w:fldCharType="begin"/>
            </w:r>
            <w:r w:rsidRPr="008C6AD4">
              <w:rPr>
                <w:rFonts w:ascii="Arial" w:hAnsi="Arial" w:cs="Arial"/>
                <w:noProof/>
                <w:webHidden/>
                <w:sz w:val="24"/>
                <w:szCs w:val="24"/>
              </w:rPr>
              <w:instrText xml:space="preserve"> PAGEREF _Toc141279221 \h </w:instrText>
            </w:r>
            <w:r w:rsidRPr="008C6AD4">
              <w:rPr>
                <w:rFonts w:ascii="Arial" w:hAnsi="Arial" w:cs="Arial"/>
                <w:noProof/>
                <w:webHidden/>
                <w:sz w:val="24"/>
                <w:szCs w:val="24"/>
              </w:rPr>
            </w:r>
            <w:r w:rsidRPr="008C6AD4">
              <w:rPr>
                <w:rFonts w:ascii="Arial" w:hAnsi="Arial" w:cs="Arial"/>
                <w:noProof/>
                <w:webHidden/>
                <w:sz w:val="24"/>
                <w:szCs w:val="24"/>
              </w:rPr>
              <w:fldChar w:fldCharType="separate"/>
            </w:r>
            <w:r w:rsidR="00FC0EF4">
              <w:rPr>
                <w:rFonts w:ascii="Arial" w:hAnsi="Arial" w:cs="Arial"/>
                <w:noProof/>
                <w:webHidden/>
                <w:sz w:val="24"/>
                <w:szCs w:val="24"/>
              </w:rPr>
              <w:t>39</w:t>
            </w:r>
            <w:r w:rsidRPr="008C6AD4">
              <w:rPr>
                <w:rFonts w:ascii="Arial" w:hAnsi="Arial" w:cs="Arial"/>
                <w:noProof/>
                <w:webHidden/>
                <w:sz w:val="24"/>
                <w:szCs w:val="24"/>
              </w:rPr>
              <w:fldChar w:fldCharType="end"/>
            </w:r>
          </w:hyperlink>
        </w:p>
        <w:p w14:paraId="5A45642F" w14:textId="67BD51DC" w:rsidR="00AE0B3B" w:rsidRPr="008C6AD4" w:rsidRDefault="00AE0B3B">
          <w:pPr>
            <w:pStyle w:val="TOC1"/>
            <w:tabs>
              <w:tab w:val="right" w:leader="dot" w:pos="9016"/>
            </w:tabs>
            <w:rPr>
              <w:rFonts w:ascii="Arial" w:hAnsi="Arial" w:cs="Arial"/>
              <w:noProof/>
              <w:kern w:val="2"/>
              <w:sz w:val="24"/>
              <w:szCs w:val="24"/>
              <w:lang w:eastAsia="en-GB"/>
              <w14:ligatures w14:val="standardContextual"/>
            </w:rPr>
          </w:pPr>
          <w:hyperlink w:anchor="_Toc141279222" w:history="1">
            <w:r w:rsidRPr="008C6AD4">
              <w:rPr>
                <w:rStyle w:val="Hyperlink"/>
                <w:rFonts w:ascii="Arial" w:hAnsi="Arial" w:cs="Arial"/>
                <w:noProof/>
                <w:sz w:val="24"/>
                <w:szCs w:val="24"/>
              </w:rPr>
              <w:t>Chapter 8- Recommendations and Reflections</w:t>
            </w:r>
            <w:r w:rsidRPr="008C6AD4">
              <w:rPr>
                <w:rFonts w:ascii="Arial" w:hAnsi="Arial" w:cs="Arial"/>
                <w:noProof/>
                <w:webHidden/>
                <w:sz w:val="24"/>
                <w:szCs w:val="24"/>
              </w:rPr>
              <w:tab/>
            </w:r>
            <w:r w:rsidRPr="008C6AD4">
              <w:rPr>
                <w:rFonts w:ascii="Arial" w:hAnsi="Arial" w:cs="Arial"/>
                <w:noProof/>
                <w:webHidden/>
                <w:sz w:val="24"/>
                <w:szCs w:val="24"/>
              </w:rPr>
              <w:fldChar w:fldCharType="begin"/>
            </w:r>
            <w:r w:rsidRPr="008C6AD4">
              <w:rPr>
                <w:rFonts w:ascii="Arial" w:hAnsi="Arial" w:cs="Arial"/>
                <w:noProof/>
                <w:webHidden/>
                <w:sz w:val="24"/>
                <w:szCs w:val="24"/>
              </w:rPr>
              <w:instrText xml:space="preserve"> PAGEREF _Toc141279222 \h </w:instrText>
            </w:r>
            <w:r w:rsidRPr="008C6AD4">
              <w:rPr>
                <w:rFonts w:ascii="Arial" w:hAnsi="Arial" w:cs="Arial"/>
                <w:noProof/>
                <w:webHidden/>
                <w:sz w:val="24"/>
                <w:szCs w:val="24"/>
              </w:rPr>
            </w:r>
            <w:r w:rsidRPr="008C6AD4">
              <w:rPr>
                <w:rFonts w:ascii="Arial" w:hAnsi="Arial" w:cs="Arial"/>
                <w:noProof/>
                <w:webHidden/>
                <w:sz w:val="24"/>
                <w:szCs w:val="24"/>
              </w:rPr>
              <w:fldChar w:fldCharType="separate"/>
            </w:r>
            <w:r w:rsidR="00FC0EF4">
              <w:rPr>
                <w:rFonts w:ascii="Arial" w:hAnsi="Arial" w:cs="Arial"/>
                <w:noProof/>
                <w:webHidden/>
                <w:sz w:val="24"/>
                <w:szCs w:val="24"/>
              </w:rPr>
              <w:t>40</w:t>
            </w:r>
            <w:r w:rsidRPr="008C6AD4">
              <w:rPr>
                <w:rFonts w:ascii="Arial" w:hAnsi="Arial" w:cs="Arial"/>
                <w:noProof/>
                <w:webHidden/>
                <w:sz w:val="24"/>
                <w:szCs w:val="24"/>
              </w:rPr>
              <w:fldChar w:fldCharType="end"/>
            </w:r>
          </w:hyperlink>
        </w:p>
        <w:p w14:paraId="332135B2" w14:textId="7362A12D" w:rsidR="00AE0B3B" w:rsidRPr="008C6AD4" w:rsidRDefault="00AE0B3B">
          <w:pPr>
            <w:pStyle w:val="TOC1"/>
            <w:tabs>
              <w:tab w:val="right" w:leader="dot" w:pos="9016"/>
            </w:tabs>
            <w:rPr>
              <w:rFonts w:ascii="Arial" w:hAnsi="Arial" w:cs="Arial"/>
              <w:noProof/>
              <w:kern w:val="2"/>
              <w:sz w:val="24"/>
              <w:szCs w:val="24"/>
              <w:lang w:eastAsia="en-GB"/>
              <w14:ligatures w14:val="standardContextual"/>
            </w:rPr>
          </w:pPr>
          <w:hyperlink w:anchor="_Toc141279223" w:history="1">
            <w:r w:rsidRPr="008C6AD4">
              <w:rPr>
                <w:rStyle w:val="Hyperlink"/>
                <w:rFonts w:ascii="Arial" w:hAnsi="Arial" w:cs="Arial"/>
                <w:noProof/>
                <w:sz w:val="24"/>
                <w:szCs w:val="24"/>
              </w:rPr>
              <w:t>References</w:t>
            </w:r>
            <w:r w:rsidRPr="008C6AD4">
              <w:rPr>
                <w:rFonts w:ascii="Arial" w:hAnsi="Arial" w:cs="Arial"/>
                <w:noProof/>
                <w:webHidden/>
                <w:sz w:val="24"/>
                <w:szCs w:val="24"/>
              </w:rPr>
              <w:tab/>
            </w:r>
            <w:r w:rsidRPr="008C6AD4">
              <w:rPr>
                <w:rFonts w:ascii="Arial" w:hAnsi="Arial" w:cs="Arial"/>
                <w:noProof/>
                <w:webHidden/>
                <w:sz w:val="24"/>
                <w:szCs w:val="24"/>
              </w:rPr>
              <w:fldChar w:fldCharType="begin"/>
            </w:r>
            <w:r w:rsidRPr="008C6AD4">
              <w:rPr>
                <w:rFonts w:ascii="Arial" w:hAnsi="Arial" w:cs="Arial"/>
                <w:noProof/>
                <w:webHidden/>
                <w:sz w:val="24"/>
                <w:szCs w:val="24"/>
              </w:rPr>
              <w:instrText xml:space="preserve"> PAGEREF _Toc141279223 \h </w:instrText>
            </w:r>
            <w:r w:rsidRPr="008C6AD4">
              <w:rPr>
                <w:rFonts w:ascii="Arial" w:hAnsi="Arial" w:cs="Arial"/>
                <w:noProof/>
                <w:webHidden/>
                <w:sz w:val="24"/>
                <w:szCs w:val="24"/>
              </w:rPr>
            </w:r>
            <w:r w:rsidRPr="008C6AD4">
              <w:rPr>
                <w:rFonts w:ascii="Arial" w:hAnsi="Arial" w:cs="Arial"/>
                <w:noProof/>
                <w:webHidden/>
                <w:sz w:val="24"/>
                <w:szCs w:val="24"/>
              </w:rPr>
              <w:fldChar w:fldCharType="separate"/>
            </w:r>
            <w:r w:rsidR="00FC0EF4">
              <w:rPr>
                <w:rFonts w:ascii="Arial" w:hAnsi="Arial" w:cs="Arial"/>
                <w:noProof/>
                <w:webHidden/>
                <w:sz w:val="24"/>
                <w:szCs w:val="24"/>
              </w:rPr>
              <w:t>43</w:t>
            </w:r>
            <w:r w:rsidRPr="008C6AD4">
              <w:rPr>
                <w:rFonts w:ascii="Arial" w:hAnsi="Arial" w:cs="Arial"/>
                <w:noProof/>
                <w:webHidden/>
                <w:sz w:val="24"/>
                <w:szCs w:val="24"/>
              </w:rPr>
              <w:fldChar w:fldCharType="end"/>
            </w:r>
          </w:hyperlink>
        </w:p>
        <w:p w14:paraId="1C15ABB5" w14:textId="65EC77B2" w:rsidR="00AE0B3B" w:rsidRPr="008C6AD4" w:rsidRDefault="00AE0B3B">
          <w:pPr>
            <w:pStyle w:val="TOC1"/>
            <w:tabs>
              <w:tab w:val="right" w:leader="dot" w:pos="9016"/>
            </w:tabs>
            <w:rPr>
              <w:rFonts w:ascii="Arial" w:hAnsi="Arial" w:cs="Arial"/>
              <w:noProof/>
              <w:kern w:val="2"/>
              <w:sz w:val="24"/>
              <w:szCs w:val="24"/>
              <w:lang w:eastAsia="en-GB"/>
              <w14:ligatures w14:val="standardContextual"/>
            </w:rPr>
          </w:pPr>
          <w:hyperlink w:anchor="_Toc141279224" w:history="1">
            <w:r w:rsidRPr="008C6AD4">
              <w:rPr>
                <w:rStyle w:val="Hyperlink"/>
                <w:rFonts w:ascii="Arial" w:hAnsi="Arial" w:cs="Arial"/>
                <w:noProof/>
                <w:sz w:val="24"/>
                <w:szCs w:val="24"/>
              </w:rPr>
              <w:t>Appendices</w:t>
            </w:r>
            <w:r w:rsidRPr="008C6AD4">
              <w:rPr>
                <w:rFonts w:ascii="Arial" w:hAnsi="Arial" w:cs="Arial"/>
                <w:noProof/>
                <w:webHidden/>
                <w:sz w:val="24"/>
                <w:szCs w:val="24"/>
              </w:rPr>
              <w:tab/>
            </w:r>
            <w:r w:rsidRPr="008C6AD4">
              <w:rPr>
                <w:rFonts w:ascii="Arial" w:hAnsi="Arial" w:cs="Arial"/>
                <w:noProof/>
                <w:webHidden/>
                <w:sz w:val="24"/>
                <w:szCs w:val="24"/>
              </w:rPr>
              <w:fldChar w:fldCharType="begin"/>
            </w:r>
            <w:r w:rsidRPr="008C6AD4">
              <w:rPr>
                <w:rFonts w:ascii="Arial" w:hAnsi="Arial" w:cs="Arial"/>
                <w:noProof/>
                <w:webHidden/>
                <w:sz w:val="24"/>
                <w:szCs w:val="24"/>
              </w:rPr>
              <w:instrText xml:space="preserve"> PAGEREF _Toc141279224 \h </w:instrText>
            </w:r>
            <w:r w:rsidRPr="008C6AD4">
              <w:rPr>
                <w:rFonts w:ascii="Arial" w:hAnsi="Arial" w:cs="Arial"/>
                <w:noProof/>
                <w:webHidden/>
                <w:sz w:val="24"/>
                <w:szCs w:val="24"/>
              </w:rPr>
            </w:r>
            <w:r w:rsidRPr="008C6AD4">
              <w:rPr>
                <w:rFonts w:ascii="Arial" w:hAnsi="Arial" w:cs="Arial"/>
                <w:noProof/>
                <w:webHidden/>
                <w:sz w:val="24"/>
                <w:szCs w:val="24"/>
              </w:rPr>
              <w:fldChar w:fldCharType="separate"/>
            </w:r>
            <w:r w:rsidR="00FC0EF4">
              <w:rPr>
                <w:rFonts w:ascii="Arial" w:hAnsi="Arial" w:cs="Arial"/>
                <w:noProof/>
                <w:webHidden/>
                <w:sz w:val="24"/>
                <w:szCs w:val="24"/>
              </w:rPr>
              <w:t>49</w:t>
            </w:r>
            <w:r w:rsidRPr="008C6AD4">
              <w:rPr>
                <w:rFonts w:ascii="Arial" w:hAnsi="Arial" w:cs="Arial"/>
                <w:noProof/>
                <w:webHidden/>
                <w:sz w:val="24"/>
                <w:szCs w:val="24"/>
              </w:rPr>
              <w:fldChar w:fldCharType="end"/>
            </w:r>
          </w:hyperlink>
        </w:p>
        <w:p w14:paraId="3B4809D1" w14:textId="50981043" w:rsidR="00185097" w:rsidRPr="008C6AD4" w:rsidRDefault="00185097" w:rsidP="00301B05">
          <w:pPr>
            <w:rPr>
              <w:rFonts w:ascii="Arial" w:hAnsi="Arial" w:cs="Arial"/>
              <w:sz w:val="24"/>
              <w:szCs w:val="24"/>
            </w:rPr>
          </w:pPr>
          <w:r w:rsidRPr="008C6AD4">
            <w:rPr>
              <w:rFonts w:ascii="Arial" w:hAnsi="Arial" w:cs="Arial"/>
              <w:b/>
              <w:bCs/>
              <w:noProof/>
              <w:sz w:val="24"/>
              <w:szCs w:val="24"/>
            </w:rPr>
            <w:fldChar w:fldCharType="end"/>
          </w:r>
        </w:p>
      </w:sdtContent>
    </w:sdt>
    <w:p w14:paraId="2192FACA" w14:textId="28413057" w:rsidR="005C7EA8" w:rsidRDefault="005C7EA8" w:rsidP="00301B05"/>
    <w:p w14:paraId="01EBD3FB"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0F453134"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1EBE1B71"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003C7606"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525D22F1"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0E69DCBE"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314C4200"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1787E6B1"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36E2C69E"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1E9859C1"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0D23970C"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591EB9BD"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44513D2C"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74C32319"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45783894"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40BFF6AB"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464717BF"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76106DE9"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3B06D7BD"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64D07E7F"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4A8C54F9"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3AA8C356"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68C1BD5E"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43324482"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5C76AA17"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6600E551"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411F38F1" w14:textId="4B84D997" w:rsidR="00D91C28" w:rsidRDefault="00D91C28" w:rsidP="00301B05">
      <w:pPr>
        <w:rPr>
          <w:rFonts w:ascii="Segoe UI" w:eastAsia="Times New Roman" w:hAnsi="Segoe UI" w:cs="Segoe UI"/>
          <w:sz w:val="18"/>
          <w:szCs w:val="18"/>
          <w:lang w:eastAsia="en-GB"/>
        </w:rPr>
      </w:pPr>
      <w:r>
        <w:rPr>
          <w:rFonts w:ascii="Segoe UI" w:hAnsi="Segoe UI" w:cs="Segoe UI"/>
          <w:sz w:val="18"/>
          <w:szCs w:val="18"/>
        </w:rPr>
        <w:br w:type="page"/>
      </w:r>
    </w:p>
    <w:p w14:paraId="49399AB9" w14:textId="3647BD95" w:rsidR="001C1810" w:rsidRDefault="6D757945" w:rsidP="00301B05">
      <w:pPr>
        <w:pStyle w:val="Heading1"/>
      </w:pPr>
      <w:bookmarkStart w:id="0" w:name="_Toc141279211"/>
      <w:r w:rsidRPr="23696D8C">
        <w:rPr>
          <w:rStyle w:val="Heading1Char"/>
        </w:rPr>
        <w:lastRenderedPageBreak/>
        <w:t>List of</w:t>
      </w:r>
      <w:r w:rsidR="61CE6E03" w:rsidRPr="23696D8C">
        <w:rPr>
          <w:rStyle w:val="Heading1Char"/>
        </w:rPr>
        <w:t xml:space="preserve"> Appendices</w:t>
      </w:r>
      <w:bookmarkEnd w:id="0"/>
      <w:r>
        <w:t xml:space="preserve"> </w:t>
      </w:r>
    </w:p>
    <w:p w14:paraId="4ABF1572" w14:textId="77777777" w:rsidR="001C1810" w:rsidRPr="001C1810" w:rsidRDefault="001C1810" w:rsidP="00301B05"/>
    <w:p w14:paraId="6610F9A3" w14:textId="0F34D806" w:rsidR="00591A5A" w:rsidRDefault="0B3E62D7" w:rsidP="00301B05">
      <w:pPr>
        <w:spacing w:line="480" w:lineRule="auto"/>
        <w:rPr>
          <w:rFonts w:ascii="Arial" w:hAnsi="Arial" w:cs="Arial"/>
          <w:sz w:val="24"/>
          <w:szCs w:val="24"/>
        </w:rPr>
      </w:pPr>
      <w:r w:rsidRPr="00D91C28">
        <w:rPr>
          <w:rFonts w:ascii="Arial" w:hAnsi="Arial" w:cs="Arial"/>
          <w:sz w:val="24"/>
          <w:szCs w:val="24"/>
        </w:rPr>
        <w:t>Appendix 1:</w:t>
      </w:r>
      <w:r w:rsidR="00917A7D" w:rsidRPr="00D91C28">
        <w:rPr>
          <w:rFonts w:ascii="Arial" w:hAnsi="Arial" w:cs="Arial"/>
          <w:sz w:val="24"/>
          <w:szCs w:val="24"/>
        </w:rPr>
        <w:t xml:space="preserve"> Research Timel</w:t>
      </w:r>
      <w:r w:rsidR="00591A5A">
        <w:rPr>
          <w:rFonts w:ascii="Arial" w:hAnsi="Arial" w:cs="Arial"/>
          <w:sz w:val="24"/>
          <w:szCs w:val="24"/>
        </w:rPr>
        <w:t>ine</w:t>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591A5A">
        <w:rPr>
          <w:rFonts w:ascii="Arial" w:hAnsi="Arial" w:cs="Arial"/>
          <w:sz w:val="24"/>
          <w:szCs w:val="24"/>
        </w:rPr>
        <w:t>39</w:t>
      </w:r>
    </w:p>
    <w:p w14:paraId="1F008557" w14:textId="252E1745" w:rsidR="0B3E62D7" w:rsidRPr="00D91C28" w:rsidRDefault="0B3E62D7" w:rsidP="00301B05">
      <w:pPr>
        <w:spacing w:line="480" w:lineRule="auto"/>
        <w:rPr>
          <w:rFonts w:ascii="Arial" w:hAnsi="Arial" w:cs="Arial"/>
          <w:sz w:val="24"/>
          <w:szCs w:val="24"/>
        </w:rPr>
      </w:pPr>
      <w:r w:rsidRPr="00D91C28">
        <w:rPr>
          <w:rFonts w:ascii="Arial" w:hAnsi="Arial" w:cs="Arial"/>
          <w:sz w:val="24"/>
          <w:szCs w:val="24"/>
        </w:rPr>
        <w:t>Appendix 2:</w:t>
      </w:r>
      <w:r w:rsidR="00917A7D" w:rsidRPr="00D91C28">
        <w:rPr>
          <w:rFonts w:ascii="Arial" w:hAnsi="Arial" w:cs="Arial"/>
          <w:sz w:val="24"/>
          <w:szCs w:val="24"/>
        </w:rPr>
        <w:t xml:space="preserve"> Ethics Form</w:t>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t>40</w:t>
      </w:r>
    </w:p>
    <w:p w14:paraId="64FA116A" w14:textId="3F5B14D7" w:rsidR="0B3E62D7" w:rsidRPr="00D91C28" w:rsidRDefault="0B3E62D7" w:rsidP="00301B05">
      <w:pPr>
        <w:spacing w:line="480" w:lineRule="auto"/>
        <w:rPr>
          <w:rFonts w:ascii="Arial" w:hAnsi="Arial" w:cs="Arial"/>
          <w:sz w:val="24"/>
          <w:szCs w:val="24"/>
        </w:rPr>
      </w:pPr>
      <w:r w:rsidRPr="00D91C28">
        <w:rPr>
          <w:rFonts w:ascii="Arial" w:hAnsi="Arial" w:cs="Arial"/>
          <w:sz w:val="24"/>
          <w:szCs w:val="24"/>
        </w:rPr>
        <w:t>Appendix 3:</w:t>
      </w:r>
      <w:r w:rsidR="00917A7D" w:rsidRPr="00D91C28">
        <w:rPr>
          <w:rFonts w:ascii="Arial" w:hAnsi="Arial" w:cs="Arial"/>
          <w:sz w:val="24"/>
          <w:szCs w:val="24"/>
        </w:rPr>
        <w:t xml:space="preserve"> Gatekeeper consent letter</w:t>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t>63</w:t>
      </w:r>
    </w:p>
    <w:p w14:paraId="55C25C19" w14:textId="13AD72F8" w:rsidR="0B3E62D7" w:rsidRPr="00D91C28" w:rsidRDefault="0B3E62D7" w:rsidP="00301B05">
      <w:pPr>
        <w:spacing w:line="480" w:lineRule="auto"/>
        <w:rPr>
          <w:rFonts w:ascii="Arial" w:hAnsi="Arial" w:cs="Arial"/>
          <w:sz w:val="24"/>
          <w:szCs w:val="24"/>
        </w:rPr>
      </w:pPr>
      <w:r w:rsidRPr="00D91C28">
        <w:rPr>
          <w:rFonts w:ascii="Arial" w:hAnsi="Arial" w:cs="Arial"/>
          <w:sz w:val="24"/>
          <w:szCs w:val="24"/>
        </w:rPr>
        <w:t>Appendix 4:</w:t>
      </w:r>
      <w:r w:rsidR="00917A7D" w:rsidRPr="00D91C28">
        <w:rPr>
          <w:rFonts w:ascii="Arial" w:hAnsi="Arial" w:cs="Arial"/>
          <w:sz w:val="24"/>
          <w:szCs w:val="24"/>
        </w:rPr>
        <w:t xml:space="preserve"> Participants Consent </w:t>
      </w:r>
      <w:r w:rsidR="00591A5A" w:rsidRPr="00D91C28">
        <w:rPr>
          <w:rFonts w:ascii="Arial" w:hAnsi="Arial" w:cs="Arial"/>
          <w:sz w:val="24"/>
          <w:szCs w:val="24"/>
        </w:rPr>
        <w:t>letter</w:t>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t>65</w:t>
      </w:r>
    </w:p>
    <w:p w14:paraId="4E749F01" w14:textId="7149BF00" w:rsidR="0B3E62D7" w:rsidRPr="00D91C28" w:rsidRDefault="0B3E62D7" w:rsidP="00301B05">
      <w:pPr>
        <w:spacing w:line="480" w:lineRule="auto"/>
        <w:rPr>
          <w:rFonts w:ascii="Arial" w:hAnsi="Arial" w:cs="Arial"/>
          <w:sz w:val="24"/>
          <w:szCs w:val="24"/>
        </w:rPr>
      </w:pPr>
      <w:r w:rsidRPr="00D91C28">
        <w:rPr>
          <w:rFonts w:ascii="Arial" w:hAnsi="Arial" w:cs="Arial"/>
          <w:sz w:val="24"/>
          <w:szCs w:val="24"/>
        </w:rPr>
        <w:t>Appendix 5:</w:t>
      </w:r>
      <w:r w:rsidR="00917A7D" w:rsidRPr="00D91C28">
        <w:rPr>
          <w:rFonts w:ascii="Arial" w:hAnsi="Arial" w:cs="Arial"/>
          <w:sz w:val="24"/>
          <w:szCs w:val="24"/>
        </w:rPr>
        <w:t xml:space="preserve"> Information sheet for participants</w:t>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t>67</w:t>
      </w:r>
    </w:p>
    <w:p w14:paraId="013C29D8" w14:textId="43139DE3" w:rsidR="0B3E62D7" w:rsidRPr="00D91C28" w:rsidRDefault="0B3E62D7" w:rsidP="00301B05">
      <w:pPr>
        <w:spacing w:line="480" w:lineRule="auto"/>
        <w:rPr>
          <w:rFonts w:ascii="Arial" w:hAnsi="Arial" w:cs="Arial"/>
          <w:sz w:val="24"/>
          <w:szCs w:val="24"/>
        </w:rPr>
      </w:pPr>
      <w:r w:rsidRPr="00D91C28">
        <w:rPr>
          <w:rFonts w:ascii="Arial" w:hAnsi="Arial" w:cs="Arial"/>
          <w:sz w:val="24"/>
          <w:szCs w:val="24"/>
        </w:rPr>
        <w:t>Appendix 6:</w:t>
      </w:r>
      <w:r w:rsidR="00917A7D" w:rsidRPr="00D91C28">
        <w:rPr>
          <w:rFonts w:ascii="Arial" w:hAnsi="Arial" w:cs="Arial"/>
          <w:sz w:val="24"/>
          <w:szCs w:val="24"/>
        </w:rPr>
        <w:t xml:space="preserve"> Interview questions</w:t>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t>69</w:t>
      </w:r>
    </w:p>
    <w:p w14:paraId="2A0C8877" w14:textId="3620A701" w:rsidR="0B3E62D7" w:rsidRPr="00D91C28" w:rsidRDefault="0B3E62D7" w:rsidP="00301B05">
      <w:pPr>
        <w:spacing w:line="480" w:lineRule="auto"/>
        <w:rPr>
          <w:rFonts w:ascii="Arial" w:hAnsi="Arial" w:cs="Arial"/>
          <w:sz w:val="24"/>
          <w:szCs w:val="24"/>
        </w:rPr>
      </w:pPr>
      <w:r w:rsidRPr="00D91C28">
        <w:rPr>
          <w:rFonts w:ascii="Arial" w:hAnsi="Arial" w:cs="Arial"/>
          <w:sz w:val="24"/>
          <w:szCs w:val="24"/>
        </w:rPr>
        <w:t>Appendix 7:</w:t>
      </w:r>
      <w:r w:rsidR="00917A7D" w:rsidRPr="00D91C28">
        <w:rPr>
          <w:rFonts w:ascii="Arial" w:hAnsi="Arial" w:cs="Arial"/>
          <w:sz w:val="24"/>
          <w:szCs w:val="24"/>
        </w:rPr>
        <w:t xml:space="preserve"> Thematic Map</w:t>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t>70</w:t>
      </w:r>
    </w:p>
    <w:p w14:paraId="56858BAF" w14:textId="0E51B75F" w:rsidR="0B3E62D7" w:rsidRPr="00D91C28" w:rsidRDefault="0B3E62D7" w:rsidP="00301B05">
      <w:pPr>
        <w:spacing w:line="480" w:lineRule="auto"/>
        <w:rPr>
          <w:rFonts w:ascii="Arial" w:hAnsi="Arial" w:cs="Arial"/>
          <w:sz w:val="24"/>
          <w:szCs w:val="24"/>
        </w:rPr>
      </w:pPr>
      <w:r w:rsidRPr="00D91C28">
        <w:rPr>
          <w:rFonts w:ascii="Arial" w:hAnsi="Arial" w:cs="Arial"/>
          <w:sz w:val="24"/>
          <w:szCs w:val="24"/>
        </w:rPr>
        <w:t>Appendix 8:</w:t>
      </w:r>
      <w:r w:rsidR="00917A7D" w:rsidRPr="00D91C28">
        <w:rPr>
          <w:rFonts w:ascii="Arial" w:hAnsi="Arial" w:cs="Arial"/>
          <w:sz w:val="24"/>
          <w:szCs w:val="24"/>
        </w:rPr>
        <w:t xml:space="preserve"> Coding table</w:t>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r>
      <w:r w:rsidR="001C1810">
        <w:rPr>
          <w:rFonts w:ascii="Arial" w:hAnsi="Arial" w:cs="Arial"/>
          <w:sz w:val="24"/>
          <w:szCs w:val="24"/>
        </w:rPr>
        <w:tab/>
        <w:t>80</w:t>
      </w:r>
    </w:p>
    <w:p w14:paraId="6D82C1C5" w14:textId="31F35264" w:rsidR="5E0AA412" w:rsidRDefault="5E0AA412" w:rsidP="00301B05"/>
    <w:p w14:paraId="2938E5C1" w14:textId="7837DBA8" w:rsidR="5E0AA412" w:rsidRDefault="5E0AA412" w:rsidP="00301B05"/>
    <w:p w14:paraId="31441C59" w14:textId="288E7849" w:rsidR="5E0AA412" w:rsidRDefault="5E0AA412" w:rsidP="00301B05"/>
    <w:p w14:paraId="3269E0FE" w14:textId="23852CEF" w:rsidR="5E0AA412" w:rsidRDefault="5E0AA412" w:rsidP="00301B05"/>
    <w:p w14:paraId="242B630A" w14:textId="6E2D6390" w:rsidR="5E0AA412" w:rsidRDefault="5E0AA412" w:rsidP="00301B05"/>
    <w:p w14:paraId="221EB07E" w14:textId="77777777" w:rsidR="00917A7D" w:rsidRDefault="00917A7D" w:rsidP="00301B05"/>
    <w:p w14:paraId="6A1FBE1D" w14:textId="77777777" w:rsidR="00917A7D" w:rsidRDefault="00917A7D" w:rsidP="00301B05"/>
    <w:p w14:paraId="071A3173" w14:textId="77777777" w:rsidR="00917A7D" w:rsidRDefault="00917A7D" w:rsidP="00301B05"/>
    <w:p w14:paraId="5E958223" w14:textId="77777777" w:rsidR="00917A7D" w:rsidRDefault="00917A7D" w:rsidP="00301B05"/>
    <w:p w14:paraId="468D161F" w14:textId="77777777" w:rsidR="00917A7D" w:rsidRDefault="00917A7D" w:rsidP="00301B05"/>
    <w:p w14:paraId="04271F25" w14:textId="77777777" w:rsidR="00917A7D" w:rsidRDefault="00917A7D" w:rsidP="00301B05"/>
    <w:p w14:paraId="694BE0D0" w14:textId="77777777" w:rsidR="00917A7D" w:rsidRDefault="00917A7D" w:rsidP="00301B05"/>
    <w:p w14:paraId="22B80830" w14:textId="59FAA797" w:rsidR="5E0AA412" w:rsidRDefault="5E0AA412" w:rsidP="00301B05"/>
    <w:p w14:paraId="2DF8BE38" w14:textId="6A7DD143" w:rsidR="5E0AA412" w:rsidRDefault="5E0AA412" w:rsidP="00301B05"/>
    <w:p w14:paraId="7F26EF29" w14:textId="780C1577" w:rsidR="5E0AA412" w:rsidRDefault="5E0AA412" w:rsidP="00301B05"/>
    <w:p w14:paraId="49384237" w14:textId="0390D718" w:rsidR="6D757945" w:rsidRDefault="6D757945" w:rsidP="00301B05">
      <w:pPr>
        <w:pStyle w:val="Heading1"/>
      </w:pPr>
      <w:bookmarkStart w:id="1" w:name="_Toc141279212"/>
      <w:r>
        <w:lastRenderedPageBreak/>
        <w:t>List of Figures</w:t>
      </w:r>
      <w:bookmarkEnd w:id="1"/>
    </w:p>
    <w:p w14:paraId="3FFE1FAE" w14:textId="1C9BEC3A" w:rsidR="5E0AA412" w:rsidRDefault="5E0AA412" w:rsidP="00301B05"/>
    <w:p w14:paraId="2E49155D" w14:textId="77777777" w:rsidR="00971663" w:rsidRPr="008B050B" w:rsidRDefault="73ADA170" w:rsidP="00301B05">
      <w:pPr>
        <w:spacing w:line="480" w:lineRule="auto"/>
        <w:rPr>
          <w:rFonts w:ascii="Arial" w:hAnsi="Arial" w:cs="Arial"/>
          <w:sz w:val="24"/>
          <w:szCs w:val="24"/>
        </w:rPr>
      </w:pPr>
      <w:r w:rsidRPr="008B050B">
        <w:rPr>
          <w:rFonts w:ascii="Arial" w:hAnsi="Arial" w:cs="Arial"/>
          <w:sz w:val="24"/>
          <w:szCs w:val="24"/>
        </w:rPr>
        <w:t>Figure 1:</w:t>
      </w:r>
      <w:r w:rsidR="00971663" w:rsidRPr="008B050B">
        <w:rPr>
          <w:rFonts w:ascii="Arial" w:hAnsi="Arial" w:cs="Arial"/>
          <w:sz w:val="24"/>
          <w:szCs w:val="24"/>
        </w:rPr>
        <w:t xml:space="preserve"> Innovation theory </w:t>
      </w:r>
      <w:r w:rsidR="00971663" w:rsidRPr="008B050B">
        <w:rPr>
          <w:rFonts w:ascii="Arial" w:hAnsi="Arial" w:cs="Arial"/>
          <w:sz w:val="24"/>
          <w:szCs w:val="24"/>
        </w:rPr>
        <w:tab/>
      </w:r>
      <w:r w:rsidR="00971663" w:rsidRPr="008B050B">
        <w:rPr>
          <w:rFonts w:ascii="Arial" w:hAnsi="Arial" w:cs="Arial"/>
          <w:sz w:val="24"/>
          <w:szCs w:val="24"/>
        </w:rPr>
        <w:tab/>
      </w:r>
      <w:r w:rsidR="00971663" w:rsidRPr="008B050B">
        <w:rPr>
          <w:rFonts w:ascii="Arial" w:hAnsi="Arial" w:cs="Arial"/>
          <w:sz w:val="24"/>
          <w:szCs w:val="24"/>
        </w:rPr>
        <w:tab/>
      </w:r>
      <w:r w:rsidR="00971663" w:rsidRPr="008B050B">
        <w:rPr>
          <w:rFonts w:ascii="Arial" w:hAnsi="Arial" w:cs="Arial"/>
          <w:sz w:val="24"/>
          <w:szCs w:val="24"/>
        </w:rPr>
        <w:tab/>
      </w:r>
      <w:r w:rsidR="00971663" w:rsidRPr="008B050B">
        <w:rPr>
          <w:rFonts w:ascii="Arial" w:hAnsi="Arial" w:cs="Arial"/>
          <w:sz w:val="24"/>
          <w:szCs w:val="24"/>
        </w:rPr>
        <w:tab/>
      </w:r>
      <w:r w:rsidR="00971663" w:rsidRPr="008B050B">
        <w:rPr>
          <w:rFonts w:ascii="Arial" w:hAnsi="Arial" w:cs="Arial"/>
          <w:sz w:val="24"/>
          <w:szCs w:val="24"/>
        </w:rPr>
        <w:tab/>
      </w:r>
      <w:r w:rsidR="00971663" w:rsidRPr="008B050B">
        <w:rPr>
          <w:rFonts w:ascii="Arial" w:hAnsi="Arial" w:cs="Arial"/>
          <w:sz w:val="24"/>
          <w:szCs w:val="24"/>
        </w:rPr>
        <w:tab/>
      </w:r>
      <w:r w:rsidR="00971663" w:rsidRPr="008B050B">
        <w:rPr>
          <w:rFonts w:ascii="Arial" w:hAnsi="Arial" w:cs="Arial"/>
          <w:sz w:val="24"/>
          <w:szCs w:val="24"/>
        </w:rPr>
        <w:tab/>
        <w:t>1</w:t>
      </w:r>
    </w:p>
    <w:p w14:paraId="04294381" w14:textId="47DE974C" w:rsidR="73ADA170" w:rsidRPr="008B050B" w:rsidRDefault="73ADA170" w:rsidP="00301B05">
      <w:pPr>
        <w:spacing w:line="480" w:lineRule="auto"/>
        <w:rPr>
          <w:rFonts w:ascii="Arial" w:hAnsi="Arial" w:cs="Arial"/>
          <w:sz w:val="24"/>
          <w:szCs w:val="24"/>
        </w:rPr>
      </w:pPr>
      <w:r w:rsidRPr="008B050B">
        <w:rPr>
          <w:rFonts w:ascii="Arial" w:hAnsi="Arial" w:cs="Arial"/>
          <w:sz w:val="24"/>
          <w:szCs w:val="24"/>
        </w:rPr>
        <w:t>Figure 2:</w:t>
      </w:r>
      <w:r w:rsidR="00971663" w:rsidRPr="008B050B">
        <w:rPr>
          <w:rFonts w:ascii="Arial" w:hAnsi="Arial" w:cs="Arial"/>
          <w:sz w:val="24"/>
          <w:szCs w:val="24"/>
        </w:rPr>
        <w:t xml:space="preserve"> Lewin Spiral model for action research</w:t>
      </w:r>
      <w:r w:rsidR="00971663" w:rsidRPr="008B050B">
        <w:rPr>
          <w:rFonts w:ascii="Arial" w:hAnsi="Arial" w:cs="Arial"/>
          <w:sz w:val="24"/>
          <w:szCs w:val="24"/>
        </w:rPr>
        <w:tab/>
      </w:r>
      <w:r w:rsidR="00971663" w:rsidRPr="008B050B">
        <w:rPr>
          <w:rFonts w:ascii="Arial" w:hAnsi="Arial" w:cs="Arial"/>
          <w:sz w:val="24"/>
          <w:szCs w:val="24"/>
        </w:rPr>
        <w:tab/>
      </w:r>
      <w:r w:rsidR="00971663" w:rsidRPr="008B050B">
        <w:rPr>
          <w:rFonts w:ascii="Arial" w:hAnsi="Arial" w:cs="Arial"/>
          <w:sz w:val="24"/>
          <w:szCs w:val="24"/>
        </w:rPr>
        <w:tab/>
      </w:r>
      <w:r w:rsidR="00971663" w:rsidRPr="008B050B">
        <w:rPr>
          <w:rFonts w:ascii="Arial" w:hAnsi="Arial" w:cs="Arial"/>
          <w:sz w:val="24"/>
          <w:szCs w:val="24"/>
        </w:rPr>
        <w:tab/>
      </w:r>
      <w:r w:rsidR="00971663" w:rsidRPr="008B050B">
        <w:rPr>
          <w:rFonts w:ascii="Arial" w:hAnsi="Arial" w:cs="Arial"/>
          <w:sz w:val="24"/>
          <w:szCs w:val="24"/>
        </w:rPr>
        <w:tab/>
        <w:t>16</w:t>
      </w:r>
    </w:p>
    <w:p w14:paraId="405EF2B7" w14:textId="1FA35CD4" w:rsidR="73ADA170" w:rsidRPr="008B050B" w:rsidRDefault="73ADA170" w:rsidP="00301B05">
      <w:pPr>
        <w:spacing w:line="480" w:lineRule="auto"/>
        <w:rPr>
          <w:rFonts w:ascii="Arial" w:hAnsi="Arial" w:cs="Arial"/>
          <w:sz w:val="24"/>
          <w:szCs w:val="24"/>
        </w:rPr>
      </w:pPr>
      <w:r w:rsidRPr="008B050B">
        <w:rPr>
          <w:rFonts w:ascii="Arial" w:hAnsi="Arial" w:cs="Arial"/>
          <w:sz w:val="24"/>
          <w:szCs w:val="24"/>
        </w:rPr>
        <w:t>Figure 3:</w:t>
      </w:r>
      <w:r w:rsidR="00971663" w:rsidRPr="008B050B">
        <w:rPr>
          <w:rFonts w:ascii="Arial" w:hAnsi="Arial" w:cs="Arial"/>
          <w:sz w:val="24"/>
          <w:szCs w:val="24"/>
        </w:rPr>
        <w:t xml:space="preserve"> Braun &amp; Clarke Model for thematic analysis</w:t>
      </w:r>
      <w:r w:rsidR="00971663" w:rsidRPr="008B050B">
        <w:rPr>
          <w:rFonts w:ascii="Arial" w:hAnsi="Arial" w:cs="Arial"/>
          <w:sz w:val="24"/>
          <w:szCs w:val="24"/>
        </w:rPr>
        <w:tab/>
      </w:r>
      <w:r w:rsidR="00971663" w:rsidRPr="008B050B">
        <w:rPr>
          <w:rFonts w:ascii="Arial" w:hAnsi="Arial" w:cs="Arial"/>
          <w:sz w:val="24"/>
          <w:szCs w:val="24"/>
        </w:rPr>
        <w:tab/>
      </w:r>
      <w:r w:rsidR="00971663" w:rsidRPr="008B050B">
        <w:rPr>
          <w:rFonts w:ascii="Arial" w:hAnsi="Arial" w:cs="Arial"/>
          <w:sz w:val="24"/>
          <w:szCs w:val="24"/>
        </w:rPr>
        <w:tab/>
      </w:r>
      <w:r w:rsidR="00971663" w:rsidRPr="008B050B">
        <w:rPr>
          <w:rFonts w:ascii="Arial" w:hAnsi="Arial" w:cs="Arial"/>
          <w:sz w:val="24"/>
          <w:szCs w:val="24"/>
        </w:rPr>
        <w:tab/>
      </w:r>
      <w:r w:rsidR="00971663" w:rsidRPr="008B050B">
        <w:rPr>
          <w:rFonts w:ascii="Arial" w:hAnsi="Arial" w:cs="Arial"/>
          <w:sz w:val="24"/>
          <w:szCs w:val="24"/>
        </w:rPr>
        <w:tab/>
        <w:t>21</w:t>
      </w:r>
    </w:p>
    <w:p w14:paraId="7BDDA450" w14:textId="0F05FC30" w:rsidR="73ADA170" w:rsidRDefault="73ADA170" w:rsidP="00301B05">
      <w:pPr>
        <w:spacing w:line="480" w:lineRule="auto"/>
      </w:pPr>
      <w:r w:rsidRPr="008B050B">
        <w:rPr>
          <w:rFonts w:ascii="Arial" w:hAnsi="Arial" w:cs="Arial"/>
          <w:sz w:val="24"/>
          <w:szCs w:val="24"/>
        </w:rPr>
        <w:t>Figure 4:</w:t>
      </w:r>
      <w:r w:rsidR="00971663" w:rsidRPr="008B050B">
        <w:rPr>
          <w:rFonts w:ascii="Arial" w:hAnsi="Arial" w:cs="Arial"/>
          <w:sz w:val="24"/>
          <w:szCs w:val="24"/>
        </w:rPr>
        <w:t xml:space="preserve"> Researchers Conclusion chart</w:t>
      </w:r>
      <w:r w:rsidR="00971663" w:rsidRPr="008B050B">
        <w:rPr>
          <w:rFonts w:ascii="Arial" w:hAnsi="Arial" w:cs="Arial"/>
          <w:sz w:val="24"/>
          <w:szCs w:val="24"/>
        </w:rPr>
        <w:tab/>
      </w:r>
      <w:r w:rsidR="00971663">
        <w:tab/>
      </w:r>
      <w:r w:rsidR="00971663">
        <w:tab/>
      </w:r>
      <w:r w:rsidR="00971663">
        <w:tab/>
      </w:r>
      <w:r w:rsidR="00971663">
        <w:tab/>
      </w:r>
      <w:r w:rsidR="00971663">
        <w:tab/>
      </w:r>
      <w:r w:rsidR="00971663">
        <w:tab/>
      </w:r>
      <w:r w:rsidR="00971663" w:rsidRPr="008B050B">
        <w:rPr>
          <w:rFonts w:ascii="Arial" w:hAnsi="Arial" w:cs="Arial"/>
          <w:sz w:val="24"/>
          <w:szCs w:val="24"/>
        </w:rPr>
        <w:t>35</w:t>
      </w:r>
    </w:p>
    <w:p w14:paraId="47B57EE3" w14:textId="42D31BB6" w:rsidR="5E0AA412" w:rsidRDefault="5E0AA412" w:rsidP="00301B05"/>
    <w:p w14:paraId="48E36576" w14:textId="76248A1D" w:rsidR="5E0AA412" w:rsidRDefault="5E0AA412" w:rsidP="00301B05"/>
    <w:p w14:paraId="135EA87D" w14:textId="304A301A" w:rsidR="5E0AA412" w:rsidRDefault="5E0AA412" w:rsidP="00301B05"/>
    <w:p w14:paraId="3FD07456" w14:textId="0829AD08" w:rsidR="5E0AA412" w:rsidRDefault="5E0AA412" w:rsidP="00301B05"/>
    <w:p w14:paraId="2796AB59" w14:textId="3E456DC4" w:rsidR="5E0AA412" w:rsidRDefault="5E0AA412" w:rsidP="00301B05"/>
    <w:p w14:paraId="491ED670" w14:textId="0BFC46C1" w:rsidR="5E0AA412" w:rsidRDefault="5E0AA412" w:rsidP="00301B05"/>
    <w:p w14:paraId="6156F3B6" w14:textId="754410F2" w:rsidR="5E0AA412" w:rsidRDefault="5E0AA412" w:rsidP="00301B05"/>
    <w:p w14:paraId="5A8A5BE7" w14:textId="0458CF1E" w:rsidR="5E0AA412" w:rsidRDefault="5E0AA412" w:rsidP="00301B05"/>
    <w:p w14:paraId="49E3C47D" w14:textId="1B180132" w:rsidR="5E0AA412" w:rsidRDefault="5E0AA412" w:rsidP="00301B05"/>
    <w:p w14:paraId="5E2C41E1" w14:textId="2E0E9EE1" w:rsidR="5E0AA412" w:rsidRDefault="5E0AA412" w:rsidP="00301B05"/>
    <w:p w14:paraId="21B54EC1" w14:textId="2288FE74" w:rsidR="5E0AA412" w:rsidRDefault="5E0AA412" w:rsidP="00301B05"/>
    <w:p w14:paraId="0D44AFDA" w14:textId="38F8F7EF" w:rsidR="5E0AA412" w:rsidRDefault="5E0AA412" w:rsidP="00301B05"/>
    <w:p w14:paraId="08275A96" w14:textId="334A9497" w:rsidR="5E0AA412" w:rsidRDefault="5E0AA412" w:rsidP="00301B05"/>
    <w:p w14:paraId="162F11FE" w14:textId="5A1DAB31" w:rsidR="5E0AA412" w:rsidRDefault="5E0AA412" w:rsidP="00301B05"/>
    <w:p w14:paraId="7082787C" w14:textId="3BF8DEFD" w:rsidR="5E0AA412" w:rsidRDefault="5E0AA412" w:rsidP="00301B05"/>
    <w:p w14:paraId="282F11BF" w14:textId="11C3B5A7" w:rsidR="5E0AA412" w:rsidRDefault="5E0AA412" w:rsidP="00301B05"/>
    <w:p w14:paraId="30B10FC1" w14:textId="7A2448A9" w:rsidR="5E0AA412" w:rsidRDefault="5E0AA412" w:rsidP="00301B05"/>
    <w:p w14:paraId="0A07705F" w14:textId="68A8072D" w:rsidR="5E0AA412" w:rsidRDefault="5E0AA412" w:rsidP="00301B05"/>
    <w:p w14:paraId="507BF7EC" w14:textId="77F7EEFB" w:rsidR="5E0AA412" w:rsidRDefault="5E0AA412" w:rsidP="00301B05"/>
    <w:p w14:paraId="45588258" w14:textId="5B95EE96" w:rsidR="5E0AA412" w:rsidRDefault="5E0AA412" w:rsidP="00301B05"/>
    <w:p w14:paraId="6C32579A" w14:textId="1F969A8B" w:rsidR="5E0AA412" w:rsidRDefault="5E0AA412" w:rsidP="00301B05"/>
    <w:p w14:paraId="52AFB073" w14:textId="77777777" w:rsidR="00971663" w:rsidRDefault="00971663" w:rsidP="00301B05">
      <w:pPr>
        <w:pStyle w:val="Heading1"/>
      </w:pPr>
    </w:p>
    <w:p w14:paraId="13C714D8" w14:textId="3083FDE3" w:rsidR="00FC2CED" w:rsidRDefault="6D757945" w:rsidP="00301B05">
      <w:pPr>
        <w:pStyle w:val="Heading1"/>
      </w:pPr>
      <w:bookmarkStart w:id="2" w:name="_Toc141279213"/>
      <w:r>
        <w:t>Abbreviations</w:t>
      </w:r>
      <w:bookmarkEnd w:id="2"/>
    </w:p>
    <w:p w14:paraId="3DF82625" w14:textId="77777777" w:rsidR="00FC2CED" w:rsidRPr="00FC2CED" w:rsidRDefault="00FC2CED" w:rsidP="00301B05"/>
    <w:p w14:paraId="577767ED" w14:textId="77777777" w:rsidR="00FC2CED" w:rsidRPr="00FC2CED" w:rsidRDefault="00FC2CED" w:rsidP="00301B05">
      <w:pPr>
        <w:pStyle w:val="paragraph"/>
        <w:spacing w:before="0" w:beforeAutospacing="0" w:after="0" w:afterAutospacing="0" w:line="480" w:lineRule="auto"/>
        <w:rPr>
          <w:rFonts w:ascii="Arial" w:hAnsi="Arial" w:cs="Arial"/>
        </w:rPr>
      </w:pPr>
      <w:r w:rsidRPr="00FC2CED">
        <w:rPr>
          <w:rFonts w:ascii="Arial" w:hAnsi="Arial" w:cs="Arial"/>
        </w:rPr>
        <w:t>ALN</w:t>
      </w:r>
      <w:r w:rsidRPr="00FC2CED">
        <w:rPr>
          <w:rFonts w:ascii="Arial" w:hAnsi="Arial" w:cs="Arial"/>
        </w:rPr>
        <w:tab/>
      </w:r>
      <w:r w:rsidRPr="00FC2CED">
        <w:rPr>
          <w:rFonts w:ascii="Arial" w:hAnsi="Arial" w:cs="Arial"/>
        </w:rPr>
        <w:tab/>
        <w:t>Additional Learning Needs</w:t>
      </w:r>
    </w:p>
    <w:p w14:paraId="1ADAD78D" w14:textId="77777777" w:rsidR="00FC2CED" w:rsidRPr="00FC2CED" w:rsidRDefault="00FC2CED" w:rsidP="00301B05">
      <w:pPr>
        <w:pStyle w:val="paragraph"/>
        <w:spacing w:before="0" w:beforeAutospacing="0" w:after="0" w:afterAutospacing="0" w:line="480" w:lineRule="auto"/>
        <w:rPr>
          <w:rFonts w:ascii="Arial" w:hAnsi="Arial" w:cs="Arial"/>
        </w:rPr>
      </w:pPr>
      <w:r w:rsidRPr="00FC2CED">
        <w:rPr>
          <w:rFonts w:ascii="Arial" w:hAnsi="Arial" w:cs="Arial"/>
        </w:rPr>
        <w:t>BP</w:t>
      </w:r>
      <w:r w:rsidRPr="00FC2CED">
        <w:rPr>
          <w:rFonts w:ascii="Arial" w:hAnsi="Arial" w:cs="Arial"/>
        </w:rPr>
        <w:tab/>
      </w:r>
      <w:r w:rsidRPr="00FC2CED">
        <w:rPr>
          <w:rFonts w:ascii="Arial" w:hAnsi="Arial" w:cs="Arial"/>
        </w:rPr>
        <w:tab/>
        <w:t>Boxall Profile</w:t>
      </w:r>
      <w:r w:rsidRPr="00FC2CED">
        <w:rPr>
          <w:rFonts w:ascii="Arial" w:hAnsi="Arial" w:cs="Arial"/>
        </w:rPr>
        <w:tab/>
      </w:r>
      <w:r w:rsidRPr="00FC2CED">
        <w:rPr>
          <w:rFonts w:ascii="Arial" w:hAnsi="Arial" w:cs="Arial"/>
        </w:rPr>
        <w:tab/>
      </w:r>
    </w:p>
    <w:p w14:paraId="588BF7A4" w14:textId="6F33DB70" w:rsidR="00FC2CED" w:rsidRPr="00FC2CED" w:rsidRDefault="00FC2CED" w:rsidP="00301B05">
      <w:pPr>
        <w:pStyle w:val="paragraph"/>
        <w:spacing w:before="0" w:beforeAutospacing="0" w:after="0" w:afterAutospacing="0" w:line="480" w:lineRule="auto"/>
        <w:rPr>
          <w:rFonts w:ascii="Arial" w:hAnsi="Arial" w:cs="Arial"/>
        </w:rPr>
      </w:pPr>
      <w:r w:rsidRPr="00FC2CED">
        <w:rPr>
          <w:rFonts w:ascii="Arial" w:hAnsi="Arial" w:cs="Arial"/>
        </w:rPr>
        <w:t>CAMHS</w:t>
      </w:r>
      <w:r w:rsidRPr="00FC2CED">
        <w:rPr>
          <w:rFonts w:ascii="Arial" w:hAnsi="Arial" w:cs="Arial"/>
        </w:rPr>
        <w:tab/>
        <w:t xml:space="preserve">Child and </w:t>
      </w:r>
      <w:r w:rsidR="001D279E" w:rsidRPr="00FC2CED">
        <w:rPr>
          <w:rFonts w:ascii="Arial" w:hAnsi="Arial" w:cs="Arial"/>
        </w:rPr>
        <w:t>Adolescent</w:t>
      </w:r>
      <w:r w:rsidRPr="00FC2CED">
        <w:rPr>
          <w:rFonts w:ascii="Arial" w:hAnsi="Arial" w:cs="Arial"/>
        </w:rPr>
        <w:t xml:space="preserve"> Mental Health Services</w:t>
      </w:r>
    </w:p>
    <w:p w14:paraId="0CA829FE" w14:textId="77777777" w:rsidR="00FC2CED" w:rsidRPr="00FC2CED" w:rsidRDefault="00FC2CED" w:rsidP="00301B05">
      <w:pPr>
        <w:pStyle w:val="paragraph"/>
        <w:spacing w:before="0" w:beforeAutospacing="0" w:after="0" w:afterAutospacing="0" w:line="480" w:lineRule="auto"/>
        <w:rPr>
          <w:rFonts w:ascii="Arial" w:hAnsi="Arial" w:cs="Arial"/>
        </w:rPr>
      </w:pPr>
      <w:r w:rsidRPr="00FC2CED">
        <w:rPr>
          <w:rFonts w:ascii="Arial" w:hAnsi="Arial" w:cs="Arial"/>
        </w:rPr>
        <w:t>CYPE</w:t>
      </w:r>
      <w:r w:rsidRPr="00FC2CED">
        <w:rPr>
          <w:rFonts w:ascii="Arial" w:hAnsi="Arial" w:cs="Arial"/>
        </w:rPr>
        <w:tab/>
      </w:r>
      <w:r w:rsidRPr="00FC2CED">
        <w:rPr>
          <w:rFonts w:ascii="Arial" w:hAnsi="Arial" w:cs="Arial"/>
        </w:rPr>
        <w:tab/>
        <w:t>Children, young people and Education</w:t>
      </w:r>
    </w:p>
    <w:p w14:paraId="2A5FBFD4" w14:textId="77777777" w:rsidR="00FC2CED" w:rsidRPr="00FC2CED" w:rsidRDefault="00FC2CED" w:rsidP="00301B05">
      <w:pPr>
        <w:pStyle w:val="paragraph"/>
        <w:spacing w:before="0" w:beforeAutospacing="0" w:after="0" w:afterAutospacing="0" w:line="480" w:lineRule="auto"/>
        <w:rPr>
          <w:rFonts w:ascii="Arial" w:hAnsi="Arial" w:cs="Arial"/>
        </w:rPr>
      </w:pPr>
      <w:r w:rsidRPr="00FC2CED">
        <w:rPr>
          <w:rFonts w:ascii="Arial" w:hAnsi="Arial" w:cs="Arial"/>
        </w:rPr>
        <w:t>ECM</w:t>
      </w:r>
      <w:r w:rsidRPr="00FC2CED">
        <w:rPr>
          <w:rFonts w:ascii="Arial" w:hAnsi="Arial" w:cs="Arial"/>
        </w:rPr>
        <w:tab/>
      </w:r>
      <w:r w:rsidRPr="00FC2CED">
        <w:rPr>
          <w:rFonts w:ascii="Arial" w:hAnsi="Arial" w:cs="Arial"/>
        </w:rPr>
        <w:tab/>
        <w:t>Every Child Matters</w:t>
      </w:r>
    </w:p>
    <w:p w14:paraId="364EF797" w14:textId="77777777" w:rsidR="00FC2CED" w:rsidRPr="00FC2CED" w:rsidRDefault="00FC2CED" w:rsidP="00301B05">
      <w:pPr>
        <w:pStyle w:val="paragraph"/>
        <w:spacing w:before="0" w:beforeAutospacing="0" w:after="0" w:afterAutospacing="0" w:line="480" w:lineRule="auto"/>
        <w:rPr>
          <w:rFonts w:ascii="Arial" w:hAnsi="Arial" w:cs="Arial"/>
        </w:rPr>
      </w:pPr>
      <w:r w:rsidRPr="00FC2CED">
        <w:rPr>
          <w:rFonts w:ascii="Arial" w:hAnsi="Arial" w:cs="Arial"/>
        </w:rPr>
        <w:t>FSM</w:t>
      </w:r>
      <w:r w:rsidRPr="00FC2CED">
        <w:rPr>
          <w:rFonts w:ascii="Arial" w:hAnsi="Arial" w:cs="Arial"/>
        </w:rPr>
        <w:tab/>
      </w:r>
      <w:r w:rsidRPr="00FC2CED">
        <w:rPr>
          <w:rFonts w:ascii="Arial" w:hAnsi="Arial" w:cs="Arial"/>
        </w:rPr>
        <w:tab/>
        <w:t>Free School Meals</w:t>
      </w:r>
    </w:p>
    <w:p w14:paraId="0E7D31F4" w14:textId="77777777" w:rsidR="00FC2CED" w:rsidRPr="00FC2CED" w:rsidRDefault="00FC2CED" w:rsidP="00301B05">
      <w:pPr>
        <w:pStyle w:val="paragraph"/>
        <w:spacing w:before="0" w:beforeAutospacing="0" w:after="0" w:afterAutospacing="0" w:line="480" w:lineRule="auto"/>
        <w:rPr>
          <w:rFonts w:ascii="Arial" w:hAnsi="Arial" w:cs="Arial"/>
        </w:rPr>
      </w:pPr>
      <w:r w:rsidRPr="00FC2CED">
        <w:rPr>
          <w:rFonts w:ascii="Arial" w:hAnsi="Arial" w:cs="Arial"/>
        </w:rPr>
        <w:t>NICE</w:t>
      </w:r>
      <w:r w:rsidRPr="00FC2CED">
        <w:rPr>
          <w:rFonts w:ascii="Arial" w:hAnsi="Arial" w:cs="Arial"/>
        </w:rPr>
        <w:tab/>
      </w:r>
      <w:r w:rsidRPr="00FC2CED">
        <w:rPr>
          <w:rFonts w:ascii="Arial" w:hAnsi="Arial" w:cs="Arial"/>
        </w:rPr>
        <w:tab/>
        <w:t xml:space="preserve">National Institution for Clinical Health </w:t>
      </w:r>
    </w:p>
    <w:p w14:paraId="73F205CD" w14:textId="77777777" w:rsidR="00FC2CED" w:rsidRPr="00FC2CED" w:rsidRDefault="00FC2CED" w:rsidP="00301B05">
      <w:pPr>
        <w:pStyle w:val="paragraph"/>
        <w:spacing w:before="0" w:beforeAutospacing="0" w:after="0" w:afterAutospacing="0" w:line="480" w:lineRule="auto"/>
        <w:rPr>
          <w:rFonts w:ascii="Arial" w:hAnsi="Arial" w:cs="Arial"/>
        </w:rPr>
      </w:pPr>
      <w:r w:rsidRPr="00FC2CED">
        <w:rPr>
          <w:rFonts w:ascii="Arial" w:hAnsi="Arial" w:cs="Arial"/>
        </w:rPr>
        <w:t>PAR</w:t>
      </w:r>
      <w:r w:rsidRPr="00FC2CED">
        <w:rPr>
          <w:rFonts w:ascii="Arial" w:hAnsi="Arial" w:cs="Arial"/>
        </w:rPr>
        <w:tab/>
      </w:r>
      <w:r w:rsidRPr="00FC2CED">
        <w:rPr>
          <w:rFonts w:ascii="Arial" w:hAnsi="Arial" w:cs="Arial"/>
        </w:rPr>
        <w:tab/>
        <w:t>Participatory Action Research</w:t>
      </w:r>
    </w:p>
    <w:p w14:paraId="26D5711A" w14:textId="60FCA576" w:rsidR="00FC2CED" w:rsidRPr="00FC2CED" w:rsidRDefault="00FC2CED" w:rsidP="00301B05">
      <w:pPr>
        <w:pStyle w:val="paragraph"/>
        <w:spacing w:before="0" w:beforeAutospacing="0" w:after="0" w:afterAutospacing="0" w:line="480" w:lineRule="auto"/>
        <w:textAlignment w:val="baseline"/>
        <w:rPr>
          <w:rFonts w:ascii="Arial" w:hAnsi="Arial" w:cs="Arial"/>
        </w:rPr>
      </w:pPr>
      <w:r w:rsidRPr="00FC2CED">
        <w:rPr>
          <w:rFonts w:ascii="Arial" w:hAnsi="Arial" w:cs="Arial"/>
        </w:rPr>
        <w:t xml:space="preserve">PGCE </w:t>
      </w:r>
      <w:r w:rsidRPr="00FC2CED">
        <w:rPr>
          <w:rFonts w:ascii="Arial" w:hAnsi="Arial" w:cs="Arial"/>
        </w:rPr>
        <w:tab/>
        <w:t>Post Graduate certificate in Education</w:t>
      </w:r>
    </w:p>
    <w:p w14:paraId="6560AE03" w14:textId="77777777" w:rsidR="00FC2CED" w:rsidRPr="00FC2CED" w:rsidRDefault="00FC2CED" w:rsidP="00301B05">
      <w:pPr>
        <w:pStyle w:val="paragraph"/>
        <w:spacing w:before="0" w:beforeAutospacing="0" w:after="0" w:afterAutospacing="0" w:line="480" w:lineRule="auto"/>
        <w:rPr>
          <w:rFonts w:ascii="Arial" w:hAnsi="Arial" w:cs="Arial"/>
        </w:rPr>
      </w:pPr>
      <w:r w:rsidRPr="00FC2CED">
        <w:rPr>
          <w:rFonts w:ascii="Arial" w:hAnsi="Arial" w:cs="Arial"/>
        </w:rPr>
        <w:t>PSE</w:t>
      </w:r>
      <w:r w:rsidRPr="00FC2CED">
        <w:rPr>
          <w:rFonts w:ascii="Arial" w:hAnsi="Arial" w:cs="Arial"/>
        </w:rPr>
        <w:tab/>
      </w:r>
      <w:r w:rsidRPr="00FC2CED">
        <w:rPr>
          <w:rFonts w:ascii="Arial" w:hAnsi="Arial" w:cs="Arial"/>
        </w:rPr>
        <w:tab/>
        <w:t>Personal and social Education</w:t>
      </w:r>
    </w:p>
    <w:p w14:paraId="49009270" w14:textId="77777777" w:rsidR="00FC2CED" w:rsidRPr="00FC2CED" w:rsidRDefault="00FC2CED" w:rsidP="00301B05">
      <w:pPr>
        <w:pStyle w:val="paragraph"/>
        <w:spacing w:before="0" w:beforeAutospacing="0" w:after="0" w:afterAutospacing="0" w:line="480" w:lineRule="auto"/>
        <w:rPr>
          <w:rFonts w:ascii="Arial" w:hAnsi="Arial" w:cs="Arial"/>
        </w:rPr>
      </w:pPr>
      <w:r w:rsidRPr="00FC2CED">
        <w:rPr>
          <w:rFonts w:ascii="Arial" w:hAnsi="Arial" w:cs="Arial"/>
        </w:rPr>
        <w:t>SEBD</w:t>
      </w:r>
      <w:r w:rsidRPr="00FC2CED">
        <w:rPr>
          <w:rFonts w:ascii="Arial" w:hAnsi="Arial" w:cs="Arial"/>
        </w:rPr>
        <w:tab/>
      </w:r>
      <w:r w:rsidRPr="00FC2CED">
        <w:rPr>
          <w:rFonts w:ascii="Arial" w:hAnsi="Arial" w:cs="Arial"/>
        </w:rPr>
        <w:tab/>
        <w:t>Social, Emotional and Behavioural Difficulties)</w:t>
      </w:r>
    </w:p>
    <w:p w14:paraId="35FEBB5D" w14:textId="6E58D3D9" w:rsidR="00FC2CED" w:rsidRPr="00FC2CED" w:rsidRDefault="00FC2CED" w:rsidP="00301B05">
      <w:pPr>
        <w:pStyle w:val="paragraph"/>
        <w:spacing w:before="0" w:beforeAutospacing="0" w:after="0" w:afterAutospacing="0" w:line="480" w:lineRule="auto"/>
        <w:rPr>
          <w:rFonts w:ascii="Arial" w:hAnsi="Arial" w:cs="Arial"/>
        </w:rPr>
      </w:pPr>
      <w:r w:rsidRPr="00FC2CED">
        <w:rPr>
          <w:rFonts w:ascii="Arial" w:hAnsi="Arial" w:cs="Arial"/>
        </w:rPr>
        <w:t>TA</w:t>
      </w:r>
      <w:r w:rsidRPr="00FC2CED">
        <w:rPr>
          <w:rFonts w:ascii="Arial" w:hAnsi="Arial" w:cs="Arial"/>
        </w:rPr>
        <w:tab/>
      </w:r>
      <w:r w:rsidRPr="00FC2CED">
        <w:rPr>
          <w:rFonts w:ascii="Arial" w:hAnsi="Arial" w:cs="Arial"/>
        </w:rPr>
        <w:tab/>
        <w:t xml:space="preserve">Thrive </w:t>
      </w:r>
      <w:r>
        <w:rPr>
          <w:rFonts w:ascii="Arial" w:hAnsi="Arial" w:cs="Arial"/>
        </w:rPr>
        <w:t>A</w:t>
      </w:r>
      <w:r w:rsidRPr="00FC2CED">
        <w:rPr>
          <w:rFonts w:ascii="Arial" w:hAnsi="Arial" w:cs="Arial"/>
        </w:rPr>
        <w:t>pproach</w:t>
      </w:r>
    </w:p>
    <w:p w14:paraId="0866AF1D" w14:textId="77777777" w:rsidR="00FC2CED" w:rsidRPr="00FC2CED" w:rsidRDefault="00FC2CED" w:rsidP="00301B05">
      <w:pPr>
        <w:pStyle w:val="paragraph"/>
        <w:spacing w:before="0" w:beforeAutospacing="0" w:after="0" w:afterAutospacing="0" w:line="480" w:lineRule="auto"/>
        <w:rPr>
          <w:rFonts w:ascii="Arial" w:hAnsi="Arial" w:cs="Arial"/>
        </w:rPr>
      </w:pPr>
      <w:r w:rsidRPr="00FC2CED">
        <w:rPr>
          <w:rFonts w:ascii="Arial" w:hAnsi="Arial" w:cs="Arial"/>
        </w:rPr>
        <w:t>TPB</w:t>
      </w:r>
      <w:r w:rsidRPr="00FC2CED">
        <w:rPr>
          <w:rFonts w:ascii="Arial" w:hAnsi="Arial" w:cs="Arial"/>
        </w:rPr>
        <w:tab/>
      </w:r>
      <w:r w:rsidRPr="00FC2CED">
        <w:rPr>
          <w:rFonts w:ascii="Arial" w:hAnsi="Arial" w:cs="Arial"/>
        </w:rPr>
        <w:tab/>
        <w:t>The Theory of planned Behaviour</w:t>
      </w:r>
    </w:p>
    <w:p w14:paraId="66589438" w14:textId="60C42CEF" w:rsidR="00FC2CED" w:rsidRPr="00FC2CED" w:rsidRDefault="00FC2CED" w:rsidP="00301B05">
      <w:pPr>
        <w:pStyle w:val="paragraph"/>
        <w:spacing w:before="0" w:beforeAutospacing="0" w:after="0" w:afterAutospacing="0" w:line="480" w:lineRule="auto"/>
        <w:rPr>
          <w:rFonts w:ascii="Arial" w:hAnsi="Arial" w:cs="Arial"/>
        </w:rPr>
      </w:pPr>
      <w:r w:rsidRPr="00FC2CED">
        <w:rPr>
          <w:rFonts w:ascii="Arial" w:hAnsi="Arial" w:cs="Arial"/>
        </w:rPr>
        <w:t>UWTSD</w:t>
      </w:r>
      <w:r w:rsidRPr="00FC2CED">
        <w:rPr>
          <w:rFonts w:ascii="Arial" w:hAnsi="Arial" w:cs="Arial"/>
        </w:rPr>
        <w:tab/>
        <w:t>University of Wales Trinity St. Davids</w:t>
      </w:r>
    </w:p>
    <w:p w14:paraId="6F3B1A62" w14:textId="77777777" w:rsidR="00FC2CED" w:rsidRPr="00FC2CED" w:rsidRDefault="00FC2CED" w:rsidP="00301B05">
      <w:pPr>
        <w:pStyle w:val="paragraph"/>
        <w:spacing w:before="0" w:beforeAutospacing="0" w:after="0" w:afterAutospacing="0" w:line="480" w:lineRule="auto"/>
        <w:rPr>
          <w:rFonts w:ascii="Arial" w:hAnsi="Arial" w:cs="Arial"/>
        </w:rPr>
      </w:pPr>
      <w:r w:rsidRPr="00FC2CED">
        <w:rPr>
          <w:rFonts w:ascii="Arial" w:hAnsi="Arial" w:cs="Arial"/>
        </w:rPr>
        <w:t>WAG</w:t>
      </w:r>
      <w:r w:rsidRPr="00FC2CED">
        <w:rPr>
          <w:rFonts w:ascii="Arial" w:hAnsi="Arial" w:cs="Arial"/>
        </w:rPr>
        <w:tab/>
      </w:r>
      <w:r w:rsidRPr="00FC2CED">
        <w:rPr>
          <w:rFonts w:ascii="Arial" w:hAnsi="Arial" w:cs="Arial"/>
        </w:rPr>
        <w:tab/>
        <w:t>Welsh Assembly Government)</w:t>
      </w:r>
    </w:p>
    <w:p w14:paraId="49700CF9" w14:textId="77777777" w:rsidR="00FC2CED" w:rsidRPr="00FC2CED" w:rsidRDefault="00FC2CED" w:rsidP="00301B05">
      <w:pPr>
        <w:pStyle w:val="paragraph"/>
        <w:spacing w:before="0" w:beforeAutospacing="0" w:after="0" w:afterAutospacing="0" w:line="480" w:lineRule="auto"/>
        <w:rPr>
          <w:rFonts w:ascii="Arial" w:hAnsi="Arial" w:cs="Arial"/>
        </w:rPr>
      </w:pPr>
      <w:r w:rsidRPr="00FC2CED">
        <w:rPr>
          <w:rFonts w:ascii="Arial" w:hAnsi="Arial" w:cs="Arial"/>
        </w:rPr>
        <w:t>WHO</w:t>
      </w:r>
      <w:r w:rsidRPr="00FC2CED">
        <w:rPr>
          <w:rFonts w:ascii="Arial" w:hAnsi="Arial" w:cs="Arial"/>
        </w:rPr>
        <w:tab/>
      </w:r>
      <w:r w:rsidRPr="00FC2CED">
        <w:rPr>
          <w:rFonts w:ascii="Arial" w:hAnsi="Arial" w:cs="Arial"/>
        </w:rPr>
        <w:tab/>
        <w:t>World Health Organisation</w:t>
      </w:r>
    </w:p>
    <w:p w14:paraId="58401AF0" w14:textId="48B50904" w:rsidR="5E0AA412" w:rsidRDefault="5E0AA412" w:rsidP="00301B05">
      <w:pPr>
        <w:pStyle w:val="paragraph"/>
        <w:spacing w:before="0" w:beforeAutospacing="0" w:after="0" w:afterAutospacing="0"/>
        <w:rPr>
          <w:rFonts w:ascii="Segoe UI" w:hAnsi="Segoe UI" w:cs="Segoe UI"/>
          <w:sz w:val="18"/>
          <w:szCs w:val="18"/>
        </w:rPr>
      </w:pPr>
    </w:p>
    <w:p w14:paraId="4BA42F88" w14:textId="331018DE" w:rsidR="5E0AA412" w:rsidRDefault="5E0AA412" w:rsidP="00301B05">
      <w:pPr>
        <w:pStyle w:val="paragraph"/>
        <w:spacing w:before="0" w:beforeAutospacing="0" w:after="0" w:afterAutospacing="0"/>
        <w:rPr>
          <w:rFonts w:ascii="Segoe UI" w:hAnsi="Segoe UI" w:cs="Segoe UI"/>
          <w:sz w:val="18"/>
          <w:szCs w:val="18"/>
        </w:rPr>
      </w:pPr>
    </w:p>
    <w:p w14:paraId="5112050D" w14:textId="10DBBDAF" w:rsidR="5E0AA412" w:rsidRDefault="5E0AA412" w:rsidP="00301B05">
      <w:pPr>
        <w:pStyle w:val="paragraph"/>
        <w:spacing w:before="0" w:beforeAutospacing="0" w:after="0" w:afterAutospacing="0"/>
        <w:rPr>
          <w:rFonts w:ascii="Segoe UI" w:hAnsi="Segoe UI" w:cs="Segoe UI"/>
          <w:sz w:val="18"/>
          <w:szCs w:val="18"/>
        </w:rPr>
      </w:pPr>
    </w:p>
    <w:p w14:paraId="09F62A3E" w14:textId="5319F4C7" w:rsidR="5E0AA412" w:rsidRDefault="5E0AA412" w:rsidP="00301B05">
      <w:pPr>
        <w:pStyle w:val="paragraph"/>
        <w:spacing w:before="0" w:beforeAutospacing="0" w:after="0" w:afterAutospacing="0"/>
        <w:rPr>
          <w:rFonts w:ascii="Segoe UI" w:hAnsi="Segoe UI" w:cs="Segoe UI"/>
          <w:sz w:val="18"/>
          <w:szCs w:val="18"/>
        </w:rPr>
      </w:pPr>
    </w:p>
    <w:p w14:paraId="57247579"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340D9D79"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1E6FEA77"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189FF879"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01A6213B"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36851939" w14:textId="77777777" w:rsidR="00325E24" w:rsidRDefault="00325E24" w:rsidP="00301B05">
      <w:pPr>
        <w:pStyle w:val="paragraph"/>
        <w:spacing w:before="0" w:beforeAutospacing="0" w:after="0" w:afterAutospacing="0"/>
        <w:jc w:val="center"/>
        <w:textAlignment w:val="baseline"/>
        <w:rPr>
          <w:rFonts w:ascii="Segoe UI" w:hAnsi="Segoe UI" w:cs="Segoe UI"/>
          <w:sz w:val="18"/>
          <w:szCs w:val="18"/>
        </w:rPr>
      </w:pPr>
    </w:p>
    <w:p w14:paraId="317A6580" w14:textId="21B376AA" w:rsidR="00325E24" w:rsidRDefault="00325E24" w:rsidP="00301B05">
      <w:pPr>
        <w:pStyle w:val="paragraph"/>
        <w:spacing w:before="0" w:beforeAutospacing="0" w:after="0" w:afterAutospacing="0"/>
        <w:textAlignment w:val="baseline"/>
        <w:rPr>
          <w:rFonts w:ascii="Segoe UI" w:hAnsi="Segoe UI" w:cs="Segoe UI"/>
          <w:sz w:val="18"/>
          <w:szCs w:val="18"/>
        </w:rPr>
        <w:sectPr w:rsidR="00325E24" w:rsidSect="00301B05">
          <w:footerReference w:type="default" r:id="rId12"/>
          <w:pgSz w:w="11906" w:h="16838"/>
          <w:pgMar w:top="1440" w:right="1440" w:bottom="1440" w:left="1440" w:header="708" w:footer="708" w:gutter="0"/>
          <w:pgNumType w:fmt="lowerRoman"/>
          <w:cols w:space="708"/>
          <w:docGrid w:linePitch="360"/>
        </w:sectPr>
      </w:pPr>
    </w:p>
    <w:p w14:paraId="5F16B1BF" w14:textId="6D6680B4" w:rsidR="001A2657" w:rsidRDefault="00301B05" w:rsidP="00301B05">
      <w:pPr>
        <w:pStyle w:val="Heading1"/>
        <w:jc w:val="right"/>
      </w:pPr>
      <w:r>
        <w:lastRenderedPageBreak/>
        <w:fldChar w:fldCharType="begin"/>
      </w:r>
      <w:r>
        <w:instrText xml:space="preserve"> PAGE   \* MERGEFORMAT </w:instrText>
      </w:r>
      <w:r>
        <w:fldChar w:fldCharType="separate"/>
      </w:r>
      <w:bookmarkStart w:id="3" w:name="_Toc141279214"/>
      <w:r w:rsidR="00614CF4" w:rsidRPr="00614CF4">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bookmarkEnd w:id="3"/>
    </w:p>
    <w:p w14:paraId="619BB285" w14:textId="02324F3E" w:rsidR="00CE5878" w:rsidRPr="00F21F9C" w:rsidRDefault="733EBEE7" w:rsidP="00301B05">
      <w:pPr>
        <w:pStyle w:val="Heading1"/>
        <w:rPr>
          <w:rFonts w:ascii="Arial" w:eastAsia="Arial" w:hAnsi="Arial" w:cs="Arial"/>
          <w:sz w:val="24"/>
          <w:szCs w:val="24"/>
        </w:rPr>
      </w:pPr>
      <w:bookmarkStart w:id="4" w:name="_Toc141279215"/>
      <w:r>
        <w:t xml:space="preserve">Chapter 1 - </w:t>
      </w:r>
      <w:r w:rsidR="1319C39E">
        <w:t>Introduction</w:t>
      </w:r>
      <w:bookmarkEnd w:id="4"/>
      <w:r>
        <w:tab/>
      </w:r>
    </w:p>
    <w:p w14:paraId="21B9A344" w14:textId="25414A83" w:rsidR="1A25CAB1" w:rsidRDefault="1A25CAB1" w:rsidP="00301B05">
      <w:pPr>
        <w:pStyle w:val="paragraph"/>
        <w:spacing w:before="0" w:beforeAutospacing="0" w:after="0" w:afterAutospacing="0"/>
        <w:rPr>
          <w:rStyle w:val="eop"/>
          <w:rFonts w:ascii="Arial" w:eastAsia="Arial" w:hAnsi="Arial" w:cs="Arial"/>
          <w:color w:val="000000" w:themeColor="text1"/>
        </w:rPr>
      </w:pPr>
    </w:p>
    <w:p w14:paraId="299A3A58" w14:textId="06AC2E51" w:rsidR="1A25CAB1" w:rsidRPr="006F62F4" w:rsidRDefault="16EB6B4F" w:rsidP="00301B05">
      <w:pPr>
        <w:pStyle w:val="Subtitle"/>
        <w:spacing w:after="0" w:line="360" w:lineRule="auto"/>
        <w:rPr>
          <w:rFonts w:ascii="Arial" w:eastAsia="Arial" w:hAnsi="Arial" w:cs="Arial"/>
          <w:sz w:val="24"/>
          <w:szCs w:val="24"/>
        </w:rPr>
      </w:pPr>
      <w:r w:rsidRPr="006F62F4">
        <w:rPr>
          <w:rFonts w:ascii="Arial" w:eastAsia="Arial" w:hAnsi="Arial" w:cs="Arial"/>
          <w:sz w:val="24"/>
          <w:szCs w:val="24"/>
        </w:rPr>
        <w:t>1.</w:t>
      </w:r>
      <w:r w:rsidR="3B6C259B" w:rsidRPr="006F62F4">
        <w:rPr>
          <w:rFonts w:ascii="Arial" w:eastAsia="Arial" w:hAnsi="Arial" w:cs="Arial"/>
          <w:sz w:val="24"/>
          <w:szCs w:val="24"/>
        </w:rPr>
        <w:t>1</w:t>
      </w:r>
      <w:r w:rsidRPr="006F62F4">
        <w:rPr>
          <w:rFonts w:ascii="Arial" w:eastAsia="Arial" w:hAnsi="Arial" w:cs="Arial"/>
          <w:sz w:val="24"/>
          <w:szCs w:val="24"/>
        </w:rPr>
        <w:t xml:space="preserve"> Background</w:t>
      </w:r>
    </w:p>
    <w:p w14:paraId="415915D2" w14:textId="62D2C51F" w:rsidR="1A25CAB1" w:rsidRPr="006F62F4" w:rsidRDefault="009DC92D" w:rsidP="00301B05">
      <w:pPr>
        <w:spacing w:after="0" w:line="360" w:lineRule="auto"/>
        <w:rPr>
          <w:rFonts w:ascii="Arial" w:eastAsia="Arial" w:hAnsi="Arial" w:cs="Arial"/>
          <w:sz w:val="24"/>
          <w:szCs w:val="24"/>
        </w:rPr>
      </w:pPr>
      <w:r w:rsidRPr="006F62F4">
        <w:rPr>
          <w:rFonts w:ascii="Arial" w:eastAsia="Arial" w:hAnsi="Arial" w:cs="Arial"/>
          <w:sz w:val="24"/>
          <w:szCs w:val="24"/>
        </w:rPr>
        <w:t xml:space="preserve">In Wales, the education system recently underwent significant transformations through the introduction of a new curriculum in 2022. These changes were instigated by the Welsh Government's report, "Successful Futures" (2014), which was authored by Graham Donaldson. The report highlighted the utmost importance of supporting every young person and placed particular emphasis on child wellbeing as a crucial </w:t>
      </w:r>
      <w:r w:rsidR="530DCC7A" w:rsidRPr="006F62F4">
        <w:rPr>
          <w:rFonts w:ascii="Arial" w:eastAsia="Arial" w:hAnsi="Arial" w:cs="Arial"/>
          <w:sz w:val="24"/>
          <w:szCs w:val="24"/>
        </w:rPr>
        <w:t>area</w:t>
      </w:r>
      <w:r w:rsidRPr="006F62F4">
        <w:rPr>
          <w:rFonts w:ascii="Arial" w:eastAsia="Arial" w:hAnsi="Arial" w:cs="Arial"/>
          <w:sz w:val="24"/>
          <w:szCs w:val="24"/>
        </w:rPr>
        <w:t xml:space="preserve"> of schools' success. Consequently, Graham Donaldson's review of the Welsh curriculum has propelled child wellbeing to the forefront of educational priorities. Nevertheless, it is worth acknowledging that the concern for student wellbeing in schools has been a long-standing issue, and the recent developments represent a notable stride towards addressing this vital aspect of education.</w:t>
      </w:r>
    </w:p>
    <w:p w14:paraId="7CD9A286" w14:textId="2ED3D7B5" w:rsidR="1A25CAB1" w:rsidRPr="006F62F4" w:rsidRDefault="1AB20643" w:rsidP="00301B05">
      <w:pPr>
        <w:spacing w:after="0" w:line="360" w:lineRule="auto"/>
        <w:rPr>
          <w:rStyle w:val="normaltextrun"/>
          <w:rFonts w:ascii="Arial" w:eastAsia="Arial" w:hAnsi="Arial" w:cs="Arial"/>
          <w:color w:val="000000" w:themeColor="text1"/>
          <w:sz w:val="24"/>
          <w:szCs w:val="24"/>
        </w:rPr>
      </w:pPr>
      <w:r w:rsidRPr="006F62F4">
        <w:rPr>
          <w:rStyle w:val="normaltextrun"/>
          <w:rFonts w:ascii="Arial" w:eastAsia="Arial" w:hAnsi="Arial" w:cs="Arial"/>
          <w:color w:val="000000" w:themeColor="text1"/>
          <w:sz w:val="24"/>
          <w:szCs w:val="24"/>
        </w:rPr>
        <w:t xml:space="preserve">Several previous policies and guidelines have indicated that more needs to be done to enhance pupil </w:t>
      </w:r>
      <w:r w:rsidR="009450F7" w:rsidRPr="006F62F4">
        <w:rPr>
          <w:rStyle w:val="normaltextrun"/>
          <w:rFonts w:ascii="Arial" w:eastAsia="Arial" w:hAnsi="Arial" w:cs="Arial"/>
          <w:color w:val="000000" w:themeColor="text1"/>
          <w:sz w:val="24"/>
          <w:szCs w:val="24"/>
        </w:rPr>
        <w:t>well-being</w:t>
      </w:r>
      <w:r w:rsidRPr="006F62F4">
        <w:rPr>
          <w:rStyle w:val="normaltextrun"/>
          <w:rFonts w:ascii="Arial" w:eastAsia="Arial" w:hAnsi="Arial" w:cs="Arial"/>
          <w:color w:val="000000" w:themeColor="text1"/>
          <w:sz w:val="24"/>
          <w:szCs w:val="24"/>
        </w:rPr>
        <w:t>, including the Wellbeing of Futures Wales</w:t>
      </w:r>
      <w:r w:rsidR="001A2657" w:rsidRPr="006F62F4">
        <w:rPr>
          <w:rStyle w:val="normaltextrun"/>
          <w:rFonts w:ascii="Arial" w:eastAsia="Arial" w:hAnsi="Arial" w:cs="Arial"/>
          <w:color w:val="000000" w:themeColor="text1"/>
          <w:sz w:val="24"/>
          <w:szCs w:val="24"/>
        </w:rPr>
        <w:t xml:space="preserve"> B</w:t>
      </w:r>
      <w:r w:rsidRPr="006F62F4">
        <w:rPr>
          <w:rStyle w:val="normaltextrun"/>
          <w:rFonts w:ascii="Arial" w:eastAsia="Arial" w:hAnsi="Arial" w:cs="Arial"/>
          <w:color w:val="000000" w:themeColor="text1"/>
          <w:sz w:val="24"/>
          <w:szCs w:val="24"/>
        </w:rPr>
        <w:t>ill (2015)</w:t>
      </w:r>
      <w:r w:rsidR="16EB6B4F" w:rsidRPr="006F62F4">
        <w:rPr>
          <w:rStyle w:val="normaltextrun"/>
          <w:rFonts w:ascii="Arial" w:eastAsia="Arial" w:hAnsi="Arial" w:cs="Arial"/>
          <w:color w:val="000000" w:themeColor="text1"/>
          <w:sz w:val="24"/>
          <w:szCs w:val="24"/>
        </w:rPr>
        <w:t>,</w:t>
      </w:r>
      <w:r w:rsidR="033219F9" w:rsidRPr="006F62F4">
        <w:rPr>
          <w:rStyle w:val="normaltextrun"/>
          <w:rFonts w:ascii="Arial" w:eastAsia="Arial" w:hAnsi="Arial" w:cs="Arial"/>
          <w:color w:val="000000" w:themeColor="text1"/>
          <w:sz w:val="24"/>
          <w:szCs w:val="24"/>
        </w:rPr>
        <w:t xml:space="preserve"> this</w:t>
      </w:r>
      <w:r w:rsidR="16EB6B4F" w:rsidRPr="006F62F4">
        <w:rPr>
          <w:rStyle w:val="normaltextrun"/>
          <w:rFonts w:ascii="Arial" w:eastAsia="Arial" w:hAnsi="Arial" w:cs="Arial"/>
          <w:color w:val="000000" w:themeColor="text1"/>
          <w:sz w:val="24"/>
          <w:szCs w:val="24"/>
        </w:rPr>
        <w:t xml:space="preserve"> highlights a set of long-term goals to develop the</w:t>
      </w:r>
      <w:r w:rsidR="009450F7" w:rsidRPr="006F62F4">
        <w:rPr>
          <w:rStyle w:val="normaltextrun"/>
          <w:rFonts w:ascii="Arial" w:eastAsia="Arial" w:hAnsi="Arial" w:cs="Arial"/>
          <w:color w:val="000000" w:themeColor="text1"/>
          <w:sz w:val="24"/>
          <w:szCs w:val="24"/>
        </w:rPr>
        <w:t xml:space="preserve"> wellbeing</w:t>
      </w:r>
      <w:r w:rsidR="006F62F4">
        <w:rPr>
          <w:rStyle w:val="normaltextrun"/>
          <w:rFonts w:ascii="Arial" w:eastAsia="Arial" w:hAnsi="Arial" w:cs="Arial"/>
          <w:color w:val="000000" w:themeColor="text1"/>
          <w:sz w:val="24"/>
          <w:szCs w:val="24"/>
        </w:rPr>
        <w:t xml:space="preserve"> </w:t>
      </w:r>
      <w:r w:rsidR="16EB6B4F" w:rsidRPr="006F62F4">
        <w:rPr>
          <w:rStyle w:val="normaltextrun"/>
          <w:rFonts w:ascii="Arial" w:eastAsia="Arial" w:hAnsi="Arial" w:cs="Arial"/>
          <w:color w:val="000000" w:themeColor="text1"/>
          <w:sz w:val="24"/>
          <w:szCs w:val="24"/>
        </w:rPr>
        <w:t>of Wales</w:t>
      </w:r>
      <w:r w:rsidR="1F96BC46" w:rsidRPr="006F62F4">
        <w:rPr>
          <w:rStyle w:val="normaltextrun"/>
          <w:rFonts w:ascii="Arial" w:eastAsia="Arial" w:hAnsi="Arial" w:cs="Arial"/>
          <w:color w:val="000000" w:themeColor="text1"/>
          <w:sz w:val="24"/>
          <w:szCs w:val="24"/>
        </w:rPr>
        <w:t xml:space="preserve"> </w:t>
      </w:r>
      <w:r w:rsidR="328687AE" w:rsidRPr="006F62F4">
        <w:rPr>
          <w:rStyle w:val="normaltextrun"/>
          <w:rFonts w:ascii="Arial" w:eastAsia="Arial" w:hAnsi="Arial" w:cs="Arial"/>
          <w:color w:val="000000" w:themeColor="text1"/>
          <w:sz w:val="24"/>
          <w:szCs w:val="24"/>
        </w:rPr>
        <w:t xml:space="preserve">and </w:t>
      </w:r>
      <w:r w:rsidR="00D77F74" w:rsidRPr="006F62F4">
        <w:rPr>
          <w:rStyle w:val="normaltextrun"/>
          <w:rFonts w:ascii="Arial" w:eastAsia="Arial" w:hAnsi="Arial" w:cs="Arial"/>
          <w:color w:val="000000" w:themeColor="text1"/>
          <w:sz w:val="24"/>
          <w:szCs w:val="24"/>
        </w:rPr>
        <w:t>the National</w:t>
      </w:r>
      <w:r w:rsidR="16EB6B4F" w:rsidRPr="006F62F4">
        <w:rPr>
          <w:rStyle w:val="normaltextrun"/>
          <w:rFonts w:ascii="Arial" w:eastAsia="Arial" w:hAnsi="Arial" w:cs="Arial"/>
          <w:color w:val="000000" w:themeColor="text1"/>
          <w:sz w:val="24"/>
          <w:szCs w:val="24"/>
        </w:rPr>
        <w:t xml:space="preserve"> </w:t>
      </w:r>
      <w:r w:rsidR="00D77F74" w:rsidRPr="006F62F4">
        <w:rPr>
          <w:rStyle w:val="normaltextrun"/>
          <w:rFonts w:ascii="Arial" w:eastAsia="Arial" w:hAnsi="Arial" w:cs="Arial"/>
          <w:color w:val="000000" w:themeColor="text1"/>
          <w:sz w:val="24"/>
          <w:szCs w:val="24"/>
        </w:rPr>
        <w:t>Institute</w:t>
      </w:r>
      <w:r w:rsidR="16EB6B4F" w:rsidRPr="006F62F4">
        <w:rPr>
          <w:rStyle w:val="normaltextrun"/>
          <w:rFonts w:ascii="Arial" w:eastAsia="Arial" w:hAnsi="Arial" w:cs="Arial"/>
          <w:color w:val="000000" w:themeColor="text1"/>
          <w:sz w:val="24"/>
          <w:szCs w:val="24"/>
        </w:rPr>
        <w:t xml:space="preserve"> for Health and Clinical Excellence (NICE)</w:t>
      </w:r>
      <w:r w:rsidR="006F62F4">
        <w:rPr>
          <w:rStyle w:val="normaltextrun"/>
          <w:rFonts w:ascii="Arial" w:eastAsia="Arial" w:hAnsi="Arial" w:cs="Arial"/>
          <w:color w:val="000000" w:themeColor="text1"/>
          <w:sz w:val="24"/>
          <w:szCs w:val="24"/>
        </w:rPr>
        <w:t xml:space="preserve">, that </w:t>
      </w:r>
      <w:r w:rsidR="16EB6B4F" w:rsidRPr="006F62F4">
        <w:rPr>
          <w:rStyle w:val="normaltextrun"/>
          <w:rFonts w:ascii="Arial" w:eastAsia="Arial" w:hAnsi="Arial" w:cs="Arial"/>
          <w:color w:val="000000" w:themeColor="text1"/>
          <w:sz w:val="24"/>
          <w:szCs w:val="24"/>
        </w:rPr>
        <w:t xml:space="preserve">established updated recommendations for supporting </w:t>
      </w:r>
      <w:r w:rsidR="382DE228" w:rsidRPr="006F62F4">
        <w:rPr>
          <w:rStyle w:val="normaltextrun"/>
          <w:rFonts w:ascii="Arial" w:eastAsia="Arial" w:hAnsi="Arial" w:cs="Arial"/>
          <w:color w:val="000000" w:themeColor="text1"/>
          <w:sz w:val="24"/>
          <w:szCs w:val="24"/>
        </w:rPr>
        <w:t>wellbeing</w:t>
      </w:r>
      <w:r w:rsidR="16EB6B4F" w:rsidRPr="006F62F4">
        <w:rPr>
          <w:rStyle w:val="normaltextrun"/>
          <w:rFonts w:ascii="Arial" w:eastAsia="Arial" w:hAnsi="Arial" w:cs="Arial"/>
          <w:color w:val="000000" w:themeColor="text1"/>
          <w:sz w:val="24"/>
          <w:szCs w:val="24"/>
        </w:rPr>
        <w:t xml:space="preserve"> in primary and secondary education. </w:t>
      </w:r>
      <w:r w:rsidR="16EB6B4F" w:rsidRPr="00614CF4">
        <w:rPr>
          <w:rStyle w:val="normaltextrun"/>
          <w:rFonts w:ascii="Arial" w:eastAsia="Arial" w:hAnsi="Arial" w:cs="Arial"/>
          <w:color w:val="000000" w:themeColor="text1"/>
          <w:sz w:val="24"/>
          <w:szCs w:val="24"/>
        </w:rPr>
        <w:t>They</w:t>
      </w:r>
      <w:r w:rsidR="4F57A763" w:rsidRPr="00614CF4">
        <w:rPr>
          <w:rStyle w:val="normaltextrun"/>
          <w:rFonts w:ascii="Arial" w:eastAsia="Arial" w:hAnsi="Arial" w:cs="Arial"/>
          <w:color w:val="000000" w:themeColor="text1"/>
          <w:sz w:val="24"/>
          <w:szCs w:val="24"/>
        </w:rPr>
        <w:t xml:space="preserve"> both</w:t>
      </w:r>
      <w:r w:rsidR="16EB6B4F" w:rsidRPr="00614CF4">
        <w:rPr>
          <w:rStyle w:val="normaltextrun"/>
          <w:rFonts w:ascii="Arial" w:eastAsia="Arial" w:hAnsi="Arial" w:cs="Arial"/>
          <w:color w:val="000000" w:themeColor="text1"/>
          <w:sz w:val="24"/>
          <w:szCs w:val="24"/>
        </w:rPr>
        <w:t xml:space="preserve"> support the idea that schools have a role </w:t>
      </w:r>
      <w:r w:rsidR="00D77F74" w:rsidRPr="00614CF4">
        <w:rPr>
          <w:rStyle w:val="normaltextrun"/>
          <w:rFonts w:ascii="Arial" w:eastAsia="Arial" w:hAnsi="Arial" w:cs="Arial"/>
          <w:color w:val="000000" w:themeColor="text1"/>
          <w:sz w:val="24"/>
          <w:szCs w:val="24"/>
        </w:rPr>
        <w:t>in preventing</w:t>
      </w:r>
      <w:r w:rsidR="16EB6B4F" w:rsidRPr="00614CF4">
        <w:rPr>
          <w:rStyle w:val="normaltextrun"/>
          <w:rFonts w:ascii="Arial" w:eastAsia="Arial" w:hAnsi="Arial" w:cs="Arial"/>
          <w:color w:val="000000" w:themeColor="text1"/>
          <w:sz w:val="24"/>
          <w:szCs w:val="24"/>
        </w:rPr>
        <w:t xml:space="preserve"> the onset of poor outcomes and supporting those who have identified needs. </w:t>
      </w:r>
      <w:r w:rsidR="16EB6B4F" w:rsidRPr="006F62F4">
        <w:rPr>
          <w:rStyle w:val="normaltextrun"/>
          <w:rFonts w:ascii="Arial" w:eastAsia="Arial" w:hAnsi="Arial" w:cs="Arial"/>
          <w:color w:val="000000" w:themeColor="text1"/>
          <w:sz w:val="24"/>
          <w:szCs w:val="24"/>
        </w:rPr>
        <w:t>These guidelines are</w:t>
      </w:r>
      <w:r w:rsidR="0A72B88E" w:rsidRPr="006F62F4">
        <w:rPr>
          <w:rStyle w:val="normaltextrun"/>
          <w:rFonts w:ascii="Arial" w:eastAsia="Arial" w:hAnsi="Arial" w:cs="Arial"/>
          <w:color w:val="000000" w:themeColor="text1"/>
          <w:sz w:val="24"/>
          <w:szCs w:val="24"/>
        </w:rPr>
        <w:t xml:space="preserve"> also</w:t>
      </w:r>
      <w:r w:rsidR="16EB6B4F" w:rsidRPr="006F62F4">
        <w:rPr>
          <w:rStyle w:val="normaltextrun"/>
          <w:rFonts w:ascii="Arial" w:eastAsia="Arial" w:hAnsi="Arial" w:cs="Arial"/>
          <w:color w:val="000000" w:themeColor="text1"/>
          <w:sz w:val="24"/>
          <w:szCs w:val="24"/>
        </w:rPr>
        <w:t xml:space="preserve"> in line with ‘The Every Child Matters’ (ECM; DfES 2004) policy that education has a duty to promote wellbeing. </w:t>
      </w:r>
      <w:r w:rsidR="70795D3C" w:rsidRPr="006F62F4">
        <w:rPr>
          <w:rStyle w:val="normaltextrun"/>
          <w:rFonts w:ascii="Arial" w:eastAsia="Arial" w:hAnsi="Arial" w:cs="Arial"/>
          <w:color w:val="000000" w:themeColor="text1"/>
          <w:sz w:val="24"/>
          <w:szCs w:val="24"/>
        </w:rPr>
        <w:t xml:space="preserve">Similarly, Estyn (2010) has placed a greater emphasis on </w:t>
      </w:r>
      <w:r w:rsidR="382DE228" w:rsidRPr="006F62F4">
        <w:rPr>
          <w:rStyle w:val="normaltextrun"/>
          <w:rFonts w:ascii="Arial" w:eastAsia="Arial" w:hAnsi="Arial" w:cs="Arial"/>
          <w:color w:val="000000" w:themeColor="text1"/>
          <w:sz w:val="24"/>
          <w:szCs w:val="24"/>
        </w:rPr>
        <w:t>wellbeing</w:t>
      </w:r>
      <w:r w:rsidR="70795D3C" w:rsidRPr="006F62F4">
        <w:rPr>
          <w:rStyle w:val="normaltextrun"/>
          <w:rFonts w:ascii="Arial" w:eastAsia="Arial" w:hAnsi="Arial" w:cs="Arial"/>
          <w:color w:val="000000" w:themeColor="text1"/>
          <w:sz w:val="24"/>
          <w:szCs w:val="24"/>
        </w:rPr>
        <w:t xml:space="preserve"> in its new common inspection framework.</w:t>
      </w:r>
    </w:p>
    <w:p w14:paraId="0D0AFAED" w14:textId="77777777" w:rsidR="1A25CAB1" w:rsidRPr="006F62F4" w:rsidRDefault="1A25CAB1" w:rsidP="00301B05">
      <w:pPr>
        <w:pStyle w:val="paragraph"/>
        <w:spacing w:before="0" w:beforeAutospacing="0" w:after="0" w:afterAutospacing="0" w:line="360" w:lineRule="auto"/>
        <w:rPr>
          <w:rStyle w:val="eop"/>
          <w:rFonts w:ascii="Arial" w:eastAsia="Arial" w:hAnsi="Arial" w:cs="Arial"/>
          <w:color w:val="000000" w:themeColor="text1"/>
        </w:rPr>
      </w:pPr>
    </w:p>
    <w:p w14:paraId="02F8899D" w14:textId="0A89BA24" w:rsidR="1A25CAB1" w:rsidRPr="006F62F4" w:rsidRDefault="239D5129" w:rsidP="00301B05">
      <w:pPr>
        <w:pStyle w:val="Subtitle"/>
        <w:spacing w:after="0" w:line="360" w:lineRule="auto"/>
        <w:rPr>
          <w:rStyle w:val="normaltextrun"/>
          <w:rFonts w:ascii="Arial" w:eastAsia="Arial" w:hAnsi="Arial" w:cs="Arial"/>
          <w:sz w:val="24"/>
          <w:szCs w:val="24"/>
        </w:rPr>
      </w:pPr>
      <w:r w:rsidRPr="006F62F4">
        <w:rPr>
          <w:rStyle w:val="normaltextrun"/>
          <w:rFonts w:ascii="Arial" w:eastAsia="Arial" w:hAnsi="Arial" w:cs="Arial"/>
          <w:sz w:val="24"/>
          <w:szCs w:val="24"/>
        </w:rPr>
        <w:t xml:space="preserve">1:2 </w:t>
      </w:r>
      <w:r w:rsidR="0CD5A241" w:rsidRPr="006F62F4">
        <w:rPr>
          <w:rStyle w:val="normaltextrun"/>
          <w:rFonts w:ascii="Arial" w:eastAsia="Arial" w:hAnsi="Arial" w:cs="Arial"/>
          <w:sz w:val="24"/>
          <w:szCs w:val="24"/>
        </w:rPr>
        <w:t>Researcher’s Rationale</w:t>
      </w:r>
    </w:p>
    <w:p w14:paraId="5B33892F" w14:textId="2DFBD72B" w:rsidR="1A25CAB1" w:rsidRPr="006F62F4" w:rsidRDefault="13C826D6" w:rsidP="00301B05">
      <w:pPr>
        <w:pStyle w:val="paragraph"/>
        <w:spacing w:before="0" w:beforeAutospacing="0" w:after="0" w:afterAutospacing="0" w:line="360" w:lineRule="auto"/>
        <w:rPr>
          <w:rStyle w:val="eop"/>
          <w:rFonts w:ascii="Arial" w:eastAsia="Arial" w:hAnsi="Arial" w:cs="Arial"/>
        </w:rPr>
      </w:pPr>
      <w:r w:rsidRPr="006F62F4">
        <w:rPr>
          <w:rStyle w:val="normaltextrun"/>
          <w:rFonts w:ascii="Arial" w:eastAsia="Arial" w:hAnsi="Arial" w:cs="Arial"/>
        </w:rPr>
        <w:t xml:space="preserve">It is intended that this research would help shed light on the experiences </w:t>
      </w:r>
      <w:r w:rsidR="3B1A2006" w:rsidRPr="006F62F4">
        <w:rPr>
          <w:rStyle w:val="normaltextrun"/>
          <w:rFonts w:ascii="Arial" w:eastAsia="Arial" w:hAnsi="Arial" w:cs="Arial"/>
        </w:rPr>
        <w:t>of</w:t>
      </w:r>
      <w:r w:rsidRPr="006F62F4">
        <w:rPr>
          <w:rStyle w:val="normaltextrun"/>
          <w:rFonts w:ascii="Arial" w:eastAsia="Arial" w:hAnsi="Arial" w:cs="Arial"/>
        </w:rPr>
        <w:t xml:space="preserve"> </w:t>
      </w:r>
      <w:r w:rsidR="006F62F4">
        <w:rPr>
          <w:rStyle w:val="normaltextrun"/>
          <w:rFonts w:ascii="Arial" w:eastAsia="Arial" w:hAnsi="Arial" w:cs="Arial"/>
        </w:rPr>
        <w:t>teachers and teaching assistants</w:t>
      </w:r>
      <w:r w:rsidRPr="006F62F4">
        <w:rPr>
          <w:rStyle w:val="normaltextrun"/>
          <w:rFonts w:ascii="Arial" w:eastAsia="Arial" w:hAnsi="Arial" w:cs="Arial"/>
        </w:rPr>
        <w:t xml:space="preserve"> on the implementation of an intervention to support wellbeing. </w:t>
      </w:r>
      <w:r w:rsidR="65B712BB" w:rsidRPr="006F62F4">
        <w:rPr>
          <w:rStyle w:val="normaltextrun"/>
          <w:rFonts w:ascii="Arial" w:eastAsia="Arial" w:hAnsi="Arial" w:cs="Arial"/>
        </w:rPr>
        <w:t>According to the researchers' observations</w:t>
      </w:r>
      <w:r w:rsidR="239D5129" w:rsidRPr="006F62F4">
        <w:rPr>
          <w:rStyle w:val="normaltextrun"/>
          <w:rFonts w:ascii="Arial" w:eastAsia="Arial" w:hAnsi="Arial" w:cs="Arial"/>
        </w:rPr>
        <w:t>, the demand to support pupils' well</w:t>
      </w:r>
      <w:r w:rsidR="009450F7" w:rsidRPr="006F62F4">
        <w:rPr>
          <w:rStyle w:val="normaltextrun"/>
          <w:rFonts w:ascii="Arial" w:eastAsia="Arial" w:hAnsi="Arial" w:cs="Arial"/>
        </w:rPr>
        <w:t>-</w:t>
      </w:r>
      <w:r w:rsidR="239D5129" w:rsidRPr="006F62F4">
        <w:rPr>
          <w:rStyle w:val="normaltextrun"/>
          <w:rFonts w:ascii="Arial" w:eastAsia="Arial" w:hAnsi="Arial" w:cs="Arial"/>
        </w:rPr>
        <w:t xml:space="preserve">being was highly needed. there appeared to be an increase in poor social interaction and relationships, </w:t>
      </w:r>
      <w:r w:rsidR="00FC0EF4">
        <w:rPr>
          <w:rStyle w:val="normaltextrun"/>
          <w:rFonts w:ascii="Arial" w:eastAsia="Arial" w:hAnsi="Arial" w:cs="Arial"/>
        </w:rPr>
        <w:t xml:space="preserve">a </w:t>
      </w:r>
      <w:r w:rsidR="239D5129" w:rsidRPr="006F62F4">
        <w:rPr>
          <w:rStyle w:val="normaltextrun"/>
          <w:rFonts w:ascii="Arial" w:eastAsia="Arial" w:hAnsi="Arial" w:cs="Arial"/>
        </w:rPr>
        <w:t xml:space="preserve">lack of self-esteem and resilience and therefore having an impact on mental health, attitudes to learning and attendance. The opportunity to introduce Thrive from the local authority was a welcomed suggestion and the researcher had a personal interest and strong belief that </w:t>
      </w:r>
      <w:r w:rsidR="382DE228" w:rsidRPr="006F62F4">
        <w:rPr>
          <w:rStyle w:val="normaltextrun"/>
          <w:rFonts w:ascii="Arial" w:eastAsia="Arial" w:hAnsi="Arial" w:cs="Arial"/>
        </w:rPr>
        <w:t>wellbeing</w:t>
      </w:r>
      <w:r w:rsidR="239D5129" w:rsidRPr="006F62F4">
        <w:rPr>
          <w:rStyle w:val="normaltextrun"/>
          <w:rFonts w:ascii="Arial" w:eastAsia="Arial" w:hAnsi="Arial" w:cs="Arial"/>
        </w:rPr>
        <w:t xml:space="preserve"> is important in education.  </w:t>
      </w:r>
      <w:r w:rsidRPr="006F62F4">
        <w:br/>
      </w:r>
      <w:r w:rsidR="239D5129" w:rsidRPr="006F62F4">
        <w:rPr>
          <w:rStyle w:val="normaltextrun"/>
          <w:rFonts w:ascii="Arial" w:eastAsia="Arial" w:hAnsi="Arial" w:cs="Arial"/>
        </w:rPr>
        <w:t>The</w:t>
      </w:r>
      <w:r w:rsidR="009450F7" w:rsidRPr="006F62F4">
        <w:rPr>
          <w:rStyle w:val="normaltextrun"/>
          <w:rFonts w:ascii="Arial" w:eastAsia="Arial" w:hAnsi="Arial" w:cs="Arial"/>
        </w:rPr>
        <w:t xml:space="preserve"> researcher’s</w:t>
      </w:r>
      <w:r w:rsidR="239D5129" w:rsidRPr="006F62F4">
        <w:rPr>
          <w:rStyle w:val="normaltextrun"/>
          <w:rFonts w:ascii="Arial" w:eastAsia="Arial" w:hAnsi="Arial" w:cs="Arial"/>
        </w:rPr>
        <w:t xml:space="preserve"> concern developed after the </w:t>
      </w:r>
      <w:r w:rsidR="0002437A" w:rsidRPr="006F62F4">
        <w:rPr>
          <w:rStyle w:val="normaltextrun"/>
          <w:rFonts w:ascii="Arial" w:eastAsia="Arial" w:hAnsi="Arial" w:cs="Arial"/>
        </w:rPr>
        <w:t>T</w:t>
      </w:r>
      <w:r w:rsidR="14D45DE7" w:rsidRPr="006F62F4">
        <w:rPr>
          <w:rStyle w:val="normaltextrun"/>
          <w:rFonts w:ascii="Arial" w:eastAsia="Arial" w:hAnsi="Arial" w:cs="Arial"/>
        </w:rPr>
        <w:t xml:space="preserve">hrive approach (TA) </w:t>
      </w:r>
      <w:r w:rsidR="239D5129" w:rsidRPr="006F62F4">
        <w:rPr>
          <w:rStyle w:val="normaltextrun"/>
          <w:rFonts w:ascii="Arial" w:eastAsia="Arial" w:hAnsi="Arial" w:cs="Arial"/>
        </w:rPr>
        <w:t>was introduced and the</w:t>
      </w:r>
      <w:r w:rsidR="5DC726DF" w:rsidRPr="006F62F4">
        <w:rPr>
          <w:rStyle w:val="normaltextrun"/>
          <w:rFonts w:ascii="Arial" w:eastAsia="Arial" w:hAnsi="Arial" w:cs="Arial"/>
        </w:rPr>
        <w:t xml:space="preserve"> differing</w:t>
      </w:r>
      <w:r w:rsidR="239D5129" w:rsidRPr="006F62F4">
        <w:rPr>
          <w:rStyle w:val="normaltextrun"/>
          <w:rFonts w:ascii="Arial" w:eastAsia="Arial" w:hAnsi="Arial" w:cs="Arial"/>
        </w:rPr>
        <w:t xml:space="preserve"> perceptions of teachers</w:t>
      </w:r>
      <w:r w:rsidR="3FDFE75A" w:rsidRPr="006F62F4">
        <w:rPr>
          <w:rStyle w:val="normaltextrun"/>
          <w:rFonts w:ascii="Arial" w:eastAsia="Arial" w:hAnsi="Arial" w:cs="Arial"/>
        </w:rPr>
        <w:t xml:space="preserve"> that followed</w:t>
      </w:r>
      <w:r w:rsidR="239D5129" w:rsidRPr="006F62F4">
        <w:rPr>
          <w:rStyle w:val="normaltextrun"/>
          <w:rFonts w:ascii="Arial" w:eastAsia="Arial" w:hAnsi="Arial" w:cs="Arial"/>
        </w:rPr>
        <w:t>. In the researcher's experience, there were mixed views on this approach, and this appeared to impact how thrive was delivered. </w:t>
      </w:r>
    </w:p>
    <w:p w14:paraId="5D0EFC3F" w14:textId="47CAA451" w:rsidR="1A25CAB1" w:rsidRPr="006F62F4" w:rsidRDefault="1A25CAB1" w:rsidP="00301B05">
      <w:pPr>
        <w:pStyle w:val="paragraph"/>
        <w:spacing w:before="0" w:beforeAutospacing="0" w:after="0" w:afterAutospacing="0" w:line="360" w:lineRule="auto"/>
        <w:rPr>
          <w:rStyle w:val="eop"/>
          <w:rFonts w:ascii="Arial" w:eastAsia="Arial" w:hAnsi="Arial" w:cs="Arial"/>
          <w:color w:val="000000" w:themeColor="text1"/>
        </w:rPr>
      </w:pPr>
    </w:p>
    <w:p w14:paraId="7D787077" w14:textId="18E04586" w:rsidR="1A25CAB1" w:rsidRPr="006F62F4" w:rsidRDefault="5D1F6668" w:rsidP="00301B05">
      <w:pPr>
        <w:pStyle w:val="Subtitle"/>
        <w:spacing w:line="360" w:lineRule="auto"/>
        <w:rPr>
          <w:rFonts w:ascii="Arial" w:eastAsia="Arial" w:hAnsi="Arial" w:cs="Arial"/>
          <w:sz w:val="24"/>
          <w:szCs w:val="24"/>
        </w:rPr>
      </w:pPr>
      <w:r w:rsidRPr="006F62F4">
        <w:rPr>
          <w:rFonts w:ascii="Arial" w:eastAsia="Arial" w:hAnsi="Arial" w:cs="Arial"/>
          <w:sz w:val="24"/>
          <w:szCs w:val="24"/>
        </w:rPr>
        <w:t xml:space="preserve">1.3 </w:t>
      </w:r>
      <w:r w:rsidR="239D5129" w:rsidRPr="006F62F4">
        <w:rPr>
          <w:rFonts w:ascii="Arial" w:eastAsia="Arial" w:hAnsi="Arial" w:cs="Arial"/>
          <w:sz w:val="24"/>
          <w:szCs w:val="24"/>
        </w:rPr>
        <w:t>Background to Thrive</w:t>
      </w:r>
    </w:p>
    <w:p w14:paraId="4BA9147A" w14:textId="5F305232" w:rsidR="1A25CAB1" w:rsidRPr="006F62F4" w:rsidRDefault="16EB6B4F" w:rsidP="00301B05">
      <w:pPr>
        <w:pStyle w:val="paragraph"/>
        <w:spacing w:before="0" w:beforeAutospacing="0" w:after="0" w:afterAutospacing="0" w:line="360" w:lineRule="auto"/>
        <w:rPr>
          <w:rFonts w:ascii="Arial" w:eastAsia="Arial" w:hAnsi="Arial" w:cs="Arial"/>
        </w:rPr>
      </w:pPr>
      <w:r w:rsidRPr="006F62F4">
        <w:rPr>
          <w:rStyle w:val="normaltextrun"/>
          <w:rFonts w:ascii="Arial" w:eastAsia="Arial" w:hAnsi="Arial" w:cs="Arial"/>
        </w:rPr>
        <w:t xml:space="preserve">The </w:t>
      </w:r>
      <w:r w:rsidR="0D4B21B3" w:rsidRPr="006F62F4">
        <w:rPr>
          <w:rStyle w:val="normaltextrun"/>
          <w:rFonts w:ascii="Arial" w:eastAsia="Arial" w:hAnsi="Arial" w:cs="Arial"/>
        </w:rPr>
        <w:t xml:space="preserve">Thrive </w:t>
      </w:r>
      <w:r w:rsidR="00015F19" w:rsidRPr="006F62F4">
        <w:rPr>
          <w:rStyle w:val="normaltextrun"/>
          <w:rFonts w:ascii="Arial" w:eastAsia="Arial" w:hAnsi="Arial" w:cs="Arial"/>
        </w:rPr>
        <w:t>Approach (</w:t>
      </w:r>
      <w:r w:rsidR="6A41C379" w:rsidRPr="006F62F4">
        <w:rPr>
          <w:rStyle w:val="normaltextrun"/>
          <w:rFonts w:ascii="Arial" w:eastAsia="Arial" w:hAnsi="Arial" w:cs="Arial"/>
        </w:rPr>
        <w:t>TA)</w:t>
      </w:r>
      <w:r w:rsidRPr="006F62F4">
        <w:rPr>
          <w:rStyle w:val="normaltextrun"/>
          <w:rFonts w:ascii="Arial" w:eastAsia="Arial" w:hAnsi="Arial" w:cs="Arial"/>
        </w:rPr>
        <w:t xml:space="preserve"> is a well-known program designed to</w:t>
      </w:r>
      <w:r w:rsidR="006F62F4">
        <w:rPr>
          <w:rStyle w:val="normaltextrun"/>
          <w:rFonts w:ascii="Arial" w:eastAsia="Arial" w:hAnsi="Arial" w:cs="Arial"/>
        </w:rPr>
        <w:t xml:space="preserve"> support</w:t>
      </w:r>
      <w:r w:rsidRPr="006F62F4">
        <w:rPr>
          <w:rStyle w:val="normaltextrun"/>
          <w:rFonts w:ascii="Arial" w:eastAsia="Arial" w:hAnsi="Arial" w:cs="Arial"/>
        </w:rPr>
        <w:t xml:space="preserve"> </w:t>
      </w:r>
      <w:r w:rsidR="00444D9A" w:rsidRPr="006F62F4">
        <w:rPr>
          <w:rStyle w:val="normaltextrun"/>
          <w:rFonts w:ascii="Arial" w:eastAsia="Arial" w:hAnsi="Arial" w:cs="Arial"/>
        </w:rPr>
        <w:t>pupils</w:t>
      </w:r>
      <w:r w:rsidRPr="006F62F4">
        <w:rPr>
          <w:rStyle w:val="normaltextrun"/>
          <w:rFonts w:ascii="Arial" w:eastAsia="Arial" w:hAnsi="Arial" w:cs="Arial"/>
        </w:rPr>
        <w:t xml:space="preserve"> with social, emotional, and behavioural difficulties in schools</w:t>
      </w:r>
      <w:r w:rsidR="006F62F4">
        <w:rPr>
          <w:rStyle w:val="normaltextrun"/>
          <w:rFonts w:ascii="Arial" w:eastAsia="Arial" w:hAnsi="Arial" w:cs="Arial"/>
        </w:rPr>
        <w:t xml:space="preserve"> (SEBD)</w:t>
      </w:r>
      <w:r w:rsidRPr="006F62F4">
        <w:rPr>
          <w:rStyle w:val="normaltextrun"/>
          <w:rFonts w:ascii="Arial" w:eastAsia="Arial" w:hAnsi="Arial" w:cs="Arial"/>
        </w:rPr>
        <w:t xml:space="preserve">. It aims to promote positive outcomes for vulnerable pupils by focusing on the development of their social and emotional </w:t>
      </w:r>
      <w:r w:rsidR="382DE228" w:rsidRPr="006F62F4">
        <w:rPr>
          <w:rStyle w:val="normaltextrun"/>
          <w:rFonts w:ascii="Arial" w:eastAsia="Arial" w:hAnsi="Arial" w:cs="Arial"/>
        </w:rPr>
        <w:t>wellbeing</w:t>
      </w:r>
      <w:r w:rsidR="10D497C8" w:rsidRPr="006F62F4">
        <w:rPr>
          <w:rStyle w:val="normaltextrun"/>
          <w:rFonts w:ascii="Arial" w:eastAsia="Arial" w:hAnsi="Arial" w:cs="Arial"/>
        </w:rPr>
        <w:t xml:space="preserve"> </w:t>
      </w:r>
      <w:r w:rsidR="626B8478" w:rsidRPr="006F62F4">
        <w:rPr>
          <w:rFonts w:ascii="Arial" w:eastAsia="Arial" w:hAnsi="Arial" w:cs="Arial"/>
        </w:rPr>
        <w:t xml:space="preserve">(The </w:t>
      </w:r>
      <w:r w:rsidR="0D4B21B3" w:rsidRPr="006F62F4">
        <w:rPr>
          <w:rFonts w:ascii="Arial" w:eastAsia="Arial" w:hAnsi="Arial" w:cs="Arial"/>
        </w:rPr>
        <w:t>Thrive Approach</w:t>
      </w:r>
      <w:r w:rsidR="626B8478" w:rsidRPr="006F62F4">
        <w:rPr>
          <w:rFonts w:ascii="Arial" w:eastAsia="Arial" w:hAnsi="Arial" w:cs="Arial"/>
        </w:rPr>
        <w:t>,</w:t>
      </w:r>
      <w:r w:rsidR="00C00050" w:rsidRPr="006F62F4">
        <w:rPr>
          <w:rFonts w:ascii="Arial" w:eastAsia="Arial" w:hAnsi="Arial" w:cs="Arial"/>
        </w:rPr>
        <w:t xml:space="preserve"> </w:t>
      </w:r>
      <w:r w:rsidR="22725787" w:rsidRPr="006F62F4">
        <w:rPr>
          <w:rFonts w:ascii="Arial" w:eastAsia="Arial" w:hAnsi="Arial" w:cs="Arial"/>
        </w:rPr>
        <w:t>2023</w:t>
      </w:r>
      <w:r w:rsidR="626B8478" w:rsidRPr="006F62F4">
        <w:rPr>
          <w:rFonts w:ascii="Arial" w:eastAsia="Arial" w:hAnsi="Arial" w:cs="Arial"/>
        </w:rPr>
        <w:t>).</w:t>
      </w:r>
      <w:r w:rsidRPr="006F62F4">
        <w:rPr>
          <w:rStyle w:val="normaltextrun"/>
          <w:rFonts w:ascii="Arial" w:eastAsia="Arial" w:hAnsi="Arial" w:cs="Arial"/>
        </w:rPr>
        <w:t xml:space="preserve"> Despite the increased popularity of </w:t>
      </w:r>
      <w:r w:rsidR="1C8C9087" w:rsidRPr="006F62F4">
        <w:rPr>
          <w:rStyle w:val="normaltextrun"/>
          <w:rFonts w:ascii="Arial" w:eastAsia="Arial" w:hAnsi="Arial" w:cs="Arial"/>
        </w:rPr>
        <w:t>T</w:t>
      </w:r>
      <w:r w:rsidRPr="006F62F4">
        <w:rPr>
          <w:rStyle w:val="normaltextrun"/>
          <w:rFonts w:ascii="Arial" w:eastAsia="Arial" w:hAnsi="Arial" w:cs="Arial"/>
        </w:rPr>
        <w:t xml:space="preserve">he </w:t>
      </w:r>
      <w:r w:rsidR="0D4B21B3" w:rsidRPr="006F62F4">
        <w:rPr>
          <w:rStyle w:val="normaltextrun"/>
          <w:rFonts w:ascii="Arial" w:eastAsia="Arial" w:hAnsi="Arial" w:cs="Arial"/>
        </w:rPr>
        <w:t>TA</w:t>
      </w:r>
      <w:r w:rsidRPr="006F62F4">
        <w:rPr>
          <w:rStyle w:val="normaltextrun"/>
          <w:rFonts w:ascii="Arial" w:eastAsia="Arial" w:hAnsi="Arial" w:cs="Arial"/>
        </w:rPr>
        <w:t xml:space="preserve"> in educational settings, there is a need to examine and understand the perceptions of school staff regarding its utility and effectiveness. </w:t>
      </w:r>
    </w:p>
    <w:p w14:paraId="3945865A" w14:textId="03DC4E88" w:rsidR="1A25CAB1" w:rsidRPr="006F62F4" w:rsidRDefault="16EB6B4F" w:rsidP="00301B05">
      <w:pPr>
        <w:pStyle w:val="paragraph"/>
        <w:spacing w:before="0" w:beforeAutospacing="0" w:after="0" w:afterAutospacing="0" w:line="360" w:lineRule="auto"/>
        <w:rPr>
          <w:rFonts w:ascii="Arial" w:eastAsia="Arial" w:hAnsi="Arial" w:cs="Arial"/>
        </w:rPr>
      </w:pPr>
      <w:r w:rsidRPr="006F62F4">
        <w:rPr>
          <w:rStyle w:val="normaltextrun"/>
          <w:rFonts w:ascii="Arial" w:eastAsia="Arial" w:hAnsi="Arial" w:cs="Arial"/>
        </w:rPr>
        <w:t xml:space="preserve">Research on the perceptions of the </w:t>
      </w:r>
      <w:r w:rsidR="0D4B21B3" w:rsidRPr="006F62F4">
        <w:rPr>
          <w:rStyle w:val="normaltextrun"/>
          <w:rFonts w:ascii="Arial" w:eastAsia="Arial" w:hAnsi="Arial" w:cs="Arial"/>
        </w:rPr>
        <w:t>TA</w:t>
      </w:r>
      <w:r w:rsidRPr="006F62F4">
        <w:rPr>
          <w:rStyle w:val="normaltextrun"/>
          <w:rFonts w:ascii="Arial" w:eastAsia="Arial" w:hAnsi="Arial" w:cs="Arial"/>
        </w:rPr>
        <w:t xml:space="preserve"> in schools can provide valuable insights into how it is perceived, understood, and implemented by educational professionals. Understanding these perceptions is crucial for assessing the </w:t>
      </w:r>
      <w:r w:rsidR="006F62F4">
        <w:rPr>
          <w:rStyle w:val="normaltextrun"/>
          <w:rFonts w:ascii="Arial" w:eastAsia="Arial" w:hAnsi="Arial" w:cs="Arial"/>
        </w:rPr>
        <w:t>intervention</w:t>
      </w:r>
      <w:r w:rsidRPr="006F62F4">
        <w:rPr>
          <w:rStyle w:val="normaltextrun"/>
          <w:rFonts w:ascii="Arial" w:eastAsia="Arial" w:hAnsi="Arial" w:cs="Arial"/>
        </w:rPr>
        <w:t>'s impact, identifying areas of strength, and addressing any potential limitations or challenges. </w:t>
      </w:r>
      <w:r w:rsidR="5FA0C13B" w:rsidRPr="006F62F4">
        <w:rPr>
          <w:rStyle w:val="eop"/>
          <w:rFonts w:ascii="Arial" w:eastAsia="Arial" w:hAnsi="Arial" w:cs="Arial"/>
          <w:color w:val="000000" w:themeColor="text1"/>
        </w:rPr>
        <w:t xml:space="preserve">It is hoped that the findings can inform educational policymakers, and practitioners about the strengths, limitations, and potential areas for improvement in the implementation of the program. This research can contribute to evidence-based decision-making, helping to optimize the use of the </w:t>
      </w:r>
      <w:r w:rsidR="0D4B21B3" w:rsidRPr="006F62F4">
        <w:rPr>
          <w:rStyle w:val="eop"/>
          <w:rFonts w:ascii="Arial" w:eastAsia="Arial" w:hAnsi="Arial" w:cs="Arial"/>
          <w:color w:val="000000" w:themeColor="text1"/>
        </w:rPr>
        <w:t>TA</w:t>
      </w:r>
      <w:r w:rsidR="5FA0C13B" w:rsidRPr="006F62F4">
        <w:rPr>
          <w:rStyle w:val="eop"/>
          <w:rFonts w:ascii="Arial" w:eastAsia="Arial" w:hAnsi="Arial" w:cs="Arial"/>
          <w:color w:val="000000" w:themeColor="text1"/>
        </w:rPr>
        <w:t xml:space="preserve"> in supporting the social, emotional, and behavioural </w:t>
      </w:r>
      <w:r w:rsidR="382DE228" w:rsidRPr="006F62F4">
        <w:rPr>
          <w:rStyle w:val="eop"/>
          <w:rFonts w:ascii="Arial" w:eastAsia="Arial" w:hAnsi="Arial" w:cs="Arial"/>
          <w:color w:val="000000" w:themeColor="text1"/>
        </w:rPr>
        <w:t>wellbeing</w:t>
      </w:r>
      <w:r w:rsidR="5FA0C13B" w:rsidRPr="006F62F4">
        <w:rPr>
          <w:rStyle w:val="eop"/>
          <w:rFonts w:ascii="Arial" w:eastAsia="Arial" w:hAnsi="Arial" w:cs="Arial"/>
          <w:color w:val="000000" w:themeColor="text1"/>
        </w:rPr>
        <w:t xml:space="preserve"> of children and young people in educational settings. </w:t>
      </w:r>
    </w:p>
    <w:p w14:paraId="5169E34E" w14:textId="399B8109" w:rsidR="1A25CAB1" w:rsidRPr="006F62F4" w:rsidRDefault="1A25CAB1" w:rsidP="00301B05">
      <w:pPr>
        <w:pStyle w:val="paragraph"/>
        <w:spacing w:before="0" w:beforeAutospacing="0" w:after="0" w:afterAutospacing="0" w:line="360" w:lineRule="auto"/>
        <w:rPr>
          <w:rStyle w:val="normaltextrun"/>
          <w:rFonts w:ascii="Arial" w:eastAsia="Arial" w:hAnsi="Arial" w:cs="Arial"/>
        </w:rPr>
      </w:pPr>
    </w:p>
    <w:p w14:paraId="07A5AFEB" w14:textId="73057722" w:rsidR="1A25CAB1" w:rsidRPr="006F62F4" w:rsidRDefault="1A25CAB1" w:rsidP="00301B05">
      <w:pPr>
        <w:pStyle w:val="paragraph"/>
        <w:spacing w:line="360" w:lineRule="auto"/>
        <w:rPr>
          <w:rFonts w:ascii="Arial" w:eastAsia="Arial" w:hAnsi="Arial" w:cs="Arial"/>
        </w:rPr>
      </w:pPr>
    </w:p>
    <w:p w14:paraId="41BBD17E" w14:textId="494E4A15" w:rsidR="1A25CAB1" w:rsidRPr="006F62F4" w:rsidRDefault="6BB9DD7C" w:rsidP="00301B05">
      <w:pPr>
        <w:pStyle w:val="Subtitle"/>
        <w:spacing w:line="360" w:lineRule="auto"/>
        <w:rPr>
          <w:rFonts w:ascii="Arial" w:eastAsia="Arial" w:hAnsi="Arial" w:cs="Arial"/>
          <w:sz w:val="24"/>
          <w:szCs w:val="24"/>
        </w:rPr>
      </w:pPr>
      <w:r w:rsidRPr="006F62F4">
        <w:rPr>
          <w:rFonts w:ascii="Arial" w:eastAsia="Arial" w:hAnsi="Arial" w:cs="Arial"/>
          <w:sz w:val="24"/>
          <w:szCs w:val="24"/>
        </w:rPr>
        <w:t xml:space="preserve">1.4 </w:t>
      </w:r>
      <w:r w:rsidR="482991D5" w:rsidRPr="006F62F4">
        <w:rPr>
          <w:rFonts w:ascii="Arial" w:eastAsia="Arial" w:hAnsi="Arial" w:cs="Arial"/>
          <w:sz w:val="24"/>
          <w:szCs w:val="24"/>
        </w:rPr>
        <w:t>School and/or local context</w:t>
      </w:r>
    </w:p>
    <w:p w14:paraId="0AE4CC6A" w14:textId="772B7ED1" w:rsidR="1A25CAB1" w:rsidRPr="006F62F4" w:rsidRDefault="4AE12E2E" w:rsidP="00301B05">
      <w:pPr>
        <w:pStyle w:val="Subtitle"/>
        <w:spacing w:line="360" w:lineRule="auto"/>
        <w:rPr>
          <w:rStyle w:val="eop"/>
          <w:rFonts w:ascii="Arial" w:eastAsia="Arial" w:hAnsi="Arial" w:cs="Arial"/>
          <w:color w:val="252525"/>
          <w:sz w:val="24"/>
          <w:szCs w:val="24"/>
        </w:rPr>
      </w:pPr>
      <w:r w:rsidRPr="006F62F4">
        <w:rPr>
          <w:rStyle w:val="eop"/>
          <w:rFonts w:ascii="Arial" w:eastAsia="Arial" w:hAnsi="Arial" w:cs="Arial"/>
          <w:color w:val="252525"/>
          <w:sz w:val="24"/>
          <w:szCs w:val="24"/>
        </w:rPr>
        <w:t>The research will be conducted in a</w:t>
      </w:r>
      <w:r w:rsidR="1EB84856" w:rsidRPr="006F62F4">
        <w:rPr>
          <w:rStyle w:val="eop"/>
          <w:rFonts w:ascii="Arial" w:eastAsia="Arial" w:hAnsi="Arial" w:cs="Arial"/>
          <w:color w:val="252525"/>
          <w:sz w:val="24"/>
          <w:szCs w:val="24"/>
        </w:rPr>
        <w:t>n English medium</w:t>
      </w:r>
      <w:r w:rsidR="552E97BC" w:rsidRPr="006F62F4">
        <w:rPr>
          <w:rStyle w:val="eop"/>
          <w:rFonts w:ascii="Arial" w:eastAsia="Arial" w:hAnsi="Arial" w:cs="Arial"/>
          <w:color w:val="252525"/>
          <w:sz w:val="24"/>
          <w:szCs w:val="24"/>
        </w:rPr>
        <w:t xml:space="preserve"> 11-18</w:t>
      </w:r>
      <w:r w:rsidRPr="006F62F4">
        <w:rPr>
          <w:rStyle w:val="eop"/>
          <w:rFonts w:ascii="Arial" w:eastAsia="Arial" w:hAnsi="Arial" w:cs="Arial"/>
          <w:color w:val="252525"/>
          <w:sz w:val="24"/>
          <w:szCs w:val="24"/>
        </w:rPr>
        <w:t xml:space="preserve"> </w:t>
      </w:r>
      <w:r w:rsidR="49901FC1" w:rsidRPr="006F62F4">
        <w:rPr>
          <w:rStyle w:val="eop"/>
          <w:rFonts w:ascii="Arial" w:eastAsia="Arial" w:hAnsi="Arial" w:cs="Arial"/>
          <w:color w:val="252525"/>
          <w:sz w:val="24"/>
          <w:szCs w:val="24"/>
        </w:rPr>
        <w:t>comprehensive school</w:t>
      </w:r>
      <w:r w:rsidRPr="006F62F4">
        <w:rPr>
          <w:rStyle w:val="eop"/>
          <w:rFonts w:ascii="Arial" w:eastAsia="Arial" w:hAnsi="Arial" w:cs="Arial"/>
          <w:color w:val="252525"/>
          <w:sz w:val="24"/>
          <w:szCs w:val="24"/>
        </w:rPr>
        <w:t xml:space="preserve"> in Southwest Wales with a sc</w:t>
      </w:r>
      <w:r w:rsidR="7111061C" w:rsidRPr="006F62F4">
        <w:rPr>
          <w:rStyle w:val="eop"/>
          <w:rFonts w:ascii="Arial" w:eastAsia="Arial" w:hAnsi="Arial" w:cs="Arial"/>
          <w:color w:val="252525"/>
          <w:sz w:val="24"/>
          <w:szCs w:val="24"/>
        </w:rPr>
        <w:t xml:space="preserve">hool size of </w:t>
      </w:r>
      <w:r w:rsidR="0235B440" w:rsidRPr="006F62F4">
        <w:rPr>
          <w:rStyle w:val="eop"/>
          <w:rFonts w:ascii="Arial" w:eastAsia="Arial" w:hAnsi="Arial" w:cs="Arial"/>
          <w:color w:val="252525"/>
          <w:sz w:val="24"/>
          <w:szCs w:val="24"/>
        </w:rPr>
        <w:t xml:space="preserve">over 1200 </w:t>
      </w:r>
      <w:r w:rsidR="7111061C" w:rsidRPr="006F62F4">
        <w:rPr>
          <w:rStyle w:val="eop"/>
          <w:rFonts w:ascii="Arial" w:eastAsia="Arial" w:hAnsi="Arial" w:cs="Arial"/>
          <w:color w:val="252525"/>
          <w:sz w:val="24"/>
          <w:szCs w:val="24"/>
        </w:rPr>
        <w:t xml:space="preserve">pupils. </w:t>
      </w:r>
      <w:r w:rsidR="52E65035" w:rsidRPr="006F62F4">
        <w:rPr>
          <w:rStyle w:val="eop"/>
          <w:rFonts w:ascii="Arial" w:eastAsia="Arial" w:hAnsi="Arial" w:cs="Arial"/>
          <w:color w:val="252525"/>
          <w:sz w:val="24"/>
          <w:szCs w:val="24"/>
        </w:rPr>
        <w:t xml:space="preserve">38% of pupils live in 20% of </w:t>
      </w:r>
      <w:r w:rsidR="001A2657" w:rsidRPr="006F62F4">
        <w:rPr>
          <w:rStyle w:val="eop"/>
          <w:rFonts w:ascii="Arial" w:eastAsia="Arial" w:hAnsi="Arial" w:cs="Arial"/>
          <w:color w:val="252525"/>
          <w:sz w:val="24"/>
          <w:szCs w:val="24"/>
        </w:rPr>
        <w:t>Wales's</w:t>
      </w:r>
      <w:r w:rsidR="52E65035" w:rsidRPr="006F62F4">
        <w:rPr>
          <w:rStyle w:val="eop"/>
          <w:rFonts w:ascii="Arial" w:eastAsia="Arial" w:hAnsi="Arial" w:cs="Arial"/>
          <w:color w:val="252525"/>
          <w:sz w:val="24"/>
          <w:szCs w:val="24"/>
        </w:rPr>
        <w:t xml:space="preserve"> most deprived areas</w:t>
      </w:r>
      <w:r w:rsidR="17ED6F67" w:rsidRPr="006F62F4">
        <w:rPr>
          <w:rStyle w:val="eop"/>
          <w:rFonts w:ascii="Arial" w:eastAsia="Arial" w:hAnsi="Arial" w:cs="Arial"/>
          <w:color w:val="252525"/>
          <w:sz w:val="24"/>
          <w:szCs w:val="24"/>
        </w:rPr>
        <w:t>, with over 25% of pupils eligible for free school mea</w:t>
      </w:r>
      <w:r w:rsidR="64A51356" w:rsidRPr="006F62F4">
        <w:rPr>
          <w:rStyle w:val="eop"/>
          <w:rFonts w:ascii="Arial" w:eastAsia="Arial" w:hAnsi="Arial" w:cs="Arial"/>
          <w:color w:val="252525"/>
          <w:sz w:val="24"/>
          <w:szCs w:val="24"/>
        </w:rPr>
        <w:t xml:space="preserve">ls and over 20% identified as having additional learning needs. </w:t>
      </w:r>
      <w:r w:rsidR="1581110E" w:rsidRPr="006F62F4">
        <w:rPr>
          <w:rStyle w:val="eop"/>
          <w:rFonts w:ascii="Arial" w:eastAsia="Arial" w:hAnsi="Arial" w:cs="Arial"/>
          <w:color w:val="252525"/>
          <w:sz w:val="24"/>
          <w:szCs w:val="24"/>
        </w:rPr>
        <w:t xml:space="preserve">The researcher has a role within this setting as a teacher of inclusion and will conduct all research </w:t>
      </w:r>
      <w:r w:rsidR="154F8CD1" w:rsidRPr="006F62F4">
        <w:rPr>
          <w:rStyle w:val="eop"/>
          <w:rFonts w:ascii="Arial" w:eastAsia="Arial" w:hAnsi="Arial" w:cs="Arial"/>
          <w:color w:val="252525"/>
          <w:sz w:val="24"/>
          <w:szCs w:val="24"/>
        </w:rPr>
        <w:t xml:space="preserve">to help inform and improve teaching and learning outcomes. </w:t>
      </w:r>
    </w:p>
    <w:p w14:paraId="34E8BC52" w14:textId="0095475A" w:rsidR="1A25CAB1" w:rsidRPr="006F62F4" w:rsidRDefault="1A25CAB1" w:rsidP="00301B05">
      <w:pPr>
        <w:spacing w:after="0" w:line="360" w:lineRule="auto"/>
        <w:rPr>
          <w:rStyle w:val="eop"/>
          <w:rFonts w:ascii="Arial" w:eastAsia="Arial" w:hAnsi="Arial" w:cs="Arial"/>
          <w:color w:val="252525"/>
          <w:sz w:val="24"/>
          <w:szCs w:val="24"/>
        </w:rPr>
      </w:pPr>
    </w:p>
    <w:p w14:paraId="1E1F6FC2" w14:textId="58A8C534" w:rsidR="1A25CAB1" w:rsidRPr="006F62F4" w:rsidRDefault="46E59441" w:rsidP="00301B05">
      <w:pPr>
        <w:pStyle w:val="Subtitle"/>
        <w:spacing w:line="360" w:lineRule="auto"/>
        <w:rPr>
          <w:rFonts w:ascii="Arial" w:eastAsia="Arial" w:hAnsi="Arial" w:cs="Arial"/>
          <w:sz w:val="24"/>
          <w:szCs w:val="24"/>
        </w:rPr>
      </w:pPr>
      <w:r w:rsidRPr="006F62F4">
        <w:rPr>
          <w:rFonts w:ascii="Arial" w:eastAsia="Arial" w:hAnsi="Arial" w:cs="Arial"/>
          <w:sz w:val="24"/>
          <w:szCs w:val="24"/>
        </w:rPr>
        <w:t xml:space="preserve">1.5 </w:t>
      </w:r>
      <w:r w:rsidR="51640568" w:rsidRPr="006F62F4">
        <w:rPr>
          <w:rFonts w:ascii="Arial" w:eastAsia="Arial" w:hAnsi="Arial" w:cs="Arial"/>
          <w:sz w:val="24"/>
          <w:szCs w:val="24"/>
        </w:rPr>
        <w:t>Structure of this study</w:t>
      </w:r>
    </w:p>
    <w:p w14:paraId="6DA1C318" w14:textId="37F5EC8F" w:rsidR="51640568" w:rsidRPr="006F62F4" w:rsidRDefault="51640568" w:rsidP="00301B05">
      <w:pPr>
        <w:pStyle w:val="paragraph"/>
        <w:spacing w:before="0" w:beforeAutospacing="0" w:after="0" w:afterAutospacing="0" w:line="360" w:lineRule="auto"/>
        <w:rPr>
          <w:rFonts w:ascii="Arial" w:eastAsia="Arial" w:hAnsi="Arial" w:cs="Arial"/>
        </w:rPr>
      </w:pPr>
      <w:r w:rsidRPr="006F62F4">
        <w:rPr>
          <w:rFonts w:ascii="Arial" w:eastAsia="Arial" w:hAnsi="Arial" w:cs="Arial"/>
        </w:rPr>
        <w:t>This chapter briefly introduce</w:t>
      </w:r>
      <w:r w:rsidR="006F62F4">
        <w:rPr>
          <w:rFonts w:ascii="Arial" w:eastAsia="Arial" w:hAnsi="Arial" w:cs="Arial"/>
        </w:rPr>
        <w:t xml:space="preserve">s </w:t>
      </w:r>
      <w:r w:rsidRPr="006F62F4">
        <w:rPr>
          <w:rFonts w:ascii="Arial" w:eastAsia="Arial" w:hAnsi="Arial" w:cs="Arial"/>
        </w:rPr>
        <w:t xml:space="preserve">the context within which </w:t>
      </w:r>
      <w:r w:rsidR="5AACE829" w:rsidRPr="006F62F4">
        <w:rPr>
          <w:rFonts w:ascii="Arial" w:eastAsia="Arial" w:hAnsi="Arial" w:cs="Arial"/>
        </w:rPr>
        <w:t>Wellbeing</w:t>
      </w:r>
      <w:r w:rsidR="6CC22389" w:rsidRPr="006F62F4">
        <w:rPr>
          <w:rFonts w:ascii="Arial" w:eastAsia="Arial" w:hAnsi="Arial" w:cs="Arial"/>
        </w:rPr>
        <w:t xml:space="preserve"> has become a key focus in education in Wales and the background </w:t>
      </w:r>
      <w:r w:rsidR="006F62F4">
        <w:rPr>
          <w:rFonts w:ascii="Arial" w:eastAsia="Arial" w:hAnsi="Arial" w:cs="Arial"/>
        </w:rPr>
        <w:t>of</w:t>
      </w:r>
      <w:r w:rsidR="6CC22389" w:rsidRPr="006F62F4">
        <w:rPr>
          <w:rFonts w:ascii="Arial" w:eastAsia="Arial" w:hAnsi="Arial" w:cs="Arial"/>
        </w:rPr>
        <w:t xml:space="preserve"> the </w:t>
      </w:r>
      <w:r w:rsidR="0D4B21B3" w:rsidRPr="006F62F4">
        <w:rPr>
          <w:rFonts w:ascii="Arial" w:eastAsia="Arial" w:hAnsi="Arial" w:cs="Arial"/>
        </w:rPr>
        <w:t>TA</w:t>
      </w:r>
      <w:r w:rsidRPr="006F62F4">
        <w:rPr>
          <w:rFonts w:ascii="Arial" w:eastAsia="Arial" w:hAnsi="Arial" w:cs="Arial"/>
        </w:rPr>
        <w:t xml:space="preserve">. </w:t>
      </w:r>
      <w:r w:rsidR="31059408" w:rsidRPr="006F62F4">
        <w:rPr>
          <w:rFonts w:ascii="Arial" w:eastAsia="Arial" w:hAnsi="Arial" w:cs="Arial"/>
        </w:rPr>
        <w:t xml:space="preserve">Six additional chapters were used to structure this </w:t>
      </w:r>
      <w:r w:rsidR="4E76D6A0" w:rsidRPr="006F62F4">
        <w:rPr>
          <w:rFonts w:ascii="Arial" w:eastAsia="Arial" w:hAnsi="Arial" w:cs="Arial"/>
        </w:rPr>
        <w:t>study. The</w:t>
      </w:r>
      <w:r w:rsidRPr="006F62F4">
        <w:rPr>
          <w:rFonts w:ascii="Arial" w:eastAsia="Arial" w:hAnsi="Arial" w:cs="Arial"/>
        </w:rPr>
        <w:t xml:space="preserve"> intention of Chapter 2 considers literature that relates to the research questions. </w:t>
      </w:r>
      <w:r w:rsidR="7982FADC" w:rsidRPr="006F62F4">
        <w:rPr>
          <w:rFonts w:ascii="Arial" w:eastAsia="Arial" w:hAnsi="Arial" w:cs="Arial"/>
        </w:rPr>
        <w:t>To</w:t>
      </w:r>
      <w:r w:rsidR="37DC11CC" w:rsidRPr="006F62F4">
        <w:rPr>
          <w:rFonts w:ascii="Arial" w:eastAsia="Arial" w:hAnsi="Arial" w:cs="Arial"/>
        </w:rPr>
        <w:t xml:space="preserve"> answer the </w:t>
      </w:r>
      <w:r w:rsidR="0CE4AB7D" w:rsidRPr="006F62F4">
        <w:rPr>
          <w:rFonts w:ascii="Arial" w:eastAsia="Arial" w:hAnsi="Arial" w:cs="Arial"/>
        </w:rPr>
        <w:t>research</w:t>
      </w:r>
      <w:r w:rsidR="37DC11CC" w:rsidRPr="006F62F4">
        <w:rPr>
          <w:rFonts w:ascii="Arial" w:eastAsia="Arial" w:hAnsi="Arial" w:cs="Arial"/>
        </w:rPr>
        <w:t xml:space="preserve"> question fully, a literature review was conducted on the following</w:t>
      </w:r>
      <w:r w:rsidR="784E7FCD" w:rsidRPr="006F62F4">
        <w:rPr>
          <w:rFonts w:ascii="Arial" w:eastAsia="Arial" w:hAnsi="Arial" w:cs="Arial"/>
        </w:rPr>
        <w:t xml:space="preserve"> areas</w:t>
      </w:r>
      <w:r w:rsidRPr="006F62F4">
        <w:rPr>
          <w:rFonts w:ascii="Arial" w:eastAsia="Arial" w:hAnsi="Arial" w:cs="Arial"/>
        </w:rPr>
        <w:t xml:space="preserve"> relati</w:t>
      </w:r>
      <w:r w:rsidR="58A11B5E" w:rsidRPr="006F62F4">
        <w:rPr>
          <w:rFonts w:ascii="Arial" w:eastAsia="Arial" w:hAnsi="Arial" w:cs="Arial"/>
        </w:rPr>
        <w:t>ng</w:t>
      </w:r>
      <w:r w:rsidRPr="006F62F4">
        <w:rPr>
          <w:rFonts w:ascii="Arial" w:eastAsia="Arial" w:hAnsi="Arial" w:cs="Arial"/>
        </w:rPr>
        <w:t xml:space="preserve"> to </w:t>
      </w:r>
      <w:r w:rsidR="15779808" w:rsidRPr="006F62F4">
        <w:rPr>
          <w:rFonts w:ascii="Arial" w:eastAsia="Arial" w:hAnsi="Arial" w:cs="Arial"/>
        </w:rPr>
        <w:t>Wellbeing,</w:t>
      </w:r>
      <w:r w:rsidR="5339DC43" w:rsidRPr="006F62F4">
        <w:rPr>
          <w:rFonts w:ascii="Arial" w:eastAsia="Arial" w:hAnsi="Arial" w:cs="Arial"/>
        </w:rPr>
        <w:t xml:space="preserve"> The </w:t>
      </w:r>
      <w:r w:rsidR="0D4B21B3" w:rsidRPr="006F62F4">
        <w:rPr>
          <w:rFonts w:ascii="Arial" w:eastAsia="Arial" w:hAnsi="Arial" w:cs="Arial"/>
        </w:rPr>
        <w:t>TA</w:t>
      </w:r>
      <w:r w:rsidR="2F5FF368" w:rsidRPr="006F62F4">
        <w:rPr>
          <w:rFonts w:ascii="Arial" w:eastAsia="Arial" w:hAnsi="Arial" w:cs="Arial"/>
        </w:rPr>
        <w:t xml:space="preserve"> and similar interventions</w:t>
      </w:r>
      <w:r w:rsidR="15779808" w:rsidRPr="006F62F4">
        <w:rPr>
          <w:rFonts w:ascii="Arial" w:eastAsia="Arial" w:hAnsi="Arial" w:cs="Arial"/>
        </w:rPr>
        <w:t xml:space="preserve">, </w:t>
      </w:r>
      <w:r w:rsidR="2CA9A7D5" w:rsidRPr="006F62F4">
        <w:rPr>
          <w:rFonts w:ascii="Arial" w:eastAsia="Arial" w:hAnsi="Arial" w:cs="Arial"/>
        </w:rPr>
        <w:t>training,</w:t>
      </w:r>
      <w:r w:rsidR="15779808" w:rsidRPr="006F62F4">
        <w:rPr>
          <w:rFonts w:ascii="Arial" w:eastAsia="Arial" w:hAnsi="Arial" w:cs="Arial"/>
        </w:rPr>
        <w:t xml:space="preserve"> and the role of the secondary </w:t>
      </w:r>
      <w:r w:rsidR="2A978DD3" w:rsidRPr="006F62F4">
        <w:rPr>
          <w:rFonts w:ascii="Arial" w:eastAsia="Arial" w:hAnsi="Arial" w:cs="Arial"/>
        </w:rPr>
        <w:t>Teacher. Chapter</w:t>
      </w:r>
      <w:r w:rsidR="1E3244B4" w:rsidRPr="006F62F4">
        <w:rPr>
          <w:rFonts w:ascii="Arial" w:eastAsia="Arial" w:hAnsi="Arial" w:cs="Arial"/>
        </w:rPr>
        <w:t xml:space="preserve"> </w:t>
      </w:r>
      <w:r w:rsidR="524DCC2A" w:rsidRPr="006F62F4">
        <w:rPr>
          <w:rFonts w:ascii="Arial" w:eastAsia="Arial" w:hAnsi="Arial" w:cs="Arial"/>
        </w:rPr>
        <w:t>3</w:t>
      </w:r>
      <w:r w:rsidR="1E3244B4" w:rsidRPr="006F62F4">
        <w:rPr>
          <w:rFonts w:ascii="Arial" w:eastAsia="Arial" w:hAnsi="Arial" w:cs="Arial"/>
        </w:rPr>
        <w:t xml:space="preserve"> discusses the data collection techniques </w:t>
      </w:r>
      <w:r w:rsidR="783FAEBB" w:rsidRPr="006F62F4">
        <w:rPr>
          <w:rFonts w:ascii="Arial" w:eastAsia="Arial" w:hAnsi="Arial" w:cs="Arial"/>
        </w:rPr>
        <w:t xml:space="preserve">and analysis used </w:t>
      </w:r>
      <w:r w:rsidR="1E3244B4" w:rsidRPr="006F62F4">
        <w:rPr>
          <w:rFonts w:ascii="Arial" w:eastAsia="Arial" w:hAnsi="Arial" w:cs="Arial"/>
        </w:rPr>
        <w:t xml:space="preserve">and specifics on </w:t>
      </w:r>
      <w:r w:rsidR="1E3244B4" w:rsidRPr="006F62F4">
        <w:rPr>
          <w:rFonts w:ascii="Arial" w:eastAsia="Arial" w:hAnsi="Arial" w:cs="Arial"/>
        </w:rPr>
        <w:lastRenderedPageBreak/>
        <w:t>ethical issues.</w:t>
      </w:r>
      <w:r w:rsidR="66A58971" w:rsidRPr="006F62F4">
        <w:rPr>
          <w:rFonts w:ascii="Arial" w:eastAsia="Arial" w:hAnsi="Arial" w:cs="Arial"/>
        </w:rPr>
        <w:t xml:space="preserve"> </w:t>
      </w:r>
      <w:r w:rsidR="3FF5FB0A" w:rsidRPr="006F62F4">
        <w:rPr>
          <w:rFonts w:ascii="Arial" w:eastAsia="Arial" w:hAnsi="Arial" w:cs="Arial"/>
        </w:rPr>
        <w:t xml:space="preserve">The themes that arose from the thematic analysis of the semi-structured interview data are discussed in Chapter 4. Chapter 5 discusses the findings from the data obtained, the study's limitations, </w:t>
      </w:r>
      <w:r w:rsidR="46CCAA31" w:rsidRPr="006F62F4">
        <w:rPr>
          <w:rFonts w:ascii="Arial" w:eastAsia="Arial" w:hAnsi="Arial" w:cs="Arial"/>
        </w:rPr>
        <w:t>and</w:t>
      </w:r>
      <w:r w:rsidR="3FF5FB0A" w:rsidRPr="006F62F4">
        <w:rPr>
          <w:rFonts w:ascii="Arial" w:eastAsia="Arial" w:hAnsi="Arial" w:cs="Arial"/>
        </w:rPr>
        <w:t xml:space="preserve"> finally </w:t>
      </w:r>
      <w:r w:rsidR="072E158E" w:rsidRPr="006F62F4">
        <w:rPr>
          <w:rFonts w:ascii="Arial" w:eastAsia="Arial" w:hAnsi="Arial" w:cs="Arial"/>
        </w:rPr>
        <w:t>Chapter 6</w:t>
      </w:r>
      <w:r w:rsidRPr="006F62F4">
        <w:rPr>
          <w:rFonts w:ascii="Arial" w:eastAsia="Arial" w:hAnsi="Arial" w:cs="Arial"/>
        </w:rPr>
        <w:t xml:space="preserve"> </w:t>
      </w:r>
      <w:r w:rsidR="001A2657" w:rsidRPr="006F62F4">
        <w:rPr>
          <w:rFonts w:ascii="Arial" w:eastAsia="Arial" w:hAnsi="Arial" w:cs="Arial"/>
        </w:rPr>
        <w:t>offers</w:t>
      </w:r>
      <w:r w:rsidRPr="006F62F4">
        <w:rPr>
          <w:rFonts w:ascii="Arial" w:eastAsia="Arial" w:hAnsi="Arial" w:cs="Arial"/>
        </w:rPr>
        <w:t xml:space="preserve"> recommendations for </w:t>
      </w:r>
      <w:r w:rsidR="3F918A5F" w:rsidRPr="006F62F4">
        <w:rPr>
          <w:rFonts w:ascii="Arial" w:eastAsia="Arial" w:hAnsi="Arial" w:cs="Arial"/>
        </w:rPr>
        <w:t xml:space="preserve">future research. </w:t>
      </w:r>
    </w:p>
    <w:p w14:paraId="672FD7E5" w14:textId="48EDB092" w:rsidR="00325E24" w:rsidRPr="006F62F4" w:rsidRDefault="00325E24" w:rsidP="00301B05">
      <w:pPr>
        <w:pStyle w:val="Heading1"/>
        <w:rPr>
          <w:rFonts w:ascii="Arial" w:eastAsia="Arial" w:hAnsi="Arial" w:cs="Arial"/>
          <w:sz w:val="18"/>
          <w:szCs w:val="18"/>
        </w:rPr>
      </w:pPr>
      <w:r w:rsidRPr="006F62F4">
        <w:rPr>
          <w:rFonts w:ascii="Arial" w:eastAsia="Arial" w:hAnsi="Arial" w:cs="Arial"/>
          <w:sz w:val="18"/>
          <w:szCs w:val="18"/>
        </w:rPr>
        <w:br w:type="page"/>
      </w:r>
    </w:p>
    <w:p w14:paraId="0A0EF6EB" w14:textId="6FFFA2C2" w:rsidR="00325E24" w:rsidRPr="006F62F4" w:rsidRDefault="51C114E6" w:rsidP="00301B05">
      <w:pPr>
        <w:pStyle w:val="Heading1"/>
        <w:rPr>
          <w:rFonts w:ascii="Arial" w:eastAsia="Arial" w:hAnsi="Arial" w:cs="Arial"/>
        </w:rPr>
      </w:pPr>
      <w:bookmarkStart w:id="5" w:name="_Toc141279216"/>
      <w:r w:rsidRPr="006F62F4">
        <w:lastRenderedPageBreak/>
        <w:t>Chapter 2 – Literature review</w:t>
      </w:r>
      <w:bookmarkEnd w:id="5"/>
    </w:p>
    <w:p w14:paraId="24A12CEA" w14:textId="6DFE744D" w:rsidR="5E0AA412" w:rsidRPr="006F62F4" w:rsidRDefault="5E0AA412" w:rsidP="00301B05"/>
    <w:p w14:paraId="7A5C890E" w14:textId="5FADDA4A" w:rsidR="4E6EB96C" w:rsidRPr="006F62F4" w:rsidRDefault="4E6EB96C" w:rsidP="00301B05">
      <w:pPr>
        <w:pStyle w:val="Subtitle"/>
        <w:rPr>
          <w:b/>
          <w:bCs/>
        </w:rPr>
      </w:pPr>
      <w:r w:rsidRPr="006F62F4">
        <w:rPr>
          <w:b/>
          <w:bCs/>
        </w:rPr>
        <w:t xml:space="preserve">2. </w:t>
      </w:r>
      <w:r w:rsidR="4345827F" w:rsidRPr="006F62F4">
        <w:rPr>
          <w:b/>
          <w:bCs/>
        </w:rPr>
        <w:t>Introduction</w:t>
      </w:r>
    </w:p>
    <w:p w14:paraId="7C713A70" w14:textId="6B5CEA62" w:rsidR="22B720B9" w:rsidRPr="006F62F4" w:rsidRDefault="22B720B9" w:rsidP="00301B05">
      <w:pPr>
        <w:spacing w:after="0" w:line="360" w:lineRule="auto"/>
        <w:rPr>
          <w:rFonts w:ascii="Arial" w:eastAsia="Arial" w:hAnsi="Arial" w:cs="Arial"/>
          <w:sz w:val="24"/>
          <w:szCs w:val="24"/>
          <w:lang w:eastAsia="en-GB"/>
        </w:rPr>
      </w:pPr>
      <w:r w:rsidRPr="006F62F4">
        <w:rPr>
          <w:rFonts w:ascii="Arial" w:eastAsia="Arial" w:hAnsi="Arial" w:cs="Arial"/>
          <w:sz w:val="24"/>
          <w:szCs w:val="24"/>
          <w:lang w:eastAsia="en-GB"/>
        </w:rPr>
        <w:t>This</w:t>
      </w:r>
      <w:r w:rsidR="38E46BC6" w:rsidRPr="006F62F4">
        <w:rPr>
          <w:rFonts w:ascii="Arial" w:eastAsia="Arial" w:hAnsi="Arial" w:cs="Arial"/>
          <w:sz w:val="24"/>
          <w:szCs w:val="24"/>
          <w:lang w:eastAsia="en-GB"/>
        </w:rPr>
        <w:t xml:space="preserve"> chapter aims to </w:t>
      </w:r>
      <w:r w:rsidRPr="006F62F4">
        <w:rPr>
          <w:rFonts w:ascii="Arial" w:eastAsia="Arial" w:hAnsi="Arial" w:cs="Arial"/>
          <w:sz w:val="24"/>
          <w:szCs w:val="24"/>
          <w:lang w:eastAsia="en-GB"/>
        </w:rPr>
        <w:t>review</w:t>
      </w:r>
      <w:r w:rsidR="12D0C286" w:rsidRPr="006F62F4">
        <w:rPr>
          <w:rFonts w:ascii="Arial" w:eastAsia="Arial" w:hAnsi="Arial" w:cs="Arial"/>
          <w:sz w:val="24"/>
          <w:szCs w:val="24"/>
          <w:lang w:eastAsia="en-GB"/>
        </w:rPr>
        <w:t xml:space="preserve">, </w:t>
      </w:r>
      <w:r w:rsidRPr="006F62F4">
        <w:rPr>
          <w:rFonts w:ascii="Arial" w:eastAsia="Arial" w:hAnsi="Arial" w:cs="Arial"/>
          <w:sz w:val="24"/>
          <w:szCs w:val="24"/>
          <w:lang w:eastAsia="en-GB"/>
        </w:rPr>
        <w:t>explore and synthesize the existing body of literature on the interventions for improving social and emotional wellbeing in</w:t>
      </w:r>
      <w:r w:rsidR="6814D412" w:rsidRPr="006F62F4">
        <w:rPr>
          <w:rFonts w:ascii="Arial" w:eastAsia="Arial" w:hAnsi="Arial" w:cs="Arial"/>
          <w:sz w:val="24"/>
          <w:szCs w:val="24"/>
          <w:lang w:eastAsia="en-GB"/>
        </w:rPr>
        <w:t xml:space="preserve"> a</w:t>
      </w:r>
      <w:r w:rsidRPr="006F62F4">
        <w:rPr>
          <w:rFonts w:ascii="Arial" w:eastAsia="Arial" w:hAnsi="Arial" w:cs="Arial"/>
          <w:sz w:val="24"/>
          <w:szCs w:val="24"/>
          <w:lang w:eastAsia="en-GB"/>
        </w:rPr>
        <w:t xml:space="preserve"> local authority supported secondary schools in Wales.  Local authorities and schools have adopted different approaches and schemes to support young people with their wellbeing.  An example of this is the </w:t>
      </w:r>
      <w:r w:rsidR="0D4B21B3" w:rsidRPr="006F62F4">
        <w:rPr>
          <w:rFonts w:ascii="Arial" w:eastAsia="Arial" w:hAnsi="Arial" w:cs="Arial"/>
          <w:sz w:val="24"/>
          <w:szCs w:val="24"/>
          <w:lang w:eastAsia="en-GB"/>
        </w:rPr>
        <w:t>TA</w:t>
      </w:r>
      <w:r w:rsidR="302F4A90" w:rsidRPr="006F62F4">
        <w:rPr>
          <w:rFonts w:ascii="Arial" w:eastAsia="Arial" w:hAnsi="Arial" w:cs="Arial"/>
          <w:sz w:val="24"/>
          <w:szCs w:val="24"/>
          <w:lang w:eastAsia="en-GB"/>
        </w:rPr>
        <w:t xml:space="preserve"> (The </w:t>
      </w:r>
      <w:r w:rsidR="0D4B21B3" w:rsidRPr="006F62F4">
        <w:rPr>
          <w:rFonts w:ascii="Arial" w:eastAsia="Arial" w:hAnsi="Arial" w:cs="Arial"/>
          <w:sz w:val="24"/>
          <w:szCs w:val="24"/>
          <w:lang w:eastAsia="en-GB"/>
        </w:rPr>
        <w:t>T</w:t>
      </w:r>
      <w:r w:rsidR="484615D1" w:rsidRPr="006F62F4">
        <w:rPr>
          <w:rFonts w:ascii="Arial" w:eastAsia="Arial" w:hAnsi="Arial" w:cs="Arial"/>
          <w:sz w:val="24"/>
          <w:szCs w:val="24"/>
          <w:lang w:eastAsia="en-GB"/>
        </w:rPr>
        <w:t xml:space="preserve">hrive </w:t>
      </w:r>
      <w:r w:rsidR="0D4B21B3" w:rsidRPr="006F62F4">
        <w:rPr>
          <w:rFonts w:ascii="Arial" w:eastAsia="Arial" w:hAnsi="Arial" w:cs="Arial"/>
          <w:sz w:val="24"/>
          <w:szCs w:val="24"/>
          <w:lang w:eastAsia="en-GB"/>
        </w:rPr>
        <w:t>A</w:t>
      </w:r>
      <w:r w:rsidR="2A905A89" w:rsidRPr="006F62F4">
        <w:rPr>
          <w:rFonts w:ascii="Arial" w:eastAsia="Arial" w:hAnsi="Arial" w:cs="Arial"/>
          <w:sz w:val="24"/>
          <w:szCs w:val="24"/>
          <w:lang w:eastAsia="en-GB"/>
        </w:rPr>
        <w:t>pproach</w:t>
      </w:r>
      <w:r w:rsidR="302F4A90" w:rsidRPr="006F62F4">
        <w:rPr>
          <w:rFonts w:ascii="Arial" w:eastAsia="Arial" w:hAnsi="Arial" w:cs="Arial"/>
          <w:sz w:val="24"/>
          <w:szCs w:val="24"/>
          <w:lang w:eastAsia="en-GB"/>
        </w:rPr>
        <w:t>, 2023)</w:t>
      </w:r>
      <w:r w:rsidRPr="006F62F4">
        <w:rPr>
          <w:rFonts w:ascii="Arial" w:eastAsia="Arial" w:hAnsi="Arial" w:cs="Arial"/>
          <w:sz w:val="24"/>
          <w:szCs w:val="24"/>
          <w:lang w:eastAsia="en-GB"/>
        </w:rPr>
        <w:t>. This resource enables staff to make a baseline assessment of a young person’s developmental level and to then use different strategies to teach appropriate intervention</w:t>
      </w:r>
      <w:r w:rsidR="1639D227" w:rsidRPr="006F62F4">
        <w:rPr>
          <w:rFonts w:ascii="Arial" w:eastAsia="Arial" w:hAnsi="Arial" w:cs="Arial"/>
          <w:sz w:val="24"/>
          <w:szCs w:val="24"/>
          <w:lang w:eastAsia="en-GB"/>
        </w:rPr>
        <w:t xml:space="preserve">, </w:t>
      </w:r>
      <w:r w:rsidRPr="006F62F4">
        <w:rPr>
          <w:rFonts w:ascii="Arial" w:eastAsia="Arial" w:hAnsi="Arial" w:cs="Arial"/>
          <w:sz w:val="24"/>
          <w:szCs w:val="24"/>
          <w:lang w:eastAsia="en-GB"/>
        </w:rPr>
        <w:t xml:space="preserve">so that the young person can develop. Approaches such as </w:t>
      </w:r>
      <w:r w:rsidR="18DDBE11" w:rsidRPr="006F62F4">
        <w:rPr>
          <w:rFonts w:ascii="Arial" w:eastAsia="Arial" w:hAnsi="Arial" w:cs="Arial"/>
          <w:sz w:val="24"/>
          <w:szCs w:val="24"/>
          <w:lang w:eastAsia="en-GB"/>
        </w:rPr>
        <w:t>thrive</w:t>
      </w:r>
      <w:r w:rsidRPr="006F62F4">
        <w:rPr>
          <w:rFonts w:ascii="Arial" w:eastAsia="Arial" w:hAnsi="Arial" w:cs="Arial"/>
          <w:sz w:val="24"/>
          <w:szCs w:val="24"/>
          <w:lang w:eastAsia="en-GB"/>
        </w:rPr>
        <w:t xml:space="preserve"> require staff to receive training and implementation time. Staff may be drawn from a variety of disciplines and have </w:t>
      </w:r>
      <w:r w:rsidR="3627AF9E" w:rsidRPr="006F62F4">
        <w:rPr>
          <w:rFonts w:ascii="Arial" w:eastAsia="Arial" w:hAnsi="Arial" w:cs="Arial"/>
          <w:sz w:val="24"/>
          <w:szCs w:val="24"/>
          <w:lang w:eastAsia="en-GB"/>
        </w:rPr>
        <w:t>various levels</w:t>
      </w:r>
      <w:r w:rsidRPr="006F62F4">
        <w:rPr>
          <w:rFonts w:ascii="Arial" w:eastAsia="Arial" w:hAnsi="Arial" w:cs="Arial"/>
          <w:sz w:val="24"/>
          <w:szCs w:val="24"/>
          <w:lang w:eastAsia="en-GB"/>
        </w:rPr>
        <w:t xml:space="preserve"> of engagement with the resources. This literature review will consider </w:t>
      </w:r>
      <w:r w:rsidR="00215D92">
        <w:rPr>
          <w:rFonts w:ascii="Arial" w:eastAsia="Arial" w:hAnsi="Arial" w:cs="Arial"/>
          <w:sz w:val="24"/>
          <w:szCs w:val="24"/>
          <w:lang w:eastAsia="en-GB"/>
        </w:rPr>
        <w:t xml:space="preserve">the </w:t>
      </w:r>
      <w:r w:rsidRPr="006F62F4">
        <w:rPr>
          <w:rFonts w:ascii="Arial" w:eastAsia="Arial" w:hAnsi="Arial" w:cs="Arial"/>
          <w:sz w:val="24"/>
          <w:szCs w:val="24"/>
          <w:lang w:eastAsia="en-GB"/>
        </w:rPr>
        <w:t>understanding of wellbeing interventions that are being used within secondary schools in the UK, training, review processes and the opinions of staff over the implementation of the resources.   </w:t>
      </w:r>
    </w:p>
    <w:p w14:paraId="48A5CBA6" w14:textId="76BAAB10" w:rsidR="5E0AA412" w:rsidRPr="006F62F4" w:rsidRDefault="5E0AA412" w:rsidP="00301B05">
      <w:pPr>
        <w:spacing w:after="0" w:line="360" w:lineRule="auto"/>
        <w:rPr>
          <w:rFonts w:ascii="Arial" w:eastAsia="Arial" w:hAnsi="Arial" w:cs="Arial"/>
          <w:sz w:val="24"/>
          <w:szCs w:val="24"/>
          <w:lang w:eastAsia="en-GB"/>
        </w:rPr>
      </w:pPr>
    </w:p>
    <w:p w14:paraId="7F42F983" w14:textId="1595C6E4" w:rsidR="75A960EE" w:rsidRPr="006F62F4" w:rsidRDefault="75A960EE" w:rsidP="00301B05">
      <w:pPr>
        <w:spacing w:after="0" w:line="360" w:lineRule="auto"/>
        <w:rPr>
          <w:rFonts w:ascii="Arial" w:eastAsia="Arial" w:hAnsi="Arial" w:cs="Arial"/>
          <w:sz w:val="24"/>
          <w:szCs w:val="24"/>
          <w:lang w:eastAsia="en-GB"/>
        </w:rPr>
      </w:pPr>
      <w:r w:rsidRPr="006F62F4">
        <w:rPr>
          <w:rFonts w:ascii="Arial" w:eastAsia="Arial" w:hAnsi="Arial" w:cs="Arial"/>
          <w:sz w:val="24"/>
          <w:szCs w:val="24"/>
          <w:lang w:eastAsia="en-GB"/>
        </w:rPr>
        <w:t>Th</w:t>
      </w:r>
      <w:r w:rsidR="4FBA6C47" w:rsidRPr="006F62F4">
        <w:rPr>
          <w:rFonts w:ascii="Arial" w:eastAsia="Arial" w:hAnsi="Arial" w:cs="Arial"/>
          <w:sz w:val="24"/>
          <w:szCs w:val="24"/>
          <w:lang w:eastAsia="en-GB"/>
        </w:rPr>
        <w:t xml:space="preserve">e </w:t>
      </w:r>
      <w:r w:rsidRPr="006F62F4">
        <w:rPr>
          <w:rFonts w:ascii="Arial" w:eastAsia="Arial" w:hAnsi="Arial" w:cs="Arial"/>
          <w:sz w:val="24"/>
          <w:szCs w:val="24"/>
          <w:lang w:eastAsia="en-GB"/>
        </w:rPr>
        <w:t>review of the literature</w:t>
      </w:r>
      <w:r w:rsidR="53FB80E6" w:rsidRPr="006F62F4">
        <w:rPr>
          <w:rFonts w:ascii="Arial" w:eastAsia="Arial" w:hAnsi="Arial" w:cs="Arial"/>
          <w:sz w:val="24"/>
          <w:szCs w:val="24"/>
          <w:lang w:eastAsia="en-GB"/>
        </w:rPr>
        <w:t xml:space="preserve"> in this paper </w:t>
      </w:r>
      <w:r w:rsidRPr="006F62F4">
        <w:rPr>
          <w:rFonts w:ascii="Arial" w:eastAsia="Arial" w:hAnsi="Arial" w:cs="Arial"/>
          <w:sz w:val="24"/>
          <w:szCs w:val="24"/>
          <w:lang w:eastAsia="en-GB"/>
        </w:rPr>
        <w:t xml:space="preserve">is relevant to the primary research question and any necessary supplementary questions. To get a clear description of this concept and some background information, Section 1 will look at the larger body of literature on social and emotional </w:t>
      </w:r>
      <w:r w:rsidR="00614CF4">
        <w:rPr>
          <w:rFonts w:ascii="Arial" w:eastAsia="Arial" w:hAnsi="Arial" w:cs="Arial"/>
          <w:sz w:val="24"/>
          <w:szCs w:val="24"/>
          <w:lang w:eastAsia="en-GB"/>
        </w:rPr>
        <w:t>well-being</w:t>
      </w:r>
      <w:r w:rsidRPr="006F62F4">
        <w:rPr>
          <w:rFonts w:ascii="Arial" w:eastAsia="Arial" w:hAnsi="Arial" w:cs="Arial"/>
          <w:sz w:val="24"/>
          <w:szCs w:val="24"/>
          <w:lang w:eastAsia="en-GB"/>
        </w:rPr>
        <w:t xml:space="preserve">. The second section investigates the role of the secondary school teacher and the school itself. The provision of </w:t>
      </w:r>
      <w:r w:rsidR="00614CF4">
        <w:rPr>
          <w:rFonts w:ascii="Arial" w:eastAsia="Arial" w:hAnsi="Arial" w:cs="Arial"/>
          <w:sz w:val="24"/>
          <w:szCs w:val="24"/>
          <w:lang w:eastAsia="en-GB"/>
        </w:rPr>
        <w:t>well-being</w:t>
      </w:r>
      <w:r w:rsidRPr="006F62F4">
        <w:rPr>
          <w:rFonts w:ascii="Arial" w:eastAsia="Arial" w:hAnsi="Arial" w:cs="Arial"/>
          <w:sz w:val="24"/>
          <w:szCs w:val="24"/>
          <w:lang w:eastAsia="en-GB"/>
        </w:rPr>
        <w:t xml:space="preserve"> training in educational settings is examined in Section 4. The use of educational interventions to </w:t>
      </w:r>
      <w:r w:rsidR="00FC0EF4">
        <w:rPr>
          <w:rFonts w:ascii="Arial" w:eastAsia="Arial" w:hAnsi="Arial" w:cs="Arial"/>
          <w:sz w:val="24"/>
          <w:szCs w:val="24"/>
          <w:lang w:eastAsia="en-GB"/>
        </w:rPr>
        <w:t xml:space="preserve">support </w:t>
      </w:r>
      <w:r w:rsidR="00614CF4">
        <w:rPr>
          <w:rFonts w:ascii="Arial" w:eastAsia="Arial" w:hAnsi="Arial" w:cs="Arial"/>
          <w:sz w:val="24"/>
          <w:szCs w:val="24"/>
          <w:lang w:eastAsia="en-GB"/>
        </w:rPr>
        <w:t>well-being</w:t>
      </w:r>
      <w:r w:rsidRPr="006F62F4">
        <w:rPr>
          <w:rFonts w:ascii="Arial" w:eastAsia="Arial" w:hAnsi="Arial" w:cs="Arial"/>
          <w:sz w:val="24"/>
          <w:szCs w:val="24"/>
          <w:lang w:eastAsia="en-GB"/>
        </w:rPr>
        <w:t xml:space="preserve"> is examined in Section 5 together with earlier efforts. Section 6 will examine any gaps in the study or limitations, followed by the research questions.</w:t>
      </w:r>
    </w:p>
    <w:p w14:paraId="49DA61FF" w14:textId="77777777" w:rsidR="00C84D96" w:rsidRPr="006F62F4" w:rsidRDefault="22B720B9" w:rsidP="00301B05">
      <w:pPr>
        <w:spacing w:after="0" w:line="240" w:lineRule="auto"/>
        <w:textAlignment w:val="baseline"/>
        <w:rPr>
          <w:rFonts w:ascii="Arial" w:eastAsia="Arial" w:hAnsi="Arial" w:cs="Arial"/>
          <w:sz w:val="18"/>
          <w:szCs w:val="18"/>
          <w:lang w:eastAsia="en-GB"/>
        </w:rPr>
      </w:pPr>
      <w:r w:rsidRPr="006F62F4">
        <w:rPr>
          <w:rFonts w:ascii="Arial" w:eastAsia="Arial" w:hAnsi="Arial" w:cs="Arial"/>
          <w:color w:val="000000" w:themeColor="text1"/>
          <w:lang w:eastAsia="en-GB"/>
        </w:rPr>
        <w:t> </w:t>
      </w:r>
    </w:p>
    <w:p w14:paraId="7E532B68" w14:textId="19A6EB59" w:rsidR="23696D8C" w:rsidRPr="006F62F4" w:rsidRDefault="23696D8C" w:rsidP="00301B05">
      <w:pPr>
        <w:pStyle w:val="Subtitle"/>
        <w:rPr>
          <w:b/>
          <w:bCs/>
        </w:rPr>
      </w:pPr>
    </w:p>
    <w:p w14:paraId="35F77D68" w14:textId="21162152" w:rsidR="23696D8C" w:rsidRPr="006F62F4" w:rsidRDefault="23696D8C" w:rsidP="00301B05">
      <w:pPr>
        <w:pStyle w:val="Subtitle"/>
        <w:rPr>
          <w:b/>
          <w:bCs/>
        </w:rPr>
      </w:pPr>
    </w:p>
    <w:p w14:paraId="7D08D99C" w14:textId="5D3F8998" w:rsidR="23696D8C" w:rsidRPr="006F62F4" w:rsidRDefault="23696D8C" w:rsidP="00301B05">
      <w:pPr>
        <w:pStyle w:val="Subtitle"/>
        <w:rPr>
          <w:b/>
          <w:bCs/>
        </w:rPr>
      </w:pPr>
    </w:p>
    <w:p w14:paraId="7EC4E4EC" w14:textId="2A9D5608" w:rsidR="23696D8C" w:rsidRPr="006F62F4" w:rsidRDefault="23696D8C" w:rsidP="00301B05">
      <w:pPr>
        <w:pStyle w:val="Subtitle"/>
        <w:rPr>
          <w:b/>
          <w:bCs/>
        </w:rPr>
      </w:pPr>
    </w:p>
    <w:p w14:paraId="103A2DEB" w14:textId="77777777" w:rsidR="00EE4533" w:rsidRPr="006F62F4" w:rsidRDefault="00EE4533" w:rsidP="00301B05">
      <w:pPr>
        <w:pStyle w:val="Subtitle"/>
        <w:rPr>
          <w:b/>
          <w:bCs/>
        </w:rPr>
      </w:pPr>
    </w:p>
    <w:p w14:paraId="2AA2A539" w14:textId="77777777" w:rsidR="009450F7" w:rsidRPr="006F62F4" w:rsidRDefault="009450F7" w:rsidP="00301B05">
      <w:pPr>
        <w:pStyle w:val="Subtitle"/>
        <w:rPr>
          <w:b/>
          <w:bCs/>
        </w:rPr>
      </w:pPr>
    </w:p>
    <w:p w14:paraId="4252E66F" w14:textId="77777777" w:rsidR="009450F7" w:rsidRPr="006F62F4" w:rsidRDefault="009450F7" w:rsidP="00301B05">
      <w:pPr>
        <w:pStyle w:val="Subtitle"/>
        <w:rPr>
          <w:b/>
          <w:bCs/>
        </w:rPr>
      </w:pPr>
    </w:p>
    <w:p w14:paraId="378B6E1E" w14:textId="77777777" w:rsidR="009450F7" w:rsidRPr="006F62F4" w:rsidRDefault="009450F7" w:rsidP="00301B05">
      <w:pPr>
        <w:pStyle w:val="Subtitle"/>
        <w:rPr>
          <w:b/>
          <w:bCs/>
        </w:rPr>
      </w:pPr>
    </w:p>
    <w:p w14:paraId="3DA21287" w14:textId="015F13E8" w:rsidR="230995AA" w:rsidRPr="006F62F4" w:rsidRDefault="230995AA" w:rsidP="00301B05">
      <w:pPr>
        <w:pStyle w:val="Subtitle"/>
        <w:rPr>
          <w:b/>
          <w:bCs/>
        </w:rPr>
      </w:pPr>
      <w:r w:rsidRPr="006F62F4">
        <w:rPr>
          <w:b/>
          <w:bCs/>
        </w:rPr>
        <w:lastRenderedPageBreak/>
        <w:t>2.1</w:t>
      </w:r>
      <w:r w:rsidR="27C4AF6F" w:rsidRPr="006F62F4">
        <w:rPr>
          <w:b/>
          <w:bCs/>
        </w:rPr>
        <w:t xml:space="preserve"> </w:t>
      </w:r>
      <w:r w:rsidR="5ED531FF" w:rsidRPr="006F62F4">
        <w:rPr>
          <w:b/>
          <w:bCs/>
        </w:rPr>
        <w:t xml:space="preserve">Section 1 - </w:t>
      </w:r>
      <w:r w:rsidRPr="006F62F4">
        <w:rPr>
          <w:b/>
          <w:bCs/>
        </w:rPr>
        <w:t>Social and emotional wellbeing</w:t>
      </w:r>
    </w:p>
    <w:p w14:paraId="01D2058F" w14:textId="03647AE5" w:rsidR="5E0AA412" w:rsidRPr="006F62F4" w:rsidRDefault="5E0AA412" w:rsidP="00301B05"/>
    <w:p w14:paraId="59EE61C8" w14:textId="6F52135B" w:rsidR="00C84D96" w:rsidRPr="006F62F4" w:rsidRDefault="230995AA" w:rsidP="00301B05">
      <w:pPr>
        <w:pStyle w:val="Subtitle"/>
        <w:rPr>
          <w:rFonts w:ascii="Arial" w:eastAsia="Arial" w:hAnsi="Arial" w:cs="Arial"/>
          <w:sz w:val="18"/>
          <w:szCs w:val="18"/>
          <w:lang w:eastAsia="en-GB"/>
        </w:rPr>
      </w:pPr>
      <w:r w:rsidRPr="006F62F4">
        <w:t xml:space="preserve">2.1.1 </w:t>
      </w:r>
      <w:r w:rsidR="22B720B9" w:rsidRPr="006F62F4">
        <w:t xml:space="preserve">What is social and emotional </w:t>
      </w:r>
      <w:r w:rsidR="00FC0EF4">
        <w:t>well-being</w:t>
      </w:r>
      <w:r w:rsidR="22B720B9" w:rsidRPr="006F62F4">
        <w:t>?  </w:t>
      </w:r>
    </w:p>
    <w:p w14:paraId="67630802" w14:textId="430AF549" w:rsidR="22B720B9" w:rsidRPr="00614CF4" w:rsidRDefault="22B720B9" w:rsidP="00301B05">
      <w:pPr>
        <w:spacing w:after="0" w:line="360" w:lineRule="auto"/>
        <w:rPr>
          <w:rFonts w:ascii="Arial" w:eastAsia="Arial" w:hAnsi="Arial" w:cs="Arial"/>
          <w:i/>
          <w:iCs/>
          <w:color w:val="000000" w:themeColor="text1"/>
          <w:sz w:val="24"/>
          <w:szCs w:val="24"/>
          <w:lang w:eastAsia="en-GB"/>
        </w:rPr>
      </w:pPr>
      <w:r w:rsidRPr="00614CF4">
        <w:rPr>
          <w:rFonts w:ascii="Arial" w:eastAsia="Arial" w:hAnsi="Arial" w:cs="Arial"/>
          <w:color w:val="000000" w:themeColor="text1"/>
          <w:sz w:val="24"/>
          <w:szCs w:val="24"/>
          <w:lang w:eastAsia="en-GB"/>
        </w:rPr>
        <w:t xml:space="preserve">To better understand the growing emphasis on promoting wellbeing in schools, it is important to first establish a clear definition of what constitutes "wellbeing." According to the </w:t>
      </w:r>
      <w:r w:rsidR="724012CF" w:rsidRPr="00614CF4">
        <w:rPr>
          <w:rFonts w:ascii="Arial" w:eastAsia="Arial" w:hAnsi="Arial" w:cs="Arial"/>
          <w:color w:val="000000" w:themeColor="text1"/>
          <w:sz w:val="24"/>
          <w:szCs w:val="24"/>
          <w:lang w:eastAsia="en-GB"/>
        </w:rPr>
        <w:t>World Health Organisation (</w:t>
      </w:r>
      <w:r w:rsidRPr="00614CF4">
        <w:rPr>
          <w:rFonts w:ascii="Arial" w:eastAsia="Arial" w:hAnsi="Arial" w:cs="Arial"/>
          <w:color w:val="000000" w:themeColor="text1"/>
          <w:sz w:val="24"/>
          <w:szCs w:val="24"/>
          <w:lang w:eastAsia="en-GB"/>
        </w:rPr>
        <w:t>WHO</w:t>
      </w:r>
      <w:r w:rsidR="0940B04E" w:rsidRPr="00614CF4">
        <w:rPr>
          <w:rFonts w:ascii="Arial" w:eastAsia="Arial" w:hAnsi="Arial" w:cs="Arial"/>
          <w:color w:val="000000" w:themeColor="text1"/>
          <w:sz w:val="24"/>
          <w:szCs w:val="24"/>
          <w:lang w:eastAsia="en-GB"/>
        </w:rPr>
        <w:t>,</w:t>
      </w:r>
      <w:r w:rsidR="001A2657" w:rsidRPr="00614CF4">
        <w:rPr>
          <w:rFonts w:ascii="Arial" w:eastAsia="Arial" w:hAnsi="Arial" w:cs="Arial"/>
          <w:color w:val="000000" w:themeColor="text1"/>
          <w:sz w:val="24"/>
          <w:szCs w:val="24"/>
          <w:lang w:eastAsia="en-GB"/>
        </w:rPr>
        <w:t xml:space="preserve"> </w:t>
      </w:r>
      <w:r w:rsidRPr="00614CF4">
        <w:rPr>
          <w:rFonts w:ascii="Arial" w:eastAsia="Arial" w:hAnsi="Arial" w:cs="Arial"/>
          <w:color w:val="000000" w:themeColor="text1"/>
          <w:sz w:val="24"/>
          <w:szCs w:val="24"/>
          <w:lang w:eastAsia="en-GB"/>
        </w:rPr>
        <w:t>2005</w:t>
      </w:r>
      <w:r w:rsidR="01F4BB79" w:rsidRPr="00614CF4">
        <w:rPr>
          <w:rFonts w:ascii="Arial" w:eastAsia="Arial" w:hAnsi="Arial" w:cs="Arial"/>
          <w:color w:val="000000" w:themeColor="text1"/>
          <w:sz w:val="24"/>
          <w:szCs w:val="24"/>
          <w:lang w:eastAsia="en-GB"/>
        </w:rPr>
        <w:t>, p</w:t>
      </w:r>
      <w:r w:rsidR="001A2657" w:rsidRPr="00614CF4">
        <w:rPr>
          <w:rFonts w:ascii="Arial" w:eastAsia="Arial" w:hAnsi="Arial" w:cs="Arial"/>
          <w:color w:val="000000" w:themeColor="text1"/>
          <w:sz w:val="24"/>
          <w:szCs w:val="24"/>
          <w:lang w:eastAsia="en-GB"/>
        </w:rPr>
        <w:t>.</w:t>
      </w:r>
      <w:r w:rsidR="01F4BB79" w:rsidRPr="00614CF4">
        <w:rPr>
          <w:rFonts w:ascii="Arial" w:eastAsia="Arial" w:hAnsi="Arial" w:cs="Arial"/>
          <w:color w:val="000000" w:themeColor="text1"/>
          <w:sz w:val="24"/>
          <w:szCs w:val="24"/>
          <w:lang w:eastAsia="en-GB"/>
        </w:rPr>
        <w:t>12)</w:t>
      </w:r>
      <w:r w:rsidR="00ED36C0" w:rsidRPr="00614CF4">
        <w:rPr>
          <w:rFonts w:ascii="Arial" w:eastAsia="Arial" w:hAnsi="Arial" w:cs="Arial"/>
          <w:color w:val="000000" w:themeColor="text1"/>
          <w:sz w:val="24"/>
          <w:szCs w:val="24"/>
          <w:lang w:eastAsia="en-GB"/>
        </w:rPr>
        <w:t>:</w:t>
      </w:r>
      <w:r w:rsidR="01F4BB79" w:rsidRPr="00614CF4">
        <w:rPr>
          <w:rFonts w:ascii="Arial" w:eastAsia="Arial" w:hAnsi="Arial" w:cs="Arial"/>
          <w:i/>
          <w:iCs/>
          <w:color w:val="000000" w:themeColor="text1"/>
          <w:sz w:val="24"/>
          <w:szCs w:val="24"/>
          <w:lang w:eastAsia="en-GB"/>
        </w:rPr>
        <w:t xml:space="preserve"> </w:t>
      </w:r>
    </w:p>
    <w:p w14:paraId="645D46CF" w14:textId="6029FD27" w:rsidR="5E0AA412" w:rsidRPr="006F62F4" w:rsidRDefault="5E0AA412" w:rsidP="00301B05">
      <w:pPr>
        <w:spacing w:after="0" w:line="360" w:lineRule="auto"/>
        <w:rPr>
          <w:rFonts w:ascii="Arial" w:eastAsia="Arial" w:hAnsi="Arial" w:cs="Arial"/>
          <w:i/>
          <w:iCs/>
          <w:color w:val="000000" w:themeColor="text1"/>
          <w:lang w:eastAsia="en-GB"/>
        </w:rPr>
      </w:pPr>
    </w:p>
    <w:p w14:paraId="0E73B67A" w14:textId="1F94C055" w:rsidR="01F4BB79" w:rsidRPr="006F62F4" w:rsidRDefault="01F4BB79" w:rsidP="00301B05">
      <w:pPr>
        <w:spacing w:after="0" w:line="360" w:lineRule="auto"/>
        <w:jc w:val="center"/>
        <w:rPr>
          <w:rFonts w:ascii="Arial" w:eastAsia="Arial" w:hAnsi="Arial" w:cs="Arial"/>
          <w:b/>
          <w:bCs/>
          <w:i/>
          <w:iCs/>
          <w:color w:val="000000" w:themeColor="text1"/>
          <w:lang w:eastAsia="en-GB"/>
        </w:rPr>
      </w:pPr>
      <w:r w:rsidRPr="006F62F4">
        <w:rPr>
          <w:rFonts w:ascii="Arial" w:eastAsia="Arial" w:hAnsi="Arial" w:cs="Arial"/>
          <w:b/>
          <w:bCs/>
          <w:i/>
          <w:iCs/>
          <w:color w:val="000000" w:themeColor="text1"/>
          <w:lang w:eastAsia="en-GB"/>
        </w:rPr>
        <w:t>‘</w:t>
      </w:r>
      <w:r w:rsidR="3CA6324C" w:rsidRPr="006F62F4">
        <w:rPr>
          <w:rFonts w:ascii="Arial" w:eastAsia="Arial" w:hAnsi="Arial" w:cs="Arial"/>
          <w:b/>
          <w:bCs/>
          <w:i/>
          <w:iCs/>
          <w:color w:val="000000" w:themeColor="text1"/>
          <w:lang w:eastAsia="en-GB"/>
        </w:rPr>
        <w:t>Wellbeing</w:t>
      </w:r>
      <w:r w:rsidRPr="006F62F4">
        <w:rPr>
          <w:rFonts w:ascii="Arial" w:eastAsia="Arial" w:hAnsi="Arial" w:cs="Arial"/>
          <w:b/>
          <w:bCs/>
          <w:i/>
          <w:iCs/>
          <w:color w:val="000000" w:themeColor="text1"/>
          <w:lang w:eastAsia="en-GB"/>
        </w:rPr>
        <w:t xml:space="preserve"> is a state in which individuals can realize their full potential, cope with everyday stressors, work productively, and make meaningful contributions to their community. </w:t>
      </w:r>
      <w:r w:rsidR="1A302C59" w:rsidRPr="006F62F4">
        <w:rPr>
          <w:rFonts w:ascii="Arial" w:eastAsia="Arial" w:hAnsi="Arial" w:cs="Arial"/>
          <w:b/>
          <w:bCs/>
          <w:i/>
          <w:iCs/>
          <w:color w:val="000000" w:themeColor="text1"/>
          <w:lang w:eastAsia="en-GB"/>
        </w:rPr>
        <w:t>essentially</w:t>
      </w:r>
      <w:r w:rsidR="22B720B9" w:rsidRPr="006F62F4">
        <w:rPr>
          <w:rFonts w:ascii="Arial" w:eastAsia="Arial" w:hAnsi="Arial" w:cs="Arial"/>
          <w:b/>
          <w:bCs/>
          <w:i/>
          <w:iCs/>
          <w:color w:val="000000" w:themeColor="text1"/>
          <w:lang w:eastAsia="en-GB"/>
        </w:rPr>
        <w:t>, it refers to mental health and overall well</w:t>
      </w:r>
      <w:r w:rsidR="44675E47" w:rsidRPr="006F62F4">
        <w:rPr>
          <w:rFonts w:ascii="Arial" w:eastAsia="Arial" w:hAnsi="Arial" w:cs="Arial"/>
          <w:b/>
          <w:bCs/>
          <w:i/>
          <w:iCs/>
          <w:color w:val="000000" w:themeColor="text1"/>
          <w:lang w:eastAsia="en-GB"/>
        </w:rPr>
        <w:t>being</w:t>
      </w:r>
      <w:r w:rsidR="579E266C" w:rsidRPr="006F62F4">
        <w:rPr>
          <w:rFonts w:ascii="Arial" w:eastAsia="Arial" w:hAnsi="Arial" w:cs="Arial"/>
          <w:b/>
          <w:bCs/>
          <w:i/>
          <w:iCs/>
          <w:color w:val="000000" w:themeColor="text1"/>
          <w:lang w:eastAsia="en-GB"/>
        </w:rPr>
        <w:t>.’</w:t>
      </w:r>
      <w:r w:rsidR="22B720B9" w:rsidRPr="006F62F4">
        <w:rPr>
          <w:rFonts w:ascii="Arial" w:eastAsia="Arial" w:hAnsi="Arial" w:cs="Arial"/>
          <w:b/>
          <w:bCs/>
          <w:i/>
          <w:iCs/>
          <w:color w:val="000000" w:themeColor="text1"/>
          <w:lang w:eastAsia="en-GB"/>
        </w:rPr>
        <w:t> </w:t>
      </w:r>
    </w:p>
    <w:p w14:paraId="1E375A0F" w14:textId="7FA827C4" w:rsidR="5E0AA412" w:rsidRPr="006F62F4" w:rsidRDefault="5E0AA412" w:rsidP="00301B05">
      <w:pPr>
        <w:spacing w:after="0" w:line="360" w:lineRule="auto"/>
        <w:rPr>
          <w:rFonts w:ascii="Arial" w:eastAsia="Arial" w:hAnsi="Arial" w:cs="Arial"/>
          <w:color w:val="000000" w:themeColor="text1"/>
          <w:lang w:eastAsia="en-GB"/>
        </w:rPr>
      </w:pPr>
    </w:p>
    <w:p w14:paraId="736DC020" w14:textId="1412023A" w:rsidR="68FDA732" w:rsidRPr="00614CF4" w:rsidRDefault="68FDA732" w:rsidP="00301B05">
      <w:pPr>
        <w:spacing w:after="0" w:line="360" w:lineRule="auto"/>
        <w:rPr>
          <w:rFonts w:ascii="Arial" w:eastAsia="Arial" w:hAnsi="Arial" w:cs="Arial"/>
          <w:i/>
          <w:iCs/>
          <w:color w:val="000000" w:themeColor="text1"/>
          <w:sz w:val="24"/>
          <w:szCs w:val="24"/>
          <w:lang w:eastAsia="en-GB"/>
        </w:rPr>
      </w:pPr>
      <w:r w:rsidRPr="00614CF4">
        <w:rPr>
          <w:rFonts w:ascii="Arial" w:eastAsia="Arial" w:hAnsi="Arial" w:cs="Arial"/>
          <w:color w:val="000000" w:themeColor="text1"/>
          <w:sz w:val="24"/>
          <w:szCs w:val="24"/>
          <w:lang w:eastAsia="en-GB"/>
        </w:rPr>
        <w:t>For this research</w:t>
      </w:r>
      <w:r w:rsidR="001A2657" w:rsidRPr="00614CF4">
        <w:rPr>
          <w:rFonts w:ascii="Arial" w:eastAsia="Arial" w:hAnsi="Arial" w:cs="Arial"/>
          <w:color w:val="000000" w:themeColor="text1"/>
          <w:sz w:val="24"/>
          <w:szCs w:val="24"/>
          <w:lang w:eastAsia="en-GB"/>
        </w:rPr>
        <w:t>,</w:t>
      </w:r>
      <w:r w:rsidRPr="00614CF4">
        <w:rPr>
          <w:rFonts w:ascii="Arial" w:eastAsia="Arial" w:hAnsi="Arial" w:cs="Arial"/>
          <w:color w:val="000000" w:themeColor="text1"/>
          <w:sz w:val="24"/>
          <w:szCs w:val="24"/>
          <w:lang w:eastAsia="en-GB"/>
        </w:rPr>
        <w:t xml:space="preserve"> the term </w:t>
      </w:r>
      <w:r w:rsidR="00FC0EF4">
        <w:rPr>
          <w:rFonts w:ascii="Arial" w:eastAsia="Arial" w:hAnsi="Arial" w:cs="Arial"/>
          <w:color w:val="000000" w:themeColor="text1"/>
          <w:sz w:val="24"/>
          <w:szCs w:val="24"/>
          <w:lang w:eastAsia="en-GB"/>
        </w:rPr>
        <w:t>Well-being</w:t>
      </w:r>
      <w:r w:rsidRPr="00614CF4">
        <w:rPr>
          <w:rFonts w:ascii="Arial" w:eastAsia="Arial" w:hAnsi="Arial" w:cs="Arial"/>
          <w:color w:val="000000" w:themeColor="text1"/>
          <w:sz w:val="24"/>
          <w:szCs w:val="24"/>
          <w:lang w:eastAsia="en-GB"/>
        </w:rPr>
        <w:t xml:space="preserve">, be used as an umbrella term to represent social and emotional </w:t>
      </w:r>
      <w:r w:rsidR="00614CF4">
        <w:rPr>
          <w:rFonts w:ascii="Arial" w:eastAsia="Arial" w:hAnsi="Arial" w:cs="Arial"/>
          <w:color w:val="000000" w:themeColor="text1"/>
          <w:sz w:val="24"/>
          <w:szCs w:val="24"/>
          <w:lang w:eastAsia="en-GB"/>
        </w:rPr>
        <w:t>well-being</w:t>
      </w:r>
      <w:r w:rsidRPr="00614CF4">
        <w:rPr>
          <w:rFonts w:ascii="Arial" w:eastAsia="Arial" w:hAnsi="Arial" w:cs="Arial"/>
          <w:color w:val="000000" w:themeColor="text1"/>
          <w:sz w:val="24"/>
          <w:szCs w:val="24"/>
          <w:lang w:eastAsia="en-GB"/>
        </w:rPr>
        <w:t>.</w:t>
      </w:r>
      <w:r w:rsidRPr="00614CF4">
        <w:rPr>
          <w:rFonts w:ascii="Arial" w:eastAsia="Arial" w:hAnsi="Arial" w:cs="Arial"/>
          <w:i/>
          <w:iCs/>
          <w:color w:val="000000" w:themeColor="text1"/>
          <w:sz w:val="24"/>
          <w:szCs w:val="24"/>
          <w:lang w:eastAsia="en-GB"/>
        </w:rPr>
        <w:t xml:space="preserve"> </w:t>
      </w:r>
      <w:r w:rsidR="34B40B81" w:rsidRPr="00614CF4">
        <w:rPr>
          <w:rFonts w:ascii="Arial" w:eastAsia="Arial" w:hAnsi="Arial" w:cs="Arial"/>
          <w:i/>
          <w:iCs/>
          <w:color w:val="000000" w:themeColor="text1"/>
          <w:sz w:val="24"/>
          <w:szCs w:val="24"/>
          <w:lang w:eastAsia="en-GB"/>
        </w:rPr>
        <w:t xml:space="preserve"> </w:t>
      </w:r>
    </w:p>
    <w:p w14:paraId="3E5F83AE" w14:textId="4C768981" w:rsidR="5E0AA412" w:rsidRPr="006F62F4" w:rsidRDefault="5E0AA412" w:rsidP="00301B05">
      <w:pPr>
        <w:spacing w:after="0" w:line="360" w:lineRule="auto"/>
        <w:rPr>
          <w:rFonts w:ascii="Arial" w:eastAsia="Arial" w:hAnsi="Arial" w:cs="Arial"/>
          <w:color w:val="000000" w:themeColor="text1"/>
          <w:lang w:eastAsia="en-GB"/>
        </w:rPr>
      </w:pPr>
    </w:p>
    <w:p w14:paraId="5CC09E08" w14:textId="6B79DC95" w:rsidR="5E0AA412" w:rsidRPr="006F62F4" w:rsidRDefault="5E0AA412" w:rsidP="00301B05">
      <w:pPr>
        <w:pStyle w:val="Subtitle"/>
      </w:pPr>
    </w:p>
    <w:p w14:paraId="7A5DF1DE" w14:textId="02A5CA64" w:rsidR="5E0AA412" w:rsidRPr="006F62F4" w:rsidRDefault="5E0AA412" w:rsidP="00301B05">
      <w:pPr>
        <w:pStyle w:val="Subtitle"/>
      </w:pPr>
    </w:p>
    <w:p w14:paraId="14CDF9C7" w14:textId="00037EC5" w:rsidR="34B40B81" w:rsidRPr="006F62F4" w:rsidRDefault="34B40B81" w:rsidP="00301B05">
      <w:pPr>
        <w:pStyle w:val="Subtitle"/>
        <w:rPr>
          <w:rFonts w:ascii="Arial" w:eastAsia="Arial" w:hAnsi="Arial" w:cs="Arial"/>
          <w:color w:val="000000" w:themeColor="text1"/>
          <w:lang w:eastAsia="en-GB"/>
        </w:rPr>
      </w:pPr>
      <w:r w:rsidRPr="006F62F4">
        <w:t xml:space="preserve">2.1.2 Background on wellbeing </w:t>
      </w:r>
    </w:p>
    <w:p w14:paraId="4E4F490C" w14:textId="39512694" w:rsidR="459FA33C" w:rsidRPr="006F62F4" w:rsidRDefault="459FA33C" w:rsidP="00301B05">
      <w:pPr>
        <w:spacing w:after="0" w:line="360" w:lineRule="auto"/>
        <w:rPr>
          <w:rFonts w:ascii="Arial" w:eastAsia="Arial" w:hAnsi="Arial" w:cs="Arial"/>
          <w:sz w:val="24"/>
          <w:szCs w:val="24"/>
        </w:rPr>
      </w:pPr>
      <w:r w:rsidRPr="006F62F4">
        <w:rPr>
          <w:rFonts w:ascii="Arial" w:eastAsia="Arial" w:hAnsi="Arial" w:cs="Arial"/>
          <w:sz w:val="24"/>
          <w:szCs w:val="24"/>
          <w:lang w:eastAsia="en-GB"/>
        </w:rPr>
        <w:t>The worrying trend of rising mental health issues among young people over the past 20 years has been highlighted by</w:t>
      </w:r>
      <w:r w:rsidR="6C65649A" w:rsidRPr="006F62F4">
        <w:rPr>
          <w:rFonts w:ascii="Arial" w:eastAsia="Arial" w:hAnsi="Arial" w:cs="Arial"/>
          <w:sz w:val="24"/>
          <w:szCs w:val="24"/>
          <w:lang w:eastAsia="en-GB"/>
        </w:rPr>
        <w:t xml:space="preserve"> a</w:t>
      </w:r>
      <w:r w:rsidRPr="006F62F4">
        <w:rPr>
          <w:rFonts w:ascii="Arial" w:eastAsia="Arial" w:hAnsi="Arial" w:cs="Arial"/>
          <w:sz w:val="24"/>
          <w:szCs w:val="24"/>
          <w:lang w:eastAsia="en-GB"/>
        </w:rPr>
        <w:t xml:space="preserve"> research</w:t>
      </w:r>
      <w:r w:rsidR="2EDB879C" w:rsidRPr="006F62F4">
        <w:rPr>
          <w:rFonts w:ascii="Arial" w:eastAsia="Arial" w:hAnsi="Arial" w:cs="Arial"/>
          <w:sz w:val="24"/>
          <w:szCs w:val="24"/>
          <w:lang w:eastAsia="en-GB"/>
        </w:rPr>
        <w:t xml:space="preserve"> report by </w:t>
      </w:r>
      <w:r w:rsidR="22B720B9" w:rsidRPr="006F62F4">
        <w:rPr>
          <w:rFonts w:ascii="Arial" w:eastAsia="Arial" w:hAnsi="Arial" w:cs="Arial"/>
          <w:sz w:val="24"/>
          <w:szCs w:val="24"/>
          <w:lang w:eastAsia="en-GB"/>
        </w:rPr>
        <w:t xml:space="preserve">WHO </w:t>
      </w:r>
      <w:r w:rsidR="555991C6" w:rsidRPr="006F62F4">
        <w:rPr>
          <w:rFonts w:ascii="Arial" w:eastAsia="Arial" w:hAnsi="Arial" w:cs="Arial"/>
          <w:sz w:val="24"/>
          <w:szCs w:val="24"/>
          <w:lang w:eastAsia="en-GB"/>
        </w:rPr>
        <w:t>(</w:t>
      </w:r>
      <w:r w:rsidR="22B720B9" w:rsidRPr="006F62F4">
        <w:rPr>
          <w:rFonts w:ascii="Arial" w:eastAsia="Arial" w:hAnsi="Arial" w:cs="Arial"/>
          <w:sz w:val="24"/>
          <w:szCs w:val="24"/>
          <w:lang w:eastAsia="en-GB"/>
        </w:rPr>
        <w:t>2015)</w:t>
      </w:r>
      <w:r w:rsidR="0018EA10" w:rsidRPr="006F62F4">
        <w:rPr>
          <w:rFonts w:ascii="Arial" w:eastAsia="Arial" w:hAnsi="Arial" w:cs="Arial"/>
          <w:sz w:val="24"/>
          <w:szCs w:val="24"/>
          <w:lang w:eastAsia="en-GB"/>
        </w:rPr>
        <w:t>, it</w:t>
      </w:r>
      <w:r w:rsidR="22B720B9" w:rsidRPr="006F62F4">
        <w:rPr>
          <w:rFonts w:ascii="Arial" w:eastAsia="Arial" w:hAnsi="Arial" w:cs="Arial"/>
          <w:sz w:val="24"/>
          <w:szCs w:val="24"/>
          <w:lang w:eastAsia="en-GB"/>
        </w:rPr>
        <w:t xml:space="preserve"> </w:t>
      </w:r>
      <w:r w:rsidR="00614CF4">
        <w:rPr>
          <w:rFonts w:ascii="Arial" w:eastAsia="Arial" w:hAnsi="Arial" w:cs="Arial"/>
          <w:sz w:val="24"/>
          <w:szCs w:val="24"/>
          <w:lang w:eastAsia="en-GB"/>
        </w:rPr>
        <w:t>stipulates</w:t>
      </w:r>
      <w:r w:rsidR="22B720B9" w:rsidRPr="006F62F4">
        <w:rPr>
          <w:rFonts w:ascii="Arial" w:eastAsia="Arial" w:hAnsi="Arial" w:cs="Arial"/>
          <w:sz w:val="24"/>
          <w:szCs w:val="24"/>
          <w:lang w:eastAsia="en-GB"/>
        </w:rPr>
        <w:t xml:space="preserve"> that over the last 25 years</w:t>
      </w:r>
      <w:r w:rsidR="4A35EFDA" w:rsidRPr="006F62F4">
        <w:rPr>
          <w:rFonts w:ascii="Arial" w:eastAsia="Arial" w:hAnsi="Arial" w:cs="Arial"/>
          <w:sz w:val="24"/>
          <w:szCs w:val="24"/>
          <w:lang w:eastAsia="en-GB"/>
        </w:rPr>
        <w:t>,</w:t>
      </w:r>
      <w:r w:rsidR="22B720B9" w:rsidRPr="006F62F4">
        <w:rPr>
          <w:rFonts w:ascii="Arial" w:eastAsia="Arial" w:hAnsi="Arial" w:cs="Arial"/>
          <w:sz w:val="24"/>
          <w:szCs w:val="24"/>
          <w:lang w:eastAsia="en-GB"/>
        </w:rPr>
        <w:t xml:space="preserve"> mental health difficulties have increased in young people worldwide,</w:t>
      </w:r>
      <w:r w:rsidR="1B1B5DCA" w:rsidRPr="006F62F4">
        <w:rPr>
          <w:rFonts w:ascii="Arial" w:eastAsia="Arial" w:hAnsi="Arial" w:cs="Arial"/>
          <w:sz w:val="24"/>
          <w:szCs w:val="24"/>
        </w:rPr>
        <w:t xml:space="preserve"> Additionally,</w:t>
      </w:r>
      <w:r w:rsidR="1B010EA3" w:rsidRPr="006F62F4">
        <w:rPr>
          <w:rFonts w:ascii="Arial" w:eastAsia="Arial" w:hAnsi="Arial" w:cs="Arial"/>
          <w:sz w:val="24"/>
          <w:szCs w:val="24"/>
        </w:rPr>
        <w:t xml:space="preserve"> </w:t>
      </w:r>
      <w:r w:rsidR="1B1B5DCA" w:rsidRPr="006F62F4">
        <w:rPr>
          <w:rFonts w:ascii="Arial" w:eastAsia="Arial" w:hAnsi="Arial" w:cs="Arial"/>
          <w:sz w:val="24"/>
          <w:szCs w:val="24"/>
        </w:rPr>
        <w:t>a study by Gore et al</w:t>
      </w:r>
      <w:r w:rsidR="6296DA9B" w:rsidRPr="006F62F4">
        <w:rPr>
          <w:rFonts w:ascii="Arial" w:eastAsia="Arial" w:hAnsi="Arial" w:cs="Arial"/>
          <w:sz w:val="24"/>
          <w:szCs w:val="24"/>
        </w:rPr>
        <w:t xml:space="preserve"> </w:t>
      </w:r>
      <w:r w:rsidR="1B1B5DCA" w:rsidRPr="006F62F4">
        <w:rPr>
          <w:rFonts w:ascii="Arial" w:eastAsia="Arial" w:hAnsi="Arial" w:cs="Arial"/>
          <w:sz w:val="24"/>
          <w:szCs w:val="24"/>
        </w:rPr>
        <w:t>(2011)</w:t>
      </w:r>
      <w:r w:rsidR="0B315421" w:rsidRPr="006F62F4">
        <w:rPr>
          <w:rFonts w:ascii="Arial" w:eastAsia="Arial" w:hAnsi="Arial" w:cs="Arial"/>
          <w:sz w:val="24"/>
          <w:szCs w:val="24"/>
        </w:rPr>
        <w:t xml:space="preserve"> cites that an</w:t>
      </w:r>
      <w:r w:rsidR="1B1B5DCA" w:rsidRPr="006F62F4">
        <w:rPr>
          <w:rFonts w:ascii="Arial" w:eastAsia="Arial" w:hAnsi="Arial" w:cs="Arial"/>
          <w:sz w:val="24"/>
          <w:szCs w:val="24"/>
        </w:rPr>
        <w:t xml:space="preserve"> estima</w:t>
      </w:r>
      <w:r w:rsidR="56CBDA23" w:rsidRPr="006F62F4">
        <w:rPr>
          <w:rFonts w:ascii="Arial" w:eastAsia="Arial" w:hAnsi="Arial" w:cs="Arial"/>
          <w:sz w:val="24"/>
          <w:szCs w:val="24"/>
        </w:rPr>
        <w:t>te</w:t>
      </w:r>
      <w:r w:rsidR="7EF7A605" w:rsidRPr="006F62F4">
        <w:rPr>
          <w:rFonts w:ascii="Arial" w:eastAsia="Arial" w:hAnsi="Arial" w:cs="Arial"/>
          <w:sz w:val="24"/>
          <w:szCs w:val="24"/>
        </w:rPr>
        <w:t xml:space="preserve"> </w:t>
      </w:r>
      <w:r w:rsidR="1B1B5DCA" w:rsidRPr="006F62F4">
        <w:rPr>
          <w:rFonts w:ascii="Arial" w:eastAsia="Arial" w:hAnsi="Arial" w:cs="Arial"/>
          <w:sz w:val="24"/>
          <w:szCs w:val="24"/>
        </w:rPr>
        <w:t xml:space="preserve">10-20% of students in education have a diagnosed mental health condition, which </w:t>
      </w:r>
      <w:r w:rsidR="7A13E8F6" w:rsidRPr="006F62F4">
        <w:rPr>
          <w:rFonts w:ascii="Arial" w:eastAsia="Arial" w:hAnsi="Arial" w:cs="Arial"/>
          <w:sz w:val="24"/>
          <w:szCs w:val="24"/>
        </w:rPr>
        <w:t>emphasises</w:t>
      </w:r>
      <w:r w:rsidR="1B1B5DCA" w:rsidRPr="006F62F4">
        <w:rPr>
          <w:rFonts w:ascii="Arial" w:eastAsia="Arial" w:hAnsi="Arial" w:cs="Arial"/>
          <w:sz w:val="24"/>
          <w:szCs w:val="24"/>
        </w:rPr>
        <w:t xml:space="preserve"> the prevalence of the problem.</w:t>
      </w:r>
      <w:r w:rsidR="1039ABBB" w:rsidRPr="006F62F4">
        <w:rPr>
          <w:rFonts w:ascii="Arial" w:eastAsia="Arial" w:hAnsi="Arial" w:cs="Arial"/>
          <w:sz w:val="24"/>
          <w:szCs w:val="24"/>
        </w:rPr>
        <w:t xml:space="preserve"> However, even though </w:t>
      </w:r>
      <w:r w:rsidR="2871D0CE" w:rsidRPr="006F62F4">
        <w:rPr>
          <w:rFonts w:ascii="Arial" w:eastAsia="Arial" w:hAnsi="Arial" w:cs="Arial"/>
          <w:sz w:val="24"/>
          <w:szCs w:val="24"/>
        </w:rPr>
        <w:t xml:space="preserve">WHO </w:t>
      </w:r>
      <w:r w:rsidR="00614CF4">
        <w:rPr>
          <w:rFonts w:ascii="Arial" w:eastAsia="Arial" w:hAnsi="Arial" w:cs="Arial"/>
          <w:sz w:val="24"/>
          <w:szCs w:val="24"/>
        </w:rPr>
        <w:t>is</w:t>
      </w:r>
      <w:r w:rsidR="2871D0CE" w:rsidRPr="006F62F4">
        <w:rPr>
          <w:rFonts w:ascii="Arial" w:eastAsia="Arial" w:hAnsi="Arial" w:cs="Arial"/>
          <w:sz w:val="24"/>
          <w:szCs w:val="24"/>
        </w:rPr>
        <w:t xml:space="preserve"> a reliable source it is important to note </w:t>
      </w:r>
      <w:r w:rsidR="4D318236" w:rsidRPr="006F62F4">
        <w:rPr>
          <w:rFonts w:ascii="Arial" w:eastAsia="Arial" w:hAnsi="Arial" w:cs="Arial"/>
          <w:sz w:val="24"/>
          <w:szCs w:val="24"/>
        </w:rPr>
        <w:t xml:space="preserve">that </w:t>
      </w:r>
      <w:r w:rsidR="28A981BA" w:rsidRPr="006F62F4">
        <w:rPr>
          <w:rFonts w:ascii="Arial" w:eastAsia="Arial" w:hAnsi="Arial" w:cs="Arial"/>
          <w:sz w:val="24"/>
          <w:szCs w:val="24"/>
        </w:rPr>
        <w:t>the</w:t>
      </w:r>
      <w:r w:rsidR="4D318236" w:rsidRPr="006F62F4">
        <w:rPr>
          <w:rFonts w:ascii="Arial" w:eastAsia="Arial" w:hAnsi="Arial" w:cs="Arial"/>
          <w:sz w:val="24"/>
          <w:szCs w:val="24"/>
        </w:rPr>
        <w:t xml:space="preserve"> </w:t>
      </w:r>
      <w:r w:rsidR="19262141" w:rsidRPr="006F62F4">
        <w:rPr>
          <w:rFonts w:ascii="Arial" w:eastAsia="Arial" w:hAnsi="Arial" w:cs="Arial"/>
          <w:sz w:val="24"/>
          <w:szCs w:val="24"/>
        </w:rPr>
        <w:t>literature</w:t>
      </w:r>
      <w:r w:rsidR="13CBE9C4" w:rsidRPr="006F62F4">
        <w:rPr>
          <w:rFonts w:ascii="Arial" w:eastAsia="Arial" w:hAnsi="Arial" w:cs="Arial"/>
          <w:sz w:val="24"/>
          <w:szCs w:val="24"/>
        </w:rPr>
        <w:t xml:space="preserve"> mentions</w:t>
      </w:r>
      <w:r w:rsidR="746FDE34" w:rsidRPr="006F62F4">
        <w:rPr>
          <w:rFonts w:ascii="Arial" w:eastAsia="Arial" w:hAnsi="Arial" w:cs="Arial"/>
          <w:sz w:val="24"/>
          <w:szCs w:val="24"/>
        </w:rPr>
        <w:t xml:space="preserve"> </w:t>
      </w:r>
      <w:r w:rsidR="13CBE9C4" w:rsidRPr="006F62F4">
        <w:rPr>
          <w:rFonts w:ascii="Arial" w:eastAsia="Arial" w:hAnsi="Arial" w:cs="Arial"/>
          <w:sz w:val="24"/>
          <w:szCs w:val="24"/>
        </w:rPr>
        <w:t xml:space="preserve">an increase in mental health difficulties over the last 25 years. While this data is </w:t>
      </w:r>
      <w:r w:rsidR="2888E3C5" w:rsidRPr="006F62F4">
        <w:rPr>
          <w:rFonts w:ascii="Arial" w:eastAsia="Arial" w:hAnsi="Arial" w:cs="Arial"/>
          <w:sz w:val="24"/>
          <w:szCs w:val="24"/>
        </w:rPr>
        <w:t>significant</w:t>
      </w:r>
      <w:r w:rsidR="13CBE9C4" w:rsidRPr="006F62F4">
        <w:rPr>
          <w:rFonts w:ascii="Arial" w:eastAsia="Arial" w:hAnsi="Arial" w:cs="Arial"/>
          <w:sz w:val="24"/>
          <w:szCs w:val="24"/>
        </w:rPr>
        <w:t>, it would be even more compelling if there were additional</w:t>
      </w:r>
      <w:r w:rsidR="02935FE3" w:rsidRPr="006F62F4">
        <w:rPr>
          <w:rFonts w:ascii="Arial" w:eastAsia="Arial" w:hAnsi="Arial" w:cs="Arial"/>
          <w:sz w:val="24"/>
          <w:szCs w:val="24"/>
        </w:rPr>
        <w:t xml:space="preserve"> and more recent</w:t>
      </w:r>
      <w:r w:rsidR="13CBE9C4" w:rsidRPr="006F62F4">
        <w:rPr>
          <w:rFonts w:ascii="Arial" w:eastAsia="Arial" w:hAnsi="Arial" w:cs="Arial"/>
          <w:sz w:val="24"/>
          <w:szCs w:val="24"/>
        </w:rPr>
        <w:t xml:space="preserve"> longitudinal studies or multiple sources of data that could corroborate this claim and provide a clearer picture of the trends.</w:t>
      </w:r>
      <w:r w:rsidR="24442DD5" w:rsidRPr="006F62F4">
        <w:rPr>
          <w:rFonts w:ascii="Arial" w:eastAsia="Arial" w:hAnsi="Arial" w:cs="Arial"/>
          <w:sz w:val="24"/>
          <w:szCs w:val="24"/>
        </w:rPr>
        <w:t xml:space="preserve"> The research also mentions that mental health difficulties have increased worldwide. It would be helpful to examine variations in this trend across different countries, cultures, and socioeconomic contexts. Some factors contributing to mental health issues may be universal, while others could be specific to certain regions.</w:t>
      </w:r>
    </w:p>
    <w:p w14:paraId="4825E3B4" w14:textId="119FEB43" w:rsidR="5E0AA412" w:rsidRPr="006F62F4" w:rsidRDefault="5E0AA412" w:rsidP="00301B05">
      <w:pPr>
        <w:spacing w:after="0" w:line="360" w:lineRule="auto"/>
        <w:rPr>
          <w:rFonts w:ascii="Arial" w:eastAsia="Arial" w:hAnsi="Arial" w:cs="Arial"/>
          <w:sz w:val="24"/>
          <w:szCs w:val="24"/>
        </w:rPr>
      </w:pPr>
    </w:p>
    <w:p w14:paraId="12AFDF14" w14:textId="6F2FC71A" w:rsidR="5E0AA412" w:rsidRPr="006F62F4" w:rsidRDefault="5E0AA412" w:rsidP="00301B05"/>
    <w:p w14:paraId="6D16F3B4" w14:textId="77777777" w:rsidR="00614CF4" w:rsidRDefault="00614CF4" w:rsidP="00301B05">
      <w:pPr>
        <w:pStyle w:val="Subtitle"/>
      </w:pPr>
    </w:p>
    <w:p w14:paraId="5657CE9F" w14:textId="7941D1B5" w:rsidR="439BF3C7" w:rsidRPr="006F62F4" w:rsidRDefault="439BF3C7" w:rsidP="00301B05">
      <w:pPr>
        <w:pStyle w:val="Subtitle"/>
        <w:rPr>
          <w:rFonts w:ascii="Arial" w:eastAsia="Arial" w:hAnsi="Arial" w:cs="Arial"/>
          <w:color w:val="000000" w:themeColor="text1"/>
          <w:lang w:eastAsia="en-GB"/>
        </w:rPr>
      </w:pPr>
      <w:r w:rsidRPr="006F62F4">
        <w:lastRenderedPageBreak/>
        <w:t>2.1</w:t>
      </w:r>
      <w:r w:rsidR="18314B9B" w:rsidRPr="006F62F4">
        <w:t>.</w:t>
      </w:r>
      <w:r w:rsidRPr="006F62F4">
        <w:t xml:space="preserve">3 </w:t>
      </w:r>
      <w:r w:rsidR="67F77831" w:rsidRPr="006F62F4">
        <w:t>Implementation, funding, and policy</w:t>
      </w:r>
    </w:p>
    <w:p w14:paraId="52C11F06" w14:textId="12A583B7" w:rsidR="1A25CAB1" w:rsidRPr="006F62F4" w:rsidRDefault="1A25CAB1" w:rsidP="00301B05">
      <w:pPr>
        <w:spacing w:after="0" w:line="240" w:lineRule="auto"/>
        <w:rPr>
          <w:rFonts w:ascii="Arial" w:eastAsia="Arial" w:hAnsi="Arial" w:cs="Arial"/>
          <w:color w:val="000000" w:themeColor="text1"/>
          <w:sz w:val="24"/>
          <w:szCs w:val="24"/>
          <w:lang w:eastAsia="en-GB"/>
        </w:rPr>
      </w:pPr>
    </w:p>
    <w:p w14:paraId="4D91A24C" w14:textId="3C475DF4" w:rsidR="00C84D96" w:rsidRPr="006F62F4" w:rsidRDefault="22B720B9" w:rsidP="00301B05">
      <w:pPr>
        <w:spacing w:after="0" w:line="360" w:lineRule="auto"/>
        <w:textAlignment w:val="baseline"/>
        <w:rPr>
          <w:rFonts w:ascii="Arial" w:eastAsia="Arial" w:hAnsi="Arial" w:cs="Arial"/>
          <w:sz w:val="24"/>
          <w:szCs w:val="24"/>
        </w:rPr>
      </w:pPr>
      <w:r w:rsidRPr="006F62F4">
        <w:rPr>
          <w:rFonts w:ascii="Arial" w:eastAsia="Arial" w:hAnsi="Arial" w:cs="Arial"/>
          <w:color w:val="000000" w:themeColor="text1"/>
          <w:sz w:val="24"/>
          <w:szCs w:val="24"/>
          <w:lang w:eastAsia="en-GB"/>
        </w:rPr>
        <w:t xml:space="preserve">The Donaldson report, </w:t>
      </w:r>
      <w:r w:rsidR="00ED36C0" w:rsidRPr="006F62F4">
        <w:rPr>
          <w:rFonts w:ascii="Arial" w:eastAsia="Arial" w:hAnsi="Arial" w:cs="Arial"/>
          <w:color w:val="000000" w:themeColor="text1"/>
          <w:sz w:val="24"/>
          <w:szCs w:val="24"/>
          <w:lang w:eastAsia="en-GB"/>
        </w:rPr>
        <w:t>Successful Futures</w:t>
      </w:r>
      <w:r w:rsidRPr="006F62F4">
        <w:rPr>
          <w:rFonts w:ascii="Arial" w:eastAsia="Arial" w:hAnsi="Arial" w:cs="Arial"/>
          <w:color w:val="000000" w:themeColor="text1"/>
          <w:sz w:val="24"/>
          <w:szCs w:val="24"/>
          <w:lang w:eastAsia="en-GB"/>
        </w:rPr>
        <w:t xml:space="preserve"> (2015) and the Welsh Assembly Government</w:t>
      </w:r>
      <w:r w:rsidR="37530386" w:rsidRPr="006F62F4">
        <w:rPr>
          <w:rFonts w:ascii="Arial" w:eastAsia="Arial" w:hAnsi="Arial" w:cs="Arial"/>
          <w:color w:val="000000" w:themeColor="text1"/>
          <w:sz w:val="24"/>
          <w:szCs w:val="24"/>
          <w:lang w:eastAsia="en-GB"/>
        </w:rPr>
        <w:t xml:space="preserve"> (WAG</w:t>
      </w:r>
      <w:r w:rsidR="4D51778F" w:rsidRPr="006F62F4">
        <w:rPr>
          <w:rFonts w:ascii="Arial" w:eastAsia="Arial" w:hAnsi="Arial" w:cs="Arial"/>
          <w:color w:val="000000" w:themeColor="text1"/>
          <w:sz w:val="24"/>
          <w:szCs w:val="24"/>
          <w:lang w:eastAsia="en-GB"/>
        </w:rPr>
        <w:t>,</w:t>
      </w:r>
      <w:r w:rsidR="00ED36C0" w:rsidRPr="006F62F4">
        <w:rPr>
          <w:rFonts w:ascii="Arial" w:eastAsia="Arial" w:hAnsi="Arial" w:cs="Arial"/>
          <w:color w:val="000000" w:themeColor="text1"/>
          <w:sz w:val="24"/>
          <w:szCs w:val="24"/>
          <w:lang w:eastAsia="en-GB"/>
        </w:rPr>
        <w:t xml:space="preserve"> </w:t>
      </w:r>
      <w:r w:rsidR="4D51778F" w:rsidRPr="006F62F4">
        <w:rPr>
          <w:rFonts w:ascii="Arial" w:eastAsia="Arial" w:hAnsi="Arial" w:cs="Arial"/>
          <w:color w:val="000000" w:themeColor="text1"/>
          <w:sz w:val="24"/>
          <w:szCs w:val="24"/>
          <w:lang w:eastAsia="en-GB"/>
        </w:rPr>
        <w:t>2022</w:t>
      </w:r>
      <w:r w:rsidR="37530386" w:rsidRPr="006F62F4">
        <w:rPr>
          <w:rFonts w:ascii="Arial" w:eastAsia="Arial" w:hAnsi="Arial" w:cs="Arial"/>
          <w:color w:val="000000" w:themeColor="text1"/>
          <w:sz w:val="24"/>
          <w:szCs w:val="24"/>
          <w:lang w:eastAsia="en-GB"/>
        </w:rPr>
        <w:t>)</w:t>
      </w:r>
      <w:r w:rsidRPr="006F62F4">
        <w:rPr>
          <w:rFonts w:ascii="Arial" w:eastAsia="Arial" w:hAnsi="Arial" w:cs="Arial"/>
          <w:color w:val="000000" w:themeColor="text1"/>
          <w:sz w:val="24"/>
          <w:szCs w:val="24"/>
          <w:lang w:eastAsia="en-GB"/>
        </w:rPr>
        <w:t xml:space="preserve"> have recognised the importance </w:t>
      </w:r>
      <w:r w:rsidR="00ED36C0" w:rsidRPr="006F62F4">
        <w:rPr>
          <w:rFonts w:ascii="Arial" w:eastAsia="Arial" w:hAnsi="Arial" w:cs="Arial"/>
          <w:color w:val="000000" w:themeColor="text1"/>
          <w:sz w:val="24"/>
          <w:szCs w:val="24"/>
          <w:lang w:eastAsia="en-GB"/>
        </w:rPr>
        <w:t>of</w:t>
      </w:r>
      <w:r w:rsidRPr="006F62F4">
        <w:rPr>
          <w:rFonts w:ascii="Arial" w:eastAsia="Arial" w:hAnsi="Arial" w:cs="Arial"/>
          <w:color w:val="000000" w:themeColor="text1"/>
          <w:sz w:val="24"/>
          <w:szCs w:val="24"/>
          <w:lang w:eastAsia="en-GB"/>
        </w:rPr>
        <w:t xml:space="preserve"> developing </w:t>
      </w:r>
      <w:r w:rsidR="00ED36C0" w:rsidRPr="006F62F4">
        <w:rPr>
          <w:rFonts w:ascii="Arial" w:eastAsia="Arial" w:hAnsi="Arial" w:cs="Arial"/>
          <w:color w:val="000000" w:themeColor="text1"/>
          <w:sz w:val="24"/>
          <w:szCs w:val="24"/>
          <w:lang w:eastAsia="en-GB"/>
        </w:rPr>
        <w:t>pupils'</w:t>
      </w:r>
      <w:r w:rsidRPr="006F62F4">
        <w:rPr>
          <w:rFonts w:ascii="Arial" w:eastAsia="Arial" w:hAnsi="Arial" w:cs="Arial"/>
          <w:color w:val="000000" w:themeColor="text1"/>
          <w:sz w:val="24"/>
          <w:szCs w:val="24"/>
          <w:lang w:eastAsia="en-GB"/>
        </w:rPr>
        <w:t xml:space="preserve"> </w:t>
      </w:r>
      <w:r w:rsidR="382DE228" w:rsidRPr="006F62F4">
        <w:rPr>
          <w:rFonts w:ascii="Arial" w:eastAsia="Arial" w:hAnsi="Arial" w:cs="Arial"/>
          <w:color w:val="000000" w:themeColor="text1"/>
          <w:sz w:val="24"/>
          <w:szCs w:val="24"/>
          <w:lang w:eastAsia="en-GB"/>
        </w:rPr>
        <w:t>wellbeing</w:t>
      </w:r>
      <w:r w:rsidRPr="006F62F4">
        <w:rPr>
          <w:rFonts w:ascii="Arial" w:eastAsia="Arial" w:hAnsi="Arial" w:cs="Arial"/>
          <w:color w:val="000000" w:themeColor="text1"/>
          <w:sz w:val="24"/>
          <w:szCs w:val="24"/>
          <w:lang w:eastAsia="en-GB"/>
        </w:rPr>
        <w:t xml:space="preserve"> and put </w:t>
      </w:r>
      <w:r w:rsidR="48806498" w:rsidRPr="006F62F4">
        <w:rPr>
          <w:rFonts w:ascii="Arial" w:eastAsia="Arial" w:hAnsi="Arial" w:cs="Arial"/>
          <w:color w:val="000000" w:themeColor="text1"/>
          <w:sz w:val="24"/>
          <w:szCs w:val="24"/>
          <w:lang w:eastAsia="en-GB"/>
        </w:rPr>
        <w:t>it</w:t>
      </w:r>
      <w:r w:rsidR="00ED36C0" w:rsidRPr="006F62F4">
        <w:rPr>
          <w:rFonts w:ascii="Arial" w:eastAsia="Arial" w:hAnsi="Arial" w:cs="Arial"/>
          <w:color w:val="000000" w:themeColor="text1"/>
          <w:sz w:val="24"/>
          <w:szCs w:val="24"/>
          <w:lang w:eastAsia="en-GB"/>
        </w:rPr>
        <w:t xml:space="preserve"> as</w:t>
      </w:r>
      <w:r w:rsidR="4C79FDF3" w:rsidRPr="006F62F4">
        <w:rPr>
          <w:rFonts w:ascii="Arial" w:eastAsia="Arial" w:hAnsi="Arial" w:cs="Arial"/>
          <w:color w:val="000000" w:themeColor="text1"/>
          <w:sz w:val="24"/>
          <w:szCs w:val="24"/>
          <w:lang w:eastAsia="en-GB"/>
        </w:rPr>
        <w:t xml:space="preserve"> one</w:t>
      </w:r>
      <w:r w:rsidR="29155626" w:rsidRPr="006F62F4">
        <w:rPr>
          <w:rFonts w:ascii="Arial" w:eastAsia="Arial" w:hAnsi="Arial" w:cs="Arial"/>
          <w:color w:val="000000" w:themeColor="text1"/>
          <w:sz w:val="24"/>
          <w:szCs w:val="24"/>
          <w:lang w:eastAsia="en-GB"/>
        </w:rPr>
        <w:t xml:space="preserve"> of the areas of learning within the curriculum (health and </w:t>
      </w:r>
      <w:r w:rsidR="382DE228" w:rsidRPr="006F62F4">
        <w:rPr>
          <w:rFonts w:ascii="Arial" w:eastAsia="Arial" w:hAnsi="Arial" w:cs="Arial"/>
          <w:color w:val="000000" w:themeColor="text1"/>
          <w:sz w:val="24"/>
          <w:szCs w:val="24"/>
          <w:lang w:eastAsia="en-GB"/>
        </w:rPr>
        <w:t>wellbeing</w:t>
      </w:r>
      <w:r w:rsidR="29155626" w:rsidRPr="006F62F4">
        <w:rPr>
          <w:rFonts w:ascii="Arial" w:eastAsia="Arial" w:hAnsi="Arial" w:cs="Arial"/>
          <w:color w:val="000000" w:themeColor="text1"/>
          <w:sz w:val="24"/>
          <w:szCs w:val="24"/>
          <w:lang w:eastAsia="en-GB"/>
        </w:rPr>
        <w:t>). The guidance suggests that it helps to deliver healthy confident and resilient learners</w:t>
      </w:r>
      <w:r w:rsidR="5E4FC271" w:rsidRPr="006F62F4">
        <w:rPr>
          <w:rFonts w:ascii="Arial" w:eastAsia="Arial" w:hAnsi="Arial" w:cs="Arial"/>
          <w:color w:val="000000" w:themeColor="text1"/>
          <w:sz w:val="24"/>
          <w:szCs w:val="24"/>
          <w:lang w:eastAsia="en-GB"/>
        </w:rPr>
        <w:t xml:space="preserve">, </w:t>
      </w:r>
      <w:r w:rsidR="29155626" w:rsidRPr="006F62F4">
        <w:rPr>
          <w:rFonts w:ascii="Arial" w:eastAsia="Arial" w:hAnsi="Arial" w:cs="Arial"/>
          <w:color w:val="000000" w:themeColor="text1"/>
          <w:sz w:val="24"/>
          <w:szCs w:val="24"/>
          <w:lang w:eastAsia="en-GB"/>
        </w:rPr>
        <w:t>this idea is reiterated in every child matter document (ECM DF Ed</w:t>
      </w:r>
      <w:r w:rsidR="61464559" w:rsidRPr="006F62F4">
        <w:rPr>
          <w:rFonts w:ascii="Arial" w:eastAsia="Arial" w:hAnsi="Arial" w:cs="Arial"/>
          <w:color w:val="000000" w:themeColor="text1"/>
          <w:sz w:val="24"/>
          <w:szCs w:val="24"/>
          <w:lang w:eastAsia="en-GB"/>
        </w:rPr>
        <w:t>,</w:t>
      </w:r>
      <w:r w:rsidR="29155626" w:rsidRPr="006F62F4">
        <w:rPr>
          <w:rFonts w:ascii="Arial" w:eastAsia="Arial" w:hAnsi="Arial" w:cs="Arial"/>
          <w:color w:val="000000" w:themeColor="text1"/>
          <w:sz w:val="24"/>
          <w:szCs w:val="24"/>
          <w:lang w:eastAsia="en-GB"/>
        </w:rPr>
        <w:t xml:space="preserve"> 2004</w:t>
      </w:r>
      <w:r w:rsidR="5E1CB704" w:rsidRPr="006F62F4">
        <w:rPr>
          <w:rFonts w:ascii="Arial" w:eastAsia="Arial" w:hAnsi="Arial" w:cs="Arial"/>
          <w:color w:val="000000" w:themeColor="text1"/>
          <w:sz w:val="24"/>
          <w:szCs w:val="24"/>
          <w:lang w:eastAsia="en-GB"/>
        </w:rPr>
        <w:t>)</w:t>
      </w:r>
      <w:r w:rsidR="29155626" w:rsidRPr="006F62F4">
        <w:rPr>
          <w:rFonts w:ascii="Arial" w:eastAsia="Arial" w:hAnsi="Arial" w:cs="Arial"/>
          <w:color w:val="000000" w:themeColor="text1"/>
          <w:sz w:val="24"/>
          <w:szCs w:val="24"/>
          <w:lang w:eastAsia="en-GB"/>
        </w:rPr>
        <w:t xml:space="preserve">. All three initiatives suggest that developing children's good mental health is a vital </w:t>
      </w:r>
      <w:r w:rsidR="00841EE7" w:rsidRPr="006F62F4">
        <w:rPr>
          <w:rFonts w:ascii="Arial" w:eastAsia="Arial" w:hAnsi="Arial" w:cs="Arial"/>
          <w:color w:val="000000" w:themeColor="text1"/>
          <w:sz w:val="24"/>
          <w:szCs w:val="24"/>
          <w:lang w:eastAsia="en-GB"/>
        </w:rPr>
        <w:t>component</w:t>
      </w:r>
      <w:r w:rsidR="29155626" w:rsidRPr="006F62F4">
        <w:rPr>
          <w:rFonts w:ascii="Arial" w:eastAsia="Arial" w:hAnsi="Arial" w:cs="Arial"/>
          <w:color w:val="000000" w:themeColor="text1"/>
          <w:sz w:val="24"/>
          <w:szCs w:val="24"/>
          <w:lang w:eastAsia="en-GB"/>
        </w:rPr>
        <w:t xml:space="preserve"> in protecting children from </w:t>
      </w:r>
      <w:r w:rsidR="00FC0EF4">
        <w:rPr>
          <w:rFonts w:ascii="Arial" w:eastAsia="Arial" w:hAnsi="Arial" w:cs="Arial"/>
          <w:color w:val="000000" w:themeColor="text1"/>
          <w:sz w:val="24"/>
          <w:szCs w:val="24"/>
          <w:lang w:eastAsia="en-GB"/>
        </w:rPr>
        <w:t>well-being</w:t>
      </w:r>
      <w:r w:rsidRPr="006F62F4">
        <w:rPr>
          <w:rFonts w:ascii="Arial" w:eastAsia="Arial" w:hAnsi="Arial" w:cs="Arial"/>
          <w:color w:val="000000" w:themeColor="text1"/>
          <w:sz w:val="24"/>
          <w:szCs w:val="24"/>
          <w:lang w:eastAsia="en-GB"/>
        </w:rPr>
        <w:t xml:space="preserve"> difficulties that </w:t>
      </w:r>
      <w:r w:rsidR="43C9E5F5" w:rsidRPr="006F62F4">
        <w:rPr>
          <w:rFonts w:ascii="Arial" w:eastAsia="Arial" w:hAnsi="Arial" w:cs="Arial"/>
          <w:color w:val="000000" w:themeColor="text1"/>
          <w:sz w:val="24"/>
          <w:szCs w:val="24"/>
          <w:lang w:eastAsia="en-GB"/>
        </w:rPr>
        <w:t>in</w:t>
      </w:r>
      <w:r w:rsidRPr="006F62F4">
        <w:rPr>
          <w:rFonts w:ascii="Arial" w:eastAsia="Arial" w:hAnsi="Arial" w:cs="Arial"/>
          <w:color w:val="000000" w:themeColor="text1"/>
          <w:sz w:val="24"/>
          <w:szCs w:val="24"/>
          <w:lang w:eastAsia="en-GB"/>
        </w:rPr>
        <w:t xml:space="preserve"> turn </w:t>
      </w:r>
      <w:r w:rsidR="196A8E35" w:rsidRPr="006F62F4">
        <w:rPr>
          <w:rFonts w:ascii="Arial" w:eastAsia="Arial" w:hAnsi="Arial" w:cs="Arial"/>
          <w:color w:val="000000" w:themeColor="text1"/>
          <w:sz w:val="24"/>
          <w:szCs w:val="24"/>
          <w:lang w:eastAsia="en-GB"/>
        </w:rPr>
        <w:t>can</w:t>
      </w:r>
      <w:r w:rsidRPr="006F62F4">
        <w:rPr>
          <w:rFonts w:ascii="Arial" w:eastAsia="Arial" w:hAnsi="Arial" w:cs="Arial"/>
          <w:color w:val="000000" w:themeColor="text1"/>
          <w:sz w:val="24"/>
          <w:szCs w:val="24"/>
          <w:lang w:eastAsia="en-GB"/>
        </w:rPr>
        <w:t xml:space="preserve"> impact </w:t>
      </w:r>
      <w:r w:rsidR="00FC0EF4" w:rsidRPr="006F62F4">
        <w:rPr>
          <w:rFonts w:ascii="Arial" w:eastAsia="Arial" w:hAnsi="Arial" w:cs="Arial"/>
          <w:color w:val="000000" w:themeColor="text1"/>
          <w:sz w:val="24"/>
          <w:szCs w:val="24"/>
          <w:lang w:eastAsia="en-GB"/>
        </w:rPr>
        <w:t>on</w:t>
      </w:r>
      <w:r w:rsidR="00FC0EF4">
        <w:rPr>
          <w:rFonts w:ascii="Arial" w:eastAsia="Arial" w:hAnsi="Arial" w:cs="Arial"/>
          <w:color w:val="000000" w:themeColor="text1"/>
          <w:sz w:val="24"/>
          <w:szCs w:val="24"/>
          <w:lang w:eastAsia="en-GB"/>
        </w:rPr>
        <w:t xml:space="preserve"> </w:t>
      </w:r>
      <w:r w:rsidR="008A74F9">
        <w:rPr>
          <w:rFonts w:ascii="Arial" w:eastAsia="Arial" w:hAnsi="Arial" w:cs="Arial"/>
          <w:color w:val="000000" w:themeColor="text1"/>
          <w:sz w:val="24"/>
          <w:szCs w:val="24"/>
          <w:lang w:eastAsia="en-GB"/>
        </w:rPr>
        <w:t>pupils'</w:t>
      </w:r>
      <w:r w:rsidRPr="006F62F4">
        <w:rPr>
          <w:rFonts w:ascii="Arial" w:eastAsia="Arial" w:hAnsi="Arial" w:cs="Arial"/>
          <w:color w:val="000000" w:themeColor="text1"/>
          <w:sz w:val="24"/>
          <w:szCs w:val="24"/>
          <w:lang w:eastAsia="en-GB"/>
        </w:rPr>
        <w:t xml:space="preserve"> attainment (NICE</w:t>
      </w:r>
      <w:r w:rsidR="1620E817" w:rsidRPr="006F62F4">
        <w:rPr>
          <w:rFonts w:ascii="Arial" w:eastAsia="Arial" w:hAnsi="Arial" w:cs="Arial"/>
          <w:color w:val="000000" w:themeColor="text1"/>
          <w:sz w:val="24"/>
          <w:szCs w:val="24"/>
          <w:lang w:eastAsia="en-GB"/>
        </w:rPr>
        <w:t>,</w:t>
      </w:r>
      <w:r w:rsidR="00ED36C0" w:rsidRPr="006F62F4">
        <w:rPr>
          <w:rFonts w:ascii="Arial" w:eastAsia="Arial" w:hAnsi="Arial" w:cs="Arial"/>
          <w:color w:val="000000" w:themeColor="text1"/>
          <w:sz w:val="24"/>
          <w:szCs w:val="24"/>
          <w:lang w:eastAsia="en-GB"/>
        </w:rPr>
        <w:t xml:space="preserve"> </w:t>
      </w:r>
      <w:r w:rsidRPr="006F62F4">
        <w:rPr>
          <w:rFonts w:ascii="Arial" w:eastAsia="Arial" w:hAnsi="Arial" w:cs="Arial"/>
          <w:color w:val="000000" w:themeColor="text1"/>
          <w:sz w:val="24"/>
          <w:szCs w:val="24"/>
          <w:lang w:eastAsia="en-GB"/>
        </w:rPr>
        <w:t>2009].</w:t>
      </w:r>
      <w:r w:rsidRPr="006F62F4">
        <w:rPr>
          <w:rFonts w:ascii="Arial" w:eastAsia="Arial" w:hAnsi="Arial" w:cs="Arial"/>
          <w:sz w:val="24"/>
          <w:szCs w:val="24"/>
          <w:lang w:eastAsia="en-GB"/>
        </w:rPr>
        <w:t> </w:t>
      </w:r>
      <w:r w:rsidR="4EA7CE36" w:rsidRPr="006F62F4">
        <w:rPr>
          <w:rFonts w:ascii="Arial" w:eastAsia="Arial" w:hAnsi="Arial" w:cs="Arial"/>
          <w:sz w:val="24"/>
          <w:szCs w:val="24"/>
        </w:rPr>
        <w:t xml:space="preserve">While the recognition of the importance of </w:t>
      </w:r>
      <w:r w:rsidR="382DE228" w:rsidRPr="006F62F4">
        <w:rPr>
          <w:rFonts w:ascii="Arial" w:eastAsia="Arial" w:hAnsi="Arial" w:cs="Arial"/>
          <w:sz w:val="24"/>
          <w:szCs w:val="24"/>
        </w:rPr>
        <w:t>wellbeing</w:t>
      </w:r>
      <w:r w:rsidR="4EA7CE36" w:rsidRPr="006F62F4">
        <w:rPr>
          <w:rFonts w:ascii="Arial" w:eastAsia="Arial" w:hAnsi="Arial" w:cs="Arial"/>
          <w:sz w:val="24"/>
          <w:szCs w:val="24"/>
        </w:rPr>
        <w:t xml:space="preserve"> in education is commendable, the critical aspect lies in how well these ideas are being implemented in</w:t>
      </w:r>
      <w:r w:rsidR="1B0C51D4" w:rsidRPr="006F62F4">
        <w:rPr>
          <w:rFonts w:ascii="Arial" w:eastAsia="Arial" w:hAnsi="Arial" w:cs="Arial"/>
          <w:sz w:val="24"/>
          <w:szCs w:val="24"/>
        </w:rPr>
        <w:t xml:space="preserve"> schools</w:t>
      </w:r>
      <w:r w:rsidR="4EA7CE36" w:rsidRPr="006F62F4">
        <w:rPr>
          <w:rFonts w:ascii="Arial" w:eastAsia="Arial" w:hAnsi="Arial" w:cs="Arial"/>
          <w:sz w:val="24"/>
          <w:szCs w:val="24"/>
        </w:rPr>
        <w:t xml:space="preserve">. Examining whether schools have the necessary resources, trained </w:t>
      </w:r>
      <w:r w:rsidR="5AA8524B" w:rsidRPr="006F62F4">
        <w:rPr>
          <w:rFonts w:ascii="Arial" w:eastAsia="Arial" w:hAnsi="Arial" w:cs="Arial"/>
          <w:sz w:val="24"/>
          <w:szCs w:val="24"/>
        </w:rPr>
        <w:t>staff</w:t>
      </w:r>
      <w:r w:rsidR="4EA7CE36" w:rsidRPr="006F62F4">
        <w:rPr>
          <w:rFonts w:ascii="Arial" w:eastAsia="Arial" w:hAnsi="Arial" w:cs="Arial"/>
          <w:sz w:val="24"/>
          <w:szCs w:val="24"/>
        </w:rPr>
        <w:t xml:space="preserve">, and structured programs to address students' </w:t>
      </w:r>
      <w:r w:rsidR="00FC0EF4">
        <w:rPr>
          <w:rFonts w:ascii="Arial" w:eastAsia="Arial" w:hAnsi="Arial" w:cs="Arial"/>
          <w:sz w:val="24"/>
          <w:szCs w:val="24"/>
        </w:rPr>
        <w:t xml:space="preserve">well-being </w:t>
      </w:r>
      <w:r w:rsidR="4EA7CE36" w:rsidRPr="006F62F4">
        <w:rPr>
          <w:rFonts w:ascii="Arial" w:eastAsia="Arial" w:hAnsi="Arial" w:cs="Arial"/>
          <w:sz w:val="24"/>
          <w:szCs w:val="24"/>
        </w:rPr>
        <w:t>is crucial to understanding the effectiveness of these in</w:t>
      </w:r>
      <w:r w:rsidR="6D2391AB" w:rsidRPr="006F62F4">
        <w:rPr>
          <w:rFonts w:ascii="Arial" w:eastAsia="Arial" w:hAnsi="Arial" w:cs="Arial"/>
          <w:sz w:val="24"/>
          <w:szCs w:val="24"/>
        </w:rPr>
        <w:t>terventions.</w:t>
      </w:r>
    </w:p>
    <w:p w14:paraId="1ABEB169" w14:textId="0F136D4B" w:rsidR="5E0AA412" w:rsidRPr="006F62F4" w:rsidRDefault="5E0AA412" w:rsidP="00301B05">
      <w:pPr>
        <w:spacing w:after="0" w:line="360" w:lineRule="auto"/>
        <w:rPr>
          <w:rFonts w:ascii="Arial" w:eastAsia="Arial" w:hAnsi="Arial" w:cs="Arial"/>
          <w:color w:val="000000" w:themeColor="text1"/>
          <w:sz w:val="24"/>
          <w:szCs w:val="24"/>
          <w:lang w:eastAsia="en-GB"/>
        </w:rPr>
      </w:pPr>
    </w:p>
    <w:p w14:paraId="670C1A98" w14:textId="15988FA2" w:rsidR="00C84D96" w:rsidRPr="006F62F4" w:rsidRDefault="48CA2CC5" w:rsidP="00301B05">
      <w:pPr>
        <w:spacing w:after="0" w:line="360" w:lineRule="auto"/>
        <w:textAlignment w:val="baseline"/>
        <w:rPr>
          <w:rFonts w:ascii="Arial" w:eastAsia="Arial" w:hAnsi="Arial" w:cs="Arial"/>
          <w:sz w:val="24"/>
          <w:szCs w:val="24"/>
        </w:rPr>
      </w:pPr>
      <w:r w:rsidRPr="006F62F4">
        <w:rPr>
          <w:rFonts w:ascii="Arial" w:eastAsia="Arial" w:hAnsi="Arial" w:cs="Arial"/>
          <w:color w:val="000000" w:themeColor="text1"/>
          <w:sz w:val="24"/>
          <w:szCs w:val="24"/>
          <w:lang w:eastAsia="en-GB"/>
        </w:rPr>
        <w:t>Danby &amp; Hamilton (2015) found in a small case study (sample size 29) that many schools believed the increase in the need to support students</w:t>
      </w:r>
      <w:r w:rsidR="542762C5" w:rsidRPr="006F62F4">
        <w:rPr>
          <w:rFonts w:ascii="Arial" w:eastAsia="Arial" w:hAnsi="Arial" w:cs="Arial"/>
          <w:color w:val="000000" w:themeColor="text1"/>
          <w:sz w:val="24"/>
          <w:szCs w:val="24"/>
          <w:lang w:eastAsia="en-GB"/>
        </w:rPr>
        <w:t>' wellbeing</w:t>
      </w:r>
      <w:r w:rsidRPr="006F62F4">
        <w:rPr>
          <w:rFonts w:ascii="Arial" w:eastAsia="Arial" w:hAnsi="Arial" w:cs="Arial"/>
          <w:color w:val="000000" w:themeColor="text1"/>
          <w:sz w:val="24"/>
          <w:szCs w:val="24"/>
          <w:lang w:eastAsia="en-GB"/>
        </w:rPr>
        <w:t xml:space="preserve"> was due to factors like limited funding and overburdened external specialist services, placing pressure on schools</w:t>
      </w:r>
      <w:r w:rsidR="4C3DBB86" w:rsidRPr="006F62F4">
        <w:rPr>
          <w:rFonts w:ascii="Arial" w:eastAsia="Arial" w:hAnsi="Arial" w:cs="Arial"/>
          <w:color w:val="000000" w:themeColor="text1"/>
          <w:sz w:val="24"/>
          <w:szCs w:val="24"/>
          <w:lang w:eastAsia="en-GB"/>
        </w:rPr>
        <w:t>.</w:t>
      </w:r>
      <w:r w:rsidR="28CD0969" w:rsidRPr="006F62F4">
        <w:rPr>
          <w:rFonts w:ascii="Arial" w:eastAsia="Arial" w:hAnsi="Arial" w:cs="Arial"/>
          <w:color w:val="000000" w:themeColor="text1"/>
          <w:sz w:val="24"/>
          <w:szCs w:val="24"/>
          <w:lang w:eastAsia="en-GB"/>
        </w:rPr>
        <w:t xml:space="preserve"> </w:t>
      </w:r>
      <w:r w:rsidR="64C14908" w:rsidRPr="006F62F4">
        <w:rPr>
          <w:rFonts w:ascii="Arial" w:eastAsia="Arial" w:hAnsi="Arial" w:cs="Arial"/>
          <w:sz w:val="24"/>
          <w:szCs w:val="24"/>
        </w:rPr>
        <w:t>One of the limitations of the study is the small sample size</w:t>
      </w:r>
      <w:r w:rsidR="198F268F" w:rsidRPr="006F62F4">
        <w:rPr>
          <w:rFonts w:ascii="Arial" w:eastAsia="Arial" w:hAnsi="Arial" w:cs="Arial"/>
          <w:sz w:val="24"/>
          <w:szCs w:val="24"/>
        </w:rPr>
        <w:t>.</w:t>
      </w:r>
      <w:r w:rsidR="64C14908" w:rsidRPr="006F62F4">
        <w:rPr>
          <w:rFonts w:ascii="Arial" w:eastAsia="Arial" w:hAnsi="Arial" w:cs="Arial"/>
          <w:sz w:val="24"/>
          <w:szCs w:val="24"/>
        </w:rPr>
        <w:t xml:space="preserve"> </w:t>
      </w:r>
      <w:r w:rsidR="20A5BF02" w:rsidRPr="006F62F4">
        <w:rPr>
          <w:rFonts w:ascii="Arial" w:eastAsia="Arial" w:hAnsi="Arial" w:cs="Arial"/>
          <w:sz w:val="24"/>
          <w:szCs w:val="24"/>
        </w:rPr>
        <w:t xml:space="preserve">This </w:t>
      </w:r>
      <w:r w:rsidR="64C14908" w:rsidRPr="006F62F4">
        <w:rPr>
          <w:rFonts w:ascii="Arial" w:eastAsia="Arial" w:hAnsi="Arial" w:cs="Arial"/>
          <w:sz w:val="24"/>
          <w:szCs w:val="24"/>
        </w:rPr>
        <w:t xml:space="preserve">sample may not be representative of all schools, and the findings may not be generalizable to a larger population. Additionally, the study's reliance on self-reporting from schools could introduce bias, as schools may be hesitant to report challenges or shortcomings in supporting students' </w:t>
      </w:r>
      <w:r w:rsidR="008A74F9">
        <w:rPr>
          <w:rFonts w:ascii="Arial" w:eastAsia="Arial" w:hAnsi="Arial" w:cs="Arial"/>
          <w:sz w:val="24"/>
          <w:szCs w:val="24"/>
        </w:rPr>
        <w:t>well-being</w:t>
      </w:r>
      <w:r w:rsidR="64C14908" w:rsidRPr="006F62F4">
        <w:rPr>
          <w:rFonts w:ascii="Arial" w:eastAsia="Arial" w:hAnsi="Arial" w:cs="Arial"/>
          <w:sz w:val="24"/>
          <w:szCs w:val="24"/>
        </w:rPr>
        <w:t xml:space="preserve">. Overall, while the study provides valuable initial insights into the difficulties schools encounter in supporting </w:t>
      </w:r>
      <w:r w:rsidR="3FA1664C" w:rsidRPr="006F62F4">
        <w:rPr>
          <w:rFonts w:ascii="Arial" w:eastAsia="Arial" w:hAnsi="Arial" w:cs="Arial"/>
          <w:sz w:val="24"/>
          <w:szCs w:val="24"/>
        </w:rPr>
        <w:t xml:space="preserve">students' </w:t>
      </w:r>
      <w:r w:rsidR="008A74F9">
        <w:rPr>
          <w:rFonts w:ascii="Arial" w:eastAsia="Arial" w:hAnsi="Arial" w:cs="Arial"/>
          <w:sz w:val="24"/>
          <w:szCs w:val="24"/>
        </w:rPr>
        <w:t>well-bein</w:t>
      </w:r>
      <w:r w:rsidR="382DE228" w:rsidRPr="006F62F4">
        <w:rPr>
          <w:rFonts w:ascii="Arial" w:eastAsia="Arial" w:hAnsi="Arial" w:cs="Arial"/>
          <w:sz w:val="24"/>
          <w:szCs w:val="24"/>
        </w:rPr>
        <w:t>g</w:t>
      </w:r>
      <w:r w:rsidR="64C14908" w:rsidRPr="006F62F4">
        <w:rPr>
          <w:rFonts w:ascii="Arial" w:eastAsia="Arial" w:hAnsi="Arial" w:cs="Arial"/>
          <w:sz w:val="24"/>
          <w:szCs w:val="24"/>
        </w:rPr>
        <w:t>, it is essential to acknowledge its limitations and call for further research to better comprehend the complexities</w:t>
      </w:r>
      <w:r w:rsidR="49CE4201" w:rsidRPr="006F62F4">
        <w:rPr>
          <w:rFonts w:ascii="Arial" w:eastAsia="Arial" w:hAnsi="Arial" w:cs="Arial"/>
          <w:sz w:val="24"/>
          <w:szCs w:val="24"/>
        </w:rPr>
        <w:t>.</w:t>
      </w:r>
    </w:p>
    <w:p w14:paraId="49E376EF" w14:textId="4FEF0279" w:rsidR="5E0AA412" w:rsidRPr="006F62F4" w:rsidRDefault="5E0AA412" w:rsidP="00301B05">
      <w:pPr>
        <w:spacing w:after="0" w:line="360" w:lineRule="auto"/>
        <w:rPr>
          <w:rFonts w:ascii="Arial" w:eastAsia="Arial" w:hAnsi="Arial" w:cs="Arial"/>
          <w:color w:val="000000" w:themeColor="text1"/>
          <w:sz w:val="24"/>
          <w:szCs w:val="24"/>
          <w:lang w:eastAsia="en-GB"/>
        </w:rPr>
      </w:pPr>
    </w:p>
    <w:p w14:paraId="194B13E7" w14:textId="5AF722E6" w:rsidR="3C0F2E17" w:rsidRPr="006F62F4" w:rsidRDefault="3C0F2E17" w:rsidP="00301B05">
      <w:pPr>
        <w:spacing w:line="360" w:lineRule="auto"/>
        <w:rPr>
          <w:rFonts w:ascii="Arial" w:eastAsia="Arial" w:hAnsi="Arial" w:cs="Arial"/>
          <w:sz w:val="24"/>
          <w:szCs w:val="24"/>
        </w:rPr>
      </w:pPr>
      <w:r w:rsidRPr="006F62F4">
        <w:rPr>
          <w:rFonts w:ascii="Arial" w:eastAsia="Arial" w:hAnsi="Arial" w:cs="Arial"/>
          <w:sz w:val="24"/>
          <w:szCs w:val="24"/>
        </w:rPr>
        <w:t xml:space="preserve">The next section will review this literature </w:t>
      </w:r>
      <w:r w:rsidR="594B39BE" w:rsidRPr="006F62F4">
        <w:rPr>
          <w:rFonts w:ascii="Arial" w:eastAsia="Arial" w:hAnsi="Arial" w:cs="Arial"/>
          <w:sz w:val="24"/>
          <w:szCs w:val="24"/>
        </w:rPr>
        <w:t>considering how</w:t>
      </w:r>
      <w:r w:rsidRPr="006F62F4">
        <w:rPr>
          <w:rFonts w:ascii="Arial" w:eastAsia="Arial" w:hAnsi="Arial" w:cs="Arial"/>
          <w:sz w:val="24"/>
          <w:szCs w:val="24"/>
        </w:rPr>
        <w:t xml:space="preserve"> this research and recent policy changes have affected teachers' obligations and demands for fostering wellbeing in the classroom. </w:t>
      </w:r>
    </w:p>
    <w:p w14:paraId="519345CB" w14:textId="7754D748" w:rsidR="3C0F2E17" w:rsidRPr="006F62F4" w:rsidRDefault="3C0F2E17" w:rsidP="00301B05">
      <w:pPr>
        <w:spacing w:after="0" w:line="240" w:lineRule="auto"/>
      </w:pPr>
      <w:r w:rsidRPr="006F62F4">
        <w:rPr>
          <w:rFonts w:ascii="Calibri" w:eastAsia="Calibri" w:hAnsi="Calibri" w:cs="Calibri"/>
        </w:rPr>
        <w:t xml:space="preserve"> </w:t>
      </w:r>
    </w:p>
    <w:p w14:paraId="15180003" w14:textId="62A3DEE9" w:rsidR="1A25CAB1" w:rsidRPr="006F62F4" w:rsidRDefault="1A25CAB1" w:rsidP="00301B05">
      <w:pPr>
        <w:spacing w:after="0" w:line="240" w:lineRule="auto"/>
        <w:rPr>
          <w:rFonts w:ascii="Arial" w:eastAsia="Arial" w:hAnsi="Arial" w:cs="Arial"/>
          <w:color w:val="000000" w:themeColor="text1"/>
          <w:lang w:eastAsia="en-GB"/>
        </w:rPr>
      </w:pPr>
    </w:p>
    <w:p w14:paraId="24E60E16" w14:textId="4B613990" w:rsidR="00C84D96" w:rsidRPr="006F62F4" w:rsidRDefault="010A0B18" w:rsidP="00301B05">
      <w:pPr>
        <w:pStyle w:val="Subtitle"/>
      </w:pPr>
      <w:r w:rsidRPr="006F62F4">
        <w:t>2.</w:t>
      </w:r>
      <w:r w:rsidR="309B7483" w:rsidRPr="006F62F4">
        <w:t>2</w:t>
      </w:r>
      <w:r w:rsidRPr="006F62F4">
        <w:t xml:space="preserve"> </w:t>
      </w:r>
      <w:r w:rsidR="632E4837" w:rsidRPr="006F62F4">
        <w:t>Section 2 -</w:t>
      </w:r>
      <w:r w:rsidR="22B720B9" w:rsidRPr="006F62F4">
        <w:t>What is the role of the secondary teacher and the secondary school</w:t>
      </w:r>
      <w:r w:rsidR="0C2B27BC" w:rsidRPr="006F62F4">
        <w:t>?</w:t>
      </w:r>
    </w:p>
    <w:p w14:paraId="20DA9BF3" w14:textId="4B2233B3" w:rsidR="430C4359" w:rsidRPr="006F62F4" w:rsidRDefault="430C4359" w:rsidP="00301B05">
      <w:pPr>
        <w:pStyle w:val="Subtitle"/>
        <w:rPr>
          <w:rFonts w:ascii="Arial" w:eastAsia="Arial" w:hAnsi="Arial" w:cs="Arial"/>
          <w:lang w:eastAsia="en-GB"/>
        </w:rPr>
      </w:pPr>
      <w:r w:rsidRPr="006F62F4">
        <w:t>2.</w:t>
      </w:r>
      <w:r w:rsidR="482136C5" w:rsidRPr="006F62F4">
        <w:t>2.</w:t>
      </w:r>
      <w:r w:rsidR="6B3F93D4" w:rsidRPr="006F62F4">
        <w:t>2</w:t>
      </w:r>
      <w:r w:rsidRPr="006F62F4">
        <w:t xml:space="preserve"> </w:t>
      </w:r>
      <w:r w:rsidR="3D28462B" w:rsidRPr="006F62F4">
        <w:t xml:space="preserve">Role of teachers </w:t>
      </w:r>
    </w:p>
    <w:p w14:paraId="28B7240B" w14:textId="359E5D8E" w:rsidR="00C84D96" w:rsidRPr="006F62F4" w:rsidRDefault="22B720B9" w:rsidP="00301B05">
      <w:pPr>
        <w:spacing w:after="0" w:line="360" w:lineRule="auto"/>
        <w:textAlignment w:val="baseline"/>
        <w:rPr>
          <w:rFonts w:ascii="Arial" w:eastAsia="Arial" w:hAnsi="Arial" w:cs="Arial"/>
          <w:sz w:val="24"/>
          <w:szCs w:val="24"/>
        </w:rPr>
      </w:pPr>
      <w:r w:rsidRPr="006F62F4">
        <w:rPr>
          <w:rFonts w:ascii="Arial" w:eastAsia="Arial" w:hAnsi="Arial" w:cs="Arial"/>
          <w:sz w:val="24"/>
          <w:szCs w:val="24"/>
          <w:lang w:eastAsia="en-GB"/>
        </w:rPr>
        <w:t>There is a large volume of research that looks to identify the changing role and expectations of schools and teachers in secondary education. </w:t>
      </w:r>
      <w:r w:rsidR="182171DE" w:rsidRPr="006F62F4">
        <w:rPr>
          <w:rFonts w:ascii="Arial" w:eastAsia="Arial" w:hAnsi="Arial" w:cs="Arial"/>
          <w:color w:val="374151"/>
          <w:sz w:val="24"/>
          <w:szCs w:val="24"/>
        </w:rPr>
        <w:t xml:space="preserve"> </w:t>
      </w:r>
      <w:r w:rsidR="182171DE" w:rsidRPr="006F62F4">
        <w:rPr>
          <w:rFonts w:ascii="Arial" w:eastAsia="Arial" w:hAnsi="Arial" w:cs="Arial"/>
          <w:sz w:val="24"/>
          <w:szCs w:val="24"/>
        </w:rPr>
        <w:t>Striking a balance between academic teaching and other roles, such as mentoring, counselling, or administrative tasks, is crucial for ensuring teachers can meet the diverse needs of their students</w:t>
      </w:r>
      <w:r w:rsidR="12E2EC54" w:rsidRPr="006F62F4">
        <w:rPr>
          <w:rFonts w:ascii="Arial" w:eastAsia="Arial" w:hAnsi="Arial" w:cs="Arial"/>
          <w:sz w:val="24"/>
          <w:szCs w:val="24"/>
        </w:rPr>
        <w:t xml:space="preserve"> </w:t>
      </w:r>
      <w:r w:rsidR="4DC9E63A" w:rsidRPr="006F62F4">
        <w:rPr>
          <w:rFonts w:ascii="Arial" w:eastAsia="Arial" w:hAnsi="Arial" w:cs="Arial"/>
          <w:sz w:val="24"/>
          <w:szCs w:val="24"/>
        </w:rPr>
        <w:t>(M</w:t>
      </w:r>
      <w:r w:rsidR="4DC9E63A" w:rsidRPr="006F62F4">
        <w:rPr>
          <w:rFonts w:ascii="Arial" w:eastAsia="Arial" w:hAnsi="Arial" w:cs="Arial"/>
          <w:color w:val="000000" w:themeColor="text1"/>
          <w:sz w:val="24"/>
          <w:szCs w:val="24"/>
        </w:rPr>
        <w:t>aden,</w:t>
      </w:r>
      <w:r w:rsidR="00ED36C0" w:rsidRPr="006F62F4">
        <w:rPr>
          <w:rFonts w:ascii="Arial" w:eastAsia="Arial" w:hAnsi="Arial" w:cs="Arial"/>
          <w:color w:val="000000" w:themeColor="text1"/>
          <w:sz w:val="24"/>
          <w:szCs w:val="24"/>
        </w:rPr>
        <w:t xml:space="preserve"> </w:t>
      </w:r>
      <w:r w:rsidR="4DC9E63A" w:rsidRPr="006F62F4">
        <w:rPr>
          <w:rFonts w:ascii="Arial" w:eastAsia="Arial" w:hAnsi="Arial" w:cs="Arial"/>
          <w:color w:val="000000" w:themeColor="text1"/>
          <w:sz w:val="24"/>
          <w:szCs w:val="24"/>
        </w:rPr>
        <w:t>2017)</w:t>
      </w:r>
      <w:r w:rsidR="5280AA0A" w:rsidRPr="006F62F4">
        <w:rPr>
          <w:rFonts w:ascii="Arial" w:eastAsia="Arial" w:hAnsi="Arial" w:cs="Arial"/>
          <w:color w:val="000000" w:themeColor="text1"/>
          <w:sz w:val="24"/>
          <w:szCs w:val="24"/>
        </w:rPr>
        <w:t>.</w:t>
      </w:r>
    </w:p>
    <w:p w14:paraId="70FC5100" w14:textId="172A8E27" w:rsidR="5E0AA412" w:rsidRPr="006F62F4" w:rsidRDefault="5E0AA412" w:rsidP="00301B05">
      <w:pPr>
        <w:spacing w:after="0" w:line="360" w:lineRule="auto"/>
        <w:rPr>
          <w:rFonts w:ascii="Arial" w:eastAsia="Arial" w:hAnsi="Arial" w:cs="Arial"/>
          <w:color w:val="000000" w:themeColor="text1"/>
          <w:sz w:val="24"/>
          <w:szCs w:val="24"/>
        </w:rPr>
      </w:pPr>
    </w:p>
    <w:p w14:paraId="6AA2F308" w14:textId="2515CA56" w:rsidR="161CDCA8" w:rsidRPr="006F62F4" w:rsidRDefault="161CDCA8" w:rsidP="00301B05">
      <w:pPr>
        <w:spacing w:after="0" w:line="360" w:lineRule="auto"/>
        <w:rPr>
          <w:rFonts w:ascii="Arial" w:eastAsia="Arial" w:hAnsi="Arial" w:cs="Arial"/>
          <w:color w:val="000000" w:themeColor="text1"/>
          <w:sz w:val="24"/>
          <w:szCs w:val="24"/>
          <w:lang w:eastAsia="en-GB"/>
        </w:rPr>
      </w:pPr>
      <w:r w:rsidRPr="006F62F4">
        <w:rPr>
          <w:rFonts w:ascii="Arial" w:eastAsia="Arial" w:hAnsi="Arial" w:cs="Arial"/>
          <w:color w:val="000000" w:themeColor="text1"/>
          <w:sz w:val="24"/>
          <w:szCs w:val="24"/>
          <w:lang w:eastAsia="en-GB"/>
        </w:rPr>
        <w:lastRenderedPageBreak/>
        <w:t>Research suggests that schools are under increased pressure to provide early and easy access to high-quality mental health support because the demand for these services (CAMHS) is greater than the supply (Mckee &amp; Breslin, 2022;</w:t>
      </w:r>
      <w:r w:rsidR="00ED36C0" w:rsidRPr="006F62F4">
        <w:rPr>
          <w:rFonts w:ascii="Arial" w:eastAsia="Arial" w:hAnsi="Arial" w:cs="Arial"/>
          <w:color w:val="000000" w:themeColor="text1"/>
          <w:sz w:val="24"/>
          <w:szCs w:val="24"/>
          <w:lang w:eastAsia="en-GB"/>
        </w:rPr>
        <w:t xml:space="preserve"> </w:t>
      </w:r>
      <w:r w:rsidRPr="006F62F4">
        <w:rPr>
          <w:rFonts w:ascii="Arial" w:eastAsia="Arial" w:hAnsi="Arial" w:cs="Arial"/>
          <w:color w:val="000000" w:themeColor="text1"/>
          <w:sz w:val="24"/>
          <w:szCs w:val="24"/>
          <w:lang w:eastAsia="en-GB"/>
        </w:rPr>
        <w:t xml:space="preserve">WAG, 2018). Integrating </w:t>
      </w:r>
      <w:r w:rsidR="00614CF4">
        <w:rPr>
          <w:rFonts w:ascii="Arial" w:eastAsia="Arial" w:hAnsi="Arial" w:cs="Arial"/>
          <w:color w:val="000000" w:themeColor="text1"/>
          <w:sz w:val="24"/>
          <w:szCs w:val="24"/>
          <w:lang w:eastAsia="en-GB"/>
        </w:rPr>
        <w:t>well-being</w:t>
      </w:r>
      <w:r w:rsidRPr="006F62F4">
        <w:rPr>
          <w:rFonts w:ascii="Arial" w:eastAsia="Arial" w:hAnsi="Arial" w:cs="Arial"/>
          <w:color w:val="000000" w:themeColor="text1"/>
          <w:sz w:val="24"/>
          <w:szCs w:val="24"/>
          <w:lang w:eastAsia="en-GB"/>
        </w:rPr>
        <w:t xml:space="preserve"> initiatives into academic objectives rather than treating them separately is crucial to successfully promoting </w:t>
      </w:r>
      <w:r w:rsidR="00614CF4">
        <w:rPr>
          <w:rFonts w:ascii="Arial" w:eastAsia="Arial" w:hAnsi="Arial" w:cs="Arial"/>
          <w:color w:val="000000" w:themeColor="text1"/>
          <w:sz w:val="24"/>
          <w:szCs w:val="24"/>
          <w:lang w:eastAsia="en-GB"/>
        </w:rPr>
        <w:t>them</w:t>
      </w:r>
      <w:r w:rsidRPr="006F62F4">
        <w:rPr>
          <w:rFonts w:ascii="Arial" w:eastAsia="Arial" w:hAnsi="Arial" w:cs="Arial"/>
          <w:color w:val="000000" w:themeColor="text1"/>
          <w:sz w:val="24"/>
          <w:szCs w:val="24"/>
          <w:lang w:eastAsia="en-GB"/>
        </w:rPr>
        <w:t xml:space="preserve"> in educational settings. How </w:t>
      </w:r>
      <w:r w:rsidR="00614CF4">
        <w:rPr>
          <w:rFonts w:ascii="Arial" w:eastAsia="Arial" w:hAnsi="Arial" w:cs="Arial"/>
          <w:color w:val="000000" w:themeColor="text1"/>
          <w:sz w:val="24"/>
          <w:szCs w:val="24"/>
          <w:lang w:eastAsia="en-GB"/>
        </w:rPr>
        <w:t>well-being</w:t>
      </w:r>
      <w:r w:rsidRPr="006F62F4">
        <w:rPr>
          <w:rFonts w:ascii="Arial" w:eastAsia="Arial" w:hAnsi="Arial" w:cs="Arial"/>
          <w:color w:val="000000" w:themeColor="text1"/>
          <w:sz w:val="24"/>
          <w:szCs w:val="24"/>
          <w:lang w:eastAsia="en-GB"/>
        </w:rPr>
        <w:t xml:space="preserve"> is being incorporated into educational practises in schools should be </w:t>
      </w:r>
      <w:r w:rsidR="621BFDFA" w:rsidRPr="006F62F4">
        <w:rPr>
          <w:rFonts w:ascii="Arial" w:eastAsia="Arial" w:hAnsi="Arial" w:cs="Arial"/>
          <w:color w:val="000000" w:themeColor="text1"/>
          <w:sz w:val="24"/>
          <w:szCs w:val="24"/>
          <w:lang w:eastAsia="en-GB"/>
        </w:rPr>
        <w:t>evaluated. Koller</w:t>
      </w:r>
      <w:r w:rsidR="001D279E" w:rsidRPr="006F62F4">
        <w:rPr>
          <w:rFonts w:ascii="Arial" w:eastAsia="Arial" w:hAnsi="Arial" w:cs="Arial"/>
          <w:color w:val="000000" w:themeColor="text1"/>
          <w:sz w:val="24"/>
          <w:szCs w:val="24"/>
          <w:lang w:eastAsia="en-GB"/>
        </w:rPr>
        <w:t xml:space="preserve"> </w:t>
      </w:r>
      <w:r w:rsidR="621BFDFA" w:rsidRPr="006F62F4">
        <w:rPr>
          <w:rFonts w:ascii="Arial" w:eastAsia="Arial" w:hAnsi="Arial" w:cs="Arial"/>
          <w:color w:val="000000" w:themeColor="text1"/>
          <w:sz w:val="24"/>
          <w:szCs w:val="24"/>
          <w:lang w:eastAsia="en-GB"/>
        </w:rPr>
        <w:t>&amp;</w:t>
      </w:r>
      <w:r w:rsidR="001D279E" w:rsidRPr="006F62F4">
        <w:rPr>
          <w:rFonts w:ascii="Arial" w:eastAsia="Arial" w:hAnsi="Arial" w:cs="Arial"/>
          <w:color w:val="000000" w:themeColor="text1"/>
          <w:sz w:val="24"/>
          <w:szCs w:val="24"/>
          <w:lang w:eastAsia="en-GB"/>
        </w:rPr>
        <w:t xml:space="preserve"> </w:t>
      </w:r>
      <w:r w:rsidR="787C17B1" w:rsidRPr="006F62F4">
        <w:rPr>
          <w:rFonts w:ascii="Arial" w:eastAsia="Arial" w:hAnsi="Arial" w:cs="Arial"/>
          <w:color w:val="000000" w:themeColor="text1"/>
          <w:sz w:val="24"/>
          <w:szCs w:val="24"/>
          <w:lang w:eastAsia="en-GB"/>
        </w:rPr>
        <w:t>Bertle</w:t>
      </w:r>
      <w:r w:rsidR="001D279E" w:rsidRPr="006F62F4">
        <w:rPr>
          <w:rFonts w:ascii="Arial" w:eastAsia="Arial" w:hAnsi="Arial" w:cs="Arial"/>
          <w:color w:val="000000" w:themeColor="text1"/>
          <w:sz w:val="24"/>
          <w:szCs w:val="24"/>
          <w:lang w:eastAsia="en-GB"/>
        </w:rPr>
        <w:t xml:space="preserve">, </w:t>
      </w:r>
      <w:r w:rsidR="787C17B1" w:rsidRPr="006F62F4">
        <w:rPr>
          <w:rFonts w:ascii="Arial" w:eastAsia="Arial" w:hAnsi="Arial" w:cs="Arial"/>
          <w:color w:val="000000" w:themeColor="text1"/>
          <w:sz w:val="24"/>
          <w:szCs w:val="24"/>
          <w:lang w:eastAsia="en-GB"/>
        </w:rPr>
        <w:t>2006</w:t>
      </w:r>
      <w:r w:rsidR="1DB160AC" w:rsidRPr="006F62F4">
        <w:rPr>
          <w:rFonts w:ascii="Arial" w:eastAsia="Arial" w:hAnsi="Arial" w:cs="Arial"/>
          <w:color w:val="000000" w:themeColor="text1"/>
          <w:sz w:val="24"/>
          <w:szCs w:val="24"/>
          <w:lang w:eastAsia="en-GB"/>
        </w:rPr>
        <w:t xml:space="preserve"> suggest that th</w:t>
      </w:r>
      <w:r w:rsidR="787C17B1" w:rsidRPr="006F62F4">
        <w:rPr>
          <w:rFonts w:ascii="Arial" w:eastAsia="Arial" w:hAnsi="Arial" w:cs="Arial"/>
          <w:color w:val="000000" w:themeColor="text1"/>
          <w:sz w:val="24"/>
          <w:szCs w:val="24"/>
          <w:lang w:eastAsia="en-GB"/>
        </w:rPr>
        <w:t>is can be emotionally challenging and</w:t>
      </w:r>
      <w:r w:rsidR="1BF731F2" w:rsidRPr="006F62F4">
        <w:rPr>
          <w:rFonts w:ascii="Arial" w:eastAsia="Arial" w:hAnsi="Arial" w:cs="Arial"/>
          <w:color w:val="000000" w:themeColor="text1"/>
          <w:sz w:val="24"/>
          <w:szCs w:val="24"/>
          <w:lang w:eastAsia="en-GB"/>
        </w:rPr>
        <w:t xml:space="preserve"> complex and could potentially have an impact on</w:t>
      </w:r>
      <w:r w:rsidR="5DCD1577" w:rsidRPr="006F62F4">
        <w:rPr>
          <w:rFonts w:ascii="Arial" w:eastAsia="Arial" w:hAnsi="Arial" w:cs="Arial"/>
          <w:color w:val="000000" w:themeColor="text1"/>
          <w:sz w:val="24"/>
          <w:szCs w:val="24"/>
          <w:lang w:eastAsia="en-GB"/>
        </w:rPr>
        <w:t xml:space="preserve"> </w:t>
      </w:r>
      <w:r w:rsidR="00B056C4" w:rsidRPr="006F62F4">
        <w:rPr>
          <w:rFonts w:ascii="Arial" w:eastAsia="Arial" w:hAnsi="Arial" w:cs="Arial"/>
          <w:color w:val="000000" w:themeColor="text1"/>
          <w:sz w:val="24"/>
          <w:szCs w:val="24"/>
          <w:lang w:eastAsia="en-GB"/>
        </w:rPr>
        <w:t>teachers'</w:t>
      </w:r>
      <w:r w:rsidR="1BF731F2" w:rsidRPr="006F62F4">
        <w:rPr>
          <w:rFonts w:ascii="Arial" w:eastAsia="Arial" w:hAnsi="Arial" w:cs="Arial"/>
          <w:color w:val="000000" w:themeColor="text1"/>
          <w:sz w:val="24"/>
          <w:szCs w:val="24"/>
          <w:lang w:eastAsia="en-GB"/>
        </w:rPr>
        <w:t xml:space="preserve"> wellbeing.</w:t>
      </w:r>
      <w:r w:rsidR="1BF731F2" w:rsidRPr="006F62F4">
        <w:rPr>
          <w:rFonts w:ascii="Arial" w:eastAsia="Arial" w:hAnsi="Arial" w:cs="Arial"/>
          <w:color w:val="FF0000"/>
          <w:sz w:val="24"/>
          <w:szCs w:val="24"/>
          <w:lang w:eastAsia="en-GB"/>
        </w:rPr>
        <w:t xml:space="preserve"> </w:t>
      </w:r>
      <w:r w:rsidR="1BF731F2" w:rsidRPr="006F62F4">
        <w:rPr>
          <w:rFonts w:ascii="Arial" w:eastAsia="Arial" w:hAnsi="Arial" w:cs="Arial"/>
          <w:sz w:val="24"/>
          <w:szCs w:val="24"/>
          <w:lang w:eastAsia="en-GB"/>
        </w:rPr>
        <w:t>Further</w:t>
      </w:r>
      <w:r w:rsidR="787C17B1" w:rsidRPr="006F62F4">
        <w:rPr>
          <w:rFonts w:ascii="Arial" w:eastAsia="Arial" w:hAnsi="Arial" w:cs="Arial"/>
          <w:color w:val="000000" w:themeColor="text1"/>
          <w:sz w:val="24"/>
          <w:szCs w:val="24"/>
          <w:lang w:eastAsia="en-GB"/>
        </w:rPr>
        <w:t xml:space="preserve"> investigation is required into how Scotland implements this strategy and supports the teachers in this capacity.</w:t>
      </w:r>
    </w:p>
    <w:p w14:paraId="627F320D" w14:textId="3B0D7341" w:rsidR="5E0AA412" w:rsidRPr="006F62F4" w:rsidRDefault="5E0AA412" w:rsidP="00301B05">
      <w:pPr>
        <w:spacing w:after="0" w:line="240" w:lineRule="auto"/>
        <w:rPr>
          <w:rFonts w:ascii="Arial" w:eastAsia="Arial" w:hAnsi="Arial" w:cs="Arial"/>
          <w:color w:val="000000" w:themeColor="text1"/>
          <w:sz w:val="24"/>
          <w:szCs w:val="24"/>
          <w:lang w:eastAsia="en-GB"/>
        </w:rPr>
      </w:pPr>
    </w:p>
    <w:p w14:paraId="3F38BE06" w14:textId="4973D8E9" w:rsidR="6DC47AE4" w:rsidRPr="006F62F4" w:rsidRDefault="6DC47AE4" w:rsidP="00301B05">
      <w:pPr>
        <w:spacing w:after="0" w:line="240" w:lineRule="auto"/>
      </w:pPr>
      <w:r w:rsidRPr="006F62F4">
        <w:rPr>
          <w:rFonts w:ascii="Arial" w:eastAsia="Arial" w:hAnsi="Arial" w:cs="Arial"/>
          <w:color w:val="000000" w:themeColor="text1"/>
          <w:sz w:val="24"/>
          <w:szCs w:val="24"/>
          <w:lang w:eastAsia="en-GB"/>
        </w:rPr>
        <w:t xml:space="preserve"> </w:t>
      </w:r>
    </w:p>
    <w:p w14:paraId="5AF315F1" w14:textId="73B3C0DC" w:rsidR="64A7EAD8" w:rsidRPr="006F62F4" w:rsidRDefault="64A7EAD8" w:rsidP="00301B05">
      <w:pPr>
        <w:pStyle w:val="Subtitle"/>
        <w:rPr>
          <w:rFonts w:ascii="Arial" w:eastAsia="Arial" w:hAnsi="Arial" w:cs="Arial"/>
          <w:color w:val="000000" w:themeColor="text1"/>
          <w:sz w:val="24"/>
          <w:szCs w:val="24"/>
          <w:lang w:eastAsia="en-GB"/>
        </w:rPr>
      </w:pPr>
      <w:r w:rsidRPr="006F62F4">
        <w:t>2.</w:t>
      </w:r>
      <w:r w:rsidR="33C6F401" w:rsidRPr="006F62F4">
        <w:t>2.3</w:t>
      </w:r>
      <w:r w:rsidRPr="006F62F4">
        <w:t xml:space="preserve"> </w:t>
      </w:r>
      <w:r w:rsidR="5372B8F7" w:rsidRPr="006F62F4">
        <w:t>Role of the school, a whole school approach</w:t>
      </w:r>
    </w:p>
    <w:p w14:paraId="026F50F0" w14:textId="33485EE5" w:rsidR="00C84D96" w:rsidRPr="006F62F4" w:rsidRDefault="00C84D96" w:rsidP="00301B05">
      <w:pPr>
        <w:spacing w:after="0" w:line="240" w:lineRule="auto"/>
        <w:textAlignment w:val="baseline"/>
        <w:rPr>
          <w:rFonts w:ascii="Arial" w:eastAsia="Arial" w:hAnsi="Arial" w:cs="Arial"/>
          <w:color w:val="000000" w:themeColor="text1"/>
          <w:lang w:eastAsia="en-GB"/>
        </w:rPr>
      </w:pPr>
    </w:p>
    <w:p w14:paraId="590B73B2" w14:textId="2B1F752C" w:rsidR="1A25CAB1" w:rsidRPr="006F62F4" w:rsidRDefault="22B720B9" w:rsidP="00301B05">
      <w:pPr>
        <w:spacing w:after="0" w:line="360" w:lineRule="auto"/>
        <w:rPr>
          <w:rFonts w:ascii="Arial" w:eastAsia="Arial" w:hAnsi="Arial" w:cs="Arial"/>
          <w:sz w:val="24"/>
          <w:szCs w:val="24"/>
        </w:rPr>
      </w:pPr>
      <w:r w:rsidRPr="006F62F4">
        <w:rPr>
          <w:rFonts w:ascii="Arial" w:eastAsia="Arial" w:hAnsi="Arial" w:cs="Arial"/>
          <w:color w:val="000000" w:themeColor="text1"/>
          <w:sz w:val="24"/>
          <w:szCs w:val="24"/>
          <w:lang w:eastAsia="en-GB"/>
        </w:rPr>
        <w:t xml:space="preserve">Research suggests that having schools deliver </w:t>
      </w:r>
      <w:r w:rsidR="0305392A" w:rsidRPr="006F62F4">
        <w:rPr>
          <w:rFonts w:ascii="Arial" w:eastAsia="Arial" w:hAnsi="Arial" w:cs="Arial"/>
          <w:color w:val="000000" w:themeColor="text1"/>
          <w:sz w:val="24"/>
          <w:szCs w:val="24"/>
          <w:lang w:eastAsia="en-GB"/>
        </w:rPr>
        <w:t xml:space="preserve">a </w:t>
      </w:r>
      <w:r w:rsidRPr="006F62F4">
        <w:rPr>
          <w:rFonts w:ascii="Arial" w:eastAsia="Arial" w:hAnsi="Arial" w:cs="Arial"/>
          <w:color w:val="000000" w:themeColor="text1"/>
          <w:sz w:val="24"/>
          <w:szCs w:val="24"/>
          <w:lang w:eastAsia="en-GB"/>
        </w:rPr>
        <w:t xml:space="preserve">strong emotional </w:t>
      </w:r>
      <w:r w:rsidR="00614CF4">
        <w:rPr>
          <w:rFonts w:ascii="Arial" w:eastAsia="Arial" w:hAnsi="Arial" w:cs="Arial"/>
          <w:color w:val="000000" w:themeColor="text1"/>
          <w:sz w:val="24"/>
          <w:szCs w:val="24"/>
          <w:lang w:eastAsia="en-GB"/>
        </w:rPr>
        <w:t>well-being</w:t>
      </w:r>
      <w:r w:rsidRPr="006F62F4">
        <w:rPr>
          <w:rFonts w:ascii="Arial" w:eastAsia="Arial" w:hAnsi="Arial" w:cs="Arial"/>
          <w:color w:val="000000" w:themeColor="text1"/>
          <w:sz w:val="24"/>
          <w:szCs w:val="24"/>
          <w:lang w:eastAsia="en-GB"/>
        </w:rPr>
        <w:t xml:space="preserve"> environment can build resilience for young people</w:t>
      </w:r>
      <w:r w:rsidR="00B056C4" w:rsidRPr="006F62F4">
        <w:rPr>
          <w:rFonts w:ascii="Arial" w:eastAsia="Arial" w:hAnsi="Arial" w:cs="Arial"/>
          <w:color w:val="000000" w:themeColor="text1"/>
          <w:sz w:val="24"/>
          <w:szCs w:val="24"/>
          <w:lang w:eastAsia="en-GB"/>
        </w:rPr>
        <w:t>,</w:t>
      </w:r>
      <w:r w:rsidRPr="006F62F4">
        <w:rPr>
          <w:rFonts w:ascii="Arial" w:eastAsia="Arial" w:hAnsi="Arial" w:cs="Arial"/>
          <w:color w:val="000000" w:themeColor="text1"/>
          <w:sz w:val="24"/>
          <w:szCs w:val="24"/>
          <w:lang w:eastAsia="en-GB"/>
        </w:rPr>
        <w:t xml:space="preserve"> prevent emotional health problems and reduce the escalation of more serious mental health problems in the future</w:t>
      </w:r>
      <w:r w:rsidR="45241B8D" w:rsidRPr="006F62F4">
        <w:rPr>
          <w:rFonts w:ascii="Arial" w:eastAsia="Arial" w:hAnsi="Arial" w:cs="Arial"/>
          <w:color w:val="000000" w:themeColor="text1"/>
          <w:sz w:val="24"/>
          <w:szCs w:val="24"/>
          <w:lang w:eastAsia="en-GB"/>
        </w:rPr>
        <w:t xml:space="preserve"> </w:t>
      </w:r>
      <w:r w:rsidRPr="006F62F4">
        <w:rPr>
          <w:rFonts w:ascii="Arial" w:eastAsia="Arial" w:hAnsi="Arial" w:cs="Arial"/>
          <w:color w:val="000000" w:themeColor="text1"/>
          <w:sz w:val="24"/>
          <w:szCs w:val="24"/>
          <w:lang w:eastAsia="en-GB"/>
        </w:rPr>
        <w:t>(WAG, 2021). This idea is also support</w:t>
      </w:r>
      <w:r w:rsidR="59638C60" w:rsidRPr="006F62F4">
        <w:rPr>
          <w:rFonts w:ascii="Arial" w:eastAsia="Arial" w:hAnsi="Arial" w:cs="Arial"/>
          <w:color w:val="000000" w:themeColor="text1"/>
          <w:sz w:val="24"/>
          <w:szCs w:val="24"/>
          <w:lang w:eastAsia="en-GB"/>
        </w:rPr>
        <w:t xml:space="preserve">ed in an Estyn report (Happy and Healthy </w:t>
      </w:r>
      <w:r w:rsidR="4DE09179" w:rsidRPr="006F62F4">
        <w:rPr>
          <w:rFonts w:ascii="Arial" w:eastAsia="Arial" w:hAnsi="Arial" w:cs="Arial"/>
          <w:color w:val="000000" w:themeColor="text1"/>
          <w:sz w:val="24"/>
          <w:szCs w:val="24"/>
          <w:lang w:eastAsia="en-GB"/>
        </w:rPr>
        <w:t xml:space="preserve">Schools, 2019) which suggest that good schools are the ones who approach health and wellbeing as a whole school through </w:t>
      </w:r>
      <w:r w:rsidR="00ED36C0" w:rsidRPr="006F62F4">
        <w:rPr>
          <w:rFonts w:ascii="Arial" w:eastAsia="Arial" w:hAnsi="Arial" w:cs="Arial"/>
          <w:color w:val="000000" w:themeColor="text1"/>
          <w:sz w:val="24"/>
          <w:szCs w:val="24"/>
          <w:lang w:eastAsia="en-GB"/>
        </w:rPr>
        <w:t>teaching</w:t>
      </w:r>
      <w:r w:rsidR="4DE09179" w:rsidRPr="006F62F4">
        <w:rPr>
          <w:rFonts w:ascii="Arial" w:eastAsia="Arial" w:hAnsi="Arial" w:cs="Arial"/>
          <w:color w:val="000000" w:themeColor="text1"/>
          <w:sz w:val="24"/>
          <w:szCs w:val="24"/>
          <w:lang w:eastAsia="en-GB"/>
        </w:rPr>
        <w:t xml:space="preserve"> PSE in tutor time session</w:t>
      </w:r>
      <w:r w:rsidR="4DE09179" w:rsidRPr="006F62F4">
        <w:rPr>
          <w:rFonts w:ascii="Arial" w:eastAsia="Arial" w:hAnsi="Arial" w:cs="Arial"/>
          <w:sz w:val="24"/>
          <w:szCs w:val="24"/>
          <w:lang w:eastAsia="en-GB"/>
        </w:rPr>
        <w:t>.</w:t>
      </w:r>
      <w:r w:rsidR="156FCE37" w:rsidRPr="006F62F4">
        <w:rPr>
          <w:rFonts w:ascii="Arial" w:eastAsia="Arial" w:hAnsi="Arial" w:cs="Arial"/>
          <w:sz w:val="24"/>
          <w:szCs w:val="24"/>
        </w:rPr>
        <w:t xml:space="preserve"> Addressing</w:t>
      </w:r>
      <w:r w:rsidR="00614CF4">
        <w:rPr>
          <w:rFonts w:ascii="Arial" w:eastAsia="Arial" w:hAnsi="Arial" w:cs="Arial"/>
          <w:sz w:val="24"/>
          <w:szCs w:val="24"/>
        </w:rPr>
        <w:t xml:space="preserve"> well-being </w:t>
      </w:r>
      <w:r w:rsidR="156FCE37" w:rsidRPr="006F62F4">
        <w:rPr>
          <w:rFonts w:ascii="Arial" w:eastAsia="Arial" w:hAnsi="Arial" w:cs="Arial"/>
          <w:sz w:val="24"/>
          <w:szCs w:val="24"/>
        </w:rPr>
        <w:t>often requires collaboration between schools, families, and communities. A critical analysis should assess the level of involvement and engagement of all stakeholders in fostering a supportive environment for students' mental health.</w:t>
      </w:r>
      <w:r w:rsidR="5B7A010F" w:rsidRPr="006F62F4">
        <w:rPr>
          <w:rFonts w:ascii="Arial" w:eastAsia="Arial" w:hAnsi="Arial" w:cs="Arial"/>
          <w:sz w:val="24"/>
          <w:szCs w:val="24"/>
        </w:rPr>
        <w:t xml:space="preserve"> </w:t>
      </w:r>
    </w:p>
    <w:p w14:paraId="1DBA037A" w14:textId="0D52A4D2" w:rsidR="1A25CAB1" w:rsidRPr="006F62F4" w:rsidRDefault="1A25CAB1" w:rsidP="00301B05">
      <w:pPr>
        <w:spacing w:after="0" w:line="240" w:lineRule="auto"/>
        <w:rPr>
          <w:rFonts w:ascii="Arial" w:eastAsia="Arial" w:hAnsi="Arial" w:cs="Arial"/>
          <w:color w:val="000000" w:themeColor="text1"/>
          <w:lang w:eastAsia="en-GB"/>
        </w:rPr>
      </w:pPr>
    </w:p>
    <w:p w14:paraId="3BA3BEF0" w14:textId="726D3A45" w:rsidR="00C84D96" w:rsidRPr="006F62F4" w:rsidRDefault="775E3840" w:rsidP="00301B05">
      <w:pPr>
        <w:pStyle w:val="Subtitle"/>
        <w:rPr>
          <w:rFonts w:ascii="Arial" w:eastAsia="Arial" w:hAnsi="Arial" w:cs="Arial"/>
          <w:color w:val="000000" w:themeColor="text1"/>
          <w:lang w:eastAsia="en-GB"/>
        </w:rPr>
      </w:pPr>
      <w:r w:rsidRPr="006F62F4">
        <w:t>2.</w:t>
      </w:r>
      <w:r w:rsidR="6F644231" w:rsidRPr="006F62F4">
        <w:t>2.4</w:t>
      </w:r>
      <w:r w:rsidRPr="006F62F4">
        <w:t xml:space="preserve"> </w:t>
      </w:r>
      <w:r w:rsidR="03362F29" w:rsidRPr="006F62F4">
        <w:t>Implementation</w:t>
      </w:r>
      <w:r w:rsidR="77B19D39" w:rsidRPr="006F62F4">
        <w:t xml:space="preserve"> in </w:t>
      </w:r>
      <w:r w:rsidR="00614CF4">
        <w:t>Secondary Schools</w:t>
      </w:r>
    </w:p>
    <w:p w14:paraId="00DD85C5" w14:textId="5D5223CE" w:rsidR="00C84D96" w:rsidRPr="006F62F4" w:rsidRDefault="0C713681" w:rsidP="00301B05">
      <w:pPr>
        <w:spacing w:after="0" w:line="360" w:lineRule="auto"/>
        <w:textAlignment w:val="baseline"/>
        <w:rPr>
          <w:rFonts w:ascii="Arial" w:eastAsia="Arial" w:hAnsi="Arial" w:cs="Arial"/>
          <w:sz w:val="24"/>
          <w:szCs w:val="24"/>
          <w:lang w:eastAsia="en-GB"/>
        </w:rPr>
      </w:pPr>
      <w:r w:rsidRPr="006F62F4">
        <w:rPr>
          <w:rFonts w:ascii="Arial" w:eastAsia="Arial" w:hAnsi="Arial" w:cs="Arial"/>
          <w:sz w:val="24"/>
          <w:szCs w:val="24"/>
          <w:lang w:eastAsia="en-GB"/>
        </w:rPr>
        <w:t>Research has shown that i</w:t>
      </w:r>
      <w:r w:rsidR="22B720B9" w:rsidRPr="006F62F4">
        <w:rPr>
          <w:rFonts w:ascii="Arial" w:eastAsia="Arial" w:hAnsi="Arial" w:cs="Arial"/>
          <w:sz w:val="24"/>
          <w:szCs w:val="24"/>
          <w:lang w:eastAsia="en-GB"/>
        </w:rPr>
        <w:t>mplementing</w:t>
      </w:r>
      <w:r w:rsidR="732EC434" w:rsidRPr="006F62F4">
        <w:rPr>
          <w:rFonts w:ascii="Arial" w:eastAsia="Arial" w:hAnsi="Arial" w:cs="Arial"/>
          <w:sz w:val="24"/>
          <w:szCs w:val="24"/>
          <w:lang w:eastAsia="en-GB"/>
        </w:rPr>
        <w:t xml:space="preserve"> well</w:t>
      </w:r>
      <w:r w:rsidR="00711FD1">
        <w:rPr>
          <w:rFonts w:ascii="Arial" w:eastAsia="Arial" w:hAnsi="Arial" w:cs="Arial"/>
          <w:sz w:val="24"/>
          <w:szCs w:val="24"/>
          <w:lang w:eastAsia="en-GB"/>
        </w:rPr>
        <w:t>-</w:t>
      </w:r>
      <w:r w:rsidR="732EC434" w:rsidRPr="006F62F4">
        <w:rPr>
          <w:rFonts w:ascii="Arial" w:eastAsia="Arial" w:hAnsi="Arial" w:cs="Arial"/>
          <w:sz w:val="24"/>
          <w:szCs w:val="24"/>
          <w:lang w:eastAsia="en-GB"/>
        </w:rPr>
        <w:t>being</w:t>
      </w:r>
      <w:r w:rsidR="22B720B9" w:rsidRPr="006F62F4">
        <w:rPr>
          <w:rFonts w:ascii="Arial" w:eastAsia="Arial" w:hAnsi="Arial" w:cs="Arial"/>
          <w:sz w:val="24"/>
          <w:szCs w:val="24"/>
          <w:lang w:eastAsia="en-GB"/>
        </w:rPr>
        <w:t xml:space="preserve"> strategies in a secondary school can be </w:t>
      </w:r>
      <w:r w:rsidR="280B4B0E" w:rsidRPr="006F62F4">
        <w:rPr>
          <w:rFonts w:ascii="Arial" w:eastAsia="Arial" w:hAnsi="Arial" w:cs="Arial"/>
          <w:sz w:val="24"/>
          <w:szCs w:val="24"/>
          <w:lang w:eastAsia="en-GB"/>
        </w:rPr>
        <w:t>quite different</w:t>
      </w:r>
      <w:r w:rsidR="22B720B9" w:rsidRPr="006F62F4">
        <w:rPr>
          <w:rFonts w:ascii="Arial" w:eastAsia="Arial" w:hAnsi="Arial" w:cs="Arial"/>
          <w:sz w:val="24"/>
          <w:szCs w:val="24"/>
          <w:lang w:eastAsia="en-GB"/>
        </w:rPr>
        <w:t xml:space="preserve"> in a </w:t>
      </w:r>
      <w:r w:rsidR="2DB44DEE" w:rsidRPr="006F62F4">
        <w:rPr>
          <w:rFonts w:ascii="Arial" w:eastAsia="Arial" w:hAnsi="Arial" w:cs="Arial"/>
          <w:sz w:val="24"/>
          <w:szCs w:val="24"/>
          <w:lang w:eastAsia="en-GB"/>
        </w:rPr>
        <w:t>Primary</w:t>
      </w:r>
      <w:r w:rsidR="22B720B9" w:rsidRPr="006F62F4">
        <w:rPr>
          <w:rFonts w:ascii="Arial" w:eastAsia="Arial" w:hAnsi="Arial" w:cs="Arial"/>
          <w:sz w:val="24"/>
          <w:szCs w:val="24"/>
          <w:lang w:eastAsia="en-GB"/>
        </w:rPr>
        <w:t xml:space="preserve"> school. There are several factors that can impact </w:t>
      </w:r>
      <w:r w:rsidR="00614CF4">
        <w:rPr>
          <w:rFonts w:ascii="Arial" w:eastAsia="Arial" w:hAnsi="Arial" w:cs="Arial"/>
          <w:sz w:val="24"/>
          <w:szCs w:val="24"/>
          <w:lang w:eastAsia="en-GB"/>
        </w:rPr>
        <w:t xml:space="preserve">the </w:t>
      </w:r>
      <w:r w:rsidR="22B720B9" w:rsidRPr="006F62F4">
        <w:rPr>
          <w:rFonts w:ascii="Arial" w:eastAsia="Arial" w:hAnsi="Arial" w:cs="Arial"/>
          <w:sz w:val="24"/>
          <w:szCs w:val="24"/>
          <w:lang w:eastAsia="en-GB"/>
        </w:rPr>
        <w:t>implementation of a well</w:t>
      </w:r>
      <w:r w:rsidR="00614CF4">
        <w:rPr>
          <w:rFonts w:ascii="Arial" w:eastAsia="Arial" w:hAnsi="Arial" w:cs="Arial"/>
          <w:sz w:val="24"/>
          <w:szCs w:val="24"/>
          <w:lang w:eastAsia="en-GB"/>
        </w:rPr>
        <w:t>-</w:t>
      </w:r>
      <w:r w:rsidR="22B720B9" w:rsidRPr="006F62F4">
        <w:rPr>
          <w:rFonts w:ascii="Arial" w:eastAsia="Arial" w:hAnsi="Arial" w:cs="Arial"/>
          <w:sz w:val="24"/>
          <w:szCs w:val="24"/>
          <w:lang w:eastAsia="en-GB"/>
        </w:rPr>
        <w:t>being</w:t>
      </w:r>
      <w:r w:rsidR="7E17FD21" w:rsidRPr="006F62F4">
        <w:rPr>
          <w:rFonts w:ascii="Arial" w:eastAsia="Arial" w:hAnsi="Arial" w:cs="Arial"/>
          <w:sz w:val="24"/>
          <w:szCs w:val="24"/>
          <w:lang w:eastAsia="en-GB"/>
        </w:rPr>
        <w:t xml:space="preserve"> intervention</w:t>
      </w:r>
      <w:r w:rsidR="51F18F48" w:rsidRPr="006F62F4">
        <w:rPr>
          <w:rFonts w:ascii="Arial" w:eastAsia="Arial" w:hAnsi="Arial" w:cs="Arial"/>
          <w:sz w:val="24"/>
          <w:szCs w:val="24"/>
          <w:lang w:eastAsia="en-GB"/>
        </w:rPr>
        <w:t xml:space="preserve"> in secondary schools</w:t>
      </w:r>
      <w:r w:rsidR="22B720B9" w:rsidRPr="006F62F4">
        <w:rPr>
          <w:rFonts w:ascii="Arial" w:eastAsia="Arial" w:hAnsi="Arial" w:cs="Arial"/>
          <w:sz w:val="24"/>
          <w:szCs w:val="24"/>
          <w:lang w:eastAsia="en-GB"/>
        </w:rPr>
        <w:t>. Firstly, limited contact with one teacher and the time to be able to provide targeted approaches to pupils who need this</w:t>
      </w:r>
      <w:r w:rsidR="5F68ED7C" w:rsidRPr="006F62F4">
        <w:rPr>
          <w:rFonts w:ascii="Arial" w:eastAsia="Arial" w:hAnsi="Arial" w:cs="Arial"/>
          <w:sz w:val="24"/>
          <w:szCs w:val="24"/>
          <w:lang w:eastAsia="en-GB"/>
        </w:rPr>
        <w:t xml:space="preserve"> </w:t>
      </w:r>
      <w:r w:rsidR="22B720B9" w:rsidRPr="006F62F4">
        <w:rPr>
          <w:rFonts w:ascii="Arial" w:eastAsia="Arial" w:hAnsi="Arial" w:cs="Arial"/>
          <w:sz w:val="24"/>
          <w:szCs w:val="24"/>
          <w:lang w:eastAsia="en-GB"/>
        </w:rPr>
        <w:t xml:space="preserve">(WAG, 2019). </w:t>
      </w:r>
      <w:r w:rsidR="7BA8AF2F" w:rsidRPr="006F62F4">
        <w:rPr>
          <w:rFonts w:ascii="Arial" w:eastAsia="Arial" w:hAnsi="Arial" w:cs="Arial"/>
          <w:sz w:val="24"/>
          <w:szCs w:val="24"/>
        </w:rPr>
        <w:t>Secondary schools often have larger student populations and more complex schedules compared to primary schools. This can make it challenging for individual teachers to have the same level of contact and connection with each student, potentially affecting their ability to provide personalized support</w:t>
      </w:r>
      <w:r w:rsidR="2E2AFA60" w:rsidRPr="006F62F4">
        <w:rPr>
          <w:rFonts w:ascii="Arial" w:eastAsia="Arial" w:hAnsi="Arial" w:cs="Arial"/>
          <w:sz w:val="24"/>
          <w:szCs w:val="24"/>
        </w:rPr>
        <w:t xml:space="preserve"> </w:t>
      </w:r>
      <w:r w:rsidR="2E2AFA60" w:rsidRPr="006F62F4">
        <w:rPr>
          <w:rFonts w:ascii="Arial" w:eastAsia="Arial" w:hAnsi="Arial" w:cs="Arial"/>
          <w:sz w:val="24"/>
          <w:szCs w:val="24"/>
          <w:lang w:eastAsia="en-GB"/>
        </w:rPr>
        <w:t>(Estyn, 2019). </w:t>
      </w:r>
    </w:p>
    <w:p w14:paraId="7952FE92" w14:textId="54FB4076" w:rsidR="00C84D96" w:rsidRPr="006F62F4" w:rsidRDefault="00C84D96" w:rsidP="00301B05">
      <w:pPr>
        <w:spacing w:after="0" w:line="360" w:lineRule="auto"/>
        <w:textAlignment w:val="baseline"/>
        <w:rPr>
          <w:rFonts w:ascii="Arial" w:eastAsia="Arial" w:hAnsi="Arial" w:cs="Arial"/>
          <w:lang w:eastAsia="en-GB"/>
        </w:rPr>
      </w:pPr>
    </w:p>
    <w:p w14:paraId="31C02F12" w14:textId="4AF9ED5E" w:rsidR="00C84D96" w:rsidRPr="006F62F4" w:rsidRDefault="22B720B9" w:rsidP="00301B05">
      <w:pPr>
        <w:spacing w:after="0" w:line="360" w:lineRule="auto"/>
        <w:textAlignment w:val="baseline"/>
        <w:rPr>
          <w:rFonts w:ascii="Arial" w:eastAsia="Arial" w:hAnsi="Arial" w:cs="Arial"/>
          <w:sz w:val="24"/>
          <w:szCs w:val="24"/>
        </w:rPr>
      </w:pPr>
      <w:r w:rsidRPr="006F62F4">
        <w:rPr>
          <w:rFonts w:ascii="Arial" w:eastAsia="Arial" w:hAnsi="Arial" w:cs="Arial"/>
          <w:sz w:val="24"/>
          <w:szCs w:val="24"/>
          <w:lang w:eastAsia="en-GB"/>
        </w:rPr>
        <w:t xml:space="preserve">Blakemore (2018) also suggests that it is more difficult to support pupils' </w:t>
      </w:r>
      <w:r w:rsidR="00711FD1">
        <w:rPr>
          <w:rFonts w:ascii="Arial" w:eastAsia="Arial" w:hAnsi="Arial" w:cs="Arial"/>
          <w:sz w:val="24"/>
          <w:szCs w:val="24"/>
          <w:lang w:eastAsia="en-GB"/>
        </w:rPr>
        <w:t>well-being</w:t>
      </w:r>
      <w:r w:rsidRPr="006F62F4">
        <w:rPr>
          <w:rFonts w:ascii="Arial" w:eastAsia="Arial" w:hAnsi="Arial" w:cs="Arial"/>
          <w:sz w:val="24"/>
          <w:szCs w:val="24"/>
          <w:lang w:eastAsia="en-GB"/>
        </w:rPr>
        <w:t xml:space="preserve"> in secondary schools</w:t>
      </w:r>
      <w:r w:rsidR="0B1BA8BD" w:rsidRPr="006F62F4">
        <w:rPr>
          <w:rFonts w:ascii="Arial" w:eastAsia="Arial" w:hAnsi="Arial" w:cs="Arial"/>
          <w:sz w:val="24"/>
          <w:szCs w:val="24"/>
          <w:lang w:eastAsia="en-GB"/>
        </w:rPr>
        <w:t>. This research suggests that</w:t>
      </w:r>
      <w:r w:rsidRPr="006F62F4">
        <w:rPr>
          <w:rFonts w:ascii="Arial" w:eastAsia="Arial" w:hAnsi="Arial" w:cs="Arial"/>
          <w:sz w:val="24"/>
          <w:szCs w:val="24"/>
          <w:lang w:eastAsia="en-GB"/>
        </w:rPr>
        <w:t xml:space="preserve"> the brain develops in </w:t>
      </w:r>
      <w:r w:rsidR="48CA1716" w:rsidRPr="006F62F4">
        <w:rPr>
          <w:rFonts w:ascii="Arial" w:eastAsia="Arial" w:hAnsi="Arial" w:cs="Arial"/>
          <w:sz w:val="24"/>
          <w:szCs w:val="24"/>
          <w:lang w:eastAsia="en-GB"/>
        </w:rPr>
        <w:t>adolescence and</w:t>
      </w:r>
      <w:r w:rsidR="51DCEB67" w:rsidRPr="006F62F4">
        <w:rPr>
          <w:rFonts w:ascii="Arial" w:eastAsia="Arial" w:hAnsi="Arial" w:cs="Arial"/>
          <w:sz w:val="24"/>
          <w:szCs w:val="24"/>
          <w:lang w:eastAsia="en-GB"/>
        </w:rPr>
        <w:t xml:space="preserve"> </w:t>
      </w:r>
      <w:r w:rsidRPr="006F62F4">
        <w:rPr>
          <w:rFonts w:ascii="Arial" w:eastAsia="Arial" w:hAnsi="Arial" w:cs="Arial"/>
          <w:sz w:val="24"/>
          <w:szCs w:val="24"/>
          <w:lang w:eastAsia="en-GB"/>
        </w:rPr>
        <w:t>can</w:t>
      </w:r>
      <w:r w:rsidR="65265728" w:rsidRPr="006F62F4">
        <w:rPr>
          <w:rFonts w:ascii="Arial" w:eastAsia="Arial" w:hAnsi="Arial" w:cs="Arial"/>
          <w:sz w:val="24"/>
          <w:szCs w:val="24"/>
          <w:lang w:eastAsia="en-GB"/>
        </w:rPr>
        <w:t xml:space="preserve"> be</w:t>
      </w:r>
      <w:r w:rsidRPr="006F62F4">
        <w:rPr>
          <w:rFonts w:ascii="Arial" w:eastAsia="Arial" w:hAnsi="Arial" w:cs="Arial"/>
          <w:sz w:val="24"/>
          <w:szCs w:val="24"/>
          <w:lang w:eastAsia="en-GB"/>
        </w:rPr>
        <w:t xml:space="preserve"> relate</w:t>
      </w:r>
      <w:r w:rsidR="08483A16" w:rsidRPr="006F62F4">
        <w:rPr>
          <w:rFonts w:ascii="Arial" w:eastAsia="Arial" w:hAnsi="Arial" w:cs="Arial"/>
          <w:sz w:val="24"/>
          <w:szCs w:val="24"/>
          <w:lang w:eastAsia="en-GB"/>
        </w:rPr>
        <w:t>d</w:t>
      </w:r>
      <w:r w:rsidRPr="006F62F4">
        <w:rPr>
          <w:rFonts w:ascii="Arial" w:eastAsia="Arial" w:hAnsi="Arial" w:cs="Arial"/>
          <w:sz w:val="24"/>
          <w:szCs w:val="24"/>
          <w:lang w:eastAsia="en-GB"/>
        </w:rPr>
        <w:t xml:space="preserve"> to behavioural changes such as </w:t>
      </w:r>
      <w:r w:rsidR="00ED36C0" w:rsidRPr="006F62F4">
        <w:rPr>
          <w:rFonts w:ascii="Arial" w:eastAsia="Arial" w:hAnsi="Arial" w:cs="Arial"/>
          <w:sz w:val="24"/>
          <w:szCs w:val="24"/>
          <w:lang w:eastAsia="en-GB"/>
        </w:rPr>
        <w:t>risk-taking</w:t>
      </w:r>
      <w:r w:rsidRPr="006F62F4">
        <w:rPr>
          <w:rFonts w:ascii="Arial" w:eastAsia="Arial" w:hAnsi="Arial" w:cs="Arial"/>
          <w:sz w:val="24"/>
          <w:szCs w:val="24"/>
          <w:lang w:eastAsia="en-GB"/>
        </w:rPr>
        <w:t xml:space="preserve"> or challenging behaviours</w:t>
      </w:r>
      <w:r w:rsidR="05D880C7" w:rsidRPr="006F62F4">
        <w:rPr>
          <w:rFonts w:ascii="Arial" w:eastAsia="Arial" w:hAnsi="Arial" w:cs="Arial"/>
          <w:sz w:val="24"/>
          <w:szCs w:val="24"/>
          <w:lang w:eastAsia="en-GB"/>
        </w:rPr>
        <w:t xml:space="preserve"> that impact their </w:t>
      </w:r>
      <w:r w:rsidR="00711FD1">
        <w:rPr>
          <w:rFonts w:ascii="Arial" w:eastAsia="Arial" w:hAnsi="Arial" w:cs="Arial"/>
          <w:sz w:val="24"/>
          <w:szCs w:val="24"/>
          <w:lang w:eastAsia="en-GB"/>
        </w:rPr>
        <w:t>well-being</w:t>
      </w:r>
      <w:r w:rsidRPr="006F62F4">
        <w:rPr>
          <w:rFonts w:ascii="Arial" w:eastAsia="Arial" w:hAnsi="Arial" w:cs="Arial"/>
          <w:sz w:val="24"/>
          <w:szCs w:val="24"/>
          <w:lang w:eastAsia="en-GB"/>
        </w:rPr>
        <w:t>. She argues that secondary education staff should be trained on how to deal with teenagers and develop their understanding of</w:t>
      </w:r>
      <w:r w:rsidR="00711FD1">
        <w:rPr>
          <w:rFonts w:ascii="Arial" w:eastAsia="Arial" w:hAnsi="Arial" w:cs="Arial"/>
          <w:sz w:val="24"/>
          <w:szCs w:val="24"/>
          <w:lang w:eastAsia="en-GB"/>
        </w:rPr>
        <w:t xml:space="preserve"> adolescence</w:t>
      </w:r>
      <w:r w:rsidR="7E04D1ED" w:rsidRPr="006F62F4">
        <w:rPr>
          <w:rFonts w:ascii="Arial" w:eastAsia="Arial" w:hAnsi="Arial" w:cs="Arial"/>
          <w:sz w:val="24"/>
          <w:szCs w:val="24"/>
          <w:lang w:eastAsia="en-GB"/>
        </w:rPr>
        <w:t xml:space="preserve"> </w:t>
      </w:r>
      <w:r w:rsidRPr="006F62F4">
        <w:rPr>
          <w:rFonts w:ascii="Arial" w:eastAsia="Arial" w:hAnsi="Arial" w:cs="Arial"/>
          <w:sz w:val="24"/>
          <w:szCs w:val="24"/>
          <w:lang w:eastAsia="en-GB"/>
        </w:rPr>
        <w:t>development.</w:t>
      </w:r>
      <w:r w:rsidRPr="006F62F4">
        <w:rPr>
          <w:rFonts w:ascii="Arial" w:eastAsia="Arial" w:hAnsi="Arial" w:cs="Arial"/>
          <w:lang w:eastAsia="en-GB"/>
        </w:rPr>
        <w:t> </w:t>
      </w:r>
      <w:r w:rsidR="6B7758F5" w:rsidRPr="006F62F4">
        <w:rPr>
          <w:rFonts w:ascii="Arial" w:eastAsia="Arial" w:hAnsi="Arial" w:cs="Arial"/>
          <w:lang w:eastAsia="en-GB"/>
        </w:rPr>
        <w:t>However,</w:t>
      </w:r>
      <w:r w:rsidR="6B7758F5" w:rsidRPr="006F62F4">
        <w:rPr>
          <w:rFonts w:ascii="system-ui" w:eastAsia="system-ui" w:hAnsi="system-ui" w:cs="system-ui"/>
          <w:sz w:val="24"/>
          <w:szCs w:val="24"/>
        </w:rPr>
        <w:t xml:space="preserve"> </w:t>
      </w:r>
      <w:r w:rsidR="6B7758F5" w:rsidRPr="006F62F4">
        <w:rPr>
          <w:rFonts w:ascii="Arial" w:eastAsia="Arial" w:hAnsi="Arial" w:cs="Arial"/>
          <w:sz w:val="24"/>
          <w:szCs w:val="24"/>
        </w:rPr>
        <w:t xml:space="preserve">the paper solely relies on </w:t>
      </w:r>
      <w:r w:rsidR="6B7758F5" w:rsidRPr="006F62F4">
        <w:rPr>
          <w:rFonts w:ascii="Arial" w:eastAsia="Arial" w:hAnsi="Arial" w:cs="Arial"/>
          <w:sz w:val="24"/>
          <w:szCs w:val="24"/>
        </w:rPr>
        <w:lastRenderedPageBreak/>
        <w:t>neuroscientific aspects of brain development without considering other factors influencing adolescent behaviour</w:t>
      </w:r>
      <w:r w:rsidR="00ED36C0" w:rsidRPr="006F62F4">
        <w:rPr>
          <w:rFonts w:ascii="Arial" w:eastAsia="Arial" w:hAnsi="Arial" w:cs="Arial"/>
          <w:sz w:val="24"/>
          <w:szCs w:val="24"/>
        </w:rPr>
        <w:t>. T</w:t>
      </w:r>
      <w:r w:rsidR="09CABBD7" w:rsidRPr="006F62F4">
        <w:rPr>
          <w:rFonts w:ascii="Arial" w:eastAsia="Arial" w:hAnsi="Arial" w:cs="Arial"/>
          <w:sz w:val="24"/>
          <w:szCs w:val="24"/>
        </w:rPr>
        <w:t>his potentially provides an incomplete</w:t>
      </w:r>
      <w:r w:rsidR="6B7758F5" w:rsidRPr="006F62F4">
        <w:rPr>
          <w:rFonts w:ascii="Arial" w:eastAsia="Arial" w:hAnsi="Arial" w:cs="Arial"/>
          <w:sz w:val="24"/>
          <w:szCs w:val="24"/>
        </w:rPr>
        <w:t xml:space="preserve"> </w:t>
      </w:r>
      <w:r w:rsidR="3E4A9642" w:rsidRPr="006F62F4">
        <w:rPr>
          <w:rFonts w:ascii="Arial" w:eastAsia="Arial" w:hAnsi="Arial" w:cs="Arial"/>
          <w:sz w:val="24"/>
          <w:szCs w:val="24"/>
        </w:rPr>
        <w:t>view,</w:t>
      </w:r>
      <w:r w:rsidR="6B7758F5" w:rsidRPr="006F62F4">
        <w:rPr>
          <w:rFonts w:ascii="Arial" w:eastAsia="Arial" w:hAnsi="Arial" w:cs="Arial"/>
          <w:sz w:val="24"/>
          <w:szCs w:val="24"/>
        </w:rPr>
        <w:t xml:space="preserve"> </w:t>
      </w:r>
      <w:r w:rsidR="2D9C7522" w:rsidRPr="006F62F4">
        <w:rPr>
          <w:rFonts w:ascii="Arial" w:eastAsia="Arial" w:hAnsi="Arial" w:cs="Arial"/>
          <w:sz w:val="24"/>
          <w:szCs w:val="24"/>
        </w:rPr>
        <w:t>and</w:t>
      </w:r>
      <w:r w:rsidR="6B7758F5" w:rsidRPr="006F62F4">
        <w:rPr>
          <w:rFonts w:ascii="Arial" w:eastAsia="Arial" w:hAnsi="Arial" w:cs="Arial"/>
          <w:sz w:val="24"/>
          <w:szCs w:val="24"/>
        </w:rPr>
        <w:t xml:space="preserve"> the paper only </w:t>
      </w:r>
      <w:r w:rsidR="6CA735B5" w:rsidRPr="006F62F4">
        <w:rPr>
          <w:rFonts w:ascii="Arial" w:eastAsia="Arial" w:hAnsi="Arial" w:cs="Arial"/>
          <w:sz w:val="24"/>
          <w:szCs w:val="24"/>
        </w:rPr>
        <w:t>focuses on the</w:t>
      </w:r>
      <w:r w:rsidR="6B7758F5" w:rsidRPr="006F62F4">
        <w:rPr>
          <w:rFonts w:ascii="Arial" w:eastAsia="Arial" w:hAnsi="Arial" w:cs="Arial"/>
          <w:sz w:val="24"/>
          <w:szCs w:val="24"/>
        </w:rPr>
        <w:t xml:space="preserve"> challenges without providing concrete strategies or solutions for educators, it might not be as helpful in guiding policy or practice.</w:t>
      </w:r>
    </w:p>
    <w:p w14:paraId="66312A71" w14:textId="05D55DA2" w:rsidR="22B720B9" w:rsidRPr="006F62F4" w:rsidRDefault="22B720B9" w:rsidP="00301B05">
      <w:pPr>
        <w:spacing w:after="0" w:line="360" w:lineRule="auto"/>
        <w:rPr>
          <w:rFonts w:ascii="Arial" w:eastAsia="Arial" w:hAnsi="Arial" w:cs="Arial"/>
          <w:sz w:val="24"/>
          <w:szCs w:val="24"/>
          <w:lang w:eastAsia="en-GB"/>
        </w:rPr>
      </w:pPr>
      <w:r w:rsidRPr="006F62F4">
        <w:rPr>
          <w:rFonts w:ascii="Arial" w:eastAsia="Arial" w:hAnsi="Arial" w:cs="Arial"/>
          <w:sz w:val="24"/>
          <w:szCs w:val="24"/>
          <w:lang w:eastAsia="en-GB"/>
        </w:rPr>
        <w:t> </w:t>
      </w:r>
    </w:p>
    <w:p w14:paraId="17419DE3" w14:textId="0D8CBBF7" w:rsidR="00C84D96" w:rsidRPr="006F62F4" w:rsidRDefault="22B720B9" w:rsidP="00301B05">
      <w:pPr>
        <w:spacing w:after="0" w:line="360" w:lineRule="auto"/>
        <w:textAlignment w:val="baseline"/>
        <w:rPr>
          <w:rFonts w:ascii="Arial" w:eastAsia="Arial" w:hAnsi="Arial" w:cs="Arial"/>
          <w:color w:val="374151"/>
          <w:sz w:val="24"/>
          <w:szCs w:val="24"/>
        </w:rPr>
      </w:pPr>
      <w:r w:rsidRPr="006F62F4">
        <w:rPr>
          <w:rFonts w:ascii="Arial" w:eastAsia="Arial" w:hAnsi="Arial" w:cs="Arial"/>
          <w:sz w:val="24"/>
          <w:szCs w:val="24"/>
          <w:lang w:eastAsia="en-GB"/>
        </w:rPr>
        <w:t> </w:t>
      </w:r>
      <w:r w:rsidR="73E15B93" w:rsidRPr="006F62F4">
        <w:rPr>
          <w:rFonts w:ascii="Arial" w:eastAsia="Arial" w:hAnsi="Arial" w:cs="Arial"/>
          <w:sz w:val="24"/>
          <w:szCs w:val="24"/>
          <w:lang w:eastAsia="en-GB"/>
        </w:rPr>
        <w:t>The research above shows that p</w:t>
      </w:r>
      <w:r w:rsidR="4DC403F9" w:rsidRPr="006F62F4">
        <w:rPr>
          <w:rFonts w:ascii="Arial" w:eastAsia="Arial" w:hAnsi="Arial" w:cs="Arial"/>
          <w:sz w:val="24"/>
          <w:szCs w:val="24"/>
        </w:rPr>
        <w:t xml:space="preserve">romoting </w:t>
      </w:r>
      <w:r w:rsidR="382DE228" w:rsidRPr="006F62F4">
        <w:rPr>
          <w:rFonts w:ascii="Arial" w:eastAsia="Arial" w:hAnsi="Arial" w:cs="Arial"/>
          <w:sz w:val="24"/>
          <w:szCs w:val="24"/>
        </w:rPr>
        <w:t>well</w:t>
      </w:r>
      <w:r w:rsidR="00961EDF">
        <w:rPr>
          <w:rFonts w:ascii="Arial" w:eastAsia="Arial" w:hAnsi="Arial" w:cs="Arial"/>
          <w:sz w:val="24"/>
          <w:szCs w:val="24"/>
        </w:rPr>
        <w:t>-</w:t>
      </w:r>
      <w:r w:rsidR="382DE228" w:rsidRPr="006F62F4">
        <w:rPr>
          <w:rFonts w:ascii="Arial" w:eastAsia="Arial" w:hAnsi="Arial" w:cs="Arial"/>
          <w:sz w:val="24"/>
          <w:szCs w:val="24"/>
        </w:rPr>
        <w:t>being</w:t>
      </w:r>
      <w:r w:rsidR="4DC403F9" w:rsidRPr="006F62F4">
        <w:rPr>
          <w:rFonts w:ascii="Arial" w:eastAsia="Arial" w:hAnsi="Arial" w:cs="Arial"/>
          <w:sz w:val="24"/>
          <w:szCs w:val="24"/>
        </w:rPr>
        <w:t xml:space="preserve"> often requires specialized skills and knowledge. Schools should offer adequate training and support to teachers and staff to effectively address students' emotional needs and create a positive learning environment</w:t>
      </w:r>
      <w:r w:rsidR="14EB42B5" w:rsidRPr="006F62F4">
        <w:rPr>
          <w:rFonts w:ascii="Arial" w:eastAsia="Arial" w:hAnsi="Arial" w:cs="Arial"/>
          <w:sz w:val="24"/>
          <w:szCs w:val="24"/>
        </w:rPr>
        <w:t>. This le</w:t>
      </w:r>
      <w:r w:rsidR="1B314F1A" w:rsidRPr="006F62F4">
        <w:rPr>
          <w:rFonts w:ascii="Arial" w:eastAsia="Arial" w:hAnsi="Arial" w:cs="Arial"/>
          <w:sz w:val="24"/>
          <w:szCs w:val="24"/>
        </w:rPr>
        <w:t>a</w:t>
      </w:r>
      <w:r w:rsidR="14EB42B5" w:rsidRPr="006F62F4">
        <w:rPr>
          <w:rFonts w:ascii="Arial" w:eastAsia="Arial" w:hAnsi="Arial" w:cs="Arial"/>
          <w:sz w:val="24"/>
          <w:szCs w:val="24"/>
        </w:rPr>
        <w:t>ds to the next section of the literature review</w:t>
      </w:r>
    </w:p>
    <w:p w14:paraId="4B52CF07" w14:textId="77777777" w:rsidR="00C84D96" w:rsidRPr="006F62F4" w:rsidRDefault="6ADC49C5" w:rsidP="00301B05">
      <w:pPr>
        <w:spacing w:after="0" w:line="360" w:lineRule="auto"/>
        <w:textAlignment w:val="baseline"/>
        <w:rPr>
          <w:rFonts w:ascii="Arial" w:eastAsia="Arial" w:hAnsi="Arial" w:cs="Arial"/>
          <w:sz w:val="18"/>
          <w:szCs w:val="18"/>
          <w:lang w:eastAsia="en-GB"/>
        </w:rPr>
      </w:pPr>
      <w:r w:rsidRPr="006F62F4">
        <w:rPr>
          <w:rFonts w:ascii="Arial" w:eastAsia="Arial" w:hAnsi="Arial" w:cs="Arial"/>
          <w:lang w:eastAsia="en-GB"/>
        </w:rPr>
        <w:t> </w:t>
      </w:r>
    </w:p>
    <w:p w14:paraId="42DD16E9" w14:textId="77777777" w:rsidR="00C84D96" w:rsidRPr="006F62F4" w:rsidRDefault="22B720B9" w:rsidP="00301B05">
      <w:pPr>
        <w:spacing w:after="0" w:line="360" w:lineRule="auto"/>
        <w:textAlignment w:val="baseline"/>
        <w:rPr>
          <w:rFonts w:ascii="Arial" w:eastAsia="Arial" w:hAnsi="Arial" w:cs="Arial"/>
          <w:sz w:val="18"/>
          <w:szCs w:val="18"/>
          <w:lang w:eastAsia="en-GB"/>
        </w:rPr>
      </w:pPr>
      <w:r w:rsidRPr="006F62F4">
        <w:rPr>
          <w:rFonts w:ascii="Arial" w:eastAsia="Arial" w:hAnsi="Arial" w:cs="Arial"/>
          <w:lang w:eastAsia="en-GB"/>
        </w:rPr>
        <w:t> </w:t>
      </w:r>
    </w:p>
    <w:p w14:paraId="7827E041" w14:textId="1CCD482A" w:rsidR="5E0AA412" w:rsidRPr="006F62F4" w:rsidRDefault="5E0AA412" w:rsidP="00301B05">
      <w:pPr>
        <w:spacing w:after="0" w:line="240" w:lineRule="auto"/>
        <w:rPr>
          <w:rStyle w:val="SubtitleChar"/>
        </w:rPr>
      </w:pPr>
    </w:p>
    <w:p w14:paraId="36C4BA8B" w14:textId="389DC221" w:rsidR="00C84D96" w:rsidRPr="006F62F4" w:rsidRDefault="4A46B0AC" w:rsidP="00301B05">
      <w:pPr>
        <w:spacing w:after="0" w:line="240" w:lineRule="auto"/>
        <w:textAlignment w:val="baseline"/>
        <w:rPr>
          <w:rFonts w:ascii="Arial" w:eastAsia="Arial" w:hAnsi="Arial" w:cs="Arial"/>
          <w:sz w:val="18"/>
          <w:szCs w:val="18"/>
          <w:lang w:eastAsia="en-GB"/>
        </w:rPr>
      </w:pPr>
      <w:r w:rsidRPr="006F62F4">
        <w:rPr>
          <w:rStyle w:val="SubtitleChar"/>
        </w:rPr>
        <w:t>2.</w:t>
      </w:r>
      <w:r w:rsidR="460F7389" w:rsidRPr="006F62F4">
        <w:rPr>
          <w:rStyle w:val="SubtitleChar"/>
        </w:rPr>
        <w:t>2.5</w:t>
      </w:r>
      <w:r w:rsidRPr="006F62F4">
        <w:rPr>
          <w:rStyle w:val="SubtitleChar"/>
        </w:rPr>
        <w:t xml:space="preserve"> </w:t>
      </w:r>
      <w:r w:rsidR="22B720B9" w:rsidRPr="006F62F4">
        <w:rPr>
          <w:rStyle w:val="SubtitleChar"/>
        </w:rPr>
        <w:t>Training  </w:t>
      </w:r>
    </w:p>
    <w:p w14:paraId="5775E279" w14:textId="5303B5D0" w:rsidR="00C84D96" w:rsidRPr="006F62F4" w:rsidRDefault="00C84D96" w:rsidP="00301B05">
      <w:pPr>
        <w:spacing w:after="0" w:line="240" w:lineRule="auto"/>
        <w:textAlignment w:val="baseline"/>
        <w:rPr>
          <w:rStyle w:val="SubtitleChar"/>
        </w:rPr>
      </w:pPr>
    </w:p>
    <w:p w14:paraId="705F2F36" w14:textId="043C2661" w:rsidR="00C84D96" w:rsidRPr="006F62F4" w:rsidRDefault="22EE1873" w:rsidP="00301B05">
      <w:pPr>
        <w:spacing w:after="0" w:line="360" w:lineRule="auto"/>
        <w:textAlignment w:val="baseline"/>
        <w:rPr>
          <w:rFonts w:ascii="Arial" w:eastAsia="Arial" w:hAnsi="Arial" w:cs="Arial"/>
          <w:sz w:val="24"/>
          <w:szCs w:val="24"/>
        </w:rPr>
      </w:pPr>
      <w:r w:rsidRPr="006F62F4">
        <w:rPr>
          <w:rStyle w:val="SubtitleChar"/>
          <w:rFonts w:ascii="Arial" w:eastAsia="Arial" w:hAnsi="Arial" w:cs="Arial"/>
          <w:color w:val="auto"/>
          <w:sz w:val="24"/>
          <w:szCs w:val="24"/>
        </w:rPr>
        <w:t xml:space="preserve">The Happy Healthy Schools Report (2019), </w:t>
      </w:r>
      <w:r w:rsidR="00ED36C0" w:rsidRPr="006F62F4">
        <w:rPr>
          <w:rStyle w:val="SubtitleChar"/>
          <w:rFonts w:ascii="Arial" w:eastAsia="Arial" w:hAnsi="Arial" w:cs="Arial"/>
          <w:color w:val="auto"/>
          <w:sz w:val="24"/>
          <w:szCs w:val="24"/>
        </w:rPr>
        <w:t>T</w:t>
      </w:r>
      <w:r w:rsidRPr="006F62F4">
        <w:rPr>
          <w:rStyle w:val="SubtitleChar"/>
          <w:rFonts w:ascii="Arial" w:eastAsia="Arial" w:hAnsi="Arial" w:cs="Arial"/>
          <w:color w:val="auto"/>
          <w:sz w:val="24"/>
          <w:szCs w:val="24"/>
        </w:rPr>
        <w:t xml:space="preserve">he Donaldson Report (2015), and the Welsh Government's guidance on "whole school </w:t>
      </w:r>
      <w:r w:rsidR="00ED36C0" w:rsidRPr="006F62F4">
        <w:rPr>
          <w:rStyle w:val="SubtitleChar"/>
          <w:rFonts w:ascii="Arial" w:eastAsia="Arial" w:hAnsi="Arial" w:cs="Arial"/>
          <w:color w:val="auto"/>
          <w:sz w:val="24"/>
          <w:szCs w:val="24"/>
        </w:rPr>
        <w:t>A</w:t>
      </w:r>
      <w:r w:rsidRPr="006F62F4">
        <w:rPr>
          <w:rStyle w:val="SubtitleChar"/>
          <w:rFonts w:ascii="Arial" w:eastAsia="Arial" w:hAnsi="Arial" w:cs="Arial"/>
          <w:color w:val="auto"/>
          <w:sz w:val="24"/>
          <w:szCs w:val="24"/>
        </w:rPr>
        <w:t xml:space="preserve">pproach to </w:t>
      </w:r>
      <w:r w:rsidR="00ED36C0" w:rsidRPr="006F62F4">
        <w:rPr>
          <w:rStyle w:val="SubtitleChar"/>
          <w:rFonts w:ascii="Arial" w:eastAsia="Arial" w:hAnsi="Arial" w:cs="Arial"/>
          <w:color w:val="auto"/>
          <w:sz w:val="24"/>
          <w:szCs w:val="24"/>
        </w:rPr>
        <w:t>M</w:t>
      </w:r>
      <w:r w:rsidRPr="006F62F4">
        <w:rPr>
          <w:rStyle w:val="SubtitleChar"/>
          <w:rFonts w:ascii="Arial" w:eastAsia="Arial" w:hAnsi="Arial" w:cs="Arial"/>
          <w:color w:val="auto"/>
          <w:sz w:val="24"/>
          <w:szCs w:val="24"/>
        </w:rPr>
        <w:t xml:space="preserve">ental </w:t>
      </w:r>
      <w:r w:rsidR="00ED36C0" w:rsidRPr="006F62F4">
        <w:rPr>
          <w:rStyle w:val="SubtitleChar"/>
          <w:rFonts w:ascii="Arial" w:eastAsia="Arial" w:hAnsi="Arial" w:cs="Arial"/>
          <w:color w:val="auto"/>
          <w:sz w:val="24"/>
          <w:szCs w:val="24"/>
        </w:rPr>
        <w:t>H</w:t>
      </w:r>
      <w:r w:rsidRPr="006F62F4">
        <w:rPr>
          <w:rStyle w:val="SubtitleChar"/>
          <w:rFonts w:ascii="Arial" w:eastAsia="Arial" w:hAnsi="Arial" w:cs="Arial"/>
          <w:color w:val="auto"/>
          <w:sz w:val="24"/>
          <w:szCs w:val="24"/>
        </w:rPr>
        <w:t xml:space="preserve">ealth and </w:t>
      </w:r>
      <w:r w:rsidR="00ED36C0" w:rsidRPr="006F62F4">
        <w:rPr>
          <w:rStyle w:val="SubtitleChar"/>
          <w:rFonts w:ascii="Arial" w:eastAsia="Arial" w:hAnsi="Arial" w:cs="Arial"/>
          <w:color w:val="auto"/>
          <w:sz w:val="24"/>
          <w:szCs w:val="24"/>
        </w:rPr>
        <w:t>W</w:t>
      </w:r>
      <w:r w:rsidRPr="006F62F4">
        <w:rPr>
          <w:rStyle w:val="SubtitleChar"/>
          <w:rFonts w:ascii="Arial" w:eastAsia="Arial" w:hAnsi="Arial" w:cs="Arial"/>
          <w:color w:val="auto"/>
          <w:sz w:val="24"/>
          <w:szCs w:val="24"/>
        </w:rPr>
        <w:t xml:space="preserve">ellbeing </w:t>
      </w:r>
      <w:r w:rsidR="00ED36C0" w:rsidRPr="006F62F4">
        <w:rPr>
          <w:rStyle w:val="SubtitleChar"/>
          <w:rFonts w:ascii="Arial" w:eastAsia="Arial" w:hAnsi="Arial" w:cs="Arial"/>
          <w:color w:val="auto"/>
          <w:sz w:val="24"/>
          <w:szCs w:val="24"/>
        </w:rPr>
        <w:t>F</w:t>
      </w:r>
      <w:r w:rsidRPr="006F62F4">
        <w:rPr>
          <w:rStyle w:val="SubtitleChar"/>
          <w:rFonts w:ascii="Arial" w:eastAsia="Arial" w:hAnsi="Arial" w:cs="Arial"/>
          <w:color w:val="auto"/>
          <w:sz w:val="24"/>
          <w:szCs w:val="24"/>
        </w:rPr>
        <w:t xml:space="preserve">ramework" all support consistent whole-school approaches to everyone's emotional </w:t>
      </w:r>
      <w:r w:rsidR="00961EDF">
        <w:rPr>
          <w:rStyle w:val="SubtitleChar"/>
          <w:rFonts w:ascii="Arial" w:eastAsia="Arial" w:hAnsi="Arial" w:cs="Arial"/>
          <w:color w:val="auto"/>
          <w:sz w:val="24"/>
          <w:szCs w:val="24"/>
        </w:rPr>
        <w:t>well-being</w:t>
      </w:r>
      <w:r w:rsidRPr="006F62F4">
        <w:rPr>
          <w:rStyle w:val="SubtitleChar"/>
          <w:rFonts w:ascii="Arial" w:eastAsia="Arial" w:hAnsi="Arial" w:cs="Arial"/>
          <w:color w:val="auto"/>
          <w:sz w:val="24"/>
          <w:szCs w:val="24"/>
        </w:rPr>
        <w:t xml:space="preserve"> and mental </w:t>
      </w:r>
      <w:r w:rsidR="3A10B2EC" w:rsidRPr="006F62F4">
        <w:rPr>
          <w:rStyle w:val="SubtitleChar"/>
          <w:rFonts w:ascii="Arial" w:eastAsia="Arial" w:hAnsi="Arial" w:cs="Arial"/>
          <w:color w:val="auto"/>
          <w:sz w:val="24"/>
          <w:szCs w:val="24"/>
        </w:rPr>
        <w:t>health.</w:t>
      </w:r>
      <w:r w:rsidR="4AC7C9C3" w:rsidRPr="006F62F4">
        <w:rPr>
          <w:rFonts w:ascii="system-ui" w:eastAsia="system-ui" w:hAnsi="system-ui" w:cs="system-ui"/>
          <w:color w:val="374151"/>
          <w:sz w:val="24"/>
          <w:szCs w:val="24"/>
        </w:rPr>
        <w:t xml:space="preserve"> </w:t>
      </w:r>
      <w:r w:rsidR="4AC7C9C3" w:rsidRPr="006F62F4">
        <w:rPr>
          <w:rFonts w:ascii="system-ui" w:eastAsia="system-ui" w:hAnsi="system-ui" w:cs="system-ui"/>
          <w:sz w:val="24"/>
          <w:szCs w:val="24"/>
        </w:rPr>
        <w:t>This</w:t>
      </w:r>
      <w:r w:rsidR="4AC7C9C3" w:rsidRPr="006F62F4">
        <w:rPr>
          <w:rFonts w:ascii="system-ui" w:eastAsia="system-ui" w:hAnsi="system-ui" w:cs="system-ui"/>
          <w:color w:val="374151"/>
          <w:sz w:val="24"/>
          <w:szCs w:val="24"/>
        </w:rPr>
        <w:t xml:space="preserve"> </w:t>
      </w:r>
      <w:r w:rsidR="4AC7C9C3" w:rsidRPr="006F62F4">
        <w:rPr>
          <w:rFonts w:ascii="Arial" w:eastAsia="Arial" w:hAnsi="Arial" w:cs="Arial"/>
          <w:sz w:val="24"/>
          <w:szCs w:val="24"/>
        </w:rPr>
        <w:t xml:space="preserve">guidance on a "whole school approach to mental health and wellbeing framework" underscores the significance of prioritizing emotional wellbeing and mental health in schools. </w:t>
      </w:r>
      <w:r w:rsidR="1F99638A" w:rsidRPr="006F62F4">
        <w:rPr>
          <w:rFonts w:ascii="Arial" w:eastAsia="Arial" w:hAnsi="Arial" w:cs="Arial"/>
          <w:sz w:val="24"/>
          <w:szCs w:val="24"/>
        </w:rPr>
        <w:t xml:space="preserve">The Welsh Government's 2021 survey of 142 schools in Wales, found that </w:t>
      </w:r>
      <w:r w:rsidR="4A05A2A9" w:rsidRPr="006F62F4">
        <w:rPr>
          <w:rFonts w:ascii="Arial" w:eastAsia="Arial" w:hAnsi="Arial" w:cs="Arial"/>
          <w:sz w:val="24"/>
          <w:szCs w:val="24"/>
        </w:rPr>
        <w:t xml:space="preserve">more </w:t>
      </w:r>
      <w:r w:rsidR="1F99638A" w:rsidRPr="006F62F4">
        <w:rPr>
          <w:rFonts w:ascii="Arial" w:eastAsia="Arial" w:hAnsi="Arial" w:cs="Arial"/>
          <w:sz w:val="24"/>
          <w:szCs w:val="24"/>
        </w:rPr>
        <w:t xml:space="preserve">training is required for all </w:t>
      </w:r>
      <w:r w:rsidR="0E5B8D68" w:rsidRPr="006F62F4">
        <w:rPr>
          <w:rFonts w:ascii="Arial" w:eastAsia="Arial" w:hAnsi="Arial" w:cs="Arial"/>
          <w:sz w:val="24"/>
          <w:szCs w:val="24"/>
        </w:rPr>
        <w:t>school staff</w:t>
      </w:r>
      <w:r w:rsidR="1F99638A" w:rsidRPr="006F62F4">
        <w:rPr>
          <w:rFonts w:ascii="Arial" w:eastAsia="Arial" w:hAnsi="Arial" w:cs="Arial"/>
          <w:sz w:val="24"/>
          <w:szCs w:val="24"/>
        </w:rPr>
        <w:t xml:space="preserve"> </w:t>
      </w:r>
      <w:r w:rsidR="68FF3BA8" w:rsidRPr="006F62F4">
        <w:rPr>
          <w:rFonts w:ascii="Arial" w:eastAsia="Arial" w:hAnsi="Arial" w:cs="Arial"/>
          <w:sz w:val="24"/>
          <w:szCs w:val="24"/>
        </w:rPr>
        <w:t>to</w:t>
      </w:r>
      <w:r w:rsidR="1F99638A" w:rsidRPr="006F62F4">
        <w:rPr>
          <w:rFonts w:ascii="Arial" w:eastAsia="Arial" w:hAnsi="Arial" w:cs="Arial"/>
          <w:sz w:val="24"/>
          <w:szCs w:val="24"/>
        </w:rPr>
        <w:t xml:space="preserve"> carry out this policy in an efficient manner. This consistency may serve as solid groundwork for enacting policies that effectively advance</w:t>
      </w:r>
      <w:r w:rsidR="00961EDF">
        <w:rPr>
          <w:rFonts w:ascii="Arial" w:eastAsia="Arial" w:hAnsi="Arial" w:cs="Arial"/>
          <w:sz w:val="24"/>
          <w:szCs w:val="24"/>
        </w:rPr>
        <w:t xml:space="preserve"> well-being.</w:t>
      </w:r>
      <w:r w:rsidR="1F99638A" w:rsidRPr="006F62F4">
        <w:rPr>
          <w:rFonts w:ascii="Arial" w:eastAsia="Arial" w:hAnsi="Arial" w:cs="Arial"/>
          <w:sz w:val="24"/>
          <w:szCs w:val="24"/>
        </w:rPr>
        <w:t xml:space="preserve"> According to the survey's findings, </w:t>
      </w:r>
      <w:r w:rsidR="059BF9A1" w:rsidRPr="006F62F4">
        <w:rPr>
          <w:rFonts w:ascii="Arial" w:eastAsia="Arial" w:hAnsi="Arial" w:cs="Arial"/>
          <w:sz w:val="24"/>
          <w:szCs w:val="24"/>
        </w:rPr>
        <w:t>to</w:t>
      </w:r>
      <w:r w:rsidR="1F99638A" w:rsidRPr="006F62F4">
        <w:rPr>
          <w:rFonts w:ascii="Arial" w:eastAsia="Arial" w:hAnsi="Arial" w:cs="Arial"/>
          <w:sz w:val="24"/>
          <w:szCs w:val="24"/>
        </w:rPr>
        <w:t xml:space="preserve"> successfully promote mental health and wellbeing in the school setting, it is important to address practical issues, adapt strategies to the context of each school, and remain committed over the long </w:t>
      </w:r>
      <w:r w:rsidR="3B643660" w:rsidRPr="006F62F4">
        <w:rPr>
          <w:rFonts w:ascii="Arial" w:eastAsia="Arial" w:hAnsi="Arial" w:cs="Arial"/>
          <w:sz w:val="24"/>
          <w:szCs w:val="24"/>
        </w:rPr>
        <w:t>term. It</w:t>
      </w:r>
      <w:r w:rsidR="0505C2F1" w:rsidRPr="006F62F4">
        <w:rPr>
          <w:rFonts w:ascii="Arial" w:eastAsia="Arial" w:hAnsi="Arial" w:cs="Arial"/>
          <w:sz w:val="24"/>
          <w:szCs w:val="24"/>
        </w:rPr>
        <w:t xml:space="preserve"> is</w:t>
      </w:r>
      <w:r w:rsidR="095F39AB" w:rsidRPr="006F62F4">
        <w:rPr>
          <w:rFonts w:ascii="Arial" w:eastAsia="Arial" w:hAnsi="Arial" w:cs="Arial"/>
          <w:sz w:val="24"/>
          <w:szCs w:val="24"/>
        </w:rPr>
        <w:t xml:space="preserve"> also</w:t>
      </w:r>
      <w:r w:rsidR="0505C2F1" w:rsidRPr="006F62F4">
        <w:rPr>
          <w:rFonts w:ascii="Arial" w:eastAsia="Arial" w:hAnsi="Arial" w:cs="Arial"/>
          <w:sz w:val="24"/>
          <w:szCs w:val="24"/>
        </w:rPr>
        <w:t xml:space="preserve"> important to note that the sample size of the survey (142 schools) may be considered relatively small, and its representativeness across all schools in Wales could be questioned. Additionally, the survey findings suggest a need for more training for school staff, but the specific training requirements and challenges faced by individual schools may not be fully explored.</w:t>
      </w:r>
    </w:p>
    <w:p w14:paraId="280FF247" w14:textId="6E7D9443" w:rsidR="00C84D96" w:rsidRPr="006F62F4" w:rsidRDefault="00C84D96" w:rsidP="00301B05">
      <w:pPr>
        <w:spacing w:after="0" w:line="240" w:lineRule="auto"/>
        <w:textAlignment w:val="baseline"/>
        <w:rPr>
          <w:rFonts w:ascii="Arial" w:eastAsia="Arial" w:hAnsi="Arial" w:cs="Arial"/>
          <w:sz w:val="24"/>
          <w:szCs w:val="24"/>
        </w:rPr>
      </w:pPr>
    </w:p>
    <w:p w14:paraId="342661F0" w14:textId="2FED3716" w:rsidR="00C84D96" w:rsidRPr="006F62F4" w:rsidRDefault="00C84D96" w:rsidP="00301B05">
      <w:pPr>
        <w:spacing w:after="0" w:line="240" w:lineRule="auto"/>
        <w:textAlignment w:val="baseline"/>
        <w:rPr>
          <w:rFonts w:ascii="Arial" w:eastAsia="Arial" w:hAnsi="Arial" w:cs="Arial"/>
          <w:sz w:val="24"/>
          <w:szCs w:val="24"/>
          <w:lang w:eastAsia="en-GB"/>
        </w:rPr>
      </w:pPr>
    </w:p>
    <w:p w14:paraId="27635DAD" w14:textId="6BF1F50B" w:rsidR="00C84D96" w:rsidRPr="006F62F4" w:rsidRDefault="00C84D96" w:rsidP="00301B05">
      <w:pPr>
        <w:spacing w:after="0" w:line="240" w:lineRule="auto"/>
        <w:textAlignment w:val="baseline"/>
        <w:rPr>
          <w:rFonts w:ascii="Arial" w:eastAsia="Arial" w:hAnsi="Arial" w:cs="Arial"/>
          <w:sz w:val="24"/>
          <w:szCs w:val="24"/>
          <w:lang w:eastAsia="en-GB"/>
        </w:rPr>
      </w:pPr>
    </w:p>
    <w:p w14:paraId="701DCCF7" w14:textId="28F8F22D" w:rsidR="00C84D96" w:rsidRPr="006F62F4" w:rsidRDefault="0C2120C7" w:rsidP="00301B05">
      <w:pPr>
        <w:pStyle w:val="Subtitle"/>
        <w:rPr>
          <w:rFonts w:ascii="Arial" w:eastAsia="Arial" w:hAnsi="Arial" w:cs="Arial"/>
          <w:color w:val="auto"/>
          <w:sz w:val="24"/>
          <w:szCs w:val="24"/>
          <w:lang w:eastAsia="en-GB"/>
        </w:rPr>
      </w:pPr>
      <w:r w:rsidRPr="006F62F4">
        <w:t>2.</w:t>
      </w:r>
      <w:r w:rsidR="45B8E938" w:rsidRPr="006F62F4">
        <w:t>2.6</w:t>
      </w:r>
      <w:r w:rsidRPr="006F62F4">
        <w:t xml:space="preserve"> </w:t>
      </w:r>
      <w:r w:rsidR="3E691933" w:rsidRPr="006F62F4">
        <w:t xml:space="preserve">Lack of understanding </w:t>
      </w:r>
    </w:p>
    <w:p w14:paraId="424D1D76" w14:textId="120699A2" w:rsidR="00C84D96" w:rsidRPr="006F62F4" w:rsidRDefault="22B720B9" w:rsidP="00301B05">
      <w:pPr>
        <w:spacing w:after="0" w:line="360" w:lineRule="auto"/>
        <w:textAlignment w:val="baseline"/>
        <w:rPr>
          <w:rFonts w:ascii="Arial" w:eastAsia="Arial" w:hAnsi="Arial" w:cs="Arial"/>
          <w:sz w:val="24"/>
          <w:szCs w:val="24"/>
        </w:rPr>
      </w:pPr>
      <w:r w:rsidRPr="006F62F4">
        <w:rPr>
          <w:rFonts w:ascii="Arial" w:eastAsia="Arial" w:hAnsi="Arial" w:cs="Arial"/>
          <w:sz w:val="24"/>
          <w:szCs w:val="24"/>
          <w:lang w:eastAsia="en-GB"/>
        </w:rPr>
        <w:t xml:space="preserve">The </w:t>
      </w:r>
      <w:r w:rsidR="00ED36C0" w:rsidRPr="006F62F4">
        <w:rPr>
          <w:rFonts w:ascii="Arial" w:eastAsia="Arial" w:hAnsi="Arial" w:cs="Arial"/>
          <w:sz w:val="24"/>
          <w:szCs w:val="24"/>
          <w:lang w:eastAsia="en-GB"/>
        </w:rPr>
        <w:t>Young People</w:t>
      </w:r>
      <w:r w:rsidRPr="006F62F4">
        <w:rPr>
          <w:rFonts w:ascii="Arial" w:eastAsia="Arial" w:hAnsi="Arial" w:cs="Arial"/>
          <w:sz w:val="24"/>
          <w:szCs w:val="24"/>
          <w:lang w:eastAsia="en-GB"/>
        </w:rPr>
        <w:t xml:space="preserve"> and </w:t>
      </w:r>
      <w:r w:rsidR="00ED36C0" w:rsidRPr="006F62F4">
        <w:rPr>
          <w:rFonts w:ascii="Arial" w:eastAsia="Arial" w:hAnsi="Arial" w:cs="Arial"/>
          <w:sz w:val="24"/>
          <w:szCs w:val="24"/>
          <w:lang w:eastAsia="en-GB"/>
        </w:rPr>
        <w:t>Education Committee</w:t>
      </w:r>
      <w:r w:rsidRPr="006F62F4">
        <w:rPr>
          <w:rFonts w:ascii="Arial" w:eastAsia="Arial" w:hAnsi="Arial" w:cs="Arial"/>
          <w:sz w:val="24"/>
          <w:szCs w:val="24"/>
          <w:lang w:eastAsia="en-GB"/>
        </w:rPr>
        <w:t xml:space="preserve"> (2014:2019</w:t>
      </w:r>
      <w:r w:rsidR="74CBD244" w:rsidRPr="006F62F4">
        <w:rPr>
          <w:rFonts w:ascii="Arial" w:eastAsia="Arial" w:hAnsi="Arial" w:cs="Arial"/>
          <w:sz w:val="24"/>
          <w:szCs w:val="24"/>
          <w:lang w:eastAsia="en-GB"/>
        </w:rPr>
        <w:t>) found</w:t>
      </w:r>
      <w:r w:rsidRPr="006F62F4">
        <w:rPr>
          <w:rFonts w:ascii="Arial" w:eastAsia="Arial" w:hAnsi="Arial" w:cs="Arial"/>
          <w:sz w:val="24"/>
          <w:szCs w:val="24"/>
          <w:lang w:eastAsia="en-GB"/>
        </w:rPr>
        <w:t xml:space="preserve"> that </w:t>
      </w:r>
      <w:r w:rsidR="00ED36C0" w:rsidRPr="006F62F4">
        <w:rPr>
          <w:rFonts w:ascii="Arial" w:eastAsia="Arial" w:hAnsi="Arial" w:cs="Arial"/>
          <w:sz w:val="24"/>
          <w:szCs w:val="24"/>
          <w:lang w:eastAsia="en-GB"/>
        </w:rPr>
        <w:t xml:space="preserve">a </w:t>
      </w:r>
      <w:r w:rsidRPr="006F62F4">
        <w:rPr>
          <w:rFonts w:ascii="Arial" w:eastAsia="Arial" w:hAnsi="Arial" w:cs="Arial"/>
          <w:sz w:val="24"/>
          <w:szCs w:val="24"/>
          <w:lang w:eastAsia="en-GB"/>
        </w:rPr>
        <w:t>lack of understanding, training and confidence in dealing with mental health and wellbeing</w:t>
      </w:r>
      <w:r w:rsidR="239C946C" w:rsidRPr="006F62F4">
        <w:rPr>
          <w:rFonts w:ascii="Arial" w:eastAsia="Arial" w:hAnsi="Arial" w:cs="Arial"/>
          <w:sz w:val="24"/>
          <w:szCs w:val="24"/>
          <w:lang w:eastAsia="en-GB"/>
        </w:rPr>
        <w:t xml:space="preserve"> in schools</w:t>
      </w:r>
      <w:r w:rsidRPr="006F62F4">
        <w:rPr>
          <w:rFonts w:ascii="Arial" w:eastAsia="Arial" w:hAnsi="Arial" w:cs="Arial"/>
          <w:sz w:val="24"/>
          <w:szCs w:val="24"/>
          <w:lang w:eastAsia="en-GB"/>
        </w:rPr>
        <w:t xml:space="preserve"> has led to staff referring </w:t>
      </w:r>
      <w:r w:rsidR="64489974" w:rsidRPr="006F62F4">
        <w:rPr>
          <w:rFonts w:ascii="Arial" w:eastAsia="Arial" w:hAnsi="Arial" w:cs="Arial"/>
          <w:sz w:val="24"/>
          <w:szCs w:val="24"/>
          <w:lang w:eastAsia="en-GB"/>
        </w:rPr>
        <w:t xml:space="preserve">pupils </w:t>
      </w:r>
      <w:r w:rsidRPr="006F62F4">
        <w:rPr>
          <w:rFonts w:ascii="Arial" w:eastAsia="Arial" w:hAnsi="Arial" w:cs="Arial"/>
          <w:sz w:val="24"/>
          <w:szCs w:val="24"/>
          <w:lang w:eastAsia="en-GB"/>
        </w:rPr>
        <w:t>into CAMHS incorrectly which has led to external agencies being outweighed by demand and has put additional pressures on these services.  </w:t>
      </w:r>
      <w:r w:rsidR="3A6C1812" w:rsidRPr="006F62F4">
        <w:rPr>
          <w:rFonts w:ascii="Arial" w:eastAsia="Arial" w:hAnsi="Arial" w:cs="Arial"/>
          <w:sz w:val="24"/>
          <w:szCs w:val="24"/>
          <w:lang w:eastAsia="en-GB"/>
        </w:rPr>
        <w:t>T</w:t>
      </w:r>
      <w:r w:rsidR="25D4B1D2" w:rsidRPr="006F62F4">
        <w:rPr>
          <w:rFonts w:ascii="Arial" w:eastAsia="Arial" w:hAnsi="Arial" w:cs="Arial"/>
          <w:sz w:val="24"/>
          <w:szCs w:val="24"/>
        </w:rPr>
        <w:t xml:space="preserve">he findings </w:t>
      </w:r>
      <w:r w:rsidR="1E5CDE65" w:rsidRPr="006F62F4">
        <w:rPr>
          <w:rFonts w:ascii="Arial" w:eastAsia="Arial" w:hAnsi="Arial" w:cs="Arial"/>
          <w:sz w:val="24"/>
          <w:szCs w:val="24"/>
        </w:rPr>
        <w:t xml:space="preserve">from this report </w:t>
      </w:r>
      <w:r w:rsidR="1E5CDE65" w:rsidRPr="006F62F4">
        <w:rPr>
          <w:rFonts w:ascii="Arial" w:eastAsia="Arial" w:hAnsi="Arial" w:cs="Arial"/>
          <w:sz w:val="24"/>
          <w:szCs w:val="24"/>
        </w:rPr>
        <w:lastRenderedPageBreak/>
        <w:t>highlight</w:t>
      </w:r>
      <w:r w:rsidR="25D4B1D2" w:rsidRPr="006F62F4">
        <w:rPr>
          <w:rFonts w:ascii="Arial" w:eastAsia="Arial" w:hAnsi="Arial" w:cs="Arial"/>
          <w:sz w:val="24"/>
          <w:szCs w:val="24"/>
        </w:rPr>
        <w:t xml:space="preserve"> the importance of addressing the lack of understanding, training, and confidence in dealing with mental health and wellbeing among school staff.</w:t>
      </w:r>
      <w:r w:rsidR="0428FC6B" w:rsidRPr="006F62F4">
        <w:rPr>
          <w:rFonts w:ascii="Arial" w:eastAsia="Arial" w:hAnsi="Arial" w:cs="Arial"/>
          <w:sz w:val="24"/>
          <w:szCs w:val="24"/>
        </w:rPr>
        <w:t xml:space="preserve"> </w:t>
      </w:r>
      <w:r w:rsidR="0428FC6B" w:rsidRPr="006F62F4">
        <w:rPr>
          <w:rFonts w:ascii="Arial" w:eastAsia="Arial" w:hAnsi="Arial" w:cs="Arial"/>
          <w:sz w:val="24"/>
          <w:szCs w:val="24"/>
          <w:lang w:eastAsia="en-GB"/>
        </w:rPr>
        <w:t>Mckee &amp; Breslin (2018)</w:t>
      </w:r>
      <w:r w:rsidR="25D4B1D2" w:rsidRPr="006F62F4">
        <w:rPr>
          <w:rFonts w:ascii="Arial" w:eastAsia="Arial" w:hAnsi="Arial" w:cs="Arial"/>
          <w:sz w:val="24"/>
          <w:szCs w:val="24"/>
        </w:rPr>
        <w:t xml:space="preserve"> </w:t>
      </w:r>
      <w:r w:rsidR="6D56436D" w:rsidRPr="006F62F4">
        <w:rPr>
          <w:rFonts w:ascii="Arial" w:eastAsia="Arial" w:hAnsi="Arial" w:cs="Arial"/>
          <w:sz w:val="24"/>
          <w:szCs w:val="24"/>
        </w:rPr>
        <w:t>argue that, b</w:t>
      </w:r>
      <w:r w:rsidR="25D4B1D2" w:rsidRPr="006F62F4">
        <w:rPr>
          <w:rFonts w:ascii="Arial" w:eastAsia="Arial" w:hAnsi="Arial" w:cs="Arial"/>
          <w:sz w:val="24"/>
          <w:szCs w:val="24"/>
        </w:rPr>
        <w:t xml:space="preserve">y implementing appropriate measures, such as comprehensive training, in-school support services, and early intervention programs, educational institutions can better support young people's mental health and reduce the strain on external agencies. Ultimately, a collaborative and proactive approach is vital in ensuring the </w:t>
      </w:r>
      <w:r w:rsidR="00961EDF">
        <w:rPr>
          <w:rFonts w:ascii="Arial" w:eastAsia="Arial" w:hAnsi="Arial" w:cs="Arial"/>
          <w:sz w:val="24"/>
          <w:szCs w:val="24"/>
        </w:rPr>
        <w:t>well-being</w:t>
      </w:r>
      <w:r w:rsidR="25D4B1D2" w:rsidRPr="006F62F4">
        <w:rPr>
          <w:rFonts w:ascii="Arial" w:eastAsia="Arial" w:hAnsi="Arial" w:cs="Arial"/>
          <w:sz w:val="24"/>
          <w:szCs w:val="24"/>
        </w:rPr>
        <w:t xml:space="preserve"> of young individuals within the educational system.</w:t>
      </w:r>
    </w:p>
    <w:p w14:paraId="7DBB1817" w14:textId="47AE79A6" w:rsidR="00C84D96" w:rsidRPr="006F62F4" w:rsidRDefault="00C84D96" w:rsidP="00301B05">
      <w:pPr>
        <w:spacing w:after="0" w:line="360" w:lineRule="auto"/>
        <w:textAlignment w:val="baseline"/>
        <w:rPr>
          <w:rFonts w:ascii="Arial" w:eastAsia="Arial" w:hAnsi="Arial" w:cs="Arial"/>
          <w:sz w:val="24"/>
          <w:szCs w:val="24"/>
        </w:rPr>
      </w:pPr>
    </w:p>
    <w:p w14:paraId="0CE52D34" w14:textId="5EA4C195" w:rsidR="2A067920" w:rsidRPr="006F62F4" w:rsidRDefault="2A067920" w:rsidP="00301B05">
      <w:pPr>
        <w:spacing w:after="0" w:line="360" w:lineRule="auto"/>
        <w:rPr>
          <w:rFonts w:ascii="Arial" w:eastAsia="Arial" w:hAnsi="Arial" w:cs="Arial"/>
          <w:sz w:val="24"/>
          <w:szCs w:val="24"/>
          <w:lang w:eastAsia="en-GB"/>
        </w:rPr>
      </w:pPr>
      <w:r w:rsidRPr="006F62F4">
        <w:rPr>
          <w:rFonts w:ascii="Arial" w:eastAsia="Arial" w:hAnsi="Arial" w:cs="Arial"/>
          <w:sz w:val="24"/>
          <w:szCs w:val="24"/>
          <w:lang w:eastAsia="en-GB"/>
        </w:rPr>
        <w:t> </w:t>
      </w:r>
    </w:p>
    <w:p w14:paraId="78E05794" w14:textId="56B6D810" w:rsidR="1A25CAB1" w:rsidRPr="006F62F4" w:rsidRDefault="22B720B9" w:rsidP="00301B05">
      <w:pPr>
        <w:spacing w:after="0" w:line="360" w:lineRule="auto"/>
        <w:rPr>
          <w:rFonts w:ascii="Arial" w:eastAsia="Arial" w:hAnsi="Arial" w:cs="Arial"/>
          <w:sz w:val="24"/>
          <w:szCs w:val="24"/>
          <w:lang w:eastAsia="en-GB"/>
        </w:rPr>
      </w:pPr>
      <w:r w:rsidRPr="006F62F4">
        <w:rPr>
          <w:rFonts w:ascii="Arial" w:eastAsia="Arial" w:hAnsi="Arial" w:cs="Arial"/>
          <w:sz w:val="24"/>
          <w:szCs w:val="24"/>
          <w:lang w:eastAsia="en-GB"/>
        </w:rPr>
        <w:t>Kutcher et al</w:t>
      </w:r>
      <w:r w:rsidR="423CF4F8" w:rsidRPr="006F62F4">
        <w:rPr>
          <w:rFonts w:ascii="Arial" w:eastAsia="Arial" w:hAnsi="Arial" w:cs="Arial"/>
          <w:sz w:val="24"/>
          <w:szCs w:val="24"/>
          <w:lang w:eastAsia="en-GB"/>
        </w:rPr>
        <w:t xml:space="preserve"> (2016) </w:t>
      </w:r>
      <w:r w:rsidRPr="006F62F4">
        <w:rPr>
          <w:rFonts w:ascii="Arial" w:eastAsia="Arial" w:hAnsi="Arial" w:cs="Arial"/>
          <w:sz w:val="24"/>
          <w:szCs w:val="24"/>
          <w:lang w:eastAsia="en-GB"/>
        </w:rPr>
        <w:t>pointed out that educational inter</w:t>
      </w:r>
      <w:r w:rsidR="744D414A" w:rsidRPr="006F62F4">
        <w:rPr>
          <w:rFonts w:ascii="Arial" w:eastAsia="Arial" w:hAnsi="Arial" w:cs="Arial"/>
          <w:sz w:val="24"/>
          <w:szCs w:val="24"/>
          <w:lang w:eastAsia="en-GB"/>
        </w:rPr>
        <w:t>ventions</w:t>
      </w:r>
      <w:r w:rsidRPr="006F62F4">
        <w:rPr>
          <w:rFonts w:ascii="Arial" w:eastAsia="Arial" w:hAnsi="Arial" w:cs="Arial"/>
          <w:sz w:val="24"/>
          <w:szCs w:val="24"/>
          <w:lang w:eastAsia="en-GB"/>
        </w:rPr>
        <w:t xml:space="preserve"> have hugely improved over the years and </w:t>
      </w:r>
      <w:r w:rsidR="13A6F906" w:rsidRPr="006F62F4">
        <w:rPr>
          <w:rFonts w:ascii="Arial" w:eastAsia="Arial" w:hAnsi="Arial" w:cs="Arial"/>
          <w:sz w:val="24"/>
          <w:szCs w:val="24"/>
          <w:lang w:eastAsia="en-GB"/>
        </w:rPr>
        <w:t>teachers'</w:t>
      </w:r>
      <w:r w:rsidRPr="006F62F4">
        <w:rPr>
          <w:rFonts w:ascii="Arial" w:eastAsia="Arial" w:hAnsi="Arial" w:cs="Arial"/>
          <w:sz w:val="24"/>
          <w:szCs w:val="24"/>
          <w:lang w:eastAsia="en-GB"/>
        </w:rPr>
        <w:t xml:space="preserve"> knowledge and attitudes on mental health have improved. </w:t>
      </w:r>
      <w:r w:rsidR="31CC785A" w:rsidRPr="006F62F4">
        <w:rPr>
          <w:rFonts w:ascii="Arial" w:eastAsia="Arial" w:hAnsi="Arial" w:cs="Arial"/>
          <w:sz w:val="24"/>
          <w:szCs w:val="24"/>
          <w:lang w:eastAsia="en-GB"/>
        </w:rPr>
        <w:t>This has</w:t>
      </w:r>
      <w:r w:rsidRPr="006F62F4">
        <w:rPr>
          <w:rFonts w:ascii="Arial" w:eastAsia="Arial" w:hAnsi="Arial" w:cs="Arial"/>
          <w:sz w:val="24"/>
          <w:szCs w:val="24"/>
          <w:lang w:eastAsia="en-GB"/>
        </w:rPr>
        <w:t xml:space="preserve"> reduced stigma and ha</w:t>
      </w:r>
      <w:r w:rsidR="0F01797A" w:rsidRPr="006F62F4">
        <w:rPr>
          <w:rFonts w:ascii="Arial" w:eastAsia="Arial" w:hAnsi="Arial" w:cs="Arial"/>
          <w:sz w:val="24"/>
          <w:szCs w:val="24"/>
          <w:lang w:eastAsia="en-GB"/>
        </w:rPr>
        <w:t>d</w:t>
      </w:r>
      <w:r w:rsidRPr="006F62F4">
        <w:rPr>
          <w:rFonts w:ascii="Arial" w:eastAsia="Arial" w:hAnsi="Arial" w:cs="Arial"/>
          <w:sz w:val="24"/>
          <w:szCs w:val="24"/>
          <w:lang w:eastAsia="en-GB"/>
        </w:rPr>
        <w:t xml:space="preserve"> an indirect positive impact on pupils.</w:t>
      </w:r>
      <w:r w:rsidR="00ED36C0" w:rsidRPr="006F62F4">
        <w:rPr>
          <w:rFonts w:ascii="Arial" w:eastAsia="Arial" w:hAnsi="Arial" w:cs="Arial"/>
          <w:sz w:val="24"/>
          <w:szCs w:val="24"/>
          <w:lang w:eastAsia="en-GB"/>
        </w:rPr>
        <w:t xml:space="preserve"> </w:t>
      </w:r>
      <w:r w:rsidR="3A499ECC" w:rsidRPr="006F62F4">
        <w:rPr>
          <w:rFonts w:ascii="Arial" w:eastAsia="Arial" w:hAnsi="Arial" w:cs="Arial"/>
          <w:sz w:val="24"/>
          <w:szCs w:val="24"/>
          <w:lang w:eastAsia="en-GB"/>
        </w:rPr>
        <w:t>However, Mckee &amp; Breslin (2018)</w:t>
      </w:r>
      <w:r w:rsidR="001D279E" w:rsidRPr="006F62F4">
        <w:rPr>
          <w:rFonts w:ascii="Arial" w:eastAsia="Arial" w:hAnsi="Arial" w:cs="Arial"/>
          <w:sz w:val="24"/>
          <w:szCs w:val="24"/>
          <w:lang w:eastAsia="en-GB"/>
        </w:rPr>
        <w:t xml:space="preserve"> </w:t>
      </w:r>
      <w:r w:rsidR="3A499ECC" w:rsidRPr="006F62F4">
        <w:rPr>
          <w:rFonts w:ascii="Arial" w:eastAsia="Arial" w:hAnsi="Arial" w:cs="Arial"/>
          <w:sz w:val="24"/>
          <w:szCs w:val="24"/>
          <w:lang w:eastAsia="en-GB"/>
        </w:rPr>
        <w:t xml:space="preserve">voiced concerns from teachers </w:t>
      </w:r>
      <w:r w:rsidR="00961EDF">
        <w:rPr>
          <w:rFonts w:ascii="Arial" w:eastAsia="Arial" w:hAnsi="Arial" w:cs="Arial"/>
          <w:sz w:val="24"/>
          <w:szCs w:val="24"/>
          <w:lang w:eastAsia="en-GB"/>
        </w:rPr>
        <w:t>who</w:t>
      </w:r>
      <w:r w:rsidR="3A499ECC" w:rsidRPr="006F62F4">
        <w:rPr>
          <w:rFonts w:ascii="Arial" w:eastAsia="Arial" w:hAnsi="Arial" w:cs="Arial"/>
          <w:sz w:val="24"/>
          <w:szCs w:val="24"/>
          <w:lang w:eastAsia="en-GB"/>
        </w:rPr>
        <w:t xml:space="preserve"> </w:t>
      </w:r>
      <w:r w:rsidR="00961EDF">
        <w:rPr>
          <w:rFonts w:ascii="Arial" w:eastAsia="Arial" w:hAnsi="Arial" w:cs="Arial"/>
          <w:sz w:val="24"/>
          <w:szCs w:val="24"/>
          <w:lang w:eastAsia="en-GB"/>
        </w:rPr>
        <w:t>felt</w:t>
      </w:r>
      <w:r w:rsidR="3A499ECC" w:rsidRPr="006F62F4">
        <w:rPr>
          <w:rFonts w:ascii="Arial" w:eastAsia="Arial" w:hAnsi="Arial" w:cs="Arial"/>
          <w:sz w:val="24"/>
          <w:szCs w:val="24"/>
          <w:lang w:eastAsia="en-GB"/>
        </w:rPr>
        <w:t xml:space="preserve"> totally </w:t>
      </w:r>
      <w:r w:rsidR="00961EDF">
        <w:rPr>
          <w:rFonts w:ascii="Arial" w:eastAsia="Arial" w:hAnsi="Arial" w:cs="Arial"/>
          <w:sz w:val="24"/>
          <w:szCs w:val="24"/>
          <w:lang w:eastAsia="en-GB"/>
        </w:rPr>
        <w:t>ill-equipped</w:t>
      </w:r>
      <w:r w:rsidR="00ED36C0" w:rsidRPr="006F62F4">
        <w:rPr>
          <w:rFonts w:ascii="Arial" w:eastAsia="Arial" w:hAnsi="Arial" w:cs="Arial"/>
          <w:sz w:val="24"/>
          <w:szCs w:val="24"/>
          <w:lang w:eastAsia="en-GB"/>
        </w:rPr>
        <w:t xml:space="preserve"> T</w:t>
      </w:r>
      <w:r w:rsidR="3A499ECC" w:rsidRPr="006F62F4">
        <w:rPr>
          <w:rFonts w:ascii="Arial" w:eastAsia="Arial" w:hAnsi="Arial" w:cs="Arial"/>
          <w:sz w:val="24"/>
          <w:szCs w:val="24"/>
          <w:lang w:eastAsia="en-GB"/>
        </w:rPr>
        <w:t xml:space="preserve">hey said that there should be </w:t>
      </w:r>
      <w:r w:rsidR="00961EDF">
        <w:rPr>
          <w:rFonts w:ascii="Arial" w:eastAsia="Arial" w:hAnsi="Arial" w:cs="Arial"/>
          <w:sz w:val="24"/>
          <w:szCs w:val="24"/>
          <w:lang w:eastAsia="en-GB"/>
        </w:rPr>
        <w:t xml:space="preserve">a </w:t>
      </w:r>
      <w:r w:rsidR="3A499ECC" w:rsidRPr="006F62F4">
        <w:rPr>
          <w:rFonts w:ascii="Arial" w:eastAsia="Arial" w:hAnsi="Arial" w:cs="Arial"/>
          <w:sz w:val="24"/>
          <w:szCs w:val="24"/>
          <w:lang w:eastAsia="en-GB"/>
        </w:rPr>
        <w:t>mandatory part of teachers training and that everyone should be trained consistently and there was a call for specialists to work with schools in order to develop teaching and staff awareness</w:t>
      </w:r>
      <w:r w:rsidR="1B27F74A" w:rsidRPr="006F62F4">
        <w:rPr>
          <w:rFonts w:ascii="Arial" w:eastAsia="Arial" w:hAnsi="Arial" w:cs="Arial"/>
          <w:sz w:val="24"/>
          <w:szCs w:val="24"/>
          <w:lang w:eastAsia="en-GB"/>
        </w:rPr>
        <w:t>' The</w:t>
      </w:r>
      <w:r w:rsidR="4A4A7E9D" w:rsidRPr="006F62F4">
        <w:rPr>
          <w:rFonts w:ascii="Arial" w:eastAsia="Arial" w:hAnsi="Arial" w:cs="Arial"/>
          <w:color w:val="000000" w:themeColor="text1"/>
          <w:sz w:val="24"/>
          <w:szCs w:val="24"/>
        </w:rPr>
        <w:t xml:space="preserve"> contrasting</w:t>
      </w:r>
      <w:r w:rsidR="00FC0EF4">
        <w:rPr>
          <w:rFonts w:ascii="Arial" w:eastAsia="Arial" w:hAnsi="Arial" w:cs="Arial"/>
          <w:color w:val="000000" w:themeColor="text1"/>
          <w:sz w:val="24"/>
          <w:szCs w:val="24"/>
        </w:rPr>
        <w:t xml:space="preserve"> </w:t>
      </w:r>
      <w:r w:rsidR="4A4A7E9D" w:rsidRPr="006F62F4">
        <w:rPr>
          <w:rFonts w:ascii="Arial" w:eastAsia="Arial" w:hAnsi="Arial" w:cs="Arial"/>
          <w:color w:val="000000" w:themeColor="text1"/>
          <w:sz w:val="24"/>
          <w:szCs w:val="24"/>
        </w:rPr>
        <w:t xml:space="preserve">perspectives highlight the progress made in addressing mental health in education, as well as the challenges that still exist. To create a supportive and effective environment for students' mental health, it is vital to continue improving teacher training, ensuring consistency in support, and collaborating with mental health specialists. By taking a holistic approach to mental health in education, schools can play a crucial role in reducing stigma and supporting the overall </w:t>
      </w:r>
      <w:r w:rsidR="00FC0EF4">
        <w:rPr>
          <w:rFonts w:ascii="Arial" w:eastAsia="Arial" w:hAnsi="Arial" w:cs="Arial"/>
          <w:color w:val="000000" w:themeColor="text1"/>
          <w:sz w:val="24"/>
          <w:szCs w:val="24"/>
        </w:rPr>
        <w:t>well-being</w:t>
      </w:r>
      <w:r w:rsidR="4A4A7E9D" w:rsidRPr="006F62F4">
        <w:rPr>
          <w:rFonts w:ascii="Arial" w:eastAsia="Arial" w:hAnsi="Arial" w:cs="Arial"/>
          <w:color w:val="000000" w:themeColor="text1"/>
          <w:sz w:val="24"/>
          <w:szCs w:val="24"/>
        </w:rPr>
        <w:t xml:space="preserve"> of their students.</w:t>
      </w:r>
    </w:p>
    <w:p w14:paraId="6B535823" w14:textId="20796D8D" w:rsidR="1A25CAB1" w:rsidRPr="006F62F4" w:rsidRDefault="1A25CAB1" w:rsidP="00301B05">
      <w:pPr>
        <w:spacing w:after="0" w:line="360" w:lineRule="auto"/>
      </w:pPr>
      <w:r w:rsidRPr="006F62F4">
        <w:br/>
      </w:r>
    </w:p>
    <w:p w14:paraId="16FA60ED" w14:textId="2D8EE1C2" w:rsidR="00C84D96" w:rsidRPr="006F62F4" w:rsidRDefault="69143383" w:rsidP="00301B05">
      <w:pPr>
        <w:pStyle w:val="Subtitle"/>
        <w:rPr>
          <w:rFonts w:ascii="Arial" w:eastAsia="Arial" w:hAnsi="Arial" w:cs="Arial"/>
          <w:sz w:val="18"/>
          <w:szCs w:val="18"/>
          <w:lang w:eastAsia="en-GB"/>
        </w:rPr>
      </w:pPr>
      <w:r w:rsidRPr="006F62F4">
        <w:t>2</w:t>
      </w:r>
      <w:r w:rsidR="209392C8" w:rsidRPr="006F62F4">
        <w:t>.3</w:t>
      </w:r>
      <w:r w:rsidR="02FBBAED" w:rsidRPr="006F62F4">
        <w:t xml:space="preserve"> Section 3</w:t>
      </w:r>
      <w:r w:rsidR="209392C8" w:rsidRPr="006F62F4">
        <w:t xml:space="preserve"> </w:t>
      </w:r>
      <w:r w:rsidR="66B376EF" w:rsidRPr="006F62F4">
        <w:t>W</w:t>
      </w:r>
      <w:r w:rsidR="22B720B9" w:rsidRPr="006F62F4">
        <w:t xml:space="preserve">ellbeing </w:t>
      </w:r>
      <w:r w:rsidR="00ED36C0" w:rsidRPr="006F62F4">
        <w:t>Interventions</w:t>
      </w:r>
      <w:r w:rsidR="22B720B9" w:rsidRPr="006F62F4">
        <w:t xml:space="preserve"> </w:t>
      </w:r>
      <w:r w:rsidR="22B720B9" w:rsidRPr="006F62F4">
        <w:rPr>
          <w:rFonts w:ascii="Arial" w:eastAsia="Arial" w:hAnsi="Arial" w:cs="Arial"/>
          <w:lang w:eastAsia="en-GB"/>
        </w:rPr>
        <w:t> </w:t>
      </w:r>
    </w:p>
    <w:p w14:paraId="2A8A81E3" w14:textId="04373692" w:rsidR="00C84D96" w:rsidRPr="006F62F4" w:rsidRDefault="421834B7" w:rsidP="00301B05">
      <w:pPr>
        <w:spacing w:after="0" w:line="360" w:lineRule="auto"/>
        <w:textAlignment w:val="baseline"/>
        <w:rPr>
          <w:rFonts w:ascii="Arial" w:eastAsia="Arial" w:hAnsi="Arial" w:cs="Arial"/>
          <w:sz w:val="24"/>
          <w:szCs w:val="24"/>
          <w:lang w:eastAsia="en-GB"/>
        </w:rPr>
      </w:pPr>
      <w:r w:rsidRPr="006F62F4">
        <w:rPr>
          <w:rFonts w:ascii="Arial" w:eastAsia="Arial" w:hAnsi="Arial" w:cs="Arial"/>
          <w:sz w:val="24"/>
          <w:szCs w:val="24"/>
          <w:lang w:eastAsia="en-GB"/>
        </w:rPr>
        <w:t>The purpose of the literature review's next section is to discuss Similar interventions to ‘</w:t>
      </w:r>
      <w:r w:rsidR="34189C90" w:rsidRPr="006F62F4">
        <w:rPr>
          <w:rFonts w:ascii="Arial" w:eastAsia="Arial" w:hAnsi="Arial" w:cs="Arial"/>
          <w:sz w:val="24"/>
          <w:szCs w:val="24"/>
          <w:lang w:eastAsia="en-GB"/>
        </w:rPr>
        <w:t>The Thrive</w:t>
      </w:r>
      <w:r w:rsidRPr="006F62F4">
        <w:rPr>
          <w:rFonts w:ascii="Arial" w:eastAsia="Arial" w:hAnsi="Arial" w:cs="Arial"/>
          <w:sz w:val="24"/>
          <w:szCs w:val="24"/>
          <w:lang w:eastAsia="en-GB"/>
        </w:rPr>
        <w:t>  Approach</w:t>
      </w:r>
      <w:r w:rsidR="2C9D7BDE" w:rsidRPr="006F62F4">
        <w:rPr>
          <w:rFonts w:ascii="Arial" w:eastAsia="Arial" w:hAnsi="Arial" w:cs="Arial"/>
          <w:sz w:val="24"/>
          <w:szCs w:val="24"/>
          <w:lang w:eastAsia="en-GB"/>
        </w:rPr>
        <w:t>’</w:t>
      </w:r>
      <w:r w:rsidRPr="006F62F4">
        <w:rPr>
          <w:rFonts w:ascii="Arial" w:eastAsia="Arial" w:hAnsi="Arial" w:cs="Arial"/>
          <w:sz w:val="24"/>
          <w:szCs w:val="24"/>
          <w:lang w:eastAsia="en-GB"/>
        </w:rPr>
        <w:t xml:space="preserve"> to get an appropriate understanding of its use in comparison to other interventions.  </w:t>
      </w:r>
    </w:p>
    <w:p w14:paraId="26CD7982" w14:textId="7B6B9AE4" w:rsidR="00C84D96" w:rsidRPr="006F62F4" w:rsidRDefault="00C84D96" w:rsidP="00301B05">
      <w:pPr>
        <w:pStyle w:val="Subtitle"/>
        <w:spacing w:after="0"/>
        <w:textAlignment w:val="baseline"/>
        <w:rPr>
          <w:rFonts w:ascii="Arial" w:eastAsia="Arial" w:hAnsi="Arial" w:cs="Arial"/>
          <w:lang w:eastAsia="en-GB"/>
        </w:rPr>
      </w:pPr>
    </w:p>
    <w:p w14:paraId="6631DD4D" w14:textId="3EA4B853" w:rsidR="08F9DA11" w:rsidRPr="006F62F4" w:rsidRDefault="08F9DA11" w:rsidP="00301B05">
      <w:pPr>
        <w:pStyle w:val="Subtitle"/>
        <w:rPr>
          <w:rFonts w:ascii="Arial" w:eastAsia="Arial" w:hAnsi="Arial" w:cs="Arial"/>
          <w:sz w:val="18"/>
          <w:szCs w:val="18"/>
          <w:lang w:eastAsia="en-GB"/>
        </w:rPr>
      </w:pPr>
      <w:r w:rsidRPr="006F62F4">
        <w:t>2.3.1</w:t>
      </w:r>
      <w:r w:rsidR="22B720B9" w:rsidRPr="006F62F4">
        <w:t>Thrive </w:t>
      </w:r>
    </w:p>
    <w:p w14:paraId="44628B72" w14:textId="258D54D4" w:rsidR="6B824532" w:rsidRPr="006F62F4" w:rsidRDefault="6B824532" w:rsidP="00301B05">
      <w:pPr>
        <w:spacing w:after="0" w:line="360" w:lineRule="auto"/>
        <w:rPr>
          <w:rFonts w:ascii="Arial" w:eastAsia="Arial" w:hAnsi="Arial" w:cs="Arial"/>
          <w:sz w:val="24"/>
          <w:szCs w:val="24"/>
          <w:lang w:eastAsia="en-GB"/>
        </w:rPr>
      </w:pPr>
      <w:r w:rsidRPr="006F62F4">
        <w:rPr>
          <w:rFonts w:ascii="Arial" w:eastAsia="Arial" w:hAnsi="Arial" w:cs="Arial"/>
          <w:sz w:val="24"/>
          <w:szCs w:val="24"/>
          <w:lang w:eastAsia="en-GB"/>
        </w:rPr>
        <w:t>Thrive is an online intervention and assessment tool that has been developed to help students who might need support with their well</w:t>
      </w:r>
      <w:r w:rsidR="00961EDF">
        <w:rPr>
          <w:rFonts w:ascii="Arial" w:eastAsia="Arial" w:hAnsi="Arial" w:cs="Arial"/>
          <w:sz w:val="24"/>
          <w:szCs w:val="24"/>
          <w:lang w:eastAsia="en-GB"/>
        </w:rPr>
        <w:t>-</w:t>
      </w:r>
      <w:r w:rsidRPr="006F62F4">
        <w:rPr>
          <w:rFonts w:ascii="Arial" w:eastAsia="Arial" w:hAnsi="Arial" w:cs="Arial"/>
          <w:sz w:val="24"/>
          <w:szCs w:val="24"/>
          <w:lang w:eastAsia="en-GB"/>
        </w:rPr>
        <w:t>being by providing them with tools to help them reengage in their studies</w:t>
      </w:r>
      <w:r w:rsidR="7EC4746C" w:rsidRPr="006F62F4">
        <w:rPr>
          <w:rFonts w:ascii="Arial" w:eastAsia="Arial" w:hAnsi="Arial" w:cs="Arial"/>
          <w:sz w:val="24"/>
          <w:szCs w:val="24"/>
          <w:lang w:eastAsia="en-GB"/>
        </w:rPr>
        <w:t xml:space="preserve"> </w:t>
      </w:r>
      <w:r w:rsidRPr="006F62F4">
        <w:rPr>
          <w:rFonts w:ascii="Arial" w:eastAsia="Arial" w:hAnsi="Arial" w:cs="Arial"/>
          <w:sz w:val="24"/>
          <w:szCs w:val="24"/>
          <w:lang w:eastAsia="en-GB"/>
        </w:rPr>
        <w:t xml:space="preserve">(Projects for Fronting the Challenge were limited in 2014). </w:t>
      </w:r>
      <w:r w:rsidR="43815DFF" w:rsidRPr="006F62F4">
        <w:rPr>
          <w:rFonts w:ascii="Arial" w:eastAsia="Arial" w:hAnsi="Arial" w:cs="Arial"/>
          <w:sz w:val="24"/>
          <w:szCs w:val="24"/>
          <w:lang w:eastAsia="en-GB"/>
        </w:rPr>
        <w:t xml:space="preserve">Thrive </w:t>
      </w:r>
      <w:r w:rsidR="00ED36C0" w:rsidRPr="006F62F4">
        <w:rPr>
          <w:rFonts w:ascii="Arial" w:eastAsia="Arial" w:hAnsi="Arial" w:cs="Arial"/>
          <w:sz w:val="24"/>
          <w:szCs w:val="24"/>
          <w:lang w:eastAsia="en-GB"/>
        </w:rPr>
        <w:t>believes</w:t>
      </w:r>
      <w:r w:rsidR="43815DFF" w:rsidRPr="006F62F4">
        <w:rPr>
          <w:rFonts w:ascii="Arial" w:eastAsia="Arial" w:hAnsi="Arial" w:cs="Arial"/>
          <w:sz w:val="24"/>
          <w:szCs w:val="24"/>
          <w:lang w:eastAsia="en-GB"/>
        </w:rPr>
        <w:t xml:space="preserve"> that child </w:t>
      </w:r>
      <w:r w:rsidR="7C271B7F" w:rsidRPr="006F62F4">
        <w:rPr>
          <w:rFonts w:ascii="Arial" w:eastAsia="Arial" w:hAnsi="Arial" w:cs="Arial"/>
          <w:sz w:val="24"/>
          <w:szCs w:val="24"/>
          <w:lang w:eastAsia="en-GB"/>
        </w:rPr>
        <w:t>development</w:t>
      </w:r>
      <w:r w:rsidR="43815DFF" w:rsidRPr="006F62F4">
        <w:rPr>
          <w:rFonts w:ascii="Arial" w:eastAsia="Arial" w:hAnsi="Arial" w:cs="Arial"/>
          <w:sz w:val="24"/>
          <w:szCs w:val="24"/>
          <w:lang w:eastAsia="en-GB"/>
        </w:rPr>
        <w:t xml:space="preserve"> consists of six building blocks</w:t>
      </w:r>
      <w:r w:rsidR="02AC4075" w:rsidRPr="006F62F4">
        <w:rPr>
          <w:rFonts w:ascii="Arial" w:eastAsia="Arial" w:hAnsi="Arial" w:cs="Arial"/>
          <w:sz w:val="24"/>
          <w:szCs w:val="24"/>
          <w:lang w:eastAsia="en-GB"/>
        </w:rPr>
        <w:t xml:space="preserve"> that are linked to learning for </w:t>
      </w:r>
      <w:r w:rsidR="7C8BB15B" w:rsidRPr="006F62F4">
        <w:rPr>
          <w:rFonts w:ascii="Arial" w:eastAsia="Arial" w:hAnsi="Arial" w:cs="Arial"/>
          <w:sz w:val="24"/>
          <w:szCs w:val="24"/>
          <w:lang w:eastAsia="en-GB"/>
        </w:rPr>
        <w:t>well</w:t>
      </w:r>
      <w:r w:rsidR="00961EDF">
        <w:rPr>
          <w:rFonts w:ascii="Arial" w:eastAsia="Arial" w:hAnsi="Arial" w:cs="Arial"/>
          <w:sz w:val="24"/>
          <w:szCs w:val="24"/>
          <w:lang w:eastAsia="en-GB"/>
        </w:rPr>
        <w:t>-</w:t>
      </w:r>
      <w:r w:rsidR="7C8BB15B" w:rsidRPr="006F62F4">
        <w:rPr>
          <w:rFonts w:ascii="Arial" w:eastAsia="Arial" w:hAnsi="Arial" w:cs="Arial"/>
          <w:sz w:val="24"/>
          <w:szCs w:val="24"/>
          <w:lang w:eastAsia="en-GB"/>
        </w:rPr>
        <w:t xml:space="preserve">being </w:t>
      </w:r>
      <w:r w:rsidR="78FF0EFC" w:rsidRPr="006F62F4">
        <w:rPr>
          <w:rFonts w:ascii="Arial" w:eastAsia="Arial" w:hAnsi="Arial" w:cs="Arial"/>
          <w:sz w:val="24"/>
          <w:szCs w:val="24"/>
          <w:lang w:eastAsia="en-GB"/>
        </w:rPr>
        <w:t>development</w:t>
      </w:r>
      <w:r w:rsidR="02AC4075" w:rsidRPr="006F62F4">
        <w:rPr>
          <w:rFonts w:ascii="Arial" w:eastAsia="Arial" w:hAnsi="Arial" w:cs="Arial"/>
          <w:sz w:val="24"/>
          <w:szCs w:val="24"/>
          <w:lang w:eastAsia="en-GB"/>
        </w:rPr>
        <w:t xml:space="preserve">. </w:t>
      </w:r>
    </w:p>
    <w:p w14:paraId="0A569E47" w14:textId="3D2CF07F" w:rsidR="62181F4A" w:rsidRPr="006F62F4" w:rsidRDefault="62181F4A" w:rsidP="00301B05">
      <w:pPr>
        <w:spacing w:after="0" w:line="360" w:lineRule="auto"/>
        <w:rPr>
          <w:rFonts w:ascii="Arial" w:eastAsia="Arial" w:hAnsi="Arial" w:cs="Arial"/>
          <w:sz w:val="24"/>
          <w:szCs w:val="24"/>
          <w:lang w:eastAsia="en-GB"/>
        </w:rPr>
      </w:pPr>
      <w:r w:rsidRPr="006F62F4">
        <w:rPr>
          <w:rFonts w:ascii="Arial" w:eastAsia="Arial" w:hAnsi="Arial" w:cs="Arial"/>
          <w:sz w:val="24"/>
          <w:szCs w:val="24"/>
          <w:lang w:eastAsia="en-GB"/>
        </w:rPr>
        <w:t xml:space="preserve">According to the </w:t>
      </w:r>
      <w:r w:rsidR="0D4B21B3" w:rsidRPr="006F62F4">
        <w:rPr>
          <w:rFonts w:ascii="Arial" w:eastAsia="Arial" w:hAnsi="Arial" w:cs="Arial"/>
          <w:sz w:val="24"/>
          <w:szCs w:val="24"/>
          <w:lang w:eastAsia="en-GB"/>
        </w:rPr>
        <w:t>TA</w:t>
      </w:r>
      <w:r w:rsidRPr="006F62F4">
        <w:rPr>
          <w:rFonts w:ascii="Arial" w:eastAsia="Arial" w:hAnsi="Arial" w:cs="Arial"/>
          <w:sz w:val="24"/>
          <w:szCs w:val="24"/>
          <w:lang w:eastAsia="en-GB"/>
        </w:rPr>
        <w:t xml:space="preserve">, these building blocks will remain solid if we have enough cases of positive experiences over time. However, because of certain life events, these building blocks may be </w:t>
      </w:r>
      <w:r w:rsidRPr="006F62F4">
        <w:rPr>
          <w:rFonts w:ascii="Arial" w:eastAsia="Arial" w:hAnsi="Arial" w:cs="Arial"/>
          <w:sz w:val="24"/>
          <w:szCs w:val="24"/>
          <w:lang w:eastAsia="en-GB"/>
        </w:rPr>
        <w:lastRenderedPageBreak/>
        <w:t>interrupted, leading to gaps in the child's development. By observing behaviours and then offering relevant experiences to reshape the brain and fill these gaps, Thrive aims to do just that. The Thrive evaluation looks at the following developmental phases.</w:t>
      </w:r>
    </w:p>
    <w:p w14:paraId="1BA3B8ED" w14:textId="4BA4BC57" w:rsidR="7DA99B0F" w:rsidRPr="006F62F4" w:rsidRDefault="7DA99B0F">
      <w:pPr>
        <w:numPr>
          <w:ilvl w:val="0"/>
          <w:numId w:val="5"/>
        </w:numPr>
        <w:spacing w:after="0" w:line="360" w:lineRule="auto"/>
        <w:ind w:left="1080" w:firstLine="0"/>
        <w:rPr>
          <w:rFonts w:ascii="Arial" w:eastAsia="Arial" w:hAnsi="Arial" w:cs="Arial"/>
          <w:sz w:val="24"/>
          <w:szCs w:val="24"/>
          <w:lang w:eastAsia="en-GB"/>
        </w:rPr>
      </w:pPr>
      <w:r w:rsidRPr="006F62F4">
        <w:rPr>
          <w:rFonts w:ascii="Arial" w:eastAsia="Arial" w:hAnsi="Arial" w:cs="Arial"/>
          <w:sz w:val="24"/>
          <w:szCs w:val="24"/>
          <w:lang w:eastAsia="en-GB"/>
        </w:rPr>
        <w:t xml:space="preserve">Being </w:t>
      </w:r>
      <w:r w:rsidR="03EAE1BB" w:rsidRPr="006F62F4">
        <w:rPr>
          <w:rFonts w:ascii="Arial" w:eastAsia="Arial" w:hAnsi="Arial" w:cs="Arial"/>
          <w:sz w:val="24"/>
          <w:szCs w:val="24"/>
          <w:lang w:eastAsia="en-GB"/>
        </w:rPr>
        <w:t xml:space="preserve">(0-6 </w:t>
      </w:r>
      <w:r w:rsidRPr="006F62F4">
        <w:rPr>
          <w:rFonts w:ascii="Arial" w:eastAsia="Arial" w:hAnsi="Arial" w:cs="Arial"/>
          <w:sz w:val="24"/>
          <w:szCs w:val="24"/>
          <w:lang w:eastAsia="en-GB"/>
        </w:rPr>
        <w:t>months</w:t>
      </w:r>
      <w:r w:rsidR="6BE13691" w:rsidRPr="006F62F4">
        <w:rPr>
          <w:rFonts w:ascii="Arial" w:eastAsia="Arial" w:hAnsi="Arial" w:cs="Arial"/>
          <w:sz w:val="24"/>
          <w:szCs w:val="24"/>
          <w:lang w:eastAsia="en-GB"/>
        </w:rPr>
        <w:t>)</w:t>
      </w:r>
    </w:p>
    <w:p w14:paraId="588CB4FD" w14:textId="65382896" w:rsidR="7DA99B0F" w:rsidRPr="006F62F4" w:rsidRDefault="7DA99B0F">
      <w:pPr>
        <w:numPr>
          <w:ilvl w:val="0"/>
          <w:numId w:val="5"/>
        </w:numPr>
        <w:spacing w:after="0" w:line="360" w:lineRule="auto"/>
        <w:ind w:left="1080" w:firstLine="0"/>
        <w:rPr>
          <w:rFonts w:ascii="Arial" w:eastAsia="Arial" w:hAnsi="Arial" w:cs="Arial"/>
          <w:sz w:val="24"/>
          <w:szCs w:val="24"/>
          <w:lang w:eastAsia="en-GB"/>
        </w:rPr>
      </w:pPr>
      <w:r w:rsidRPr="006F62F4">
        <w:rPr>
          <w:rFonts w:ascii="Arial" w:eastAsia="Arial" w:hAnsi="Arial" w:cs="Arial"/>
          <w:sz w:val="24"/>
          <w:szCs w:val="24"/>
          <w:lang w:eastAsia="en-GB"/>
        </w:rPr>
        <w:t xml:space="preserve">doing </w:t>
      </w:r>
      <w:r w:rsidR="6A20EC7B" w:rsidRPr="006F62F4">
        <w:rPr>
          <w:rFonts w:ascii="Arial" w:eastAsia="Arial" w:hAnsi="Arial" w:cs="Arial"/>
          <w:sz w:val="24"/>
          <w:szCs w:val="24"/>
          <w:lang w:eastAsia="en-GB"/>
        </w:rPr>
        <w:t>(6</w:t>
      </w:r>
      <w:r w:rsidR="577BA735" w:rsidRPr="006F62F4">
        <w:rPr>
          <w:rFonts w:ascii="Arial" w:eastAsia="Arial" w:hAnsi="Arial" w:cs="Arial"/>
          <w:sz w:val="24"/>
          <w:szCs w:val="24"/>
          <w:lang w:eastAsia="en-GB"/>
        </w:rPr>
        <w:t>-</w:t>
      </w:r>
      <w:r w:rsidRPr="006F62F4">
        <w:rPr>
          <w:rFonts w:ascii="Arial" w:eastAsia="Arial" w:hAnsi="Arial" w:cs="Arial"/>
          <w:sz w:val="24"/>
          <w:szCs w:val="24"/>
          <w:lang w:eastAsia="en-GB"/>
        </w:rPr>
        <w:t>18 months</w:t>
      </w:r>
      <w:r w:rsidR="342EDC91" w:rsidRPr="006F62F4">
        <w:rPr>
          <w:rFonts w:ascii="Arial" w:eastAsia="Arial" w:hAnsi="Arial" w:cs="Arial"/>
          <w:sz w:val="24"/>
          <w:szCs w:val="24"/>
          <w:lang w:eastAsia="en-GB"/>
        </w:rPr>
        <w:t>)</w:t>
      </w:r>
    </w:p>
    <w:p w14:paraId="29A316B9" w14:textId="49787560" w:rsidR="7DA99B0F" w:rsidRPr="006F62F4" w:rsidRDefault="7DA99B0F">
      <w:pPr>
        <w:numPr>
          <w:ilvl w:val="0"/>
          <w:numId w:val="6"/>
        </w:numPr>
        <w:spacing w:after="0" w:line="360" w:lineRule="auto"/>
        <w:ind w:left="1080" w:firstLine="0"/>
        <w:rPr>
          <w:rFonts w:ascii="Arial" w:eastAsia="Arial" w:hAnsi="Arial" w:cs="Arial"/>
          <w:sz w:val="24"/>
          <w:szCs w:val="24"/>
          <w:lang w:eastAsia="en-GB"/>
        </w:rPr>
      </w:pPr>
      <w:r w:rsidRPr="006F62F4">
        <w:rPr>
          <w:rFonts w:ascii="Arial" w:eastAsia="Arial" w:hAnsi="Arial" w:cs="Arial"/>
          <w:sz w:val="24"/>
          <w:szCs w:val="24"/>
          <w:lang w:eastAsia="en-GB"/>
        </w:rPr>
        <w:t>Thinking (18</w:t>
      </w:r>
      <w:r w:rsidR="592D24B4" w:rsidRPr="006F62F4">
        <w:rPr>
          <w:rFonts w:ascii="Arial" w:eastAsia="Arial" w:hAnsi="Arial" w:cs="Arial"/>
          <w:sz w:val="24"/>
          <w:szCs w:val="24"/>
          <w:lang w:eastAsia="en-GB"/>
        </w:rPr>
        <w:t>-</w:t>
      </w:r>
      <w:r w:rsidRPr="006F62F4">
        <w:rPr>
          <w:rFonts w:ascii="Arial" w:eastAsia="Arial" w:hAnsi="Arial" w:cs="Arial"/>
          <w:sz w:val="24"/>
          <w:szCs w:val="24"/>
          <w:lang w:eastAsia="en-GB"/>
        </w:rPr>
        <w:t>36 months) </w:t>
      </w:r>
    </w:p>
    <w:p w14:paraId="47B7E9E5" w14:textId="0220364C" w:rsidR="7DA99B0F" w:rsidRPr="006F62F4" w:rsidRDefault="7DA99B0F">
      <w:pPr>
        <w:numPr>
          <w:ilvl w:val="0"/>
          <w:numId w:val="6"/>
        </w:numPr>
        <w:spacing w:after="0" w:line="360" w:lineRule="auto"/>
        <w:ind w:left="1080" w:firstLine="0"/>
        <w:rPr>
          <w:rFonts w:ascii="Arial" w:eastAsia="Arial" w:hAnsi="Arial" w:cs="Arial"/>
          <w:sz w:val="24"/>
          <w:szCs w:val="24"/>
          <w:lang w:eastAsia="en-GB"/>
        </w:rPr>
      </w:pPr>
      <w:r w:rsidRPr="006F62F4">
        <w:rPr>
          <w:rFonts w:ascii="Arial" w:eastAsia="Arial" w:hAnsi="Arial" w:cs="Arial"/>
          <w:sz w:val="24"/>
          <w:szCs w:val="24"/>
          <w:lang w:eastAsia="en-GB"/>
        </w:rPr>
        <w:t xml:space="preserve">Power and identity </w:t>
      </w:r>
      <w:r w:rsidR="52C3EB7D" w:rsidRPr="006F62F4">
        <w:rPr>
          <w:rFonts w:ascii="Arial" w:eastAsia="Arial" w:hAnsi="Arial" w:cs="Arial"/>
          <w:sz w:val="24"/>
          <w:szCs w:val="24"/>
          <w:lang w:eastAsia="en-GB"/>
        </w:rPr>
        <w:t>3-6</w:t>
      </w:r>
      <w:r w:rsidRPr="006F62F4">
        <w:rPr>
          <w:rFonts w:ascii="Arial" w:eastAsia="Arial" w:hAnsi="Arial" w:cs="Arial"/>
          <w:sz w:val="24"/>
          <w:szCs w:val="24"/>
          <w:lang w:eastAsia="en-GB"/>
        </w:rPr>
        <w:t xml:space="preserve"> years) </w:t>
      </w:r>
    </w:p>
    <w:p w14:paraId="1CAD8F36" w14:textId="6A9BFCCD" w:rsidR="7DA99B0F" w:rsidRPr="006F62F4" w:rsidRDefault="7DA99B0F">
      <w:pPr>
        <w:numPr>
          <w:ilvl w:val="0"/>
          <w:numId w:val="6"/>
        </w:numPr>
        <w:spacing w:after="0" w:line="360" w:lineRule="auto"/>
        <w:ind w:left="1080" w:firstLine="0"/>
        <w:rPr>
          <w:rFonts w:ascii="Arial" w:eastAsia="Arial" w:hAnsi="Arial" w:cs="Arial"/>
          <w:sz w:val="24"/>
          <w:szCs w:val="24"/>
          <w:lang w:eastAsia="en-GB"/>
        </w:rPr>
      </w:pPr>
      <w:r w:rsidRPr="006F62F4">
        <w:rPr>
          <w:rFonts w:ascii="Arial" w:eastAsia="Arial" w:hAnsi="Arial" w:cs="Arial"/>
          <w:sz w:val="24"/>
          <w:szCs w:val="24"/>
          <w:lang w:eastAsia="en-GB"/>
        </w:rPr>
        <w:t>Structure (</w:t>
      </w:r>
      <w:r w:rsidR="34F7A055" w:rsidRPr="006F62F4">
        <w:rPr>
          <w:rFonts w:ascii="Arial" w:eastAsia="Arial" w:hAnsi="Arial" w:cs="Arial"/>
          <w:sz w:val="24"/>
          <w:szCs w:val="24"/>
          <w:lang w:eastAsia="en-GB"/>
        </w:rPr>
        <w:t>6-</w:t>
      </w:r>
      <w:r w:rsidRPr="006F62F4">
        <w:rPr>
          <w:rFonts w:ascii="Arial" w:eastAsia="Arial" w:hAnsi="Arial" w:cs="Arial"/>
          <w:sz w:val="24"/>
          <w:szCs w:val="24"/>
          <w:lang w:eastAsia="en-GB"/>
        </w:rPr>
        <w:t>12 years): and </w:t>
      </w:r>
    </w:p>
    <w:p w14:paraId="40FC41BE" w14:textId="38FFAD59" w:rsidR="7DA99B0F" w:rsidRPr="006F62F4" w:rsidRDefault="00ED36C0">
      <w:pPr>
        <w:numPr>
          <w:ilvl w:val="0"/>
          <w:numId w:val="6"/>
        </w:numPr>
        <w:spacing w:after="0" w:line="360" w:lineRule="auto"/>
        <w:ind w:left="1080" w:firstLine="0"/>
        <w:rPr>
          <w:rFonts w:ascii="Arial" w:eastAsia="Arial" w:hAnsi="Arial" w:cs="Arial"/>
          <w:sz w:val="24"/>
          <w:szCs w:val="24"/>
          <w:lang w:eastAsia="en-GB"/>
        </w:rPr>
      </w:pPr>
      <w:r w:rsidRPr="006F62F4">
        <w:rPr>
          <w:rFonts w:ascii="Arial" w:eastAsia="Arial" w:hAnsi="Arial" w:cs="Arial"/>
          <w:sz w:val="24"/>
          <w:szCs w:val="24"/>
          <w:lang w:eastAsia="en-GB"/>
        </w:rPr>
        <w:t>Identity</w:t>
      </w:r>
      <w:r w:rsidR="7DA99B0F" w:rsidRPr="006F62F4">
        <w:rPr>
          <w:rFonts w:ascii="Arial" w:eastAsia="Arial" w:hAnsi="Arial" w:cs="Arial"/>
          <w:sz w:val="24"/>
          <w:szCs w:val="24"/>
          <w:lang w:eastAsia="en-GB"/>
        </w:rPr>
        <w:t xml:space="preserve">, </w:t>
      </w:r>
      <w:r w:rsidR="44B49FE8" w:rsidRPr="006F62F4">
        <w:rPr>
          <w:rFonts w:ascii="Arial" w:eastAsia="Arial" w:hAnsi="Arial" w:cs="Arial"/>
          <w:sz w:val="24"/>
          <w:szCs w:val="24"/>
          <w:lang w:eastAsia="en-GB"/>
        </w:rPr>
        <w:t>sexuality,</w:t>
      </w:r>
      <w:r w:rsidR="7DA99B0F" w:rsidRPr="006F62F4">
        <w:rPr>
          <w:rFonts w:ascii="Arial" w:eastAsia="Arial" w:hAnsi="Arial" w:cs="Arial"/>
          <w:sz w:val="24"/>
          <w:szCs w:val="24"/>
          <w:lang w:eastAsia="en-GB"/>
        </w:rPr>
        <w:t xml:space="preserve"> and separation (12</w:t>
      </w:r>
      <w:r w:rsidR="5AE3480B" w:rsidRPr="006F62F4">
        <w:rPr>
          <w:rFonts w:ascii="Arial" w:eastAsia="Arial" w:hAnsi="Arial" w:cs="Arial"/>
          <w:sz w:val="24"/>
          <w:szCs w:val="24"/>
          <w:lang w:eastAsia="en-GB"/>
        </w:rPr>
        <w:t>-1</w:t>
      </w:r>
      <w:r w:rsidR="7DA99B0F" w:rsidRPr="006F62F4">
        <w:rPr>
          <w:rFonts w:ascii="Arial" w:eastAsia="Arial" w:hAnsi="Arial" w:cs="Arial"/>
          <w:sz w:val="24"/>
          <w:szCs w:val="24"/>
          <w:lang w:eastAsia="en-GB"/>
        </w:rPr>
        <w:t>8 years)</w:t>
      </w:r>
      <w:r w:rsidR="7891AD09" w:rsidRPr="006F62F4">
        <w:rPr>
          <w:rFonts w:ascii="Arial" w:eastAsia="Arial" w:hAnsi="Arial" w:cs="Arial"/>
          <w:sz w:val="24"/>
          <w:szCs w:val="24"/>
          <w:lang w:eastAsia="en-GB"/>
        </w:rPr>
        <w:t xml:space="preserve"> </w:t>
      </w:r>
    </w:p>
    <w:p w14:paraId="18BB7D66" w14:textId="7D397558" w:rsidR="7891AD09" w:rsidRPr="006F62F4" w:rsidRDefault="7891AD09" w:rsidP="00301B05">
      <w:pPr>
        <w:spacing w:after="0" w:line="360" w:lineRule="auto"/>
        <w:ind w:left="5040"/>
        <w:rPr>
          <w:rFonts w:ascii="Arial" w:eastAsia="Arial" w:hAnsi="Arial" w:cs="Arial"/>
          <w:sz w:val="24"/>
          <w:szCs w:val="24"/>
          <w:lang w:eastAsia="en-GB"/>
        </w:rPr>
      </w:pPr>
      <w:r w:rsidRPr="006F62F4">
        <w:rPr>
          <w:rFonts w:ascii="Arial" w:eastAsia="Arial" w:hAnsi="Arial" w:cs="Arial"/>
          <w:sz w:val="24"/>
          <w:szCs w:val="24"/>
          <w:lang w:eastAsia="en-GB"/>
        </w:rPr>
        <w:t>(Fronting the Challenge, 2014)</w:t>
      </w:r>
    </w:p>
    <w:p w14:paraId="41E62928" w14:textId="4139144B" w:rsidR="5E0AA412" w:rsidRPr="006F62F4" w:rsidRDefault="5E0AA412" w:rsidP="00301B05">
      <w:pPr>
        <w:spacing w:after="0" w:line="360" w:lineRule="auto"/>
        <w:rPr>
          <w:rFonts w:ascii="Arial" w:eastAsia="Arial" w:hAnsi="Arial" w:cs="Arial"/>
          <w:sz w:val="24"/>
          <w:szCs w:val="24"/>
          <w:lang w:eastAsia="en-GB"/>
        </w:rPr>
      </w:pPr>
    </w:p>
    <w:p w14:paraId="5C326827" w14:textId="3BCAF6F1" w:rsidR="5E0AA412" w:rsidRPr="006F62F4" w:rsidRDefault="5E0AA412" w:rsidP="00301B05">
      <w:pPr>
        <w:spacing w:after="0" w:line="360" w:lineRule="auto"/>
        <w:rPr>
          <w:rFonts w:ascii="Arial" w:eastAsia="Arial" w:hAnsi="Arial" w:cs="Arial"/>
          <w:sz w:val="24"/>
          <w:szCs w:val="24"/>
          <w:lang w:eastAsia="en-GB"/>
        </w:rPr>
      </w:pPr>
    </w:p>
    <w:p w14:paraId="51D722CE" w14:textId="2F6740A0" w:rsidR="5E0AA412" w:rsidRPr="006F62F4" w:rsidRDefault="5E0AA412" w:rsidP="00301B05">
      <w:pPr>
        <w:spacing w:after="0" w:line="360" w:lineRule="auto"/>
        <w:rPr>
          <w:rFonts w:ascii="Arial" w:eastAsia="Arial" w:hAnsi="Arial" w:cs="Arial"/>
          <w:sz w:val="24"/>
          <w:szCs w:val="24"/>
          <w:lang w:eastAsia="en-GB"/>
        </w:rPr>
      </w:pPr>
    </w:p>
    <w:p w14:paraId="6BB33B9C" w14:textId="5BE46CCB" w:rsidR="6F335BEE" w:rsidRPr="006F62F4" w:rsidRDefault="6F335BEE" w:rsidP="00301B05">
      <w:pPr>
        <w:spacing w:after="0" w:line="360" w:lineRule="auto"/>
        <w:rPr>
          <w:rFonts w:ascii="Arial" w:eastAsia="Arial" w:hAnsi="Arial" w:cs="Arial"/>
          <w:sz w:val="24"/>
          <w:szCs w:val="24"/>
        </w:rPr>
      </w:pPr>
      <w:r w:rsidRPr="006F62F4">
        <w:rPr>
          <w:rFonts w:ascii="Arial" w:eastAsia="Arial" w:hAnsi="Arial" w:cs="Arial"/>
          <w:sz w:val="24"/>
          <w:szCs w:val="24"/>
        </w:rPr>
        <w:t xml:space="preserve">The </w:t>
      </w:r>
      <w:r w:rsidR="0D4B21B3" w:rsidRPr="006F62F4">
        <w:rPr>
          <w:rFonts w:ascii="Arial" w:eastAsia="Arial" w:hAnsi="Arial" w:cs="Arial"/>
          <w:sz w:val="24"/>
          <w:szCs w:val="24"/>
        </w:rPr>
        <w:t>TA</w:t>
      </w:r>
      <w:r w:rsidRPr="006F62F4">
        <w:rPr>
          <w:rFonts w:ascii="Arial" w:eastAsia="Arial" w:hAnsi="Arial" w:cs="Arial"/>
          <w:sz w:val="24"/>
          <w:szCs w:val="24"/>
        </w:rPr>
        <w:t xml:space="preserve"> draws from attachment theory and neuroscience, which are valuable frameworks for understanding the importance of early experiences in shaping emotional development and relationship patterns. This theoretical foundation may provide a comprehensive understanding of how </w:t>
      </w:r>
      <w:r w:rsidR="00FC0EF4">
        <w:rPr>
          <w:rFonts w:ascii="Arial" w:eastAsia="Arial" w:hAnsi="Arial" w:cs="Arial"/>
          <w:sz w:val="24"/>
          <w:szCs w:val="24"/>
        </w:rPr>
        <w:t>well-being</w:t>
      </w:r>
      <w:r w:rsidRPr="006F62F4">
        <w:rPr>
          <w:rFonts w:ascii="Arial" w:eastAsia="Arial" w:hAnsi="Arial" w:cs="Arial"/>
          <w:sz w:val="24"/>
          <w:szCs w:val="24"/>
        </w:rPr>
        <w:t xml:space="preserve"> is influenced by early life </w:t>
      </w:r>
      <w:r w:rsidR="77DB6370" w:rsidRPr="006F62F4">
        <w:rPr>
          <w:rFonts w:ascii="Arial" w:eastAsia="Arial" w:hAnsi="Arial" w:cs="Arial"/>
          <w:sz w:val="24"/>
          <w:szCs w:val="24"/>
        </w:rPr>
        <w:t>experiences. It</w:t>
      </w:r>
      <w:r w:rsidR="5044C727" w:rsidRPr="006F62F4">
        <w:rPr>
          <w:rFonts w:ascii="Arial" w:eastAsia="Arial" w:hAnsi="Arial" w:cs="Arial"/>
          <w:sz w:val="24"/>
          <w:szCs w:val="24"/>
        </w:rPr>
        <w:t xml:space="preserve"> can be argued that</w:t>
      </w:r>
      <w:r w:rsidR="697B6A84" w:rsidRPr="006F62F4">
        <w:rPr>
          <w:rFonts w:ascii="Arial" w:eastAsia="Arial" w:hAnsi="Arial" w:cs="Arial"/>
          <w:sz w:val="24"/>
          <w:szCs w:val="24"/>
        </w:rPr>
        <w:t xml:space="preserve"> unbiased</w:t>
      </w:r>
      <w:r w:rsidR="5044C727" w:rsidRPr="006F62F4">
        <w:rPr>
          <w:rFonts w:ascii="Arial" w:eastAsia="Arial" w:hAnsi="Arial" w:cs="Arial"/>
          <w:sz w:val="24"/>
          <w:szCs w:val="24"/>
        </w:rPr>
        <w:t xml:space="preserve"> </w:t>
      </w:r>
      <w:r w:rsidR="5A7F2AA2" w:rsidRPr="006F62F4">
        <w:rPr>
          <w:rFonts w:ascii="Arial" w:eastAsia="Arial" w:hAnsi="Arial" w:cs="Arial"/>
          <w:sz w:val="24"/>
          <w:szCs w:val="24"/>
        </w:rPr>
        <w:t>r</w:t>
      </w:r>
      <w:r w:rsidR="755C9D47" w:rsidRPr="006F62F4">
        <w:rPr>
          <w:rFonts w:ascii="Arial" w:eastAsia="Arial" w:hAnsi="Arial" w:cs="Arial"/>
          <w:sz w:val="24"/>
          <w:szCs w:val="24"/>
        </w:rPr>
        <w:t xml:space="preserve">esearch studies demonstrating positive outcomes and improvements in </w:t>
      </w:r>
      <w:r w:rsidR="00ED36C0" w:rsidRPr="006F62F4">
        <w:rPr>
          <w:rFonts w:ascii="Arial" w:eastAsia="Arial" w:hAnsi="Arial" w:cs="Arial"/>
          <w:sz w:val="24"/>
          <w:szCs w:val="24"/>
        </w:rPr>
        <w:t>student's</w:t>
      </w:r>
      <w:r w:rsidR="2BE9D247" w:rsidRPr="006F62F4">
        <w:rPr>
          <w:rFonts w:ascii="Arial" w:eastAsia="Arial" w:hAnsi="Arial" w:cs="Arial"/>
          <w:sz w:val="24"/>
          <w:szCs w:val="24"/>
        </w:rPr>
        <w:t xml:space="preserve"> </w:t>
      </w:r>
      <w:r w:rsidR="00075162">
        <w:rPr>
          <w:rFonts w:ascii="Arial" w:eastAsia="Arial" w:hAnsi="Arial" w:cs="Arial"/>
          <w:sz w:val="24"/>
          <w:szCs w:val="24"/>
        </w:rPr>
        <w:t>well-being</w:t>
      </w:r>
      <w:r w:rsidR="755C9D47" w:rsidRPr="006F62F4">
        <w:rPr>
          <w:rFonts w:ascii="Arial" w:eastAsia="Arial" w:hAnsi="Arial" w:cs="Arial"/>
          <w:sz w:val="24"/>
          <w:szCs w:val="24"/>
        </w:rPr>
        <w:t xml:space="preserve"> would enhance the intervention's </w:t>
      </w:r>
      <w:r w:rsidR="41E6771E" w:rsidRPr="006F62F4">
        <w:rPr>
          <w:rFonts w:ascii="Arial" w:eastAsia="Arial" w:hAnsi="Arial" w:cs="Arial"/>
          <w:sz w:val="24"/>
          <w:szCs w:val="24"/>
        </w:rPr>
        <w:t>credibility, which</w:t>
      </w:r>
      <w:r w:rsidR="755C9D47" w:rsidRPr="006F62F4">
        <w:rPr>
          <w:rFonts w:ascii="Arial" w:eastAsia="Arial" w:hAnsi="Arial" w:cs="Arial"/>
          <w:sz w:val="24"/>
          <w:szCs w:val="24"/>
        </w:rPr>
        <w:t xml:space="preserve"> is currently </w:t>
      </w:r>
      <w:r w:rsidR="3597D505" w:rsidRPr="006F62F4">
        <w:rPr>
          <w:rFonts w:ascii="Arial" w:eastAsia="Arial" w:hAnsi="Arial" w:cs="Arial"/>
          <w:sz w:val="24"/>
          <w:szCs w:val="24"/>
        </w:rPr>
        <w:t>extremely limited</w:t>
      </w:r>
      <w:r w:rsidR="100A39CC" w:rsidRPr="006F62F4">
        <w:rPr>
          <w:rFonts w:ascii="Arial" w:eastAsia="Arial" w:hAnsi="Arial" w:cs="Arial"/>
          <w:sz w:val="24"/>
          <w:szCs w:val="24"/>
        </w:rPr>
        <w:t>.</w:t>
      </w:r>
      <w:r w:rsidR="088AD4CB" w:rsidRPr="006F62F4">
        <w:rPr>
          <w:rFonts w:ascii="Arial" w:eastAsia="Arial" w:hAnsi="Arial" w:cs="Arial"/>
          <w:sz w:val="24"/>
          <w:szCs w:val="24"/>
        </w:rPr>
        <w:t xml:space="preserve"> Gibby-Leversuch, Field and Cooke (2019) argue that even though</w:t>
      </w:r>
      <w:r w:rsidR="00075162">
        <w:rPr>
          <w:rFonts w:ascii="Arial" w:eastAsia="Arial" w:hAnsi="Arial" w:cs="Arial"/>
          <w:sz w:val="24"/>
          <w:szCs w:val="24"/>
        </w:rPr>
        <w:t xml:space="preserve"> Thriv</w:t>
      </w:r>
      <w:r w:rsidR="088AD4CB" w:rsidRPr="006F62F4">
        <w:rPr>
          <w:rFonts w:ascii="Arial" w:eastAsia="Arial" w:hAnsi="Arial" w:cs="Arial"/>
          <w:sz w:val="24"/>
          <w:szCs w:val="24"/>
        </w:rPr>
        <w:t>e is based on attachment theory there is limited evidence to support these connections.</w:t>
      </w:r>
    </w:p>
    <w:p w14:paraId="2C3C92A8" w14:textId="316F96C2" w:rsidR="5E0AA412" w:rsidRPr="006F62F4" w:rsidRDefault="5E0AA412" w:rsidP="00301B05">
      <w:pPr>
        <w:spacing w:after="0" w:line="360" w:lineRule="auto"/>
        <w:rPr>
          <w:rFonts w:ascii="Arial" w:eastAsia="Arial" w:hAnsi="Arial" w:cs="Arial"/>
          <w:sz w:val="24"/>
          <w:szCs w:val="24"/>
        </w:rPr>
      </w:pPr>
    </w:p>
    <w:p w14:paraId="3D2BB3AA" w14:textId="6908D63A" w:rsidR="2B4C223F" w:rsidRPr="006F62F4" w:rsidRDefault="2B4C223F" w:rsidP="00301B05">
      <w:pPr>
        <w:spacing w:after="0" w:line="360" w:lineRule="auto"/>
        <w:rPr>
          <w:rFonts w:ascii="Arial" w:eastAsia="Arial" w:hAnsi="Arial" w:cs="Arial"/>
          <w:sz w:val="24"/>
          <w:szCs w:val="24"/>
        </w:rPr>
      </w:pPr>
      <w:r w:rsidRPr="006F62F4">
        <w:rPr>
          <w:rFonts w:ascii="Arial" w:eastAsia="Arial" w:hAnsi="Arial" w:cs="Arial"/>
          <w:sz w:val="24"/>
          <w:szCs w:val="24"/>
        </w:rPr>
        <w:t>The research findings</w:t>
      </w:r>
      <w:r w:rsidR="365EA9A3" w:rsidRPr="006F62F4">
        <w:rPr>
          <w:rFonts w:ascii="Arial" w:eastAsia="Arial" w:hAnsi="Arial" w:cs="Arial"/>
          <w:sz w:val="24"/>
          <w:szCs w:val="24"/>
        </w:rPr>
        <w:t xml:space="preserve"> above </w:t>
      </w:r>
      <w:r w:rsidRPr="006F62F4">
        <w:rPr>
          <w:rFonts w:ascii="Arial" w:eastAsia="Arial" w:hAnsi="Arial" w:cs="Arial"/>
          <w:sz w:val="24"/>
          <w:szCs w:val="24"/>
        </w:rPr>
        <w:t>a</w:t>
      </w:r>
      <w:r w:rsidR="5C8F150D" w:rsidRPr="006F62F4">
        <w:rPr>
          <w:rFonts w:ascii="Arial" w:eastAsia="Arial" w:hAnsi="Arial" w:cs="Arial"/>
          <w:sz w:val="24"/>
          <w:szCs w:val="24"/>
        </w:rPr>
        <w:t>lso</w:t>
      </w:r>
      <w:r w:rsidRPr="006F62F4">
        <w:rPr>
          <w:rFonts w:ascii="Arial" w:eastAsia="Arial" w:hAnsi="Arial" w:cs="Arial"/>
          <w:sz w:val="24"/>
          <w:szCs w:val="24"/>
        </w:rPr>
        <w:t xml:space="preserve"> indicate that the Thrive training comes with significant costs, and its effectiveness is not extensively supported by evidence. This leads to the </w:t>
      </w:r>
      <w:r w:rsidR="00941EE5">
        <w:rPr>
          <w:rFonts w:ascii="Arial" w:eastAsia="Arial" w:hAnsi="Arial" w:cs="Arial"/>
          <w:sz w:val="24"/>
          <w:szCs w:val="24"/>
        </w:rPr>
        <w:t>idea</w:t>
      </w:r>
      <w:r w:rsidRPr="006F62F4">
        <w:rPr>
          <w:rFonts w:ascii="Arial" w:eastAsia="Arial" w:hAnsi="Arial" w:cs="Arial"/>
          <w:sz w:val="24"/>
          <w:szCs w:val="24"/>
        </w:rPr>
        <w:t xml:space="preserve"> that schools might explore other viable interventions or solutions. One such alternative is the development of teacher and child relationships or the implementation of nurture groups. The researcher holds the belief that these alternatives have a more substantial evidence-based success rate, making them potentially more beneficial options for schools seeking to enhance students' </w:t>
      </w:r>
      <w:r w:rsidR="00941EE5">
        <w:rPr>
          <w:rFonts w:ascii="Arial" w:eastAsia="Arial" w:hAnsi="Arial" w:cs="Arial"/>
          <w:sz w:val="24"/>
          <w:szCs w:val="24"/>
        </w:rPr>
        <w:t>well-being</w:t>
      </w:r>
      <w:r w:rsidRPr="006F62F4">
        <w:rPr>
          <w:rFonts w:ascii="Arial" w:eastAsia="Arial" w:hAnsi="Arial" w:cs="Arial"/>
          <w:sz w:val="24"/>
          <w:szCs w:val="24"/>
        </w:rPr>
        <w:t>.</w:t>
      </w:r>
    </w:p>
    <w:p w14:paraId="37545C2B" w14:textId="0FAD5494" w:rsidR="5E0AA412" w:rsidRPr="006F62F4" w:rsidRDefault="5E0AA412" w:rsidP="00301B05">
      <w:pPr>
        <w:spacing w:after="0" w:line="360" w:lineRule="auto"/>
      </w:pPr>
    </w:p>
    <w:p w14:paraId="74FB7AD3" w14:textId="019D3B25" w:rsidR="5E0AA412" w:rsidRPr="006F62F4" w:rsidRDefault="5E0AA412" w:rsidP="00301B05">
      <w:pPr>
        <w:spacing w:after="0" w:line="240" w:lineRule="auto"/>
      </w:pPr>
    </w:p>
    <w:p w14:paraId="730FAB98" w14:textId="09D0FAF2" w:rsidR="23696D8C" w:rsidRPr="006F62F4" w:rsidRDefault="23696D8C" w:rsidP="00301B05">
      <w:pPr>
        <w:pStyle w:val="Subtitle"/>
      </w:pPr>
    </w:p>
    <w:p w14:paraId="0F54F77D" w14:textId="14244F88" w:rsidR="23696D8C" w:rsidRPr="006F62F4" w:rsidRDefault="23696D8C" w:rsidP="00301B05">
      <w:pPr>
        <w:pStyle w:val="Subtitle"/>
      </w:pPr>
    </w:p>
    <w:p w14:paraId="4486C072" w14:textId="77777777" w:rsidR="00941EE5" w:rsidRDefault="00941EE5" w:rsidP="00301B05">
      <w:pPr>
        <w:pStyle w:val="Subtitle"/>
      </w:pPr>
    </w:p>
    <w:p w14:paraId="719B0FA9" w14:textId="77777777" w:rsidR="00941EE5" w:rsidRDefault="00941EE5" w:rsidP="00301B05">
      <w:pPr>
        <w:pStyle w:val="Subtitle"/>
      </w:pPr>
    </w:p>
    <w:p w14:paraId="68CEE6BA" w14:textId="0091BA0C" w:rsidR="00C84D96" w:rsidRPr="006F62F4" w:rsidRDefault="59FDC22E" w:rsidP="00301B05">
      <w:pPr>
        <w:pStyle w:val="Subtitle"/>
        <w:rPr>
          <w:rFonts w:ascii="Arial" w:eastAsia="Arial" w:hAnsi="Arial" w:cs="Arial"/>
          <w:sz w:val="18"/>
          <w:szCs w:val="18"/>
          <w:lang w:eastAsia="en-GB"/>
        </w:rPr>
      </w:pPr>
      <w:r w:rsidRPr="006F62F4">
        <w:lastRenderedPageBreak/>
        <w:t>2.3.2</w:t>
      </w:r>
      <w:r w:rsidR="4B525AD4" w:rsidRPr="006F62F4">
        <w:t xml:space="preserve"> </w:t>
      </w:r>
      <w:r w:rsidR="7119B7C2" w:rsidRPr="006F62F4">
        <w:t xml:space="preserve">Other interventions used </w:t>
      </w:r>
      <w:r w:rsidR="1BF18F6D" w:rsidRPr="006F62F4">
        <w:t xml:space="preserve">to </w:t>
      </w:r>
      <w:r w:rsidR="00941EE5">
        <w:t>well-being</w:t>
      </w:r>
      <w:r w:rsidR="00ED36C0" w:rsidRPr="006F62F4">
        <w:t>.</w:t>
      </w:r>
      <w:r w:rsidR="22B720B9" w:rsidRPr="006F62F4">
        <w:t> </w:t>
      </w:r>
    </w:p>
    <w:p w14:paraId="24A9D218" w14:textId="7309F9BB" w:rsidR="00C84D96" w:rsidRPr="006F62F4" w:rsidRDefault="68CBA6E2" w:rsidP="00301B05">
      <w:pPr>
        <w:pStyle w:val="Subtitle"/>
        <w:rPr>
          <w:rFonts w:ascii="Arial" w:eastAsia="Arial" w:hAnsi="Arial" w:cs="Arial"/>
          <w:sz w:val="18"/>
          <w:szCs w:val="18"/>
          <w:lang w:eastAsia="en-GB"/>
        </w:rPr>
      </w:pPr>
      <w:r w:rsidRPr="006F62F4">
        <w:t>2.3.3</w:t>
      </w:r>
      <w:r w:rsidR="22B720B9" w:rsidRPr="006F62F4">
        <w:t>N</w:t>
      </w:r>
      <w:r w:rsidR="092565DA" w:rsidRPr="006F62F4">
        <w:t>urture</w:t>
      </w:r>
      <w:r w:rsidR="22B720B9" w:rsidRPr="006F62F4">
        <w:t xml:space="preserve"> groups </w:t>
      </w:r>
    </w:p>
    <w:p w14:paraId="586A107A" w14:textId="6B4C8157" w:rsidR="00C84D96" w:rsidRPr="006F62F4" w:rsidRDefault="03A0B481" w:rsidP="00301B05">
      <w:pPr>
        <w:spacing w:line="360" w:lineRule="auto"/>
        <w:rPr>
          <w:rFonts w:ascii="Arial" w:eastAsia="Arial" w:hAnsi="Arial" w:cs="Arial"/>
          <w:sz w:val="24"/>
          <w:szCs w:val="24"/>
        </w:rPr>
      </w:pPr>
      <w:r w:rsidRPr="006F62F4">
        <w:rPr>
          <w:rFonts w:ascii="Arial" w:eastAsia="Arial" w:hAnsi="Arial" w:cs="Arial"/>
          <w:sz w:val="24"/>
          <w:szCs w:val="24"/>
        </w:rPr>
        <w:t>The</w:t>
      </w:r>
      <w:r w:rsidR="0A507CA3" w:rsidRPr="006F62F4">
        <w:rPr>
          <w:rFonts w:ascii="Arial" w:eastAsia="Arial" w:hAnsi="Arial" w:cs="Arial"/>
          <w:sz w:val="24"/>
          <w:szCs w:val="24"/>
        </w:rPr>
        <w:t xml:space="preserve"> purpose of a n</w:t>
      </w:r>
      <w:r w:rsidR="482E5666" w:rsidRPr="006F62F4">
        <w:rPr>
          <w:rFonts w:ascii="Arial" w:eastAsia="Arial" w:hAnsi="Arial" w:cs="Arial"/>
          <w:sz w:val="24"/>
          <w:szCs w:val="24"/>
        </w:rPr>
        <w:t>urture</w:t>
      </w:r>
      <w:r w:rsidR="0A507CA3" w:rsidRPr="006F62F4">
        <w:rPr>
          <w:rFonts w:ascii="Arial" w:eastAsia="Arial" w:hAnsi="Arial" w:cs="Arial"/>
          <w:sz w:val="24"/>
          <w:szCs w:val="24"/>
        </w:rPr>
        <w:t xml:space="preserve"> group, according to Bonnathan &amp; Boxall (2000), is to assist students in successfully participating in class through withdrawal sessions and interventions</w:t>
      </w:r>
      <w:r w:rsidR="1AA2BA5B" w:rsidRPr="006F62F4">
        <w:rPr>
          <w:rFonts w:ascii="Arial" w:eastAsia="Arial" w:hAnsi="Arial" w:cs="Arial"/>
          <w:sz w:val="24"/>
          <w:szCs w:val="24"/>
        </w:rPr>
        <w:t xml:space="preserve">, who have </w:t>
      </w:r>
      <w:r w:rsidR="4112FACF" w:rsidRPr="006F62F4">
        <w:rPr>
          <w:rFonts w:ascii="Arial" w:eastAsia="Arial" w:hAnsi="Arial" w:cs="Arial"/>
          <w:sz w:val="24"/>
          <w:szCs w:val="24"/>
        </w:rPr>
        <w:t xml:space="preserve">wellbeing </w:t>
      </w:r>
      <w:r w:rsidR="0A507CA3" w:rsidRPr="006F62F4">
        <w:rPr>
          <w:rFonts w:ascii="Arial" w:eastAsia="Arial" w:hAnsi="Arial" w:cs="Arial"/>
          <w:sz w:val="24"/>
          <w:szCs w:val="24"/>
        </w:rPr>
        <w:t>di</w:t>
      </w:r>
      <w:r w:rsidR="78C65441" w:rsidRPr="006F62F4">
        <w:rPr>
          <w:rFonts w:ascii="Arial" w:eastAsia="Arial" w:hAnsi="Arial" w:cs="Arial"/>
          <w:sz w:val="24"/>
          <w:szCs w:val="24"/>
        </w:rPr>
        <w:t>fficulties</w:t>
      </w:r>
      <w:r w:rsidR="22B720B9" w:rsidRPr="006F62F4">
        <w:rPr>
          <w:rFonts w:ascii="Arial" w:eastAsia="Arial" w:hAnsi="Arial" w:cs="Arial"/>
          <w:sz w:val="24"/>
          <w:szCs w:val="24"/>
          <w:lang w:eastAsia="en-GB"/>
        </w:rPr>
        <w:t>.</w:t>
      </w:r>
      <w:r w:rsidR="625353D2" w:rsidRPr="006F62F4">
        <w:rPr>
          <w:rFonts w:ascii="Arial" w:eastAsia="Arial" w:hAnsi="Arial" w:cs="Arial"/>
          <w:sz w:val="24"/>
          <w:szCs w:val="24"/>
          <w:lang w:eastAsia="en-GB"/>
        </w:rPr>
        <w:t xml:space="preserve"> Cooper, Arnold, and Boyd (2000) found that th</w:t>
      </w:r>
      <w:r w:rsidR="2235C2E5" w:rsidRPr="006F62F4">
        <w:rPr>
          <w:rFonts w:ascii="Arial" w:eastAsia="Arial" w:hAnsi="Arial" w:cs="Arial"/>
          <w:sz w:val="24"/>
          <w:szCs w:val="24"/>
          <w:lang w:eastAsia="en-GB"/>
        </w:rPr>
        <w:t>is</w:t>
      </w:r>
      <w:r w:rsidR="625353D2" w:rsidRPr="006F62F4">
        <w:rPr>
          <w:rFonts w:ascii="Arial" w:eastAsia="Arial" w:hAnsi="Arial" w:cs="Arial"/>
          <w:sz w:val="24"/>
          <w:szCs w:val="24"/>
          <w:lang w:eastAsia="en-GB"/>
        </w:rPr>
        <w:t xml:space="preserve"> intervention had a positive effect on the school's ethos and academic results after a year of implementation in their study of 216 people with SEBD.</w:t>
      </w:r>
      <w:r w:rsidR="017CBBF6" w:rsidRPr="006F62F4">
        <w:rPr>
          <w:rFonts w:ascii="Arial" w:eastAsia="Arial" w:hAnsi="Arial" w:cs="Arial"/>
          <w:color w:val="374151"/>
          <w:sz w:val="24"/>
          <w:szCs w:val="24"/>
        </w:rPr>
        <w:t xml:space="preserve"> T</w:t>
      </w:r>
      <w:r w:rsidR="017CBBF6" w:rsidRPr="006F62F4">
        <w:rPr>
          <w:rFonts w:ascii="Arial" w:eastAsia="Arial" w:hAnsi="Arial" w:cs="Arial"/>
          <w:sz w:val="24"/>
          <w:szCs w:val="24"/>
        </w:rPr>
        <w:t xml:space="preserve">he nurture group intervention shows promise in supporting students with </w:t>
      </w:r>
      <w:r w:rsidR="5A5F9C15" w:rsidRPr="006F62F4">
        <w:rPr>
          <w:rFonts w:ascii="Arial" w:eastAsia="Arial" w:hAnsi="Arial" w:cs="Arial"/>
          <w:sz w:val="24"/>
          <w:szCs w:val="24"/>
        </w:rPr>
        <w:t xml:space="preserve">wellbeing </w:t>
      </w:r>
      <w:r w:rsidR="017CBBF6" w:rsidRPr="006F62F4">
        <w:rPr>
          <w:rFonts w:ascii="Arial" w:eastAsia="Arial" w:hAnsi="Arial" w:cs="Arial"/>
          <w:sz w:val="24"/>
          <w:szCs w:val="24"/>
        </w:rPr>
        <w:t>difficulties within mainstream settings. The positive effects on school ethos and academic results indicate its potential benefits. However,</w:t>
      </w:r>
      <w:r w:rsidR="22E1F907" w:rsidRPr="006F62F4">
        <w:rPr>
          <w:rFonts w:ascii="Arial" w:eastAsia="Arial" w:hAnsi="Arial" w:cs="Arial"/>
          <w:sz w:val="24"/>
          <w:szCs w:val="24"/>
        </w:rPr>
        <w:t xml:space="preserve"> n</w:t>
      </w:r>
      <w:r w:rsidR="31076A23" w:rsidRPr="006F62F4">
        <w:rPr>
          <w:rFonts w:ascii="Arial" w:eastAsia="Arial" w:hAnsi="Arial" w:cs="Arial"/>
          <w:sz w:val="24"/>
          <w:szCs w:val="24"/>
        </w:rPr>
        <w:t>urture</w:t>
      </w:r>
      <w:r w:rsidR="22E1F907" w:rsidRPr="006F62F4">
        <w:rPr>
          <w:rFonts w:ascii="Arial" w:eastAsia="Arial" w:hAnsi="Arial" w:cs="Arial"/>
          <w:sz w:val="24"/>
          <w:szCs w:val="24"/>
        </w:rPr>
        <w:t xml:space="preserve"> groups are </w:t>
      </w:r>
      <w:r w:rsidR="00ED36C0" w:rsidRPr="006F62F4">
        <w:rPr>
          <w:rFonts w:ascii="Arial" w:eastAsia="Arial" w:hAnsi="Arial" w:cs="Arial"/>
          <w:sz w:val="24"/>
          <w:szCs w:val="24"/>
        </w:rPr>
        <w:t>short-term</w:t>
      </w:r>
      <w:r w:rsidR="22E1F907" w:rsidRPr="006F62F4">
        <w:rPr>
          <w:rFonts w:ascii="Arial" w:eastAsia="Arial" w:hAnsi="Arial" w:cs="Arial"/>
          <w:sz w:val="24"/>
          <w:szCs w:val="24"/>
        </w:rPr>
        <w:t xml:space="preserve"> interventions where pupils </w:t>
      </w:r>
      <w:r w:rsidR="00ED36C0" w:rsidRPr="006F62F4">
        <w:rPr>
          <w:rFonts w:ascii="Arial" w:eastAsia="Arial" w:hAnsi="Arial" w:cs="Arial"/>
          <w:sz w:val="24"/>
          <w:szCs w:val="24"/>
        </w:rPr>
        <w:t>sometimes</w:t>
      </w:r>
      <w:r w:rsidR="22E1F907" w:rsidRPr="006F62F4">
        <w:rPr>
          <w:rFonts w:ascii="Arial" w:eastAsia="Arial" w:hAnsi="Arial" w:cs="Arial"/>
          <w:sz w:val="24"/>
          <w:szCs w:val="24"/>
        </w:rPr>
        <w:t xml:space="preserve"> </w:t>
      </w:r>
      <w:r w:rsidR="6024D5AD" w:rsidRPr="006F62F4">
        <w:rPr>
          <w:rFonts w:ascii="Arial" w:eastAsia="Arial" w:hAnsi="Arial" w:cs="Arial"/>
          <w:sz w:val="24"/>
          <w:szCs w:val="24"/>
        </w:rPr>
        <w:t>integrate</w:t>
      </w:r>
      <w:r w:rsidR="22E1F907" w:rsidRPr="006F62F4">
        <w:rPr>
          <w:rFonts w:ascii="Arial" w:eastAsia="Arial" w:hAnsi="Arial" w:cs="Arial"/>
          <w:sz w:val="24"/>
          <w:szCs w:val="24"/>
        </w:rPr>
        <w:t xml:space="preserve"> back into mainstream education,</w:t>
      </w:r>
      <w:r w:rsidR="017CBBF6" w:rsidRPr="006F62F4">
        <w:rPr>
          <w:rFonts w:ascii="Arial" w:eastAsia="Arial" w:hAnsi="Arial" w:cs="Arial"/>
          <w:sz w:val="24"/>
          <w:szCs w:val="24"/>
        </w:rPr>
        <w:t xml:space="preserve"> consider</w:t>
      </w:r>
      <w:r w:rsidR="76A3A63A" w:rsidRPr="006F62F4">
        <w:rPr>
          <w:rFonts w:ascii="Arial" w:eastAsia="Arial" w:hAnsi="Arial" w:cs="Arial"/>
          <w:sz w:val="24"/>
          <w:szCs w:val="24"/>
        </w:rPr>
        <w:t xml:space="preserve">ation to </w:t>
      </w:r>
      <w:r w:rsidR="1B154BFC" w:rsidRPr="006F62F4">
        <w:rPr>
          <w:rFonts w:ascii="Arial" w:eastAsia="Arial" w:hAnsi="Arial" w:cs="Arial"/>
          <w:sz w:val="24"/>
          <w:szCs w:val="24"/>
        </w:rPr>
        <w:t>the integration of pupils back</w:t>
      </w:r>
      <w:r w:rsidR="42991C6B" w:rsidRPr="006F62F4">
        <w:rPr>
          <w:rFonts w:ascii="Arial" w:eastAsia="Arial" w:hAnsi="Arial" w:cs="Arial"/>
          <w:sz w:val="24"/>
          <w:szCs w:val="24"/>
        </w:rPr>
        <w:t xml:space="preserve"> into</w:t>
      </w:r>
      <w:r w:rsidR="00ED36C0" w:rsidRPr="006F62F4">
        <w:rPr>
          <w:rFonts w:ascii="Arial" w:eastAsia="Arial" w:hAnsi="Arial" w:cs="Arial"/>
          <w:sz w:val="24"/>
          <w:szCs w:val="24"/>
        </w:rPr>
        <w:t xml:space="preserve"> settings</w:t>
      </w:r>
      <w:r w:rsidR="1B154BFC" w:rsidRPr="006F62F4">
        <w:rPr>
          <w:rFonts w:ascii="Arial" w:eastAsia="Arial" w:hAnsi="Arial" w:cs="Arial"/>
          <w:sz w:val="24"/>
          <w:szCs w:val="24"/>
        </w:rPr>
        <w:t xml:space="preserve"> </w:t>
      </w:r>
      <w:r w:rsidR="17261609" w:rsidRPr="006F62F4">
        <w:rPr>
          <w:rFonts w:ascii="Arial" w:eastAsia="Arial" w:hAnsi="Arial" w:cs="Arial"/>
          <w:sz w:val="24"/>
          <w:szCs w:val="24"/>
        </w:rPr>
        <w:t xml:space="preserve">may impact on the </w:t>
      </w:r>
      <w:r w:rsidR="6A04D7A4" w:rsidRPr="006F62F4">
        <w:rPr>
          <w:rFonts w:ascii="Arial" w:eastAsia="Arial" w:hAnsi="Arial" w:cs="Arial"/>
          <w:sz w:val="24"/>
          <w:szCs w:val="24"/>
        </w:rPr>
        <w:t>long-term</w:t>
      </w:r>
      <w:r w:rsidR="17261609" w:rsidRPr="006F62F4">
        <w:rPr>
          <w:rFonts w:ascii="Arial" w:eastAsia="Arial" w:hAnsi="Arial" w:cs="Arial"/>
          <w:sz w:val="24"/>
          <w:szCs w:val="24"/>
        </w:rPr>
        <w:t xml:space="preserve"> </w:t>
      </w:r>
      <w:r w:rsidR="60CF1418" w:rsidRPr="006F62F4">
        <w:rPr>
          <w:rFonts w:ascii="Arial" w:eastAsia="Arial" w:hAnsi="Arial" w:cs="Arial"/>
          <w:sz w:val="24"/>
          <w:szCs w:val="24"/>
        </w:rPr>
        <w:t>effectiveness</w:t>
      </w:r>
      <w:r w:rsidR="0E9508E1" w:rsidRPr="006F62F4">
        <w:rPr>
          <w:rFonts w:ascii="Arial" w:eastAsia="Arial" w:hAnsi="Arial" w:cs="Arial"/>
          <w:sz w:val="24"/>
          <w:szCs w:val="24"/>
        </w:rPr>
        <w:t xml:space="preserve"> and research has shown there is </w:t>
      </w:r>
      <w:r w:rsidR="1B154BFC" w:rsidRPr="006F62F4">
        <w:rPr>
          <w:rFonts w:ascii="Arial" w:eastAsia="Arial" w:hAnsi="Arial" w:cs="Arial"/>
          <w:sz w:val="24"/>
          <w:szCs w:val="24"/>
        </w:rPr>
        <w:t>limited evidence</w:t>
      </w:r>
      <w:r w:rsidR="2B36F580" w:rsidRPr="006F62F4">
        <w:rPr>
          <w:rFonts w:ascii="Arial" w:eastAsia="Arial" w:hAnsi="Arial" w:cs="Arial"/>
          <w:sz w:val="24"/>
          <w:szCs w:val="24"/>
        </w:rPr>
        <w:t xml:space="preserve"> </w:t>
      </w:r>
      <w:r w:rsidR="5711E8A5" w:rsidRPr="006F62F4">
        <w:rPr>
          <w:rFonts w:ascii="Arial" w:eastAsia="Arial" w:hAnsi="Arial" w:cs="Arial"/>
          <w:sz w:val="24"/>
          <w:szCs w:val="24"/>
        </w:rPr>
        <w:t>to support this</w:t>
      </w:r>
      <w:r w:rsidR="2B36F580" w:rsidRPr="006F62F4">
        <w:rPr>
          <w:rFonts w:ascii="Arial" w:eastAsia="Arial" w:hAnsi="Arial" w:cs="Arial"/>
          <w:sz w:val="24"/>
          <w:szCs w:val="24"/>
        </w:rPr>
        <w:t>.</w:t>
      </w:r>
      <w:r w:rsidR="1B154BFC" w:rsidRPr="006F62F4">
        <w:rPr>
          <w:rFonts w:ascii="Arial" w:eastAsia="Arial" w:hAnsi="Arial" w:cs="Arial"/>
          <w:sz w:val="24"/>
          <w:szCs w:val="24"/>
        </w:rPr>
        <w:t xml:space="preserve"> (Gayter, 2018)</w:t>
      </w:r>
      <w:r w:rsidR="0031BD99" w:rsidRPr="006F62F4">
        <w:rPr>
          <w:rFonts w:ascii="Arial" w:eastAsia="Arial" w:hAnsi="Arial" w:cs="Arial"/>
          <w:sz w:val="24"/>
          <w:szCs w:val="24"/>
        </w:rPr>
        <w:t>.</w:t>
      </w:r>
      <w:r w:rsidR="1B154BFC" w:rsidRPr="006F62F4">
        <w:rPr>
          <w:rFonts w:ascii="Arial" w:eastAsia="Arial" w:hAnsi="Arial" w:cs="Arial"/>
          <w:sz w:val="24"/>
          <w:szCs w:val="24"/>
        </w:rPr>
        <w:t xml:space="preserve"> </w:t>
      </w:r>
    </w:p>
    <w:p w14:paraId="0B4C026F" w14:textId="3B58316A" w:rsidR="00C84D96" w:rsidRPr="006F62F4" w:rsidRDefault="00C84D96" w:rsidP="00301B05">
      <w:pPr>
        <w:spacing w:after="0" w:line="240" w:lineRule="auto"/>
        <w:textAlignment w:val="baseline"/>
        <w:rPr>
          <w:rFonts w:ascii="Arial" w:eastAsia="Arial" w:hAnsi="Arial" w:cs="Arial"/>
          <w:sz w:val="24"/>
          <w:szCs w:val="24"/>
          <w:lang w:eastAsia="en-GB"/>
        </w:rPr>
      </w:pPr>
    </w:p>
    <w:p w14:paraId="48E77CD2" w14:textId="64B4B42A" w:rsidR="00015F19" w:rsidRPr="00941EE5" w:rsidRDefault="22B720B9" w:rsidP="00941EE5">
      <w:pPr>
        <w:spacing w:after="0" w:line="240" w:lineRule="auto"/>
        <w:textAlignment w:val="baseline"/>
        <w:rPr>
          <w:rFonts w:ascii="Arial" w:eastAsia="Arial" w:hAnsi="Arial" w:cs="Arial"/>
          <w:lang w:eastAsia="en-GB"/>
        </w:rPr>
      </w:pPr>
      <w:r w:rsidRPr="006F62F4">
        <w:rPr>
          <w:rFonts w:ascii="Arial" w:eastAsia="Arial" w:hAnsi="Arial" w:cs="Arial"/>
          <w:lang w:eastAsia="en-GB"/>
        </w:rPr>
        <w:t xml:space="preserve"> </w:t>
      </w:r>
    </w:p>
    <w:p w14:paraId="4D53DFBC" w14:textId="56B06A36" w:rsidR="00C84D96" w:rsidRPr="006F62F4" w:rsidRDefault="7E80C78A" w:rsidP="00301B05">
      <w:pPr>
        <w:pStyle w:val="Subtitle"/>
        <w:rPr>
          <w:rFonts w:ascii="Arial" w:eastAsia="Arial" w:hAnsi="Arial" w:cs="Arial"/>
          <w:sz w:val="18"/>
          <w:szCs w:val="18"/>
          <w:lang w:eastAsia="en-GB"/>
        </w:rPr>
      </w:pPr>
      <w:r w:rsidRPr="006F62F4">
        <w:t xml:space="preserve">2.3.4 </w:t>
      </w:r>
      <w:r w:rsidR="22B720B9" w:rsidRPr="006F62F4">
        <w:t>Boxall profile  </w:t>
      </w:r>
    </w:p>
    <w:p w14:paraId="6109E38A" w14:textId="2C179B44" w:rsidR="1C934212" w:rsidRPr="006F62F4" w:rsidRDefault="1C934212" w:rsidP="00301B05">
      <w:pPr>
        <w:spacing w:after="0" w:line="360" w:lineRule="auto"/>
        <w:rPr>
          <w:rFonts w:ascii="Times New Roman" w:eastAsia="Times New Roman" w:hAnsi="Times New Roman" w:cs="Times New Roman"/>
          <w:sz w:val="24"/>
          <w:szCs w:val="24"/>
        </w:rPr>
      </w:pPr>
      <w:r w:rsidRPr="006F62F4">
        <w:rPr>
          <w:rFonts w:ascii="Arial" w:eastAsia="Arial" w:hAnsi="Arial" w:cs="Arial"/>
          <w:sz w:val="24"/>
          <w:szCs w:val="24"/>
          <w:lang w:eastAsia="en-GB"/>
        </w:rPr>
        <w:t>Another intervention commonly used</w:t>
      </w:r>
      <w:r w:rsidR="006F0546" w:rsidRPr="006F62F4">
        <w:rPr>
          <w:rFonts w:ascii="Arial" w:eastAsia="Arial" w:hAnsi="Arial" w:cs="Arial"/>
          <w:sz w:val="24"/>
          <w:szCs w:val="24"/>
          <w:lang w:eastAsia="en-GB"/>
        </w:rPr>
        <w:t xml:space="preserve"> </w:t>
      </w:r>
      <w:r w:rsidRPr="006F62F4">
        <w:rPr>
          <w:rFonts w:ascii="Arial" w:eastAsia="Arial" w:hAnsi="Arial" w:cs="Arial"/>
          <w:sz w:val="24"/>
          <w:szCs w:val="24"/>
          <w:lang w:eastAsia="en-GB"/>
        </w:rPr>
        <w:t>i</w:t>
      </w:r>
      <w:r w:rsidR="403622F3" w:rsidRPr="006F62F4">
        <w:rPr>
          <w:rFonts w:ascii="Arial" w:eastAsia="Arial" w:hAnsi="Arial" w:cs="Arial"/>
          <w:sz w:val="24"/>
          <w:szCs w:val="24"/>
          <w:lang w:eastAsia="en-GB"/>
        </w:rPr>
        <w:t>n</w:t>
      </w:r>
      <w:r w:rsidRPr="006F62F4">
        <w:rPr>
          <w:rFonts w:ascii="Arial" w:eastAsia="Arial" w:hAnsi="Arial" w:cs="Arial"/>
          <w:sz w:val="24"/>
          <w:szCs w:val="24"/>
          <w:lang w:eastAsia="en-GB"/>
        </w:rPr>
        <w:t xml:space="preserve"> school</w:t>
      </w:r>
      <w:r w:rsidR="4865CAC9" w:rsidRPr="006F62F4">
        <w:rPr>
          <w:rFonts w:ascii="Arial" w:eastAsia="Arial" w:hAnsi="Arial" w:cs="Arial"/>
          <w:sz w:val="24"/>
          <w:szCs w:val="24"/>
          <w:lang w:eastAsia="en-GB"/>
        </w:rPr>
        <w:t>’s</w:t>
      </w:r>
      <w:r w:rsidRPr="006F62F4">
        <w:rPr>
          <w:rFonts w:ascii="Arial" w:eastAsia="Arial" w:hAnsi="Arial" w:cs="Arial"/>
          <w:sz w:val="24"/>
          <w:szCs w:val="24"/>
          <w:lang w:eastAsia="en-GB"/>
        </w:rPr>
        <w:t xml:space="preserve"> is t</w:t>
      </w:r>
      <w:r w:rsidR="22B720B9" w:rsidRPr="006F62F4">
        <w:rPr>
          <w:rFonts w:ascii="Arial" w:eastAsia="Arial" w:hAnsi="Arial" w:cs="Arial"/>
          <w:sz w:val="24"/>
          <w:szCs w:val="24"/>
          <w:lang w:eastAsia="en-GB"/>
        </w:rPr>
        <w:t xml:space="preserve">he </w:t>
      </w:r>
      <w:r w:rsidR="66F248F1" w:rsidRPr="006F62F4">
        <w:rPr>
          <w:rFonts w:ascii="Arial" w:eastAsia="Arial" w:hAnsi="Arial" w:cs="Arial"/>
          <w:sz w:val="24"/>
          <w:szCs w:val="24"/>
          <w:lang w:eastAsia="en-GB"/>
        </w:rPr>
        <w:t>Boxall</w:t>
      </w:r>
      <w:r w:rsidR="22B720B9" w:rsidRPr="006F62F4">
        <w:rPr>
          <w:rFonts w:ascii="Arial" w:eastAsia="Arial" w:hAnsi="Arial" w:cs="Arial"/>
          <w:sz w:val="24"/>
          <w:szCs w:val="24"/>
          <w:lang w:eastAsia="en-GB"/>
        </w:rPr>
        <w:t xml:space="preserve"> profile</w:t>
      </w:r>
      <w:r w:rsidR="211A2286" w:rsidRPr="006F62F4">
        <w:rPr>
          <w:rFonts w:ascii="Arial" w:eastAsia="Arial" w:hAnsi="Arial" w:cs="Arial"/>
          <w:sz w:val="24"/>
          <w:szCs w:val="24"/>
          <w:lang w:eastAsia="en-GB"/>
        </w:rPr>
        <w:t xml:space="preserve"> (BP)</w:t>
      </w:r>
      <w:r w:rsidR="22295951" w:rsidRPr="006F62F4">
        <w:rPr>
          <w:rFonts w:ascii="Arial" w:eastAsia="Arial" w:hAnsi="Arial" w:cs="Arial"/>
          <w:sz w:val="24"/>
          <w:szCs w:val="24"/>
          <w:lang w:eastAsia="en-GB"/>
        </w:rPr>
        <w:t xml:space="preserve">. It is </w:t>
      </w:r>
      <w:r w:rsidR="22B720B9" w:rsidRPr="006F62F4">
        <w:rPr>
          <w:rFonts w:ascii="Arial" w:eastAsia="Arial" w:hAnsi="Arial" w:cs="Arial"/>
          <w:sz w:val="24"/>
          <w:szCs w:val="24"/>
          <w:lang w:eastAsia="en-GB"/>
        </w:rPr>
        <w:t xml:space="preserve">like </w:t>
      </w:r>
      <w:r w:rsidR="00941EE5">
        <w:rPr>
          <w:rFonts w:ascii="Arial" w:eastAsia="Arial" w:hAnsi="Arial" w:cs="Arial"/>
          <w:sz w:val="24"/>
          <w:szCs w:val="24"/>
          <w:lang w:eastAsia="en-GB"/>
        </w:rPr>
        <w:t>Thrive</w:t>
      </w:r>
      <w:r w:rsidR="22B720B9" w:rsidRPr="006F62F4">
        <w:rPr>
          <w:rFonts w:ascii="Arial" w:eastAsia="Arial" w:hAnsi="Arial" w:cs="Arial"/>
          <w:sz w:val="24"/>
          <w:szCs w:val="24"/>
          <w:lang w:eastAsia="en-GB"/>
        </w:rPr>
        <w:t xml:space="preserve"> in the way it uses an online tool it then provides </w:t>
      </w:r>
      <w:r w:rsidR="00941EE5">
        <w:rPr>
          <w:rFonts w:ascii="Arial" w:eastAsia="Arial" w:hAnsi="Arial" w:cs="Arial"/>
          <w:sz w:val="24"/>
          <w:szCs w:val="24"/>
          <w:lang w:eastAsia="en-GB"/>
        </w:rPr>
        <w:t xml:space="preserve">a </w:t>
      </w:r>
      <w:r w:rsidR="22B720B9" w:rsidRPr="006F62F4">
        <w:rPr>
          <w:rFonts w:ascii="Arial" w:eastAsia="Arial" w:hAnsi="Arial" w:cs="Arial"/>
          <w:sz w:val="24"/>
          <w:szCs w:val="24"/>
          <w:lang w:eastAsia="en-GB"/>
        </w:rPr>
        <w:t>series of questions of measures against specific criteria and assessments can be used later to measure progress</w:t>
      </w:r>
      <w:r w:rsidR="3759E5A0" w:rsidRPr="006F62F4">
        <w:rPr>
          <w:rFonts w:ascii="Arial" w:eastAsia="Arial" w:hAnsi="Arial" w:cs="Arial"/>
          <w:sz w:val="24"/>
          <w:szCs w:val="24"/>
          <w:lang w:eastAsia="en-GB"/>
        </w:rPr>
        <w:t xml:space="preserve"> </w:t>
      </w:r>
      <w:r w:rsidR="22B720B9" w:rsidRPr="006F62F4">
        <w:rPr>
          <w:rFonts w:ascii="Arial" w:eastAsia="Arial" w:hAnsi="Arial" w:cs="Arial"/>
          <w:sz w:val="24"/>
          <w:szCs w:val="24"/>
          <w:lang w:eastAsia="en-GB"/>
        </w:rPr>
        <w:t>(Bennathan &amp; Boxall,</w:t>
      </w:r>
      <w:r w:rsidR="22B720B9" w:rsidRPr="006F62F4">
        <w:rPr>
          <w:rFonts w:ascii="Arial" w:eastAsia="Arial" w:hAnsi="Arial" w:cs="Arial"/>
          <w:lang w:eastAsia="en-GB"/>
        </w:rPr>
        <w:t xml:space="preserve"> </w:t>
      </w:r>
      <w:r w:rsidR="22B720B9" w:rsidRPr="006F62F4">
        <w:rPr>
          <w:rFonts w:ascii="Arial" w:eastAsia="Arial" w:hAnsi="Arial" w:cs="Arial"/>
          <w:sz w:val="24"/>
          <w:szCs w:val="24"/>
          <w:lang w:eastAsia="en-GB"/>
        </w:rPr>
        <w:t>2000</w:t>
      </w:r>
      <w:r w:rsidR="595A92A3" w:rsidRPr="006F62F4">
        <w:rPr>
          <w:rFonts w:ascii="Arial" w:eastAsia="Arial" w:hAnsi="Arial" w:cs="Arial"/>
          <w:sz w:val="24"/>
          <w:szCs w:val="24"/>
          <w:lang w:eastAsia="en-GB"/>
        </w:rPr>
        <w:t>)</w:t>
      </w:r>
      <w:r w:rsidR="5D0D7F8F" w:rsidRPr="006F62F4">
        <w:rPr>
          <w:rFonts w:ascii="Arial" w:eastAsia="Arial" w:hAnsi="Arial" w:cs="Arial"/>
          <w:sz w:val="24"/>
          <w:szCs w:val="24"/>
          <w:lang w:eastAsia="en-GB"/>
        </w:rPr>
        <w:t xml:space="preserve">. It </w:t>
      </w:r>
      <w:r w:rsidR="794C7867" w:rsidRPr="006F62F4">
        <w:rPr>
          <w:rFonts w:ascii="Arial" w:eastAsia="Arial" w:hAnsi="Arial" w:cs="Arial"/>
          <w:sz w:val="24"/>
          <w:szCs w:val="24"/>
          <w:lang w:eastAsia="en-GB"/>
        </w:rPr>
        <w:t>can also be</w:t>
      </w:r>
      <w:r w:rsidR="5D0D7F8F" w:rsidRPr="006F62F4">
        <w:rPr>
          <w:rFonts w:ascii="Arial" w:eastAsia="Arial" w:hAnsi="Arial" w:cs="Arial"/>
          <w:sz w:val="24"/>
          <w:szCs w:val="24"/>
          <w:lang w:eastAsia="en-GB"/>
        </w:rPr>
        <w:t xml:space="preserve"> used for as an assessment tool for pupils to access nu</w:t>
      </w:r>
      <w:r w:rsidR="74843535" w:rsidRPr="006F62F4">
        <w:rPr>
          <w:rFonts w:ascii="Arial" w:eastAsia="Arial" w:hAnsi="Arial" w:cs="Arial"/>
          <w:sz w:val="24"/>
          <w:szCs w:val="24"/>
          <w:lang w:eastAsia="en-GB"/>
        </w:rPr>
        <w:t>r</w:t>
      </w:r>
      <w:r w:rsidR="5D0D7F8F" w:rsidRPr="006F62F4">
        <w:rPr>
          <w:rFonts w:ascii="Arial" w:eastAsia="Arial" w:hAnsi="Arial" w:cs="Arial"/>
          <w:sz w:val="24"/>
          <w:szCs w:val="24"/>
          <w:lang w:eastAsia="en-GB"/>
        </w:rPr>
        <w:t>ture groups.</w:t>
      </w:r>
      <w:r w:rsidR="74F0F888" w:rsidRPr="006F62F4">
        <w:rPr>
          <w:rFonts w:ascii="Arial" w:eastAsia="Arial" w:hAnsi="Arial" w:cs="Arial"/>
          <w:sz w:val="24"/>
          <w:szCs w:val="24"/>
          <w:lang w:eastAsia="en-GB"/>
        </w:rPr>
        <w:t xml:space="preserve"> (Cooper, Arnold and Boyd, 2003</w:t>
      </w:r>
      <w:r w:rsidR="64E2DF4B" w:rsidRPr="006F62F4">
        <w:rPr>
          <w:rFonts w:ascii="Arial" w:eastAsia="Arial" w:hAnsi="Arial" w:cs="Arial"/>
          <w:sz w:val="24"/>
          <w:szCs w:val="24"/>
          <w:lang w:eastAsia="en-GB"/>
        </w:rPr>
        <w:t>). The</w:t>
      </w:r>
      <w:r w:rsidR="2FAD0D0A" w:rsidRPr="006F62F4">
        <w:rPr>
          <w:rFonts w:ascii="Arial" w:eastAsia="Arial" w:hAnsi="Arial" w:cs="Arial"/>
          <w:sz w:val="24"/>
          <w:szCs w:val="24"/>
          <w:lang w:eastAsia="en-GB"/>
        </w:rPr>
        <w:t xml:space="preserve"> B</w:t>
      </w:r>
      <w:r w:rsidR="765CCE51" w:rsidRPr="006F62F4">
        <w:rPr>
          <w:rFonts w:ascii="Arial" w:eastAsia="Arial" w:hAnsi="Arial" w:cs="Arial"/>
          <w:sz w:val="24"/>
          <w:szCs w:val="24"/>
          <w:lang w:eastAsia="en-GB"/>
        </w:rPr>
        <w:t>P</w:t>
      </w:r>
      <w:r w:rsidR="2FAD0D0A" w:rsidRPr="006F62F4">
        <w:rPr>
          <w:rFonts w:ascii="Arial" w:eastAsia="Arial" w:hAnsi="Arial" w:cs="Arial"/>
          <w:sz w:val="24"/>
          <w:szCs w:val="24"/>
          <w:lang w:eastAsia="en-GB"/>
        </w:rPr>
        <w:t xml:space="preserve"> was developed by Marjorie Boxall</w:t>
      </w:r>
      <w:r w:rsidR="35A20CCC" w:rsidRPr="006F62F4">
        <w:rPr>
          <w:rFonts w:ascii="Arial" w:eastAsia="Arial" w:hAnsi="Arial" w:cs="Arial"/>
          <w:sz w:val="24"/>
          <w:szCs w:val="24"/>
          <w:lang w:eastAsia="en-GB"/>
        </w:rPr>
        <w:t xml:space="preserve"> </w:t>
      </w:r>
      <w:r w:rsidR="70B51642" w:rsidRPr="006F62F4">
        <w:rPr>
          <w:rFonts w:ascii="Arial" w:eastAsia="Arial" w:hAnsi="Arial" w:cs="Arial"/>
          <w:sz w:val="24"/>
          <w:szCs w:val="24"/>
          <w:lang w:eastAsia="en-GB"/>
        </w:rPr>
        <w:t xml:space="preserve">(Bennathan, 1998). The assessment provides educators with </w:t>
      </w:r>
      <w:r w:rsidR="1ED786FD" w:rsidRPr="006F62F4">
        <w:rPr>
          <w:rFonts w:ascii="Arial" w:eastAsia="Arial" w:hAnsi="Arial" w:cs="Arial"/>
          <w:sz w:val="24"/>
          <w:szCs w:val="24"/>
          <w:lang w:eastAsia="en-GB"/>
        </w:rPr>
        <w:t xml:space="preserve">an insight into the </w:t>
      </w:r>
      <w:r w:rsidR="00ED36C0" w:rsidRPr="006F62F4">
        <w:rPr>
          <w:rFonts w:ascii="Arial" w:eastAsia="Arial" w:hAnsi="Arial" w:cs="Arial"/>
          <w:sz w:val="24"/>
          <w:szCs w:val="24"/>
          <w:lang w:eastAsia="en-GB"/>
        </w:rPr>
        <w:t>pupils '</w:t>
      </w:r>
      <w:r w:rsidR="1ED786FD" w:rsidRPr="006F62F4">
        <w:rPr>
          <w:rFonts w:ascii="Arial" w:eastAsia="Arial" w:hAnsi="Arial" w:cs="Arial"/>
          <w:sz w:val="24"/>
          <w:szCs w:val="24"/>
          <w:lang w:eastAsia="en-GB"/>
        </w:rPr>
        <w:t xml:space="preserve"> behaviours </w:t>
      </w:r>
      <w:r w:rsidR="09B40F62" w:rsidRPr="006F62F4">
        <w:rPr>
          <w:rFonts w:ascii="Arial" w:eastAsia="Arial" w:hAnsi="Arial" w:cs="Arial"/>
          <w:sz w:val="24"/>
          <w:szCs w:val="24"/>
          <w:lang w:eastAsia="en-GB"/>
        </w:rPr>
        <w:t>and allows</w:t>
      </w:r>
      <w:r w:rsidR="1ED786FD" w:rsidRPr="006F62F4">
        <w:rPr>
          <w:rFonts w:ascii="Arial" w:eastAsia="Arial" w:hAnsi="Arial" w:cs="Arial"/>
          <w:sz w:val="24"/>
          <w:szCs w:val="24"/>
          <w:lang w:eastAsia="en-GB"/>
        </w:rPr>
        <w:t xml:space="preserve"> them to think about what may be causing those challenges. </w:t>
      </w:r>
      <w:r w:rsidR="4069BB28" w:rsidRPr="006F62F4">
        <w:rPr>
          <w:rFonts w:ascii="Arial" w:eastAsia="Arial" w:hAnsi="Arial" w:cs="Arial"/>
          <w:sz w:val="24"/>
          <w:szCs w:val="24"/>
          <w:lang w:eastAsia="en-GB"/>
        </w:rPr>
        <w:t xml:space="preserve">It is said to be the most </w:t>
      </w:r>
      <w:r w:rsidR="12B5DBFE" w:rsidRPr="006F62F4">
        <w:rPr>
          <w:rFonts w:ascii="Arial" w:eastAsia="Arial" w:hAnsi="Arial" w:cs="Arial"/>
          <w:sz w:val="24"/>
          <w:szCs w:val="24"/>
          <w:lang w:eastAsia="en-GB"/>
        </w:rPr>
        <w:t>popular</w:t>
      </w:r>
      <w:r w:rsidR="4069BB28" w:rsidRPr="006F62F4">
        <w:rPr>
          <w:rFonts w:ascii="Arial" w:eastAsia="Arial" w:hAnsi="Arial" w:cs="Arial"/>
          <w:sz w:val="24"/>
          <w:szCs w:val="24"/>
          <w:lang w:eastAsia="en-GB"/>
        </w:rPr>
        <w:t xml:space="preserve"> assessment tool for </w:t>
      </w:r>
      <w:r w:rsidR="5F02CFA8" w:rsidRPr="006F62F4">
        <w:rPr>
          <w:rFonts w:ascii="Arial" w:eastAsia="Arial" w:hAnsi="Arial" w:cs="Arial"/>
          <w:sz w:val="24"/>
          <w:szCs w:val="24"/>
          <w:lang w:eastAsia="en-GB"/>
        </w:rPr>
        <w:t>wellbeing used</w:t>
      </w:r>
      <w:r w:rsidR="2865FF1D" w:rsidRPr="006F62F4">
        <w:rPr>
          <w:rFonts w:ascii="Arial" w:eastAsia="Arial" w:hAnsi="Arial" w:cs="Arial"/>
          <w:sz w:val="24"/>
          <w:szCs w:val="24"/>
          <w:lang w:eastAsia="en-GB"/>
        </w:rPr>
        <w:t xml:space="preserve"> in</w:t>
      </w:r>
      <w:r w:rsidR="4069BB28" w:rsidRPr="006F62F4">
        <w:rPr>
          <w:rFonts w:ascii="Arial" w:eastAsia="Arial" w:hAnsi="Arial" w:cs="Arial"/>
          <w:sz w:val="24"/>
          <w:szCs w:val="24"/>
          <w:lang w:eastAsia="en-GB"/>
        </w:rPr>
        <w:t xml:space="preserve"> the UK</w:t>
      </w:r>
      <w:r w:rsidR="34A87C04" w:rsidRPr="006F62F4">
        <w:rPr>
          <w:rFonts w:ascii="Arial" w:eastAsia="Arial" w:hAnsi="Arial" w:cs="Arial"/>
          <w:sz w:val="24"/>
          <w:szCs w:val="24"/>
          <w:lang w:eastAsia="en-GB"/>
        </w:rPr>
        <w:t xml:space="preserve"> </w:t>
      </w:r>
      <w:r w:rsidR="34A87C04" w:rsidRPr="006F62F4">
        <w:rPr>
          <w:rFonts w:ascii="Arial" w:eastAsia="Arial" w:hAnsi="Arial" w:cs="Arial"/>
          <w:sz w:val="24"/>
          <w:szCs w:val="24"/>
        </w:rPr>
        <w:t>(</w:t>
      </w:r>
      <w:r w:rsidR="1B495DA7" w:rsidRPr="006F62F4">
        <w:rPr>
          <w:rFonts w:ascii="Arial" w:eastAsia="Arial" w:hAnsi="Arial" w:cs="Arial"/>
          <w:sz w:val="24"/>
          <w:szCs w:val="24"/>
        </w:rPr>
        <w:t>Boxall</w:t>
      </w:r>
      <w:r w:rsidR="34A87C04" w:rsidRPr="006F62F4">
        <w:rPr>
          <w:rFonts w:ascii="Arial" w:eastAsia="Arial" w:hAnsi="Arial" w:cs="Arial"/>
          <w:sz w:val="24"/>
          <w:szCs w:val="24"/>
        </w:rPr>
        <w:t>, 2021)</w:t>
      </w:r>
      <w:r w:rsidR="19F5F8A2" w:rsidRPr="006F62F4">
        <w:rPr>
          <w:rFonts w:ascii="Arial" w:eastAsia="Arial" w:hAnsi="Arial" w:cs="Arial"/>
          <w:sz w:val="24"/>
          <w:szCs w:val="24"/>
        </w:rPr>
        <w:t xml:space="preserve"> </w:t>
      </w:r>
    </w:p>
    <w:p w14:paraId="73F11181" w14:textId="4AB1225B" w:rsidR="5E0AA412" w:rsidRPr="006F62F4" w:rsidRDefault="5E0AA412" w:rsidP="00301B05">
      <w:pPr>
        <w:spacing w:after="0" w:line="360" w:lineRule="auto"/>
        <w:rPr>
          <w:rFonts w:ascii="Arial" w:eastAsia="Arial" w:hAnsi="Arial" w:cs="Arial"/>
          <w:sz w:val="24"/>
          <w:szCs w:val="24"/>
        </w:rPr>
      </w:pPr>
    </w:p>
    <w:p w14:paraId="2DC7064D" w14:textId="0B17B592" w:rsidR="42D7AC25" w:rsidRPr="006F62F4" w:rsidRDefault="42D7AC25" w:rsidP="00301B05">
      <w:pPr>
        <w:spacing w:line="360" w:lineRule="auto"/>
        <w:rPr>
          <w:rFonts w:ascii="Arial" w:eastAsia="Arial" w:hAnsi="Arial" w:cs="Arial"/>
          <w:sz w:val="24"/>
          <w:szCs w:val="24"/>
        </w:rPr>
      </w:pPr>
      <w:r w:rsidRPr="006F62F4">
        <w:rPr>
          <w:rFonts w:ascii="Arial" w:eastAsia="Arial" w:hAnsi="Arial" w:cs="Arial"/>
          <w:sz w:val="24"/>
          <w:szCs w:val="24"/>
        </w:rPr>
        <w:t>The B</w:t>
      </w:r>
      <w:r w:rsidR="0787274B" w:rsidRPr="006F62F4">
        <w:rPr>
          <w:rFonts w:ascii="Arial" w:eastAsia="Arial" w:hAnsi="Arial" w:cs="Arial"/>
          <w:sz w:val="24"/>
          <w:szCs w:val="24"/>
        </w:rPr>
        <w:t>P</w:t>
      </w:r>
      <w:r w:rsidRPr="006F62F4">
        <w:rPr>
          <w:rFonts w:ascii="Arial" w:eastAsia="Arial" w:hAnsi="Arial" w:cs="Arial"/>
          <w:sz w:val="24"/>
          <w:szCs w:val="24"/>
        </w:rPr>
        <w:t xml:space="preserve"> widespread use</w:t>
      </w:r>
      <w:r w:rsidR="00ED36C0" w:rsidRPr="006F62F4">
        <w:rPr>
          <w:rFonts w:ascii="Arial" w:eastAsia="Arial" w:hAnsi="Arial" w:cs="Arial"/>
          <w:sz w:val="24"/>
          <w:szCs w:val="24"/>
        </w:rPr>
        <w:t xml:space="preserve"> in schools</w:t>
      </w:r>
      <w:r w:rsidRPr="006F62F4">
        <w:rPr>
          <w:rFonts w:ascii="Arial" w:eastAsia="Arial" w:hAnsi="Arial" w:cs="Arial"/>
          <w:sz w:val="24"/>
          <w:szCs w:val="24"/>
        </w:rPr>
        <w:t xml:space="preserve"> and its ability to provide insights into students' </w:t>
      </w:r>
      <w:r w:rsidR="614D832F" w:rsidRPr="006F62F4">
        <w:rPr>
          <w:rFonts w:ascii="Arial" w:eastAsia="Arial" w:hAnsi="Arial" w:cs="Arial"/>
          <w:sz w:val="24"/>
          <w:szCs w:val="24"/>
        </w:rPr>
        <w:t>behaviours</w:t>
      </w:r>
      <w:r w:rsidRPr="006F62F4">
        <w:rPr>
          <w:rFonts w:ascii="Arial" w:eastAsia="Arial" w:hAnsi="Arial" w:cs="Arial"/>
          <w:sz w:val="24"/>
          <w:szCs w:val="24"/>
        </w:rPr>
        <w:t xml:space="preserve"> are positive aspects. However, a study conducted by Sloan et al. (2019) raised questions about its long-term impact on academic achievement. The study, which examined a non-random sample of 384 children in a primary school setting, found limited evidence that using the B</w:t>
      </w:r>
      <w:r w:rsidR="04FF44FE" w:rsidRPr="006F62F4">
        <w:rPr>
          <w:rFonts w:ascii="Arial" w:eastAsia="Arial" w:hAnsi="Arial" w:cs="Arial"/>
          <w:sz w:val="24"/>
          <w:szCs w:val="24"/>
        </w:rPr>
        <w:t>P</w:t>
      </w:r>
      <w:r w:rsidRPr="006F62F4">
        <w:rPr>
          <w:rFonts w:ascii="Arial" w:eastAsia="Arial" w:hAnsi="Arial" w:cs="Arial"/>
          <w:sz w:val="24"/>
          <w:szCs w:val="24"/>
        </w:rPr>
        <w:t xml:space="preserve"> to support students' </w:t>
      </w:r>
      <w:r w:rsidR="000C32F3">
        <w:rPr>
          <w:rFonts w:ascii="Arial" w:eastAsia="Arial" w:hAnsi="Arial" w:cs="Arial"/>
          <w:sz w:val="24"/>
          <w:szCs w:val="24"/>
        </w:rPr>
        <w:t>well-being</w:t>
      </w:r>
      <w:r w:rsidRPr="006F62F4">
        <w:rPr>
          <w:rFonts w:ascii="Arial" w:eastAsia="Arial" w:hAnsi="Arial" w:cs="Arial"/>
          <w:sz w:val="24"/>
          <w:szCs w:val="24"/>
        </w:rPr>
        <w:t xml:space="preserve"> had a significant influence on their academic outcomes.</w:t>
      </w:r>
      <w:r w:rsidR="78571E72" w:rsidRPr="006F62F4">
        <w:rPr>
          <w:rFonts w:ascii="Arial" w:eastAsia="Arial" w:hAnsi="Arial" w:cs="Arial"/>
          <w:sz w:val="24"/>
          <w:szCs w:val="24"/>
        </w:rPr>
        <w:t xml:space="preserve"> </w:t>
      </w:r>
      <w:r w:rsidR="104AA3AA" w:rsidRPr="006F62F4">
        <w:rPr>
          <w:rFonts w:ascii="Arial" w:eastAsia="Arial" w:hAnsi="Arial" w:cs="Arial"/>
          <w:sz w:val="24"/>
          <w:szCs w:val="24"/>
        </w:rPr>
        <w:t>Analysis of this paper suggests that</w:t>
      </w:r>
      <w:r w:rsidRPr="006F62F4">
        <w:rPr>
          <w:rFonts w:ascii="Arial" w:eastAsia="Arial" w:hAnsi="Arial" w:cs="Arial"/>
          <w:sz w:val="24"/>
          <w:szCs w:val="24"/>
        </w:rPr>
        <w:t xml:space="preserve"> </w:t>
      </w:r>
      <w:r w:rsidR="0D5C868C" w:rsidRPr="006F62F4">
        <w:rPr>
          <w:rFonts w:ascii="Arial" w:eastAsia="Arial" w:hAnsi="Arial" w:cs="Arial"/>
          <w:sz w:val="24"/>
          <w:szCs w:val="24"/>
        </w:rPr>
        <w:t>t</w:t>
      </w:r>
      <w:r w:rsidRPr="006F62F4">
        <w:rPr>
          <w:rFonts w:ascii="Arial" w:eastAsia="Arial" w:hAnsi="Arial" w:cs="Arial"/>
          <w:sz w:val="24"/>
          <w:szCs w:val="24"/>
        </w:rPr>
        <w:t>he findings may not necessarily generalize to secondary schools. Moreover, assessing the long-term impact of an intervention on academic achievement is complex, as numerous factors contribute to a student's academic progress.</w:t>
      </w:r>
    </w:p>
    <w:p w14:paraId="464A6CA5" w14:textId="7EB879D3" w:rsidR="42D7AC25" w:rsidRPr="006F62F4" w:rsidRDefault="42D7AC25" w:rsidP="00301B05">
      <w:pPr>
        <w:spacing w:after="0" w:line="360" w:lineRule="auto"/>
        <w:rPr>
          <w:rFonts w:ascii="Arial" w:eastAsia="Arial" w:hAnsi="Arial" w:cs="Arial"/>
          <w:sz w:val="24"/>
          <w:szCs w:val="24"/>
        </w:rPr>
      </w:pPr>
      <w:r w:rsidRPr="006F62F4">
        <w:rPr>
          <w:rFonts w:ascii="Arial" w:eastAsia="Arial" w:hAnsi="Arial" w:cs="Arial"/>
          <w:sz w:val="24"/>
          <w:szCs w:val="24"/>
        </w:rPr>
        <w:lastRenderedPageBreak/>
        <w:t xml:space="preserve">Given this, Further research is needed to assess the efficacy of these interventions in diverse educational settings and age groups to inform evidence-based decision-making in supporting students' </w:t>
      </w:r>
      <w:r w:rsidR="382DE228" w:rsidRPr="006F62F4">
        <w:rPr>
          <w:rFonts w:ascii="Arial" w:eastAsia="Arial" w:hAnsi="Arial" w:cs="Arial"/>
          <w:sz w:val="24"/>
          <w:szCs w:val="24"/>
        </w:rPr>
        <w:t>wellbeing</w:t>
      </w:r>
      <w:r w:rsidRPr="006F62F4">
        <w:rPr>
          <w:rFonts w:ascii="Arial" w:eastAsia="Arial" w:hAnsi="Arial" w:cs="Arial"/>
          <w:sz w:val="24"/>
          <w:szCs w:val="24"/>
        </w:rPr>
        <w:t>.</w:t>
      </w:r>
    </w:p>
    <w:p w14:paraId="4157F62F" w14:textId="4055DE7B" w:rsidR="00C84D96" w:rsidRDefault="00C84D96" w:rsidP="00301B05">
      <w:pPr>
        <w:spacing w:after="0" w:line="240" w:lineRule="auto"/>
        <w:textAlignment w:val="baseline"/>
        <w:rPr>
          <w:rFonts w:ascii="Arial" w:eastAsia="Arial" w:hAnsi="Arial" w:cs="Arial"/>
          <w:sz w:val="24"/>
          <w:szCs w:val="24"/>
        </w:rPr>
      </w:pPr>
    </w:p>
    <w:p w14:paraId="252334FB" w14:textId="77777777" w:rsidR="000C32F3" w:rsidRPr="006F62F4" w:rsidRDefault="000C32F3" w:rsidP="00301B05">
      <w:pPr>
        <w:spacing w:after="0" w:line="240" w:lineRule="auto"/>
        <w:textAlignment w:val="baseline"/>
        <w:rPr>
          <w:rFonts w:ascii="Arial" w:eastAsia="Arial" w:hAnsi="Arial" w:cs="Arial"/>
          <w:sz w:val="18"/>
          <w:szCs w:val="18"/>
          <w:lang w:eastAsia="en-GB"/>
        </w:rPr>
      </w:pPr>
    </w:p>
    <w:p w14:paraId="0BE72EFF" w14:textId="316520A0" w:rsidR="00C84D96" w:rsidRPr="006F62F4" w:rsidRDefault="22B720B9" w:rsidP="00301B05">
      <w:pPr>
        <w:pStyle w:val="Subtitle"/>
        <w:rPr>
          <w:rFonts w:ascii="Arial" w:eastAsia="Arial" w:hAnsi="Arial" w:cs="Arial"/>
          <w:sz w:val="18"/>
          <w:szCs w:val="18"/>
          <w:lang w:eastAsia="en-GB"/>
        </w:rPr>
      </w:pPr>
      <w:r w:rsidRPr="006F62F4">
        <w:t> </w:t>
      </w:r>
      <w:r w:rsidR="3D94B162" w:rsidRPr="006F62F4">
        <w:t xml:space="preserve">2.4 </w:t>
      </w:r>
      <w:r w:rsidRPr="006F62F4">
        <w:t>Limitations of this literature review </w:t>
      </w:r>
    </w:p>
    <w:p w14:paraId="3A4C073D" w14:textId="65F010E9" w:rsidR="5E0AA412" w:rsidRPr="006F62F4" w:rsidRDefault="5E0AA412" w:rsidP="00301B05">
      <w:pPr>
        <w:spacing w:after="0" w:line="240" w:lineRule="auto"/>
        <w:ind w:firstLine="720"/>
        <w:rPr>
          <w:rFonts w:ascii="Arial" w:eastAsia="Arial" w:hAnsi="Arial" w:cs="Arial"/>
          <w:color w:val="000000" w:themeColor="text1"/>
          <w:lang w:eastAsia="en-GB"/>
        </w:rPr>
      </w:pPr>
    </w:p>
    <w:p w14:paraId="3A5905A8" w14:textId="5A697A90" w:rsidR="32137D34" w:rsidRPr="006F62F4" w:rsidRDefault="32137D34" w:rsidP="00301B05">
      <w:pPr>
        <w:spacing w:line="360" w:lineRule="auto"/>
        <w:rPr>
          <w:rFonts w:ascii="Arial" w:eastAsia="Arial" w:hAnsi="Arial" w:cs="Arial"/>
          <w:sz w:val="24"/>
          <w:szCs w:val="24"/>
        </w:rPr>
      </w:pPr>
      <w:r w:rsidRPr="006F62F4">
        <w:rPr>
          <w:rFonts w:ascii="Arial" w:eastAsia="Arial" w:hAnsi="Arial" w:cs="Arial"/>
          <w:sz w:val="24"/>
          <w:szCs w:val="24"/>
        </w:rPr>
        <w:t>This literature review provides valuable insights into interventions for improving wellbeing in secondary schools in Wales. However, there are some limitations and areas for critical analysis to consider:</w:t>
      </w:r>
    </w:p>
    <w:p w14:paraId="476B3D8D" w14:textId="33D050AD" w:rsidR="32137D34" w:rsidRPr="006F62F4" w:rsidRDefault="32137D34">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b/>
          <w:bCs/>
          <w:sz w:val="24"/>
          <w:szCs w:val="24"/>
        </w:rPr>
        <w:t xml:space="preserve">Lack of </w:t>
      </w:r>
      <w:r w:rsidR="036EF6E8" w:rsidRPr="006F62F4">
        <w:rPr>
          <w:rFonts w:ascii="Arial" w:eastAsia="Arial" w:hAnsi="Arial" w:cs="Arial"/>
          <w:b/>
          <w:bCs/>
          <w:sz w:val="24"/>
          <w:szCs w:val="24"/>
        </w:rPr>
        <w:t>d</w:t>
      </w:r>
      <w:r w:rsidRPr="006F62F4">
        <w:rPr>
          <w:rFonts w:ascii="Arial" w:eastAsia="Arial" w:hAnsi="Arial" w:cs="Arial"/>
          <w:b/>
          <w:bCs/>
          <w:sz w:val="24"/>
          <w:szCs w:val="24"/>
        </w:rPr>
        <w:t>iverse Studies</w:t>
      </w:r>
      <w:r w:rsidR="0BCFB518" w:rsidRPr="006F62F4">
        <w:rPr>
          <w:rFonts w:ascii="Arial" w:eastAsia="Arial" w:hAnsi="Arial" w:cs="Arial"/>
          <w:b/>
          <w:bCs/>
          <w:sz w:val="24"/>
          <w:szCs w:val="24"/>
        </w:rPr>
        <w:t xml:space="preserve"> on the </w:t>
      </w:r>
      <w:r w:rsidR="0D4B21B3" w:rsidRPr="006F62F4">
        <w:rPr>
          <w:rFonts w:ascii="Arial" w:eastAsia="Arial" w:hAnsi="Arial" w:cs="Arial"/>
          <w:b/>
          <w:bCs/>
          <w:sz w:val="24"/>
          <w:szCs w:val="24"/>
        </w:rPr>
        <w:t>TA</w:t>
      </w:r>
      <w:r w:rsidR="2B9B1454" w:rsidRPr="006F62F4">
        <w:rPr>
          <w:rFonts w:ascii="Arial" w:eastAsia="Arial" w:hAnsi="Arial" w:cs="Arial"/>
          <w:sz w:val="24"/>
          <w:szCs w:val="24"/>
        </w:rPr>
        <w:t xml:space="preserve"> - </w:t>
      </w:r>
      <w:r w:rsidR="1A33B515" w:rsidRPr="006F62F4">
        <w:rPr>
          <w:rFonts w:ascii="Arial" w:eastAsia="Arial" w:hAnsi="Arial" w:cs="Arial"/>
          <w:sz w:val="24"/>
          <w:szCs w:val="24"/>
        </w:rPr>
        <w:t xml:space="preserve">A lot of the research focused heavily </w:t>
      </w:r>
      <w:r w:rsidR="009450F7" w:rsidRPr="006F62F4">
        <w:rPr>
          <w:rFonts w:ascii="Arial" w:eastAsia="Arial" w:hAnsi="Arial" w:cs="Arial"/>
          <w:sz w:val="24"/>
          <w:szCs w:val="24"/>
        </w:rPr>
        <w:t>on</w:t>
      </w:r>
      <w:r w:rsidR="1A33B515" w:rsidRPr="006F62F4">
        <w:rPr>
          <w:rFonts w:ascii="Arial" w:eastAsia="Arial" w:hAnsi="Arial" w:cs="Arial"/>
          <w:sz w:val="24"/>
          <w:szCs w:val="24"/>
        </w:rPr>
        <w:t xml:space="preserve"> primary school settings and there was limited </w:t>
      </w:r>
      <w:r w:rsidR="7341D8DB" w:rsidRPr="006F62F4">
        <w:rPr>
          <w:rFonts w:ascii="Arial" w:eastAsia="Arial" w:hAnsi="Arial" w:cs="Arial"/>
          <w:sz w:val="24"/>
          <w:szCs w:val="24"/>
        </w:rPr>
        <w:t>evidence</w:t>
      </w:r>
      <w:r w:rsidR="1A33B515" w:rsidRPr="006F62F4">
        <w:rPr>
          <w:rFonts w:ascii="Arial" w:eastAsia="Arial" w:hAnsi="Arial" w:cs="Arial"/>
          <w:sz w:val="24"/>
          <w:szCs w:val="24"/>
        </w:rPr>
        <w:t xml:space="preserve"> of developing </w:t>
      </w:r>
      <w:r w:rsidR="7B610AE0" w:rsidRPr="006F62F4">
        <w:rPr>
          <w:rFonts w:ascii="Arial" w:eastAsia="Arial" w:hAnsi="Arial" w:cs="Arial"/>
          <w:sz w:val="24"/>
          <w:szCs w:val="24"/>
        </w:rPr>
        <w:t>wellbeing</w:t>
      </w:r>
      <w:r w:rsidR="1A33B515" w:rsidRPr="006F62F4">
        <w:rPr>
          <w:rFonts w:ascii="Arial" w:eastAsia="Arial" w:hAnsi="Arial" w:cs="Arial"/>
          <w:sz w:val="24"/>
          <w:szCs w:val="24"/>
        </w:rPr>
        <w:t xml:space="preserve"> in secondary schools, especially the </w:t>
      </w:r>
      <w:r w:rsidR="0D4B21B3" w:rsidRPr="006F62F4">
        <w:rPr>
          <w:rFonts w:ascii="Arial" w:eastAsia="Arial" w:hAnsi="Arial" w:cs="Arial"/>
          <w:sz w:val="24"/>
          <w:szCs w:val="24"/>
        </w:rPr>
        <w:t>TA</w:t>
      </w:r>
      <w:r w:rsidR="1A33B515" w:rsidRPr="006F62F4">
        <w:rPr>
          <w:rFonts w:ascii="Arial" w:eastAsia="Arial" w:hAnsi="Arial" w:cs="Arial"/>
          <w:sz w:val="24"/>
          <w:szCs w:val="24"/>
        </w:rPr>
        <w:t xml:space="preserve">. </w:t>
      </w:r>
    </w:p>
    <w:p w14:paraId="06658625" w14:textId="6B4E6FC6" w:rsidR="32137D34" w:rsidRPr="006F62F4" w:rsidRDefault="32137D34">
      <w:pPr>
        <w:pStyle w:val="ListParagraph"/>
        <w:numPr>
          <w:ilvl w:val="0"/>
          <w:numId w:val="4"/>
        </w:numPr>
        <w:spacing w:after="0" w:line="360" w:lineRule="auto"/>
        <w:rPr>
          <w:rFonts w:ascii="system-ui" w:eastAsia="system-ui" w:hAnsi="system-ui" w:cs="system-ui"/>
          <w:color w:val="374151"/>
          <w:sz w:val="24"/>
          <w:szCs w:val="24"/>
        </w:rPr>
      </w:pPr>
      <w:r w:rsidRPr="006F62F4">
        <w:rPr>
          <w:rFonts w:ascii="Arial" w:eastAsia="Arial" w:hAnsi="Arial" w:cs="Arial"/>
          <w:b/>
          <w:bCs/>
          <w:sz w:val="24"/>
          <w:szCs w:val="24"/>
        </w:rPr>
        <w:t xml:space="preserve">Lack of </w:t>
      </w:r>
      <w:r w:rsidR="000C6994" w:rsidRPr="006F62F4">
        <w:rPr>
          <w:rFonts w:ascii="Arial" w:eastAsia="Arial" w:hAnsi="Arial" w:cs="Arial"/>
          <w:b/>
          <w:bCs/>
          <w:sz w:val="24"/>
          <w:szCs w:val="24"/>
        </w:rPr>
        <w:t>e</w:t>
      </w:r>
      <w:r w:rsidRPr="006F62F4">
        <w:rPr>
          <w:rFonts w:ascii="Arial" w:eastAsia="Arial" w:hAnsi="Arial" w:cs="Arial"/>
          <w:b/>
          <w:bCs/>
          <w:sz w:val="24"/>
          <w:szCs w:val="24"/>
        </w:rPr>
        <w:t xml:space="preserve">vidence </w:t>
      </w:r>
      <w:r w:rsidR="4A22D655" w:rsidRPr="006F62F4">
        <w:rPr>
          <w:rFonts w:ascii="Arial" w:eastAsia="Arial" w:hAnsi="Arial" w:cs="Arial"/>
          <w:b/>
          <w:bCs/>
          <w:sz w:val="24"/>
          <w:szCs w:val="24"/>
        </w:rPr>
        <w:t>to show the</w:t>
      </w:r>
      <w:r w:rsidR="49876663" w:rsidRPr="006F62F4">
        <w:rPr>
          <w:rFonts w:ascii="Arial" w:eastAsia="Arial" w:hAnsi="Arial" w:cs="Arial"/>
          <w:b/>
          <w:bCs/>
          <w:sz w:val="24"/>
          <w:szCs w:val="24"/>
        </w:rPr>
        <w:t xml:space="preserve"> effectiveness of the </w:t>
      </w:r>
      <w:r w:rsidR="0D4B21B3" w:rsidRPr="006F62F4">
        <w:rPr>
          <w:rFonts w:ascii="Arial" w:eastAsia="Arial" w:hAnsi="Arial" w:cs="Arial"/>
          <w:b/>
          <w:bCs/>
          <w:sz w:val="24"/>
          <w:szCs w:val="24"/>
        </w:rPr>
        <w:t>TA</w:t>
      </w:r>
      <w:r w:rsidR="53F9EA93" w:rsidRPr="006F62F4">
        <w:rPr>
          <w:rFonts w:ascii="Arial" w:eastAsia="Arial" w:hAnsi="Arial" w:cs="Arial"/>
          <w:b/>
          <w:bCs/>
          <w:sz w:val="24"/>
          <w:szCs w:val="24"/>
        </w:rPr>
        <w:t xml:space="preserve"> - </w:t>
      </w:r>
      <w:r w:rsidR="49876663" w:rsidRPr="006F62F4">
        <w:rPr>
          <w:rFonts w:ascii="Arial" w:eastAsia="Arial" w:hAnsi="Arial" w:cs="Arial"/>
          <w:sz w:val="24"/>
          <w:szCs w:val="24"/>
        </w:rPr>
        <w:t xml:space="preserve">there appeared to be limited </w:t>
      </w:r>
      <w:r w:rsidR="000C32F3">
        <w:rPr>
          <w:rFonts w:ascii="Arial" w:eastAsia="Arial" w:hAnsi="Arial" w:cs="Arial"/>
          <w:sz w:val="24"/>
          <w:szCs w:val="24"/>
        </w:rPr>
        <w:t>long-term</w:t>
      </w:r>
      <w:r w:rsidR="49876663" w:rsidRPr="006F62F4">
        <w:rPr>
          <w:rFonts w:ascii="Arial" w:eastAsia="Arial" w:hAnsi="Arial" w:cs="Arial"/>
          <w:sz w:val="24"/>
          <w:szCs w:val="24"/>
        </w:rPr>
        <w:t xml:space="preserve"> data to support the idea of the </w:t>
      </w:r>
      <w:r w:rsidR="0D4B21B3" w:rsidRPr="006F62F4">
        <w:rPr>
          <w:rFonts w:ascii="Arial" w:eastAsia="Arial" w:hAnsi="Arial" w:cs="Arial"/>
          <w:sz w:val="24"/>
          <w:szCs w:val="24"/>
        </w:rPr>
        <w:t>TA</w:t>
      </w:r>
      <w:r w:rsidR="49876663" w:rsidRPr="006F62F4">
        <w:rPr>
          <w:rFonts w:ascii="Arial" w:eastAsia="Arial" w:hAnsi="Arial" w:cs="Arial"/>
          <w:sz w:val="24"/>
          <w:szCs w:val="24"/>
        </w:rPr>
        <w:t xml:space="preserve"> being effective in supporting </w:t>
      </w:r>
      <w:r w:rsidR="009450F7" w:rsidRPr="006F62F4">
        <w:rPr>
          <w:rFonts w:ascii="Arial" w:eastAsia="Arial" w:hAnsi="Arial" w:cs="Arial"/>
          <w:sz w:val="24"/>
          <w:szCs w:val="24"/>
        </w:rPr>
        <w:t>pupils’</w:t>
      </w:r>
      <w:r w:rsidR="49876663" w:rsidRPr="006F62F4">
        <w:rPr>
          <w:rFonts w:ascii="Arial" w:eastAsia="Arial" w:hAnsi="Arial" w:cs="Arial"/>
          <w:sz w:val="24"/>
          <w:szCs w:val="24"/>
        </w:rPr>
        <w:t xml:space="preserve"> </w:t>
      </w:r>
      <w:r w:rsidR="66D85D45" w:rsidRPr="006F62F4">
        <w:rPr>
          <w:rFonts w:ascii="Arial" w:eastAsia="Arial" w:hAnsi="Arial" w:cs="Arial"/>
          <w:sz w:val="24"/>
          <w:szCs w:val="24"/>
        </w:rPr>
        <w:t>wellbeing</w:t>
      </w:r>
      <w:r w:rsidR="49876663" w:rsidRPr="006F62F4">
        <w:rPr>
          <w:rFonts w:ascii="Arial" w:eastAsia="Arial" w:hAnsi="Arial" w:cs="Arial"/>
          <w:sz w:val="24"/>
          <w:szCs w:val="24"/>
        </w:rPr>
        <w:t>.</w:t>
      </w:r>
      <w:r w:rsidR="49876663" w:rsidRPr="006F62F4">
        <w:rPr>
          <w:rFonts w:ascii="system-ui" w:eastAsia="system-ui" w:hAnsi="system-ui" w:cs="system-ui"/>
          <w:color w:val="374151"/>
          <w:sz w:val="24"/>
          <w:szCs w:val="24"/>
        </w:rPr>
        <w:t xml:space="preserve"> </w:t>
      </w:r>
    </w:p>
    <w:p w14:paraId="07C59777" w14:textId="0B7CB5FE" w:rsidR="32137D34" w:rsidRPr="006F62F4" w:rsidRDefault="32137D34">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b/>
          <w:bCs/>
          <w:sz w:val="24"/>
          <w:szCs w:val="24"/>
        </w:rPr>
        <w:t>Potential Biases and Limitations</w:t>
      </w:r>
      <w:r w:rsidRPr="006F62F4">
        <w:rPr>
          <w:rFonts w:ascii="Arial" w:eastAsia="Arial" w:hAnsi="Arial" w:cs="Arial"/>
          <w:sz w:val="24"/>
          <w:szCs w:val="24"/>
        </w:rPr>
        <w:t xml:space="preserve">: </w:t>
      </w:r>
      <w:r w:rsidR="021F7105" w:rsidRPr="006F62F4">
        <w:rPr>
          <w:rFonts w:ascii="Arial" w:eastAsia="Arial" w:hAnsi="Arial" w:cs="Arial"/>
          <w:sz w:val="24"/>
          <w:szCs w:val="24"/>
        </w:rPr>
        <w:t xml:space="preserve">Many </w:t>
      </w:r>
      <w:r w:rsidRPr="006F62F4">
        <w:rPr>
          <w:rFonts w:ascii="Arial" w:eastAsia="Arial" w:hAnsi="Arial" w:cs="Arial"/>
          <w:sz w:val="24"/>
          <w:szCs w:val="24"/>
        </w:rPr>
        <w:t xml:space="preserve">studies </w:t>
      </w:r>
      <w:r w:rsidR="26245373" w:rsidRPr="006F62F4">
        <w:rPr>
          <w:rFonts w:ascii="Arial" w:eastAsia="Arial" w:hAnsi="Arial" w:cs="Arial"/>
          <w:sz w:val="24"/>
          <w:szCs w:val="24"/>
        </w:rPr>
        <w:t xml:space="preserve">identified were written by thrive researchers and </w:t>
      </w:r>
      <w:r w:rsidR="5DB63D1F" w:rsidRPr="006F62F4">
        <w:rPr>
          <w:rFonts w:ascii="Arial" w:eastAsia="Arial" w:hAnsi="Arial" w:cs="Arial"/>
          <w:sz w:val="24"/>
          <w:szCs w:val="24"/>
        </w:rPr>
        <w:t>therefore</w:t>
      </w:r>
      <w:r w:rsidR="26245373" w:rsidRPr="006F62F4">
        <w:rPr>
          <w:rFonts w:ascii="Arial" w:eastAsia="Arial" w:hAnsi="Arial" w:cs="Arial"/>
          <w:sz w:val="24"/>
          <w:szCs w:val="24"/>
        </w:rPr>
        <w:t xml:space="preserve"> had a </w:t>
      </w:r>
      <w:r w:rsidR="677908FE" w:rsidRPr="006F62F4">
        <w:rPr>
          <w:rFonts w:ascii="Arial" w:eastAsia="Arial" w:hAnsi="Arial" w:cs="Arial"/>
          <w:sz w:val="24"/>
          <w:szCs w:val="24"/>
        </w:rPr>
        <w:t>specific bias</w:t>
      </w:r>
      <w:r w:rsidR="3462CAD8" w:rsidRPr="006F62F4">
        <w:rPr>
          <w:rFonts w:ascii="Arial" w:eastAsia="Arial" w:hAnsi="Arial" w:cs="Arial"/>
          <w:sz w:val="24"/>
          <w:szCs w:val="24"/>
        </w:rPr>
        <w:t>. These papers also had</w:t>
      </w:r>
      <w:r w:rsidRPr="006F62F4">
        <w:rPr>
          <w:rFonts w:ascii="Arial" w:eastAsia="Arial" w:hAnsi="Arial" w:cs="Arial"/>
          <w:sz w:val="24"/>
          <w:szCs w:val="24"/>
        </w:rPr>
        <w:t xml:space="preserve"> limitations, such as small sample sizes</w:t>
      </w:r>
      <w:r w:rsidR="7019FDD5" w:rsidRPr="006F62F4">
        <w:rPr>
          <w:rFonts w:ascii="Arial" w:eastAsia="Arial" w:hAnsi="Arial" w:cs="Arial"/>
          <w:sz w:val="24"/>
          <w:szCs w:val="24"/>
        </w:rPr>
        <w:t xml:space="preserve">. </w:t>
      </w:r>
    </w:p>
    <w:p w14:paraId="0136377F" w14:textId="2CF7E428" w:rsidR="6FBD81E3" w:rsidRPr="006F62F4" w:rsidRDefault="6FBD81E3">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b/>
          <w:bCs/>
          <w:sz w:val="24"/>
          <w:szCs w:val="24"/>
        </w:rPr>
        <w:t>E</w:t>
      </w:r>
      <w:r w:rsidR="182DAC0B" w:rsidRPr="006F62F4">
        <w:rPr>
          <w:rFonts w:ascii="Arial" w:eastAsia="Arial" w:hAnsi="Arial" w:cs="Arial"/>
          <w:b/>
          <w:bCs/>
          <w:sz w:val="24"/>
          <w:szCs w:val="24"/>
        </w:rPr>
        <w:t xml:space="preserve">xtremely limited, research on the </w:t>
      </w:r>
      <w:r w:rsidR="0D4B21B3" w:rsidRPr="006F62F4">
        <w:rPr>
          <w:rFonts w:ascii="Arial" w:eastAsia="Arial" w:hAnsi="Arial" w:cs="Arial"/>
          <w:b/>
          <w:bCs/>
          <w:sz w:val="24"/>
          <w:szCs w:val="24"/>
        </w:rPr>
        <w:t>TA</w:t>
      </w:r>
      <w:r w:rsidR="182DAC0B" w:rsidRPr="006F62F4">
        <w:rPr>
          <w:rFonts w:ascii="Arial" w:eastAsia="Arial" w:hAnsi="Arial" w:cs="Arial"/>
          <w:sz w:val="24"/>
          <w:szCs w:val="24"/>
        </w:rPr>
        <w:t xml:space="preserve"> from non-biased researchers. A lot of the research collated appeared to be from Thrive </w:t>
      </w:r>
      <w:r w:rsidR="001D279E" w:rsidRPr="006F62F4">
        <w:rPr>
          <w:rFonts w:ascii="Arial" w:eastAsia="Arial" w:hAnsi="Arial" w:cs="Arial"/>
          <w:sz w:val="24"/>
          <w:szCs w:val="24"/>
        </w:rPr>
        <w:t>practitioners</w:t>
      </w:r>
      <w:r w:rsidR="182DAC0B" w:rsidRPr="006F62F4">
        <w:rPr>
          <w:rFonts w:ascii="Arial" w:eastAsia="Arial" w:hAnsi="Arial" w:cs="Arial"/>
          <w:sz w:val="24"/>
          <w:szCs w:val="24"/>
        </w:rPr>
        <w:t xml:space="preserve"> themselves.</w:t>
      </w:r>
    </w:p>
    <w:p w14:paraId="3191FDE3" w14:textId="455E0F14" w:rsidR="5E0AA412" w:rsidRPr="006F62F4" w:rsidRDefault="5E0AA412" w:rsidP="00301B05">
      <w:pPr>
        <w:spacing w:after="0" w:line="360" w:lineRule="auto"/>
        <w:rPr>
          <w:rFonts w:ascii="system-ui" w:eastAsia="system-ui" w:hAnsi="system-ui" w:cs="system-ui"/>
          <w:color w:val="374151"/>
          <w:sz w:val="24"/>
          <w:szCs w:val="24"/>
        </w:rPr>
      </w:pPr>
    </w:p>
    <w:p w14:paraId="0F6148A1" w14:textId="6CB0C2E1" w:rsidR="32137D34" w:rsidRPr="006F62F4" w:rsidRDefault="32137D34" w:rsidP="00301B05">
      <w:pPr>
        <w:spacing w:line="360" w:lineRule="auto"/>
        <w:rPr>
          <w:rFonts w:ascii="Arial" w:eastAsia="Arial" w:hAnsi="Arial" w:cs="Arial"/>
        </w:rPr>
      </w:pPr>
      <w:r w:rsidRPr="006F62F4">
        <w:rPr>
          <w:rFonts w:ascii="Arial" w:eastAsia="Arial" w:hAnsi="Arial" w:cs="Arial"/>
          <w:sz w:val="24"/>
          <w:szCs w:val="24"/>
        </w:rPr>
        <w:t>In conclusion,</w:t>
      </w:r>
      <w:r w:rsidRPr="006F62F4">
        <w:rPr>
          <w:rFonts w:ascii="Arial" w:eastAsia="Arial" w:hAnsi="Arial" w:cs="Arial"/>
          <w:color w:val="374151"/>
          <w:sz w:val="24"/>
          <w:szCs w:val="24"/>
        </w:rPr>
        <w:t xml:space="preserve"> </w:t>
      </w:r>
      <w:r w:rsidR="4D5DD943" w:rsidRPr="006F62F4">
        <w:rPr>
          <w:rFonts w:ascii="Arial" w:eastAsia="Arial" w:hAnsi="Arial" w:cs="Arial"/>
          <w:sz w:val="24"/>
          <w:szCs w:val="24"/>
          <w:lang w:eastAsia="en-GB"/>
        </w:rPr>
        <w:t>the</w:t>
      </w:r>
      <w:r w:rsidR="3FC80270" w:rsidRPr="006F62F4">
        <w:rPr>
          <w:rFonts w:ascii="Arial" w:eastAsia="Arial" w:hAnsi="Arial" w:cs="Arial"/>
          <w:sz w:val="24"/>
          <w:szCs w:val="24"/>
          <w:lang w:eastAsia="en-GB"/>
        </w:rPr>
        <w:t xml:space="preserve"> scope of this literature review is limited. </w:t>
      </w:r>
      <w:r w:rsidR="6BCAEB8C" w:rsidRPr="006F62F4">
        <w:rPr>
          <w:rFonts w:ascii="Arial" w:eastAsia="Arial" w:hAnsi="Arial" w:cs="Arial"/>
          <w:sz w:val="24"/>
          <w:szCs w:val="24"/>
        </w:rPr>
        <w:t xml:space="preserve">These research gaps have been used to frame and support my research </w:t>
      </w:r>
      <w:r w:rsidR="3D907269" w:rsidRPr="006F62F4">
        <w:rPr>
          <w:rFonts w:ascii="Arial" w:eastAsia="Arial" w:hAnsi="Arial" w:cs="Arial"/>
          <w:sz w:val="24"/>
          <w:szCs w:val="24"/>
        </w:rPr>
        <w:t xml:space="preserve">question. </w:t>
      </w:r>
      <w:r w:rsidR="58090628" w:rsidRPr="006F62F4">
        <w:rPr>
          <w:rFonts w:ascii="Arial" w:eastAsia="Arial" w:hAnsi="Arial" w:cs="Arial"/>
          <w:sz w:val="24"/>
          <w:szCs w:val="24"/>
        </w:rPr>
        <w:t xml:space="preserve">Following </w:t>
      </w:r>
      <w:r w:rsidR="0B8DA6EF" w:rsidRPr="006F62F4">
        <w:rPr>
          <w:rFonts w:ascii="Arial" w:eastAsia="Arial" w:hAnsi="Arial" w:cs="Arial"/>
          <w:sz w:val="24"/>
          <w:szCs w:val="24"/>
        </w:rPr>
        <w:t>this</w:t>
      </w:r>
      <w:r w:rsidR="58090628" w:rsidRPr="006F62F4">
        <w:rPr>
          <w:rFonts w:ascii="Arial" w:eastAsia="Arial" w:hAnsi="Arial" w:cs="Arial"/>
          <w:sz w:val="24"/>
          <w:szCs w:val="24"/>
        </w:rPr>
        <w:t xml:space="preserve"> review, it was determined that several related questions needed to be investigated </w:t>
      </w:r>
      <w:r w:rsidR="2D1C6D22" w:rsidRPr="006F62F4">
        <w:rPr>
          <w:rFonts w:ascii="Arial" w:eastAsia="Arial" w:hAnsi="Arial" w:cs="Arial"/>
          <w:sz w:val="24"/>
          <w:szCs w:val="24"/>
        </w:rPr>
        <w:t>to</w:t>
      </w:r>
      <w:r w:rsidR="58090628" w:rsidRPr="006F62F4">
        <w:rPr>
          <w:rFonts w:ascii="Arial" w:eastAsia="Arial" w:hAnsi="Arial" w:cs="Arial"/>
          <w:sz w:val="24"/>
          <w:szCs w:val="24"/>
        </w:rPr>
        <w:t xml:space="preserve"> fully address the main research question</w:t>
      </w:r>
      <w:r w:rsidR="58090628" w:rsidRPr="006F62F4">
        <w:rPr>
          <w:rFonts w:ascii="Arial" w:eastAsia="Arial" w:hAnsi="Arial" w:cs="Arial"/>
        </w:rPr>
        <w:t>.</w:t>
      </w:r>
    </w:p>
    <w:p w14:paraId="5D195A35" w14:textId="058A814D" w:rsidR="5E0AA412" w:rsidRPr="006F62F4" w:rsidRDefault="5E0AA412" w:rsidP="00301B05">
      <w:pPr>
        <w:pStyle w:val="Subtitle"/>
      </w:pPr>
    </w:p>
    <w:p w14:paraId="17C0ACCD" w14:textId="62A72159" w:rsidR="4CFC504F" w:rsidRPr="006F62F4" w:rsidRDefault="4CFC504F" w:rsidP="00301B05">
      <w:pPr>
        <w:pStyle w:val="Subtitle"/>
      </w:pPr>
      <w:r w:rsidRPr="006F62F4">
        <w:t xml:space="preserve">2.5 </w:t>
      </w:r>
      <w:r w:rsidR="58090628" w:rsidRPr="006F62F4">
        <w:t>Research question/title:</w:t>
      </w:r>
    </w:p>
    <w:p w14:paraId="459CEC53" w14:textId="00803F36" w:rsidR="58090628" w:rsidRPr="006F62F4" w:rsidRDefault="58090628" w:rsidP="00301B05">
      <w:pPr>
        <w:spacing w:line="360" w:lineRule="auto"/>
        <w:jc w:val="center"/>
        <w:rPr>
          <w:rFonts w:ascii="Arial" w:eastAsia="Arial" w:hAnsi="Arial" w:cs="Arial"/>
          <w:sz w:val="24"/>
          <w:szCs w:val="24"/>
        </w:rPr>
      </w:pPr>
      <w:r w:rsidRPr="006F62F4">
        <w:rPr>
          <w:rFonts w:ascii="Arial" w:eastAsia="Arial" w:hAnsi="Arial" w:cs="Arial"/>
          <w:sz w:val="24"/>
          <w:szCs w:val="24"/>
        </w:rPr>
        <w:t xml:space="preserve">In what ways is the </w:t>
      </w:r>
      <w:r w:rsidR="0D4B21B3" w:rsidRPr="006F62F4">
        <w:rPr>
          <w:rFonts w:ascii="Arial" w:eastAsia="Arial" w:hAnsi="Arial" w:cs="Arial"/>
          <w:sz w:val="24"/>
          <w:szCs w:val="24"/>
        </w:rPr>
        <w:t>TA</w:t>
      </w:r>
      <w:r w:rsidRPr="006F62F4">
        <w:rPr>
          <w:rFonts w:ascii="Arial" w:eastAsia="Arial" w:hAnsi="Arial" w:cs="Arial"/>
          <w:sz w:val="24"/>
          <w:szCs w:val="24"/>
        </w:rPr>
        <w:t xml:space="preserve"> perceived by teachers and teaching assistants to be effective in supporting </w:t>
      </w:r>
      <w:r w:rsidR="006735AF">
        <w:rPr>
          <w:rFonts w:ascii="Arial" w:eastAsia="Arial" w:hAnsi="Arial" w:cs="Arial"/>
          <w:sz w:val="24"/>
          <w:szCs w:val="24"/>
        </w:rPr>
        <w:t>learners'</w:t>
      </w:r>
      <w:r w:rsidRPr="006F62F4">
        <w:rPr>
          <w:rFonts w:ascii="Arial" w:eastAsia="Arial" w:hAnsi="Arial" w:cs="Arial"/>
          <w:sz w:val="24"/>
          <w:szCs w:val="24"/>
        </w:rPr>
        <w:t xml:space="preserve"> social and emotional </w:t>
      </w:r>
      <w:r w:rsidR="000C32F3">
        <w:rPr>
          <w:rFonts w:ascii="Arial" w:eastAsia="Arial" w:hAnsi="Arial" w:cs="Arial"/>
          <w:sz w:val="24"/>
          <w:szCs w:val="24"/>
        </w:rPr>
        <w:t>well-being</w:t>
      </w:r>
      <w:r w:rsidRPr="006F62F4">
        <w:rPr>
          <w:rFonts w:ascii="Arial" w:eastAsia="Arial" w:hAnsi="Arial" w:cs="Arial"/>
          <w:sz w:val="24"/>
          <w:szCs w:val="24"/>
        </w:rPr>
        <w:t xml:space="preserve"> in a secondary school in Wales?</w:t>
      </w:r>
    </w:p>
    <w:p w14:paraId="7F8C288E" w14:textId="5305A480" w:rsidR="58090628" w:rsidRPr="006F62F4" w:rsidRDefault="58090628">
      <w:pPr>
        <w:pStyle w:val="ListParagraph"/>
        <w:numPr>
          <w:ilvl w:val="0"/>
          <w:numId w:val="3"/>
        </w:numPr>
        <w:spacing w:line="360" w:lineRule="auto"/>
        <w:rPr>
          <w:rFonts w:ascii="Arial" w:eastAsia="Arial" w:hAnsi="Arial" w:cs="Arial"/>
          <w:sz w:val="24"/>
          <w:szCs w:val="24"/>
        </w:rPr>
      </w:pPr>
      <w:r w:rsidRPr="006F62F4">
        <w:rPr>
          <w:rFonts w:ascii="Arial" w:eastAsia="Arial" w:hAnsi="Arial" w:cs="Arial"/>
          <w:sz w:val="24"/>
          <w:szCs w:val="24"/>
        </w:rPr>
        <w:t xml:space="preserve">1.1 How does training impact how effective the </w:t>
      </w:r>
      <w:r w:rsidR="0D4B21B3" w:rsidRPr="006F62F4">
        <w:rPr>
          <w:rFonts w:ascii="Arial" w:eastAsia="Arial" w:hAnsi="Arial" w:cs="Arial"/>
          <w:sz w:val="24"/>
          <w:szCs w:val="24"/>
        </w:rPr>
        <w:t>TA</w:t>
      </w:r>
      <w:r w:rsidRPr="006F62F4">
        <w:rPr>
          <w:rFonts w:ascii="Arial" w:eastAsia="Arial" w:hAnsi="Arial" w:cs="Arial"/>
          <w:sz w:val="24"/>
          <w:szCs w:val="24"/>
        </w:rPr>
        <w:t xml:space="preserve"> is?</w:t>
      </w:r>
    </w:p>
    <w:p w14:paraId="77CE95EE" w14:textId="0A37A585" w:rsidR="58090628" w:rsidRPr="006F62F4" w:rsidRDefault="58090628">
      <w:pPr>
        <w:pStyle w:val="ListParagraph"/>
        <w:numPr>
          <w:ilvl w:val="0"/>
          <w:numId w:val="3"/>
        </w:numPr>
        <w:spacing w:line="360" w:lineRule="auto"/>
        <w:rPr>
          <w:rFonts w:ascii="Arial" w:eastAsia="Arial" w:hAnsi="Arial" w:cs="Arial"/>
          <w:sz w:val="24"/>
          <w:szCs w:val="24"/>
        </w:rPr>
      </w:pPr>
      <w:r w:rsidRPr="006F62F4">
        <w:rPr>
          <w:rFonts w:ascii="Arial" w:eastAsia="Arial" w:hAnsi="Arial" w:cs="Arial"/>
          <w:sz w:val="24"/>
          <w:szCs w:val="24"/>
        </w:rPr>
        <w:t>1,2 How does the way in which Thrive is delivered impact on how effective the programme is?</w:t>
      </w:r>
    </w:p>
    <w:p w14:paraId="769D422C" w14:textId="50193F0A" w:rsidR="58090628" w:rsidRPr="006F62F4" w:rsidRDefault="58090628">
      <w:pPr>
        <w:pStyle w:val="ListParagraph"/>
        <w:numPr>
          <w:ilvl w:val="0"/>
          <w:numId w:val="3"/>
        </w:numPr>
        <w:spacing w:line="360" w:lineRule="auto"/>
        <w:rPr>
          <w:rFonts w:ascii="Arial" w:eastAsia="Arial" w:hAnsi="Arial" w:cs="Arial"/>
        </w:rPr>
      </w:pPr>
      <w:r w:rsidRPr="006F62F4">
        <w:rPr>
          <w:rFonts w:ascii="Arial" w:eastAsia="Arial" w:hAnsi="Arial" w:cs="Arial"/>
          <w:sz w:val="24"/>
          <w:szCs w:val="24"/>
        </w:rPr>
        <w:t>1.3 What are the overall perceptions of teachers</w:t>
      </w:r>
      <w:r w:rsidRPr="006F62F4">
        <w:rPr>
          <w:rFonts w:ascii="Arial" w:eastAsia="Arial" w:hAnsi="Arial" w:cs="Arial"/>
        </w:rPr>
        <w:t xml:space="preserve">? </w:t>
      </w:r>
    </w:p>
    <w:p w14:paraId="41B09904" w14:textId="77777777" w:rsidR="000C32F3" w:rsidRDefault="000C32F3" w:rsidP="00301B05">
      <w:pPr>
        <w:pStyle w:val="Subtitle"/>
      </w:pPr>
    </w:p>
    <w:p w14:paraId="17569A0E" w14:textId="21D5AA1F" w:rsidR="00325E24" w:rsidRPr="006F62F4" w:rsidRDefault="5F51AD2B" w:rsidP="00301B05">
      <w:pPr>
        <w:pStyle w:val="Subtitle"/>
        <w:rPr>
          <w:rFonts w:ascii="Arial" w:eastAsia="Arial" w:hAnsi="Arial" w:cs="Arial"/>
        </w:rPr>
      </w:pPr>
      <w:r w:rsidRPr="006F62F4">
        <w:lastRenderedPageBreak/>
        <w:t xml:space="preserve">2.5.1 </w:t>
      </w:r>
      <w:r w:rsidR="560C6270" w:rsidRPr="006F62F4">
        <w:t xml:space="preserve">Research </w:t>
      </w:r>
      <w:r w:rsidR="00FC0EF4" w:rsidRPr="006F62F4">
        <w:t>aims.</w:t>
      </w:r>
    </w:p>
    <w:p w14:paraId="233E54FF" w14:textId="1CEC3E08" w:rsidR="00617F06" w:rsidRPr="006F62F4" w:rsidRDefault="4FB0F903">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sz w:val="24"/>
          <w:szCs w:val="24"/>
        </w:rPr>
        <w:t xml:space="preserve">To investigate the perceptions of secondary school staff regarding the implementation and effectiveness of the </w:t>
      </w:r>
      <w:r w:rsidR="0D4B21B3" w:rsidRPr="006F62F4">
        <w:rPr>
          <w:rFonts w:ascii="Arial" w:eastAsia="Arial" w:hAnsi="Arial" w:cs="Arial"/>
          <w:sz w:val="24"/>
          <w:szCs w:val="24"/>
        </w:rPr>
        <w:t>TA</w:t>
      </w:r>
      <w:r w:rsidRPr="006F62F4">
        <w:rPr>
          <w:rFonts w:ascii="Arial" w:eastAsia="Arial" w:hAnsi="Arial" w:cs="Arial"/>
          <w:sz w:val="24"/>
          <w:szCs w:val="24"/>
        </w:rPr>
        <w:t xml:space="preserve"> in supporting </w:t>
      </w:r>
      <w:r w:rsidR="00FC0EF4">
        <w:rPr>
          <w:rFonts w:ascii="Arial" w:eastAsia="Arial" w:hAnsi="Arial" w:cs="Arial"/>
          <w:sz w:val="24"/>
          <w:szCs w:val="24"/>
        </w:rPr>
        <w:t xml:space="preserve">the </w:t>
      </w:r>
      <w:r w:rsidR="006735AF">
        <w:rPr>
          <w:rFonts w:ascii="Arial" w:eastAsia="Arial" w:hAnsi="Arial" w:cs="Arial"/>
          <w:sz w:val="24"/>
          <w:szCs w:val="24"/>
        </w:rPr>
        <w:t>well-being</w:t>
      </w:r>
      <w:r w:rsidRPr="006F62F4">
        <w:rPr>
          <w:rFonts w:ascii="Arial" w:eastAsia="Arial" w:hAnsi="Arial" w:cs="Arial"/>
          <w:sz w:val="24"/>
          <w:szCs w:val="24"/>
        </w:rPr>
        <w:t xml:space="preserve"> </w:t>
      </w:r>
      <w:r w:rsidR="006735AF">
        <w:rPr>
          <w:rFonts w:ascii="Arial" w:eastAsia="Arial" w:hAnsi="Arial" w:cs="Arial"/>
          <w:sz w:val="24"/>
          <w:szCs w:val="24"/>
        </w:rPr>
        <w:t>of</w:t>
      </w:r>
      <w:r w:rsidRPr="006F62F4">
        <w:rPr>
          <w:rFonts w:ascii="Arial" w:eastAsia="Arial" w:hAnsi="Arial" w:cs="Arial"/>
          <w:sz w:val="24"/>
          <w:szCs w:val="24"/>
        </w:rPr>
        <w:t xml:space="preserve"> pupils.</w:t>
      </w:r>
    </w:p>
    <w:p w14:paraId="1BEE6C5F" w14:textId="4453A974" w:rsidR="00617F06" w:rsidRPr="006F62F4" w:rsidRDefault="4FB0F903">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sz w:val="24"/>
          <w:szCs w:val="24"/>
        </w:rPr>
        <w:t xml:space="preserve">To identify the factors that facilitate or hinder the successful implementation of the </w:t>
      </w:r>
      <w:r w:rsidR="0D4B21B3" w:rsidRPr="006F62F4">
        <w:rPr>
          <w:rFonts w:ascii="Arial" w:eastAsia="Arial" w:hAnsi="Arial" w:cs="Arial"/>
          <w:sz w:val="24"/>
          <w:szCs w:val="24"/>
        </w:rPr>
        <w:t>TA</w:t>
      </w:r>
      <w:r w:rsidRPr="006F62F4">
        <w:rPr>
          <w:rFonts w:ascii="Arial" w:eastAsia="Arial" w:hAnsi="Arial" w:cs="Arial"/>
          <w:sz w:val="24"/>
          <w:szCs w:val="24"/>
        </w:rPr>
        <w:t xml:space="preserve"> in secondary schools</w:t>
      </w:r>
      <w:r w:rsidR="75569C49" w:rsidRPr="006F62F4">
        <w:rPr>
          <w:rFonts w:ascii="Arial" w:eastAsia="Arial" w:hAnsi="Arial" w:cs="Arial"/>
          <w:sz w:val="24"/>
          <w:szCs w:val="24"/>
        </w:rPr>
        <w:t>.</w:t>
      </w:r>
    </w:p>
    <w:p w14:paraId="58B22D8E" w14:textId="3328F5AF" w:rsidR="00617F06" w:rsidRPr="006F62F4" w:rsidRDefault="4FB0F903">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sz w:val="24"/>
          <w:szCs w:val="24"/>
        </w:rPr>
        <w:t>To compare the perceptions of different stakeholders, such as teachers</w:t>
      </w:r>
      <w:r w:rsidR="3BB7C705" w:rsidRPr="006F62F4">
        <w:rPr>
          <w:rFonts w:ascii="Arial" w:eastAsia="Arial" w:hAnsi="Arial" w:cs="Arial"/>
          <w:sz w:val="24"/>
          <w:szCs w:val="24"/>
        </w:rPr>
        <w:t xml:space="preserve"> and teaching </w:t>
      </w:r>
      <w:r w:rsidR="4270B801" w:rsidRPr="006F62F4">
        <w:rPr>
          <w:rFonts w:ascii="Arial" w:eastAsia="Arial" w:hAnsi="Arial" w:cs="Arial"/>
          <w:sz w:val="24"/>
          <w:szCs w:val="24"/>
        </w:rPr>
        <w:t>assistants</w:t>
      </w:r>
      <w:r w:rsidRPr="006F62F4">
        <w:rPr>
          <w:rFonts w:ascii="Arial" w:eastAsia="Arial" w:hAnsi="Arial" w:cs="Arial"/>
          <w:sz w:val="24"/>
          <w:szCs w:val="24"/>
        </w:rPr>
        <w:t xml:space="preserve">, regarding the effectiveness of the </w:t>
      </w:r>
      <w:r w:rsidR="0D4B21B3" w:rsidRPr="006F62F4">
        <w:rPr>
          <w:rFonts w:ascii="Arial" w:eastAsia="Arial" w:hAnsi="Arial" w:cs="Arial"/>
          <w:sz w:val="24"/>
          <w:szCs w:val="24"/>
        </w:rPr>
        <w:t>TA</w:t>
      </w:r>
      <w:r w:rsidR="718201A0" w:rsidRPr="006F62F4">
        <w:rPr>
          <w:rFonts w:ascii="Arial" w:eastAsia="Arial" w:hAnsi="Arial" w:cs="Arial"/>
          <w:sz w:val="24"/>
          <w:szCs w:val="24"/>
        </w:rPr>
        <w:t>.</w:t>
      </w:r>
    </w:p>
    <w:p w14:paraId="79BA07D8" w14:textId="6102CDAE" w:rsidR="00617F06" w:rsidRPr="006F62F4" w:rsidRDefault="4FB0F903">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sz w:val="24"/>
          <w:szCs w:val="24"/>
        </w:rPr>
        <w:t xml:space="preserve">To gather feedback and suggestions from school staff on ways to enhance the implementation and effectiveness of the </w:t>
      </w:r>
      <w:r w:rsidR="0D4B21B3" w:rsidRPr="006F62F4">
        <w:rPr>
          <w:rFonts w:ascii="Arial" w:eastAsia="Arial" w:hAnsi="Arial" w:cs="Arial"/>
          <w:sz w:val="24"/>
          <w:szCs w:val="24"/>
        </w:rPr>
        <w:t>TA</w:t>
      </w:r>
      <w:r w:rsidRPr="006F62F4">
        <w:rPr>
          <w:rFonts w:ascii="Arial" w:eastAsia="Arial" w:hAnsi="Arial" w:cs="Arial"/>
          <w:sz w:val="24"/>
          <w:szCs w:val="24"/>
        </w:rPr>
        <w:t xml:space="preserve"> in their specific educational setting.</w:t>
      </w:r>
    </w:p>
    <w:p w14:paraId="0A6B6F50" w14:textId="6050C555" w:rsidR="00617F06" w:rsidRPr="006F62F4" w:rsidRDefault="4FB0F903">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sz w:val="24"/>
          <w:szCs w:val="24"/>
        </w:rPr>
        <w:t>To contribute to the existing body of literature o</w:t>
      </w:r>
      <w:r w:rsidR="4E9AFE24" w:rsidRPr="006F62F4">
        <w:rPr>
          <w:rFonts w:ascii="Arial" w:eastAsia="Arial" w:hAnsi="Arial" w:cs="Arial"/>
          <w:sz w:val="24"/>
          <w:szCs w:val="24"/>
        </w:rPr>
        <w:t xml:space="preserve">n </w:t>
      </w:r>
      <w:r w:rsidRPr="006F62F4">
        <w:rPr>
          <w:rFonts w:ascii="Arial" w:eastAsia="Arial" w:hAnsi="Arial" w:cs="Arial"/>
          <w:sz w:val="24"/>
          <w:szCs w:val="24"/>
        </w:rPr>
        <w:t xml:space="preserve">wellbeing interventions in education by providing valuable insights into the perceptions of the </w:t>
      </w:r>
      <w:r w:rsidR="0D4B21B3" w:rsidRPr="006F62F4">
        <w:rPr>
          <w:rFonts w:ascii="Arial" w:eastAsia="Arial" w:hAnsi="Arial" w:cs="Arial"/>
          <w:sz w:val="24"/>
          <w:szCs w:val="24"/>
        </w:rPr>
        <w:t>TA</w:t>
      </w:r>
      <w:r w:rsidRPr="006F62F4">
        <w:rPr>
          <w:rFonts w:ascii="Arial" w:eastAsia="Arial" w:hAnsi="Arial" w:cs="Arial"/>
          <w:sz w:val="24"/>
          <w:szCs w:val="24"/>
        </w:rPr>
        <w:t xml:space="preserve"> from the perspective of secondary school educators.</w:t>
      </w:r>
    </w:p>
    <w:p w14:paraId="274896F3" w14:textId="6282E6C5" w:rsidR="00617F06" w:rsidRPr="006F62F4" w:rsidRDefault="59132A33">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sz w:val="24"/>
          <w:szCs w:val="24"/>
        </w:rPr>
        <w:t xml:space="preserve">To contribute to the </w:t>
      </w:r>
      <w:r w:rsidR="00FC0EF4">
        <w:rPr>
          <w:rFonts w:ascii="Arial" w:eastAsia="Arial" w:hAnsi="Arial" w:cs="Arial"/>
          <w:sz w:val="24"/>
          <w:szCs w:val="24"/>
        </w:rPr>
        <w:t>development</w:t>
      </w:r>
      <w:r w:rsidRPr="006F62F4">
        <w:rPr>
          <w:rFonts w:ascii="Arial" w:eastAsia="Arial" w:hAnsi="Arial" w:cs="Arial"/>
          <w:sz w:val="24"/>
          <w:szCs w:val="24"/>
        </w:rPr>
        <w:t xml:space="preserve"> of teaching and learning in Wales and school improvement. </w:t>
      </w:r>
    </w:p>
    <w:p w14:paraId="2E194C1A" w14:textId="77AB7DDE" w:rsidR="00617F06" w:rsidRPr="006F62F4" w:rsidRDefault="4FB0F903">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sz w:val="24"/>
          <w:szCs w:val="24"/>
        </w:rPr>
        <w:t xml:space="preserve">To generate evidence-based recommendations and best practices for the successful integration of the </w:t>
      </w:r>
      <w:r w:rsidR="0D4B21B3" w:rsidRPr="006F62F4">
        <w:rPr>
          <w:rFonts w:ascii="Arial" w:eastAsia="Arial" w:hAnsi="Arial" w:cs="Arial"/>
          <w:sz w:val="24"/>
          <w:szCs w:val="24"/>
        </w:rPr>
        <w:t>TA</w:t>
      </w:r>
      <w:r w:rsidRPr="006F62F4">
        <w:rPr>
          <w:rFonts w:ascii="Arial" w:eastAsia="Arial" w:hAnsi="Arial" w:cs="Arial"/>
          <w:sz w:val="24"/>
          <w:szCs w:val="24"/>
        </w:rPr>
        <w:t xml:space="preserve"> into secondary school settings to support students' overall </w:t>
      </w:r>
      <w:r w:rsidR="006735AF">
        <w:rPr>
          <w:rFonts w:ascii="Arial" w:eastAsia="Arial" w:hAnsi="Arial" w:cs="Arial"/>
          <w:sz w:val="24"/>
          <w:szCs w:val="24"/>
        </w:rPr>
        <w:t>well-being</w:t>
      </w:r>
      <w:r w:rsidRPr="006F62F4">
        <w:rPr>
          <w:rFonts w:ascii="Arial" w:eastAsia="Arial" w:hAnsi="Arial" w:cs="Arial"/>
          <w:sz w:val="24"/>
          <w:szCs w:val="24"/>
        </w:rPr>
        <w:t xml:space="preserve"> and academic success.</w:t>
      </w:r>
    </w:p>
    <w:p w14:paraId="6C765448" w14:textId="575DB20D" w:rsidR="00617F06" w:rsidRPr="006F62F4" w:rsidRDefault="00617F06" w:rsidP="00301B05">
      <w:pPr>
        <w:spacing w:after="0"/>
        <w:rPr>
          <w:rFonts w:ascii="Arial" w:eastAsia="Arial" w:hAnsi="Arial" w:cs="Arial"/>
          <w:sz w:val="24"/>
          <w:szCs w:val="24"/>
        </w:rPr>
      </w:pPr>
    </w:p>
    <w:p w14:paraId="5603BB91" w14:textId="56980E61" w:rsidR="00617F06" w:rsidRPr="006F62F4" w:rsidRDefault="490FEEF9" w:rsidP="00301B05">
      <w:pPr>
        <w:pStyle w:val="Heading1"/>
        <w:rPr>
          <w:rFonts w:ascii="Arial" w:eastAsia="Arial" w:hAnsi="Arial" w:cs="Arial"/>
        </w:rPr>
      </w:pPr>
      <w:bookmarkStart w:id="6" w:name="_Toc141279217"/>
      <w:r w:rsidRPr="006F62F4">
        <w:t xml:space="preserve">Chapter 3 </w:t>
      </w:r>
      <w:r w:rsidR="0411F8B6" w:rsidRPr="006F62F4">
        <w:t>–</w:t>
      </w:r>
      <w:r w:rsidRPr="006F62F4">
        <w:t xml:space="preserve"> </w:t>
      </w:r>
      <w:r w:rsidR="0411F8B6" w:rsidRPr="006F62F4">
        <w:t>Research Design</w:t>
      </w:r>
      <w:bookmarkEnd w:id="6"/>
      <w:r w:rsidR="0411F8B6" w:rsidRPr="006F62F4">
        <w:t xml:space="preserve"> </w:t>
      </w:r>
    </w:p>
    <w:p w14:paraId="0B897D6B" w14:textId="77777777" w:rsidR="00A0043B" w:rsidRPr="006F62F4" w:rsidRDefault="00A0043B" w:rsidP="00301B05">
      <w:pPr>
        <w:rPr>
          <w:rFonts w:ascii="Arial" w:eastAsia="Arial" w:hAnsi="Arial" w:cs="Arial"/>
        </w:rPr>
      </w:pPr>
    </w:p>
    <w:p w14:paraId="0DD0B9C3" w14:textId="77777777" w:rsidR="00852C7C" w:rsidRPr="006F62F4" w:rsidRDefault="1B6E57B7" w:rsidP="00301B05">
      <w:pPr>
        <w:pStyle w:val="Subtitle"/>
        <w:rPr>
          <w:rFonts w:ascii="Arial" w:eastAsia="Arial" w:hAnsi="Arial" w:cs="Arial"/>
          <w:sz w:val="22"/>
          <w:szCs w:val="22"/>
          <w:lang w:eastAsia="en-GB"/>
        </w:rPr>
      </w:pPr>
      <w:r w:rsidRPr="006F62F4">
        <w:t>3.1 Introduction </w:t>
      </w:r>
    </w:p>
    <w:p w14:paraId="073CC751" w14:textId="05A1D4F7" w:rsidR="00852C7C" w:rsidRPr="006F62F4" w:rsidRDefault="3824E4F4" w:rsidP="00301B05">
      <w:pPr>
        <w:spacing w:after="0" w:line="360" w:lineRule="auto"/>
        <w:textAlignment w:val="baseline"/>
        <w:rPr>
          <w:rFonts w:ascii="Arial" w:eastAsia="Arial" w:hAnsi="Arial" w:cs="Arial"/>
          <w:sz w:val="24"/>
          <w:szCs w:val="24"/>
        </w:rPr>
      </w:pPr>
      <w:r w:rsidRPr="006F62F4">
        <w:rPr>
          <w:rFonts w:ascii="Arial" w:eastAsia="Arial" w:hAnsi="Arial" w:cs="Arial"/>
          <w:sz w:val="24"/>
          <w:szCs w:val="24"/>
        </w:rPr>
        <w:t xml:space="preserve">In this section, it will explore the epistemological and ontological stance of the researcher, providing insight into the underlying beliefs and assumptions that guide this study. Additionally, it will present the theoretical framework that forms the foundation of </w:t>
      </w:r>
      <w:r w:rsidR="2B95AE21" w:rsidRPr="006F62F4">
        <w:rPr>
          <w:rFonts w:ascii="Arial" w:eastAsia="Arial" w:hAnsi="Arial" w:cs="Arial"/>
          <w:sz w:val="24"/>
          <w:szCs w:val="24"/>
        </w:rPr>
        <w:t>the</w:t>
      </w:r>
      <w:r w:rsidRPr="006F62F4">
        <w:rPr>
          <w:rFonts w:ascii="Arial" w:eastAsia="Arial" w:hAnsi="Arial" w:cs="Arial"/>
          <w:sz w:val="24"/>
          <w:szCs w:val="24"/>
        </w:rPr>
        <w:t xml:space="preserve"> research, drawing upon key social and educational theories to frame the investigation into the </w:t>
      </w:r>
      <w:r w:rsidR="17A83E94" w:rsidRPr="006F62F4">
        <w:rPr>
          <w:rFonts w:ascii="Arial" w:eastAsia="Arial" w:hAnsi="Arial" w:cs="Arial"/>
          <w:sz w:val="24"/>
          <w:szCs w:val="24"/>
        </w:rPr>
        <w:t>TA in</w:t>
      </w:r>
      <w:r w:rsidRPr="006F62F4">
        <w:rPr>
          <w:rFonts w:ascii="Arial" w:eastAsia="Arial" w:hAnsi="Arial" w:cs="Arial"/>
          <w:sz w:val="24"/>
          <w:szCs w:val="24"/>
        </w:rPr>
        <w:t xml:space="preserve"> secondary schools.</w:t>
      </w:r>
    </w:p>
    <w:p w14:paraId="0EE3E080" w14:textId="5493045B" w:rsidR="00852C7C" w:rsidRPr="006F62F4" w:rsidRDefault="3824E4F4" w:rsidP="00301B05">
      <w:pPr>
        <w:spacing w:after="0" w:line="360" w:lineRule="auto"/>
        <w:textAlignment w:val="baseline"/>
        <w:rPr>
          <w:rFonts w:ascii="Arial" w:eastAsia="Arial" w:hAnsi="Arial" w:cs="Arial"/>
          <w:sz w:val="24"/>
          <w:szCs w:val="24"/>
        </w:rPr>
      </w:pPr>
      <w:r w:rsidRPr="006F62F4">
        <w:rPr>
          <w:rFonts w:ascii="Arial" w:eastAsia="Arial" w:hAnsi="Arial" w:cs="Arial"/>
          <w:sz w:val="24"/>
          <w:szCs w:val="24"/>
        </w:rPr>
        <w:t>Furthermore, the research design will be outlined, encompassing the chosen research methods and data collection procedures. This includes careful consideration of ethical considerations to ensure the integrity, reliability, and validity of the findings. It is essential to emphasize that all research conducted in this study has received ethical approval from the University of Wales Trinity St. David</w:t>
      </w:r>
      <w:r w:rsidR="09A7A5CE" w:rsidRPr="006F62F4">
        <w:rPr>
          <w:rFonts w:ascii="Arial" w:eastAsia="Arial" w:hAnsi="Arial" w:cs="Arial"/>
          <w:sz w:val="24"/>
          <w:szCs w:val="24"/>
        </w:rPr>
        <w:t xml:space="preserve"> (UWTSD)</w:t>
      </w:r>
      <w:r w:rsidR="7646E4D2" w:rsidRPr="006F62F4">
        <w:rPr>
          <w:rFonts w:ascii="Arial" w:eastAsia="Arial" w:hAnsi="Arial" w:cs="Arial"/>
          <w:sz w:val="24"/>
          <w:szCs w:val="24"/>
        </w:rPr>
        <w:t>.</w:t>
      </w:r>
    </w:p>
    <w:p w14:paraId="7DB261CF" w14:textId="08CFB5A0" w:rsidR="00852C7C" w:rsidRPr="006F62F4" w:rsidRDefault="00852C7C" w:rsidP="00301B05">
      <w:pPr>
        <w:spacing w:after="0" w:line="240" w:lineRule="auto"/>
        <w:textAlignment w:val="baseline"/>
        <w:rPr>
          <w:rFonts w:ascii="Arial" w:eastAsia="Arial" w:hAnsi="Arial" w:cs="Arial"/>
          <w:color w:val="000000" w:themeColor="text1"/>
          <w:sz w:val="24"/>
          <w:szCs w:val="24"/>
          <w:lang w:eastAsia="en-GB"/>
        </w:rPr>
      </w:pPr>
    </w:p>
    <w:p w14:paraId="1B731A5A" w14:textId="0140C78B" w:rsidR="00852C7C" w:rsidRPr="006F62F4" w:rsidRDefault="1B6E57B7" w:rsidP="00301B05">
      <w:pPr>
        <w:spacing w:after="0" w:line="240" w:lineRule="auto"/>
        <w:textAlignment w:val="baseline"/>
        <w:rPr>
          <w:rFonts w:ascii="Arial" w:eastAsia="Arial" w:hAnsi="Arial" w:cs="Arial"/>
          <w:sz w:val="18"/>
          <w:szCs w:val="18"/>
          <w:lang w:eastAsia="en-GB"/>
        </w:rPr>
      </w:pPr>
      <w:r w:rsidRPr="006F62F4">
        <w:rPr>
          <w:rFonts w:ascii="Arial" w:eastAsia="Arial" w:hAnsi="Arial" w:cs="Arial"/>
          <w:color w:val="000000" w:themeColor="text1"/>
          <w:sz w:val="24"/>
          <w:szCs w:val="24"/>
          <w:lang w:eastAsia="en-GB"/>
        </w:rPr>
        <w:t> </w:t>
      </w:r>
    </w:p>
    <w:p w14:paraId="0898E335" w14:textId="77777777" w:rsidR="000C32F3" w:rsidRDefault="000C32F3" w:rsidP="00301B05">
      <w:pPr>
        <w:pStyle w:val="Subtitle"/>
      </w:pPr>
    </w:p>
    <w:p w14:paraId="7FBE39CC" w14:textId="77777777" w:rsidR="000C32F3" w:rsidRDefault="000C32F3" w:rsidP="00301B05">
      <w:pPr>
        <w:pStyle w:val="Subtitle"/>
      </w:pPr>
    </w:p>
    <w:p w14:paraId="47D22A77" w14:textId="6C512325" w:rsidR="1A25CAB1" w:rsidRPr="006F62F4" w:rsidRDefault="1B6E57B7" w:rsidP="00301B05">
      <w:pPr>
        <w:pStyle w:val="Subtitle"/>
        <w:rPr>
          <w:rFonts w:ascii="Arial" w:eastAsia="Arial" w:hAnsi="Arial" w:cs="Arial"/>
          <w:sz w:val="18"/>
          <w:szCs w:val="18"/>
          <w:lang w:eastAsia="en-GB"/>
        </w:rPr>
      </w:pPr>
      <w:r w:rsidRPr="006F62F4">
        <w:lastRenderedPageBreak/>
        <w:t>3.</w:t>
      </w:r>
      <w:r w:rsidR="492E759A" w:rsidRPr="006F62F4">
        <w:t>2</w:t>
      </w:r>
      <w:r w:rsidRPr="006F62F4">
        <w:t xml:space="preserve"> Introduction to the </w:t>
      </w:r>
      <w:r w:rsidR="00ED36C0" w:rsidRPr="006F62F4">
        <w:t>Research Approach</w:t>
      </w:r>
      <w:r w:rsidRPr="006F62F4">
        <w:t> </w:t>
      </w:r>
    </w:p>
    <w:p w14:paraId="726E88E2" w14:textId="2B5EA8D3" w:rsidR="1A25CAB1" w:rsidRPr="006F62F4" w:rsidRDefault="0B08E515" w:rsidP="00301B05">
      <w:pPr>
        <w:pStyle w:val="Subtitle"/>
        <w:spacing w:line="360" w:lineRule="auto"/>
        <w:rPr>
          <w:rFonts w:ascii="Arial" w:eastAsia="Arial" w:hAnsi="Arial" w:cs="Arial"/>
          <w:color w:val="auto"/>
          <w:sz w:val="24"/>
          <w:szCs w:val="24"/>
        </w:rPr>
      </w:pPr>
      <w:r w:rsidRPr="006F62F4">
        <w:rPr>
          <w:rFonts w:ascii="Arial" w:eastAsia="Arial" w:hAnsi="Arial" w:cs="Arial"/>
          <w:color w:val="auto"/>
          <w:sz w:val="24"/>
          <w:szCs w:val="24"/>
        </w:rPr>
        <w:t>This research</w:t>
      </w:r>
      <w:r w:rsidR="418DA1D7" w:rsidRPr="006F62F4">
        <w:rPr>
          <w:rFonts w:ascii="Arial" w:eastAsia="Arial" w:hAnsi="Arial" w:cs="Arial"/>
          <w:color w:val="auto"/>
          <w:sz w:val="24"/>
          <w:szCs w:val="24"/>
        </w:rPr>
        <w:t xml:space="preserve"> approach is rooted in the </w:t>
      </w:r>
      <w:r w:rsidR="006735AF">
        <w:rPr>
          <w:rFonts w:ascii="Arial" w:eastAsia="Arial" w:hAnsi="Arial" w:cs="Arial"/>
          <w:color w:val="auto"/>
          <w:sz w:val="24"/>
          <w:szCs w:val="24"/>
        </w:rPr>
        <w:t>researcher's</w:t>
      </w:r>
      <w:r w:rsidR="418DA1D7" w:rsidRPr="006F62F4">
        <w:rPr>
          <w:rFonts w:ascii="Arial" w:eastAsia="Arial" w:hAnsi="Arial" w:cs="Arial"/>
          <w:color w:val="auto"/>
          <w:sz w:val="24"/>
          <w:szCs w:val="24"/>
        </w:rPr>
        <w:t xml:space="preserve"> own personal philosophical ideas and beliefs, which are reflected in the formulation of the research </w:t>
      </w:r>
      <w:r w:rsidR="32890AFF" w:rsidRPr="006F62F4">
        <w:rPr>
          <w:rFonts w:ascii="Arial" w:eastAsia="Arial" w:hAnsi="Arial" w:cs="Arial"/>
          <w:color w:val="auto"/>
          <w:sz w:val="24"/>
          <w:szCs w:val="24"/>
        </w:rPr>
        <w:t>questions</w:t>
      </w:r>
      <w:r w:rsidR="418DA1D7" w:rsidRPr="006F62F4">
        <w:rPr>
          <w:rFonts w:ascii="Arial" w:eastAsia="Arial" w:hAnsi="Arial" w:cs="Arial"/>
          <w:color w:val="auto"/>
          <w:sz w:val="24"/>
          <w:szCs w:val="24"/>
        </w:rPr>
        <w:t xml:space="preserve"> and provide the theoretical foundation for the study (Denscombe, 2013). </w:t>
      </w:r>
    </w:p>
    <w:p w14:paraId="1AFE89C0" w14:textId="01E707D7" w:rsidR="1A25CAB1" w:rsidRPr="006F62F4" w:rsidRDefault="75250A33" w:rsidP="00301B05">
      <w:pPr>
        <w:spacing w:after="0" w:line="360" w:lineRule="auto"/>
        <w:rPr>
          <w:rFonts w:ascii="Arial" w:eastAsia="Arial" w:hAnsi="Arial" w:cs="Arial"/>
          <w:sz w:val="24"/>
          <w:szCs w:val="24"/>
        </w:rPr>
      </w:pPr>
      <w:r w:rsidRPr="006F62F4">
        <w:rPr>
          <w:rFonts w:ascii="Arial" w:eastAsia="Arial" w:hAnsi="Arial" w:cs="Arial"/>
          <w:sz w:val="24"/>
          <w:szCs w:val="24"/>
        </w:rPr>
        <w:t>In</w:t>
      </w:r>
      <w:r w:rsidR="3C3FBB82" w:rsidRPr="006F62F4">
        <w:rPr>
          <w:rFonts w:ascii="Arial" w:eastAsia="Arial" w:hAnsi="Arial" w:cs="Arial"/>
          <w:sz w:val="24"/>
          <w:szCs w:val="24"/>
        </w:rPr>
        <w:t xml:space="preserve"> the context of exploring the perceptions of the </w:t>
      </w:r>
      <w:r w:rsidR="0D4B21B3" w:rsidRPr="006F62F4">
        <w:rPr>
          <w:rFonts w:ascii="Arial" w:eastAsia="Arial" w:hAnsi="Arial" w:cs="Arial"/>
          <w:sz w:val="24"/>
          <w:szCs w:val="24"/>
        </w:rPr>
        <w:t>TA</w:t>
      </w:r>
      <w:r w:rsidR="3C3FBB82" w:rsidRPr="006F62F4">
        <w:rPr>
          <w:rFonts w:ascii="Arial" w:eastAsia="Arial" w:hAnsi="Arial" w:cs="Arial"/>
          <w:sz w:val="24"/>
          <w:szCs w:val="24"/>
        </w:rPr>
        <w:t>, the theoretical framework that aligns well with this research</w:t>
      </w:r>
      <w:r w:rsidR="5B5EA326" w:rsidRPr="006F62F4">
        <w:rPr>
          <w:rFonts w:ascii="Arial" w:eastAsia="Arial" w:hAnsi="Arial" w:cs="Arial"/>
          <w:sz w:val="24"/>
          <w:szCs w:val="24"/>
        </w:rPr>
        <w:t>er</w:t>
      </w:r>
      <w:r w:rsidR="2CEAB857" w:rsidRPr="006F62F4">
        <w:rPr>
          <w:rFonts w:ascii="Arial" w:eastAsia="Arial" w:hAnsi="Arial" w:cs="Arial"/>
          <w:sz w:val="24"/>
          <w:szCs w:val="24"/>
        </w:rPr>
        <w:t xml:space="preserve">’s </w:t>
      </w:r>
      <w:r w:rsidR="00ED36C0" w:rsidRPr="006F62F4">
        <w:rPr>
          <w:rFonts w:ascii="Arial" w:eastAsia="Arial" w:hAnsi="Arial" w:cs="Arial"/>
          <w:sz w:val="24"/>
          <w:szCs w:val="24"/>
        </w:rPr>
        <w:t>beliefs</w:t>
      </w:r>
      <w:r w:rsidR="2CEAB857" w:rsidRPr="006F62F4">
        <w:rPr>
          <w:rFonts w:ascii="Arial" w:eastAsia="Arial" w:hAnsi="Arial" w:cs="Arial"/>
          <w:sz w:val="24"/>
          <w:szCs w:val="24"/>
        </w:rPr>
        <w:t xml:space="preserve"> </w:t>
      </w:r>
      <w:r w:rsidR="3C3FBB82" w:rsidRPr="006F62F4">
        <w:rPr>
          <w:rFonts w:ascii="Arial" w:eastAsia="Arial" w:hAnsi="Arial" w:cs="Arial"/>
          <w:sz w:val="24"/>
          <w:szCs w:val="24"/>
        </w:rPr>
        <w:t xml:space="preserve">is social constructivism. Social constructivism is a theoretical perspective that emphasizes the significant impact of social and cultural factors on the construction of knowledge and meaning (Keaton and Bodie, 2011). </w:t>
      </w:r>
    </w:p>
    <w:p w14:paraId="58B56450" w14:textId="4280F40B" w:rsidR="1A25CAB1" w:rsidRPr="006F62F4" w:rsidRDefault="3C3FBB82" w:rsidP="00301B05">
      <w:pPr>
        <w:spacing w:after="0" w:line="360" w:lineRule="auto"/>
        <w:rPr>
          <w:rFonts w:ascii="Arial" w:eastAsia="Arial" w:hAnsi="Arial" w:cs="Arial"/>
          <w:sz w:val="24"/>
          <w:szCs w:val="24"/>
        </w:rPr>
      </w:pPr>
      <w:r w:rsidRPr="006F62F4">
        <w:rPr>
          <w:rFonts w:ascii="Arial" w:eastAsia="Arial" w:hAnsi="Arial" w:cs="Arial"/>
          <w:sz w:val="24"/>
          <w:szCs w:val="24"/>
        </w:rPr>
        <w:t xml:space="preserve">In the case of the </w:t>
      </w:r>
      <w:r w:rsidR="0D4B21B3" w:rsidRPr="006F62F4">
        <w:rPr>
          <w:rFonts w:ascii="Arial" w:eastAsia="Arial" w:hAnsi="Arial" w:cs="Arial"/>
          <w:sz w:val="24"/>
          <w:szCs w:val="24"/>
        </w:rPr>
        <w:t>TA</w:t>
      </w:r>
      <w:r w:rsidRPr="006F62F4">
        <w:rPr>
          <w:rFonts w:ascii="Arial" w:eastAsia="Arial" w:hAnsi="Arial" w:cs="Arial"/>
          <w:sz w:val="24"/>
          <w:szCs w:val="24"/>
        </w:rPr>
        <w:t xml:space="preserve">, social constructivism suggests that the perceptions and beliefs of </w:t>
      </w:r>
      <w:r w:rsidR="2030A5D4" w:rsidRPr="006F62F4">
        <w:rPr>
          <w:rFonts w:ascii="Arial" w:eastAsia="Arial" w:hAnsi="Arial" w:cs="Arial"/>
          <w:sz w:val="24"/>
          <w:szCs w:val="24"/>
        </w:rPr>
        <w:t>teaching assistants and teachers</w:t>
      </w:r>
      <w:r w:rsidRPr="006F62F4">
        <w:rPr>
          <w:rFonts w:ascii="Arial" w:eastAsia="Arial" w:hAnsi="Arial" w:cs="Arial"/>
          <w:sz w:val="24"/>
          <w:szCs w:val="24"/>
        </w:rPr>
        <w:t xml:space="preserve"> about this intervention are shaped not only by their </w:t>
      </w:r>
      <w:r w:rsidR="1D9F04A8" w:rsidRPr="006F62F4">
        <w:rPr>
          <w:rFonts w:ascii="Arial" w:eastAsia="Arial" w:hAnsi="Arial" w:cs="Arial"/>
          <w:sz w:val="24"/>
          <w:szCs w:val="24"/>
        </w:rPr>
        <w:t>individual experiences</w:t>
      </w:r>
      <w:r w:rsidRPr="006F62F4">
        <w:rPr>
          <w:rFonts w:ascii="Arial" w:eastAsia="Arial" w:hAnsi="Arial" w:cs="Arial"/>
          <w:sz w:val="24"/>
          <w:szCs w:val="24"/>
        </w:rPr>
        <w:t xml:space="preserve"> but also by the social interactions they have within the school community. These perceptions are influenced by the norms, values, and beliefs prevalent in the school environment. </w:t>
      </w:r>
      <w:r w:rsidR="25670557" w:rsidRPr="006F62F4">
        <w:rPr>
          <w:rFonts w:ascii="Arial" w:eastAsia="Arial" w:hAnsi="Arial" w:cs="Arial"/>
          <w:sz w:val="24"/>
          <w:szCs w:val="24"/>
        </w:rPr>
        <w:t>T</w:t>
      </w:r>
      <w:r w:rsidRPr="006F62F4">
        <w:rPr>
          <w:rFonts w:ascii="Arial" w:eastAsia="Arial" w:hAnsi="Arial" w:cs="Arial"/>
          <w:sz w:val="24"/>
          <w:szCs w:val="24"/>
        </w:rPr>
        <w:t>eachers and staff may develop their perceptions of the intervention through their interactions with colleagues, training sessions, and professional discussions.</w:t>
      </w:r>
    </w:p>
    <w:p w14:paraId="0B47319A" w14:textId="1350C14A" w:rsidR="1A25CAB1" w:rsidRPr="006F62F4" w:rsidRDefault="3C3FBB82"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By adopting a social constructivist lens, the research can delve into the complexities of how the </w:t>
      </w:r>
      <w:r w:rsidR="0D4B21B3" w:rsidRPr="006F62F4">
        <w:rPr>
          <w:rFonts w:ascii="Arial" w:eastAsia="Arial" w:hAnsi="Arial" w:cs="Arial"/>
          <w:sz w:val="24"/>
          <w:szCs w:val="24"/>
        </w:rPr>
        <w:t>TA</w:t>
      </w:r>
      <w:r w:rsidRPr="006F62F4">
        <w:rPr>
          <w:rFonts w:ascii="Arial" w:eastAsia="Arial" w:hAnsi="Arial" w:cs="Arial"/>
          <w:sz w:val="24"/>
          <w:szCs w:val="24"/>
        </w:rPr>
        <w:t xml:space="preserve"> is understood and experienced within the social context of the secondary school. It recognizes that perceptions are not static but are influenced by social interactions and the shared interpretation of experiences. As such, the research will aim to capture the multifaceted and dynamic nature of individuals' perceptions of the </w:t>
      </w:r>
      <w:r w:rsidR="0D4B21B3" w:rsidRPr="006F62F4">
        <w:rPr>
          <w:rFonts w:ascii="Arial" w:eastAsia="Arial" w:hAnsi="Arial" w:cs="Arial"/>
          <w:sz w:val="24"/>
          <w:szCs w:val="24"/>
        </w:rPr>
        <w:t>TA</w:t>
      </w:r>
      <w:r w:rsidRPr="006F62F4">
        <w:rPr>
          <w:rFonts w:ascii="Arial" w:eastAsia="Arial" w:hAnsi="Arial" w:cs="Arial"/>
          <w:sz w:val="24"/>
          <w:szCs w:val="24"/>
        </w:rPr>
        <w:t xml:space="preserve"> in the educational setting.</w:t>
      </w:r>
    </w:p>
    <w:p w14:paraId="24F12A3B" w14:textId="5AAE45C5" w:rsidR="1A25CAB1" w:rsidRPr="006F62F4" w:rsidRDefault="1A25CAB1" w:rsidP="23696D8C">
      <w:pPr>
        <w:spacing w:after="0" w:line="360" w:lineRule="auto"/>
        <w:rPr>
          <w:rFonts w:ascii="Arial" w:eastAsia="Arial" w:hAnsi="Arial" w:cs="Arial"/>
          <w:sz w:val="24"/>
          <w:szCs w:val="24"/>
        </w:rPr>
      </w:pPr>
    </w:p>
    <w:p w14:paraId="398B51BA" w14:textId="4AC764BB" w:rsidR="1A25CAB1" w:rsidRPr="006F62F4" w:rsidRDefault="1A25CAB1" w:rsidP="23696D8C">
      <w:pPr>
        <w:spacing w:after="0" w:line="360" w:lineRule="auto"/>
        <w:rPr>
          <w:rFonts w:ascii="Arial" w:eastAsia="Arial" w:hAnsi="Arial" w:cs="Arial"/>
          <w:color w:val="000000" w:themeColor="text1"/>
          <w:sz w:val="24"/>
          <w:szCs w:val="24"/>
          <w:lang w:eastAsia="en-GB"/>
        </w:rPr>
      </w:pPr>
    </w:p>
    <w:p w14:paraId="5DEBDB82" w14:textId="3D4EB520" w:rsidR="00852C7C" w:rsidRPr="006F62F4" w:rsidRDefault="1B6E57B7" w:rsidP="5E0AA412">
      <w:pPr>
        <w:pStyle w:val="Subtitle"/>
        <w:rPr>
          <w:rFonts w:ascii="Arial" w:eastAsia="Arial" w:hAnsi="Arial" w:cs="Arial"/>
          <w:sz w:val="24"/>
          <w:szCs w:val="24"/>
          <w:lang w:eastAsia="en-GB"/>
        </w:rPr>
      </w:pPr>
      <w:r w:rsidRPr="006F62F4">
        <w:rPr>
          <w:rFonts w:ascii="Arial" w:eastAsia="Arial" w:hAnsi="Arial" w:cs="Arial"/>
          <w:sz w:val="24"/>
          <w:szCs w:val="24"/>
        </w:rPr>
        <w:t>3.</w:t>
      </w:r>
      <w:r w:rsidR="64B5A3F0" w:rsidRPr="006F62F4">
        <w:rPr>
          <w:rFonts w:ascii="Arial" w:eastAsia="Arial" w:hAnsi="Arial" w:cs="Arial"/>
          <w:sz w:val="24"/>
          <w:szCs w:val="24"/>
        </w:rPr>
        <w:t>3</w:t>
      </w:r>
      <w:r w:rsidRPr="006F62F4">
        <w:rPr>
          <w:rFonts w:ascii="Arial" w:eastAsia="Arial" w:hAnsi="Arial" w:cs="Arial"/>
          <w:sz w:val="24"/>
          <w:szCs w:val="24"/>
        </w:rPr>
        <w:t xml:space="preserve"> Personal position </w:t>
      </w:r>
    </w:p>
    <w:p w14:paraId="5CD81D53" w14:textId="76775809" w:rsidR="43A6F477" w:rsidRPr="006F62F4" w:rsidRDefault="43A6F477" w:rsidP="23696D8C">
      <w:pPr>
        <w:spacing w:line="360" w:lineRule="auto"/>
        <w:rPr>
          <w:rFonts w:ascii="Arial" w:eastAsia="Arial" w:hAnsi="Arial" w:cs="Arial"/>
          <w:sz w:val="24"/>
          <w:szCs w:val="24"/>
        </w:rPr>
      </w:pPr>
      <w:r w:rsidRPr="006F62F4">
        <w:rPr>
          <w:rFonts w:ascii="Arial" w:eastAsia="Arial" w:hAnsi="Arial" w:cs="Arial"/>
          <w:sz w:val="24"/>
          <w:szCs w:val="24"/>
        </w:rPr>
        <w:t xml:space="preserve">In this study, the researcher plays an active role in data collection as the research is being conducted within </w:t>
      </w:r>
      <w:r w:rsidR="2004C98B" w:rsidRPr="006F62F4">
        <w:rPr>
          <w:rFonts w:ascii="Arial" w:eastAsia="Arial" w:hAnsi="Arial" w:cs="Arial"/>
          <w:sz w:val="24"/>
          <w:szCs w:val="24"/>
        </w:rPr>
        <w:t>their</w:t>
      </w:r>
      <w:r w:rsidRPr="006F62F4">
        <w:rPr>
          <w:rFonts w:ascii="Arial" w:eastAsia="Arial" w:hAnsi="Arial" w:cs="Arial"/>
          <w:sz w:val="24"/>
          <w:szCs w:val="24"/>
        </w:rPr>
        <w:t xml:space="preserve"> own setting with the aim of understanding the participants' perceptions of the </w:t>
      </w:r>
      <w:r w:rsidR="0D4B21B3" w:rsidRPr="006F62F4">
        <w:rPr>
          <w:rFonts w:ascii="Arial" w:eastAsia="Arial" w:hAnsi="Arial" w:cs="Arial"/>
          <w:sz w:val="24"/>
          <w:szCs w:val="24"/>
        </w:rPr>
        <w:t>TA</w:t>
      </w:r>
      <w:r w:rsidRPr="006F62F4">
        <w:rPr>
          <w:rFonts w:ascii="Arial" w:eastAsia="Arial" w:hAnsi="Arial" w:cs="Arial"/>
          <w:sz w:val="24"/>
          <w:szCs w:val="24"/>
        </w:rPr>
        <w:t xml:space="preserve"> (Thomas, 2009). However, it is important to note that </w:t>
      </w:r>
      <w:r w:rsidR="6E0AA1EA" w:rsidRPr="006F62F4">
        <w:rPr>
          <w:rFonts w:ascii="Arial" w:eastAsia="Arial" w:hAnsi="Arial" w:cs="Arial"/>
          <w:sz w:val="24"/>
          <w:szCs w:val="24"/>
        </w:rPr>
        <w:t xml:space="preserve">the </w:t>
      </w:r>
      <w:r w:rsidR="422AAEEC" w:rsidRPr="006F62F4">
        <w:rPr>
          <w:rFonts w:ascii="Arial" w:eastAsia="Arial" w:hAnsi="Arial" w:cs="Arial"/>
          <w:sz w:val="24"/>
          <w:szCs w:val="24"/>
        </w:rPr>
        <w:t>researchers interest</w:t>
      </w:r>
      <w:r w:rsidRPr="006F62F4">
        <w:rPr>
          <w:rFonts w:ascii="Arial" w:eastAsia="Arial" w:hAnsi="Arial" w:cs="Arial"/>
          <w:sz w:val="24"/>
          <w:szCs w:val="24"/>
        </w:rPr>
        <w:t xml:space="preserve"> in Thrive is primarily professional in nature. </w:t>
      </w:r>
      <w:r w:rsidR="2D028A5F" w:rsidRPr="006F62F4">
        <w:rPr>
          <w:rFonts w:ascii="Arial" w:eastAsia="Arial" w:hAnsi="Arial" w:cs="Arial"/>
          <w:sz w:val="24"/>
          <w:szCs w:val="24"/>
        </w:rPr>
        <w:t>The researcher is</w:t>
      </w:r>
      <w:r w:rsidRPr="006F62F4">
        <w:rPr>
          <w:rFonts w:ascii="Arial" w:eastAsia="Arial" w:hAnsi="Arial" w:cs="Arial"/>
          <w:sz w:val="24"/>
          <w:szCs w:val="24"/>
        </w:rPr>
        <w:t xml:space="preserve"> aware that </w:t>
      </w:r>
      <w:r w:rsidR="46256BB9" w:rsidRPr="006F62F4">
        <w:rPr>
          <w:rFonts w:ascii="Arial" w:eastAsia="Arial" w:hAnsi="Arial" w:cs="Arial"/>
          <w:sz w:val="24"/>
          <w:szCs w:val="24"/>
        </w:rPr>
        <w:t>their</w:t>
      </w:r>
      <w:r w:rsidRPr="006F62F4">
        <w:rPr>
          <w:rFonts w:ascii="Arial" w:eastAsia="Arial" w:hAnsi="Arial" w:cs="Arial"/>
          <w:sz w:val="24"/>
          <w:szCs w:val="24"/>
        </w:rPr>
        <w:t xml:space="preserve"> position as the researcher may influence the responses of the participants, which is known as the Hawthorne effect, where participants may alter their </w:t>
      </w:r>
      <w:r w:rsidR="2E64BA91" w:rsidRPr="006F62F4">
        <w:rPr>
          <w:rFonts w:ascii="Arial" w:eastAsia="Arial" w:hAnsi="Arial" w:cs="Arial"/>
          <w:sz w:val="24"/>
          <w:szCs w:val="24"/>
        </w:rPr>
        <w:t>behaviour</w:t>
      </w:r>
      <w:r w:rsidRPr="006F62F4">
        <w:rPr>
          <w:rFonts w:ascii="Arial" w:eastAsia="Arial" w:hAnsi="Arial" w:cs="Arial"/>
          <w:sz w:val="24"/>
          <w:szCs w:val="24"/>
        </w:rPr>
        <w:t xml:space="preserve"> when being observed or assessed</w:t>
      </w:r>
      <w:r w:rsidR="20BABC68" w:rsidRPr="006F62F4">
        <w:rPr>
          <w:rFonts w:ascii="Arial" w:eastAsia="Arial" w:hAnsi="Arial" w:cs="Arial"/>
          <w:sz w:val="24"/>
          <w:szCs w:val="24"/>
        </w:rPr>
        <w:t xml:space="preserve"> </w:t>
      </w:r>
      <w:r w:rsidRPr="006F62F4">
        <w:rPr>
          <w:rFonts w:ascii="Arial" w:eastAsia="Arial" w:hAnsi="Arial" w:cs="Arial"/>
          <w:sz w:val="24"/>
          <w:szCs w:val="24"/>
        </w:rPr>
        <w:t>(Sedgwick and Greenwood, 2015).</w:t>
      </w:r>
    </w:p>
    <w:p w14:paraId="47FFA5C3" w14:textId="5049BC4F" w:rsidR="43A6F477" w:rsidRPr="006F62F4" w:rsidRDefault="43A6F477" w:rsidP="23696D8C">
      <w:pPr>
        <w:spacing w:line="360" w:lineRule="auto"/>
        <w:rPr>
          <w:rFonts w:ascii="Arial" w:eastAsia="Arial" w:hAnsi="Arial" w:cs="Arial"/>
          <w:sz w:val="24"/>
          <w:szCs w:val="24"/>
        </w:rPr>
      </w:pPr>
      <w:r w:rsidRPr="006F62F4">
        <w:rPr>
          <w:rFonts w:ascii="Arial" w:eastAsia="Arial" w:hAnsi="Arial" w:cs="Arial"/>
          <w:sz w:val="24"/>
          <w:szCs w:val="24"/>
        </w:rPr>
        <w:t xml:space="preserve">In understanding how reality is perceived, </w:t>
      </w:r>
      <w:r w:rsidR="741673E4" w:rsidRPr="006F62F4">
        <w:rPr>
          <w:rFonts w:ascii="Arial" w:eastAsia="Arial" w:hAnsi="Arial" w:cs="Arial"/>
          <w:sz w:val="24"/>
          <w:szCs w:val="24"/>
        </w:rPr>
        <w:t>the</w:t>
      </w:r>
      <w:r w:rsidR="0077776A" w:rsidRPr="006F62F4">
        <w:rPr>
          <w:rFonts w:ascii="Arial" w:eastAsia="Arial" w:hAnsi="Arial" w:cs="Arial"/>
          <w:sz w:val="24"/>
          <w:szCs w:val="24"/>
        </w:rPr>
        <w:t xml:space="preserve"> researcher can </w:t>
      </w:r>
      <w:r w:rsidRPr="006F62F4">
        <w:rPr>
          <w:rFonts w:ascii="Arial" w:eastAsia="Arial" w:hAnsi="Arial" w:cs="Arial"/>
          <w:sz w:val="24"/>
          <w:szCs w:val="24"/>
        </w:rPr>
        <w:t>align with the epistemology of an interpretivist</w:t>
      </w:r>
      <w:r w:rsidR="0448F190" w:rsidRPr="006F62F4">
        <w:rPr>
          <w:rFonts w:ascii="Arial" w:eastAsia="Arial" w:hAnsi="Arial" w:cs="Arial"/>
          <w:sz w:val="24"/>
          <w:szCs w:val="24"/>
        </w:rPr>
        <w:t xml:space="preserve"> </w:t>
      </w:r>
      <w:r w:rsidRPr="006F62F4">
        <w:rPr>
          <w:rFonts w:ascii="Arial" w:eastAsia="Arial" w:hAnsi="Arial" w:cs="Arial"/>
          <w:sz w:val="24"/>
          <w:szCs w:val="24"/>
        </w:rPr>
        <w:t xml:space="preserve">(Cohen et al., 2018). As an interpretivist researcher, </w:t>
      </w:r>
      <w:r w:rsidR="2B209640" w:rsidRPr="006F62F4">
        <w:rPr>
          <w:rFonts w:ascii="Arial" w:eastAsia="Arial" w:hAnsi="Arial" w:cs="Arial"/>
          <w:sz w:val="24"/>
          <w:szCs w:val="24"/>
        </w:rPr>
        <w:t xml:space="preserve">the </w:t>
      </w:r>
      <w:r w:rsidRPr="006F62F4">
        <w:rPr>
          <w:rFonts w:ascii="Arial" w:eastAsia="Arial" w:hAnsi="Arial" w:cs="Arial"/>
          <w:sz w:val="24"/>
          <w:szCs w:val="24"/>
        </w:rPr>
        <w:t xml:space="preserve">focus is on trying to understand the participants' reality and their subjective experiences. This stance has led to reject alternative paradigms such as positivism, as suggested by Cohen (2008), which views the world as external and emphasizes a detached role for the researcher in relation to the participants </w:t>
      </w:r>
      <w:r w:rsidRPr="006F62F4">
        <w:rPr>
          <w:rFonts w:ascii="Arial" w:eastAsia="Arial" w:hAnsi="Arial" w:cs="Arial"/>
          <w:sz w:val="24"/>
          <w:szCs w:val="24"/>
        </w:rPr>
        <w:lastRenderedPageBreak/>
        <w:t xml:space="preserve">(Carson et al., 2008). Instead, </w:t>
      </w:r>
      <w:r w:rsidR="3FAEB903" w:rsidRPr="006F62F4">
        <w:rPr>
          <w:rFonts w:ascii="Arial" w:eastAsia="Arial" w:hAnsi="Arial" w:cs="Arial"/>
          <w:sz w:val="24"/>
          <w:szCs w:val="24"/>
        </w:rPr>
        <w:t>the researcher</w:t>
      </w:r>
      <w:r w:rsidRPr="006F62F4">
        <w:rPr>
          <w:rFonts w:ascii="Arial" w:eastAsia="Arial" w:hAnsi="Arial" w:cs="Arial"/>
          <w:sz w:val="24"/>
          <w:szCs w:val="24"/>
        </w:rPr>
        <w:t xml:space="preserve"> value</w:t>
      </w:r>
      <w:r w:rsidR="34A251D2" w:rsidRPr="006F62F4">
        <w:rPr>
          <w:rFonts w:ascii="Arial" w:eastAsia="Arial" w:hAnsi="Arial" w:cs="Arial"/>
          <w:sz w:val="24"/>
          <w:szCs w:val="24"/>
        </w:rPr>
        <w:t xml:space="preserve">’s </w:t>
      </w:r>
      <w:r w:rsidRPr="006F62F4">
        <w:rPr>
          <w:rFonts w:ascii="Arial" w:eastAsia="Arial" w:hAnsi="Arial" w:cs="Arial"/>
          <w:sz w:val="24"/>
          <w:szCs w:val="24"/>
        </w:rPr>
        <w:t>the importance of interpreting and understanding the participants' viewpoints in their unique context.</w:t>
      </w:r>
    </w:p>
    <w:p w14:paraId="304E600E" w14:textId="5FCBC4D6" w:rsidR="43A6F477" w:rsidRPr="006F62F4" w:rsidRDefault="43A6F477"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By adopting an interpretivist approach and recognizing the potential influence of the researcher's position, </w:t>
      </w:r>
      <w:r w:rsidR="04A312EC" w:rsidRPr="006F62F4">
        <w:rPr>
          <w:rFonts w:ascii="Arial" w:eastAsia="Arial" w:hAnsi="Arial" w:cs="Arial"/>
          <w:sz w:val="24"/>
          <w:szCs w:val="24"/>
        </w:rPr>
        <w:t xml:space="preserve">the </w:t>
      </w:r>
      <w:r w:rsidRPr="006F62F4">
        <w:rPr>
          <w:rFonts w:ascii="Arial" w:eastAsia="Arial" w:hAnsi="Arial" w:cs="Arial"/>
          <w:sz w:val="24"/>
          <w:szCs w:val="24"/>
        </w:rPr>
        <w:t xml:space="preserve">aim </w:t>
      </w:r>
      <w:r w:rsidR="63671048" w:rsidRPr="006F62F4">
        <w:rPr>
          <w:rFonts w:ascii="Arial" w:eastAsia="Arial" w:hAnsi="Arial" w:cs="Arial"/>
          <w:sz w:val="24"/>
          <w:szCs w:val="24"/>
        </w:rPr>
        <w:t xml:space="preserve">is </w:t>
      </w:r>
      <w:r w:rsidRPr="006F62F4">
        <w:rPr>
          <w:rFonts w:ascii="Arial" w:eastAsia="Arial" w:hAnsi="Arial" w:cs="Arial"/>
          <w:sz w:val="24"/>
          <w:szCs w:val="24"/>
        </w:rPr>
        <w:t xml:space="preserve">to conduct this study in a way that respects the participants' perspectives and ensures the reliability and validity of the findings. </w:t>
      </w:r>
    </w:p>
    <w:p w14:paraId="5F806C0F" w14:textId="097FF27F" w:rsidR="23696D8C" w:rsidRPr="006F62F4" w:rsidRDefault="23696D8C" w:rsidP="23696D8C">
      <w:pPr>
        <w:pStyle w:val="Subtitle"/>
      </w:pPr>
    </w:p>
    <w:p w14:paraId="7E781633" w14:textId="02B27780" w:rsidR="00852C7C" w:rsidRPr="006F62F4" w:rsidRDefault="1B6E57B7" w:rsidP="5E0AA412">
      <w:pPr>
        <w:pStyle w:val="Subtitle"/>
        <w:rPr>
          <w:rFonts w:ascii="Arial" w:eastAsia="Arial" w:hAnsi="Arial" w:cs="Arial"/>
          <w:sz w:val="18"/>
          <w:szCs w:val="18"/>
          <w:lang w:eastAsia="en-GB"/>
        </w:rPr>
      </w:pPr>
      <w:r w:rsidRPr="006F62F4">
        <w:t>3.</w:t>
      </w:r>
      <w:r w:rsidR="18F47321" w:rsidRPr="006F62F4">
        <w:t>4</w:t>
      </w:r>
      <w:r w:rsidRPr="006F62F4">
        <w:t xml:space="preserve"> Theoretical framework </w:t>
      </w:r>
    </w:p>
    <w:p w14:paraId="4CC4B817" w14:textId="0E90822F" w:rsidR="37F518E1" w:rsidRPr="006F62F4" w:rsidRDefault="37F518E1" w:rsidP="23696D8C">
      <w:pPr>
        <w:spacing w:line="360" w:lineRule="auto"/>
        <w:rPr>
          <w:rFonts w:ascii="Arial" w:eastAsia="Arial" w:hAnsi="Arial" w:cs="Arial"/>
          <w:sz w:val="24"/>
          <w:szCs w:val="24"/>
        </w:rPr>
      </w:pPr>
      <w:r w:rsidRPr="006F62F4">
        <w:rPr>
          <w:rFonts w:ascii="Arial" w:eastAsia="Arial" w:hAnsi="Arial" w:cs="Arial"/>
          <w:sz w:val="24"/>
          <w:szCs w:val="24"/>
        </w:rPr>
        <w:t>Introduction</w:t>
      </w:r>
    </w:p>
    <w:p w14:paraId="7E7C0C9F" w14:textId="2CFFCCA9" w:rsidR="37F518E1" w:rsidRPr="006F62F4" w:rsidRDefault="37F518E1" w:rsidP="23696D8C">
      <w:pPr>
        <w:spacing w:line="360" w:lineRule="auto"/>
        <w:rPr>
          <w:rFonts w:ascii="Arial" w:eastAsia="Arial" w:hAnsi="Arial" w:cs="Arial"/>
          <w:sz w:val="24"/>
          <w:szCs w:val="24"/>
        </w:rPr>
      </w:pPr>
      <w:r w:rsidRPr="006F62F4">
        <w:rPr>
          <w:rFonts w:ascii="Arial" w:eastAsia="Arial" w:hAnsi="Arial" w:cs="Arial"/>
          <w:sz w:val="24"/>
          <w:szCs w:val="24"/>
        </w:rPr>
        <w:t xml:space="preserve">The theoretical framework on </w:t>
      </w:r>
      <w:r w:rsidR="4427D3C2" w:rsidRPr="006F62F4">
        <w:rPr>
          <w:rFonts w:ascii="Arial" w:eastAsia="Arial" w:hAnsi="Arial" w:cs="Arial"/>
          <w:sz w:val="24"/>
          <w:szCs w:val="24"/>
        </w:rPr>
        <w:t>the factors that influence the</w:t>
      </w:r>
      <w:r w:rsidRPr="006F62F4">
        <w:rPr>
          <w:rFonts w:ascii="Arial" w:eastAsia="Arial" w:hAnsi="Arial" w:cs="Arial"/>
          <w:sz w:val="24"/>
          <w:szCs w:val="24"/>
        </w:rPr>
        <w:t xml:space="preserve"> delivery of an intervention in schools is a critical aspect of research that seeks to understand the effectiveness and outcomes of interventions aimed at improving student wellbeing. This framework incorporates various theories and models to explain the relationship between training, intervention delivery, and the resulting impact on students' wellbeing. </w:t>
      </w:r>
      <w:r w:rsidR="00856D77" w:rsidRPr="006F62F4">
        <w:rPr>
          <w:rFonts w:ascii="Arial" w:eastAsia="Arial" w:hAnsi="Arial" w:cs="Arial"/>
          <w:sz w:val="24"/>
          <w:szCs w:val="24"/>
        </w:rPr>
        <w:t>S</w:t>
      </w:r>
      <w:r w:rsidRPr="006F62F4">
        <w:rPr>
          <w:rFonts w:ascii="Arial" w:eastAsia="Arial" w:hAnsi="Arial" w:cs="Arial"/>
          <w:sz w:val="24"/>
          <w:szCs w:val="24"/>
        </w:rPr>
        <w:t>ome key aspects of this theoretical framework</w:t>
      </w:r>
      <w:r w:rsidR="43B63375" w:rsidRPr="006F62F4">
        <w:rPr>
          <w:rFonts w:ascii="Arial" w:eastAsia="Arial" w:hAnsi="Arial" w:cs="Arial"/>
          <w:sz w:val="24"/>
          <w:szCs w:val="24"/>
        </w:rPr>
        <w:t xml:space="preserve"> will be discussed in this next section.</w:t>
      </w:r>
    </w:p>
    <w:p w14:paraId="60AE277E" w14:textId="4922F170" w:rsidR="49811D9D" w:rsidRPr="006F62F4" w:rsidRDefault="49811D9D" w:rsidP="23696D8C">
      <w:pPr>
        <w:pStyle w:val="Subtitle"/>
        <w:rPr>
          <w:rFonts w:ascii="Arial" w:eastAsia="Arial" w:hAnsi="Arial" w:cs="Arial"/>
          <w:sz w:val="24"/>
          <w:szCs w:val="24"/>
        </w:rPr>
      </w:pPr>
      <w:r w:rsidRPr="006F62F4">
        <w:t>3.</w:t>
      </w:r>
      <w:r w:rsidR="229C75F2" w:rsidRPr="006F62F4">
        <w:t xml:space="preserve">5 </w:t>
      </w:r>
      <w:r w:rsidR="32878D54" w:rsidRPr="006F62F4">
        <w:t xml:space="preserve">Training </w:t>
      </w:r>
    </w:p>
    <w:p w14:paraId="28D62D38" w14:textId="0FA94AF9" w:rsidR="167B6451" w:rsidRPr="006F62F4" w:rsidRDefault="167B6451" w:rsidP="23696D8C">
      <w:pPr>
        <w:spacing w:line="360" w:lineRule="auto"/>
        <w:rPr>
          <w:rFonts w:ascii="Arial" w:eastAsia="Arial" w:hAnsi="Arial" w:cs="Arial"/>
          <w:sz w:val="24"/>
          <w:szCs w:val="24"/>
        </w:rPr>
      </w:pPr>
      <w:r w:rsidRPr="006F62F4">
        <w:rPr>
          <w:rFonts w:ascii="Arial" w:eastAsia="Arial" w:hAnsi="Arial" w:cs="Arial"/>
          <w:sz w:val="24"/>
          <w:szCs w:val="24"/>
        </w:rPr>
        <w:t xml:space="preserve">In recent years, </w:t>
      </w:r>
      <w:r w:rsidR="59049BEF" w:rsidRPr="006F62F4">
        <w:rPr>
          <w:rFonts w:ascii="Arial" w:eastAsia="Arial" w:hAnsi="Arial" w:cs="Arial"/>
          <w:sz w:val="24"/>
          <w:szCs w:val="24"/>
        </w:rPr>
        <w:t xml:space="preserve">schools </w:t>
      </w:r>
      <w:r w:rsidRPr="006F62F4">
        <w:rPr>
          <w:rFonts w:ascii="Arial" w:eastAsia="Arial" w:hAnsi="Arial" w:cs="Arial"/>
          <w:sz w:val="24"/>
          <w:szCs w:val="24"/>
        </w:rPr>
        <w:t xml:space="preserve">have been implementing various interventions aimed at improving student outcomes. However, the effectiveness of these interventions is often </w:t>
      </w:r>
      <w:r w:rsidR="37F762EE" w:rsidRPr="006F62F4">
        <w:rPr>
          <w:rFonts w:ascii="Arial" w:eastAsia="Arial" w:hAnsi="Arial" w:cs="Arial"/>
          <w:sz w:val="24"/>
          <w:szCs w:val="24"/>
        </w:rPr>
        <w:t>relied</w:t>
      </w:r>
      <w:r w:rsidRPr="006F62F4">
        <w:rPr>
          <w:rFonts w:ascii="Arial" w:eastAsia="Arial" w:hAnsi="Arial" w:cs="Arial"/>
          <w:sz w:val="24"/>
          <w:szCs w:val="24"/>
        </w:rPr>
        <w:t xml:space="preserve"> upon the training of teachers in implementing them. According to</w:t>
      </w:r>
      <w:r w:rsidR="10BC94CD" w:rsidRPr="006F62F4">
        <w:rPr>
          <w:rFonts w:ascii="Arial" w:eastAsia="Arial" w:hAnsi="Arial" w:cs="Arial"/>
          <w:sz w:val="24"/>
          <w:szCs w:val="24"/>
        </w:rPr>
        <w:t xml:space="preserve"> Webster et al</w:t>
      </w:r>
      <w:r w:rsidR="00ED36C0" w:rsidRPr="006F62F4">
        <w:rPr>
          <w:rFonts w:ascii="Arial" w:eastAsia="Arial" w:hAnsi="Arial" w:cs="Arial"/>
          <w:sz w:val="24"/>
          <w:szCs w:val="24"/>
        </w:rPr>
        <w:t>. (</w:t>
      </w:r>
      <w:r w:rsidR="10BC94CD" w:rsidRPr="006F62F4">
        <w:rPr>
          <w:rFonts w:ascii="Arial" w:eastAsia="Arial" w:hAnsi="Arial" w:cs="Arial"/>
          <w:sz w:val="24"/>
          <w:szCs w:val="24"/>
        </w:rPr>
        <w:t>2012</w:t>
      </w:r>
      <w:r w:rsidR="00ED36C0" w:rsidRPr="006F62F4">
        <w:rPr>
          <w:rFonts w:ascii="Arial" w:eastAsia="Arial" w:hAnsi="Arial" w:cs="Arial"/>
          <w:sz w:val="24"/>
          <w:szCs w:val="24"/>
        </w:rPr>
        <w:t>)</w:t>
      </w:r>
      <w:r w:rsidR="10BC94CD" w:rsidRPr="006F62F4">
        <w:rPr>
          <w:rFonts w:ascii="Arial" w:eastAsia="Arial" w:hAnsi="Arial" w:cs="Arial"/>
          <w:sz w:val="24"/>
          <w:szCs w:val="24"/>
        </w:rPr>
        <w:t>,</w:t>
      </w:r>
      <w:r w:rsidRPr="006F62F4">
        <w:rPr>
          <w:rFonts w:ascii="Arial" w:eastAsia="Arial" w:hAnsi="Arial" w:cs="Arial"/>
          <w:sz w:val="24"/>
          <w:szCs w:val="24"/>
        </w:rPr>
        <w:t xml:space="preserve"> the lack of training among teachers can have a significant impact on their ability to effectively deliver new </w:t>
      </w:r>
      <w:r w:rsidR="03F30A05" w:rsidRPr="006F62F4">
        <w:rPr>
          <w:rFonts w:ascii="Arial" w:eastAsia="Arial" w:hAnsi="Arial" w:cs="Arial"/>
          <w:sz w:val="24"/>
          <w:szCs w:val="24"/>
        </w:rPr>
        <w:t xml:space="preserve">interventions </w:t>
      </w:r>
      <w:r w:rsidR="009450F7" w:rsidRPr="006F62F4">
        <w:rPr>
          <w:rFonts w:ascii="Arial" w:eastAsia="Arial" w:hAnsi="Arial" w:cs="Arial"/>
          <w:sz w:val="24"/>
          <w:szCs w:val="24"/>
        </w:rPr>
        <w:t>for</w:t>
      </w:r>
      <w:r w:rsidRPr="006F62F4">
        <w:rPr>
          <w:rFonts w:ascii="Arial" w:eastAsia="Arial" w:hAnsi="Arial" w:cs="Arial"/>
          <w:sz w:val="24"/>
          <w:szCs w:val="24"/>
        </w:rPr>
        <w:t xml:space="preserve"> example, </w:t>
      </w:r>
      <w:r w:rsidR="2921AA19" w:rsidRPr="006F62F4">
        <w:rPr>
          <w:rFonts w:ascii="Arial" w:eastAsia="Arial" w:hAnsi="Arial" w:cs="Arial"/>
          <w:sz w:val="24"/>
          <w:szCs w:val="24"/>
        </w:rPr>
        <w:t xml:space="preserve">they </w:t>
      </w:r>
      <w:r w:rsidRPr="006F62F4">
        <w:rPr>
          <w:rFonts w:ascii="Arial" w:eastAsia="Arial" w:hAnsi="Arial" w:cs="Arial"/>
          <w:sz w:val="24"/>
          <w:szCs w:val="24"/>
        </w:rPr>
        <w:t xml:space="preserve">have emphasized the importance of training, support, and timely evaluation of teachers who </w:t>
      </w:r>
      <w:r w:rsidR="00B056C4" w:rsidRPr="006F62F4">
        <w:rPr>
          <w:rFonts w:ascii="Arial" w:eastAsia="Arial" w:hAnsi="Arial" w:cs="Arial"/>
          <w:sz w:val="24"/>
          <w:szCs w:val="24"/>
        </w:rPr>
        <w:t>contribute</w:t>
      </w:r>
      <w:r w:rsidRPr="006F62F4">
        <w:rPr>
          <w:rFonts w:ascii="Arial" w:eastAsia="Arial" w:hAnsi="Arial" w:cs="Arial"/>
          <w:sz w:val="24"/>
          <w:szCs w:val="24"/>
        </w:rPr>
        <w:t xml:space="preserve"> </w:t>
      </w:r>
      <w:r w:rsidR="00B056C4" w:rsidRPr="006F62F4">
        <w:rPr>
          <w:rFonts w:ascii="Arial" w:eastAsia="Arial" w:hAnsi="Arial" w:cs="Arial"/>
          <w:sz w:val="24"/>
          <w:szCs w:val="24"/>
        </w:rPr>
        <w:t>to</w:t>
      </w:r>
      <w:r w:rsidRPr="006F62F4">
        <w:rPr>
          <w:rFonts w:ascii="Arial" w:eastAsia="Arial" w:hAnsi="Arial" w:cs="Arial"/>
          <w:sz w:val="24"/>
          <w:szCs w:val="24"/>
        </w:rPr>
        <w:t xml:space="preserve"> the implementation </w:t>
      </w:r>
      <w:r w:rsidR="00B056C4" w:rsidRPr="006F62F4">
        <w:rPr>
          <w:rFonts w:ascii="Arial" w:eastAsia="Arial" w:hAnsi="Arial" w:cs="Arial"/>
          <w:sz w:val="24"/>
          <w:szCs w:val="24"/>
        </w:rPr>
        <w:t>of the</w:t>
      </w:r>
      <w:r w:rsidRPr="006F62F4">
        <w:rPr>
          <w:rFonts w:ascii="Arial" w:eastAsia="Arial" w:hAnsi="Arial" w:cs="Arial"/>
          <w:sz w:val="24"/>
          <w:szCs w:val="24"/>
        </w:rPr>
        <w:t xml:space="preserve"> intervention. Without consistent and intensive delivery of the intervention by </w:t>
      </w:r>
      <w:r w:rsidR="28DF4925" w:rsidRPr="006F62F4">
        <w:rPr>
          <w:rFonts w:ascii="Arial" w:eastAsia="Arial" w:hAnsi="Arial" w:cs="Arial"/>
          <w:sz w:val="24"/>
          <w:szCs w:val="24"/>
        </w:rPr>
        <w:t>schools</w:t>
      </w:r>
      <w:r w:rsidRPr="006F62F4">
        <w:rPr>
          <w:rFonts w:ascii="Arial" w:eastAsia="Arial" w:hAnsi="Arial" w:cs="Arial"/>
          <w:sz w:val="24"/>
          <w:szCs w:val="24"/>
        </w:rPr>
        <w:t xml:space="preserve">, it is possible that no desirable changes will be observed </w:t>
      </w:r>
      <w:r w:rsidR="3211F45B" w:rsidRPr="006F62F4">
        <w:rPr>
          <w:rFonts w:ascii="Arial" w:eastAsia="Arial" w:hAnsi="Arial" w:cs="Arial"/>
          <w:sz w:val="24"/>
          <w:szCs w:val="24"/>
        </w:rPr>
        <w:t xml:space="preserve">(Goldberg </w:t>
      </w:r>
      <w:r w:rsidR="3211F45B" w:rsidRPr="006F62F4">
        <w:rPr>
          <w:rFonts w:ascii="Arial" w:eastAsia="Arial" w:hAnsi="Arial" w:cs="Arial"/>
          <w:i/>
          <w:iCs/>
          <w:sz w:val="24"/>
          <w:szCs w:val="24"/>
        </w:rPr>
        <w:t>et al.</w:t>
      </w:r>
      <w:r w:rsidR="3211F45B" w:rsidRPr="006F62F4">
        <w:rPr>
          <w:rFonts w:ascii="Arial" w:eastAsia="Arial" w:hAnsi="Arial" w:cs="Arial"/>
          <w:sz w:val="24"/>
          <w:szCs w:val="24"/>
        </w:rPr>
        <w:t>, 2018).</w:t>
      </w:r>
    </w:p>
    <w:p w14:paraId="436BBE80" w14:textId="7E276F51" w:rsidR="167B6451" w:rsidRPr="006F62F4" w:rsidRDefault="167B6451" w:rsidP="23696D8C">
      <w:pPr>
        <w:spacing w:line="360" w:lineRule="auto"/>
        <w:rPr>
          <w:rFonts w:ascii="Arial" w:eastAsia="Arial" w:hAnsi="Arial" w:cs="Arial"/>
          <w:sz w:val="24"/>
          <w:szCs w:val="24"/>
        </w:rPr>
      </w:pPr>
      <w:r w:rsidRPr="006F62F4">
        <w:rPr>
          <w:rFonts w:ascii="Arial" w:eastAsia="Arial" w:hAnsi="Arial" w:cs="Arial"/>
          <w:sz w:val="24"/>
          <w:szCs w:val="24"/>
        </w:rPr>
        <w:t xml:space="preserve">The theoretical framework underlying the impact of teachers' lack of training on intervention delivery is based on several theories and concepts. One key theory is the social cognitive theory, which </w:t>
      </w:r>
      <w:r w:rsidR="1650C1AE" w:rsidRPr="006F62F4">
        <w:rPr>
          <w:rFonts w:ascii="Arial" w:eastAsia="Arial" w:hAnsi="Arial" w:cs="Arial"/>
          <w:sz w:val="24"/>
          <w:szCs w:val="24"/>
        </w:rPr>
        <w:t xml:space="preserve">suggests </w:t>
      </w:r>
      <w:r w:rsidRPr="006F62F4">
        <w:rPr>
          <w:rFonts w:ascii="Arial" w:eastAsia="Arial" w:hAnsi="Arial" w:cs="Arial"/>
          <w:sz w:val="24"/>
          <w:szCs w:val="24"/>
        </w:rPr>
        <w:t>that individuals</w:t>
      </w:r>
      <w:r w:rsidR="5DBB1410" w:rsidRPr="006F62F4">
        <w:rPr>
          <w:rFonts w:ascii="Arial" w:eastAsia="Arial" w:hAnsi="Arial" w:cs="Arial"/>
          <w:sz w:val="24"/>
          <w:szCs w:val="24"/>
        </w:rPr>
        <w:t xml:space="preserve"> gain</w:t>
      </w:r>
      <w:r w:rsidRPr="006F62F4">
        <w:rPr>
          <w:rFonts w:ascii="Arial" w:eastAsia="Arial" w:hAnsi="Arial" w:cs="Arial"/>
          <w:sz w:val="24"/>
          <w:szCs w:val="24"/>
        </w:rPr>
        <w:t xml:space="preserve"> knowledge and skills through observation, </w:t>
      </w:r>
      <w:r w:rsidR="2DDB0D29" w:rsidRPr="006F62F4">
        <w:rPr>
          <w:rFonts w:ascii="Arial" w:eastAsia="Arial" w:hAnsi="Arial" w:cs="Arial"/>
          <w:sz w:val="24"/>
          <w:szCs w:val="24"/>
        </w:rPr>
        <w:t>modelling</w:t>
      </w:r>
      <w:r w:rsidRPr="006F62F4">
        <w:rPr>
          <w:rFonts w:ascii="Arial" w:eastAsia="Arial" w:hAnsi="Arial" w:cs="Arial"/>
          <w:sz w:val="24"/>
          <w:szCs w:val="24"/>
        </w:rPr>
        <w:t>, and reinforcement</w:t>
      </w:r>
      <w:r w:rsidR="390E60A8" w:rsidRPr="006F62F4">
        <w:rPr>
          <w:rFonts w:ascii="Arial" w:eastAsia="Arial" w:hAnsi="Arial" w:cs="Arial"/>
          <w:sz w:val="24"/>
          <w:szCs w:val="24"/>
        </w:rPr>
        <w:t xml:space="preserve"> (Czerniak and Chiarelott, 1990)</w:t>
      </w:r>
      <w:r w:rsidRPr="006F62F4">
        <w:rPr>
          <w:rFonts w:ascii="Arial" w:eastAsia="Arial" w:hAnsi="Arial" w:cs="Arial"/>
          <w:sz w:val="24"/>
          <w:szCs w:val="24"/>
        </w:rPr>
        <w:t xml:space="preserve"> According to this theory, teachers who receive comprehensive training in intervention programs are more likely to acquire the necessary knowledge and skills needed for effective implementation</w:t>
      </w:r>
      <w:r w:rsidR="160756CB" w:rsidRPr="006F62F4">
        <w:rPr>
          <w:rFonts w:ascii="Arial" w:eastAsia="Arial" w:hAnsi="Arial" w:cs="Arial"/>
          <w:sz w:val="24"/>
          <w:szCs w:val="24"/>
        </w:rPr>
        <w:t xml:space="preserve"> (Schwarzer,</w:t>
      </w:r>
      <w:r w:rsidR="00ED36C0" w:rsidRPr="006F62F4">
        <w:rPr>
          <w:rFonts w:ascii="Arial" w:eastAsia="Arial" w:hAnsi="Arial" w:cs="Arial"/>
          <w:sz w:val="24"/>
          <w:szCs w:val="24"/>
        </w:rPr>
        <w:t xml:space="preserve"> </w:t>
      </w:r>
      <w:r w:rsidR="160756CB" w:rsidRPr="006F62F4">
        <w:rPr>
          <w:rFonts w:ascii="Arial" w:eastAsia="Arial" w:hAnsi="Arial" w:cs="Arial"/>
          <w:sz w:val="24"/>
          <w:szCs w:val="24"/>
        </w:rPr>
        <w:t>2015)</w:t>
      </w:r>
      <w:r w:rsidR="5943A8CA" w:rsidRPr="006F62F4">
        <w:rPr>
          <w:rFonts w:ascii="Arial" w:eastAsia="Arial" w:hAnsi="Arial" w:cs="Arial"/>
          <w:sz w:val="24"/>
          <w:szCs w:val="24"/>
        </w:rPr>
        <w:t xml:space="preserve"> This theory is important </w:t>
      </w:r>
      <w:r w:rsidR="0B225A95" w:rsidRPr="006F62F4">
        <w:rPr>
          <w:rFonts w:ascii="Arial" w:eastAsia="Arial" w:hAnsi="Arial" w:cs="Arial"/>
          <w:sz w:val="24"/>
          <w:szCs w:val="24"/>
        </w:rPr>
        <w:t xml:space="preserve">because it will allow the researcher to examine what extent the amount of training had an impact on the delivery of the </w:t>
      </w:r>
      <w:r w:rsidR="0D4B21B3" w:rsidRPr="006F62F4">
        <w:rPr>
          <w:rFonts w:ascii="Arial" w:eastAsia="Arial" w:hAnsi="Arial" w:cs="Arial"/>
          <w:sz w:val="24"/>
          <w:szCs w:val="24"/>
        </w:rPr>
        <w:t>TA</w:t>
      </w:r>
      <w:r w:rsidR="0B225A95" w:rsidRPr="006F62F4">
        <w:rPr>
          <w:rFonts w:ascii="Arial" w:eastAsia="Arial" w:hAnsi="Arial" w:cs="Arial"/>
          <w:sz w:val="24"/>
          <w:szCs w:val="24"/>
        </w:rPr>
        <w:t xml:space="preserve">. </w:t>
      </w:r>
    </w:p>
    <w:p w14:paraId="59873F9D" w14:textId="77777777" w:rsidR="00B056C4" w:rsidRPr="006F62F4" w:rsidRDefault="00B056C4" w:rsidP="5E0AA412">
      <w:pPr>
        <w:pStyle w:val="Subtitle"/>
      </w:pPr>
    </w:p>
    <w:p w14:paraId="07AE4821" w14:textId="77777777" w:rsidR="00B056C4" w:rsidRPr="006F62F4" w:rsidRDefault="00B056C4" w:rsidP="5E0AA412">
      <w:pPr>
        <w:pStyle w:val="Subtitle"/>
      </w:pPr>
    </w:p>
    <w:p w14:paraId="2685956E" w14:textId="34A060CC" w:rsidR="65704267" w:rsidRPr="006F62F4" w:rsidRDefault="65704267" w:rsidP="5E0AA412">
      <w:pPr>
        <w:pStyle w:val="Subtitle"/>
        <w:rPr>
          <w:rFonts w:ascii="Arial" w:eastAsia="Arial" w:hAnsi="Arial" w:cs="Arial"/>
          <w:sz w:val="24"/>
          <w:szCs w:val="24"/>
        </w:rPr>
      </w:pPr>
      <w:r w:rsidRPr="006F62F4">
        <w:t>3.</w:t>
      </w:r>
      <w:r w:rsidR="69438402" w:rsidRPr="006F62F4">
        <w:t xml:space="preserve">6 </w:t>
      </w:r>
      <w:r w:rsidR="68ECE965" w:rsidRPr="006F62F4">
        <w:t xml:space="preserve">Examining the population of the </w:t>
      </w:r>
      <w:r w:rsidR="00B056C4" w:rsidRPr="006F62F4">
        <w:t>study.</w:t>
      </w:r>
    </w:p>
    <w:p w14:paraId="0A4CD90D" w14:textId="3713C246" w:rsidR="167B6451" w:rsidRPr="006F62F4" w:rsidRDefault="167B6451" w:rsidP="23696D8C">
      <w:pPr>
        <w:spacing w:line="360" w:lineRule="auto"/>
        <w:rPr>
          <w:rFonts w:ascii="Arial" w:eastAsia="Arial" w:hAnsi="Arial" w:cs="Arial"/>
          <w:sz w:val="24"/>
          <w:szCs w:val="24"/>
        </w:rPr>
      </w:pPr>
      <w:r w:rsidRPr="006F62F4">
        <w:rPr>
          <w:rFonts w:ascii="Arial" w:eastAsia="Arial" w:hAnsi="Arial" w:cs="Arial"/>
          <w:sz w:val="24"/>
          <w:szCs w:val="24"/>
        </w:rPr>
        <w:t>Another relevant theory is the diffusion of innovation theory</w:t>
      </w:r>
      <w:r w:rsidR="023070EE" w:rsidRPr="006F62F4">
        <w:rPr>
          <w:rFonts w:ascii="Arial" w:eastAsia="Arial" w:hAnsi="Arial" w:cs="Arial"/>
          <w:sz w:val="24"/>
          <w:szCs w:val="24"/>
        </w:rPr>
        <w:t xml:space="preserve">, developed by Rogers </w:t>
      </w:r>
      <w:r w:rsidR="00ED36C0" w:rsidRPr="006F62F4">
        <w:rPr>
          <w:rFonts w:ascii="Arial" w:eastAsia="Arial" w:hAnsi="Arial" w:cs="Arial"/>
          <w:sz w:val="24"/>
          <w:szCs w:val="24"/>
        </w:rPr>
        <w:t xml:space="preserve">(in </w:t>
      </w:r>
      <w:r w:rsidR="023070EE" w:rsidRPr="006F62F4">
        <w:rPr>
          <w:rFonts w:ascii="Arial" w:eastAsia="Arial" w:hAnsi="Arial" w:cs="Arial"/>
          <w:sz w:val="24"/>
          <w:szCs w:val="24"/>
        </w:rPr>
        <w:t>1962.</w:t>
      </w:r>
      <w:r w:rsidR="48B6FE30" w:rsidRPr="006F62F4">
        <w:rPr>
          <w:rFonts w:ascii="Arial" w:eastAsia="Arial" w:hAnsi="Arial" w:cs="Arial"/>
          <w:sz w:val="24"/>
          <w:szCs w:val="24"/>
        </w:rPr>
        <w:t xml:space="preserve"> </w:t>
      </w:r>
      <w:r w:rsidR="023070EE" w:rsidRPr="006F62F4">
        <w:rPr>
          <w:rFonts w:ascii="Arial" w:eastAsia="Arial" w:hAnsi="Arial" w:cs="Arial"/>
          <w:sz w:val="24"/>
          <w:szCs w:val="24"/>
        </w:rPr>
        <w:t>He explains that over time a new intervent</w:t>
      </w:r>
      <w:r w:rsidR="06BFF385" w:rsidRPr="006F62F4">
        <w:rPr>
          <w:rFonts w:ascii="Arial" w:eastAsia="Arial" w:hAnsi="Arial" w:cs="Arial"/>
          <w:sz w:val="24"/>
          <w:szCs w:val="24"/>
        </w:rPr>
        <w:t>ion</w:t>
      </w:r>
      <w:r w:rsidR="023070EE" w:rsidRPr="006F62F4">
        <w:rPr>
          <w:rFonts w:ascii="Arial" w:eastAsia="Arial" w:hAnsi="Arial" w:cs="Arial"/>
          <w:sz w:val="24"/>
          <w:szCs w:val="24"/>
        </w:rPr>
        <w:t xml:space="preserve"> can gain momentum and diffuse through a specific </w:t>
      </w:r>
      <w:r w:rsidR="166D0B97" w:rsidRPr="006F62F4">
        <w:rPr>
          <w:rFonts w:ascii="Arial" w:eastAsia="Arial" w:hAnsi="Arial" w:cs="Arial"/>
          <w:sz w:val="24"/>
          <w:szCs w:val="24"/>
        </w:rPr>
        <w:t>population,</w:t>
      </w:r>
      <w:r w:rsidR="72DA51FB" w:rsidRPr="006F62F4">
        <w:rPr>
          <w:rFonts w:ascii="Arial" w:eastAsia="Arial" w:hAnsi="Arial" w:cs="Arial"/>
          <w:sz w:val="24"/>
          <w:szCs w:val="24"/>
        </w:rPr>
        <w:t xml:space="preserve"> but the intervention </w:t>
      </w:r>
      <w:r w:rsidR="4082B861" w:rsidRPr="006F62F4">
        <w:rPr>
          <w:rFonts w:ascii="Arial" w:eastAsia="Arial" w:hAnsi="Arial" w:cs="Arial"/>
          <w:sz w:val="24"/>
          <w:szCs w:val="24"/>
        </w:rPr>
        <w:t>must</w:t>
      </w:r>
      <w:r w:rsidR="72DA51FB" w:rsidRPr="006F62F4">
        <w:rPr>
          <w:rFonts w:ascii="Arial" w:eastAsia="Arial" w:hAnsi="Arial" w:cs="Arial"/>
          <w:sz w:val="24"/>
          <w:szCs w:val="24"/>
        </w:rPr>
        <w:t xml:space="preserve"> be adopted by those indi</w:t>
      </w:r>
      <w:r w:rsidR="379CA896" w:rsidRPr="006F62F4">
        <w:rPr>
          <w:rFonts w:ascii="Arial" w:eastAsia="Arial" w:hAnsi="Arial" w:cs="Arial"/>
          <w:sz w:val="24"/>
          <w:szCs w:val="24"/>
        </w:rPr>
        <w:t>viduals</w:t>
      </w:r>
      <w:r w:rsidR="72DA51FB" w:rsidRPr="006F62F4">
        <w:rPr>
          <w:rFonts w:ascii="Arial" w:eastAsia="Arial" w:hAnsi="Arial" w:cs="Arial"/>
          <w:sz w:val="24"/>
          <w:szCs w:val="24"/>
        </w:rPr>
        <w:t xml:space="preserve">. He states that this does not happen </w:t>
      </w:r>
      <w:r w:rsidR="77F792DD" w:rsidRPr="006F62F4">
        <w:rPr>
          <w:rFonts w:ascii="Arial" w:eastAsia="Arial" w:hAnsi="Arial" w:cs="Arial"/>
          <w:sz w:val="24"/>
          <w:szCs w:val="24"/>
        </w:rPr>
        <w:t>simultaneously,</w:t>
      </w:r>
      <w:r w:rsidR="72DA51FB" w:rsidRPr="006F62F4">
        <w:rPr>
          <w:rFonts w:ascii="Arial" w:eastAsia="Arial" w:hAnsi="Arial" w:cs="Arial"/>
          <w:sz w:val="24"/>
          <w:szCs w:val="24"/>
        </w:rPr>
        <w:t xml:space="preserve"> and it is impacted on the persons </w:t>
      </w:r>
      <w:r w:rsidR="000C32F3">
        <w:rPr>
          <w:rFonts w:ascii="Arial" w:eastAsia="Arial" w:hAnsi="Arial" w:cs="Arial"/>
          <w:sz w:val="24"/>
          <w:szCs w:val="24"/>
        </w:rPr>
        <w:t>willingness</w:t>
      </w:r>
      <w:r w:rsidR="72DA51FB" w:rsidRPr="006F62F4">
        <w:rPr>
          <w:rFonts w:ascii="Arial" w:eastAsia="Arial" w:hAnsi="Arial" w:cs="Arial"/>
          <w:sz w:val="24"/>
          <w:szCs w:val="24"/>
        </w:rPr>
        <w:t xml:space="preserve"> to adopt which can vary from person to person. </w:t>
      </w:r>
      <w:r w:rsidR="13F64536" w:rsidRPr="006F62F4">
        <w:rPr>
          <w:rFonts w:ascii="Arial" w:eastAsia="Arial" w:hAnsi="Arial" w:cs="Arial"/>
          <w:sz w:val="24"/>
          <w:szCs w:val="24"/>
        </w:rPr>
        <w:t xml:space="preserve">There are five stages to his </w:t>
      </w:r>
      <w:r w:rsidR="683B8CF2" w:rsidRPr="006F62F4">
        <w:rPr>
          <w:rFonts w:ascii="Arial" w:eastAsia="Arial" w:hAnsi="Arial" w:cs="Arial"/>
          <w:sz w:val="24"/>
          <w:szCs w:val="24"/>
        </w:rPr>
        <w:t>theory</w:t>
      </w:r>
      <w:r w:rsidR="597730E5" w:rsidRPr="006F62F4">
        <w:rPr>
          <w:rFonts w:ascii="Arial" w:eastAsia="Arial" w:hAnsi="Arial" w:cs="Arial"/>
          <w:sz w:val="24"/>
          <w:szCs w:val="24"/>
        </w:rPr>
        <w:t xml:space="preserve"> </w:t>
      </w:r>
      <w:r w:rsidR="24E197E0" w:rsidRPr="006F62F4">
        <w:rPr>
          <w:rFonts w:ascii="Arial" w:eastAsia="Arial" w:hAnsi="Arial" w:cs="Arial"/>
          <w:sz w:val="24"/>
          <w:szCs w:val="24"/>
        </w:rPr>
        <w:t xml:space="preserve">(see </w:t>
      </w:r>
      <w:r w:rsidR="00ED36C0" w:rsidRPr="006F62F4">
        <w:rPr>
          <w:rFonts w:ascii="Arial" w:eastAsia="Arial" w:hAnsi="Arial" w:cs="Arial"/>
          <w:sz w:val="24"/>
          <w:szCs w:val="24"/>
        </w:rPr>
        <w:t>Figure</w:t>
      </w:r>
      <w:r w:rsidR="7A25D6D9" w:rsidRPr="006F62F4">
        <w:rPr>
          <w:rFonts w:ascii="Arial" w:eastAsia="Arial" w:hAnsi="Arial" w:cs="Arial"/>
          <w:sz w:val="24"/>
          <w:szCs w:val="24"/>
        </w:rPr>
        <w:t xml:space="preserve"> 1 &amp;</w:t>
      </w:r>
      <w:r w:rsidR="7D685398" w:rsidRPr="006F62F4">
        <w:rPr>
          <w:rFonts w:ascii="Arial" w:eastAsia="Arial" w:hAnsi="Arial" w:cs="Arial"/>
          <w:sz w:val="24"/>
          <w:szCs w:val="24"/>
        </w:rPr>
        <w:t xml:space="preserve"> </w:t>
      </w:r>
      <w:r w:rsidR="00ED36C0" w:rsidRPr="006F62F4">
        <w:rPr>
          <w:rFonts w:ascii="Arial" w:eastAsia="Arial" w:hAnsi="Arial" w:cs="Arial"/>
          <w:sz w:val="24"/>
          <w:szCs w:val="24"/>
        </w:rPr>
        <w:t>Appendix</w:t>
      </w:r>
      <w:r w:rsidR="00971663" w:rsidRPr="006F62F4">
        <w:rPr>
          <w:rFonts w:ascii="Arial" w:eastAsia="Arial" w:hAnsi="Arial" w:cs="Arial"/>
          <w:sz w:val="24"/>
          <w:szCs w:val="24"/>
        </w:rPr>
        <w:t>9</w:t>
      </w:r>
      <w:r w:rsidR="3B831496" w:rsidRPr="006F62F4">
        <w:rPr>
          <w:rFonts w:ascii="Arial" w:eastAsia="Arial" w:hAnsi="Arial" w:cs="Arial"/>
          <w:sz w:val="24"/>
          <w:szCs w:val="24"/>
        </w:rPr>
        <w:t>)</w:t>
      </w:r>
      <w:r w:rsidR="00ED36C0" w:rsidRPr="006F62F4">
        <w:rPr>
          <w:rFonts w:ascii="Arial" w:eastAsia="Arial" w:hAnsi="Arial" w:cs="Arial"/>
          <w:sz w:val="24"/>
          <w:szCs w:val="24"/>
        </w:rPr>
        <w:t xml:space="preserve">. </w:t>
      </w:r>
      <w:r w:rsidR="2BAF4A9B" w:rsidRPr="006F62F4">
        <w:rPr>
          <w:rFonts w:ascii="Arial" w:eastAsia="Arial" w:hAnsi="Arial" w:cs="Arial"/>
          <w:sz w:val="24"/>
          <w:szCs w:val="24"/>
        </w:rPr>
        <w:t>This</w:t>
      </w:r>
      <w:r w:rsidRPr="006F62F4">
        <w:rPr>
          <w:rFonts w:ascii="Arial" w:eastAsia="Arial" w:hAnsi="Arial" w:cs="Arial"/>
          <w:sz w:val="24"/>
          <w:szCs w:val="24"/>
        </w:rPr>
        <w:t xml:space="preserve"> theory suggests that the successful adoption and implementation of an innovation, such as </w:t>
      </w:r>
      <w:r w:rsidR="53FDEE6F" w:rsidRPr="006F62F4">
        <w:rPr>
          <w:rFonts w:ascii="Arial" w:eastAsia="Arial" w:hAnsi="Arial" w:cs="Arial"/>
          <w:sz w:val="24"/>
          <w:szCs w:val="24"/>
        </w:rPr>
        <w:t xml:space="preserve">the </w:t>
      </w:r>
      <w:r w:rsidR="0D4B21B3" w:rsidRPr="006F62F4">
        <w:rPr>
          <w:rFonts w:ascii="Arial" w:eastAsia="Arial" w:hAnsi="Arial" w:cs="Arial"/>
          <w:sz w:val="24"/>
          <w:szCs w:val="24"/>
        </w:rPr>
        <w:t>TA</w:t>
      </w:r>
      <w:r w:rsidRPr="006F62F4">
        <w:rPr>
          <w:rFonts w:ascii="Arial" w:eastAsia="Arial" w:hAnsi="Arial" w:cs="Arial"/>
          <w:sz w:val="24"/>
          <w:szCs w:val="24"/>
        </w:rPr>
        <w:t xml:space="preserve">, is influenced by factors such as the perceived </w:t>
      </w:r>
      <w:r w:rsidR="0E2E08CB" w:rsidRPr="006F62F4">
        <w:rPr>
          <w:rFonts w:ascii="Arial" w:eastAsia="Arial" w:hAnsi="Arial" w:cs="Arial"/>
          <w:sz w:val="24"/>
          <w:szCs w:val="24"/>
        </w:rPr>
        <w:t xml:space="preserve">benefits </w:t>
      </w:r>
      <w:r w:rsidRPr="006F62F4">
        <w:rPr>
          <w:rFonts w:ascii="Arial" w:eastAsia="Arial" w:hAnsi="Arial" w:cs="Arial"/>
          <w:sz w:val="24"/>
          <w:szCs w:val="24"/>
        </w:rPr>
        <w:t xml:space="preserve">of the intervention, compatibility with </w:t>
      </w:r>
      <w:r w:rsidR="1DA825C4" w:rsidRPr="006F62F4">
        <w:rPr>
          <w:rFonts w:ascii="Arial" w:eastAsia="Arial" w:hAnsi="Arial" w:cs="Arial"/>
          <w:sz w:val="24"/>
          <w:szCs w:val="24"/>
        </w:rPr>
        <w:t>current practices</w:t>
      </w:r>
      <w:r w:rsidRPr="006F62F4">
        <w:rPr>
          <w:rFonts w:ascii="Arial" w:eastAsia="Arial" w:hAnsi="Arial" w:cs="Arial"/>
          <w:sz w:val="24"/>
          <w:szCs w:val="24"/>
        </w:rPr>
        <w:t xml:space="preserve"> and norms,</w:t>
      </w:r>
      <w:r w:rsidR="1CC7B263" w:rsidRPr="006F62F4">
        <w:rPr>
          <w:rFonts w:ascii="Arial" w:eastAsia="Arial" w:hAnsi="Arial" w:cs="Arial"/>
          <w:sz w:val="24"/>
          <w:szCs w:val="24"/>
        </w:rPr>
        <w:t xml:space="preserve"> implementation difficulty</w:t>
      </w:r>
      <w:r w:rsidRPr="006F62F4">
        <w:rPr>
          <w:rFonts w:ascii="Arial" w:eastAsia="Arial" w:hAnsi="Arial" w:cs="Arial"/>
          <w:sz w:val="24"/>
          <w:szCs w:val="24"/>
        </w:rPr>
        <w:t xml:space="preserve">, and who </w:t>
      </w:r>
      <w:r w:rsidR="4AF4C9CB" w:rsidRPr="006F62F4">
        <w:rPr>
          <w:rFonts w:ascii="Arial" w:eastAsia="Arial" w:hAnsi="Arial" w:cs="Arial"/>
          <w:sz w:val="24"/>
          <w:szCs w:val="24"/>
        </w:rPr>
        <w:t>encourages</w:t>
      </w:r>
      <w:r w:rsidRPr="006F62F4">
        <w:rPr>
          <w:rFonts w:ascii="Arial" w:eastAsia="Arial" w:hAnsi="Arial" w:cs="Arial"/>
          <w:sz w:val="24"/>
          <w:szCs w:val="24"/>
        </w:rPr>
        <w:t xml:space="preserve"> th</w:t>
      </w:r>
      <w:r w:rsidR="57982E44" w:rsidRPr="006F62F4">
        <w:rPr>
          <w:rFonts w:ascii="Arial" w:eastAsia="Arial" w:hAnsi="Arial" w:cs="Arial"/>
          <w:sz w:val="24"/>
          <w:szCs w:val="24"/>
        </w:rPr>
        <w:t>is change</w:t>
      </w:r>
      <w:r w:rsidRPr="006F62F4">
        <w:rPr>
          <w:rFonts w:ascii="Arial" w:eastAsia="Arial" w:hAnsi="Arial" w:cs="Arial"/>
          <w:sz w:val="24"/>
          <w:szCs w:val="24"/>
        </w:rPr>
        <w:t>.</w:t>
      </w:r>
      <w:r w:rsidR="5236FD34" w:rsidRPr="006F62F4">
        <w:rPr>
          <w:rFonts w:ascii="Arial" w:eastAsia="Arial" w:hAnsi="Arial" w:cs="Arial"/>
          <w:sz w:val="24"/>
          <w:szCs w:val="24"/>
        </w:rPr>
        <w:t xml:space="preserve"> L</w:t>
      </w:r>
      <w:r w:rsidR="14CFD492" w:rsidRPr="006F62F4">
        <w:rPr>
          <w:rFonts w:ascii="Arial" w:eastAsia="Arial" w:hAnsi="Arial" w:cs="Arial"/>
          <w:sz w:val="24"/>
          <w:szCs w:val="24"/>
        </w:rPr>
        <w:t>amor</w:t>
      </w:r>
      <w:r w:rsidR="61F3A4F2" w:rsidRPr="006F62F4">
        <w:rPr>
          <w:rFonts w:ascii="Arial" w:eastAsia="Arial" w:hAnsi="Arial" w:cs="Arial"/>
          <w:sz w:val="24"/>
          <w:szCs w:val="24"/>
        </w:rPr>
        <w:t>te</w:t>
      </w:r>
      <w:r w:rsidR="14CFD492" w:rsidRPr="006F62F4">
        <w:rPr>
          <w:rFonts w:ascii="Arial" w:eastAsia="Arial" w:hAnsi="Arial" w:cs="Arial"/>
          <w:sz w:val="24"/>
          <w:szCs w:val="24"/>
        </w:rPr>
        <w:t xml:space="preserve">, </w:t>
      </w:r>
      <w:r w:rsidR="00ED36C0" w:rsidRPr="006F62F4">
        <w:rPr>
          <w:rFonts w:ascii="Arial" w:eastAsia="Arial" w:hAnsi="Arial" w:cs="Arial"/>
          <w:sz w:val="24"/>
          <w:szCs w:val="24"/>
        </w:rPr>
        <w:t>(</w:t>
      </w:r>
      <w:r w:rsidR="14CFD492" w:rsidRPr="006F62F4">
        <w:rPr>
          <w:rFonts w:ascii="Arial" w:eastAsia="Arial" w:hAnsi="Arial" w:cs="Arial"/>
          <w:sz w:val="24"/>
          <w:szCs w:val="24"/>
        </w:rPr>
        <w:t>2022</w:t>
      </w:r>
      <w:r w:rsidR="00ED36C0" w:rsidRPr="006F62F4">
        <w:rPr>
          <w:rFonts w:ascii="Arial" w:eastAsia="Arial" w:hAnsi="Arial" w:cs="Arial"/>
          <w:sz w:val="24"/>
          <w:szCs w:val="24"/>
        </w:rPr>
        <w:t>)</w:t>
      </w:r>
      <w:r w:rsidR="14CFD492" w:rsidRPr="006F62F4">
        <w:rPr>
          <w:rFonts w:ascii="Arial" w:eastAsia="Arial" w:hAnsi="Arial" w:cs="Arial"/>
          <w:sz w:val="24"/>
          <w:szCs w:val="24"/>
        </w:rPr>
        <w:t xml:space="preserve"> argues that </w:t>
      </w:r>
      <w:r w:rsidR="06C744A9" w:rsidRPr="006F62F4">
        <w:rPr>
          <w:rFonts w:ascii="Arial" w:eastAsia="Arial" w:hAnsi="Arial" w:cs="Arial"/>
          <w:sz w:val="24"/>
          <w:szCs w:val="24"/>
        </w:rPr>
        <w:t xml:space="preserve">by </w:t>
      </w:r>
      <w:r w:rsidR="4B94B243" w:rsidRPr="006F62F4">
        <w:rPr>
          <w:rFonts w:ascii="Arial" w:eastAsia="Arial" w:hAnsi="Arial" w:cs="Arial"/>
          <w:sz w:val="24"/>
          <w:szCs w:val="24"/>
        </w:rPr>
        <w:t>understanding</w:t>
      </w:r>
      <w:r w:rsidR="06C744A9" w:rsidRPr="006F62F4">
        <w:rPr>
          <w:rFonts w:ascii="Arial" w:eastAsia="Arial" w:hAnsi="Arial" w:cs="Arial"/>
          <w:sz w:val="24"/>
          <w:szCs w:val="24"/>
        </w:rPr>
        <w:t xml:space="preserve"> the </w:t>
      </w:r>
      <w:r w:rsidR="4D5FB97D" w:rsidRPr="006F62F4">
        <w:rPr>
          <w:rFonts w:ascii="Arial" w:eastAsia="Arial" w:hAnsi="Arial" w:cs="Arial"/>
          <w:sz w:val="24"/>
          <w:szCs w:val="24"/>
        </w:rPr>
        <w:t>targeted</w:t>
      </w:r>
      <w:r w:rsidR="06C744A9" w:rsidRPr="006F62F4">
        <w:rPr>
          <w:rFonts w:ascii="Arial" w:eastAsia="Arial" w:hAnsi="Arial" w:cs="Arial"/>
          <w:sz w:val="24"/>
          <w:szCs w:val="24"/>
        </w:rPr>
        <w:t xml:space="preserve"> population and the factors that influence their rate of adoption. This is a key </w:t>
      </w:r>
      <w:r w:rsidR="3FB0CA56" w:rsidRPr="006F62F4">
        <w:rPr>
          <w:rFonts w:ascii="Arial" w:eastAsia="Arial" w:hAnsi="Arial" w:cs="Arial"/>
          <w:sz w:val="24"/>
          <w:szCs w:val="24"/>
        </w:rPr>
        <w:t xml:space="preserve">idea when analysing the concerns </w:t>
      </w:r>
      <w:r w:rsidR="2CD2BE4C" w:rsidRPr="006F62F4">
        <w:rPr>
          <w:rFonts w:ascii="Arial" w:eastAsia="Arial" w:hAnsi="Arial" w:cs="Arial"/>
          <w:sz w:val="24"/>
          <w:szCs w:val="24"/>
        </w:rPr>
        <w:t xml:space="preserve">on how the </w:t>
      </w:r>
      <w:r w:rsidR="0002437A" w:rsidRPr="006F62F4">
        <w:rPr>
          <w:rFonts w:ascii="Arial" w:eastAsia="Arial" w:hAnsi="Arial" w:cs="Arial"/>
          <w:sz w:val="24"/>
          <w:szCs w:val="24"/>
        </w:rPr>
        <w:t>TA</w:t>
      </w:r>
      <w:r w:rsidR="2CD2BE4C" w:rsidRPr="006F62F4">
        <w:rPr>
          <w:rFonts w:ascii="Arial" w:eastAsia="Arial" w:hAnsi="Arial" w:cs="Arial"/>
          <w:sz w:val="24"/>
          <w:szCs w:val="24"/>
        </w:rPr>
        <w:t xml:space="preserve"> is being implemented. </w:t>
      </w:r>
    </w:p>
    <w:p w14:paraId="66513DCA" w14:textId="66652F3A" w:rsidR="5EB7915A" w:rsidRPr="006F62F4" w:rsidRDefault="5EB7915A" w:rsidP="006735AF">
      <w:pPr>
        <w:jc w:val="center"/>
      </w:pPr>
      <w:r w:rsidRPr="006F62F4">
        <w:rPr>
          <w:noProof/>
        </w:rPr>
        <w:drawing>
          <wp:inline distT="0" distB="0" distL="0" distR="0" wp14:anchorId="5F885ACB" wp14:editId="34226E47">
            <wp:extent cx="4572000" cy="1676400"/>
            <wp:effectExtent l="0" t="0" r="0" b="0"/>
            <wp:docPr id="2141789568" name="Picture 2141789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1676400"/>
                    </a:xfrm>
                    <a:prstGeom prst="rect">
                      <a:avLst/>
                    </a:prstGeom>
                  </pic:spPr>
                </pic:pic>
              </a:graphicData>
            </a:graphic>
          </wp:inline>
        </w:drawing>
      </w:r>
      <w:r w:rsidR="00971663" w:rsidRPr="006F62F4">
        <w:t>Figure 1</w:t>
      </w:r>
    </w:p>
    <w:p w14:paraId="34637575" w14:textId="50D8FEA6" w:rsidR="167B6451" w:rsidRPr="006F62F4" w:rsidRDefault="167B6451" w:rsidP="23696D8C">
      <w:pPr>
        <w:spacing w:line="360" w:lineRule="auto"/>
        <w:rPr>
          <w:rFonts w:ascii="Arial" w:eastAsia="Arial" w:hAnsi="Arial" w:cs="Arial"/>
          <w:sz w:val="24"/>
          <w:szCs w:val="24"/>
        </w:rPr>
      </w:pPr>
      <w:r w:rsidRPr="006F62F4">
        <w:rPr>
          <w:rFonts w:ascii="Arial" w:eastAsia="Arial" w:hAnsi="Arial" w:cs="Arial"/>
          <w:sz w:val="24"/>
          <w:szCs w:val="24"/>
        </w:rPr>
        <w:t xml:space="preserve">Based on these theories, it can be </w:t>
      </w:r>
      <w:r w:rsidR="1741E974" w:rsidRPr="006F62F4">
        <w:rPr>
          <w:rFonts w:ascii="Arial" w:eastAsia="Arial" w:hAnsi="Arial" w:cs="Arial"/>
          <w:sz w:val="24"/>
          <w:szCs w:val="24"/>
        </w:rPr>
        <w:t>suggested</w:t>
      </w:r>
      <w:r w:rsidRPr="006F62F4">
        <w:rPr>
          <w:rFonts w:ascii="Arial" w:eastAsia="Arial" w:hAnsi="Arial" w:cs="Arial"/>
          <w:sz w:val="24"/>
          <w:szCs w:val="24"/>
        </w:rPr>
        <w:t xml:space="preserve"> that when teachers do not receive s</w:t>
      </w:r>
      <w:r w:rsidR="5AC94A0F" w:rsidRPr="006F62F4">
        <w:rPr>
          <w:rFonts w:ascii="Arial" w:eastAsia="Arial" w:hAnsi="Arial" w:cs="Arial"/>
          <w:sz w:val="24"/>
          <w:szCs w:val="24"/>
        </w:rPr>
        <w:t>ufficient training</w:t>
      </w:r>
      <w:r w:rsidRPr="006F62F4">
        <w:rPr>
          <w:rFonts w:ascii="Arial" w:eastAsia="Arial" w:hAnsi="Arial" w:cs="Arial"/>
          <w:sz w:val="24"/>
          <w:szCs w:val="24"/>
        </w:rPr>
        <w:t xml:space="preserve"> in</w:t>
      </w:r>
      <w:r w:rsidR="4750ACAF" w:rsidRPr="006F62F4">
        <w:rPr>
          <w:rFonts w:ascii="Arial" w:eastAsia="Arial" w:hAnsi="Arial" w:cs="Arial"/>
          <w:sz w:val="24"/>
          <w:szCs w:val="24"/>
        </w:rPr>
        <w:t xml:space="preserve"> an</w:t>
      </w:r>
      <w:r w:rsidRPr="006F62F4">
        <w:rPr>
          <w:rFonts w:ascii="Arial" w:eastAsia="Arial" w:hAnsi="Arial" w:cs="Arial"/>
          <w:sz w:val="24"/>
          <w:szCs w:val="24"/>
        </w:rPr>
        <w:t xml:space="preserve"> intervention implementation, they may have negative outcomes on intervention delivery.</w:t>
      </w:r>
      <w:r w:rsidR="59E577C1" w:rsidRPr="006F62F4">
        <w:rPr>
          <w:rFonts w:ascii="Arial" w:eastAsia="Arial" w:hAnsi="Arial" w:cs="Arial"/>
          <w:sz w:val="24"/>
          <w:szCs w:val="24"/>
        </w:rPr>
        <w:t xml:space="preserve"> </w:t>
      </w:r>
      <w:r w:rsidRPr="006F62F4">
        <w:rPr>
          <w:rFonts w:ascii="Arial" w:eastAsia="Arial" w:hAnsi="Arial" w:cs="Arial"/>
          <w:sz w:val="24"/>
          <w:szCs w:val="24"/>
        </w:rPr>
        <w:t>Insufficient training can lead to a lack of knowledge and understanding of the intervention strategies, resulting in ineffective implementation. In addition, teachers who are not adequately trained may also lack the necessary skills and confidence to effectively deliver the intervention.</w:t>
      </w:r>
    </w:p>
    <w:p w14:paraId="2BE6170E" w14:textId="1957180D" w:rsidR="2BC799CF" w:rsidRPr="006F62F4" w:rsidRDefault="2BC799CF" w:rsidP="5E0AA412">
      <w:pPr>
        <w:rPr>
          <w:rFonts w:ascii="Arial" w:eastAsia="Arial" w:hAnsi="Arial" w:cs="Arial"/>
          <w:sz w:val="24"/>
          <w:szCs w:val="24"/>
        </w:rPr>
      </w:pPr>
      <w:r w:rsidRPr="006F62F4">
        <w:rPr>
          <w:rStyle w:val="SubtitleChar"/>
        </w:rPr>
        <w:t xml:space="preserve">3.7 </w:t>
      </w:r>
      <w:r w:rsidR="000E58BA" w:rsidRPr="006F62F4">
        <w:rPr>
          <w:rStyle w:val="SubtitleChar"/>
        </w:rPr>
        <w:t>Perceptions</w:t>
      </w:r>
    </w:p>
    <w:p w14:paraId="7D635A2E" w14:textId="1F0981A5" w:rsidR="662A49F3" w:rsidRPr="006F62F4" w:rsidRDefault="662A49F3" w:rsidP="23696D8C">
      <w:pPr>
        <w:spacing w:line="360" w:lineRule="auto"/>
        <w:rPr>
          <w:rFonts w:ascii="Arial" w:eastAsia="Arial" w:hAnsi="Arial" w:cs="Arial"/>
          <w:sz w:val="24"/>
          <w:szCs w:val="24"/>
        </w:rPr>
      </w:pPr>
      <w:r w:rsidRPr="006F62F4">
        <w:rPr>
          <w:rFonts w:ascii="Arial" w:eastAsia="Arial" w:hAnsi="Arial" w:cs="Arial"/>
          <w:sz w:val="24"/>
          <w:szCs w:val="24"/>
        </w:rPr>
        <w:t>Th</w:t>
      </w:r>
      <w:r w:rsidR="7774AA8C" w:rsidRPr="006F62F4">
        <w:rPr>
          <w:rFonts w:ascii="Arial" w:eastAsia="Arial" w:hAnsi="Arial" w:cs="Arial"/>
          <w:sz w:val="24"/>
          <w:szCs w:val="24"/>
        </w:rPr>
        <w:t xml:space="preserve">e Theory of Planned </w:t>
      </w:r>
      <w:r w:rsidR="591FEC36" w:rsidRPr="006F62F4">
        <w:rPr>
          <w:rFonts w:ascii="Arial" w:eastAsia="Arial" w:hAnsi="Arial" w:cs="Arial"/>
          <w:sz w:val="24"/>
          <w:szCs w:val="24"/>
        </w:rPr>
        <w:t>Behaviour</w:t>
      </w:r>
      <w:r w:rsidR="7774AA8C" w:rsidRPr="006F62F4">
        <w:rPr>
          <w:rFonts w:ascii="Arial" w:eastAsia="Arial" w:hAnsi="Arial" w:cs="Arial"/>
          <w:sz w:val="24"/>
          <w:szCs w:val="24"/>
        </w:rPr>
        <w:t xml:space="preserve"> (TPB). developed by Icek Ajzen, </w:t>
      </w:r>
      <w:r w:rsidR="0BFB7727" w:rsidRPr="006F62F4">
        <w:rPr>
          <w:rFonts w:ascii="Arial" w:eastAsia="Arial" w:hAnsi="Arial" w:cs="Arial"/>
          <w:sz w:val="24"/>
          <w:szCs w:val="24"/>
        </w:rPr>
        <w:t>h</w:t>
      </w:r>
      <w:r w:rsidR="7774AA8C" w:rsidRPr="006F62F4">
        <w:rPr>
          <w:rFonts w:ascii="Arial" w:eastAsia="Arial" w:hAnsi="Arial" w:cs="Arial"/>
          <w:sz w:val="24"/>
          <w:szCs w:val="24"/>
        </w:rPr>
        <w:t xml:space="preserve">elps understand human </w:t>
      </w:r>
      <w:r w:rsidR="152B64E3" w:rsidRPr="006F62F4">
        <w:rPr>
          <w:rFonts w:ascii="Arial" w:eastAsia="Arial" w:hAnsi="Arial" w:cs="Arial"/>
          <w:sz w:val="24"/>
          <w:szCs w:val="24"/>
        </w:rPr>
        <w:t>behaviour</w:t>
      </w:r>
      <w:r w:rsidR="7774AA8C" w:rsidRPr="006F62F4">
        <w:rPr>
          <w:rFonts w:ascii="Arial" w:eastAsia="Arial" w:hAnsi="Arial" w:cs="Arial"/>
          <w:sz w:val="24"/>
          <w:szCs w:val="24"/>
        </w:rPr>
        <w:t xml:space="preserve">, including decision-making processes, intentions, and actions. It provides insights into how individuals' attitudes, subjective norms, and perceived </w:t>
      </w:r>
      <w:r w:rsidR="40A3BC32" w:rsidRPr="006F62F4">
        <w:rPr>
          <w:rFonts w:ascii="Arial" w:eastAsia="Arial" w:hAnsi="Arial" w:cs="Arial"/>
          <w:sz w:val="24"/>
          <w:szCs w:val="24"/>
        </w:rPr>
        <w:t>behavioural</w:t>
      </w:r>
      <w:r w:rsidR="7774AA8C" w:rsidRPr="006F62F4">
        <w:rPr>
          <w:rFonts w:ascii="Arial" w:eastAsia="Arial" w:hAnsi="Arial" w:cs="Arial"/>
          <w:sz w:val="24"/>
          <w:szCs w:val="24"/>
        </w:rPr>
        <w:t xml:space="preserve"> control influence their </w:t>
      </w:r>
      <w:r w:rsidR="589AC375" w:rsidRPr="006F62F4">
        <w:rPr>
          <w:rFonts w:ascii="Arial" w:eastAsia="Arial" w:hAnsi="Arial" w:cs="Arial"/>
          <w:sz w:val="24"/>
          <w:szCs w:val="24"/>
        </w:rPr>
        <w:t>behavioural</w:t>
      </w:r>
      <w:r w:rsidR="7774AA8C" w:rsidRPr="006F62F4">
        <w:rPr>
          <w:rFonts w:ascii="Arial" w:eastAsia="Arial" w:hAnsi="Arial" w:cs="Arial"/>
          <w:sz w:val="24"/>
          <w:szCs w:val="24"/>
        </w:rPr>
        <w:t xml:space="preserve"> intentions and, consequently, their actual </w:t>
      </w:r>
      <w:r w:rsidR="716F29CD" w:rsidRPr="006F62F4">
        <w:rPr>
          <w:rFonts w:ascii="Arial" w:eastAsia="Arial" w:hAnsi="Arial" w:cs="Arial"/>
          <w:sz w:val="24"/>
          <w:szCs w:val="24"/>
        </w:rPr>
        <w:t>behaviour</w:t>
      </w:r>
      <w:r w:rsidR="3CBBA395" w:rsidRPr="006F62F4">
        <w:rPr>
          <w:rFonts w:ascii="Arial" w:eastAsia="Arial" w:hAnsi="Arial" w:cs="Arial"/>
          <w:sz w:val="24"/>
          <w:szCs w:val="24"/>
        </w:rPr>
        <w:t xml:space="preserve"> </w:t>
      </w:r>
      <w:r w:rsidR="33B5364F" w:rsidRPr="006F62F4">
        <w:rPr>
          <w:rFonts w:ascii="Arial" w:eastAsia="Arial" w:hAnsi="Arial" w:cs="Arial"/>
          <w:sz w:val="24"/>
          <w:szCs w:val="24"/>
        </w:rPr>
        <w:t>(Yan and Sin, 2013)</w:t>
      </w:r>
      <w:r w:rsidR="3BA60D0F" w:rsidRPr="006F62F4">
        <w:rPr>
          <w:rFonts w:ascii="Arial" w:eastAsia="Arial" w:hAnsi="Arial" w:cs="Arial"/>
          <w:sz w:val="24"/>
          <w:szCs w:val="24"/>
        </w:rPr>
        <w:t>.</w:t>
      </w:r>
    </w:p>
    <w:p w14:paraId="5667FF4D" w14:textId="4DA8A2FD" w:rsidR="7774AA8C" w:rsidRPr="006F62F4" w:rsidRDefault="7774AA8C" w:rsidP="23696D8C">
      <w:pPr>
        <w:spacing w:line="360" w:lineRule="auto"/>
        <w:rPr>
          <w:rFonts w:ascii="Arial" w:eastAsia="Arial" w:hAnsi="Arial" w:cs="Arial"/>
          <w:sz w:val="24"/>
          <w:szCs w:val="24"/>
        </w:rPr>
      </w:pPr>
      <w:r w:rsidRPr="006F62F4">
        <w:rPr>
          <w:rFonts w:ascii="Arial" w:eastAsia="Arial" w:hAnsi="Arial" w:cs="Arial"/>
          <w:sz w:val="24"/>
          <w:szCs w:val="24"/>
        </w:rPr>
        <w:t xml:space="preserve">In the context </w:t>
      </w:r>
      <w:r w:rsidR="5A844234" w:rsidRPr="006F62F4">
        <w:rPr>
          <w:rFonts w:ascii="Arial" w:eastAsia="Arial" w:hAnsi="Arial" w:cs="Arial"/>
          <w:sz w:val="24"/>
          <w:szCs w:val="24"/>
        </w:rPr>
        <w:t xml:space="preserve">of </w:t>
      </w:r>
      <w:r w:rsidR="00ED36C0" w:rsidRPr="006F62F4">
        <w:rPr>
          <w:rFonts w:ascii="Arial" w:eastAsia="Arial" w:hAnsi="Arial" w:cs="Arial"/>
          <w:sz w:val="24"/>
          <w:szCs w:val="24"/>
        </w:rPr>
        <w:t xml:space="preserve">the </w:t>
      </w:r>
      <w:r w:rsidR="5A844234" w:rsidRPr="006F62F4">
        <w:rPr>
          <w:rFonts w:ascii="Arial" w:eastAsia="Arial" w:hAnsi="Arial" w:cs="Arial"/>
          <w:sz w:val="24"/>
          <w:szCs w:val="24"/>
        </w:rPr>
        <w:t>delivery</w:t>
      </w:r>
      <w:r w:rsidR="2D945E2F" w:rsidRPr="006F62F4">
        <w:rPr>
          <w:rFonts w:ascii="Arial" w:eastAsia="Arial" w:hAnsi="Arial" w:cs="Arial"/>
          <w:sz w:val="24"/>
          <w:szCs w:val="24"/>
        </w:rPr>
        <w:t xml:space="preserve"> and effectiveness of the </w:t>
      </w:r>
      <w:r w:rsidR="0D4B21B3" w:rsidRPr="006F62F4">
        <w:rPr>
          <w:rFonts w:ascii="Arial" w:eastAsia="Arial" w:hAnsi="Arial" w:cs="Arial"/>
          <w:sz w:val="24"/>
          <w:szCs w:val="24"/>
        </w:rPr>
        <w:t>TA</w:t>
      </w:r>
      <w:r w:rsidRPr="006F62F4">
        <w:rPr>
          <w:rFonts w:ascii="Arial" w:eastAsia="Arial" w:hAnsi="Arial" w:cs="Arial"/>
          <w:sz w:val="24"/>
          <w:szCs w:val="24"/>
        </w:rPr>
        <w:t xml:space="preserve"> by teachers in schools, the T</w:t>
      </w:r>
      <w:r w:rsidR="37246C25" w:rsidRPr="006F62F4">
        <w:rPr>
          <w:rFonts w:ascii="Arial" w:eastAsia="Arial" w:hAnsi="Arial" w:cs="Arial"/>
          <w:sz w:val="24"/>
          <w:szCs w:val="24"/>
        </w:rPr>
        <w:t xml:space="preserve">PB </w:t>
      </w:r>
      <w:r w:rsidRPr="006F62F4">
        <w:rPr>
          <w:rFonts w:ascii="Arial" w:eastAsia="Arial" w:hAnsi="Arial" w:cs="Arial"/>
          <w:sz w:val="24"/>
          <w:szCs w:val="24"/>
        </w:rPr>
        <w:t>can be applied as follows:</w:t>
      </w:r>
    </w:p>
    <w:p w14:paraId="50733A8E" w14:textId="2F934E39" w:rsidR="5742399C" w:rsidRPr="006F62F4" w:rsidRDefault="5742399C">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sz w:val="24"/>
          <w:szCs w:val="24"/>
        </w:rPr>
        <w:lastRenderedPageBreak/>
        <w:t>Teachers' attitudes impact their evaluation of interventions, with positive attitudes boosting motivation and enthusiasm for implementation. Negative attitudes may hinder engagement or investment in the intervention.</w:t>
      </w:r>
    </w:p>
    <w:p w14:paraId="4BA131A0" w14:textId="30A65BA4" w:rsidR="68F02E41" w:rsidRPr="006F62F4" w:rsidRDefault="68F02E41">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sz w:val="24"/>
          <w:szCs w:val="24"/>
        </w:rPr>
        <w:t>S</w:t>
      </w:r>
      <w:r w:rsidR="5742399C" w:rsidRPr="006F62F4">
        <w:rPr>
          <w:rFonts w:ascii="Arial" w:eastAsia="Arial" w:hAnsi="Arial" w:cs="Arial"/>
          <w:sz w:val="24"/>
          <w:szCs w:val="24"/>
        </w:rPr>
        <w:t>ocial pressure and expectations from school leaders, or parents, influencing teachers' compliance with intervention implementation and incorporating it into teaching practices.</w:t>
      </w:r>
    </w:p>
    <w:p w14:paraId="2A82C92A" w14:textId="59819B5A" w:rsidR="2CCD25C6" w:rsidRPr="006F62F4" w:rsidRDefault="2CCD25C6">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sz w:val="24"/>
          <w:szCs w:val="24"/>
        </w:rPr>
        <w:t>T</w:t>
      </w:r>
      <w:r w:rsidR="5742399C" w:rsidRPr="006F62F4">
        <w:rPr>
          <w:rFonts w:ascii="Arial" w:eastAsia="Arial" w:hAnsi="Arial" w:cs="Arial"/>
          <w:sz w:val="24"/>
          <w:szCs w:val="24"/>
        </w:rPr>
        <w:t xml:space="preserve">eachers' beliefs about their ability to successfully implement interventions. Confident teachers engage in intervention delivery with self-efficacy, while </w:t>
      </w:r>
      <w:r w:rsidR="00ED36C0" w:rsidRPr="006F62F4">
        <w:rPr>
          <w:rFonts w:ascii="Arial" w:eastAsia="Arial" w:hAnsi="Arial" w:cs="Arial"/>
          <w:sz w:val="24"/>
          <w:szCs w:val="24"/>
        </w:rPr>
        <w:t xml:space="preserve">being </w:t>
      </w:r>
      <w:r w:rsidR="5742399C" w:rsidRPr="006F62F4">
        <w:rPr>
          <w:rFonts w:ascii="Arial" w:eastAsia="Arial" w:hAnsi="Arial" w:cs="Arial"/>
          <w:sz w:val="24"/>
          <w:szCs w:val="24"/>
        </w:rPr>
        <w:t xml:space="preserve">overwhelmed or lacking resources may lead to low </w:t>
      </w:r>
      <w:r w:rsidR="4C253702" w:rsidRPr="006F62F4">
        <w:rPr>
          <w:rFonts w:ascii="Arial" w:eastAsia="Arial" w:hAnsi="Arial" w:cs="Arial"/>
          <w:sz w:val="24"/>
          <w:szCs w:val="24"/>
        </w:rPr>
        <w:t>behavioural</w:t>
      </w:r>
      <w:r w:rsidR="5742399C" w:rsidRPr="006F62F4">
        <w:rPr>
          <w:rFonts w:ascii="Arial" w:eastAsia="Arial" w:hAnsi="Arial" w:cs="Arial"/>
          <w:sz w:val="24"/>
          <w:szCs w:val="24"/>
        </w:rPr>
        <w:t xml:space="preserve"> control, reducing commitment.</w:t>
      </w:r>
    </w:p>
    <w:p w14:paraId="485CE3DE" w14:textId="4830CA0C" w:rsidR="5E0AA412" w:rsidRPr="006F62F4" w:rsidRDefault="5E0AA412" w:rsidP="23696D8C">
      <w:pPr>
        <w:spacing w:after="0" w:line="360" w:lineRule="auto"/>
        <w:rPr>
          <w:rFonts w:ascii="Arial" w:eastAsia="Arial" w:hAnsi="Arial" w:cs="Arial"/>
          <w:sz w:val="24"/>
          <w:szCs w:val="24"/>
        </w:rPr>
      </w:pPr>
    </w:p>
    <w:p w14:paraId="1F07B06B" w14:textId="7A088EF4" w:rsidR="373BA722" w:rsidRPr="006F62F4" w:rsidRDefault="373BA722"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These three factors influence teachers' intentions towards intervention delivery, influencing their actual </w:t>
      </w:r>
      <w:r w:rsidR="711ECFEB" w:rsidRPr="006F62F4">
        <w:rPr>
          <w:rFonts w:ascii="Arial" w:eastAsia="Arial" w:hAnsi="Arial" w:cs="Arial"/>
          <w:sz w:val="24"/>
          <w:szCs w:val="24"/>
        </w:rPr>
        <w:t>behaviour</w:t>
      </w:r>
      <w:r w:rsidRPr="006F62F4">
        <w:rPr>
          <w:rFonts w:ascii="Arial" w:eastAsia="Arial" w:hAnsi="Arial" w:cs="Arial"/>
          <w:sz w:val="24"/>
          <w:szCs w:val="24"/>
        </w:rPr>
        <w:t xml:space="preserve"> and implementation. By identifying and addressing teachers' perceptions and barriers to intervention implementation, </w:t>
      </w:r>
      <w:r w:rsidR="4508391B" w:rsidRPr="006F62F4">
        <w:rPr>
          <w:rFonts w:ascii="Arial" w:eastAsia="Arial" w:hAnsi="Arial" w:cs="Arial"/>
          <w:sz w:val="24"/>
          <w:szCs w:val="24"/>
        </w:rPr>
        <w:t xml:space="preserve">schools </w:t>
      </w:r>
      <w:r w:rsidRPr="006F62F4">
        <w:rPr>
          <w:rFonts w:ascii="Arial" w:eastAsia="Arial" w:hAnsi="Arial" w:cs="Arial"/>
          <w:sz w:val="24"/>
          <w:szCs w:val="24"/>
        </w:rPr>
        <w:t xml:space="preserve">can develop targeted strategies to promote positive attitudes, enhance perceived </w:t>
      </w:r>
      <w:r w:rsidR="3488F650" w:rsidRPr="006F62F4">
        <w:rPr>
          <w:rFonts w:ascii="Arial" w:eastAsia="Arial" w:hAnsi="Arial" w:cs="Arial"/>
          <w:sz w:val="24"/>
          <w:szCs w:val="24"/>
        </w:rPr>
        <w:t>behavioural</w:t>
      </w:r>
      <w:r w:rsidRPr="006F62F4">
        <w:rPr>
          <w:rFonts w:ascii="Arial" w:eastAsia="Arial" w:hAnsi="Arial" w:cs="Arial"/>
          <w:sz w:val="24"/>
          <w:szCs w:val="24"/>
        </w:rPr>
        <w:t xml:space="preserve"> control, and create supportive </w:t>
      </w:r>
      <w:r w:rsidR="245AABB4" w:rsidRPr="006F62F4">
        <w:rPr>
          <w:rFonts w:ascii="Arial" w:eastAsia="Arial" w:hAnsi="Arial" w:cs="Arial"/>
          <w:sz w:val="24"/>
          <w:szCs w:val="24"/>
        </w:rPr>
        <w:t>environments</w:t>
      </w:r>
      <w:r w:rsidRPr="006F62F4">
        <w:rPr>
          <w:rFonts w:ascii="Arial" w:eastAsia="Arial" w:hAnsi="Arial" w:cs="Arial"/>
          <w:sz w:val="24"/>
          <w:szCs w:val="24"/>
        </w:rPr>
        <w:t xml:space="preserve">. This can improve the likelihood of successful intervention delivery and </w:t>
      </w:r>
      <w:r w:rsidR="019D3705" w:rsidRPr="006F62F4">
        <w:rPr>
          <w:rFonts w:ascii="Arial" w:eastAsia="Arial" w:hAnsi="Arial" w:cs="Arial"/>
          <w:sz w:val="24"/>
          <w:szCs w:val="24"/>
        </w:rPr>
        <w:t>contribute</w:t>
      </w:r>
      <w:r w:rsidRPr="006F62F4">
        <w:rPr>
          <w:rFonts w:ascii="Arial" w:eastAsia="Arial" w:hAnsi="Arial" w:cs="Arial"/>
          <w:sz w:val="24"/>
          <w:szCs w:val="24"/>
        </w:rPr>
        <w:t xml:space="preserve"> to positive outcomes for students'</w:t>
      </w:r>
      <w:r w:rsidR="3B7C4951" w:rsidRPr="006F62F4">
        <w:rPr>
          <w:rFonts w:ascii="Arial" w:eastAsia="Arial" w:hAnsi="Arial" w:cs="Arial"/>
          <w:sz w:val="24"/>
          <w:szCs w:val="24"/>
        </w:rPr>
        <w:t xml:space="preserve"> </w:t>
      </w:r>
      <w:r w:rsidR="000C32F3">
        <w:rPr>
          <w:rFonts w:ascii="Arial" w:eastAsia="Arial" w:hAnsi="Arial" w:cs="Arial"/>
          <w:sz w:val="24"/>
          <w:szCs w:val="24"/>
        </w:rPr>
        <w:t>well-being</w:t>
      </w:r>
      <w:r w:rsidRPr="006F62F4">
        <w:rPr>
          <w:rFonts w:ascii="Arial" w:eastAsia="Arial" w:hAnsi="Arial" w:cs="Arial"/>
          <w:sz w:val="24"/>
          <w:szCs w:val="24"/>
        </w:rPr>
        <w:t>.</w:t>
      </w:r>
    </w:p>
    <w:p w14:paraId="4C3C89EE" w14:textId="32AFFA09" w:rsidR="10E6AD09" w:rsidRPr="006F62F4" w:rsidRDefault="10E6AD09" w:rsidP="23696D8C">
      <w:pPr>
        <w:pStyle w:val="Heading1"/>
      </w:pPr>
      <w:bookmarkStart w:id="7" w:name="_Toc141279218"/>
      <w:r w:rsidRPr="006F62F4">
        <w:t>Cha</w:t>
      </w:r>
      <w:r w:rsidR="39BB73B8" w:rsidRPr="006F62F4">
        <w:t>p</w:t>
      </w:r>
      <w:r w:rsidRPr="006F62F4">
        <w:t xml:space="preserve">ter 4 </w:t>
      </w:r>
      <w:r w:rsidR="6C07F652" w:rsidRPr="006F62F4">
        <w:t>Research Methods</w:t>
      </w:r>
      <w:bookmarkEnd w:id="7"/>
    </w:p>
    <w:p w14:paraId="670D086D" w14:textId="60E8481E" w:rsidR="23696D8C" w:rsidRPr="006F62F4" w:rsidRDefault="23696D8C" w:rsidP="23696D8C"/>
    <w:p w14:paraId="2C4928CB" w14:textId="381A23E6" w:rsidR="2A97D960" w:rsidRPr="006F62F4" w:rsidRDefault="2A97D960" w:rsidP="5E0AA412">
      <w:pPr>
        <w:pStyle w:val="Subtitle"/>
        <w:rPr>
          <w:rFonts w:ascii="Arial" w:eastAsia="Arial" w:hAnsi="Arial" w:cs="Arial"/>
          <w:sz w:val="24"/>
          <w:szCs w:val="24"/>
        </w:rPr>
      </w:pPr>
      <w:r w:rsidRPr="006F62F4">
        <w:t xml:space="preserve">4.1 </w:t>
      </w:r>
      <w:r w:rsidR="6C07F652" w:rsidRPr="006F62F4">
        <w:t>Introduction</w:t>
      </w:r>
    </w:p>
    <w:p w14:paraId="66D401A9" w14:textId="2A727043" w:rsidR="54457ADF" w:rsidRPr="006F62F4" w:rsidRDefault="54457ADF"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In this section, the researchers present the research methods employed in the study to explore and understand the perceptions of the </w:t>
      </w:r>
      <w:r w:rsidR="0D4B21B3" w:rsidRPr="006F62F4">
        <w:rPr>
          <w:rFonts w:ascii="Arial" w:eastAsia="Arial" w:hAnsi="Arial" w:cs="Arial"/>
          <w:sz w:val="24"/>
          <w:szCs w:val="24"/>
        </w:rPr>
        <w:t>TA</w:t>
      </w:r>
      <w:r w:rsidRPr="006F62F4">
        <w:rPr>
          <w:rFonts w:ascii="Arial" w:eastAsia="Arial" w:hAnsi="Arial" w:cs="Arial"/>
          <w:sz w:val="24"/>
          <w:szCs w:val="24"/>
        </w:rPr>
        <w:t xml:space="preserve"> within the context of secondary schools. The chosen research methods are considered crucial for collecting, </w:t>
      </w:r>
      <w:r w:rsidR="001D279E" w:rsidRPr="006F62F4">
        <w:rPr>
          <w:rFonts w:ascii="Arial" w:eastAsia="Arial" w:hAnsi="Arial" w:cs="Arial"/>
          <w:sz w:val="24"/>
          <w:szCs w:val="24"/>
        </w:rPr>
        <w:t>analysing</w:t>
      </w:r>
      <w:r w:rsidRPr="006F62F4">
        <w:rPr>
          <w:rFonts w:ascii="Arial" w:eastAsia="Arial" w:hAnsi="Arial" w:cs="Arial"/>
          <w:sz w:val="24"/>
          <w:szCs w:val="24"/>
        </w:rPr>
        <w:t xml:space="preserve">, and interpreting data, which will enable the researchers to gain valuable insights into how teachers and teaching assistants perceive the </w:t>
      </w:r>
      <w:r w:rsidR="0002437A" w:rsidRPr="006F62F4">
        <w:rPr>
          <w:rFonts w:ascii="Arial" w:eastAsia="Arial" w:hAnsi="Arial" w:cs="Arial"/>
          <w:sz w:val="24"/>
          <w:szCs w:val="24"/>
        </w:rPr>
        <w:t>TA</w:t>
      </w:r>
      <w:r w:rsidRPr="006F62F4">
        <w:rPr>
          <w:rFonts w:ascii="Arial" w:eastAsia="Arial" w:hAnsi="Arial" w:cs="Arial"/>
          <w:sz w:val="24"/>
          <w:szCs w:val="24"/>
        </w:rPr>
        <w:t>. By adopting a rigorous and appropriate research methodology, the researchers aim to ensure the reliability and validity of their findings.</w:t>
      </w:r>
    </w:p>
    <w:p w14:paraId="69F09948" w14:textId="3B1A0B2B" w:rsidR="54457ADF" w:rsidRPr="006F62F4" w:rsidRDefault="54457ADF" w:rsidP="23696D8C">
      <w:pPr>
        <w:spacing w:line="360" w:lineRule="auto"/>
      </w:pPr>
      <w:r w:rsidRPr="006F62F4">
        <w:br/>
      </w:r>
    </w:p>
    <w:p w14:paraId="77DEAD9B" w14:textId="3561245F" w:rsidR="3B68CEA6" w:rsidRPr="006F62F4" w:rsidRDefault="3B68CEA6" w:rsidP="23696D8C">
      <w:pPr>
        <w:spacing w:line="360" w:lineRule="auto"/>
        <w:rPr>
          <w:rFonts w:ascii="Arial" w:eastAsia="Arial" w:hAnsi="Arial" w:cs="Arial"/>
          <w:sz w:val="24"/>
          <w:szCs w:val="24"/>
        </w:rPr>
      </w:pPr>
      <w:r w:rsidRPr="006F62F4">
        <w:rPr>
          <w:rFonts w:ascii="Arial" w:eastAsia="Arial" w:hAnsi="Arial" w:cs="Arial"/>
          <w:sz w:val="24"/>
          <w:szCs w:val="24"/>
        </w:rPr>
        <w:t xml:space="preserve">The research design and methods were carefully selected to align with the interpretivist paradigm and social constructivist approach, as discussed in the previous sections. As an interpretivist researcher, </w:t>
      </w:r>
      <w:r w:rsidR="7ABF9F8A" w:rsidRPr="006F62F4">
        <w:rPr>
          <w:rFonts w:ascii="Arial" w:eastAsia="Arial" w:hAnsi="Arial" w:cs="Arial"/>
          <w:sz w:val="24"/>
          <w:szCs w:val="24"/>
        </w:rPr>
        <w:t>the researcher</w:t>
      </w:r>
      <w:r w:rsidRPr="006F62F4">
        <w:rPr>
          <w:rFonts w:ascii="Arial" w:eastAsia="Arial" w:hAnsi="Arial" w:cs="Arial"/>
          <w:sz w:val="24"/>
          <w:szCs w:val="24"/>
        </w:rPr>
        <w:t xml:space="preserve"> </w:t>
      </w:r>
      <w:r w:rsidR="001D279E" w:rsidRPr="006F62F4">
        <w:rPr>
          <w:rFonts w:ascii="Arial" w:eastAsia="Arial" w:hAnsi="Arial" w:cs="Arial"/>
          <w:sz w:val="24"/>
          <w:szCs w:val="24"/>
        </w:rPr>
        <w:t>believes</w:t>
      </w:r>
      <w:r w:rsidRPr="006F62F4">
        <w:rPr>
          <w:rFonts w:ascii="Arial" w:eastAsia="Arial" w:hAnsi="Arial" w:cs="Arial"/>
          <w:sz w:val="24"/>
          <w:szCs w:val="24"/>
        </w:rPr>
        <w:t xml:space="preserve"> that reality is socially constructed, and individuals actively participate in creating their understanding of the world through social interactions and shared experiences. Accordingly, </w:t>
      </w:r>
      <w:r w:rsidR="4636266B" w:rsidRPr="006F62F4">
        <w:rPr>
          <w:rFonts w:ascii="Arial" w:eastAsia="Arial" w:hAnsi="Arial" w:cs="Arial"/>
          <w:sz w:val="24"/>
          <w:szCs w:val="24"/>
        </w:rPr>
        <w:t>the researcher</w:t>
      </w:r>
      <w:r w:rsidRPr="006F62F4">
        <w:rPr>
          <w:rFonts w:ascii="Arial" w:eastAsia="Arial" w:hAnsi="Arial" w:cs="Arial"/>
          <w:sz w:val="24"/>
          <w:szCs w:val="24"/>
        </w:rPr>
        <w:t xml:space="preserve"> </w:t>
      </w:r>
      <w:r w:rsidR="32D52A2A" w:rsidRPr="006F62F4">
        <w:rPr>
          <w:rFonts w:ascii="Arial" w:eastAsia="Arial" w:hAnsi="Arial" w:cs="Arial"/>
          <w:sz w:val="24"/>
          <w:szCs w:val="24"/>
        </w:rPr>
        <w:t>seeks</w:t>
      </w:r>
      <w:r w:rsidRPr="006F62F4">
        <w:rPr>
          <w:rFonts w:ascii="Arial" w:eastAsia="Arial" w:hAnsi="Arial" w:cs="Arial"/>
          <w:sz w:val="24"/>
          <w:szCs w:val="24"/>
        </w:rPr>
        <w:t xml:space="preserve"> to delve deeply into the subjective perspectives and experiences of the participants to gain a comprehensive understanding of the</w:t>
      </w:r>
      <w:r w:rsidR="2382DBD7" w:rsidRPr="006F62F4">
        <w:rPr>
          <w:rFonts w:ascii="Arial" w:eastAsia="Arial" w:hAnsi="Arial" w:cs="Arial"/>
          <w:sz w:val="24"/>
          <w:szCs w:val="24"/>
        </w:rPr>
        <w:t xml:space="preserve"> </w:t>
      </w:r>
      <w:r w:rsidR="0D4B21B3" w:rsidRPr="006F62F4">
        <w:rPr>
          <w:rFonts w:ascii="Arial" w:eastAsia="Arial" w:hAnsi="Arial" w:cs="Arial"/>
          <w:sz w:val="24"/>
          <w:szCs w:val="24"/>
        </w:rPr>
        <w:t>TA</w:t>
      </w:r>
      <w:r w:rsidRPr="006F62F4">
        <w:rPr>
          <w:rFonts w:ascii="Arial" w:eastAsia="Arial" w:hAnsi="Arial" w:cs="Arial"/>
          <w:sz w:val="24"/>
          <w:szCs w:val="24"/>
        </w:rPr>
        <w:t>.</w:t>
      </w:r>
    </w:p>
    <w:p w14:paraId="1DDB324C" w14:textId="6DDB460B" w:rsidR="3B68CEA6" w:rsidRPr="006F62F4" w:rsidRDefault="3B68CEA6" w:rsidP="23696D8C">
      <w:pPr>
        <w:spacing w:line="360" w:lineRule="auto"/>
        <w:rPr>
          <w:rFonts w:ascii="Arial" w:eastAsia="Arial" w:hAnsi="Arial" w:cs="Arial"/>
          <w:sz w:val="24"/>
          <w:szCs w:val="24"/>
        </w:rPr>
      </w:pPr>
      <w:r w:rsidRPr="006F62F4">
        <w:rPr>
          <w:rFonts w:ascii="Arial" w:eastAsia="Arial" w:hAnsi="Arial" w:cs="Arial"/>
          <w:sz w:val="24"/>
          <w:szCs w:val="24"/>
        </w:rPr>
        <w:lastRenderedPageBreak/>
        <w:t xml:space="preserve">To achieve </w:t>
      </w:r>
      <w:r w:rsidR="0FBB7AC7" w:rsidRPr="006F62F4">
        <w:rPr>
          <w:rFonts w:ascii="Arial" w:eastAsia="Arial" w:hAnsi="Arial" w:cs="Arial"/>
          <w:sz w:val="24"/>
          <w:szCs w:val="24"/>
        </w:rPr>
        <w:t>the</w:t>
      </w:r>
      <w:r w:rsidRPr="006F62F4">
        <w:rPr>
          <w:rFonts w:ascii="Arial" w:eastAsia="Arial" w:hAnsi="Arial" w:cs="Arial"/>
          <w:sz w:val="24"/>
          <w:szCs w:val="24"/>
        </w:rPr>
        <w:t xml:space="preserve"> research</w:t>
      </w:r>
      <w:r w:rsidR="2BA0F1E1" w:rsidRPr="006F62F4">
        <w:rPr>
          <w:rFonts w:ascii="Arial" w:eastAsia="Arial" w:hAnsi="Arial" w:cs="Arial"/>
          <w:sz w:val="24"/>
          <w:szCs w:val="24"/>
        </w:rPr>
        <w:t xml:space="preserve">, </w:t>
      </w:r>
      <w:r w:rsidRPr="006F62F4">
        <w:rPr>
          <w:rFonts w:ascii="Arial" w:eastAsia="Arial" w:hAnsi="Arial" w:cs="Arial"/>
          <w:sz w:val="24"/>
          <w:szCs w:val="24"/>
        </w:rPr>
        <w:t>an inductive reasoning approach</w:t>
      </w:r>
      <w:r w:rsidR="6DD3A47B" w:rsidRPr="006F62F4">
        <w:rPr>
          <w:rFonts w:ascii="Arial" w:eastAsia="Arial" w:hAnsi="Arial" w:cs="Arial"/>
          <w:sz w:val="24"/>
          <w:szCs w:val="24"/>
        </w:rPr>
        <w:t xml:space="preserve"> was used</w:t>
      </w:r>
      <w:r w:rsidRPr="006F62F4">
        <w:rPr>
          <w:rFonts w:ascii="Arial" w:eastAsia="Arial" w:hAnsi="Arial" w:cs="Arial"/>
          <w:sz w:val="24"/>
          <w:szCs w:val="24"/>
        </w:rPr>
        <w:t xml:space="preserve">. This method allows </w:t>
      </w:r>
      <w:r w:rsidR="16B95E3E" w:rsidRPr="006F62F4">
        <w:rPr>
          <w:rFonts w:ascii="Arial" w:eastAsia="Arial" w:hAnsi="Arial" w:cs="Arial"/>
          <w:sz w:val="24"/>
          <w:szCs w:val="24"/>
        </w:rPr>
        <w:t>for a general conclusion</w:t>
      </w:r>
      <w:r w:rsidRPr="006F62F4">
        <w:rPr>
          <w:rFonts w:ascii="Arial" w:eastAsia="Arial" w:hAnsi="Arial" w:cs="Arial"/>
          <w:sz w:val="24"/>
          <w:szCs w:val="24"/>
        </w:rPr>
        <w:t xml:space="preserve"> from numerous observations</w:t>
      </w:r>
      <w:r w:rsidR="4488398D" w:rsidRPr="006F62F4">
        <w:rPr>
          <w:rFonts w:ascii="Arial" w:eastAsia="Arial" w:hAnsi="Arial" w:cs="Arial"/>
          <w:sz w:val="24"/>
          <w:szCs w:val="24"/>
        </w:rPr>
        <w:t xml:space="preserve">, patterns and </w:t>
      </w:r>
      <w:r w:rsidR="2F0BFA99" w:rsidRPr="006F62F4">
        <w:rPr>
          <w:rFonts w:ascii="Arial" w:eastAsia="Arial" w:hAnsi="Arial" w:cs="Arial"/>
          <w:sz w:val="24"/>
          <w:szCs w:val="24"/>
        </w:rPr>
        <w:t>relationships gathered</w:t>
      </w:r>
      <w:r w:rsidRPr="006F62F4">
        <w:rPr>
          <w:rFonts w:ascii="Arial" w:eastAsia="Arial" w:hAnsi="Arial" w:cs="Arial"/>
          <w:sz w:val="24"/>
          <w:szCs w:val="24"/>
        </w:rPr>
        <w:t xml:space="preserve"> during </w:t>
      </w:r>
      <w:r w:rsidR="10CC3B3C" w:rsidRPr="006F62F4">
        <w:rPr>
          <w:rFonts w:ascii="Arial" w:eastAsia="Arial" w:hAnsi="Arial" w:cs="Arial"/>
          <w:sz w:val="24"/>
          <w:szCs w:val="24"/>
        </w:rPr>
        <w:t>the</w:t>
      </w:r>
      <w:r w:rsidRPr="006F62F4">
        <w:rPr>
          <w:rFonts w:ascii="Arial" w:eastAsia="Arial" w:hAnsi="Arial" w:cs="Arial"/>
          <w:sz w:val="24"/>
          <w:szCs w:val="24"/>
        </w:rPr>
        <w:t xml:space="preserve"> research process. By </w:t>
      </w:r>
      <w:r w:rsidR="35C964E8" w:rsidRPr="006F62F4">
        <w:rPr>
          <w:rFonts w:ascii="Arial" w:eastAsia="Arial" w:hAnsi="Arial" w:cs="Arial"/>
          <w:sz w:val="24"/>
          <w:szCs w:val="24"/>
        </w:rPr>
        <w:t>analysing</w:t>
      </w:r>
      <w:r w:rsidRPr="006F62F4">
        <w:rPr>
          <w:rFonts w:ascii="Arial" w:eastAsia="Arial" w:hAnsi="Arial" w:cs="Arial"/>
          <w:sz w:val="24"/>
          <w:szCs w:val="24"/>
        </w:rPr>
        <w:t xml:space="preserve"> the data inductively, </w:t>
      </w:r>
      <w:r w:rsidR="16F47212" w:rsidRPr="006F62F4">
        <w:rPr>
          <w:rFonts w:ascii="Arial" w:eastAsia="Arial" w:hAnsi="Arial" w:cs="Arial"/>
          <w:sz w:val="24"/>
          <w:szCs w:val="24"/>
        </w:rPr>
        <w:t>the researcher</w:t>
      </w:r>
      <w:r w:rsidRPr="006F62F4">
        <w:rPr>
          <w:rFonts w:ascii="Arial" w:eastAsia="Arial" w:hAnsi="Arial" w:cs="Arial"/>
          <w:sz w:val="24"/>
          <w:szCs w:val="24"/>
        </w:rPr>
        <w:t xml:space="preserve"> can explore the diverse and nuanced perspectives of the participants, uncovering valuable insights that may not have been evident through deductive reasoning.</w:t>
      </w:r>
    </w:p>
    <w:p w14:paraId="7CBC8FD3" w14:textId="558E5EAC" w:rsidR="799C39BE" w:rsidRPr="006F62F4" w:rsidRDefault="799C39BE" w:rsidP="23696D8C">
      <w:pPr>
        <w:spacing w:line="360" w:lineRule="auto"/>
        <w:rPr>
          <w:rFonts w:ascii="Arial" w:eastAsia="Arial" w:hAnsi="Arial" w:cs="Arial"/>
          <w:sz w:val="24"/>
          <w:szCs w:val="24"/>
        </w:rPr>
      </w:pPr>
      <w:r w:rsidRPr="006F62F4">
        <w:rPr>
          <w:rFonts w:ascii="Arial" w:eastAsia="Arial" w:hAnsi="Arial" w:cs="Arial"/>
          <w:sz w:val="24"/>
          <w:szCs w:val="24"/>
        </w:rPr>
        <w:t>The r</w:t>
      </w:r>
      <w:r w:rsidR="3B68CEA6" w:rsidRPr="006F62F4">
        <w:rPr>
          <w:rFonts w:ascii="Arial" w:eastAsia="Arial" w:hAnsi="Arial" w:cs="Arial"/>
          <w:sz w:val="24"/>
          <w:szCs w:val="24"/>
        </w:rPr>
        <w:t xml:space="preserve">esearch methods emphasize qualitative techniques, as they align with </w:t>
      </w:r>
      <w:r w:rsidR="2360AAC4" w:rsidRPr="006F62F4">
        <w:rPr>
          <w:rFonts w:ascii="Arial" w:eastAsia="Arial" w:hAnsi="Arial" w:cs="Arial"/>
          <w:sz w:val="24"/>
          <w:szCs w:val="24"/>
        </w:rPr>
        <w:t>the researcher’s epistemological</w:t>
      </w:r>
      <w:r w:rsidR="3B68CEA6" w:rsidRPr="006F62F4">
        <w:rPr>
          <w:rFonts w:ascii="Arial" w:eastAsia="Arial" w:hAnsi="Arial" w:cs="Arial"/>
          <w:sz w:val="24"/>
          <w:szCs w:val="24"/>
        </w:rPr>
        <w:t xml:space="preserve"> stance that emphasizes subjective knowledge and context-dependent understanding. Through qualitative data collection and analysis, </w:t>
      </w:r>
      <w:r w:rsidR="2538015D" w:rsidRPr="006F62F4">
        <w:rPr>
          <w:rFonts w:ascii="Arial" w:eastAsia="Arial" w:hAnsi="Arial" w:cs="Arial"/>
          <w:sz w:val="24"/>
          <w:szCs w:val="24"/>
        </w:rPr>
        <w:t xml:space="preserve">the researcher can </w:t>
      </w:r>
      <w:r w:rsidR="3B68CEA6" w:rsidRPr="006F62F4">
        <w:rPr>
          <w:rFonts w:ascii="Arial" w:eastAsia="Arial" w:hAnsi="Arial" w:cs="Arial"/>
          <w:sz w:val="24"/>
          <w:szCs w:val="24"/>
        </w:rPr>
        <w:t>capture rich and detailed narratives, providing a deeper exploration of the participants' realities and experiences.</w:t>
      </w:r>
    </w:p>
    <w:p w14:paraId="7ACE14D9" w14:textId="38F96A83" w:rsidR="3B68CEA6" w:rsidRPr="006F62F4" w:rsidRDefault="3B68CEA6" w:rsidP="23696D8C">
      <w:pPr>
        <w:spacing w:line="360" w:lineRule="auto"/>
        <w:rPr>
          <w:rFonts w:ascii="Arial" w:eastAsia="Arial" w:hAnsi="Arial" w:cs="Arial"/>
          <w:sz w:val="24"/>
          <w:szCs w:val="24"/>
        </w:rPr>
      </w:pPr>
      <w:r w:rsidRPr="006F62F4">
        <w:rPr>
          <w:rFonts w:ascii="Arial" w:eastAsia="Arial" w:hAnsi="Arial" w:cs="Arial"/>
          <w:sz w:val="24"/>
          <w:szCs w:val="24"/>
        </w:rPr>
        <w:t xml:space="preserve">Throughout the research process, ethical considerations have been paramount. </w:t>
      </w:r>
      <w:r w:rsidR="53120E59" w:rsidRPr="006F62F4">
        <w:rPr>
          <w:rFonts w:ascii="Arial" w:eastAsia="Arial" w:hAnsi="Arial" w:cs="Arial"/>
          <w:sz w:val="24"/>
          <w:szCs w:val="24"/>
        </w:rPr>
        <w:t>E</w:t>
      </w:r>
      <w:r w:rsidRPr="006F62F4">
        <w:rPr>
          <w:rFonts w:ascii="Arial" w:eastAsia="Arial" w:hAnsi="Arial" w:cs="Arial"/>
          <w:sz w:val="24"/>
          <w:szCs w:val="24"/>
        </w:rPr>
        <w:t xml:space="preserve">thical approval from the </w:t>
      </w:r>
      <w:r w:rsidR="0FEEA534" w:rsidRPr="006F62F4">
        <w:rPr>
          <w:rFonts w:ascii="Arial" w:eastAsia="Arial" w:hAnsi="Arial" w:cs="Arial"/>
          <w:sz w:val="24"/>
          <w:szCs w:val="24"/>
        </w:rPr>
        <w:t>UWTSD</w:t>
      </w:r>
      <w:r w:rsidRPr="006F62F4">
        <w:rPr>
          <w:rFonts w:ascii="Arial" w:eastAsia="Arial" w:hAnsi="Arial" w:cs="Arial"/>
          <w:sz w:val="24"/>
          <w:szCs w:val="24"/>
        </w:rPr>
        <w:t xml:space="preserve">, </w:t>
      </w:r>
      <w:r w:rsidR="000C32F3">
        <w:rPr>
          <w:rFonts w:ascii="Arial" w:eastAsia="Arial" w:hAnsi="Arial" w:cs="Arial"/>
          <w:sz w:val="24"/>
          <w:szCs w:val="24"/>
        </w:rPr>
        <w:t>ensures</w:t>
      </w:r>
      <w:r w:rsidRPr="006F62F4">
        <w:rPr>
          <w:rFonts w:ascii="Arial" w:eastAsia="Arial" w:hAnsi="Arial" w:cs="Arial"/>
          <w:sz w:val="24"/>
          <w:szCs w:val="24"/>
        </w:rPr>
        <w:t xml:space="preserve"> that the </w:t>
      </w:r>
      <w:r w:rsidR="00E26CC7" w:rsidRPr="006F62F4">
        <w:rPr>
          <w:rFonts w:ascii="Arial" w:eastAsia="Arial" w:hAnsi="Arial" w:cs="Arial"/>
          <w:sz w:val="24"/>
          <w:szCs w:val="24"/>
        </w:rPr>
        <w:t>p</w:t>
      </w:r>
      <w:r w:rsidR="00E26CC7">
        <w:rPr>
          <w:rFonts w:ascii="Arial" w:eastAsia="Arial" w:hAnsi="Arial" w:cs="Arial"/>
          <w:sz w:val="24"/>
          <w:szCs w:val="24"/>
        </w:rPr>
        <w:t>articipants r</w:t>
      </w:r>
      <w:r w:rsidR="00E26CC7" w:rsidRPr="006F62F4">
        <w:rPr>
          <w:rFonts w:ascii="Arial" w:eastAsia="Arial" w:hAnsi="Arial" w:cs="Arial"/>
          <w:sz w:val="24"/>
          <w:szCs w:val="24"/>
        </w:rPr>
        <w:t>ights</w:t>
      </w:r>
      <w:r w:rsidRPr="006F62F4">
        <w:rPr>
          <w:rFonts w:ascii="Arial" w:eastAsia="Arial" w:hAnsi="Arial" w:cs="Arial"/>
          <w:sz w:val="24"/>
          <w:szCs w:val="24"/>
        </w:rPr>
        <w:t xml:space="preserve"> and confidentiality are protected, and t</w:t>
      </w:r>
      <w:r w:rsidR="000C32F3">
        <w:rPr>
          <w:rFonts w:ascii="Arial" w:eastAsia="Arial" w:hAnsi="Arial" w:cs="Arial"/>
          <w:sz w:val="24"/>
          <w:szCs w:val="24"/>
        </w:rPr>
        <w:t xml:space="preserve">hat </w:t>
      </w:r>
      <w:r w:rsidR="000C32F3" w:rsidRPr="006F62F4">
        <w:rPr>
          <w:rFonts w:ascii="Arial" w:eastAsia="Arial" w:hAnsi="Arial" w:cs="Arial"/>
          <w:sz w:val="24"/>
          <w:szCs w:val="24"/>
        </w:rPr>
        <w:t>they</w:t>
      </w:r>
      <w:r w:rsidRPr="006F62F4">
        <w:rPr>
          <w:rFonts w:ascii="Arial" w:eastAsia="Arial" w:hAnsi="Arial" w:cs="Arial"/>
          <w:sz w:val="24"/>
          <w:szCs w:val="24"/>
        </w:rPr>
        <w:t xml:space="preserve"> have given informed consent to participate in the study.</w:t>
      </w:r>
    </w:p>
    <w:p w14:paraId="0BC232FB" w14:textId="7863B223" w:rsidR="3B68CEA6" w:rsidRPr="006F62F4" w:rsidRDefault="3B68CEA6"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This section will provide a comprehensive overview of the research methods, including data collection procedures, data analysis techniques, and the overall research design. </w:t>
      </w:r>
      <w:r w:rsidR="72DB7748" w:rsidRPr="006F62F4">
        <w:rPr>
          <w:rFonts w:ascii="Arial" w:eastAsia="Arial" w:hAnsi="Arial" w:cs="Arial"/>
          <w:sz w:val="24"/>
          <w:szCs w:val="24"/>
        </w:rPr>
        <w:t xml:space="preserve">The Researcher </w:t>
      </w:r>
      <w:r w:rsidRPr="006F62F4">
        <w:rPr>
          <w:rFonts w:ascii="Arial" w:eastAsia="Arial" w:hAnsi="Arial" w:cs="Arial"/>
          <w:sz w:val="24"/>
          <w:szCs w:val="24"/>
        </w:rPr>
        <w:t>seek</w:t>
      </w:r>
      <w:r w:rsidR="121C6C27" w:rsidRPr="006F62F4">
        <w:rPr>
          <w:rFonts w:ascii="Arial" w:eastAsia="Arial" w:hAnsi="Arial" w:cs="Arial"/>
          <w:sz w:val="24"/>
          <w:szCs w:val="24"/>
        </w:rPr>
        <w:t>s</w:t>
      </w:r>
      <w:r w:rsidRPr="006F62F4">
        <w:rPr>
          <w:rFonts w:ascii="Arial" w:eastAsia="Arial" w:hAnsi="Arial" w:cs="Arial"/>
          <w:sz w:val="24"/>
          <w:szCs w:val="24"/>
        </w:rPr>
        <w:t xml:space="preserve"> to present a credible and insightful examination of the perceptions of the </w:t>
      </w:r>
      <w:r w:rsidR="0D4B21B3" w:rsidRPr="006F62F4">
        <w:rPr>
          <w:rFonts w:ascii="Arial" w:eastAsia="Arial" w:hAnsi="Arial" w:cs="Arial"/>
          <w:sz w:val="24"/>
          <w:szCs w:val="24"/>
        </w:rPr>
        <w:t>TA</w:t>
      </w:r>
      <w:r w:rsidRPr="006F62F4">
        <w:rPr>
          <w:rFonts w:ascii="Arial" w:eastAsia="Arial" w:hAnsi="Arial" w:cs="Arial"/>
          <w:sz w:val="24"/>
          <w:szCs w:val="24"/>
        </w:rPr>
        <w:t xml:space="preserve"> within secondary schools, shedding light on the potential impact and effectiveness of this intervention in supporting wellbeing.</w:t>
      </w:r>
    </w:p>
    <w:p w14:paraId="7BB37965" w14:textId="2C118324" w:rsidR="23696D8C" w:rsidRPr="006F62F4" w:rsidRDefault="23696D8C" w:rsidP="23696D8C">
      <w:pPr>
        <w:spacing w:after="0" w:line="240" w:lineRule="auto"/>
        <w:rPr>
          <w:rFonts w:ascii="Arial" w:eastAsia="Arial" w:hAnsi="Arial" w:cs="Arial"/>
          <w:b/>
          <w:bCs/>
          <w:sz w:val="24"/>
          <w:szCs w:val="24"/>
          <w:lang w:eastAsia="en-GB"/>
        </w:rPr>
      </w:pPr>
    </w:p>
    <w:p w14:paraId="6F5046B4" w14:textId="369DDB23" w:rsidR="23696D8C" w:rsidRPr="006F62F4" w:rsidRDefault="23696D8C" w:rsidP="23696D8C">
      <w:pPr>
        <w:spacing w:after="0" w:line="240" w:lineRule="auto"/>
        <w:rPr>
          <w:rFonts w:ascii="Arial" w:eastAsia="Arial" w:hAnsi="Arial" w:cs="Arial"/>
          <w:b/>
          <w:bCs/>
          <w:sz w:val="24"/>
          <w:szCs w:val="24"/>
          <w:lang w:eastAsia="en-GB"/>
        </w:rPr>
      </w:pPr>
    </w:p>
    <w:p w14:paraId="299A865D" w14:textId="5526FF67" w:rsidR="00852C7C" w:rsidRPr="006F62F4" w:rsidRDefault="75AE5226" w:rsidP="00E26CC7">
      <w:pPr>
        <w:pStyle w:val="Subtitle"/>
        <w:rPr>
          <w:rFonts w:eastAsia="Arial"/>
          <w:sz w:val="18"/>
          <w:szCs w:val="18"/>
          <w:lang w:eastAsia="en-GB"/>
        </w:rPr>
      </w:pPr>
      <w:r w:rsidRPr="006F62F4">
        <w:rPr>
          <w:rFonts w:eastAsia="Arial"/>
          <w:lang w:eastAsia="en-GB"/>
        </w:rPr>
        <w:t>4.2</w:t>
      </w:r>
      <w:r w:rsidR="1B6E57B7" w:rsidRPr="006F62F4">
        <w:rPr>
          <w:rFonts w:eastAsia="Arial"/>
          <w:lang w:eastAsia="en-GB"/>
        </w:rPr>
        <w:t xml:space="preserve"> Action Research/ Reconnaissance stage one of action research   </w:t>
      </w:r>
    </w:p>
    <w:p w14:paraId="6C285570" w14:textId="5A8BAEDA" w:rsidR="077557BE" w:rsidRPr="006F62F4" w:rsidRDefault="077557BE" w:rsidP="23696D8C">
      <w:pPr>
        <w:spacing w:after="0" w:line="360" w:lineRule="auto"/>
        <w:rPr>
          <w:rFonts w:ascii="Arial" w:eastAsia="Arial" w:hAnsi="Arial" w:cs="Arial"/>
          <w:color w:val="000000" w:themeColor="text1"/>
          <w:sz w:val="24"/>
          <w:szCs w:val="24"/>
          <w:lang w:eastAsia="en-GB"/>
        </w:rPr>
      </w:pPr>
      <w:r w:rsidRPr="006F62F4">
        <w:br/>
      </w:r>
      <w:r w:rsidRPr="006F62F4">
        <w:rPr>
          <w:rFonts w:ascii="Arial" w:eastAsia="Arial" w:hAnsi="Arial" w:cs="Arial"/>
          <w:sz w:val="24"/>
          <w:szCs w:val="24"/>
        </w:rPr>
        <w:t xml:space="preserve">In this section, the study adopts an action research approach to investigate the implementation and impact of the </w:t>
      </w:r>
      <w:r w:rsidR="0002437A" w:rsidRPr="006F62F4">
        <w:rPr>
          <w:rFonts w:ascii="Arial" w:eastAsia="Arial" w:hAnsi="Arial" w:cs="Arial"/>
          <w:sz w:val="24"/>
          <w:szCs w:val="24"/>
        </w:rPr>
        <w:t>TA</w:t>
      </w:r>
      <w:r w:rsidRPr="006F62F4">
        <w:rPr>
          <w:rFonts w:ascii="Arial" w:eastAsia="Arial" w:hAnsi="Arial" w:cs="Arial"/>
          <w:sz w:val="24"/>
          <w:szCs w:val="24"/>
        </w:rPr>
        <w:t xml:space="preserve"> in secondary schools. Action research is a participatory and collaborative methodology that allows researchers to work closely with educators and stakeholders to identify challenges</w:t>
      </w:r>
      <w:r w:rsidR="4BA68B35" w:rsidRPr="006F62F4">
        <w:rPr>
          <w:rFonts w:ascii="Arial" w:eastAsia="Arial" w:hAnsi="Arial" w:cs="Arial"/>
          <w:sz w:val="24"/>
          <w:szCs w:val="24"/>
        </w:rPr>
        <w:t xml:space="preserve"> when</w:t>
      </w:r>
      <w:r w:rsidRPr="006F62F4">
        <w:rPr>
          <w:rFonts w:ascii="Arial" w:eastAsia="Arial" w:hAnsi="Arial" w:cs="Arial"/>
          <w:sz w:val="24"/>
          <w:szCs w:val="24"/>
        </w:rPr>
        <w:t xml:space="preserve"> implement</w:t>
      </w:r>
      <w:r w:rsidR="0EA4130D" w:rsidRPr="006F62F4">
        <w:rPr>
          <w:rFonts w:ascii="Arial" w:eastAsia="Arial" w:hAnsi="Arial" w:cs="Arial"/>
          <w:sz w:val="24"/>
          <w:szCs w:val="24"/>
        </w:rPr>
        <w:t>ing an</w:t>
      </w:r>
      <w:r w:rsidRPr="006F62F4">
        <w:rPr>
          <w:rFonts w:ascii="Arial" w:eastAsia="Arial" w:hAnsi="Arial" w:cs="Arial"/>
          <w:sz w:val="24"/>
          <w:szCs w:val="24"/>
        </w:rPr>
        <w:t xml:space="preserve"> </w:t>
      </w:r>
      <w:r w:rsidR="1015058D" w:rsidRPr="006F62F4">
        <w:rPr>
          <w:rFonts w:ascii="Arial" w:eastAsia="Arial" w:hAnsi="Arial" w:cs="Arial"/>
          <w:sz w:val="24"/>
          <w:szCs w:val="24"/>
        </w:rPr>
        <w:t>intervention</w:t>
      </w:r>
      <w:r w:rsidRPr="006F62F4">
        <w:rPr>
          <w:rFonts w:ascii="Arial" w:eastAsia="Arial" w:hAnsi="Arial" w:cs="Arial"/>
          <w:sz w:val="24"/>
          <w:szCs w:val="24"/>
        </w:rPr>
        <w:t xml:space="preserve"> and</w:t>
      </w:r>
      <w:r w:rsidR="68C6A7D5" w:rsidRPr="006F62F4">
        <w:rPr>
          <w:rFonts w:ascii="Arial" w:eastAsia="Arial" w:hAnsi="Arial" w:cs="Arial"/>
          <w:sz w:val="24"/>
          <w:szCs w:val="24"/>
        </w:rPr>
        <w:t xml:space="preserve"> gives the opportunity to</w:t>
      </w:r>
      <w:r w:rsidRPr="006F62F4">
        <w:rPr>
          <w:rFonts w:ascii="Arial" w:eastAsia="Arial" w:hAnsi="Arial" w:cs="Arial"/>
          <w:sz w:val="24"/>
          <w:szCs w:val="24"/>
        </w:rPr>
        <w:t xml:space="preserve"> evaluate </w:t>
      </w:r>
      <w:r w:rsidR="773EA37E" w:rsidRPr="006F62F4">
        <w:rPr>
          <w:rFonts w:ascii="Arial" w:eastAsia="Arial" w:hAnsi="Arial" w:cs="Arial"/>
          <w:sz w:val="24"/>
          <w:szCs w:val="24"/>
        </w:rPr>
        <w:t>its</w:t>
      </w:r>
      <w:r w:rsidRPr="006F62F4">
        <w:rPr>
          <w:rFonts w:ascii="Arial" w:eastAsia="Arial" w:hAnsi="Arial" w:cs="Arial"/>
          <w:sz w:val="24"/>
          <w:szCs w:val="24"/>
        </w:rPr>
        <w:t xml:space="preserve"> effectivene</w:t>
      </w:r>
      <w:r w:rsidR="7E7121B4" w:rsidRPr="006F62F4">
        <w:rPr>
          <w:rFonts w:ascii="Arial" w:eastAsia="Arial" w:hAnsi="Arial" w:cs="Arial"/>
          <w:sz w:val="24"/>
          <w:szCs w:val="24"/>
        </w:rPr>
        <w:t>ss</w:t>
      </w:r>
      <w:r w:rsidRPr="006F62F4">
        <w:rPr>
          <w:rFonts w:ascii="Arial" w:eastAsia="Arial" w:hAnsi="Arial" w:cs="Arial"/>
          <w:sz w:val="24"/>
          <w:szCs w:val="24"/>
        </w:rPr>
        <w:t>.</w:t>
      </w:r>
      <w:r w:rsidR="55439CEA" w:rsidRPr="006F62F4">
        <w:rPr>
          <w:rFonts w:ascii="Arial" w:eastAsia="Arial" w:hAnsi="Arial" w:cs="Arial"/>
          <w:color w:val="000000" w:themeColor="text1"/>
          <w:sz w:val="24"/>
          <w:szCs w:val="24"/>
          <w:lang w:eastAsia="en-GB"/>
        </w:rPr>
        <w:t xml:space="preserve"> </w:t>
      </w:r>
      <w:r w:rsidR="55439CEA" w:rsidRPr="006F62F4">
        <w:rPr>
          <w:rFonts w:ascii="Arial" w:eastAsia="Arial" w:hAnsi="Arial" w:cs="Arial"/>
          <w:lang w:eastAsia="en-GB"/>
        </w:rPr>
        <w:t>​</w:t>
      </w:r>
      <w:r w:rsidR="55439CEA" w:rsidRPr="006F62F4">
        <w:rPr>
          <w:rFonts w:ascii="Arial" w:eastAsia="Arial" w:hAnsi="Arial" w:cs="Arial"/>
          <w:color w:val="000000" w:themeColor="text1"/>
          <w:sz w:val="24"/>
          <w:szCs w:val="24"/>
          <w:lang w:eastAsia="en-GB"/>
        </w:rPr>
        <w:t>(Cohen, Manion et al. 2007)</w:t>
      </w:r>
      <w:r w:rsidRPr="006F62F4">
        <w:rPr>
          <w:rFonts w:ascii="Arial" w:eastAsia="Arial" w:hAnsi="Arial" w:cs="Arial"/>
          <w:sz w:val="24"/>
          <w:szCs w:val="24"/>
        </w:rPr>
        <w:t xml:space="preserve"> By actively involving teachers </w:t>
      </w:r>
      <w:r w:rsidR="00ED36C0" w:rsidRPr="006F62F4">
        <w:rPr>
          <w:rFonts w:ascii="Arial" w:eastAsia="Arial" w:hAnsi="Arial" w:cs="Arial"/>
          <w:sz w:val="24"/>
          <w:szCs w:val="24"/>
        </w:rPr>
        <w:t xml:space="preserve">and </w:t>
      </w:r>
      <w:r w:rsidRPr="006F62F4">
        <w:rPr>
          <w:rFonts w:ascii="Arial" w:eastAsia="Arial" w:hAnsi="Arial" w:cs="Arial"/>
          <w:sz w:val="24"/>
          <w:szCs w:val="24"/>
        </w:rPr>
        <w:t xml:space="preserve">teaching assistants, in the research process, action research seeks to generate practical solutions and bring about positive changes in educational practices. The researchers aim to gain a comprehensive understanding of how the </w:t>
      </w:r>
      <w:r w:rsidR="0D4B21B3" w:rsidRPr="006F62F4">
        <w:rPr>
          <w:rFonts w:ascii="Arial" w:eastAsia="Arial" w:hAnsi="Arial" w:cs="Arial"/>
          <w:sz w:val="24"/>
          <w:szCs w:val="24"/>
        </w:rPr>
        <w:t>TA</w:t>
      </w:r>
      <w:r w:rsidRPr="006F62F4">
        <w:rPr>
          <w:rFonts w:ascii="Arial" w:eastAsia="Arial" w:hAnsi="Arial" w:cs="Arial"/>
          <w:sz w:val="24"/>
          <w:szCs w:val="24"/>
        </w:rPr>
        <w:t xml:space="preserve"> is perceived, experienced, and utilized in schools, with the </w:t>
      </w:r>
      <w:r w:rsidR="3DB936D4" w:rsidRPr="006F62F4">
        <w:rPr>
          <w:rFonts w:ascii="Arial" w:eastAsia="Arial" w:hAnsi="Arial" w:cs="Arial"/>
          <w:sz w:val="24"/>
          <w:szCs w:val="24"/>
        </w:rPr>
        <w:t>goal</w:t>
      </w:r>
      <w:r w:rsidRPr="006F62F4">
        <w:rPr>
          <w:rFonts w:ascii="Arial" w:eastAsia="Arial" w:hAnsi="Arial" w:cs="Arial"/>
          <w:sz w:val="24"/>
          <w:szCs w:val="24"/>
        </w:rPr>
        <w:t xml:space="preserve"> of informing and improving </w:t>
      </w:r>
      <w:r w:rsidR="00E26CC7">
        <w:rPr>
          <w:rFonts w:ascii="Arial" w:eastAsia="Arial" w:hAnsi="Arial" w:cs="Arial"/>
          <w:sz w:val="24"/>
          <w:szCs w:val="24"/>
        </w:rPr>
        <w:t>well-</w:t>
      </w:r>
      <w:r w:rsidR="006735AF">
        <w:rPr>
          <w:rFonts w:ascii="Arial" w:eastAsia="Arial" w:hAnsi="Arial" w:cs="Arial"/>
          <w:sz w:val="24"/>
          <w:szCs w:val="24"/>
        </w:rPr>
        <w:t>being</w:t>
      </w:r>
      <w:r w:rsidR="006735AF" w:rsidRPr="006F62F4">
        <w:rPr>
          <w:rFonts w:ascii="Arial" w:eastAsia="Arial" w:hAnsi="Arial" w:cs="Arial"/>
          <w:sz w:val="24"/>
          <w:szCs w:val="24"/>
        </w:rPr>
        <w:t xml:space="preserve"> interventions</w:t>
      </w:r>
      <w:r w:rsidRPr="006F62F4">
        <w:rPr>
          <w:rFonts w:ascii="Arial" w:eastAsia="Arial" w:hAnsi="Arial" w:cs="Arial"/>
          <w:sz w:val="24"/>
          <w:szCs w:val="24"/>
        </w:rPr>
        <w:t xml:space="preserve"> in the</w:t>
      </w:r>
      <w:r w:rsidR="6D17F5E3" w:rsidRPr="006F62F4">
        <w:rPr>
          <w:rFonts w:ascii="Arial" w:eastAsia="Arial" w:hAnsi="Arial" w:cs="Arial"/>
          <w:sz w:val="24"/>
          <w:szCs w:val="24"/>
        </w:rPr>
        <w:t xml:space="preserve"> </w:t>
      </w:r>
      <w:r w:rsidR="61639DC6" w:rsidRPr="006F62F4">
        <w:rPr>
          <w:rFonts w:ascii="Arial" w:eastAsia="Arial" w:hAnsi="Arial" w:cs="Arial"/>
          <w:sz w:val="24"/>
          <w:szCs w:val="24"/>
        </w:rPr>
        <w:t>researcher's</w:t>
      </w:r>
      <w:r w:rsidRPr="006F62F4">
        <w:rPr>
          <w:rFonts w:ascii="Arial" w:eastAsia="Arial" w:hAnsi="Arial" w:cs="Arial"/>
          <w:sz w:val="24"/>
          <w:szCs w:val="24"/>
        </w:rPr>
        <w:t xml:space="preserve"> educational context</w:t>
      </w:r>
      <w:r w:rsidR="40E5EA03" w:rsidRPr="006F62F4">
        <w:rPr>
          <w:rFonts w:ascii="Arial" w:eastAsia="Arial" w:hAnsi="Arial" w:cs="Arial"/>
          <w:sz w:val="24"/>
          <w:szCs w:val="24"/>
        </w:rPr>
        <w:t>.</w:t>
      </w:r>
      <w:r w:rsidR="1B6E57B7" w:rsidRPr="006F62F4">
        <w:rPr>
          <w:rFonts w:ascii="Arial" w:eastAsia="Arial" w:hAnsi="Arial" w:cs="Arial"/>
          <w:color w:val="000000" w:themeColor="text1"/>
          <w:sz w:val="24"/>
          <w:szCs w:val="24"/>
          <w:lang w:eastAsia="en-GB"/>
        </w:rPr>
        <w:t xml:space="preserve"> It’s said to be a useful method for change and improvement</w:t>
      </w:r>
      <w:r w:rsidR="053AED8C" w:rsidRPr="006F62F4">
        <w:rPr>
          <w:rFonts w:ascii="Arial" w:eastAsia="Arial" w:hAnsi="Arial" w:cs="Arial"/>
          <w:color w:val="000000" w:themeColor="text1"/>
          <w:sz w:val="24"/>
          <w:szCs w:val="24"/>
          <w:lang w:eastAsia="en-GB"/>
        </w:rPr>
        <w:t xml:space="preserve"> </w:t>
      </w:r>
      <w:r w:rsidR="1B6E57B7" w:rsidRPr="006F62F4">
        <w:rPr>
          <w:rFonts w:ascii="Arial" w:eastAsia="Arial" w:hAnsi="Arial" w:cs="Arial"/>
          <w:color w:val="000000" w:themeColor="text1"/>
          <w:sz w:val="24"/>
          <w:szCs w:val="24"/>
          <w:lang w:eastAsia="en-GB"/>
        </w:rPr>
        <w:t xml:space="preserve">(Efron </w:t>
      </w:r>
      <w:r w:rsidR="5DDB23EA" w:rsidRPr="006F62F4">
        <w:rPr>
          <w:rFonts w:ascii="Arial" w:eastAsia="Arial" w:hAnsi="Arial" w:cs="Arial"/>
          <w:color w:val="000000" w:themeColor="text1"/>
          <w:sz w:val="24"/>
          <w:szCs w:val="24"/>
          <w:lang w:eastAsia="en-GB"/>
        </w:rPr>
        <w:t xml:space="preserve">&amp; </w:t>
      </w:r>
      <w:r w:rsidR="1B6E57B7" w:rsidRPr="006F62F4">
        <w:rPr>
          <w:rFonts w:ascii="Arial" w:eastAsia="Arial" w:hAnsi="Arial" w:cs="Arial"/>
          <w:color w:val="000000" w:themeColor="text1"/>
          <w:sz w:val="24"/>
          <w:szCs w:val="24"/>
          <w:lang w:eastAsia="en-GB"/>
        </w:rPr>
        <w:t>Ravid, 2019</w:t>
      </w:r>
      <w:r w:rsidR="63CF7B61" w:rsidRPr="006F62F4">
        <w:rPr>
          <w:rFonts w:ascii="Arial" w:eastAsia="Arial" w:hAnsi="Arial" w:cs="Arial"/>
          <w:color w:val="000000" w:themeColor="text1"/>
          <w:sz w:val="24"/>
          <w:szCs w:val="24"/>
          <w:lang w:eastAsia="en-GB"/>
        </w:rPr>
        <w:t>)</w:t>
      </w:r>
      <w:r w:rsidR="76857D29" w:rsidRPr="006F62F4">
        <w:rPr>
          <w:rFonts w:ascii="Arial" w:eastAsia="Arial" w:hAnsi="Arial" w:cs="Arial"/>
          <w:color w:val="000000" w:themeColor="text1"/>
          <w:sz w:val="24"/>
          <w:szCs w:val="24"/>
          <w:lang w:eastAsia="en-GB"/>
        </w:rPr>
        <w:t xml:space="preserve">. </w:t>
      </w:r>
    </w:p>
    <w:p w14:paraId="1D3F1256" w14:textId="21604AE6" w:rsidR="5E0AA412" w:rsidRPr="006F62F4" w:rsidRDefault="5E0AA412" w:rsidP="23696D8C">
      <w:pPr>
        <w:spacing w:after="0" w:line="360" w:lineRule="auto"/>
        <w:rPr>
          <w:rFonts w:ascii="Arial" w:eastAsia="Arial" w:hAnsi="Arial" w:cs="Arial"/>
          <w:color w:val="000000" w:themeColor="text1"/>
          <w:sz w:val="24"/>
          <w:szCs w:val="24"/>
          <w:lang w:eastAsia="en-GB"/>
        </w:rPr>
      </w:pPr>
    </w:p>
    <w:p w14:paraId="0D4DFADE" w14:textId="00A6CE46" w:rsidR="00E00C25" w:rsidRPr="006F62F4" w:rsidRDefault="00E00C25"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In contrast to other research approaches, such as experimental or quantitative methods, action research offers a more contextually sensitive and nuanced exploration of the </w:t>
      </w:r>
      <w:r w:rsidR="0002437A" w:rsidRPr="006F62F4">
        <w:rPr>
          <w:rFonts w:ascii="Arial" w:eastAsia="Arial" w:hAnsi="Arial" w:cs="Arial"/>
          <w:sz w:val="24"/>
          <w:szCs w:val="24"/>
        </w:rPr>
        <w:t>TA</w:t>
      </w:r>
      <w:r w:rsidRPr="006F62F4">
        <w:rPr>
          <w:rFonts w:ascii="Arial" w:eastAsia="Arial" w:hAnsi="Arial" w:cs="Arial"/>
          <w:sz w:val="24"/>
          <w:szCs w:val="24"/>
        </w:rPr>
        <w:t>'s perceptions</w:t>
      </w:r>
      <w:r w:rsidR="18233138" w:rsidRPr="006F62F4">
        <w:rPr>
          <w:rFonts w:ascii="Arial" w:eastAsia="Arial" w:hAnsi="Arial" w:cs="Arial"/>
          <w:sz w:val="24"/>
          <w:szCs w:val="24"/>
        </w:rPr>
        <w:t xml:space="preserve"> </w:t>
      </w:r>
      <w:r w:rsidR="4AC8C76D" w:rsidRPr="006F62F4">
        <w:rPr>
          <w:rFonts w:ascii="Arial" w:eastAsia="Arial" w:hAnsi="Arial" w:cs="Arial"/>
          <w:sz w:val="24"/>
          <w:szCs w:val="24"/>
        </w:rPr>
        <w:lastRenderedPageBreak/>
        <w:t>(</w:t>
      </w:r>
      <w:r w:rsidR="4AC8C76D" w:rsidRPr="006F62F4">
        <w:rPr>
          <w:rFonts w:ascii="Arial" w:eastAsia="Arial" w:hAnsi="Arial" w:cs="Arial"/>
          <w:color w:val="000000" w:themeColor="text1"/>
          <w:sz w:val="24"/>
          <w:szCs w:val="24"/>
        </w:rPr>
        <w:t>Elliott, 1991)</w:t>
      </w:r>
      <w:r w:rsidR="01F36C4E" w:rsidRPr="006F62F4">
        <w:rPr>
          <w:rFonts w:ascii="Arial" w:eastAsia="Arial" w:hAnsi="Arial" w:cs="Arial"/>
          <w:color w:val="000000" w:themeColor="text1"/>
          <w:sz w:val="24"/>
          <w:szCs w:val="24"/>
        </w:rPr>
        <w:t>.</w:t>
      </w:r>
      <w:r w:rsidRPr="006F62F4">
        <w:rPr>
          <w:rFonts w:ascii="Arial" w:eastAsia="Arial" w:hAnsi="Arial" w:cs="Arial"/>
          <w:sz w:val="24"/>
          <w:szCs w:val="24"/>
        </w:rPr>
        <w:t xml:space="preserve"> It provides valuable insights into the lived experiences of stakeholders, which may not be captured adequately through other research methodologies. Th</w:t>
      </w:r>
      <w:r w:rsidR="4950C7A9" w:rsidRPr="006F62F4">
        <w:rPr>
          <w:rFonts w:ascii="Arial" w:eastAsia="Arial" w:hAnsi="Arial" w:cs="Arial"/>
          <w:sz w:val="24"/>
          <w:szCs w:val="24"/>
        </w:rPr>
        <w:t>erefore</w:t>
      </w:r>
      <w:r w:rsidRPr="006F62F4">
        <w:rPr>
          <w:rFonts w:ascii="Arial" w:eastAsia="Arial" w:hAnsi="Arial" w:cs="Arial"/>
          <w:sz w:val="24"/>
          <w:szCs w:val="24"/>
        </w:rPr>
        <w:t xml:space="preserve">, action research is the most suitable approach to comprehensively investigate and inform the implementation and effectiveness of the </w:t>
      </w:r>
      <w:r w:rsidR="0002437A" w:rsidRPr="006F62F4">
        <w:rPr>
          <w:rFonts w:ascii="Arial" w:eastAsia="Arial" w:hAnsi="Arial" w:cs="Arial"/>
          <w:sz w:val="24"/>
          <w:szCs w:val="24"/>
        </w:rPr>
        <w:t>TA</w:t>
      </w:r>
      <w:r w:rsidRPr="006F62F4">
        <w:rPr>
          <w:rFonts w:ascii="Arial" w:eastAsia="Arial" w:hAnsi="Arial" w:cs="Arial"/>
          <w:sz w:val="24"/>
          <w:szCs w:val="24"/>
        </w:rPr>
        <w:t xml:space="preserve"> in secondary schools.</w:t>
      </w:r>
    </w:p>
    <w:p w14:paraId="511C0BB9" w14:textId="29939BDE" w:rsidR="1A25CAB1" w:rsidRPr="006F62F4" w:rsidRDefault="1A25CAB1" w:rsidP="1A25CAB1">
      <w:pPr>
        <w:spacing w:after="0" w:line="240" w:lineRule="auto"/>
        <w:rPr>
          <w:rFonts w:ascii="Arial" w:eastAsia="Arial" w:hAnsi="Arial" w:cs="Arial"/>
          <w:b/>
          <w:bCs/>
          <w:color w:val="000000" w:themeColor="text1"/>
          <w:sz w:val="24"/>
          <w:szCs w:val="24"/>
          <w:lang w:eastAsia="en-GB"/>
        </w:rPr>
      </w:pPr>
    </w:p>
    <w:p w14:paraId="2FBFD263" w14:textId="77777777" w:rsidR="00015F19" w:rsidRPr="006F62F4" w:rsidRDefault="00015F19" w:rsidP="1A25CAB1">
      <w:pPr>
        <w:spacing w:after="0" w:line="240" w:lineRule="auto"/>
        <w:textAlignment w:val="baseline"/>
        <w:rPr>
          <w:rFonts w:ascii="Arial" w:eastAsia="Arial" w:hAnsi="Arial" w:cs="Arial"/>
          <w:b/>
          <w:bCs/>
          <w:color w:val="000000" w:themeColor="text1"/>
          <w:sz w:val="24"/>
          <w:szCs w:val="24"/>
          <w:lang w:eastAsia="en-GB"/>
        </w:rPr>
      </w:pPr>
    </w:p>
    <w:p w14:paraId="18873561" w14:textId="396D4368" w:rsidR="00852C7C" w:rsidRPr="006F62F4" w:rsidRDefault="4088DB5E" w:rsidP="23696D8C">
      <w:pPr>
        <w:pStyle w:val="Subtitle"/>
        <w:rPr>
          <w:rFonts w:ascii="Arial" w:eastAsia="Arial" w:hAnsi="Arial" w:cs="Arial"/>
          <w:sz w:val="18"/>
          <w:szCs w:val="18"/>
          <w:lang w:eastAsia="en-GB"/>
        </w:rPr>
      </w:pPr>
      <w:r w:rsidRPr="006F62F4">
        <w:t xml:space="preserve">4.3 </w:t>
      </w:r>
      <w:r w:rsidR="1B6E57B7" w:rsidRPr="006F62F4">
        <w:t>Reconnaissance stage </w:t>
      </w:r>
    </w:p>
    <w:p w14:paraId="1E128E05" w14:textId="579E4B01" w:rsidR="071324B1" w:rsidRPr="006F62F4" w:rsidRDefault="071324B1" w:rsidP="23696D8C">
      <w:pPr>
        <w:spacing w:line="360" w:lineRule="auto"/>
        <w:rPr>
          <w:rFonts w:ascii="Arial" w:eastAsia="Arial" w:hAnsi="Arial" w:cs="Arial"/>
          <w:sz w:val="24"/>
          <w:szCs w:val="24"/>
        </w:rPr>
      </w:pPr>
      <w:r w:rsidRPr="006F62F4">
        <w:rPr>
          <w:rFonts w:ascii="Arial" w:eastAsia="Arial" w:hAnsi="Arial" w:cs="Arial"/>
          <w:sz w:val="24"/>
          <w:szCs w:val="24"/>
        </w:rPr>
        <w:t>For this research</w:t>
      </w:r>
      <w:r w:rsidR="00ED36C0" w:rsidRPr="006F62F4">
        <w:rPr>
          <w:rFonts w:ascii="Arial" w:eastAsia="Arial" w:hAnsi="Arial" w:cs="Arial"/>
          <w:sz w:val="24"/>
          <w:szCs w:val="24"/>
        </w:rPr>
        <w:t>,</w:t>
      </w:r>
      <w:r w:rsidRPr="006F62F4">
        <w:rPr>
          <w:rFonts w:ascii="Arial" w:eastAsia="Arial" w:hAnsi="Arial" w:cs="Arial"/>
          <w:sz w:val="24"/>
          <w:szCs w:val="24"/>
        </w:rPr>
        <w:t xml:space="preserve"> it was deemed necessary to follow the </w:t>
      </w:r>
      <w:r w:rsidR="3B58FBC6" w:rsidRPr="006F62F4">
        <w:rPr>
          <w:rFonts w:ascii="Arial" w:eastAsia="Arial" w:hAnsi="Arial" w:cs="Arial"/>
          <w:sz w:val="24"/>
          <w:szCs w:val="24"/>
        </w:rPr>
        <w:t xml:space="preserve">Mckernan (1991) and Kemmis &amp; Mctataggart (1988) </w:t>
      </w:r>
      <w:r w:rsidR="0172423A" w:rsidRPr="006F62F4">
        <w:rPr>
          <w:rFonts w:ascii="Arial" w:eastAsia="Arial" w:hAnsi="Arial" w:cs="Arial"/>
          <w:sz w:val="24"/>
          <w:szCs w:val="24"/>
        </w:rPr>
        <w:t xml:space="preserve">reconnaissance </w:t>
      </w:r>
      <w:r w:rsidR="3B58FBC6" w:rsidRPr="006F62F4">
        <w:rPr>
          <w:rFonts w:ascii="Arial" w:eastAsia="Arial" w:hAnsi="Arial" w:cs="Arial"/>
          <w:sz w:val="24"/>
          <w:szCs w:val="24"/>
        </w:rPr>
        <w:t>action research model inspired by Lewin's concept of spirals</w:t>
      </w:r>
      <w:r w:rsidR="5A2A5DD9" w:rsidRPr="006F62F4">
        <w:rPr>
          <w:rFonts w:ascii="Arial" w:eastAsia="Arial" w:hAnsi="Arial" w:cs="Arial"/>
          <w:sz w:val="24"/>
          <w:szCs w:val="24"/>
        </w:rPr>
        <w:t xml:space="preserve"> </w:t>
      </w:r>
      <w:r w:rsidR="3AECBC91" w:rsidRPr="006F62F4">
        <w:rPr>
          <w:rFonts w:ascii="Arial" w:eastAsia="Arial" w:hAnsi="Arial" w:cs="Arial"/>
          <w:sz w:val="24"/>
          <w:szCs w:val="24"/>
        </w:rPr>
        <w:t xml:space="preserve">(As shown in </w:t>
      </w:r>
      <w:r w:rsidR="00E26CC7">
        <w:rPr>
          <w:rFonts w:ascii="Arial" w:eastAsia="Arial" w:hAnsi="Arial" w:cs="Arial"/>
          <w:sz w:val="24"/>
          <w:szCs w:val="24"/>
        </w:rPr>
        <w:t>Figure</w:t>
      </w:r>
      <w:r w:rsidR="3AECBC91" w:rsidRPr="006F62F4">
        <w:rPr>
          <w:rFonts w:ascii="Arial" w:eastAsia="Arial" w:hAnsi="Arial" w:cs="Arial"/>
          <w:sz w:val="24"/>
          <w:szCs w:val="24"/>
        </w:rPr>
        <w:t xml:space="preserve"> </w:t>
      </w:r>
      <w:r w:rsidR="5E3C8C40" w:rsidRPr="006F62F4">
        <w:rPr>
          <w:rFonts w:ascii="Arial" w:eastAsia="Arial" w:hAnsi="Arial" w:cs="Arial"/>
          <w:sz w:val="24"/>
          <w:szCs w:val="24"/>
        </w:rPr>
        <w:t>2)</w:t>
      </w:r>
      <w:r w:rsidR="6BAEABAB" w:rsidRPr="006F62F4">
        <w:rPr>
          <w:rFonts w:ascii="Arial" w:eastAsia="Arial" w:hAnsi="Arial" w:cs="Arial"/>
          <w:sz w:val="24"/>
          <w:szCs w:val="24"/>
        </w:rPr>
        <w:t>.</w:t>
      </w:r>
      <w:r w:rsidR="3B58FBC6" w:rsidRPr="006F62F4">
        <w:rPr>
          <w:rFonts w:ascii="Arial" w:eastAsia="Arial" w:hAnsi="Arial" w:cs="Arial"/>
          <w:sz w:val="24"/>
          <w:szCs w:val="24"/>
        </w:rPr>
        <w:t xml:space="preserve"> In this study, the researcher adopts the Lewin model, which involves a series of cycles, each encompassing analysis, reflection on the problem, reconnaissance, and evaluation of the intervention. This approach aligns with the research question, which seeks to gather the perceptions of teachers and teaching assistants regarding the </w:t>
      </w:r>
      <w:r w:rsidR="0002437A" w:rsidRPr="006F62F4">
        <w:rPr>
          <w:rFonts w:ascii="Arial" w:eastAsia="Arial" w:hAnsi="Arial" w:cs="Arial"/>
          <w:sz w:val="24"/>
          <w:szCs w:val="24"/>
        </w:rPr>
        <w:t>TA</w:t>
      </w:r>
      <w:r w:rsidR="3B58FBC6" w:rsidRPr="006F62F4">
        <w:rPr>
          <w:rFonts w:ascii="Arial" w:eastAsia="Arial" w:hAnsi="Arial" w:cs="Arial"/>
          <w:sz w:val="24"/>
          <w:szCs w:val="24"/>
        </w:rPr>
        <w:t>.</w:t>
      </w:r>
    </w:p>
    <w:p w14:paraId="095F341C" w14:textId="06363E51" w:rsidR="3B58FBC6" w:rsidRPr="006F62F4" w:rsidRDefault="3B58FBC6" w:rsidP="23696D8C">
      <w:pPr>
        <w:spacing w:line="360" w:lineRule="auto"/>
        <w:rPr>
          <w:rFonts w:ascii="Arial" w:eastAsia="Arial" w:hAnsi="Arial" w:cs="Arial"/>
          <w:sz w:val="24"/>
          <w:szCs w:val="24"/>
        </w:rPr>
      </w:pPr>
      <w:r w:rsidRPr="006F62F4">
        <w:rPr>
          <w:rFonts w:ascii="Arial" w:eastAsia="Arial" w:hAnsi="Arial" w:cs="Arial"/>
          <w:sz w:val="24"/>
          <w:szCs w:val="24"/>
        </w:rPr>
        <w:t>In stage one of the research, data gathering from teachers and teaching assistants will be conducted to explore their perceptions. This stage is supported by Kemmis, Mctaggart, and Nixon (2014), who describe reconnaissance as a process of identifying shared concerns among different individuals. By employing this approach, the researcher aims to identify common themes and insights from the perspectives of diverse stakeholders in the school setting.</w:t>
      </w:r>
    </w:p>
    <w:p w14:paraId="06AD01DA" w14:textId="28F69EDA" w:rsidR="3B58FBC6" w:rsidRPr="006F62F4" w:rsidRDefault="3B58FBC6" w:rsidP="23696D8C">
      <w:pPr>
        <w:spacing w:after="0" w:line="360" w:lineRule="auto"/>
        <w:rPr>
          <w:rFonts w:ascii="Arial" w:eastAsia="Arial" w:hAnsi="Arial" w:cs="Arial"/>
          <w:sz w:val="24"/>
          <w:szCs w:val="24"/>
        </w:rPr>
      </w:pPr>
      <w:r w:rsidRPr="006F62F4">
        <w:rPr>
          <w:rFonts w:ascii="Arial" w:eastAsia="Arial" w:hAnsi="Arial" w:cs="Arial"/>
          <w:sz w:val="24"/>
          <w:szCs w:val="24"/>
        </w:rPr>
        <w:t>In stage two, the researcher will</w:t>
      </w:r>
      <w:r w:rsidR="66A9655E" w:rsidRPr="006F62F4">
        <w:rPr>
          <w:rFonts w:ascii="Arial" w:eastAsia="Arial" w:hAnsi="Arial" w:cs="Arial"/>
          <w:sz w:val="24"/>
          <w:szCs w:val="24"/>
        </w:rPr>
        <w:t xml:space="preserve"> examine the effectiveness of the </w:t>
      </w:r>
      <w:r w:rsidR="0D4B21B3" w:rsidRPr="006F62F4">
        <w:rPr>
          <w:rFonts w:ascii="Arial" w:eastAsia="Arial" w:hAnsi="Arial" w:cs="Arial"/>
          <w:sz w:val="24"/>
          <w:szCs w:val="24"/>
        </w:rPr>
        <w:t>TA</w:t>
      </w:r>
      <w:r w:rsidR="66A9655E" w:rsidRPr="006F62F4">
        <w:rPr>
          <w:rFonts w:ascii="Arial" w:eastAsia="Arial" w:hAnsi="Arial" w:cs="Arial"/>
          <w:sz w:val="24"/>
          <w:szCs w:val="24"/>
        </w:rPr>
        <w:t xml:space="preserve"> through a </w:t>
      </w:r>
      <w:r w:rsidR="00ED36C0" w:rsidRPr="006F62F4">
        <w:rPr>
          <w:rFonts w:ascii="Arial" w:eastAsia="Arial" w:hAnsi="Arial" w:cs="Arial"/>
          <w:sz w:val="24"/>
          <w:szCs w:val="24"/>
        </w:rPr>
        <w:t>baseline</w:t>
      </w:r>
      <w:r w:rsidR="66A9655E" w:rsidRPr="006F62F4">
        <w:rPr>
          <w:rFonts w:ascii="Arial" w:eastAsia="Arial" w:hAnsi="Arial" w:cs="Arial"/>
          <w:sz w:val="24"/>
          <w:szCs w:val="24"/>
        </w:rPr>
        <w:t xml:space="preserve"> assessment and implementation of the </w:t>
      </w:r>
      <w:r w:rsidR="00E26CC7">
        <w:rPr>
          <w:rFonts w:ascii="Arial" w:eastAsia="Arial" w:hAnsi="Arial" w:cs="Arial"/>
          <w:sz w:val="24"/>
          <w:szCs w:val="24"/>
        </w:rPr>
        <w:t>TA</w:t>
      </w:r>
      <w:r w:rsidRPr="006F62F4">
        <w:rPr>
          <w:rFonts w:ascii="Arial" w:eastAsia="Arial" w:hAnsi="Arial" w:cs="Arial"/>
          <w:sz w:val="24"/>
          <w:szCs w:val="24"/>
        </w:rPr>
        <w:t xml:space="preserve"> and develop a comprehensive plan of action. Following the Lewin model of action research allows for an iterative and adaptive process, enabling the study to delve deeper into the perceptions of stakeholders and enhance the overall effectiveness of the </w:t>
      </w:r>
      <w:r w:rsidR="0002437A" w:rsidRPr="006F62F4">
        <w:rPr>
          <w:rFonts w:ascii="Arial" w:eastAsia="Arial" w:hAnsi="Arial" w:cs="Arial"/>
          <w:sz w:val="24"/>
          <w:szCs w:val="24"/>
        </w:rPr>
        <w:t>TA</w:t>
      </w:r>
      <w:r w:rsidRPr="006F62F4">
        <w:rPr>
          <w:rFonts w:ascii="Arial" w:eastAsia="Arial" w:hAnsi="Arial" w:cs="Arial"/>
          <w:sz w:val="24"/>
          <w:szCs w:val="24"/>
        </w:rPr>
        <w:t xml:space="preserve"> in secondary schools.</w:t>
      </w:r>
    </w:p>
    <w:p w14:paraId="1E21E873" w14:textId="1E741DC1" w:rsidR="00852C7C" w:rsidRPr="006F62F4" w:rsidRDefault="00852C7C" w:rsidP="23696D8C">
      <w:pPr>
        <w:spacing w:after="0" w:line="360" w:lineRule="auto"/>
        <w:textAlignment w:val="baseline"/>
        <w:rPr>
          <w:rFonts w:ascii="Arial" w:eastAsia="Arial" w:hAnsi="Arial" w:cs="Arial"/>
          <w:color w:val="000000" w:themeColor="text1"/>
          <w:sz w:val="24"/>
          <w:szCs w:val="24"/>
          <w:lang w:eastAsia="en-GB"/>
        </w:rPr>
      </w:pPr>
    </w:p>
    <w:p w14:paraId="06E294FA" w14:textId="3550363A" w:rsidR="1A25CAB1" w:rsidRPr="006F62F4" w:rsidRDefault="1A25CAB1" w:rsidP="23696D8C">
      <w:pPr>
        <w:spacing w:after="0" w:line="360" w:lineRule="auto"/>
        <w:rPr>
          <w:rFonts w:ascii="Arial" w:eastAsia="Arial" w:hAnsi="Arial" w:cs="Arial"/>
          <w:lang w:eastAsia="en-GB"/>
        </w:rPr>
      </w:pPr>
    </w:p>
    <w:p w14:paraId="48191AA5" w14:textId="4E087198" w:rsidR="00852C7C" w:rsidRPr="006F62F4" w:rsidRDefault="5C19511E" w:rsidP="006735AF">
      <w:pPr>
        <w:spacing w:after="0" w:line="240" w:lineRule="auto"/>
        <w:jc w:val="center"/>
        <w:textAlignment w:val="baseline"/>
        <w:rPr>
          <w:rFonts w:ascii="Arial" w:eastAsia="Arial" w:hAnsi="Arial" w:cs="Arial"/>
          <w:sz w:val="18"/>
          <w:szCs w:val="18"/>
          <w:lang w:eastAsia="en-GB"/>
        </w:rPr>
      </w:pPr>
      <w:r w:rsidRPr="006F62F4">
        <w:rPr>
          <w:rFonts w:ascii="Arial" w:eastAsia="Arial" w:hAnsi="Arial" w:cs="Arial"/>
          <w:lang w:eastAsia="en-GB"/>
        </w:rPr>
        <w:lastRenderedPageBreak/>
        <w:t>(</w:t>
      </w:r>
      <w:r w:rsidR="04D30029" w:rsidRPr="006F62F4">
        <w:rPr>
          <w:rFonts w:ascii="Arial" w:eastAsia="Arial" w:hAnsi="Arial" w:cs="Arial"/>
          <w:lang w:eastAsia="en-GB"/>
        </w:rPr>
        <w:t>Figure</w:t>
      </w:r>
      <w:r w:rsidRPr="006F62F4">
        <w:rPr>
          <w:rFonts w:ascii="Arial" w:eastAsia="Arial" w:hAnsi="Arial" w:cs="Arial"/>
          <w:lang w:eastAsia="en-GB"/>
        </w:rPr>
        <w:t xml:space="preserve"> </w:t>
      </w:r>
      <w:r w:rsidR="37BC6217" w:rsidRPr="006F62F4">
        <w:rPr>
          <w:rFonts w:ascii="Arial" w:eastAsia="Arial" w:hAnsi="Arial" w:cs="Arial"/>
          <w:lang w:eastAsia="en-GB"/>
        </w:rPr>
        <w:t xml:space="preserve">2) </w:t>
      </w:r>
      <w:r w:rsidR="00ED36C0" w:rsidRPr="006F62F4">
        <w:rPr>
          <w:rFonts w:ascii="Arial" w:eastAsia="Arial" w:hAnsi="Arial" w:cs="Arial"/>
          <w:lang w:eastAsia="en-GB"/>
        </w:rPr>
        <w:t>The basic</w:t>
      </w:r>
      <w:r w:rsidR="1B6E57B7" w:rsidRPr="006F62F4">
        <w:rPr>
          <w:rFonts w:ascii="Arial" w:eastAsia="Arial" w:hAnsi="Arial" w:cs="Arial"/>
          <w:lang w:eastAsia="en-GB"/>
        </w:rPr>
        <w:t xml:space="preserve"> cycle of the Action Research (Lewin, 1948)</w:t>
      </w:r>
      <w:r w:rsidR="42290EB8" w:rsidRPr="006F62F4">
        <w:rPr>
          <w:noProof/>
        </w:rPr>
        <w:drawing>
          <wp:inline distT="0" distB="0" distL="0" distR="0" wp14:anchorId="6DFE15A4" wp14:editId="0B936485">
            <wp:extent cx="3531870" cy="2447925"/>
            <wp:effectExtent l="133350" t="114300" r="144780" b="161925"/>
            <wp:docPr id="751952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3534601" cy="24498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5DF39A7" w14:textId="03F0218B" w:rsidR="00852C7C" w:rsidRPr="006F62F4" w:rsidRDefault="1B6E57B7" w:rsidP="00971663">
      <w:pPr>
        <w:spacing w:after="0" w:line="240" w:lineRule="auto"/>
        <w:ind w:left="7200"/>
        <w:textAlignment w:val="baseline"/>
        <w:rPr>
          <w:rFonts w:ascii="Arial" w:eastAsia="Arial" w:hAnsi="Arial" w:cs="Arial"/>
          <w:sz w:val="18"/>
          <w:szCs w:val="18"/>
          <w:lang w:eastAsia="en-GB"/>
        </w:rPr>
      </w:pPr>
      <w:r w:rsidRPr="006F62F4">
        <w:rPr>
          <w:rFonts w:ascii="Arial" w:eastAsia="Arial" w:hAnsi="Arial" w:cs="Arial"/>
          <w:lang w:eastAsia="en-GB"/>
        </w:rPr>
        <w:t>(researchgate.net) </w:t>
      </w:r>
    </w:p>
    <w:p w14:paraId="55DAD38C" w14:textId="5D0836ED" w:rsidR="00015F19" w:rsidRPr="006F62F4" w:rsidRDefault="00015F19" w:rsidP="23696D8C">
      <w:pPr>
        <w:spacing w:after="0" w:line="240" w:lineRule="auto"/>
        <w:rPr>
          <w:rFonts w:ascii="Arial" w:eastAsia="Arial" w:hAnsi="Arial" w:cs="Arial"/>
          <w:color w:val="000000" w:themeColor="text1"/>
          <w:sz w:val="24"/>
          <w:szCs w:val="24"/>
          <w:lang w:eastAsia="en-GB"/>
        </w:rPr>
      </w:pPr>
    </w:p>
    <w:p w14:paraId="152E286A" w14:textId="6CF6DF21" w:rsidR="00852C7C" w:rsidRPr="006F62F4" w:rsidRDefault="45BA7C7F" w:rsidP="5E0AA412">
      <w:pPr>
        <w:pStyle w:val="Subtitle"/>
        <w:rPr>
          <w:rFonts w:ascii="Arial" w:eastAsia="Arial" w:hAnsi="Arial" w:cs="Arial"/>
          <w:sz w:val="18"/>
          <w:szCs w:val="18"/>
          <w:lang w:eastAsia="en-GB"/>
        </w:rPr>
      </w:pPr>
      <w:r w:rsidRPr="006F62F4">
        <w:t xml:space="preserve">4.4 </w:t>
      </w:r>
      <w:r w:rsidR="734A47CC" w:rsidRPr="006F62F4">
        <w:t>Participatory</w:t>
      </w:r>
      <w:r w:rsidR="1B6E57B7" w:rsidRPr="006F62F4">
        <w:t>  </w:t>
      </w:r>
    </w:p>
    <w:p w14:paraId="1434CE61" w14:textId="0C2F5E5B" w:rsidR="41F92336" w:rsidRPr="006F62F4" w:rsidRDefault="41F92336" w:rsidP="23696D8C">
      <w:pPr>
        <w:spacing w:line="360" w:lineRule="auto"/>
        <w:rPr>
          <w:rFonts w:ascii="Arial" w:eastAsia="Arial" w:hAnsi="Arial" w:cs="Arial"/>
          <w:sz w:val="24"/>
          <w:szCs w:val="24"/>
        </w:rPr>
      </w:pPr>
      <w:r w:rsidRPr="006F62F4">
        <w:rPr>
          <w:rFonts w:ascii="Arial" w:eastAsia="Arial" w:hAnsi="Arial" w:cs="Arial"/>
          <w:sz w:val="24"/>
          <w:szCs w:val="24"/>
        </w:rPr>
        <w:t>The research approach employed for this study is Participatory Action Research (PAR), which can be considered a form of 'insider research.' In this methodology, the researcher adopts two distinct positions. Firstly, the</w:t>
      </w:r>
      <w:r w:rsidR="00E26CC7">
        <w:rPr>
          <w:rFonts w:ascii="Arial" w:eastAsia="Arial" w:hAnsi="Arial" w:cs="Arial"/>
          <w:sz w:val="24"/>
          <w:szCs w:val="24"/>
        </w:rPr>
        <w:t xml:space="preserve"> researcher</w:t>
      </w:r>
      <w:r w:rsidRPr="006F62F4">
        <w:rPr>
          <w:rFonts w:ascii="Arial" w:eastAsia="Arial" w:hAnsi="Arial" w:cs="Arial"/>
          <w:sz w:val="24"/>
          <w:szCs w:val="24"/>
        </w:rPr>
        <w:t xml:space="preserve"> embrace</w:t>
      </w:r>
      <w:r w:rsidR="00E26CC7">
        <w:rPr>
          <w:rFonts w:ascii="Arial" w:eastAsia="Arial" w:hAnsi="Arial" w:cs="Arial"/>
          <w:sz w:val="24"/>
          <w:szCs w:val="24"/>
        </w:rPr>
        <w:t>’s</w:t>
      </w:r>
      <w:r w:rsidRPr="006F62F4">
        <w:rPr>
          <w:rFonts w:ascii="Arial" w:eastAsia="Arial" w:hAnsi="Arial" w:cs="Arial"/>
          <w:sz w:val="24"/>
          <w:szCs w:val="24"/>
        </w:rPr>
        <w:t xml:space="preserve"> an insider's perspective, drawing upon their firsthand knowledge and views of the setting under study. Secondly, they strive to perceive themselves as an outsider, attempting to see things from an external perspective (Kemmis, Mctaggart, and Nixon, 2014).</w:t>
      </w:r>
    </w:p>
    <w:p w14:paraId="14299ED7" w14:textId="4F3CE109" w:rsidR="41F92336" w:rsidRPr="006F62F4" w:rsidRDefault="41F92336" w:rsidP="23696D8C">
      <w:pPr>
        <w:spacing w:line="360" w:lineRule="auto"/>
        <w:rPr>
          <w:rFonts w:ascii="Arial" w:eastAsia="Arial" w:hAnsi="Arial" w:cs="Arial"/>
          <w:sz w:val="24"/>
          <w:szCs w:val="24"/>
        </w:rPr>
      </w:pPr>
      <w:r w:rsidRPr="006F62F4">
        <w:rPr>
          <w:rFonts w:ascii="Arial" w:eastAsia="Arial" w:hAnsi="Arial" w:cs="Arial"/>
          <w:sz w:val="24"/>
          <w:szCs w:val="24"/>
        </w:rPr>
        <w:t>The researcher in this study holds a dual role, initially as a teacher within the school and subsequently as the researcher. By adopting the Critical Participatory Action Research role, the researcher seeks to explore a felt concern within their setting and engage with the perspectives of other stakeholders (Kemmis, Mctaggart, and Nixon, 2014).</w:t>
      </w:r>
    </w:p>
    <w:p w14:paraId="1E83E056" w14:textId="6C276078" w:rsidR="5E0AA412" w:rsidRPr="006F62F4" w:rsidRDefault="5E0AA412" w:rsidP="23696D8C">
      <w:pPr>
        <w:spacing w:line="360" w:lineRule="auto"/>
      </w:pPr>
    </w:p>
    <w:p w14:paraId="3F867D93" w14:textId="49769A83" w:rsidR="00852C7C" w:rsidRPr="006F62F4" w:rsidRDefault="3792135E" w:rsidP="5E0AA412">
      <w:pPr>
        <w:pStyle w:val="Subtitle"/>
        <w:rPr>
          <w:rFonts w:ascii="Arial" w:eastAsia="Arial" w:hAnsi="Arial" w:cs="Arial"/>
          <w:sz w:val="18"/>
          <w:szCs w:val="18"/>
          <w:lang w:eastAsia="en-GB"/>
        </w:rPr>
      </w:pPr>
      <w:r w:rsidRPr="006F62F4">
        <w:t xml:space="preserve">4.5 </w:t>
      </w:r>
      <w:r w:rsidR="1B6E57B7" w:rsidRPr="006F62F4">
        <w:t xml:space="preserve">Reflexivity in </w:t>
      </w:r>
      <w:r w:rsidR="00ED36C0" w:rsidRPr="006F62F4">
        <w:t>Action Research</w:t>
      </w:r>
      <w:r w:rsidR="1B6E57B7" w:rsidRPr="006F62F4">
        <w:t>  </w:t>
      </w:r>
    </w:p>
    <w:p w14:paraId="498FD205" w14:textId="3823D859" w:rsidR="22C0249D" w:rsidRPr="006F62F4" w:rsidRDefault="22C0249D" w:rsidP="23696D8C">
      <w:pPr>
        <w:spacing w:line="360" w:lineRule="auto"/>
        <w:rPr>
          <w:rFonts w:ascii="Arial" w:eastAsia="Arial" w:hAnsi="Arial" w:cs="Arial"/>
          <w:sz w:val="24"/>
          <w:szCs w:val="24"/>
        </w:rPr>
      </w:pPr>
      <w:r w:rsidRPr="006F62F4">
        <w:rPr>
          <w:rFonts w:ascii="Arial" w:eastAsia="Arial" w:hAnsi="Arial" w:cs="Arial"/>
          <w:sz w:val="24"/>
          <w:szCs w:val="24"/>
        </w:rPr>
        <w:t xml:space="preserve">Within the action research, reflexivity stands as a vital concept. It refers to the process of examining and critically </w:t>
      </w:r>
      <w:r w:rsidR="3ABC3401" w:rsidRPr="006F62F4">
        <w:rPr>
          <w:rFonts w:ascii="Arial" w:eastAsia="Arial" w:hAnsi="Arial" w:cs="Arial"/>
          <w:sz w:val="24"/>
          <w:szCs w:val="24"/>
        </w:rPr>
        <w:t>analysing</w:t>
      </w:r>
      <w:r w:rsidRPr="006F62F4">
        <w:rPr>
          <w:rFonts w:ascii="Arial" w:eastAsia="Arial" w:hAnsi="Arial" w:cs="Arial"/>
          <w:sz w:val="24"/>
          <w:szCs w:val="24"/>
        </w:rPr>
        <w:t xml:space="preserve"> one's own perspectives, positions, and involvement in relation to the research process and the community being studied. This self-awareness is essential as it allows researchers to recognize and account for their biases, assumptions, and values that could potentially impact the interpretation and outcomes of the research (Cohen, Manion, and Morrison, 2018).</w:t>
      </w:r>
    </w:p>
    <w:p w14:paraId="43626EDD" w14:textId="0186DF10" w:rsidR="5E0AA412" w:rsidRPr="006F62F4" w:rsidRDefault="5E0AA412" w:rsidP="23696D8C">
      <w:pPr>
        <w:spacing w:after="0" w:line="360" w:lineRule="auto"/>
        <w:rPr>
          <w:rFonts w:ascii="Arial" w:eastAsia="Arial" w:hAnsi="Arial" w:cs="Arial"/>
          <w:sz w:val="24"/>
          <w:szCs w:val="24"/>
          <w:lang w:eastAsia="en-GB"/>
        </w:rPr>
      </w:pPr>
    </w:p>
    <w:p w14:paraId="0EE1428A" w14:textId="77777777" w:rsidR="00852C7C" w:rsidRPr="006F62F4" w:rsidRDefault="0EC005DC" w:rsidP="1A25CAB1">
      <w:pPr>
        <w:spacing w:after="0" w:line="240" w:lineRule="auto"/>
        <w:textAlignment w:val="baseline"/>
        <w:rPr>
          <w:rFonts w:ascii="Arial" w:eastAsia="Arial" w:hAnsi="Arial" w:cs="Arial"/>
          <w:sz w:val="18"/>
          <w:szCs w:val="18"/>
          <w:lang w:eastAsia="en-GB"/>
        </w:rPr>
      </w:pPr>
      <w:r w:rsidRPr="006F62F4">
        <w:rPr>
          <w:rFonts w:ascii="Arial" w:eastAsia="Arial" w:hAnsi="Arial" w:cs="Arial"/>
          <w:color w:val="000000" w:themeColor="text1"/>
          <w:sz w:val="24"/>
          <w:szCs w:val="24"/>
          <w:lang w:eastAsia="en-GB"/>
        </w:rPr>
        <w:t> </w:t>
      </w:r>
    </w:p>
    <w:p w14:paraId="72C26246" w14:textId="77777777" w:rsidR="00852C7C" w:rsidRPr="006F62F4" w:rsidRDefault="0EC005DC" w:rsidP="1A25CAB1">
      <w:pPr>
        <w:spacing w:after="0" w:line="240" w:lineRule="auto"/>
        <w:textAlignment w:val="baseline"/>
        <w:rPr>
          <w:rFonts w:ascii="Arial" w:eastAsia="Arial" w:hAnsi="Arial" w:cs="Arial"/>
          <w:sz w:val="18"/>
          <w:szCs w:val="18"/>
          <w:lang w:eastAsia="en-GB"/>
        </w:rPr>
      </w:pPr>
      <w:r w:rsidRPr="006F62F4">
        <w:rPr>
          <w:rFonts w:ascii="Arial" w:eastAsia="Arial" w:hAnsi="Arial" w:cs="Arial"/>
          <w:color w:val="000000" w:themeColor="text1"/>
          <w:sz w:val="24"/>
          <w:szCs w:val="24"/>
          <w:lang w:eastAsia="en-GB"/>
        </w:rPr>
        <w:t> </w:t>
      </w:r>
    </w:p>
    <w:p w14:paraId="29EF76B4" w14:textId="6E360894" w:rsidR="00852C7C" w:rsidRPr="006F62F4" w:rsidRDefault="00852C7C" w:rsidP="5E0AA412">
      <w:pPr>
        <w:spacing w:after="0" w:line="240" w:lineRule="auto"/>
        <w:textAlignment w:val="baseline"/>
        <w:rPr>
          <w:rFonts w:ascii="Arial" w:eastAsia="Arial" w:hAnsi="Arial" w:cs="Arial"/>
          <w:lang w:eastAsia="en-GB"/>
        </w:rPr>
      </w:pPr>
    </w:p>
    <w:p w14:paraId="62A9A790" w14:textId="32A496D6" w:rsidR="00852C7C" w:rsidRPr="006F62F4" w:rsidRDefault="187CD748" w:rsidP="5E0AA412">
      <w:pPr>
        <w:pStyle w:val="Subtitle"/>
      </w:pPr>
      <w:r w:rsidRPr="006F62F4">
        <w:t>4.6</w:t>
      </w:r>
      <w:r w:rsidR="1B6E57B7" w:rsidRPr="006F62F4">
        <w:t xml:space="preserve"> Sampling strategy </w:t>
      </w:r>
    </w:p>
    <w:p w14:paraId="66D38CEC" w14:textId="03DFB9A5" w:rsidR="2D2FD02C" w:rsidRPr="006F62F4" w:rsidRDefault="2D2FD02C" w:rsidP="23696D8C">
      <w:pPr>
        <w:spacing w:line="360" w:lineRule="auto"/>
        <w:rPr>
          <w:rFonts w:ascii="Arial" w:eastAsia="Arial" w:hAnsi="Arial" w:cs="Arial"/>
          <w:sz w:val="24"/>
          <w:szCs w:val="24"/>
        </w:rPr>
      </w:pPr>
      <w:r w:rsidRPr="006F62F4">
        <w:rPr>
          <w:rFonts w:ascii="Arial" w:eastAsia="Arial" w:hAnsi="Arial" w:cs="Arial"/>
          <w:color w:val="374151"/>
          <w:sz w:val="24"/>
          <w:szCs w:val="24"/>
        </w:rPr>
        <w:t>T</w:t>
      </w:r>
      <w:r w:rsidRPr="006F62F4">
        <w:rPr>
          <w:rFonts w:ascii="Arial" w:eastAsia="Arial" w:hAnsi="Arial" w:cs="Arial"/>
          <w:sz w:val="24"/>
          <w:szCs w:val="24"/>
        </w:rPr>
        <w:t xml:space="preserve">he sampling strategy for this research, conducted as part of the reconnaissance stage in the action research process within the researcher's own educational setting, focused on contacting participants exclusively from the researcher's school who possessed prior experience in delivering the </w:t>
      </w:r>
      <w:r w:rsidR="0D4B21B3" w:rsidRPr="006F62F4">
        <w:rPr>
          <w:rFonts w:ascii="Arial" w:eastAsia="Arial" w:hAnsi="Arial" w:cs="Arial"/>
          <w:sz w:val="24"/>
          <w:szCs w:val="24"/>
        </w:rPr>
        <w:t>TA</w:t>
      </w:r>
      <w:r w:rsidRPr="006F62F4">
        <w:rPr>
          <w:rFonts w:ascii="Arial" w:eastAsia="Arial" w:hAnsi="Arial" w:cs="Arial"/>
          <w:sz w:val="24"/>
          <w:szCs w:val="24"/>
        </w:rPr>
        <w:t>.</w:t>
      </w:r>
    </w:p>
    <w:p w14:paraId="719A1358" w14:textId="3BA8F9BB" w:rsidR="2D2FD02C" w:rsidRPr="006F62F4" w:rsidRDefault="2D2FD02C" w:rsidP="23696D8C">
      <w:pPr>
        <w:spacing w:line="360" w:lineRule="auto"/>
        <w:rPr>
          <w:rFonts w:ascii="Arial" w:eastAsia="Arial" w:hAnsi="Arial" w:cs="Arial"/>
          <w:sz w:val="24"/>
          <w:szCs w:val="24"/>
        </w:rPr>
      </w:pPr>
      <w:r w:rsidRPr="006F62F4">
        <w:rPr>
          <w:rFonts w:ascii="Arial" w:eastAsia="Arial" w:hAnsi="Arial" w:cs="Arial"/>
          <w:sz w:val="24"/>
          <w:szCs w:val="24"/>
        </w:rPr>
        <w:t>Before proceeding with data collection, prior consent was sought from the headteacher and governors. An initial email was sent to them, outlining the interview questions and providing background information about the research (see Appendix</w:t>
      </w:r>
      <w:r w:rsidR="18900791" w:rsidRPr="006F62F4">
        <w:rPr>
          <w:rFonts w:ascii="Arial" w:eastAsia="Arial" w:hAnsi="Arial" w:cs="Arial"/>
          <w:sz w:val="24"/>
          <w:szCs w:val="24"/>
        </w:rPr>
        <w:t xml:space="preserve"> </w:t>
      </w:r>
      <w:r w:rsidR="59002769" w:rsidRPr="006F62F4">
        <w:rPr>
          <w:rFonts w:ascii="Arial" w:eastAsia="Arial" w:hAnsi="Arial" w:cs="Arial"/>
          <w:sz w:val="24"/>
          <w:szCs w:val="24"/>
        </w:rPr>
        <w:t>2</w:t>
      </w:r>
      <w:r w:rsidRPr="006F62F4">
        <w:rPr>
          <w:rFonts w:ascii="Arial" w:eastAsia="Arial" w:hAnsi="Arial" w:cs="Arial"/>
          <w:sz w:val="24"/>
          <w:szCs w:val="24"/>
        </w:rPr>
        <w:t>). Additionally, a detailed discussion was held with the headteacher to address any queries and concerns.</w:t>
      </w:r>
    </w:p>
    <w:p w14:paraId="7A5BA5F8" w14:textId="04CAB6EC" w:rsidR="2D2FD02C" w:rsidRPr="006F62F4" w:rsidRDefault="2D2FD02C" w:rsidP="23696D8C">
      <w:pPr>
        <w:spacing w:line="360" w:lineRule="auto"/>
        <w:rPr>
          <w:rFonts w:ascii="Arial" w:eastAsia="Arial" w:hAnsi="Arial" w:cs="Arial"/>
          <w:sz w:val="24"/>
          <w:szCs w:val="24"/>
        </w:rPr>
      </w:pPr>
      <w:r w:rsidRPr="006F62F4">
        <w:rPr>
          <w:rFonts w:ascii="Arial" w:eastAsia="Arial" w:hAnsi="Arial" w:cs="Arial"/>
          <w:sz w:val="24"/>
          <w:szCs w:val="24"/>
        </w:rPr>
        <w:t xml:space="preserve">For participant recruitment, the researcher exclusively targeted individuals identified by the school as having experience in delivering the </w:t>
      </w:r>
      <w:r w:rsidR="0D4B21B3" w:rsidRPr="006F62F4">
        <w:rPr>
          <w:rFonts w:ascii="Arial" w:eastAsia="Arial" w:hAnsi="Arial" w:cs="Arial"/>
          <w:sz w:val="24"/>
          <w:szCs w:val="24"/>
        </w:rPr>
        <w:t>TA</w:t>
      </w:r>
      <w:r w:rsidRPr="006F62F4">
        <w:rPr>
          <w:rFonts w:ascii="Arial" w:eastAsia="Arial" w:hAnsi="Arial" w:cs="Arial"/>
          <w:sz w:val="24"/>
          <w:szCs w:val="24"/>
        </w:rPr>
        <w:t>. This ensured that all contacted participants had a clear understanding of the research focus and interview questions. Email communication was chosen for its efficiency in delivering information and obtaining quick responses. The emails included comprehensive details about the research and consent forms.</w:t>
      </w:r>
    </w:p>
    <w:p w14:paraId="238FDA88" w14:textId="2EC714EB" w:rsidR="2D2FD02C" w:rsidRPr="006F62F4" w:rsidRDefault="2D2FD02C" w:rsidP="23696D8C">
      <w:pPr>
        <w:spacing w:line="360" w:lineRule="auto"/>
        <w:rPr>
          <w:rFonts w:ascii="Arial" w:eastAsia="Arial" w:hAnsi="Arial" w:cs="Arial"/>
          <w:sz w:val="24"/>
          <w:szCs w:val="24"/>
        </w:rPr>
      </w:pPr>
      <w:r w:rsidRPr="006F62F4">
        <w:rPr>
          <w:rFonts w:ascii="Arial" w:eastAsia="Arial" w:hAnsi="Arial" w:cs="Arial"/>
          <w:sz w:val="24"/>
          <w:szCs w:val="24"/>
        </w:rPr>
        <w:t xml:space="preserve">Strategic sampling was implemented, specifically employing a combination of purposive and random stratified sampling methods. The researcher selected staff members from the educational setting who held </w:t>
      </w:r>
      <w:r w:rsidR="2BF20052" w:rsidRPr="006F62F4">
        <w:rPr>
          <w:rFonts w:ascii="Arial" w:eastAsia="Arial" w:hAnsi="Arial" w:cs="Arial"/>
          <w:sz w:val="24"/>
          <w:szCs w:val="24"/>
        </w:rPr>
        <w:t>various positions</w:t>
      </w:r>
      <w:r w:rsidRPr="006F62F4">
        <w:rPr>
          <w:rFonts w:ascii="Arial" w:eastAsia="Arial" w:hAnsi="Arial" w:cs="Arial"/>
          <w:sz w:val="24"/>
          <w:szCs w:val="24"/>
        </w:rPr>
        <w:t xml:space="preserve"> but were all involved in delivering the </w:t>
      </w:r>
      <w:r w:rsidR="0D4B21B3" w:rsidRPr="006F62F4">
        <w:rPr>
          <w:rFonts w:ascii="Arial" w:eastAsia="Arial" w:hAnsi="Arial" w:cs="Arial"/>
          <w:sz w:val="24"/>
          <w:szCs w:val="24"/>
        </w:rPr>
        <w:t>TA</w:t>
      </w:r>
      <w:r w:rsidRPr="006F62F4">
        <w:rPr>
          <w:rFonts w:ascii="Arial" w:eastAsia="Arial" w:hAnsi="Arial" w:cs="Arial"/>
          <w:sz w:val="24"/>
          <w:szCs w:val="24"/>
        </w:rPr>
        <w:t>. This approach allowed for diverse perspectives, benefiting from varying levels of experience and viewpoints (Magnusson and Marecek, 2015).</w:t>
      </w:r>
    </w:p>
    <w:p w14:paraId="10A9DEA1" w14:textId="63A0FD9F" w:rsidR="2D2FD02C" w:rsidRPr="006F62F4" w:rsidRDefault="2D2FD02C" w:rsidP="23696D8C">
      <w:pPr>
        <w:spacing w:line="360" w:lineRule="auto"/>
        <w:rPr>
          <w:rFonts w:ascii="Arial" w:eastAsia="Arial" w:hAnsi="Arial" w:cs="Arial"/>
          <w:sz w:val="24"/>
          <w:szCs w:val="24"/>
        </w:rPr>
      </w:pPr>
      <w:r w:rsidRPr="006F62F4">
        <w:rPr>
          <w:rFonts w:ascii="Arial" w:eastAsia="Arial" w:hAnsi="Arial" w:cs="Arial"/>
          <w:sz w:val="24"/>
          <w:szCs w:val="24"/>
        </w:rPr>
        <w:t>Initially, the researcher intended to use random stratified sampling, where the population is divided into groups based on shared characteristics, and random sampling is done within each group (Thomas, 2017; Cohen, Manion, and Morrison, 2018). However, upon identifying willing participants, a balanced representation of teachers and teaching assistants was achieved without needing to conduct the second stage of random selection.</w:t>
      </w:r>
    </w:p>
    <w:p w14:paraId="08255531" w14:textId="03219CB8" w:rsidR="2D2FD02C" w:rsidRPr="006F62F4" w:rsidRDefault="2D2FD02C"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By adopting this sampling strategy, the researcher aimed to gather a comprehensive representation of all individuals involved in delivering the </w:t>
      </w:r>
      <w:r w:rsidR="0D4B21B3" w:rsidRPr="006F62F4">
        <w:rPr>
          <w:rFonts w:ascii="Arial" w:eastAsia="Arial" w:hAnsi="Arial" w:cs="Arial"/>
          <w:sz w:val="24"/>
          <w:szCs w:val="24"/>
        </w:rPr>
        <w:t>TA</w:t>
      </w:r>
      <w:r w:rsidRPr="006F62F4">
        <w:rPr>
          <w:rFonts w:ascii="Arial" w:eastAsia="Arial" w:hAnsi="Arial" w:cs="Arial"/>
          <w:sz w:val="24"/>
          <w:szCs w:val="24"/>
        </w:rPr>
        <w:t xml:space="preserve"> at the school, enabling a thorough exploration of their perceptions and experiences.</w:t>
      </w:r>
    </w:p>
    <w:p w14:paraId="3DE053B3" w14:textId="25C4F9E9" w:rsidR="5E0AA412" w:rsidRPr="006F62F4" w:rsidRDefault="5E0AA412" w:rsidP="5E0AA412">
      <w:pPr>
        <w:spacing w:after="0" w:line="240" w:lineRule="auto"/>
        <w:rPr>
          <w:rFonts w:ascii="Arial" w:eastAsia="Arial" w:hAnsi="Arial" w:cs="Arial"/>
          <w:lang w:eastAsia="en-GB"/>
        </w:rPr>
      </w:pPr>
    </w:p>
    <w:p w14:paraId="3319CE6C" w14:textId="10627C0B" w:rsidR="5E0AA412" w:rsidRPr="006F62F4" w:rsidRDefault="5E0AA412" w:rsidP="5E0AA412">
      <w:pPr>
        <w:spacing w:after="0" w:line="240" w:lineRule="auto"/>
        <w:rPr>
          <w:rFonts w:ascii="Arial" w:eastAsia="Arial" w:hAnsi="Arial" w:cs="Arial"/>
          <w:color w:val="000000" w:themeColor="text1"/>
          <w:sz w:val="24"/>
          <w:szCs w:val="24"/>
          <w:lang w:eastAsia="en-GB"/>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852C7C" w:rsidRPr="006F62F4" w14:paraId="0120EF87" w14:textId="77777777" w:rsidTr="006735AF">
        <w:trPr>
          <w:trHeight w:val="300"/>
          <w:jc w:val="center"/>
        </w:trPr>
        <w:tc>
          <w:tcPr>
            <w:tcW w:w="3000" w:type="dxa"/>
            <w:tcBorders>
              <w:top w:val="single" w:sz="6" w:space="0" w:color="auto"/>
              <w:left w:val="single" w:sz="6" w:space="0" w:color="auto"/>
              <w:bottom w:val="single" w:sz="6" w:space="0" w:color="000000" w:themeColor="text1"/>
              <w:right w:val="single" w:sz="6" w:space="0" w:color="000000" w:themeColor="text1"/>
            </w:tcBorders>
            <w:shd w:val="clear" w:color="auto" w:fill="auto"/>
            <w:hideMark/>
          </w:tcPr>
          <w:p w14:paraId="0EA0233F" w14:textId="77777777" w:rsidR="00852C7C" w:rsidRPr="006F62F4" w:rsidRDefault="0EC005DC" w:rsidP="1A25CAB1">
            <w:pPr>
              <w:spacing w:after="0" w:line="240" w:lineRule="auto"/>
              <w:textAlignment w:val="baseline"/>
              <w:rPr>
                <w:rFonts w:ascii="Arial" w:eastAsia="Arial" w:hAnsi="Arial" w:cs="Arial"/>
                <w:sz w:val="24"/>
                <w:szCs w:val="24"/>
                <w:lang w:eastAsia="en-GB"/>
              </w:rPr>
            </w:pPr>
            <w:r w:rsidRPr="006F62F4">
              <w:rPr>
                <w:rFonts w:ascii="Arial" w:eastAsia="Arial" w:hAnsi="Arial" w:cs="Arial"/>
                <w:sz w:val="24"/>
                <w:szCs w:val="24"/>
                <w:lang w:eastAsia="en-GB"/>
              </w:rPr>
              <w:t>Participants </w:t>
            </w:r>
          </w:p>
        </w:tc>
        <w:tc>
          <w:tcPr>
            <w:tcW w:w="3000"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uto"/>
            <w:hideMark/>
          </w:tcPr>
          <w:p w14:paraId="3074E7F4" w14:textId="77777777" w:rsidR="00852C7C" w:rsidRPr="006F62F4" w:rsidRDefault="0EC005DC" w:rsidP="1A25CAB1">
            <w:pPr>
              <w:spacing w:after="0" w:line="240" w:lineRule="auto"/>
              <w:textAlignment w:val="baseline"/>
              <w:rPr>
                <w:rFonts w:ascii="Arial" w:eastAsia="Arial" w:hAnsi="Arial" w:cs="Arial"/>
                <w:sz w:val="24"/>
                <w:szCs w:val="24"/>
                <w:lang w:eastAsia="en-GB"/>
              </w:rPr>
            </w:pPr>
            <w:r w:rsidRPr="006F62F4">
              <w:rPr>
                <w:rFonts w:ascii="Arial" w:eastAsia="Arial" w:hAnsi="Arial" w:cs="Arial"/>
                <w:sz w:val="24"/>
                <w:szCs w:val="24"/>
                <w:lang w:eastAsia="en-GB"/>
              </w:rPr>
              <w:t>population </w:t>
            </w:r>
          </w:p>
        </w:tc>
        <w:tc>
          <w:tcPr>
            <w:tcW w:w="3000" w:type="dxa"/>
            <w:tcBorders>
              <w:top w:val="single" w:sz="6" w:space="0" w:color="auto"/>
              <w:left w:val="single" w:sz="6" w:space="0" w:color="000000" w:themeColor="text1"/>
              <w:bottom w:val="single" w:sz="6" w:space="0" w:color="000000" w:themeColor="text1"/>
              <w:right w:val="single" w:sz="6" w:space="0" w:color="auto"/>
            </w:tcBorders>
            <w:shd w:val="clear" w:color="auto" w:fill="auto"/>
            <w:hideMark/>
          </w:tcPr>
          <w:p w14:paraId="0FF33ABC" w14:textId="77777777" w:rsidR="00852C7C" w:rsidRPr="006F62F4" w:rsidRDefault="0EC005DC" w:rsidP="1A25CAB1">
            <w:pPr>
              <w:spacing w:after="0" w:line="240" w:lineRule="auto"/>
              <w:textAlignment w:val="baseline"/>
              <w:rPr>
                <w:rFonts w:ascii="Arial" w:eastAsia="Arial" w:hAnsi="Arial" w:cs="Arial"/>
                <w:sz w:val="24"/>
                <w:szCs w:val="24"/>
                <w:lang w:eastAsia="en-GB"/>
              </w:rPr>
            </w:pPr>
            <w:r w:rsidRPr="006F62F4">
              <w:rPr>
                <w:rFonts w:ascii="Arial" w:eastAsia="Arial" w:hAnsi="Arial" w:cs="Arial"/>
                <w:sz w:val="24"/>
                <w:szCs w:val="24"/>
                <w:lang w:eastAsia="en-GB"/>
              </w:rPr>
              <w:t>Sample </w:t>
            </w:r>
          </w:p>
        </w:tc>
      </w:tr>
      <w:tr w:rsidR="00852C7C" w:rsidRPr="006F62F4" w14:paraId="341EEA7E" w14:textId="77777777" w:rsidTr="006735AF">
        <w:trPr>
          <w:trHeight w:val="300"/>
          <w:jc w:val="center"/>
        </w:trPr>
        <w:tc>
          <w:tcPr>
            <w:tcW w:w="3000"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6791CE7B" w14:textId="77777777" w:rsidR="00852C7C" w:rsidRPr="006F62F4" w:rsidRDefault="0EC005DC" w:rsidP="1A25CAB1">
            <w:pPr>
              <w:spacing w:after="0" w:line="240" w:lineRule="auto"/>
              <w:textAlignment w:val="baseline"/>
              <w:rPr>
                <w:rFonts w:ascii="Arial" w:eastAsia="Arial" w:hAnsi="Arial" w:cs="Arial"/>
                <w:sz w:val="24"/>
                <w:szCs w:val="24"/>
                <w:lang w:eastAsia="en-GB"/>
              </w:rPr>
            </w:pPr>
            <w:r w:rsidRPr="006F62F4">
              <w:rPr>
                <w:rFonts w:ascii="Arial" w:eastAsia="Arial" w:hAnsi="Arial" w:cs="Arial"/>
                <w:sz w:val="24"/>
                <w:szCs w:val="24"/>
                <w:lang w:eastAsia="en-GB"/>
              </w:rPr>
              <w:t>Teachers </w:t>
            </w:r>
          </w:p>
        </w:tc>
        <w:tc>
          <w:tcPr>
            <w:tcW w:w="30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FAB269D" w14:textId="77777777" w:rsidR="00852C7C" w:rsidRPr="006F62F4" w:rsidRDefault="0EC005DC" w:rsidP="1A25CAB1">
            <w:pPr>
              <w:spacing w:after="0" w:line="240" w:lineRule="auto"/>
              <w:textAlignment w:val="baseline"/>
              <w:rPr>
                <w:rFonts w:ascii="Arial" w:eastAsia="Arial" w:hAnsi="Arial" w:cs="Arial"/>
                <w:sz w:val="24"/>
                <w:szCs w:val="24"/>
                <w:lang w:eastAsia="en-GB"/>
              </w:rPr>
            </w:pPr>
            <w:r w:rsidRPr="006F62F4">
              <w:rPr>
                <w:rFonts w:ascii="Arial" w:eastAsia="Arial" w:hAnsi="Arial" w:cs="Arial"/>
                <w:sz w:val="24"/>
                <w:szCs w:val="24"/>
                <w:lang w:eastAsia="en-GB"/>
              </w:rPr>
              <w:t>3 </w:t>
            </w:r>
          </w:p>
        </w:tc>
        <w:tc>
          <w:tcPr>
            <w:tcW w:w="3000"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auto"/>
            <w:hideMark/>
          </w:tcPr>
          <w:p w14:paraId="43F549D9" w14:textId="77777777" w:rsidR="00852C7C" w:rsidRPr="006F62F4" w:rsidRDefault="0EC005DC" w:rsidP="1A25CAB1">
            <w:pPr>
              <w:spacing w:after="0" w:line="240" w:lineRule="auto"/>
              <w:textAlignment w:val="baseline"/>
              <w:rPr>
                <w:rFonts w:ascii="Arial" w:eastAsia="Arial" w:hAnsi="Arial" w:cs="Arial"/>
                <w:sz w:val="24"/>
                <w:szCs w:val="24"/>
                <w:lang w:eastAsia="en-GB"/>
              </w:rPr>
            </w:pPr>
            <w:r w:rsidRPr="006F62F4">
              <w:rPr>
                <w:rFonts w:ascii="Arial" w:eastAsia="Arial" w:hAnsi="Arial" w:cs="Arial"/>
                <w:sz w:val="24"/>
                <w:szCs w:val="24"/>
                <w:lang w:eastAsia="en-GB"/>
              </w:rPr>
              <w:t>3 </w:t>
            </w:r>
          </w:p>
        </w:tc>
      </w:tr>
      <w:tr w:rsidR="00852C7C" w:rsidRPr="006F62F4" w14:paraId="61D2F0C6" w14:textId="77777777" w:rsidTr="006735AF">
        <w:trPr>
          <w:trHeight w:val="300"/>
          <w:jc w:val="center"/>
        </w:trPr>
        <w:tc>
          <w:tcPr>
            <w:tcW w:w="3000" w:type="dxa"/>
            <w:tcBorders>
              <w:top w:val="single" w:sz="6" w:space="0" w:color="000000" w:themeColor="text1"/>
              <w:left w:val="single" w:sz="6" w:space="0" w:color="auto"/>
              <w:bottom w:val="single" w:sz="6" w:space="0" w:color="auto"/>
              <w:right w:val="single" w:sz="6" w:space="0" w:color="000000" w:themeColor="text1"/>
            </w:tcBorders>
            <w:shd w:val="clear" w:color="auto" w:fill="auto"/>
            <w:hideMark/>
          </w:tcPr>
          <w:p w14:paraId="2116A364" w14:textId="77777777" w:rsidR="00852C7C" w:rsidRPr="006F62F4" w:rsidRDefault="0EC005DC" w:rsidP="1A25CAB1">
            <w:pPr>
              <w:spacing w:after="0" w:line="240" w:lineRule="auto"/>
              <w:textAlignment w:val="baseline"/>
              <w:rPr>
                <w:rFonts w:ascii="Arial" w:eastAsia="Arial" w:hAnsi="Arial" w:cs="Arial"/>
                <w:sz w:val="24"/>
                <w:szCs w:val="24"/>
                <w:lang w:eastAsia="en-GB"/>
              </w:rPr>
            </w:pPr>
            <w:r w:rsidRPr="006F62F4">
              <w:rPr>
                <w:rFonts w:ascii="Arial" w:eastAsia="Arial" w:hAnsi="Arial" w:cs="Arial"/>
                <w:sz w:val="24"/>
                <w:szCs w:val="24"/>
                <w:lang w:eastAsia="en-GB"/>
              </w:rPr>
              <w:t>Teaching Assistants  </w:t>
            </w:r>
          </w:p>
        </w:tc>
        <w:tc>
          <w:tcPr>
            <w:tcW w:w="3000" w:type="dxa"/>
            <w:tcBorders>
              <w:top w:val="single" w:sz="6" w:space="0" w:color="000000" w:themeColor="text1"/>
              <w:left w:val="single" w:sz="6" w:space="0" w:color="000000" w:themeColor="text1"/>
              <w:bottom w:val="single" w:sz="6" w:space="0" w:color="auto"/>
              <w:right w:val="single" w:sz="6" w:space="0" w:color="000000" w:themeColor="text1"/>
            </w:tcBorders>
            <w:shd w:val="clear" w:color="auto" w:fill="auto"/>
            <w:hideMark/>
          </w:tcPr>
          <w:p w14:paraId="7C86EEF8" w14:textId="77777777" w:rsidR="00852C7C" w:rsidRPr="006F62F4" w:rsidRDefault="0EC005DC" w:rsidP="1A25CAB1">
            <w:pPr>
              <w:spacing w:after="0" w:line="240" w:lineRule="auto"/>
              <w:textAlignment w:val="baseline"/>
              <w:rPr>
                <w:rFonts w:ascii="Arial" w:eastAsia="Arial" w:hAnsi="Arial" w:cs="Arial"/>
                <w:sz w:val="24"/>
                <w:szCs w:val="24"/>
                <w:lang w:eastAsia="en-GB"/>
              </w:rPr>
            </w:pPr>
            <w:r w:rsidRPr="006F62F4">
              <w:rPr>
                <w:rFonts w:ascii="Arial" w:eastAsia="Arial" w:hAnsi="Arial" w:cs="Arial"/>
                <w:sz w:val="24"/>
                <w:szCs w:val="24"/>
                <w:lang w:eastAsia="en-GB"/>
              </w:rPr>
              <w:t>3 </w:t>
            </w:r>
          </w:p>
        </w:tc>
        <w:tc>
          <w:tcPr>
            <w:tcW w:w="3000" w:type="dxa"/>
            <w:tcBorders>
              <w:top w:val="single" w:sz="6" w:space="0" w:color="000000" w:themeColor="text1"/>
              <w:left w:val="single" w:sz="6" w:space="0" w:color="000000" w:themeColor="text1"/>
              <w:bottom w:val="single" w:sz="6" w:space="0" w:color="auto"/>
              <w:right w:val="single" w:sz="6" w:space="0" w:color="auto"/>
            </w:tcBorders>
            <w:shd w:val="clear" w:color="auto" w:fill="auto"/>
            <w:hideMark/>
          </w:tcPr>
          <w:p w14:paraId="5F8A9069" w14:textId="77777777" w:rsidR="00852C7C" w:rsidRPr="006F62F4" w:rsidRDefault="0EC005DC" w:rsidP="1A25CAB1">
            <w:pPr>
              <w:spacing w:after="0" w:line="240" w:lineRule="auto"/>
              <w:textAlignment w:val="baseline"/>
              <w:rPr>
                <w:rFonts w:ascii="Arial" w:eastAsia="Arial" w:hAnsi="Arial" w:cs="Arial"/>
                <w:sz w:val="24"/>
                <w:szCs w:val="24"/>
                <w:lang w:eastAsia="en-GB"/>
              </w:rPr>
            </w:pPr>
            <w:r w:rsidRPr="006F62F4">
              <w:rPr>
                <w:rFonts w:ascii="Arial" w:eastAsia="Arial" w:hAnsi="Arial" w:cs="Arial"/>
                <w:sz w:val="24"/>
                <w:szCs w:val="24"/>
                <w:lang w:eastAsia="en-GB"/>
              </w:rPr>
              <w:t>3 </w:t>
            </w:r>
          </w:p>
        </w:tc>
      </w:tr>
    </w:tbl>
    <w:p w14:paraId="72C1CD61" w14:textId="62C60504" w:rsidR="5E0AA412" w:rsidRPr="006F62F4" w:rsidRDefault="5E0AA412" w:rsidP="5E0AA412">
      <w:pPr>
        <w:spacing w:after="0" w:line="240" w:lineRule="auto"/>
        <w:rPr>
          <w:rFonts w:ascii="Arial" w:eastAsia="Arial" w:hAnsi="Arial" w:cs="Arial"/>
          <w:lang w:eastAsia="en-GB"/>
        </w:rPr>
      </w:pPr>
    </w:p>
    <w:p w14:paraId="0791CB02" w14:textId="77777777" w:rsidR="00E26CC7" w:rsidRDefault="00E26CC7" w:rsidP="5E0AA412">
      <w:pPr>
        <w:pStyle w:val="Subtitle"/>
      </w:pPr>
    </w:p>
    <w:p w14:paraId="746BB398" w14:textId="10437951" w:rsidR="00852C7C" w:rsidRPr="006F62F4" w:rsidRDefault="577043A9" w:rsidP="5E0AA412">
      <w:pPr>
        <w:pStyle w:val="Subtitle"/>
        <w:rPr>
          <w:rFonts w:ascii="Arial" w:eastAsia="Arial" w:hAnsi="Arial" w:cs="Arial"/>
          <w:sz w:val="18"/>
          <w:szCs w:val="18"/>
          <w:lang w:eastAsia="en-GB"/>
        </w:rPr>
      </w:pPr>
      <w:r w:rsidRPr="006F62F4">
        <w:lastRenderedPageBreak/>
        <w:t xml:space="preserve">4.7 </w:t>
      </w:r>
      <w:r w:rsidR="1B6E57B7" w:rsidRPr="006F62F4">
        <w:t>Sample size </w:t>
      </w:r>
    </w:p>
    <w:p w14:paraId="13C12A0E" w14:textId="3D7621E5" w:rsidR="2F689D75" w:rsidRPr="006F62F4" w:rsidRDefault="2F689D75" w:rsidP="23696D8C">
      <w:pPr>
        <w:spacing w:line="360" w:lineRule="auto"/>
        <w:rPr>
          <w:rFonts w:ascii="Arial" w:eastAsia="Arial" w:hAnsi="Arial" w:cs="Arial"/>
          <w:sz w:val="24"/>
          <w:szCs w:val="24"/>
        </w:rPr>
      </w:pPr>
      <w:r w:rsidRPr="006F62F4">
        <w:rPr>
          <w:rFonts w:ascii="Arial" w:eastAsia="Arial" w:hAnsi="Arial" w:cs="Arial"/>
          <w:sz w:val="24"/>
          <w:szCs w:val="24"/>
        </w:rPr>
        <w:t xml:space="preserve">The research utilized a small sample size of 6 participants, primarily due to constraints in time and the limited number of staff trained in the </w:t>
      </w:r>
      <w:r w:rsidR="0D4B21B3" w:rsidRPr="006F62F4">
        <w:rPr>
          <w:rFonts w:ascii="Arial" w:eastAsia="Arial" w:hAnsi="Arial" w:cs="Arial"/>
          <w:sz w:val="24"/>
          <w:szCs w:val="24"/>
        </w:rPr>
        <w:t>TA</w:t>
      </w:r>
      <w:r w:rsidRPr="006F62F4">
        <w:rPr>
          <w:rFonts w:ascii="Arial" w:eastAsia="Arial" w:hAnsi="Arial" w:cs="Arial"/>
          <w:sz w:val="24"/>
          <w:szCs w:val="24"/>
        </w:rPr>
        <w:t xml:space="preserve"> at the research setting. The selected sample size aligns with the population of teachers and teaching assistants who have received Thrive training. According to Krejcie and Morgan (1970), the sample size should be determined based on the population, not the number of participants, thus justifying the choice of approximately one-third of the population.</w:t>
      </w:r>
    </w:p>
    <w:p w14:paraId="0EBBC920" w14:textId="5D51B3A5" w:rsidR="2F689D75" w:rsidRPr="006F62F4" w:rsidRDefault="2F689D75" w:rsidP="23696D8C">
      <w:pPr>
        <w:spacing w:line="360" w:lineRule="auto"/>
        <w:rPr>
          <w:rFonts w:ascii="Arial" w:eastAsia="Arial" w:hAnsi="Arial" w:cs="Arial"/>
          <w:sz w:val="24"/>
          <w:szCs w:val="24"/>
        </w:rPr>
      </w:pPr>
      <w:r w:rsidRPr="006F62F4">
        <w:rPr>
          <w:rFonts w:ascii="Arial" w:eastAsia="Arial" w:hAnsi="Arial" w:cs="Arial"/>
          <w:sz w:val="24"/>
          <w:szCs w:val="24"/>
        </w:rPr>
        <w:t>As this study represents stage one of the reconnaissance in the action research process, the researcher deemed the data obtained from this sample size sufficient for establishing the foundational insights. Further details and depth of investigation will be conducted during stage two of the action research. Considering the available time and resources, the chosen sample size was considered feasible, as outlined by Martyn Denscombe (2010).</w:t>
      </w:r>
    </w:p>
    <w:p w14:paraId="784E0A74" w14:textId="548943E2" w:rsidR="00852C7C" w:rsidRPr="006F62F4" w:rsidRDefault="1B6E57B7" w:rsidP="1A25CAB1">
      <w:pPr>
        <w:spacing w:after="0" w:line="240" w:lineRule="auto"/>
        <w:textAlignment w:val="baseline"/>
        <w:rPr>
          <w:rFonts w:ascii="Arial" w:eastAsia="Arial" w:hAnsi="Arial" w:cs="Arial"/>
          <w:sz w:val="18"/>
          <w:szCs w:val="18"/>
          <w:lang w:eastAsia="en-GB"/>
        </w:rPr>
      </w:pPr>
      <w:r w:rsidRPr="006F62F4">
        <w:rPr>
          <w:rFonts w:ascii="Arial" w:eastAsia="Arial" w:hAnsi="Arial" w:cs="Arial"/>
          <w:color w:val="000000" w:themeColor="text1"/>
          <w:sz w:val="24"/>
          <w:szCs w:val="24"/>
          <w:lang w:eastAsia="en-GB"/>
        </w:rPr>
        <w:t> </w:t>
      </w:r>
    </w:p>
    <w:p w14:paraId="6210921F" w14:textId="16113886" w:rsidR="74E37AE4" w:rsidRPr="006F62F4" w:rsidRDefault="74E37AE4" w:rsidP="5E0AA412">
      <w:pPr>
        <w:pStyle w:val="Subtitle"/>
        <w:rPr>
          <w:rFonts w:ascii="Arial" w:eastAsia="Arial" w:hAnsi="Arial" w:cs="Arial"/>
          <w:sz w:val="18"/>
          <w:szCs w:val="18"/>
          <w:lang w:eastAsia="en-GB"/>
        </w:rPr>
      </w:pPr>
      <w:r w:rsidRPr="006F62F4">
        <w:t>4.8</w:t>
      </w:r>
      <w:r w:rsidR="11B98486" w:rsidRPr="006F62F4">
        <w:t xml:space="preserve"> </w:t>
      </w:r>
      <w:r w:rsidR="1B6E57B7" w:rsidRPr="006F62F4">
        <w:t>Data analysis</w:t>
      </w:r>
    </w:p>
    <w:p w14:paraId="04B3D906" w14:textId="68AFACE9" w:rsidR="1BC115D4" w:rsidRPr="006F62F4" w:rsidRDefault="1BC115D4" w:rsidP="5E0AA412">
      <w:pPr>
        <w:pStyle w:val="Subtitle"/>
      </w:pPr>
      <w:r w:rsidRPr="006F62F4">
        <w:t xml:space="preserve">4.8.1 </w:t>
      </w:r>
      <w:r w:rsidR="00B15D9F">
        <w:t>Semi-structured</w:t>
      </w:r>
      <w:r w:rsidR="3F912F62" w:rsidRPr="006F62F4">
        <w:t xml:space="preserve"> interviews</w:t>
      </w:r>
    </w:p>
    <w:p w14:paraId="5E43C61E" w14:textId="3FAEC162" w:rsidR="2EB28433" w:rsidRPr="006F62F4" w:rsidRDefault="2EB28433" w:rsidP="23696D8C">
      <w:pPr>
        <w:spacing w:line="360" w:lineRule="auto"/>
        <w:rPr>
          <w:rFonts w:ascii="Arial" w:eastAsia="Arial" w:hAnsi="Arial" w:cs="Arial"/>
          <w:sz w:val="24"/>
          <w:szCs w:val="24"/>
        </w:rPr>
      </w:pPr>
      <w:r w:rsidRPr="006F62F4">
        <w:rPr>
          <w:rFonts w:ascii="Arial" w:eastAsia="Arial" w:hAnsi="Arial" w:cs="Arial"/>
          <w:sz w:val="24"/>
          <w:szCs w:val="24"/>
        </w:rPr>
        <w:t>The research employed a participant-</w:t>
      </w:r>
      <w:r w:rsidR="52320234" w:rsidRPr="006F62F4">
        <w:rPr>
          <w:rFonts w:ascii="Arial" w:eastAsia="Arial" w:hAnsi="Arial" w:cs="Arial"/>
          <w:sz w:val="24"/>
          <w:szCs w:val="24"/>
        </w:rPr>
        <w:t>centred</w:t>
      </w:r>
      <w:r w:rsidRPr="006F62F4">
        <w:rPr>
          <w:rFonts w:ascii="Arial" w:eastAsia="Arial" w:hAnsi="Arial" w:cs="Arial"/>
          <w:sz w:val="24"/>
          <w:szCs w:val="24"/>
        </w:rPr>
        <w:t xml:space="preserve"> approach by conducting semi-structured interviews to explore the perceptions of teachers and teaching assistants regarding the </w:t>
      </w:r>
      <w:r w:rsidR="0D4B21B3" w:rsidRPr="006F62F4">
        <w:rPr>
          <w:rFonts w:ascii="Arial" w:eastAsia="Arial" w:hAnsi="Arial" w:cs="Arial"/>
          <w:sz w:val="24"/>
          <w:szCs w:val="24"/>
        </w:rPr>
        <w:t>TA</w:t>
      </w:r>
      <w:r w:rsidRPr="006F62F4">
        <w:rPr>
          <w:rFonts w:ascii="Arial" w:eastAsia="Arial" w:hAnsi="Arial" w:cs="Arial"/>
          <w:sz w:val="24"/>
          <w:szCs w:val="24"/>
        </w:rPr>
        <w:t>. As an interpretivist researcher, the focus was on understanding how participants experience events in their lives and seeking the meanings behind their cognitive interests (Magnusson and Marecek, 2015; O'Donoghue, 2006).</w:t>
      </w:r>
    </w:p>
    <w:p w14:paraId="0F9BCB35" w14:textId="28D9FACE" w:rsidR="2EB28433" w:rsidRPr="006F62F4" w:rsidRDefault="2EB28433" w:rsidP="23696D8C">
      <w:pPr>
        <w:spacing w:line="360" w:lineRule="auto"/>
        <w:rPr>
          <w:rFonts w:ascii="Arial" w:eastAsia="Arial" w:hAnsi="Arial" w:cs="Arial"/>
          <w:sz w:val="24"/>
          <w:szCs w:val="24"/>
        </w:rPr>
      </w:pPr>
      <w:r w:rsidRPr="006F62F4">
        <w:rPr>
          <w:rFonts w:ascii="Arial" w:eastAsia="Arial" w:hAnsi="Arial" w:cs="Arial"/>
          <w:sz w:val="24"/>
          <w:szCs w:val="24"/>
        </w:rPr>
        <w:t>Semi-structured interviews were chosen as they allow for in-depth exploration, flexibility, and adaptation to individual participants' responses. This method prioritizes the participants' voices, enabling them to express themselves freely and share diverse viewpoints, personal nuances, and unique narratives. The flexibility of semi-structured interviews ensures that the questions and probes can be tailored to each participant's background and experiences, promoting a comfortable and open environment that establishes rapport and trust.</w:t>
      </w:r>
    </w:p>
    <w:p w14:paraId="2BF4C6B8" w14:textId="3E276ADA" w:rsidR="2EB28433" w:rsidRPr="006F62F4" w:rsidRDefault="2EB28433" w:rsidP="23696D8C">
      <w:pPr>
        <w:spacing w:line="360" w:lineRule="auto"/>
        <w:rPr>
          <w:rFonts w:ascii="Arial" w:eastAsia="Arial" w:hAnsi="Arial" w:cs="Arial"/>
          <w:sz w:val="24"/>
          <w:szCs w:val="24"/>
        </w:rPr>
      </w:pPr>
      <w:r w:rsidRPr="006F62F4">
        <w:rPr>
          <w:rFonts w:ascii="Arial" w:eastAsia="Arial" w:hAnsi="Arial" w:cs="Arial"/>
          <w:sz w:val="24"/>
          <w:szCs w:val="24"/>
        </w:rPr>
        <w:t xml:space="preserve">Several justifications support the use of semi-structured interviews. Firstly, they enable the gathering of rich and detailed insights, facilitating a comprehensive understanding of participants' thoughts and experiences. Secondly, the openness to unexpected insights contributes to the richness and depth of the data. </w:t>
      </w:r>
    </w:p>
    <w:p w14:paraId="61DCFFE6" w14:textId="498BB47A" w:rsidR="77CB73FB" w:rsidRPr="006F62F4" w:rsidRDefault="77CB73FB" w:rsidP="23696D8C">
      <w:pPr>
        <w:spacing w:after="0" w:line="360" w:lineRule="auto"/>
        <w:rPr>
          <w:rFonts w:ascii="Arial" w:eastAsia="Arial" w:hAnsi="Arial" w:cs="Arial"/>
          <w:sz w:val="24"/>
          <w:szCs w:val="24"/>
        </w:rPr>
      </w:pPr>
      <w:r w:rsidRPr="006F62F4">
        <w:rPr>
          <w:rFonts w:ascii="Arial" w:eastAsia="Arial" w:hAnsi="Arial" w:cs="Arial"/>
          <w:color w:val="000000" w:themeColor="text1"/>
          <w:sz w:val="24"/>
          <w:szCs w:val="24"/>
        </w:rPr>
        <w:t xml:space="preserve">The chosen data collection method aligns closely with the research question, which aims to explore and understand the perceptions of teachers and teaching assistants regarding the </w:t>
      </w:r>
      <w:r w:rsidR="0D4B21B3" w:rsidRPr="006F62F4">
        <w:rPr>
          <w:rFonts w:ascii="Arial" w:eastAsia="Arial" w:hAnsi="Arial" w:cs="Arial"/>
          <w:color w:val="000000" w:themeColor="text1"/>
          <w:sz w:val="24"/>
          <w:szCs w:val="24"/>
        </w:rPr>
        <w:t>TA</w:t>
      </w:r>
      <w:r w:rsidRPr="006F62F4">
        <w:rPr>
          <w:rFonts w:ascii="Arial" w:eastAsia="Arial" w:hAnsi="Arial" w:cs="Arial"/>
          <w:color w:val="000000" w:themeColor="text1"/>
          <w:sz w:val="24"/>
          <w:szCs w:val="24"/>
        </w:rPr>
        <w:t xml:space="preserve">. Through semi-structured interviews, the researcher could delve into participants' personal views </w:t>
      </w:r>
      <w:r w:rsidRPr="006F62F4">
        <w:rPr>
          <w:rFonts w:ascii="Arial" w:eastAsia="Arial" w:hAnsi="Arial" w:cs="Arial"/>
          <w:color w:val="000000" w:themeColor="text1"/>
          <w:sz w:val="24"/>
          <w:szCs w:val="24"/>
        </w:rPr>
        <w:lastRenderedPageBreak/>
        <w:t xml:space="preserve">and experiences, gaining valuable insights into the effectiveness, challenges, and potential improvements of the </w:t>
      </w:r>
      <w:r w:rsidR="0002437A" w:rsidRPr="006F62F4">
        <w:rPr>
          <w:rFonts w:ascii="Arial" w:eastAsia="Arial" w:hAnsi="Arial" w:cs="Arial"/>
          <w:color w:val="000000" w:themeColor="text1"/>
          <w:sz w:val="24"/>
          <w:szCs w:val="24"/>
        </w:rPr>
        <w:t>TA</w:t>
      </w:r>
      <w:r w:rsidRPr="006F62F4">
        <w:rPr>
          <w:rFonts w:ascii="Arial" w:eastAsia="Arial" w:hAnsi="Arial" w:cs="Arial"/>
          <w:color w:val="000000" w:themeColor="text1"/>
          <w:sz w:val="24"/>
          <w:szCs w:val="24"/>
        </w:rPr>
        <w:t xml:space="preserve"> within the school setting. This alignment ensures that the research findings directly address the research question and contribute to a comprehensive understanding of the topic.</w:t>
      </w:r>
    </w:p>
    <w:p w14:paraId="7B4323FB" w14:textId="4C76341D" w:rsidR="5E0AA412" w:rsidRPr="006F62F4" w:rsidRDefault="5E0AA412" w:rsidP="23696D8C">
      <w:pPr>
        <w:spacing w:after="0" w:line="360" w:lineRule="auto"/>
        <w:rPr>
          <w:rFonts w:ascii="Arial" w:eastAsia="Arial" w:hAnsi="Arial" w:cs="Arial"/>
          <w:color w:val="000000" w:themeColor="text1"/>
          <w:sz w:val="24"/>
          <w:szCs w:val="24"/>
        </w:rPr>
      </w:pPr>
    </w:p>
    <w:p w14:paraId="1550F1EF" w14:textId="7171AA86" w:rsidR="2812AFDB" w:rsidRPr="006F62F4" w:rsidRDefault="2812AFDB" w:rsidP="23696D8C">
      <w:pPr>
        <w:spacing w:line="360" w:lineRule="auto"/>
        <w:rPr>
          <w:rFonts w:ascii="Arial" w:eastAsia="Arial" w:hAnsi="Arial" w:cs="Arial"/>
          <w:sz w:val="24"/>
          <w:szCs w:val="24"/>
        </w:rPr>
      </w:pPr>
      <w:r w:rsidRPr="006F62F4">
        <w:rPr>
          <w:rFonts w:ascii="Arial" w:eastAsia="Arial" w:hAnsi="Arial" w:cs="Arial"/>
          <w:sz w:val="24"/>
          <w:szCs w:val="24"/>
        </w:rPr>
        <w:t>The interviews took place at a convenient time and location within the researcher's setting. Each interview, lasting approximately one hour, was recorded using the UWTSD Teams accounts to adhere to ethical guidelines. Participants were clearly informed about their right to withdraw consent at any point during the process. This approach ensured that the interviews were conducted with utmost respect for the participants' comfort and rights while maintaining ethical standards throughout the research</w:t>
      </w:r>
      <w:r w:rsidRPr="006F62F4">
        <w:rPr>
          <w:rFonts w:ascii="system-ui" w:eastAsia="system-ui" w:hAnsi="system-ui" w:cs="system-ui"/>
          <w:color w:val="374151"/>
          <w:sz w:val="24"/>
          <w:szCs w:val="24"/>
        </w:rPr>
        <w:t>.</w:t>
      </w:r>
    </w:p>
    <w:p w14:paraId="3EE63169" w14:textId="030D046E" w:rsidR="1028FFD9" w:rsidRPr="006F62F4" w:rsidRDefault="1028FFD9" w:rsidP="5E0AA412">
      <w:pPr>
        <w:pStyle w:val="Subtitle"/>
      </w:pPr>
      <w:r w:rsidRPr="006F62F4">
        <w:t>4.8.2</w:t>
      </w:r>
      <w:r w:rsidR="2C5D8A7D" w:rsidRPr="006F62F4">
        <w:t>Recruitment of Participants:</w:t>
      </w:r>
    </w:p>
    <w:p w14:paraId="0C89AD78" w14:textId="37117605" w:rsidR="46EC7C5F" w:rsidRPr="006F62F4" w:rsidRDefault="46EC7C5F" w:rsidP="5E0AA412">
      <w:r w:rsidRPr="006F62F4">
        <w:rPr>
          <w:rStyle w:val="SubtitleChar"/>
        </w:rPr>
        <w:t xml:space="preserve">4.8.3 </w:t>
      </w:r>
      <w:r w:rsidR="2C5D8A7D" w:rsidRPr="006F62F4">
        <w:rPr>
          <w:rStyle w:val="SubtitleChar"/>
        </w:rPr>
        <w:t>Introduction</w:t>
      </w:r>
      <w:r w:rsidR="2C5D8A7D" w:rsidRPr="006F62F4">
        <w:rPr>
          <w:rFonts w:ascii="system-ui" w:eastAsia="system-ui" w:hAnsi="system-ui" w:cs="system-ui"/>
          <w:color w:val="374151"/>
          <w:sz w:val="24"/>
          <w:szCs w:val="24"/>
        </w:rPr>
        <w:t>:</w:t>
      </w:r>
    </w:p>
    <w:p w14:paraId="56BAAE88" w14:textId="7F6C3485" w:rsidR="2C5D8A7D" w:rsidRPr="006F62F4" w:rsidRDefault="2C5D8A7D" w:rsidP="23696D8C">
      <w:pPr>
        <w:spacing w:line="360" w:lineRule="auto"/>
        <w:rPr>
          <w:rFonts w:ascii="Arial" w:eastAsia="Arial" w:hAnsi="Arial" w:cs="Arial"/>
          <w:sz w:val="24"/>
          <w:szCs w:val="24"/>
        </w:rPr>
      </w:pPr>
      <w:r w:rsidRPr="006F62F4">
        <w:rPr>
          <w:rFonts w:ascii="Arial" w:eastAsia="Arial" w:hAnsi="Arial" w:cs="Arial"/>
          <w:sz w:val="24"/>
          <w:szCs w:val="24"/>
        </w:rPr>
        <w:t xml:space="preserve">The recruitment process and data collection procedures are critical aspects of any research study. In this section, we will discuss the recruitment of staff who were trained in the </w:t>
      </w:r>
      <w:r w:rsidR="0D4B21B3" w:rsidRPr="006F62F4">
        <w:rPr>
          <w:rFonts w:ascii="Arial" w:eastAsia="Arial" w:hAnsi="Arial" w:cs="Arial"/>
          <w:sz w:val="24"/>
          <w:szCs w:val="24"/>
        </w:rPr>
        <w:t>TA</w:t>
      </w:r>
      <w:r w:rsidRPr="006F62F4">
        <w:rPr>
          <w:rFonts w:ascii="Arial" w:eastAsia="Arial" w:hAnsi="Arial" w:cs="Arial"/>
          <w:sz w:val="24"/>
          <w:szCs w:val="24"/>
        </w:rPr>
        <w:t>, the use of pre-sent questions, the pilot testing of the questions, the tone of voice used during communication, and the ethical considerations, including the use of consent forms.</w:t>
      </w:r>
    </w:p>
    <w:p w14:paraId="2C05E2EB" w14:textId="794EDEF0" w:rsidR="5E0AA412" w:rsidRPr="006F62F4" w:rsidRDefault="5E0AA412" w:rsidP="23696D8C">
      <w:pPr>
        <w:spacing w:line="360" w:lineRule="auto"/>
        <w:rPr>
          <w:rFonts w:ascii="Arial" w:eastAsia="Arial" w:hAnsi="Arial" w:cs="Arial"/>
          <w:sz w:val="24"/>
          <w:szCs w:val="24"/>
        </w:rPr>
      </w:pPr>
    </w:p>
    <w:p w14:paraId="4CC49E56" w14:textId="2C71BA7F" w:rsidR="44936684" w:rsidRPr="006F62F4" w:rsidRDefault="44936684" w:rsidP="23696D8C">
      <w:pPr>
        <w:spacing w:line="360" w:lineRule="auto"/>
        <w:rPr>
          <w:rFonts w:ascii="Arial" w:eastAsia="Arial" w:hAnsi="Arial" w:cs="Arial"/>
          <w:sz w:val="24"/>
          <w:szCs w:val="24"/>
        </w:rPr>
      </w:pPr>
      <w:r w:rsidRPr="006F62F4">
        <w:rPr>
          <w:rFonts w:ascii="Arial" w:eastAsia="Arial" w:hAnsi="Arial" w:cs="Arial"/>
          <w:sz w:val="24"/>
          <w:szCs w:val="24"/>
        </w:rPr>
        <w:t xml:space="preserve">Prior consent was gathered from the school headteacher and governors prior to </w:t>
      </w:r>
      <w:r w:rsidR="534B1746" w:rsidRPr="006F62F4">
        <w:rPr>
          <w:rFonts w:ascii="Arial" w:eastAsia="Arial" w:hAnsi="Arial" w:cs="Arial"/>
          <w:sz w:val="24"/>
          <w:szCs w:val="24"/>
        </w:rPr>
        <w:t>recruiting</w:t>
      </w:r>
      <w:r w:rsidRPr="006F62F4">
        <w:rPr>
          <w:rFonts w:ascii="Arial" w:eastAsia="Arial" w:hAnsi="Arial" w:cs="Arial"/>
          <w:sz w:val="24"/>
          <w:szCs w:val="24"/>
        </w:rPr>
        <w:t xml:space="preserve"> participants. </w:t>
      </w:r>
      <w:r w:rsidR="2C5D8A7D" w:rsidRPr="006F62F4">
        <w:rPr>
          <w:rFonts w:ascii="Arial" w:eastAsia="Arial" w:hAnsi="Arial" w:cs="Arial"/>
          <w:sz w:val="24"/>
          <w:szCs w:val="24"/>
        </w:rPr>
        <w:t xml:space="preserve">To ensure a representative sample of staff trained in the </w:t>
      </w:r>
      <w:r w:rsidR="0D4B21B3" w:rsidRPr="006F62F4">
        <w:rPr>
          <w:rFonts w:ascii="Arial" w:eastAsia="Arial" w:hAnsi="Arial" w:cs="Arial"/>
          <w:sz w:val="24"/>
          <w:szCs w:val="24"/>
        </w:rPr>
        <w:t>TA</w:t>
      </w:r>
      <w:r w:rsidR="2C5D8A7D" w:rsidRPr="006F62F4">
        <w:rPr>
          <w:rFonts w:ascii="Arial" w:eastAsia="Arial" w:hAnsi="Arial" w:cs="Arial"/>
          <w:sz w:val="24"/>
          <w:szCs w:val="24"/>
        </w:rPr>
        <w:t>, the researchers used an email-based recruitment strategy. Participants were contacted through email, where they were provided with information about the research study and invited to participate voluntarily. The email included details about the purpose of the study, the data collection methods, and an assurance of confidentiality. Participants were given the choice to participate, and no pressure was exerted to encourage involvement.</w:t>
      </w:r>
      <w:r w:rsidR="0EA2C353" w:rsidRPr="006F62F4">
        <w:rPr>
          <w:rFonts w:ascii="Arial" w:eastAsia="Arial" w:hAnsi="Arial" w:cs="Arial"/>
          <w:sz w:val="24"/>
          <w:szCs w:val="24"/>
        </w:rPr>
        <w:t xml:space="preserve"> They were also issued consent </w:t>
      </w:r>
      <w:r w:rsidR="0E9C49FC" w:rsidRPr="006F62F4">
        <w:rPr>
          <w:rFonts w:ascii="Arial" w:eastAsia="Arial" w:hAnsi="Arial" w:cs="Arial"/>
          <w:sz w:val="24"/>
          <w:szCs w:val="24"/>
        </w:rPr>
        <w:t>forms;</w:t>
      </w:r>
      <w:r w:rsidR="0EA2C353" w:rsidRPr="006F62F4">
        <w:rPr>
          <w:rFonts w:ascii="Arial" w:eastAsia="Arial" w:hAnsi="Arial" w:cs="Arial"/>
          <w:sz w:val="24"/>
          <w:szCs w:val="24"/>
        </w:rPr>
        <w:t xml:space="preserve"> </w:t>
      </w:r>
      <w:r w:rsidR="3C51E6ED" w:rsidRPr="006F62F4">
        <w:rPr>
          <w:rFonts w:ascii="Arial" w:eastAsia="Arial" w:hAnsi="Arial" w:cs="Arial"/>
          <w:sz w:val="24"/>
          <w:szCs w:val="24"/>
        </w:rPr>
        <w:t>all</w:t>
      </w:r>
      <w:r w:rsidR="0EA2C353" w:rsidRPr="006F62F4">
        <w:rPr>
          <w:rFonts w:ascii="Arial" w:eastAsia="Arial" w:hAnsi="Arial" w:cs="Arial"/>
          <w:sz w:val="24"/>
          <w:szCs w:val="24"/>
        </w:rPr>
        <w:t xml:space="preserve"> documents can be seen in</w:t>
      </w:r>
      <w:r w:rsidR="20349574" w:rsidRPr="006F62F4">
        <w:rPr>
          <w:rFonts w:ascii="Arial" w:eastAsia="Arial" w:hAnsi="Arial" w:cs="Arial"/>
          <w:sz w:val="24"/>
          <w:szCs w:val="24"/>
        </w:rPr>
        <w:t xml:space="preserve"> </w:t>
      </w:r>
      <w:r w:rsidR="6994F13E" w:rsidRPr="006F62F4">
        <w:rPr>
          <w:rFonts w:ascii="Arial" w:eastAsia="Arial" w:hAnsi="Arial" w:cs="Arial"/>
          <w:sz w:val="24"/>
          <w:szCs w:val="24"/>
        </w:rPr>
        <w:t>A</w:t>
      </w:r>
      <w:r w:rsidR="20349574" w:rsidRPr="006F62F4">
        <w:rPr>
          <w:rFonts w:ascii="Arial" w:eastAsia="Arial" w:hAnsi="Arial" w:cs="Arial"/>
          <w:sz w:val="24"/>
          <w:szCs w:val="24"/>
        </w:rPr>
        <w:t>pp</w:t>
      </w:r>
      <w:r w:rsidR="00ED36C0" w:rsidRPr="006F62F4">
        <w:rPr>
          <w:rFonts w:ascii="Arial" w:eastAsia="Arial" w:hAnsi="Arial" w:cs="Arial"/>
          <w:sz w:val="24"/>
          <w:szCs w:val="24"/>
        </w:rPr>
        <w:t>endix</w:t>
      </w:r>
      <w:r w:rsidR="20349574" w:rsidRPr="006F62F4">
        <w:rPr>
          <w:rFonts w:ascii="Arial" w:eastAsia="Arial" w:hAnsi="Arial" w:cs="Arial"/>
          <w:sz w:val="24"/>
          <w:szCs w:val="24"/>
        </w:rPr>
        <w:t xml:space="preserve"> 5</w:t>
      </w:r>
      <w:r w:rsidR="10FEA4C5" w:rsidRPr="006F62F4">
        <w:rPr>
          <w:rFonts w:ascii="Arial" w:eastAsia="Arial" w:hAnsi="Arial" w:cs="Arial"/>
          <w:sz w:val="24"/>
          <w:szCs w:val="24"/>
        </w:rPr>
        <w:t>.</w:t>
      </w:r>
    </w:p>
    <w:p w14:paraId="7D214D42" w14:textId="1D0067C4" w:rsidR="29A73BAF" w:rsidRPr="006F62F4" w:rsidRDefault="29A73BAF" w:rsidP="5E0AA412">
      <w:pPr>
        <w:pStyle w:val="Subtitle"/>
        <w:rPr>
          <w:rFonts w:ascii="Arial" w:eastAsia="Arial" w:hAnsi="Arial" w:cs="Arial"/>
          <w:color w:val="374151"/>
          <w:sz w:val="24"/>
          <w:szCs w:val="24"/>
        </w:rPr>
      </w:pPr>
      <w:r w:rsidRPr="006F62F4">
        <w:t>4.8.4</w:t>
      </w:r>
      <w:r w:rsidR="2C5D8A7D" w:rsidRPr="006F62F4">
        <w:t>Pre-Sent Questions:</w:t>
      </w:r>
    </w:p>
    <w:p w14:paraId="4F12A67F" w14:textId="4B5BDCA2" w:rsidR="2C5D8A7D" w:rsidRPr="006F62F4" w:rsidRDefault="2C5D8A7D" w:rsidP="23696D8C">
      <w:pPr>
        <w:spacing w:line="360" w:lineRule="auto"/>
        <w:rPr>
          <w:rFonts w:ascii="Arial" w:eastAsia="Arial" w:hAnsi="Arial" w:cs="Arial"/>
          <w:sz w:val="24"/>
          <w:szCs w:val="24"/>
        </w:rPr>
      </w:pPr>
      <w:r w:rsidRPr="006F62F4">
        <w:rPr>
          <w:rFonts w:ascii="Arial" w:eastAsia="Arial" w:hAnsi="Arial" w:cs="Arial"/>
          <w:sz w:val="24"/>
          <w:szCs w:val="24"/>
        </w:rPr>
        <w:t xml:space="preserve">Before conducting the interviews, a set of structured questions was prepared to guide the interview process. These questions aimed to explore participants' experiences, perceptions, and challenges related to the </w:t>
      </w:r>
      <w:r w:rsidR="0D4B21B3" w:rsidRPr="006F62F4">
        <w:rPr>
          <w:rFonts w:ascii="Arial" w:eastAsia="Arial" w:hAnsi="Arial" w:cs="Arial"/>
          <w:sz w:val="24"/>
          <w:szCs w:val="24"/>
        </w:rPr>
        <w:t>TA</w:t>
      </w:r>
      <w:r w:rsidRPr="006F62F4">
        <w:rPr>
          <w:rFonts w:ascii="Arial" w:eastAsia="Arial" w:hAnsi="Arial" w:cs="Arial"/>
          <w:sz w:val="24"/>
          <w:szCs w:val="24"/>
        </w:rPr>
        <w:t>. The questions were designed to be clear, specific, and relevant to the research objectives</w:t>
      </w:r>
      <w:r w:rsidR="7EBCDB4A" w:rsidRPr="006F62F4">
        <w:rPr>
          <w:rFonts w:ascii="Arial" w:eastAsia="Arial" w:hAnsi="Arial" w:cs="Arial"/>
          <w:sz w:val="24"/>
          <w:szCs w:val="24"/>
        </w:rPr>
        <w:t xml:space="preserve"> (Thomas, 2023)</w:t>
      </w:r>
      <w:r w:rsidR="3F80710C" w:rsidRPr="006F62F4">
        <w:rPr>
          <w:rFonts w:ascii="Arial" w:eastAsia="Arial" w:hAnsi="Arial" w:cs="Arial"/>
          <w:sz w:val="24"/>
          <w:szCs w:val="24"/>
        </w:rPr>
        <w:t>.</w:t>
      </w:r>
      <w:r w:rsidRPr="006F62F4">
        <w:rPr>
          <w:rFonts w:ascii="Arial" w:eastAsia="Arial" w:hAnsi="Arial" w:cs="Arial"/>
          <w:sz w:val="24"/>
          <w:szCs w:val="24"/>
        </w:rPr>
        <w:t xml:space="preserve"> By sending out the questions to participants beforehand, it allowed them to familiarize themselves with the topics and prepare their responses in advance, promoting more in-depth and thoughtful answers during the actual interviews.</w:t>
      </w:r>
      <w:r w:rsidR="6A90DC1D" w:rsidRPr="006F62F4">
        <w:rPr>
          <w:rFonts w:ascii="Arial" w:eastAsia="Arial" w:hAnsi="Arial" w:cs="Arial"/>
          <w:sz w:val="24"/>
          <w:szCs w:val="24"/>
        </w:rPr>
        <w:t xml:space="preserve"> (See </w:t>
      </w:r>
      <w:r w:rsidR="00B15D9F">
        <w:rPr>
          <w:rFonts w:ascii="Arial" w:eastAsia="Arial" w:hAnsi="Arial" w:cs="Arial"/>
          <w:sz w:val="24"/>
          <w:szCs w:val="24"/>
        </w:rPr>
        <w:t>Appendix</w:t>
      </w:r>
      <w:r w:rsidR="00ED36C0" w:rsidRPr="006F62F4">
        <w:rPr>
          <w:rFonts w:ascii="Arial" w:eastAsia="Arial" w:hAnsi="Arial" w:cs="Arial"/>
          <w:sz w:val="24"/>
          <w:szCs w:val="24"/>
        </w:rPr>
        <w:t xml:space="preserve"> </w:t>
      </w:r>
      <w:r w:rsidR="6A90DC1D" w:rsidRPr="006F62F4">
        <w:rPr>
          <w:rFonts w:ascii="Arial" w:eastAsia="Arial" w:hAnsi="Arial" w:cs="Arial"/>
          <w:sz w:val="24"/>
          <w:szCs w:val="24"/>
        </w:rPr>
        <w:t>7)</w:t>
      </w:r>
    </w:p>
    <w:p w14:paraId="34291868" w14:textId="233BC519" w:rsidR="21D6582B" w:rsidRPr="006F62F4" w:rsidRDefault="21D6582B" w:rsidP="5E0AA412">
      <w:pPr>
        <w:pStyle w:val="Subtitle"/>
        <w:rPr>
          <w:rFonts w:ascii="Arial" w:eastAsia="Arial" w:hAnsi="Arial" w:cs="Arial"/>
          <w:color w:val="374151"/>
          <w:sz w:val="24"/>
          <w:szCs w:val="24"/>
        </w:rPr>
      </w:pPr>
      <w:r w:rsidRPr="006F62F4">
        <w:lastRenderedPageBreak/>
        <w:t>4.8.5</w:t>
      </w:r>
      <w:r w:rsidR="3EF369CB" w:rsidRPr="006F62F4">
        <w:t xml:space="preserve"> </w:t>
      </w:r>
      <w:r w:rsidR="2C5D8A7D" w:rsidRPr="006F62F4">
        <w:t>Pilot Testing of Questions:</w:t>
      </w:r>
    </w:p>
    <w:p w14:paraId="6AEADDFC" w14:textId="59D3F151" w:rsidR="2C5D8A7D" w:rsidRPr="006F62F4" w:rsidRDefault="2C5D8A7D" w:rsidP="23696D8C">
      <w:pPr>
        <w:spacing w:line="360" w:lineRule="auto"/>
        <w:rPr>
          <w:rFonts w:ascii="Arial" w:eastAsia="Arial" w:hAnsi="Arial" w:cs="Arial"/>
          <w:sz w:val="24"/>
          <w:szCs w:val="24"/>
        </w:rPr>
      </w:pPr>
      <w:r w:rsidRPr="006F62F4">
        <w:rPr>
          <w:rFonts w:ascii="Arial" w:eastAsia="Arial" w:hAnsi="Arial" w:cs="Arial"/>
          <w:sz w:val="24"/>
          <w:szCs w:val="24"/>
        </w:rPr>
        <w:t>To ensure the effectiveness and clarity of the interview questions, a pilot test was conducted with another member of staff who was not part of the final participant group. This pilot test allowed the researchers to identify any potential ambiguities, difficulties, or issues with the questions. Feedback from the pilot test was used to refine the wording and structure of the questions, ensuring that they were well-suited for the target participants and research objectives</w:t>
      </w:r>
      <w:r w:rsidR="5E1FE787" w:rsidRPr="006F62F4">
        <w:rPr>
          <w:rFonts w:ascii="Arial" w:eastAsia="Arial" w:hAnsi="Arial" w:cs="Arial"/>
          <w:sz w:val="24"/>
          <w:szCs w:val="24"/>
        </w:rPr>
        <w:t xml:space="preserve"> (Malmqvist </w:t>
      </w:r>
      <w:r w:rsidR="5E1FE787" w:rsidRPr="006F62F4">
        <w:rPr>
          <w:rFonts w:ascii="Arial" w:eastAsia="Arial" w:hAnsi="Arial" w:cs="Arial"/>
          <w:i/>
          <w:iCs/>
          <w:sz w:val="24"/>
          <w:szCs w:val="24"/>
        </w:rPr>
        <w:t>et al.</w:t>
      </w:r>
      <w:r w:rsidR="5E1FE787" w:rsidRPr="006F62F4">
        <w:rPr>
          <w:rFonts w:ascii="Arial" w:eastAsia="Arial" w:hAnsi="Arial" w:cs="Arial"/>
          <w:sz w:val="24"/>
          <w:szCs w:val="24"/>
        </w:rPr>
        <w:t>, 2019)</w:t>
      </w:r>
      <w:r w:rsidR="5D66FD36" w:rsidRPr="006F62F4">
        <w:rPr>
          <w:rFonts w:ascii="Arial" w:eastAsia="Arial" w:hAnsi="Arial" w:cs="Arial"/>
          <w:sz w:val="24"/>
          <w:szCs w:val="24"/>
        </w:rPr>
        <w:t>.</w:t>
      </w:r>
    </w:p>
    <w:p w14:paraId="42E19E6D" w14:textId="0EE4395C" w:rsidR="324BF025" w:rsidRPr="006F62F4" w:rsidRDefault="324BF025" w:rsidP="5E0AA412">
      <w:pPr>
        <w:pStyle w:val="Subtitle"/>
        <w:rPr>
          <w:rFonts w:ascii="Arial" w:eastAsia="Arial" w:hAnsi="Arial" w:cs="Arial"/>
          <w:color w:val="374151"/>
          <w:sz w:val="24"/>
          <w:szCs w:val="24"/>
        </w:rPr>
      </w:pPr>
      <w:r w:rsidRPr="006F62F4">
        <w:t>4.8.6</w:t>
      </w:r>
      <w:r w:rsidR="54C39C21" w:rsidRPr="006F62F4">
        <w:t xml:space="preserve"> </w:t>
      </w:r>
      <w:r w:rsidR="2C5D8A7D" w:rsidRPr="006F62F4">
        <w:t>Tone of Voice Used:</w:t>
      </w:r>
    </w:p>
    <w:p w14:paraId="4C21B0D5" w14:textId="124E6985" w:rsidR="2C5D8A7D" w:rsidRPr="006F62F4" w:rsidRDefault="2C5D8A7D" w:rsidP="23696D8C">
      <w:pPr>
        <w:spacing w:line="360" w:lineRule="auto"/>
        <w:rPr>
          <w:rFonts w:ascii="Arial" w:eastAsia="Arial" w:hAnsi="Arial" w:cs="Arial"/>
          <w:sz w:val="24"/>
          <w:szCs w:val="24"/>
        </w:rPr>
      </w:pPr>
      <w:r w:rsidRPr="006F62F4">
        <w:rPr>
          <w:rFonts w:ascii="Arial" w:eastAsia="Arial" w:hAnsi="Arial" w:cs="Arial"/>
          <w:sz w:val="24"/>
          <w:szCs w:val="24"/>
        </w:rPr>
        <w:t>In all communications with potential participants, a professional and respectful tone of voice was employed. The email invitations and follow-up messages were written in a neutral manner to avoid influencing participants' decisions to participate. The researchers strived to establish a sense of openness and trust in their communication, emphasizing the voluntary nature of participation and the importance of their input to the research</w:t>
      </w:r>
      <w:r w:rsidR="30C0C018" w:rsidRPr="006F62F4">
        <w:rPr>
          <w:rFonts w:ascii="Arial" w:eastAsia="Arial" w:hAnsi="Arial" w:cs="Arial"/>
          <w:sz w:val="24"/>
          <w:szCs w:val="24"/>
        </w:rPr>
        <w:t xml:space="preserve"> </w:t>
      </w:r>
      <w:r w:rsidR="6788B3F4" w:rsidRPr="006F62F4">
        <w:rPr>
          <w:rFonts w:ascii="Arial" w:eastAsia="Arial" w:hAnsi="Arial" w:cs="Arial"/>
          <w:sz w:val="24"/>
          <w:szCs w:val="24"/>
        </w:rPr>
        <w:t>(Magnusson and Marecek, 2015)</w:t>
      </w:r>
      <w:r w:rsidR="2FA2E107" w:rsidRPr="006F62F4">
        <w:rPr>
          <w:rFonts w:ascii="Arial" w:eastAsia="Arial" w:hAnsi="Arial" w:cs="Arial"/>
          <w:sz w:val="24"/>
          <w:szCs w:val="24"/>
        </w:rPr>
        <w:t>.</w:t>
      </w:r>
    </w:p>
    <w:p w14:paraId="6A124DF2" w14:textId="0D81A3C3" w:rsidR="0BF05E51" w:rsidRPr="006F62F4" w:rsidRDefault="0BF05E51" w:rsidP="5E0AA412">
      <w:pPr>
        <w:pStyle w:val="Subtitle"/>
        <w:rPr>
          <w:rFonts w:ascii="Arial" w:eastAsia="Arial" w:hAnsi="Arial" w:cs="Arial"/>
          <w:color w:val="374151"/>
          <w:sz w:val="24"/>
          <w:szCs w:val="24"/>
        </w:rPr>
      </w:pPr>
      <w:r w:rsidRPr="006F62F4">
        <w:t>4.8.7</w:t>
      </w:r>
      <w:r w:rsidR="0C8EC755" w:rsidRPr="006F62F4">
        <w:t xml:space="preserve"> </w:t>
      </w:r>
      <w:r w:rsidR="2C5D8A7D" w:rsidRPr="006F62F4">
        <w:t>Consent Forms and Ethical Considerations:</w:t>
      </w:r>
    </w:p>
    <w:p w14:paraId="17D69909" w14:textId="18B0CDD7" w:rsidR="2C5D8A7D" w:rsidRPr="006F62F4" w:rsidRDefault="2C5D8A7D" w:rsidP="23696D8C">
      <w:pPr>
        <w:spacing w:line="360" w:lineRule="auto"/>
        <w:rPr>
          <w:rFonts w:ascii="Arial" w:eastAsia="Arial" w:hAnsi="Arial" w:cs="Arial"/>
          <w:sz w:val="24"/>
          <w:szCs w:val="24"/>
        </w:rPr>
      </w:pPr>
      <w:r w:rsidRPr="006F62F4">
        <w:rPr>
          <w:rFonts w:ascii="Arial" w:eastAsia="Arial" w:hAnsi="Arial" w:cs="Arial"/>
          <w:sz w:val="24"/>
          <w:szCs w:val="24"/>
        </w:rPr>
        <w:t xml:space="preserve">Before participating in the research, all participants were required to provide informed consent. The researchers sent out consent forms along with the interview questions, which outlined the purpose of the study, the data collection methods, confidentiality measures, and the rights of participants. Participants were asked to sign and return the consent forms if they agreed to take part in the research. Ethical considerations, such as ensuring anonymity and confidentiality of participants' responses, were carefully addressed throughout the research process to protect the rights and </w:t>
      </w:r>
      <w:r w:rsidR="00B15D9F">
        <w:rPr>
          <w:rFonts w:ascii="Arial" w:eastAsia="Arial" w:hAnsi="Arial" w:cs="Arial"/>
          <w:sz w:val="24"/>
          <w:szCs w:val="24"/>
        </w:rPr>
        <w:t>well-being</w:t>
      </w:r>
      <w:r w:rsidRPr="006F62F4">
        <w:rPr>
          <w:rFonts w:ascii="Arial" w:eastAsia="Arial" w:hAnsi="Arial" w:cs="Arial"/>
          <w:sz w:val="24"/>
          <w:szCs w:val="24"/>
        </w:rPr>
        <w:t xml:space="preserve"> of the participants</w:t>
      </w:r>
      <w:r w:rsidR="4870D953" w:rsidRPr="006F62F4">
        <w:rPr>
          <w:rFonts w:ascii="Arial" w:eastAsia="Arial" w:hAnsi="Arial" w:cs="Arial"/>
          <w:sz w:val="24"/>
          <w:szCs w:val="24"/>
        </w:rPr>
        <w:t xml:space="preserve"> </w:t>
      </w:r>
      <w:r w:rsidR="1F2BA6BD" w:rsidRPr="006F62F4">
        <w:rPr>
          <w:rFonts w:ascii="Arial" w:eastAsia="Arial" w:hAnsi="Arial" w:cs="Arial"/>
          <w:sz w:val="24"/>
          <w:szCs w:val="24"/>
        </w:rPr>
        <w:t>(Oliver, 2010)</w:t>
      </w:r>
      <w:r w:rsidR="1EAB5CDE" w:rsidRPr="006F62F4">
        <w:rPr>
          <w:rFonts w:ascii="Arial" w:eastAsia="Arial" w:hAnsi="Arial" w:cs="Arial"/>
          <w:sz w:val="24"/>
          <w:szCs w:val="24"/>
        </w:rPr>
        <w:t>.</w:t>
      </w:r>
    </w:p>
    <w:p w14:paraId="7D0ACF5D" w14:textId="26CFC67E" w:rsidR="5E0AA412" w:rsidRPr="006F62F4" w:rsidRDefault="5E0AA412" w:rsidP="5E0AA412">
      <w:pPr>
        <w:rPr>
          <w:rFonts w:ascii="Arial" w:eastAsia="Arial" w:hAnsi="Arial" w:cs="Arial"/>
          <w:color w:val="374151"/>
          <w:sz w:val="24"/>
          <w:szCs w:val="24"/>
        </w:rPr>
      </w:pPr>
    </w:p>
    <w:p w14:paraId="60D9442E" w14:textId="77777777" w:rsidR="00015F19" w:rsidRPr="006F62F4" w:rsidRDefault="00015F19" w:rsidP="5E0AA412">
      <w:pPr>
        <w:pStyle w:val="Subtitle"/>
      </w:pPr>
    </w:p>
    <w:p w14:paraId="470DA7EF" w14:textId="58C44974" w:rsidR="3CFC2778" w:rsidRPr="006F62F4" w:rsidRDefault="3CFC2778" w:rsidP="5E0AA412">
      <w:pPr>
        <w:pStyle w:val="Subtitle"/>
        <w:rPr>
          <w:rFonts w:ascii="system-ui" w:eastAsia="system-ui" w:hAnsi="system-ui" w:cs="system-ui"/>
          <w:color w:val="374151"/>
          <w:sz w:val="24"/>
          <w:szCs w:val="24"/>
        </w:rPr>
      </w:pPr>
      <w:r w:rsidRPr="006F62F4">
        <w:t>4.8.8</w:t>
      </w:r>
      <w:r w:rsidR="1477632A" w:rsidRPr="006F62F4">
        <w:t xml:space="preserve"> </w:t>
      </w:r>
      <w:r w:rsidR="644DDD22" w:rsidRPr="006F62F4">
        <w:t xml:space="preserve">Exclusion of </w:t>
      </w:r>
      <w:r w:rsidR="00ED36C0" w:rsidRPr="006F62F4">
        <w:t>Methods</w:t>
      </w:r>
    </w:p>
    <w:p w14:paraId="2D14EE4A" w14:textId="62B40C41" w:rsidR="0FA9B23C" w:rsidRPr="006F62F4" w:rsidRDefault="0FA9B23C" w:rsidP="23696D8C">
      <w:pPr>
        <w:spacing w:line="360" w:lineRule="auto"/>
        <w:rPr>
          <w:rFonts w:ascii="Arial" w:eastAsia="Arial" w:hAnsi="Arial" w:cs="Arial"/>
          <w:sz w:val="24"/>
          <w:szCs w:val="24"/>
        </w:rPr>
      </w:pPr>
      <w:r w:rsidRPr="006F62F4">
        <w:rPr>
          <w:rFonts w:ascii="Arial" w:eastAsia="Arial" w:hAnsi="Arial" w:cs="Arial"/>
          <w:sz w:val="24"/>
          <w:szCs w:val="24"/>
        </w:rPr>
        <w:t xml:space="preserve">Other methods were considered for this research but not utilized for the following reasons: </w:t>
      </w:r>
      <w:r w:rsidR="32000EDF" w:rsidRPr="006F62F4">
        <w:rPr>
          <w:rFonts w:ascii="Arial" w:eastAsia="Arial" w:hAnsi="Arial" w:cs="Arial"/>
          <w:sz w:val="24"/>
          <w:szCs w:val="24"/>
        </w:rPr>
        <w:t xml:space="preserve"> </w:t>
      </w:r>
    </w:p>
    <w:p w14:paraId="4E3AEC39" w14:textId="6DF5C9E8" w:rsidR="32000EDF" w:rsidRPr="006F62F4" w:rsidRDefault="32000EDF" w:rsidP="23696D8C">
      <w:pPr>
        <w:spacing w:line="360" w:lineRule="auto"/>
        <w:rPr>
          <w:rFonts w:ascii="Arial" w:eastAsia="Arial" w:hAnsi="Arial" w:cs="Arial"/>
          <w:sz w:val="24"/>
          <w:szCs w:val="24"/>
        </w:rPr>
      </w:pPr>
      <w:r w:rsidRPr="006F62F4">
        <w:rPr>
          <w:rFonts w:ascii="Arial" w:eastAsia="Arial" w:hAnsi="Arial" w:cs="Arial"/>
          <w:sz w:val="24"/>
          <w:szCs w:val="24"/>
        </w:rPr>
        <w:t>Observational methods, which involve observing and recording participants' behaviours or interactions, may not capture participants' internal thoughts and emotions</w:t>
      </w:r>
      <w:r w:rsidR="195CF202" w:rsidRPr="006F62F4">
        <w:rPr>
          <w:rFonts w:ascii="Arial" w:eastAsia="Arial" w:hAnsi="Arial" w:cs="Arial"/>
          <w:sz w:val="24"/>
          <w:szCs w:val="24"/>
        </w:rPr>
        <w:t xml:space="preserve"> (Mcleod, 2015).</w:t>
      </w:r>
      <w:r w:rsidRPr="006F62F4">
        <w:rPr>
          <w:rFonts w:ascii="Arial" w:eastAsia="Arial" w:hAnsi="Arial" w:cs="Arial"/>
          <w:sz w:val="24"/>
          <w:szCs w:val="24"/>
        </w:rPr>
        <w:t xml:space="preserve"> Semi-structured interviews provided a better avenue for participants to express their thoughts and feelings openly</w:t>
      </w:r>
      <w:r w:rsidR="2C5DCB6D" w:rsidRPr="006F62F4">
        <w:rPr>
          <w:rFonts w:ascii="Arial" w:eastAsia="Arial" w:hAnsi="Arial" w:cs="Arial"/>
          <w:sz w:val="24"/>
          <w:szCs w:val="24"/>
        </w:rPr>
        <w:t xml:space="preserve"> (DeJonckheere and Vaughn, 2019)</w:t>
      </w:r>
      <w:r w:rsidR="7D65BCB1" w:rsidRPr="006F62F4">
        <w:rPr>
          <w:rFonts w:ascii="Arial" w:eastAsia="Arial" w:hAnsi="Arial" w:cs="Arial"/>
          <w:sz w:val="24"/>
          <w:szCs w:val="24"/>
        </w:rPr>
        <w:t>.</w:t>
      </w:r>
    </w:p>
    <w:p w14:paraId="72459B58" w14:textId="5ED782EE" w:rsidR="32000EDF" w:rsidRPr="006F62F4" w:rsidRDefault="32000EDF" w:rsidP="23696D8C">
      <w:pPr>
        <w:spacing w:line="360" w:lineRule="auto"/>
        <w:rPr>
          <w:rFonts w:ascii="Arial" w:eastAsia="Arial" w:hAnsi="Arial" w:cs="Arial"/>
          <w:sz w:val="24"/>
          <w:szCs w:val="24"/>
        </w:rPr>
      </w:pPr>
      <w:r w:rsidRPr="006F62F4">
        <w:rPr>
          <w:rFonts w:ascii="Arial" w:eastAsia="Arial" w:hAnsi="Arial" w:cs="Arial"/>
          <w:sz w:val="24"/>
          <w:szCs w:val="24"/>
        </w:rPr>
        <w:t xml:space="preserve">Surveys and questionnaires were efficient for gathering data from a large sample, but due to the limited number of staff trained in the </w:t>
      </w:r>
      <w:r w:rsidR="0D4B21B3" w:rsidRPr="006F62F4">
        <w:rPr>
          <w:rFonts w:ascii="Arial" w:eastAsia="Arial" w:hAnsi="Arial" w:cs="Arial"/>
          <w:sz w:val="24"/>
          <w:szCs w:val="24"/>
        </w:rPr>
        <w:t>TA</w:t>
      </w:r>
      <w:r w:rsidRPr="006F62F4">
        <w:rPr>
          <w:rFonts w:ascii="Arial" w:eastAsia="Arial" w:hAnsi="Arial" w:cs="Arial"/>
          <w:sz w:val="24"/>
          <w:szCs w:val="24"/>
        </w:rPr>
        <w:t xml:space="preserve"> within the school setting, a small sample size was </w:t>
      </w:r>
      <w:r w:rsidRPr="006F62F4">
        <w:rPr>
          <w:rFonts w:ascii="Arial" w:eastAsia="Arial" w:hAnsi="Arial" w:cs="Arial"/>
          <w:sz w:val="24"/>
          <w:szCs w:val="24"/>
        </w:rPr>
        <w:lastRenderedPageBreak/>
        <w:t>anticipated. Semi-structured interviews provided a more appropriate approach for collecting rich and detailed data from a smaller group.</w:t>
      </w:r>
    </w:p>
    <w:p w14:paraId="2347A3D8" w14:textId="51D576B7" w:rsidR="32000EDF" w:rsidRPr="006F62F4" w:rsidRDefault="32000EDF" w:rsidP="23696D8C">
      <w:pPr>
        <w:spacing w:line="360" w:lineRule="auto"/>
        <w:rPr>
          <w:rFonts w:ascii="Arial" w:eastAsia="Arial" w:hAnsi="Arial" w:cs="Arial"/>
          <w:sz w:val="24"/>
          <w:szCs w:val="24"/>
        </w:rPr>
      </w:pPr>
      <w:r w:rsidRPr="006F62F4">
        <w:rPr>
          <w:rFonts w:ascii="Arial" w:eastAsia="Arial" w:hAnsi="Arial" w:cs="Arial"/>
          <w:sz w:val="24"/>
          <w:szCs w:val="24"/>
        </w:rPr>
        <w:t xml:space="preserve">Secondary data sources, such as previous studies, might not fully capture the specific perceptions and insights sought in this </w:t>
      </w:r>
      <w:r w:rsidR="6446FC17" w:rsidRPr="006F62F4">
        <w:rPr>
          <w:rFonts w:ascii="Arial" w:eastAsia="Arial" w:hAnsi="Arial" w:cs="Arial"/>
          <w:sz w:val="24"/>
          <w:szCs w:val="24"/>
        </w:rPr>
        <w:t>research, plus from the literature review</w:t>
      </w:r>
      <w:r w:rsidR="00B15D9F">
        <w:rPr>
          <w:rFonts w:ascii="Arial" w:eastAsia="Arial" w:hAnsi="Arial" w:cs="Arial"/>
          <w:sz w:val="24"/>
          <w:szCs w:val="24"/>
        </w:rPr>
        <w:t>,</w:t>
      </w:r>
      <w:r w:rsidR="6446FC17" w:rsidRPr="006F62F4">
        <w:rPr>
          <w:rFonts w:ascii="Arial" w:eastAsia="Arial" w:hAnsi="Arial" w:cs="Arial"/>
          <w:sz w:val="24"/>
          <w:szCs w:val="24"/>
        </w:rPr>
        <w:t xml:space="preserve"> there were extremely limited studies in this area. </w:t>
      </w:r>
      <w:r w:rsidRPr="006F62F4">
        <w:br/>
      </w:r>
    </w:p>
    <w:p w14:paraId="56A41366" w14:textId="77B69D40" w:rsidR="2EB28433" w:rsidRPr="006F62F4" w:rsidRDefault="2EB28433"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In the context of this study, the semi-structured interviews served as a suitable method to explore the perceptions of teachers and teaching assistants on the </w:t>
      </w:r>
      <w:r w:rsidR="0D4B21B3" w:rsidRPr="006F62F4">
        <w:rPr>
          <w:rFonts w:ascii="Arial" w:eastAsia="Arial" w:hAnsi="Arial" w:cs="Arial"/>
          <w:sz w:val="24"/>
          <w:szCs w:val="24"/>
        </w:rPr>
        <w:t>TA</w:t>
      </w:r>
      <w:r w:rsidRPr="006F62F4">
        <w:rPr>
          <w:rFonts w:ascii="Arial" w:eastAsia="Arial" w:hAnsi="Arial" w:cs="Arial"/>
          <w:sz w:val="24"/>
          <w:szCs w:val="24"/>
        </w:rPr>
        <w:t xml:space="preserve">. The open-ended nature of the interviews allowed participants to express their perspectives freely, providing valuable insights into the effectiveness and challenges of the intervention in the secondary school setting. Overall, the chosen data collection method aligns closely with the research question and supports the aim of gaining a nuanced understanding of participants' experiences and perspectives regarding the </w:t>
      </w:r>
      <w:r w:rsidR="0D4B21B3" w:rsidRPr="006F62F4">
        <w:rPr>
          <w:rFonts w:ascii="Arial" w:eastAsia="Arial" w:hAnsi="Arial" w:cs="Arial"/>
          <w:sz w:val="24"/>
          <w:szCs w:val="24"/>
        </w:rPr>
        <w:t>TA</w:t>
      </w:r>
      <w:r w:rsidRPr="006F62F4">
        <w:rPr>
          <w:rFonts w:ascii="Arial" w:eastAsia="Arial" w:hAnsi="Arial" w:cs="Arial"/>
          <w:sz w:val="24"/>
          <w:szCs w:val="24"/>
        </w:rPr>
        <w:t xml:space="preserve"> in schools.</w:t>
      </w:r>
    </w:p>
    <w:p w14:paraId="6B580D7F" w14:textId="0906B8B1" w:rsidR="5E0AA412" w:rsidRPr="006F62F4" w:rsidRDefault="5E0AA412" w:rsidP="23696D8C">
      <w:pPr>
        <w:spacing w:line="360" w:lineRule="auto"/>
      </w:pPr>
    </w:p>
    <w:p w14:paraId="07808218" w14:textId="29C954D2" w:rsidR="5E0AA412" w:rsidRPr="006F62F4" w:rsidRDefault="5E0AA412" w:rsidP="00ED36C0">
      <w:pPr>
        <w:spacing w:after="0" w:line="240" w:lineRule="auto"/>
        <w:textAlignment w:val="baseline"/>
        <w:rPr>
          <w:rFonts w:ascii="Arial" w:eastAsia="Arial" w:hAnsi="Arial" w:cs="Arial"/>
          <w:sz w:val="18"/>
          <w:szCs w:val="18"/>
          <w:lang w:eastAsia="en-GB"/>
        </w:rPr>
      </w:pPr>
    </w:p>
    <w:p w14:paraId="1933F893" w14:textId="4E0C26D3" w:rsidR="2C1FEA05" w:rsidRPr="006F62F4" w:rsidRDefault="2C1FEA05" w:rsidP="5E0AA412">
      <w:pPr>
        <w:pStyle w:val="Subtitle"/>
      </w:pPr>
      <w:r w:rsidRPr="006F62F4">
        <w:t xml:space="preserve">4.8.9 </w:t>
      </w:r>
      <w:r w:rsidR="5C2AF05A" w:rsidRPr="006F62F4">
        <w:t>Thematic analysis</w:t>
      </w:r>
    </w:p>
    <w:p w14:paraId="6C69A65C" w14:textId="4873D5D3" w:rsidR="5C2AF05A" w:rsidRPr="006F62F4" w:rsidRDefault="5C2AF05A" w:rsidP="23696D8C">
      <w:pPr>
        <w:spacing w:line="360" w:lineRule="auto"/>
        <w:rPr>
          <w:rFonts w:ascii="Arial" w:eastAsia="Arial" w:hAnsi="Arial" w:cs="Arial"/>
          <w:sz w:val="24"/>
          <w:szCs w:val="24"/>
        </w:rPr>
      </w:pPr>
      <w:r w:rsidRPr="006F62F4">
        <w:rPr>
          <w:rFonts w:ascii="Arial" w:eastAsia="Arial" w:hAnsi="Arial" w:cs="Arial"/>
          <w:sz w:val="24"/>
          <w:szCs w:val="24"/>
        </w:rPr>
        <w:t xml:space="preserve">Thematic analysis is a qualitative research method that involves systematically identifying, </w:t>
      </w:r>
      <w:r w:rsidR="0CFB3AB8" w:rsidRPr="006F62F4">
        <w:rPr>
          <w:rFonts w:ascii="Arial" w:eastAsia="Arial" w:hAnsi="Arial" w:cs="Arial"/>
          <w:sz w:val="24"/>
          <w:szCs w:val="24"/>
        </w:rPr>
        <w:t>analysing</w:t>
      </w:r>
      <w:r w:rsidRPr="006F62F4">
        <w:rPr>
          <w:rFonts w:ascii="Arial" w:eastAsia="Arial" w:hAnsi="Arial" w:cs="Arial"/>
          <w:sz w:val="24"/>
          <w:szCs w:val="24"/>
        </w:rPr>
        <w:t xml:space="preserve">, and reporting patterns (themes) within a dataset of textual, visual, or audio information. It is a flexible approach that allows researchers to gain a deeper understanding of the meanings and patterns in participants' experiences, perspectives, or narratives. Braun and </w:t>
      </w:r>
      <w:r w:rsidR="2EFB1652" w:rsidRPr="006F62F4">
        <w:rPr>
          <w:rFonts w:ascii="Arial" w:eastAsia="Arial" w:hAnsi="Arial" w:cs="Arial"/>
          <w:sz w:val="24"/>
          <w:szCs w:val="24"/>
        </w:rPr>
        <w:t>Clarke</w:t>
      </w:r>
      <w:r w:rsidR="01F055F4" w:rsidRPr="006F62F4">
        <w:rPr>
          <w:rFonts w:ascii="Arial" w:eastAsia="Arial" w:hAnsi="Arial" w:cs="Arial"/>
          <w:sz w:val="24"/>
          <w:szCs w:val="24"/>
        </w:rPr>
        <w:t xml:space="preserve">, 2022 </w:t>
      </w:r>
      <w:r w:rsidRPr="006F62F4">
        <w:rPr>
          <w:rFonts w:ascii="Arial" w:eastAsia="Arial" w:hAnsi="Arial" w:cs="Arial"/>
          <w:sz w:val="24"/>
          <w:szCs w:val="24"/>
        </w:rPr>
        <w:t xml:space="preserve">model </w:t>
      </w:r>
      <w:r w:rsidR="46719EE4" w:rsidRPr="006F62F4">
        <w:rPr>
          <w:rFonts w:ascii="Arial" w:eastAsia="Arial" w:hAnsi="Arial" w:cs="Arial"/>
          <w:sz w:val="24"/>
          <w:szCs w:val="24"/>
        </w:rPr>
        <w:t>w</w:t>
      </w:r>
      <w:r w:rsidR="05C161C6" w:rsidRPr="006F62F4">
        <w:rPr>
          <w:rFonts w:ascii="Arial" w:eastAsia="Arial" w:hAnsi="Arial" w:cs="Arial"/>
          <w:sz w:val="24"/>
          <w:szCs w:val="24"/>
        </w:rPr>
        <w:t>as</w:t>
      </w:r>
      <w:r w:rsidRPr="006F62F4">
        <w:rPr>
          <w:rFonts w:ascii="Arial" w:eastAsia="Arial" w:hAnsi="Arial" w:cs="Arial"/>
          <w:sz w:val="24"/>
          <w:szCs w:val="24"/>
        </w:rPr>
        <w:t xml:space="preserve"> used</w:t>
      </w:r>
      <w:r w:rsidR="76269F99" w:rsidRPr="006F62F4">
        <w:rPr>
          <w:rFonts w:ascii="Arial" w:eastAsia="Arial" w:hAnsi="Arial" w:cs="Arial"/>
          <w:sz w:val="24"/>
          <w:szCs w:val="24"/>
        </w:rPr>
        <w:t xml:space="preserve"> in this research,</w:t>
      </w:r>
      <w:r w:rsidRPr="006F62F4">
        <w:rPr>
          <w:rFonts w:ascii="Arial" w:eastAsia="Arial" w:hAnsi="Arial" w:cs="Arial"/>
          <w:sz w:val="24"/>
          <w:szCs w:val="24"/>
        </w:rPr>
        <w:t xml:space="preserve"> a</w:t>
      </w:r>
      <w:r w:rsidR="52391379" w:rsidRPr="006F62F4">
        <w:rPr>
          <w:rFonts w:ascii="Arial" w:eastAsia="Arial" w:hAnsi="Arial" w:cs="Arial"/>
          <w:sz w:val="24"/>
          <w:szCs w:val="24"/>
        </w:rPr>
        <w:t>s</w:t>
      </w:r>
      <w:r w:rsidR="313039B6" w:rsidRPr="006F62F4">
        <w:rPr>
          <w:rFonts w:ascii="Arial" w:eastAsia="Arial" w:hAnsi="Arial" w:cs="Arial"/>
          <w:sz w:val="24"/>
          <w:szCs w:val="24"/>
        </w:rPr>
        <w:t xml:space="preserve"> shown</w:t>
      </w:r>
      <w:r w:rsidR="52391379" w:rsidRPr="006F62F4">
        <w:rPr>
          <w:rFonts w:ascii="Arial" w:eastAsia="Arial" w:hAnsi="Arial" w:cs="Arial"/>
          <w:sz w:val="24"/>
          <w:szCs w:val="24"/>
        </w:rPr>
        <w:t xml:space="preserve"> </w:t>
      </w:r>
      <w:r w:rsidRPr="006F62F4">
        <w:rPr>
          <w:rFonts w:ascii="Arial" w:eastAsia="Arial" w:hAnsi="Arial" w:cs="Arial"/>
          <w:sz w:val="24"/>
          <w:szCs w:val="24"/>
        </w:rPr>
        <w:t xml:space="preserve">in </w:t>
      </w:r>
      <w:r w:rsidR="00ED36C0" w:rsidRPr="006F62F4">
        <w:rPr>
          <w:rFonts w:ascii="Arial" w:eastAsia="Arial" w:hAnsi="Arial" w:cs="Arial"/>
          <w:sz w:val="24"/>
          <w:szCs w:val="24"/>
        </w:rPr>
        <w:t>Figure</w:t>
      </w:r>
      <w:r w:rsidR="6FBF1A67" w:rsidRPr="006F62F4">
        <w:rPr>
          <w:rFonts w:ascii="Arial" w:eastAsia="Arial" w:hAnsi="Arial" w:cs="Arial"/>
          <w:sz w:val="24"/>
          <w:szCs w:val="24"/>
        </w:rPr>
        <w:t xml:space="preserve"> 3</w:t>
      </w:r>
    </w:p>
    <w:p w14:paraId="2563488F" w14:textId="7842CB79" w:rsidR="74121AAC" w:rsidRPr="006F62F4" w:rsidRDefault="1DBAD737" w:rsidP="006735AF">
      <w:pPr>
        <w:jc w:val="center"/>
      </w:pPr>
      <w:r w:rsidRPr="006F62F4">
        <w:rPr>
          <w:noProof/>
        </w:rPr>
        <w:drawing>
          <wp:inline distT="0" distB="0" distL="0" distR="0" wp14:anchorId="12153D01" wp14:editId="030CB9B4">
            <wp:extent cx="4572000" cy="2346960"/>
            <wp:effectExtent l="0" t="0" r="0" b="0"/>
            <wp:docPr id="1107939017" name="Picture 1107939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346960"/>
                    </a:xfrm>
                    <a:prstGeom prst="rect">
                      <a:avLst/>
                    </a:prstGeom>
                  </pic:spPr>
                </pic:pic>
              </a:graphicData>
            </a:graphic>
          </wp:inline>
        </w:drawing>
      </w:r>
      <w:r w:rsidR="74121AAC" w:rsidRPr="006F62F4">
        <w:rPr>
          <w:sz w:val="16"/>
          <w:szCs w:val="16"/>
        </w:rPr>
        <w:t>Fig</w:t>
      </w:r>
      <w:r w:rsidR="00971663" w:rsidRPr="006F62F4">
        <w:rPr>
          <w:sz w:val="16"/>
          <w:szCs w:val="16"/>
        </w:rPr>
        <w:t>ure</w:t>
      </w:r>
      <w:r w:rsidR="74121AAC" w:rsidRPr="006F62F4">
        <w:rPr>
          <w:sz w:val="16"/>
          <w:szCs w:val="16"/>
        </w:rPr>
        <w:t xml:space="preserve">. 3 </w:t>
      </w:r>
      <w:r w:rsidR="1A6476C5" w:rsidRPr="006F62F4">
        <w:rPr>
          <w:sz w:val="16"/>
          <w:szCs w:val="16"/>
        </w:rPr>
        <w:t>(Braun and Clarke, 2013)</w:t>
      </w:r>
    </w:p>
    <w:p w14:paraId="0B619563" w14:textId="7C89F2C9" w:rsidR="1A6476C5" w:rsidRPr="006F62F4" w:rsidRDefault="00ED36C0" w:rsidP="23696D8C">
      <w:pPr>
        <w:spacing w:line="360" w:lineRule="auto"/>
        <w:rPr>
          <w:rFonts w:ascii="Arial" w:eastAsia="Arial" w:hAnsi="Arial" w:cs="Arial"/>
          <w:sz w:val="24"/>
          <w:szCs w:val="24"/>
        </w:rPr>
      </w:pPr>
      <w:r w:rsidRPr="006F62F4">
        <w:rPr>
          <w:rFonts w:ascii="Arial" w:eastAsia="Arial" w:hAnsi="Arial" w:cs="Arial"/>
          <w:sz w:val="24"/>
          <w:szCs w:val="24"/>
        </w:rPr>
        <w:t>The thematic</w:t>
      </w:r>
      <w:r w:rsidR="1A6476C5" w:rsidRPr="006F62F4">
        <w:rPr>
          <w:rFonts w:ascii="Arial" w:eastAsia="Arial" w:hAnsi="Arial" w:cs="Arial"/>
          <w:sz w:val="24"/>
          <w:szCs w:val="24"/>
        </w:rPr>
        <w:t xml:space="preserve"> analysis provides a rich and nuanced understanding of participants' experiences, as it allows researchers to capture both surface-level content (semantic meaning) and deeper underlying interpretations (latent meaning)</w:t>
      </w:r>
      <w:r w:rsidR="75C6BFB5" w:rsidRPr="006F62F4">
        <w:rPr>
          <w:rFonts w:ascii="Arial" w:eastAsia="Arial" w:hAnsi="Arial" w:cs="Arial"/>
          <w:sz w:val="24"/>
          <w:szCs w:val="24"/>
        </w:rPr>
        <w:t xml:space="preserve"> (O’Donoghue, 2006).</w:t>
      </w:r>
      <w:r w:rsidR="1A6476C5" w:rsidRPr="006F62F4">
        <w:rPr>
          <w:rFonts w:ascii="Arial" w:eastAsia="Arial" w:hAnsi="Arial" w:cs="Arial"/>
          <w:sz w:val="24"/>
          <w:szCs w:val="24"/>
        </w:rPr>
        <w:t xml:space="preserve"> The flexible and iterative nature </w:t>
      </w:r>
      <w:r w:rsidR="1A6476C5" w:rsidRPr="006F62F4">
        <w:rPr>
          <w:rFonts w:ascii="Arial" w:eastAsia="Arial" w:hAnsi="Arial" w:cs="Arial"/>
          <w:sz w:val="24"/>
          <w:szCs w:val="24"/>
        </w:rPr>
        <w:lastRenderedPageBreak/>
        <w:t>of thematic analysis allows for a thorough exploration of the data, enabling researchers to uncover unexpected or novel insights that may not emerge in more structured research approaches.</w:t>
      </w:r>
    </w:p>
    <w:p w14:paraId="2DB62436" w14:textId="545DA067" w:rsidR="1A6476C5" w:rsidRPr="006F62F4" w:rsidRDefault="1A6476C5"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In the context of this study exploring the perceptions of the </w:t>
      </w:r>
      <w:r w:rsidR="0D4B21B3" w:rsidRPr="006F62F4">
        <w:rPr>
          <w:rFonts w:ascii="Arial" w:eastAsia="Arial" w:hAnsi="Arial" w:cs="Arial"/>
          <w:sz w:val="24"/>
          <w:szCs w:val="24"/>
        </w:rPr>
        <w:t>TA</w:t>
      </w:r>
      <w:r w:rsidRPr="006F62F4">
        <w:rPr>
          <w:rFonts w:ascii="Arial" w:eastAsia="Arial" w:hAnsi="Arial" w:cs="Arial"/>
          <w:sz w:val="24"/>
          <w:szCs w:val="24"/>
        </w:rPr>
        <w:t xml:space="preserve"> in secondary schools, thematic analysis was used to identify and </w:t>
      </w:r>
      <w:r w:rsidR="3B6563B7" w:rsidRPr="006F62F4">
        <w:rPr>
          <w:rFonts w:ascii="Arial" w:eastAsia="Arial" w:hAnsi="Arial" w:cs="Arial"/>
          <w:sz w:val="24"/>
          <w:szCs w:val="24"/>
        </w:rPr>
        <w:t>analyse</w:t>
      </w:r>
      <w:r w:rsidRPr="006F62F4">
        <w:rPr>
          <w:rFonts w:ascii="Arial" w:eastAsia="Arial" w:hAnsi="Arial" w:cs="Arial"/>
          <w:sz w:val="24"/>
          <w:szCs w:val="24"/>
        </w:rPr>
        <w:t xml:space="preserve"> themes related to </w:t>
      </w:r>
      <w:r w:rsidR="00B15D9F">
        <w:rPr>
          <w:rFonts w:ascii="Arial" w:eastAsia="Arial" w:hAnsi="Arial" w:cs="Arial"/>
          <w:sz w:val="24"/>
          <w:szCs w:val="24"/>
        </w:rPr>
        <w:t>teachers</w:t>
      </w:r>
      <w:r w:rsidRPr="006F62F4">
        <w:rPr>
          <w:rFonts w:ascii="Arial" w:eastAsia="Arial" w:hAnsi="Arial" w:cs="Arial"/>
          <w:sz w:val="24"/>
          <w:szCs w:val="24"/>
        </w:rPr>
        <w:t xml:space="preserve"> and teaching assistants' experiences with the intervention. By </w:t>
      </w:r>
      <w:r w:rsidR="7B9CCA64" w:rsidRPr="006F62F4">
        <w:rPr>
          <w:rFonts w:ascii="Arial" w:eastAsia="Arial" w:hAnsi="Arial" w:cs="Arial"/>
          <w:sz w:val="24"/>
          <w:szCs w:val="24"/>
        </w:rPr>
        <w:t>analysing</w:t>
      </w:r>
      <w:r w:rsidRPr="006F62F4">
        <w:rPr>
          <w:rFonts w:ascii="Arial" w:eastAsia="Arial" w:hAnsi="Arial" w:cs="Arial"/>
          <w:sz w:val="24"/>
          <w:szCs w:val="24"/>
        </w:rPr>
        <w:t xml:space="preserve"> the participants' narratives, the researcher could gain valuable insights into the effectiveness, challenges, and potential improvements of the </w:t>
      </w:r>
      <w:r w:rsidR="0002437A" w:rsidRPr="006F62F4">
        <w:rPr>
          <w:rFonts w:ascii="Arial" w:eastAsia="Arial" w:hAnsi="Arial" w:cs="Arial"/>
          <w:sz w:val="24"/>
          <w:szCs w:val="24"/>
        </w:rPr>
        <w:t>TA</w:t>
      </w:r>
      <w:r w:rsidRPr="006F62F4">
        <w:rPr>
          <w:rFonts w:ascii="Arial" w:eastAsia="Arial" w:hAnsi="Arial" w:cs="Arial"/>
          <w:sz w:val="24"/>
          <w:szCs w:val="24"/>
        </w:rPr>
        <w:t xml:space="preserve"> within the school setting, contributing to a comprehensive understanding of the topic.</w:t>
      </w:r>
    </w:p>
    <w:p w14:paraId="0698DB21" w14:textId="5899B000" w:rsidR="5E0AA412" w:rsidRPr="006F62F4" w:rsidRDefault="5E0AA412" w:rsidP="23696D8C">
      <w:pPr>
        <w:spacing w:after="0" w:line="360" w:lineRule="auto"/>
        <w:rPr>
          <w:rFonts w:ascii="Arial" w:eastAsia="Arial" w:hAnsi="Arial" w:cs="Arial"/>
          <w:sz w:val="24"/>
          <w:szCs w:val="24"/>
        </w:rPr>
      </w:pPr>
    </w:p>
    <w:p w14:paraId="7CA507A5" w14:textId="642EF6A3" w:rsidR="5F63C86A" w:rsidRPr="006F62F4" w:rsidRDefault="5F63C86A"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The thematic method was employed in this study to </w:t>
      </w:r>
      <w:r w:rsidR="001D279E" w:rsidRPr="006F62F4">
        <w:rPr>
          <w:rFonts w:ascii="Arial" w:eastAsia="Arial" w:hAnsi="Arial" w:cs="Arial"/>
          <w:sz w:val="24"/>
          <w:szCs w:val="24"/>
        </w:rPr>
        <w:t>analyse</w:t>
      </w:r>
      <w:r w:rsidRPr="006F62F4">
        <w:rPr>
          <w:rFonts w:ascii="Arial" w:eastAsia="Arial" w:hAnsi="Arial" w:cs="Arial"/>
          <w:sz w:val="24"/>
          <w:szCs w:val="24"/>
        </w:rPr>
        <w:t xml:space="preserve"> the interview data. Firstly, each interview was transcribed using the UWTSD </w:t>
      </w:r>
      <w:r w:rsidR="00B15D9F">
        <w:rPr>
          <w:rFonts w:ascii="Arial" w:eastAsia="Arial" w:hAnsi="Arial" w:cs="Arial"/>
          <w:sz w:val="24"/>
          <w:szCs w:val="24"/>
        </w:rPr>
        <w:t>team's</w:t>
      </w:r>
      <w:r w:rsidRPr="006F62F4">
        <w:rPr>
          <w:rFonts w:ascii="Arial" w:eastAsia="Arial" w:hAnsi="Arial" w:cs="Arial"/>
          <w:sz w:val="24"/>
          <w:szCs w:val="24"/>
        </w:rPr>
        <w:t xml:space="preserve"> account, ensuring compliance with ethical procedures. The transcriptions were then carefully reviewed by the researcher to become acquainted with the data. Next, Nvivo software was utilized to generate initial codes from the transcripts, which were subsequently refined to form sub-themes. To visualize the main themes and identify connections, the researcher created mind maps. Additionally, tables were used to collate and organize all data relevant to each theme. This comprehensive approach facilitated a thorough and systematic analysis of the data, leading to valuable insights for the study. </w:t>
      </w:r>
    </w:p>
    <w:p w14:paraId="06238D40" w14:textId="58EA03B7" w:rsidR="5E0AA412" w:rsidRPr="006F62F4" w:rsidRDefault="5E0AA412" w:rsidP="5E0AA412">
      <w:pPr>
        <w:spacing w:after="0"/>
        <w:rPr>
          <w:rFonts w:ascii="Arial" w:eastAsia="Arial" w:hAnsi="Arial" w:cs="Arial"/>
          <w:sz w:val="24"/>
          <w:szCs w:val="24"/>
        </w:rPr>
      </w:pPr>
    </w:p>
    <w:p w14:paraId="38E08565" w14:textId="73A80E54" w:rsidR="00852C7C" w:rsidRPr="006F62F4" w:rsidRDefault="14F0857D" w:rsidP="5E0AA412">
      <w:pPr>
        <w:pStyle w:val="Subtitle"/>
        <w:rPr>
          <w:rFonts w:ascii="Arial" w:eastAsia="Arial" w:hAnsi="Arial" w:cs="Arial"/>
          <w:sz w:val="22"/>
          <w:szCs w:val="22"/>
          <w:lang w:eastAsia="en-GB"/>
        </w:rPr>
      </w:pPr>
      <w:r w:rsidRPr="006F62F4">
        <w:t>4.8.9.1</w:t>
      </w:r>
      <w:r w:rsidR="475AB8F5" w:rsidRPr="006F62F4">
        <w:t xml:space="preserve"> </w:t>
      </w:r>
      <w:r w:rsidR="1B6E57B7" w:rsidRPr="006F62F4">
        <w:t>Research validity and reliability </w:t>
      </w:r>
    </w:p>
    <w:p w14:paraId="46607D5D" w14:textId="33E81126" w:rsidR="0213FBFE" w:rsidRPr="006F62F4" w:rsidRDefault="0213FBFE">
      <w:pPr>
        <w:pStyle w:val="ListParagraph"/>
        <w:numPr>
          <w:ilvl w:val="0"/>
          <w:numId w:val="2"/>
        </w:numPr>
        <w:spacing w:after="0" w:line="360" w:lineRule="auto"/>
        <w:rPr>
          <w:rFonts w:ascii="Arial" w:eastAsia="Arial" w:hAnsi="Arial" w:cs="Arial"/>
          <w:sz w:val="24"/>
          <w:szCs w:val="24"/>
        </w:rPr>
      </w:pPr>
      <w:r w:rsidRPr="006F62F4">
        <w:rPr>
          <w:rFonts w:ascii="Arial" w:eastAsia="Arial" w:hAnsi="Arial" w:cs="Arial"/>
          <w:sz w:val="24"/>
          <w:szCs w:val="24"/>
        </w:rPr>
        <w:t xml:space="preserve">To ensure reliability, the researcher utilized a systematic approach to data analysis. Thematic analysis, as per Braun and Clarke's (2006) model, was used to identify patterns and themes in the data. </w:t>
      </w:r>
    </w:p>
    <w:p w14:paraId="262B060B" w14:textId="7497DF52" w:rsidR="0213FBFE" w:rsidRPr="006F62F4" w:rsidRDefault="0213FBFE">
      <w:pPr>
        <w:pStyle w:val="ListParagraph"/>
        <w:numPr>
          <w:ilvl w:val="0"/>
          <w:numId w:val="2"/>
        </w:numPr>
        <w:spacing w:after="0" w:line="360" w:lineRule="auto"/>
        <w:rPr>
          <w:rFonts w:ascii="Arial" w:eastAsia="Arial" w:hAnsi="Arial" w:cs="Arial"/>
          <w:sz w:val="24"/>
          <w:szCs w:val="24"/>
        </w:rPr>
      </w:pPr>
      <w:r w:rsidRPr="006F62F4">
        <w:rPr>
          <w:rFonts w:ascii="Arial" w:eastAsia="Arial" w:hAnsi="Arial" w:cs="Arial"/>
          <w:sz w:val="24"/>
          <w:szCs w:val="24"/>
        </w:rPr>
        <w:t xml:space="preserve">The coding process focused on both semantic and latent meanings, providing a rigorous and consistent way of </w:t>
      </w:r>
      <w:r w:rsidR="001D279E" w:rsidRPr="006F62F4">
        <w:rPr>
          <w:rFonts w:ascii="Arial" w:eastAsia="Arial" w:hAnsi="Arial" w:cs="Arial"/>
          <w:sz w:val="24"/>
          <w:szCs w:val="24"/>
        </w:rPr>
        <w:t>analysing</w:t>
      </w:r>
      <w:r w:rsidRPr="006F62F4">
        <w:rPr>
          <w:rFonts w:ascii="Arial" w:eastAsia="Arial" w:hAnsi="Arial" w:cs="Arial"/>
          <w:sz w:val="24"/>
          <w:szCs w:val="24"/>
        </w:rPr>
        <w:t xml:space="preserve"> the responses.</w:t>
      </w:r>
    </w:p>
    <w:p w14:paraId="533DE0BC" w14:textId="1A448AC4" w:rsidR="0213FBFE" w:rsidRPr="006F62F4" w:rsidRDefault="0213FBFE">
      <w:pPr>
        <w:pStyle w:val="ListParagraph"/>
        <w:numPr>
          <w:ilvl w:val="0"/>
          <w:numId w:val="2"/>
        </w:numPr>
        <w:spacing w:line="360" w:lineRule="auto"/>
        <w:rPr>
          <w:rFonts w:ascii="Arial" w:eastAsia="Arial" w:hAnsi="Arial" w:cs="Arial"/>
          <w:sz w:val="24"/>
          <w:szCs w:val="24"/>
        </w:rPr>
      </w:pPr>
      <w:r w:rsidRPr="006F62F4">
        <w:rPr>
          <w:rFonts w:ascii="Arial" w:eastAsia="Arial" w:hAnsi="Arial" w:cs="Arial"/>
          <w:sz w:val="24"/>
          <w:szCs w:val="24"/>
        </w:rPr>
        <w:t>To address test-retest reliability, the researcher conducted a pilot study to test the interview questions and refine the data collection process. The pilot study allowed the researcher to ensure that the questions were clear and understandable to the participants, minimizing potential ambiguities.</w:t>
      </w:r>
    </w:p>
    <w:p w14:paraId="1FF5DE4C" w14:textId="7CBDD913" w:rsidR="0213FBFE" w:rsidRPr="006F62F4" w:rsidRDefault="00B15D9F">
      <w:pPr>
        <w:pStyle w:val="ListParagraph"/>
        <w:numPr>
          <w:ilvl w:val="0"/>
          <w:numId w:val="2"/>
        </w:numPr>
        <w:spacing w:line="360" w:lineRule="auto"/>
        <w:rPr>
          <w:rFonts w:ascii="Arial" w:eastAsia="Arial" w:hAnsi="Arial" w:cs="Arial"/>
          <w:sz w:val="24"/>
          <w:szCs w:val="24"/>
        </w:rPr>
      </w:pPr>
      <w:r>
        <w:rPr>
          <w:rFonts w:ascii="Arial" w:eastAsia="Arial" w:hAnsi="Arial" w:cs="Arial"/>
          <w:sz w:val="24"/>
          <w:szCs w:val="24"/>
        </w:rPr>
        <w:t>Reliability</w:t>
      </w:r>
      <w:r w:rsidR="0213FBFE" w:rsidRPr="006F62F4">
        <w:rPr>
          <w:rFonts w:ascii="Arial" w:eastAsia="Arial" w:hAnsi="Arial" w:cs="Arial"/>
          <w:sz w:val="24"/>
          <w:szCs w:val="24"/>
        </w:rPr>
        <w:t xml:space="preserve"> was addressed through the researcher's reflexivity and engagement with the data. By using a flexible and open coding system during analysis, the researcher ensured consistency in identifying patterns and themes. </w:t>
      </w:r>
      <w:r w:rsidR="462B70A8" w:rsidRPr="006F62F4">
        <w:rPr>
          <w:rFonts w:ascii="Arial" w:eastAsia="Arial" w:hAnsi="Arial" w:cs="Arial"/>
          <w:sz w:val="24"/>
          <w:szCs w:val="24"/>
        </w:rPr>
        <w:t xml:space="preserve">The researcher also </w:t>
      </w:r>
      <w:r>
        <w:rPr>
          <w:rFonts w:ascii="Arial" w:eastAsia="Arial" w:hAnsi="Arial" w:cs="Arial"/>
          <w:sz w:val="24"/>
          <w:szCs w:val="24"/>
        </w:rPr>
        <w:t>ensured</w:t>
      </w:r>
      <w:r w:rsidR="462B70A8" w:rsidRPr="006F62F4">
        <w:rPr>
          <w:rFonts w:ascii="Arial" w:eastAsia="Arial" w:hAnsi="Arial" w:cs="Arial"/>
          <w:sz w:val="24"/>
          <w:szCs w:val="24"/>
        </w:rPr>
        <w:t xml:space="preserve"> that transcripts were checked by the participants to remove any bias. </w:t>
      </w:r>
    </w:p>
    <w:p w14:paraId="2B15DC31" w14:textId="36003682" w:rsidR="0213FBFE" w:rsidRPr="006F62F4" w:rsidRDefault="0213FBFE"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In summary, this study employed various strategies to address research reliability and validity. </w:t>
      </w:r>
      <w:r w:rsidR="1D264030" w:rsidRPr="006F62F4">
        <w:rPr>
          <w:rFonts w:ascii="Arial" w:eastAsia="Arial" w:hAnsi="Arial" w:cs="Arial"/>
          <w:sz w:val="24"/>
          <w:szCs w:val="24"/>
        </w:rPr>
        <w:t>Using</w:t>
      </w:r>
      <w:r w:rsidRPr="006F62F4">
        <w:rPr>
          <w:rFonts w:ascii="Arial" w:eastAsia="Arial" w:hAnsi="Arial" w:cs="Arial"/>
          <w:sz w:val="24"/>
          <w:szCs w:val="24"/>
        </w:rPr>
        <w:t xml:space="preserve"> appropriate data collection methods, systematic analysis, and reflexivity, the study aimed to produce credible and trustworthy findings regarding the perceptions of the </w:t>
      </w:r>
      <w:r w:rsidR="0D4B21B3" w:rsidRPr="006F62F4">
        <w:rPr>
          <w:rFonts w:ascii="Arial" w:eastAsia="Arial" w:hAnsi="Arial" w:cs="Arial"/>
          <w:sz w:val="24"/>
          <w:szCs w:val="24"/>
        </w:rPr>
        <w:t>TA</w:t>
      </w:r>
      <w:r w:rsidRPr="006F62F4">
        <w:rPr>
          <w:rFonts w:ascii="Arial" w:eastAsia="Arial" w:hAnsi="Arial" w:cs="Arial"/>
          <w:sz w:val="24"/>
          <w:szCs w:val="24"/>
        </w:rPr>
        <w:t xml:space="preserve"> in secondary </w:t>
      </w:r>
      <w:r w:rsidRPr="006F62F4">
        <w:rPr>
          <w:rFonts w:ascii="Arial" w:eastAsia="Arial" w:hAnsi="Arial" w:cs="Arial"/>
          <w:sz w:val="24"/>
          <w:szCs w:val="24"/>
        </w:rPr>
        <w:lastRenderedPageBreak/>
        <w:t xml:space="preserve">schools. By adhering to these principles, the research contributes to the body of knowledge on </w:t>
      </w:r>
      <w:r w:rsidR="00FC0EF4">
        <w:rPr>
          <w:rFonts w:ascii="Arial" w:eastAsia="Arial" w:hAnsi="Arial" w:cs="Arial"/>
          <w:sz w:val="24"/>
          <w:szCs w:val="24"/>
        </w:rPr>
        <w:t>well-being</w:t>
      </w:r>
      <w:r w:rsidRPr="006F62F4">
        <w:rPr>
          <w:rFonts w:ascii="Arial" w:eastAsia="Arial" w:hAnsi="Arial" w:cs="Arial"/>
          <w:sz w:val="24"/>
          <w:szCs w:val="24"/>
        </w:rPr>
        <w:t xml:space="preserve"> interventions in educational settings.</w:t>
      </w:r>
    </w:p>
    <w:p w14:paraId="26A8888B" w14:textId="76966F86" w:rsidR="5E0AA412" w:rsidRPr="006F62F4" w:rsidRDefault="5E0AA412" w:rsidP="23696D8C">
      <w:pPr>
        <w:spacing w:line="360" w:lineRule="auto"/>
      </w:pPr>
    </w:p>
    <w:p w14:paraId="3FDF1D51" w14:textId="4162EE9C" w:rsidR="006B1369" w:rsidRPr="006F62F4" w:rsidRDefault="1B6E57B7" w:rsidP="5E0AA412">
      <w:pPr>
        <w:spacing w:after="0" w:line="240" w:lineRule="auto"/>
        <w:rPr>
          <w:rFonts w:ascii="Arial" w:eastAsia="Arial" w:hAnsi="Arial" w:cs="Arial"/>
          <w:lang w:eastAsia="en-GB"/>
        </w:rPr>
      </w:pPr>
      <w:r w:rsidRPr="006F62F4">
        <w:rPr>
          <w:rFonts w:ascii="Arial" w:eastAsia="Arial" w:hAnsi="Arial" w:cs="Arial"/>
          <w:lang w:eastAsia="en-GB"/>
        </w:rPr>
        <w:t> </w:t>
      </w:r>
    </w:p>
    <w:p w14:paraId="240FDE6B" w14:textId="50FEC6DB" w:rsidR="006F323A" w:rsidRPr="006F62F4" w:rsidRDefault="01893896" w:rsidP="5E0AA412">
      <w:pPr>
        <w:pStyle w:val="Subtitle"/>
        <w:rPr>
          <w:rFonts w:ascii="Arial" w:eastAsia="Arial" w:hAnsi="Arial" w:cs="Arial"/>
          <w:sz w:val="22"/>
          <w:szCs w:val="22"/>
          <w:lang w:eastAsia="en-GB"/>
        </w:rPr>
      </w:pPr>
      <w:r w:rsidRPr="006F62F4">
        <w:t xml:space="preserve">4.8.9.2 </w:t>
      </w:r>
      <w:r w:rsidR="2C98C9C6" w:rsidRPr="006F62F4">
        <w:t xml:space="preserve">Ethical considerations </w:t>
      </w:r>
    </w:p>
    <w:p w14:paraId="6C15BEF2" w14:textId="3ACE9493" w:rsidR="42986E4B" w:rsidRPr="006F62F4" w:rsidRDefault="42986E4B" w:rsidP="23696D8C">
      <w:pPr>
        <w:spacing w:line="360" w:lineRule="auto"/>
        <w:rPr>
          <w:rFonts w:ascii="Arial" w:eastAsia="Arial" w:hAnsi="Arial" w:cs="Arial"/>
          <w:sz w:val="24"/>
          <w:szCs w:val="24"/>
        </w:rPr>
      </w:pPr>
      <w:r w:rsidRPr="006F62F4">
        <w:rPr>
          <w:rFonts w:ascii="Arial" w:eastAsia="Arial" w:hAnsi="Arial" w:cs="Arial"/>
          <w:sz w:val="24"/>
          <w:szCs w:val="24"/>
        </w:rPr>
        <w:t xml:space="preserve">In conducting this research on exploring the perceptions of the </w:t>
      </w:r>
      <w:r w:rsidR="0D4B21B3" w:rsidRPr="006F62F4">
        <w:rPr>
          <w:rFonts w:ascii="Arial" w:eastAsia="Arial" w:hAnsi="Arial" w:cs="Arial"/>
          <w:sz w:val="24"/>
          <w:szCs w:val="24"/>
        </w:rPr>
        <w:t>TA</w:t>
      </w:r>
      <w:r w:rsidRPr="006F62F4">
        <w:rPr>
          <w:rFonts w:ascii="Arial" w:eastAsia="Arial" w:hAnsi="Arial" w:cs="Arial"/>
          <w:sz w:val="24"/>
          <w:szCs w:val="24"/>
        </w:rPr>
        <w:t xml:space="preserve"> in secondary schools, ethical considerations played a paramount role in ensuring the </w:t>
      </w:r>
      <w:r w:rsidR="00B15D9F">
        <w:rPr>
          <w:rFonts w:ascii="Arial" w:eastAsia="Arial" w:hAnsi="Arial" w:cs="Arial"/>
          <w:sz w:val="24"/>
          <w:szCs w:val="24"/>
        </w:rPr>
        <w:t>well-being</w:t>
      </w:r>
      <w:r w:rsidRPr="006F62F4">
        <w:rPr>
          <w:rFonts w:ascii="Arial" w:eastAsia="Arial" w:hAnsi="Arial" w:cs="Arial"/>
          <w:sz w:val="24"/>
          <w:szCs w:val="24"/>
        </w:rPr>
        <w:t>, rights, and privacy of all participants involved. The study adhered to the guidelines and principles outlined in the ethical approval obtained from the U</w:t>
      </w:r>
      <w:r w:rsidR="3AE417C5" w:rsidRPr="006F62F4">
        <w:rPr>
          <w:rFonts w:ascii="Arial" w:eastAsia="Arial" w:hAnsi="Arial" w:cs="Arial"/>
          <w:sz w:val="24"/>
          <w:szCs w:val="24"/>
        </w:rPr>
        <w:t>WTSD</w:t>
      </w:r>
      <w:r w:rsidR="2CB0C7A2" w:rsidRPr="006F62F4">
        <w:rPr>
          <w:rFonts w:ascii="Arial" w:eastAsia="Arial" w:hAnsi="Arial" w:cs="Arial"/>
          <w:sz w:val="24"/>
          <w:szCs w:val="24"/>
        </w:rPr>
        <w:t xml:space="preserve"> (Ethics form </w:t>
      </w:r>
      <w:r w:rsidR="00B15D9F">
        <w:rPr>
          <w:rFonts w:ascii="Arial" w:eastAsia="Arial" w:hAnsi="Arial" w:cs="Arial"/>
          <w:sz w:val="24"/>
          <w:szCs w:val="24"/>
        </w:rPr>
        <w:t>- Appendix</w:t>
      </w:r>
      <w:r w:rsidR="2CB0C7A2" w:rsidRPr="006F62F4">
        <w:rPr>
          <w:rFonts w:ascii="Arial" w:eastAsia="Arial" w:hAnsi="Arial" w:cs="Arial"/>
          <w:sz w:val="24"/>
          <w:szCs w:val="24"/>
        </w:rPr>
        <w:t xml:space="preserve"> 6)</w:t>
      </w:r>
      <w:r w:rsidR="3726A3F4" w:rsidRPr="006F62F4">
        <w:rPr>
          <w:rFonts w:ascii="Arial" w:eastAsia="Arial" w:hAnsi="Arial" w:cs="Arial"/>
          <w:sz w:val="24"/>
          <w:szCs w:val="24"/>
        </w:rPr>
        <w:t>.</w:t>
      </w:r>
    </w:p>
    <w:p w14:paraId="1E9576DD" w14:textId="77D1C59C" w:rsidR="42986E4B" w:rsidRPr="006F62F4" w:rsidRDefault="42986E4B" w:rsidP="23696D8C">
      <w:pPr>
        <w:spacing w:line="360" w:lineRule="auto"/>
        <w:rPr>
          <w:rFonts w:ascii="Arial" w:eastAsia="Arial" w:hAnsi="Arial" w:cs="Arial"/>
          <w:sz w:val="24"/>
          <w:szCs w:val="24"/>
        </w:rPr>
      </w:pPr>
      <w:r w:rsidRPr="006F62F4">
        <w:rPr>
          <w:rFonts w:ascii="Arial" w:eastAsia="Arial" w:hAnsi="Arial" w:cs="Arial"/>
          <w:sz w:val="24"/>
          <w:szCs w:val="24"/>
        </w:rPr>
        <w:t>Firstly, prior informed consent was obtained from all participants, including teachers and teaching assistants, after providing them with detailed information about the research objectives, procedures, and potential risks and benefits of participation. Participants were assured that their involvement was voluntary and that they could withdraw from the study at any time without consequences</w:t>
      </w:r>
      <w:r w:rsidR="19FD8973" w:rsidRPr="006F62F4">
        <w:rPr>
          <w:rFonts w:ascii="Arial" w:eastAsia="Arial" w:hAnsi="Arial" w:cs="Arial"/>
          <w:sz w:val="24"/>
          <w:szCs w:val="24"/>
        </w:rPr>
        <w:t xml:space="preserve"> (Flick, 2011)</w:t>
      </w:r>
      <w:r w:rsidR="4CBCCC6B" w:rsidRPr="006F62F4">
        <w:rPr>
          <w:rFonts w:ascii="Arial" w:eastAsia="Arial" w:hAnsi="Arial" w:cs="Arial"/>
          <w:sz w:val="24"/>
          <w:szCs w:val="24"/>
        </w:rPr>
        <w:t>.</w:t>
      </w:r>
    </w:p>
    <w:p w14:paraId="7598AB5F" w14:textId="69F05BAA" w:rsidR="42986E4B" w:rsidRPr="006F62F4" w:rsidRDefault="42986E4B" w:rsidP="23696D8C">
      <w:pPr>
        <w:spacing w:line="360" w:lineRule="auto"/>
        <w:rPr>
          <w:rFonts w:ascii="Arial" w:eastAsia="Arial" w:hAnsi="Arial" w:cs="Arial"/>
          <w:sz w:val="24"/>
          <w:szCs w:val="24"/>
        </w:rPr>
      </w:pPr>
      <w:r w:rsidRPr="006F62F4">
        <w:rPr>
          <w:rFonts w:ascii="Arial" w:eastAsia="Arial" w:hAnsi="Arial" w:cs="Arial"/>
          <w:sz w:val="24"/>
          <w:szCs w:val="24"/>
        </w:rPr>
        <w:t>To maintain confidentiality, all data collected during the study was anonymized, and any identifying information was removed. The use of codes for participants further protected their identities. Data storage and handling followed strict security measures to prevent unauthorized access</w:t>
      </w:r>
      <w:r w:rsidR="26237F0A" w:rsidRPr="006F62F4">
        <w:rPr>
          <w:rFonts w:ascii="Arial" w:eastAsia="Arial" w:hAnsi="Arial" w:cs="Arial"/>
          <w:sz w:val="24"/>
          <w:szCs w:val="24"/>
        </w:rPr>
        <w:t xml:space="preserve"> </w:t>
      </w:r>
      <w:r w:rsidR="3E3310B0" w:rsidRPr="006F62F4">
        <w:rPr>
          <w:rFonts w:ascii="Arial" w:eastAsia="Arial" w:hAnsi="Arial" w:cs="Arial"/>
          <w:sz w:val="24"/>
          <w:szCs w:val="24"/>
        </w:rPr>
        <w:t>(Oliver, 2010)</w:t>
      </w:r>
      <w:r w:rsidR="24709B79" w:rsidRPr="006F62F4">
        <w:rPr>
          <w:rFonts w:ascii="Arial" w:eastAsia="Arial" w:hAnsi="Arial" w:cs="Arial"/>
          <w:sz w:val="24"/>
          <w:szCs w:val="24"/>
        </w:rPr>
        <w:t>.</w:t>
      </w:r>
    </w:p>
    <w:p w14:paraId="044A7BAD" w14:textId="154E4F10" w:rsidR="42986E4B" w:rsidRPr="006F62F4" w:rsidRDefault="42986E4B" w:rsidP="23696D8C">
      <w:pPr>
        <w:spacing w:line="360" w:lineRule="auto"/>
        <w:rPr>
          <w:rFonts w:ascii="Arial" w:eastAsia="Arial" w:hAnsi="Arial" w:cs="Arial"/>
          <w:sz w:val="24"/>
          <w:szCs w:val="24"/>
        </w:rPr>
      </w:pPr>
      <w:r w:rsidRPr="006F62F4">
        <w:rPr>
          <w:rFonts w:ascii="Arial" w:eastAsia="Arial" w:hAnsi="Arial" w:cs="Arial"/>
          <w:sz w:val="24"/>
          <w:szCs w:val="24"/>
        </w:rPr>
        <w:t>Furthermore, the researcher ensured that the data collected was used solely for research purposes and that no personal information would be disclosed to unauthorized individuals or entities</w:t>
      </w:r>
      <w:r w:rsidR="5AAC6DB3" w:rsidRPr="006F62F4">
        <w:rPr>
          <w:rFonts w:ascii="Arial" w:eastAsia="Arial" w:hAnsi="Arial" w:cs="Arial"/>
          <w:sz w:val="24"/>
          <w:szCs w:val="24"/>
        </w:rPr>
        <w:t xml:space="preserve"> </w:t>
      </w:r>
      <w:r w:rsidR="4A02863D" w:rsidRPr="006F62F4">
        <w:rPr>
          <w:rFonts w:ascii="Arial" w:eastAsia="Arial" w:hAnsi="Arial" w:cs="Arial"/>
          <w:sz w:val="24"/>
          <w:szCs w:val="24"/>
        </w:rPr>
        <w:t>(Cohen, Manion and Morrison, 2018)</w:t>
      </w:r>
      <w:r w:rsidR="31471331" w:rsidRPr="006F62F4">
        <w:rPr>
          <w:rFonts w:ascii="Arial" w:eastAsia="Arial" w:hAnsi="Arial" w:cs="Arial"/>
          <w:sz w:val="24"/>
          <w:szCs w:val="24"/>
        </w:rPr>
        <w:t>.</w:t>
      </w:r>
    </w:p>
    <w:p w14:paraId="07F91452" w14:textId="23C79064" w:rsidR="42986E4B" w:rsidRPr="006F62F4" w:rsidRDefault="42986E4B" w:rsidP="23696D8C">
      <w:pPr>
        <w:spacing w:line="360" w:lineRule="auto"/>
        <w:rPr>
          <w:rFonts w:ascii="Arial" w:eastAsia="Arial" w:hAnsi="Arial" w:cs="Arial"/>
          <w:sz w:val="24"/>
          <w:szCs w:val="24"/>
        </w:rPr>
      </w:pPr>
      <w:r w:rsidRPr="006F62F4">
        <w:rPr>
          <w:rFonts w:ascii="Arial" w:eastAsia="Arial" w:hAnsi="Arial" w:cs="Arial"/>
          <w:sz w:val="24"/>
          <w:szCs w:val="24"/>
        </w:rPr>
        <w:t>Respect for the dignity and rights of participants was at the core of the research design. The researcher upheld a participant-centric approach, ensuring that participants' perspectives were valued and respected throughout the data collection and analysis process</w:t>
      </w:r>
      <w:r w:rsidR="5620FFCA" w:rsidRPr="006F62F4">
        <w:rPr>
          <w:rFonts w:ascii="Arial" w:eastAsia="Arial" w:hAnsi="Arial" w:cs="Arial"/>
          <w:sz w:val="24"/>
          <w:szCs w:val="24"/>
        </w:rPr>
        <w:t xml:space="preserve"> </w:t>
      </w:r>
      <w:r w:rsidR="47C86169" w:rsidRPr="006F62F4">
        <w:rPr>
          <w:rFonts w:ascii="Arial" w:eastAsia="Arial" w:hAnsi="Arial" w:cs="Arial"/>
          <w:sz w:val="24"/>
          <w:szCs w:val="24"/>
        </w:rPr>
        <w:t>(Oliver, 2010)</w:t>
      </w:r>
      <w:r w:rsidR="01C5A9C6" w:rsidRPr="006F62F4">
        <w:rPr>
          <w:rFonts w:ascii="Arial" w:eastAsia="Arial" w:hAnsi="Arial" w:cs="Arial"/>
          <w:sz w:val="24"/>
          <w:szCs w:val="24"/>
        </w:rPr>
        <w:t>.</w:t>
      </w:r>
    </w:p>
    <w:p w14:paraId="34F1C658" w14:textId="1310563B" w:rsidR="42986E4B" w:rsidRPr="006F62F4" w:rsidRDefault="42986E4B" w:rsidP="23696D8C">
      <w:pPr>
        <w:spacing w:line="360" w:lineRule="auto"/>
        <w:rPr>
          <w:rFonts w:ascii="Arial" w:eastAsia="Arial" w:hAnsi="Arial" w:cs="Arial"/>
          <w:sz w:val="24"/>
          <w:szCs w:val="24"/>
        </w:rPr>
      </w:pPr>
      <w:r w:rsidRPr="006F62F4">
        <w:rPr>
          <w:rFonts w:ascii="Arial" w:eastAsia="Arial" w:hAnsi="Arial" w:cs="Arial"/>
          <w:sz w:val="24"/>
          <w:szCs w:val="24"/>
        </w:rPr>
        <w:t>Finally, this study aimed to avoid any form of harm to participants, both during the data collection process and in the dissemination of research findings. Steps were taken to prevent any negative consequences arising from participation in the study</w:t>
      </w:r>
      <w:r w:rsidR="65985E00" w:rsidRPr="006F62F4">
        <w:rPr>
          <w:rFonts w:ascii="Arial" w:eastAsia="Arial" w:hAnsi="Arial" w:cs="Arial"/>
          <w:sz w:val="24"/>
          <w:szCs w:val="24"/>
        </w:rPr>
        <w:t xml:space="preserve"> (Cohen, Manion and Morrison, 2018)</w:t>
      </w:r>
      <w:r w:rsidR="69314222" w:rsidRPr="006F62F4">
        <w:rPr>
          <w:rFonts w:ascii="Arial" w:eastAsia="Arial" w:hAnsi="Arial" w:cs="Arial"/>
          <w:sz w:val="24"/>
          <w:szCs w:val="24"/>
        </w:rPr>
        <w:t>.</w:t>
      </w:r>
    </w:p>
    <w:p w14:paraId="51164555" w14:textId="1A742A6E" w:rsidR="42986E4B" w:rsidRPr="006F62F4" w:rsidRDefault="42986E4B"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By adhering to these ethical considerations, this research aimed to maintain the highest standards of integrity and safeguard the rights and </w:t>
      </w:r>
      <w:r w:rsidR="00BE779C">
        <w:rPr>
          <w:rFonts w:ascii="Arial" w:eastAsia="Arial" w:hAnsi="Arial" w:cs="Arial"/>
          <w:sz w:val="24"/>
          <w:szCs w:val="24"/>
        </w:rPr>
        <w:t>well-being</w:t>
      </w:r>
      <w:r w:rsidRPr="006F62F4">
        <w:rPr>
          <w:rFonts w:ascii="Arial" w:eastAsia="Arial" w:hAnsi="Arial" w:cs="Arial"/>
          <w:sz w:val="24"/>
          <w:szCs w:val="24"/>
        </w:rPr>
        <w:t xml:space="preserve"> of all participants involved.</w:t>
      </w:r>
    </w:p>
    <w:p w14:paraId="21BD6602" w14:textId="6B9C82E7" w:rsidR="5E0AA412" w:rsidRPr="006F62F4" w:rsidRDefault="5E0AA412" w:rsidP="5E0AA412">
      <w:pPr>
        <w:spacing w:after="0" w:line="240" w:lineRule="auto"/>
        <w:rPr>
          <w:rFonts w:ascii="Arial" w:eastAsia="Arial" w:hAnsi="Arial" w:cs="Arial"/>
          <w:sz w:val="24"/>
          <w:szCs w:val="24"/>
          <w:lang w:eastAsia="en-GB"/>
        </w:rPr>
      </w:pPr>
    </w:p>
    <w:p w14:paraId="75123E0E" w14:textId="4879E3E1" w:rsidR="0061630C" w:rsidRPr="006F62F4" w:rsidRDefault="2C98C9C6" w:rsidP="5E0AA412">
      <w:pPr>
        <w:spacing w:after="0" w:line="240" w:lineRule="auto"/>
        <w:rPr>
          <w:rFonts w:ascii="Arial" w:eastAsia="Arial" w:hAnsi="Arial" w:cs="Arial"/>
          <w:lang w:eastAsia="en-GB"/>
        </w:rPr>
      </w:pPr>
      <w:r w:rsidRPr="006F62F4">
        <w:rPr>
          <w:rFonts w:ascii="Arial" w:eastAsia="Arial" w:hAnsi="Arial" w:cs="Arial"/>
          <w:lang w:eastAsia="en-GB"/>
        </w:rPr>
        <w:t> </w:t>
      </w:r>
    </w:p>
    <w:p w14:paraId="753717E6" w14:textId="77777777" w:rsidR="00EE4533" w:rsidRPr="006F62F4" w:rsidRDefault="00EE4533" w:rsidP="23696D8C">
      <w:pPr>
        <w:pStyle w:val="Heading1"/>
      </w:pPr>
    </w:p>
    <w:p w14:paraId="7092BE75" w14:textId="3BFD0860" w:rsidR="0021641F" w:rsidRPr="006F62F4" w:rsidRDefault="062EFC8B" w:rsidP="23696D8C">
      <w:pPr>
        <w:pStyle w:val="Heading1"/>
      </w:pPr>
      <w:bookmarkStart w:id="8" w:name="_Toc141279219"/>
      <w:r w:rsidRPr="006F62F4">
        <w:t>Chapter 5- Findings/data analysi</w:t>
      </w:r>
      <w:r w:rsidR="00EE4533" w:rsidRPr="006F62F4">
        <w:t>s</w:t>
      </w:r>
      <w:bookmarkEnd w:id="8"/>
    </w:p>
    <w:p w14:paraId="0504AC56" w14:textId="5D9CC844" w:rsidR="0021641F" w:rsidRPr="006F62F4" w:rsidRDefault="00EE4533" w:rsidP="00EE4533">
      <w:pPr>
        <w:pStyle w:val="Subtitle"/>
        <w:rPr>
          <w:rFonts w:ascii="Arial" w:eastAsia="Arial" w:hAnsi="Arial" w:cs="Arial"/>
          <w:sz w:val="22"/>
          <w:szCs w:val="22"/>
        </w:rPr>
      </w:pPr>
      <w:r w:rsidRPr="006F62F4">
        <w:t xml:space="preserve">5.1 </w:t>
      </w:r>
      <w:r w:rsidR="166827BB" w:rsidRPr="006F62F4">
        <w:rPr>
          <w:lang w:val="en-US"/>
        </w:rPr>
        <w:t>Data Analysis</w:t>
      </w:r>
      <w:r w:rsidR="166827BB" w:rsidRPr="006F62F4">
        <w:t> </w:t>
      </w:r>
      <w:r w:rsidR="7637C5D9" w:rsidRPr="006F62F4">
        <w:t xml:space="preserve">(see appendix for </w:t>
      </w:r>
      <w:r w:rsidR="001D279E" w:rsidRPr="006F62F4">
        <w:t>transcript</w:t>
      </w:r>
      <w:r w:rsidR="7637C5D9" w:rsidRPr="006F62F4">
        <w:t xml:space="preserve"> analysis)</w:t>
      </w:r>
    </w:p>
    <w:p w14:paraId="23F298FB" w14:textId="199B5505" w:rsidR="6DFB6D06" w:rsidRPr="006F62F4" w:rsidRDefault="00F085A7" w:rsidP="00EE4533">
      <w:pPr>
        <w:pStyle w:val="Subtitle"/>
      </w:pPr>
      <w:r w:rsidRPr="006F62F4">
        <w:t>Introduction</w:t>
      </w:r>
    </w:p>
    <w:p w14:paraId="1F541C03" w14:textId="004E816D"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sz w:val="24"/>
          <w:szCs w:val="24"/>
          <w:lang w:val="en-US" w:eastAsia="en-GB"/>
        </w:rPr>
        <w:t xml:space="preserve">In this section, the researcher will present a detailed account of the analysis process conducted for this study. The primary goal is to uncover meaningful patterns, trends, and relationships within the data set, allowing </w:t>
      </w:r>
      <w:r w:rsidR="4D3D0D10" w:rsidRPr="006F62F4">
        <w:rPr>
          <w:rFonts w:ascii="Arial" w:eastAsia="Arial" w:hAnsi="Arial" w:cs="Arial"/>
          <w:sz w:val="24"/>
          <w:szCs w:val="24"/>
          <w:lang w:val="en-US" w:eastAsia="en-GB"/>
        </w:rPr>
        <w:t>the researcher</w:t>
      </w:r>
      <w:r w:rsidRPr="006F62F4">
        <w:rPr>
          <w:rFonts w:ascii="Arial" w:eastAsia="Arial" w:hAnsi="Arial" w:cs="Arial"/>
          <w:sz w:val="24"/>
          <w:szCs w:val="24"/>
          <w:lang w:val="en-US" w:eastAsia="en-GB"/>
        </w:rPr>
        <w:t xml:space="preserve"> to gain a deeper understanding of the</w:t>
      </w:r>
      <w:r w:rsidR="2065487D" w:rsidRPr="006F62F4">
        <w:rPr>
          <w:rFonts w:ascii="Arial" w:eastAsia="Arial" w:hAnsi="Arial" w:cs="Arial"/>
          <w:sz w:val="24"/>
          <w:szCs w:val="24"/>
          <w:lang w:val="en-US" w:eastAsia="en-GB"/>
        </w:rPr>
        <w:t xml:space="preserve"> perceptions of the </w:t>
      </w:r>
      <w:r w:rsidR="0D4B21B3" w:rsidRPr="006F62F4">
        <w:rPr>
          <w:rFonts w:ascii="Arial" w:eastAsia="Arial" w:hAnsi="Arial" w:cs="Arial"/>
          <w:sz w:val="24"/>
          <w:szCs w:val="24"/>
          <w:lang w:val="en-US" w:eastAsia="en-GB"/>
        </w:rPr>
        <w:t>TA</w:t>
      </w:r>
      <w:r w:rsidR="49E9665D" w:rsidRPr="006F62F4">
        <w:rPr>
          <w:rFonts w:ascii="Arial" w:eastAsia="Arial" w:hAnsi="Arial" w:cs="Arial"/>
          <w:sz w:val="24"/>
          <w:szCs w:val="24"/>
          <w:lang w:val="en-US" w:eastAsia="en-GB"/>
        </w:rPr>
        <w:t xml:space="preserve"> </w:t>
      </w:r>
      <w:r w:rsidR="19E2F286" w:rsidRPr="006F62F4">
        <w:rPr>
          <w:rFonts w:ascii="Arial" w:eastAsia="Arial" w:hAnsi="Arial" w:cs="Arial"/>
          <w:sz w:val="24"/>
          <w:szCs w:val="24"/>
          <w:lang w:val="en-US" w:eastAsia="en-GB"/>
        </w:rPr>
        <w:t>(George, 2022)</w:t>
      </w:r>
      <w:r w:rsidR="769AAB27" w:rsidRPr="006F62F4">
        <w:rPr>
          <w:rFonts w:ascii="Arial" w:eastAsia="Arial" w:hAnsi="Arial" w:cs="Arial"/>
          <w:sz w:val="24"/>
          <w:szCs w:val="24"/>
          <w:lang w:val="en-US" w:eastAsia="en-GB"/>
        </w:rPr>
        <w:t>.</w:t>
      </w:r>
      <w:r w:rsidRPr="006F62F4">
        <w:rPr>
          <w:rFonts w:ascii="Arial" w:eastAsia="Arial" w:hAnsi="Arial" w:cs="Arial"/>
          <w:sz w:val="24"/>
          <w:szCs w:val="24"/>
          <w:lang w:val="en-US" w:eastAsia="en-GB"/>
        </w:rPr>
        <w:t xml:space="preserve"> The analysis section will use thematic analysis techniques employed to analyze the data, ensuring </w:t>
      </w:r>
      <w:r w:rsidR="00FC0EF4">
        <w:rPr>
          <w:rFonts w:ascii="Arial" w:eastAsia="Arial" w:hAnsi="Arial" w:cs="Arial"/>
          <w:sz w:val="24"/>
          <w:szCs w:val="24"/>
          <w:lang w:val="en-US" w:eastAsia="en-GB"/>
        </w:rPr>
        <w:t>rigor</w:t>
      </w:r>
      <w:r w:rsidRPr="006F62F4">
        <w:rPr>
          <w:rFonts w:ascii="Arial" w:eastAsia="Arial" w:hAnsi="Arial" w:cs="Arial"/>
          <w:sz w:val="24"/>
          <w:szCs w:val="24"/>
          <w:lang w:val="en-US" w:eastAsia="en-GB"/>
        </w:rPr>
        <w:t>, transparency, and accuracy in the findings.</w:t>
      </w:r>
      <w:r w:rsidRPr="006F62F4">
        <w:rPr>
          <w:rFonts w:ascii="Arial" w:eastAsia="Arial" w:hAnsi="Arial" w:cs="Arial"/>
          <w:sz w:val="24"/>
          <w:szCs w:val="24"/>
          <w:lang w:eastAsia="en-GB"/>
        </w:rPr>
        <w:t> </w:t>
      </w:r>
    </w:p>
    <w:p w14:paraId="71B411ED" w14:textId="08F0DF2A" w:rsidR="5E0AA412" w:rsidRPr="006F62F4" w:rsidRDefault="5E0AA412" w:rsidP="23696D8C">
      <w:pPr>
        <w:spacing w:after="0" w:line="360" w:lineRule="auto"/>
        <w:rPr>
          <w:rFonts w:ascii="Arial" w:eastAsia="Arial" w:hAnsi="Arial" w:cs="Arial"/>
          <w:sz w:val="24"/>
          <w:szCs w:val="24"/>
          <w:lang w:eastAsia="en-GB"/>
        </w:rPr>
      </w:pPr>
    </w:p>
    <w:p w14:paraId="78C35E7A" w14:textId="420C3D63" w:rsidR="0021641F" w:rsidRPr="006F62F4" w:rsidRDefault="166827BB" w:rsidP="23696D8C">
      <w:pPr>
        <w:spacing w:after="0" w:line="36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 xml:space="preserve">The </w:t>
      </w:r>
      <w:r w:rsidR="00B056C4" w:rsidRPr="006F62F4">
        <w:rPr>
          <w:rFonts w:ascii="Arial" w:eastAsia="Arial" w:hAnsi="Arial" w:cs="Arial"/>
          <w:sz w:val="24"/>
          <w:szCs w:val="24"/>
          <w:lang w:val="en-US" w:eastAsia="en-GB"/>
        </w:rPr>
        <w:t>researcher's</w:t>
      </w:r>
      <w:r w:rsidRPr="006F62F4">
        <w:rPr>
          <w:rFonts w:ascii="Arial" w:eastAsia="Arial" w:hAnsi="Arial" w:cs="Arial"/>
          <w:sz w:val="24"/>
          <w:szCs w:val="24"/>
          <w:lang w:val="en-US" w:eastAsia="en-GB"/>
        </w:rPr>
        <w:t xml:space="preserve"> analy</w:t>
      </w:r>
      <w:r w:rsidR="00B056C4" w:rsidRPr="006F62F4">
        <w:rPr>
          <w:rFonts w:ascii="Arial" w:eastAsia="Arial" w:hAnsi="Arial" w:cs="Arial"/>
          <w:sz w:val="24"/>
          <w:szCs w:val="24"/>
          <w:lang w:val="en-US" w:eastAsia="en-GB"/>
        </w:rPr>
        <w:t>sis</w:t>
      </w:r>
      <w:r w:rsidR="00BE779C">
        <w:rPr>
          <w:rFonts w:ascii="Arial" w:eastAsia="Arial" w:hAnsi="Arial" w:cs="Arial"/>
          <w:sz w:val="24"/>
          <w:szCs w:val="24"/>
          <w:lang w:val="en-US" w:eastAsia="en-GB"/>
        </w:rPr>
        <w:t xml:space="preserve"> </w:t>
      </w:r>
      <w:r w:rsidRPr="006F62F4">
        <w:rPr>
          <w:rFonts w:ascii="Arial" w:eastAsia="Arial" w:hAnsi="Arial" w:cs="Arial"/>
          <w:sz w:val="24"/>
          <w:szCs w:val="24"/>
          <w:lang w:val="en-US" w:eastAsia="en-GB"/>
        </w:rPr>
        <w:t xml:space="preserve">process resulted in a final </w:t>
      </w:r>
      <w:r w:rsidR="00B056C4" w:rsidRPr="006F62F4">
        <w:rPr>
          <w:rFonts w:ascii="Arial" w:eastAsia="Arial" w:hAnsi="Arial" w:cs="Arial"/>
          <w:sz w:val="24"/>
          <w:szCs w:val="24"/>
          <w:lang w:val="en-US" w:eastAsia="en-GB"/>
        </w:rPr>
        <w:t>arrangement</w:t>
      </w:r>
      <w:r w:rsidRPr="006F62F4">
        <w:rPr>
          <w:rFonts w:ascii="Arial" w:eastAsia="Arial" w:hAnsi="Arial" w:cs="Arial"/>
          <w:sz w:val="24"/>
          <w:szCs w:val="24"/>
          <w:lang w:val="en-US" w:eastAsia="en-GB"/>
        </w:rPr>
        <w:t xml:space="preserve"> of four themes, each with several subthemes; the researcher </w:t>
      </w:r>
      <w:r w:rsidR="1DC0279D" w:rsidRPr="006F62F4">
        <w:rPr>
          <w:rFonts w:ascii="Arial" w:eastAsia="Arial" w:hAnsi="Arial" w:cs="Arial"/>
          <w:sz w:val="24"/>
          <w:szCs w:val="24"/>
          <w:lang w:val="en-US" w:eastAsia="en-GB"/>
        </w:rPr>
        <w:t>organized</w:t>
      </w:r>
      <w:r w:rsidRPr="006F62F4">
        <w:rPr>
          <w:rFonts w:ascii="Arial" w:eastAsia="Arial" w:hAnsi="Arial" w:cs="Arial"/>
          <w:sz w:val="24"/>
          <w:szCs w:val="24"/>
          <w:lang w:val="en-US" w:eastAsia="en-GB"/>
        </w:rPr>
        <w:t xml:space="preserve"> these themes to capture the way participants described each question.  </w:t>
      </w:r>
      <w:r w:rsidR="4CFA0302" w:rsidRPr="006F62F4">
        <w:rPr>
          <w:rFonts w:ascii="Arial" w:eastAsia="Arial" w:hAnsi="Arial" w:cs="Arial"/>
          <w:sz w:val="24"/>
          <w:szCs w:val="24"/>
          <w:lang w:val="en-US" w:eastAsia="en-GB"/>
        </w:rPr>
        <w:t xml:space="preserve">As shown in the thematic map </w:t>
      </w:r>
      <w:r w:rsidR="00BE779C">
        <w:rPr>
          <w:rFonts w:ascii="Arial" w:eastAsia="Arial" w:hAnsi="Arial" w:cs="Arial"/>
          <w:sz w:val="24"/>
          <w:szCs w:val="24"/>
          <w:lang w:val="en-US" w:eastAsia="en-GB"/>
        </w:rPr>
        <w:t>below:</w:t>
      </w:r>
    </w:p>
    <w:p w14:paraId="1408D08F" w14:textId="08118738" w:rsidR="68753734" w:rsidRPr="006F62F4" w:rsidRDefault="68753734" w:rsidP="006735AF">
      <w:pPr>
        <w:spacing w:after="0" w:line="240" w:lineRule="auto"/>
        <w:jc w:val="center"/>
      </w:pPr>
      <w:r w:rsidRPr="006F62F4">
        <w:rPr>
          <w:noProof/>
        </w:rPr>
        <w:drawing>
          <wp:inline distT="0" distB="0" distL="0" distR="0" wp14:anchorId="3EEC3731" wp14:editId="31DDA56E">
            <wp:extent cx="5200648" cy="2795580"/>
            <wp:effectExtent l="0" t="0" r="0" b="0"/>
            <wp:docPr id="1616094769" name="Picture 1616094769" descr="MindMap Preview&#10;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09476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00648" cy="2795580"/>
                    </a:xfrm>
                    <a:prstGeom prst="rect">
                      <a:avLst/>
                    </a:prstGeom>
                  </pic:spPr>
                </pic:pic>
              </a:graphicData>
            </a:graphic>
          </wp:inline>
        </w:drawing>
      </w:r>
      <w:r w:rsidRPr="006F62F4">
        <w:br/>
      </w:r>
    </w:p>
    <w:p w14:paraId="4822CA4B" w14:textId="3D380CA1" w:rsidR="5E0AA412" w:rsidRPr="006F62F4" w:rsidRDefault="5E0AA412" w:rsidP="5E0AA412">
      <w:pPr>
        <w:spacing w:after="0" w:line="240" w:lineRule="auto"/>
        <w:rPr>
          <w:rFonts w:ascii="Arial" w:eastAsia="Arial" w:hAnsi="Arial" w:cs="Arial"/>
          <w:lang w:val="en-US" w:eastAsia="en-GB"/>
        </w:rPr>
      </w:pPr>
    </w:p>
    <w:p w14:paraId="0DDC166E" w14:textId="77777777" w:rsidR="00015F19" w:rsidRPr="006F62F4" w:rsidRDefault="00015F19" w:rsidP="5E0AA412">
      <w:pPr>
        <w:pStyle w:val="Subtitle"/>
        <w:rPr>
          <w:lang w:val="en-US"/>
        </w:rPr>
      </w:pPr>
    </w:p>
    <w:p w14:paraId="35CFD557" w14:textId="77777777" w:rsidR="00ED36C0" w:rsidRPr="006F62F4" w:rsidRDefault="00ED36C0" w:rsidP="5E0AA412">
      <w:pPr>
        <w:pStyle w:val="Subtitle"/>
        <w:rPr>
          <w:lang w:val="en-US"/>
        </w:rPr>
      </w:pPr>
    </w:p>
    <w:p w14:paraId="7A0C61C8" w14:textId="5244D5ED" w:rsidR="0021641F" w:rsidRPr="006F62F4" w:rsidRDefault="1CEC4322" w:rsidP="5E0AA412">
      <w:pPr>
        <w:pStyle w:val="Subtitle"/>
        <w:rPr>
          <w:rFonts w:ascii="Arial" w:eastAsia="Arial" w:hAnsi="Arial" w:cs="Arial"/>
          <w:sz w:val="22"/>
          <w:szCs w:val="22"/>
          <w:lang w:val="en-US" w:eastAsia="en-GB"/>
        </w:rPr>
      </w:pPr>
      <w:r w:rsidRPr="006F62F4">
        <w:rPr>
          <w:lang w:val="en-US"/>
        </w:rPr>
        <w:t xml:space="preserve">5.1.1 </w:t>
      </w:r>
      <w:r w:rsidR="166827BB" w:rsidRPr="006F62F4">
        <w:rPr>
          <w:lang w:val="en-US"/>
        </w:rPr>
        <w:t xml:space="preserve">Theme 1 – Factors inhibiting effective delivery of the </w:t>
      </w:r>
      <w:r w:rsidR="00015F19" w:rsidRPr="006F62F4">
        <w:rPr>
          <w:lang w:val="en-US"/>
        </w:rPr>
        <w:t>Thrive Approach</w:t>
      </w:r>
      <w:r w:rsidR="166827BB" w:rsidRPr="006F62F4">
        <w:rPr>
          <w:lang w:val="en-US"/>
        </w:rPr>
        <w:t> </w:t>
      </w:r>
    </w:p>
    <w:p w14:paraId="0CD21B83" w14:textId="54C6C638" w:rsidR="0021641F" w:rsidRPr="006F62F4" w:rsidRDefault="1209654C" w:rsidP="23696D8C">
      <w:pPr>
        <w:spacing w:after="0" w:line="36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I</w:t>
      </w:r>
      <w:r w:rsidR="166827BB" w:rsidRPr="006F62F4">
        <w:rPr>
          <w:rFonts w:ascii="Arial" w:eastAsia="Arial" w:hAnsi="Arial" w:cs="Arial"/>
          <w:sz w:val="24"/>
          <w:szCs w:val="24"/>
          <w:lang w:val="en-US" w:eastAsia="en-GB"/>
        </w:rPr>
        <w:t xml:space="preserve">n this </w:t>
      </w:r>
      <w:r w:rsidR="65F4795C" w:rsidRPr="006F62F4">
        <w:rPr>
          <w:rFonts w:ascii="Arial" w:eastAsia="Arial" w:hAnsi="Arial" w:cs="Arial"/>
          <w:sz w:val="24"/>
          <w:szCs w:val="24"/>
          <w:lang w:val="en-US" w:eastAsia="en-GB"/>
        </w:rPr>
        <w:t>study</w:t>
      </w:r>
      <w:r w:rsidR="166827BB" w:rsidRPr="006F62F4">
        <w:rPr>
          <w:rFonts w:ascii="Arial" w:eastAsia="Arial" w:hAnsi="Arial" w:cs="Arial"/>
          <w:sz w:val="24"/>
          <w:szCs w:val="24"/>
          <w:lang w:val="en-US" w:eastAsia="en-GB"/>
        </w:rPr>
        <w:t>, the first theme that emerged from the dataset relates to the</w:t>
      </w:r>
      <w:r w:rsidR="3F04B02A" w:rsidRPr="006F62F4">
        <w:rPr>
          <w:rFonts w:ascii="Arial" w:eastAsia="Arial" w:hAnsi="Arial" w:cs="Arial"/>
          <w:sz w:val="24"/>
          <w:szCs w:val="24"/>
          <w:lang w:val="en-US" w:eastAsia="en-GB"/>
        </w:rPr>
        <w:t xml:space="preserve"> </w:t>
      </w:r>
      <w:r w:rsidR="009450F7" w:rsidRPr="006F62F4">
        <w:rPr>
          <w:rFonts w:ascii="Arial" w:eastAsia="Arial" w:hAnsi="Arial" w:cs="Arial"/>
          <w:sz w:val="24"/>
          <w:szCs w:val="24"/>
          <w:lang w:val="en-US" w:eastAsia="en-GB"/>
        </w:rPr>
        <w:t>subfactors</w:t>
      </w:r>
      <w:r w:rsidR="166827BB" w:rsidRPr="006F62F4">
        <w:rPr>
          <w:rFonts w:ascii="Arial" w:eastAsia="Arial" w:hAnsi="Arial" w:cs="Arial"/>
          <w:sz w:val="24"/>
          <w:szCs w:val="24"/>
          <w:lang w:val="en-US" w:eastAsia="en-GB"/>
        </w:rPr>
        <w:t xml:space="preserve"> that </w:t>
      </w:r>
      <w:r w:rsidR="0B720222" w:rsidRPr="006F62F4">
        <w:rPr>
          <w:rFonts w:ascii="Arial" w:eastAsia="Arial" w:hAnsi="Arial" w:cs="Arial"/>
          <w:sz w:val="24"/>
          <w:szCs w:val="24"/>
          <w:lang w:val="en-US" w:eastAsia="en-GB"/>
        </w:rPr>
        <w:t>inhibit</w:t>
      </w:r>
      <w:r w:rsidR="166827BB" w:rsidRPr="006F62F4">
        <w:rPr>
          <w:rFonts w:ascii="Arial" w:eastAsia="Arial" w:hAnsi="Arial" w:cs="Arial"/>
          <w:sz w:val="24"/>
          <w:szCs w:val="24"/>
          <w:lang w:val="en-US" w:eastAsia="en-GB"/>
        </w:rPr>
        <w:t xml:space="preserve"> effective delivery of the </w:t>
      </w:r>
      <w:r w:rsidR="0D4B21B3" w:rsidRPr="006F62F4">
        <w:rPr>
          <w:rFonts w:ascii="Arial" w:eastAsia="Arial" w:hAnsi="Arial" w:cs="Arial"/>
          <w:sz w:val="24"/>
          <w:szCs w:val="24"/>
          <w:lang w:val="en-US" w:eastAsia="en-GB"/>
        </w:rPr>
        <w:t>TA</w:t>
      </w:r>
      <w:r w:rsidR="166827BB" w:rsidRPr="006F62F4">
        <w:rPr>
          <w:rFonts w:ascii="Arial" w:eastAsia="Arial" w:hAnsi="Arial" w:cs="Arial"/>
          <w:sz w:val="24"/>
          <w:szCs w:val="24"/>
          <w:lang w:val="en-US" w:eastAsia="en-GB"/>
        </w:rPr>
        <w:t xml:space="preserve">. This theme encapsulates how several factors can have an indirect negative influence on the thrive delivery, this has been highlighted and broken down in the table </w:t>
      </w:r>
      <w:r w:rsidR="02624C8C" w:rsidRPr="006F62F4">
        <w:rPr>
          <w:rFonts w:ascii="Arial" w:eastAsia="Arial" w:hAnsi="Arial" w:cs="Arial"/>
          <w:sz w:val="24"/>
          <w:szCs w:val="24"/>
          <w:lang w:val="en-US" w:eastAsia="en-GB"/>
        </w:rPr>
        <w:t xml:space="preserve">in </w:t>
      </w:r>
      <w:r w:rsidR="00015F19" w:rsidRPr="006F62F4">
        <w:rPr>
          <w:rFonts w:ascii="Arial" w:eastAsia="Arial" w:hAnsi="Arial" w:cs="Arial"/>
          <w:sz w:val="24"/>
          <w:szCs w:val="24"/>
          <w:lang w:val="en-US" w:eastAsia="en-GB"/>
        </w:rPr>
        <w:t>Appendix</w:t>
      </w:r>
      <w:r w:rsidR="3F57E7A8" w:rsidRPr="006F62F4">
        <w:rPr>
          <w:rFonts w:ascii="Arial" w:eastAsia="Arial" w:hAnsi="Arial" w:cs="Arial"/>
          <w:sz w:val="24"/>
          <w:szCs w:val="24"/>
          <w:lang w:val="en-US" w:eastAsia="en-GB"/>
        </w:rPr>
        <w:t xml:space="preserve"> </w:t>
      </w:r>
      <w:r w:rsidR="19C0D742" w:rsidRPr="006F62F4">
        <w:rPr>
          <w:rFonts w:ascii="Arial" w:eastAsia="Arial" w:hAnsi="Arial" w:cs="Arial"/>
          <w:sz w:val="24"/>
          <w:szCs w:val="24"/>
          <w:lang w:val="en-US" w:eastAsia="en-GB"/>
        </w:rPr>
        <w:t>3</w:t>
      </w:r>
      <w:r w:rsidR="038AA3BA" w:rsidRPr="006F62F4">
        <w:rPr>
          <w:rFonts w:ascii="Arial" w:eastAsia="Arial" w:hAnsi="Arial" w:cs="Arial"/>
          <w:sz w:val="24"/>
          <w:szCs w:val="24"/>
          <w:lang w:val="en-US" w:eastAsia="en-GB"/>
        </w:rPr>
        <w:t>.</w:t>
      </w:r>
    </w:p>
    <w:p w14:paraId="30A25655" w14:textId="6033B080" w:rsidR="5E0AA412" w:rsidRPr="006F62F4" w:rsidRDefault="5E0AA412" w:rsidP="5E0AA412">
      <w:pPr>
        <w:spacing w:after="0" w:line="240" w:lineRule="auto"/>
        <w:rPr>
          <w:rFonts w:ascii="Arial" w:eastAsia="Arial" w:hAnsi="Arial" w:cs="Arial"/>
          <w:sz w:val="24"/>
          <w:szCs w:val="24"/>
          <w:lang w:val="en-US" w:eastAsia="en-GB"/>
        </w:rPr>
      </w:pPr>
    </w:p>
    <w:p w14:paraId="4A355A6F" w14:textId="2CD40EE1" w:rsidR="0021641F" w:rsidRPr="006F62F4" w:rsidRDefault="166827BB" w:rsidP="1A25CAB1">
      <w:pPr>
        <w:spacing w:after="0" w:line="240" w:lineRule="auto"/>
        <w:textAlignment w:val="baseline"/>
        <w:rPr>
          <w:rFonts w:ascii="Arial" w:eastAsia="Arial" w:hAnsi="Arial" w:cs="Arial"/>
          <w:lang w:val="en-US" w:eastAsia="en-GB"/>
        </w:rPr>
      </w:pPr>
      <w:r w:rsidRPr="006F62F4">
        <w:rPr>
          <w:rFonts w:ascii="Arial" w:eastAsia="Arial" w:hAnsi="Arial" w:cs="Arial"/>
          <w:lang w:val="en-US" w:eastAsia="en-GB"/>
        </w:rPr>
        <w:lastRenderedPageBreak/>
        <w:t> </w:t>
      </w:r>
    </w:p>
    <w:p w14:paraId="7BDB41A4" w14:textId="7266C371" w:rsidR="0021641F" w:rsidRPr="006F62F4" w:rsidRDefault="6BC3D852" w:rsidP="5E0AA412">
      <w:pPr>
        <w:pStyle w:val="Subtitle"/>
        <w:rPr>
          <w:lang w:val="en-US"/>
        </w:rPr>
      </w:pPr>
      <w:r w:rsidRPr="006F62F4">
        <w:rPr>
          <w:lang w:val="en-US"/>
        </w:rPr>
        <w:t xml:space="preserve">5.1.2 </w:t>
      </w:r>
      <w:r w:rsidR="166827BB" w:rsidRPr="006F62F4">
        <w:rPr>
          <w:lang w:val="en-US"/>
        </w:rPr>
        <w:t xml:space="preserve">Sub-theme 1: </w:t>
      </w:r>
      <w:r w:rsidR="2969D32E" w:rsidRPr="006F62F4">
        <w:rPr>
          <w:lang w:val="en-US"/>
        </w:rPr>
        <w:t xml:space="preserve">Training </w:t>
      </w:r>
    </w:p>
    <w:p w14:paraId="2572314F" w14:textId="30D92E64"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sz w:val="24"/>
          <w:szCs w:val="24"/>
          <w:lang w:val="en-US" w:eastAsia="en-GB"/>
        </w:rPr>
        <w:t xml:space="preserve">One prominent sub-theme within the lack of training in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is the participants' limited knowledge of its underlying principles and strategies. Many participants expressed their frustration and confusion due to the inadequate understanding they had received during their initial training or professional development sessions. Some </w:t>
      </w:r>
      <w:r w:rsidR="001D279E" w:rsidRPr="006F62F4">
        <w:rPr>
          <w:rFonts w:ascii="Arial" w:eastAsia="Arial" w:hAnsi="Arial" w:cs="Arial"/>
          <w:sz w:val="24"/>
          <w:szCs w:val="24"/>
          <w:lang w:val="en-US" w:eastAsia="en-GB"/>
        </w:rPr>
        <w:t>participants</w:t>
      </w:r>
      <w:r w:rsidRPr="006F62F4">
        <w:rPr>
          <w:rFonts w:ascii="Arial" w:eastAsia="Arial" w:hAnsi="Arial" w:cs="Arial"/>
          <w:sz w:val="24"/>
          <w:szCs w:val="24"/>
          <w:lang w:val="en-US" w:eastAsia="en-GB"/>
        </w:rPr>
        <w:t xml:space="preserve"> stated the ‘training was brief’. They reported that the training provided only a surface-level understanding of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lacking in-depth explanations and practical application guidance. As a result, educators and professionals felt ill-equipped to fully implement the principles and strategies in their day-to-day interactions with </w:t>
      </w:r>
      <w:r w:rsidR="2C15946F" w:rsidRPr="006F62F4">
        <w:rPr>
          <w:rFonts w:ascii="Arial" w:eastAsia="Arial" w:hAnsi="Arial" w:cs="Arial"/>
          <w:sz w:val="24"/>
          <w:szCs w:val="24"/>
          <w:lang w:val="en-US" w:eastAsia="en-GB"/>
        </w:rPr>
        <w:t>pupils</w:t>
      </w:r>
      <w:r w:rsidRPr="006F62F4">
        <w:rPr>
          <w:rFonts w:ascii="Arial" w:eastAsia="Arial" w:hAnsi="Arial" w:cs="Arial"/>
          <w:sz w:val="24"/>
          <w:szCs w:val="24"/>
          <w:lang w:val="en-US" w:eastAsia="en-GB"/>
        </w:rPr>
        <w:t>.</w:t>
      </w:r>
      <w:r w:rsidRPr="006F62F4">
        <w:rPr>
          <w:rFonts w:ascii="Arial" w:eastAsia="Arial" w:hAnsi="Arial" w:cs="Arial"/>
          <w:sz w:val="24"/>
          <w:szCs w:val="24"/>
          <w:lang w:eastAsia="en-GB"/>
        </w:rPr>
        <w:t> </w:t>
      </w:r>
    </w:p>
    <w:p w14:paraId="28DA5993" w14:textId="77777777" w:rsidR="0021641F" w:rsidRPr="006F62F4" w:rsidRDefault="088D2380" w:rsidP="23696D8C">
      <w:pPr>
        <w:spacing w:after="0" w:line="360" w:lineRule="auto"/>
        <w:textAlignment w:val="baseline"/>
        <w:rPr>
          <w:rFonts w:ascii="Arial" w:eastAsia="Arial" w:hAnsi="Arial" w:cs="Arial"/>
          <w:lang w:val="en-US" w:eastAsia="en-GB"/>
        </w:rPr>
      </w:pPr>
      <w:r w:rsidRPr="006F62F4">
        <w:rPr>
          <w:rFonts w:ascii="Arial" w:eastAsia="Arial" w:hAnsi="Arial" w:cs="Arial"/>
          <w:lang w:val="en-US" w:eastAsia="en-GB"/>
        </w:rPr>
        <w:t> </w:t>
      </w:r>
    </w:p>
    <w:p w14:paraId="5BAB26E1" w14:textId="7C3C151D" w:rsidR="0021641F" w:rsidRPr="006F62F4" w:rsidRDefault="72FD2905" w:rsidP="23696D8C">
      <w:pPr>
        <w:spacing w:after="0" w:line="36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Participants</w:t>
      </w:r>
      <w:r w:rsidR="166827BB" w:rsidRPr="006F62F4">
        <w:rPr>
          <w:rFonts w:ascii="Arial" w:eastAsia="Arial" w:hAnsi="Arial" w:cs="Arial"/>
          <w:sz w:val="24"/>
          <w:szCs w:val="24"/>
          <w:lang w:val="en-US" w:eastAsia="en-GB"/>
        </w:rPr>
        <w:t xml:space="preserve"> were asked what training they had received regarding the ‘</w:t>
      </w:r>
      <w:r w:rsidR="0D4B21B3" w:rsidRPr="006F62F4">
        <w:rPr>
          <w:rFonts w:ascii="Arial" w:eastAsia="Arial" w:hAnsi="Arial" w:cs="Arial"/>
          <w:sz w:val="24"/>
          <w:szCs w:val="24"/>
          <w:lang w:val="en-US" w:eastAsia="en-GB"/>
        </w:rPr>
        <w:t>TA</w:t>
      </w:r>
      <w:r w:rsidR="166827BB" w:rsidRPr="006F62F4">
        <w:rPr>
          <w:rFonts w:ascii="Arial" w:eastAsia="Arial" w:hAnsi="Arial" w:cs="Arial"/>
          <w:sz w:val="24"/>
          <w:szCs w:val="24"/>
          <w:lang w:val="en-US" w:eastAsia="en-GB"/>
        </w:rPr>
        <w:t>. What appeared interesting is that all participants were trained differently within the same setting, yet all were expected to deliver the thrive within the school. the table below shows the type and amount of training they all received:  </w:t>
      </w:r>
    </w:p>
    <w:p w14:paraId="012F21ED" w14:textId="17936A97" w:rsidR="5E0AA412" w:rsidRPr="006F62F4" w:rsidRDefault="5E0AA412" w:rsidP="5E0AA412">
      <w:pPr>
        <w:spacing w:after="0" w:line="240" w:lineRule="auto"/>
        <w:rPr>
          <w:rFonts w:ascii="Arial" w:eastAsia="Arial" w:hAnsi="Arial" w:cs="Arial"/>
          <w:sz w:val="24"/>
          <w:szCs w:val="24"/>
          <w:lang w:val="en-US" w:eastAsia="en-GB"/>
        </w:rPr>
      </w:pPr>
    </w:p>
    <w:p w14:paraId="62E9F433" w14:textId="2A832E8C" w:rsidR="5E0AA412" w:rsidRPr="006F62F4" w:rsidRDefault="5E0AA412" w:rsidP="5E0AA412">
      <w:pPr>
        <w:spacing w:after="0" w:line="240" w:lineRule="auto"/>
        <w:rPr>
          <w:rFonts w:ascii="Arial" w:eastAsia="Arial" w:hAnsi="Arial" w:cs="Arial"/>
          <w:sz w:val="24"/>
          <w:szCs w:val="24"/>
          <w:lang w:val="en-US" w:eastAsia="en-GB"/>
        </w:rPr>
      </w:pPr>
    </w:p>
    <w:p w14:paraId="5A2B57C0" w14:textId="3BEFD8C5" w:rsidR="5E0AA412" w:rsidRPr="006F62F4" w:rsidRDefault="5E0AA412" w:rsidP="5E0AA412">
      <w:pPr>
        <w:spacing w:after="0" w:line="240" w:lineRule="auto"/>
        <w:rPr>
          <w:rFonts w:ascii="Arial" w:eastAsia="Arial" w:hAnsi="Arial" w:cs="Arial"/>
          <w:lang w:val="en-US" w:eastAsia="en-GB"/>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96"/>
        <w:gridCol w:w="1860"/>
        <w:gridCol w:w="1860"/>
        <w:gridCol w:w="1860"/>
        <w:gridCol w:w="1860"/>
      </w:tblGrid>
      <w:tr w:rsidR="0021641F" w:rsidRPr="006F62F4" w14:paraId="4235D4A3" w14:textId="77777777" w:rsidTr="006735AF">
        <w:trPr>
          <w:trHeight w:val="300"/>
          <w:jc w:val="center"/>
        </w:trPr>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4FFF74B5"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A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162D1DF8"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B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5BE3813E"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C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41E212AC"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D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18F32096"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E </w:t>
            </w:r>
          </w:p>
        </w:tc>
      </w:tr>
      <w:tr w:rsidR="0021641F" w:rsidRPr="006F62F4" w14:paraId="467C7336" w14:textId="77777777" w:rsidTr="006735AF">
        <w:trPr>
          <w:trHeight w:val="300"/>
          <w:jc w:val="center"/>
        </w:trPr>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262B4942"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STF Teaching assistant/teacher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65A62CDC"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Inclusion teaching assistant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3313E37E"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Inclusion teacher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1D0B1E02"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Inclusion teaching assistant/ thrive practitioner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4E8B0645" w14:textId="12DB2276"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 xml:space="preserve">Mainstream teacher/ thrive </w:t>
            </w:r>
            <w:r w:rsidR="001D279E" w:rsidRPr="006F62F4">
              <w:rPr>
                <w:rFonts w:ascii="Arial" w:eastAsia="Arial" w:hAnsi="Arial" w:cs="Arial"/>
                <w:sz w:val="24"/>
                <w:szCs w:val="24"/>
                <w:lang w:val="en-US" w:eastAsia="en-GB"/>
              </w:rPr>
              <w:t>practitioner</w:t>
            </w:r>
            <w:r w:rsidRPr="006F62F4">
              <w:rPr>
                <w:rFonts w:ascii="Arial" w:eastAsia="Arial" w:hAnsi="Arial" w:cs="Arial"/>
                <w:sz w:val="24"/>
                <w:szCs w:val="24"/>
                <w:lang w:val="en-US" w:eastAsia="en-GB"/>
              </w:rPr>
              <w:t> </w:t>
            </w:r>
          </w:p>
        </w:tc>
      </w:tr>
      <w:tr w:rsidR="0021641F" w:rsidRPr="006F62F4" w14:paraId="39623050" w14:textId="77777777" w:rsidTr="006735AF">
        <w:trPr>
          <w:trHeight w:val="300"/>
          <w:jc w:val="center"/>
        </w:trPr>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2F5CB8E8"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An hour and half in school training </w:t>
            </w:r>
          </w:p>
          <w:p w14:paraId="132E7167" w14:textId="2AE78476"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 xml:space="preserve">One to one session on profiling with the in school thrive </w:t>
            </w:r>
            <w:r w:rsidR="794A3BBD" w:rsidRPr="006F62F4">
              <w:rPr>
                <w:rFonts w:ascii="Arial" w:eastAsia="Arial" w:hAnsi="Arial" w:cs="Arial"/>
                <w:sz w:val="24"/>
                <w:szCs w:val="24"/>
                <w:lang w:val="en-US" w:eastAsia="en-GB"/>
              </w:rPr>
              <w:t>practitioner</w:t>
            </w:r>
            <w:r w:rsidRPr="006F62F4">
              <w:rPr>
                <w:rFonts w:ascii="Arial" w:eastAsia="Arial" w:hAnsi="Arial" w:cs="Arial"/>
                <w:sz w:val="24"/>
                <w:szCs w:val="24"/>
                <w:lang w:val="en-US" w:eastAsia="en-GB"/>
              </w:rPr>
              <w:t xml:space="preserv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77C13D14" w14:textId="2F39462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 xml:space="preserve">2 x 2 hour sessions of the same </w:t>
            </w:r>
            <w:r w:rsidR="1512ACB4" w:rsidRPr="006F62F4">
              <w:rPr>
                <w:rFonts w:ascii="Arial" w:eastAsia="Arial" w:hAnsi="Arial" w:cs="Arial"/>
                <w:sz w:val="24"/>
                <w:szCs w:val="24"/>
                <w:lang w:val="en-US" w:eastAsia="en-GB"/>
              </w:rPr>
              <w:t>PowerPoint</w:t>
            </w:r>
            <w:r w:rsidRPr="006F62F4">
              <w:rPr>
                <w:rFonts w:ascii="Arial" w:eastAsia="Arial" w:hAnsi="Arial" w:cs="Arial"/>
                <w:sz w:val="24"/>
                <w:szCs w:val="24"/>
                <w:lang w:val="en-US" w:eastAsia="en-GB"/>
              </w:rPr>
              <w:t xml:space="preserve"> in school training </w:t>
            </w:r>
          </w:p>
          <w:p w14:paraId="4B511F1A"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And a one to one on profiling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02230596"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An afternoon In school training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1499F681" w14:textId="3B07EF9B"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 xml:space="preserve">8 weeks training, twice a week for 4 hours with thrive </w:t>
            </w:r>
            <w:r w:rsidR="009450F7" w:rsidRPr="006F62F4">
              <w:rPr>
                <w:rFonts w:ascii="Arial" w:eastAsia="Arial" w:hAnsi="Arial" w:cs="Arial"/>
                <w:sz w:val="24"/>
                <w:szCs w:val="24"/>
                <w:lang w:val="en-US" w:eastAsia="en-GB"/>
              </w:rPr>
              <w:t>online.</w:t>
            </w:r>
            <w:r w:rsidRPr="006F62F4">
              <w:rPr>
                <w:rFonts w:ascii="Arial" w:eastAsia="Arial" w:hAnsi="Arial" w:cs="Arial"/>
                <w:sz w:val="24"/>
                <w:szCs w:val="24"/>
                <w:lang w:val="en-US" w:eastAsia="en-GB"/>
              </w:rPr>
              <w:t> </w:t>
            </w:r>
          </w:p>
          <w:p w14:paraId="71927061"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 with 2 yearly catch-up sessions </w:t>
            </w:r>
          </w:p>
          <w:p w14:paraId="19EE2EF4"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online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618C07E7"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8 months training every week for 4 hours with thrive online must have 100% attendance. </w:t>
            </w:r>
          </w:p>
          <w:p w14:paraId="54180AC6"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online  </w:t>
            </w:r>
          </w:p>
        </w:tc>
      </w:tr>
      <w:tr w:rsidR="0021641F" w:rsidRPr="006F62F4" w14:paraId="57DC5FDF" w14:textId="77777777" w:rsidTr="006735AF">
        <w:trPr>
          <w:trHeight w:val="300"/>
          <w:jc w:val="center"/>
        </w:trPr>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06E43380"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Described as brief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7B985F15"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brief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1F84A191"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brief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3E36F1BF"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detailed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5CE4FD75" w14:textId="77777777" w:rsidR="0021641F" w:rsidRPr="006F62F4" w:rsidRDefault="166827BB" w:rsidP="5E0AA412">
            <w:pPr>
              <w:spacing w:after="0" w:line="24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In depth </w:t>
            </w:r>
          </w:p>
        </w:tc>
      </w:tr>
    </w:tbl>
    <w:p w14:paraId="50D05E84" w14:textId="65208540" w:rsidR="0021641F" w:rsidRPr="006F62F4" w:rsidRDefault="166827BB" w:rsidP="5E0AA412">
      <w:pPr>
        <w:spacing w:after="0" w:line="240" w:lineRule="auto"/>
        <w:textAlignment w:val="baseline"/>
        <w:rPr>
          <w:rFonts w:ascii="Arial" w:eastAsia="Arial" w:hAnsi="Arial" w:cs="Arial"/>
          <w:sz w:val="24"/>
          <w:szCs w:val="24"/>
          <w:lang w:val="en-US"/>
        </w:rPr>
      </w:pPr>
      <w:r w:rsidRPr="006F62F4">
        <w:rPr>
          <w:rFonts w:ascii="Arial" w:eastAsia="Arial" w:hAnsi="Arial" w:cs="Arial"/>
          <w:sz w:val="24"/>
          <w:szCs w:val="24"/>
          <w:lang w:val="en-US" w:eastAsia="en-GB"/>
        </w:rPr>
        <w:t> </w:t>
      </w:r>
      <w:r w:rsidR="2A0F946F" w:rsidRPr="006F62F4">
        <w:rPr>
          <w:rFonts w:ascii="Arial" w:eastAsia="Arial" w:hAnsi="Arial" w:cs="Arial"/>
          <w:color w:val="374151"/>
          <w:sz w:val="24"/>
          <w:szCs w:val="24"/>
          <w:lang w:val="en-US"/>
        </w:rPr>
        <w:t xml:space="preserve"> </w:t>
      </w:r>
    </w:p>
    <w:p w14:paraId="3C56DD35" w14:textId="6E247167" w:rsidR="0021641F" w:rsidRPr="006F62F4" w:rsidRDefault="691D6393" w:rsidP="23696D8C">
      <w:pPr>
        <w:spacing w:after="0" w:line="360" w:lineRule="auto"/>
        <w:textAlignment w:val="baseline"/>
        <w:rPr>
          <w:rFonts w:ascii="Arial" w:eastAsia="Arial" w:hAnsi="Arial" w:cs="Arial"/>
          <w:sz w:val="24"/>
          <w:szCs w:val="24"/>
          <w:lang w:val="en-US"/>
        </w:rPr>
      </w:pPr>
      <w:r w:rsidRPr="006F62F4">
        <w:rPr>
          <w:rFonts w:ascii="Arial" w:eastAsia="Arial" w:hAnsi="Arial" w:cs="Arial"/>
          <w:sz w:val="24"/>
          <w:szCs w:val="24"/>
          <w:lang w:val="en-US"/>
        </w:rPr>
        <w:t>The interviews revealed that many participants perceived the training as "brief."</w:t>
      </w:r>
      <w:r w:rsidR="2A0F946F" w:rsidRPr="006F62F4">
        <w:rPr>
          <w:rFonts w:ascii="Arial" w:eastAsia="Arial" w:hAnsi="Arial" w:cs="Arial"/>
          <w:sz w:val="24"/>
          <w:szCs w:val="24"/>
          <w:lang w:val="en-US"/>
        </w:rPr>
        <w:t xml:space="preserve"> This feedback predominantly came from staff members who received training within the school from Thrive-trained practitioners. These findings suggest that additional training may be necessary to attain a comprehensive understanding and competence in delivering the </w:t>
      </w:r>
      <w:r w:rsidR="0D4B21B3" w:rsidRPr="006F62F4">
        <w:rPr>
          <w:rFonts w:ascii="Arial" w:eastAsia="Arial" w:hAnsi="Arial" w:cs="Arial"/>
          <w:sz w:val="24"/>
          <w:szCs w:val="24"/>
          <w:lang w:val="en-US"/>
        </w:rPr>
        <w:t>TA</w:t>
      </w:r>
      <w:r w:rsidR="2A0F946F" w:rsidRPr="006F62F4">
        <w:rPr>
          <w:rFonts w:ascii="Arial" w:eastAsia="Arial" w:hAnsi="Arial" w:cs="Arial"/>
          <w:sz w:val="24"/>
          <w:szCs w:val="24"/>
          <w:lang w:val="en-US"/>
        </w:rPr>
        <w:t>. The lack of sufficient training seems to be linked to participants' reported challenges in fully grasping the intervention's concepts and feeling confident in its implementation.</w:t>
      </w:r>
    </w:p>
    <w:p w14:paraId="77136AA9" w14:textId="3B8392A6" w:rsidR="0021641F" w:rsidRPr="006F62F4" w:rsidRDefault="0021641F" w:rsidP="5E0AA412">
      <w:pPr>
        <w:spacing w:after="0" w:line="240" w:lineRule="auto"/>
        <w:textAlignment w:val="baseline"/>
        <w:rPr>
          <w:rFonts w:ascii="Arial" w:eastAsia="Arial" w:hAnsi="Arial" w:cs="Arial"/>
          <w:sz w:val="24"/>
          <w:szCs w:val="24"/>
          <w:lang w:val="en-US"/>
        </w:rPr>
      </w:pPr>
    </w:p>
    <w:p w14:paraId="4870D7AB" w14:textId="77777777" w:rsidR="006735AF" w:rsidRDefault="006735AF" w:rsidP="5E0AA412">
      <w:pPr>
        <w:pStyle w:val="Subtitle"/>
        <w:rPr>
          <w:lang w:val="en-US"/>
        </w:rPr>
      </w:pPr>
    </w:p>
    <w:p w14:paraId="10175B27" w14:textId="3BBFCEE4" w:rsidR="0021641F" w:rsidRPr="006F62F4" w:rsidRDefault="1FA5BFEB" w:rsidP="5E0AA412">
      <w:pPr>
        <w:pStyle w:val="Subtitle"/>
        <w:rPr>
          <w:lang w:val="en-US"/>
        </w:rPr>
      </w:pPr>
      <w:r w:rsidRPr="006F62F4">
        <w:rPr>
          <w:lang w:val="en-US"/>
        </w:rPr>
        <w:lastRenderedPageBreak/>
        <w:t xml:space="preserve">5.1.3 </w:t>
      </w:r>
      <w:r w:rsidR="00BE779C">
        <w:rPr>
          <w:lang w:val="en-US"/>
        </w:rPr>
        <w:t>Sub-theme</w:t>
      </w:r>
      <w:r w:rsidR="739D024D" w:rsidRPr="006F62F4">
        <w:rPr>
          <w:lang w:val="en-US"/>
        </w:rPr>
        <w:t xml:space="preserve"> </w:t>
      </w:r>
      <w:r w:rsidR="79D7209E" w:rsidRPr="006F62F4">
        <w:rPr>
          <w:lang w:val="en-US"/>
        </w:rPr>
        <w:t>2</w:t>
      </w:r>
      <w:r w:rsidR="739D024D" w:rsidRPr="006F62F4">
        <w:rPr>
          <w:lang w:val="en-US"/>
        </w:rPr>
        <w:t xml:space="preserve"> – </w:t>
      </w:r>
      <w:r w:rsidR="00BE779C">
        <w:rPr>
          <w:lang w:val="en-US"/>
        </w:rPr>
        <w:t>T</w:t>
      </w:r>
      <w:r w:rsidR="739D024D" w:rsidRPr="006F62F4">
        <w:rPr>
          <w:lang w:val="en-US"/>
        </w:rPr>
        <w:t>ime</w:t>
      </w:r>
    </w:p>
    <w:p w14:paraId="254F6311" w14:textId="2EFEE6A0" w:rsidR="0021641F" w:rsidRPr="006F62F4" w:rsidRDefault="79CB6A69" w:rsidP="23696D8C">
      <w:pPr>
        <w:spacing w:after="0" w:line="360" w:lineRule="auto"/>
        <w:textAlignment w:val="baseline"/>
        <w:rPr>
          <w:rFonts w:ascii="Arial" w:eastAsia="Arial" w:hAnsi="Arial" w:cs="Arial"/>
          <w:sz w:val="24"/>
          <w:szCs w:val="24"/>
          <w:lang w:val="en-US"/>
        </w:rPr>
      </w:pPr>
      <w:r w:rsidRPr="006F62F4">
        <w:rPr>
          <w:rFonts w:ascii="Arial" w:eastAsia="Arial" w:hAnsi="Arial" w:cs="Arial"/>
          <w:sz w:val="24"/>
          <w:szCs w:val="24"/>
          <w:lang w:val="en-US"/>
        </w:rPr>
        <w:t xml:space="preserve">Time constraints emerged as a significant challenge in delivering the </w:t>
      </w:r>
      <w:r w:rsidR="0D4B21B3" w:rsidRPr="006F62F4">
        <w:rPr>
          <w:rFonts w:ascii="Arial" w:eastAsia="Arial" w:hAnsi="Arial" w:cs="Arial"/>
          <w:sz w:val="24"/>
          <w:szCs w:val="24"/>
          <w:lang w:val="en-US"/>
        </w:rPr>
        <w:t>TA</w:t>
      </w:r>
      <w:r w:rsidRPr="006F62F4">
        <w:rPr>
          <w:rFonts w:ascii="Arial" w:eastAsia="Arial" w:hAnsi="Arial" w:cs="Arial"/>
          <w:sz w:val="24"/>
          <w:szCs w:val="24"/>
          <w:lang w:val="en-US"/>
        </w:rPr>
        <w:t>. Participants expressed difficulties in determining how much time to allocate to each child. The feeling of guilt was commonly reported, especially when called to cover other duties, which hindered their ability to implement Thrive effectively. Some participants acknowledged the need for more time with certain students but struggled with leaving the classroom and other pupils unattended. The lack of designated personnel solely responsible for Thrive implementation was also highlighted as a concern. Limited time and resources were identified as barriers to effective delivery.</w:t>
      </w:r>
    </w:p>
    <w:p w14:paraId="0991B02A" w14:textId="789C901E" w:rsidR="0021641F" w:rsidRPr="006F62F4" w:rsidRDefault="0021641F" w:rsidP="5E0AA412">
      <w:pPr>
        <w:spacing w:after="0" w:line="240" w:lineRule="auto"/>
        <w:textAlignment w:val="baseline"/>
        <w:rPr>
          <w:rFonts w:ascii="Arial" w:eastAsia="Arial" w:hAnsi="Arial" w:cs="Arial"/>
          <w:sz w:val="24"/>
          <w:szCs w:val="24"/>
          <w:lang w:val="en-US"/>
        </w:rPr>
      </w:pPr>
    </w:p>
    <w:p w14:paraId="34AAEEBE" w14:textId="5CD53712" w:rsidR="0021641F" w:rsidRPr="006F62F4" w:rsidRDefault="79CB6A69" w:rsidP="23696D8C">
      <w:pPr>
        <w:spacing w:after="0" w:line="360" w:lineRule="auto"/>
        <w:textAlignment w:val="baseline"/>
        <w:rPr>
          <w:rFonts w:ascii="Arial" w:eastAsia="Arial" w:hAnsi="Arial" w:cs="Arial"/>
          <w:sz w:val="24"/>
          <w:szCs w:val="24"/>
          <w:lang w:val="en-US"/>
        </w:rPr>
      </w:pPr>
      <w:r w:rsidRPr="006F62F4">
        <w:rPr>
          <w:rFonts w:ascii="Arial" w:eastAsia="Arial" w:hAnsi="Arial" w:cs="Arial"/>
          <w:sz w:val="24"/>
          <w:szCs w:val="24"/>
          <w:lang w:val="en-US"/>
        </w:rPr>
        <w:t xml:space="preserve"> Delays in the profiling process, often involving mainstream teachers, were another aspect affecting timely implementation. Some children could only receive short 20-minute sessions, resulting in potential missed opportunities. Overall, all participants felt the need for more time to deliver the </w:t>
      </w:r>
      <w:r w:rsidR="0D4B21B3" w:rsidRPr="006F62F4">
        <w:rPr>
          <w:rFonts w:ascii="Arial" w:eastAsia="Arial" w:hAnsi="Arial" w:cs="Arial"/>
          <w:sz w:val="24"/>
          <w:szCs w:val="24"/>
          <w:lang w:val="en-US"/>
        </w:rPr>
        <w:t>TA</w:t>
      </w:r>
      <w:r w:rsidRPr="006F62F4">
        <w:rPr>
          <w:rFonts w:ascii="Arial" w:eastAsia="Arial" w:hAnsi="Arial" w:cs="Arial"/>
          <w:sz w:val="24"/>
          <w:szCs w:val="24"/>
          <w:lang w:val="en-US"/>
        </w:rPr>
        <w:t xml:space="preserve"> effectively, as they faced restrictions due to their other job responsibilities, the number of pupils to attend to, and limited space for Thrive delivery.</w:t>
      </w:r>
    </w:p>
    <w:p w14:paraId="2D9430E4" w14:textId="4B6D21E0" w:rsidR="0021641F" w:rsidRPr="006F62F4" w:rsidRDefault="0021641F" w:rsidP="5E0AA412">
      <w:pPr>
        <w:spacing w:after="0" w:line="240" w:lineRule="auto"/>
        <w:textAlignment w:val="baseline"/>
        <w:rPr>
          <w:rFonts w:ascii="Arial" w:eastAsia="Arial" w:hAnsi="Arial" w:cs="Arial"/>
          <w:lang w:eastAsia="en-GB"/>
        </w:rPr>
      </w:pPr>
    </w:p>
    <w:p w14:paraId="13C678CA" w14:textId="01515872" w:rsidR="0021641F" w:rsidRPr="006F62F4" w:rsidRDefault="2BBF435A" w:rsidP="5E0AA412">
      <w:pPr>
        <w:pStyle w:val="Subtitle"/>
        <w:rPr>
          <w:rFonts w:ascii="Arial" w:eastAsia="Arial" w:hAnsi="Arial" w:cs="Arial"/>
          <w:sz w:val="22"/>
          <w:szCs w:val="22"/>
          <w:lang w:eastAsia="en-GB"/>
        </w:rPr>
      </w:pPr>
      <w:r w:rsidRPr="006F62F4">
        <w:t xml:space="preserve">5.1.4 </w:t>
      </w:r>
      <w:r w:rsidR="00BE779C">
        <w:t>Sub-theme</w:t>
      </w:r>
      <w:r w:rsidR="412BBC6A" w:rsidRPr="006F62F4">
        <w:t xml:space="preserve"> 3- </w:t>
      </w:r>
      <w:r w:rsidR="00BE779C">
        <w:t>Knowledge</w:t>
      </w:r>
      <w:r w:rsidR="412BBC6A" w:rsidRPr="006F62F4">
        <w:t xml:space="preserve"> and understanding/ </w:t>
      </w:r>
      <w:r w:rsidR="009450F7" w:rsidRPr="006F62F4">
        <w:t>profiling.</w:t>
      </w:r>
      <w:r w:rsidR="412BBC6A" w:rsidRPr="006F62F4">
        <w:t xml:space="preserve"> </w:t>
      </w:r>
    </w:p>
    <w:p w14:paraId="5712783C" w14:textId="72E2DE6C" w:rsidR="0021641F" w:rsidRPr="006F62F4" w:rsidRDefault="6BABD442" w:rsidP="23696D8C">
      <w:pPr>
        <w:spacing w:after="0" w:line="360" w:lineRule="auto"/>
        <w:textAlignment w:val="baseline"/>
        <w:rPr>
          <w:rFonts w:ascii="Arial" w:eastAsia="Arial" w:hAnsi="Arial" w:cs="Arial"/>
          <w:sz w:val="24"/>
          <w:szCs w:val="24"/>
        </w:rPr>
      </w:pPr>
      <w:r w:rsidRPr="006F62F4">
        <w:rPr>
          <w:rFonts w:ascii="Arial" w:eastAsia="Arial" w:hAnsi="Arial" w:cs="Arial"/>
          <w:sz w:val="24"/>
          <w:szCs w:val="24"/>
        </w:rPr>
        <w:t xml:space="preserve">The lack of understanding of the </w:t>
      </w:r>
      <w:r w:rsidR="0D4B21B3" w:rsidRPr="006F62F4">
        <w:rPr>
          <w:rFonts w:ascii="Arial" w:eastAsia="Arial" w:hAnsi="Arial" w:cs="Arial"/>
          <w:sz w:val="24"/>
          <w:szCs w:val="24"/>
        </w:rPr>
        <w:t>TA</w:t>
      </w:r>
      <w:r w:rsidRPr="006F62F4">
        <w:rPr>
          <w:rFonts w:ascii="Arial" w:eastAsia="Arial" w:hAnsi="Arial" w:cs="Arial"/>
          <w:sz w:val="24"/>
          <w:szCs w:val="24"/>
        </w:rPr>
        <w:t xml:space="preserve"> emerged as a significant challenge among many participants in the study. Several educators expressed confusion and uncertainty regarding the underlying principles and strategies of Thrive. They mentioned that the initial training provided only a surface-level understanding, leaving them ill-equipped to fully comprehend and implement the approach in their interactions with students.</w:t>
      </w:r>
    </w:p>
    <w:p w14:paraId="326B76D9" w14:textId="764C224F" w:rsidR="0021641F" w:rsidRPr="006F62F4" w:rsidRDefault="6BABD442" w:rsidP="23696D8C">
      <w:pPr>
        <w:spacing w:after="0" w:line="360" w:lineRule="auto"/>
        <w:textAlignment w:val="baseline"/>
        <w:rPr>
          <w:rFonts w:ascii="Arial" w:eastAsia="Arial" w:hAnsi="Arial" w:cs="Arial"/>
          <w:sz w:val="24"/>
          <w:szCs w:val="24"/>
        </w:rPr>
      </w:pPr>
      <w:r w:rsidRPr="006F62F4">
        <w:rPr>
          <w:rFonts w:ascii="Arial" w:eastAsia="Arial" w:hAnsi="Arial" w:cs="Arial"/>
          <w:sz w:val="24"/>
          <w:szCs w:val="24"/>
        </w:rPr>
        <w:t>One particular aspect that caused confusion among participants was the process of profiling. Participants reported difficulty in understanding the profiling tools and how to apply them effectively. Some educators mentioned that the profiling did not always seem to relate to the specific needs and circumstances of their pupils. This lack of clarity in the profiling process created ambiguity in identifying the appropriate interventions for individual students.</w:t>
      </w:r>
    </w:p>
    <w:p w14:paraId="30BB00AB" w14:textId="6418D197" w:rsidR="0021641F" w:rsidRPr="006F62F4" w:rsidRDefault="6BABD442" w:rsidP="23696D8C">
      <w:pPr>
        <w:spacing w:after="0" w:line="360" w:lineRule="auto"/>
        <w:textAlignment w:val="baseline"/>
        <w:rPr>
          <w:rFonts w:ascii="Arial" w:eastAsia="Arial" w:hAnsi="Arial" w:cs="Arial"/>
          <w:sz w:val="24"/>
          <w:szCs w:val="24"/>
        </w:rPr>
      </w:pPr>
      <w:r w:rsidRPr="006F62F4">
        <w:rPr>
          <w:rFonts w:ascii="Arial" w:eastAsia="Arial" w:hAnsi="Arial" w:cs="Arial"/>
          <w:sz w:val="24"/>
          <w:szCs w:val="24"/>
        </w:rPr>
        <w:t>Moreover, participants mentioned that they struggled with determining the duration of interventions and when to reprofile the pupils. They felt uncertain about the optimal timeframe for assessing the effectiveness of the interventions and making adjustments to meet the evolving needs of the students.</w:t>
      </w:r>
    </w:p>
    <w:p w14:paraId="54EF58E6" w14:textId="20FF4B90" w:rsidR="0021641F" w:rsidRPr="006F62F4" w:rsidRDefault="6BABD442" w:rsidP="23696D8C">
      <w:pPr>
        <w:spacing w:after="0" w:line="360" w:lineRule="auto"/>
        <w:textAlignment w:val="baseline"/>
        <w:rPr>
          <w:rFonts w:ascii="Arial" w:eastAsia="Arial" w:hAnsi="Arial" w:cs="Arial"/>
          <w:sz w:val="24"/>
          <w:szCs w:val="24"/>
        </w:rPr>
      </w:pPr>
      <w:r w:rsidRPr="006F62F4">
        <w:rPr>
          <w:rFonts w:ascii="Arial" w:eastAsia="Arial" w:hAnsi="Arial" w:cs="Arial"/>
          <w:sz w:val="24"/>
          <w:szCs w:val="24"/>
        </w:rPr>
        <w:t xml:space="preserve">The lack of understanding of Thrive and confusion with profiling resulted in challenges in delivering the approach effectively. Educators expressed a sense of frustration and inadequacy, feeling that they were unable to fully support their students' </w:t>
      </w:r>
      <w:r w:rsidR="00BE779C">
        <w:rPr>
          <w:rFonts w:ascii="Arial" w:eastAsia="Arial" w:hAnsi="Arial" w:cs="Arial"/>
          <w:sz w:val="24"/>
          <w:szCs w:val="24"/>
        </w:rPr>
        <w:t>well-being</w:t>
      </w:r>
      <w:r w:rsidRPr="006F62F4">
        <w:rPr>
          <w:rFonts w:ascii="Arial" w:eastAsia="Arial" w:hAnsi="Arial" w:cs="Arial"/>
          <w:sz w:val="24"/>
          <w:szCs w:val="24"/>
        </w:rPr>
        <w:t xml:space="preserve"> due to these uncertainties.</w:t>
      </w:r>
    </w:p>
    <w:p w14:paraId="510E2F74" w14:textId="663766C3" w:rsidR="0021641F" w:rsidRPr="006F62F4" w:rsidRDefault="6BABD442" w:rsidP="23696D8C">
      <w:pPr>
        <w:spacing w:after="0" w:line="360" w:lineRule="auto"/>
        <w:textAlignment w:val="baseline"/>
        <w:rPr>
          <w:rFonts w:ascii="Arial" w:eastAsia="Arial" w:hAnsi="Arial" w:cs="Arial"/>
          <w:sz w:val="24"/>
          <w:szCs w:val="24"/>
        </w:rPr>
      </w:pPr>
      <w:r w:rsidRPr="006F62F4">
        <w:rPr>
          <w:rFonts w:ascii="Arial" w:eastAsia="Arial" w:hAnsi="Arial" w:cs="Arial"/>
          <w:sz w:val="24"/>
          <w:szCs w:val="24"/>
        </w:rPr>
        <w:t xml:space="preserve">To address these issues, it is crucial for schools and practitioners to invest in comprehensive and ongoing training programs. By providing educators with in-depth knowledge of the </w:t>
      </w:r>
      <w:r w:rsidR="0D4B21B3" w:rsidRPr="006F62F4">
        <w:rPr>
          <w:rFonts w:ascii="Arial" w:eastAsia="Arial" w:hAnsi="Arial" w:cs="Arial"/>
          <w:sz w:val="24"/>
          <w:szCs w:val="24"/>
        </w:rPr>
        <w:t>TA</w:t>
      </w:r>
      <w:r w:rsidRPr="006F62F4">
        <w:rPr>
          <w:rFonts w:ascii="Arial" w:eastAsia="Arial" w:hAnsi="Arial" w:cs="Arial"/>
          <w:sz w:val="24"/>
          <w:szCs w:val="24"/>
        </w:rPr>
        <w:t xml:space="preserve"> and offering practical guidance on profiling and intervention strategies, schools can equip their staff to </w:t>
      </w:r>
      <w:r w:rsidRPr="006F62F4">
        <w:rPr>
          <w:rFonts w:ascii="Arial" w:eastAsia="Arial" w:hAnsi="Arial" w:cs="Arial"/>
          <w:sz w:val="24"/>
          <w:szCs w:val="24"/>
        </w:rPr>
        <w:lastRenderedPageBreak/>
        <w:t xml:space="preserve">implement Thrive more confidently and effectively. Additionally, creating a supportive environment that encourages open communication and shared experiences among staff can facilitate the exchange of insights and best practices, contributing to better implementation of the </w:t>
      </w:r>
      <w:r w:rsidR="0D4B21B3" w:rsidRPr="006F62F4">
        <w:rPr>
          <w:rFonts w:ascii="Arial" w:eastAsia="Arial" w:hAnsi="Arial" w:cs="Arial"/>
          <w:sz w:val="24"/>
          <w:szCs w:val="24"/>
        </w:rPr>
        <w:t>TA</w:t>
      </w:r>
      <w:r w:rsidRPr="006F62F4">
        <w:rPr>
          <w:rFonts w:ascii="Arial" w:eastAsia="Arial" w:hAnsi="Arial" w:cs="Arial"/>
          <w:sz w:val="24"/>
          <w:szCs w:val="24"/>
        </w:rPr>
        <w:t xml:space="preserve"> and ultimately supporting students' </w:t>
      </w:r>
      <w:r w:rsidR="00BE779C">
        <w:rPr>
          <w:rFonts w:ascii="Arial" w:eastAsia="Arial" w:hAnsi="Arial" w:cs="Arial"/>
          <w:sz w:val="24"/>
          <w:szCs w:val="24"/>
        </w:rPr>
        <w:t>well-being</w:t>
      </w:r>
      <w:r w:rsidRPr="006F62F4">
        <w:rPr>
          <w:rFonts w:ascii="Arial" w:eastAsia="Arial" w:hAnsi="Arial" w:cs="Arial"/>
          <w:sz w:val="24"/>
          <w:szCs w:val="24"/>
        </w:rPr>
        <w:t xml:space="preserve"> development more effectively.</w:t>
      </w:r>
    </w:p>
    <w:p w14:paraId="2B8777E2" w14:textId="73B76431" w:rsidR="0021641F" w:rsidRPr="006F62F4" w:rsidRDefault="0021641F" w:rsidP="5E0AA412">
      <w:pPr>
        <w:spacing w:after="0" w:line="240" w:lineRule="auto"/>
        <w:textAlignment w:val="baseline"/>
        <w:rPr>
          <w:rFonts w:ascii="Arial" w:eastAsia="Arial" w:hAnsi="Arial" w:cs="Arial"/>
          <w:b/>
          <w:bCs/>
          <w:lang w:val="en-US" w:eastAsia="en-GB"/>
        </w:rPr>
      </w:pPr>
    </w:p>
    <w:p w14:paraId="2B0B8F6C" w14:textId="1C97F644" w:rsidR="0021641F" w:rsidRPr="006F62F4" w:rsidRDefault="4FF3AACE" w:rsidP="23696D8C">
      <w:pPr>
        <w:pStyle w:val="Subtitle"/>
        <w:rPr>
          <w:rFonts w:ascii="Arial" w:eastAsia="Arial" w:hAnsi="Arial" w:cs="Arial"/>
          <w:lang w:eastAsia="en-GB"/>
        </w:rPr>
      </w:pPr>
      <w:r w:rsidRPr="006F62F4">
        <w:rPr>
          <w:lang w:val="en-US"/>
        </w:rPr>
        <w:t xml:space="preserve">5.1.5 </w:t>
      </w:r>
      <w:r w:rsidR="7779657C" w:rsidRPr="006F62F4">
        <w:rPr>
          <w:lang w:val="en-US"/>
        </w:rPr>
        <w:t>Summary</w:t>
      </w:r>
      <w:r w:rsidR="2F2AD329" w:rsidRPr="006F62F4">
        <w:rPr>
          <w:lang w:val="en-US"/>
        </w:rPr>
        <w:t>:</w:t>
      </w:r>
      <w:r w:rsidR="2F2AD329" w:rsidRPr="006F62F4">
        <w:t> </w:t>
      </w:r>
    </w:p>
    <w:p w14:paraId="612DF1DE" w14:textId="4F29D878" w:rsidR="0021641F" w:rsidRPr="006F62F4" w:rsidRDefault="2F2AD329" w:rsidP="23696D8C">
      <w:pPr>
        <w:spacing w:after="0" w:line="36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 xml:space="preserve">The lack of training in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emerged as a significant theme in this study, highlighting the participants' challenges and frustrations in effectively applying the principles and strategies in their professional roles. The sub-themes of limited knowledge, insufficient resources and support, and barriers to implementation within the education system further shed light on the multifaceted nature of this issue. Addressing these concerns requires comprehensive training programs that offer a deeper understanding of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accessible and up-to-date resources,</w:t>
      </w:r>
      <w:r w:rsidR="224D562F" w:rsidRPr="006F62F4">
        <w:rPr>
          <w:rFonts w:ascii="Arial" w:eastAsia="Arial" w:hAnsi="Arial" w:cs="Arial"/>
          <w:sz w:val="24"/>
          <w:szCs w:val="24"/>
          <w:lang w:val="en-US" w:eastAsia="en-GB"/>
        </w:rPr>
        <w:t xml:space="preserve"> and </w:t>
      </w:r>
      <w:r w:rsidRPr="006F62F4">
        <w:rPr>
          <w:rFonts w:ascii="Arial" w:eastAsia="Arial" w:hAnsi="Arial" w:cs="Arial"/>
          <w:sz w:val="24"/>
          <w:szCs w:val="24"/>
          <w:lang w:val="en-US" w:eastAsia="en-GB"/>
        </w:rPr>
        <w:t xml:space="preserve">ongoing professional development opportunities. By recognizing and addressing the gaps in training, educators and professionals can enhance their capacity to effectively implement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and ultimately promote the </w:t>
      </w:r>
      <w:r w:rsidR="00BE779C">
        <w:rPr>
          <w:rFonts w:ascii="Arial" w:eastAsia="Arial" w:hAnsi="Arial" w:cs="Arial"/>
          <w:sz w:val="24"/>
          <w:szCs w:val="24"/>
          <w:lang w:val="en-US" w:eastAsia="en-GB"/>
        </w:rPr>
        <w:t>well-being</w:t>
      </w:r>
      <w:r w:rsidRPr="006F62F4">
        <w:rPr>
          <w:rFonts w:ascii="Arial" w:eastAsia="Arial" w:hAnsi="Arial" w:cs="Arial"/>
          <w:sz w:val="24"/>
          <w:szCs w:val="24"/>
          <w:lang w:val="en-US" w:eastAsia="en-GB"/>
        </w:rPr>
        <w:t xml:space="preserve"> of children and young people in </w:t>
      </w:r>
      <w:r w:rsidR="0098B2EF" w:rsidRPr="006F62F4">
        <w:rPr>
          <w:rFonts w:ascii="Arial" w:eastAsia="Arial" w:hAnsi="Arial" w:cs="Arial"/>
          <w:sz w:val="24"/>
          <w:szCs w:val="24"/>
          <w:lang w:val="en-US" w:eastAsia="en-GB"/>
        </w:rPr>
        <w:t>Secondary education.</w:t>
      </w:r>
    </w:p>
    <w:p w14:paraId="62D486C5" w14:textId="7D7A9BC1" w:rsidR="0021641F" w:rsidRPr="006F62F4" w:rsidRDefault="0021641F" w:rsidP="5E0AA412">
      <w:pPr>
        <w:pStyle w:val="Subtitle"/>
        <w:rPr>
          <w:rFonts w:ascii="Arial" w:eastAsia="Arial" w:hAnsi="Arial" w:cs="Arial"/>
          <w:sz w:val="22"/>
          <w:szCs w:val="22"/>
          <w:lang w:eastAsia="en-GB"/>
        </w:rPr>
      </w:pPr>
      <w:r w:rsidRPr="006F62F4">
        <w:br/>
      </w:r>
      <w:r w:rsidR="223325CE" w:rsidRPr="006F62F4">
        <w:rPr>
          <w:lang w:val="en-US"/>
        </w:rPr>
        <w:t xml:space="preserve">5.2 </w:t>
      </w:r>
      <w:r w:rsidR="166827BB" w:rsidRPr="006F62F4">
        <w:rPr>
          <w:lang w:val="en-US"/>
        </w:rPr>
        <w:t xml:space="preserve">Theme 2 – </w:t>
      </w:r>
      <w:r w:rsidR="62C76144" w:rsidRPr="006F62F4">
        <w:rPr>
          <w:lang w:val="en-US"/>
        </w:rPr>
        <w:t>Recognizing</w:t>
      </w:r>
      <w:r w:rsidR="166827BB" w:rsidRPr="006F62F4">
        <w:rPr>
          <w:lang w:val="en-US"/>
        </w:rPr>
        <w:t xml:space="preserve"> </w:t>
      </w:r>
      <w:r w:rsidR="001A96ED" w:rsidRPr="006F62F4">
        <w:rPr>
          <w:lang w:val="en-US"/>
        </w:rPr>
        <w:t>positive</w:t>
      </w:r>
      <w:r w:rsidR="166827BB" w:rsidRPr="006F62F4">
        <w:rPr>
          <w:lang w:val="en-US"/>
        </w:rPr>
        <w:t xml:space="preserve"> impacts on social and emotional </w:t>
      </w:r>
      <w:r w:rsidR="00BE779C">
        <w:rPr>
          <w:lang w:val="en-US"/>
        </w:rPr>
        <w:t>well-being</w:t>
      </w:r>
      <w:r w:rsidR="009450F7" w:rsidRPr="006F62F4">
        <w:rPr>
          <w:lang w:val="en-US"/>
        </w:rPr>
        <w:t>.</w:t>
      </w:r>
      <w:r w:rsidR="166827BB" w:rsidRPr="006F62F4">
        <w:t> </w:t>
      </w:r>
    </w:p>
    <w:p w14:paraId="0E432E14" w14:textId="29A63A0C" w:rsidR="0021641F" w:rsidRPr="006F62F4" w:rsidRDefault="0863576D" w:rsidP="5E0AA412">
      <w:pPr>
        <w:pStyle w:val="Subtitle"/>
        <w:rPr>
          <w:rFonts w:ascii="Arial" w:eastAsia="Arial" w:hAnsi="Arial" w:cs="Arial"/>
          <w:sz w:val="22"/>
          <w:szCs w:val="22"/>
          <w:lang w:eastAsia="en-GB"/>
        </w:rPr>
      </w:pPr>
      <w:r w:rsidRPr="006F62F4">
        <w:rPr>
          <w:lang w:val="en-US"/>
        </w:rPr>
        <w:t xml:space="preserve">5.2.1 </w:t>
      </w:r>
      <w:r w:rsidR="166827BB" w:rsidRPr="006F62F4">
        <w:rPr>
          <w:lang w:val="en-US"/>
        </w:rPr>
        <w:t>Introduction:</w:t>
      </w:r>
      <w:r w:rsidR="166827BB" w:rsidRPr="006F62F4">
        <w:t> </w:t>
      </w:r>
    </w:p>
    <w:p w14:paraId="424B6811" w14:textId="17F165F7"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sz w:val="24"/>
          <w:szCs w:val="24"/>
          <w:lang w:val="en-US" w:eastAsia="en-GB"/>
        </w:rPr>
        <w:t xml:space="preserve">This thematic analysis aims to explore the views and perspectives of the participants regarding the development of relationships, progress, confidence, </w:t>
      </w:r>
      <w:r w:rsidR="00BE779C">
        <w:rPr>
          <w:rFonts w:ascii="Arial" w:eastAsia="Arial" w:hAnsi="Arial" w:cs="Arial"/>
          <w:sz w:val="24"/>
          <w:szCs w:val="24"/>
          <w:lang w:val="en-US" w:eastAsia="en-GB"/>
        </w:rPr>
        <w:t>and well-being</w:t>
      </w:r>
      <w:r w:rsidRPr="006F62F4">
        <w:rPr>
          <w:rFonts w:ascii="Arial" w:eastAsia="Arial" w:hAnsi="Arial" w:cs="Arial"/>
          <w:sz w:val="24"/>
          <w:szCs w:val="24"/>
          <w:lang w:val="en-US" w:eastAsia="en-GB"/>
        </w:rPr>
        <w:t>. Through an in-depth examination of the data, this analysis seeks to understand the participants' experiences, challenges, and insights related to these interconnected aspects.</w:t>
      </w:r>
      <w:r w:rsidRPr="006F62F4">
        <w:rPr>
          <w:rFonts w:ascii="Arial" w:eastAsia="Arial" w:hAnsi="Arial" w:cs="Arial"/>
          <w:sz w:val="24"/>
          <w:szCs w:val="24"/>
          <w:lang w:eastAsia="en-GB"/>
        </w:rPr>
        <w:t> </w:t>
      </w:r>
    </w:p>
    <w:p w14:paraId="4E1980F3" w14:textId="1CF6F5C5" w:rsidR="5E0AA412" w:rsidRPr="006F62F4" w:rsidRDefault="5E0AA412" w:rsidP="5E0AA412">
      <w:pPr>
        <w:spacing w:after="0" w:line="240" w:lineRule="auto"/>
        <w:rPr>
          <w:rFonts w:ascii="Arial" w:eastAsia="Arial" w:hAnsi="Arial" w:cs="Arial"/>
          <w:lang w:eastAsia="en-GB"/>
        </w:rPr>
      </w:pPr>
    </w:p>
    <w:p w14:paraId="61E433DC" w14:textId="409A9A8F" w:rsidR="0021641F" w:rsidRPr="006F62F4" w:rsidRDefault="71390DAD" w:rsidP="5E0AA412">
      <w:pPr>
        <w:pStyle w:val="Subtitle"/>
        <w:rPr>
          <w:rFonts w:ascii="Arial" w:eastAsia="Arial" w:hAnsi="Arial" w:cs="Arial"/>
          <w:sz w:val="22"/>
          <w:szCs w:val="22"/>
          <w:lang w:eastAsia="en-GB"/>
        </w:rPr>
      </w:pPr>
      <w:r w:rsidRPr="006F62F4">
        <w:rPr>
          <w:lang w:val="en-US"/>
        </w:rPr>
        <w:t xml:space="preserve">5.2.2 </w:t>
      </w:r>
      <w:r w:rsidR="00BE779C">
        <w:rPr>
          <w:lang w:val="en-US"/>
        </w:rPr>
        <w:t>Sub-theme</w:t>
      </w:r>
      <w:r w:rsidR="166827BB" w:rsidRPr="006F62F4">
        <w:rPr>
          <w:lang w:val="en-US"/>
        </w:rPr>
        <w:t xml:space="preserve"> 1: Importance of developing positive </w:t>
      </w:r>
      <w:r w:rsidR="009450F7" w:rsidRPr="006F62F4">
        <w:rPr>
          <w:lang w:val="en-US"/>
        </w:rPr>
        <w:t>relationships.</w:t>
      </w:r>
      <w:r w:rsidR="166827BB" w:rsidRPr="006F62F4">
        <w:t> </w:t>
      </w:r>
    </w:p>
    <w:p w14:paraId="0AA6570B" w14:textId="253ED2F8"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sz w:val="24"/>
          <w:szCs w:val="24"/>
          <w:lang w:val="en-US" w:eastAsia="en-GB"/>
        </w:rPr>
        <w:t xml:space="preserve">A prominent theme that emerged from the data is the participants' recognition of the significance of developing positive relationships. Participants highlighted the crucial role that strong and supportive relationships play in fostering </w:t>
      </w:r>
      <w:r w:rsidR="00BE779C">
        <w:rPr>
          <w:rFonts w:ascii="Arial" w:eastAsia="Arial" w:hAnsi="Arial" w:cs="Arial"/>
          <w:sz w:val="24"/>
          <w:szCs w:val="24"/>
          <w:lang w:val="en-US" w:eastAsia="en-GB"/>
        </w:rPr>
        <w:t>well-being</w:t>
      </w:r>
      <w:r w:rsidRPr="006F62F4">
        <w:rPr>
          <w:rFonts w:ascii="Arial" w:eastAsia="Arial" w:hAnsi="Arial" w:cs="Arial"/>
          <w:sz w:val="24"/>
          <w:szCs w:val="24"/>
          <w:lang w:val="en-US" w:eastAsia="en-GB"/>
        </w:rPr>
        <w:t xml:space="preserve">. They emphasized the importance of creating a nurturing and inclusive environment that promotes trust, empathy, and understanding among individuals. The participants discussed the positive impact of these relationships on their overall </w:t>
      </w:r>
      <w:r w:rsidR="00352D79">
        <w:rPr>
          <w:rFonts w:ascii="Arial" w:eastAsia="Arial" w:hAnsi="Arial" w:cs="Arial"/>
          <w:sz w:val="24"/>
          <w:szCs w:val="24"/>
          <w:lang w:val="en-US" w:eastAsia="en-GB"/>
        </w:rPr>
        <w:t>well-being</w:t>
      </w:r>
      <w:r w:rsidRPr="006F62F4">
        <w:rPr>
          <w:rFonts w:ascii="Arial" w:eastAsia="Arial" w:hAnsi="Arial" w:cs="Arial"/>
          <w:sz w:val="24"/>
          <w:szCs w:val="24"/>
          <w:lang w:val="en-US" w:eastAsia="en-GB"/>
        </w:rPr>
        <w:t>, self-esteem, and sense of belonging. They recognized that meaningful connections with others can lead to improved progress, enhanced confidence, and a greater sense of happiness.</w:t>
      </w:r>
      <w:r w:rsidRPr="006F62F4">
        <w:rPr>
          <w:rFonts w:ascii="Arial" w:eastAsia="Arial" w:hAnsi="Arial" w:cs="Arial"/>
          <w:sz w:val="24"/>
          <w:szCs w:val="24"/>
          <w:lang w:eastAsia="en-GB"/>
        </w:rPr>
        <w:t> </w:t>
      </w:r>
    </w:p>
    <w:p w14:paraId="4D726D27" w14:textId="11A77239" w:rsidR="5E0AA412" w:rsidRPr="006F62F4" w:rsidRDefault="5E0AA412" w:rsidP="5E0AA412">
      <w:pPr>
        <w:pStyle w:val="Subtitle"/>
        <w:rPr>
          <w:lang w:val="en-US"/>
        </w:rPr>
      </w:pPr>
    </w:p>
    <w:p w14:paraId="04810D51" w14:textId="77777777" w:rsidR="008A74F9" w:rsidRDefault="008A74F9" w:rsidP="5E0AA412">
      <w:pPr>
        <w:pStyle w:val="Subtitle"/>
        <w:rPr>
          <w:lang w:val="en-US"/>
        </w:rPr>
      </w:pPr>
    </w:p>
    <w:p w14:paraId="2A65E57D" w14:textId="03A24D6D" w:rsidR="0021641F" w:rsidRPr="006F62F4" w:rsidRDefault="3BFB6444" w:rsidP="5E0AA412">
      <w:pPr>
        <w:pStyle w:val="Subtitle"/>
        <w:rPr>
          <w:rFonts w:ascii="Arial" w:eastAsia="Arial" w:hAnsi="Arial" w:cs="Arial"/>
          <w:sz w:val="22"/>
          <w:szCs w:val="22"/>
          <w:lang w:eastAsia="en-GB"/>
        </w:rPr>
      </w:pPr>
      <w:r w:rsidRPr="006F62F4">
        <w:rPr>
          <w:lang w:val="en-US"/>
        </w:rPr>
        <w:lastRenderedPageBreak/>
        <w:t xml:space="preserve">5.2.3 </w:t>
      </w:r>
      <w:r w:rsidR="166827BB" w:rsidRPr="006F62F4">
        <w:rPr>
          <w:lang w:val="en-US"/>
        </w:rPr>
        <w:t xml:space="preserve">Theme 2: Progress as an indicator of </w:t>
      </w:r>
      <w:r w:rsidR="382DE228" w:rsidRPr="006F62F4">
        <w:rPr>
          <w:lang w:val="en-US"/>
        </w:rPr>
        <w:t>wellbeing</w:t>
      </w:r>
      <w:r w:rsidR="166827BB" w:rsidRPr="006F62F4">
        <w:t> </w:t>
      </w:r>
    </w:p>
    <w:p w14:paraId="2221B17F" w14:textId="1A601A28"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sz w:val="24"/>
          <w:szCs w:val="24"/>
          <w:lang w:val="en-US" w:eastAsia="en-GB"/>
        </w:rPr>
        <w:t xml:space="preserve">The participants also emphasized the notion of progress as a vital aspect of </w:t>
      </w:r>
      <w:r w:rsidR="00010EBA">
        <w:rPr>
          <w:rFonts w:ascii="Arial" w:eastAsia="Arial" w:hAnsi="Arial" w:cs="Arial"/>
          <w:sz w:val="24"/>
          <w:szCs w:val="24"/>
          <w:lang w:val="en-US" w:eastAsia="en-GB"/>
        </w:rPr>
        <w:t>well-being</w:t>
      </w:r>
      <w:r w:rsidRPr="006F62F4">
        <w:rPr>
          <w:rFonts w:ascii="Arial" w:eastAsia="Arial" w:hAnsi="Arial" w:cs="Arial"/>
          <w:sz w:val="24"/>
          <w:szCs w:val="24"/>
          <w:lang w:val="en-US" w:eastAsia="en-GB"/>
        </w:rPr>
        <w:t xml:space="preserve">. They viewed progress as an indicator of personal growth, resilience, and self-efficacy. Participants expressed the belief that making progress, whether academically, emotionally, or socially, contributes to a sense of achievement and </w:t>
      </w:r>
      <w:r w:rsidR="00010EBA">
        <w:rPr>
          <w:rFonts w:ascii="Arial" w:eastAsia="Arial" w:hAnsi="Arial" w:cs="Arial"/>
          <w:sz w:val="24"/>
          <w:szCs w:val="24"/>
          <w:lang w:val="en-US" w:eastAsia="en-GB"/>
        </w:rPr>
        <w:t>fulfilment</w:t>
      </w:r>
      <w:r w:rsidRPr="006F62F4">
        <w:rPr>
          <w:rFonts w:ascii="Arial" w:eastAsia="Arial" w:hAnsi="Arial" w:cs="Arial"/>
          <w:sz w:val="24"/>
          <w:szCs w:val="24"/>
          <w:lang w:val="en-US" w:eastAsia="en-GB"/>
        </w:rPr>
        <w:t>. They shared their experiences of how witnessing the</w:t>
      </w:r>
      <w:r w:rsidR="3DC02A91" w:rsidRPr="006F62F4">
        <w:rPr>
          <w:rFonts w:ascii="Arial" w:eastAsia="Arial" w:hAnsi="Arial" w:cs="Arial"/>
          <w:sz w:val="24"/>
          <w:szCs w:val="24"/>
          <w:lang w:val="en-US" w:eastAsia="en-GB"/>
        </w:rPr>
        <w:t xml:space="preserve"> pupils' progress </w:t>
      </w:r>
      <w:r w:rsidRPr="006F62F4">
        <w:rPr>
          <w:rFonts w:ascii="Arial" w:eastAsia="Arial" w:hAnsi="Arial" w:cs="Arial"/>
          <w:sz w:val="24"/>
          <w:szCs w:val="24"/>
          <w:lang w:val="en-US" w:eastAsia="en-GB"/>
        </w:rPr>
        <w:t>positively impacted the</w:t>
      </w:r>
      <w:r w:rsidR="00010EBA">
        <w:rPr>
          <w:rFonts w:ascii="Arial" w:eastAsia="Arial" w:hAnsi="Arial" w:cs="Arial"/>
          <w:sz w:val="24"/>
          <w:szCs w:val="24"/>
          <w:lang w:val="en-US" w:eastAsia="en-GB"/>
        </w:rPr>
        <w:t xml:space="preserve"> pupil's</w:t>
      </w:r>
      <w:r w:rsidRPr="006F62F4">
        <w:rPr>
          <w:rFonts w:ascii="Arial" w:eastAsia="Arial" w:hAnsi="Arial" w:cs="Arial"/>
          <w:sz w:val="24"/>
          <w:szCs w:val="24"/>
          <w:lang w:val="en-US" w:eastAsia="en-GB"/>
        </w:rPr>
        <w:t xml:space="preserve"> confidence, motivation, and overall</w:t>
      </w:r>
      <w:r w:rsidR="00010EBA">
        <w:rPr>
          <w:rFonts w:ascii="Arial" w:eastAsia="Arial" w:hAnsi="Arial" w:cs="Arial"/>
          <w:sz w:val="24"/>
          <w:szCs w:val="24"/>
          <w:lang w:val="en-US" w:eastAsia="en-GB"/>
        </w:rPr>
        <w:t xml:space="preserve"> well-bein</w:t>
      </w:r>
      <w:r w:rsidR="382DE228" w:rsidRPr="006F62F4">
        <w:rPr>
          <w:rFonts w:ascii="Arial" w:eastAsia="Arial" w:hAnsi="Arial" w:cs="Arial"/>
          <w:sz w:val="24"/>
          <w:szCs w:val="24"/>
          <w:lang w:val="en-US" w:eastAsia="en-GB"/>
        </w:rPr>
        <w:t>g</w:t>
      </w:r>
      <w:r w:rsidRPr="006F62F4">
        <w:rPr>
          <w:rFonts w:ascii="Arial" w:eastAsia="Arial" w:hAnsi="Arial" w:cs="Arial"/>
          <w:sz w:val="24"/>
          <w:szCs w:val="24"/>
          <w:lang w:val="en-US" w:eastAsia="en-GB"/>
        </w:rPr>
        <w:t>. The participants acknowledged the importance of recognizing and celebrating progress as it reinforces a sense of competence and encourages further growth.</w:t>
      </w:r>
      <w:r w:rsidRPr="006F62F4">
        <w:rPr>
          <w:rFonts w:ascii="Arial" w:eastAsia="Arial" w:hAnsi="Arial" w:cs="Arial"/>
          <w:sz w:val="24"/>
          <w:szCs w:val="24"/>
          <w:lang w:eastAsia="en-GB"/>
        </w:rPr>
        <w:t> </w:t>
      </w:r>
    </w:p>
    <w:p w14:paraId="257A1FED" w14:textId="64AB1120" w:rsidR="5E0AA412" w:rsidRPr="006F62F4" w:rsidRDefault="5E0AA412" w:rsidP="5E0AA412">
      <w:pPr>
        <w:spacing w:after="0" w:line="240" w:lineRule="auto"/>
        <w:rPr>
          <w:rFonts w:ascii="Arial" w:eastAsia="Arial" w:hAnsi="Arial" w:cs="Arial"/>
          <w:lang w:eastAsia="en-GB"/>
        </w:rPr>
      </w:pPr>
    </w:p>
    <w:p w14:paraId="5E19D82D" w14:textId="77777777" w:rsidR="00015F19" w:rsidRPr="006F62F4" w:rsidRDefault="00015F19" w:rsidP="5E0AA412">
      <w:pPr>
        <w:pStyle w:val="Subtitle"/>
        <w:rPr>
          <w:lang w:val="en-US"/>
        </w:rPr>
      </w:pPr>
    </w:p>
    <w:p w14:paraId="01A31AC0" w14:textId="35AA1663" w:rsidR="0021641F" w:rsidRPr="006F62F4" w:rsidRDefault="37F920F1" w:rsidP="5E0AA412">
      <w:pPr>
        <w:pStyle w:val="Subtitle"/>
        <w:rPr>
          <w:rFonts w:ascii="Arial" w:eastAsia="Arial" w:hAnsi="Arial" w:cs="Arial"/>
          <w:sz w:val="22"/>
          <w:szCs w:val="22"/>
          <w:lang w:eastAsia="en-GB"/>
        </w:rPr>
      </w:pPr>
      <w:r w:rsidRPr="006F62F4">
        <w:rPr>
          <w:lang w:val="en-US"/>
        </w:rPr>
        <w:t xml:space="preserve">5.2.4 </w:t>
      </w:r>
      <w:r w:rsidR="00010EBA">
        <w:rPr>
          <w:lang w:val="en-US"/>
        </w:rPr>
        <w:t>Sub-theme</w:t>
      </w:r>
      <w:r w:rsidR="166827BB" w:rsidRPr="006F62F4">
        <w:rPr>
          <w:lang w:val="en-US"/>
        </w:rPr>
        <w:t xml:space="preserve"> 3: Building </w:t>
      </w:r>
      <w:r w:rsidR="00010EBA">
        <w:rPr>
          <w:lang w:val="en-US"/>
        </w:rPr>
        <w:t>Confidence</w:t>
      </w:r>
      <w:r w:rsidR="166827BB" w:rsidRPr="006F62F4">
        <w:rPr>
          <w:lang w:val="en-US"/>
        </w:rPr>
        <w:t xml:space="preserve"> and </w:t>
      </w:r>
      <w:r w:rsidR="00010EBA">
        <w:rPr>
          <w:lang w:val="en-US"/>
        </w:rPr>
        <w:t>Self-esteem</w:t>
      </w:r>
      <w:r w:rsidR="166827BB" w:rsidRPr="006F62F4">
        <w:t> </w:t>
      </w:r>
    </w:p>
    <w:p w14:paraId="6945E168" w14:textId="3EB11C63"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sz w:val="24"/>
          <w:szCs w:val="24"/>
          <w:lang w:val="en-US" w:eastAsia="en-GB"/>
        </w:rPr>
        <w:t xml:space="preserve">Building confidence and self-esteem emerged as another significant theme within the data. Participants discussed the crucial role of confidence in supporting </w:t>
      </w:r>
      <w:r w:rsidR="382DE228" w:rsidRPr="006F62F4">
        <w:rPr>
          <w:rFonts w:ascii="Arial" w:eastAsia="Arial" w:hAnsi="Arial" w:cs="Arial"/>
          <w:sz w:val="24"/>
          <w:szCs w:val="24"/>
          <w:lang w:val="en-US" w:eastAsia="en-GB"/>
        </w:rPr>
        <w:t>wellbeing</w:t>
      </w:r>
      <w:r w:rsidRPr="006F62F4">
        <w:rPr>
          <w:rFonts w:ascii="Arial" w:eastAsia="Arial" w:hAnsi="Arial" w:cs="Arial"/>
          <w:sz w:val="24"/>
          <w:szCs w:val="24"/>
          <w:lang w:val="en-US" w:eastAsia="en-GB"/>
        </w:rPr>
        <w:t>. They expressed the belief that developing self-confidence enables individuals to navigate challenges, take risks, and engage in meaningful interactions. The participants shared their experiences</w:t>
      </w:r>
      <w:r w:rsidR="4B5299D4" w:rsidRPr="006F62F4">
        <w:rPr>
          <w:rFonts w:ascii="Arial" w:eastAsia="Arial" w:hAnsi="Arial" w:cs="Arial"/>
          <w:sz w:val="24"/>
          <w:szCs w:val="24"/>
          <w:lang w:val="en-US" w:eastAsia="en-GB"/>
        </w:rPr>
        <w:t xml:space="preserve"> </w:t>
      </w:r>
      <w:r w:rsidR="008A74F9">
        <w:rPr>
          <w:rFonts w:ascii="Arial" w:eastAsia="Arial" w:hAnsi="Arial" w:cs="Arial"/>
          <w:sz w:val="24"/>
          <w:szCs w:val="24"/>
          <w:lang w:val="en-US" w:eastAsia="en-GB"/>
        </w:rPr>
        <w:t>with</w:t>
      </w:r>
      <w:r w:rsidR="4B5299D4" w:rsidRPr="006F62F4">
        <w:rPr>
          <w:rFonts w:ascii="Arial" w:eastAsia="Arial" w:hAnsi="Arial" w:cs="Arial"/>
          <w:sz w:val="24"/>
          <w:szCs w:val="24"/>
          <w:lang w:val="en-US" w:eastAsia="en-GB"/>
        </w:rPr>
        <w:t xml:space="preserve"> the pupils, </w:t>
      </w:r>
      <w:r w:rsidRPr="006F62F4">
        <w:rPr>
          <w:rFonts w:ascii="Arial" w:eastAsia="Arial" w:hAnsi="Arial" w:cs="Arial"/>
          <w:sz w:val="24"/>
          <w:szCs w:val="24"/>
          <w:lang w:val="en-US" w:eastAsia="en-GB"/>
        </w:rPr>
        <w:t>how</w:t>
      </w:r>
      <w:r w:rsidR="171C4FA0" w:rsidRPr="006F62F4">
        <w:rPr>
          <w:rFonts w:ascii="Arial" w:eastAsia="Arial" w:hAnsi="Arial" w:cs="Arial"/>
          <w:sz w:val="24"/>
          <w:szCs w:val="24"/>
          <w:lang w:val="en-US" w:eastAsia="en-GB"/>
        </w:rPr>
        <w:t xml:space="preserve"> it</w:t>
      </w:r>
      <w:r w:rsidRPr="006F62F4">
        <w:rPr>
          <w:rFonts w:ascii="Arial" w:eastAsia="Arial" w:hAnsi="Arial" w:cs="Arial"/>
          <w:sz w:val="24"/>
          <w:szCs w:val="24"/>
          <w:lang w:val="en-US" w:eastAsia="en-GB"/>
        </w:rPr>
        <w:t xml:space="preserve"> increased confidence positively</w:t>
      </w:r>
      <w:r w:rsidR="3C565F47" w:rsidRPr="006F62F4">
        <w:rPr>
          <w:rFonts w:ascii="Arial" w:eastAsia="Arial" w:hAnsi="Arial" w:cs="Arial"/>
          <w:sz w:val="24"/>
          <w:szCs w:val="24"/>
          <w:lang w:val="en-US" w:eastAsia="en-GB"/>
        </w:rPr>
        <w:t xml:space="preserve">, </w:t>
      </w:r>
      <w:r w:rsidR="008A74F9">
        <w:rPr>
          <w:rFonts w:ascii="Arial" w:eastAsia="Arial" w:hAnsi="Arial" w:cs="Arial"/>
          <w:sz w:val="24"/>
          <w:szCs w:val="24"/>
          <w:lang w:val="en-US" w:eastAsia="en-GB"/>
        </w:rPr>
        <w:t xml:space="preserve">and </w:t>
      </w:r>
      <w:r w:rsidRPr="006F62F4">
        <w:rPr>
          <w:rFonts w:ascii="Arial" w:eastAsia="Arial" w:hAnsi="Arial" w:cs="Arial"/>
          <w:sz w:val="24"/>
          <w:szCs w:val="24"/>
          <w:lang w:val="en-US" w:eastAsia="en-GB"/>
        </w:rPr>
        <w:t>influenced their ability to form relationships, overcome obstacles, and make progress in various aspects of their lives. They highlighted the importance of providing supportive environments, tailored interventions, and opportunities for personal development to foster confidence and self-esteem among individuals.</w:t>
      </w:r>
      <w:r w:rsidRPr="006F62F4">
        <w:rPr>
          <w:rFonts w:ascii="Arial" w:eastAsia="Arial" w:hAnsi="Arial" w:cs="Arial"/>
          <w:sz w:val="24"/>
          <w:szCs w:val="24"/>
          <w:lang w:eastAsia="en-GB"/>
        </w:rPr>
        <w:t> </w:t>
      </w:r>
    </w:p>
    <w:p w14:paraId="25F46654" w14:textId="2B03B048" w:rsidR="5E0AA412" w:rsidRPr="006F62F4" w:rsidRDefault="5E0AA412" w:rsidP="5E0AA412">
      <w:pPr>
        <w:spacing w:after="0" w:line="240" w:lineRule="auto"/>
        <w:rPr>
          <w:rFonts w:ascii="Arial" w:eastAsia="Arial" w:hAnsi="Arial" w:cs="Arial"/>
          <w:lang w:eastAsia="en-GB"/>
        </w:rPr>
      </w:pPr>
    </w:p>
    <w:p w14:paraId="35C5D3E2" w14:textId="70AB7BC1" w:rsidR="5E0AA412" w:rsidRPr="006F62F4" w:rsidRDefault="5E0AA412" w:rsidP="5E0AA412">
      <w:pPr>
        <w:spacing w:after="0" w:line="240" w:lineRule="auto"/>
        <w:rPr>
          <w:rFonts w:ascii="Arial" w:eastAsia="Arial" w:hAnsi="Arial" w:cs="Arial"/>
          <w:b/>
          <w:bCs/>
          <w:lang w:val="en-US" w:eastAsia="en-GB"/>
        </w:rPr>
      </w:pPr>
    </w:p>
    <w:p w14:paraId="6EC8E562" w14:textId="5A5B7747" w:rsidR="0021641F" w:rsidRPr="006F62F4" w:rsidRDefault="4F706AE0" w:rsidP="5E0AA412">
      <w:pPr>
        <w:pStyle w:val="Subtitle"/>
        <w:rPr>
          <w:rFonts w:ascii="Arial" w:eastAsia="Arial" w:hAnsi="Arial" w:cs="Arial"/>
          <w:sz w:val="22"/>
          <w:szCs w:val="22"/>
          <w:lang w:eastAsia="en-GB"/>
        </w:rPr>
      </w:pPr>
      <w:r w:rsidRPr="006F62F4">
        <w:rPr>
          <w:lang w:val="en-US"/>
        </w:rPr>
        <w:t xml:space="preserve">5.2.6 </w:t>
      </w:r>
      <w:r w:rsidR="39A67728" w:rsidRPr="006F62F4">
        <w:rPr>
          <w:lang w:val="en-US"/>
        </w:rPr>
        <w:t>Summary</w:t>
      </w:r>
      <w:r w:rsidR="166827BB" w:rsidRPr="006F62F4">
        <w:rPr>
          <w:lang w:val="en-US"/>
        </w:rPr>
        <w:t>:</w:t>
      </w:r>
      <w:r w:rsidR="166827BB" w:rsidRPr="006F62F4">
        <w:t> </w:t>
      </w:r>
    </w:p>
    <w:p w14:paraId="2A6D6401" w14:textId="26164065" w:rsidR="0021641F" w:rsidRPr="006F62F4" w:rsidRDefault="166827BB" w:rsidP="23696D8C">
      <w:pPr>
        <w:spacing w:after="0" w:line="360" w:lineRule="auto"/>
        <w:textAlignment w:val="baseline"/>
        <w:rPr>
          <w:rFonts w:ascii="Arial" w:eastAsia="Arial" w:hAnsi="Arial" w:cs="Arial"/>
          <w:lang w:eastAsia="en-GB"/>
        </w:rPr>
      </w:pPr>
      <w:r w:rsidRPr="006F62F4">
        <w:rPr>
          <w:rFonts w:ascii="Arial" w:eastAsia="Arial" w:hAnsi="Arial" w:cs="Arial"/>
          <w:sz w:val="24"/>
          <w:szCs w:val="24"/>
          <w:lang w:val="en-US" w:eastAsia="en-GB"/>
        </w:rPr>
        <w:t xml:space="preserve">The analysis of participants' views on developing relationships, progress, confidence, and </w:t>
      </w:r>
      <w:r w:rsidR="008A74F9">
        <w:rPr>
          <w:rFonts w:ascii="Arial" w:eastAsia="Arial" w:hAnsi="Arial" w:cs="Arial"/>
          <w:sz w:val="24"/>
          <w:szCs w:val="24"/>
          <w:lang w:val="en-US" w:eastAsia="en-GB"/>
        </w:rPr>
        <w:t>well-being</w:t>
      </w:r>
      <w:r w:rsidRPr="006F62F4">
        <w:rPr>
          <w:rFonts w:ascii="Arial" w:eastAsia="Arial" w:hAnsi="Arial" w:cs="Arial"/>
          <w:sz w:val="24"/>
          <w:szCs w:val="24"/>
          <w:lang w:val="en-US" w:eastAsia="en-GB"/>
        </w:rPr>
        <w:t xml:space="preserve"> revealed important insights into their experiences and perceptions. The themes of the significance of positive relationships, the importance of progress as an indicator of </w:t>
      </w:r>
      <w:r w:rsidR="008A74F9">
        <w:rPr>
          <w:rFonts w:ascii="Arial" w:eastAsia="Arial" w:hAnsi="Arial" w:cs="Arial"/>
          <w:sz w:val="24"/>
          <w:szCs w:val="24"/>
          <w:lang w:val="en-US" w:eastAsia="en-GB"/>
        </w:rPr>
        <w:t>well-being</w:t>
      </w:r>
      <w:r w:rsidRPr="006F62F4">
        <w:rPr>
          <w:rFonts w:ascii="Arial" w:eastAsia="Arial" w:hAnsi="Arial" w:cs="Arial"/>
          <w:sz w:val="24"/>
          <w:szCs w:val="24"/>
          <w:lang w:val="en-US" w:eastAsia="en-GB"/>
        </w:rPr>
        <w:t xml:space="preserve">, the role of confidence and self-esteem, and the foundational nature </w:t>
      </w:r>
      <w:r w:rsidR="008A74F9">
        <w:rPr>
          <w:rFonts w:ascii="Arial" w:eastAsia="Arial" w:hAnsi="Arial" w:cs="Arial"/>
          <w:sz w:val="24"/>
          <w:szCs w:val="24"/>
          <w:lang w:val="en-US" w:eastAsia="en-GB"/>
        </w:rPr>
        <w:t>of well-being</w:t>
      </w:r>
      <w:r w:rsidRPr="006F62F4">
        <w:rPr>
          <w:rFonts w:ascii="Arial" w:eastAsia="Arial" w:hAnsi="Arial" w:cs="Arial"/>
          <w:sz w:val="24"/>
          <w:szCs w:val="24"/>
          <w:lang w:val="en-US" w:eastAsia="en-GB"/>
        </w:rPr>
        <w:t xml:space="preserve"> provide a comprehensive understanding of these interconnected aspects. The findings underscore the need for supportive environments, tailored interventions, and holistic approaches that prioritize </w:t>
      </w:r>
      <w:r w:rsidR="382DE228" w:rsidRPr="006F62F4">
        <w:rPr>
          <w:rFonts w:ascii="Arial" w:eastAsia="Arial" w:hAnsi="Arial" w:cs="Arial"/>
          <w:sz w:val="24"/>
          <w:szCs w:val="24"/>
          <w:lang w:val="en-US" w:eastAsia="en-GB"/>
        </w:rPr>
        <w:t>well</w:t>
      </w:r>
      <w:r w:rsidR="006E7882">
        <w:rPr>
          <w:rFonts w:ascii="Arial" w:eastAsia="Arial" w:hAnsi="Arial" w:cs="Arial"/>
          <w:sz w:val="24"/>
          <w:szCs w:val="24"/>
          <w:lang w:val="en-US" w:eastAsia="en-GB"/>
        </w:rPr>
        <w:t>-b</w:t>
      </w:r>
      <w:r w:rsidR="382DE228" w:rsidRPr="006F62F4">
        <w:rPr>
          <w:rFonts w:ascii="Arial" w:eastAsia="Arial" w:hAnsi="Arial" w:cs="Arial"/>
          <w:sz w:val="24"/>
          <w:szCs w:val="24"/>
          <w:lang w:val="en-US" w:eastAsia="en-GB"/>
        </w:rPr>
        <w:t>eing</w:t>
      </w:r>
      <w:r w:rsidRPr="006F62F4">
        <w:rPr>
          <w:rFonts w:ascii="Arial" w:eastAsia="Arial" w:hAnsi="Arial" w:cs="Arial"/>
          <w:sz w:val="24"/>
          <w:szCs w:val="24"/>
          <w:lang w:val="en-US" w:eastAsia="en-GB"/>
        </w:rPr>
        <w:t xml:space="preserve"> alongside academic achievement. </w:t>
      </w:r>
      <w:r w:rsidRPr="006F62F4">
        <w:rPr>
          <w:rFonts w:ascii="Arial" w:eastAsia="Arial" w:hAnsi="Arial" w:cs="Arial"/>
          <w:lang w:eastAsia="en-GB"/>
        </w:rPr>
        <w:t> </w:t>
      </w:r>
      <w:r w:rsidRPr="006F62F4">
        <w:br/>
      </w:r>
      <w:r w:rsidRPr="006F62F4">
        <w:rPr>
          <w:rFonts w:ascii="Arial" w:eastAsia="Arial" w:hAnsi="Arial" w:cs="Arial"/>
          <w:lang w:eastAsia="en-GB"/>
        </w:rPr>
        <w:t> </w:t>
      </w:r>
    </w:p>
    <w:p w14:paraId="54ED6E75" w14:textId="77777777" w:rsidR="006E7882" w:rsidRDefault="006E7882" w:rsidP="5E0AA412">
      <w:pPr>
        <w:pStyle w:val="Subtitle"/>
        <w:rPr>
          <w:lang w:val="en-US"/>
        </w:rPr>
      </w:pPr>
    </w:p>
    <w:p w14:paraId="6E26088F" w14:textId="77777777" w:rsidR="008A74F9" w:rsidRDefault="008A74F9" w:rsidP="5E0AA412">
      <w:pPr>
        <w:pStyle w:val="Subtitle"/>
        <w:rPr>
          <w:lang w:val="en-US"/>
        </w:rPr>
      </w:pPr>
    </w:p>
    <w:p w14:paraId="17D88882" w14:textId="77777777" w:rsidR="008A74F9" w:rsidRDefault="008A74F9" w:rsidP="5E0AA412">
      <w:pPr>
        <w:pStyle w:val="Subtitle"/>
        <w:rPr>
          <w:lang w:val="en-US"/>
        </w:rPr>
      </w:pPr>
    </w:p>
    <w:p w14:paraId="4B78D928" w14:textId="77777777" w:rsidR="008A74F9" w:rsidRDefault="008A74F9" w:rsidP="5E0AA412">
      <w:pPr>
        <w:pStyle w:val="Subtitle"/>
        <w:rPr>
          <w:lang w:val="en-US"/>
        </w:rPr>
      </w:pPr>
    </w:p>
    <w:p w14:paraId="41A248D0" w14:textId="68F99FEB" w:rsidR="0021641F" w:rsidRPr="006F62F4" w:rsidRDefault="1A6B2438" w:rsidP="5E0AA412">
      <w:pPr>
        <w:pStyle w:val="Subtitle"/>
        <w:rPr>
          <w:rFonts w:ascii="Arial" w:eastAsia="Arial" w:hAnsi="Arial" w:cs="Arial"/>
          <w:sz w:val="22"/>
          <w:szCs w:val="22"/>
          <w:lang w:eastAsia="en-GB"/>
        </w:rPr>
      </w:pPr>
      <w:r w:rsidRPr="006F62F4">
        <w:rPr>
          <w:lang w:val="en-US"/>
        </w:rPr>
        <w:lastRenderedPageBreak/>
        <w:t xml:space="preserve">5.3 </w:t>
      </w:r>
      <w:r w:rsidR="166827BB" w:rsidRPr="006F62F4">
        <w:rPr>
          <w:lang w:val="en-US"/>
        </w:rPr>
        <w:t xml:space="preserve">Theme 3 – </w:t>
      </w:r>
      <w:r w:rsidR="006E7882">
        <w:rPr>
          <w:lang w:val="en-US"/>
        </w:rPr>
        <w:t>Best</w:t>
      </w:r>
      <w:r w:rsidR="166827BB" w:rsidRPr="006F62F4">
        <w:rPr>
          <w:lang w:val="en-US"/>
        </w:rPr>
        <w:t xml:space="preserve"> practice in delivering the </w:t>
      </w:r>
      <w:r w:rsidR="0D4B21B3" w:rsidRPr="006F62F4">
        <w:rPr>
          <w:lang w:val="en-US"/>
        </w:rPr>
        <w:t>T</w:t>
      </w:r>
      <w:r w:rsidR="009450F7" w:rsidRPr="006F62F4">
        <w:rPr>
          <w:lang w:val="en-US"/>
        </w:rPr>
        <w:t>hrive Approach</w:t>
      </w:r>
    </w:p>
    <w:p w14:paraId="09D03439" w14:textId="234B5E23" w:rsidR="0021641F" w:rsidRPr="006F62F4" w:rsidRDefault="6CFE548C" w:rsidP="5E0AA412">
      <w:pPr>
        <w:pStyle w:val="Subtitle"/>
        <w:rPr>
          <w:rFonts w:ascii="Arial" w:eastAsia="Arial" w:hAnsi="Arial" w:cs="Arial"/>
          <w:sz w:val="22"/>
          <w:szCs w:val="22"/>
          <w:lang w:eastAsia="en-GB"/>
        </w:rPr>
      </w:pPr>
      <w:r w:rsidRPr="006F62F4">
        <w:rPr>
          <w:lang w:val="en-US"/>
        </w:rPr>
        <w:t xml:space="preserve">5.3.1 </w:t>
      </w:r>
      <w:r w:rsidR="166827BB" w:rsidRPr="006F62F4">
        <w:rPr>
          <w:lang w:val="en-US"/>
        </w:rPr>
        <w:t>Introduction:</w:t>
      </w:r>
      <w:r w:rsidR="166827BB" w:rsidRPr="006F62F4">
        <w:t> </w:t>
      </w:r>
    </w:p>
    <w:p w14:paraId="13702E53" w14:textId="12D1DB11"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color w:val="000000" w:themeColor="text1"/>
          <w:sz w:val="24"/>
          <w:szCs w:val="24"/>
          <w:lang w:val="en-US" w:eastAsia="en-GB"/>
        </w:rPr>
        <w:t xml:space="preserve">This thematic analysis </w:t>
      </w:r>
      <w:r w:rsidR="4A22316A" w:rsidRPr="006F62F4">
        <w:rPr>
          <w:rFonts w:ascii="Arial" w:eastAsia="Arial" w:hAnsi="Arial" w:cs="Arial"/>
          <w:color w:val="000000" w:themeColor="text1"/>
          <w:sz w:val="24"/>
          <w:szCs w:val="24"/>
          <w:lang w:val="en-US" w:eastAsia="en-GB"/>
        </w:rPr>
        <w:t xml:space="preserve">found a general theme </w:t>
      </w:r>
      <w:r w:rsidR="006E7882">
        <w:rPr>
          <w:rFonts w:ascii="Arial" w:eastAsia="Arial" w:hAnsi="Arial" w:cs="Arial"/>
          <w:color w:val="000000" w:themeColor="text1"/>
          <w:sz w:val="24"/>
          <w:szCs w:val="24"/>
          <w:lang w:val="en-US" w:eastAsia="en-GB"/>
        </w:rPr>
        <w:t>in</w:t>
      </w:r>
      <w:r w:rsidRPr="006F62F4">
        <w:rPr>
          <w:rFonts w:ascii="Arial" w:eastAsia="Arial" w:hAnsi="Arial" w:cs="Arial"/>
          <w:color w:val="000000" w:themeColor="text1"/>
          <w:sz w:val="24"/>
          <w:szCs w:val="24"/>
          <w:lang w:val="en-US" w:eastAsia="en-GB"/>
        </w:rPr>
        <w:t xml:space="preserve"> the perceptions of participants regarding best practices in delivering the </w:t>
      </w:r>
      <w:r w:rsidR="0D4B21B3" w:rsidRPr="006F62F4">
        <w:rPr>
          <w:rFonts w:ascii="Arial" w:eastAsia="Arial" w:hAnsi="Arial" w:cs="Arial"/>
          <w:color w:val="000000" w:themeColor="text1"/>
          <w:sz w:val="24"/>
          <w:szCs w:val="24"/>
          <w:lang w:val="en-US" w:eastAsia="en-GB"/>
        </w:rPr>
        <w:t>TA</w:t>
      </w:r>
      <w:r w:rsidRPr="006F62F4">
        <w:rPr>
          <w:rFonts w:ascii="Arial" w:eastAsia="Arial" w:hAnsi="Arial" w:cs="Arial"/>
          <w:color w:val="000000" w:themeColor="text1"/>
          <w:sz w:val="24"/>
          <w:szCs w:val="24"/>
          <w:lang w:val="en-US" w:eastAsia="en-GB"/>
        </w:rPr>
        <w:t xml:space="preserve">. The analysis focuses on three sub-themes: </w:t>
      </w:r>
      <w:r w:rsidR="006E7882">
        <w:rPr>
          <w:rFonts w:ascii="Arial" w:eastAsia="Arial" w:hAnsi="Arial" w:cs="Arial"/>
          <w:color w:val="000000" w:themeColor="text1"/>
          <w:sz w:val="24"/>
          <w:szCs w:val="24"/>
          <w:lang w:val="en-US" w:eastAsia="en-GB"/>
        </w:rPr>
        <w:t>whole-school</w:t>
      </w:r>
      <w:r w:rsidRPr="006F62F4">
        <w:rPr>
          <w:rFonts w:ascii="Arial" w:eastAsia="Arial" w:hAnsi="Arial" w:cs="Arial"/>
          <w:color w:val="000000" w:themeColor="text1"/>
          <w:sz w:val="24"/>
          <w:szCs w:val="24"/>
          <w:lang w:val="en-US" w:eastAsia="en-GB"/>
        </w:rPr>
        <w:t xml:space="preserve"> implementation, one-to-one support, and strategies for supporting everyone involved </w:t>
      </w:r>
      <w:r w:rsidR="006E7882">
        <w:rPr>
          <w:rFonts w:ascii="Arial" w:eastAsia="Arial" w:hAnsi="Arial" w:cs="Arial"/>
          <w:color w:val="000000" w:themeColor="text1"/>
          <w:sz w:val="24"/>
          <w:szCs w:val="24"/>
          <w:lang w:val="en-US" w:eastAsia="en-GB"/>
        </w:rPr>
        <w:t xml:space="preserve">in </w:t>
      </w:r>
      <w:r w:rsidRPr="006F62F4">
        <w:rPr>
          <w:rFonts w:ascii="Arial" w:eastAsia="Arial" w:hAnsi="Arial" w:cs="Arial"/>
          <w:color w:val="000000" w:themeColor="text1"/>
          <w:sz w:val="24"/>
          <w:szCs w:val="24"/>
          <w:lang w:val="en-US" w:eastAsia="en-GB"/>
        </w:rPr>
        <w:t xml:space="preserve">being trained. By examining participants' perspectives, experiences, and insights, this analysis aims to uncover valuable insights into effective implementation strategies and support systems for the </w:t>
      </w:r>
      <w:r w:rsidR="0D4B21B3" w:rsidRPr="006F62F4">
        <w:rPr>
          <w:rFonts w:ascii="Arial" w:eastAsia="Arial" w:hAnsi="Arial" w:cs="Arial"/>
          <w:color w:val="000000" w:themeColor="text1"/>
          <w:sz w:val="24"/>
          <w:szCs w:val="24"/>
          <w:lang w:val="en-US" w:eastAsia="en-GB"/>
        </w:rPr>
        <w:t>TA</w:t>
      </w:r>
      <w:r w:rsidRPr="006F62F4">
        <w:rPr>
          <w:rFonts w:ascii="Arial" w:eastAsia="Arial" w:hAnsi="Arial" w:cs="Arial"/>
          <w:color w:val="000000" w:themeColor="text1"/>
          <w:sz w:val="24"/>
          <w:szCs w:val="24"/>
          <w:lang w:val="en-US" w:eastAsia="en-GB"/>
        </w:rPr>
        <w:t>.</w:t>
      </w:r>
      <w:r w:rsidRPr="006F62F4">
        <w:rPr>
          <w:rFonts w:ascii="Arial" w:eastAsia="Arial" w:hAnsi="Arial" w:cs="Arial"/>
          <w:color w:val="000000" w:themeColor="text1"/>
          <w:sz w:val="24"/>
          <w:szCs w:val="24"/>
          <w:lang w:eastAsia="en-GB"/>
        </w:rPr>
        <w:t> </w:t>
      </w:r>
    </w:p>
    <w:p w14:paraId="27C9E0A1" w14:textId="59965FF6" w:rsidR="5E0AA412" w:rsidRPr="006F62F4" w:rsidRDefault="5E0AA412" w:rsidP="5E0AA412">
      <w:pPr>
        <w:spacing w:after="0" w:line="240" w:lineRule="auto"/>
        <w:rPr>
          <w:rFonts w:ascii="Arial" w:eastAsia="Arial" w:hAnsi="Arial" w:cs="Arial"/>
          <w:color w:val="000000" w:themeColor="text1"/>
          <w:lang w:eastAsia="en-GB"/>
        </w:rPr>
      </w:pPr>
    </w:p>
    <w:p w14:paraId="51ADE1CB" w14:textId="188D6836" w:rsidR="0021641F" w:rsidRPr="006F62F4" w:rsidRDefault="7AFE4400" w:rsidP="5E0AA412">
      <w:pPr>
        <w:pStyle w:val="Subtitle"/>
        <w:rPr>
          <w:rFonts w:ascii="Arial" w:eastAsia="Arial" w:hAnsi="Arial" w:cs="Arial"/>
          <w:sz w:val="22"/>
          <w:szCs w:val="22"/>
          <w:lang w:eastAsia="en-GB"/>
        </w:rPr>
      </w:pPr>
      <w:r w:rsidRPr="006F62F4">
        <w:rPr>
          <w:lang w:val="en-US"/>
        </w:rPr>
        <w:t xml:space="preserve">5.3.2 </w:t>
      </w:r>
      <w:r w:rsidR="166827BB" w:rsidRPr="006F62F4">
        <w:rPr>
          <w:lang w:val="en-US"/>
        </w:rPr>
        <w:t>Sub-theme 1: Whole school implementation</w:t>
      </w:r>
      <w:r w:rsidR="166827BB" w:rsidRPr="006F62F4">
        <w:t> </w:t>
      </w:r>
    </w:p>
    <w:p w14:paraId="16BC1911" w14:textId="53B83348"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color w:val="000000" w:themeColor="text1"/>
          <w:sz w:val="24"/>
          <w:szCs w:val="24"/>
          <w:lang w:val="en-US" w:eastAsia="en-GB"/>
        </w:rPr>
        <w:t xml:space="preserve">A significant sub-theme that emerged from the data is the importance of </w:t>
      </w:r>
      <w:r w:rsidR="006E7882">
        <w:rPr>
          <w:rFonts w:ascii="Arial" w:eastAsia="Arial" w:hAnsi="Arial" w:cs="Arial"/>
          <w:color w:val="000000" w:themeColor="text1"/>
          <w:sz w:val="24"/>
          <w:szCs w:val="24"/>
          <w:lang w:val="en-US" w:eastAsia="en-GB"/>
        </w:rPr>
        <w:t xml:space="preserve">the </w:t>
      </w:r>
      <w:r w:rsidRPr="006F62F4">
        <w:rPr>
          <w:rFonts w:ascii="Arial" w:eastAsia="Arial" w:hAnsi="Arial" w:cs="Arial"/>
          <w:color w:val="000000" w:themeColor="text1"/>
          <w:sz w:val="24"/>
          <w:szCs w:val="24"/>
          <w:lang w:val="en-US" w:eastAsia="en-GB"/>
        </w:rPr>
        <w:t xml:space="preserve">whole school implementation of the </w:t>
      </w:r>
      <w:r w:rsidR="0D4B21B3" w:rsidRPr="006F62F4">
        <w:rPr>
          <w:rFonts w:ascii="Arial" w:eastAsia="Arial" w:hAnsi="Arial" w:cs="Arial"/>
          <w:color w:val="000000" w:themeColor="text1"/>
          <w:sz w:val="24"/>
          <w:szCs w:val="24"/>
          <w:lang w:val="en-US" w:eastAsia="en-GB"/>
        </w:rPr>
        <w:t>TA</w:t>
      </w:r>
      <w:r w:rsidRPr="006F62F4">
        <w:rPr>
          <w:rFonts w:ascii="Arial" w:eastAsia="Arial" w:hAnsi="Arial" w:cs="Arial"/>
          <w:color w:val="000000" w:themeColor="text1"/>
          <w:sz w:val="24"/>
          <w:szCs w:val="24"/>
          <w:lang w:val="en-US" w:eastAsia="en-GB"/>
        </w:rPr>
        <w:t xml:space="preserve">. Participants recognized the value of embedding Thrive principles and strategies throughout the entire school environment. They emphasized the need for a holistic approach, where all staff members, from leadership to support staff, actively engage in applying the </w:t>
      </w:r>
      <w:r w:rsidR="0D4B21B3" w:rsidRPr="006F62F4">
        <w:rPr>
          <w:rFonts w:ascii="Arial" w:eastAsia="Arial" w:hAnsi="Arial" w:cs="Arial"/>
          <w:color w:val="000000" w:themeColor="text1"/>
          <w:sz w:val="24"/>
          <w:szCs w:val="24"/>
          <w:lang w:val="en-US" w:eastAsia="en-GB"/>
        </w:rPr>
        <w:t>TA</w:t>
      </w:r>
      <w:r w:rsidRPr="006F62F4">
        <w:rPr>
          <w:rFonts w:ascii="Arial" w:eastAsia="Arial" w:hAnsi="Arial" w:cs="Arial"/>
          <w:color w:val="000000" w:themeColor="text1"/>
          <w:sz w:val="24"/>
          <w:szCs w:val="24"/>
          <w:lang w:val="en-US" w:eastAsia="en-GB"/>
        </w:rPr>
        <w:t xml:space="preserve">. Participants highlighted the positive impact of a shared language and consistent implementation across the school, creating a cohesive and supportive environment that promotes </w:t>
      </w:r>
      <w:r w:rsidR="006E7882">
        <w:rPr>
          <w:rFonts w:ascii="Arial" w:eastAsia="Arial" w:hAnsi="Arial" w:cs="Arial"/>
          <w:color w:val="000000" w:themeColor="text1"/>
          <w:sz w:val="24"/>
          <w:szCs w:val="24"/>
          <w:lang w:val="en-US" w:eastAsia="en-GB"/>
        </w:rPr>
        <w:t>well-bein</w:t>
      </w:r>
      <w:r w:rsidR="382DE228" w:rsidRPr="006F62F4">
        <w:rPr>
          <w:rFonts w:ascii="Arial" w:eastAsia="Arial" w:hAnsi="Arial" w:cs="Arial"/>
          <w:color w:val="000000" w:themeColor="text1"/>
          <w:sz w:val="24"/>
          <w:szCs w:val="24"/>
          <w:lang w:val="en-US" w:eastAsia="en-GB"/>
        </w:rPr>
        <w:t>g</w:t>
      </w:r>
      <w:r w:rsidRPr="006F62F4">
        <w:rPr>
          <w:rFonts w:ascii="Arial" w:eastAsia="Arial" w:hAnsi="Arial" w:cs="Arial"/>
          <w:color w:val="000000" w:themeColor="text1"/>
          <w:sz w:val="24"/>
          <w:szCs w:val="24"/>
          <w:lang w:val="en-US" w:eastAsia="en-GB"/>
        </w:rPr>
        <w:t xml:space="preserve"> for all students. They stressed the need for regular staff training, collaborative planning, and ongoing communication to ensure the successful implementation of the </w:t>
      </w:r>
      <w:r w:rsidR="0D4B21B3" w:rsidRPr="006F62F4">
        <w:rPr>
          <w:rFonts w:ascii="Arial" w:eastAsia="Arial" w:hAnsi="Arial" w:cs="Arial"/>
          <w:color w:val="000000" w:themeColor="text1"/>
          <w:sz w:val="24"/>
          <w:szCs w:val="24"/>
          <w:lang w:val="en-US" w:eastAsia="en-GB"/>
        </w:rPr>
        <w:t>TA</w:t>
      </w:r>
      <w:r w:rsidRPr="006F62F4">
        <w:rPr>
          <w:rFonts w:ascii="Arial" w:eastAsia="Arial" w:hAnsi="Arial" w:cs="Arial"/>
          <w:color w:val="000000" w:themeColor="text1"/>
          <w:sz w:val="24"/>
          <w:szCs w:val="24"/>
          <w:lang w:val="en-US" w:eastAsia="en-GB"/>
        </w:rPr>
        <w:t xml:space="preserve"> across the entire school community.</w:t>
      </w:r>
      <w:r w:rsidRPr="006F62F4">
        <w:rPr>
          <w:rFonts w:ascii="Arial" w:eastAsia="Arial" w:hAnsi="Arial" w:cs="Arial"/>
          <w:color w:val="000000" w:themeColor="text1"/>
          <w:sz w:val="24"/>
          <w:szCs w:val="24"/>
          <w:lang w:eastAsia="en-GB"/>
        </w:rPr>
        <w:t> </w:t>
      </w:r>
    </w:p>
    <w:p w14:paraId="1DC5B3B7" w14:textId="7F7F613D" w:rsidR="5E0AA412" w:rsidRPr="006F62F4" w:rsidRDefault="5E0AA412" w:rsidP="5E0AA412">
      <w:pPr>
        <w:spacing w:after="0" w:line="240" w:lineRule="auto"/>
        <w:rPr>
          <w:rFonts w:ascii="Arial" w:eastAsia="Arial" w:hAnsi="Arial" w:cs="Arial"/>
          <w:color w:val="000000" w:themeColor="text1"/>
          <w:lang w:eastAsia="en-GB"/>
        </w:rPr>
      </w:pPr>
    </w:p>
    <w:p w14:paraId="491A5F5E" w14:textId="1258312B" w:rsidR="0021641F" w:rsidRPr="006F62F4" w:rsidRDefault="07A649E9" w:rsidP="5E0AA412">
      <w:pPr>
        <w:pStyle w:val="Subtitle"/>
        <w:rPr>
          <w:rFonts w:ascii="Arial" w:eastAsia="Arial" w:hAnsi="Arial" w:cs="Arial"/>
          <w:sz w:val="22"/>
          <w:szCs w:val="22"/>
          <w:lang w:eastAsia="en-GB"/>
        </w:rPr>
      </w:pPr>
      <w:r w:rsidRPr="006F62F4">
        <w:rPr>
          <w:lang w:val="en-US"/>
        </w:rPr>
        <w:t xml:space="preserve">5.3.3 </w:t>
      </w:r>
      <w:r w:rsidR="166827BB" w:rsidRPr="006F62F4">
        <w:rPr>
          <w:lang w:val="en-US"/>
        </w:rPr>
        <w:t>Sub-theme 2: One-to-one support</w:t>
      </w:r>
      <w:r w:rsidR="166827BB" w:rsidRPr="006F62F4">
        <w:t> </w:t>
      </w:r>
    </w:p>
    <w:p w14:paraId="13C969D9" w14:textId="6942350F"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color w:val="000000" w:themeColor="text1"/>
          <w:sz w:val="24"/>
          <w:szCs w:val="24"/>
          <w:lang w:val="en-US" w:eastAsia="en-GB"/>
        </w:rPr>
        <w:t xml:space="preserve">Another key sub-theme that emerged is the significance of providing one-to-one support for students within the </w:t>
      </w:r>
      <w:r w:rsidR="0D4B21B3" w:rsidRPr="006F62F4">
        <w:rPr>
          <w:rFonts w:ascii="Arial" w:eastAsia="Arial" w:hAnsi="Arial" w:cs="Arial"/>
          <w:color w:val="000000" w:themeColor="text1"/>
          <w:sz w:val="24"/>
          <w:szCs w:val="24"/>
          <w:lang w:val="en-US" w:eastAsia="en-GB"/>
        </w:rPr>
        <w:t>TA</w:t>
      </w:r>
      <w:r w:rsidRPr="006F62F4">
        <w:rPr>
          <w:rFonts w:ascii="Arial" w:eastAsia="Arial" w:hAnsi="Arial" w:cs="Arial"/>
          <w:color w:val="000000" w:themeColor="text1"/>
          <w:sz w:val="24"/>
          <w:szCs w:val="24"/>
          <w:lang w:val="en-US" w:eastAsia="en-GB"/>
        </w:rPr>
        <w:t xml:space="preserve">. Participants acknowledged the value of individualized interventions and tailored support to meet the specific </w:t>
      </w:r>
      <w:r w:rsidR="006E7882">
        <w:rPr>
          <w:rFonts w:ascii="Arial" w:eastAsia="Arial" w:hAnsi="Arial" w:cs="Arial"/>
          <w:color w:val="000000" w:themeColor="text1"/>
          <w:sz w:val="24"/>
          <w:szCs w:val="24"/>
          <w:lang w:val="en-US" w:eastAsia="en-GB"/>
        </w:rPr>
        <w:t>well-being</w:t>
      </w:r>
      <w:r w:rsidR="001D279E" w:rsidRPr="006F62F4">
        <w:rPr>
          <w:rFonts w:ascii="Arial" w:eastAsia="Arial" w:hAnsi="Arial" w:cs="Arial"/>
          <w:color w:val="000000" w:themeColor="text1"/>
          <w:sz w:val="24"/>
          <w:szCs w:val="24"/>
          <w:lang w:val="en-US" w:eastAsia="en-GB"/>
        </w:rPr>
        <w:t xml:space="preserve"> needs</w:t>
      </w:r>
      <w:r w:rsidRPr="006F62F4">
        <w:rPr>
          <w:rFonts w:ascii="Arial" w:eastAsia="Arial" w:hAnsi="Arial" w:cs="Arial"/>
          <w:color w:val="000000" w:themeColor="text1"/>
          <w:sz w:val="24"/>
          <w:szCs w:val="24"/>
          <w:lang w:val="en-US" w:eastAsia="en-GB"/>
        </w:rPr>
        <w:t xml:space="preserve"> of students. They emphasized the importance of building strong relationships with students, fostering trust, and creating safe spaces for open communication. Participants shared experiences of implementing personalized strategies, such as therapeutic sessions, mentoring, or </w:t>
      </w:r>
      <w:r w:rsidR="006E7882">
        <w:rPr>
          <w:rFonts w:ascii="Arial" w:eastAsia="Arial" w:hAnsi="Arial" w:cs="Arial"/>
          <w:color w:val="000000" w:themeColor="text1"/>
          <w:sz w:val="24"/>
          <w:szCs w:val="24"/>
          <w:lang w:val="en-US" w:eastAsia="en-GB"/>
        </w:rPr>
        <w:t>counselling</w:t>
      </w:r>
      <w:r w:rsidRPr="006F62F4">
        <w:rPr>
          <w:rFonts w:ascii="Arial" w:eastAsia="Arial" w:hAnsi="Arial" w:cs="Arial"/>
          <w:color w:val="000000" w:themeColor="text1"/>
          <w:sz w:val="24"/>
          <w:szCs w:val="24"/>
          <w:lang w:val="en-US" w:eastAsia="en-GB"/>
        </w:rPr>
        <w:t>, to address individual challenges and promote</w:t>
      </w:r>
      <w:r w:rsidR="006E7882">
        <w:rPr>
          <w:rFonts w:ascii="Arial" w:eastAsia="Arial" w:hAnsi="Arial" w:cs="Arial"/>
          <w:color w:val="000000" w:themeColor="text1"/>
          <w:sz w:val="24"/>
          <w:szCs w:val="24"/>
          <w:lang w:val="en-US" w:eastAsia="en-GB"/>
        </w:rPr>
        <w:t xml:space="preserve"> positive well-being</w:t>
      </w:r>
      <w:r w:rsidRPr="006F62F4">
        <w:rPr>
          <w:rFonts w:ascii="Arial" w:eastAsia="Arial" w:hAnsi="Arial" w:cs="Arial"/>
          <w:color w:val="000000" w:themeColor="text1"/>
          <w:sz w:val="24"/>
          <w:szCs w:val="24"/>
          <w:lang w:val="en-US" w:eastAsia="en-GB"/>
        </w:rPr>
        <w:t>. They highlighted the impact of one-to-one support in enhancing students' confidence, self-esteem, and resilience.</w:t>
      </w:r>
      <w:r w:rsidRPr="006F62F4">
        <w:rPr>
          <w:rFonts w:ascii="Arial" w:eastAsia="Arial" w:hAnsi="Arial" w:cs="Arial"/>
          <w:color w:val="000000" w:themeColor="text1"/>
          <w:sz w:val="24"/>
          <w:szCs w:val="24"/>
          <w:lang w:eastAsia="en-GB"/>
        </w:rPr>
        <w:t> </w:t>
      </w:r>
    </w:p>
    <w:p w14:paraId="1770C2BE" w14:textId="7C6773C3" w:rsidR="5E0AA412" w:rsidRPr="006F62F4" w:rsidRDefault="5E0AA412" w:rsidP="5E0AA412">
      <w:pPr>
        <w:spacing w:after="0" w:line="240" w:lineRule="auto"/>
        <w:rPr>
          <w:rFonts w:ascii="Arial" w:eastAsia="Arial" w:hAnsi="Arial" w:cs="Arial"/>
          <w:color w:val="000000" w:themeColor="text1"/>
          <w:lang w:eastAsia="en-GB"/>
        </w:rPr>
      </w:pPr>
    </w:p>
    <w:p w14:paraId="30EE755C" w14:textId="3DCF2FD9" w:rsidR="0021641F" w:rsidRPr="006F62F4" w:rsidRDefault="382A605C" w:rsidP="5E0AA412">
      <w:pPr>
        <w:pStyle w:val="Subtitle"/>
        <w:rPr>
          <w:rFonts w:ascii="Arial" w:eastAsia="Arial" w:hAnsi="Arial" w:cs="Arial"/>
          <w:sz w:val="22"/>
          <w:szCs w:val="22"/>
          <w:lang w:eastAsia="en-GB"/>
        </w:rPr>
      </w:pPr>
      <w:r w:rsidRPr="006F62F4">
        <w:rPr>
          <w:lang w:val="en-US"/>
        </w:rPr>
        <w:t xml:space="preserve">5.3.4 </w:t>
      </w:r>
      <w:r w:rsidR="166827BB" w:rsidRPr="006F62F4">
        <w:rPr>
          <w:lang w:val="en-US"/>
        </w:rPr>
        <w:t xml:space="preserve">Sub-theme 3: Strategies for supporting everyone being </w:t>
      </w:r>
      <w:r w:rsidR="009450F7" w:rsidRPr="006F62F4">
        <w:rPr>
          <w:lang w:val="en-US"/>
        </w:rPr>
        <w:t>trained.</w:t>
      </w:r>
      <w:r w:rsidR="166827BB" w:rsidRPr="006F62F4">
        <w:t> </w:t>
      </w:r>
    </w:p>
    <w:p w14:paraId="471927DB" w14:textId="51C43C7D"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color w:val="000000" w:themeColor="text1"/>
          <w:sz w:val="24"/>
          <w:szCs w:val="24"/>
          <w:lang w:val="en-US" w:eastAsia="en-GB"/>
        </w:rPr>
        <w:t xml:space="preserve">The participants emphasized the importance of ensuring that everyone involved in the school community is trained in the </w:t>
      </w:r>
      <w:r w:rsidR="0D4B21B3" w:rsidRPr="006F62F4">
        <w:rPr>
          <w:rFonts w:ascii="Arial" w:eastAsia="Arial" w:hAnsi="Arial" w:cs="Arial"/>
          <w:color w:val="000000" w:themeColor="text1"/>
          <w:sz w:val="24"/>
          <w:szCs w:val="24"/>
          <w:lang w:val="en-US" w:eastAsia="en-GB"/>
        </w:rPr>
        <w:t>TA</w:t>
      </w:r>
      <w:r w:rsidRPr="006F62F4">
        <w:rPr>
          <w:rFonts w:ascii="Arial" w:eastAsia="Arial" w:hAnsi="Arial" w:cs="Arial"/>
          <w:color w:val="000000" w:themeColor="text1"/>
          <w:sz w:val="24"/>
          <w:szCs w:val="24"/>
          <w:lang w:val="en-US" w:eastAsia="en-GB"/>
        </w:rPr>
        <w:t xml:space="preserve">. They recognized the need for comprehensive training programs that provide a deep understanding of the principles, strategies, and underlying theory of the </w:t>
      </w:r>
      <w:r w:rsidR="0D4B21B3" w:rsidRPr="006F62F4">
        <w:rPr>
          <w:rFonts w:ascii="Arial" w:eastAsia="Arial" w:hAnsi="Arial" w:cs="Arial"/>
          <w:color w:val="000000" w:themeColor="text1"/>
          <w:sz w:val="24"/>
          <w:szCs w:val="24"/>
          <w:lang w:val="en-US" w:eastAsia="en-GB"/>
        </w:rPr>
        <w:t>TA</w:t>
      </w:r>
      <w:r w:rsidRPr="006F62F4">
        <w:rPr>
          <w:rFonts w:ascii="Arial" w:eastAsia="Arial" w:hAnsi="Arial" w:cs="Arial"/>
          <w:color w:val="000000" w:themeColor="text1"/>
          <w:sz w:val="24"/>
          <w:szCs w:val="24"/>
          <w:lang w:val="en-US" w:eastAsia="en-GB"/>
        </w:rPr>
        <w:t xml:space="preserve">. Participants discussed the benefits of equipping all staff members, including teachers, support staff, and administrators, with the knowledge and skills necessary to effectively implement the </w:t>
      </w:r>
      <w:r w:rsidR="0D4B21B3" w:rsidRPr="006F62F4">
        <w:rPr>
          <w:rFonts w:ascii="Arial" w:eastAsia="Arial" w:hAnsi="Arial" w:cs="Arial"/>
          <w:color w:val="000000" w:themeColor="text1"/>
          <w:sz w:val="24"/>
          <w:szCs w:val="24"/>
          <w:lang w:val="en-US" w:eastAsia="en-GB"/>
        </w:rPr>
        <w:t>TA</w:t>
      </w:r>
      <w:r w:rsidRPr="006F62F4">
        <w:rPr>
          <w:rFonts w:ascii="Arial" w:eastAsia="Arial" w:hAnsi="Arial" w:cs="Arial"/>
          <w:color w:val="000000" w:themeColor="text1"/>
          <w:sz w:val="24"/>
          <w:szCs w:val="24"/>
          <w:lang w:val="en-US" w:eastAsia="en-GB"/>
        </w:rPr>
        <w:t xml:space="preserve">. </w:t>
      </w:r>
      <w:r w:rsidRPr="006F62F4">
        <w:rPr>
          <w:rFonts w:ascii="Arial" w:eastAsia="Arial" w:hAnsi="Arial" w:cs="Arial"/>
          <w:color w:val="000000" w:themeColor="text1"/>
          <w:sz w:val="24"/>
          <w:szCs w:val="24"/>
          <w:lang w:val="en-US" w:eastAsia="en-GB"/>
        </w:rPr>
        <w:lastRenderedPageBreak/>
        <w:t>They emphasized the value of ongoing professional development, refresher courses, and continuous learning opportunities to support sustained implementation. Participants also discussed the importance of creating a culture of support and collaboration, where all staff members can share experiences, exchange ideas, and learn from one another.</w:t>
      </w:r>
      <w:r w:rsidRPr="006F62F4">
        <w:rPr>
          <w:rFonts w:ascii="Arial" w:eastAsia="Arial" w:hAnsi="Arial" w:cs="Arial"/>
          <w:color w:val="000000" w:themeColor="text1"/>
          <w:sz w:val="24"/>
          <w:szCs w:val="24"/>
          <w:lang w:eastAsia="en-GB"/>
        </w:rPr>
        <w:t> </w:t>
      </w:r>
    </w:p>
    <w:p w14:paraId="29BF1358" w14:textId="6A9901B6" w:rsidR="5E0AA412" w:rsidRPr="006F62F4" w:rsidRDefault="5E0AA412" w:rsidP="5E0AA412">
      <w:pPr>
        <w:spacing w:after="0" w:line="240" w:lineRule="auto"/>
        <w:rPr>
          <w:rFonts w:ascii="Arial" w:eastAsia="Arial" w:hAnsi="Arial" w:cs="Arial"/>
          <w:b/>
          <w:bCs/>
          <w:color w:val="000000" w:themeColor="text1"/>
          <w:lang w:val="en-US" w:eastAsia="en-GB"/>
        </w:rPr>
      </w:pPr>
    </w:p>
    <w:p w14:paraId="2B1AE9CE" w14:textId="5B1C51AE" w:rsidR="0021641F" w:rsidRPr="006F62F4" w:rsidRDefault="7655B40D" w:rsidP="5E0AA412">
      <w:pPr>
        <w:pStyle w:val="Subtitle"/>
        <w:rPr>
          <w:rFonts w:ascii="Arial" w:eastAsia="Arial" w:hAnsi="Arial" w:cs="Arial"/>
          <w:sz w:val="22"/>
          <w:szCs w:val="22"/>
          <w:lang w:eastAsia="en-GB"/>
        </w:rPr>
      </w:pPr>
      <w:r w:rsidRPr="006F62F4">
        <w:rPr>
          <w:lang w:val="en-US"/>
        </w:rPr>
        <w:t xml:space="preserve">5.3.5 </w:t>
      </w:r>
      <w:r w:rsidR="635E3AD7" w:rsidRPr="006F62F4">
        <w:rPr>
          <w:lang w:val="en-US"/>
        </w:rPr>
        <w:t>Summary</w:t>
      </w:r>
      <w:r w:rsidR="166827BB" w:rsidRPr="006F62F4">
        <w:rPr>
          <w:lang w:val="en-US"/>
        </w:rPr>
        <w:t>:</w:t>
      </w:r>
      <w:r w:rsidR="166827BB" w:rsidRPr="006F62F4">
        <w:t> </w:t>
      </w:r>
    </w:p>
    <w:p w14:paraId="4288573B" w14:textId="4A813590"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color w:val="000000" w:themeColor="text1"/>
          <w:sz w:val="24"/>
          <w:szCs w:val="24"/>
          <w:lang w:val="en-US" w:eastAsia="en-GB"/>
        </w:rPr>
        <w:t xml:space="preserve">The thematic analysis of participants' perceptions of best </w:t>
      </w:r>
      <w:r w:rsidR="00156689">
        <w:rPr>
          <w:rFonts w:ascii="Arial" w:eastAsia="Arial" w:hAnsi="Arial" w:cs="Arial"/>
          <w:color w:val="000000" w:themeColor="text1"/>
          <w:sz w:val="24"/>
          <w:szCs w:val="24"/>
          <w:lang w:val="en-US" w:eastAsia="en-GB"/>
        </w:rPr>
        <w:t>practices</w:t>
      </w:r>
      <w:r w:rsidRPr="006F62F4">
        <w:rPr>
          <w:rFonts w:ascii="Arial" w:eastAsia="Arial" w:hAnsi="Arial" w:cs="Arial"/>
          <w:color w:val="000000" w:themeColor="text1"/>
          <w:sz w:val="24"/>
          <w:szCs w:val="24"/>
          <w:lang w:val="en-US" w:eastAsia="en-GB"/>
        </w:rPr>
        <w:t xml:space="preserve"> in delivering the </w:t>
      </w:r>
      <w:r w:rsidR="0D4B21B3" w:rsidRPr="006F62F4">
        <w:rPr>
          <w:rFonts w:ascii="Arial" w:eastAsia="Arial" w:hAnsi="Arial" w:cs="Arial"/>
          <w:color w:val="000000" w:themeColor="text1"/>
          <w:sz w:val="24"/>
          <w:szCs w:val="24"/>
          <w:lang w:val="en-US" w:eastAsia="en-GB"/>
        </w:rPr>
        <w:t>TA</w:t>
      </w:r>
      <w:r w:rsidRPr="006F62F4">
        <w:rPr>
          <w:rFonts w:ascii="Arial" w:eastAsia="Arial" w:hAnsi="Arial" w:cs="Arial"/>
          <w:color w:val="000000" w:themeColor="text1"/>
          <w:sz w:val="24"/>
          <w:szCs w:val="24"/>
          <w:lang w:val="en-US" w:eastAsia="en-GB"/>
        </w:rPr>
        <w:t xml:space="preserve"> revealed valuable insights into effective implementation strategies and support systems. The sub-themes of whole school implementation, one-to-one support, and strategies for supporting everyone being trained highlight the importance of a comprehensive and inclusive approach to the </w:t>
      </w:r>
      <w:r w:rsidR="0D4B21B3" w:rsidRPr="006F62F4">
        <w:rPr>
          <w:rFonts w:ascii="Arial" w:eastAsia="Arial" w:hAnsi="Arial" w:cs="Arial"/>
          <w:color w:val="000000" w:themeColor="text1"/>
          <w:sz w:val="24"/>
          <w:szCs w:val="24"/>
          <w:lang w:val="en-US" w:eastAsia="en-GB"/>
        </w:rPr>
        <w:t>TA</w:t>
      </w:r>
      <w:r w:rsidRPr="006F62F4">
        <w:rPr>
          <w:rFonts w:ascii="Arial" w:eastAsia="Arial" w:hAnsi="Arial" w:cs="Arial"/>
          <w:color w:val="000000" w:themeColor="text1"/>
          <w:sz w:val="24"/>
          <w:szCs w:val="24"/>
          <w:lang w:val="en-US" w:eastAsia="en-GB"/>
        </w:rPr>
        <w:t>. Participants emphasized the significance of embedding Thrive principles throughout the entire school community, providing individualized support to address specific needs, and ensuring that all staff members receive adequate training and ongoing professional development. By considering these insights, schools can create nurturing environments that promote</w:t>
      </w:r>
      <w:r w:rsidR="00156689">
        <w:rPr>
          <w:rFonts w:ascii="Arial" w:eastAsia="Arial" w:hAnsi="Arial" w:cs="Arial"/>
          <w:color w:val="000000" w:themeColor="text1"/>
          <w:sz w:val="24"/>
          <w:szCs w:val="24"/>
          <w:lang w:val="en-US" w:eastAsia="en-GB"/>
        </w:rPr>
        <w:t xml:space="preserve"> </w:t>
      </w:r>
      <w:r w:rsidR="00FC0EF4">
        <w:rPr>
          <w:rFonts w:ascii="Arial" w:eastAsia="Arial" w:hAnsi="Arial" w:cs="Arial"/>
          <w:color w:val="000000" w:themeColor="text1"/>
          <w:sz w:val="24"/>
          <w:szCs w:val="24"/>
          <w:lang w:val="en-US" w:eastAsia="en-GB"/>
        </w:rPr>
        <w:t>well-being</w:t>
      </w:r>
      <w:r w:rsidRPr="006F62F4">
        <w:rPr>
          <w:rFonts w:ascii="Arial" w:eastAsia="Arial" w:hAnsi="Arial" w:cs="Arial"/>
          <w:color w:val="000000" w:themeColor="text1"/>
          <w:sz w:val="24"/>
          <w:szCs w:val="24"/>
          <w:lang w:val="en-US" w:eastAsia="en-GB"/>
        </w:rPr>
        <w:t xml:space="preserve"> and effectively implement the </w:t>
      </w:r>
      <w:r w:rsidR="0D4B21B3" w:rsidRPr="006F62F4">
        <w:rPr>
          <w:rFonts w:ascii="Arial" w:eastAsia="Arial" w:hAnsi="Arial" w:cs="Arial"/>
          <w:color w:val="000000" w:themeColor="text1"/>
          <w:sz w:val="24"/>
          <w:szCs w:val="24"/>
          <w:lang w:val="en-US" w:eastAsia="en-GB"/>
        </w:rPr>
        <w:t>TA</w:t>
      </w:r>
      <w:r w:rsidRPr="006F62F4">
        <w:rPr>
          <w:rFonts w:ascii="Arial" w:eastAsia="Arial" w:hAnsi="Arial" w:cs="Arial"/>
          <w:color w:val="000000" w:themeColor="text1"/>
          <w:sz w:val="24"/>
          <w:szCs w:val="24"/>
          <w:lang w:val="en-US" w:eastAsia="en-GB"/>
        </w:rPr>
        <w:t xml:space="preserve"> to support the holistic development of students.</w:t>
      </w:r>
      <w:r w:rsidRPr="006F62F4">
        <w:rPr>
          <w:rFonts w:ascii="Arial" w:eastAsia="Arial" w:hAnsi="Arial" w:cs="Arial"/>
          <w:color w:val="000000" w:themeColor="text1"/>
          <w:sz w:val="24"/>
          <w:szCs w:val="24"/>
          <w:lang w:eastAsia="en-GB"/>
        </w:rPr>
        <w:t> </w:t>
      </w:r>
    </w:p>
    <w:p w14:paraId="7BFFEB04" w14:textId="77777777" w:rsidR="00015F19" w:rsidRPr="006F62F4" w:rsidRDefault="166827BB" w:rsidP="5E0AA412">
      <w:pPr>
        <w:pStyle w:val="Subtitle"/>
        <w:rPr>
          <w:lang w:val="en-US"/>
        </w:rPr>
      </w:pPr>
      <w:r w:rsidRPr="006F62F4">
        <w:t> </w:t>
      </w:r>
      <w:r w:rsidR="0021641F" w:rsidRPr="006F62F4">
        <w:br/>
      </w:r>
    </w:p>
    <w:p w14:paraId="797A401B" w14:textId="2699D0EE" w:rsidR="0021641F" w:rsidRPr="006F62F4" w:rsidRDefault="60CC02C9" w:rsidP="5E0AA412">
      <w:pPr>
        <w:pStyle w:val="Subtitle"/>
        <w:rPr>
          <w:rFonts w:ascii="Arial" w:eastAsia="Arial" w:hAnsi="Arial" w:cs="Arial"/>
          <w:sz w:val="22"/>
          <w:szCs w:val="22"/>
          <w:lang w:eastAsia="en-GB"/>
        </w:rPr>
      </w:pPr>
      <w:r w:rsidRPr="006F62F4">
        <w:rPr>
          <w:lang w:val="en-US"/>
        </w:rPr>
        <w:t>5.</w:t>
      </w:r>
      <w:r w:rsidR="7A3D329A" w:rsidRPr="006F62F4">
        <w:rPr>
          <w:lang w:val="en-US"/>
        </w:rPr>
        <w:t>4</w:t>
      </w:r>
      <w:r w:rsidRPr="006F62F4">
        <w:rPr>
          <w:lang w:val="en-US"/>
        </w:rPr>
        <w:t xml:space="preserve"> </w:t>
      </w:r>
      <w:r w:rsidR="166827BB" w:rsidRPr="006F62F4">
        <w:rPr>
          <w:lang w:val="en-US"/>
        </w:rPr>
        <w:t xml:space="preserve">Theme 4 – </w:t>
      </w:r>
      <w:r w:rsidR="00156689">
        <w:rPr>
          <w:lang w:val="en-US"/>
        </w:rPr>
        <w:t>Recognizing</w:t>
      </w:r>
      <w:r w:rsidR="166827BB" w:rsidRPr="006F62F4">
        <w:rPr>
          <w:lang w:val="en-US"/>
        </w:rPr>
        <w:t xml:space="preserve"> educators' </w:t>
      </w:r>
      <w:r w:rsidR="009450F7" w:rsidRPr="006F62F4">
        <w:rPr>
          <w:lang w:val="en-US"/>
        </w:rPr>
        <w:t>viewpoints.</w:t>
      </w:r>
      <w:r w:rsidR="166827BB" w:rsidRPr="006F62F4">
        <w:rPr>
          <w:lang w:val="en-US"/>
        </w:rPr>
        <w:t xml:space="preserve"> </w:t>
      </w:r>
      <w:r w:rsidR="166827BB" w:rsidRPr="006F62F4">
        <w:t> </w:t>
      </w:r>
    </w:p>
    <w:p w14:paraId="61FA468A" w14:textId="77777777" w:rsidR="0021641F" w:rsidRPr="006F62F4" w:rsidRDefault="088D2380" w:rsidP="1A25CAB1">
      <w:pPr>
        <w:spacing w:after="0" w:line="240" w:lineRule="auto"/>
        <w:textAlignment w:val="baseline"/>
        <w:rPr>
          <w:rFonts w:ascii="Arial" w:eastAsia="Arial" w:hAnsi="Arial" w:cs="Arial"/>
          <w:lang w:val="en-US" w:eastAsia="en-GB"/>
        </w:rPr>
      </w:pPr>
      <w:r w:rsidRPr="006F62F4">
        <w:rPr>
          <w:rFonts w:ascii="Arial" w:eastAsia="Arial" w:hAnsi="Arial" w:cs="Arial"/>
          <w:lang w:val="en-US" w:eastAsia="en-GB"/>
        </w:rPr>
        <w:t> </w:t>
      </w:r>
    </w:p>
    <w:p w14:paraId="59710A5A" w14:textId="7807613B" w:rsidR="0021641F" w:rsidRPr="006F62F4" w:rsidRDefault="02FDA8DA" w:rsidP="5E0AA412">
      <w:pPr>
        <w:pStyle w:val="Subtitle"/>
        <w:rPr>
          <w:rFonts w:ascii="Arial" w:eastAsia="Arial" w:hAnsi="Arial" w:cs="Arial"/>
          <w:sz w:val="22"/>
          <w:szCs w:val="22"/>
          <w:lang w:eastAsia="en-GB"/>
        </w:rPr>
      </w:pPr>
      <w:r w:rsidRPr="006F62F4">
        <w:rPr>
          <w:lang w:val="en-US"/>
        </w:rPr>
        <w:t>5</w:t>
      </w:r>
      <w:r w:rsidR="23E906FE" w:rsidRPr="006F62F4">
        <w:rPr>
          <w:lang w:val="en-US"/>
        </w:rPr>
        <w:t xml:space="preserve">.4.1 </w:t>
      </w:r>
      <w:r w:rsidR="166827BB" w:rsidRPr="006F62F4">
        <w:rPr>
          <w:lang w:val="en-US"/>
        </w:rPr>
        <w:t>Introduction:</w:t>
      </w:r>
      <w:r w:rsidR="166827BB" w:rsidRPr="006F62F4">
        <w:t> </w:t>
      </w:r>
    </w:p>
    <w:p w14:paraId="60A6FFF3" w14:textId="1F82E2EF"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sz w:val="24"/>
          <w:szCs w:val="24"/>
          <w:lang w:val="en-US" w:eastAsia="en-GB"/>
        </w:rPr>
        <w:t xml:space="preserve">This </w:t>
      </w:r>
      <w:r w:rsidR="532E9898" w:rsidRPr="006F62F4">
        <w:rPr>
          <w:rFonts w:ascii="Arial" w:eastAsia="Arial" w:hAnsi="Arial" w:cs="Arial"/>
          <w:sz w:val="24"/>
          <w:szCs w:val="24"/>
          <w:lang w:val="en-US" w:eastAsia="en-GB"/>
        </w:rPr>
        <w:t xml:space="preserve">next </w:t>
      </w:r>
      <w:r w:rsidR="192C3200" w:rsidRPr="006F62F4">
        <w:rPr>
          <w:rFonts w:ascii="Arial" w:eastAsia="Arial" w:hAnsi="Arial" w:cs="Arial"/>
          <w:sz w:val="24"/>
          <w:szCs w:val="24"/>
          <w:lang w:val="en-US" w:eastAsia="en-GB"/>
        </w:rPr>
        <w:t>theme</w:t>
      </w:r>
      <w:r w:rsidRPr="006F62F4">
        <w:rPr>
          <w:rFonts w:ascii="Arial" w:eastAsia="Arial" w:hAnsi="Arial" w:cs="Arial"/>
          <w:sz w:val="24"/>
          <w:szCs w:val="24"/>
          <w:lang w:val="en-US" w:eastAsia="en-GB"/>
        </w:rPr>
        <w:t xml:space="preserve"> explores the viewpoints of educators regarding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The analysis focuses on several sub-themes, including the need for more training, the distinction between Thrive and building relationships, uncertainties regarding the value of profiling, difficulties in implementing the approach in mainstream settings, and the overall perception of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as a positive initiative. By examining these sub-themes, this analysis aims to provide insights into educators' perspectives, challenges, and overall perceptions of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w:t>
      </w:r>
      <w:r w:rsidRPr="006F62F4">
        <w:rPr>
          <w:rFonts w:ascii="Arial" w:eastAsia="Arial" w:hAnsi="Arial" w:cs="Arial"/>
          <w:sz w:val="24"/>
          <w:szCs w:val="24"/>
          <w:lang w:eastAsia="en-GB"/>
        </w:rPr>
        <w:t> </w:t>
      </w:r>
    </w:p>
    <w:p w14:paraId="2DC53470" w14:textId="0814C064" w:rsidR="5E0AA412" w:rsidRPr="006F62F4" w:rsidRDefault="5E0AA412" w:rsidP="5E0AA412">
      <w:pPr>
        <w:spacing w:after="0" w:line="240" w:lineRule="auto"/>
        <w:rPr>
          <w:rFonts w:ascii="Arial" w:eastAsia="Arial" w:hAnsi="Arial" w:cs="Arial"/>
          <w:lang w:eastAsia="en-GB"/>
        </w:rPr>
      </w:pPr>
    </w:p>
    <w:p w14:paraId="01B604A4" w14:textId="50901C27" w:rsidR="0021641F" w:rsidRPr="006F62F4" w:rsidRDefault="3CB5F3DA" w:rsidP="5E0AA412">
      <w:pPr>
        <w:pStyle w:val="Subtitle"/>
        <w:rPr>
          <w:rFonts w:ascii="Arial" w:eastAsia="Arial" w:hAnsi="Arial" w:cs="Arial"/>
          <w:sz w:val="22"/>
          <w:szCs w:val="22"/>
          <w:lang w:eastAsia="en-GB"/>
        </w:rPr>
      </w:pPr>
      <w:r w:rsidRPr="006F62F4">
        <w:rPr>
          <w:lang w:val="en-US"/>
        </w:rPr>
        <w:t xml:space="preserve">5.4.2 </w:t>
      </w:r>
      <w:r w:rsidR="166827BB" w:rsidRPr="006F62F4">
        <w:rPr>
          <w:lang w:val="en-US"/>
        </w:rPr>
        <w:t xml:space="preserve">Sub-theme 1: Need for more </w:t>
      </w:r>
      <w:r w:rsidR="009450F7" w:rsidRPr="006F62F4">
        <w:rPr>
          <w:lang w:val="en-US"/>
        </w:rPr>
        <w:t>training.</w:t>
      </w:r>
      <w:r w:rsidR="166827BB" w:rsidRPr="006F62F4">
        <w:t> </w:t>
      </w:r>
    </w:p>
    <w:p w14:paraId="3EDCC89E" w14:textId="37B9984A"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sz w:val="24"/>
          <w:szCs w:val="24"/>
          <w:lang w:val="en-US" w:eastAsia="en-GB"/>
        </w:rPr>
        <w:t xml:space="preserve">A prevalent sub-theme that emerged from the data is the educators' expressed need for more training in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Participants highlighted the importance of comprehensive and ongoing training programs that provide in-depth knowledge and practical strategies for implementing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effectively. Educators recognized that a deeper understanding of the underlying principles and methodologies would enable them to better support students' </w:t>
      </w:r>
      <w:r w:rsidR="00156689">
        <w:rPr>
          <w:rFonts w:ascii="Arial" w:eastAsia="Arial" w:hAnsi="Arial" w:cs="Arial"/>
          <w:sz w:val="24"/>
          <w:szCs w:val="24"/>
          <w:lang w:val="en-US" w:eastAsia="en-GB"/>
        </w:rPr>
        <w:t>well-being</w:t>
      </w:r>
      <w:r w:rsidRPr="006F62F4">
        <w:rPr>
          <w:rFonts w:ascii="Arial" w:eastAsia="Arial" w:hAnsi="Arial" w:cs="Arial"/>
          <w:sz w:val="24"/>
          <w:szCs w:val="24"/>
          <w:lang w:val="en-US" w:eastAsia="en-GB"/>
        </w:rPr>
        <w:t xml:space="preserve">. Participants emphasized the value of continuous professional development and the need for accessible resources and guidance to enhance their capacity to implement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in their educational practice.</w:t>
      </w:r>
      <w:r w:rsidRPr="006F62F4">
        <w:rPr>
          <w:rFonts w:ascii="Arial" w:eastAsia="Arial" w:hAnsi="Arial" w:cs="Arial"/>
          <w:sz w:val="24"/>
          <w:szCs w:val="24"/>
          <w:lang w:eastAsia="en-GB"/>
        </w:rPr>
        <w:t> </w:t>
      </w:r>
    </w:p>
    <w:p w14:paraId="44D79706" w14:textId="6D64809E" w:rsidR="5E0AA412" w:rsidRPr="006F62F4" w:rsidRDefault="5E0AA412" w:rsidP="5E0AA412">
      <w:pPr>
        <w:spacing w:after="0" w:line="240" w:lineRule="auto"/>
        <w:rPr>
          <w:rFonts w:ascii="Arial" w:eastAsia="Arial" w:hAnsi="Arial" w:cs="Arial"/>
          <w:lang w:eastAsia="en-GB"/>
        </w:rPr>
      </w:pPr>
    </w:p>
    <w:p w14:paraId="3709225A" w14:textId="294033E5" w:rsidR="0021641F" w:rsidRPr="006F62F4" w:rsidRDefault="5BC086B7" w:rsidP="5E0AA412">
      <w:pPr>
        <w:pStyle w:val="Subtitle"/>
        <w:rPr>
          <w:rFonts w:ascii="Arial" w:eastAsia="Arial" w:hAnsi="Arial" w:cs="Arial"/>
          <w:sz w:val="22"/>
          <w:szCs w:val="22"/>
          <w:lang w:eastAsia="en-GB"/>
        </w:rPr>
      </w:pPr>
      <w:r w:rsidRPr="006F62F4">
        <w:rPr>
          <w:lang w:val="en-US"/>
        </w:rPr>
        <w:t xml:space="preserve">5.4.3 </w:t>
      </w:r>
      <w:r w:rsidR="166827BB" w:rsidRPr="006F62F4">
        <w:rPr>
          <w:lang w:val="en-US"/>
        </w:rPr>
        <w:t xml:space="preserve">Sub-theme 2: Distinction between Thrive and building </w:t>
      </w:r>
      <w:r w:rsidR="009450F7" w:rsidRPr="006F62F4">
        <w:rPr>
          <w:lang w:val="en-US"/>
        </w:rPr>
        <w:t>relationships.</w:t>
      </w:r>
      <w:r w:rsidR="166827BB" w:rsidRPr="006F62F4">
        <w:t> </w:t>
      </w:r>
    </w:p>
    <w:p w14:paraId="7477B613" w14:textId="12D3D346"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sz w:val="24"/>
          <w:szCs w:val="24"/>
          <w:lang w:val="en-US" w:eastAsia="en-GB"/>
        </w:rPr>
        <w:t xml:space="preserve">Another significant sub-theme is the educators' reflections on the distinction between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and the broader concept of building relationships. Participants discussed their understanding of Thrive as a structured framework that goes beyond basic relationship-building practices. They recognized that while building positive relationships is essential,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offers specific strategies and interventions to address </w:t>
      </w:r>
      <w:r w:rsidR="00156689">
        <w:rPr>
          <w:rFonts w:ascii="Arial" w:eastAsia="Arial" w:hAnsi="Arial" w:cs="Arial"/>
          <w:sz w:val="24"/>
          <w:szCs w:val="24"/>
          <w:lang w:val="en-US" w:eastAsia="en-GB"/>
        </w:rPr>
        <w:t>well-being</w:t>
      </w:r>
      <w:r w:rsidR="7D519C67" w:rsidRPr="006F62F4">
        <w:rPr>
          <w:rFonts w:ascii="Arial" w:eastAsia="Arial" w:hAnsi="Arial" w:cs="Arial"/>
          <w:sz w:val="24"/>
          <w:szCs w:val="24"/>
          <w:lang w:val="en-US" w:eastAsia="en-GB"/>
        </w:rPr>
        <w:t xml:space="preserve"> </w:t>
      </w:r>
      <w:r w:rsidRPr="006F62F4">
        <w:rPr>
          <w:rFonts w:ascii="Arial" w:eastAsia="Arial" w:hAnsi="Arial" w:cs="Arial"/>
          <w:sz w:val="24"/>
          <w:szCs w:val="24"/>
          <w:lang w:val="en-US" w:eastAsia="en-GB"/>
        </w:rPr>
        <w:t xml:space="preserve">needs in a systematic and targeted manner. Educators acknowledged the value of Thrive in providing a comprehensive approach to supporting students' </w:t>
      </w:r>
      <w:r w:rsidR="00156689">
        <w:rPr>
          <w:rFonts w:ascii="Arial" w:eastAsia="Arial" w:hAnsi="Arial" w:cs="Arial"/>
          <w:sz w:val="24"/>
          <w:szCs w:val="24"/>
          <w:lang w:val="en-US" w:eastAsia="en-GB"/>
        </w:rPr>
        <w:t>well-being</w:t>
      </w:r>
      <w:r w:rsidRPr="006F62F4">
        <w:rPr>
          <w:rFonts w:ascii="Arial" w:eastAsia="Arial" w:hAnsi="Arial" w:cs="Arial"/>
          <w:sz w:val="24"/>
          <w:szCs w:val="24"/>
          <w:lang w:val="en-US" w:eastAsia="en-GB"/>
        </w:rPr>
        <w:t xml:space="preserve"> and facilitating their overall development.</w:t>
      </w:r>
      <w:r w:rsidRPr="006F62F4">
        <w:rPr>
          <w:rFonts w:ascii="Arial" w:eastAsia="Arial" w:hAnsi="Arial" w:cs="Arial"/>
          <w:sz w:val="24"/>
          <w:szCs w:val="24"/>
          <w:lang w:eastAsia="en-GB"/>
        </w:rPr>
        <w:t> </w:t>
      </w:r>
    </w:p>
    <w:p w14:paraId="21A1308E" w14:textId="2ADE2B3B" w:rsidR="5E0AA412" w:rsidRPr="006F62F4" w:rsidRDefault="5E0AA412" w:rsidP="5E0AA412">
      <w:pPr>
        <w:spacing w:after="0" w:line="240" w:lineRule="auto"/>
        <w:rPr>
          <w:rFonts w:ascii="Arial" w:eastAsia="Arial" w:hAnsi="Arial" w:cs="Arial"/>
          <w:lang w:eastAsia="en-GB"/>
        </w:rPr>
      </w:pPr>
    </w:p>
    <w:p w14:paraId="2F90FFDF" w14:textId="4B21166F" w:rsidR="0021641F" w:rsidRPr="006F62F4" w:rsidRDefault="265D9109" w:rsidP="5E0AA412">
      <w:pPr>
        <w:pStyle w:val="Subtitle"/>
        <w:rPr>
          <w:rFonts w:ascii="Arial" w:eastAsia="Arial" w:hAnsi="Arial" w:cs="Arial"/>
          <w:sz w:val="22"/>
          <w:szCs w:val="22"/>
          <w:lang w:eastAsia="en-GB"/>
        </w:rPr>
      </w:pPr>
      <w:r w:rsidRPr="006F62F4">
        <w:rPr>
          <w:lang w:val="en-US"/>
        </w:rPr>
        <w:t xml:space="preserve">5.4.4 </w:t>
      </w:r>
      <w:r w:rsidR="166827BB" w:rsidRPr="006F62F4">
        <w:rPr>
          <w:lang w:val="en-US"/>
        </w:rPr>
        <w:t>Sub-theme 3: Uncertainties regarding the value of profiling</w:t>
      </w:r>
      <w:r w:rsidR="166827BB" w:rsidRPr="006F62F4">
        <w:t> </w:t>
      </w:r>
    </w:p>
    <w:p w14:paraId="68B4E959" w14:textId="19672FAC"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sz w:val="24"/>
          <w:szCs w:val="24"/>
          <w:lang w:val="en-US" w:eastAsia="en-GB"/>
        </w:rPr>
        <w:t xml:space="preserve">Participants expressed uncertainties and mixed views regarding the value of profiling in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Some educators questioned the efficacy and validity of profiling tools in accurately assessing students' </w:t>
      </w:r>
      <w:r w:rsidR="00156689">
        <w:rPr>
          <w:rFonts w:ascii="Arial" w:eastAsia="Arial" w:hAnsi="Arial" w:cs="Arial"/>
          <w:sz w:val="24"/>
          <w:szCs w:val="24"/>
          <w:lang w:val="en-US" w:eastAsia="en-GB"/>
        </w:rPr>
        <w:t>well-being</w:t>
      </w:r>
      <w:r w:rsidR="001D279E" w:rsidRPr="006F62F4">
        <w:rPr>
          <w:rFonts w:ascii="Arial" w:eastAsia="Arial" w:hAnsi="Arial" w:cs="Arial"/>
          <w:sz w:val="24"/>
          <w:szCs w:val="24"/>
          <w:lang w:val="en-US" w:eastAsia="en-GB"/>
        </w:rPr>
        <w:t xml:space="preserve"> </w:t>
      </w:r>
      <w:r w:rsidRPr="006F62F4">
        <w:rPr>
          <w:rFonts w:ascii="Arial" w:eastAsia="Arial" w:hAnsi="Arial" w:cs="Arial"/>
          <w:sz w:val="24"/>
          <w:szCs w:val="24"/>
          <w:lang w:val="en-US" w:eastAsia="en-GB"/>
        </w:rPr>
        <w:t>needs. They expressed concerns about potential</w:t>
      </w:r>
      <w:r w:rsidR="00156689">
        <w:rPr>
          <w:rFonts w:ascii="Arial" w:eastAsia="Arial" w:hAnsi="Arial" w:cs="Arial"/>
          <w:sz w:val="24"/>
          <w:szCs w:val="24"/>
          <w:lang w:val="en-US" w:eastAsia="en-GB"/>
        </w:rPr>
        <w:t xml:space="preserve"> labellin</w:t>
      </w:r>
      <w:r w:rsidRPr="006F62F4">
        <w:rPr>
          <w:rFonts w:ascii="Arial" w:eastAsia="Arial" w:hAnsi="Arial" w:cs="Arial"/>
          <w:sz w:val="24"/>
          <w:szCs w:val="24"/>
          <w:lang w:val="en-US" w:eastAsia="en-GB"/>
        </w:rPr>
        <w:t>g and the risk of oversimplifying complex issues. However, others acknowledged that profiling could provide a useful starting point for identifying areas of support and tailoring interventions. Participants emphasized the need for a balanced and cautious approach to profiling, where it serves as a tool for understanding rather than defining students'</w:t>
      </w:r>
      <w:r w:rsidR="00156689">
        <w:rPr>
          <w:rFonts w:ascii="Arial" w:eastAsia="Arial" w:hAnsi="Arial" w:cs="Arial"/>
          <w:sz w:val="24"/>
          <w:szCs w:val="24"/>
          <w:lang w:val="en-US" w:eastAsia="en-GB"/>
        </w:rPr>
        <w:t xml:space="preserve"> well-bein</w:t>
      </w:r>
      <w:r w:rsidR="382DE228" w:rsidRPr="006F62F4">
        <w:rPr>
          <w:rFonts w:ascii="Arial" w:eastAsia="Arial" w:hAnsi="Arial" w:cs="Arial"/>
          <w:sz w:val="24"/>
          <w:szCs w:val="24"/>
          <w:lang w:val="en-US" w:eastAsia="en-GB"/>
        </w:rPr>
        <w:t>g</w:t>
      </w:r>
      <w:r w:rsidRPr="006F62F4">
        <w:rPr>
          <w:rFonts w:ascii="Arial" w:eastAsia="Arial" w:hAnsi="Arial" w:cs="Arial"/>
          <w:sz w:val="24"/>
          <w:szCs w:val="24"/>
          <w:lang w:val="en-US" w:eastAsia="en-GB"/>
        </w:rPr>
        <w:t>.</w:t>
      </w:r>
      <w:r w:rsidRPr="006F62F4">
        <w:rPr>
          <w:rFonts w:ascii="Arial" w:eastAsia="Arial" w:hAnsi="Arial" w:cs="Arial"/>
          <w:sz w:val="24"/>
          <w:szCs w:val="24"/>
          <w:lang w:eastAsia="en-GB"/>
        </w:rPr>
        <w:t> </w:t>
      </w:r>
    </w:p>
    <w:p w14:paraId="07133ADC" w14:textId="4A4546D7" w:rsidR="5E0AA412" w:rsidRPr="006F62F4" w:rsidRDefault="5E0AA412" w:rsidP="5E0AA412">
      <w:pPr>
        <w:spacing w:after="0" w:line="240" w:lineRule="auto"/>
        <w:rPr>
          <w:rFonts w:ascii="Arial" w:eastAsia="Arial" w:hAnsi="Arial" w:cs="Arial"/>
          <w:lang w:eastAsia="en-GB"/>
        </w:rPr>
      </w:pPr>
    </w:p>
    <w:p w14:paraId="7F68E547" w14:textId="6A134E9B" w:rsidR="0021641F" w:rsidRPr="006F62F4" w:rsidRDefault="1600CE8E" w:rsidP="5E0AA412">
      <w:pPr>
        <w:pStyle w:val="Subtitle"/>
        <w:rPr>
          <w:rFonts w:ascii="Arial" w:eastAsia="Arial" w:hAnsi="Arial" w:cs="Arial"/>
          <w:sz w:val="22"/>
          <w:szCs w:val="22"/>
          <w:lang w:eastAsia="en-GB"/>
        </w:rPr>
      </w:pPr>
      <w:r w:rsidRPr="006F62F4">
        <w:rPr>
          <w:lang w:val="en-US"/>
        </w:rPr>
        <w:t xml:space="preserve">5.4.5 </w:t>
      </w:r>
      <w:r w:rsidR="166827BB" w:rsidRPr="006F62F4">
        <w:rPr>
          <w:lang w:val="en-US"/>
        </w:rPr>
        <w:t xml:space="preserve">Sub-theme 4: Difficulties in implementing in mainstream </w:t>
      </w:r>
      <w:r w:rsidR="009450F7" w:rsidRPr="006F62F4">
        <w:rPr>
          <w:lang w:val="en-US"/>
        </w:rPr>
        <w:t>settings.</w:t>
      </w:r>
      <w:r w:rsidR="166827BB" w:rsidRPr="006F62F4">
        <w:t> </w:t>
      </w:r>
    </w:p>
    <w:p w14:paraId="7630CED9" w14:textId="22C0E307"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sz w:val="24"/>
          <w:szCs w:val="24"/>
          <w:lang w:val="en-US" w:eastAsia="en-GB"/>
        </w:rPr>
        <w:t xml:space="preserve">Educators discussed the challenges they faced in implementing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in mainstream settings. They highlighted time constraints, heavy workloads, and the pressure to prioritize academic achievement as barriers to effectively integrating the Thrive principles and strategies into their daily practice. Participants also acknowledged the need for supportive environments, adequate resources, and strong leadership to facilitate the successful implementation of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They expressed the importance of collaboration, communication, and a whole-school approach to ensure the effective integration of Thrive in mainstream educational settings.</w:t>
      </w:r>
      <w:r w:rsidRPr="006F62F4">
        <w:rPr>
          <w:rFonts w:ascii="Arial" w:eastAsia="Arial" w:hAnsi="Arial" w:cs="Arial"/>
          <w:sz w:val="24"/>
          <w:szCs w:val="24"/>
          <w:lang w:eastAsia="en-GB"/>
        </w:rPr>
        <w:t> </w:t>
      </w:r>
    </w:p>
    <w:p w14:paraId="054DEC98" w14:textId="22539EC9" w:rsidR="5E0AA412" w:rsidRPr="006F62F4" w:rsidRDefault="5E0AA412" w:rsidP="5E0AA412">
      <w:pPr>
        <w:spacing w:after="0" w:line="240" w:lineRule="auto"/>
        <w:rPr>
          <w:rFonts w:ascii="Arial" w:eastAsia="Arial" w:hAnsi="Arial" w:cs="Arial"/>
          <w:lang w:eastAsia="en-GB"/>
        </w:rPr>
      </w:pPr>
    </w:p>
    <w:p w14:paraId="497C56FD" w14:textId="61559ACF" w:rsidR="0021641F" w:rsidRPr="006F62F4" w:rsidRDefault="0FD9DD01" w:rsidP="5E0AA412">
      <w:pPr>
        <w:pStyle w:val="Subtitle"/>
        <w:rPr>
          <w:rFonts w:ascii="Arial" w:eastAsia="Arial" w:hAnsi="Arial" w:cs="Arial"/>
          <w:sz w:val="22"/>
          <w:szCs w:val="22"/>
          <w:lang w:eastAsia="en-GB"/>
        </w:rPr>
      </w:pPr>
      <w:r w:rsidRPr="006F62F4">
        <w:rPr>
          <w:lang w:val="en-US"/>
        </w:rPr>
        <w:t xml:space="preserve">5.4.6 </w:t>
      </w:r>
      <w:r w:rsidR="166827BB" w:rsidRPr="006F62F4">
        <w:rPr>
          <w:lang w:val="en-US"/>
        </w:rPr>
        <w:t>Sub-theme 5: Overall perception as a positive initiative</w:t>
      </w:r>
      <w:r w:rsidR="166827BB" w:rsidRPr="006F62F4">
        <w:t> </w:t>
      </w:r>
    </w:p>
    <w:p w14:paraId="42220100" w14:textId="562FFA8B"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sz w:val="24"/>
          <w:szCs w:val="24"/>
          <w:lang w:val="en-US" w:eastAsia="en-GB"/>
        </w:rPr>
        <w:t xml:space="preserve">Despite the challenges and uncertainties, educators generally perceived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as a positive initiative. Participants expressed the belief that prioritizing students' </w:t>
      </w:r>
      <w:r w:rsidR="006735AF">
        <w:rPr>
          <w:rFonts w:ascii="Arial" w:eastAsia="Arial" w:hAnsi="Arial" w:cs="Arial"/>
          <w:sz w:val="24"/>
          <w:szCs w:val="24"/>
          <w:lang w:val="en-US" w:eastAsia="en-GB"/>
        </w:rPr>
        <w:t>well-being</w:t>
      </w:r>
      <w:r w:rsidRPr="006F62F4">
        <w:rPr>
          <w:rFonts w:ascii="Arial" w:eastAsia="Arial" w:hAnsi="Arial" w:cs="Arial"/>
          <w:sz w:val="24"/>
          <w:szCs w:val="24"/>
          <w:lang w:val="en-US" w:eastAsia="en-GB"/>
        </w:rPr>
        <w:t xml:space="preserve"> was essential for their overall development and academic success. They acknowledged the positive impact of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in promoting a nurturing and inclusive school environment, fostering positive relationships, and enhancing students' resilience and self-esteem. Educators recognized the value of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in addressing students' diverse needs and providing a framework for supporting their holistic growth.</w:t>
      </w:r>
      <w:r w:rsidRPr="006F62F4">
        <w:rPr>
          <w:rFonts w:ascii="Arial" w:eastAsia="Arial" w:hAnsi="Arial" w:cs="Arial"/>
          <w:sz w:val="24"/>
          <w:szCs w:val="24"/>
          <w:lang w:eastAsia="en-GB"/>
        </w:rPr>
        <w:t> </w:t>
      </w:r>
    </w:p>
    <w:p w14:paraId="0E2180A9" w14:textId="2517783D" w:rsidR="5E0AA412" w:rsidRPr="006F62F4" w:rsidRDefault="5E0AA412" w:rsidP="5E0AA412">
      <w:pPr>
        <w:pStyle w:val="Subtitle"/>
        <w:rPr>
          <w:lang w:val="en-US"/>
        </w:rPr>
      </w:pPr>
    </w:p>
    <w:p w14:paraId="304F8C11" w14:textId="0F785297" w:rsidR="23696D8C" w:rsidRPr="006F62F4" w:rsidRDefault="23696D8C" w:rsidP="23696D8C">
      <w:pPr>
        <w:pStyle w:val="Subtitle"/>
        <w:rPr>
          <w:lang w:val="en-US"/>
        </w:rPr>
      </w:pPr>
    </w:p>
    <w:p w14:paraId="2D8D35B7" w14:textId="73E20EDC" w:rsidR="0021641F" w:rsidRPr="006F62F4" w:rsidRDefault="0AD94F33" w:rsidP="5E0AA412">
      <w:pPr>
        <w:pStyle w:val="Subtitle"/>
        <w:rPr>
          <w:rFonts w:ascii="Arial" w:eastAsia="Arial" w:hAnsi="Arial" w:cs="Arial"/>
          <w:sz w:val="22"/>
          <w:szCs w:val="22"/>
          <w:lang w:eastAsia="en-GB"/>
        </w:rPr>
      </w:pPr>
      <w:r w:rsidRPr="006F62F4">
        <w:rPr>
          <w:lang w:val="en-US"/>
        </w:rPr>
        <w:t xml:space="preserve">5.4.7 </w:t>
      </w:r>
      <w:r w:rsidR="59BC6ED2" w:rsidRPr="006F62F4">
        <w:rPr>
          <w:lang w:val="en-US"/>
        </w:rPr>
        <w:t>Summary</w:t>
      </w:r>
      <w:r w:rsidR="166827BB" w:rsidRPr="006F62F4">
        <w:rPr>
          <w:lang w:val="en-US"/>
        </w:rPr>
        <w:t>:</w:t>
      </w:r>
      <w:r w:rsidR="166827BB" w:rsidRPr="006F62F4">
        <w:t> </w:t>
      </w:r>
    </w:p>
    <w:p w14:paraId="1D5289B8" w14:textId="60179CAF" w:rsidR="0021641F" w:rsidRPr="006F62F4" w:rsidRDefault="166827BB" w:rsidP="23696D8C">
      <w:pPr>
        <w:spacing w:after="0" w:line="360" w:lineRule="auto"/>
        <w:textAlignment w:val="baseline"/>
        <w:rPr>
          <w:rFonts w:ascii="Arial" w:eastAsia="Arial" w:hAnsi="Arial" w:cs="Arial"/>
          <w:sz w:val="24"/>
          <w:szCs w:val="24"/>
          <w:lang w:eastAsia="en-GB"/>
        </w:rPr>
      </w:pPr>
      <w:r w:rsidRPr="006F62F4">
        <w:rPr>
          <w:rFonts w:ascii="Arial" w:eastAsia="Arial" w:hAnsi="Arial" w:cs="Arial"/>
          <w:sz w:val="24"/>
          <w:szCs w:val="24"/>
          <w:lang w:val="en-US" w:eastAsia="en-GB"/>
        </w:rPr>
        <w:t xml:space="preserve">The thematic analysis of educators' viewpoints on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revealed insights into their perspectives, challenges, and overall perceptions. The sub-themes of the need for more training, the distinction between Thrive and building relationships, uncertainties regarding profiling, difficulties in implementing in mainstream settings, and the overall perception as a positive initiative provided a comprehensive understanding of educators' experiences. These insights highlight the importance of continuous professional development, the distinction between Thrive and general relationship-building practices, the cautious use of profiling, the need for support in mainstream settings, and the recognition of the positive impact of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By considering these viewpoints, educational institutions can work towards effectively implementing the </w:t>
      </w:r>
      <w:r w:rsidR="0D4B21B3" w:rsidRPr="006F62F4">
        <w:rPr>
          <w:rFonts w:ascii="Arial" w:eastAsia="Arial" w:hAnsi="Arial" w:cs="Arial"/>
          <w:sz w:val="24"/>
          <w:szCs w:val="24"/>
          <w:lang w:val="en-US" w:eastAsia="en-GB"/>
        </w:rPr>
        <w:t>TA</w:t>
      </w:r>
      <w:r w:rsidRPr="006F62F4">
        <w:rPr>
          <w:rFonts w:ascii="Arial" w:eastAsia="Arial" w:hAnsi="Arial" w:cs="Arial"/>
          <w:sz w:val="24"/>
          <w:szCs w:val="24"/>
          <w:lang w:val="en-US" w:eastAsia="en-GB"/>
        </w:rPr>
        <w:t xml:space="preserve"> and promoting students' </w:t>
      </w:r>
      <w:r w:rsidR="00156689">
        <w:rPr>
          <w:rFonts w:ascii="Arial" w:eastAsia="Arial" w:hAnsi="Arial" w:cs="Arial"/>
          <w:sz w:val="24"/>
          <w:szCs w:val="24"/>
          <w:lang w:val="en-US" w:eastAsia="en-GB"/>
        </w:rPr>
        <w:t>well-being</w:t>
      </w:r>
      <w:r w:rsidRPr="006F62F4">
        <w:rPr>
          <w:rFonts w:ascii="Arial" w:eastAsia="Arial" w:hAnsi="Arial" w:cs="Arial"/>
          <w:sz w:val="24"/>
          <w:szCs w:val="24"/>
          <w:lang w:val="en-US" w:eastAsia="en-GB"/>
        </w:rPr>
        <w:t>.</w:t>
      </w:r>
      <w:r w:rsidRPr="006F62F4">
        <w:rPr>
          <w:rFonts w:ascii="Arial" w:eastAsia="Arial" w:hAnsi="Arial" w:cs="Arial"/>
          <w:sz w:val="24"/>
          <w:szCs w:val="24"/>
          <w:lang w:eastAsia="en-GB"/>
        </w:rPr>
        <w:t> </w:t>
      </w:r>
    </w:p>
    <w:p w14:paraId="2CA1F6B2" w14:textId="438DE48D" w:rsidR="0021641F" w:rsidRPr="006F62F4" w:rsidRDefault="166827BB" w:rsidP="23696D8C">
      <w:pPr>
        <w:spacing w:after="0" w:line="360" w:lineRule="auto"/>
        <w:textAlignment w:val="baseline"/>
      </w:pPr>
      <w:r w:rsidRPr="006F62F4">
        <w:rPr>
          <w:rFonts w:ascii="Arial" w:eastAsia="Arial" w:hAnsi="Arial" w:cs="Arial"/>
          <w:lang w:eastAsia="en-GB"/>
        </w:rPr>
        <w:t> </w:t>
      </w:r>
    </w:p>
    <w:p w14:paraId="5C81C974" w14:textId="77777777" w:rsidR="0021641F" w:rsidRPr="006F62F4" w:rsidRDefault="088D2380" w:rsidP="23696D8C">
      <w:pPr>
        <w:spacing w:after="0" w:line="360" w:lineRule="auto"/>
        <w:textAlignment w:val="baseline"/>
        <w:rPr>
          <w:rFonts w:ascii="Arial" w:eastAsia="Arial" w:hAnsi="Arial" w:cs="Arial"/>
          <w:lang w:val="en-US" w:eastAsia="en-GB"/>
        </w:rPr>
      </w:pPr>
      <w:r w:rsidRPr="006F62F4">
        <w:rPr>
          <w:rFonts w:ascii="Arial" w:eastAsia="Arial" w:hAnsi="Arial" w:cs="Arial"/>
          <w:lang w:val="en-US" w:eastAsia="en-GB"/>
        </w:rPr>
        <w:t> </w:t>
      </w:r>
    </w:p>
    <w:p w14:paraId="7A1A4938" w14:textId="67D0B7A5" w:rsidR="0021641F" w:rsidRPr="006F62F4" w:rsidRDefault="166827BB" w:rsidP="23696D8C">
      <w:pPr>
        <w:spacing w:after="0" w:line="360" w:lineRule="auto"/>
        <w:textAlignment w:val="baseline"/>
        <w:rPr>
          <w:rFonts w:ascii="Arial" w:eastAsia="Arial" w:hAnsi="Arial" w:cs="Arial"/>
          <w:sz w:val="24"/>
          <w:szCs w:val="24"/>
          <w:lang w:val="en-US" w:eastAsia="en-GB"/>
        </w:rPr>
      </w:pPr>
      <w:r w:rsidRPr="006F62F4">
        <w:rPr>
          <w:rFonts w:ascii="Arial" w:eastAsia="Arial" w:hAnsi="Arial" w:cs="Arial"/>
          <w:sz w:val="24"/>
          <w:szCs w:val="24"/>
          <w:lang w:val="en-US" w:eastAsia="en-GB"/>
        </w:rPr>
        <w:t xml:space="preserve">After conducting </w:t>
      </w:r>
      <w:r w:rsidR="002D1B56">
        <w:rPr>
          <w:rFonts w:ascii="Arial" w:eastAsia="Arial" w:hAnsi="Arial" w:cs="Arial"/>
          <w:sz w:val="24"/>
          <w:szCs w:val="24"/>
          <w:lang w:val="en-US" w:eastAsia="en-GB"/>
        </w:rPr>
        <w:t xml:space="preserve">a </w:t>
      </w:r>
      <w:r w:rsidRPr="006F62F4">
        <w:rPr>
          <w:rFonts w:ascii="Arial" w:eastAsia="Arial" w:hAnsi="Arial" w:cs="Arial"/>
          <w:sz w:val="24"/>
          <w:szCs w:val="24"/>
          <w:lang w:val="en-US" w:eastAsia="en-GB"/>
        </w:rPr>
        <w:t xml:space="preserve">thematic analysis of the data, using the Braun &amp; Clarke method (2006), it is essential to examine the reoccurring patterns and </w:t>
      </w:r>
      <w:r w:rsidR="001D279E" w:rsidRPr="006F62F4">
        <w:rPr>
          <w:rFonts w:ascii="Arial" w:eastAsia="Arial" w:hAnsi="Arial" w:cs="Arial"/>
          <w:sz w:val="24"/>
          <w:szCs w:val="24"/>
          <w:lang w:val="en-US" w:eastAsia="en-GB"/>
        </w:rPr>
        <w:t>meaningful</w:t>
      </w:r>
      <w:r w:rsidRPr="006F62F4">
        <w:rPr>
          <w:rFonts w:ascii="Arial" w:eastAsia="Arial" w:hAnsi="Arial" w:cs="Arial"/>
          <w:sz w:val="24"/>
          <w:szCs w:val="24"/>
          <w:lang w:val="en-US" w:eastAsia="en-GB"/>
        </w:rPr>
        <w:t xml:space="preserve"> themes that emerge </w:t>
      </w:r>
      <w:r w:rsidR="001D279E" w:rsidRPr="006F62F4">
        <w:rPr>
          <w:rFonts w:ascii="Arial" w:eastAsia="Arial" w:hAnsi="Arial" w:cs="Arial"/>
          <w:sz w:val="24"/>
          <w:szCs w:val="24"/>
          <w:lang w:val="en-US" w:eastAsia="en-GB"/>
        </w:rPr>
        <w:t>from</w:t>
      </w:r>
      <w:r w:rsidRPr="006F62F4">
        <w:rPr>
          <w:rFonts w:ascii="Arial" w:eastAsia="Arial" w:hAnsi="Arial" w:cs="Arial"/>
          <w:sz w:val="24"/>
          <w:szCs w:val="24"/>
          <w:lang w:val="en-US" w:eastAsia="en-GB"/>
        </w:rPr>
        <w:t xml:space="preserve"> the dataset. This analysis aims to gain a comprehensive understanding of the research in order to answer the research question and to shed light on the shared views of the participants.  </w:t>
      </w:r>
    </w:p>
    <w:p w14:paraId="5D77E0A1" w14:textId="77777777" w:rsidR="0021641F" w:rsidRPr="006F62F4" w:rsidRDefault="166827BB" w:rsidP="1A25CAB1">
      <w:pPr>
        <w:spacing w:after="0" w:line="240" w:lineRule="auto"/>
        <w:textAlignment w:val="baseline"/>
        <w:rPr>
          <w:rFonts w:ascii="Arial" w:eastAsia="Arial" w:hAnsi="Arial" w:cs="Arial"/>
          <w:lang w:val="en-US" w:eastAsia="en-GB"/>
        </w:rPr>
      </w:pPr>
      <w:r w:rsidRPr="006F62F4">
        <w:rPr>
          <w:rFonts w:ascii="Arial" w:eastAsia="Arial" w:hAnsi="Arial" w:cs="Arial"/>
          <w:lang w:val="en-US" w:eastAsia="en-GB"/>
        </w:rPr>
        <w:t> </w:t>
      </w:r>
    </w:p>
    <w:p w14:paraId="21712E61" w14:textId="2489B524" w:rsidR="006B1369" w:rsidRPr="006F62F4" w:rsidRDefault="006B1369" w:rsidP="5E0AA412"/>
    <w:p w14:paraId="5F5CC141" w14:textId="2FF3F0F1" w:rsidR="006B1369" w:rsidRDefault="1D24C1DA" w:rsidP="002D1B56">
      <w:pPr>
        <w:pStyle w:val="Heading1"/>
      </w:pPr>
      <w:bookmarkStart w:id="9" w:name="_Toc141279220"/>
      <w:r w:rsidRPr="006F62F4">
        <w:t>Chapter 6 Discussion</w:t>
      </w:r>
      <w:bookmarkEnd w:id="9"/>
    </w:p>
    <w:p w14:paraId="0AD65483" w14:textId="77777777" w:rsidR="002D1B56" w:rsidRPr="002D1B56" w:rsidRDefault="002D1B56" w:rsidP="002D1B56"/>
    <w:p w14:paraId="665D0745" w14:textId="03922B9B" w:rsidR="006B1369" w:rsidRPr="006F62F4" w:rsidRDefault="36F975FD" w:rsidP="23696D8C">
      <w:pPr>
        <w:spacing w:line="360" w:lineRule="auto"/>
        <w:rPr>
          <w:rFonts w:ascii="Arial" w:eastAsia="Arial" w:hAnsi="Arial" w:cs="Arial"/>
          <w:sz w:val="24"/>
          <w:szCs w:val="24"/>
        </w:rPr>
      </w:pPr>
      <w:r w:rsidRPr="006F62F4">
        <w:rPr>
          <w:rFonts w:ascii="Arial" w:eastAsia="Arial" w:hAnsi="Arial" w:cs="Arial"/>
          <w:sz w:val="24"/>
          <w:szCs w:val="24"/>
        </w:rPr>
        <w:t>This chapter serves to provide conclusions in response to the research question and subsequently offer recommendations based on the findings derived from the thematic analysis. The data obtained through thematic analysis will be utilized to address the research question effectively.</w:t>
      </w:r>
    </w:p>
    <w:p w14:paraId="30153CF3" w14:textId="68AB0314" w:rsidR="006B1369" w:rsidRPr="006F62F4" w:rsidRDefault="36F975FD" w:rsidP="23696D8C">
      <w:pPr>
        <w:spacing w:after="0" w:line="360" w:lineRule="auto"/>
        <w:rPr>
          <w:rFonts w:ascii="Arial" w:eastAsia="Arial" w:hAnsi="Arial" w:cs="Arial"/>
          <w:sz w:val="24"/>
          <w:szCs w:val="24"/>
        </w:rPr>
      </w:pPr>
      <w:r w:rsidRPr="006F62F4">
        <w:rPr>
          <w:rFonts w:ascii="Arial" w:eastAsia="Arial" w:hAnsi="Arial" w:cs="Arial"/>
          <w:sz w:val="24"/>
          <w:szCs w:val="24"/>
        </w:rPr>
        <w:t>The research questions under consideration were as follows:</w:t>
      </w:r>
    </w:p>
    <w:p w14:paraId="1E9D89BC" w14:textId="13505465" w:rsidR="006B1369" w:rsidRPr="006F62F4" w:rsidRDefault="006B1369" w:rsidP="23696D8C">
      <w:pPr>
        <w:spacing w:after="0" w:line="360" w:lineRule="auto"/>
        <w:rPr>
          <w:rFonts w:ascii="Arial" w:eastAsia="Arial" w:hAnsi="Arial" w:cs="Arial"/>
          <w:color w:val="374151"/>
          <w:sz w:val="24"/>
          <w:szCs w:val="24"/>
        </w:rPr>
      </w:pPr>
    </w:p>
    <w:p w14:paraId="46F2F46E" w14:textId="141C4CC5" w:rsidR="006B1369" w:rsidRPr="006F62F4" w:rsidRDefault="6BA94165" w:rsidP="23696D8C">
      <w:pPr>
        <w:spacing w:line="360" w:lineRule="auto"/>
        <w:jc w:val="center"/>
        <w:rPr>
          <w:rFonts w:ascii="Arial" w:eastAsia="Arial" w:hAnsi="Arial" w:cs="Arial"/>
          <w:b/>
          <w:bCs/>
          <w:sz w:val="24"/>
          <w:szCs w:val="24"/>
        </w:rPr>
      </w:pPr>
      <w:r w:rsidRPr="006F62F4">
        <w:rPr>
          <w:rFonts w:ascii="Arial" w:eastAsia="Arial" w:hAnsi="Arial" w:cs="Arial"/>
          <w:b/>
          <w:bCs/>
          <w:sz w:val="24"/>
          <w:szCs w:val="24"/>
        </w:rPr>
        <w:t xml:space="preserve">In what ways is the TA perceived by teachers and teaching assistants to be effective in supporting </w:t>
      </w:r>
      <w:r w:rsidR="006735AF">
        <w:rPr>
          <w:rFonts w:ascii="Arial" w:eastAsia="Arial" w:hAnsi="Arial" w:cs="Arial"/>
          <w:b/>
          <w:bCs/>
          <w:sz w:val="24"/>
          <w:szCs w:val="24"/>
        </w:rPr>
        <w:t>learner's</w:t>
      </w:r>
      <w:r w:rsidRPr="006F62F4">
        <w:rPr>
          <w:rFonts w:ascii="Arial" w:eastAsia="Arial" w:hAnsi="Arial" w:cs="Arial"/>
          <w:b/>
          <w:bCs/>
          <w:sz w:val="24"/>
          <w:szCs w:val="24"/>
        </w:rPr>
        <w:t xml:space="preserve"> social and emotional </w:t>
      </w:r>
      <w:r w:rsidR="006735AF">
        <w:rPr>
          <w:rFonts w:ascii="Arial" w:eastAsia="Arial" w:hAnsi="Arial" w:cs="Arial"/>
          <w:b/>
          <w:bCs/>
          <w:sz w:val="24"/>
          <w:szCs w:val="24"/>
        </w:rPr>
        <w:t>well-being</w:t>
      </w:r>
      <w:r w:rsidRPr="006F62F4">
        <w:rPr>
          <w:rFonts w:ascii="Arial" w:eastAsia="Arial" w:hAnsi="Arial" w:cs="Arial"/>
          <w:b/>
          <w:bCs/>
          <w:sz w:val="24"/>
          <w:szCs w:val="24"/>
        </w:rPr>
        <w:t xml:space="preserve"> in a secondary school in Wales?</w:t>
      </w:r>
    </w:p>
    <w:p w14:paraId="4677D995" w14:textId="0DB689E5" w:rsidR="006B1369" w:rsidRPr="006F62F4" w:rsidRDefault="6BA94165">
      <w:pPr>
        <w:pStyle w:val="ListParagraph"/>
        <w:numPr>
          <w:ilvl w:val="0"/>
          <w:numId w:val="1"/>
        </w:numPr>
        <w:spacing w:line="360" w:lineRule="auto"/>
        <w:rPr>
          <w:rFonts w:ascii="Arial" w:eastAsia="Arial" w:hAnsi="Arial" w:cs="Arial"/>
          <w:sz w:val="24"/>
          <w:szCs w:val="24"/>
        </w:rPr>
      </w:pPr>
      <w:r w:rsidRPr="006F62F4">
        <w:rPr>
          <w:rFonts w:ascii="Arial" w:eastAsia="Arial" w:hAnsi="Arial" w:cs="Arial"/>
          <w:sz w:val="24"/>
          <w:szCs w:val="24"/>
        </w:rPr>
        <w:t xml:space="preserve"> How does training impact on how effective the TA is?</w:t>
      </w:r>
    </w:p>
    <w:p w14:paraId="2975B4E0" w14:textId="1CB9DD83" w:rsidR="006B1369" w:rsidRPr="006F62F4" w:rsidRDefault="6BA94165">
      <w:pPr>
        <w:pStyle w:val="ListParagraph"/>
        <w:numPr>
          <w:ilvl w:val="0"/>
          <w:numId w:val="1"/>
        </w:numPr>
        <w:spacing w:line="360" w:lineRule="auto"/>
        <w:rPr>
          <w:rFonts w:ascii="Arial" w:eastAsia="Arial" w:hAnsi="Arial" w:cs="Arial"/>
          <w:sz w:val="24"/>
          <w:szCs w:val="24"/>
        </w:rPr>
      </w:pPr>
      <w:r w:rsidRPr="006F62F4">
        <w:rPr>
          <w:rFonts w:ascii="Arial" w:eastAsia="Arial" w:hAnsi="Arial" w:cs="Arial"/>
          <w:sz w:val="24"/>
          <w:szCs w:val="24"/>
        </w:rPr>
        <w:t>How does the way in which Thrive is delivered impact how effective the programme is?</w:t>
      </w:r>
    </w:p>
    <w:p w14:paraId="62C77D70" w14:textId="63D611F1" w:rsidR="006B1369" w:rsidRPr="006F62F4" w:rsidRDefault="6BA94165">
      <w:pPr>
        <w:pStyle w:val="ListParagraph"/>
        <w:numPr>
          <w:ilvl w:val="0"/>
          <w:numId w:val="1"/>
        </w:numPr>
        <w:spacing w:line="360" w:lineRule="auto"/>
        <w:rPr>
          <w:rFonts w:ascii="Arial" w:eastAsia="Arial" w:hAnsi="Arial" w:cs="Arial"/>
        </w:rPr>
      </w:pPr>
      <w:r w:rsidRPr="006F62F4">
        <w:rPr>
          <w:rFonts w:ascii="Arial" w:eastAsia="Arial" w:hAnsi="Arial" w:cs="Arial"/>
          <w:sz w:val="24"/>
          <w:szCs w:val="24"/>
        </w:rPr>
        <w:t xml:space="preserve"> What are the overall perceptions of teachers</w:t>
      </w:r>
      <w:r w:rsidRPr="006F62F4">
        <w:rPr>
          <w:rFonts w:ascii="Arial" w:eastAsia="Arial" w:hAnsi="Arial" w:cs="Arial"/>
        </w:rPr>
        <w:t>?</w:t>
      </w:r>
    </w:p>
    <w:p w14:paraId="72ED1B27" w14:textId="3E5827B8" w:rsidR="006B1369" w:rsidRPr="006F62F4" w:rsidRDefault="5347B1EA" w:rsidP="23696D8C">
      <w:pPr>
        <w:spacing w:after="0" w:line="360" w:lineRule="auto"/>
        <w:rPr>
          <w:rFonts w:ascii="Arial" w:eastAsia="Arial" w:hAnsi="Arial" w:cs="Arial"/>
          <w:sz w:val="24"/>
          <w:szCs w:val="24"/>
        </w:rPr>
      </w:pPr>
      <w:r w:rsidRPr="006F62F4">
        <w:rPr>
          <w:rFonts w:ascii="Arial" w:eastAsia="Arial" w:hAnsi="Arial" w:cs="Arial"/>
          <w:sz w:val="24"/>
          <w:szCs w:val="24"/>
        </w:rPr>
        <w:lastRenderedPageBreak/>
        <w:t>Various themes and sub-themes were identified for each research question. This chapter will delve into each section of the research, addressing every research question and drawing conclusions accordingly.</w:t>
      </w:r>
      <w:r w:rsidR="23B23D02" w:rsidRPr="006F62F4">
        <w:rPr>
          <w:rFonts w:ascii="Arial" w:eastAsia="Arial" w:hAnsi="Arial" w:cs="Arial"/>
          <w:sz w:val="24"/>
          <w:szCs w:val="24"/>
        </w:rPr>
        <w:t xml:space="preserve"> </w:t>
      </w:r>
    </w:p>
    <w:p w14:paraId="6849C74B" w14:textId="1CD94106" w:rsidR="006B1369" w:rsidRPr="006F62F4" w:rsidRDefault="006B1369" w:rsidP="5E0AA412">
      <w:pPr>
        <w:spacing w:after="0"/>
        <w:rPr>
          <w:rFonts w:ascii="Arial" w:eastAsia="Arial" w:hAnsi="Arial" w:cs="Arial"/>
          <w:sz w:val="24"/>
          <w:szCs w:val="24"/>
        </w:rPr>
      </w:pPr>
    </w:p>
    <w:p w14:paraId="6E3F7E68" w14:textId="43ECCD22" w:rsidR="006B1369" w:rsidRPr="006F62F4" w:rsidRDefault="01C41B58" w:rsidP="5E0AA412">
      <w:pPr>
        <w:spacing w:after="0"/>
        <w:rPr>
          <w:rFonts w:ascii="Arial" w:eastAsia="Arial" w:hAnsi="Arial" w:cs="Arial"/>
          <w:b/>
          <w:bCs/>
          <w:sz w:val="24"/>
          <w:szCs w:val="24"/>
        </w:rPr>
      </w:pPr>
      <w:r w:rsidRPr="006F62F4">
        <w:rPr>
          <w:rFonts w:ascii="Arial" w:eastAsia="Arial" w:hAnsi="Arial" w:cs="Arial"/>
          <w:b/>
          <w:bCs/>
          <w:sz w:val="24"/>
          <w:szCs w:val="24"/>
        </w:rPr>
        <w:t xml:space="preserve">6.1 </w:t>
      </w:r>
      <w:r w:rsidR="3D4ED779" w:rsidRPr="006F62F4">
        <w:rPr>
          <w:rFonts w:ascii="Arial" w:eastAsia="Arial" w:hAnsi="Arial" w:cs="Arial"/>
          <w:b/>
          <w:bCs/>
          <w:sz w:val="24"/>
          <w:szCs w:val="24"/>
        </w:rPr>
        <w:t xml:space="preserve">Research Question: How does training impact how effective the Thrive </w:t>
      </w:r>
      <w:r w:rsidR="57528222" w:rsidRPr="006F62F4">
        <w:rPr>
          <w:rFonts w:ascii="Arial" w:eastAsia="Arial" w:hAnsi="Arial" w:cs="Arial"/>
          <w:b/>
          <w:bCs/>
          <w:sz w:val="24"/>
          <w:szCs w:val="24"/>
        </w:rPr>
        <w:t>approach</w:t>
      </w:r>
      <w:r w:rsidR="3D4ED779" w:rsidRPr="006F62F4">
        <w:rPr>
          <w:rFonts w:ascii="Arial" w:eastAsia="Arial" w:hAnsi="Arial" w:cs="Arial"/>
          <w:b/>
          <w:bCs/>
          <w:sz w:val="24"/>
          <w:szCs w:val="24"/>
        </w:rPr>
        <w:t xml:space="preserve"> is?</w:t>
      </w:r>
    </w:p>
    <w:p w14:paraId="53F5B09A" w14:textId="280A3FB4" w:rsidR="006B1369" w:rsidRPr="006F62F4" w:rsidRDefault="006B1369" w:rsidP="23696D8C">
      <w:pPr>
        <w:spacing w:after="0" w:line="360" w:lineRule="auto"/>
        <w:rPr>
          <w:rFonts w:ascii="Arial" w:eastAsia="Arial" w:hAnsi="Arial" w:cs="Arial"/>
          <w:color w:val="374151"/>
          <w:sz w:val="24"/>
          <w:szCs w:val="24"/>
        </w:rPr>
      </w:pPr>
    </w:p>
    <w:p w14:paraId="3B674BA4" w14:textId="77786691" w:rsidR="006B1369" w:rsidRPr="006F62F4" w:rsidRDefault="3D4ED779" w:rsidP="23696D8C">
      <w:pPr>
        <w:spacing w:line="360" w:lineRule="auto"/>
        <w:rPr>
          <w:rFonts w:ascii="Arial" w:eastAsia="Arial" w:hAnsi="Arial" w:cs="Arial"/>
          <w:sz w:val="24"/>
          <w:szCs w:val="24"/>
        </w:rPr>
      </w:pPr>
      <w:r w:rsidRPr="006F62F4">
        <w:rPr>
          <w:rFonts w:ascii="Arial" w:eastAsia="Arial" w:hAnsi="Arial" w:cs="Arial"/>
          <w:sz w:val="24"/>
          <w:szCs w:val="24"/>
        </w:rPr>
        <w:t xml:space="preserve">Based on the thematic analysis conducted in </w:t>
      </w:r>
      <w:r w:rsidR="7216737D" w:rsidRPr="006F62F4">
        <w:rPr>
          <w:rFonts w:ascii="Arial" w:eastAsia="Arial" w:hAnsi="Arial" w:cs="Arial"/>
          <w:sz w:val="24"/>
          <w:szCs w:val="24"/>
        </w:rPr>
        <w:t xml:space="preserve">the </w:t>
      </w:r>
      <w:r w:rsidRPr="006F62F4">
        <w:rPr>
          <w:rFonts w:ascii="Arial" w:eastAsia="Arial" w:hAnsi="Arial" w:cs="Arial"/>
          <w:sz w:val="24"/>
          <w:szCs w:val="24"/>
        </w:rPr>
        <w:t xml:space="preserve">study, the theme of "Factors Inhibiting Effective Delivery of Thrive" and the sub-theme of "Training" </w:t>
      </w:r>
      <w:r w:rsidR="00ED36C0" w:rsidRPr="006F62F4">
        <w:rPr>
          <w:rFonts w:ascii="Arial" w:eastAsia="Arial" w:hAnsi="Arial" w:cs="Arial"/>
          <w:sz w:val="24"/>
          <w:szCs w:val="24"/>
        </w:rPr>
        <w:t>provides</w:t>
      </w:r>
      <w:r w:rsidRPr="006F62F4">
        <w:rPr>
          <w:rFonts w:ascii="Arial" w:eastAsia="Arial" w:hAnsi="Arial" w:cs="Arial"/>
          <w:sz w:val="24"/>
          <w:szCs w:val="24"/>
        </w:rPr>
        <w:t xml:space="preserve"> insights into the impact of training on the effectiveness of </w:t>
      </w:r>
      <w:r w:rsidR="00ED36C0" w:rsidRPr="006F62F4">
        <w:rPr>
          <w:rFonts w:ascii="Arial" w:eastAsia="Arial" w:hAnsi="Arial" w:cs="Arial"/>
          <w:sz w:val="24"/>
          <w:szCs w:val="24"/>
        </w:rPr>
        <w:t xml:space="preserve">staff </w:t>
      </w:r>
      <w:r w:rsidRPr="006F62F4">
        <w:rPr>
          <w:rFonts w:ascii="Arial" w:eastAsia="Arial" w:hAnsi="Arial" w:cs="Arial"/>
          <w:sz w:val="24"/>
          <w:szCs w:val="24"/>
        </w:rPr>
        <w:t xml:space="preserve">in supporting learners' social and emotional </w:t>
      </w:r>
      <w:r w:rsidR="002D1B56">
        <w:rPr>
          <w:rFonts w:ascii="Arial" w:eastAsia="Arial" w:hAnsi="Arial" w:cs="Arial"/>
          <w:sz w:val="24"/>
          <w:szCs w:val="24"/>
        </w:rPr>
        <w:t>well-being. It</w:t>
      </w:r>
      <w:r w:rsidR="1DCAC9BF" w:rsidRPr="006F62F4">
        <w:rPr>
          <w:rFonts w:ascii="Arial" w:eastAsia="Arial" w:hAnsi="Arial" w:cs="Arial"/>
          <w:sz w:val="24"/>
          <w:szCs w:val="24"/>
        </w:rPr>
        <w:t xml:space="preserve"> is</w:t>
      </w:r>
      <w:r w:rsidR="0889704B" w:rsidRPr="006F62F4">
        <w:rPr>
          <w:rFonts w:ascii="Arial" w:eastAsia="Arial" w:hAnsi="Arial" w:cs="Arial"/>
          <w:sz w:val="24"/>
          <w:szCs w:val="24"/>
        </w:rPr>
        <w:t xml:space="preserve"> evidence</w:t>
      </w:r>
      <w:r w:rsidR="002D1B56">
        <w:rPr>
          <w:rFonts w:ascii="Arial" w:eastAsia="Arial" w:hAnsi="Arial" w:cs="Arial"/>
          <w:sz w:val="24"/>
          <w:szCs w:val="24"/>
        </w:rPr>
        <w:t>d</w:t>
      </w:r>
      <w:r w:rsidR="0889704B" w:rsidRPr="006F62F4">
        <w:rPr>
          <w:rFonts w:ascii="Arial" w:eastAsia="Arial" w:hAnsi="Arial" w:cs="Arial"/>
          <w:sz w:val="24"/>
          <w:szCs w:val="24"/>
        </w:rPr>
        <w:t xml:space="preserve"> to suggest that training does have an impact of the effective delivery of the TA.</w:t>
      </w:r>
      <w:r w:rsidR="3746A306" w:rsidRPr="006F62F4">
        <w:rPr>
          <w:rFonts w:ascii="Arial" w:eastAsia="Arial" w:hAnsi="Arial" w:cs="Arial"/>
          <w:sz w:val="24"/>
          <w:szCs w:val="24"/>
        </w:rPr>
        <w:t xml:space="preserve"> Despite research showing the importance of training and </w:t>
      </w:r>
      <w:r w:rsidR="00ED36C0" w:rsidRPr="006F62F4">
        <w:rPr>
          <w:rFonts w:ascii="Arial" w:eastAsia="Arial" w:hAnsi="Arial" w:cs="Arial"/>
          <w:sz w:val="24"/>
          <w:szCs w:val="24"/>
        </w:rPr>
        <w:t xml:space="preserve">the </w:t>
      </w:r>
      <w:r w:rsidR="009450F7" w:rsidRPr="006F62F4">
        <w:rPr>
          <w:rFonts w:ascii="Arial" w:eastAsia="Arial" w:hAnsi="Arial" w:cs="Arial"/>
          <w:sz w:val="24"/>
          <w:szCs w:val="24"/>
        </w:rPr>
        <w:t>increased</w:t>
      </w:r>
      <w:r w:rsidR="3746A306" w:rsidRPr="006F62F4">
        <w:rPr>
          <w:rFonts w:ascii="Arial" w:eastAsia="Arial" w:hAnsi="Arial" w:cs="Arial"/>
          <w:sz w:val="24"/>
          <w:szCs w:val="24"/>
        </w:rPr>
        <w:t xml:space="preserve"> need for this</w:t>
      </w:r>
      <w:r w:rsidR="002D1B56">
        <w:rPr>
          <w:rFonts w:ascii="Arial" w:eastAsia="Arial" w:hAnsi="Arial" w:cs="Arial"/>
          <w:sz w:val="24"/>
          <w:szCs w:val="24"/>
        </w:rPr>
        <w:t>,</w:t>
      </w:r>
      <w:r w:rsidR="3746A306" w:rsidRPr="006F62F4">
        <w:rPr>
          <w:rFonts w:ascii="Arial" w:eastAsia="Arial" w:hAnsi="Arial" w:cs="Arial"/>
          <w:sz w:val="24"/>
          <w:szCs w:val="24"/>
        </w:rPr>
        <w:t xml:space="preserve"> the evidence has </w:t>
      </w:r>
      <w:r w:rsidR="7A73C364" w:rsidRPr="006F62F4">
        <w:rPr>
          <w:rFonts w:ascii="Arial" w:eastAsia="Arial" w:hAnsi="Arial" w:cs="Arial"/>
          <w:sz w:val="24"/>
          <w:szCs w:val="24"/>
        </w:rPr>
        <w:t>shown</w:t>
      </w:r>
      <w:r w:rsidR="3746A306" w:rsidRPr="006F62F4">
        <w:rPr>
          <w:rFonts w:ascii="Arial" w:eastAsia="Arial" w:hAnsi="Arial" w:cs="Arial"/>
          <w:sz w:val="24"/>
          <w:szCs w:val="24"/>
        </w:rPr>
        <w:t xml:space="preserve"> that in lack of tra</w:t>
      </w:r>
      <w:r w:rsidR="538AF411" w:rsidRPr="006F62F4">
        <w:rPr>
          <w:rFonts w:ascii="Arial" w:eastAsia="Arial" w:hAnsi="Arial" w:cs="Arial"/>
          <w:sz w:val="24"/>
          <w:szCs w:val="24"/>
        </w:rPr>
        <w:t xml:space="preserve">ining has influenced the </w:t>
      </w:r>
      <w:r w:rsidR="5C4ED879" w:rsidRPr="006F62F4">
        <w:rPr>
          <w:rFonts w:ascii="Arial" w:eastAsia="Arial" w:hAnsi="Arial" w:cs="Arial"/>
          <w:sz w:val="24"/>
          <w:szCs w:val="24"/>
        </w:rPr>
        <w:t>effective</w:t>
      </w:r>
      <w:r w:rsidR="538AF411" w:rsidRPr="006F62F4">
        <w:rPr>
          <w:rFonts w:ascii="Arial" w:eastAsia="Arial" w:hAnsi="Arial" w:cs="Arial"/>
          <w:sz w:val="24"/>
          <w:szCs w:val="24"/>
        </w:rPr>
        <w:t xml:space="preserve"> delivery of the </w:t>
      </w:r>
      <w:r w:rsidR="00ED36C0" w:rsidRPr="006F62F4">
        <w:rPr>
          <w:rFonts w:ascii="Arial" w:eastAsia="Arial" w:hAnsi="Arial" w:cs="Arial"/>
          <w:sz w:val="24"/>
          <w:szCs w:val="24"/>
        </w:rPr>
        <w:t>TA</w:t>
      </w:r>
      <w:r w:rsidR="538AF411" w:rsidRPr="006F62F4">
        <w:rPr>
          <w:rFonts w:ascii="Arial" w:eastAsia="Arial" w:hAnsi="Arial" w:cs="Arial"/>
          <w:sz w:val="24"/>
          <w:szCs w:val="24"/>
        </w:rPr>
        <w:t xml:space="preserve">. </w:t>
      </w:r>
    </w:p>
    <w:p w14:paraId="6574D4A7" w14:textId="6103C042" w:rsidR="006B1369" w:rsidRPr="006F62F4" w:rsidRDefault="3D4ED779" w:rsidP="23696D8C">
      <w:pPr>
        <w:spacing w:after="0" w:line="360" w:lineRule="auto"/>
        <w:rPr>
          <w:rFonts w:ascii="Arial" w:eastAsia="Arial" w:hAnsi="Arial" w:cs="Arial"/>
          <w:sz w:val="24"/>
          <w:szCs w:val="24"/>
        </w:rPr>
      </w:pPr>
      <w:r w:rsidRPr="006F62F4">
        <w:rPr>
          <w:rFonts w:ascii="system-ui" w:eastAsia="system-ui" w:hAnsi="system-ui" w:cs="system-ui"/>
          <w:color w:val="374151"/>
          <w:sz w:val="24"/>
          <w:szCs w:val="24"/>
        </w:rPr>
        <w:t xml:space="preserve"> </w:t>
      </w:r>
      <w:r w:rsidRPr="006F62F4">
        <w:rPr>
          <w:rFonts w:ascii="Arial" w:eastAsia="Arial" w:hAnsi="Arial" w:cs="Arial"/>
          <w:sz w:val="24"/>
          <w:szCs w:val="24"/>
        </w:rPr>
        <w:t xml:space="preserve">Many participants expressed their frustration and confusion due to the inadequate understanding they had received during their initial training or professional development sessions. Some participants mentioned that the training they received was perceived as "brief" and lacked in-depth explanations and practical application guidance of the Thrive </w:t>
      </w:r>
      <w:r w:rsidR="26C09832" w:rsidRPr="006F62F4">
        <w:rPr>
          <w:rFonts w:ascii="Arial" w:eastAsia="Arial" w:hAnsi="Arial" w:cs="Arial"/>
          <w:sz w:val="24"/>
          <w:szCs w:val="24"/>
        </w:rPr>
        <w:t xml:space="preserve">Approach. This suggests </w:t>
      </w:r>
      <w:r w:rsidR="7EAD7FB5" w:rsidRPr="006F62F4">
        <w:rPr>
          <w:rFonts w:ascii="Arial" w:eastAsia="Arial" w:hAnsi="Arial" w:cs="Arial"/>
          <w:sz w:val="24"/>
          <w:szCs w:val="24"/>
        </w:rPr>
        <w:t xml:space="preserve">that the training provided to </w:t>
      </w:r>
      <w:r w:rsidR="00ED36C0" w:rsidRPr="006F62F4">
        <w:rPr>
          <w:rFonts w:ascii="Arial" w:eastAsia="Arial" w:hAnsi="Arial" w:cs="Arial"/>
          <w:sz w:val="24"/>
          <w:szCs w:val="24"/>
        </w:rPr>
        <w:t>educational staff</w:t>
      </w:r>
      <w:r w:rsidR="7EAD7FB5" w:rsidRPr="006F62F4">
        <w:rPr>
          <w:rFonts w:ascii="Arial" w:eastAsia="Arial" w:hAnsi="Arial" w:cs="Arial"/>
          <w:sz w:val="24"/>
          <w:szCs w:val="24"/>
        </w:rPr>
        <w:t xml:space="preserve"> may not have adequately prepared them to effectively implement the Thrive Approach in their roles. The participants' expressions of frustration and confusion indicate a potential gap in the training content and delivery. A "brief" training might have limited the TAs' ability to fully grasp the underlying principles and strategies of the Thrive Approach, leaving them with insufficient knowledge and confidence to apply it effectively.</w:t>
      </w:r>
    </w:p>
    <w:p w14:paraId="5FFBB671" w14:textId="6D8C140A" w:rsidR="006B1369" w:rsidRPr="006F62F4" w:rsidRDefault="006B1369" w:rsidP="23696D8C">
      <w:pPr>
        <w:spacing w:after="0" w:line="360" w:lineRule="auto"/>
        <w:rPr>
          <w:rFonts w:ascii="Arial" w:eastAsia="Arial" w:hAnsi="Arial" w:cs="Arial"/>
          <w:sz w:val="24"/>
          <w:szCs w:val="24"/>
        </w:rPr>
      </w:pPr>
    </w:p>
    <w:p w14:paraId="30FA4471" w14:textId="41143738" w:rsidR="006B1369" w:rsidRPr="006F62F4" w:rsidRDefault="05D17964"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Another concern </w:t>
      </w:r>
      <w:r w:rsidR="3D4ED779" w:rsidRPr="006F62F4">
        <w:rPr>
          <w:rFonts w:ascii="Arial" w:eastAsia="Arial" w:hAnsi="Arial" w:cs="Arial"/>
          <w:sz w:val="24"/>
          <w:szCs w:val="24"/>
        </w:rPr>
        <w:t xml:space="preserve">Participants reported receiving </w:t>
      </w:r>
      <w:r w:rsidR="413227D2" w:rsidRPr="006F62F4">
        <w:rPr>
          <w:rFonts w:ascii="Arial" w:eastAsia="Arial" w:hAnsi="Arial" w:cs="Arial"/>
          <w:sz w:val="24"/>
          <w:szCs w:val="24"/>
        </w:rPr>
        <w:t>diverse types</w:t>
      </w:r>
      <w:r w:rsidR="3D4ED779" w:rsidRPr="006F62F4">
        <w:rPr>
          <w:rFonts w:ascii="Arial" w:eastAsia="Arial" w:hAnsi="Arial" w:cs="Arial"/>
          <w:sz w:val="24"/>
          <w:szCs w:val="24"/>
        </w:rPr>
        <w:t xml:space="preserve"> and amounts of training, even within the same school setting. This variation in training experiences suggests that some </w:t>
      </w:r>
      <w:r w:rsidR="002D1B56">
        <w:rPr>
          <w:rFonts w:ascii="Arial" w:eastAsia="Arial" w:hAnsi="Arial" w:cs="Arial"/>
          <w:sz w:val="24"/>
          <w:szCs w:val="24"/>
        </w:rPr>
        <w:t xml:space="preserve">staff </w:t>
      </w:r>
      <w:r w:rsidR="3D4ED779" w:rsidRPr="006F62F4">
        <w:rPr>
          <w:rFonts w:ascii="Arial" w:eastAsia="Arial" w:hAnsi="Arial" w:cs="Arial"/>
          <w:sz w:val="24"/>
          <w:szCs w:val="24"/>
        </w:rPr>
        <w:t xml:space="preserve">may not have received sufficient training to fully grasp the concepts and strategies of the Thrive Approach, potentially affecting their effectiveness in supporting learners' </w:t>
      </w:r>
      <w:r w:rsidR="382DE228" w:rsidRPr="006F62F4">
        <w:rPr>
          <w:rFonts w:ascii="Arial" w:eastAsia="Arial" w:hAnsi="Arial" w:cs="Arial"/>
          <w:sz w:val="24"/>
          <w:szCs w:val="24"/>
        </w:rPr>
        <w:t>well</w:t>
      </w:r>
      <w:r w:rsidR="002D1B56">
        <w:rPr>
          <w:rFonts w:ascii="Arial" w:eastAsia="Arial" w:hAnsi="Arial" w:cs="Arial"/>
          <w:sz w:val="24"/>
          <w:szCs w:val="24"/>
        </w:rPr>
        <w:t>-</w:t>
      </w:r>
      <w:r w:rsidR="382DE228" w:rsidRPr="006F62F4">
        <w:rPr>
          <w:rFonts w:ascii="Arial" w:eastAsia="Arial" w:hAnsi="Arial" w:cs="Arial"/>
          <w:sz w:val="24"/>
          <w:szCs w:val="24"/>
        </w:rPr>
        <w:t>being</w:t>
      </w:r>
      <w:r w:rsidR="3D4ED779" w:rsidRPr="006F62F4">
        <w:rPr>
          <w:rFonts w:ascii="Arial" w:eastAsia="Arial" w:hAnsi="Arial" w:cs="Arial"/>
          <w:sz w:val="24"/>
          <w:szCs w:val="24"/>
        </w:rPr>
        <w:t>.</w:t>
      </w:r>
      <w:r w:rsidR="342C8F28" w:rsidRPr="006F62F4">
        <w:rPr>
          <w:rFonts w:ascii="Arial" w:eastAsia="Arial" w:hAnsi="Arial" w:cs="Arial"/>
          <w:sz w:val="24"/>
          <w:szCs w:val="24"/>
        </w:rPr>
        <w:t xml:space="preserve"> </w:t>
      </w:r>
      <w:r w:rsidR="78F26905" w:rsidRPr="006F62F4">
        <w:rPr>
          <w:rFonts w:ascii="Arial" w:eastAsia="Arial" w:hAnsi="Arial" w:cs="Arial"/>
          <w:sz w:val="24"/>
          <w:szCs w:val="24"/>
        </w:rPr>
        <w:t xml:space="preserve">The evidence </w:t>
      </w:r>
      <w:r w:rsidR="716D64DB" w:rsidRPr="006F62F4">
        <w:rPr>
          <w:rFonts w:ascii="Arial" w:eastAsia="Arial" w:hAnsi="Arial" w:cs="Arial"/>
          <w:sz w:val="24"/>
          <w:szCs w:val="24"/>
        </w:rPr>
        <w:t>shows</w:t>
      </w:r>
      <w:r w:rsidR="78F26905" w:rsidRPr="006F62F4">
        <w:rPr>
          <w:rFonts w:ascii="Arial" w:eastAsia="Arial" w:hAnsi="Arial" w:cs="Arial"/>
          <w:sz w:val="24"/>
          <w:szCs w:val="24"/>
        </w:rPr>
        <w:t xml:space="preserve"> an explicit relationship between the training and confidence to </w:t>
      </w:r>
      <w:r w:rsidR="27315C59" w:rsidRPr="006F62F4">
        <w:rPr>
          <w:rFonts w:ascii="Arial" w:eastAsia="Arial" w:hAnsi="Arial" w:cs="Arial"/>
          <w:sz w:val="24"/>
          <w:szCs w:val="24"/>
        </w:rPr>
        <w:t>deliver</w:t>
      </w:r>
      <w:r w:rsidR="002D1B56">
        <w:rPr>
          <w:rFonts w:ascii="Arial" w:eastAsia="Arial" w:hAnsi="Arial" w:cs="Arial"/>
          <w:sz w:val="24"/>
          <w:szCs w:val="24"/>
        </w:rPr>
        <w:t>,</w:t>
      </w:r>
      <w:r w:rsidR="27315C59" w:rsidRPr="006F62F4">
        <w:rPr>
          <w:rFonts w:ascii="Arial" w:eastAsia="Arial" w:hAnsi="Arial" w:cs="Arial"/>
          <w:sz w:val="24"/>
          <w:szCs w:val="24"/>
        </w:rPr>
        <w:t xml:space="preserve"> </w:t>
      </w:r>
      <w:r w:rsidR="29DA764E" w:rsidRPr="006F62F4">
        <w:rPr>
          <w:rFonts w:ascii="Arial" w:eastAsia="Arial" w:hAnsi="Arial" w:cs="Arial"/>
          <w:sz w:val="24"/>
          <w:szCs w:val="24"/>
        </w:rPr>
        <w:t>the</w:t>
      </w:r>
      <w:r w:rsidR="3D4ED779" w:rsidRPr="006F62F4">
        <w:rPr>
          <w:rFonts w:ascii="Arial" w:eastAsia="Arial" w:hAnsi="Arial" w:cs="Arial"/>
          <w:sz w:val="24"/>
          <w:szCs w:val="24"/>
        </w:rPr>
        <w:t xml:space="preserve"> lack of comprehensive training seemed to contribute to participants feeling ill-equipped to fully implement the Thrive principles and strategies in their interactions with </w:t>
      </w:r>
      <w:r w:rsidR="002D1B56">
        <w:rPr>
          <w:rFonts w:ascii="Arial" w:eastAsia="Arial" w:hAnsi="Arial" w:cs="Arial"/>
          <w:sz w:val="24"/>
          <w:szCs w:val="24"/>
        </w:rPr>
        <w:t>pupils</w:t>
      </w:r>
      <w:r w:rsidR="3D4ED779" w:rsidRPr="006F62F4">
        <w:rPr>
          <w:rFonts w:ascii="Arial" w:eastAsia="Arial" w:hAnsi="Arial" w:cs="Arial"/>
          <w:sz w:val="24"/>
          <w:szCs w:val="24"/>
        </w:rPr>
        <w:t xml:space="preserve">. This could impact their confidence in delivering the approach effectively and may hinder their ability to </w:t>
      </w:r>
      <w:r w:rsidR="162BDA93" w:rsidRPr="006F62F4">
        <w:rPr>
          <w:rFonts w:ascii="Arial" w:eastAsia="Arial" w:hAnsi="Arial" w:cs="Arial"/>
          <w:sz w:val="24"/>
          <w:szCs w:val="24"/>
        </w:rPr>
        <w:t xml:space="preserve">fully support </w:t>
      </w:r>
      <w:r w:rsidR="009450F7" w:rsidRPr="006F62F4">
        <w:rPr>
          <w:rFonts w:ascii="Arial" w:eastAsia="Arial" w:hAnsi="Arial" w:cs="Arial"/>
          <w:sz w:val="24"/>
          <w:szCs w:val="24"/>
        </w:rPr>
        <w:t>learners’</w:t>
      </w:r>
      <w:r w:rsidR="162BDA93" w:rsidRPr="006F62F4">
        <w:rPr>
          <w:rFonts w:ascii="Arial" w:eastAsia="Arial" w:hAnsi="Arial" w:cs="Arial"/>
          <w:sz w:val="24"/>
          <w:szCs w:val="24"/>
        </w:rPr>
        <w:t xml:space="preserve"> well</w:t>
      </w:r>
      <w:r w:rsidR="002D1B56">
        <w:rPr>
          <w:rFonts w:ascii="Arial" w:eastAsia="Arial" w:hAnsi="Arial" w:cs="Arial"/>
          <w:sz w:val="24"/>
          <w:szCs w:val="24"/>
        </w:rPr>
        <w:t>-</w:t>
      </w:r>
      <w:r w:rsidR="162BDA93" w:rsidRPr="006F62F4">
        <w:rPr>
          <w:rFonts w:ascii="Arial" w:eastAsia="Arial" w:hAnsi="Arial" w:cs="Arial"/>
          <w:sz w:val="24"/>
          <w:szCs w:val="24"/>
        </w:rPr>
        <w:t>being</w:t>
      </w:r>
      <w:r w:rsidR="3D4ED779" w:rsidRPr="006F62F4">
        <w:rPr>
          <w:rFonts w:ascii="Arial" w:eastAsia="Arial" w:hAnsi="Arial" w:cs="Arial"/>
          <w:sz w:val="24"/>
          <w:szCs w:val="24"/>
        </w:rPr>
        <w:t>.</w:t>
      </w:r>
    </w:p>
    <w:p w14:paraId="7E4EDAB6" w14:textId="184C77BB" w:rsidR="006B1369" w:rsidRPr="006F62F4" w:rsidRDefault="006B1369" w:rsidP="23696D8C">
      <w:pPr>
        <w:spacing w:after="0" w:line="360" w:lineRule="auto"/>
        <w:rPr>
          <w:rFonts w:ascii="Arial" w:eastAsia="Arial" w:hAnsi="Arial" w:cs="Arial"/>
          <w:sz w:val="24"/>
          <w:szCs w:val="24"/>
        </w:rPr>
      </w:pPr>
    </w:p>
    <w:p w14:paraId="4CF9279F" w14:textId="7FF3B752" w:rsidR="006B1369" w:rsidRPr="006F62F4" w:rsidRDefault="3D4ED779"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Overall, the evidence from </w:t>
      </w:r>
      <w:r w:rsidR="2BDD71C0" w:rsidRPr="006F62F4">
        <w:rPr>
          <w:rFonts w:ascii="Arial" w:eastAsia="Arial" w:hAnsi="Arial" w:cs="Arial"/>
          <w:sz w:val="24"/>
          <w:szCs w:val="24"/>
        </w:rPr>
        <w:t xml:space="preserve">the </w:t>
      </w:r>
      <w:r w:rsidRPr="006F62F4">
        <w:rPr>
          <w:rFonts w:ascii="Arial" w:eastAsia="Arial" w:hAnsi="Arial" w:cs="Arial"/>
          <w:sz w:val="24"/>
          <w:szCs w:val="24"/>
        </w:rPr>
        <w:t xml:space="preserve">research suggests that the training received by </w:t>
      </w:r>
      <w:r w:rsidR="209D20C2" w:rsidRPr="006F62F4">
        <w:rPr>
          <w:rFonts w:ascii="Arial" w:eastAsia="Arial" w:hAnsi="Arial" w:cs="Arial"/>
          <w:sz w:val="24"/>
          <w:szCs w:val="24"/>
        </w:rPr>
        <w:t>staff</w:t>
      </w:r>
      <w:r w:rsidRPr="006F62F4">
        <w:rPr>
          <w:rFonts w:ascii="Arial" w:eastAsia="Arial" w:hAnsi="Arial" w:cs="Arial"/>
          <w:sz w:val="24"/>
          <w:szCs w:val="24"/>
        </w:rPr>
        <w:t xml:space="preserve"> has a significant impact on their effectiveness in supporting learners' </w:t>
      </w:r>
      <w:r w:rsidR="382DE228" w:rsidRPr="006F62F4">
        <w:rPr>
          <w:rFonts w:ascii="Arial" w:eastAsia="Arial" w:hAnsi="Arial" w:cs="Arial"/>
          <w:sz w:val="24"/>
          <w:szCs w:val="24"/>
        </w:rPr>
        <w:t>well</w:t>
      </w:r>
      <w:r w:rsidR="002D1B56">
        <w:rPr>
          <w:rFonts w:ascii="Arial" w:eastAsia="Arial" w:hAnsi="Arial" w:cs="Arial"/>
          <w:sz w:val="24"/>
          <w:szCs w:val="24"/>
        </w:rPr>
        <w:t>-</w:t>
      </w:r>
      <w:r w:rsidR="382DE228" w:rsidRPr="006F62F4">
        <w:rPr>
          <w:rFonts w:ascii="Arial" w:eastAsia="Arial" w:hAnsi="Arial" w:cs="Arial"/>
          <w:sz w:val="24"/>
          <w:szCs w:val="24"/>
        </w:rPr>
        <w:t>being</w:t>
      </w:r>
      <w:r w:rsidRPr="006F62F4">
        <w:rPr>
          <w:rFonts w:ascii="Arial" w:eastAsia="Arial" w:hAnsi="Arial" w:cs="Arial"/>
          <w:sz w:val="24"/>
          <w:szCs w:val="24"/>
        </w:rPr>
        <w:t xml:space="preserve">. Inadequate or limited training may hinder </w:t>
      </w:r>
      <w:r w:rsidR="00C67A64" w:rsidRPr="006F62F4">
        <w:rPr>
          <w:rFonts w:ascii="Arial" w:eastAsia="Arial" w:hAnsi="Arial" w:cs="Arial"/>
          <w:sz w:val="24"/>
          <w:szCs w:val="24"/>
        </w:rPr>
        <w:t>staff's</w:t>
      </w:r>
      <w:r w:rsidR="4D93A8CF" w:rsidRPr="006F62F4">
        <w:rPr>
          <w:rFonts w:ascii="Arial" w:eastAsia="Arial" w:hAnsi="Arial" w:cs="Arial"/>
          <w:sz w:val="24"/>
          <w:szCs w:val="24"/>
        </w:rPr>
        <w:t xml:space="preserve"> </w:t>
      </w:r>
      <w:r w:rsidRPr="006F62F4">
        <w:rPr>
          <w:rFonts w:ascii="Arial" w:eastAsia="Arial" w:hAnsi="Arial" w:cs="Arial"/>
          <w:sz w:val="24"/>
          <w:szCs w:val="24"/>
        </w:rPr>
        <w:t>ability to fully understand and implement the T</w:t>
      </w:r>
      <w:r w:rsidR="37B818A7" w:rsidRPr="006F62F4">
        <w:rPr>
          <w:rFonts w:ascii="Arial" w:eastAsia="Arial" w:hAnsi="Arial" w:cs="Arial"/>
          <w:sz w:val="24"/>
          <w:szCs w:val="24"/>
        </w:rPr>
        <w:t>A</w:t>
      </w:r>
      <w:r w:rsidRPr="006F62F4">
        <w:rPr>
          <w:rFonts w:ascii="Arial" w:eastAsia="Arial" w:hAnsi="Arial" w:cs="Arial"/>
          <w:sz w:val="24"/>
          <w:szCs w:val="24"/>
        </w:rPr>
        <w:t xml:space="preserve">, potentially affecting the quality and outcomes of their support for students. By addressing the training needs and providing </w:t>
      </w:r>
      <w:r w:rsidRPr="006F62F4">
        <w:rPr>
          <w:rFonts w:ascii="Arial" w:eastAsia="Arial" w:hAnsi="Arial" w:cs="Arial"/>
          <w:sz w:val="24"/>
          <w:szCs w:val="24"/>
        </w:rPr>
        <w:lastRenderedPageBreak/>
        <w:t xml:space="preserve">more comprehensive and ongoing professional development opportunities, </w:t>
      </w:r>
      <w:r w:rsidR="5A7D4BD8" w:rsidRPr="006F62F4">
        <w:rPr>
          <w:rFonts w:ascii="Arial" w:eastAsia="Arial" w:hAnsi="Arial" w:cs="Arial"/>
          <w:sz w:val="24"/>
          <w:szCs w:val="24"/>
        </w:rPr>
        <w:t>staff</w:t>
      </w:r>
      <w:r w:rsidRPr="006F62F4">
        <w:rPr>
          <w:rFonts w:ascii="Arial" w:eastAsia="Arial" w:hAnsi="Arial" w:cs="Arial"/>
          <w:sz w:val="24"/>
          <w:szCs w:val="24"/>
        </w:rPr>
        <w:t xml:space="preserve"> can be better equipped to effectively support learners' </w:t>
      </w:r>
      <w:r w:rsidR="00596C63">
        <w:rPr>
          <w:rFonts w:ascii="Arial" w:eastAsia="Arial" w:hAnsi="Arial" w:cs="Arial"/>
          <w:sz w:val="24"/>
          <w:szCs w:val="24"/>
        </w:rPr>
        <w:t>well-bein</w:t>
      </w:r>
      <w:r w:rsidR="382DE228" w:rsidRPr="006F62F4">
        <w:rPr>
          <w:rFonts w:ascii="Arial" w:eastAsia="Arial" w:hAnsi="Arial" w:cs="Arial"/>
          <w:sz w:val="24"/>
          <w:szCs w:val="24"/>
        </w:rPr>
        <w:t>g</w:t>
      </w:r>
      <w:r w:rsidRPr="006F62F4">
        <w:rPr>
          <w:rFonts w:ascii="Arial" w:eastAsia="Arial" w:hAnsi="Arial" w:cs="Arial"/>
          <w:sz w:val="24"/>
          <w:szCs w:val="24"/>
        </w:rPr>
        <w:t xml:space="preserve"> in the context of the T</w:t>
      </w:r>
      <w:r w:rsidR="3E9C23F0" w:rsidRPr="006F62F4">
        <w:rPr>
          <w:rFonts w:ascii="Arial" w:eastAsia="Arial" w:hAnsi="Arial" w:cs="Arial"/>
          <w:sz w:val="24"/>
          <w:szCs w:val="24"/>
        </w:rPr>
        <w:t>A</w:t>
      </w:r>
      <w:r w:rsidRPr="006F62F4">
        <w:rPr>
          <w:rFonts w:ascii="Arial" w:eastAsia="Arial" w:hAnsi="Arial" w:cs="Arial"/>
          <w:sz w:val="24"/>
          <w:szCs w:val="24"/>
        </w:rPr>
        <w:t>.</w:t>
      </w:r>
    </w:p>
    <w:p w14:paraId="74D6A5CD" w14:textId="0A1F9BF6" w:rsidR="006B1369" w:rsidRPr="006F62F4" w:rsidRDefault="006B1369" w:rsidP="5E0AA412">
      <w:pPr>
        <w:spacing w:after="0"/>
        <w:rPr>
          <w:rFonts w:ascii="Arial" w:eastAsia="Arial" w:hAnsi="Arial" w:cs="Arial"/>
          <w:sz w:val="24"/>
          <w:szCs w:val="24"/>
        </w:rPr>
      </w:pPr>
    </w:p>
    <w:p w14:paraId="756910FB" w14:textId="5B2C045B" w:rsidR="006B1369" w:rsidRPr="006F62F4" w:rsidRDefault="01FB5E7B" w:rsidP="5E0AA412">
      <w:pPr>
        <w:spacing w:after="0"/>
        <w:rPr>
          <w:rFonts w:ascii="Arial" w:eastAsia="Arial" w:hAnsi="Arial" w:cs="Arial"/>
          <w:b/>
          <w:bCs/>
          <w:sz w:val="24"/>
          <w:szCs w:val="24"/>
        </w:rPr>
      </w:pPr>
      <w:r w:rsidRPr="006F62F4">
        <w:rPr>
          <w:rFonts w:ascii="Arial" w:eastAsia="Arial" w:hAnsi="Arial" w:cs="Arial"/>
          <w:b/>
          <w:bCs/>
          <w:sz w:val="24"/>
          <w:szCs w:val="24"/>
        </w:rPr>
        <w:t xml:space="preserve">6.2 </w:t>
      </w:r>
      <w:r w:rsidR="05DD6452" w:rsidRPr="006F62F4">
        <w:rPr>
          <w:rFonts w:ascii="Arial" w:eastAsia="Arial" w:hAnsi="Arial" w:cs="Arial"/>
          <w:b/>
          <w:bCs/>
          <w:sz w:val="24"/>
          <w:szCs w:val="24"/>
        </w:rPr>
        <w:t>Research Question B - How does the way in which Thrive is delivered impact on how effective the programme is?</w:t>
      </w:r>
    </w:p>
    <w:p w14:paraId="6B308426" w14:textId="122A8595" w:rsidR="006B1369" w:rsidRPr="006F62F4" w:rsidRDefault="006B1369" w:rsidP="23696D8C">
      <w:pPr>
        <w:spacing w:after="0" w:line="360" w:lineRule="auto"/>
        <w:rPr>
          <w:rFonts w:ascii="Arial" w:eastAsia="Arial" w:hAnsi="Arial" w:cs="Arial"/>
          <w:sz w:val="24"/>
          <w:szCs w:val="24"/>
        </w:rPr>
      </w:pPr>
    </w:p>
    <w:p w14:paraId="714B11BC" w14:textId="43CCBD33" w:rsidR="006B1369" w:rsidRPr="006F62F4" w:rsidRDefault="53247869"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The results from this study </w:t>
      </w:r>
      <w:r w:rsidR="001D279E" w:rsidRPr="006F62F4">
        <w:rPr>
          <w:rFonts w:ascii="Arial" w:eastAsia="Arial" w:hAnsi="Arial" w:cs="Arial"/>
          <w:sz w:val="24"/>
          <w:szCs w:val="24"/>
        </w:rPr>
        <w:t>emphasise</w:t>
      </w:r>
      <w:r w:rsidRPr="006F62F4">
        <w:rPr>
          <w:rFonts w:ascii="Arial" w:eastAsia="Arial" w:hAnsi="Arial" w:cs="Arial"/>
          <w:sz w:val="24"/>
          <w:szCs w:val="24"/>
        </w:rPr>
        <w:t xml:space="preserve"> that the way in which the thrive approach is delivered can have both positive and negative impacts on its </w:t>
      </w:r>
      <w:r w:rsidR="00596C63">
        <w:rPr>
          <w:rFonts w:ascii="Arial" w:eastAsia="Arial" w:hAnsi="Arial" w:cs="Arial"/>
          <w:sz w:val="24"/>
          <w:szCs w:val="24"/>
        </w:rPr>
        <w:t>effectiveness</w:t>
      </w:r>
      <w:r w:rsidRPr="006F62F4">
        <w:rPr>
          <w:rFonts w:ascii="Arial" w:eastAsia="Arial" w:hAnsi="Arial" w:cs="Arial"/>
          <w:sz w:val="24"/>
          <w:szCs w:val="24"/>
        </w:rPr>
        <w:t xml:space="preserve">. </w:t>
      </w:r>
      <w:r w:rsidR="647A506E" w:rsidRPr="006F62F4">
        <w:rPr>
          <w:rFonts w:ascii="Arial" w:eastAsia="Arial" w:hAnsi="Arial" w:cs="Arial"/>
          <w:sz w:val="24"/>
          <w:szCs w:val="24"/>
        </w:rPr>
        <w:t xml:space="preserve">Participants identified various factors that hindered the effective delivery of the Thrive programme. One of the prominent subthemes was the lack of understanding and confusion among staff members due to inadequate training. Insufficient training led to challenges in fully grasping the principles and strategies of Thrive, resulting in difficulties </w:t>
      </w:r>
      <w:r w:rsidR="00596C63">
        <w:rPr>
          <w:rFonts w:ascii="Arial" w:eastAsia="Arial" w:hAnsi="Arial" w:cs="Arial"/>
          <w:sz w:val="24"/>
          <w:szCs w:val="24"/>
        </w:rPr>
        <w:t xml:space="preserve">in </w:t>
      </w:r>
      <w:r w:rsidR="647A506E" w:rsidRPr="006F62F4">
        <w:rPr>
          <w:rFonts w:ascii="Arial" w:eastAsia="Arial" w:hAnsi="Arial" w:cs="Arial"/>
          <w:sz w:val="24"/>
          <w:szCs w:val="24"/>
        </w:rPr>
        <w:t>implementing the programme effectively.</w:t>
      </w:r>
    </w:p>
    <w:p w14:paraId="78D3C71A" w14:textId="48349DFF" w:rsidR="006B1369" w:rsidRPr="006F62F4" w:rsidRDefault="006B1369" w:rsidP="23696D8C">
      <w:pPr>
        <w:spacing w:after="0" w:line="360" w:lineRule="auto"/>
        <w:rPr>
          <w:rFonts w:ascii="Arial" w:eastAsia="Arial" w:hAnsi="Arial" w:cs="Arial"/>
          <w:sz w:val="24"/>
          <w:szCs w:val="24"/>
        </w:rPr>
      </w:pPr>
    </w:p>
    <w:p w14:paraId="64550AD3" w14:textId="1CD0560F" w:rsidR="006B1369" w:rsidRPr="006F62F4" w:rsidRDefault="647A506E" w:rsidP="23696D8C">
      <w:pPr>
        <w:spacing w:line="360" w:lineRule="auto"/>
        <w:rPr>
          <w:rFonts w:ascii="Arial" w:eastAsia="Arial" w:hAnsi="Arial" w:cs="Arial"/>
          <w:sz w:val="24"/>
          <w:szCs w:val="24"/>
        </w:rPr>
      </w:pPr>
      <w:r w:rsidRPr="006F62F4">
        <w:rPr>
          <w:rFonts w:ascii="Arial" w:eastAsia="Arial" w:hAnsi="Arial" w:cs="Arial"/>
          <w:sz w:val="24"/>
          <w:szCs w:val="24"/>
        </w:rPr>
        <w:t xml:space="preserve">Time constraints emerged as a significant barrier to </w:t>
      </w:r>
      <w:r w:rsidR="008A74F9">
        <w:rPr>
          <w:rFonts w:ascii="Arial" w:eastAsia="Arial" w:hAnsi="Arial" w:cs="Arial"/>
          <w:sz w:val="24"/>
          <w:szCs w:val="24"/>
        </w:rPr>
        <w:t>effective</w:t>
      </w:r>
      <w:r w:rsidRPr="006F62F4">
        <w:rPr>
          <w:rFonts w:ascii="Arial" w:eastAsia="Arial" w:hAnsi="Arial" w:cs="Arial"/>
          <w:sz w:val="24"/>
          <w:szCs w:val="24"/>
        </w:rPr>
        <w:t xml:space="preserve"> Thrive delivery. Participants reported struggling to find enough time to allocate to each child, especially when they were called to cover other duties, preventing them from implementing Thrive as planned. Additionally, delays in the profiling process, which took up to two weeks, further impacted timely implementation.</w:t>
      </w:r>
    </w:p>
    <w:p w14:paraId="7F4AA601" w14:textId="0B28BE3B" w:rsidR="006B1369" w:rsidRPr="006F62F4" w:rsidRDefault="647A506E" w:rsidP="23696D8C">
      <w:pPr>
        <w:spacing w:line="360" w:lineRule="auto"/>
        <w:rPr>
          <w:rFonts w:ascii="Arial" w:eastAsia="Arial" w:hAnsi="Arial" w:cs="Arial"/>
          <w:sz w:val="24"/>
          <w:szCs w:val="24"/>
        </w:rPr>
      </w:pPr>
      <w:r w:rsidRPr="006F62F4">
        <w:rPr>
          <w:rFonts w:ascii="Arial" w:eastAsia="Arial" w:hAnsi="Arial" w:cs="Arial"/>
          <w:sz w:val="24"/>
          <w:szCs w:val="24"/>
        </w:rPr>
        <w:t>Participants also expressed difficulties in delivering Thrive effectively due to limited time and resources. Some children had to receive short 20-minute sessions, potentially compromising the quality of the intervention. Moreover, the lack of designated personnel solely responsible for Thrive implementation was highlighted as a concern.</w:t>
      </w:r>
    </w:p>
    <w:p w14:paraId="5649875C" w14:textId="1D70C199" w:rsidR="006B1369" w:rsidRPr="006F62F4" w:rsidRDefault="647A506E" w:rsidP="23696D8C">
      <w:pPr>
        <w:spacing w:line="360" w:lineRule="auto"/>
        <w:rPr>
          <w:rFonts w:ascii="Arial" w:eastAsia="Arial" w:hAnsi="Arial" w:cs="Arial"/>
          <w:sz w:val="24"/>
          <w:szCs w:val="24"/>
        </w:rPr>
      </w:pPr>
      <w:r w:rsidRPr="006F62F4">
        <w:rPr>
          <w:rFonts w:ascii="Arial" w:eastAsia="Arial" w:hAnsi="Arial" w:cs="Arial"/>
          <w:sz w:val="24"/>
          <w:szCs w:val="24"/>
        </w:rPr>
        <w:t xml:space="preserve"> Participants recognized the significance of a whole school approach in delivering the Thrive programme effectively. They emphasized the need for all staff members, from leadership to support staff, to actively engage in implementing Thrive. A shared language and consistent implementation across the school were deemed crucial in creating a cohesive and supportive environment for promoting </w:t>
      </w:r>
      <w:r w:rsidR="00BD44D5">
        <w:rPr>
          <w:rFonts w:ascii="Arial" w:eastAsia="Arial" w:hAnsi="Arial" w:cs="Arial"/>
          <w:sz w:val="24"/>
          <w:szCs w:val="24"/>
        </w:rPr>
        <w:t>well-being</w:t>
      </w:r>
      <w:r w:rsidRPr="006F62F4">
        <w:rPr>
          <w:rFonts w:ascii="Arial" w:eastAsia="Arial" w:hAnsi="Arial" w:cs="Arial"/>
          <w:sz w:val="24"/>
          <w:szCs w:val="24"/>
        </w:rPr>
        <w:t xml:space="preserve"> among students.</w:t>
      </w:r>
    </w:p>
    <w:p w14:paraId="737663EE" w14:textId="1DE5005D" w:rsidR="006B1369" w:rsidRPr="006F62F4" w:rsidRDefault="647A506E" w:rsidP="23696D8C">
      <w:pPr>
        <w:spacing w:line="360" w:lineRule="auto"/>
        <w:rPr>
          <w:rFonts w:ascii="Arial" w:eastAsia="Arial" w:hAnsi="Arial" w:cs="Arial"/>
          <w:sz w:val="24"/>
          <w:szCs w:val="24"/>
        </w:rPr>
      </w:pPr>
      <w:r w:rsidRPr="006F62F4">
        <w:rPr>
          <w:rFonts w:ascii="Arial" w:eastAsia="Arial" w:hAnsi="Arial" w:cs="Arial"/>
          <w:sz w:val="24"/>
          <w:szCs w:val="24"/>
        </w:rPr>
        <w:t xml:space="preserve">Tailored Support and Individualized Interventions: The research highlighted the importance of providing one-to-one support and individualized interventions to students. Participants acknowledged that each student has unique </w:t>
      </w:r>
      <w:r w:rsidR="00BD44D5">
        <w:rPr>
          <w:rFonts w:ascii="Arial" w:eastAsia="Arial" w:hAnsi="Arial" w:cs="Arial"/>
          <w:sz w:val="24"/>
          <w:szCs w:val="24"/>
        </w:rPr>
        <w:t>well-being</w:t>
      </w:r>
      <w:r w:rsidR="4B064F68" w:rsidRPr="006F62F4">
        <w:rPr>
          <w:rFonts w:ascii="Arial" w:eastAsia="Arial" w:hAnsi="Arial" w:cs="Arial"/>
          <w:sz w:val="24"/>
          <w:szCs w:val="24"/>
        </w:rPr>
        <w:t xml:space="preserve"> </w:t>
      </w:r>
      <w:r w:rsidRPr="006F62F4">
        <w:rPr>
          <w:rFonts w:ascii="Arial" w:eastAsia="Arial" w:hAnsi="Arial" w:cs="Arial"/>
          <w:sz w:val="24"/>
          <w:szCs w:val="24"/>
        </w:rPr>
        <w:t>needs, and tailoring the approach to address these specific requirements was essential for maximizing effectiveness. Personalized strategies, such as therapeutic sessions and mentoring, were identified as valuable tools to support students' confidence, self-esteem, and resilience.</w:t>
      </w:r>
    </w:p>
    <w:p w14:paraId="4ABA44EC" w14:textId="58B99E6B" w:rsidR="006B1369" w:rsidRPr="006F62F4" w:rsidRDefault="647A506E" w:rsidP="23696D8C">
      <w:pPr>
        <w:spacing w:line="360" w:lineRule="auto"/>
        <w:rPr>
          <w:rFonts w:ascii="Arial" w:eastAsia="Arial" w:hAnsi="Arial" w:cs="Arial"/>
          <w:sz w:val="24"/>
          <w:szCs w:val="24"/>
        </w:rPr>
      </w:pPr>
      <w:r w:rsidRPr="006F62F4">
        <w:rPr>
          <w:rFonts w:ascii="Arial" w:eastAsia="Arial" w:hAnsi="Arial" w:cs="Arial"/>
          <w:sz w:val="24"/>
          <w:szCs w:val="24"/>
        </w:rPr>
        <w:t xml:space="preserve">Need for Holistic Approaches: Participants recognized </w:t>
      </w:r>
      <w:r w:rsidR="382DE228" w:rsidRPr="006F62F4">
        <w:rPr>
          <w:rFonts w:ascii="Arial" w:eastAsia="Arial" w:hAnsi="Arial" w:cs="Arial"/>
          <w:sz w:val="24"/>
          <w:szCs w:val="24"/>
        </w:rPr>
        <w:t>wellbeing</w:t>
      </w:r>
      <w:r w:rsidRPr="006F62F4">
        <w:rPr>
          <w:rFonts w:ascii="Arial" w:eastAsia="Arial" w:hAnsi="Arial" w:cs="Arial"/>
          <w:sz w:val="24"/>
          <w:szCs w:val="24"/>
        </w:rPr>
        <w:t xml:space="preserve"> as foundational to overall </w:t>
      </w:r>
      <w:r w:rsidR="382DE228" w:rsidRPr="006F62F4">
        <w:rPr>
          <w:rFonts w:ascii="Arial" w:eastAsia="Arial" w:hAnsi="Arial" w:cs="Arial"/>
          <w:sz w:val="24"/>
          <w:szCs w:val="24"/>
        </w:rPr>
        <w:t>wellbeing</w:t>
      </w:r>
      <w:r w:rsidRPr="006F62F4">
        <w:rPr>
          <w:rFonts w:ascii="Arial" w:eastAsia="Arial" w:hAnsi="Arial" w:cs="Arial"/>
          <w:sz w:val="24"/>
          <w:szCs w:val="24"/>
        </w:rPr>
        <w:t xml:space="preserve">. They stressed the importance of integrating </w:t>
      </w:r>
      <w:r w:rsidR="44DA3F4E" w:rsidRPr="006F62F4">
        <w:rPr>
          <w:rFonts w:ascii="Arial" w:eastAsia="Arial" w:hAnsi="Arial" w:cs="Arial"/>
          <w:sz w:val="24"/>
          <w:szCs w:val="24"/>
        </w:rPr>
        <w:t>wellbeing</w:t>
      </w:r>
      <w:r w:rsidRPr="006F62F4">
        <w:rPr>
          <w:rFonts w:ascii="Arial" w:eastAsia="Arial" w:hAnsi="Arial" w:cs="Arial"/>
          <w:sz w:val="24"/>
          <w:szCs w:val="24"/>
        </w:rPr>
        <w:t xml:space="preserve"> learning into educational settings </w:t>
      </w:r>
      <w:r w:rsidRPr="006F62F4">
        <w:rPr>
          <w:rFonts w:ascii="Arial" w:eastAsia="Arial" w:hAnsi="Arial" w:cs="Arial"/>
          <w:sz w:val="24"/>
          <w:szCs w:val="24"/>
        </w:rPr>
        <w:lastRenderedPageBreak/>
        <w:t xml:space="preserve">and promoting holistic approaches that prioritize </w:t>
      </w:r>
      <w:r w:rsidR="382DE228" w:rsidRPr="006F62F4">
        <w:rPr>
          <w:rFonts w:ascii="Arial" w:eastAsia="Arial" w:hAnsi="Arial" w:cs="Arial"/>
          <w:sz w:val="24"/>
          <w:szCs w:val="24"/>
        </w:rPr>
        <w:t>wellbeing</w:t>
      </w:r>
      <w:r w:rsidRPr="006F62F4">
        <w:rPr>
          <w:rFonts w:ascii="Arial" w:eastAsia="Arial" w:hAnsi="Arial" w:cs="Arial"/>
          <w:sz w:val="24"/>
          <w:szCs w:val="24"/>
        </w:rPr>
        <w:t xml:space="preserve"> alongside academic progress. This holistic approach was seen as crucial for supporting students' overall development and growth.</w:t>
      </w:r>
    </w:p>
    <w:p w14:paraId="090FC5BB" w14:textId="49E191F0" w:rsidR="006B1369" w:rsidRPr="006F62F4" w:rsidRDefault="647A506E"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Overall, the evidence from the research suggests that the way in which Thrive is delivered significantly impacts its effectiveness. Adequate training, comprehensive implementation, tailored support, and holistic approaches are key factors that can enhance the effectiveness of the Thrive programme in promoting students' </w:t>
      </w:r>
      <w:r w:rsidR="00BD44D5">
        <w:rPr>
          <w:rFonts w:ascii="Arial" w:eastAsia="Arial" w:hAnsi="Arial" w:cs="Arial"/>
          <w:sz w:val="24"/>
          <w:szCs w:val="24"/>
        </w:rPr>
        <w:t>well-being</w:t>
      </w:r>
      <w:r w:rsidRPr="006F62F4">
        <w:rPr>
          <w:rFonts w:ascii="Arial" w:eastAsia="Arial" w:hAnsi="Arial" w:cs="Arial"/>
          <w:sz w:val="24"/>
          <w:szCs w:val="24"/>
        </w:rPr>
        <w:t>. By addressing time and resource constraints and ensuring a whole school approach, educational institutions can create a nurturing environment that maximizes the positive impact of Thrive on students' overall</w:t>
      </w:r>
      <w:r w:rsidR="00BD44D5">
        <w:rPr>
          <w:rFonts w:ascii="Arial" w:eastAsia="Arial" w:hAnsi="Arial" w:cs="Arial"/>
          <w:sz w:val="24"/>
          <w:szCs w:val="24"/>
        </w:rPr>
        <w:t xml:space="preserve"> well-bein</w:t>
      </w:r>
      <w:r w:rsidR="382DE228" w:rsidRPr="006F62F4">
        <w:rPr>
          <w:rFonts w:ascii="Arial" w:eastAsia="Arial" w:hAnsi="Arial" w:cs="Arial"/>
          <w:sz w:val="24"/>
          <w:szCs w:val="24"/>
        </w:rPr>
        <w:t>g</w:t>
      </w:r>
      <w:r w:rsidRPr="006F62F4">
        <w:rPr>
          <w:rFonts w:ascii="Arial" w:eastAsia="Arial" w:hAnsi="Arial" w:cs="Arial"/>
          <w:sz w:val="24"/>
          <w:szCs w:val="24"/>
        </w:rPr>
        <w:t>.</w:t>
      </w:r>
    </w:p>
    <w:p w14:paraId="422A4A46" w14:textId="227F1DA9" w:rsidR="006B1369" w:rsidRPr="006F62F4" w:rsidRDefault="006B1369" w:rsidP="5E0AA412">
      <w:pPr>
        <w:spacing w:after="0"/>
        <w:rPr>
          <w:rFonts w:ascii="Arial" w:eastAsia="Arial" w:hAnsi="Arial" w:cs="Arial"/>
          <w:sz w:val="24"/>
          <w:szCs w:val="24"/>
        </w:rPr>
      </w:pPr>
    </w:p>
    <w:p w14:paraId="183C284D" w14:textId="299A8DC3" w:rsidR="006B1369" w:rsidRPr="006F62F4" w:rsidRDefault="7F457069" w:rsidP="5E0AA412">
      <w:pPr>
        <w:spacing w:after="0"/>
        <w:rPr>
          <w:rFonts w:ascii="Arial" w:eastAsia="Arial" w:hAnsi="Arial" w:cs="Arial"/>
          <w:b/>
          <w:bCs/>
          <w:sz w:val="24"/>
          <w:szCs w:val="24"/>
        </w:rPr>
      </w:pPr>
      <w:r w:rsidRPr="006F62F4">
        <w:rPr>
          <w:rFonts w:ascii="Arial" w:eastAsia="Arial" w:hAnsi="Arial" w:cs="Arial"/>
          <w:b/>
          <w:bCs/>
          <w:sz w:val="24"/>
          <w:szCs w:val="24"/>
        </w:rPr>
        <w:t xml:space="preserve">6.3 </w:t>
      </w:r>
      <w:r w:rsidR="61FFA3D9" w:rsidRPr="006F62F4">
        <w:rPr>
          <w:rFonts w:ascii="Arial" w:eastAsia="Arial" w:hAnsi="Arial" w:cs="Arial"/>
          <w:b/>
          <w:bCs/>
          <w:sz w:val="24"/>
          <w:szCs w:val="24"/>
        </w:rPr>
        <w:t>Research question</w:t>
      </w:r>
      <w:r w:rsidR="119B8FE8" w:rsidRPr="006F62F4">
        <w:rPr>
          <w:rFonts w:ascii="Arial" w:eastAsia="Arial" w:hAnsi="Arial" w:cs="Arial"/>
          <w:b/>
          <w:bCs/>
          <w:sz w:val="24"/>
          <w:szCs w:val="24"/>
        </w:rPr>
        <w:t xml:space="preserve"> C</w:t>
      </w:r>
      <w:r w:rsidR="61FFA3D9" w:rsidRPr="006F62F4">
        <w:rPr>
          <w:rFonts w:ascii="Arial" w:eastAsia="Arial" w:hAnsi="Arial" w:cs="Arial"/>
          <w:b/>
          <w:bCs/>
          <w:sz w:val="24"/>
          <w:szCs w:val="24"/>
        </w:rPr>
        <w:t xml:space="preserve"> - What are the overall perceptions of teachers?</w:t>
      </w:r>
    </w:p>
    <w:p w14:paraId="36BB4225" w14:textId="0D235A0A" w:rsidR="006B1369" w:rsidRPr="006F62F4" w:rsidRDefault="006B1369" w:rsidP="5E0AA412">
      <w:pPr>
        <w:spacing w:after="0"/>
        <w:rPr>
          <w:rFonts w:ascii="Arial" w:eastAsia="Arial" w:hAnsi="Arial" w:cs="Arial"/>
          <w:b/>
          <w:bCs/>
          <w:sz w:val="24"/>
          <w:szCs w:val="24"/>
        </w:rPr>
      </w:pPr>
    </w:p>
    <w:p w14:paraId="6759BD8B" w14:textId="2CEA7D25" w:rsidR="006B1369" w:rsidRPr="006F62F4" w:rsidRDefault="3551CB46"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Evidence from this study suggests that </w:t>
      </w:r>
      <w:r w:rsidR="0742729F" w:rsidRPr="006F62F4">
        <w:rPr>
          <w:rFonts w:ascii="Arial" w:eastAsia="Arial" w:hAnsi="Arial" w:cs="Arial"/>
          <w:sz w:val="24"/>
          <w:szCs w:val="24"/>
        </w:rPr>
        <w:t>t</w:t>
      </w:r>
      <w:r w:rsidRPr="006F62F4">
        <w:rPr>
          <w:rFonts w:ascii="Arial" w:eastAsia="Arial" w:hAnsi="Arial" w:cs="Arial"/>
          <w:sz w:val="24"/>
          <w:szCs w:val="24"/>
        </w:rPr>
        <w:t xml:space="preserve">eachers generally expressed positive perceptions of the Thrive approach's impact on students' </w:t>
      </w:r>
      <w:r w:rsidR="00BD44D5">
        <w:rPr>
          <w:rFonts w:ascii="Arial" w:eastAsia="Arial" w:hAnsi="Arial" w:cs="Arial"/>
          <w:sz w:val="24"/>
          <w:szCs w:val="24"/>
        </w:rPr>
        <w:t>well-being</w:t>
      </w:r>
      <w:r w:rsidRPr="006F62F4">
        <w:rPr>
          <w:rFonts w:ascii="Arial" w:eastAsia="Arial" w:hAnsi="Arial" w:cs="Arial"/>
          <w:sz w:val="24"/>
          <w:szCs w:val="24"/>
        </w:rPr>
        <w:t xml:space="preserve">. They acknowledged the significance of promoting positive relationships and emotional development among students, which contributed to improved </w:t>
      </w:r>
      <w:r w:rsidR="382DE228" w:rsidRPr="006F62F4">
        <w:rPr>
          <w:rFonts w:ascii="Arial" w:eastAsia="Arial" w:hAnsi="Arial" w:cs="Arial"/>
          <w:sz w:val="24"/>
          <w:szCs w:val="24"/>
        </w:rPr>
        <w:t>well</w:t>
      </w:r>
      <w:r w:rsidR="00BD44D5">
        <w:rPr>
          <w:rFonts w:ascii="Arial" w:eastAsia="Arial" w:hAnsi="Arial" w:cs="Arial"/>
          <w:sz w:val="24"/>
          <w:szCs w:val="24"/>
        </w:rPr>
        <w:t>-b</w:t>
      </w:r>
      <w:r w:rsidR="382DE228" w:rsidRPr="006F62F4">
        <w:rPr>
          <w:rFonts w:ascii="Arial" w:eastAsia="Arial" w:hAnsi="Arial" w:cs="Arial"/>
          <w:sz w:val="24"/>
          <w:szCs w:val="24"/>
        </w:rPr>
        <w:t>eing</w:t>
      </w:r>
      <w:r w:rsidRPr="006F62F4">
        <w:rPr>
          <w:rFonts w:ascii="Arial" w:eastAsia="Arial" w:hAnsi="Arial" w:cs="Arial"/>
          <w:sz w:val="24"/>
          <w:szCs w:val="24"/>
        </w:rPr>
        <w:t xml:space="preserve"> and overall academic performance.</w:t>
      </w:r>
      <w:r w:rsidR="317D1014" w:rsidRPr="006F62F4">
        <w:rPr>
          <w:rFonts w:ascii="Arial" w:eastAsia="Arial" w:hAnsi="Arial" w:cs="Arial"/>
          <w:sz w:val="24"/>
          <w:szCs w:val="24"/>
        </w:rPr>
        <w:t xml:space="preserve"> However, they did express the n</w:t>
      </w:r>
      <w:r w:rsidRPr="006F62F4">
        <w:rPr>
          <w:rFonts w:ascii="Arial" w:eastAsia="Arial" w:hAnsi="Arial" w:cs="Arial"/>
          <w:sz w:val="24"/>
          <w:szCs w:val="24"/>
        </w:rPr>
        <w:t>eed for More Comprehensive Training</w:t>
      </w:r>
      <w:r w:rsidR="5C5CCD63" w:rsidRPr="006F62F4">
        <w:rPr>
          <w:rFonts w:ascii="Arial" w:eastAsia="Arial" w:hAnsi="Arial" w:cs="Arial"/>
          <w:sz w:val="24"/>
          <w:szCs w:val="24"/>
        </w:rPr>
        <w:t xml:space="preserve">, </w:t>
      </w:r>
      <w:r w:rsidR="00BE4251">
        <w:rPr>
          <w:rFonts w:ascii="Arial" w:eastAsia="Arial" w:hAnsi="Arial" w:cs="Arial"/>
          <w:sz w:val="24"/>
          <w:szCs w:val="24"/>
        </w:rPr>
        <w:t>for</w:t>
      </w:r>
      <w:r w:rsidR="00457086">
        <w:rPr>
          <w:rFonts w:ascii="Arial" w:eastAsia="Arial" w:hAnsi="Arial" w:cs="Arial"/>
          <w:sz w:val="24"/>
          <w:szCs w:val="24"/>
        </w:rPr>
        <w:t xml:space="preserve"> </w:t>
      </w:r>
      <w:r w:rsidRPr="006F62F4">
        <w:rPr>
          <w:rFonts w:ascii="Arial" w:eastAsia="Arial" w:hAnsi="Arial" w:cs="Arial"/>
          <w:sz w:val="24"/>
          <w:szCs w:val="24"/>
        </w:rPr>
        <w:t xml:space="preserve">some </w:t>
      </w:r>
      <w:r w:rsidR="00457086" w:rsidRPr="006F62F4">
        <w:rPr>
          <w:rFonts w:ascii="Arial" w:eastAsia="Arial" w:hAnsi="Arial" w:cs="Arial"/>
          <w:sz w:val="24"/>
          <w:szCs w:val="24"/>
        </w:rPr>
        <w:t>teachers</w:t>
      </w:r>
      <w:r w:rsidR="00457086">
        <w:rPr>
          <w:rFonts w:ascii="Arial" w:eastAsia="Arial" w:hAnsi="Arial" w:cs="Arial"/>
          <w:sz w:val="24"/>
          <w:szCs w:val="24"/>
        </w:rPr>
        <w:t xml:space="preserve"> they expressed concerns</w:t>
      </w:r>
      <w:r w:rsidRPr="006F62F4">
        <w:rPr>
          <w:rFonts w:ascii="Arial" w:eastAsia="Arial" w:hAnsi="Arial" w:cs="Arial"/>
          <w:sz w:val="24"/>
          <w:szCs w:val="24"/>
        </w:rPr>
        <w:t xml:space="preserve"> about the adequacy of the initial training they received, describing it as "brief" and lacking in-depth explanations and practical application guidance. This suggests that further professional development and ongoing support are essential to enhance teachers' understanding and competence in implementing Thrive effectively.</w:t>
      </w:r>
      <w:r w:rsidR="091BB47E" w:rsidRPr="006F62F4">
        <w:rPr>
          <w:rFonts w:ascii="Arial" w:eastAsia="Arial" w:hAnsi="Arial" w:cs="Arial"/>
          <w:sz w:val="24"/>
          <w:szCs w:val="24"/>
        </w:rPr>
        <w:t xml:space="preserve"> </w:t>
      </w:r>
      <w:r w:rsidR="1876F4E3" w:rsidRPr="006F62F4">
        <w:rPr>
          <w:rFonts w:ascii="Arial" w:eastAsia="Arial" w:hAnsi="Arial" w:cs="Arial"/>
          <w:sz w:val="24"/>
          <w:szCs w:val="24"/>
        </w:rPr>
        <w:t>Furthermore, some</w:t>
      </w:r>
      <w:r w:rsidRPr="006F62F4">
        <w:rPr>
          <w:rFonts w:ascii="Arial" w:eastAsia="Arial" w:hAnsi="Arial" w:cs="Arial"/>
          <w:sz w:val="24"/>
          <w:szCs w:val="24"/>
        </w:rPr>
        <w:t xml:space="preserve"> teachers identified challenges in implementing the Thrive approach within mainstream settings. Time constraints and heavy workloads were significant barriers that hindered effective Thrive delivery. Additionally, the lack of designated personnel solely responsible for Thrive implementation and limited resources were noted as potential impediments to successful implementati</w:t>
      </w:r>
      <w:r w:rsidR="2EC1E2D2" w:rsidRPr="006F62F4">
        <w:rPr>
          <w:rFonts w:ascii="Arial" w:eastAsia="Arial" w:hAnsi="Arial" w:cs="Arial"/>
          <w:sz w:val="24"/>
          <w:szCs w:val="24"/>
        </w:rPr>
        <w:t xml:space="preserve">on. </w:t>
      </w:r>
      <w:r w:rsidRPr="006F62F4">
        <w:rPr>
          <w:rFonts w:ascii="Arial" w:eastAsia="Arial" w:hAnsi="Arial" w:cs="Arial"/>
          <w:sz w:val="24"/>
          <w:szCs w:val="24"/>
        </w:rPr>
        <w:t xml:space="preserve">Despite the challenges, teachers generally perceived the Thrive approach as a positive and beneficial initiative. They recognized the importance of prioritizing students' </w:t>
      </w:r>
      <w:r w:rsidR="00457086">
        <w:rPr>
          <w:rFonts w:ascii="Arial" w:eastAsia="Arial" w:hAnsi="Arial" w:cs="Arial"/>
          <w:sz w:val="24"/>
          <w:szCs w:val="24"/>
        </w:rPr>
        <w:t>well-being</w:t>
      </w:r>
      <w:r w:rsidRPr="006F62F4">
        <w:rPr>
          <w:rFonts w:ascii="Arial" w:eastAsia="Arial" w:hAnsi="Arial" w:cs="Arial"/>
          <w:sz w:val="24"/>
          <w:szCs w:val="24"/>
        </w:rPr>
        <w:t xml:space="preserve"> alongside academic progress and acknowledged the positive impact of Thrive in creating a nurturing and inclusive school environment.</w:t>
      </w:r>
    </w:p>
    <w:p w14:paraId="23243D4A" w14:textId="017274B2" w:rsidR="006B1369" w:rsidRPr="006F62F4" w:rsidRDefault="006B1369" w:rsidP="23696D8C">
      <w:pPr>
        <w:spacing w:after="0" w:line="360" w:lineRule="auto"/>
        <w:rPr>
          <w:rFonts w:ascii="Arial" w:eastAsia="Arial" w:hAnsi="Arial" w:cs="Arial"/>
          <w:sz w:val="24"/>
          <w:szCs w:val="24"/>
        </w:rPr>
      </w:pPr>
    </w:p>
    <w:p w14:paraId="0E08330C" w14:textId="7E7C594D" w:rsidR="006B1369" w:rsidRPr="006F62F4" w:rsidRDefault="3551CB46"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In </w:t>
      </w:r>
      <w:r w:rsidR="19B6A2A2" w:rsidRPr="006F62F4">
        <w:rPr>
          <w:rFonts w:ascii="Arial" w:eastAsia="Arial" w:hAnsi="Arial" w:cs="Arial"/>
          <w:sz w:val="24"/>
          <w:szCs w:val="24"/>
        </w:rPr>
        <w:t>conclusion, the</w:t>
      </w:r>
      <w:r w:rsidRPr="006F62F4">
        <w:rPr>
          <w:rFonts w:ascii="Arial" w:eastAsia="Arial" w:hAnsi="Arial" w:cs="Arial"/>
          <w:sz w:val="24"/>
          <w:szCs w:val="24"/>
        </w:rPr>
        <w:t xml:space="preserve"> overall perceptions of teachers regarding the Thrive approach in the secondary school setting were generally positive, with recognition of its potential benefits for students' </w:t>
      </w:r>
      <w:r w:rsidR="00457086">
        <w:rPr>
          <w:rFonts w:ascii="Arial" w:eastAsia="Arial" w:hAnsi="Arial" w:cs="Arial"/>
          <w:sz w:val="24"/>
          <w:szCs w:val="24"/>
        </w:rPr>
        <w:t>well-being</w:t>
      </w:r>
      <w:r w:rsidRPr="006F62F4">
        <w:rPr>
          <w:rFonts w:ascii="Arial" w:eastAsia="Arial" w:hAnsi="Arial" w:cs="Arial"/>
          <w:sz w:val="24"/>
          <w:szCs w:val="24"/>
        </w:rPr>
        <w:t xml:space="preserve">. However, challenges in implementation, particularly related to training, time constraints, and resource availability, need to be addressed to enhance the effectiveness and successful integration of the Thrive approach in educational settings. By providing comprehensive training and ongoing support, educational institutions can empower teachers to effectively implement Thrive and support students' holistic development and </w:t>
      </w:r>
      <w:r w:rsidR="382DE228" w:rsidRPr="006F62F4">
        <w:rPr>
          <w:rFonts w:ascii="Arial" w:eastAsia="Arial" w:hAnsi="Arial" w:cs="Arial"/>
          <w:sz w:val="24"/>
          <w:szCs w:val="24"/>
        </w:rPr>
        <w:t>well</w:t>
      </w:r>
      <w:r w:rsidR="00457086">
        <w:rPr>
          <w:rFonts w:ascii="Arial" w:eastAsia="Arial" w:hAnsi="Arial" w:cs="Arial"/>
          <w:sz w:val="24"/>
          <w:szCs w:val="24"/>
        </w:rPr>
        <w:t>-</w:t>
      </w:r>
      <w:r w:rsidR="382DE228" w:rsidRPr="006F62F4">
        <w:rPr>
          <w:rFonts w:ascii="Arial" w:eastAsia="Arial" w:hAnsi="Arial" w:cs="Arial"/>
          <w:sz w:val="24"/>
          <w:szCs w:val="24"/>
        </w:rPr>
        <w:t>being</w:t>
      </w:r>
      <w:r w:rsidRPr="006F62F4">
        <w:rPr>
          <w:rFonts w:ascii="Arial" w:eastAsia="Arial" w:hAnsi="Arial" w:cs="Arial"/>
          <w:sz w:val="24"/>
          <w:szCs w:val="24"/>
        </w:rPr>
        <w:t>.</w:t>
      </w:r>
    </w:p>
    <w:p w14:paraId="31A3FA8B" w14:textId="674B3FC4" w:rsidR="006B1369" w:rsidRPr="006F62F4" w:rsidRDefault="006B1369" w:rsidP="5E0AA412">
      <w:pPr>
        <w:spacing w:after="0"/>
        <w:rPr>
          <w:rFonts w:ascii="Arial" w:eastAsia="Arial" w:hAnsi="Arial" w:cs="Arial"/>
          <w:sz w:val="24"/>
          <w:szCs w:val="24"/>
        </w:rPr>
      </w:pPr>
    </w:p>
    <w:p w14:paraId="147D762F" w14:textId="46B8602F" w:rsidR="006B1369" w:rsidRPr="006F62F4" w:rsidRDefault="266FF468" w:rsidP="23696D8C">
      <w:pPr>
        <w:pStyle w:val="Heading1"/>
      </w:pPr>
      <w:bookmarkStart w:id="10" w:name="_Toc141279221"/>
      <w:r w:rsidRPr="006F62F4">
        <w:lastRenderedPageBreak/>
        <w:t>C</w:t>
      </w:r>
      <w:r w:rsidR="793A28A8" w:rsidRPr="006F62F4">
        <w:t>h</w:t>
      </w:r>
      <w:r w:rsidRPr="006F62F4">
        <w:t xml:space="preserve">apter 7 </w:t>
      </w:r>
      <w:r w:rsidR="4A57726F" w:rsidRPr="006F62F4">
        <w:t>Limitations</w:t>
      </w:r>
      <w:bookmarkEnd w:id="10"/>
      <w:r w:rsidR="4A57726F" w:rsidRPr="006F62F4">
        <w:t xml:space="preserve"> </w:t>
      </w:r>
    </w:p>
    <w:p w14:paraId="5FC0131A" w14:textId="0AEBD1E3" w:rsidR="23696D8C" w:rsidRPr="006F62F4" w:rsidRDefault="23696D8C" w:rsidP="23696D8C">
      <w:pPr>
        <w:spacing w:line="360" w:lineRule="auto"/>
      </w:pPr>
    </w:p>
    <w:p w14:paraId="32F3CDCA" w14:textId="3933BFD8" w:rsidR="006B1369" w:rsidRPr="006F62F4" w:rsidRDefault="1D24C1DA" w:rsidP="23696D8C">
      <w:pPr>
        <w:spacing w:line="360" w:lineRule="auto"/>
        <w:rPr>
          <w:rFonts w:ascii="Arial" w:eastAsia="Arial" w:hAnsi="Arial" w:cs="Arial"/>
          <w:sz w:val="24"/>
          <w:szCs w:val="24"/>
        </w:rPr>
      </w:pPr>
      <w:r w:rsidRPr="006F62F4">
        <w:rPr>
          <w:rFonts w:ascii="Arial" w:eastAsia="Arial" w:hAnsi="Arial" w:cs="Arial"/>
          <w:sz w:val="24"/>
          <w:szCs w:val="24"/>
        </w:rPr>
        <w:t xml:space="preserve">The researchers employed rigorous thematic analysis techniques to ensure transparency and accuracy in the findings. However, the small sample size limits the generalizability of the results to a broader population. Future research with larger and more diverse samples could strengthen the study's findings and provide a more comprehensive understanding of the </w:t>
      </w:r>
      <w:r w:rsidR="0D4B21B3" w:rsidRPr="006F62F4">
        <w:rPr>
          <w:rFonts w:ascii="Arial" w:eastAsia="Arial" w:hAnsi="Arial" w:cs="Arial"/>
          <w:sz w:val="24"/>
          <w:szCs w:val="24"/>
        </w:rPr>
        <w:t>TA</w:t>
      </w:r>
      <w:r w:rsidRPr="006F62F4">
        <w:rPr>
          <w:rFonts w:ascii="Arial" w:eastAsia="Arial" w:hAnsi="Arial" w:cs="Arial"/>
          <w:sz w:val="24"/>
          <w:szCs w:val="24"/>
        </w:rPr>
        <w:t xml:space="preserve"> in various educational settings.</w:t>
      </w:r>
    </w:p>
    <w:p w14:paraId="32AC7CE1" w14:textId="2A66B612" w:rsidR="006B1369" w:rsidRPr="006F62F4" w:rsidRDefault="1D24C1DA" w:rsidP="23696D8C">
      <w:pPr>
        <w:spacing w:after="0" w:line="360" w:lineRule="auto"/>
        <w:rPr>
          <w:rFonts w:ascii="Arial" w:eastAsia="Arial" w:hAnsi="Arial" w:cs="Arial"/>
          <w:sz w:val="24"/>
          <w:szCs w:val="24"/>
        </w:rPr>
      </w:pPr>
      <w:r w:rsidRPr="006F62F4">
        <w:rPr>
          <w:rFonts w:ascii="Arial" w:eastAsia="Arial" w:hAnsi="Arial" w:cs="Arial"/>
          <w:sz w:val="24"/>
          <w:szCs w:val="24"/>
        </w:rPr>
        <w:t xml:space="preserve">The study's limitations provide valuable reflections on the data collection process, emphasizing the importance of addressing these limitations in future research. Overall, this study serves as a </w:t>
      </w:r>
      <w:r w:rsidR="00457086">
        <w:rPr>
          <w:rFonts w:ascii="Arial" w:eastAsia="Arial" w:hAnsi="Arial" w:cs="Arial"/>
          <w:sz w:val="24"/>
          <w:szCs w:val="24"/>
        </w:rPr>
        <w:t>stepping stone</w:t>
      </w:r>
      <w:r w:rsidRPr="006F62F4">
        <w:rPr>
          <w:rFonts w:ascii="Arial" w:eastAsia="Arial" w:hAnsi="Arial" w:cs="Arial"/>
          <w:sz w:val="24"/>
          <w:szCs w:val="24"/>
        </w:rPr>
        <w:t xml:space="preserve"> in </w:t>
      </w:r>
      <w:r w:rsidR="00457086">
        <w:rPr>
          <w:rFonts w:ascii="Arial" w:eastAsia="Arial" w:hAnsi="Arial" w:cs="Arial"/>
          <w:sz w:val="24"/>
          <w:szCs w:val="24"/>
        </w:rPr>
        <w:t>promoting well-being</w:t>
      </w:r>
      <w:r w:rsidRPr="006F62F4">
        <w:rPr>
          <w:rFonts w:ascii="Arial" w:eastAsia="Arial" w:hAnsi="Arial" w:cs="Arial"/>
          <w:sz w:val="24"/>
          <w:szCs w:val="24"/>
        </w:rPr>
        <w:t xml:space="preserve"> in educational settings and advocating for the holistic development of students.</w:t>
      </w:r>
      <w:r w:rsidR="00FC0EF4">
        <w:rPr>
          <w:rFonts w:ascii="Arial" w:eastAsia="Arial" w:hAnsi="Arial" w:cs="Arial"/>
          <w:sz w:val="24"/>
          <w:szCs w:val="24"/>
        </w:rPr>
        <w:t xml:space="preserve"> </w:t>
      </w:r>
      <w:r w:rsidR="00457086">
        <w:rPr>
          <w:rFonts w:ascii="Arial" w:eastAsia="Arial" w:hAnsi="Arial" w:cs="Arial"/>
          <w:sz w:val="24"/>
          <w:szCs w:val="24"/>
        </w:rPr>
        <w:t>The</w:t>
      </w:r>
      <w:r w:rsidR="043F4090" w:rsidRPr="006F62F4">
        <w:rPr>
          <w:rFonts w:ascii="Arial" w:eastAsia="Arial" w:hAnsi="Arial" w:cs="Arial"/>
          <w:sz w:val="24"/>
          <w:szCs w:val="24"/>
        </w:rPr>
        <w:t xml:space="preserve"> summarised finding of this research is shown in </w:t>
      </w:r>
      <w:r w:rsidR="00FC0EF4">
        <w:rPr>
          <w:rFonts w:ascii="Arial" w:eastAsia="Arial" w:hAnsi="Arial" w:cs="Arial"/>
          <w:sz w:val="24"/>
          <w:szCs w:val="24"/>
        </w:rPr>
        <w:t>Figure</w:t>
      </w:r>
      <w:r w:rsidR="00971663" w:rsidRPr="006F62F4">
        <w:rPr>
          <w:rFonts w:ascii="Arial" w:eastAsia="Arial" w:hAnsi="Arial" w:cs="Arial"/>
          <w:sz w:val="24"/>
          <w:szCs w:val="24"/>
        </w:rPr>
        <w:t xml:space="preserve"> </w:t>
      </w:r>
      <w:r w:rsidR="4301390A" w:rsidRPr="006F62F4">
        <w:rPr>
          <w:rFonts w:ascii="Arial" w:eastAsia="Arial" w:hAnsi="Arial" w:cs="Arial"/>
          <w:sz w:val="24"/>
          <w:szCs w:val="24"/>
        </w:rPr>
        <w:t>4</w:t>
      </w:r>
      <w:r w:rsidR="00971663" w:rsidRPr="006F62F4">
        <w:rPr>
          <w:rFonts w:ascii="Arial" w:eastAsia="Arial" w:hAnsi="Arial" w:cs="Arial"/>
          <w:sz w:val="24"/>
          <w:szCs w:val="24"/>
        </w:rPr>
        <w:t>.</w:t>
      </w:r>
    </w:p>
    <w:p w14:paraId="5BD63593" w14:textId="2D0F909E" w:rsidR="006B1369" w:rsidRPr="006F62F4" w:rsidRDefault="006B1369" w:rsidP="5E0AA412">
      <w:pPr>
        <w:spacing w:after="0"/>
        <w:rPr>
          <w:rFonts w:ascii="Arial" w:eastAsia="Arial" w:hAnsi="Arial" w:cs="Arial"/>
          <w:sz w:val="24"/>
          <w:szCs w:val="24"/>
        </w:rPr>
      </w:pPr>
    </w:p>
    <w:p w14:paraId="39CE4970" w14:textId="475EE30B" w:rsidR="006B1369" w:rsidRPr="006F62F4" w:rsidRDefault="006B1369" w:rsidP="5E0AA412">
      <w:pPr>
        <w:spacing w:after="0"/>
        <w:jc w:val="center"/>
        <w:rPr>
          <w:rFonts w:ascii="Arial" w:eastAsia="Arial" w:hAnsi="Arial" w:cs="Arial"/>
          <w:lang w:eastAsia="en-GB"/>
        </w:rPr>
      </w:pPr>
      <w:r w:rsidRPr="006F62F4">
        <w:rPr>
          <w:noProof/>
        </w:rPr>
        <mc:AlternateContent>
          <mc:Choice Requires="wpg">
            <w:drawing>
              <wp:inline distT="0" distB="0" distL="0" distR="0" wp14:anchorId="0BA1BE93" wp14:editId="3445DE60">
                <wp:extent cx="5584825" cy="3467101"/>
                <wp:effectExtent l="0" t="0" r="15875" b="19050"/>
                <wp:docPr id="1086710988" name="Group 1"/>
                <wp:cNvGraphicFramePr/>
                <a:graphic xmlns:a="http://schemas.openxmlformats.org/drawingml/2006/main">
                  <a:graphicData uri="http://schemas.microsoft.com/office/word/2010/wordprocessingGroup">
                    <wpg:wgp>
                      <wpg:cNvGrpSpPr/>
                      <wpg:grpSpPr>
                        <a:xfrm>
                          <a:off x="0" y="0"/>
                          <a:ext cx="5584825" cy="3467101"/>
                          <a:chOff x="0" y="0"/>
                          <a:chExt cx="3977641" cy="3467101"/>
                        </a:xfrm>
                      </wpg:grpSpPr>
                      <wps:wsp>
                        <wps:cNvPr id="2" name="Rectangle 2"/>
                        <wps:cNvSpPr/>
                        <wps:spPr>
                          <a:xfrm>
                            <a:off x="13335" y="952500"/>
                            <a:ext cx="1524000" cy="952500"/>
                          </a:xfrm>
                          <a:prstGeom prst="rect">
                            <a:avLst/>
                          </a:prstGeom>
                          <a:solidFill>
                            <a:schemeClr val="lt1"/>
                          </a:solidFill>
                          <a:ln>
                            <a:solidFill>
                              <a:srgbClr val="000000"/>
                            </a:solidFill>
                          </a:ln>
                        </wps:spPr>
                        <wps:txbx>
                          <w:txbxContent>
                            <w:p w14:paraId="57A2515C" w14:textId="77777777" w:rsidR="00AF3973" w:rsidRDefault="00000000" w:rsidP="00AF3973">
                              <w:pPr>
                                <w:spacing w:line="254" w:lineRule="auto"/>
                                <w:jc w:val="center"/>
                                <w:rPr>
                                  <w:rFonts w:ascii="Arial" w:hAnsi="Arial" w:cs="Arial"/>
                                  <w:color w:val="000000"/>
                                </w:rPr>
                              </w:pPr>
                              <w:r>
                                <w:rPr>
                                  <w:rFonts w:ascii="Arial" w:hAnsi="Arial" w:cs="Arial"/>
                                  <w:color w:val="000000"/>
                                </w:rPr>
                                <w:t>Knowledge and confident to deliver in line social cognitive theory</w:t>
                              </w:r>
                            </w:p>
                          </w:txbxContent>
                        </wps:txbx>
                        <wps:bodyPr anchor="t"/>
                      </wps:wsp>
                      <wps:wsp>
                        <wps:cNvPr id="3" name="Rectangle 3"/>
                        <wps:cNvSpPr/>
                        <wps:spPr>
                          <a:xfrm>
                            <a:off x="0" y="0"/>
                            <a:ext cx="1524000" cy="434340"/>
                          </a:xfrm>
                          <a:prstGeom prst="rect">
                            <a:avLst/>
                          </a:prstGeom>
                          <a:solidFill>
                            <a:schemeClr val="bg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4" name="Rectangle 4"/>
                        <wps:cNvSpPr/>
                        <wps:spPr>
                          <a:xfrm>
                            <a:off x="0" y="0"/>
                            <a:ext cx="1524000" cy="434340"/>
                          </a:xfrm>
                          <a:prstGeom prst="rect">
                            <a:avLst/>
                          </a:prstGeom>
                          <a:solidFill>
                            <a:schemeClr val="lt1"/>
                          </a:solidFill>
                          <a:ln>
                            <a:solidFill>
                              <a:srgbClr val="000000"/>
                            </a:solidFill>
                          </a:ln>
                        </wps:spPr>
                        <wps:txbx>
                          <w:txbxContent>
                            <w:p w14:paraId="759E20EA" w14:textId="77777777" w:rsidR="00AF3973" w:rsidRDefault="00000000" w:rsidP="00AF3973">
                              <w:pPr>
                                <w:spacing w:line="254" w:lineRule="auto"/>
                                <w:jc w:val="center"/>
                                <w:rPr>
                                  <w:rFonts w:ascii="Arial" w:hAnsi="Arial" w:cs="Arial"/>
                                  <w:color w:val="000000"/>
                                </w:rPr>
                              </w:pPr>
                              <w:r>
                                <w:rPr>
                                  <w:rFonts w:ascii="Arial" w:hAnsi="Arial" w:cs="Arial"/>
                                  <w:color w:val="000000"/>
                                </w:rPr>
                                <w:t>Appropriate training</w:t>
                              </w:r>
                            </w:p>
                          </w:txbxContent>
                        </wps:txbx>
                        <wps:bodyPr anchor="t"/>
                      </wps:wsp>
                      <wps:wsp>
                        <wps:cNvPr id="5" name="Rectangle 5"/>
                        <wps:cNvSpPr/>
                        <wps:spPr>
                          <a:xfrm>
                            <a:off x="7620" y="2266950"/>
                            <a:ext cx="1493520" cy="1200151"/>
                          </a:xfrm>
                          <a:prstGeom prst="rect">
                            <a:avLst/>
                          </a:prstGeom>
                          <a:solidFill>
                            <a:schemeClr val="lt1"/>
                          </a:solidFill>
                          <a:ln>
                            <a:solidFill>
                              <a:srgbClr val="000000"/>
                            </a:solidFill>
                          </a:ln>
                        </wps:spPr>
                        <wps:txbx>
                          <w:txbxContent>
                            <w:p w14:paraId="51CE752B" w14:textId="2D619E03" w:rsidR="00AF3973" w:rsidRDefault="00000000" w:rsidP="008228A4">
                              <w:pPr>
                                <w:spacing w:line="254" w:lineRule="auto"/>
                                <w:rPr>
                                  <w:rFonts w:ascii="Arial" w:hAnsi="Arial" w:cs="Arial"/>
                                  <w:color w:val="000000"/>
                                </w:rPr>
                              </w:pPr>
                              <w:r>
                                <w:rPr>
                                  <w:rFonts w:ascii="Arial" w:hAnsi="Arial" w:cs="Arial"/>
                                  <w:color w:val="000000"/>
                                </w:rPr>
                                <w:t xml:space="preserve">Knowledge = more likely to adopt the thrive approach </w:t>
                              </w:r>
                              <w:r w:rsidR="001D279E">
                                <w:rPr>
                                  <w:rFonts w:ascii="Arial" w:hAnsi="Arial" w:cs="Arial"/>
                                  <w:color w:val="000000"/>
                                </w:rPr>
                                <w:t>positively</w:t>
                              </w:r>
                              <w:r>
                                <w:rPr>
                                  <w:rFonts w:ascii="Arial" w:hAnsi="Arial" w:cs="Arial"/>
                                  <w:color w:val="000000"/>
                                </w:rPr>
                                <w:t>. (Diffusion Theory)</w:t>
                              </w:r>
                            </w:p>
                          </w:txbxContent>
                        </wps:txbx>
                        <wps:bodyPr anchor="t"/>
                      </wps:wsp>
                      <wps:wsp>
                        <wps:cNvPr id="6" name="Rectangle 6"/>
                        <wps:cNvSpPr/>
                        <wps:spPr>
                          <a:xfrm>
                            <a:off x="2423161" y="2266950"/>
                            <a:ext cx="1554480" cy="914400"/>
                          </a:xfrm>
                          <a:prstGeom prst="rect">
                            <a:avLst/>
                          </a:prstGeom>
                          <a:solidFill>
                            <a:schemeClr val="lt1"/>
                          </a:solidFill>
                          <a:ln>
                            <a:solidFill>
                              <a:srgbClr val="000000"/>
                            </a:solidFill>
                          </a:ln>
                        </wps:spPr>
                        <wps:txbx>
                          <w:txbxContent>
                            <w:p w14:paraId="25C409CC" w14:textId="77777777" w:rsidR="00AF3973" w:rsidRDefault="00000000" w:rsidP="00AF3973">
                              <w:pPr>
                                <w:spacing w:line="254" w:lineRule="auto"/>
                                <w:jc w:val="center"/>
                                <w:rPr>
                                  <w:rFonts w:ascii="Arial" w:hAnsi="Arial" w:cs="Arial"/>
                                  <w:b/>
                                  <w:bCs/>
                                  <w:color w:val="000000"/>
                                </w:rPr>
                              </w:pPr>
                              <w:r>
                                <w:rPr>
                                  <w:rFonts w:ascii="Arial" w:hAnsi="Arial" w:cs="Arial"/>
                                  <w:b/>
                                  <w:bCs/>
                                  <w:color w:val="000000"/>
                                </w:rPr>
                                <w:t>Effective delivery of the Thrive approach</w:t>
                              </w:r>
                            </w:p>
                          </w:txbxContent>
                        </wps:txbx>
                        <wps:bodyPr anchor="t"/>
                      </wps:wsp>
                      <wps:wsp>
                        <wps:cNvPr id="7" name="Rectangle 7"/>
                        <wps:cNvSpPr/>
                        <wps:spPr>
                          <a:xfrm>
                            <a:off x="2133600" y="1562100"/>
                            <a:ext cx="9525" cy="9525"/>
                          </a:xfrm>
                          <a:prstGeom prst="rect">
                            <a:avLst/>
                          </a:prstGeom>
                          <a:solidFill>
                            <a:schemeClr val="lt1"/>
                          </a:solidFill>
                          <a:ln>
                            <a:solidFill>
                              <a:srgbClr val="000000"/>
                            </a:solidFill>
                          </a:ln>
                        </wps:spPr>
                        <wps:bodyPr anchor="t"/>
                      </wps:wsp>
                      <wps:wsp>
                        <wps:cNvPr id="8" name="Equals 8"/>
                        <wps:cNvSpPr/>
                        <wps:spPr>
                          <a:xfrm>
                            <a:off x="1630680" y="2606041"/>
                            <a:ext cx="502920" cy="320039"/>
                          </a:xfrm>
                          <a:prstGeom prst="mathEqual">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9" name="Plus Sign 9"/>
                        <wps:cNvSpPr/>
                        <wps:spPr>
                          <a:xfrm>
                            <a:off x="609600" y="548640"/>
                            <a:ext cx="320040" cy="304800"/>
                          </a:xfrm>
                          <a:prstGeom prst="mathPlus">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0" name="Plus Sign 10"/>
                        <wps:cNvSpPr/>
                        <wps:spPr>
                          <a:xfrm>
                            <a:off x="594360" y="1962150"/>
                            <a:ext cx="320040" cy="304800"/>
                          </a:xfrm>
                          <a:prstGeom prst="mathPlus">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w:pict>
              <v:group w14:anchorId="0BA1BE93" id="Group 1" o:spid="_x0000_s1026" style="width:439.75pt;height:273pt;mso-position-horizontal-relative:char;mso-position-vertical-relative:line" coordsize="39776,34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">
                <v:rect id="Rectangle 2" o:spid="_x0000_s1027" style="position:absolute;left:133;top:9525;width:15240;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" fillcolor="white [3201]">
                  <v:textbox>
                    <w:txbxContent>
                      <w:p w14:paraId="57A2515C" w14:textId="77777777" w:rsidR="00AF3973" w:rsidRDefault="00000000" w:rsidP="00AF3973">
                        <w:pPr>
                          <w:spacing w:line="254" w:lineRule="auto"/>
                          <w:jc w:val="center"/>
                          <w:rPr>
                            <w:rFonts w:ascii="Arial" w:hAnsi="Arial" w:cs="Arial"/>
                            <w:color w:val="000000"/>
                          </w:rPr>
                        </w:pPr>
                        <w:r>
                          <w:rPr>
                            <w:rFonts w:ascii="Arial" w:hAnsi="Arial" w:cs="Arial"/>
                            <w:color w:val="000000"/>
                          </w:rPr>
                          <w:t>Knowledge and confident to deliver in line social cognitive theory</w:t>
                        </w:r>
                      </w:p>
                    </w:txbxContent>
                  </v:textbox>
                </v:rect>
                <v:rect id="Rectangle 3" o:spid="_x0000_s1028" style="position:absolute;width:15240;height:4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" fillcolor="white [3212]" strokecolor="#1f3763 [1604]" strokeweight="1pt"/>
                <v:rect id="Rectangle 4" o:spid="_x0000_s1029" style="position:absolute;width:15240;height:4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" fillcolor="white [3201]">
                  <v:textbox>
                    <w:txbxContent>
                      <w:p w14:paraId="759E20EA" w14:textId="77777777" w:rsidR="00AF3973" w:rsidRDefault="00000000" w:rsidP="00AF3973">
                        <w:pPr>
                          <w:spacing w:line="254" w:lineRule="auto"/>
                          <w:jc w:val="center"/>
                          <w:rPr>
                            <w:rFonts w:ascii="Arial" w:hAnsi="Arial" w:cs="Arial"/>
                            <w:color w:val="000000"/>
                          </w:rPr>
                        </w:pPr>
                        <w:r>
                          <w:rPr>
                            <w:rFonts w:ascii="Arial" w:hAnsi="Arial" w:cs="Arial"/>
                            <w:color w:val="000000"/>
                          </w:rPr>
                          <w:t>Appropriate training</w:t>
                        </w:r>
                      </w:p>
                    </w:txbxContent>
                  </v:textbox>
                </v:rect>
                <v:rect id="Rectangle 5" o:spid="_x0000_s1030" style="position:absolute;left:76;top:22669;width:14935;height:12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" fillcolor="white [3201]">
                  <v:textbox>
                    <w:txbxContent>
                      <w:p w14:paraId="51CE752B" w14:textId="2D619E03" w:rsidR="00AF3973" w:rsidRDefault="00000000" w:rsidP="008228A4">
                        <w:pPr>
                          <w:spacing w:line="254" w:lineRule="auto"/>
                          <w:rPr>
                            <w:rFonts w:ascii="Arial" w:hAnsi="Arial" w:cs="Arial"/>
                            <w:color w:val="000000"/>
                          </w:rPr>
                        </w:pPr>
                        <w:r>
                          <w:rPr>
                            <w:rFonts w:ascii="Arial" w:hAnsi="Arial" w:cs="Arial"/>
                            <w:color w:val="000000"/>
                          </w:rPr>
                          <w:t xml:space="preserve">Knowledge = more likely to adopt the thrive approach </w:t>
                        </w:r>
                        <w:r w:rsidR="001D279E">
                          <w:rPr>
                            <w:rFonts w:ascii="Arial" w:hAnsi="Arial" w:cs="Arial"/>
                            <w:color w:val="000000"/>
                          </w:rPr>
                          <w:t>positively</w:t>
                        </w:r>
                        <w:r>
                          <w:rPr>
                            <w:rFonts w:ascii="Arial" w:hAnsi="Arial" w:cs="Arial"/>
                            <w:color w:val="000000"/>
                          </w:rPr>
                          <w:t>. (Diffusion Theory)</w:t>
                        </w:r>
                      </w:p>
                    </w:txbxContent>
                  </v:textbox>
                </v:rect>
                <v:rect id="Rectangle 6" o:spid="_x0000_s1031" style="position:absolute;left:24231;top:22669;width:15545;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" fillcolor="white [3201]">
                  <v:textbox>
                    <w:txbxContent>
                      <w:p w14:paraId="25C409CC" w14:textId="77777777" w:rsidR="00AF3973" w:rsidRDefault="00000000" w:rsidP="00AF3973">
                        <w:pPr>
                          <w:spacing w:line="254" w:lineRule="auto"/>
                          <w:jc w:val="center"/>
                          <w:rPr>
                            <w:rFonts w:ascii="Arial" w:hAnsi="Arial" w:cs="Arial"/>
                            <w:b/>
                            <w:bCs/>
                            <w:color w:val="000000"/>
                          </w:rPr>
                        </w:pPr>
                        <w:r>
                          <w:rPr>
                            <w:rFonts w:ascii="Arial" w:hAnsi="Arial" w:cs="Arial"/>
                            <w:b/>
                            <w:bCs/>
                            <w:color w:val="000000"/>
                          </w:rPr>
                          <w:t>Effective delivery of the Thrive approach</w:t>
                        </w:r>
                      </w:p>
                    </w:txbxContent>
                  </v:textbox>
                </v:rect>
                <v:rect id="Rectangle 7" o:spid="_x0000_s1032" style="position:absolute;left:21336;top:15621;width:95;height: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" fillcolor="white [3201]"/>
                <v:shape id="Equals 8" o:spid="_x0000_s1033" style="position:absolute;left:16306;top:26060;width:5030;height:3200;visibility:visible;mso-wrap-style:square;v-text-anchor:middle" coordsize="502920,32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" path="m66662,65928r369596,l436258,141201r-369596,l66662,65928xm66662,178838r369596,l436258,254111r-369596,l66662,178838xe" fillcolor="#4472c4 [3204]" strokecolor="#1f3763 [1604]" strokeweight="1pt">
                  <v:stroke joinstyle="miter"/>
                  <v:path arrowok="t" o:connecttype="custom" o:connectlocs="66662,65928;436258,65928;436258,141201;66662,141201;66662,65928;66662,178838;436258,178838;436258,254111;66662,254111;66662,178838" o:connectangles="0,0,0,0,0,0,0,0,0,0"/>
                </v:shape>
                <v:shape id="Plus Sign 9" o:spid="_x0000_s1034" style="position:absolute;left:6096;top:5486;width:3200;height:3048;visibility:visible;mso-wrap-style:square;v-text-anchor:middle" coordsize="32004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" path="m42421,116556r81755,l124176,40401r71688,l195864,116556r81755,l277619,188244r-81755,l195864,264399r-71688,l124176,188244r-81755,l42421,116556xe" fillcolor="#4472c4 [3204]" strokecolor="#1f3763 [1604]" strokeweight="1pt">
                  <v:stroke joinstyle="miter"/>
                  <v:path arrowok="t" o:connecttype="custom" o:connectlocs="42421,116556;124176,116556;124176,40401;195864,40401;195864,116556;277619,116556;277619,188244;195864,188244;195864,264399;124176,264399;124176,188244;42421,188244;42421,116556" o:connectangles="0,0,0,0,0,0,0,0,0,0,0,0,0"/>
                </v:shape>
                <v:shape id="Plus Sign 10" o:spid="_x0000_s1035" style="position:absolute;left:5943;top:19621;width:3201;height:3048;visibility:visible;mso-wrap-style:square;v-text-anchor:middle" coordsize="32004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" path="m42421,116556r81755,l124176,40401r71688,l195864,116556r81755,l277619,188244r-81755,l195864,264399r-71688,l124176,188244r-81755,l42421,116556xe" fillcolor="#4472c4 [3204]" strokecolor="#1f3763 [1604]" strokeweight="1pt">
                  <v:stroke joinstyle="miter"/>
                  <v:path arrowok="t" o:connecttype="custom" o:connectlocs="42421,116556;124176,116556;124176,40401;195864,40401;195864,116556;277619,116556;277619,188244;195864,188244;195864,264399;124176,264399;124176,188244;42421,188244;42421,116556" o:connectangles="0,0,0,0,0,0,0,0,0,0,0,0,0"/>
                </v:shape>
                <w10:anchorlock/>
              </v:group>
            </w:pict>
          </mc:Fallback>
        </mc:AlternateContent>
      </w:r>
    </w:p>
    <w:p w14:paraId="7800BFF2" w14:textId="39268D42" w:rsidR="006B1369" w:rsidRPr="006F62F4" w:rsidRDefault="71B3C24F" w:rsidP="5E0AA412">
      <w:r w:rsidRPr="006F62F4">
        <w:t>Fig</w:t>
      </w:r>
      <w:r w:rsidR="00971663" w:rsidRPr="006F62F4">
        <w:t>ure</w:t>
      </w:r>
      <w:r w:rsidRPr="006F62F4">
        <w:t xml:space="preserve"> 4</w:t>
      </w:r>
    </w:p>
    <w:p w14:paraId="352608CC" w14:textId="77777777" w:rsidR="003E3C6D" w:rsidRDefault="003E3C6D" w:rsidP="23696D8C">
      <w:pPr>
        <w:pStyle w:val="Heading1"/>
      </w:pPr>
    </w:p>
    <w:p w14:paraId="771D9308" w14:textId="6BE1166B" w:rsidR="006B1369" w:rsidRPr="006F62F4" w:rsidRDefault="4BB705D3" w:rsidP="23696D8C">
      <w:pPr>
        <w:pStyle w:val="Heading1"/>
      </w:pPr>
      <w:bookmarkStart w:id="11" w:name="_Toc141279222"/>
      <w:r w:rsidRPr="006F62F4">
        <w:t>C</w:t>
      </w:r>
      <w:r w:rsidR="29754399" w:rsidRPr="006F62F4">
        <w:t xml:space="preserve">hapter </w:t>
      </w:r>
      <w:r w:rsidR="7FA3A486" w:rsidRPr="006F62F4">
        <w:t>8</w:t>
      </w:r>
      <w:r w:rsidR="29754399" w:rsidRPr="006F62F4">
        <w:t>- Recommendations</w:t>
      </w:r>
      <w:r w:rsidR="00A31156">
        <w:t xml:space="preserve"> </w:t>
      </w:r>
      <w:r w:rsidR="60671B60" w:rsidRPr="006F62F4">
        <w:t>and reflections</w:t>
      </w:r>
      <w:bookmarkEnd w:id="11"/>
    </w:p>
    <w:p w14:paraId="5F531B9B" w14:textId="020444E5" w:rsidR="006B1369" w:rsidRPr="006F62F4" w:rsidRDefault="006B1369" w:rsidP="5E0AA412">
      <w:pPr>
        <w:rPr>
          <w:rFonts w:ascii="Arial" w:eastAsia="Arial" w:hAnsi="Arial" w:cs="Arial"/>
          <w:sz w:val="24"/>
          <w:szCs w:val="24"/>
        </w:rPr>
      </w:pPr>
    </w:p>
    <w:p w14:paraId="68B9E251" w14:textId="35C7A3BB" w:rsidR="006B1369" w:rsidRPr="006F62F4" w:rsidRDefault="29754399" w:rsidP="23696D8C">
      <w:pPr>
        <w:spacing w:line="360" w:lineRule="auto"/>
        <w:rPr>
          <w:rFonts w:ascii="Arial" w:eastAsia="Arial" w:hAnsi="Arial" w:cs="Arial"/>
          <w:sz w:val="24"/>
          <w:szCs w:val="24"/>
        </w:rPr>
      </w:pPr>
      <w:r w:rsidRPr="006F62F4">
        <w:rPr>
          <w:rFonts w:ascii="Arial" w:eastAsia="Arial" w:hAnsi="Arial" w:cs="Arial"/>
          <w:sz w:val="24"/>
          <w:szCs w:val="24"/>
        </w:rPr>
        <w:t>The following recommendations are offered to address the limitations of using semi-structured interviews in the research setting:</w:t>
      </w:r>
    </w:p>
    <w:p w14:paraId="56063128" w14:textId="26D0DF1F" w:rsidR="006B1369" w:rsidRPr="006F62F4" w:rsidRDefault="29754399">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sz w:val="24"/>
          <w:szCs w:val="24"/>
        </w:rPr>
        <w:lastRenderedPageBreak/>
        <w:t>Hawthorne Effect: To mitigate participant concerns about being observed or studied, ensure confidentiality and anonymity of responses, create a comfortable and non-judgmental interview environment, and build rapport with participants to establish trust and openness.</w:t>
      </w:r>
      <w:r w:rsidR="34FFEE85" w:rsidRPr="006F62F4">
        <w:rPr>
          <w:rFonts w:ascii="Arial" w:eastAsia="Arial" w:hAnsi="Arial" w:cs="Arial"/>
          <w:sz w:val="24"/>
          <w:szCs w:val="24"/>
        </w:rPr>
        <w:t xml:space="preserve"> The researcher felt the Hawthorne effect during interviewing and the impact of</w:t>
      </w:r>
      <w:r w:rsidR="00C67A64" w:rsidRPr="006F62F4">
        <w:rPr>
          <w:rFonts w:ascii="Arial" w:eastAsia="Arial" w:hAnsi="Arial" w:cs="Arial"/>
          <w:sz w:val="24"/>
          <w:szCs w:val="24"/>
        </w:rPr>
        <w:t xml:space="preserve"> </w:t>
      </w:r>
      <w:r w:rsidR="34FFEE85" w:rsidRPr="006F62F4">
        <w:rPr>
          <w:rFonts w:ascii="Arial" w:eastAsia="Arial" w:hAnsi="Arial" w:cs="Arial"/>
          <w:sz w:val="24"/>
          <w:szCs w:val="24"/>
        </w:rPr>
        <w:t>using recording</w:t>
      </w:r>
      <w:r w:rsidR="27B01153" w:rsidRPr="006F62F4">
        <w:rPr>
          <w:rFonts w:ascii="Arial" w:eastAsia="Arial" w:hAnsi="Arial" w:cs="Arial"/>
          <w:sz w:val="24"/>
          <w:szCs w:val="24"/>
        </w:rPr>
        <w:t xml:space="preserve"> devices changed the behaviour of the participants, therefore having</w:t>
      </w:r>
      <w:r w:rsidR="34FFEE85" w:rsidRPr="006F62F4">
        <w:rPr>
          <w:rFonts w:ascii="Arial" w:eastAsia="Arial" w:hAnsi="Arial" w:cs="Arial"/>
          <w:sz w:val="24"/>
          <w:szCs w:val="24"/>
        </w:rPr>
        <w:t xml:space="preserve"> a huge impact on the way the participants responded. Many would ask if they answered the question correctly or tell the researcher how nervous they were. In reflection</w:t>
      </w:r>
      <w:r w:rsidR="00C67A64" w:rsidRPr="006F62F4">
        <w:rPr>
          <w:rFonts w:ascii="Arial" w:eastAsia="Arial" w:hAnsi="Arial" w:cs="Arial"/>
          <w:sz w:val="24"/>
          <w:szCs w:val="24"/>
        </w:rPr>
        <w:t>,</w:t>
      </w:r>
      <w:r w:rsidR="34FFEE85" w:rsidRPr="006F62F4">
        <w:rPr>
          <w:rFonts w:ascii="Arial" w:eastAsia="Arial" w:hAnsi="Arial" w:cs="Arial"/>
          <w:sz w:val="24"/>
          <w:szCs w:val="24"/>
        </w:rPr>
        <w:t xml:space="preserve"> it would be beneficial to conduct this research outside of the</w:t>
      </w:r>
      <w:r w:rsidR="00C67A64" w:rsidRPr="006F62F4">
        <w:rPr>
          <w:rFonts w:ascii="Arial" w:eastAsia="Arial" w:hAnsi="Arial" w:cs="Arial"/>
          <w:sz w:val="24"/>
          <w:szCs w:val="24"/>
        </w:rPr>
        <w:t xml:space="preserve"> </w:t>
      </w:r>
      <w:r w:rsidR="00A31156">
        <w:rPr>
          <w:rFonts w:ascii="Arial" w:eastAsia="Arial" w:hAnsi="Arial" w:cs="Arial"/>
          <w:sz w:val="24"/>
          <w:szCs w:val="24"/>
        </w:rPr>
        <w:t>researcher</w:t>
      </w:r>
      <w:r w:rsidR="34FFEE85" w:rsidRPr="006F62F4">
        <w:rPr>
          <w:rFonts w:ascii="Arial" w:eastAsia="Arial" w:hAnsi="Arial" w:cs="Arial"/>
          <w:sz w:val="24"/>
          <w:szCs w:val="24"/>
        </w:rPr>
        <w:t xml:space="preserve"> setting.</w:t>
      </w:r>
    </w:p>
    <w:p w14:paraId="193A4935" w14:textId="5E0D6F67" w:rsidR="006B1369" w:rsidRPr="006F62F4" w:rsidRDefault="29754399">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sz w:val="24"/>
          <w:szCs w:val="24"/>
        </w:rPr>
        <w:t>Small Number of Participants: To compensate for the limited sample size, ensure diversity within the small sample by selecting participants with a range of relevant characteristics, prioritize depth and richness of data collection from each participant, and consider combining findings with other research methods for a broader perspective.</w:t>
      </w:r>
      <w:r w:rsidR="102F552A" w:rsidRPr="006F62F4">
        <w:rPr>
          <w:rFonts w:ascii="Arial" w:eastAsia="Arial" w:hAnsi="Arial" w:cs="Arial"/>
          <w:sz w:val="24"/>
          <w:szCs w:val="24"/>
        </w:rPr>
        <w:t xml:space="preserve"> The researcher conducted the study in their own setting and there was a limited number of </w:t>
      </w:r>
      <w:r w:rsidR="5BAD4DD8" w:rsidRPr="006F62F4">
        <w:rPr>
          <w:rFonts w:ascii="Arial" w:eastAsia="Arial" w:hAnsi="Arial" w:cs="Arial"/>
          <w:sz w:val="24"/>
          <w:szCs w:val="24"/>
        </w:rPr>
        <w:t>participants</w:t>
      </w:r>
      <w:r w:rsidR="102F552A" w:rsidRPr="006F62F4">
        <w:rPr>
          <w:rFonts w:ascii="Arial" w:eastAsia="Arial" w:hAnsi="Arial" w:cs="Arial"/>
          <w:sz w:val="24"/>
          <w:szCs w:val="24"/>
        </w:rPr>
        <w:t xml:space="preserve"> who had been trained in Thrive, this reduced the research population drastically and the researcher felt that a larger </w:t>
      </w:r>
      <w:r w:rsidR="11E6E62D" w:rsidRPr="006F62F4">
        <w:rPr>
          <w:rFonts w:ascii="Arial" w:eastAsia="Arial" w:hAnsi="Arial" w:cs="Arial"/>
          <w:sz w:val="24"/>
          <w:szCs w:val="24"/>
        </w:rPr>
        <w:t>study</w:t>
      </w:r>
      <w:r w:rsidR="102F552A" w:rsidRPr="006F62F4">
        <w:rPr>
          <w:rFonts w:ascii="Arial" w:eastAsia="Arial" w:hAnsi="Arial" w:cs="Arial"/>
          <w:sz w:val="24"/>
          <w:szCs w:val="24"/>
        </w:rPr>
        <w:t xml:space="preserve"> looking at other schools wo</w:t>
      </w:r>
      <w:r w:rsidR="7BD5337C" w:rsidRPr="006F62F4">
        <w:rPr>
          <w:rFonts w:ascii="Arial" w:eastAsia="Arial" w:hAnsi="Arial" w:cs="Arial"/>
          <w:sz w:val="24"/>
          <w:szCs w:val="24"/>
        </w:rPr>
        <w:t xml:space="preserve">uld be needed. </w:t>
      </w:r>
    </w:p>
    <w:p w14:paraId="02DD3C24" w14:textId="185277D8" w:rsidR="006B1369" w:rsidRPr="006F62F4" w:rsidRDefault="29754399">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sz w:val="24"/>
          <w:szCs w:val="24"/>
        </w:rPr>
        <w:t>Time Constraints: Efficiently plan and schedule interviews, prioritize key research questions and themes, and utilize clear interview guides and probing questions to maximize the information gathered within the available time frame.</w:t>
      </w:r>
      <w:r w:rsidR="71475019" w:rsidRPr="006F62F4">
        <w:rPr>
          <w:rFonts w:ascii="Arial" w:eastAsia="Arial" w:hAnsi="Arial" w:cs="Arial"/>
          <w:sz w:val="24"/>
          <w:szCs w:val="24"/>
        </w:rPr>
        <w:t xml:space="preserve"> The researcher found it </w:t>
      </w:r>
      <w:r w:rsidR="34FE1782" w:rsidRPr="006F62F4">
        <w:rPr>
          <w:rFonts w:ascii="Arial" w:eastAsia="Arial" w:hAnsi="Arial" w:cs="Arial"/>
          <w:sz w:val="24"/>
          <w:szCs w:val="24"/>
        </w:rPr>
        <w:t>difficult</w:t>
      </w:r>
      <w:r w:rsidR="71475019" w:rsidRPr="006F62F4">
        <w:rPr>
          <w:rFonts w:ascii="Arial" w:eastAsia="Arial" w:hAnsi="Arial" w:cs="Arial"/>
          <w:sz w:val="24"/>
          <w:szCs w:val="24"/>
        </w:rPr>
        <w:t xml:space="preserve"> to arrange interviews that matched their time constraints as a teacher and the time </w:t>
      </w:r>
      <w:r w:rsidR="65CBDD13" w:rsidRPr="006F62F4">
        <w:rPr>
          <w:rFonts w:ascii="Arial" w:eastAsia="Arial" w:hAnsi="Arial" w:cs="Arial"/>
          <w:sz w:val="24"/>
          <w:szCs w:val="24"/>
        </w:rPr>
        <w:t>constraints</w:t>
      </w:r>
      <w:r w:rsidR="71475019" w:rsidRPr="006F62F4">
        <w:rPr>
          <w:rFonts w:ascii="Arial" w:eastAsia="Arial" w:hAnsi="Arial" w:cs="Arial"/>
          <w:sz w:val="24"/>
          <w:szCs w:val="24"/>
        </w:rPr>
        <w:t xml:space="preserve"> of the </w:t>
      </w:r>
      <w:r w:rsidR="001D279E" w:rsidRPr="006F62F4">
        <w:rPr>
          <w:rFonts w:ascii="Arial" w:eastAsia="Arial" w:hAnsi="Arial" w:cs="Arial"/>
          <w:sz w:val="24"/>
          <w:szCs w:val="24"/>
        </w:rPr>
        <w:t>participants</w:t>
      </w:r>
      <w:r w:rsidR="71475019" w:rsidRPr="006F62F4">
        <w:rPr>
          <w:rFonts w:ascii="Arial" w:eastAsia="Arial" w:hAnsi="Arial" w:cs="Arial"/>
          <w:sz w:val="24"/>
          <w:szCs w:val="24"/>
        </w:rPr>
        <w:t xml:space="preserve"> </w:t>
      </w:r>
      <w:r w:rsidR="00233981" w:rsidRPr="006F62F4">
        <w:rPr>
          <w:rFonts w:ascii="Arial" w:eastAsia="Arial" w:hAnsi="Arial" w:cs="Arial"/>
          <w:sz w:val="24"/>
          <w:szCs w:val="24"/>
        </w:rPr>
        <w:t>alongside</w:t>
      </w:r>
      <w:r w:rsidR="71475019" w:rsidRPr="006F62F4">
        <w:rPr>
          <w:rFonts w:ascii="Arial" w:eastAsia="Arial" w:hAnsi="Arial" w:cs="Arial"/>
          <w:sz w:val="24"/>
          <w:szCs w:val="24"/>
        </w:rPr>
        <w:t xml:space="preserve"> the </w:t>
      </w:r>
      <w:r w:rsidR="00A31156">
        <w:rPr>
          <w:rFonts w:ascii="Arial" w:eastAsia="Arial" w:hAnsi="Arial" w:cs="Arial"/>
          <w:sz w:val="24"/>
          <w:szCs w:val="24"/>
        </w:rPr>
        <w:t>researcher's</w:t>
      </w:r>
      <w:r w:rsidR="71475019" w:rsidRPr="006F62F4">
        <w:rPr>
          <w:rFonts w:ascii="Arial" w:eastAsia="Arial" w:hAnsi="Arial" w:cs="Arial"/>
          <w:sz w:val="24"/>
          <w:szCs w:val="24"/>
        </w:rPr>
        <w:t xml:space="preserve"> guilt of taking up precious planning time. </w:t>
      </w:r>
      <w:r w:rsidR="3F37EC93" w:rsidRPr="006F62F4">
        <w:rPr>
          <w:rFonts w:ascii="Arial" w:eastAsia="Arial" w:hAnsi="Arial" w:cs="Arial"/>
          <w:sz w:val="24"/>
          <w:szCs w:val="24"/>
        </w:rPr>
        <w:t>Alternate</w:t>
      </w:r>
      <w:r w:rsidR="71475019" w:rsidRPr="006F62F4">
        <w:rPr>
          <w:rFonts w:ascii="Arial" w:eastAsia="Arial" w:hAnsi="Arial" w:cs="Arial"/>
          <w:sz w:val="24"/>
          <w:szCs w:val="24"/>
        </w:rPr>
        <w:t xml:space="preserve"> methods</w:t>
      </w:r>
      <w:r w:rsidR="63B9A642" w:rsidRPr="006F62F4">
        <w:rPr>
          <w:rFonts w:ascii="Arial" w:eastAsia="Arial" w:hAnsi="Arial" w:cs="Arial"/>
          <w:sz w:val="24"/>
          <w:szCs w:val="24"/>
        </w:rPr>
        <w:t xml:space="preserve"> or gatekeeper consent to have time to interview to reduce pressure on staff. </w:t>
      </w:r>
    </w:p>
    <w:p w14:paraId="73B9E0FC" w14:textId="58B76391" w:rsidR="006B1369" w:rsidRPr="006F62F4" w:rsidRDefault="3E09670F">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sz w:val="24"/>
          <w:szCs w:val="24"/>
        </w:rPr>
        <w:t xml:space="preserve">Changes to some interview questions - after analysing the researcher felt that there were many areas that could have been improved at the interview stage to get a more valid and detailed interview response. The following areas of improvement were identified: </w:t>
      </w:r>
    </w:p>
    <w:p w14:paraId="20C69AEB" w14:textId="53EC4B1E" w:rsidR="006B1369" w:rsidRPr="006F62F4" w:rsidRDefault="3E09670F">
      <w:pPr>
        <w:pStyle w:val="ListParagraph"/>
        <w:numPr>
          <w:ilvl w:val="0"/>
          <w:numId w:val="4"/>
        </w:numPr>
        <w:spacing w:line="360" w:lineRule="auto"/>
        <w:rPr>
          <w:rFonts w:ascii="Arial" w:eastAsia="Arial" w:hAnsi="Arial" w:cs="Arial"/>
          <w:sz w:val="24"/>
          <w:szCs w:val="24"/>
        </w:rPr>
      </w:pPr>
      <w:r w:rsidRPr="006F62F4">
        <w:rPr>
          <w:rFonts w:ascii="Arial" w:eastAsia="Arial" w:hAnsi="Arial" w:cs="Arial"/>
          <w:sz w:val="24"/>
          <w:szCs w:val="24"/>
        </w:rPr>
        <w:t>Background information questions: These questions provide essential context for understanding the participants' roles and experiences. However, it might be beneficial to include additional questions related to their familiarity with the Thrive. Training questions: The questions related to training provide valuable insights into participants' preparation to implement the Thrive approach. However, it would be useful to ask more open-ended questions to allow participants to elaborate on their experiences. For example, instead of simply asking if the training helped them understand the Thrive approach, the researcher could ask for specific examples or instances where the training was particularly beneficial or lacking.</w:t>
      </w:r>
    </w:p>
    <w:p w14:paraId="428D6FAA" w14:textId="6A505457" w:rsidR="006B1369" w:rsidRPr="006F62F4" w:rsidRDefault="3E09670F">
      <w:pPr>
        <w:pStyle w:val="ListParagraph"/>
        <w:numPr>
          <w:ilvl w:val="0"/>
          <w:numId w:val="4"/>
        </w:numPr>
        <w:spacing w:line="360" w:lineRule="auto"/>
        <w:rPr>
          <w:rFonts w:ascii="Arial" w:eastAsia="Arial" w:hAnsi="Arial" w:cs="Arial"/>
          <w:sz w:val="24"/>
          <w:szCs w:val="24"/>
        </w:rPr>
      </w:pPr>
      <w:r w:rsidRPr="006F62F4">
        <w:rPr>
          <w:rFonts w:ascii="Arial" w:eastAsia="Arial" w:hAnsi="Arial" w:cs="Arial"/>
          <w:sz w:val="24"/>
          <w:szCs w:val="24"/>
        </w:rPr>
        <w:t xml:space="preserve">Opinions questions: To gain a deeper understanding of the participants' perspectives, it might be helpful to include follow-up questions that ask them to elaborate on their positive </w:t>
      </w:r>
      <w:r w:rsidRPr="006F62F4">
        <w:rPr>
          <w:rFonts w:ascii="Arial" w:eastAsia="Arial" w:hAnsi="Arial" w:cs="Arial"/>
          <w:sz w:val="24"/>
          <w:szCs w:val="24"/>
        </w:rPr>
        <w:lastRenderedPageBreak/>
        <w:t>and negative opinions. Additionally, it could be beneficial to inquire about any specific challenges they faced in implementing the Thrive approach and how they overcame them.</w:t>
      </w:r>
    </w:p>
    <w:p w14:paraId="712966D3" w14:textId="2C46DD0E" w:rsidR="006B1369" w:rsidRPr="006F62F4" w:rsidRDefault="7552DE48">
      <w:pPr>
        <w:pStyle w:val="ListParagraph"/>
        <w:numPr>
          <w:ilvl w:val="0"/>
          <w:numId w:val="4"/>
        </w:numPr>
        <w:spacing w:after="0" w:line="360" w:lineRule="auto"/>
        <w:rPr>
          <w:rFonts w:ascii="Arial" w:eastAsia="Arial" w:hAnsi="Arial" w:cs="Arial"/>
          <w:sz w:val="24"/>
          <w:szCs w:val="24"/>
        </w:rPr>
      </w:pPr>
      <w:r w:rsidRPr="006F62F4">
        <w:rPr>
          <w:rFonts w:ascii="Arial" w:eastAsia="Arial" w:hAnsi="Arial" w:cs="Arial"/>
          <w:sz w:val="24"/>
          <w:szCs w:val="24"/>
        </w:rPr>
        <w:t>Further Research: Consider conducting follow-up studies with larger sample sizes or using mixed methods approaches to strengthen the findings and overcome limitations.</w:t>
      </w:r>
    </w:p>
    <w:p w14:paraId="29BA371A" w14:textId="275DC920" w:rsidR="006B1369" w:rsidRPr="006F62F4" w:rsidRDefault="006B1369" w:rsidP="5E0AA412">
      <w:pPr>
        <w:rPr>
          <w:rFonts w:ascii="Arial" w:eastAsia="Arial" w:hAnsi="Arial" w:cs="Arial"/>
          <w:sz w:val="24"/>
          <w:szCs w:val="24"/>
        </w:rPr>
      </w:pPr>
    </w:p>
    <w:p w14:paraId="71D2DE97" w14:textId="282E959A" w:rsidR="23696D8C" w:rsidRPr="006F62F4" w:rsidRDefault="23696D8C" w:rsidP="23696D8C">
      <w:pPr>
        <w:pStyle w:val="Heading1"/>
      </w:pPr>
    </w:p>
    <w:p w14:paraId="48950644" w14:textId="1DA25BBF" w:rsidR="23696D8C" w:rsidRPr="006F62F4" w:rsidRDefault="23696D8C" w:rsidP="23696D8C">
      <w:pPr>
        <w:pStyle w:val="Heading1"/>
      </w:pPr>
    </w:p>
    <w:p w14:paraId="75235D74" w14:textId="644A0BD2" w:rsidR="23696D8C" w:rsidRPr="006F62F4" w:rsidRDefault="23696D8C" w:rsidP="23696D8C">
      <w:pPr>
        <w:pStyle w:val="Heading1"/>
      </w:pPr>
    </w:p>
    <w:p w14:paraId="2635E6EA" w14:textId="21D5CB77" w:rsidR="23696D8C" w:rsidRPr="006F62F4" w:rsidRDefault="23696D8C" w:rsidP="23696D8C">
      <w:pPr>
        <w:pStyle w:val="Heading1"/>
      </w:pPr>
    </w:p>
    <w:p w14:paraId="0516FF94" w14:textId="63FC491C" w:rsidR="23696D8C" w:rsidRPr="006F62F4" w:rsidRDefault="23696D8C" w:rsidP="23696D8C">
      <w:pPr>
        <w:pStyle w:val="Heading1"/>
      </w:pPr>
    </w:p>
    <w:p w14:paraId="46577586" w14:textId="18ECBCB1" w:rsidR="23696D8C" w:rsidRPr="006F62F4" w:rsidRDefault="23696D8C" w:rsidP="23696D8C">
      <w:pPr>
        <w:pStyle w:val="Heading1"/>
      </w:pPr>
    </w:p>
    <w:p w14:paraId="03189152" w14:textId="3AD14761" w:rsidR="23696D8C" w:rsidRPr="006F62F4" w:rsidRDefault="23696D8C" w:rsidP="23696D8C">
      <w:pPr>
        <w:pStyle w:val="Heading1"/>
      </w:pPr>
    </w:p>
    <w:p w14:paraId="0C9531FE" w14:textId="01981771" w:rsidR="23696D8C" w:rsidRPr="006F62F4" w:rsidRDefault="23696D8C" w:rsidP="23696D8C">
      <w:pPr>
        <w:pStyle w:val="Heading1"/>
      </w:pPr>
    </w:p>
    <w:p w14:paraId="57CE385F" w14:textId="77777777" w:rsidR="00EE4533" w:rsidRPr="006F62F4" w:rsidRDefault="00EE4533" w:rsidP="23696D8C">
      <w:pPr>
        <w:pStyle w:val="Heading1"/>
      </w:pPr>
    </w:p>
    <w:p w14:paraId="76E56C50" w14:textId="77777777" w:rsidR="00EE4533" w:rsidRPr="006F62F4" w:rsidRDefault="00EE4533" w:rsidP="23696D8C">
      <w:pPr>
        <w:pStyle w:val="Heading1"/>
      </w:pPr>
    </w:p>
    <w:p w14:paraId="31796A4E" w14:textId="77777777" w:rsidR="00EE4533" w:rsidRPr="006F62F4" w:rsidRDefault="00EE4533" w:rsidP="23696D8C">
      <w:pPr>
        <w:pStyle w:val="Heading1"/>
      </w:pPr>
    </w:p>
    <w:p w14:paraId="26978879" w14:textId="77777777" w:rsidR="00EE4533" w:rsidRPr="006F62F4" w:rsidRDefault="00EE4533" w:rsidP="23696D8C">
      <w:pPr>
        <w:pStyle w:val="Heading1"/>
      </w:pPr>
    </w:p>
    <w:p w14:paraId="586A7503" w14:textId="77777777" w:rsidR="00EE4533" w:rsidRPr="006F62F4" w:rsidRDefault="00EE4533" w:rsidP="23696D8C">
      <w:pPr>
        <w:pStyle w:val="Heading1"/>
      </w:pPr>
    </w:p>
    <w:p w14:paraId="3B5A460F" w14:textId="77777777" w:rsidR="00EE4533" w:rsidRPr="006F62F4" w:rsidRDefault="00EE4533" w:rsidP="23696D8C">
      <w:pPr>
        <w:pStyle w:val="Heading1"/>
      </w:pPr>
    </w:p>
    <w:p w14:paraId="26323B0F" w14:textId="77777777" w:rsidR="00EE4533" w:rsidRPr="006F62F4" w:rsidRDefault="00EE4533" w:rsidP="23696D8C">
      <w:pPr>
        <w:pStyle w:val="Heading1"/>
      </w:pPr>
    </w:p>
    <w:p w14:paraId="40CB8449" w14:textId="77777777" w:rsidR="00EE4533" w:rsidRPr="006F62F4" w:rsidRDefault="00EE4533" w:rsidP="23696D8C">
      <w:pPr>
        <w:pStyle w:val="Heading1"/>
      </w:pPr>
    </w:p>
    <w:p w14:paraId="16C023AF" w14:textId="77777777" w:rsidR="00EE4533" w:rsidRPr="006F62F4" w:rsidRDefault="00EE4533" w:rsidP="23696D8C">
      <w:pPr>
        <w:pStyle w:val="Heading1"/>
      </w:pPr>
    </w:p>
    <w:p w14:paraId="0DE7A105" w14:textId="77777777" w:rsidR="00695DCA" w:rsidRDefault="00695DCA" w:rsidP="23696D8C">
      <w:pPr>
        <w:pStyle w:val="Heading1"/>
      </w:pPr>
    </w:p>
    <w:p w14:paraId="2B4F2765" w14:textId="5C6E48B1" w:rsidR="00361253" w:rsidRPr="006F62F4" w:rsidRDefault="607AE395" w:rsidP="23696D8C">
      <w:pPr>
        <w:pStyle w:val="Heading1"/>
        <w:rPr>
          <w:rStyle w:val="SubtitleChar"/>
        </w:rPr>
      </w:pPr>
      <w:bookmarkStart w:id="12" w:name="_Toc141279223"/>
      <w:r w:rsidRPr="006F62F4">
        <w:lastRenderedPageBreak/>
        <w:t>References</w:t>
      </w:r>
      <w:bookmarkEnd w:id="12"/>
      <w:r w:rsidRPr="006F62F4">
        <w:t xml:space="preserve"> </w:t>
      </w:r>
    </w:p>
    <w:p w14:paraId="4423EB7E" w14:textId="77777777" w:rsidR="00361253" w:rsidRPr="006F62F4" w:rsidRDefault="00361253" w:rsidP="00361253"/>
    <w:p w14:paraId="443B717F"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i/>
          <w:iCs/>
          <w:sz w:val="24"/>
          <w:szCs w:val="24"/>
        </w:rPr>
        <w:t>About us | The Thrive Approach</w:t>
      </w:r>
      <w:r w:rsidRPr="006F62F4">
        <w:rPr>
          <w:rFonts w:ascii="Times New Roman" w:eastAsia="Times New Roman" w:hAnsi="Times New Roman" w:cs="Times New Roman"/>
          <w:sz w:val="24"/>
          <w:szCs w:val="24"/>
        </w:rPr>
        <w:t xml:space="preserve"> (no date) </w:t>
      </w:r>
      <w:hyperlink>
        <w:r w:rsidRPr="006F62F4">
          <w:rPr>
            <w:rStyle w:val="Hyperlink"/>
            <w:rFonts w:ascii="Times New Roman" w:eastAsia="Times New Roman" w:hAnsi="Times New Roman" w:cs="Times New Roman"/>
            <w:i/>
            <w:iCs/>
            <w:sz w:val="24"/>
            <w:szCs w:val="24"/>
          </w:rPr>
          <w:t>www.thriveapproach.com</w:t>
        </w:r>
      </w:hyperlink>
      <w:r w:rsidRPr="006F62F4">
        <w:rPr>
          <w:rFonts w:ascii="Times New Roman" w:eastAsia="Times New Roman" w:hAnsi="Times New Roman" w:cs="Times New Roman"/>
          <w:sz w:val="24"/>
          <w:szCs w:val="24"/>
        </w:rPr>
        <w:t xml:space="preserve">. Available at: </w:t>
      </w:r>
      <w:hyperlink r:id="rId17">
        <w:r w:rsidRPr="006F62F4">
          <w:rPr>
            <w:rStyle w:val="Hyperlink"/>
            <w:rFonts w:ascii="Times New Roman" w:eastAsia="Times New Roman" w:hAnsi="Times New Roman" w:cs="Times New Roman"/>
            <w:sz w:val="24"/>
            <w:szCs w:val="24"/>
          </w:rPr>
          <w:t>https://www.thriveapproach.com/about-thrive/about-us</w:t>
        </w:r>
      </w:hyperlink>
      <w:r w:rsidRPr="006F62F4">
        <w:rPr>
          <w:rFonts w:ascii="Times New Roman" w:eastAsia="Times New Roman" w:hAnsi="Times New Roman" w:cs="Times New Roman"/>
          <w:sz w:val="24"/>
          <w:szCs w:val="24"/>
        </w:rPr>
        <w:t>.</w:t>
      </w:r>
    </w:p>
    <w:p w14:paraId="76DDEC20"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Adran, Y. and Oes, G. (2008) </w:t>
      </w:r>
      <w:r w:rsidRPr="006F62F4">
        <w:rPr>
          <w:rFonts w:ascii="Times New Roman" w:eastAsia="Times New Roman" w:hAnsi="Times New Roman" w:cs="Times New Roman"/>
          <w:i/>
          <w:iCs/>
          <w:sz w:val="24"/>
          <w:szCs w:val="24"/>
        </w:rPr>
        <w:t>School Effectiveness Framework Building effective learning communities together Lifelong Learning and Skills PHOTO REDACTED DUE TO THIRD PARTY RIGHTS OR OTHER LEGAL ISSUES</w:t>
      </w:r>
      <w:r w:rsidRPr="006F62F4">
        <w:rPr>
          <w:rFonts w:ascii="Times New Roman" w:eastAsia="Times New Roman" w:hAnsi="Times New Roman" w:cs="Times New Roman"/>
          <w:sz w:val="24"/>
          <w:szCs w:val="24"/>
        </w:rPr>
        <w:t xml:space="preserve">. Available at: </w:t>
      </w:r>
      <w:hyperlink r:id="rId18">
        <w:r w:rsidRPr="006F62F4">
          <w:rPr>
            <w:rStyle w:val="Hyperlink"/>
            <w:rFonts w:ascii="Times New Roman" w:eastAsia="Times New Roman" w:hAnsi="Times New Roman" w:cs="Times New Roman"/>
            <w:sz w:val="24"/>
            <w:szCs w:val="24"/>
          </w:rPr>
          <w:t>https://dera.ioe.ac.uk/id/eprint/7732/7/1331_Redacted.pdf</w:t>
        </w:r>
      </w:hyperlink>
      <w:r w:rsidRPr="006F62F4">
        <w:rPr>
          <w:rFonts w:ascii="Times New Roman" w:eastAsia="Times New Roman" w:hAnsi="Times New Roman" w:cs="Times New Roman"/>
          <w:sz w:val="24"/>
          <w:szCs w:val="24"/>
        </w:rPr>
        <w:t xml:space="preserve"> (Accessed: 6 July 2023).</w:t>
      </w:r>
    </w:p>
    <w:p w14:paraId="52B8B35A"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Aubrey, K. and Riley, A. (2016) </w:t>
      </w:r>
      <w:r w:rsidRPr="006F62F4">
        <w:rPr>
          <w:rFonts w:ascii="Times New Roman" w:eastAsia="Times New Roman" w:hAnsi="Times New Roman" w:cs="Times New Roman"/>
          <w:i/>
          <w:iCs/>
          <w:sz w:val="24"/>
          <w:szCs w:val="24"/>
        </w:rPr>
        <w:t>Understanding et using educational theories</w:t>
      </w:r>
      <w:r w:rsidRPr="006F62F4">
        <w:rPr>
          <w:rFonts w:ascii="Times New Roman" w:eastAsia="Times New Roman" w:hAnsi="Times New Roman" w:cs="Times New Roman"/>
          <w:sz w:val="24"/>
          <w:szCs w:val="24"/>
        </w:rPr>
        <w:t>. Los Angeles: Sage.</w:t>
      </w:r>
    </w:p>
    <w:p w14:paraId="375D510E"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Aubrey, K. and Riley, A. (2022) </w:t>
      </w:r>
      <w:r w:rsidRPr="006F62F4">
        <w:rPr>
          <w:rFonts w:ascii="Times New Roman" w:eastAsia="Times New Roman" w:hAnsi="Times New Roman" w:cs="Times New Roman"/>
          <w:i/>
          <w:iCs/>
          <w:sz w:val="24"/>
          <w:szCs w:val="24"/>
        </w:rPr>
        <w:t>Understanding and using challenging educational theories</w:t>
      </w:r>
      <w:r w:rsidRPr="006F62F4">
        <w:rPr>
          <w:rFonts w:ascii="Times New Roman" w:eastAsia="Times New Roman" w:hAnsi="Times New Roman" w:cs="Times New Roman"/>
          <w:sz w:val="24"/>
          <w:szCs w:val="24"/>
        </w:rPr>
        <w:t>. 3rd edn. Thousand Oaks, Ca: Sage Publications.</w:t>
      </w:r>
    </w:p>
    <w:p w14:paraId="11FB64CC"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Aubrey, K. and Riley, A. (2022) </w:t>
      </w:r>
      <w:r w:rsidRPr="006F62F4">
        <w:rPr>
          <w:rFonts w:ascii="Times New Roman" w:eastAsia="Times New Roman" w:hAnsi="Times New Roman" w:cs="Times New Roman"/>
          <w:i/>
          <w:iCs/>
          <w:sz w:val="24"/>
          <w:szCs w:val="24"/>
        </w:rPr>
        <w:t>Understanding and using challenging educational theories</w:t>
      </w:r>
      <w:r w:rsidRPr="006F62F4">
        <w:rPr>
          <w:rFonts w:ascii="Times New Roman" w:eastAsia="Times New Roman" w:hAnsi="Times New Roman" w:cs="Times New Roman"/>
          <w:sz w:val="24"/>
          <w:szCs w:val="24"/>
        </w:rPr>
        <w:t>. 3rd edn. Thousand Oaks, Ca: Sage Publications.</w:t>
      </w:r>
    </w:p>
    <w:p w14:paraId="7456B05C"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Bailey, R. (2010) </w:t>
      </w:r>
      <w:r w:rsidRPr="006F62F4">
        <w:rPr>
          <w:rFonts w:ascii="Times New Roman" w:eastAsia="Times New Roman" w:hAnsi="Times New Roman" w:cs="Times New Roman"/>
          <w:i/>
          <w:iCs/>
          <w:sz w:val="24"/>
          <w:szCs w:val="24"/>
        </w:rPr>
        <w:t>The SAGE handbook of philosophy of education</w:t>
      </w:r>
      <w:r w:rsidRPr="006F62F4">
        <w:rPr>
          <w:rFonts w:ascii="Times New Roman" w:eastAsia="Times New Roman" w:hAnsi="Times New Roman" w:cs="Times New Roman"/>
          <w:sz w:val="24"/>
          <w:szCs w:val="24"/>
        </w:rPr>
        <w:t>. London ; Thousand Oaks, Ca: Sage Publication.</w:t>
      </w:r>
    </w:p>
    <w:p w14:paraId="15BEA090"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Berkeley Graduate Division (2019) </w:t>
      </w:r>
      <w:r w:rsidRPr="006F62F4">
        <w:rPr>
          <w:rFonts w:ascii="Times New Roman" w:eastAsia="Times New Roman" w:hAnsi="Times New Roman" w:cs="Times New Roman"/>
          <w:i/>
          <w:iCs/>
          <w:sz w:val="24"/>
          <w:szCs w:val="24"/>
        </w:rPr>
        <w:t>Social Constructivism | GSI Teaching &amp; Resource Center</w:t>
      </w:r>
      <w:r w:rsidRPr="006F62F4">
        <w:rPr>
          <w:rFonts w:ascii="Times New Roman" w:eastAsia="Times New Roman" w:hAnsi="Times New Roman" w:cs="Times New Roman"/>
          <w:sz w:val="24"/>
          <w:szCs w:val="24"/>
        </w:rPr>
        <w:t xml:space="preserve">, </w:t>
      </w:r>
      <w:r w:rsidRPr="006F62F4">
        <w:rPr>
          <w:rFonts w:ascii="Times New Roman" w:eastAsia="Times New Roman" w:hAnsi="Times New Roman" w:cs="Times New Roman"/>
          <w:i/>
          <w:iCs/>
          <w:sz w:val="24"/>
          <w:szCs w:val="24"/>
        </w:rPr>
        <w:t>Berkeley.edu</w:t>
      </w:r>
      <w:r w:rsidRPr="006F62F4">
        <w:rPr>
          <w:rFonts w:ascii="Times New Roman" w:eastAsia="Times New Roman" w:hAnsi="Times New Roman" w:cs="Times New Roman"/>
          <w:sz w:val="24"/>
          <w:szCs w:val="24"/>
        </w:rPr>
        <w:t xml:space="preserve">. Available at: </w:t>
      </w:r>
      <w:hyperlink r:id="rId19">
        <w:r w:rsidRPr="006F62F4">
          <w:rPr>
            <w:rStyle w:val="Hyperlink"/>
            <w:rFonts w:ascii="Times New Roman" w:eastAsia="Times New Roman" w:hAnsi="Times New Roman" w:cs="Times New Roman"/>
            <w:sz w:val="24"/>
            <w:szCs w:val="24"/>
          </w:rPr>
          <w:t>https://gsi.berkeley.edu/gsi-guide-contents/learning-theory-research/social-constructivism/</w:t>
        </w:r>
      </w:hyperlink>
      <w:r w:rsidRPr="006F62F4">
        <w:rPr>
          <w:rFonts w:ascii="Times New Roman" w:eastAsia="Times New Roman" w:hAnsi="Times New Roman" w:cs="Times New Roman"/>
          <w:sz w:val="24"/>
          <w:szCs w:val="24"/>
        </w:rPr>
        <w:t>.</w:t>
      </w:r>
    </w:p>
    <w:p w14:paraId="4D2268E9"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Biggam, J. (2021) </w:t>
      </w:r>
      <w:r w:rsidRPr="006F62F4">
        <w:rPr>
          <w:rFonts w:ascii="Times New Roman" w:eastAsia="Times New Roman" w:hAnsi="Times New Roman" w:cs="Times New Roman"/>
          <w:i/>
          <w:iCs/>
          <w:sz w:val="24"/>
          <w:szCs w:val="24"/>
        </w:rPr>
        <w:t>SUCCEEDING WITH YOUR MASTER’S DISSERTATION : a step-by-step handbook.</w:t>
      </w:r>
      <w:r w:rsidRPr="006F62F4">
        <w:rPr>
          <w:rFonts w:ascii="Times New Roman" w:eastAsia="Times New Roman" w:hAnsi="Times New Roman" w:cs="Times New Roman"/>
          <w:sz w:val="24"/>
          <w:szCs w:val="24"/>
        </w:rPr>
        <w:t xml:space="preserve"> S.L.: Open Univ Press.</w:t>
      </w:r>
    </w:p>
    <w:p w14:paraId="6DE5C596"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Braun, V. and Clarke, V. (2013) </w:t>
      </w:r>
      <w:r w:rsidRPr="006F62F4">
        <w:rPr>
          <w:rFonts w:ascii="Times New Roman" w:eastAsia="Times New Roman" w:hAnsi="Times New Roman" w:cs="Times New Roman"/>
          <w:i/>
          <w:iCs/>
          <w:sz w:val="24"/>
          <w:szCs w:val="24"/>
        </w:rPr>
        <w:t>Successful Qualitative Research</w:t>
      </w:r>
      <w:r w:rsidRPr="006F62F4">
        <w:rPr>
          <w:rFonts w:ascii="Times New Roman" w:eastAsia="Times New Roman" w:hAnsi="Times New Roman" w:cs="Times New Roman"/>
          <w:sz w:val="24"/>
          <w:szCs w:val="24"/>
        </w:rPr>
        <w:t>. London: Sage.</w:t>
      </w:r>
    </w:p>
    <w:p w14:paraId="22D9EF26"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Braun, V. and Clarke, V. (2022) </w:t>
      </w:r>
      <w:r w:rsidRPr="006F62F4">
        <w:rPr>
          <w:rFonts w:ascii="Times New Roman" w:eastAsia="Times New Roman" w:hAnsi="Times New Roman" w:cs="Times New Roman"/>
          <w:i/>
          <w:iCs/>
          <w:sz w:val="24"/>
          <w:szCs w:val="24"/>
        </w:rPr>
        <w:t>Thematic Analysis: A Practical Guide</w:t>
      </w:r>
      <w:r w:rsidRPr="006F62F4">
        <w:rPr>
          <w:rFonts w:ascii="Times New Roman" w:eastAsia="Times New Roman" w:hAnsi="Times New Roman" w:cs="Times New Roman"/>
          <w:sz w:val="24"/>
          <w:szCs w:val="24"/>
        </w:rPr>
        <w:t>. London: Sage Publications.</w:t>
      </w:r>
    </w:p>
    <w:p w14:paraId="1AF325F9" w14:textId="77777777" w:rsidR="00EE4533" w:rsidRPr="006F62F4" w:rsidRDefault="00361253" w:rsidP="4A663A78">
      <w:pPr>
        <w:spacing w:line="360" w:lineRule="auto"/>
        <w:rPr>
          <w:rStyle w:val="Hyperlink"/>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Bredo, E. (1994) ‘Reconstructing educational psychology: Situated cognition and Deweyian pragmatism’, </w:t>
      </w:r>
      <w:r w:rsidRPr="006F62F4">
        <w:rPr>
          <w:rFonts w:ascii="Times New Roman" w:eastAsia="Times New Roman" w:hAnsi="Times New Roman" w:cs="Times New Roman"/>
          <w:i/>
          <w:iCs/>
          <w:sz w:val="24"/>
          <w:szCs w:val="24"/>
        </w:rPr>
        <w:t>Educational Psychologist</w:t>
      </w:r>
      <w:r w:rsidRPr="006F62F4">
        <w:rPr>
          <w:rFonts w:ascii="Times New Roman" w:eastAsia="Times New Roman" w:hAnsi="Times New Roman" w:cs="Times New Roman"/>
          <w:sz w:val="24"/>
          <w:szCs w:val="24"/>
        </w:rPr>
        <w:t xml:space="preserve">, 29(1), pp. 23–35. Available at: </w:t>
      </w:r>
      <w:hyperlink r:id="rId20">
        <w:r w:rsidRPr="006F62F4">
          <w:rPr>
            <w:rStyle w:val="Hyperlink"/>
            <w:rFonts w:ascii="Times New Roman" w:eastAsia="Times New Roman" w:hAnsi="Times New Roman" w:cs="Times New Roman"/>
            <w:sz w:val="24"/>
            <w:szCs w:val="24"/>
          </w:rPr>
          <w:t>https://doi.org/10.1207/s15326985ep2901_3</w:t>
        </w:r>
      </w:hyperlink>
    </w:p>
    <w:p w14:paraId="4D41FC9B" w14:textId="3DB319D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Byrne, D. (2021) ‘A worked example of Braun and Clarke’s approach to reflexive thematic analysis’, </w:t>
      </w:r>
      <w:r w:rsidRPr="006F62F4">
        <w:rPr>
          <w:rFonts w:ascii="Times New Roman" w:eastAsia="Times New Roman" w:hAnsi="Times New Roman" w:cs="Times New Roman"/>
          <w:i/>
          <w:iCs/>
          <w:sz w:val="24"/>
          <w:szCs w:val="24"/>
        </w:rPr>
        <w:t>Quality &amp; Quantity</w:t>
      </w:r>
      <w:r w:rsidRPr="006F62F4">
        <w:rPr>
          <w:rFonts w:ascii="Times New Roman" w:eastAsia="Times New Roman" w:hAnsi="Times New Roman" w:cs="Times New Roman"/>
          <w:sz w:val="24"/>
          <w:szCs w:val="24"/>
        </w:rPr>
        <w:t xml:space="preserve">, 56(56). Available at: </w:t>
      </w:r>
      <w:hyperlink r:id="rId21">
        <w:r w:rsidRPr="006F62F4">
          <w:rPr>
            <w:rStyle w:val="Hyperlink"/>
            <w:rFonts w:ascii="Times New Roman" w:eastAsia="Times New Roman" w:hAnsi="Times New Roman" w:cs="Times New Roman"/>
            <w:sz w:val="24"/>
            <w:szCs w:val="24"/>
          </w:rPr>
          <w:t>https://doi.org/10.1007/s11135-021-01182-y</w:t>
        </w:r>
      </w:hyperlink>
      <w:r w:rsidRPr="006F62F4">
        <w:rPr>
          <w:rFonts w:ascii="Times New Roman" w:eastAsia="Times New Roman" w:hAnsi="Times New Roman" w:cs="Times New Roman"/>
          <w:sz w:val="24"/>
          <w:szCs w:val="24"/>
        </w:rPr>
        <w:t>.</w:t>
      </w:r>
    </w:p>
    <w:p w14:paraId="778491D5"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Cohen, L., Manion, L. and Morrison, K. (2018) </w:t>
      </w:r>
      <w:r w:rsidRPr="006F62F4">
        <w:rPr>
          <w:rFonts w:ascii="Times New Roman" w:eastAsia="Times New Roman" w:hAnsi="Times New Roman" w:cs="Times New Roman"/>
          <w:i/>
          <w:iCs/>
          <w:sz w:val="24"/>
          <w:szCs w:val="24"/>
        </w:rPr>
        <w:t>Research Methods in Education</w:t>
      </w:r>
      <w:r w:rsidRPr="006F62F4">
        <w:rPr>
          <w:rFonts w:ascii="Times New Roman" w:eastAsia="Times New Roman" w:hAnsi="Times New Roman" w:cs="Times New Roman"/>
          <w:sz w:val="24"/>
          <w:szCs w:val="24"/>
        </w:rPr>
        <w:t>. 8th edn. New York: Routledge, p. 187.</w:t>
      </w:r>
    </w:p>
    <w:p w14:paraId="33DB9C2E"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Cohen, L., Manion, L. and Morrison, K. (2018). </w:t>
      </w:r>
      <w:r w:rsidRPr="006F62F4">
        <w:rPr>
          <w:rFonts w:ascii="Times New Roman" w:eastAsia="Times New Roman" w:hAnsi="Times New Roman" w:cs="Times New Roman"/>
          <w:i/>
          <w:iCs/>
          <w:sz w:val="24"/>
          <w:szCs w:val="24"/>
        </w:rPr>
        <w:t>Research Methods in Education</w:t>
      </w:r>
      <w:r w:rsidRPr="006F62F4">
        <w:rPr>
          <w:rFonts w:ascii="Times New Roman" w:eastAsia="Times New Roman" w:hAnsi="Times New Roman" w:cs="Times New Roman"/>
          <w:sz w:val="24"/>
          <w:szCs w:val="24"/>
        </w:rPr>
        <w:t>. 8th ed. New York: Routledge, pp.8–9.</w:t>
      </w:r>
    </w:p>
    <w:p w14:paraId="0B0357AC"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lastRenderedPageBreak/>
        <w:t xml:space="preserve">Cooper, P., Arnold, R. and Boyd, E. (2003) ‘The effectiveness of Nurture Groups: preliminary research findings’, </w:t>
      </w:r>
      <w:r w:rsidRPr="006F62F4">
        <w:rPr>
          <w:rFonts w:ascii="Times New Roman" w:eastAsia="Times New Roman" w:hAnsi="Times New Roman" w:cs="Times New Roman"/>
          <w:i/>
          <w:iCs/>
          <w:sz w:val="24"/>
          <w:szCs w:val="24"/>
        </w:rPr>
        <w:t>British Journal of Special Education</w:t>
      </w:r>
      <w:r w:rsidRPr="006F62F4">
        <w:rPr>
          <w:rFonts w:ascii="Times New Roman" w:eastAsia="Times New Roman" w:hAnsi="Times New Roman" w:cs="Times New Roman"/>
          <w:sz w:val="24"/>
          <w:szCs w:val="24"/>
        </w:rPr>
        <w:t xml:space="preserve">, 28(4), pp. 160–166. Available at: </w:t>
      </w:r>
      <w:hyperlink r:id="rId22">
        <w:r w:rsidRPr="006F62F4">
          <w:rPr>
            <w:rStyle w:val="Hyperlink"/>
            <w:rFonts w:ascii="Times New Roman" w:eastAsia="Times New Roman" w:hAnsi="Times New Roman" w:cs="Times New Roman"/>
            <w:sz w:val="24"/>
            <w:szCs w:val="24"/>
          </w:rPr>
          <w:t>https://doi.org/10.1111/1467-8527.t01-1-00219</w:t>
        </w:r>
      </w:hyperlink>
      <w:r w:rsidRPr="006F62F4">
        <w:rPr>
          <w:rFonts w:ascii="Times New Roman" w:eastAsia="Times New Roman" w:hAnsi="Times New Roman" w:cs="Times New Roman"/>
          <w:sz w:val="24"/>
          <w:szCs w:val="24"/>
        </w:rPr>
        <w:t>.</w:t>
      </w:r>
    </w:p>
    <w:p w14:paraId="34101223"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Czerniak, C. and Chiarelott, L. (1990) ‘Teacher Education for Effective Science Instruction — A Social Cognitive Perspective’, </w:t>
      </w:r>
      <w:r w:rsidRPr="006F62F4">
        <w:rPr>
          <w:rFonts w:ascii="Times New Roman" w:eastAsia="Times New Roman" w:hAnsi="Times New Roman" w:cs="Times New Roman"/>
          <w:i/>
          <w:iCs/>
          <w:sz w:val="24"/>
          <w:szCs w:val="24"/>
        </w:rPr>
        <w:t>Journal of Teacher Education</w:t>
      </w:r>
      <w:r w:rsidRPr="006F62F4">
        <w:rPr>
          <w:rFonts w:ascii="Times New Roman" w:eastAsia="Times New Roman" w:hAnsi="Times New Roman" w:cs="Times New Roman"/>
          <w:sz w:val="24"/>
          <w:szCs w:val="24"/>
        </w:rPr>
        <w:t xml:space="preserve">, 41(1), pp. 49–58. Available at: </w:t>
      </w:r>
      <w:hyperlink r:id="rId23">
        <w:r w:rsidRPr="006F62F4">
          <w:rPr>
            <w:rStyle w:val="Hyperlink"/>
            <w:rFonts w:ascii="Times New Roman" w:eastAsia="Times New Roman" w:hAnsi="Times New Roman" w:cs="Times New Roman"/>
            <w:sz w:val="24"/>
            <w:szCs w:val="24"/>
          </w:rPr>
          <w:t>https://doi.org/10.1177/002248719004100107</w:t>
        </w:r>
      </w:hyperlink>
      <w:r w:rsidRPr="006F62F4">
        <w:rPr>
          <w:rFonts w:ascii="Times New Roman" w:eastAsia="Times New Roman" w:hAnsi="Times New Roman" w:cs="Times New Roman"/>
          <w:sz w:val="24"/>
          <w:szCs w:val="24"/>
        </w:rPr>
        <w:t>.</w:t>
      </w:r>
    </w:p>
    <w:p w14:paraId="47C905D3"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Dahlgren, K. (1995) ‘A linguistic ontology’, </w:t>
      </w:r>
      <w:r w:rsidRPr="006F62F4">
        <w:rPr>
          <w:rFonts w:ascii="Times New Roman" w:eastAsia="Times New Roman" w:hAnsi="Times New Roman" w:cs="Times New Roman"/>
          <w:i/>
          <w:iCs/>
          <w:sz w:val="24"/>
          <w:szCs w:val="24"/>
        </w:rPr>
        <w:t>International Journal of Human-Computer Studies</w:t>
      </w:r>
      <w:r w:rsidRPr="006F62F4">
        <w:rPr>
          <w:rFonts w:ascii="Times New Roman" w:eastAsia="Times New Roman" w:hAnsi="Times New Roman" w:cs="Times New Roman"/>
          <w:sz w:val="24"/>
          <w:szCs w:val="24"/>
        </w:rPr>
        <w:t xml:space="preserve">, 43(5-6), pp. 809–818. Available at: </w:t>
      </w:r>
      <w:hyperlink r:id="rId24">
        <w:r w:rsidRPr="006F62F4">
          <w:rPr>
            <w:rStyle w:val="Hyperlink"/>
            <w:rFonts w:ascii="Times New Roman" w:eastAsia="Times New Roman" w:hAnsi="Times New Roman" w:cs="Times New Roman"/>
            <w:sz w:val="24"/>
            <w:szCs w:val="24"/>
          </w:rPr>
          <w:t>https://doi.org/10.1006/ijhc.1995.1075</w:t>
        </w:r>
      </w:hyperlink>
      <w:r w:rsidRPr="006F62F4">
        <w:rPr>
          <w:rFonts w:ascii="Times New Roman" w:eastAsia="Times New Roman" w:hAnsi="Times New Roman" w:cs="Times New Roman"/>
          <w:sz w:val="24"/>
          <w:szCs w:val="24"/>
        </w:rPr>
        <w:t>.</w:t>
      </w:r>
    </w:p>
    <w:p w14:paraId="148ED918"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i/>
          <w:iCs/>
          <w:sz w:val="24"/>
          <w:szCs w:val="24"/>
        </w:rPr>
        <w:t>Deddf Llesiant Cenedlaethau’r Dyfodol (Cymru) 2015</w:t>
      </w:r>
      <w:r w:rsidRPr="006F62F4">
        <w:rPr>
          <w:rFonts w:ascii="Times New Roman" w:eastAsia="Times New Roman" w:hAnsi="Times New Roman" w:cs="Times New Roman"/>
          <w:sz w:val="24"/>
          <w:szCs w:val="24"/>
        </w:rPr>
        <w:t xml:space="preserve"> (2015). Available at: </w:t>
      </w:r>
      <w:hyperlink r:id="rId25">
        <w:r w:rsidRPr="006F62F4">
          <w:rPr>
            <w:rStyle w:val="Hyperlink"/>
            <w:rFonts w:ascii="Times New Roman" w:eastAsia="Times New Roman" w:hAnsi="Times New Roman" w:cs="Times New Roman"/>
            <w:sz w:val="24"/>
            <w:szCs w:val="24"/>
          </w:rPr>
          <w:t>https://www.futuregenerations.wales/wp-content/uploads/2017/01/WFGAct-English.pdf</w:t>
        </w:r>
      </w:hyperlink>
      <w:r w:rsidRPr="006F62F4">
        <w:rPr>
          <w:rFonts w:ascii="Times New Roman" w:eastAsia="Times New Roman" w:hAnsi="Times New Roman" w:cs="Times New Roman"/>
          <w:sz w:val="24"/>
          <w:szCs w:val="24"/>
        </w:rPr>
        <w:t>.</w:t>
      </w:r>
    </w:p>
    <w:p w14:paraId="5FAA8A0C"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DeJonckheere, M. and Vaughn, L.M. (2019) ‘Semistructured Interviewing in Primary Care research: a Balance of Relationship and Rigour’, </w:t>
      </w:r>
      <w:r w:rsidRPr="006F62F4">
        <w:rPr>
          <w:rFonts w:ascii="Times New Roman" w:eastAsia="Times New Roman" w:hAnsi="Times New Roman" w:cs="Times New Roman"/>
          <w:i/>
          <w:iCs/>
          <w:sz w:val="24"/>
          <w:szCs w:val="24"/>
        </w:rPr>
        <w:t>Family Medicine and Community Health</w:t>
      </w:r>
      <w:r w:rsidRPr="006F62F4">
        <w:rPr>
          <w:rFonts w:ascii="Times New Roman" w:eastAsia="Times New Roman" w:hAnsi="Times New Roman" w:cs="Times New Roman"/>
          <w:sz w:val="24"/>
          <w:szCs w:val="24"/>
        </w:rPr>
        <w:t xml:space="preserve">, 7(2). Available at: </w:t>
      </w:r>
      <w:hyperlink r:id="rId26">
        <w:r w:rsidRPr="006F62F4">
          <w:rPr>
            <w:rStyle w:val="Hyperlink"/>
            <w:rFonts w:ascii="Times New Roman" w:eastAsia="Times New Roman" w:hAnsi="Times New Roman" w:cs="Times New Roman"/>
            <w:sz w:val="24"/>
            <w:szCs w:val="24"/>
          </w:rPr>
          <w:t>https://doi.org/10.1136/fmch-2018-000057</w:t>
        </w:r>
      </w:hyperlink>
      <w:r w:rsidRPr="006F62F4">
        <w:rPr>
          <w:rFonts w:ascii="Times New Roman" w:eastAsia="Times New Roman" w:hAnsi="Times New Roman" w:cs="Times New Roman"/>
          <w:sz w:val="24"/>
          <w:szCs w:val="24"/>
        </w:rPr>
        <w:t>.</w:t>
      </w:r>
    </w:p>
    <w:p w14:paraId="175A3820"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Drever, E. (1995) </w:t>
      </w:r>
      <w:r w:rsidRPr="006F62F4">
        <w:rPr>
          <w:rFonts w:ascii="Times New Roman" w:eastAsia="Times New Roman" w:hAnsi="Times New Roman" w:cs="Times New Roman"/>
          <w:i/>
          <w:iCs/>
          <w:sz w:val="24"/>
          <w:szCs w:val="24"/>
        </w:rPr>
        <w:t>Using Semi-structured Interviews in Small-scale Research</w:t>
      </w:r>
      <w:r w:rsidRPr="006F62F4">
        <w:rPr>
          <w:rFonts w:ascii="Times New Roman" w:eastAsia="Times New Roman" w:hAnsi="Times New Roman" w:cs="Times New Roman"/>
          <w:sz w:val="24"/>
          <w:szCs w:val="24"/>
        </w:rPr>
        <w:t>.</w:t>
      </w:r>
    </w:p>
    <w:p w14:paraId="421AB620"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E C O N D E D I T I O N, A.L. and Schwarzer , r (2015) </w:t>
      </w:r>
      <w:r w:rsidRPr="006F62F4">
        <w:rPr>
          <w:rFonts w:ascii="Times New Roman" w:eastAsia="Times New Roman" w:hAnsi="Times New Roman" w:cs="Times New Roman"/>
          <w:i/>
          <w:iCs/>
          <w:sz w:val="24"/>
          <w:szCs w:val="24"/>
        </w:rPr>
        <w:t>P R E D I C T I N G Health Behaviour Mark Conner and Paul Norman</w:t>
      </w:r>
      <w:r w:rsidRPr="006F62F4">
        <w:rPr>
          <w:rFonts w:ascii="Times New Roman" w:eastAsia="Times New Roman" w:hAnsi="Times New Roman" w:cs="Times New Roman"/>
          <w:sz w:val="24"/>
          <w:szCs w:val="24"/>
        </w:rPr>
        <w:t xml:space="preserve">. Available at: </w:t>
      </w:r>
      <w:hyperlink r:id="rId27" w:anchor="page=144">
        <w:r w:rsidRPr="006F62F4">
          <w:rPr>
            <w:rStyle w:val="Hyperlink"/>
            <w:rFonts w:ascii="Times New Roman" w:eastAsia="Times New Roman" w:hAnsi="Times New Roman" w:cs="Times New Roman"/>
            <w:sz w:val="24"/>
            <w:szCs w:val="24"/>
          </w:rPr>
          <w:t>https://fhs.thums.ac.ir/sites/fhs/files/user31/P_R_E_D_I_C_T_I_N_G.pdf#page=144</w:t>
        </w:r>
      </w:hyperlink>
      <w:r w:rsidRPr="006F62F4">
        <w:rPr>
          <w:rFonts w:ascii="Times New Roman" w:eastAsia="Times New Roman" w:hAnsi="Times New Roman" w:cs="Times New Roman"/>
          <w:sz w:val="24"/>
          <w:szCs w:val="24"/>
        </w:rPr>
        <w:t>.</w:t>
      </w:r>
    </w:p>
    <w:p w14:paraId="7A33E8B1"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Efron, S.E. and Ravid, R. (2019) </w:t>
      </w:r>
      <w:r w:rsidRPr="006F62F4">
        <w:rPr>
          <w:rFonts w:ascii="Times New Roman" w:eastAsia="Times New Roman" w:hAnsi="Times New Roman" w:cs="Times New Roman"/>
          <w:i/>
          <w:iCs/>
          <w:sz w:val="24"/>
          <w:szCs w:val="24"/>
        </w:rPr>
        <w:t>Action Research in Education: A Practical Guide</w:t>
      </w:r>
      <w:r w:rsidRPr="006F62F4">
        <w:rPr>
          <w:rFonts w:ascii="Times New Roman" w:eastAsia="Times New Roman" w:hAnsi="Times New Roman" w:cs="Times New Roman"/>
          <w:sz w:val="24"/>
          <w:szCs w:val="24"/>
        </w:rPr>
        <w:t xml:space="preserve">, </w:t>
      </w:r>
      <w:r w:rsidRPr="006F62F4">
        <w:rPr>
          <w:rFonts w:ascii="Times New Roman" w:eastAsia="Times New Roman" w:hAnsi="Times New Roman" w:cs="Times New Roman"/>
          <w:i/>
          <w:iCs/>
          <w:sz w:val="24"/>
          <w:szCs w:val="24"/>
        </w:rPr>
        <w:t>Google Books</w:t>
      </w:r>
      <w:r w:rsidRPr="006F62F4">
        <w:rPr>
          <w:rFonts w:ascii="Times New Roman" w:eastAsia="Times New Roman" w:hAnsi="Times New Roman" w:cs="Times New Roman"/>
          <w:sz w:val="24"/>
          <w:szCs w:val="24"/>
        </w:rPr>
        <w:t xml:space="preserve">. Guilford Publications. Available at: </w:t>
      </w:r>
      <w:hyperlink r:id="rId28" w:anchor="v=onepage&amp;q=isbn&amp;f=false">
        <w:r w:rsidRPr="006F62F4">
          <w:rPr>
            <w:rStyle w:val="Hyperlink"/>
            <w:rFonts w:ascii="Times New Roman" w:eastAsia="Times New Roman" w:hAnsi="Times New Roman" w:cs="Times New Roman"/>
            <w:sz w:val="24"/>
            <w:szCs w:val="24"/>
          </w:rPr>
          <w:t>https://books.google.co.uk/books?hl=en&amp;lr=&amp;id=aXyfDwAAQBAJ&amp;oi=fnd&amp;pg=PP1&amp;dq=action+research+used+in+school+for+change+and+improvement&amp;ots=5kHG1kmk2B&amp;sig=eCN2agW-tfY75xwimyz09dGUrYQ&amp;redir_esc=y#v=onepage&amp;q=isbn&amp;f=false</w:t>
        </w:r>
      </w:hyperlink>
      <w:r w:rsidRPr="006F62F4">
        <w:rPr>
          <w:rFonts w:ascii="Times New Roman" w:eastAsia="Times New Roman" w:hAnsi="Times New Roman" w:cs="Times New Roman"/>
          <w:sz w:val="24"/>
          <w:szCs w:val="24"/>
        </w:rPr>
        <w:t xml:space="preserve"> (Accessed: 8 July 2023).</w:t>
      </w:r>
    </w:p>
    <w:p w14:paraId="3472B661"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i/>
          <w:iCs/>
          <w:sz w:val="24"/>
          <w:szCs w:val="24"/>
        </w:rPr>
        <w:t>Estyn Inspection Framework | Estyn</w:t>
      </w:r>
      <w:r w:rsidRPr="006F62F4">
        <w:rPr>
          <w:rFonts w:ascii="Times New Roman" w:eastAsia="Times New Roman" w:hAnsi="Times New Roman" w:cs="Times New Roman"/>
          <w:sz w:val="24"/>
          <w:szCs w:val="24"/>
        </w:rPr>
        <w:t xml:space="preserve"> (2021) </w:t>
      </w:r>
      <w:hyperlink>
        <w:r w:rsidRPr="006F62F4">
          <w:rPr>
            <w:rStyle w:val="Hyperlink"/>
            <w:rFonts w:ascii="Times New Roman" w:eastAsia="Times New Roman" w:hAnsi="Times New Roman" w:cs="Times New Roman"/>
            <w:i/>
            <w:iCs/>
            <w:sz w:val="24"/>
            <w:szCs w:val="24"/>
          </w:rPr>
          <w:t>www.estyn.gov.wales</w:t>
        </w:r>
      </w:hyperlink>
      <w:r w:rsidRPr="006F62F4">
        <w:rPr>
          <w:rFonts w:ascii="Times New Roman" w:eastAsia="Times New Roman" w:hAnsi="Times New Roman" w:cs="Times New Roman"/>
          <w:sz w:val="24"/>
          <w:szCs w:val="24"/>
        </w:rPr>
        <w:t xml:space="preserve">. Available at: </w:t>
      </w:r>
      <w:hyperlink r:id="rId29">
        <w:r w:rsidRPr="006F62F4">
          <w:rPr>
            <w:rStyle w:val="Hyperlink"/>
            <w:rFonts w:ascii="Times New Roman" w:eastAsia="Times New Roman" w:hAnsi="Times New Roman" w:cs="Times New Roman"/>
            <w:sz w:val="24"/>
            <w:szCs w:val="24"/>
          </w:rPr>
          <w:t>https://www.estyn.gov.wales/document-page/20862/contents/document-details/estyn-inspection-framework</w:t>
        </w:r>
      </w:hyperlink>
      <w:r w:rsidRPr="006F62F4">
        <w:rPr>
          <w:rFonts w:ascii="Times New Roman" w:eastAsia="Times New Roman" w:hAnsi="Times New Roman" w:cs="Times New Roman"/>
          <w:sz w:val="24"/>
          <w:szCs w:val="24"/>
        </w:rPr>
        <w:t>.</w:t>
      </w:r>
    </w:p>
    <w:p w14:paraId="291E9C3D"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Flick, U. (2011) </w:t>
      </w:r>
      <w:r w:rsidRPr="006F62F4">
        <w:rPr>
          <w:rFonts w:ascii="Times New Roman" w:eastAsia="Times New Roman" w:hAnsi="Times New Roman" w:cs="Times New Roman"/>
          <w:i/>
          <w:iCs/>
          <w:sz w:val="24"/>
          <w:szCs w:val="24"/>
        </w:rPr>
        <w:t>Designing Qualitative Research</w:t>
      </w:r>
      <w:r w:rsidRPr="006F62F4">
        <w:rPr>
          <w:rFonts w:ascii="Times New Roman" w:eastAsia="Times New Roman" w:hAnsi="Times New Roman" w:cs="Times New Roman"/>
          <w:sz w:val="24"/>
          <w:szCs w:val="24"/>
        </w:rPr>
        <w:t>. Los Angeles ; London ; New Dehli ; Singapore ; Washington Dc ; Melbourne: Sage.</w:t>
      </w:r>
    </w:p>
    <w:p w14:paraId="78C23866"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Galletta, A. (2013) </w:t>
      </w:r>
      <w:r w:rsidRPr="006F62F4">
        <w:rPr>
          <w:rFonts w:ascii="Times New Roman" w:eastAsia="Times New Roman" w:hAnsi="Times New Roman" w:cs="Times New Roman"/>
          <w:i/>
          <w:iCs/>
          <w:sz w:val="24"/>
          <w:szCs w:val="24"/>
        </w:rPr>
        <w:t>Mastering the semi-structured Interview and beyond : from Research Design to Analysis and Publication</w:t>
      </w:r>
      <w:r w:rsidRPr="006F62F4">
        <w:rPr>
          <w:rFonts w:ascii="Times New Roman" w:eastAsia="Times New Roman" w:hAnsi="Times New Roman" w:cs="Times New Roman"/>
          <w:sz w:val="24"/>
          <w:szCs w:val="24"/>
        </w:rPr>
        <w:t>. New York: New York University Press, pp. 45–72.</w:t>
      </w:r>
    </w:p>
    <w:p w14:paraId="20239417"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Gayter, V. (2018) </w:t>
      </w:r>
      <w:r w:rsidRPr="006F62F4">
        <w:rPr>
          <w:rFonts w:ascii="Times New Roman" w:eastAsia="Times New Roman" w:hAnsi="Times New Roman" w:cs="Times New Roman"/>
          <w:i/>
          <w:iCs/>
          <w:sz w:val="24"/>
          <w:szCs w:val="24"/>
        </w:rPr>
        <w:t>What Makes Transitioning from Nurture Groups to Mainstream Education Successful or Unsuccessful? the Views of the Children, Parents and School Staff</w:t>
      </w:r>
      <w:r w:rsidRPr="006F62F4">
        <w:rPr>
          <w:rFonts w:ascii="Times New Roman" w:eastAsia="Times New Roman" w:hAnsi="Times New Roman" w:cs="Times New Roman"/>
          <w:sz w:val="24"/>
          <w:szCs w:val="24"/>
        </w:rPr>
        <w:t xml:space="preserve">, </w:t>
      </w:r>
      <w:r w:rsidRPr="006F62F4">
        <w:rPr>
          <w:rFonts w:ascii="Times New Roman" w:eastAsia="Times New Roman" w:hAnsi="Times New Roman" w:cs="Times New Roman"/>
          <w:i/>
          <w:iCs/>
          <w:sz w:val="24"/>
          <w:szCs w:val="24"/>
        </w:rPr>
        <w:t>repository.uel.ac.uk</w:t>
      </w:r>
      <w:r w:rsidRPr="006F62F4">
        <w:rPr>
          <w:rFonts w:ascii="Times New Roman" w:eastAsia="Times New Roman" w:hAnsi="Times New Roman" w:cs="Times New Roman"/>
          <w:sz w:val="24"/>
          <w:szCs w:val="24"/>
        </w:rPr>
        <w:t xml:space="preserve">. Available at: </w:t>
      </w:r>
      <w:hyperlink r:id="rId30">
        <w:r w:rsidRPr="006F62F4">
          <w:rPr>
            <w:rStyle w:val="Hyperlink"/>
            <w:rFonts w:ascii="Times New Roman" w:eastAsia="Times New Roman" w:hAnsi="Times New Roman" w:cs="Times New Roman"/>
            <w:sz w:val="24"/>
            <w:szCs w:val="24"/>
          </w:rPr>
          <w:t>https://repository.uel.ac.uk/item/874wy</w:t>
        </w:r>
      </w:hyperlink>
      <w:r w:rsidRPr="006F62F4">
        <w:rPr>
          <w:rFonts w:ascii="Times New Roman" w:eastAsia="Times New Roman" w:hAnsi="Times New Roman" w:cs="Times New Roman"/>
          <w:sz w:val="24"/>
          <w:szCs w:val="24"/>
        </w:rPr>
        <w:t xml:space="preserve"> (Accessed: 20 December 2020).</w:t>
      </w:r>
    </w:p>
    <w:p w14:paraId="46D18777"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lastRenderedPageBreak/>
        <w:t xml:space="preserve">George, T. (2022) </w:t>
      </w:r>
      <w:r w:rsidRPr="006F62F4">
        <w:rPr>
          <w:rFonts w:ascii="Times New Roman" w:eastAsia="Times New Roman" w:hAnsi="Times New Roman" w:cs="Times New Roman"/>
          <w:i/>
          <w:iCs/>
          <w:sz w:val="24"/>
          <w:szCs w:val="24"/>
        </w:rPr>
        <w:t>How to Write a Results Section | Tips &amp; Examples</w:t>
      </w:r>
      <w:r w:rsidRPr="006F62F4">
        <w:rPr>
          <w:rFonts w:ascii="Times New Roman" w:eastAsia="Times New Roman" w:hAnsi="Times New Roman" w:cs="Times New Roman"/>
          <w:sz w:val="24"/>
          <w:szCs w:val="24"/>
        </w:rPr>
        <w:t xml:space="preserve">, </w:t>
      </w:r>
      <w:r w:rsidRPr="006F62F4">
        <w:rPr>
          <w:rFonts w:ascii="Times New Roman" w:eastAsia="Times New Roman" w:hAnsi="Times New Roman" w:cs="Times New Roman"/>
          <w:i/>
          <w:iCs/>
          <w:sz w:val="24"/>
          <w:szCs w:val="24"/>
        </w:rPr>
        <w:t>Scribbr</w:t>
      </w:r>
      <w:r w:rsidRPr="006F62F4">
        <w:rPr>
          <w:rFonts w:ascii="Times New Roman" w:eastAsia="Times New Roman" w:hAnsi="Times New Roman" w:cs="Times New Roman"/>
          <w:sz w:val="24"/>
          <w:szCs w:val="24"/>
        </w:rPr>
        <w:t xml:space="preserve">. Available at: </w:t>
      </w:r>
      <w:hyperlink r:id="rId31">
        <w:r w:rsidRPr="006F62F4">
          <w:rPr>
            <w:rStyle w:val="Hyperlink"/>
            <w:rFonts w:ascii="Times New Roman" w:eastAsia="Times New Roman" w:hAnsi="Times New Roman" w:cs="Times New Roman"/>
            <w:sz w:val="24"/>
            <w:szCs w:val="24"/>
          </w:rPr>
          <w:t>https://www.scribbr.com/dissertation/results</w:t>
        </w:r>
      </w:hyperlink>
      <w:r w:rsidRPr="006F62F4">
        <w:rPr>
          <w:rFonts w:ascii="Times New Roman" w:eastAsia="Times New Roman" w:hAnsi="Times New Roman" w:cs="Times New Roman"/>
          <w:sz w:val="24"/>
          <w:szCs w:val="24"/>
        </w:rPr>
        <w:t xml:space="preserve"> (Accessed: 24 July 2023).</w:t>
      </w:r>
    </w:p>
    <w:p w14:paraId="6F46C694"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Gibby-Leversuch, R., Field, J. and Cooke, T. (2019) ‘To What Extent Is the Thrive Intervention Grounded in Research and Theory?’, </w:t>
      </w:r>
      <w:r w:rsidRPr="006F62F4">
        <w:rPr>
          <w:rFonts w:ascii="Times New Roman" w:eastAsia="Times New Roman" w:hAnsi="Times New Roman" w:cs="Times New Roman"/>
          <w:i/>
          <w:iCs/>
          <w:sz w:val="24"/>
          <w:szCs w:val="24"/>
        </w:rPr>
        <w:t>Educational Psychology Research and Practice</w:t>
      </w:r>
      <w:r w:rsidRPr="006F62F4">
        <w:rPr>
          <w:rFonts w:ascii="Times New Roman" w:eastAsia="Times New Roman" w:hAnsi="Times New Roman" w:cs="Times New Roman"/>
          <w:sz w:val="24"/>
          <w:szCs w:val="24"/>
        </w:rPr>
        <w:t xml:space="preserve">, 5(2), pp. 1–8. Available at: </w:t>
      </w:r>
      <w:hyperlink r:id="rId32">
        <w:r w:rsidRPr="006F62F4">
          <w:rPr>
            <w:rStyle w:val="Hyperlink"/>
            <w:rFonts w:ascii="Times New Roman" w:eastAsia="Times New Roman" w:hAnsi="Times New Roman" w:cs="Times New Roman"/>
            <w:sz w:val="24"/>
            <w:szCs w:val="24"/>
          </w:rPr>
          <w:t>https://doi.org/10.15123/uel.8873x</w:t>
        </w:r>
      </w:hyperlink>
      <w:r w:rsidRPr="006F62F4">
        <w:rPr>
          <w:rFonts w:ascii="Times New Roman" w:eastAsia="Times New Roman" w:hAnsi="Times New Roman" w:cs="Times New Roman"/>
          <w:sz w:val="24"/>
          <w:szCs w:val="24"/>
        </w:rPr>
        <w:t>.</w:t>
      </w:r>
    </w:p>
    <w:p w14:paraId="091902D3"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Goldberg, J.M. </w:t>
      </w:r>
      <w:r w:rsidRPr="006F62F4">
        <w:rPr>
          <w:rFonts w:ascii="Times New Roman" w:eastAsia="Times New Roman" w:hAnsi="Times New Roman" w:cs="Times New Roman"/>
          <w:i/>
          <w:iCs/>
          <w:sz w:val="24"/>
          <w:szCs w:val="24"/>
        </w:rPr>
        <w:t>et al.</w:t>
      </w:r>
      <w:r w:rsidRPr="006F62F4">
        <w:rPr>
          <w:rFonts w:ascii="Times New Roman" w:eastAsia="Times New Roman" w:hAnsi="Times New Roman" w:cs="Times New Roman"/>
          <w:sz w:val="24"/>
          <w:szCs w:val="24"/>
        </w:rPr>
        <w:t xml:space="preserve"> (2018) ‘Effectiveness of interventions adopting a whole school approach to enhancing social and emotional development: a meta-analysis’, </w:t>
      </w:r>
      <w:r w:rsidRPr="006F62F4">
        <w:rPr>
          <w:rFonts w:ascii="Times New Roman" w:eastAsia="Times New Roman" w:hAnsi="Times New Roman" w:cs="Times New Roman"/>
          <w:i/>
          <w:iCs/>
          <w:sz w:val="24"/>
          <w:szCs w:val="24"/>
        </w:rPr>
        <w:t>European Journal of Psychology of Education</w:t>
      </w:r>
      <w:r w:rsidRPr="006F62F4">
        <w:rPr>
          <w:rFonts w:ascii="Times New Roman" w:eastAsia="Times New Roman" w:hAnsi="Times New Roman" w:cs="Times New Roman"/>
          <w:sz w:val="24"/>
          <w:szCs w:val="24"/>
        </w:rPr>
        <w:t xml:space="preserve">, 34(4), pp. 755–782. Available at: </w:t>
      </w:r>
      <w:hyperlink r:id="rId33">
        <w:r w:rsidRPr="006F62F4">
          <w:rPr>
            <w:rStyle w:val="Hyperlink"/>
            <w:rFonts w:ascii="Times New Roman" w:eastAsia="Times New Roman" w:hAnsi="Times New Roman" w:cs="Times New Roman"/>
            <w:sz w:val="24"/>
            <w:szCs w:val="24"/>
          </w:rPr>
          <w:t>https://doi.org/10.1007/s10212-018-0406-9</w:t>
        </w:r>
      </w:hyperlink>
      <w:r w:rsidRPr="006F62F4">
        <w:rPr>
          <w:rFonts w:ascii="Times New Roman" w:eastAsia="Times New Roman" w:hAnsi="Times New Roman" w:cs="Times New Roman"/>
          <w:sz w:val="24"/>
          <w:szCs w:val="24"/>
        </w:rPr>
        <w:t>.</w:t>
      </w:r>
    </w:p>
    <w:p w14:paraId="1AB96540"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HM Treasury (2003). </w:t>
      </w:r>
      <w:r w:rsidRPr="006F62F4">
        <w:rPr>
          <w:rFonts w:ascii="Times New Roman" w:eastAsia="Times New Roman" w:hAnsi="Times New Roman" w:cs="Times New Roman"/>
          <w:i/>
          <w:iCs/>
          <w:sz w:val="24"/>
          <w:szCs w:val="24"/>
        </w:rPr>
        <w:t>Every Child Matters</w:t>
      </w:r>
      <w:r w:rsidRPr="006F62F4">
        <w:rPr>
          <w:rFonts w:ascii="Times New Roman" w:eastAsia="Times New Roman" w:hAnsi="Times New Roman" w:cs="Times New Roman"/>
          <w:sz w:val="24"/>
          <w:szCs w:val="24"/>
        </w:rPr>
        <w:t xml:space="preserve">. [online] </w:t>
      </w:r>
      <w:r w:rsidRPr="006F62F4">
        <w:rPr>
          <w:rFonts w:ascii="Times New Roman" w:eastAsia="Times New Roman" w:hAnsi="Times New Roman" w:cs="Times New Roman"/>
          <w:i/>
          <w:iCs/>
          <w:sz w:val="24"/>
          <w:szCs w:val="24"/>
        </w:rPr>
        <w:t>GOV.UK</w:t>
      </w:r>
      <w:r w:rsidRPr="006F62F4">
        <w:rPr>
          <w:rFonts w:ascii="Times New Roman" w:eastAsia="Times New Roman" w:hAnsi="Times New Roman" w:cs="Times New Roman"/>
          <w:sz w:val="24"/>
          <w:szCs w:val="24"/>
        </w:rPr>
        <w:t xml:space="preserve">. Available at: </w:t>
      </w:r>
      <w:hyperlink r:id="rId34">
        <w:r w:rsidRPr="006F62F4">
          <w:rPr>
            <w:rStyle w:val="Hyperlink"/>
            <w:rFonts w:ascii="Times New Roman" w:eastAsia="Times New Roman" w:hAnsi="Times New Roman" w:cs="Times New Roman"/>
            <w:sz w:val="24"/>
            <w:szCs w:val="24"/>
          </w:rPr>
          <w:t>https://assets.publishing.service.gov.uk/government/uploads/system/uploads/attachment_data/file/272064/5860.pdf</w:t>
        </w:r>
      </w:hyperlink>
      <w:r w:rsidRPr="006F62F4">
        <w:rPr>
          <w:rFonts w:ascii="Times New Roman" w:eastAsia="Times New Roman" w:hAnsi="Times New Roman" w:cs="Times New Roman"/>
          <w:sz w:val="24"/>
          <w:szCs w:val="24"/>
        </w:rPr>
        <w:t>.</w:t>
      </w:r>
    </w:p>
    <w:p w14:paraId="556E052A" w14:textId="77777777" w:rsidR="00361253" w:rsidRPr="006F62F4" w:rsidRDefault="00361253" w:rsidP="4A663A78">
      <w:pPr>
        <w:rPr>
          <w:rFonts w:ascii="Times New Roman" w:eastAsia="Times New Roman" w:hAnsi="Times New Roman" w:cs="Times New Roman"/>
          <w:color w:val="3A3A3A"/>
          <w:sz w:val="24"/>
          <w:szCs w:val="24"/>
        </w:rPr>
      </w:pPr>
      <w:r w:rsidRPr="006F62F4">
        <w:rPr>
          <w:rFonts w:ascii="Times New Roman" w:eastAsia="Times New Roman" w:hAnsi="Times New Roman" w:cs="Times New Roman"/>
          <w:color w:val="3A3A3A"/>
          <w:sz w:val="24"/>
          <w:szCs w:val="24"/>
        </w:rPr>
        <w:t xml:space="preserve">Jussim, L. (1991) ‘Social Perception and Social Reality: A Reflection-Construction Model’, </w:t>
      </w:r>
      <w:r w:rsidRPr="006F62F4">
        <w:rPr>
          <w:rFonts w:ascii="Times New Roman" w:eastAsia="Times New Roman" w:hAnsi="Times New Roman" w:cs="Times New Roman"/>
          <w:i/>
          <w:iCs/>
          <w:color w:val="3A3A3A"/>
          <w:sz w:val="24"/>
          <w:szCs w:val="24"/>
        </w:rPr>
        <w:t>Psychological review</w:t>
      </w:r>
      <w:r w:rsidRPr="006F62F4">
        <w:rPr>
          <w:rFonts w:ascii="Times New Roman" w:eastAsia="Times New Roman" w:hAnsi="Times New Roman" w:cs="Times New Roman"/>
          <w:color w:val="3A3A3A"/>
          <w:sz w:val="24"/>
          <w:szCs w:val="24"/>
        </w:rPr>
        <w:t xml:space="preserve">, 98(1), pp. 54–73. Available at: </w:t>
      </w:r>
      <w:hyperlink r:id="rId35">
        <w:r w:rsidRPr="006F62F4">
          <w:rPr>
            <w:rStyle w:val="Hyperlink"/>
            <w:rFonts w:ascii="Times New Roman" w:eastAsia="Times New Roman" w:hAnsi="Times New Roman" w:cs="Times New Roman"/>
            <w:sz w:val="24"/>
            <w:szCs w:val="24"/>
          </w:rPr>
          <w:t>https://doi.org/10.1037/0033-295X.98.1.54</w:t>
        </w:r>
      </w:hyperlink>
      <w:r w:rsidRPr="006F62F4">
        <w:rPr>
          <w:rFonts w:ascii="Times New Roman" w:eastAsia="Times New Roman" w:hAnsi="Times New Roman" w:cs="Times New Roman"/>
          <w:color w:val="3A3A3A"/>
          <w:sz w:val="24"/>
          <w:szCs w:val="24"/>
        </w:rPr>
        <w:t>.</w:t>
      </w:r>
    </w:p>
    <w:p w14:paraId="78C90FF2"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Keaton, S.A. and Bodie, G.D. (2011) ‘Explaining Social Constructivism’, </w:t>
      </w:r>
      <w:r w:rsidRPr="006F62F4">
        <w:rPr>
          <w:rFonts w:ascii="Times New Roman" w:eastAsia="Times New Roman" w:hAnsi="Times New Roman" w:cs="Times New Roman"/>
          <w:i/>
          <w:iCs/>
          <w:sz w:val="24"/>
          <w:szCs w:val="24"/>
        </w:rPr>
        <w:t>Communication Teacher</w:t>
      </w:r>
      <w:r w:rsidRPr="006F62F4">
        <w:rPr>
          <w:rFonts w:ascii="Times New Roman" w:eastAsia="Times New Roman" w:hAnsi="Times New Roman" w:cs="Times New Roman"/>
          <w:sz w:val="24"/>
          <w:szCs w:val="24"/>
        </w:rPr>
        <w:t xml:space="preserve">, 25(4), pp. 192–196. Available at: </w:t>
      </w:r>
      <w:hyperlink r:id="rId36">
        <w:r w:rsidRPr="006F62F4">
          <w:rPr>
            <w:rStyle w:val="Hyperlink"/>
            <w:rFonts w:ascii="Times New Roman" w:eastAsia="Times New Roman" w:hAnsi="Times New Roman" w:cs="Times New Roman"/>
            <w:sz w:val="24"/>
            <w:szCs w:val="24"/>
          </w:rPr>
          <w:t>https://doi.org/10.1080/17404622.2011.601725</w:t>
        </w:r>
      </w:hyperlink>
      <w:r w:rsidRPr="006F62F4">
        <w:rPr>
          <w:rFonts w:ascii="Times New Roman" w:eastAsia="Times New Roman" w:hAnsi="Times New Roman" w:cs="Times New Roman"/>
          <w:sz w:val="24"/>
          <w:szCs w:val="24"/>
        </w:rPr>
        <w:t>.</w:t>
      </w:r>
    </w:p>
    <w:p w14:paraId="5475A223"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Kemmis, S., Mctaggart, R. and Nixon, R. (2014) </w:t>
      </w:r>
      <w:r w:rsidRPr="006F62F4">
        <w:rPr>
          <w:rFonts w:ascii="Times New Roman" w:eastAsia="Times New Roman" w:hAnsi="Times New Roman" w:cs="Times New Roman"/>
          <w:i/>
          <w:iCs/>
          <w:sz w:val="24"/>
          <w:szCs w:val="24"/>
        </w:rPr>
        <w:t>The Action Research Planner : Doing Critical Participatory Action Research</w:t>
      </w:r>
      <w:r w:rsidRPr="006F62F4">
        <w:rPr>
          <w:rFonts w:ascii="Times New Roman" w:eastAsia="Times New Roman" w:hAnsi="Times New Roman" w:cs="Times New Roman"/>
          <w:sz w:val="24"/>
          <w:szCs w:val="24"/>
        </w:rPr>
        <w:t>. Singapore: Springer Singapore.</w:t>
      </w:r>
    </w:p>
    <w:p w14:paraId="26D387EA"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Kutcher, S., Wei, Y. and Hashish, M. (2016) </w:t>
      </w:r>
      <w:r w:rsidRPr="006F62F4">
        <w:rPr>
          <w:rFonts w:ascii="Times New Roman" w:eastAsia="Times New Roman" w:hAnsi="Times New Roman" w:cs="Times New Roman"/>
          <w:i/>
          <w:iCs/>
          <w:sz w:val="24"/>
          <w:szCs w:val="24"/>
        </w:rPr>
        <w:t>Chapter 8 - Mental Health Literacy for Students and Teachers: A ‘School Friendly’ Approach</w:t>
      </w:r>
      <w:r w:rsidRPr="006F62F4">
        <w:rPr>
          <w:rFonts w:ascii="Times New Roman" w:eastAsia="Times New Roman" w:hAnsi="Times New Roman" w:cs="Times New Roman"/>
          <w:sz w:val="24"/>
          <w:szCs w:val="24"/>
        </w:rPr>
        <w:t xml:space="preserve">, </w:t>
      </w:r>
      <w:r w:rsidRPr="006F62F4">
        <w:rPr>
          <w:rFonts w:ascii="Times New Roman" w:eastAsia="Times New Roman" w:hAnsi="Times New Roman" w:cs="Times New Roman"/>
          <w:i/>
          <w:iCs/>
          <w:sz w:val="24"/>
          <w:szCs w:val="24"/>
        </w:rPr>
        <w:t>ScienceDirect</w:t>
      </w:r>
      <w:r w:rsidRPr="006F62F4">
        <w:rPr>
          <w:rFonts w:ascii="Times New Roman" w:eastAsia="Times New Roman" w:hAnsi="Times New Roman" w:cs="Times New Roman"/>
          <w:sz w:val="24"/>
          <w:szCs w:val="24"/>
        </w:rPr>
        <w:t xml:space="preserve">. Edited by M. Hodes and S. Gau. San Diego: Academic Press. Available at: </w:t>
      </w:r>
      <w:hyperlink r:id="rId37">
        <w:r w:rsidRPr="006F62F4">
          <w:rPr>
            <w:rStyle w:val="Hyperlink"/>
            <w:rFonts w:ascii="Times New Roman" w:eastAsia="Times New Roman" w:hAnsi="Times New Roman" w:cs="Times New Roman"/>
            <w:sz w:val="24"/>
            <w:szCs w:val="24"/>
          </w:rPr>
          <w:t>https://www.sciencedirect.com/science/article/abs/pii/B9780128043943000085</w:t>
        </w:r>
      </w:hyperlink>
      <w:r w:rsidRPr="006F62F4">
        <w:rPr>
          <w:rFonts w:ascii="Times New Roman" w:eastAsia="Times New Roman" w:hAnsi="Times New Roman" w:cs="Times New Roman"/>
          <w:sz w:val="24"/>
          <w:szCs w:val="24"/>
        </w:rPr>
        <w:t xml:space="preserve"> (Accessed: 25 July 2023).</w:t>
      </w:r>
    </w:p>
    <w:p w14:paraId="1C11F04E"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LaMorte, W. (2022) </w:t>
      </w:r>
      <w:r w:rsidRPr="006F62F4">
        <w:rPr>
          <w:rFonts w:ascii="Times New Roman" w:eastAsia="Times New Roman" w:hAnsi="Times New Roman" w:cs="Times New Roman"/>
          <w:i/>
          <w:iCs/>
          <w:sz w:val="24"/>
          <w:szCs w:val="24"/>
        </w:rPr>
        <w:t>Diffusion of Innovation Theory</w:t>
      </w:r>
      <w:r w:rsidRPr="006F62F4">
        <w:rPr>
          <w:rFonts w:ascii="Times New Roman" w:eastAsia="Times New Roman" w:hAnsi="Times New Roman" w:cs="Times New Roman"/>
          <w:sz w:val="24"/>
          <w:szCs w:val="24"/>
        </w:rPr>
        <w:t xml:space="preserve">, </w:t>
      </w:r>
      <w:r w:rsidRPr="006F62F4">
        <w:rPr>
          <w:rFonts w:ascii="Times New Roman" w:eastAsia="Times New Roman" w:hAnsi="Times New Roman" w:cs="Times New Roman"/>
          <w:i/>
          <w:iCs/>
          <w:sz w:val="24"/>
          <w:szCs w:val="24"/>
        </w:rPr>
        <w:t>Boston University School of Public Health</w:t>
      </w:r>
      <w:r w:rsidRPr="006F62F4">
        <w:rPr>
          <w:rFonts w:ascii="Times New Roman" w:eastAsia="Times New Roman" w:hAnsi="Times New Roman" w:cs="Times New Roman"/>
          <w:sz w:val="24"/>
          <w:szCs w:val="24"/>
        </w:rPr>
        <w:t xml:space="preserve">. Available at: </w:t>
      </w:r>
      <w:hyperlink r:id="rId38">
        <w:r w:rsidRPr="006F62F4">
          <w:rPr>
            <w:rStyle w:val="Hyperlink"/>
            <w:rFonts w:ascii="Times New Roman" w:eastAsia="Times New Roman" w:hAnsi="Times New Roman" w:cs="Times New Roman"/>
            <w:sz w:val="24"/>
            <w:szCs w:val="24"/>
          </w:rPr>
          <w:t>https://sphweb.bumc.bu.edu/otlt/MPH-Modules/SB/BehavioralChangeTheories/BehavioralChangeTheories4.html</w:t>
        </w:r>
      </w:hyperlink>
      <w:r w:rsidRPr="006F62F4">
        <w:rPr>
          <w:rFonts w:ascii="Times New Roman" w:eastAsia="Times New Roman" w:hAnsi="Times New Roman" w:cs="Times New Roman"/>
          <w:sz w:val="24"/>
          <w:szCs w:val="24"/>
        </w:rPr>
        <w:t>.</w:t>
      </w:r>
    </w:p>
    <w:p w14:paraId="446461E9" w14:textId="7157EB6D"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Magnusson, E. and Marecek, J. (2015) </w:t>
      </w:r>
      <w:r w:rsidRPr="006F62F4">
        <w:rPr>
          <w:rFonts w:ascii="Times New Roman" w:eastAsia="Times New Roman" w:hAnsi="Times New Roman" w:cs="Times New Roman"/>
          <w:i/>
          <w:iCs/>
          <w:sz w:val="24"/>
          <w:szCs w:val="24"/>
        </w:rPr>
        <w:t xml:space="preserve">Doing interview-based qualitative </w:t>
      </w:r>
      <w:r w:rsidR="009450F7" w:rsidRPr="006F62F4">
        <w:rPr>
          <w:rFonts w:ascii="Times New Roman" w:eastAsia="Times New Roman" w:hAnsi="Times New Roman" w:cs="Times New Roman"/>
          <w:i/>
          <w:iCs/>
          <w:sz w:val="24"/>
          <w:szCs w:val="24"/>
        </w:rPr>
        <w:t>research:</w:t>
      </w:r>
      <w:r w:rsidRPr="006F62F4">
        <w:rPr>
          <w:rFonts w:ascii="Times New Roman" w:eastAsia="Times New Roman" w:hAnsi="Times New Roman" w:cs="Times New Roman"/>
          <w:i/>
          <w:iCs/>
          <w:sz w:val="24"/>
          <w:szCs w:val="24"/>
        </w:rPr>
        <w:t xml:space="preserve"> a learner’s guide</w:t>
      </w:r>
      <w:r w:rsidRPr="006F62F4">
        <w:rPr>
          <w:rFonts w:ascii="Times New Roman" w:eastAsia="Times New Roman" w:hAnsi="Times New Roman" w:cs="Times New Roman"/>
          <w:sz w:val="24"/>
          <w:szCs w:val="24"/>
        </w:rPr>
        <w:t>. New York: Cambridge University Press.</w:t>
      </w:r>
    </w:p>
    <w:p w14:paraId="3DBFDD96"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Malmqvist, J. </w:t>
      </w:r>
      <w:r w:rsidRPr="006F62F4">
        <w:rPr>
          <w:rFonts w:ascii="Times New Roman" w:eastAsia="Times New Roman" w:hAnsi="Times New Roman" w:cs="Times New Roman"/>
          <w:i/>
          <w:iCs/>
          <w:sz w:val="24"/>
          <w:szCs w:val="24"/>
        </w:rPr>
        <w:t>et al.</w:t>
      </w:r>
      <w:r w:rsidRPr="006F62F4">
        <w:rPr>
          <w:rFonts w:ascii="Times New Roman" w:eastAsia="Times New Roman" w:hAnsi="Times New Roman" w:cs="Times New Roman"/>
          <w:sz w:val="24"/>
          <w:szCs w:val="24"/>
        </w:rPr>
        <w:t xml:space="preserve"> (2019) ‘Conducting the Pilot Study: A Neglected Part of the Research Process? Methodological Findings Supporting the Importance of Piloting in Qualitative Research Studies’, </w:t>
      </w:r>
      <w:r w:rsidRPr="006F62F4">
        <w:rPr>
          <w:rFonts w:ascii="Times New Roman" w:eastAsia="Times New Roman" w:hAnsi="Times New Roman" w:cs="Times New Roman"/>
          <w:i/>
          <w:iCs/>
          <w:sz w:val="24"/>
          <w:szCs w:val="24"/>
        </w:rPr>
        <w:t>International Journal of Qualitative Methods</w:t>
      </w:r>
      <w:r w:rsidRPr="006F62F4">
        <w:rPr>
          <w:rFonts w:ascii="Times New Roman" w:eastAsia="Times New Roman" w:hAnsi="Times New Roman" w:cs="Times New Roman"/>
          <w:sz w:val="24"/>
          <w:szCs w:val="24"/>
        </w:rPr>
        <w:t xml:space="preserve">, 18, p. 160940691987834. Available at: </w:t>
      </w:r>
      <w:hyperlink r:id="rId39">
        <w:r w:rsidRPr="006F62F4">
          <w:rPr>
            <w:rStyle w:val="Hyperlink"/>
            <w:rFonts w:ascii="Times New Roman" w:eastAsia="Times New Roman" w:hAnsi="Times New Roman" w:cs="Times New Roman"/>
            <w:sz w:val="24"/>
            <w:szCs w:val="24"/>
          </w:rPr>
          <w:t>https://doi.org/10.1177/1609406919878341</w:t>
        </w:r>
      </w:hyperlink>
      <w:r w:rsidRPr="006F62F4">
        <w:rPr>
          <w:rFonts w:ascii="Times New Roman" w:eastAsia="Times New Roman" w:hAnsi="Times New Roman" w:cs="Times New Roman"/>
          <w:sz w:val="24"/>
          <w:szCs w:val="24"/>
        </w:rPr>
        <w:t>.</w:t>
      </w:r>
    </w:p>
    <w:p w14:paraId="372C7A78"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Martyn Denscombe (2010) </w:t>
      </w:r>
      <w:r w:rsidRPr="006F62F4">
        <w:rPr>
          <w:rFonts w:ascii="Times New Roman" w:eastAsia="Times New Roman" w:hAnsi="Times New Roman" w:cs="Times New Roman"/>
          <w:i/>
          <w:iCs/>
          <w:sz w:val="24"/>
          <w:szCs w:val="24"/>
        </w:rPr>
        <w:t>Ground rules for social research guidelines for good practice</w:t>
      </w:r>
      <w:r w:rsidRPr="006F62F4">
        <w:rPr>
          <w:rFonts w:ascii="Times New Roman" w:eastAsia="Times New Roman" w:hAnsi="Times New Roman" w:cs="Times New Roman"/>
          <w:sz w:val="24"/>
          <w:szCs w:val="24"/>
        </w:rPr>
        <w:t>. Maidenhead Open University Press, p. 40.</w:t>
      </w:r>
    </w:p>
    <w:p w14:paraId="7582CE76"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lastRenderedPageBreak/>
        <w:t xml:space="preserve">Mcleod, S. (2015) </w:t>
      </w:r>
      <w:r w:rsidRPr="006F62F4">
        <w:rPr>
          <w:rFonts w:ascii="Times New Roman" w:eastAsia="Times New Roman" w:hAnsi="Times New Roman" w:cs="Times New Roman"/>
          <w:i/>
          <w:iCs/>
          <w:sz w:val="24"/>
          <w:szCs w:val="24"/>
        </w:rPr>
        <w:t>Observation Methods - Naturalistic, Participant and Controlled</w:t>
      </w:r>
      <w:r w:rsidRPr="006F62F4">
        <w:rPr>
          <w:rFonts w:ascii="Times New Roman" w:eastAsia="Times New Roman" w:hAnsi="Times New Roman" w:cs="Times New Roman"/>
          <w:sz w:val="24"/>
          <w:szCs w:val="24"/>
        </w:rPr>
        <w:t xml:space="preserve">, </w:t>
      </w:r>
      <w:r w:rsidRPr="006F62F4">
        <w:rPr>
          <w:rFonts w:ascii="Times New Roman" w:eastAsia="Times New Roman" w:hAnsi="Times New Roman" w:cs="Times New Roman"/>
          <w:i/>
          <w:iCs/>
          <w:sz w:val="24"/>
          <w:szCs w:val="24"/>
        </w:rPr>
        <w:t>Simplypsychology.org</w:t>
      </w:r>
      <w:r w:rsidRPr="006F62F4">
        <w:rPr>
          <w:rFonts w:ascii="Times New Roman" w:eastAsia="Times New Roman" w:hAnsi="Times New Roman" w:cs="Times New Roman"/>
          <w:sz w:val="24"/>
          <w:szCs w:val="24"/>
        </w:rPr>
        <w:t xml:space="preserve">. Available at: </w:t>
      </w:r>
      <w:hyperlink r:id="rId40">
        <w:r w:rsidRPr="006F62F4">
          <w:rPr>
            <w:rStyle w:val="Hyperlink"/>
            <w:rFonts w:ascii="Times New Roman" w:eastAsia="Times New Roman" w:hAnsi="Times New Roman" w:cs="Times New Roman"/>
            <w:sz w:val="24"/>
            <w:szCs w:val="24"/>
          </w:rPr>
          <w:t>https://www.simplypsychology.org/observation.html</w:t>
        </w:r>
      </w:hyperlink>
      <w:r w:rsidRPr="006F62F4">
        <w:rPr>
          <w:rFonts w:ascii="Times New Roman" w:eastAsia="Times New Roman" w:hAnsi="Times New Roman" w:cs="Times New Roman"/>
          <w:sz w:val="24"/>
          <w:szCs w:val="24"/>
        </w:rPr>
        <w:t>.</w:t>
      </w:r>
    </w:p>
    <w:p w14:paraId="09E41179" w14:textId="0D2CD9C5"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National Institute for Health and Care Excellence (2022). </w:t>
      </w:r>
      <w:r w:rsidRPr="006F62F4">
        <w:rPr>
          <w:rFonts w:ascii="Times New Roman" w:eastAsia="Times New Roman" w:hAnsi="Times New Roman" w:cs="Times New Roman"/>
          <w:i/>
          <w:iCs/>
          <w:sz w:val="24"/>
          <w:szCs w:val="24"/>
        </w:rPr>
        <w:t>Social, emotional and mental well</w:t>
      </w:r>
      <w:r w:rsidR="009450F7" w:rsidRPr="006F62F4">
        <w:rPr>
          <w:rFonts w:ascii="Times New Roman" w:eastAsia="Times New Roman" w:hAnsi="Times New Roman" w:cs="Times New Roman"/>
          <w:i/>
          <w:iCs/>
          <w:sz w:val="24"/>
          <w:szCs w:val="24"/>
        </w:rPr>
        <w:t>-</w:t>
      </w:r>
      <w:r w:rsidRPr="006F62F4">
        <w:rPr>
          <w:rFonts w:ascii="Times New Roman" w:eastAsia="Times New Roman" w:hAnsi="Times New Roman" w:cs="Times New Roman"/>
          <w:i/>
          <w:iCs/>
          <w:sz w:val="24"/>
          <w:szCs w:val="24"/>
        </w:rPr>
        <w:t>being in primary and secondary education NICE guideline</w:t>
      </w:r>
      <w:r w:rsidRPr="006F62F4">
        <w:rPr>
          <w:rFonts w:ascii="Times New Roman" w:eastAsia="Times New Roman" w:hAnsi="Times New Roman" w:cs="Times New Roman"/>
          <w:sz w:val="24"/>
          <w:szCs w:val="24"/>
        </w:rPr>
        <w:t xml:space="preserve">. [online] Available at: </w:t>
      </w:r>
      <w:hyperlink r:id="rId41">
        <w:r w:rsidRPr="006F62F4">
          <w:rPr>
            <w:rStyle w:val="Hyperlink"/>
            <w:rFonts w:ascii="Times New Roman" w:eastAsia="Times New Roman" w:hAnsi="Times New Roman" w:cs="Times New Roman"/>
            <w:sz w:val="24"/>
            <w:szCs w:val="24"/>
          </w:rPr>
          <w:t>https://www.nice.org.uk/guidance/ng223/resources/social-emotional-and-mental-wellbeing-in-primary-and-secondary-education-pdf-66143833987525</w:t>
        </w:r>
      </w:hyperlink>
      <w:r w:rsidRPr="006F62F4">
        <w:rPr>
          <w:rFonts w:ascii="Times New Roman" w:eastAsia="Times New Roman" w:hAnsi="Times New Roman" w:cs="Times New Roman"/>
          <w:sz w:val="24"/>
          <w:szCs w:val="24"/>
        </w:rPr>
        <w:t>.</w:t>
      </w:r>
    </w:p>
    <w:p w14:paraId="0D7EF6D3"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O’Donoghue, T. (2006) </w:t>
      </w:r>
      <w:r w:rsidRPr="006F62F4">
        <w:rPr>
          <w:rFonts w:ascii="Times New Roman" w:eastAsia="Times New Roman" w:hAnsi="Times New Roman" w:cs="Times New Roman"/>
          <w:i/>
          <w:iCs/>
          <w:sz w:val="24"/>
          <w:szCs w:val="24"/>
        </w:rPr>
        <w:t>Planning Your Qualitative Research Project</w:t>
      </w:r>
      <w:r w:rsidRPr="006F62F4">
        <w:rPr>
          <w:rFonts w:ascii="Times New Roman" w:eastAsia="Times New Roman" w:hAnsi="Times New Roman" w:cs="Times New Roman"/>
          <w:sz w:val="24"/>
          <w:szCs w:val="24"/>
        </w:rPr>
        <w:t>. Routledge.</w:t>
      </w:r>
    </w:p>
    <w:p w14:paraId="09D77058" w14:textId="0BA74642"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O’Donoghue, T.A. (2007) </w:t>
      </w:r>
      <w:r w:rsidRPr="006F62F4">
        <w:rPr>
          <w:rFonts w:ascii="Times New Roman" w:eastAsia="Times New Roman" w:hAnsi="Times New Roman" w:cs="Times New Roman"/>
          <w:i/>
          <w:iCs/>
          <w:sz w:val="24"/>
          <w:szCs w:val="24"/>
        </w:rPr>
        <w:t xml:space="preserve">Planning your qualitative research </w:t>
      </w:r>
      <w:r w:rsidR="009450F7" w:rsidRPr="006F62F4">
        <w:rPr>
          <w:rFonts w:ascii="Times New Roman" w:eastAsia="Times New Roman" w:hAnsi="Times New Roman" w:cs="Times New Roman"/>
          <w:i/>
          <w:iCs/>
          <w:sz w:val="24"/>
          <w:szCs w:val="24"/>
        </w:rPr>
        <w:t>project:</w:t>
      </w:r>
      <w:r w:rsidRPr="006F62F4">
        <w:rPr>
          <w:rFonts w:ascii="Times New Roman" w:eastAsia="Times New Roman" w:hAnsi="Times New Roman" w:cs="Times New Roman"/>
          <w:i/>
          <w:iCs/>
          <w:sz w:val="24"/>
          <w:szCs w:val="24"/>
        </w:rPr>
        <w:t xml:space="preserve"> an introduction to interpretivist research in education</w:t>
      </w:r>
      <w:r w:rsidRPr="006F62F4">
        <w:rPr>
          <w:rFonts w:ascii="Times New Roman" w:eastAsia="Times New Roman" w:hAnsi="Times New Roman" w:cs="Times New Roman"/>
          <w:sz w:val="24"/>
          <w:szCs w:val="24"/>
        </w:rPr>
        <w:t>. London: Routledge.</w:t>
      </w:r>
    </w:p>
    <w:p w14:paraId="28FD8E20" w14:textId="2E4207F9"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Oliver, P. (2010) </w:t>
      </w:r>
      <w:r w:rsidRPr="006F62F4">
        <w:rPr>
          <w:rFonts w:ascii="Times New Roman" w:eastAsia="Times New Roman" w:hAnsi="Times New Roman" w:cs="Times New Roman"/>
          <w:i/>
          <w:iCs/>
          <w:sz w:val="24"/>
          <w:szCs w:val="24"/>
        </w:rPr>
        <w:t>The student’s guide to research ethics</w:t>
      </w:r>
      <w:r w:rsidRPr="006F62F4">
        <w:rPr>
          <w:rFonts w:ascii="Times New Roman" w:eastAsia="Times New Roman" w:hAnsi="Times New Roman" w:cs="Times New Roman"/>
          <w:sz w:val="24"/>
          <w:szCs w:val="24"/>
        </w:rPr>
        <w:t xml:space="preserve">. 2nd edn. </w:t>
      </w:r>
      <w:r w:rsidR="009450F7" w:rsidRPr="006F62F4">
        <w:rPr>
          <w:rFonts w:ascii="Times New Roman" w:eastAsia="Times New Roman" w:hAnsi="Times New Roman" w:cs="Times New Roman"/>
          <w:sz w:val="24"/>
          <w:szCs w:val="24"/>
        </w:rPr>
        <w:t>Maidenhead;</w:t>
      </w:r>
      <w:r w:rsidRPr="006F62F4">
        <w:rPr>
          <w:rFonts w:ascii="Times New Roman" w:eastAsia="Times New Roman" w:hAnsi="Times New Roman" w:cs="Times New Roman"/>
          <w:sz w:val="24"/>
          <w:szCs w:val="24"/>
        </w:rPr>
        <w:t xml:space="preserve"> New York: Open University Press.</w:t>
      </w:r>
    </w:p>
    <w:p w14:paraId="614F1D25"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i/>
          <w:iCs/>
          <w:sz w:val="24"/>
          <w:szCs w:val="24"/>
        </w:rPr>
        <w:t>PISA 2006 Technical Report Programme for International Student Assessment</w:t>
      </w:r>
      <w:r w:rsidRPr="006F62F4">
        <w:rPr>
          <w:rFonts w:ascii="Times New Roman" w:eastAsia="Times New Roman" w:hAnsi="Times New Roman" w:cs="Times New Roman"/>
          <w:sz w:val="24"/>
          <w:szCs w:val="24"/>
        </w:rPr>
        <w:t xml:space="preserve"> (2009). Available at: </w:t>
      </w:r>
      <w:hyperlink r:id="rId42">
        <w:r w:rsidRPr="006F62F4">
          <w:rPr>
            <w:rStyle w:val="Hyperlink"/>
            <w:rFonts w:ascii="Times New Roman" w:eastAsia="Times New Roman" w:hAnsi="Times New Roman" w:cs="Times New Roman"/>
            <w:sz w:val="24"/>
            <w:szCs w:val="24"/>
          </w:rPr>
          <w:t>https://www.oecd.org/pisa/data/42025182.pdf</w:t>
        </w:r>
      </w:hyperlink>
      <w:r w:rsidRPr="006F62F4">
        <w:rPr>
          <w:rFonts w:ascii="Times New Roman" w:eastAsia="Times New Roman" w:hAnsi="Times New Roman" w:cs="Times New Roman"/>
          <w:sz w:val="24"/>
          <w:szCs w:val="24"/>
        </w:rPr>
        <w:t>.</w:t>
      </w:r>
    </w:p>
    <w:p w14:paraId="1D849F30"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Powney, J. and Watts, M. (2018) </w:t>
      </w:r>
      <w:r w:rsidRPr="006F62F4">
        <w:rPr>
          <w:rFonts w:ascii="Times New Roman" w:eastAsia="Times New Roman" w:hAnsi="Times New Roman" w:cs="Times New Roman"/>
          <w:i/>
          <w:iCs/>
          <w:sz w:val="24"/>
          <w:szCs w:val="24"/>
        </w:rPr>
        <w:t>Interviewing in Educational Research</w:t>
      </w:r>
      <w:r w:rsidRPr="006F62F4">
        <w:rPr>
          <w:rFonts w:ascii="Times New Roman" w:eastAsia="Times New Roman" w:hAnsi="Times New Roman" w:cs="Times New Roman"/>
          <w:sz w:val="24"/>
          <w:szCs w:val="24"/>
        </w:rPr>
        <w:t>. Routledge.</w:t>
      </w:r>
    </w:p>
    <w:p w14:paraId="20E47E38" w14:textId="1AA32BDD" w:rsidR="00361253" w:rsidRPr="006F62F4" w:rsidRDefault="00361253" w:rsidP="4A663A78">
      <w:pPr>
        <w:rPr>
          <w:rFonts w:ascii="Times New Roman" w:eastAsia="Times New Roman" w:hAnsi="Times New Roman" w:cs="Times New Roman"/>
          <w:caps/>
          <w:sz w:val="24"/>
          <w:szCs w:val="24"/>
        </w:rPr>
      </w:pPr>
      <w:r w:rsidRPr="006F62F4">
        <w:rPr>
          <w:rFonts w:ascii="Times New Roman" w:eastAsia="Times New Roman" w:hAnsi="Times New Roman" w:cs="Times New Roman"/>
          <w:caps/>
          <w:sz w:val="24"/>
          <w:szCs w:val="24"/>
        </w:rPr>
        <w:t>PRAWAT, R.S. and Floden, R.E. (1994) ‘Philosophical perspectives on constructivist views of learning’, Educational psychologist, 29(1), pp. 37–48. Available at: https://doi.org/10.1207/s15326985ep2901_4.</w:t>
      </w:r>
    </w:p>
    <w:p w14:paraId="78CAF378"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Pring, R. (2000) </w:t>
      </w:r>
      <w:r w:rsidRPr="006F62F4">
        <w:rPr>
          <w:rFonts w:ascii="Times New Roman" w:eastAsia="Times New Roman" w:hAnsi="Times New Roman" w:cs="Times New Roman"/>
          <w:i/>
          <w:iCs/>
          <w:sz w:val="24"/>
          <w:szCs w:val="24"/>
        </w:rPr>
        <w:t>Philosophy of educational research</w:t>
      </w:r>
      <w:r w:rsidRPr="006F62F4">
        <w:rPr>
          <w:rFonts w:ascii="Times New Roman" w:eastAsia="Times New Roman" w:hAnsi="Times New Roman" w:cs="Times New Roman"/>
          <w:sz w:val="24"/>
          <w:szCs w:val="24"/>
        </w:rPr>
        <w:t>. London [U.A.] Bloomsbury Acad.</w:t>
      </w:r>
    </w:p>
    <w:p w14:paraId="0A0C4B3D" w14:textId="38C0D415"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Rahi, S. (2017) ‘Research Design and Methods: </w:t>
      </w:r>
      <w:r w:rsidR="009450F7" w:rsidRPr="006F62F4">
        <w:rPr>
          <w:rFonts w:ascii="Times New Roman" w:eastAsia="Times New Roman" w:hAnsi="Times New Roman" w:cs="Times New Roman"/>
          <w:sz w:val="24"/>
          <w:szCs w:val="24"/>
        </w:rPr>
        <w:t>A</w:t>
      </w:r>
      <w:r w:rsidRPr="006F62F4">
        <w:rPr>
          <w:rFonts w:ascii="Times New Roman" w:eastAsia="Times New Roman" w:hAnsi="Times New Roman" w:cs="Times New Roman"/>
          <w:sz w:val="24"/>
          <w:szCs w:val="24"/>
        </w:rPr>
        <w:t xml:space="preserve"> Systematic Review of Research Paradigms, Sampling Issues and Instruments Development’, </w:t>
      </w:r>
      <w:r w:rsidRPr="006F62F4">
        <w:rPr>
          <w:rFonts w:ascii="Times New Roman" w:eastAsia="Times New Roman" w:hAnsi="Times New Roman" w:cs="Times New Roman"/>
          <w:i/>
          <w:iCs/>
          <w:sz w:val="24"/>
          <w:szCs w:val="24"/>
        </w:rPr>
        <w:t>International Journal of Economics &amp; Management Sciences</w:t>
      </w:r>
      <w:r w:rsidRPr="006F62F4">
        <w:rPr>
          <w:rFonts w:ascii="Times New Roman" w:eastAsia="Times New Roman" w:hAnsi="Times New Roman" w:cs="Times New Roman"/>
          <w:sz w:val="24"/>
          <w:szCs w:val="24"/>
        </w:rPr>
        <w:t xml:space="preserve">, 06(02), pp. 1–5. Available at: </w:t>
      </w:r>
      <w:hyperlink r:id="rId43">
        <w:r w:rsidRPr="006F62F4">
          <w:rPr>
            <w:rStyle w:val="Hyperlink"/>
            <w:rFonts w:ascii="Times New Roman" w:eastAsia="Times New Roman" w:hAnsi="Times New Roman" w:cs="Times New Roman"/>
            <w:sz w:val="24"/>
            <w:szCs w:val="24"/>
          </w:rPr>
          <w:t>https://doi.org/10.4172/2162-6359.1000403</w:t>
        </w:r>
      </w:hyperlink>
      <w:r w:rsidRPr="006F62F4">
        <w:rPr>
          <w:rFonts w:ascii="Times New Roman" w:eastAsia="Times New Roman" w:hAnsi="Times New Roman" w:cs="Times New Roman"/>
          <w:sz w:val="24"/>
          <w:szCs w:val="24"/>
        </w:rPr>
        <w:t>.</w:t>
      </w:r>
    </w:p>
    <w:p w14:paraId="14AF0B2D" w14:textId="68A17988"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Rahi, S. (2017). Research Design and Methods: </w:t>
      </w:r>
      <w:r w:rsidR="009450F7" w:rsidRPr="006F62F4">
        <w:rPr>
          <w:rFonts w:ascii="Times New Roman" w:eastAsia="Times New Roman" w:hAnsi="Times New Roman" w:cs="Times New Roman"/>
          <w:sz w:val="24"/>
          <w:szCs w:val="24"/>
        </w:rPr>
        <w:t>A</w:t>
      </w:r>
      <w:r w:rsidRPr="006F62F4">
        <w:rPr>
          <w:rFonts w:ascii="Times New Roman" w:eastAsia="Times New Roman" w:hAnsi="Times New Roman" w:cs="Times New Roman"/>
          <w:sz w:val="24"/>
          <w:szCs w:val="24"/>
        </w:rPr>
        <w:t xml:space="preserve"> Systematic Review of Research Paradigms, Sampling Issues and Instruments Development. </w:t>
      </w:r>
      <w:r w:rsidRPr="006F62F4">
        <w:rPr>
          <w:rFonts w:ascii="Times New Roman" w:eastAsia="Times New Roman" w:hAnsi="Times New Roman" w:cs="Times New Roman"/>
          <w:i/>
          <w:iCs/>
          <w:sz w:val="24"/>
          <w:szCs w:val="24"/>
        </w:rPr>
        <w:t>International Journal of Economics &amp; Management Sciences</w:t>
      </w:r>
      <w:r w:rsidRPr="006F62F4">
        <w:rPr>
          <w:rFonts w:ascii="Times New Roman" w:eastAsia="Times New Roman" w:hAnsi="Times New Roman" w:cs="Times New Roman"/>
          <w:sz w:val="24"/>
          <w:szCs w:val="24"/>
        </w:rPr>
        <w:t>, 06(02), pp.1–5. doi:https://doi.org/10.4172/2162-6359.1000403.</w:t>
      </w:r>
    </w:p>
    <w:p w14:paraId="1A4C70AD"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i/>
          <w:iCs/>
          <w:sz w:val="24"/>
          <w:szCs w:val="24"/>
        </w:rPr>
        <w:t>Research behind Thrive | The Thrive Approach</w:t>
      </w:r>
      <w:r w:rsidRPr="006F62F4">
        <w:rPr>
          <w:rFonts w:ascii="Times New Roman" w:eastAsia="Times New Roman" w:hAnsi="Times New Roman" w:cs="Times New Roman"/>
          <w:sz w:val="24"/>
          <w:szCs w:val="24"/>
        </w:rPr>
        <w:t xml:space="preserve"> (2022) </w:t>
      </w:r>
      <w:hyperlink>
        <w:r w:rsidRPr="006F62F4">
          <w:rPr>
            <w:rStyle w:val="Hyperlink"/>
            <w:rFonts w:ascii="Times New Roman" w:eastAsia="Times New Roman" w:hAnsi="Times New Roman" w:cs="Times New Roman"/>
            <w:i/>
            <w:iCs/>
            <w:sz w:val="24"/>
            <w:szCs w:val="24"/>
          </w:rPr>
          <w:t>www.thriveapproach.com</w:t>
        </w:r>
      </w:hyperlink>
      <w:r w:rsidRPr="006F62F4">
        <w:rPr>
          <w:rFonts w:ascii="Times New Roman" w:eastAsia="Times New Roman" w:hAnsi="Times New Roman" w:cs="Times New Roman"/>
          <w:sz w:val="24"/>
          <w:szCs w:val="24"/>
        </w:rPr>
        <w:t xml:space="preserve">. Available at: </w:t>
      </w:r>
      <w:hyperlink r:id="rId44">
        <w:r w:rsidRPr="006F62F4">
          <w:rPr>
            <w:rStyle w:val="Hyperlink"/>
            <w:rFonts w:ascii="Times New Roman" w:eastAsia="Times New Roman" w:hAnsi="Times New Roman" w:cs="Times New Roman"/>
            <w:sz w:val="24"/>
            <w:szCs w:val="24"/>
          </w:rPr>
          <w:t>https://www.thriveapproach.com/impact-and-research/research-behind-thrive</w:t>
        </w:r>
      </w:hyperlink>
      <w:r w:rsidRPr="006F62F4">
        <w:rPr>
          <w:rFonts w:ascii="Times New Roman" w:eastAsia="Times New Roman" w:hAnsi="Times New Roman" w:cs="Times New Roman"/>
          <w:sz w:val="24"/>
          <w:szCs w:val="24"/>
        </w:rPr>
        <w:t>.</w:t>
      </w:r>
    </w:p>
    <w:p w14:paraId="018B6096" w14:textId="09720DC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Ridley, D. (2008) </w:t>
      </w:r>
      <w:r w:rsidRPr="006F62F4">
        <w:rPr>
          <w:rFonts w:ascii="Times New Roman" w:eastAsia="Times New Roman" w:hAnsi="Times New Roman" w:cs="Times New Roman"/>
          <w:i/>
          <w:iCs/>
          <w:sz w:val="24"/>
          <w:szCs w:val="24"/>
        </w:rPr>
        <w:t>The literature review : a step-by-step guide for students</w:t>
      </w:r>
      <w:r w:rsidRPr="006F62F4">
        <w:rPr>
          <w:rFonts w:ascii="Times New Roman" w:eastAsia="Times New Roman" w:hAnsi="Times New Roman" w:cs="Times New Roman"/>
          <w:sz w:val="24"/>
          <w:szCs w:val="24"/>
        </w:rPr>
        <w:t xml:space="preserve">. </w:t>
      </w:r>
      <w:r w:rsidR="009450F7" w:rsidRPr="006F62F4">
        <w:rPr>
          <w:rFonts w:ascii="Times New Roman" w:eastAsia="Times New Roman" w:hAnsi="Times New Roman" w:cs="Times New Roman"/>
          <w:sz w:val="24"/>
          <w:szCs w:val="24"/>
        </w:rPr>
        <w:t>London;</w:t>
      </w:r>
      <w:r w:rsidRPr="006F62F4">
        <w:rPr>
          <w:rFonts w:ascii="Times New Roman" w:eastAsia="Times New Roman" w:hAnsi="Times New Roman" w:cs="Times New Roman"/>
          <w:sz w:val="24"/>
          <w:szCs w:val="24"/>
        </w:rPr>
        <w:t xml:space="preserve"> Thousand Oaks, Calif.: Sage.</w:t>
      </w:r>
    </w:p>
    <w:p w14:paraId="6D20A750"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Ryan, G.W. and Bernard, H.R. (2003) ‘Techniques to Identify Themes’, </w:t>
      </w:r>
      <w:r w:rsidRPr="006F62F4">
        <w:rPr>
          <w:rFonts w:ascii="Times New Roman" w:eastAsia="Times New Roman" w:hAnsi="Times New Roman" w:cs="Times New Roman"/>
          <w:i/>
          <w:iCs/>
          <w:sz w:val="24"/>
          <w:szCs w:val="24"/>
        </w:rPr>
        <w:t>Field Methods</w:t>
      </w:r>
      <w:r w:rsidRPr="006F62F4">
        <w:rPr>
          <w:rFonts w:ascii="Times New Roman" w:eastAsia="Times New Roman" w:hAnsi="Times New Roman" w:cs="Times New Roman"/>
          <w:sz w:val="24"/>
          <w:szCs w:val="24"/>
        </w:rPr>
        <w:t xml:space="preserve">, 15(1), pp. 85–109. Available at: </w:t>
      </w:r>
      <w:hyperlink r:id="rId45">
        <w:r w:rsidRPr="006F62F4">
          <w:rPr>
            <w:rStyle w:val="Hyperlink"/>
            <w:rFonts w:ascii="Times New Roman" w:eastAsia="Times New Roman" w:hAnsi="Times New Roman" w:cs="Times New Roman"/>
            <w:sz w:val="24"/>
            <w:szCs w:val="24"/>
          </w:rPr>
          <w:t>https://doi.org/10.1177/1525822X02239569</w:t>
        </w:r>
      </w:hyperlink>
      <w:r w:rsidRPr="006F62F4">
        <w:rPr>
          <w:rFonts w:ascii="Times New Roman" w:eastAsia="Times New Roman" w:hAnsi="Times New Roman" w:cs="Times New Roman"/>
          <w:sz w:val="24"/>
          <w:szCs w:val="24"/>
        </w:rPr>
        <w:t>.</w:t>
      </w:r>
    </w:p>
    <w:p w14:paraId="18BFACB0"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Sedgwick, P. and Greenwood, N. (2015) ‘Understanding the Hawthorne effect’, </w:t>
      </w:r>
      <w:r w:rsidRPr="006F62F4">
        <w:rPr>
          <w:rFonts w:ascii="Times New Roman" w:eastAsia="Times New Roman" w:hAnsi="Times New Roman" w:cs="Times New Roman"/>
          <w:i/>
          <w:iCs/>
          <w:sz w:val="24"/>
          <w:szCs w:val="24"/>
        </w:rPr>
        <w:t>BMJ</w:t>
      </w:r>
      <w:r w:rsidRPr="006F62F4">
        <w:rPr>
          <w:rFonts w:ascii="Times New Roman" w:eastAsia="Times New Roman" w:hAnsi="Times New Roman" w:cs="Times New Roman"/>
          <w:sz w:val="24"/>
          <w:szCs w:val="24"/>
        </w:rPr>
        <w:t>, 351(1), p. h4672.</w:t>
      </w:r>
    </w:p>
    <w:p w14:paraId="0C50A2E6"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lastRenderedPageBreak/>
        <w:t xml:space="preserve">Sloan, S. </w:t>
      </w:r>
      <w:r w:rsidRPr="006F62F4">
        <w:rPr>
          <w:rFonts w:ascii="Times New Roman" w:eastAsia="Times New Roman" w:hAnsi="Times New Roman" w:cs="Times New Roman"/>
          <w:i/>
          <w:iCs/>
          <w:sz w:val="24"/>
          <w:szCs w:val="24"/>
        </w:rPr>
        <w:t>et al.</w:t>
      </w:r>
      <w:r w:rsidRPr="006F62F4">
        <w:rPr>
          <w:rFonts w:ascii="Times New Roman" w:eastAsia="Times New Roman" w:hAnsi="Times New Roman" w:cs="Times New Roman"/>
          <w:sz w:val="24"/>
          <w:szCs w:val="24"/>
        </w:rPr>
        <w:t xml:space="preserve"> (2019) ‘The effectiveness of Nurture Groups in improving outcomes for young children with social, emotional and behavioural difficulties in primary schools: An evaluation of Nurture Group provision in Northern Ireland’, </w:t>
      </w:r>
      <w:r w:rsidRPr="006F62F4">
        <w:rPr>
          <w:rFonts w:ascii="Times New Roman" w:eastAsia="Times New Roman" w:hAnsi="Times New Roman" w:cs="Times New Roman"/>
          <w:i/>
          <w:iCs/>
          <w:sz w:val="24"/>
          <w:szCs w:val="24"/>
        </w:rPr>
        <w:t>Children and Youth Services Review</w:t>
      </w:r>
      <w:r w:rsidRPr="006F62F4">
        <w:rPr>
          <w:rFonts w:ascii="Times New Roman" w:eastAsia="Times New Roman" w:hAnsi="Times New Roman" w:cs="Times New Roman"/>
          <w:sz w:val="24"/>
          <w:szCs w:val="24"/>
        </w:rPr>
        <w:t xml:space="preserve">, 108, p. 104619. Available at: </w:t>
      </w:r>
      <w:hyperlink r:id="rId46">
        <w:r w:rsidRPr="006F62F4">
          <w:rPr>
            <w:rStyle w:val="Hyperlink"/>
            <w:rFonts w:ascii="Times New Roman" w:eastAsia="Times New Roman" w:hAnsi="Times New Roman" w:cs="Times New Roman"/>
            <w:sz w:val="24"/>
            <w:szCs w:val="24"/>
          </w:rPr>
          <w:t>https://doi.org/10.1016/j.childyouth.2019.104619</w:t>
        </w:r>
      </w:hyperlink>
      <w:r w:rsidRPr="006F62F4">
        <w:rPr>
          <w:rFonts w:ascii="Times New Roman" w:eastAsia="Times New Roman" w:hAnsi="Times New Roman" w:cs="Times New Roman"/>
          <w:sz w:val="24"/>
          <w:szCs w:val="24"/>
        </w:rPr>
        <w:t>.</w:t>
      </w:r>
    </w:p>
    <w:p w14:paraId="0C8FF4AD"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Stanton, S. (2008) ‘The THRIVE approach to mental wellnessThe THRIVE approach to mental wellness Marion Aslan Mike Smith , </w:t>
      </w:r>
      <w:hyperlink>
        <w:r w:rsidRPr="006F62F4">
          <w:rPr>
            <w:rStyle w:val="Hyperlink"/>
            <w:rFonts w:ascii="Times New Roman" w:eastAsia="Times New Roman" w:hAnsi="Times New Roman" w:cs="Times New Roman"/>
            <w:sz w:val="24"/>
            <w:szCs w:val="24"/>
          </w:rPr>
          <w:t>www.crazydiamond.org.uk</w:t>
        </w:r>
      </w:hyperlink>
      <w:r w:rsidRPr="006F62F4">
        <w:rPr>
          <w:rFonts w:ascii="Times New Roman" w:eastAsia="Times New Roman" w:hAnsi="Times New Roman" w:cs="Times New Roman"/>
          <w:sz w:val="24"/>
          <w:szCs w:val="24"/>
        </w:rPr>
        <w:t xml:space="preserve"> (to order a copy of the book contact </w:t>
      </w:r>
      <w:hyperlink r:id="rId47">
        <w:r w:rsidRPr="006F62F4">
          <w:rPr>
            <w:rStyle w:val="Hyperlink"/>
            <w:rFonts w:ascii="Times New Roman" w:eastAsia="Times New Roman" w:hAnsi="Times New Roman" w:cs="Times New Roman"/>
            <w:sz w:val="24"/>
            <w:szCs w:val="24"/>
          </w:rPr>
          <w:t>mikesvoice@aol.com</w:t>
        </w:r>
      </w:hyperlink>
      <w:r w:rsidRPr="006F62F4">
        <w:rPr>
          <w:rFonts w:ascii="Times New Roman" w:eastAsia="Times New Roman" w:hAnsi="Times New Roman" w:cs="Times New Roman"/>
          <w:sz w:val="24"/>
          <w:szCs w:val="24"/>
        </w:rPr>
        <w:t xml:space="preserve"> or </w:t>
      </w:r>
      <w:hyperlink r:id="rId48">
        <w:r w:rsidRPr="006F62F4">
          <w:rPr>
            <w:rStyle w:val="Hyperlink"/>
            <w:rFonts w:ascii="Times New Roman" w:eastAsia="Times New Roman" w:hAnsi="Times New Roman" w:cs="Times New Roman"/>
            <w:sz w:val="24"/>
            <w:szCs w:val="24"/>
          </w:rPr>
          <w:t>marionaslan@aol.com</w:t>
        </w:r>
      </w:hyperlink>
      <w:r w:rsidRPr="006F62F4">
        <w:rPr>
          <w:rFonts w:ascii="Times New Roman" w:eastAsia="Times New Roman" w:hAnsi="Times New Roman" w:cs="Times New Roman"/>
          <w:sz w:val="24"/>
          <w:szCs w:val="24"/>
        </w:rPr>
        <w:t xml:space="preserve"> 123 £22.00 (discount for MHP readers who quote ref MHP 1) 9780955646102 0955646103 inc p&amp;p’, </w:t>
      </w:r>
      <w:r w:rsidRPr="006F62F4">
        <w:rPr>
          <w:rFonts w:ascii="Times New Roman" w:eastAsia="Times New Roman" w:hAnsi="Times New Roman" w:cs="Times New Roman"/>
          <w:i/>
          <w:iCs/>
          <w:sz w:val="24"/>
          <w:szCs w:val="24"/>
        </w:rPr>
        <w:t>Mental Health Practice</w:t>
      </w:r>
      <w:r w:rsidRPr="006F62F4">
        <w:rPr>
          <w:rFonts w:ascii="Times New Roman" w:eastAsia="Times New Roman" w:hAnsi="Times New Roman" w:cs="Times New Roman"/>
          <w:sz w:val="24"/>
          <w:szCs w:val="24"/>
        </w:rPr>
        <w:t xml:space="preserve">, 11(7), pp. 23–24. Available at: </w:t>
      </w:r>
      <w:hyperlink r:id="rId49">
        <w:r w:rsidRPr="006F62F4">
          <w:rPr>
            <w:rStyle w:val="Hyperlink"/>
            <w:rFonts w:ascii="Times New Roman" w:eastAsia="Times New Roman" w:hAnsi="Times New Roman" w:cs="Times New Roman"/>
            <w:sz w:val="24"/>
            <w:szCs w:val="24"/>
          </w:rPr>
          <w:t>https://doi.org/10.7748/mhp.11.7.23.s30</w:t>
        </w:r>
      </w:hyperlink>
      <w:r w:rsidRPr="006F62F4">
        <w:rPr>
          <w:rFonts w:ascii="Times New Roman" w:eastAsia="Times New Roman" w:hAnsi="Times New Roman" w:cs="Times New Roman"/>
          <w:sz w:val="24"/>
          <w:szCs w:val="24"/>
        </w:rPr>
        <w:t>.</w:t>
      </w:r>
    </w:p>
    <w:p w14:paraId="09AA4D65"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Stanton, S. (2008) ‘The THRIVE approach to mental wellnessThe THRIVE approach to mental wellness Marion Aslan Mike Smith , </w:t>
      </w:r>
      <w:r w:rsidRPr="006F62F4">
        <w:rPr>
          <w:rStyle w:val="Hyperlink"/>
          <w:rFonts w:ascii="Times New Roman" w:eastAsia="Times New Roman" w:hAnsi="Times New Roman" w:cs="Times New Roman"/>
          <w:sz w:val="24"/>
          <w:szCs w:val="24"/>
        </w:rPr>
        <w:t>www.crazydiamond.org.uk</w:t>
      </w:r>
      <w:r w:rsidRPr="006F62F4">
        <w:rPr>
          <w:rFonts w:ascii="Times New Roman" w:eastAsia="Times New Roman" w:hAnsi="Times New Roman" w:cs="Times New Roman"/>
          <w:sz w:val="24"/>
          <w:szCs w:val="24"/>
        </w:rPr>
        <w:t xml:space="preserve"> (to order a copy of the book contact </w:t>
      </w:r>
      <w:hyperlink r:id="rId50">
        <w:r w:rsidRPr="006F62F4">
          <w:rPr>
            <w:rStyle w:val="Hyperlink"/>
            <w:rFonts w:ascii="Times New Roman" w:eastAsia="Times New Roman" w:hAnsi="Times New Roman" w:cs="Times New Roman"/>
            <w:sz w:val="24"/>
            <w:szCs w:val="24"/>
          </w:rPr>
          <w:t>mikesvoice@aol.com</w:t>
        </w:r>
      </w:hyperlink>
      <w:r w:rsidRPr="006F62F4">
        <w:rPr>
          <w:rFonts w:ascii="Times New Roman" w:eastAsia="Times New Roman" w:hAnsi="Times New Roman" w:cs="Times New Roman"/>
          <w:sz w:val="24"/>
          <w:szCs w:val="24"/>
        </w:rPr>
        <w:t xml:space="preserve"> or </w:t>
      </w:r>
      <w:hyperlink r:id="rId51">
        <w:r w:rsidRPr="006F62F4">
          <w:rPr>
            <w:rStyle w:val="Hyperlink"/>
            <w:rFonts w:ascii="Times New Roman" w:eastAsia="Times New Roman" w:hAnsi="Times New Roman" w:cs="Times New Roman"/>
            <w:sz w:val="24"/>
            <w:szCs w:val="24"/>
          </w:rPr>
          <w:t>marionaslan@aol.com</w:t>
        </w:r>
      </w:hyperlink>
      <w:r w:rsidRPr="006F62F4">
        <w:rPr>
          <w:rFonts w:ascii="Times New Roman" w:eastAsia="Times New Roman" w:hAnsi="Times New Roman" w:cs="Times New Roman"/>
          <w:sz w:val="24"/>
          <w:szCs w:val="24"/>
        </w:rPr>
        <w:t xml:space="preserve"> 123 £22.00 (discount for MHP readers who quote ref MHP 1) 9780955646102 0955646103 inc p&amp;p’, </w:t>
      </w:r>
      <w:r w:rsidRPr="006F62F4">
        <w:rPr>
          <w:rFonts w:ascii="Times New Roman" w:eastAsia="Times New Roman" w:hAnsi="Times New Roman" w:cs="Times New Roman"/>
          <w:i/>
          <w:iCs/>
          <w:sz w:val="24"/>
          <w:szCs w:val="24"/>
        </w:rPr>
        <w:t>Mental Health Practice</w:t>
      </w:r>
      <w:r w:rsidRPr="006F62F4">
        <w:rPr>
          <w:rFonts w:ascii="Times New Roman" w:eastAsia="Times New Roman" w:hAnsi="Times New Roman" w:cs="Times New Roman"/>
          <w:sz w:val="24"/>
          <w:szCs w:val="24"/>
        </w:rPr>
        <w:t xml:space="preserve">, 11(7), pp. 23–24. Available at: </w:t>
      </w:r>
      <w:hyperlink r:id="rId52">
        <w:r w:rsidRPr="006F62F4">
          <w:rPr>
            <w:rStyle w:val="Hyperlink"/>
            <w:rFonts w:ascii="Times New Roman" w:eastAsia="Times New Roman" w:hAnsi="Times New Roman" w:cs="Times New Roman"/>
            <w:sz w:val="24"/>
            <w:szCs w:val="24"/>
          </w:rPr>
          <w:t>https://doi.org/10.7748/mhp.11.7.23.s30</w:t>
        </w:r>
      </w:hyperlink>
      <w:r w:rsidRPr="006F62F4">
        <w:rPr>
          <w:rFonts w:ascii="Times New Roman" w:eastAsia="Times New Roman" w:hAnsi="Times New Roman" w:cs="Times New Roman"/>
          <w:sz w:val="24"/>
          <w:szCs w:val="24"/>
        </w:rPr>
        <w:t>.</w:t>
      </w:r>
    </w:p>
    <w:p w14:paraId="6567C62C"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i/>
          <w:iCs/>
          <w:sz w:val="24"/>
          <w:szCs w:val="24"/>
        </w:rPr>
        <w:t>THE BOXALL PROFILE For the assessment of children and young people’s social emotional wellbeing</w:t>
      </w:r>
      <w:r w:rsidRPr="006F62F4">
        <w:rPr>
          <w:rFonts w:ascii="Times New Roman" w:eastAsia="Times New Roman" w:hAnsi="Times New Roman" w:cs="Times New Roman"/>
          <w:sz w:val="24"/>
          <w:szCs w:val="24"/>
        </w:rPr>
        <w:t xml:space="preserve"> (2021). Available at: </w:t>
      </w:r>
      <w:hyperlink r:id="rId53">
        <w:r w:rsidRPr="006F62F4">
          <w:rPr>
            <w:rStyle w:val="Hyperlink"/>
            <w:rFonts w:ascii="Times New Roman" w:eastAsia="Times New Roman" w:hAnsi="Times New Roman" w:cs="Times New Roman"/>
            <w:sz w:val="24"/>
            <w:szCs w:val="24"/>
          </w:rPr>
          <w:t>https://www.blackrockec.ie/attachments/article/238/Boxall%20Profile%20Leaflet%20ONLINE%20(1).pdf</w:t>
        </w:r>
      </w:hyperlink>
      <w:r w:rsidRPr="006F62F4">
        <w:rPr>
          <w:rFonts w:ascii="Times New Roman" w:eastAsia="Times New Roman" w:hAnsi="Times New Roman" w:cs="Times New Roman"/>
          <w:sz w:val="24"/>
          <w:szCs w:val="24"/>
        </w:rPr>
        <w:t xml:space="preserve"> (Accessed: 21 November 2019).</w:t>
      </w:r>
    </w:p>
    <w:p w14:paraId="4F5C51C1"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i/>
          <w:iCs/>
          <w:sz w:val="24"/>
          <w:szCs w:val="24"/>
        </w:rPr>
        <w:t>The History of Thrive | The Thrive Approach</w:t>
      </w:r>
      <w:r w:rsidRPr="006F62F4">
        <w:rPr>
          <w:rFonts w:ascii="Times New Roman" w:eastAsia="Times New Roman" w:hAnsi="Times New Roman" w:cs="Times New Roman"/>
          <w:sz w:val="24"/>
          <w:szCs w:val="24"/>
        </w:rPr>
        <w:t xml:space="preserve"> (no date) </w:t>
      </w:r>
      <w:hyperlink>
        <w:r w:rsidRPr="006F62F4">
          <w:rPr>
            <w:rStyle w:val="Hyperlink"/>
            <w:rFonts w:ascii="Times New Roman" w:eastAsia="Times New Roman" w:hAnsi="Times New Roman" w:cs="Times New Roman"/>
            <w:i/>
            <w:iCs/>
            <w:sz w:val="24"/>
            <w:szCs w:val="24"/>
          </w:rPr>
          <w:t>www.thriveapproach.com</w:t>
        </w:r>
      </w:hyperlink>
      <w:r w:rsidRPr="006F62F4">
        <w:rPr>
          <w:rFonts w:ascii="Times New Roman" w:eastAsia="Times New Roman" w:hAnsi="Times New Roman" w:cs="Times New Roman"/>
          <w:sz w:val="24"/>
          <w:szCs w:val="24"/>
        </w:rPr>
        <w:t xml:space="preserve">. Available at: </w:t>
      </w:r>
      <w:hyperlink r:id="rId54">
        <w:r w:rsidRPr="006F62F4">
          <w:rPr>
            <w:rStyle w:val="Hyperlink"/>
            <w:rFonts w:ascii="Times New Roman" w:eastAsia="Times New Roman" w:hAnsi="Times New Roman" w:cs="Times New Roman"/>
            <w:sz w:val="24"/>
            <w:szCs w:val="24"/>
          </w:rPr>
          <w:t>https://www.thriveapproach.com/about-thrive/about-us/history</w:t>
        </w:r>
      </w:hyperlink>
      <w:r w:rsidRPr="006F62F4">
        <w:rPr>
          <w:rFonts w:ascii="Times New Roman" w:eastAsia="Times New Roman" w:hAnsi="Times New Roman" w:cs="Times New Roman"/>
          <w:sz w:val="24"/>
          <w:szCs w:val="24"/>
        </w:rPr>
        <w:t>.</w:t>
      </w:r>
    </w:p>
    <w:p w14:paraId="44E4F70A"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Thomas, G. (2023). </w:t>
      </w:r>
      <w:r w:rsidRPr="006F62F4">
        <w:rPr>
          <w:rFonts w:ascii="Times New Roman" w:eastAsia="Times New Roman" w:hAnsi="Times New Roman" w:cs="Times New Roman"/>
          <w:i/>
          <w:iCs/>
          <w:sz w:val="24"/>
          <w:szCs w:val="24"/>
        </w:rPr>
        <w:t>How to do your research project - a guide for students.</w:t>
      </w:r>
      <w:r w:rsidRPr="006F62F4">
        <w:rPr>
          <w:rFonts w:ascii="Times New Roman" w:eastAsia="Times New Roman" w:hAnsi="Times New Roman" w:cs="Times New Roman"/>
          <w:sz w:val="24"/>
          <w:szCs w:val="24"/>
        </w:rPr>
        <w:t xml:space="preserve"> 4th ed. London: Sage Publications Ltd.</w:t>
      </w:r>
    </w:p>
    <w:p w14:paraId="1EE620EA"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Thomas, M. (2003) </w:t>
      </w:r>
      <w:r w:rsidRPr="006F62F4">
        <w:rPr>
          <w:rFonts w:ascii="Times New Roman" w:eastAsia="Times New Roman" w:hAnsi="Times New Roman" w:cs="Times New Roman"/>
          <w:i/>
          <w:iCs/>
          <w:sz w:val="24"/>
          <w:szCs w:val="24"/>
        </w:rPr>
        <w:t>Action Research for Bhutan</w:t>
      </w:r>
      <w:r w:rsidRPr="006F62F4">
        <w:rPr>
          <w:rFonts w:ascii="Times New Roman" w:eastAsia="Times New Roman" w:hAnsi="Times New Roman" w:cs="Times New Roman"/>
          <w:sz w:val="24"/>
          <w:szCs w:val="24"/>
        </w:rPr>
        <w:t xml:space="preserve">, </w:t>
      </w:r>
      <w:r w:rsidRPr="006F62F4">
        <w:rPr>
          <w:rFonts w:ascii="Times New Roman" w:eastAsia="Times New Roman" w:hAnsi="Times New Roman" w:cs="Times New Roman"/>
          <w:i/>
          <w:iCs/>
          <w:sz w:val="24"/>
          <w:szCs w:val="24"/>
        </w:rPr>
        <w:t>Research Gate</w:t>
      </w:r>
      <w:r w:rsidRPr="006F62F4">
        <w:rPr>
          <w:rFonts w:ascii="Times New Roman" w:eastAsia="Times New Roman" w:hAnsi="Times New Roman" w:cs="Times New Roman"/>
          <w:sz w:val="24"/>
          <w:szCs w:val="24"/>
        </w:rPr>
        <w:t>. Rasbell III.</w:t>
      </w:r>
    </w:p>
    <w:p w14:paraId="7D896228" w14:textId="64536EBC"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Toloo, S. </w:t>
      </w:r>
      <w:r w:rsidRPr="006F62F4">
        <w:rPr>
          <w:rFonts w:ascii="Times New Roman" w:eastAsia="Times New Roman" w:hAnsi="Times New Roman" w:cs="Times New Roman"/>
          <w:i/>
          <w:iCs/>
          <w:sz w:val="24"/>
          <w:szCs w:val="24"/>
        </w:rPr>
        <w:t>et al.</w:t>
      </w:r>
      <w:r w:rsidRPr="006F62F4">
        <w:rPr>
          <w:rFonts w:ascii="Times New Roman" w:eastAsia="Times New Roman" w:hAnsi="Times New Roman" w:cs="Times New Roman"/>
          <w:sz w:val="24"/>
          <w:szCs w:val="24"/>
        </w:rPr>
        <w:t xml:space="preserve"> (2012) </w:t>
      </w:r>
      <w:r w:rsidRPr="006F62F4">
        <w:rPr>
          <w:rFonts w:ascii="Times New Roman" w:eastAsia="Times New Roman" w:hAnsi="Times New Roman" w:cs="Times New Roman"/>
          <w:i/>
          <w:iCs/>
          <w:sz w:val="24"/>
          <w:szCs w:val="24"/>
        </w:rPr>
        <w:t xml:space="preserve">Emergency health </w:t>
      </w:r>
      <w:r w:rsidR="009450F7" w:rsidRPr="006F62F4">
        <w:rPr>
          <w:rFonts w:ascii="Times New Roman" w:eastAsia="Times New Roman" w:hAnsi="Times New Roman" w:cs="Times New Roman"/>
          <w:i/>
          <w:iCs/>
          <w:sz w:val="24"/>
          <w:szCs w:val="24"/>
        </w:rPr>
        <w:t>services:</w:t>
      </w:r>
      <w:r w:rsidRPr="006F62F4">
        <w:rPr>
          <w:rFonts w:ascii="Times New Roman" w:eastAsia="Times New Roman" w:hAnsi="Times New Roman" w:cs="Times New Roman"/>
          <w:i/>
          <w:iCs/>
          <w:sz w:val="24"/>
          <w:szCs w:val="24"/>
        </w:rPr>
        <w:t xml:space="preserve"> demand &amp; service delivery models. Monograph 2, Queensland EHS users’ profile</w:t>
      </w:r>
      <w:r w:rsidRPr="006F62F4">
        <w:rPr>
          <w:rFonts w:ascii="Times New Roman" w:eastAsia="Times New Roman" w:hAnsi="Times New Roman" w:cs="Times New Roman"/>
          <w:sz w:val="24"/>
          <w:szCs w:val="24"/>
        </w:rPr>
        <w:t xml:space="preserve">. Kelvin Grove, Qld.: Queensland University </w:t>
      </w:r>
      <w:r w:rsidR="009450F7" w:rsidRPr="006F62F4">
        <w:rPr>
          <w:rFonts w:ascii="Times New Roman" w:eastAsia="Times New Roman" w:hAnsi="Times New Roman" w:cs="Times New Roman"/>
          <w:sz w:val="24"/>
          <w:szCs w:val="24"/>
        </w:rPr>
        <w:t>of</w:t>
      </w:r>
      <w:r w:rsidRPr="006F62F4">
        <w:rPr>
          <w:rFonts w:ascii="Times New Roman" w:eastAsia="Times New Roman" w:hAnsi="Times New Roman" w:cs="Times New Roman"/>
          <w:sz w:val="24"/>
          <w:szCs w:val="24"/>
        </w:rPr>
        <w:t xml:space="preserve"> Technology.</w:t>
      </w:r>
    </w:p>
    <w:p w14:paraId="5FE12BB2" w14:textId="77777777" w:rsidR="00361253" w:rsidRPr="006F62F4" w:rsidRDefault="00361253" w:rsidP="4A663A78">
      <w:pPr>
        <w:spacing w:after="0" w:line="480" w:lineRule="auto"/>
        <w:ind w:left="720" w:hanging="720"/>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Vinz, S. (2022) “Theoretical framework example for a thesis or dissertation,” </w:t>
      </w:r>
      <w:r w:rsidRPr="006F62F4">
        <w:rPr>
          <w:rFonts w:ascii="Times New Roman" w:eastAsia="Times New Roman" w:hAnsi="Times New Roman" w:cs="Times New Roman"/>
          <w:i/>
          <w:iCs/>
          <w:sz w:val="24"/>
          <w:szCs w:val="24"/>
        </w:rPr>
        <w:t>Scribbr</w:t>
      </w:r>
      <w:r w:rsidRPr="006F62F4">
        <w:rPr>
          <w:rFonts w:ascii="Times New Roman" w:eastAsia="Times New Roman" w:hAnsi="Times New Roman" w:cs="Times New Roman"/>
          <w:sz w:val="24"/>
          <w:szCs w:val="24"/>
        </w:rPr>
        <w:t xml:space="preserve"> [Preprint]. Available at: </w:t>
      </w:r>
      <w:hyperlink r:id="rId55">
        <w:r w:rsidRPr="006F62F4">
          <w:rPr>
            <w:rStyle w:val="Hyperlink"/>
            <w:rFonts w:ascii="Times New Roman" w:eastAsia="Times New Roman" w:hAnsi="Times New Roman" w:cs="Times New Roman"/>
            <w:sz w:val="24"/>
            <w:szCs w:val="24"/>
          </w:rPr>
          <w:t>https://www.scribbr.com/dissertation/theoretical-framework-example/</w:t>
        </w:r>
      </w:hyperlink>
      <w:r w:rsidRPr="006F62F4">
        <w:rPr>
          <w:rFonts w:ascii="Times New Roman" w:eastAsia="Times New Roman" w:hAnsi="Times New Roman" w:cs="Times New Roman"/>
          <w:sz w:val="24"/>
          <w:szCs w:val="24"/>
        </w:rPr>
        <w:t>.</w:t>
      </w:r>
    </w:p>
    <w:p w14:paraId="5C563B9B"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Wallace, M. and Wray, A. (2021) </w:t>
      </w:r>
      <w:r w:rsidRPr="006F62F4">
        <w:rPr>
          <w:rFonts w:ascii="Times New Roman" w:eastAsia="Times New Roman" w:hAnsi="Times New Roman" w:cs="Times New Roman"/>
          <w:i/>
          <w:iCs/>
          <w:sz w:val="24"/>
          <w:szCs w:val="24"/>
        </w:rPr>
        <w:t>Critical reading and writing for postgraduates</w:t>
      </w:r>
      <w:r w:rsidRPr="006F62F4">
        <w:rPr>
          <w:rFonts w:ascii="Times New Roman" w:eastAsia="Times New Roman" w:hAnsi="Times New Roman" w:cs="Times New Roman"/>
          <w:sz w:val="24"/>
          <w:szCs w:val="24"/>
        </w:rPr>
        <w:t>. Los Angeles: Sage.</w:t>
      </w:r>
    </w:p>
    <w:p w14:paraId="028B41E9"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Webster, A. </w:t>
      </w:r>
      <w:r w:rsidRPr="006F62F4">
        <w:rPr>
          <w:rFonts w:ascii="Times New Roman" w:eastAsia="Times New Roman" w:hAnsi="Times New Roman" w:cs="Times New Roman"/>
          <w:i/>
          <w:iCs/>
          <w:sz w:val="24"/>
          <w:szCs w:val="24"/>
        </w:rPr>
        <w:t>et al.</w:t>
      </w:r>
      <w:r w:rsidRPr="006F62F4">
        <w:rPr>
          <w:rFonts w:ascii="Times New Roman" w:eastAsia="Times New Roman" w:hAnsi="Times New Roman" w:cs="Times New Roman"/>
          <w:sz w:val="24"/>
          <w:szCs w:val="24"/>
        </w:rPr>
        <w:t xml:space="preserve"> (2012) </w:t>
      </w:r>
      <w:r w:rsidRPr="006F62F4">
        <w:rPr>
          <w:rFonts w:ascii="Times New Roman" w:eastAsia="Times New Roman" w:hAnsi="Times New Roman" w:cs="Times New Roman"/>
          <w:i/>
          <w:iCs/>
          <w:sz w:val="24"/>
          <w:szCs w:val="24"/>
        </w:rPr>
        <w:t>Centre for Understanding Behaviour Change What influences teachers to change their practice? A rapid research review</w:t>
      </w:r>
      <w:r w:rsidRPr="006F62F4">
        <w:rPr>
          <w:rFonts w:ascii="Times New Roman" w:eastAsia="Times New Roman" w:hAnsi="Times New Roman" w:cs="Times New Roman"/>
          <w:sz w:val="24"/>
          <w:szCs w:val="24"/>
        </w:rPr>
        <w:t xml:space="preserve">. Available at: </w:t>
      </w:r>
      <w:hyperlink r:id="rId56">
        <w:r w:rsidRPr="006F62F4">
          <w:rPr>
            <w:rStyle w:val="Hyperlink"/>
            <w:rFonts w:ascii="Times New Roman" w:eastAsia="Times New Roman" w:hAnsi="Times New Roman" w:cs="Times New Roman"/>
            <w:sz w:val="24"/>
            <w:szCs w:val="24"/>
          </w:rPr>
          <w:t>https://www.bristol.ac.uk/media-library/sites/cubec/migrated/documents/pr7.pdf</w:t>
        </w:r>
      </w:hyperlink>
      <w:r w:rsidRPr="006F62F4">
        <w:rPr>
          <w:rFonts w:ascii="Times New Roman" w:eastAsia="Times New Roman" w:hAnsi="Times New Roman" w:cs="Times New Roman"/>
          <w:sz w:val="24"/>
          <w:szCs w:val="24"/>
        </w:rPr>
        <w:t>.</w:t>
      </w:r>
    </w:p>
    <w:p w14:paraId="57B801DF" w14:textId="77777777" w:rsidR="00361253" w:rsidRPr="006F62F4" w:rsidRDefault="00000000" w:rsidP="4A663A78">
      <w:pPr>
        <w:spacing w:line="360" w:lineRule="auto"/>
        <w:rPr>
          <w:rFonts w:ascii="Times New Roman" w:eastAsia="Times New Roman" w:hAnsi="Times New Roman" w:cs="Times New Roman"/>
          <w:sz w:val="24"/>
          <w:szCs w:val="24"/>
        </w:rPr>
      </w:pPr>
      <w:hyperlink>
        <w:r w:rsidR="00361253" w:rsidRPr="006F62F4">
          <w:rPr>
            <w:rStyle w:val="Hyperlink"/>
            <w:rFonts w:ascii="Times New Roman" w:eastAsia="Times New Roman" w:hAnsi="Times New Roman" w:cs="Times New Roman"/>
            <w:sz w:val="24"/>
            <w:szCs w:val="24"/>
          </w:rPr>
          <w:t>www.estyn.gov.wales</w:t>
        </w:r>
        <w:r w:rsidR="00361253" w:rsidRPr="006F62F4">
          <w:rPr>
            <w:rFonts w:ascii="Times New Roman" w:eastAsia="Times New Roman" w:hAnsi="Times New Roman" w:cs="Times New Roman"/>
            <w:sz w:val="24"/>
            <w:szCs w:val="24"/>
          </w:rPr>
          <w:t xml:space="preserve">. (2021). </w:t>
        </w:r>
        <w:r w:rsidR="00361253" w:rsidRPr="006F62F4">
          <w:rPr>
            <w:rFonts w:ascii="Times New Roman" w:eastAsia="Times New Roman" w:hAnsi="Times New Roman" w:cs="Times New Roman"/>
            <w:i/>
            <w:iCs/>
            <w:sz w:val="24"/>
            <w:szCs w:val="24"/>
          </w:rPr>
          <w:t>Estyn Inspection Framework | Estyn</w:t>
        </w:r>
        <w:r w:rsidR="00361253" w:rsidRPr="006F62F4">
          <w:rPr>
            <w:rFonts w:ascii="Times New Roman" w:eastAsia="Times New Roman" w:hAnsi="Times New Roman" w:cs="Times New Roman"/>
            <w:sz w:val="24"/>
            <w:szCs w:val="24"/>
          </w:rPr>
          <w:t xml:space="preserve">. [online] Available at: </w:t>
        </w:r>
        <w:hyperlink r:id="rId57">
          <w:r w:rsidR="00361253" w:rsidRPr="006F62F4">
            <w:rPr>
              <w:rStyle w:val="Hyperlink"/>
              <w:rFonts w:ascii="Times New Roman" w:eastAsia="Times New Roman" w:hAnsi="Times New Roman" w:cs="Times New Roman"/>
              <w:sz w:val="24"/>
              <w:szCs w:val="24"/>
            </w:rPr>
            <w:t>https://www.estyn.gov.wales/document-page/20862/contents/document-details/estyn-inspection-framework</w:t>
          </w:r>
        </w:hyperlink>
        <w:r w:rsidR="00361253" w:rsidRPr="006F62F4">
          <w:rPr>
            <w:rFonts w:ascii="Times New Roman" w:eastAsia="Times New Roman" w:hAnsi="Times New Roman" w:cs="Times New Roman"/>
            <w:sz w:val="24"/>
            <w:szCs w:val="24"/>
          </w:rPr>
          <w:t>.</w:t>
        </w:r>
      </w:hyperlink>
    </w:p>
    <w:p w14:paraId="492C99D5" w14:textId="77777777" w:rsidR="00361253" w:rsidRPr="006F62F4" w:rsidRDefault="00000000" w:rsidP="4A663A78">
      <w:pPr>
        <w:spacing w:line="360" w:lineRule="auto"/>
        <w:rPr>
          <w:rFonts w:ascii="Times New Roman" w:eastAsia="Times New Roman" w:hAnsi="Times New Roman" w:cs="Times New Roman"/>
          <w:sz w:val="24"/>
          <w:szCs w:val="24"/>
        </w:rPr>
      </w:pPr>
      <w:hyperlink>
        <w:r w:rsidR="00361253" w:rsidRPr="006F62F4">
          <w:rPr>
            <w:rStyle w:val="Hyperlink"/>
            <w:rFonts w:ascii="Times New Roman" w:eastAsia="Times New Roman" w:hAnsi="Times New Roman" w:cs="Times New Roman"/>
            <w:sz w:val="24"/>
            <w:szCs w:val="24"/>
          </w:rPr>
          <w:t>www.thriveapproach.com</w:t>
        </w:r>
        <w:r w:rsidR="00361253" w:rsidRPr="006F62F4">
          <w:rPr>
            <w:rFonts w:ascii="Times New Roman" w:eastAsia="Times New Roman" w:hAnsi="Times New Roman" w:cs="Times New Roman"/>
            <w:sz w:val="24"/>
            <w:szCs w:val="24"/>
          </w:rPr>
          <w:t xml:space="preserve">. (2022). </w:t>
        </w:r>
        <w:r w:rsidR="00361253" w:rsidRPr="006F62F4">
          <w:rPr>
            <w:rFonts w:ascii="Times New Roman" w:eastAsia="Times New Roman" w:hAnsi="Times New Roman" w:cs="Times New Roman"/>
            <w:i/>
            <w:iCs/>
            <w:sz w:val="24"/>
            <w:szCs w:val="24"/>
          </w:rPr>
          <w:t>Research behind Thrive | The Thrive Approach</w:t>
        </w:r>
        <w:r w:rsidR="00361253" w:rsidRPr="006F62F4">
          <w:rPr>
            <w:rFonts w:ascii="Times New Roman" w:eastAsia="Times New Roman" w:hAnsi="Times New Roman" w:cs="Times New Roman"/>
            <w:sz w:val="24"/>
            <w:szCs w:val="24"/>
          </w:rPr>
          <w:t xml:space="preserve">. [online] Available at: </w:t>
        </w:r>
        <w:hyperlink r:id="rId58">
          <w:r w:rsidR="00361253" w:rsidRPr="006F62F4">
            <w:rPr>
              <w:rStyle w:val="Hyperlink"/>
              <w:rFonts w:ascii="Times New Roman" w:eastAsia="Times New Roman" w:hAnsi="Times New Roman" w:cs="Times New Roman"/>
              <w:sz w:val="24"/>
              <w:szCs w:val="24"/>
            </w:rPr>
            <w:t>https://www.thriveapproach.com/impact-and-research/research-behind-thrive</w:t>
          </w:r>
        </w:hyperlink>
        <w:r w:rsidR="00361253" w:rsidRPr="006F62F4">
          <w:rPr>
            <w:rFonts w:ascii="Times New Roman" w:eastAsia="Times New Roman" w:hAnsi="Times New Roman" w:cs="Times New Roman"/>
            <w:sz w:val="24"/>
            <w:szCs w:val="24"/>
          </w:rPr>
          <w:t>.</w:t>
        </w:r>
      </w:hyperlink>
    </w:p>
    <w:p w14:paraId="4F1667B4" w14:textId="61247B75"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www.thriveapproach.com. (2022). </w:t>
      </w:r>
      <w:r w:rsidRPr="006F62F4">
        <w:rPr>
          <w:rFonts w:ascii="Times New Roman" w:eastAsia="Times New Roman" w:hAnsi="Times New Roman" w:cs="Times New Roman"/>
          <w:i/>
          <w:iCs/>
          <w:sz w:val="24"/>
          <w:szCs w:val="24"/>
        </w:rPr>
        <w:t>The History of Thrive | The Thrive Approach</w:t>
      </w:r>
      <w:r w:rsidRPr="006F62F4">
        <w:rPr>
          <w:rFonts w:ascii="Times New Roman" w:eastAsia="Times New Roman" w:hAnsi="Times New Roman" w:cs="Times New Roman"/>
          <w:sz w:val="24"/>
          <w:szCs w:val="24"/>
        </w:rPr>
        <w:t xml:space="preserve">. [online] Available at: </w:t>
      </w:r>
      <w:hyperlink r:id="rId59">
        <w:r w:rsidRPr="006F62F4">
          <w:rPr>
            <w:rFonts w:ascii="Times New Roman" w:eastAsia="Times New Roman" w:hAnsi="Times New Roman" w:cs="Times New Roman"/>
            <w:sz w:val="24"/>
            <w:szCs w:val="24"/>
          </w:rPr>
          <w:t>https://www.thriveapproach.com/about-thrive/about-us/history</w:t>
        </w:r>
      </w:hyperlink>
      <w:r w:rsidRPr="006F62F4">
        <w:rPr>
          <w:rFonts w:ascii="Times New Roman" w:eastAsia="Times New Roman" w:hAnsi="Times New Roman" w:cs="Times New Roman"/>
          <w:sz w:val="24"/>
          <w:szCs w:val="24"/>
        </w:rPr>
        <w:t>.</w:t>
      </w:r>
    </w:p>
    <w:p w14:paraId="299550BD" w14:textId="77777777" w:rsidR="00361253" w:rsidRPr="006F62F4" w:rsidRDefault="00361253" w:rsidP="4A663A78">
      <w:pPr>
        <w:spacing w:line="360" w:lineRule="auto"/>
        <w:rPr>
          <w:rFonts w:ascii="Times New Roman" w:eastAsia="Times New Roman" w:hAnsi="Times New Roman" w:cs="Times New Roman"/>
          <w:sz w:val="24"/>
          <w:szCs w:val="24"/>
        </w:rPr>
      </w:pPr>
      <w:r w:rsidRPr="006F62F4">
        <w:rPr>
          <w:rFonts w:ascii="Times New Roman" w:eastAsia="Times New Roman" w:hAnsi="Times New Roman" w:cs="Times New Roman"/>
          <w:sz w:val="24"/>
          <w:szCs w:val="24"/>
        </w:rPr>
        <w:t xml:space="preserve">Yan, Z. and Sin, K. (2013) ‘Inclusive education: teachers’ intentions and behaviour analysed from the viewpoint of the theory of planned behaviour’, </w:t>
      </w:r>
      <w:r w:rsidRPr="006F62F4">
        <w:rPr>
          <w:rFonts w:ascii="Times New Roman" w:eastAsia="Times New Roman" w:hAnsi="Times New Roman" w:cs="Times New Roman"/>
          <w:i/>
          <w:iCs/>
          <w:sz w:val="24"/>
          <w:szCs w:val="24"/>
        </w:rPr>
        <w:t>International Journal of Inclusive Education</w:t>
      </w:r>
      <w:r w:rsidRPr="006F62F4">
        <w:rPr>
          <w:rFonts w:ascii="Times New Roman" w:eastAsia="Times New Roman" w:hAnsi="Times New Roman" w:cs="Times New Roman"/>
          <w:sz w:val="24"/>
          <w:szCs w:val="24"/>
        </w:rPr>
        <w:t xml:space="preserve">, 18(1), pp. 72–85. Available at: </w:t>
      </w:r>
      <w:hyperlink r:id="rId60">
        <w:r w:rsidRPr="006F62F4">
          <w:rPr>
            <w:rStyle w:val="Hyperlink"/>
            <w:rFonts w:ascii="Times New Roman" w:eastAsia="Times New Roman" w:hAnsi="Times New Roman" w:cs="Times New Roman"/>
            <w:sz w:val="24"/>
            <w:szCs w:val="24"/>
          </w:rPr>
          <w:t>https://doi.org/10.1080/13603116.2012.757811</w:t>
        </w:r>
      </w:hyperlink>
      <w:r w:rsidRPr="006F62F4">
        <w:rPr>
          <w:rFonts w:ascii="Times New Roman" w:eastAsia="Times New Roman" w:hAnsi="Times New Roman" w:cs="Times New Roman"/>
          <w:sz w:val="24"/>
          <w:szCs w:val="24"/>
        </w:rPr>
        <w:t>.</w:t>
      </w:r>
    </w:p>
    <w:p w14:paraId="535CD22F" w14:textId="77777777" w:rsidR="00851FB7" w:rsidRPr="006F62F4" w:rsidRDefault="00851FB7" w:rsidP="1A25CAB1">
      <w:pPr>
        <w:rPr>
          <w:rFonts w:ascii="Arial" w:eastAsia="Arial" w:hAnsi="Arial" w:cs="Arial"/>
        </w:rPr>
      </w:pPr>
    </w:p>
    <w:p w14:paraId="0DE4BBEB" w14:textId="77777777" w:rsidR="00851FB7" w:rsidRPr="006F62F4" w:rsidRDefault="00851FB7" w:rsidP="1A25CAB1">
      <w:pPr>
        <w:rPr>
          <w:rFonts w:ascii="Arial" w:eastAsia="Arial" w:hAnsi="Arial" w:cs="Arial"/>
        </w:rPr>
      </w:pPr>
    </w:p>
    <w:p w14:paraId="62172119" w14:textId="77777777" w:rsidR="00851FB7" w:rsidRPr="006F62F4" w:rsidRDefault="00851FB7" w:rsidP="1A25CAB1">
      <w:pPr>
        <w:rPr>
          <w:rFonts w:ascii="Arial" w:eastAsia="Arial" w:hAnsi="Arial" w:cs="Arial"/>
        </w:rPr>
      </w:pPr>
    </w:p>
    <w:p w14:paraId="22A2B2FB" w14:textId="77777777" w:rsidR="00851FB7" w:rsidRPr="006F62F4" w:rsidRDefault="00851FB7" w:rsidP="1A25CAB1">
      <w:pPr>
        <w:rPr>
          <w:rFonts w:ascii="Arial" w:eastAsia="Arial" w:hAnsi="Arial" w:cs="Arial"/>
        </w:rPr>
      </w:pPr>
    </w:p>
    <w:p w14:paraId="113E5987" w14:textId="77777777" w:rsidR="00851FB7" w:rsidRPr="006F62F4" w:rsidRDefault="00851FB7" w:rsidP="1A25CAB1">
      <w:pPr>
        <w:rPr>
          <w:rFonts w:ascii="Arial" w:eastAsia="Arial" w:hAnsi="Arial" w:cs="Arial"/>
        </w:rPr>
      </w:pPr>
    </w:p>
    <w:p w14:paraId="523F350C" w14:textId="77777777" w:rsidR="00851FB7" w:rsidRPr="006F62F4" w:rsidRDefault="00851FB7" w:rsidP="1A25CAB1">
      <w:pPr>
        <w:rPr>
          <w:rFonts w:ascii="Arial" w:eastAsia="Arial" w:hAnsi="Arial" w:cs="Arial"/>
        </w:rPr>
      </w:pPr>
    </w:p>
    <w:p w14:paraId="624C4A15" w14:textId="23E7ECAB" w:rsidR="00851FB7" w:rsidRPr="006F62F4" w:rsidRDefault="5E0AA412" w:rsidP="23696D8C">
      <w:pPr>
        <w:pStyle w:val="Heading1"/>
      </w:pPr>
      <w:r w:rsidRPr="006F62F4">
        <w:br w:type="page"/>
      </w:r>
      <w:bookmarkStart w:id="13" w:name="_Toc141279224"/>
      <w:r w:rsidR="607AE395" w:rsidRPr="006F62F4">
        <w:lastRenderedPageBreak/>
        <w:t>Appendices</w:t>
      </w:r>
      <w:bookmarkEnd w:id="13"/>
      <w:r w:rsidR="607AE395" w:rsidRPr="006F62F4">
        <w:t xml:space="preserve"> </w:t>
      </w:r>
    </w:p>
    <w:p w14:paraId="2414CBB8" w14:textId="77777777" w:rsidR="00325E24" w:rsidRPr="006F62F4" w:rsidRDefault="00325E24" w:rsidP="1A25CAB1">
      <w:pPr>
        <w:rPr>
          <w:rFonts w:ascii="Arial" w:eastAsia="Arial" w:hAnsi="Arial" w:cs="Arial"/>
        </w:rPr>
      </w:pPr>
    </w:p>
    <w:p w14:paraId="24AE7EE5" w14:textId="40DEAE0C" w:rsidR="2D5C1470" w:rsidRPr="006F62F4" w:rsidRDefault="2D5C1470" w:rsidP="00AC37DB">
      <w:pPr>
        <w:pStyle w:val="Subtitle"/>
        <w:rPr>
          <w:rFonts w:eastAsia="Arial"/>
        </w:rPr>
      </w:pPr>
      <w:r w:rsidRPr="006F62F4">
        <w:rPr>
          <w:rFonts w:eastAsia="Arial"/>
        </w:rPr>
        <w:t>Appendix 1</w:t>
      </w:r>
      <w:r w:rsidR="563E9EAE" w:rsidRPr="006F62F4">
        <w:rPr>
          <w:rFonts w:eastAsia="Arial"/>
        </w:rPr>
        <w:t xml:space="preserve"> – </w:t>
      </w:r>
      <w:r w:rsidR="00AC37DB" w:rsidRPr="006F62F4">
        <w:rPr>
          <w:rFonts w:eastAsia="Arial"/>
        </w:rPr>
        <w:t>Research</w:t>
      </w:r>
      <w:r w:rsidR="563E9EAE" w:rsidRPr="006F62F4">
        <w:rPr>
          <w:rFonts w:eastAsia="Arial"/>
        </w:rPr>
        <w:t xml:space="preserve"> Timeline</w:t>
      </w:r>
    </w:p>
    <w:p w14:paraId="203322A9" w14:textId="02BC95E2" w:rsidR="5E0AA412" w:rsidRPr="006F62F4" w:rsidRDefault="5E0AA412" w:rsidP="5E0AA412"/>
    <w:p w14:paraId="74944F66" w14:textId="6EAC6E14" w:rsidR="425E3E0F" w:rsidRPr="006F62F4" w:rsidRDefault="425E3E0F" w:rsidP="5E0AA412">
      <w:r w:rsidRPr="006F62F4">
        <w:rPr>
          <w:noProof/>
        </w:rPr>
        <w:drawing>
          <wp:inline distT="0" distB="0" distL="0" distR="0" wp14:anchorId="169A4C23" wp14:editId="79A83A7C">
            <wp:extent cx="6448425" cy="3705225"/>
            <wp:effectExtent l="0" t="0" r="0" b="0"/>
            <wp:docPr id="1601013755" name="Picture 160101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extLst>
                        <a:ext uri="{28A0092B-C50C-407E-A947-70E740481C1C}">
                          <a14:useLocalDpi xmlns:a14="http://schemas.microsoft.com/office/drawing/2010/main" val="0"/>
                        </a:ext>
                      </a:extLst>
                    </a:blip>
                    <a:stretch>
                      <a:fillRect/>
                    </a:stretch>
                  </pic:blipFill>
                  <pic:spPr>
                    <a:xfrm>
                      <a:off x="0" y="0"/>
                      <a:ext cx="6448425" cy="3705225"/>
                    </a:xfrm>
                    <a:prstGeom prst="rect">
                      <a:avLst/>
                    </a:prstGeom>
                  </pic:spPr>
                </pic:pic>
              </a:graphicData>
            </a:graphic>
          </wp:inline>
        </w:drawing>
      </w:r>
    </w:p>
    <w:p w14:paraId="16456CFB" w14:textId="77777777" w:rsidR="00325E24" w:rsidRPr="006F62F4" w:rsidRDefault="00325E24" w:rsidP="1A25CAB1">
      <w:pPr>
        <w:rPr>
          <w:rFonts w:ascii="Arial" w:eastAsia="Arial" w:hAnsi="Arial" w:cs="Arial"/>
        </w:rPr>
      </w:pPr>
    </w:p>
    <w:p w14:paraId="47F22564" w14:textId="77777777" w:rsidR="00325E24" w:rsidRPr="006F62F4" w:rsidRDefault="00325E24" w:rsidP="1A25CAB1">
      <w:pPr>
        <w:rPr>
          <w:rFonts w:ascii="Arial" w:eastAsia="Arial" w:hAnsi="Arial" w:cs="Arial"/>
        </w:rPr>
      </w:pPr>
    </w:p>
    <w:p w14:paraId="736419C1" w14:textId="77777777" w:rsidR="00325E24" w:rsidRPr="006F62F4" w:rsidRDefault="00325E24" w:rsidP="1A25CAB1">
      <w:pPr>
        <w:rPr>
          <w:rFonts w:ascii="Arial" w:eastAsia="Arial" w:hAnsi="Arial" w:cs="Arial"/>
        </w:rPr>
      </w:pPr>
    </w:p>
    <w:p w14:paraId="582380DC" w14:textId="77777777" w:rsidR="00325E24" w:rsidRPr="006F62F4" w:rsidRDefault="00325E24"/>
    <w:p w14:paraId="3405F70D" w14:textId="77777777" w:rsidR="00325E24" w:rsidRPr="006F62F4" w:rsidRDefault="00325E24"/>
    <w:p w14:paraId="2AF9CF4E" w14:textId="77777777" w:rsidR="00325E24" w:rsidRPr="006F62F4" w:rsidRDefault="00325E24"/>
    <w:p w14:paraId="3217740D" w14:textId="77777777" w:rsidR="00325E24" w:rsidRPr="006F62F4" w:rsidRDefault="00325E24"/>
    <w:p w14:paraId="4F9F9B1A" w14:textId="77777777" w:rsidR="00325E24" w:rsidRPr="006F62F4" w:rsidRDefault="00325E24"/>
    <w:p w14:paraId="2B2DB1D6" w14:textId="2D7755DC" w:rsidR="5E0AA412" w:rsidRPr="006F62F4" w:rsidRDefault="5E0AA412" w:rsidP="5E0AA412"/>
    <w:p w14:paraId="79967FD2" w14:textId="06AA4ECC" w:rsidR="5E0AA412" w:rsidRPr="006F62F4" w:rsidRDefault="5E0AA412" w:rsidP="5E0AA412"/>
    <w:p w14:paraId="271FE65D" w14:textId="723A7C34" w:rsidR="5E0AA412" w:rsidRPr="006F62F4" w:rsidRDefault="5E0AA412" w:rsidP="5E0AA412"/>
    <w:p w14:paraId="494F11B9" w14:textId="77777777" w:rsidR="00185097" w:rsidRPr="006F62F4" w:rsidRDefault="00185097" w:rsidP="5E0AA412"/>
    <w:p w14:paraId="4D879D04" w14:textId="77777777" w:rsidR="00015F19" w:rsidRPr="006F62F4" w:rsidRDefault="00015F19" w:rsidP="00AC37DB">
      <w:pPr>
        <w:pStyle w:val="Subtitle"/>
      </w:pPr>
    </w:p>
    <w:p w14:paraId="1E2D947B" w14:textId="7504A054" w:rsidR="1615700A" w:rsidRPr="006F62F4" w:rsidRDefault="1615700A" w:rsidP="00AC37DB">
      <w:pPr>
        <w:pStyle w:val="Subtitle"/>
      </w:pPr>
      <w:r w:rsidRPr="006F62F4">
        <w:t xml:space="preserve">Appendix 2 Ethics form </w:t>
      </w:r>
    </w:p>
    <w:p w14:paraId="3CDC272E" w14:textId="77777777" w:rsidR="00185097" w:rsidRPr="006F62F4" w:rsidRDefault="00185097" w:rsidP="00A91894">
      <w:pPr>
        <w:tabs>
          <w:tab w:val="left" w:pos="5103"/>
        </w:tabs>
        <w:jc w:val="center"/>
        <w:rPr>
          <w:rFonts w:ascii="Arial" w:hAnsi="Arial" w:cs="Arial"/>
          <w:b/>
          <w:bCs/>
          <w:sz w:val="24"/>
          <w:szCs w:val="24"/>
        </w:rPr>
      </w:pPr>
      <w:r w:rsidRPr="006F62F4">
        <w:rPr>
          <w:rFonts w:ascii="Arial" w:hAnsi="Arial" w:cs="Arial"/>
          <w:b/>
          <w:bCs/>
          <w:sz w:val="24"/>
          <w:szCs w:val="24"/>
        </w:rPr>
        <w:t>APPLICATION FOR ETHICAL APPROVAL</w:t>
      </w:r>
    </w:p>
    <w:p w14:paraId="64D7DE02" w14:textId="77777777" w:rsidR="00185097" w:rsidRPr="006F62F4" w:rsidRDefault="00185097" w:rsidP="00A91894">
      <w:pPr>
        <w:tabs>
          <w:tab w:val="left" w:pos="5103"/>
        </w:tabs>
        <w:jc w:val="center"/>
        <w:rPr>
          <w:rFonts w:ascii="Arial" w:hAnsi="Arial" w:cs="Arial"/>
          <w:b/>
          <w:bCs/>
        </w:rPr>
      </w:pPr>
    </w:p>
    <w:p w14:paraId="486CEBCF" w14:textId="77777777" w:rsidR="00185097" w:rsidRPr="006F62F4" w:rsidRDefault="00185097" w:rsidP="00A91894">
      <w:pPr>
        <w:tabs>
          <w:tab w:val="left" w:pos="5103"/>
        </w:tabs>
        <w:jc w:val="both"/>
        <w:rPr>
          <w:rFonts w:ascii="Arial" w:hAnsi="Arial" w:cs="Arial"/>
          <w:b/>
          <w:bCs/>
        </w:rPr>
      </w:pPr>
    </w:p>
    <w:tbl>
      <w:tblPr>
        <w:tblStyle w:val="TableGrid"/>
        <w:tblW w:w="5000" w:type="pct"/>
        <w:tblLook w:val="04A0" w:firstRow="1" w:lastRow="0" w:firstColumn="1" w:lastColumn="0" w:noHBand="0" w:noVBand="1"/>
      </w:tblPr>
      <w:tblGrid>
        <w:gridCol w:w="10456"/>
      </w:tblGrid>
      <w:tr w:rsidR="00185097" w:rsidRPr="006F62F4" w14:paraId="23CD1563" w14:textId="77777777" w:rsidTr="00185097">
        <w:tc>
          <w:tcPr>
            <w:tcW w:w="5000" w:type="pct"/>
          </w:tcPr>
          <w:p w14:paraId="159F526C" w14:textId="77777777" w:rsidR="00185097" w:rsidRPr="006F62F4" w:rsidRDefault="00185097" w:rsidP="008B05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F62F4">
              <w:rPr>
                <w:rFonts w:ascii="Arial" w:hAnsi="Arial" w:cs="Arial"/>
                <w:b/>
                <w:bCs/>
                <w:sz w:val="22"/>
                <w:szCs w:val="22"/>
              </w:rPr>
              <w:t>RESEARCH STUDENTS</w:t>
            </w:r>
          </w:p>
          <w:p w14:paraId="1C29B421" w14:textId="77777777" w:rsidR="00185097" w:rsidRPr="006F62F4" w:rsidRDefault="00185097" w:rsidP="008B05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6F62F4">
              <w:rPr>
                <w:rFonts w:ascii="Arial" w:hAnsi="Arial" w:cs="Arial"/>
                <w:sz w:val="22"/>
                <w:szCs w:val="22"/>
              </w:rPr>
              <w:t xml:space="preserve">This form is to be completed by the student within </w:t>
            </w:r>
            <w:r w:rsidRPr="006F62F4">
              <w:rPr>
                <w:rFonts w:ascii="Arial" w:hAnsi="Arial" w:cs="Arial"/>
                <w:b/>
                <w:sz w:val="22"/>
                <w:szCs w:val="22"/>
              </w:rPr>
              <w:t>SIX</w:t>
            </w:r>
            <w:r w:rsidRPr="006F62F4">
              <w:rPr>
                <w:rFonts w:ascii="Arial" w:hAnsi="Arial" w:cs="Arial"/>
                <w:sz w:val="22"/>
                <w:szCs w:val="22"/>
              </w:rPr>
              <w:t xml:space="preserve"> months for full-time students and </w:t>
            </w:r>
            <w:r w:rsidRPr="006F62F4">
              <w:rPr>
                <w:rFonts w:ascii="Arial" w:hAnsi="Arial" w:cs="Arial"/>
                <w:b/>
                <w:sz w:val="22"/>
                <w:szCs w:val="22"/>
              </w:rPr>
              <w:t xml:space="preserve">TWELVE </w:t>
            </w:r>
            <w:r w:rsidRPr="006F62F4">
              <w:rPr>
                <w:rFonts w:ascii="Arial" w:hAnsi="Arial" w:cs="Arial"/>
                <w:sz w:val="22"/>
                <w:szCs w:val="22"/>
              </w:rPr>
              <w:t xml:space="preserve">months for part time students, after the commencement of the research degree or following progression to Part Two of your course. </w:t>
            </w:r>
          </w:p>
          <w:p w14:paraId="06F026FD" w14:textId="77777777" w:rsidR="00185097" w:rsidRPr="006F62F4" w:rsidRDefault="00185097" w:rsidP="008B05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61478F3" w14:textId="77777777" w:rsidR="00185097" w:rsidRPr="006F62F4" w:rsidRDefault="00185097" w:rsidP="008B05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6F62F4">
              <w:rPr>
                <w:rFonts w:ascii="Arial" w:hAnsi="Arial" w:cs="Arial"/>
                <w:bCs/>
                <w:sz w:val="22"/>
                <w:szCs w:val="22"/>
              </w:rPr>
              <w:t xml:space="preserve">Once complete, submit this form via the </w:t>
            </w:r>
            <w:r w:rsidRPr="006F62F4">
              <w:rPr>
                <w:rFonts w:ascii="Arial" w:hAnsi="Arial" w:cs="Arial"/>
                <w:b/>
                <w:i/>
                <w:iCs/>
                <w:sz w:val="22"/>
                <w:szCs w:val="22"/>
                <w:u w:val="single"/>
              </w:rPr>
              <w:t>MyTSD Doctoral College Portal</w:t>
            </w:r>
            <w:r w:rsidRPr="006F62F4">
              <w:rPr>
                <w:rFonts w:ascii="Arial" w:hAnsi="Arial" w:cs="Arial"/>
                <w:bCs/>
                <w:sz w:val="22"/>
                <w:szCs w:val="22"/>
              </w:rPr>
              <w:t xml:space="preserve"> at (</w:t>
            </w:r>
            <w:hyperlink r:id="rId62" w:history="1">
              <w:r w:rsidRPr="006F62F4">
                <w:rPr>
                  <w:rStyle w:val="Hyperlink"/>
                  <w:rFonts w:ascii="Arial" w:hAnsi="Arial" w:cs="Arial"/>
                  <w:bCs/>
                  <w:sz w:val="22"/>
                  <w:szCs w:val="22"/>
                </w:rPr>
                <w:t>https://mytsd.uwtsd.ac.uk</w:t>
              </w:r>
            </w:hyperlink>
            <w:r w:rsidRPr="006F62F4">
              <w:rPr>
                <w:rFonts w:ascii="Arial" w:hAnsi="Arial" w:cs="Arial"/>
                <w:bCs/>
                <w:sz w:val="22"/>
                <w:szCs w:val="22"/>
              </w:rPr>
              <w:t>).</w:t>
            </w:r>
          </w:p>
          <w:p w14:paraId="1A70CF3B" w14:textId="77777777" w:rsidR="00185097" w:rsidRPr="006F62F4" w:rsidRDefault="00185097" w:rsidP="008B05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4CAD2D0" w14:textId="77777777" w:rsidR="00185097" w:rsidRPr="006F62F4" w:rsidRDefault="00185097" w:rsidP="008B05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6F62F4">
              <w:rPr>
                <w:rFonts w:ascii="Arial" w:hAnsi="Arial" w:cs="Arial"/>
                <w:sz w:val="22"/>
                <w:szCs w:val="22"/>
              </w:rPr>
              <w:t>This document is also available in Welsh.</w:t>
            </w:r>
          </w:p>
          <w:p w14:paraId="2406613D" w14:textId="77777777" w:rsidR="00185097" w:rsidRPr="006F62F4" w:rsidRDefault="00185097" w:rsidP="008B05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185097" w:rsidRPr="006F62F4" w14:paraId="4E382676" w14:textId="77777777" w:rsidTr="00185097">
        <w:tc>
          <w:tcPr>
            <w:tcW w:w="5000" w:type="pct"/>
          </w:tcPr>
          <w:p w14:paraId="0DBA4199" w14:textId="77777777" w:rsidR="00185097" w:rsidRPr="006F62F4" w:rsidRDefault="00185097" w:rsidP="008B052C">
            <w:pPr>
              <w:rPr>
                <w:rFonts w:ascii="Arial" w:hAnsi="Arial" w:cs="Arial"/>
                <w:b/>
                <w:sz w:val="22"/>
                <w:szCs w:val="22"/>
              </w:rPr>
            </w:pPr>
            <w:r w:rsidRPr="006F62F4">
              <w:rPr>
                <w:rFonts w:ascii="Arial" w:hAnsi="Arial" w:cs="Arial"/>
                <w:b/>
                <w:sz w:val="22"/>
                <w:szCs w:val="22"/>
              </w:rPr>
              <w:t>RESEARCH STAFF ONLY</w:t>
            </w:r>
          </w:p>
          <w:p w14:paraId="3D733AC3" w14:textId="77777777" w:rsidR="00185097" w:rsidRPr="006F62F4" w:rsidRDefault="00185097" w:rsidP="008B052C">
            <w:pPr>
              <w:rPr>
                <w:rFonts w:ascii="Arial" w:hAnsi="Arial" w:cs="Arial"/>
                <w:sz w:val="22"/>
                <w:szCs w:val="22"/>
              </w:rPr>
            </w:pPr>
            <w:r w:rsidRPr="006F62F4">
              <w:rPr>
                <w:rFonts w:ascii="Arial" w:hAnsi="Arial" w:cs="Arial"/>
                <w:sz w:val="22"/>
                <w:szCs w:val="22"/>
              </w:rPr>
              <w:t xml:space="preserve">All communications relating to this application during its processing must be in writing and emailed to </w:t>
            </w:r>
            <w:hyperlink r:id="rId63" w:history="1">
              <w:r w:rsidRPr="006F62F4">
                <w:rPr>
                  <w:rStyle w:val="Hyperlink"/>
                  <w:rFonts w:ascii="Arial" w:hAnsi="Arial" w:cs="Arial"/>
                  <w:sz w:val="22"/>
                  <w:szCs w:val="22"/>
                </w:rPr>
                <w:t>pgresearch@uwtsd.ac.uk</w:t>
              </w:r>
            </w:hyperlink>
            <w:r w:rsidRPr="006F62F4">
              <w:rPr>
                <w:rFonts w:ascii="Arial" w:hAnsi="Arial" w:cs="Arial"/>
                <w:sz w:val="22"/>
                <w:szCs w:val="22"/>
              </w:rPr>
              <w:t xml:space="preserve"> , with the title ‘Ethical Approval’ followed by your name.</w:t>
            </w:r>
          </w:p>
          <w:p w14:paraId="08A21CD1" w14:textId="77777777" w:rsidR="00185097" w:rsidRPr="006F62F4" w:rsidRDefault="00185097" w:rsidP="008B052C">
            <w:pPr>
              <w:rPr>
                <w:rFonts w:ascii="Arial" w:hAnsi="Arial" w:cs="Arial"/>
                <w:sz w:val="22"/>
                <w:szCs w:val="22"/>
              </w:rPr>
            </w:pPr>
          </w:p>
        </w:tc>
      </w:tr>
      <w:tr w:rsidR="00185097" w:rsidRPr="006F62F4" w14:paraId="371CFDB5" w14:textId="77777777" w:rsidTr="00185097">
        <w:tc>
          <w:tcPr>
            <w:tcW w:w="5000" w:type="pct"/>
          </w:tcPr>
          <w:p w14:paraId="5B2860F8" w14:textId="77777777" w:rsidR="00185097" w:rsidRPr="006F62F4" w:rsidRDefault="00185097" w:rsidP="008B052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6F62F4">
              <w:rPr>
                <w:rFonts w:ascii="Arial" w:hAnsi="Arial" w:cs="Arial"/>
                <w:b/>
                <w:bCs/>
                <w:sz w:val="22"/>
                <w:szCs w:val="22"/>
              </w:rPr>
              <w:t xml:space="preserve">STUDENTS ON UNDERGRADUATE OR TAUGHT MASTERS PROGRAMMES </w:t>
            </w:r>
            <w:r w:rsidRPr="006F62F4">
              <w:rPr>
                <w:rFonts w:ascii="Arial" w:hAnsi="Arial" w:cs="Arial"/>
                <w:bCs/>
                <w:sz w:val="22"/>
                <w:szCs w:val="22"/>
              </w:rPr>
              <w:t>should submit this form (and receive the outcome) via systems explained to you by the supervisor/module leader.</w:t>
            </w:r>
          </w:p>
        </w:tc>
      </w:tr>
    </w:tbl>
    <w:p w14:paraId="6E3DED01" w14:textId="77777777" w:rsidR="00185097" w:rsidRPr="006F62F4" w:rsidRDefault="00185097" w:rsidP="00A91894">
      <w:pPr>
        <w:tabs>
          <w:tab w:val="left" w:pos="5103"/>
        </w:tabs>
        <w:jc w:val="both"/>
        <w:rPr>
          <w:rFonts w:ascii="Arial" w:hAnsi="Arial" w:cs="Arial"/>
          <w:b/>
          <w:bCs/>
        </w:rPr>
      </w:pPr>
    </w:p>
    <w:p w14:paraId="58BA40EA" w14:textId="77777777" w:rsidR="00185097" w:rsidRPr="006F62F4" w:rsidRDefault="00185097" w:rsidP="00A91894">
      <w:pPr>
        <w:tabs>
          <w:tab w:val="left" w:pos="5103"/>
        </w:tabs>
        <w:jc w:val="both"/>
        <w:rPr>
          <w:rFonts w:ascii="Arial" w:hAnsi="Arial" w:cs="Arial"/>
          <w:b/>
          <w:bCs/>
        </w:rPr>
      </w:pPr>
    </w:p>
    <w:p w14:paraId="7C592D17" w14:textId="77777777" w:rsidR="00185097" w:rsidRPr="006F62F4" w:rsidRDefault="00185097" w:rsidP="00A91894">
      <w:pPr>
        <w:tabs>
          <w:tab w:val="left" w:pos="5103"/>
        </w:tabs>
        <w:jc w:val="both"/>
        <w:rPr>
          <w:rFonts w:ascii="Arial" w:hAnsi="Arial" w:cs="Arial"/>
          <w:b/>
          <w:bCs/>
        </w:rPr>
      </w:pPr>
      <w:r w:rsidRPr="006F62F4">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0423D4A1" w14:textId="77777777" w:rsidR="00185097" w:rsidRPr="006F62F4" w:rsidRDefault="00185097" w:rsidP="00A91894">
      <w:pPr>
        <w:tabs>
          <w:tab w:val="left" w:pos="5103"/>
        </w:tabs>
        <w:jc w:val="center"/>
        <w:rPr>
          <w:rFonts w:ascii="Arial" w:hAnsi="Arial" w:cs="Arial"/>
          <w:b/>
          <w:bCs/>
          <w:sz w:val="16"/>
          <w:szCs w:val="16"/>
        </w:rPr>
      </w:pPr>
    </w:p>
    <w:p w14:paraId="6DA0CEF8" w14:textId="77777777" w:rsidR="00185097" w:rsidRPr="006F62F4" w:rsidRDefault="00185097" w:rsidP="00A91894">
      <w:pPr>
        <w:tabs>
          <w:tab w:val="left" w:pos="5103"/>
        </w:tabs>
        <w:jc w:val="both"/>
        <w:rPr>
          <w:rFonts w:ascii="Arial" w:hAnsi="Arial" w:cs="Arial"/>
        </w:rPr>
      </w:pPr>
      <w:r w:rsidRPr="006F62F4">
        <w:rPr>
          <w:rFonts w:ascii="Arial" w:hAnsi="Arial" w:cs="Arial"/>
        </w:rPr>
        <w:t xml:space="preserve">The University follows the OECD Frascati manual definition of </w:t>
      </w:r>
      <w:r w:rsidRPr="006F62F4">
        <w:rPr>
          <w:rFonts w:ascii="Arial" w:hAnsi="Arial" w:cs="Arial"/>
          <w:b/>
        </w:rPr>
        <w:t>research activity</w:t>
      </w:r>
      <w:r w:rsidRPr="006F62F4">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D30FFEC" w14:textId="77777777" w:rsidR="00185097" w:rsidRPr="006F62F4" w:rsidRDefault="00185097" w:rsidP="00A91894">
      <w:pPr>
        <w:tabs>
          <w:tab w:val="left" w:pos="5103"/>
        </w:tabs>
        <w:jc w:val="both"/>
        <w:rPr>
          <w:rFonts w:ascii="Arial" w:hAnsi="Arial" w:cs="Arial"/>
        </w:rPr>
      </w:pPr>
    </w:p>
    <w:p w14:paraId="6BD6D613" w14:textId="77777777" w:rsidR="00185097" w:rsidRPr="006F62F4" w:rsidRDefault="00185097" w:rsidP="00A91894">
      <w:pPr>
        <w:tabs>
          <w:tab w:val="left" w:pos="5103"/>
        </w:tabs>
        <w:jc w:val="both"/>
        <w:rPr>
          <w:rFonts w:ascii="Arial" w:hAnsi="Arial" w:cs="Arial"/>
        </w:rPr>
      </w:pPr>
      <w:r w:rsidRPr="006F62F4">
        <w:rPr>
          <w:rFonts w:ascii="Arial" w:hAnsi="Arial" w:cs="Arial"/>
        </w:rPr>
        <w:t>The individual undertaking the research activity is known as the “principal researcher”.</w:t>
      </w:r>
    </w:p>
    <w:p w14:paraId="2BDF92D6" w14:textId="77777777" w:rsidR="00185097" w:rsidRPr="006F62F4" w:rsidRDefault="00185097" w:rsidP="00A91894">
      <w:pPr>
        <w:tabs>
          <w:tab w:val="left" w:pos="5103"/>
        </w:tabs>
        <w:jc w:val="both"/>
        <w:rPr>
          <w:rFonts w:ascii="Arial" w:hAnsi="Arial" w:cs="Arial"/>
        </w:rPr>
      </w:pPr>
    </w:p>
    <w:p w14:paraId="3B10E001" w14:textId="77777777" w:rsidR="00185097" w:rsidRPr="006F62F4" w:rsidRDefault="00185097" w:rsidP="00A91894">
      <w:pPr>
        <w:tabs>
          <w:tab w:val="left" w:pos="5103"/>
        </w:tabs>
        <w:jc w:val="both"/>
        <w:rPr>
          <w:rFonts w:ascii="Arial" w:hAnsi="Arial" w:cs="Arial"/>
        </w:rPr>
      </w:pPr>
      <w:r w:rsidRPr="006F62F4">
        <w:rPr>
          <w:rFonts w:ascii="Arial" w:hAnsi="Arial" w:cs="Arial"/>
        </w:rPr>
        <w:t>Ethical approval is not required for routine audits, performance reviews, quality assurance studies, testing within normal educational requirements, and literary or artistic criticism.</w:t>
      </w:r>
    </w:p>
    <w:p w14:paraId="116E4C0D" w14:textId="77777777" w:rsidR="00185097" w:rsidRPr="006F62F4" w:rsidRDefault="00185097" w:rsidP="00A91894">
      <w:pPr>
        <w:tabs>
          <w:tab w:val="left" w:pos="5103"/>
        </w:tabs>
        <w:jc w:val="both"/>
        <w:rPr>
          <w:rFonts w:ascii="Arial" w:hAnsi="Arial" w:cs="Arial"/>
        </w:rPr>
      </w:pPr>
    </w:p>
    <w:p w14:paraId="4F683F5A" w14:textId="77777777" w:rsidR="00185097" w:rsidRPr="006F62F4" w:rsidRDefault="00185097" w:rsidP="00A91894">
      <w:pPr>
        <w:tabs>
          <w:tab w:val="left" w:pos="5103"/>
        </w:tabs>
        <w:jc w:val="both"/>
        <w:rPr>
          <w:rFonts w:ascii="Arial" w:hAnsi="Arial" w:cs="Arial"/>
          <w:b/>
          <w:bCs/>
        </w:rPr>
      </w:pPr>
      <w:r w:rsidRPr="006F62F4">
        <w:rPr>
          <w:rFonts w:ascii="Arial" w:hAnsi="Arial" w:cs="Arial"/>
          <w:b/>
          <w:bCs/>
        </w:rPr>
        <w:t>Please read the notes for guidance before completing ALL sections of the form.</w:t>
      </w:r>
    </w:p>
    <w:p w14:paraId="6D53351C" w14:textId="77777777" w:rsidR="00185097" w:rsidRPr="006F62F4" w:rsidRDefault="00185097" w:rsidP="00A91894">
      <w:pPr>
        <w:autoSpaceDE w:val="0"/>
        <w:autoSpaceDN w:val="0"/>
        <w:adjustRightInd w:val="0"/>
        <w:jc w:val="both"/>
        <w:rPr>
          <w:rFonts w:ascii="Arial" w:hAnsi="Arial" w:cs="Arial"/>
        </w:rPr>
      </w:pPr>
    </w:p>
    <w:p w14:paraId="2C297613" w14:textId="77777777" w:rsidR="00185097" w:rsidRPr="006F62F4" w:rsidRDefault="00185097" w:rsidP="00A91894">
      <w:pPr>
        <w:autoSpaceDE w:val="0"/>
        <w:autoSpaceDN w:val="0"/>
        <w:adjustRightInd w:val="0"/>
        <w:jc w:val="both"/>
        <w:rPr>
          <w:rFonts w:ascii="Arial" w:hAnsi="Arial" w:cs="Arial"/>
        </w:rPr>
      </w:pPr>
      <w:r w:rsidRPr="006F62F4">
        <w:rPr>
          <w:rFonts w:ascii="Arial" w:hAnsi="Arial" w:cs="Arial"/>
          <w:b/>
        </w:rPr>
        <w:t>This form</w:t>
      </w:r>
      <w:r w:rsidRPr="006F62F4">
        <w:rPr>
          <w:rFonts w:ascii="Arial" w:hAnsi="Arial" w:cs="Arial"/>
        </w:rPr>
        <w:t xml:space="preserve"> </w:t>
      </w:r>
      <w:r w:rsidRPr="006F62F4">
        <w:rPr>
          <w:rFonts w:ascii="Arial" w:hAnsi="Arial" w:cs="Arial"/>
          <w:b/>
        </w:rPr>
        <w:t>must be completed and approved prior to undertaking any research activity.</w:t>
      </w:r>
      <w:r w:rsidRPr="006F62F4">
        <w:rPr>
          <w:rFonts w:ascii="Arial" w:hAnsi="Arial" w:cs="Arial"/>
        </w:rPr>
        <w:t xml:space="preserve"> Please see Checklist for details of process for different categories of application.  </w:t>
      </w:r>
    </w:p>
    <w:p w14:paraId="4DA376F7" w14:textId="77777777" w:rsidR="00185097" w:rsidRPr="006F62F4" w:rsidRDefault="00185097" w:rsidP="00A91894">
      <w:pPr>
        <w:autoSpaceDE w:val="0"/>
        <w:autoSpaceDN w:val="0"/>
        <w:adjustRightInd w:val="0"/>
        <w:jc w:val="both"/>
        <w:rPr>
          <w:rFonts w:ascii="Arial" w:hAnsi="Arial" w:cs="Arial"/>
        </w:rPr>
      </w:pPr>
    </w:p>
    <w:p w14:paraId="1317C730" w14:textId="77777777" w:rsidR="00185097" w:rsidRPr="006F62F4" w:rsidRDefault="00185097" w:rsidP="00A91894">
      <w:pPr>
        <w:autoSpaceDE w:val="0"/>
        <w:autoSpaceDN w:val="0"/>
        <w:adjustRightInd w:val="0"/>
        <w:spacing w:after="240"/>
        <w:jc w:val="both"/>
        <w:rPr>
          <w:rFonts w:ascii="Arial" w:hAnsi="Arial" w:cs="Arial"/>
          <w:b/>
        </w:rPr>
      </w:pPr>
      <w:r w:rsidRPr="006F62F4">
        <w:rPr>
          <w:rFonts w:ascii="Arial" w:hAnsi="Arial" w:cs="Arial"/>
          <w:b/>
        </w:rPr>
        <w:t>SECTION A: About You (Principal Researcher)</w:t>
      </w:r>
    </w:p>
    <w:tbl>
      <w:tblPr>
        <w:tblW w:w="98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24"/>
        <w:gridCol w:w="2389"/>
        <w:gridCol w:w="665"/>
        <w:gridCol w:w="2395"/>
        <w:gridCol w:w="665"/>
        <w:gridCol w:w="2372"/>
        <w:gridCol w:w="799"/>
      </w:tblGrid>
      <w:tr w:rsidR="00185097" w:rsidRPr="006F62F4" w14:paraId="31CE9517" w14:textId="77777777" w:rsidTr="00E416E6">
        <w:trPr>
          <w:trHeight w:val="416"/>
        </w:trPr>
        <w:tc>
          <w:tcPr>
            <w:tcW w:w="524" w:type="dxa"/>
            <w:shd w:val="clear" w:color="auto" w:fill="F2F2F2" w:themeFill="background1" w:themeFillShade="F2"/>
            <w:vAlign w:val="center"/>
          </w:tcPr>
          <w:p w14:paraId="12412DAB" w14:textId="77777777" w:rsidR="00185097" w:rsidRPr="006F62F4" w:rsidRDefault="00185097" w:rsidP="00A91894">
            <w:pPr>
              <w:rPr>
                <w:rFonts w:ascii="Arial" w:hAnsi="Arial" w:cs="Arial"/>
              </w:rPr>
            </w:pPr>
            <w:r w:rsidRPr="006F62F4">
              <w:rPr>
                <w:rFonts w:ascii="Arial" w:hAnsi="Arial" w:cs="Arial"/>
              </w:rPr>
              <w:t>1</w:t>
            </w:r>
          </w:p>
        </w:tc>
        <w:tc>
          <w:tcPr>
            <w:tcW w:w="3054" w:type="dxa"/>
            <w:gridSpan w:val="2"/>
            <w:shd w:val="clear" w:color="auto" w:fill="F2F2F2" w:themeFill="background1" w:themeFillShade="F2"/>
            <w:vAlign w:val="center"/>
          </w:tcPr>
          <w:p w14:paraId="6981B98F" w14:textId="77777777" w:rsidR="00185097" w:rsidRPr="006F62F4" w:rsidRDefault="00185097" w:rsidP="00A91894">
            <w:pPr>
              <w:rPr>
                <w:rFonts w:ascii="Arial" w:hAnsi="Arial" w:cs="Arial"/>
              </w:rPr>
            </w:pPr>
            <w:r w:rsidRPr="006F62F4">
              <w:rPr>
                <w:rFonts w:ascii="Arial" w:hAnsi="Arial" w:cs="Arial"/>
              </w:rPr>
              <w:t>Full Name:</w:t>
            </w:r>
          </w:p>
        </w:tc>
        <w:tc>
          <w:tcPr>
            <w:tcW w:w="6231" w:type="dxa"/>
            <w:gridSpan w:val="4"/>
            <w:vAlign w:val="center"/>
          </w:tcPr>
          <w:p w14:paraId="30B884E2" w14:textId="77777777" w:rsidR="00185097" w:rsidRPr="006F62F4" w:rsidRDefault="00185097" w:rsidP="00A91894">
            <w:pPr>
              <w:rPr>
                <w:rFonts w:ascii="Arial" w:hAnsi="Arial" w:cs="Arial"/>
              </w:rPr>
            </w:pPr>
            <w:r w:rsidRPr="006F62F4">
              <w:rPr>
                <w:rFonts w:ascii="Arial" w:hAnsi="Arial" w:cs="Arial"/>
              </w:rPr>
              <w:t>Melissa Charmaine Rosemary Owen</w:t>
            </w:r>
          </w:p>
        </w:tc>
      </w:tr>
      <w:tr w:rsidR="00185097" w:rsidRPr="006F62F4" w14:paraId="5AC6A1A1" w14:textId="77777777" w:rsidTr="00E416E6">
        <w:trPr>
          <w:trHeight w:val="448"/>
        </w:trPr>
        <w:tc>
          <w:tcPr>
            <w:tcW w:w="524" w:type="dxa"/>
            <w:shd w:val="clear" w:color="auto" w:fill="BFBFBF" w:themeFill="background1" w:themeFillShade="BF"/>
            <w:vAlign w:val="center"/>
          </w:tcPr>
          <w:p w14:paraId="5D3A55AA" w14:textId="77777777" w:rsidR="00185097" w:rsidRPr="006F62F4" w:rsidRDefault="00185097" w:rsidP="00A91894">
            <w:pPr>
              <w:rPr>
                <w:rFonts w:ascii="Arial" w:hAnsi="Arial" w:cs="Arial"/>
              </w:rPr>
            </w:pPr>
            <w:r w:rsidRPr="006F62F4">
              <w:rPr>
                <w:rFonts w:ascii="Arial" w:hAnsi="Arial" w:cs="Arial"/>
              </w:rPr>
              <w:t>2</w:t>
            </w:r>
          </w:p>
        </w:tc>
        <w:tc>
          <w:tcPr>
            <w:tcW w:w="3054" w:type="dxa"/>
            <w:gridSpan w:val="2"/>
            <w:shd w:val="clear" w:color="auto" w:fill="BFBFBF" w:themeFill="background1" w:themeFillShade="BF"/>
            <w:vAlign w:val="center"/>
          </w:tcPr>
          <w:p w14:paraId="21F55172" w14:textId="77777777" w:rsidR="00185097" w:rsidRPr="006F62F4" w:rsidRDefault="00185097" w:rsidP="00A91894">
            <w:pPr>
              <w:rPr>
                <w:rFonts w:ascii="Arial" w:hAnsi="Arial" w:cs="Arial"/>
              </w:rPr>
            </w:pPr>
            <w:r w:rsidRPr="006F62F4">
              <w:rPr>
                <w:rFonts w:ascii="Arial" w:hAnsi="Arial" w:cs="Arial"/>
              </w:rPr>
              <w:t>Tick all boxes that apply:</w:t>
            </w:r>
          </w:p>
        </w:tc>
        <w:tc>
          <w:tcPr>
            <w:tcW w:w="2395" w:type="dxa"/>
            <w:shd w:val="clear" w:color="auto" w:fill="F2F2F2" w:themeFill="background1" w:themeFillShade="F2"/>
            <w:vAlign w:val="center"/>
          </w:tcPr>
          <w:p w14:paraId="5B425176" w14:textId="77777777" w:rsidR="00185097" w:rsidRPr="006F62F4" w:rsidRDefault="00185097" w:rsidP="00A91894">
            <w:pPr>
              <w:rPr>
                <w:rFonts w:ascii="Arial" w:hAnsi="Arial" w:cs="Arial"/>
              </w:rPr>
            </w:pPr>
            <w:r w:rsidRPr="006F62F4">
              <w:rPr>
                <w:rFonts w:ascii="Arial" w:hAnsi="Arial" w:cs="Arial"/>
              </w:rPr>
              <w:t>Member of staff:</w:t>
            </w:r>
          </w:p>
        </w:tc>
        <w:tc>
          <w:tcPr>
            <w:tcW w:w="665" w:type="dxa"/>
            <w:shd w:val="clear" w:color="auto" w:fill="BFBFBF" w:themeFill="background1" w:themeFillShade="BF"/>
            <w:vAlign w:val="center"/>
          </w:tcPr>
          <w:p w14:paraId="1A3C0DE9" w14:textId="77777777" w:rsidR="00185097" w:rsidRPr="006F62F4" w:rsidRDefault="00185097" w:rsidP="00A91894">
            <w:pPr>
              <w:jc w:val="center"/>
              <w:rPr>
                <w:rFonts w:ascii="Arial" w:hAnsi="Arial" w:cs="Arial"/>
              </w:rPr>
            </w:pPr>
            <w:r w:rsidRPr="006F62F4">
              <w:rPr>
                <w:rFonts w:ascii="Segoe UI Symbol" w:eastAsia="MS Gothic" w:hAnsi="Segoe UI Symbol" w:cs="Segoe UI Symbol"/>
              </w:rPr>
              <w:t>☐</w:t>
            </w:r>
          </w:p>
        </w:tc>
        <w:tc>
          <w:tcPr>
            <w:tcW w:w="2372" w:type="dxa"/>
            <w:shd w:val="clear" w:color="auto" w:fill="F2F2F2" w:themeFill="background1" w:themeFillShade="F2"/>
            <w:vAlign w:val="center"/>
          </w:tcPr>
          <w:p w14:paraId="0CEE68A8" w14:textId="77777777" w:rsidR="00185097" w:rsidRPr="006F62F4" w:rsidRDefault="00185097" w:rsidP="00A91894">
            <w:pPr>
              <w:rPr>
                <w:rFonts w:ascii="Arial" w:hAnsi="Arial" w:cs="Arial"/>
              </w:rPr>
            </w:pPr>
            <w:r w:rsidRPr="006F62F4">
              <w:rPr>
                <w:rFonts w:ascii="Arial" w:hAnsi="Arial" w:cs="Arial"/>
              </w:rPr>
              <w:t>Honorary research fellow:</w:t>
            </w:r>
          </w:p>
        </w:tc>
        <w:tc>
          <w:tcPr>
            <w:tcW w:w="798" w:type="dxa"/>
            <w:shd w:val="clear" w:color="auto" w:fill="BFBFBF" w:themeFill="background1" w:themeFillShade="BF"/>
            <w:vAlign w:val="center"/>
          </w:tcPr>
          <w:p w14:paraId="3131B3AC" w14:textId="77777777" w:rsidR="00185097" w:rsidRPr="006F62F4" w:rsidRDefault="00185097" w:rsidP="00A91894">
            <w:pPr>
              <w:jc w:val="center"/>
              <w:rPr>
                <w:rFonts w:ascii="Arial" w:hAnsi="Arial" w:cs="Arial"/>
              </w:rPr>
            </w:pPr>
            <w:r w:rsidRPr="006F62F4">
              <w:rPr>
                <w:rFonts w:ascii="Segoe UI Symbol" w:eastAsia="MS Gothic" w:hAnsi="Segoe UI Symbol" w:cs="Segoe UI Symbol"/>
              </w:rPr>
              <w:t>☐</w:t>
            </w:r>
          </w:p>
        </w:tc>
      </w:tr>
      <w:tr w:rsidR="00185097" w:rsidRPr="006F62F4" w14:paraId="1F6ECEFE" w14:textId="77777777" w:rsidTr="00E416E6">
        <w:trPr>
          <w:trHeight w:val="448"/>
        </w:trPr>
        <w:tc>
          <w:tcPr>
            <w:tcW w:w="524" w:type="dxa"/>
            <w:shd w:val="clear" w:color="auto" w:fill="F2F2F2" w:themeFill="background1" w:themeFillShade="F2"/>
            <w:vAlign w:val="center"/>
          </w:tcPr>
          <w:p w14:paraId="113376A8" w14:textId="77777777" w:rsidR="00185097" w:rsidRPr="006F62F4" w:rsidRDefault="00185097" w:rsidP="00A91894">
            <w:pPr>
              <w:rPr>
                <w:rFonts w:ascii="Arial" w:hAnsi="Arial" w:cs="Arial"/>
              </w:rPr>
            </w:pPr>
          </w:p>
        </w:tc>
        <w:tc>
          <w:tcPr>
            <w:tcW w:w="2389" w:type="dxa"/>
            <w:shd w:val="clear" w:color="auto" w:fill="F2F2F2" w:themeFill="background1" w:themeFillShade="F2"/>
            <w:vAlign w:val="center"/>
          </w:tcPr>
          <w:p w14:paraId="7E5BC459" w14:textId="77777777" w:rsidR="00185097" w:rsidRPr="006F62F4" w:rsidRDefault="00185097" w:rsidP="00A91894">
            <w:pPr>
              <w:rPr>
                <w:rFonts w:ascii="Arial" w:hAnsi="Arial" w:cs="Arial"/>
              </w:rPr>
            </w:pPr>
            <w:r w:rsidRPr="006F62F4">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665" w:type="dxa"/>
                <w:shd w:val="clear" w:color="auto" w:fill="BFBFBF" w:themeFill="background1" w:themeFillShade="BF"/>
                <w:vAlign w:val="center"/>
              </w:tcPr>
              <w:p w14:paraId="218888D0" w14:textId="77777777" w:rsidR="00185097" w:rsidRPr="006F62F4" w:rsidRDefault="00185097" w:rsidP="00A91894">
                <w:pPr>
                  <w:jc w:val="center"/>
                  <w:rPr>
                    <w:rFonts w:ascii="Arial" w:hAnsi="Arial" w:cs="Arial"/>
                  </w:rPr>
                </w:pPr>
                <w:r w:rsidRPr="006F62F4">
                  <w:rPr>
                    <w:rFonts w:ascii="Segoe UI Symbol" w:eastAsia="MS Gothic" w:hAnsi="Segoe UI Symbol" w:cs="Segoe UI Symbol"/>
                  </w:rPr>
                  <w:t>☐</w:t>
                </w:r>
              </w:p>
            </w:tc>
          </w:sdtContent>
        </w:sdt>
        <w:tc>
          <w:tcPr>
            <w:tcW w:w="2395" w:type="dxa"/>
            <w:shd w:val="clear" w:color="auto" w:fill="F2F2F2" w:themeFill="background1" w:themeFillShade="F2"/>
            <w:vAlign w:val="center"/>
          </w:tcPr>
          <w:p w14:paraId="0DF55E6B" w14:textId="77777777" w:rsidR="00185097" w:rsidRPr="006F62F4" w:rsidRDefault="00185097" w:rsidP="00A91894">
            <w:pPr>
              <w:rPr>
                <w:rFonts w:ascii="Arial" w:hAnsi="Arial" w:cs="Arial"/>
              </w:rPr>
            </w:pPr>
            <w:r w:rsidRPr="006F62F4">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665" w:type="dxa"/>
                <w:shd w:val="clear" w:color="auto" w:fill="BFBFBF" w:themeFill="background1" w:themeFillShade="BF"/>
                <w:vAlign w:val="center"/>
              </w:tcPr>
              <w:p w14:paraId="1933F3F5" w14:textId="77777777" w:rsidR="00185097" w:rsidRPr="006F62F4" w:rsidRDefault="00185097" w:rsidP="00A91894">
                <w:pPr>
                  <w:jc w:val="center"/>
                  <w:rPr>
                    <w:rFonts w:ascii="Arial" w:hAnsi="Arial" w:cs="Arial"/>
                  </w:rPr>
                </w:pPr>
                <w:r w:rsidRPr="006F62F4">
                  <w:rPr>
                    <w:rFonts w:ascii="MS Gothic" w:eastAsia="MS Gothic" w:hAnsi="MS Gothic" w:cs="Arial" w:hint="eastAsia"/>
                  </w:rPr>
                  <w:t>☒</w:t>
                </w:r>
              </w:p>
            </w:tc>
          </w:sdtContent>
        </w:sdt>
        <w:tc>
          <w:tcPr>
            <w:tcW w:w="2372" w:type="dxa"/>
            <w:shd w:val="clear" w:color="auto" w:fill="F2F2F2" w:themeFill="background1" w:themeFillShade="F2"/>
            <w:vAlign w:val="center"/>
          </w:tcPr>
          <w:p w14:paraId="7922C39C" w14:textId="77777777" w:rsidR="00185097" w:rsidRPr="006F62F4" w:rsidRDefault="00185097" w:rsidP="00A91894">
            <w:pPr>
              <w:rPr>
                <w:rFonts w:ascii="Arial" w:hAnsi="Arial" w:cs="Arial"/>
              </w:rPr>
            </w:pPr>
            <w:r w:rsidRPr="006F62F4">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798" w:type="dxa"/>
                <w:shd w:val="clear" w:color="auto" w:fill="BFBFBF" w:themeFill="background1" w:themeFillShade="BF"/>
                <w:vAlign w:val="center"/>
              </w:tcPr>
              <w:p w14:paraId="45B72E0F" w14:textId="77777777" w:rsidR="00185097" w:rsidRPr="006F62F4" w:rsidRDefault="00185097" w:rsidP="00A91894">
                <w:pPr>
                  <w:jc w:val="center"/>
                  <w:rPr>
                    <w:rFonts w:ascii="Arial" w:hAnsi="Arial" w:cs="Arial"/>
                  </w:rPr>
                </w:pPr>
                <w:r w:rsidRPr="006F62F4">
                  <w:rPr>
                    <w:rFonts w:ascii="Segoe UI Symbol" w:eastAsia="MS Gothic" w:hAnsi="Segoe UI Symbol" w:cs="Segoe UI Symbol"/>
                  </w:rPr>
                  <w:t>☐</w:t>
                </w:r>
              </w:p>
            </w:tc>
          </w:sdtContent>
        </w:sdt>
      </w:tr>
    </w:tbl>
    <w:p w14:paraId="79079C12" w14:textId="77777777" w:rsidR="00185097" w:rsidRPr="006F62F4" w:rsidRDefault="00185097" w:rsidP="00A91894">
      <w:pPr>
        <w:rPr>
          <w:rFonts w:ascii="Arial" w:hAnsi="Arial" w:cs="Arial"/>
          <w:bCs/>
          <w:iCs/>
          <w:sz w:val="16"/>
          <w:szCs w:val="16"/>
        </w:rPr>
      </w:pPr>
    </w:p>
    <w:tbl>
      <w:tblPr>
        <w:tblW w:w="97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21"/>
        <w:gridCol w:w="3036"/>
        <w:gridCol w:w="6193"/>
      </w:tblGrid>
      <w:tr w:rsidR="00185097" w:rsidRPr="006F62F4" w14:paraId="067CB610" w14:textId="77777777" w:rsidTr="00E416E6">
        <w:trPr>
          <w:cantSplit/>
          <w:trHeight w:val="329"/>
        </w:trPr>
        <w:tc>
          <w:tcPr>
            <w:tcW w:w="521" w:type="dxa"/>
            <w:shd w:val="clear" w:color="auto" w:fill="F2F2F2" w:themeFill="background1" w:themeFillShade="F2"/>
            <w:vAlign w:val="center"/>
          </w:tcPr>
          <w:p w14:paraId="33FB486A" w14:textId="77777777" w:rsidR="00185097" w:rsidRPr="006F62F4" w:rsidRDefault="00185097" w:rsidP="00A91894">
            <w:pPr>
              <w:rPr>
                <w:rFonts w:ascii="Arial" w:hAnsi="Arial" w:cs="Arial"/>
              </w:rPr>
            </w:pPr>
            <w:r w:rsidRPr="006F62F4">
              <w:rPr>
                <w:rFonts w:ascii="Arial" w:hAnsi="Arial" w:cs="Arial"/>
              </w:rPr>
              <w:t>3</w:t>
            </w:r>
          </w:p>
        </w:tc>
        <w:tc>
          <w:tcPr>
            <w:tcW w:w="3036" w:type="dxa"/>
            <w:shd w:val="clear" w:color="auto" w:fill="F2F2F2" w:themeFill="background1" w:themeFillShade="F2"/>
            <w:vAlign w:val="center"/>
          </w:tcPr>
          <w:p w14:paraId="4A15D74F" w14:textId="77777777" w:rsidR="00185097" w:rsidRPr="006F62F4" w:rsidRDefault="00185097" w:rsidP="00A91894">
            <w:pPr>
              <w:rPr>
                <w:rFonts w:ascii="Arial" w:hAnsi="Arial" w:cs="Arial"/>
              </w:rPr>
            </w:pPr>
            <w:r w:rsidRPr="006F62F4">
              <w:rPr>
                <w:rFonts w:ascii="Arial" w:hAnsi="Arial" w:cs="Arial"/>
              </w:rPr>
              <w:t>Institute/Academic Discipline/Centre:</w:t>
            </w:r>
          </w:p>
        </w:tc>
        <w:tc>
          <w:tcPr>
            <w:tcW w:w="6193" w:type="dxa"/>
            <w:vAlign w:val="center"/>
          </w:tcPr>
          <w:p w14:paraId="42F1D282" w14:textId="77777777" w:rsidR="00185097" w:rsidRPr="006F62F4" w:rsidRDefault="00185097" w:rsidP="00A91894">
            <w:pPr>
              <w:rPr>
                <w:rFonts w:ascii="Arial" w:hAnsi="Arial" w:cs="Arial"/>
              </w:rPr>
            </w:pPr>
          </w:p>
          <w:p w14:paraId="522592C7" w14:textId="77777777" w:rsidR="00185097" w:rsidRPr="006F62F4" w:rsidRDefault="00185097" w:rsidP="00A91894">
            <w:pPr>
              <w:rPr>
                <w:rFonts w:ascii="Arial" w:hAnsi="Arial" w:cs="Arial"/>
              </w:rPr>
            </w:pPr>
            <w:r w:rsidRPr="006F62F4">
              <w:rPr>
                <w:rFonts w:ascii="Arial" w:hAnsi="Arial" w:cs="Arial"/>
              </w:rPr>
              <w:t>Education and Humanities</w:t>
            </w:r>
          </w:p>
        </w:tc>
      </w:tr>
      <w:tr w:rsidR="00185097" w:rsidRPr="006F62F4" w14:paraId="19474794" w14:textId="77777777" w:rsidTr="00E416E6">
        <w:trPr>
          <w:cantSplit/>
          <w:trHeight w:val="334"/>
        </w:trPr>
        <w:tc>
          <w:tcPr>
            <w:tcW w:w="521" w:type="dxa"/>
            <w:shd w:val="clear" w:color="auto" w:fill="F2F2F2" w:themeFill="background1" w:themeFillShade="F2"/>
            <w:vAlign w:val="center"/>
          </w:tcPr>
          <w:p w14:paraId="79612826" w14:textId="77777777" w:rsidR="00185097" w:rsidRPr="006F62F4" w:rsidRDefault="00185097" w:rsidP="00A91894">
            <w:pPr>
              <w:rPr>
                <w:rFonts w:ascii="Arial" w:hAnsi="Arial" w:cs="Arial"/>
              </w:rPr>
            </w:pPr>
            <w:r w:rsidRPr="006F62F4">
              <w:rPr>
                <w:rFonts w:ascii="Arial" w:hAnsi="Arial" w:cs="Arial"/>
              </w:rPr>
              <w:t>4</w:t>
            </w:r>
          </w:p>
        </w:tc>
        <w:tc>
          <w:tcPr>
            <w:tcW w:w="3036" w:type="dxa"/>
            <w:shd w:val="clear" w:color="auto" w:fill="F2F2F2" w:themeFill="background1" w:themeFillShade="F2"/>
            <w:vAlign w:val="center"/>
          </w:tcPr>
          <w:p w14:paraId="1F4E3DAE" w14:textId="77777777" w:rsidR="00185097" w:rsidRPr="006F62F4" w:rsidRDefault="00185097" w:rsidP="00A91894">
            <w:pPr>
              <w:rPr>
                <w:rFonts w:ascii="Arial" w:hAnsi="Arial" w:cs="Arial"/>
              </w:rPr>
            </w:pPr>
            <w:r w:rsidRPr="006F62F4">
              <w:rPr>
                <w:rFonts w:ascii="Arial" w:hAnsi="Arial" w:cs="Arial"/>
              </w:rPr>
              <w:t>Campus:</w:t>
            </w:r>
          </w:p>
        </w:tc>
        <w:tc>
          <w:tcPr>
            <w:tcW w:w="6193" w:type="dxa"/>
            <w:vAlign w:val="center"/>
          </w:tcPr>
          <w:p w14:paraId="17A10A10" w14:textId="77777777" w:rsidR="00185097" w:rsidRPr="006F62F4" w:rsidRDefault="00185097" w:rsidP="00A91894">
            <w:pPr>
              <w:rPr>
                <w:rFonts w:ascii="Arial" w:hAnsi="Arial" w:cs="Arial"/>
              </w:rPr>
            </w:pPr>
          </w:p>
          <w:p w14:paraId="180BD717" w14:textId="77777777" w:rsidR="00185097" w:rsidRPr="006F62F4" w:rsidRDefault="00185097" w:rsidP="00A91894">
            <w:pPr>
              <w:rPr>
                <w:rFonts w:ascii="Arial" w:hAnsi="Arial" w:cs="Arial"/>
              </w:rPr>
            </w:pPr>
            <w:r w:rsidRPr="006F62F4">
              <w:rPr>
                <w:rFonts w:ascii="Arial" w:hAnsi="Arial" w:cs="Arial"/>
              </w:rPr>
              <w:t>Swansea</w:t>
            </w:r>
          </w:p>
        </w:tc>
      </w:tr>
      <w:tr w:rsidR="00185097" w:rsidRPr="006F62F4" w14:paraId="31A8EBC7" w14:textId="77777777" w:rsidTr="00E416E6">
        <w:trPr>
          <w:cantSplit/>
          <w:trHeight w:val="334"/>
        </w:trPr>
        <w:tc>
          <w:tcPr>
            <w:tcW w:w="521" w:type="dxa"/>
            <w:shd w:val="clear" w:color="auto" w:fill="F2F2F2" w:themeFill="background1" w:themeFillShade="F2"/>
            <w:vAlign w:val="center"/>
          </w:tcPr>
          <w:p w14:paraId="5E91B169" w14:textId="77777777" w:rsidR="00185097" w:rsidRPr="006F62F4" w:rsidRDefault="00185097" w:rsidP="00A91894">
            <w:pPr>
              <w:rPr>
                <w:rFonts w:ascii="Arial" w:hAnsi="Arial" w:cs="Arial"/>
              </w:rPr>
            </w:pPr>
            <w:r w:rsidRPr="006F62F4">
              <w:rPr>
                <w:rFonts w:ascii="Arial" w:hAnsi="Arial" w:cs="Arial"/>
              </w:rPr>
              <w:t>5</w:t>
            </w:r>
          </w:p>
        </w:tc>
        <w:tc>
          <w:tcPr>
            <w:tcW w:w="3036" w:type="dxa"/>
            <w:shd w:val="clear" w:color="auto" w:fill="F2F2F2" w:themeFill="background1" w:themeFillShade="F2"/>
            <w:vAlign w:val="center"/>
          </w:tcPr>
          <w:p w14:paraId="164FEF46" w14:textId="77777777" w:rsidR="00185097" w:rsidRPr="006F62F4" w:rsidRDefault="00185097" w:rsidP="00A91894">
            <w:pPr>
              <w:rPr>
                <w:rFonts w:ascii="Arial" w:hAnsi="Arial" w:cs="Arial"/>
              </w:rPr>
            </w:pPr>
            <w:r w:rsidRPr="006F62F4">
              <w:rPr>
                <w:rFonts w:ascii="Arial" w:hAnsi="Arial" w:cs="Arial"/>
              </w:rPr>
              <w:t>E-mail address:</w:t>
            </w:r>
          </w:p>
        </w:tc>
        <w:tc>
          <w:tcPr>
            <w:tcW w:w="6193" w:type="dxa"/>
            <w:vAlign w:val="center"/>
          </w:tcPr>
          <w:p w14:paraId="139B1A03" w14:textId="77777777" w:rsidR="00185097" w:rsidRPr="006F62F4" w:rsidRDefault="00185097" w:rsidP="00A91894">
            <w:pPr>
              <w:rPr>
                <w:rFonts w:ascii="Arial" w:hAnsi="Arial" w:cs="Arial"/>
              </w:rPr>
            </w:pPr>
          </w:p>
          <w:p w14:paraId="4041A6CD" w14:textId="77777777" w:rsidR="00185097" w:rsidRPr="006F62F4" w:rsidRDefault="00185097" w:rsidP="00A91894">
            <w:pPr>
              <w:rPr>
                <w:rFonts w:ascii="Arial" w:hAnsi="Arial" w:cs="Arial"/>
              </w:rPr>
            </w:pPr>
            <w:r w:rsidRPr="006F62F4">
              <w:rPr>
                <w:rFonts w:ascii="Arial" w:hAnsi="Arial" w:cs="Arial"/>
              </w:rPr>
              <w:t>0801544@swansea.uwtsd.ac.uk</w:t>
            </w:r>
          </w:p>
        </w:tc>
      </w:tr>
      <w:tr w:rsidR="00185097" w:rsidRPr="006F62F4" w14:paraId="66EC5BC0" w14:textId="77777777" w:rsidTr="00E416E6">
        <w:trPr>
          <w:cantSplit/>
          <w:trHeight w:val="334"/>
        </w:trPr>
        <w:tc>
          <w:tcPr>
            <w:tcW w:w="521" w:type="dxa"/>
            <w:shd w:val="clear" w:color="auto" w:fill="F2F2F2" w:themeFill="background1" w:themeFillShade="F2"/>
            <w:vAlign w:val="center"/>
          </w:tcPr>
          <w:p w14:paraId="3869FAF3" w14:textId="77777777" w:rsidR="00185097" w:rsidRPr="006F62F4" w:rsidRDefault="00185097" w:rsidP="00A91894">
            <w:pPr>
              <w:rPr>
                <w:rFonts w:ascii="Arial" w:hAnsi="Arial" w:cs="Arial"/>
              </w:rPr>
            </w:pPr>
            <w:r w:rsidRPr="006F62F4">
              <w:rPr>
                <w:rFonts w:ascii="Arial" w:hAnsi="Arial" w:cs="Arial"/>
              </w:rPr>
              <w:t>6</w:t>
            </w:r>
          </w:p>
        </w:tc>
        <w:tc>
          <w:tcPr>
            <w:tcW w:w="3036" w:type="dxa"/>
            <w:shd w:val="clear" w:color="auto" w:fill="F2F2F2" w:themeFill="background1" w:themeFillShade="F2"/>
            <w:vAlign w:val="center"/>
          </w:tcPr>
          <w:p w14:paraId="54CD04F5" w14:textId="77777777" w:rsidR="00185097" w:rsidRPr="006F62F4" w:rsidRDefault="00185097" w:rsidP="00A91894">
            <w:pPr>
              <w:rPr>
                <w:rFonts w:ascii="Arial" w:hAnsi="Arial" w:cs="Arial"/>
              </w:rPr>
            </w:pPr>
            <w:r w:rsidRPr="006F62F4">
              <w:rPr>
                <w:rFonts w:ascii="Arial" w:hAnsi="Arial" w:cs="Arial"/>
              </w:rPr>
              <w:t>Contact Telephone Number:</w:t>
            </w:r>
          </w:p>
        </w:tc>
        <w:tc>
          <w:tcPr>
            <w:tcW w:w="6193" w:type="dxa"/>
            <w:vAlign w:val="center"/>
          </w:tcPr>
          <w:p w14:paraId="58440C2F" w14:textId="77777777" w:rsidR="00185097" w:rsidRPr="006F62F4" w:rsidRDefault="00185097" w:rsidP="00A91894">
            <w:pPr>
              <w:rPr>
                <w:rFonts w:ascii="Arial" w:hAnsi="Arial" w:cs="Arial"/>
              </w:rPr>
            </w:pPr>
            <w:r w:rsidRPr="006F62F4">
              <w:rPr>
                <w:rFonts w:ascii="Arial" w:hAnsi="Arial" w:cs="Arial"/>
              </w:rPr>
              <w:t>07711814621</w:t>
            </w:r>
          </w:p>
          <w:p w14:paraId="45945777" w14:textId="77777777" w:rsidR="00185097" w:rsidRPr="006F62F4" w:rsidRDefault="00185097" w:rsidP="00A91894">
            <w:pPr>
              <w:rPr>
                <w:rFonts w:ascii="Arial" w:hAnsi="Arial" w:cs="Arial"/>
              </w:rPr>
            </w:pPr>
          </w:p>
        </w:tc>
      </w:tr>
      <w:tr w:rsidR="00185097" w:rsidRPr="006F62F4" w14:paraId="61D8ADCE" w14:textId="77777777" w:rsidTr="00E416E6">
        <w:trPr>
          <w:trHeight w:val="425"/>
        </w:trPr>
        <w:tc>
          <w:tcPr>
            <w:tcW w:w="521" w:type="dxa"/>
            <w:shd w:val="clear" w:color="auto" w:fill="BFBFBF" w:themeFill="background1" w:themeFillShade="BF"/>
            <w:vAlign w:val="center"/>
          </w:tcPr>
          <w:p w14:paraId="1488C7B1" w14:textId="77777777" w:rsidR="00185097" w:rsidRPr="006F62F4" w:rsidRDefault="00185097" w:rsidP="00A91894">
            <w:pPr>
              <w:rPr>
                <w:rFonts w:ascii="Arial" w:hAnsi="Arial" w:cs="Arial"/>
                <w:b/>
                <w:i/>
              </w:rPr>
            </w:pPr>
          </w:p>
        </w:tc>
        <w:tc>
          <w:tcPr>
            <w:tcW w:w="9229" w:type="dxa"/>
            <w:gridSpan w:val="2"/>
            <w:shd w:val="clear" w:color="auto" w:fill="BFBFBF" w:themeFill="background1" w:themeFillShade="BF"/>
            <w:vAlign w:val="center"/>
          </w:tcPr>
          <w:p w14:paraId="5E619D34" w14:textId="77777777" w:rsidR="00185097" w:rsidRPr="006F62F4" w:rsidRDefault="00185097" w:rsidP="00A91894">
            <w:pPr>
              <w:rPr>
                <w:rFonts w:ascii="Arial" w:hAnsi="Arial" w:cs="Arial"/>
              </w:rPr>
            </w:pPr>
            <w:r w:rsidRPr="006F62F4">
              <w:rPr>
                <w:rFonts w:ascii="Arial" w:hAnsi="Arial" w:cs="Arial"/>
                <w:b/>
                <w:i/>
              </w:rPr>
              <w:t>For students:</w:t>
            </w:r>
          </w:p>
        </w:tc>
      </w:tr>
      <w:tr w:rsidR="00185097" w:rsidRPr="006F62F4" w14:paraId="53A138BC" w14:textId="77777777" w:rsidTr="00E416E6">
        <w:trPr>
          <w:trHeight w:val="505"/>
        </w:trPr>
        <w:tc>
          <w:tcPr>
            <w:tcW w:w="521" w:type="dxa"/>
            <w:shd w:val="clear" w:color="auto" w:fill="F2F2F2" w:themeFill="background1" w:themeFillShade="F2"/>
            <w:vAlign w:val="center"/>
          </w:tcPr>
          <w:p w14:paraId="5090907A" w14:textId="77777777" w:rsidR="00185097" w:rsidRPr="006F62F4" w:rsidRDefault="00185097" w:rsidP="00A91894">
            <w:pPr>
              <w:rPr>
                <w:rFonts w:ascii="Arial" w:hAnsi="Arial" w:cs="Arial"/>
              </w:rPr>
            </w:pPr>
            <w:r w:rsidRPr="006F62F4">
              <w:rPr>
                <w:rFonts w:ascii="Arial" w:hAnsi="Arial" w:cs="Arial"/>
              </w:rPr>
              <w:t>7</w:t>
            </w:r>
          </w:p>
        </w:tc>
        <w:tc>
          <w:tcPr>
            <w:tcW w:w="3036" w:type="dxa"/>
            <w:shd w:val="clear" w:color="auto" w:fill="F2F2F2" w:themeFill="background1" w:themeFillShade="F2"/>
            <w:vAlign w:val="center"/>
          </w:tcPr>
          <w:p w14:paraId="55036D96" w14:textId="77777777" w:rsidR="00185097" w:rsidRPr="006F62F4" w:rsidRDefault="00185097" w:rsidP="00A91894">
            <w:pPr>
              <w:rPr>
                <w:rFonts w:ascii="Arial" w:hAnsi="Arial" w:cs="Arial"/>
              </w:rPr>
            </w:pPr>
            <w:r w:rsidRPr="006F62F4">
              <w:rPr>
                <w:rFonts w:ascii="Arial" w:hAnsi="Arial" w:cs="Arial"/>
              </w:rPr>
              <w:t>Student Number:</w:t>
            </w:r>
          </w:p>
        </w:tc>
        <w:tc>
          <w:tcPr>
            <w:tcW w:w="6193" w:type="dxa"/>
            <w:vAlign w:val="center"/>
          </w:tcPr>
          <w:p w14:paraId="7F900874" w14:textId="77777777" w:rsidR="00185097" w:rsidRPr="006F62F4" w:rsidRDefault="00185097" w:rsidP="00A91894">
            <w:pPr>
              <w:rPr>
                <w:rFonts w:ascii="Arial" w:hAnsi="Arial" w:cs="Arial"/>
              </w:rPr>
            </w:pPr>
            <w:r w:rsidRPr="006F62F4">
              <w:rPr>
                <w:rFonts w:ascii="Arial" w:hAnsi="Arial" w:cs="Arial"/>
              </w:rPr>
              <w:t>0801544</w:t>
            </w:r>
          </w:p>
        </w:tc>
      </w:tr>
      <w:tr w:rsidR="00185097" w:rsidRPr="006F62F4" w14:paraId="6D4B7491" w14:textId="77777777" w:rsidTr="00E416E6">
        <w:trPr>
          <w:trHeight w:val="540"/>
        </w:trPr>
        <w:tc>
          <w:tcPr>
            <w:tcW w:w="521" w:type="dxa"/>
            <w:shd w:val="clear" w:color="auto" w:fill="F2F2F2" w:themeFill="background1" w:themeFillShade="F2"/>
            <w:vAlign w:val="center"/>
          </w:tcPr>
          <w:p w14:paraId="6B0A6208" w14:textId="77777777" w:rsidR="00185097" w:rsidRPr="006F62F4" w:rsidRDefault="00185097" w:rsidP="00A91894">
            <w:pPr>
              <w:rPr>
                <w:rFonts w:ascii="Arial" w:hAnsi="Arial" w:cs="Arial"/>
              </w:rPr>
            </w:pPr>
            <w:r w:rsidRPr="006F62F4">
              <w:rPr>
                <w:rFonts w:ascii="Arial" w:hAnsi="Arial" w:cs="Arial"/>
              </w:rPr>
              <w:t>8</w:t>
            </w:r>
          </w:p>
        </w:tc>
        <w:tc>
          <w:tcPr>
            <w:tcW w:w="3036" w:type="dxa"/>
            <w:shd w:val="clear" w:color="auto" w:fill="F2F2F2" w:themeFill="background1" w:themeFillShade="F2"/>
            <w:vAlign w:val="center"/>
          </w:tcPr>
          <w:p w14:paraId="085FAFAA" w14:textId="77777777" w:rsidR="00185097" w:rsidRPr="006F62F4" w:rsidRDefault="00185097" w:rsidP="00A91894">
            <w:pPr>
              <w:rPr>
                <w:rFonts w:ascii="Arial" w:hAnsi="Arial" w:cs="Arial"/>
              </w:rPr>
            </w:pPr>
            <w:r w:rsidRPr="006F62F4">
              <w:rPr>
                <w:rFonts w:ascii="Arial" w:hAnsi="Arial" w:cs="Arial"/>
              </w:rPr>
              <w:t>Programme of Study:</w:t>
            </w:r>
          </w:p>
        </w:tc>
        <w:tc>
          <w:tcPr>
            <w:tcW w:w="6193" w:type="dxa"/>
            <w:vAlign w:val="center"/>
          </w:tcPr>
          <w:p w14:paraId="59E2CFD1" w14:textId="77777777" w:rsidR="00185097" w:rsidRPr="006F62F4" w:rsidRDefault="00185097" w:rsidP="00A91894">
            <w:pPr>
              <w:rPr>
                <w:rFonts w:ascii="Arial" w:hAnsi="Arial" w:cs="Arial"/>
              </w:rPr>
            </w:pPr>
            <w:r w:rsidRPr="006F62F4">
              <w:rPr>
                <w:rFonts w:ascii="Arial" w:hAnsi="Arial" w:cs="Arial"/>
              </w:rPr>
              <w:t>Doctorate in Education</w:t>
            </w:r>
          </w:p>
        </w:tc>
      </w:tr>
      <w:tr w:rsidR="00185097" w:rsidRPr="006F62F4" w14:paraId="3F98D9FC" w14:textId="77777777" w:rsidTr="00E416E6">
        <w:trPr>
          <w:trHeight w:val="548"/>
        </w:trPr>
        <w:tc>
          <w:tcPr>
            <w:tcW w:w="521" w:type="dxa"/>
            <w:shd w:val="clear" w:color="auto" w:fill="F2F2F2" w:themeFill="background1" w:themeFillShade="F2"/>
            <w:vAlign w:val="center"/>
          </w:tcPr>
          <w:p w14:paraId="02C3D13F" w14:textId="77777777" w:rsidR="00185097" w:rsidRPr="006F62F4" w:rsidRDefault="00185097" w:rsidP="00A91894">
            <w:pPr>
              <w:rPr>
                <w:rFonts w:ascii="Arial" w:hAnsi="Arial" w:cs="Arial"/>
              </w:rPr>
            </w:pPr>
            <w:r w:rsidRPr="006F62F4">
              <w:rPr>
                <w:rFonts w:ascii="Arial" w:hAnsi="Arial" w:cs="Arial"/>
              </w:rPr>
              <w:t>9</w:t>
            </w:r>
          </w:p>
        </w:tc>
        <w:tc>
          <w:tcPr>
            <w:tcW w:w="3036" w:type="dxa"/>
            <w:shd w:val="clear" w:color="auto" w:fill="F2F2F2" w:themeFill="background1" w:themeFillShade="F2"/>
            <w:vAlign w:val="center"/>
          </w:tcPr>
          <w:p w14:paraId="2D3F0706" w14:textId="77777777" w:rsidR="00185097" w:rsidRPr="006F62F4" w:rsidRDefault="00185097" w:rsidP="00A91894">
            <w:pPr>
              <w:rPr>
                <w:rFonts w:ascii="Arial" w:hAnsi="Arial" w:cs="Arial"/>
              </w:rPr>
            </w:pPr>
            <w:r w:rsidRPr="006F62F4">
              <w:rPr>
                <w:rFonts w:ascii="Arial" w:hAnsi="Arial" w:cs="Arial"/>
              </w:rPr>
              <w:t>Director of Studies/Supervisor:</w:t>
            </w:r>
          </w:p>
        </w:tc>
        <w:tc>
          <w:tcPr>
            <w:tcW w:w="6193" w:type="dxa"/>
            <w:vAlign w:val="center"/>
          </w:tcPr>
          <w:p w14:paraId="65FD404E" w14:textId="77777777" w:rsidR="00185097" w:rsidRPr="006F62F4" w:rsidRDefault="00185097" w:rsidP="00A91894">
            <w:pPr>
              <w:rPr>
                <w:rFonts w:ascii="Arial" w:hAnsi="Arial" w:cs="Arial"/>
              </w:rPr>
            </w:pPr>
            <w:r w:rsidRPr="006F62F4">
              <w:rPr>
                <w:rFonts w:ascii="Arial" w:hAnsi="Arial" w:cs="Arial"/>
              </w:rPr>
              <w:t>Dr Catherine Morgan</w:t>
            </w:r>
          </w:p>
        </w:tc>
      </w:tr>
    </w:tbl>
    <w:p w14:paraId="65EF76BB" w14:textId="77777777" w:rsidR="00185097" w:rsidRPr="006F62F4" w:rsidRDefault="00185097" w:rsidP="00A91894">
      <w:pPr>
        <w:rPr>
          <w:rFonts w:ascii="Arial" w:hAnsi="Arial" w:cs="Arial"/>
          <w:bCs/>
          <w:iCs/>
        </w:rPr>
      </w:pPr>
    </w:p>
    <w:p w14:paraId="2EAACA23" w14:textId="77777777" w:rsidR="00185097" w:rsidRPr="006F62F4" w:rsidRDefault="00185097" w:rsidP="00A91894">
      <w:pPr>
        <w:autoSpaceDE w:val="0"/>
        <w:autoSpaceDN w:val="0"/>
        <w:adjustRightInd w:val="0"/>
        <w:jc w:val="both"/>
        <w:rPr>
          <w:rFonts w:ascii="Arial" w:hAnsi="Arial" w:cs="Arial"/>
          <w:b/>
        </w:rPr>
      </w:pPr>
    </w:p>
    <w:p w14:paraId="69197143" w14:textId="77777777" w:rsidR="00185097" w:rsidRPr="006F62F4" w:rsidRDefault="00185097" w:rsidP="00A91894">
      <w:pPr>
        <w:rPr>
          <w:rFonts w:ascii="Arial" w:hAnsi="Arial" w:cs="Arial"/>
          <w:b/>
        </w:rPr>
      </w:pPr>
    </w:p>
    <w:p w14:paraId="101AFB4C" w14:textId="77777777" w:rsidR="00185097" w:rsidRPr="006F62F4" w:rsidRDefault="00185097" w:rsidP="00A91894">
      <w:pPr>
        <w:autoSpaceDE w:val="0"/>
        <w:autoSpaceDN w:val="0"/>
        <w:adjustRightInd w:val="0"/>
        <w:spacing w:after="240"/>
        <w:jc w:val="both"/>
        <w:rPr>
          <w:rFonts w:ascii="Arial" w:hAnsi="Arial" w:cs="Arial"/>
          <w:b/>
        </w:rPr>
      </w:pPr>
      <w:r w:rsidRPr="006F62F4">
        <w:rPr>
          <w:rFonts w:ascii="Arial" w:hAnsi="Arial" w:cs="Arial"/>
          <w:b/>
        </w:rPr>
        <w:t>SECTION B: Approval for Research Activity</w:t>
      </w:r>
    </w:p>
    <w:tbl>
      <w:tblPr>
        <w:tblStyle w:val="TableGrid"/>
        <w:tblW w:w="9747" w:type="dxa"/>
        <w:tblLayout w:type="fixed"/>
        <w:tblLook w:val="04A0" w:firstRow="1" w:lastRow="0" w:firstColumn="1" w:lastColumn="0" w:noHBand="0" w:noVBand="1"/>
      </w:tblPr>
      <w:tblGrid>
        <w:gridCol w:w="522"/>
        <w:gridCol w:w="3435"/>
        <w:gridCol w:w="2362"/>
        <w:gridCol w:w="923"/>
        <w:gridCol w:w="791"/>
        <w:gridCol w:w="922"/>
        <w:gridCol w:w="792"/>
      </w:tblGrid>
      <w:tr w:rsidR="00185097" w:rsidRPr="006F62F4" w14:paraId="0E767124" w14:textId="77777777" w:rsidTr="00E416E6">
        <w:trPr>
          <w:trHeight w:val="1015"/>
        </w:trPr>
        <w:tc>
          <w:tcPr>
            <w:tcW w:w="522" w:type="dxa"/>
            <w:shd w:val="clear" w:color="auto" w:fill="F2F2F2" w:themeFill="background1" w:themeFillShade="F2"/>
          </w:tcPr>
          <w:p w14:paraId="762751EC"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1</w:t>
            </w:r>
          </w:p>
        </w:tc>
        <w:tc>
          <w:tcPr>
            <w:tcW w:w="5797" w:type="dxa"/>
            <w:gridSpan w:val="2"/>
            <w:shd w:val="clear" w:color="auto" w:fill="F2F2F2" w:themeFill="background1" w:themeFillShade="F2"/>
            <w:vAlign w:val="center"/>
          </w:tcPr>
          <w:p w14:paraId="5D7EB73B"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Has the research activity received approval in principle?</w:t>
            </w:r>
          </w:p>
          <w:p w14:paraId="61482CDF"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(please check the Guidance Notes as to the appropriate approval process for different levels of research by different categories of individual)</w:t>
            </w:r>
          </w:p>
        </w:tc>
        <w:tc>
          <w:tcPr>
            <w:tcW w:w="923" w:type="dxa"/>
            <w:shd w:val="clear" w:color="auto" w:fill="F2F2F2" w:themeFill="background1" w:themeFillShade="F2"/>
            <w:vAlign w:val="center"/>
          </w:tcPr>
          <w:p w14:paraId="28EE4A12" w14:textId="77777777" w:rsidR="00185097" w:rsidRPr="006F62F4" w:rsidRDefault="00185097" w:rsidP="00A91894">
            <w:pPr>
              <w:autoSpaceDE w:val="0"/>
              <w:autoSpaceDN w:val="0"/>
              <w:adjustRightInd w:val="0"/>
              <w:jc w:val="center"/>
              <w:rPr>
                <w:rFonts w:ascii="Arial" w:hAnsi="Arial" w:cs="Arial"/>
                <w:b/>
                <w:sz w:val="22"/>
                <w:szCs w:val="22"/>
              </w:rPr>
            </w:pPr>
            <w:r w:rsidRPr="006F62F4">
              <w:rPr>
                <w:rFonts w:ascii="Arial" w:hAnsi="Arial" w:cs="Arial"/>
                <w:b/>
                <w:sz w:val="22"/>
                <w:szCs w:val="22"/>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790" w:type="dxa"/>
                <w:shd w:val="clear" w:color="auto" w:fill="BFBFBF" w:themeFill="background1" w:themeFillShade="BF"/>
                <w:vAlign w:val="center"/>
              </w:tcPr>
              <w:p w14:paraId="589C4CF5" w14:textId="77777777" w:rsidR="00185097" w:rsidRPr="006F62F4" w:rsidRDefault="00185097" w:rsidP="00A91894">
                <w:pPr>
                  <w:autoSpaceDE w:val="0"/>
                  <w:autoSpaceDN w:val="0"/>
                  <w:adjustRightInd w:val="0"/>
                  <w:jc w:val="center"/>
                  <w:rPr>
                    <w:rFonts w:ascii="Arial" w:hAnsi="Arial" w:cs="Arial"/>
                    <w:b/>
                    <w:sz w:val="22"/>
                    <w:szCs w:val="22"/>
                  </w:rPr>
                </w:pPr>
                <w:r w:rsidRPr="006F62F4">
                  <w:rPr>
                    <w:rFonts w:ascii="MS Gothic" w:eastAsia="MS Gothic" w:hAnsi="MS Gothic" w:cs="Arial" w:hint="eastAsia"/>
                    <w:bCs/>
                    <w:sz w:val="22"/>
                    <w:szCs w:val="22"/>
                  </w:rPr>
                  <w:t>☒</w:t>
                </w:r>
              </w:p>
            </w:tc>
          </w:sdtContent>
        </w:sdt>
        <w:tc>
          <w:tcPr>
            <w:tcW w:w="922" w:type="dxa"/>
            <w:shd w:val="clear" w:color="auto" w:fill="F2F2F2" w:themeFill="background1" w:themeFillShade="F2"/>
            <w:vAlign w:val="center"/>
          </w:tcPr>
          <w:p w14:paraId="7F414A96" w14:textId="77777777" w:rsidR="00185097" w:rsidRPr="006F62F4" w:rsidRDefault="00185097" w:rsidP="00A91894">
            <w:pPr>
              <w:autoSpaceDE w:val="0"/>
              <w:autoSpaceDN w:val="0"/>
              <w:adjustRightInd w:val="0"/>
              <w:jc w:val="center"/>
              <w:rPr>
                <w:rFonts w:ascii="Arial" w:hAnsi="Arial" w:cs="Arial"/>
                <w:b/>
                <w:sz w:val="22"/>
                <w:szCs w:val="22"/>
              </w:rPr>
            </w:pPr>
            <w:r w:rsidRPr="006F62F4">
              <w:rPr>
                <w:rFonts w:ascii="Arial" w:hAnsi="Arial" w:cs="Arial"/>
                <w:b/>
                <w:sz w:val="22"/>
                <w:szCs w:val="22"/>
              </w:rPr>
              <w:t>NO</w:t>
            </w:r>
          </w:p>
        </w:tc>
        <w:sdt>
          <w:sdtPr>
            <w:rPr>
              <w:rFonts w:ascii="Arial" w:hAnsi="Arial" w:cs="Arial"/>
              <w:bCs/>
            </w:rPr>
            <w:id w:val="1244220297"/>
            <w14:checkbox>
              <w14:checked w14:val="0"/>
              <w14:checkedState w14:val="2612" w14:font="MS Gothic"/>
              <w14:uncheckedState w14:val="2610" w14:font="MS Gothic"/>
            </w14:checkbox>
          </w:sdtPr>
          <w:sdtContent>
            <w:tc>
              <w:tcPr>
                <w:tcW w:w="791" w:type="dxa"/>
                <w:shd w:val="clear" w:color="auto" w:fill="BFBFBF" w:themeFill="background1" w:themeFillShade="BF"/>
                <w:vAlign w:val="center"/>
              </w:tcPr>
              <w:p w14:paraId="06D758CD" w14:textId="77777777" w:rsidR="00185097" w:rsidRPr="006F62F4" w:rsidRDefault="00185097" w:rsidP="00A91894">
                <w:pPr>
                  <w:autoSpaceDE w:val="0"/>
                  <w:autoSpaceDN w:val="0"/>
                  <w:adjustRightInd w:val="0"/>
                  <w:jc w:val="center"/>
                  <w:rPr>
                    <w:rFonts w:ascii="Arial" w:hAnsi="Arial" w:cs="Arial"/>
                    <w:b/>
                    <w:sz w:val="22"/>
                    <w:szCs w:val="22"/>
                  </w:rPr>
                </w:pPr>
                <w:r w:rsidRPr="006F62F4">
                  <w:rPr>
                    <w:rFonts w:ascii="Segoe UI Symbol" w:hAnsi="Segoe UI Symbol" w:cs="Segoe UI Symbol"/>
                    <w:bCs/>
                    <w:sz w:val="22"/>
                    <w:szCs w:val="22"/>
                  </w:rPr>
                  <w:t>☐</w:t>
                </w:r>
              </w:p>
            </w:tc>
          </w:sdtContent>
        </w:sdt>
      </w:tr>
      <w:tr w:rsidR="00185097" w:rsidRPr="006F62F4" w14:paraId="5FA99DE6" w14:textId="77777777" w:rsidTr="00E416E6">
        <w:trPr>
          <w:trHeight w:val="253"/>
        </w:trPr>
        <w:tc>
          <w:tcPr>
            <w:tcW w:w="522" w:type="dxa"/>
            <w:shd w:val="clear" w:color="auto" w:fill="F2F2F2" w:themeFill="background1" w:themeFillShade="F2"/>
          </w:tcPr>
          <w:p w14:paraId="70DF1C2F" w14:textId="77777777" w:rsidR="00185097" w:rsidRPr="006F62F4" w:rsidRDefault="00185097" w:rsidP="00A91894">
            <w:pPr>
              <w:autoSpaceDE w:val="0"/>
              <w:autoSpaceDN w:val="0"/>
              <w:adjustRightInd w:val="0"/>
              <w:rPr>
                <w:rFonts w:ascii="Arial" w:hAnsi="Arial" w:cs="Arial"/>
                <w:b/>
                <w:bCs/>
                <w:sz w:val="22"/>
                <w:szCs w:val="22"/>
              </w:rPr>
            </w:pPr>
          </w:p>
        </w:tc>
        <w:tc>
          <w:tcPr>
            <w:tcW w:w="7511" w:type="dxa"/>
            <w:gridSpan w:val="4"/>
            <w:shd w:val="clear" w:color="auto" w:fill="F2F2F2" w:themeFill="background1" w:themeFillShade="F2"/>
          </w:tcPr>
          <w:p w14:paraId="3A493A6D" w14:textId="77777777" w:rsidR="00185097" w:rsidRPr="006F62F4" w:rsidRDefault="00185097" w:rsidP="00A91894">
            <w:pPr>
              <w:autoSpaceDE w:val="0"/>
              <w:autoSpaceDN w:val="0"/>
              <w:adjustRightInd w:val="0"/>
              <w:rPr>
                <w:rFonts w:ascii="Arial" w:hAnsi="Arial" w:cs="Arial"/>
                <w:b/>
                <w:bCs/>
                <w:sz w:val="22"/>
                <w:szCs w:val="22"/>
              </w:rPr>
            </w:pPr>
          </w:p>
        </w:tc>
        <w:tc>
          <w:tcPr>
            <w:tcW w:w="1714" w:type="dxa"/>
            <w:gridSpan w:val="2"/>
            <w:shd w:val="clear" w:color="auto" w:fill="F2F2F2" w:themeFill="background1" w:themeFillShade="F2"/>
          </w:tcPr>
          <w:p w14:paraId="26532B1C" w14:textId="77777777" w:rsidR="00185097" w:rsidRPr="006F62F4" w:rsidRDefault="00185097" w:rsidP="00A91894">
            <w:pPr>
              <w:autoSpaceDE w:val="0"/>
              <w:autoSpaceDN w:val="0"/>
              <w:adjustRightInd w:val="0"/>
              <w:jc w:val="center"/>
              <w:rPr>
                <w:rFonts w:ascii="Arial" w:hAnsi="Arial" w:cs="Arial"/>
                <w:b/>
                <w:bCs/>
                <w:i/>
                <w:sz w:val="22"/>
                <w:szCs w:val="22"/>
              </w:rPr>
            </w:pPr>
            <w:r w:rsidRPr="006F62F4">
              <w:rPr>
                <w:rFonts w:ascii="Arial" w:hAnsi="Arial" w:cs="Arial"/>
                <w:b/>
                <w:bCs/>
                <w:i/>
                <w:sz w:val="22"/>
                <w:szCs w:val="22"/>
              </w:rPr>
              <w:t>Date</w:t>
            </w:r>
          </w:p>
        </w:tc>
      </w:tr>
      <w:tr w:rsidR="00185097" w:rsidRPr="006F62F4" w14:paraId="65FD3A66" w14:textId="77777777" w:rsidTr="00E416E6">
        <w:trPr>
          <w:trHeight w:val="440"/>
        </w:trPr>
        <w:tc>
          <w:tcPr>
            <w:tcW w:w="522" w:type="dxa"/>
            <w:vMerge w:val="restart"/>
            <w:shd w:val="clear" w:color="auto" w:fill="F2F2F2" w:themeFill="background1" w:themeFillShade="F2"/>
          </w:tcPr>
          <w:p w14:paraId="091B5A66" w14:textId="77777777" w:rsidR="00185097" w:rsidRPr="006F62F4" w:rsidRDefault="00185097" w:rsidP="00A91894">
            <w:pPr>
              <w:autoSpaceDE w:val="0"/>
              <w:autoSpaceDN w:val="0"/>
              <w:adjustRightInd w:val="0"/>
              <w:jc w:val="both"/>
              <w:rPr>
                <w:rFonts w:ascii="Arial" w:hAnsi="Arial" w:cs="Arial"/>
                <w:sz w:val="22"/>
                <w:szCs w:val="22"/>
              </w:rPr>
            </w:pPr>
            <w:r w:rsidRPr="006F62F4">
              <w:rPr>
                <w:rFonts w:ascii="Arial" w:hAnsi="Arial" w:cs="Arial"/>
                <w:sz w:val="22"/>
                <w:szCs w:val="22"/>
              </w:rPr>
              <w:t>2</w:t>
            </w:r>
          </w:p>
        </w:tc>
        <w:tc>
          <w:tcPr>
            <w:tcW w:w="3435" w:type="dxa"/>
            <w:vMerge w:val="restart"/>
            <w:shd w:val="clear" w:color="auto" w:fill="F2F2F2" w:themeFill="background1" w:themeFillShade="F2"/>
          </w:tcPr>
          <w:p w14:paraId="7967A65C" w14:textId="77777777" w:rsidR="00185097" w:rsidRPr="006F62F4" w:rsidRDefault="00185097" w:rsidP="00A91894">
            <w:pPr>
              <w:autoSpaceDE w:val="0"/>
              <w:autoSpaceDN w:val="0"/>
              <w:adjustRightInd w:val="0"/>
              <w:jc w:val="both"/>
              <w:rPr>
                <w:rFonts w:ascii="Arial" w:hAnsi="Arial" w:cs="Arial"/>
                <w:sz w:val="22"/>
                <w:szCs w:val="22"/>
              </w:rPr>
            </w:pPr>
            <w:r w:rsidRPr="006F62F4">
              <w:rPr>
                <w:rFonts w:ascii="Arial" w:hAnsi="Arial" w:cs="Arial"/>
                <w:sz w:val="22"/>
                <w:szCs w:val="22"/>
              </w:rPr>
              <w:t>If Yes, please indicate source of approval (and date where known):</w:t>
            </w:r>
            <w:r w:rsidRPr="006F62F4">
              <w:rPr>
                <w:rFonts w:ascii="Arial" w:hAnsi="Arial" w:cs="Arial"/>
                <w:bCs/>
                <w:i/>
                <w:iCs/>
                <w:color w:val="FF0000"/>
              </w:rPr>
              <w:t xml:space="preserve"> </w:t>
            </w:r>
            <w:r w:rsidRPr="006F62F4">
              <w:rPr>
                <w:rFonts w:ascii="Arial" w:hAnsi="Arial" w:cs="Arial"/>
                <w:b/>
                <w:bCs/>
                <w:i/>
                <w:iCs/>
              </w:rPr>
              <w:t>Approval in principle must be obtained from the relevant source prior to seeking ethical approval</w:t>
            </w:r>
          </w:p>
        </w:tc>
        <w:tc>
          <w:tcPr>
            <w:tcW w:w="3285" w:type="dxa"/>
            <w:gridSpan w:val="2"/>
            <w:shd w:val="clear" w:color="auto" w:fill="F2F2F2" w:themeFill="background1" w:themeFillShade="F2"/>
            <w:vAlign w:val="center"/>
          </w:tcPr>
          <w:p w14:paraId="1866172D"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790" w:type="dxa"/>
                <w:shd w:val="clear" w:color="auto" w:fill="BFBFBF" w:themeFill="background1" w:themeFillShade="BF"/>
                <w:vAlign w:val="center"/>
              </w:tcPr>
              <w:p w14:paraId="1F93E7A6"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tc>
          </w:sdtContent>
        </w:sdt>
        <w:tc>
          <w:tcPr>
            <w:tcW w:w="1714" w:type="dxa"/>
            <w:gridSpan w:val="2"/>
            <w:vAlign w:val="center"/>
          </w:tcPr>
          <w:p w14:paraId="082A9E07" w14:textId="77777777" w:rsidR="00185097" w:rsidRPr="006F62F4" w:rsidRDefault="00185097" w:rsidP="00A91894">
            <w:pPr>
              <w:autoSpaceDE w:val="0"/>
              <w:autoSpaceDN w:val="0"/>
              <w:adjustRightInd w:val="0"/>
              <w:jc w:val="center"/>
              <w:rPr>
                <w:rFonts w:ascii="Arial" w:hAnsi="Arial" w:cs="Arial"/>
                <w:b/>
                <w:bCs/>
                <w:sz w:val="22"/>
                <w:szCs w:val="22"/>
              </w:rPr>
            </w:pPr>
          </w:p>
        </w:tc>
      </w:tr>
      <w:tr w:rsidR="00185097" w:rsidRPr="006F62F4" w14:paraId="5314F8BF" w14:textId="77777777" w:rsidTr="00E416E6">
        <w:trPr>
          <w:trHeight w:val="418"/>
        </w:trPr>
        <w:tc>
          <w:tcPr>
            <w:tcW w:w="522" w:type="dxa"/>
            <w:vMerge/>
            <w:shd w:val="clear" w:color="auto" w:fill="F2F2F2" w:themeFill="background1" w:themeFillShade="F2"/>
          </w:tcPr>
          <w:p w14:paraId="3EB63C50" w14:textId="77777777" w:rsidR="00185097" w:rsidRPr="006F62F4" w:rsidRDefault="00185097" w:rsidP="00A91894">
            <w:pPr>
              <w:autoSpaceDE w:val="0"/>
              <w:autoSpaceDN w:val="0"/>
              <w:adjustRightInd w:val="0"/>
              <w:jc w:val="both"/>
              <w:rPr>
                <w:rFonts w:ascii="Arial" w:hAnsi="Arial" w:cs="Arial"/>
                <w:sz w:val="22"/>
                <w:szCs w:val="22"/>
              </w:rPr>
            </w:pPr>
          </w:p>
        </w:tc>
        <w:tc>
          <w:tcPr>
            <w:tcW w:w="3435" w:type="dxa"/>
            <w:vMerge/>
            <w:shd w:val="clear" w:color="auto" w:fill="F2F2F2" w:themeFill="background1" w:themeFillShade="F2"/>
          </w:tcPr>
          <w:p w14:paraId="70349A0F" w14:textId="77777777" w:rsidR="00185097" w:rsidRPr="006F62F4" w:rsidRDefault="00185097" w:rsidP="00A91894">
            <w:pPr>
              <w:autoSpaceDE w:val="0"/>
              <w:autoSpaceDN w:val="0"/>
              <w:adjustRightInd w:val="0"/>
              <w:jc w:val="both"/>
              <w:rPr>
                <w:rFonts w:ascii="Arial" w:hAnsi="Arial" w:cs="Arial"/>
                <w:sz w:val="22"/>
                <w:szCs w:val="22"/>
              </w:rPr>
            </w:pPr>
          </w:p>
        </w:tc>
        <w:tc>
          <w:tcPr>
            <w:tcW w:w="3285" w:type="dxa"/>
            <w:gridSpan w:val="2"/>
            <w:shd w:val="clear" w:color="auto" w:fill="F2F2F2" w:themeFill="background1" w:themeFillShade="F2"/>
            <w:vAlign w:val="center"/>
          </w:tcPr>
          <w:p w14:paraId="2D0718DA"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790" w:type="dxa"/>
                <w:shd w:val="clear" w:color="auto" w:fill="BFBFBF" w:themeFill="background1" w:themeFillShade="BF"/>
                <w:vAlign w:val="center"/>
              </w:tcPr>
              <w:p w14:paraId="04513027"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tc>
          </w:sdtContent>
        </w:sdt>
        <w:tc>
          <w:tcPr>
            <w:tcW w:w="1714" w:type="dxa"/>
            <w:gridSpan w:val="2"/>
            <w:vAlign w:val="center"/>
          </w:tcPr>
          <w:p w14:paraId="39B0EA30" w14:textId="77777777" w:rsidR="00185097" w:rsidRPr="006F62F4" w:rsidRDefault="00185097" w:rsidP="00A91894">
            <w:pPr>
              <w:autoSpaceDE w:val="0"/>
              <w:autoSpaceDN w:val="0"/>
              <w:adjustRightInd w:val="0"/>
              <w:jc w:val="center"/>
              <w:rPr>
                <w:rFonts w:ascii="Arial" w:hAnsi="Arial" w:cs="Arial"/>
                <w:b/>
                <w:bCs/>
                <w:sz w:val="22"/>
                <w:szCs w:val="22"/>
              </w:rPr>
            </w:pPr>
          </w:p>
        </w:tc>
      </w:tr>
      <w:tr w:rsidR="00185097" w:rsidRPr="006F62F4" w14:paraId="557C184C" w14:textId="77777777" w:rsidTr="00E416E6">
        <w:trPr>
          <w:trHeight w:val="145"/>
        </w:trPr>
        <w:tc>
          <w:tcPr>
            <w:tcW w:w="522" w:type="dxa"/>
            <w:vMerge/>
            <w:shd w:val="clear" w:color="auto" w:fill="F2F2F2" w:themeFill="background1" w:themeFillShade="F2"/>
          </w:tcPr>
          <w:p w14:paraId="669791E6" w14:textId="77777777" w:rsidR="00185097" w:rsidRPr="006F62F4" w:rsidRDefault="00185097" w:rsidP="00A91894">
            <w:pPr>
              <w:autoSpaceDE w:val="0"/>
              <w:autoSpaceDN w:val="0"/>
              <w:adjustRightInd w:val="0"/>
              <w:jc w:val="both"/>
              <w:rPr>
                <w:rFonts w:ascii="Arial" w:hAnsi="Arial" w:cs="Arial"/>
                <w:sz w:val="22"/>
                <w:szCs w:val="22"/>
              </w:rPr>
            </w:pPr>
          </w:p>
        </w:tc>
        <w:tc>
          <w:tcPr>
            <w:tcW w:w="3435" w:type="dxa"/>
            <w:vMerge/>
            <w:shd w:val="clear" w:color="auto" w:fill="F2F2F2" w:themeFill="background1" w:themeFillShade="F2"/>
          </w:tcPr>
          <w:p w14:paraId="5FC50E94" w14:textId="77777777" w:rsidR="00185097" w:rsidRPr="006F62F4" w:rsidRDefault="00185097" w:rsidP="00A91894">
            <w:pPr>
              <w:autoSpaceDE w:val="0"/>
              <w:autoSpaceDN w:val="0"/>
              <w:adjustRightInd w:val="0"/>
              <w:jc w:val="both"/>
              <w:rPr>
                <w:rFonts w:ascii="Arial" w:hAnsi="Arial" w:cs="Arial"/>
                <w:sz w:val="22"/>
                <w:szCs w:val="22"/>
              </w:rPr>
            </w:pPr>
          </w:p>
        </w:tc>
        <w:tc>
          <w:tcPr>
            <w:tcW w:w="3285" w:type="dxa"/>
            <w:gridSpan w:val="2"/>
            <w:shd w:val="clear" w:color="auto" w:fill="F2F2F2" w:themeFill="background1" w:themeFillShade="F2"/>
            <w:vAlign w:val="center"/>
          </w:tcPr>
          <w:p w14:paraId="25CD1E6E"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Other (write in)</w:t>
            </w:r>
          </w:p>
          <w:p w14:paraId="4915338F"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Catherine Morgan</w:t>
            </w:r>
          </w:p>
        </w:tc>
        <w:sdt>
          <w:sdtPr>
            <w:rPr>
              <w:rFonts w:ascii="Arial" w:hAnsi="Arial" w:cs="Arial"/>
            </w:rPr>
            <w:id w:val="-1664075246"/>
            <w14:checkbox>
              <w14:checked w14:val="1"/>
              <w14:checkedState w14:val="2612" w14:font="MS Gothic"/>
              <w14:uncheckedState w14:val="2610" w14:font="MS Gothic"/>
            </w14:checkbox>
          </w:sdtPr>
          <w:sdtContent>
            <w:tc>
              <w:tcPr>
                <w:tcW w:w="790" w:type="dxa"/>
                <w:shd w:val="clear" w:color="auto" w:fill="BFBFBF" w:themeFill="background1" w:themeFillShade="BF"/>
                <w:vAlign w:val="center"/>
              </w:tcPr>
              <w:p w14:paraId="4D67C75F"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tc>
          </w:sdtContent>
        </w:sdt>
        <w:tc>
          <w:tcPr>
            <w:tcW w:w="1714" w:type="dxa"/>
            <w:gridSpan w:val="2"/>
            <w:vAlign w:val="center"/>
          </w:tcPr>
          <w:p w14:paraId="215859DC"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08.10.2022</w:t>
            </w:r>
          </w:p>
        </w:tc>
      </w:tr>
    </w:tbl>
    <w:p w14:paraId="14BD1179" w14:textId="77777777" w:rsidR="00185097" w:rsidRPr="006F62F4" w:rsidRDefault="00185097" w:rsidP="00A91894">
      <w:pPr>
        <w:autoSpaceDE w:val="0"/>
        <w:autoSpaceDN w:val="0"/>
        <w:adjustRightInd w:val="0"/>
        <w:spacing w:after="240"/>
        <w:jc w:val="both"/>
        <w:rPr>
          <w:rFonts w:ascii="Arial" w:hAnsi="Arial" w:cs="Arial"/>
          <w:bCs/>
          <w:iCs/>
        </w:rPr>
      </w:pPr>
    </w:p>
    <w:p w14:paraId="34541E15" w14:textId="77777777" w:rsidR="00185097" w:rsidRPr="006F62F4" w:rsidRDefault="00185097" w:rsidP="00A91894">
      <w:pPr>
        <w:autoSpaceDE w:val="0"/>
        <w:autoSpaceDN w:val="0"/>
        <w:adjustRightInd w:val="0"/>
        <w:spacing w:after="240"/>
        <w:jc w:val="both"/>
        <w:rPr>
          <w:rFonts w:ascii="Arial" w:hAnsi="Arial" w:cs="Arial"/>
          <w:b/>
        </w:rPr>
      </w:pPr>
      <w:r w:rsidRPr="006F62F4">
        <w:rPr>
          <w:rFonts w:ascii="Arial" w:hAnsi="Arial" w:cs="Arial"/>
          <w:b/>
        </w:rPr>
        <w:t>SECTION C:  Internal and External Ethical Guidance Materials</w:t>
      </w:r>
    </w:p>
    <w:tbl>
      <w:tblPr>
        <w:tblStyle w:val="TableGrid"/>
        <w:tblW w:w="9892" w:type="dxa"/>
        <w:tblLook w:val="04A0" w:firstRow="1" w:lastRow="0" w:firstColumn="1" w:lastColumn="0" w:noHBand="0" w:noVBand="1"/>
      </w:tblPr>
      <w:tblGrid>
        <w:gridCol w:w="530"/>
        <w:gridCol w:w="8291"/>
        <w:gridCol w:w="1071"/>
      </w:tblGrid>
      <w:tr w:rsidR="00185097" w:rsidRPr="006F62F4" w14:paraId="74349A96" w14:textId="77777777" w:rsidTr="00E416E6">
        <w:trPr>
          <w:trHeight w:val="1314"/>
        </w:trPr>
        <w:tc>
          <w:tcPr>
            <w:tcW w:w="530" w:type="dxa"/>
            <w:shd w:val="clear" w:color="auto" w:fill="F2F2F2" w:themeFill="background1" w:themeFillShade="F2"/>
          </w:tcPr>
          <w:p w14:paraId="1A12DE47" w14:textId="77777777" w:rsidR="00185097" w:rsidRPr="006F62F4" w:rsidRDefault="00185097" w:rsidP="00A91894">
            <w:pPr>
              <w:autoSpaceDE w:val="0"/>
              <w:autoSpaceDN w:val="0"/>
              <w:adjustRightInd w:val="0"/>
              <w:rPr>
                <w:rFonts w:ascii="Arial" w:hAnsi="Arial" w:cs="Arial"/>
                <w:sz w:val="22"/>
                <w:szCs w:val="22"/>
              </w:rPr>
            </w:pPr>
          </w:p>
        </w:tc>
        <w:tc>
          <w:tcPr>
            <w:tcW w:w="9362" w:type="dxa"/>
            <w:gridSpan w:val="2"/>
            <w:shd w:val="clear" w:color="auto" w:fill="F2F2F2" w:themeFill="background1" w:themeFillShade="F2"/>
          </w:tcPr>
          <w:p w14:paraId="60E60AAE"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85097" w:rsidRPr="006F62F4" w14:paraId="41ACE223" w14:textId="77777777" w:rsidTr="00E416E6">
        <w:trPr>
          <w:trHeight w:val="370"/>
        </w:trPr>
        <w:tc>
          <w:tcPr>
            <w:tcW w:w="530" w:type="dxa"/>
            <w:vAlign w:val="center"/>
          </w:tcPr>
          <w:p w14:paraId="211B637B"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1</w:t>
            </w:r>
          </w:p>
        </w:tc>
        <w:tc>
          <w:tcPr>
            <w:tcW w:w="8291" w:type="dxa"/>
            <w:vAlign w:val="center"/>
          </w:tcPr>
          <w:p w14:paraId="32C42A3E" w14:textId="77777777" w:rsidR="00185097" w:rsidRPr="006F62F4" w:rsidRDefault="00000000" w:rsidP="00A91894">
            <w:pPr>
              <w:autoSpaceDE w:val="0"/>
              <w:autoSpaceDN w:val="0"/>
              <w:adjustRightInd w:val="0"/>
              <w:rPr>
                <w:rFonts w:ascii="Arial" w:hAnsi="Arial" w:cs="Arial"/>
                <w:b/>
                <w:bCs/>
                <w:sz w:val="22"/>
                <w:szCs w:val="22"/>
              </w:rPr>
            </w:pPr>
            <w:hyperlink r:id="rId64" w:history="1">
              <w:r w:rsidR="00185097" w:rsidRPr="006F62F4">
                <w:rPr>
                  <w:rStyle w:val="Hyperlink"/>
                  <w:rFonts w:ascii="Arial" w:hAnsi="Arial" w:cs="Arial"/>
                  <w:b/>
                  <w:bCs/>
                  <w:sz w:val="22"/>
                  <w:szCs w:val="22"/>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070" w:type="dxa"/>
                <w:shd w:val="clear" w:color="auto" w:fill="BFBFBF" w:themeFill="background1" w:themeFillShade="BF"/>
                <w:vAlign w:val="center"/>
              </w:tcPr>
              <w:p w14:paraId="2A956E1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tc>
          </w:sdtContent>
        </w:sdt>
      </w:tr>
      <w:tr w:rsidR="00185097" w:rsidRPr="006F62F4" w14:paraId="5232F09D" w14:textId="77777777" w:rsidTr="00E416E6">
        <w:trPr>
          <w:trHeight w:val="435"/>
        </w:trPr>
        <w:tc>
          <w:tcPr>
            <w:tcW w:w="530" w:type="dxa"/>
            <w:vAlign w:val="center"/>
          </w:tcPr>
          <w:p w14:paraId="206C2FA2"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2</w:t>
            </w:r>
          </w:p>
        </w:tc>
        <w:tc>
          <w:tcPr>
            <w:tcW w:w="8291" w:type="dxa"/>
            <w:vAlign w:val="center"/>
          </w:tcPr>
          <w:p w14:paraId="716C284C" w14:textId="77777777" w:rsidR="00185097" w:rsidRPr="006F62F4" w:rsidRDefault="00185097" w:rsidP="00A91894">
            <w:pPr>
              <w:autoSpaceDE w:val="0"/>
              <w:autoSpaceDN w:val="0"/>
              <w:adjustRightInd w:val="0"/>
              <w:rPr>
                <w:rFonts w:ascii="Arial" w:hAnsi="Arial" w:cs="Arial"/>
                <w:b/>
                <w:bCs/>
                <w:color w:val="FF0000"/>
                <w:sz w:val="22"/>
                <w:szCs w:val="22"/>
              </w:rPr>
            </w:pPr>
            <w:r w:rsidRPr="006F62F4">
              <w:rPr>
                <w:rFonts w:ascii="Arial" w:hAnsi="Arial" w:cs="Arial"/>
                <w:b/>
                <w:bCs/>
                <w:sz w:val="22"/>
                <w:szCs w:val="22"/>
              </w:rPr>
              <w:t>UWTSD Research Data Management Policy</w:t>
            </w:r>
          </w:p>
        </w:tc>
        <w:tc>
          <w:tcPr>
            <w:tcW w:w="1070" w:type="dxa"/>
            <w:shd w:val="clear" w:color="auto" w:fill="BFBFBF" w:themeFill="background1" w:themeFillShade="BF"/>
            <w:vAlign w:val="center"/>
          </w:tcPr>
          <w:sdt>
            <w:sdtPr>
              <w:rPr>
                <w:rFonts w:ascii="Arial" w:hAnsi="Arial" w:cs="Arial"/>
              </w:rPr>
              <w:id w:val="-2040961117"/>
              <w14:checkbox>
                <w14:checked w14:val="0"/>
                <w14:checkedState w14:val="2612" w14:font="MS Gothic"/>
                <w14:uncheckedState w14:val="2610" w14:font="MS Gothic"/>
              </w14:checkbox>
            </w:sdtPr>
            <w:sdtContent>
              <w:p w14:paraId="5D52F2A1" w14:textId="79B4341E" w:rsidR="00185097" w:rsidRPr="006F62F4" w:rsidRDefault="00E416E6" w:rsidP="00A91894">
                <w:pPr>
                  <w:autoSpaceDE w:val="0"/>
                  <w:autoSpaceDN w:val="0"/>
                  <w:adjustRightInd w:val="0"/>
                  <w:jc w:val="center"/>
                  <w:rPr>
                    <w:rFonts w:ascii="Arial" w:hAnsi="Arial" w:cs="Arial"/>
                    <w:i/>
                    <w:sz w:val="22"/>
                    <w:szCs w:val="22"/>
                  </w:rPr>
                </w:pPr>
                <w:r w:rsidRPr="006F62F4">
                  <w:rPr>
                    <w:rFonts w:ascii="MS Gothic" w:eastAsia="MS Gothic" w:hAnsi="MS Gothic" w:cs="Arial" w:hint="eastAsia"/>
                    <w:sz w:val="22"/>
                    <w:szCs w:val="22"/>
                  </w:rPr>
                  <w:t>☐</w:t>
                </w:r>
              </w:p>
            </w:sdtContent>
          </w:sdt>
        </w:tc>
      </w:tr>
      <w:tr w:rsidR="00185097" w:rsidRPr="006F62F4" w14:paraId="09487BCB" w14:textId="77777777" w:rsidTr="00E416E6">
        <w:trPr>
          <w:trHeight w:val="426"/>
        </w:trPr>
        <w:tc>
          <w:tcPr>
            <w:tcW w:w="530" w:type="dxa"/>
            <w:vAlign w:val="center"/>
          </w:tcPr>
          <w:p w14:paraId="0745A6FB"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lastRenderedPageBreak/>
              <w:t>3</w:t>
            </w:r>
          </w:p>
        </w:tc>
        <w:tc>
          <w:tcPr>
            <w:tcW w:w="8291" w:type="dxa"/>
            <w:vAlign w:val="center"/>
          </w:tcPr>
          <w:p w14:paraId="1623ACE6" w14:textId="77777777" w:rsidR="00185097" w:rsidRPr="006F62F4" w:rsidRDefault="00185097" w:rsidP="00A91894">
            <w:pPr>
              <w:autoSpaceDE w:val="0"/>
              <w:autoSpaceDN w:val="0"/>
              <w:adjustRightInd w:val="0"/>
              <w:rPr>
                <w:rFonts w:ascii="Arial" w:hAnsi="Arial" w:cs="Arial"/>
                <w:i/>
                <w:sz w:val="22"/>
                <w:szCs w:val="22"/>
              </w:rPr>
            </w:pPr>
            <w:r w:rsidRPr="006F62F4">
              <w:rPr>
                <w:rFonts w:ascii="Arial" w:hAnsi="Arial" w:cs="Arial"/>
                <w:i/>
                <w:sz w:val="22"/>
                <w:szCs w:val="22"/>
              </w:rPr>
              <w:t>BERA Ethical guidelines for Educational Research, Fourth Edition (2018)</w:t>
            </w:r>
          </w:p>
        </w:tc>
        <w:tc>
          <w:tcPr>
            <w:tcW w:w="1070"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71ACB27E" w14:textId="77777777" w:rsidR="00185097" w:rsidRPr="006F62F4" w:rsidRDefault="00185097" w:rsidP="00A91894">
                <w:pPr>
                  <w:autoSpaceDE w:val="0"/>
                  <w:autoSpaceDN w:val="0"/>
                  <w:adjustRightInd w:val="0"/>
                  <w:jc w:val="center"/>
                  <w:rPr>
                    <w:rFonts w:ascii="Arial" w:hAnsi="Arial" w:cs="Arial"/>
                    <w:i/>
                    <w:sz w:val="22"/>
                    <w:szCs w:val="22"/>
                  </w:rPr>
                </w:pPr>
                <w:r w:rsidRPr="006F62F4">
                  <w:rPr>
                    <w:rFonts w:ascii="MS Gothic" w:eastAsia="MS Gothic" w:hAnsi="MS Gothic" w:cs="Arial" w:hint="eastAsia"/>
                    <w:sz w:val="22"/>
                    <w:szCs w:val="22"/>
                  </w:rPr>
                  <w:t>☒</w:t>
                </w:r>
              </w:p>
            </w:sdtContent>
          </w:sdt>
        </w:tc>
      </w:tr>
    </w:tbl>
    <w:p w14:paraId="3CC1E381" w14:textId="77777777" w:rsidR="00185097" w:rsidRPr="006F62F4" w:rsidRDefault="00185097" w:rsidP="00A91894">
      <w:pPr>
        <w:autoSpaceDE w:val="0"/>
        <w:autoSpaceDN w:val="0"/>
        <w:adjustRightInd w:val="0"/>
        <w:spacing w:after="240"/>
        <w:jc w:val="both"/>
        <w:rPr>
          <w:rFonts w:ascii="Arial" w:hAnsi="Arial" w:cs="Arial"/>
          <w:b/>
        </w:rPr>
      </w:pPr>
    </w:p>
    <w:p w14:paraId="75418DA6" w14:textId="77777777" w:rsidR="00185097" w:rsidRPr="006F62F4" w:rsidRDefault="00185097" w:rsidP="00A91894">
      <w:pPr>
        <w:autoSpaceDE w:val="0"/>
        <w:autoSpaceDN w:val="0"/>
        <w:adjustRightInd w:val="0"/>
        <w:jc w:val="both"/>
        <w:rPr>
          <w:rFonts w:ascii="Arial" w:hAnsi="Arial" w:cs="Arial"/>
          <w:b/>
        </w:rPr>
      </w:pPr>
      <w:r w:rsidRPr="006F62F4">
        <w:rPr>
          <w:rFonts w:ascii="Arial" w:hAnsi="Arial" w:cs="Arial"/>
          <w:b/>
        </w:rPr>
        <w:t>SECTION D: External Collaborative Research Activity</w:t>
      </w:r>
    </w:p>
    <w:p w14:paraId="6EE40593" w14:textId="77777777" w:rsidR="00185097" w:rsidRPr="006F62F4" w:rsidRDefault="00185097" w:rsidP="00A91894">
      <w:pPr>
        <w:autoSpaceDE w:val="0"/>
        <w:autoSpaceDN w:val="0"/>
        <w:adjustRightInd w:val="0"/>
        <w:spacing w:after="240"/>
        <w:jc w:val="both"/>
        <w:rPr>
          <w:rFonts w:ascii="Arial" w:hAnsi="Arial" w:cs="Arial"/>
        </w:rPr>
      </w:pPr>
      <w:r w:rsidRPr="006F62F4">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058" w:type="dxa"/>
        <w:tblLayout w:type="fixed"/>
        <w:tblLook w:val="04A0" w:firstRow="1" w:lastRow="0" w:firstColumn="1" w:lastColumn="0" w:noHBand="0" w:noVBand="1"/>
      </w:tblPr>
      <w:tblGrid>
        <w:gridCol w:w="539"/>
        <w:gridCol w:w="3669"/>
        <w:gridCol w:w="2313"/>
        <w:gridCol w:w="953"/>
        <w:gridCol w:w="815"/>
        <w:gridCol w:w="942"/>
        <w:gridCol w:w="10"/>
        <w:gridCol w:w="817"/>
      </w:tblGrid>
      <w:tr w:rsidR="00185097" w:rsidRPr="006F62F4" w14:paraId="314AACD1" w14:textId="77777777" w:rsidTr="00E416E6">
        <w:trPr>
          <w:trHeight w:val="225"/>
        </w:trPr>
        <w:tc>
          <w:tcPr>
            <w:tcW w:w="539" w:type="dxa"/>
            <w:shd w:val="clear" w:color="auto" w:fill="F2F2F2" w:themeFill="background1" w:themeFillShade="F2"/>
          </w:tcPr>
          <w:p w14:paraId="3CB6C460"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1</w:t>
            </w:r>
          </w:p>
        </w:tc>
        <w:tc>
          <w:tcPr>
            <w:tcW w:w="3669" w:type="dxa"/>
            <w:shd w:val="clear" w:color="auto" w:fill="F2F2F2" w:themeFill="background1" w:themeFillShade="F2"/>
          </w:tcPr>
          <w:p w14:paraId="4A9866F9" w14:textId="77777777" w:rsidR="00185097" w:rsidRPr="006F62F4" w:rsidRDefault="00185097" w:rsidP="00A91894">
            <w:pPr>
              <w:autoSpaceDE w:val="0"/>
              <w:autoSpaceDN w:val="0"/>
              <w:adjustRightInd w:val="0"/>
              <w:jc w:val="both"/>
              <w:rPr>
                <w:rFonts w:ascii="Arial" w:hAnsi="Arial" w:cs="Arial"/>
                <w:sz w:val="22"/>
                <w:szCs w:val="22"/>
              </w:rPr>
            </w:pPr>
            <w:r w:rsidRPr="006F62F4">
              <w:rPr>
                <w:rFonts w:ascii="Arial" w:hAnsi="Arial" w:cs="Arial"/>
                <w:sz w:val="22"/>
                <w:szCs w:val="22"/>
              </w:rPr>
              <w:t>Institution</w:t>
            </w:r>
          </w:p>
        </w:tc>
        <w:tc>
          <w:tcPr>
            <w:tcW w:w="5850" w:type="dxa"/>
            <w:gridSpan w:val="6"/>
          </w:tcPr>
          <w:p w14:paraId="53B33EF7" w14:textId="77777777" w:rsidR="00185097" w:rsidRPr="006F62F4" w:rsidRDefault="00185097" w:rsidP="00A91894">
            <w:pPr>
              <w:autoSpaceDE w:val="0"/>
              <w:autoSpaceDN w:val="0"/>
              <w:adjustRightInd w:val="0"/>
              <w:rPr>
                <w:rFonts w:ascii="Arial" w:hAnsi="Arial" w:cs="Arial"/>
                <w:bCs/>
                <w:sz w:val="22"/>
                <w:szCs w:val="22"/>
              </w:rPr>
            </w:pPr>
          </w:p>
          <w:p w14:paraId="1E8361C6" w14:textId="77777777" w:rsidR="00185097" w:rsidRPr="006F62F4" w:rsidRDefault="00185097" w:rsidP="00A91894">
            <w:pPr>
              <w:autoSpaceDE w:val="0"/>
              <w:autoSpaceDN w:val="0"/>
              <w:adjustRightInd w:val="0"/>
              <w:rPr>
                <w:rFonts w:ascii="Arial" w:hAnsi="Arial" w:cs="Arial"/>
                <w:bCs/>
                <w:sz w:val="22"/>
                <w:szCs w:val="22"/>
              </w:rPr>
            </w:pPr>
          </w:p>
        </w:tc>
      </w:tr>
      <w:tr w:rsidR="00185097" w:rsidRPr="006F62F4" w14:paraId="70765DCB" w14:textId="77777777" w:rsidTr="00E416E6">
        <w:trPr>
          <w:trHeight w:val="225"/>
        </w:trPr>
        <w:tc>
          <w:tcPr>
            <w:tcW w:w="539" w:type="dxa"/>
            <w:shd w:val="clear" w:color="auto" w:fill="F2F2F2" w:themeFill="background1" w:themeFillShade="F2"/>
          </w:tcPr>
          <w:p w14:paraId="18D49722"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2</w:t>
            </w:r>
          </w:p>
        </w:tc>
        <w:tc>
          <w:tcPr>
            <w:tcW w:w="3669" w:type="dxa"/>
            <w:shd w:val="clear" w:color="auto" w:fill="F2F2F2" w:themeFill="background1" w:themeFillShade="F2"/>
          </w:tcPr>
          <w:p w14:paraId="2EB6B896" w14:textId="77777777" w:rsidR="00185097" w:rsidRPr="006F62F4" w:rsidRDefault="00185097" w:rsidP="00A91894">
            <w:pPr>
              <w:autoSpaceDE w:val="0"/>
              <w:autoSpaceDN w:val="0"/>
              <w:adjustRightInd w:val="0"/>
              <w:jc w:val="both"/>
              <w:rPr>
                <w:rFonts w:ascii="Arial" w:hAnsi="Arial" w:cs="Arial"/>
                <w:sz w:val="22"/>
                <w:szCs w:val="22"/>
              </w:rPr>
            </w:pPr>
            <w:r w:rsidRPr="006F62F4">
              <w:rPr>
                <w:rFonts w:ascii="Arial" w:hAnsi="Arial" w:cs="Arial"/>
                <w:sz w:val="22"/>
                <w:szCs w:val="22"/>
              </w:rPr>
              <w:t>Contact person name</w:t>
            </w:r>
          </w:p>
        </w:tc>
        <w:tc>
          <w:tcPr>
            <w:tcW w:w="5850" w:type="dxa"/>
            <w:gridSpan w:val="6"/>
          </w:tcPr>
          <w:p w14:paraId="32D4260A" w14:textId="77777777" w:rsidR="00185097" w:rsidRPr="006F62F4" w:rsidRDefault="00185097" w:rsidP="00A91894">
            <w:pPr>
              <w:autoSpaceDE w:val="0"/>
              <w:autoSpaceDN w:val="0"/>
              <w:adjustRightInd w:val="0"/>
              <w:rPr>
                <w:rFonts w:ascii="Arial" w:hAnsi="Arial" w:cs="Arial"/>
                <w:bCs/>
                <w:sz w:val="22"/>
                <w:szCs w:val="22"/>
              </w:rPr>
            </w:pPr>
          </w:p>
          <w:p w14:paraId="0FC4156B" w14:textId="77777777" w:rsidR="00185097" w:rsidRPr="006F62F4" w:rsidRDefault="00185097" w:rsidP="00A91894">
            <w:pPr>
              <w:autoSpaceDE w:val="0"/>
              <w:autoSpaceDN w:val="0"/>
              <w:adjustRightInd w:val="0"/>
              <w:rPr>
                <w:rFonts w:ascii="Arial" w:hAnsi="Arial" w:cs="Arial"/>
                <w:bCs/>
                <w:sz w:val="22"/>
                <w:szCs w:val="22"/>
              </w:rPr>
            </w:pPr>
          </w:p>
        </w:tc>
      </w:tr>
      <w:tr w:rsidR="00185097" w:rsidRPr="006F62F4" w14:paraId="25670D95" w14:textId="77777777" w:rsidTr="00E416E6">
        <w:trPr>
          <w:trHeight w:val="225"/>
        </w:trPr>
        <w:tc>
          <w:tcPr>
            <w:tcW w:w="539" w:type="dxa"/>
            <w:shd w:val="clear" w:color="auto" w:fill="F2F2F2" w:themeFill="background1" w:themeFillShade="F2"/>
          </w:tcPr>
          <w:p w14:paraId="07F9303B"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3</w:t>
            </w:r>
          </w:p>
        </w:tc>
        <w:tc>
          <w:tcPr>
            <w:tcW w:w="3669" w:type="dxa"/>
            <w:shd w:val="clear" w:color="auto" w:fill="F2F2F2" w:themeFill="background1" w:themeFillShade="F2"/>
          </w:tcPr>
          <w:p w14:paraId="7DBC0818" w14:textId="77777777" w:rsidR="00185097" w:rsidRPr="006F62F4" w:rsidRDefault="00185097" w:rsidP="00A91894">
            <w:pPr>
              <w:autoSpaceDE w:val="0"/>
              <w:autoSpaceDN w:val="0"/>
              <w:adjustRightInd w:val="0"/>
              <w:jc w:val="both"/>
              <w:rPr>
                <w:rFonts w:ascii="Arial" w:hAnsi="Arial" w:cs="Arial"/>
                <w:sz w:val="22"/>
                <w:szCs w:val="22"/>
              </w:rPr>
            </w:pPr>
            <w:r w:rsidRPr="006F62F4">
              <w:rPr>
                <w:rFonts w:ascii="Arial" w:hAnsi="Arial" w:cs="Arial"/>
                <w:sz w:val="22"/>
                <w:szCs w:val="22"/>
              </w:rPr>
              <w:t>Contact person e-mail address</w:t>
            </w:r>
          </w:p>
          <w:p w14:paraId="318F778E" w14:textId="77777777" w:rsidR="00185097" w:rsidRPr="006F62F4" w:rsidRDefault="00185097" w:rsidP="00A91894">
            <w:pPr>
              <w:autoSpaceDE w:val="0"/>
              <w:autoSpaceDN w:val="0"/>
              <w:adjustRightInd w:val="0"/>
              <w:jc w:val="both"/>
              <w:rPr>
                <w:rFonts w:ascii="Arial" w:hAnsi="Arial" w:cs="Arial"/>
                <w:sz w:val="22"/>
                <w:szCs w:val="22"/>
              </w:rPr>
            </w:pPr>
          </w:p>
        </w:tc>
        <w:tc>
          <w:tcPr>
            <w:tcW w:w="5850" w:type="dxa"/>
            <w:gridSpan w:val="6"/>
          </w:tcPr>
          <w:p w14:paraId="67EA5FB8" w14:textId="77777777" w:rsidR="00185097" w:rsidRPr="006F62F4" w:rsidRDefault="00185097" w:rsidP="00A91894">
            <w:pPr>
              <w:autoSpaceDE w:val="0"/>
              <w:autoSpaceDN w:val="0"/>
              <w:adjustRightInd w:val="0"/>
              <w:rPr>
                <w:rFonts w:ascii="Arial" w:hAnsi="Arial" w:cs="Arial"/>
                <w:bCs/>
                <w:sz w:val="22"/>
                <w:szCs w:val="22"/>
              </w:rPr>
            </w:pPr>
          </w:p>
        </w:tc>
      </w:tr>
      <w:tr w:rsidR="00185097" w:rsidRPr="006F62F4" w14:paraId="0B475C15" w14:textId="77777777" w:rsidTr="00E416E6">
        <w:trPr>
          <w:trHeight w:val="285"/>
        </w:trPr>
        <w:tc>
          <w:tcPr>
            <w:tcW w:w="539" w:type="dxa"/>
            <w:shd w:val="clear" w:color="auto" w:fill="F2F2F2" w:themeFill="background1" w:themeFillShade="F2"/>
          </w:tcPr>
          <w:p w14:paraId="7D80CAA4"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4</w:t>
            </w:r>
          </w:p>
        </w:tc>
        <w:tc>
          <w:tcPr>
            <w:tcW w:w="5982" w:type="dxa"/>
            <w:gridSpan w:val="2"/>
            <w:shd w:val="clear" w:color="auto" w:fill="F2F2F2" w:themeFill="background1" w:themeFillShade="F2"/>
          </w:tcPr>
          <w:p w14:paraId="50EAFAA6"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Is your research externally funded?</w:t>
            </w:r>
          </w:p>
        </w:tc>
        <w:tc>
          <w:tcPr>
            <w:tcW w:w="953" w:type="dxa"/>
            <w:shd w:val="clear" w:color="auto" w:fill="F2F2F2" w:themeFill="background1" w:themeFillShade="F2"/>
            <w:vAlign w:val="center"/>
          </w:tcPr>
          <w:p w14:paraId="619EA2EC"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Arial" w:hAnsi="Arial" w:cs="Arial"/>
                <w:b/>
                <w:sz w:val="22"/>
                <w:szCs w:val="22"/>
              </w:rPr>
              <w:t>YES</w:t>
            </w:r>
          </w:p>
        </w:tc>
        <w:tc>
          <w:tcPr>
            <w:tcW w:w="815" w:type="dxa"/>
            <w:shd w:val="clear" w:color="auto" w:fill="D9D9D9" w:themeFill="background1" w:themeFillShade="D9"/>
            <w:vAlign w:val="center"/>
          </w:tcPr>
          <w:p w14:paraId="1DDD11CD" w14:textId="77777777" w:rsidR="00185097" w:rsidRPr="006F62F4" w:rsidRDefault="00000000" w:rsidP="00A91894">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Content>
                <w:r w:rsidR="00185097" w:rsidRPr="006F62F4">
                  <w:rPr>
                    <w:rFonts w:ascii="Segoe UI Symbol" w:eastAsia="MS Gothic" w:hAnsi="Segoe UI Symbol" w:cs="Segoe UI Symbol"/>
                    <w:sz w:val="22"/>
                    <w:szCs w:val="22"/>
                  </w:rPr>
                  <w:t>☐</w:t>
                </w:r>
              </w:sdtContent>
            </w:sdt>
          </w:p>
        </w:tc>
        <w:tc>
          <w:tcPr>
            <w:tcW w:w="952" w:type="dxa"/>
            <w:gridSpan w:val="2"/>
            <w:shd w:val="clear" w:color="auto" w:fill="F2F2F2" w:themeFill="background1" w:themeFillShade="F2"/>
            <w:vAlign w:val="center"/>
          </w:tcPr>
          <w:p w14:paraId="4500A5B0"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Arial" w:hAnsi="Arial" w:cs="Arial"/>
                <w:b/>
                <w:sz w:val="22"/>
                <w:szCs w:val="22"/>
              </w:rPr>
              <w:t>NO</w:t>
            </w:r>
          </w:p>
        </w:tc>
        <w:tc>
          <w:tcPr>
            <w:tcW w:w="816"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44E11DF7"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Segoe UI Symbol" w:eastAsia="MS Gothic" w:hAnsi="Segoe UI Symbol" w:cs="Segoe UI Symbol"/>
                    <w:bCs/>
                    <w:sz w:val="22"/>
                    <w:szCs w:val="22"/>
                  </w:rPr>
                  <w:t>☐</w:t>
                </w:r>
              </w:p>
            </w:sdtContent>
          </w:sdt>
        </w:tc>
      </w:tr>
      <w:tr w:rsidR="00185097" w:rsidRPr="006F62F4" w14:paraId="5C267E30" w14:textId="77777777" w:rsidTr="00E416E6">
        <w:trPr>
          <w:trHeight w:val="285"/>
        </w:trPr>
        <w:tc>
          <w:tcPr>
            <w:tcW w:w="539" w:type="dxa"/>
            <w:shd w:val="clear" w:color="auto" w:fill="F2F2F2" w:themeFill="background1" w:themeFillShade="F2"/>
          </w:tcPr>
          <w:p w14:paraId="4BA452D1"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5</w:t>
            </w:r>
          </w:p>
        </w:tc>
        <w:tc>
          <w:tcPr>
            <w:tcW w:w="5982" w:type="dxa"/>
            <w:gridSpan w:val="2"/>
            <w:shd w:val="clear" w:color="auto" w:fill="F2F2F2" w:themeFill="background1" w:themeFillShade="F2"/>
          </w:tcPr>
          <w:p w14:paraId="7A09F6D0"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Are you in receipt of a KESS scholarship?</w:t>
            </w:r>
          </w:p>
        </w:tc>
        <w:tc>
          <w:tcPr>
            <w:tcW w:w="953" w:type="dxa"/>
            <w:shd w:val="clear" w:color="auto" w:fill="F2F2F2" w:themeFill="background1" w:themeFillShade="F2"/>
            <w:vAlign w:val="center"/>
          </w:tcPr>
          <w:p w14:paraId="6B4E7010"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Arial" w:hAnsi="Arial" w:cs="Arial"/>
                <w:b/>
                <w:sz w:val="22"/>
                <w:szCs w:val="22"/>
              </w:rPr>
              <w:t>YES</w:t>
            </w:r>
          </w:p>
        </w:tc>
        <w:tc>
          <w:tcPr>
            <w:tcW w:w="815" w:type="dxa"/>
            <w:shd w:val="clear" w:color="auto" w:fill="D9D9D9" w:themeFill="background1" w:themeFillShade="D9"/>
            <w:vAlign w:val="center"/>
          </w:tcPr>
          <w:p w14:paraId="3B2E023C" w14:textId="77777777" w:rsidR="00185097" w:rsidRPr="006F62F4" w:rsidRDefault="00000000" w:rsidP="00A91894">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Content>
                <w:r w:rsidR="00185097" w:rsidRPr="006F62F4">
                  <w:rPr>
                    <w:rFonts w:ascii="Segoe UI Symbol" w:eastAsia="MS Gothic" w:hAnsi="Segoe UI Symbol" w:cs="Segoe UI Symbol"/>
                    <w:sz w:val="22"/>
                    <w:szCs w:val="22"/>
                  </w:rPr>
                  <w:t>☐</w:t>
                </w:r>
              </w:sdtContent>
            </w:sdt>
          </w:p>
        </w:tc>
        <w:tc>
          <w:tcPr>
            <w:tcW w:w="952" w:type="dxa"/>
            <w:gridSpan w:val="2"/>
            <w:shd w:val="clear" w:color="auto" w:fill="F2F2F2" w:themeFill="background1" w:themeFillShade="F2"/>
            <w:vAlign w:val="center"/>
          </w:tcPr>
          <w:p w14:paraId="6F188B57"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Arial" w:hAnsi="Arial" w:cs="Arial"/>
                <w:b/>
                <w:sz w:val="22"/>
                <w:szCs w:val="22"/>
              </w:rPr>
              <w:t>NO</w:t>
            </w:r>
          </w:p>
        </w:tc>
        <w:tc>
          <w:tcPr>
            <w:tcW w:w="816"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1BA676C1"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Segoe UI Symbol" w:eastAsia="MS Gothic" w:hAnsi="Segoe UI Symbol" w:cs="Segoe UI Symbol"/>
                    <w:bCs/>
                    <w:sz w:val="22"/>
                    <w:szCs w:val="22"/>
                  </w:rPr>
                  <w:t>☐</w:t>
                </w:r>
              </w:p>
            </w:sdtContent>
          </w:sdt>
        </w:tc>
      </w:tr>
      <w:tr w:rsidR="00185097" w:rsidRPr="006F62F4" w14:paraId="119D56C6" w14:textId="77777777" w:rsidTr="00E416E6">
        <w:trPr>
          <w:trHeight w:val="383"/>
        </w:trPr>
        <w:tc>
          <w:tcPr>
            <w:tcW w:w="539" w:type="dxa"/>
            <w:shd w:val="clear" w:color="auto" w:fill="F2F2F2" w:themeFill="background1" w:themeFillShade="F2"/>
          </w:tcPr>
          <w:p w14:paraId="4BC3DA7E"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6</w:t>
            </w:r>
          </w:p>
        </w:tc>
        <w:tc>
          <w:tcPr>
            <w:tcW w:w="3669" w:type="dxa"/>
            <w:vMerge w:val="restart"/>
            <w:shd w:val="clear" w:color="auto" w:fill="F2F2F2" w:themeFill="background1" w:themeFillShade="F2"/>
          </w:tcPr>
          <w:p w14:paraId="33A1F28F"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Are you specifically employed to undertake this research in either a paid or voluntary capacity?</w:t>
            </w:r>
          </w:p>
        </w:tc>
        <w:tc>
          <w:tcPr>
            <w:tcW w:w="2312" w:type="dxa"/>
          </w:tcPr>
          <w:p w14:paraId="66E3292B" w14:textId="77777777" w:rsidR="00185097" w:rsidRPr="006F62F4" w:rsidRDefault="00185097" w:rsidP="00A91894">
            <w:pPr>
              <w:autoSpaceDE w:val="0"/>
              <w:autoSpaceDN w:val="0"/>
              <w:adjustRightInd w:val="0"/>
              <w:rPr>
                <w:rFonts w:ascii="Arial" w:hAnsi="Arial" w:cs="Arial"/>
                <w:bCs/>
                <w:sz w:val="22"/>
                <w:szCs w:val="22"/>
              </w:rPr>
            </w:pPr>
            <w:r w:rsidRPr="006F62F4">
              <w:rPr>
                <w:rFonts w:ascii="Arial" w:hAnsi="Arial" w:cs="Arial"/>
                <w:bCs/>
                <w:sz w:val="22"/>
                <w:szCs w:val="22"/>
              </w:rPr>
              <w:t>Voluntary</w:t>
            </w:r>
          </w:p>
        </w:tc>
        <w:tc>
          <w:tcPr>
            <w:tcW w:w="953" w:type="dxa"/>
            <w:shd w:val="clear" w:color="auto" w:fill="F2F2F2" w:themeFill="background1" w:themeFillShade="F2"/>
            <w:vAlign w:val="center"/>
          </w:tcPr>
          <w:p w14:paraId="33AF52EE"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sz w:val="22"/>
                <w:szCs w:val="22"/>
              </w:rPr>
              <w:t>YES</w:t>
            </w:r>
          </w:p>
        </w:tc>
        <w:tc>
          <w:tcPr>
            <w:tcW w:w="815"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680D350C"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42" w:type="dxa"/>
            <w:shd w:val="clear" w:color="auto" w:fill="F2F2F2" w:themeFill="background1" w:themeFillShade="F2"/>
            <w:vAlign w:val="center"/>
          </w:tcPr>
          <w:p w14:paraId="5DB8FD3A"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sz w:val="22"/>
                <w:szCs w:val="22"/>
              </w:rPr>
              <w:t>NO</w:t>
            </w:r>
          </w:p>
        </w:tc>
        <w:tc>
          <w:tcPr>
            <w:tcW w:w="826"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1CD77B2E"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Segoe UI Symbol" w:eastAsia="MS Gothic" w:hAnsi="Segoe UI Symbol" w:cs="Segoe UI Symbol"/>
                    <w:bCs/>
                    <w:sz w:val="22"/>
                    <w:szCs w:val="22"/>
                  </w:rPr>
                  <w:t>☐</w:t>
                </w:r>
              </w:p>
            </w:sdtContent>
          </w:sdt>
        </w:tc>
      </w:tr>
      <w:tr w:rsidR="00185097" w:rsidRPr="006F62F4" w14:paraId="112FBF90" w14:textId="77777777" w:rsidTr="00E416E6">
        <w:trPr>
          <w:trHeight w:val="383"/>
        </w:trPr>
        <w:tc>
          <w:tcPr>
            <w:tcW w:w="539" w:type="dxa"/>
            <w:shd w:val="clear" w:color="auto" w:fill="F2F2F2" w:themeFill="background1" w:themeFillShade="F2"/>
          </w:tcPr>
          <w:p w14:paraId="5C16B335"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7</w:t>
            </w:r>
          </w:p>
        </w:tc>
        <w:tc>
          <w:tcPr>
            <w:tcW w:w="3669" w:type="dxa"/>
            <w:vMerge/>
            <w:shd w:val="clear" w:color="auto" w:fill="F2F2F2" w:themeFill="background1" w:themeFillShade="F2"/>
          </w:tcPr>
          <w:p w14:paraId="6DE5EAD1" w14:textId="77777777" w:rsidR="00185097" w:rsidRPr="006F62F4" w:rsidRDefault="00185097" w:rsidP="00A91894">
            <w:pPr>
              <w:autoSpaceDE w:val="0"/>
              <w:autoSpaceDN w:val="0"/>
              <w:adjustRightInd w:val="0"/>
              <w:rPr>
                <w:rFonts w:ascii="Arial" w:hAnsi="Arial" w:cs="Arial"/>
                <w:sz w:val="22"/>
                <w:szCs w:val="22"/>
              </w:rPr>
            </w:pPr>
          </w:p>
        </w:tc>
        <w:tc>
          <w:tcPr>
            <w:tcW w:w="2312" w:type="dxa"/>
          </w:tcPr>
          <w:p w14:paraId="286E49B7" w14:textId="77777777" w:rsidR="00185097" w:rsidRPr="006F62F4" w:rsidRDefault="00185097" w:rsidP="00A91894">
            <w:pPr>
              <w:autoSpaceDE w:val="0"/>
              <w:autoSpaceDN w:val="0"/>
              <w:adjustRightInd w:val="0"/>
              <w:rPr>
                <w:rFonts w:ascii="Arial" w:hAnsi="Arial" w:cs="Arial"/>
                <w:bCs/>
                <w:sz w:val="22"/>
                <w:szCs w:val="22"/>
              </w:rPr>
            </w:pPr>
            <w:r w:rsidRPr="006F62F4">
              <w:rPr>
                <w:rFonts w:ascii="Arial" w:hAnsi="Arial" w:cs="Arial"/>
                <w:bCs/>
                <w:sz w:val="22"/>
                <w:szCs w:val="22"/>
              </w:rPr>
              <w:t>Employed</w:t>
            </w:r>
          </w:p>
        </w:tc>
        <w:tc>
          <w:tcPr>
            <w:tcW w:w="953" w:type="dxa"/>
            <w:shd w:val="clear" w:color="auto" w:fill="F2F2F2" w:themeFill="background1" w:themeFillShade="F2"/>
            <w:vAlign w:val="center"/>
          </w:tcPr>
          <w:p w14:paraId="2A0EB9A3"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sz w:val="22"/>
                <w:szCs w:val="22"/>
              </w:rPr>
              <w:t>YES</w:t>
            </w:r>
          </w:p>
        </w:tc>
        <w:tc>
          <w:tcPr>
            <w:tcW w:w="815"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11F478FC"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42" w:type="dxa"/>
            <w:shd w:val="clear" w:color="auto" w:fill="F2F2F2" w:themeFill="background1" w:themeFillShade="F2"/>
            <w:vAlign w:val="center"/>
          </w:tcPr>
          <w:p w14:paraId="6AD21C0F"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sz w:val="22"/>
                <w:szCs w:val="22"/>
              </w:rPr>
              <w:t>NO</w:t>
            </w:r>
          </w:p>
        </w:tc>
        <w:tc>
          <w:tcPr>
            <w:tcW w:w="826"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198B545A"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Segoe UI Symbol" w:eastAsia="MS Gothic" w:hAnsi="Segoe UI Symbol" w:cs="Segoe UI Symbol"/>
                    <w:bCs/>
                    <w:sz w:val="22"/>
                    <w:szCs w:val="22"/>
                  </w:rPr>
                  <w:t>☐</w:t>
                </w:r>
              </w:p>
            </w:sdtContent>
          </w:sdt>
        </w:tc>
      </w:tr>
      <w:tr w:rsidR="00185097" w:rsidRPr="006F62F4" w14:paraId="33EAE846" w14:textId="77777777" w:rsidTr="00E416E6">
        <w:trPr>
          <w:trHeight w:val="1012"/>
        </w:trPr>
        <w:tc>
          <w:tcPr>
            <w:tcW w:w="539" w:type="dxa"/>
            <w:shd w:val="clear" w:color="auto" w:fill="F2F2F2" w:themeFill="background1" w:themeFillShade="F2"/>
          </w:tcPr>
          <w:p w14:paraId="6FD4B9FF"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8</w:t>
            </w:r>
          </w:p>
        </w:tc>
        <w:tc>
          <w:tcPr>
            <w:tcW w:w="3669" w:type="dxa"/>
            <w:shd w:val="clear" w:color="auto" w:fill="F2F2F2" w:themeFill="background1" w:themeFillShade="F2"/>
          </w:tcPr>
          <w:p w14:paraId="4EF05ECD"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Is the research being undertaken within an existing UWTSD Athrofa Professional Learning Partnership (APLP)?</w:t>
            </w:r>
          </w:p>
        </w:tc>
        <w:tc>
          <w:tcPr>
            <w:tcW w:w="2312" w:type="dxa"/>
          </w:tcPr>
          <w:p w14:paraId="7671BF5A" w14:textId="77777777" w:rsidR="00185097" w:rsidRPr="006F62F4" w:rsidRDefault="00185097" w:rsidP="00A91894">
            <w:pPr>
              <w:autoSpaceDE w:val="0"/>
              <w:autoSpaceDN w:val="0"/>
              <w:adjustRightInd w:val="0"/>
              <w:rPr>
                <w:rFonts w:ascii="Arial" w:hAnsi="Arial" w:cs="Arial"/>
                <w:bCs/>
                <w:sz w:val="22"/>
                <w:szCs w:val="22"/>
              </w:rPr>
            </w:pPr>
            <w:r w:rsidRPr="006F62F4">
              <w:rPr>
                <w:rFonts w:ascii="Arial" w:hAnsi="Arial" w:cs="Arial"/>
                <w:bCs/>
                <w:sz w:val="22"/>
                <w:szCs w:val="22"/>
              </w:rPr>
              <w:t>If YES then the permission question below does not need to be answered.</w:t>
            </w:r>
          </w:p>
        </w:tc>
        <w:tc>
          <w:tcPr>
            <w:tcW w:w="953" w:type="dxa"/>
            <w:shd w:val="clear" w:color="auto" w:fill="F2F2F2" w:themeFill="background1" w:themeFillShade="F2"/>
            <w:vAlign w:val="center"/>
          </w:tcPr>
          <w:p w14:paraId="04C6DA95"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sz w:val="22"/>
                <w:szCs w:val="22"/>
              </w:rPr>
              <w:t>YES</w:t>
            </w:r>
          </w:p>
        </w:tc>
        <w:tc>
          <w:tcPr>
            <w:tcW w:w="815" w:type="dxa"/>
            <w:shd w:val="clear" w:color="auto" w:fill="D9D9D9" w:themeFill="background1" w:themeFillShade="D9"/>
            <w:vAlign w:val="center"/>
          </w:tcPr>
          <w:p w14:paraId="5BBC3568" w14:textId="77777777" w:rsidR="00185097" w:rsidRPr="006F62F4" w:rsidRDefault="00000000" w:rsidP="00A91894">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Content>
                <w:r w:rsidR="00185097" w:rsidRPr="006F62F4">
                  <w:rPr>
                    <w:rFonts w:ascii="Segoe UI Symbol" w:eastAsia="MS Gothic" w:hAnsi="Segoe UI Symbol" w:cs="Segoe UI Symbol"/>
                    <w:sz w:val="22"/>
                    <w:szCs w:val="22"/>
                  </w:rPr>
                  <w:t>☐</w:t>
                </w:r>
              </w:sdtContent>
            </w:sdt>
          </w:p>
        </w:tc>
        <w:tc>
          <w:tcPr>
            <w:tcW w:w="952" w:type="dxa"/>
            <w:gridSpan w:val="2"/>
            <w:shd w:val="clear" w:color="auto" w:fill="F2F2F2" w:themeFill="background1" w:themeFillShade="F2"/>
            <w:vAlign w:val="center"/>
          </w:tcPr>
          <w:p w14:paraId="5E59C839"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sz w:val="22"/>
                <w:szCs w:val="22"/>
              </w:rPr>
              <w:t>NO</w:t>
            </w:r>
          </w:p>
        </w:tc>
        <w:tc>
          <w:tcPr>
            <w:tcW w:w="816"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35630CB2"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Segoe UI Symbol" w:eastAsia="MS Gothic" w:hAnsi="Segoe UI Symbol" w:cs="Segoe UI Symbol"/>
                    <w:bCs/>
                    <w:sz w:val="22"/>
                    <w:szCs w:val="22"/>
                  </w:rPr>
                  <w:t>☐</w:t>
                </w:r>
              </w:p>
            </w:sdtContent>
          </w:sdt>
        </w:tc>
      </w:tr>
      <w:tr w:rsidR="00185097" w:rsidRPr="006F62F4" w14:paraId="1CB30646" w14:textId="77777777" w:rsidTr="00E416E6">
        <w:trPr>
          <w:trHeight w:val="738"/>
        </w:trPr>
        <w:tc>
          <w:tcPr>
            <w:tcW w:w="539" w:type="dxa"/>
            <w:shd w:val="clear" w:color="auto" w:fill="F2F2F2" w:themeFill="background1" w:themeFillShade="F2"/>
          </w:tcPr>
          <w:p w14:paraId="55DD9693"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9</w:t>
            </w:r>
          </w:p>
        </w:tc>
        <w:tc>
          <w:tcPr>
            <w:tcW w:w="3669" w:type="dxa"/>
            <w:shd w:val="clear" w:color="auto" w:fill="F2F2F2" w:themeFill="background1" w:themeFillShade="F2"/>
          </w:tcPr>
          <w:p w14:paraId="30E67ABE"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Has permission to undertake the research has been provided by the partner organisation?</w:t>
            </w:r>
          </w:p>
        </w:tc>
        <w:tc>
          <w:tcPr>
            <w:tcW w:w="2312" w:type="dxa"/>
          </w:tcPr>
          <w:p w14:paraId="14FF8FBC" w14:textId="77777777" w:rsidR="00185097" w:rsidRPr="006F62F4" w:rsidRDefault="00185097" w:rsidP="00A91894">
            <w:pPr>
              <w:autoSpaceDE w:val="0"/>
              <w:autoSpaceDN w:val="0"/>
              <w:adjustRightInd w:val="0"/>
              <w:rPr>
                <w:rFonts w:ascii="Arial" w:hAnsi="Arial" w:cs="Arial"/>
                <w:bCs/>
                <w:sz w:val="22"/>
                <w:szCs w:val="22"/>
              </w:rPr>
            </w:pPr>
            <w:r w:rsidRPr="006F62F4">
              <w:rPr>
                <w:rFonts w:ascii="Arial" w:hAnsi="Arial" w:cs="Arial"/>
                <w:bCs/>
                <w:sz w:val="22"/>
                <w:szCs w:val="22"/>
              </w:rPr>
              <w:t>(If YES attach copy)</w:t>
            </w:r>
          </w:p>
          <w:p w14:paraId="2B39E86E" w14:textId="77777777" w:rsidR="00185097" w:rsidRPr="006F62F4" w:rsidDel="008461DD" w:rsidRDefault="00185097" w:rsidP="00A91894">
            <w:pPr>
              <w:autoSpaceDE w:val="0"/>
              <w:autoSpaceDN w:val="0"/>
              <w:adjustRightInd w:val="0"/>
              <w:rPr>
                <w:rFonts w:ascii="Arial" w:hAnsi="Arial" w:cs="Arial"/>
                <w:bCs/>
                <w:sz w:val="22"/>
                <w:szCs w:val="22"/>
              </w:rPr>
            </w:pPr>
            <w:r w:rsidRPr="006F62F4">
              <w:rPr>
                <w:rFonts w:ascii="Arial" w:hAnsi="Arial" w:cs="Arial"/>
                <w:bCs/>
                <w:sz w:val="22"/>
                <w:szCs w:val="22"/>
              </w:rPr>
              <w:t>If NO the application cannot continue</w:t>
            </w:r>
          </w:p>
        </w:tc>
        <w:tc>
          <w:tcPr>
            <w:tcW w:w="953" w:type="dxa"/>
            <w:shd w:val="clear" w:color="auto" w:fill="F2F2F2" w:themeFill="background1" w:themeFillShade="F2"/>
            <w:vAlign w:val="center"/>
          </w:tcPr>
          <w:p w14:paraId="67968239" w14:textId="77777777" w:rsidR="00185097" w:rsidRPr="006F62F4" w:rsidRDefault="00185097" w:rsidP="00A91894">
            <w:pPr>
              <w:autoSpaceDE w:val="0"/>
              <w:autoSpaceDN w:val="0"/>
              <w:adjustRightInd w:val="0"/>
              <w:jc w:val="center"/>
              <w:rPr>
                <w:rFonts w:ascii="Arial" w:hAnsi="Arial" w:cs="Arial"/>
                <w:b/>
                <w:sz w:val="22"/>
                <w:szCs w:val="22"/>
              </w:rPr>
            </w:pPr>
            <w:r w:rsidRPr="006F62F4">
              <w:rPr>
                <w:rFonts w:ascii="Arial" w:hAnsi="Arial" w:cs="Arial"/>
                <w:b/>
                <w:sz w:val="22"/>
                <w:szCs w:val="22"/>
              </w:rPr>
              <w:t>YES</w:t>
            </w:r>
          </w:p>
        </w:tc>
        <w:tc>
          <w:tcPr>
            <w:tcW w:w="815" w:type="dxa"/>
            <w:shd w:val="clear" w:color="auto" w:fill="D9D9D9" w:themeFill="background1" w:themeFillShade="D9"/>
            <w:vAlign w:val="center"/>
          </w:tcPr>
          <w:p w14:paraId="140EC2BD" w14:textId="77777777" w:rsidR="00185097" w:rsidRPr="006F62F4" w:rsidRDefault="00000000" w:rsidP="00A91894">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Content>
                <w:r w:rsidR="00185097" w:rsidRPr="006F62F4">
                  <w:rPr>
                    <w:rFonts w:ascii="Segoe UI Symbol" w:eastAsia="MS Gothic" w:hAnsi="Segoe UI Symbol" w:cs="Segoe UI Symbol"/>
                    <w:sz w:val="22"/>
                    <w:szCs w:val="22"/>
                  </w:rPr>
                  <w:t>☐</w:t>
                </w:r>
              </w:sdtContent>
            </w:sdt>
          </w:p>
        </w:tc>
        <w:tc>
          <w:tcPr>
            <w:tcW w:w="952" w:type="dxa"/>
            <w:gridSpan w:val="2"/>
            <w:shd w:val="clear" w:color="auto" w:fill="F2F2F2" w:themeFill="background1" w:themeFillShade="F2"/>
            <w:vAlign w:val="center"/>
          </w:tcPr>
          <w:p w14:paraId="15519412" w14:textId="77777777" w:rsidR="00185097" w:rsidRPr="006F62F4" w:rsidRDefault="00185097" w:rsidP="00A91894">
            <w:pPr>
              <w:autoSpaceDE w:val="0"/>
              <w:autoSpaceDN w:val="0"/>
              <w:adjustRightInd w:val="0"/>
              <w:jc w:val="center"/>
              <w:rPr>
                <w:rFonts w:ascii="Arial" w:hAnsi="Arial" w:cs="Arial"/>
                <w:b/>
                <w:sz w:val="22"/>
                <w:szCs w:val="22"/>
              </w:rPr>
            </w:pPr>
            <w:r w:rsidRPr="006F62F4">
              <w:rPr>
                <w:rFonts w:ascii="Arial" w:hAnsi="Arial" w:cs="Arial"/>
                <w:b/>
                <w:sz w:val="22"/>
                <w:szCs w:val="22"/>
              </w:rPr>
              <w:t>NO</w:t>
            </w:r>
          </w:p>
        </w:tc>
        <w:tc>
          <w:tcPr>
            <w:tcW w:w="816"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75AA2DFC"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Segoe UI Symbol" w:eastAsia="MS Gothic" w:hAnsi="Segoe UI Symbol" w:cs="Segoe UI Symbol"/>
                    <w:bCs/>
                    <w:sz w:val="22"/>
                    <w:szCs w:val="22"/>
                  </w:rPr>
                  <w:t>☐</w:t>
                </w:r>
              </w:p>
            </w:sdtContent>
          </w:sdt>
        </w:tc>
      </w:tr>
    </w:tbl>
    <w:p w14:paraId="1B046A4C" w14:textId="77777777" w:rsidR="00185097" w:rsidRPr="006F62F4" w:rsidRDefault="00185097" w:rsidP="00A91894">
      <w:pPr>
        <w:rPr>
          <w:rFonts w:ascii="Arial" w:hAnsi="Arial" w:cs="Arial"/>
          <w:bCs/>
          <w:iCs/>
          <w:sz w:val="16"/>
          <w:szCs w:val="16"/>
        </w:rPr>
      </w:pPr>
    </w:p>
    <w:p w14:paraId="136EA84C" w14:textId="77777777" w:rsidR="00185097" w:rsidRPr="006F62F4" w:rsidRDefault="00185097" w:rsidP="00A91894">
      <w:pPr>
        <w:rPr>
          <w:rFonts w:ascii="Arial" w:hAnsi="Arial" w:cs="Arial"/>
          <w:b/>
          <w:bCs/>
          <w:iCs/>
        </w:rPr>
      </w:pPr>
    </w:p>
    <w:p w14:paraId="173B386A" w14:textId="77777777" w:rsidR="00185097" w:rsidRPr="006F62F4" w:rsidRDefault="00185097" w:rsidP="00A91894">
      <w:pPr>
        <w:autoSpaceDE w:val="0"/>
        <w:autoSpaceDN w:val="0"/>
        <w:adjustRightInd w:val="0"/>
        <w:spacing w:after="240"/>
        <w:jc w:val="both"/>
        <w:rPr>
          <w:rFonts w:ascii="Arial" w:hAnsi="Arial" w:cs="Arial"/>
          <w:b/>
        </w:rPr>
      </w:pPr>
      <w:r w:rsidRPr="006F62F4">
        <w:rPr>
          <w:rFonts w:ascii="Arial" w:hAnsi="Arial" w:cs="Arial"/>
          <w:b/>
        </w:rPr>
        <w:t>Where research activity is carried out in collaboration with an external organisation</w:t>
      </w:r>
    </w:p>
    <w:tbl>
      <w:tblPr>
        <w:tblStyle w:val="TableGrid"/>
        <w:tblW w:w="5000" w:type="pct"/>
        <w:tblLook w:val="04A0" w:firstRow="1" w:lastRow="0" w:firstColumn="1" w:lastColumn="0" w:noHBand="0" w:noVBand="1"/>
      </w:tblPr>
      <w:tblGrid>
        <w:gridCol w:w="565"/>
        <w:gridCol w:w="6217"/>
        <w:gridCol w:w="989"/>
        <w:gridCol w:w="893"/>
        <w:gridCol w:w="943"/>
        <w:gridCol w:w="849"/>
      </w:tblGrid>
      <w:tr w:rsidR="00185097" w:rsidRPr="006F62F4" w14:paraId="20F2DE85" w14:textId="77777777" w:rsidTr="00E416E6">
        <w:trPr>
          <w:trHeight w:val="507"/>
        </w:trPr>
        <w:tc>
          <w:tcPr>
            <w:tcW w:w="270" w:type="pct"/>
            <w:shd w:val="clear" w:color="auto" w:fill="F2F2F2" w:themeFill="background1" w:themeFillShade="F2"/>
            <w:vAlign w:val="center"/>
          </w:tcPr>
          <w:p w14:paraId="55EFF4F3" w14:textId="77777777" w:rsidR="00185097" w:rsidRPr="006F62F4" w:rsidRDefault="00185097" w:rsidP="00A91894">
            <w:pPr>
              <w:autoSpaceDE w:val="0"/>
              <w:autoSpaceDN w:val="0"/>
              <w:adjustRightInd w:val="0"/>
              <w:rPr>
                <w:rFonts w:ascii="Arial" w:hAnsi="Arial" w:cs="Arial"/>
                <w:bCs/>
                <w:sz w:val="22"/>
                <w:szCs w:val="22"/>
              </w:rPr>
            </w:pPr>
            <w:r w:rsidRPr="006F62F4">
              <w:rPr>
                <w:rFonts w:ascii="Arial" w:hAnsi="Arial" w:cs="Arial"/>
                <w:bCs/>
                <w:sz w:val="22"/>
                <w:szCs w:val="22"/>
              </w:rPr>
              <w:t>10</w:t>
            </w:r>
          </w:p>
        </w:tc>
        <w:tc>
          <w:tcPr>
            <w:tcW w:w="2973" w:type="pct"/>
            <w:shd w:val="clear" w:color="auto" w:fill="F2F2F2" w:themeFill="background1" w:themeFillShade="F2"/>
            <w:vAlign w:val="center"/>
          </w:tcPr>
          <w:p w14:paraId="71950230" w14:textId="77777777" w:rsidR="00185097" w:rsidRPr="006F62F4" w:rsidRDefault="00185097" w:rsidP="00A91894">
            <w:pPr>
              <w:autoSpaceDE w:val="0"/>
              <w:autoSpaceDN w:val="0"/>
              <w:adjustRightInd w:val="0"/>
              <w:rPr>
                <w:rFonts w:ascii="Arial" w:hAnsi="Arial" w:cs="Arial"/>
                <w:bCs/>
                <w:sz w:val="22"/>
                <w:szCs w:val="22"/>
              </w:rPr>
            </w:pPr>
            <w:r w:rsidRPr="006F62F4">
              <w:rPr>
                <w:rFonts w:ascii="Arial" w:hAnsi="Arial" w:cs="Arial"/>
                <w:bCs/>
                <w:sz w:val="22"/>
                <w:szCs w:val="22"/>
              </w:rPr>
              <w:t>Does this organisation have its own ethics approval system?</w:t>
            </w:r>
          </w:p>
        </w:tc>
        <w:tc>
          <w:tcPr>
            <w:tcW w:w="473" w:type="pct"/>
            <w:shd w:val="clear" w:color="auto" w:fill="F2F2F2" w:themeFill="background1" w:themeFillShade="F2"/>
            <w:vAlign w:val="center"/>
          </w:tcPr>
          <w:p w14:paraId="7C81EB90"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YES</w:t>
            </w:r>
          </w:p>
        </w:tc>
        <w:tc>
          <w:tcPr>
            <w:tcW w:w="427" w:type="pct"/>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1F36E488"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Segoe UI Symbol" w:eastAsia="MS Gothic" w:hAnsi="Segoe UI Symbol" w:cs="Segoe UI Symbol"/>
                    <w:sz w:val="22"/>
                    <w:szCs w:val="22"/>
                  </w:rPr>
                  <w:t>☐</w:t>
                </w:r>
              </w:p>
            </w:sdtContent>
          </w:sdt>
        </w:tc>
        <w:tc>
          <w:tcPr>
            <w:tcW w:w="451" w:type="pct"/>
            <w:shd w:val="clear" w:color="auto" w:fill="F2F2F2" w:themeFill="background1" w:themeFillShade="F2"/>
            <w:vAlign w:val="center"/>
          </w:tcPr>
          <w:p w14:paraId="17E9FA91"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NO</w:t>
            </w:r>
          </w:p>
        </w:tc>
        <w:tc>
          <w:tcPr>
            <w:tcW w:w="406" w:type="pct"/>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063E5942"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Segoe UI Symbol" w:eastAsia="MS Gothic" w:hAnsi="Segoe UI Symbol" w:cs="Segoe UI Symbol"/>
                    <w:sz w:val="22"/>
                    <w:szCs w:val="22"/>
                  </w:rPr>
                  <w:t>☐</w:t>
                </w:r>
              </w:p>
            </w:sdtContent>
          </w:sdt>
        </w:tc>
      </w:tr>
      <w:tr w:rsidR="00185097" w:rsidRPr="006F62F4" w14:paraId="54716FCC" w14:textId="77777777" w:rsidTr="00E416E6">
        <w:tc>
          <w:tcPr>
            <w:tcW w:w="270" w:type="pct"/>
          </w:tcPr>
          <w:p w14:paraId="204F47DF" w14:textId="77777777" w:rsidR="00185097" w:rsidRPr="006F62F4" w:rsidRDefault="00185097" w:rsidP="00A91894">
            <w:pPr>
              <w:autoSpaceDE w:val="0"/>
              <w:autoSpaceDN w:val="0"/>
              <w:adjustRightInd w:val="0"/>
              <w:rPr>
                <w:rFonts w:ascii="Arial" w:hAnsi="Arial" w:cs="Arial"/>
                <w:bCs/>
                <w:sz w:val="22"/>
                <w:szCs w:val="22"/>
              </w:rPr>
            </w:pPr>
          </w:p>
        </w:tc>
        <w:tc>
          <w:tcPr>
            <w:tcW w:w="4730" w:type="pct"/>
            <w:gridSpan w:val="5"/>
          </w:tcPr>
          <w:p w14:paraId="1C84E84B" w14:textId="77777777" w:rsidR="00185097" w:rsidRPr="006F62F4" w:rsidRDefault="00185097" w:rsidP="00A91894">
            <w:pPr>
              <w:autoSpaceDE w:val="0"/>
              <w:autoSpaceDN w:val="0"/>
              <w:adjustRightInd w:val="0"/>
              <w:rPr>
                <w:rFonts w:ascii="Arial" w:hAnsi="Arial" w:cs="Arial"/>
                <w:bCs/>
                <w:sz w:val="22"/>
                <w:szCs w:val="22"/>
              </w:rPr>
            </w:pPr>
          </w:p>
          <w:p w14:paraId="31D03427" w14:textId="77777777" w:rsidR="00185097" w:rsidRPr="006F62F4" w:rsidRDefault="00185097" w:rsidP="00A91894">
            <w:pPr>
              <w:autoSpaceDE w:val="0"/>
              <w:autoSpaceDN w:val="0"/>
              <w:adjustRightInd w:val="0"/>
              <w:rPr>
                <w:rFonts w:ascii="Arial" w:hAnsi="Arial" w:cs="Arial"/>
                <w:bCs/>
                <w:sz w:val="22"/>
                <w:szCs w:val="22"/>
              </w:rPr>
            </w:pPr>
            <w:r w:rsidRPr="006F62F4">
              <w:rPr>
                <w:rFonts w:ascii="Arial" w:hAnsi="Arial" w:cs="Arial"/>
                <w:bCs/>
                <w:sz w:val="22"/>
                <w:szCs w:val="22"/>
              </w:rPr>
              <w:t>If Yes, please attach a copy of any final approval (or interim approval) from the organisation (this may be a copy of an email if appropriate).</w:t>
            </w:r>
          </w:p>
          <w:p w14:paraId="1B6D8AC5" w14:textId="77777777" w:rsidR="00185097" w:rsidRPr="006F62F4" w:rsidRDefault="00185097" w:rsidP="00A91894">
            <w:pPr>
              <w:autoSpaceDE w:val="0"/>
              <w:autoSpaceDN w:val="0"/>
              <w:adjustRightInd w:val="0"/>
              <w:rPr>
                <w:rFonts w:ascii="Arial" w:hAnsi="Arial" w:cs="Arial"/>
                <w:b/>
                <w:bCs/>
                <w:sz w:val="22"/>
                <w:szCs w:val="22"/>
              </w:rPr>
            </w:pPr>
          </w:p>
        </w:tc>
      </w:tr>
    </w:tbl>
    <w:p w14:paraId="1EDAC2D9" w14:textId="77777777" w:rsidR="00185097" w:rsidRPr="006F62F4" w:rsidRDefault="00185097" w:rsidP="00A91894">
      <w:pPr>
        <w:autoSpaceDE w:val="0"/>
        <w:autoSpaceDN w:val="0"/>
        <w:adjustRightInd w:val="0"/>
        <w:spacing w:after="240"/>
        <w:jc w:val="both"/>
        <w:rPr>
          <w:rFonts w:ascii="Arial" w:hAnsi="Arial" w:cs="Arial"/>
          <w:b/>
        </w:rPr>
      </w:pPr>
    </w:p>
    <w:p w14:paraId="4971BB39" w14:textId="77777777" w:rsidR="00185097" w:rsidRPr="006F62F4" w:rsidRDefault="00185097" w:rsidP="00A91894">
      <w:pPr>
        <w:autoSpaceDE w:val="0"/>
        <w:autoSpaceDN w:val="0"/>
        <w:adjustRightInd w:val="0"/>
        <w:spacing w:after="240"/>
        <w:jc w:val="both"/>
        <w:rPr>
          <w:rFonts w:ascii="Arial" w:hAnsi="Arial" w:cs="Arial"/>
          <w:b/>
        </w:rPr>
      </w:pPr>
      <w:r w:rsidRPr="006F62F4">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4"/>
        <w:gridCol w:w="2662"/>
        <w:gridCol w:w="2697"/>
        <w:gridCol w:w="2697"/>
        <w:gridCol w:w="1801"/>
      </w:tblGrid>
      <w:tr w:rsidR="00185097" w:rsidRPr="006F62F4" w14:paraId="4308C71B" w14:textId="77777777" w:rsidTr="0AE97DAF">
        <w:trPr>
          <w:trHeight w:val="454"/>
        </w:trPr>
        <w:tc>
          <w:tcPr>
            <w:tcW w:w="2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862FC" w14:textId="77777777" w:rsidR="00185097" w:rsidRPr="006F62F4" w:rsidRDefault="00185097" w:rsidP="00333EEA">
            <w:pPr>
              <w:rPr>
                <w:rFonts w:ascii="Arial" w:hAnsi="Arial" w:cs="Arial"/>
              </w:rPr>
            </w:pPr>
            <w:r w:rsidRPr="006F62F4">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A18E4" w14:textId="77777777" w:rsidR="00185097" w:rsidRPr="006F62F4" w:rsidRDefault="00185097" w:rsidP="00333EEA">
            <w:pPr>
              <w:rPr>
                <w:rFonts w:ascii="Arial" w:hAnsi="Arial" w:cs="Arial"/>
              </w:rPr>
            </w:pPr>
            <w:r w:rsidRPr="006F62F4">
              <w:rPr>
                <w:rFonts w:ascii="Arial" w:hAnsi="Arial" w:cs="Arial"/>
              </w:rPr>
              <w:t>Indicative title:</w:t>
            </w:r>
          </w:p>
        </w:tc>
        <w:tc>
          <w:tcPr>
            <w:tcW w:w="3436" w:type="pct"/>
            <w:gridSpan w:val="3"/>
            <w:tcBorders>
              <w:top w:val="single" w:sz="4" w:space="0" w:color="auto"/>
              <w:left w:val="single" w:sz="4" w:space="0" w:color="auto"/>
              <w:bottom w:val="single" w:sz="4" w:space="0" w:color="auto"/>
              <w:right w:val="single" w:sz="4" w:space="0" w:color="auto"/>
            </w:tcBorders>
            <w:vAlign w:val="center"/>
          </w:tcPr>
          <w:p w14:paraId="4C49B746" w14:textId="77777777" w:rsidR="00185097" w:rsidRPr="006F62F4" w:rsidRDefault="00185097" w:rsidP="00333EEA">
            <w:pPr>
              <w:rPr>
                <w:rFonts w:ascii="Arial" w:hAnsi="Arial" w:cs="Arial"/>
              </w:rPr>
            </w:pPr>
            <w:r w:rsidRPr="006F62F4">
              <w:rPr>
                <w:i/>
                <w:iCs/>
              </w:rPr>
              <w:t>In what ways is ‘Thrive’ perceived by Teachers and Teaching Assistants to be effective in supporting learners social and emotional wellbeing in a secondary School in Wales.</w:t>
            </w:r>
          </w:p>
        </w:tc>
      </w:tr>
      <w:tr w:rsidR="00185097" w:rsidRPr="006F62F4" w14:paraId="794CCA0B" w14:textId="77777777" w:rsidTr="0AE97DAF">
        <w:trPr>
          <w:trHeight w:val="454"/>
        </w:trPr>
        <w:tc>
          <w:tcPr>
            <w:tcW w:w="2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CB2602" w14:textId="77777777" w:rsidR="00185097" w:rsidRPr="006F62F4" w:rsidRDefault="00185097" w:rsidP="00333EEA">
            <w:pPr>
              <w:rPr>
                <w:rFonts w:ascii="Arial" w:hAnsi="Arial" w:cs="Arial"/>
              </w:rPr>
            </w:pPr>
            <w:r w:rsidRPr="006F62F4">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7DF458" w14:textId="77777777" w:rsidR="00185097" w:rsidRPr="006F62F4" w:rsidRDefault="00185097" w:rsidP="00333EEA">
            <w:pPr>
              <w:rPr>
                <w:rFonts w:ascii="Arial" w:hAnsi="Arial" w:cs="Arial"/>
              </w:rPr>
            </w:pPr>
            <w:r w:rsidRPr="006F62F4">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91390BD" w14:textId="77777777" w:rsidR="00185097" w:rsidRPr="006F62F4" w:rsidRDefault="00185097" w:rsidP="00333EEA">
            <w:pPr>
              <w:rPr>
                <w:rFonts w:ascii="Arial" w:hAnsi="Arial" w:cs="Arial"/>
              </w:rPr>
            </w:pPr>
            <w:r w:rsidRPr="006F62F4">
              <w:rPr>
                <w:rFonts w:ascii="Arial" w:hAnsi="Arial" w:cs="Arial"/>
              </w:rPr>
              <w:t>January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4620C" w14:textId="77777777" w:rsidR="00185097" w:rsidRPr="006F62F4" w:rsidRDefault="00185097" w:rsidP="00333EEA">
            <w:pPr>
              <w:rPr>
                <w:rFonts w:ascii="Arial" w:hAnsi="Arial" w:cs="Arial"/>
              </w:rPr>
            </w:pPr>
            <w:r w:rsidRPr="006F62F4">
              <w:rPr>
                <w:rFonts w:ascii="Arial" w:hAnsi="Arial" w:cs="Arial"/>
              </w:rPr>
              <w:t>Proposed end date:</w:t>
            </w:r>
          </w:p>
        </w:tc>
        <w:tc>
          <w:tcPr>
            <w:tcW w:w="860" w:type="pct"/>
            <w:tcBorders>
              <w:top w:val="single" w:sz="4" w:space="0" w:color="auto"/>
              <w:left w:val="single" w:sz="4" w:space="0" w:color="auto"/>
              <w:bottom w:val="single" w:sz="4" w:space="0" w:color="auto"/>
              <w:right w:val="single" w:sz="4" w:space="0" w:color="auto"/>
            </w:tcBorders>
            <w:vAlign w:val="center"/>
          </w:tcPr>
          <w:p w14:paraId="335259D3" w14:textId="77777777" w:rsidR="00185097" w:rsidRPr="006F62F4" w:rsidRDefault="00185097" w:rsidP="00333EEA">
            <w:pPr>
              <w:rPr>
                <w:rFonts w:ascii="Arial" w:hAnsi="Arial" w:cs="Arial"/>
              </w:rPr>
            </w:pPr>
            <w:r w:rsidRPr="006F62F4">
              <w:rPr>
                <w:rFonts w:ascii="Arial" w:hAnsi="Arial" w:cs="Arial"/>
              </w:rPr>
              <w:t>April 2023</w:t>
            </w:r>
          </w:p>
        </w:tc>
      </w:tr>
      <w:tr w:rsidR="00185097" w:rsidRPr="006F62F4" w14:paraId="48A7EE43" w14:textId="77777777" w:rsidTr="0AE97DAF">
        <w:trPr>
          <w:trHeight w:val="454"/>
        </w:trPr>
        <w:tc>
          <w:tcPr>
            <w:tcW w:w="293" w:type="pct"/>
            <w:tcBorders>
              <w:top w:val="single" w:sz="4" w:space="0" w:color="auto"/>
            </w:tcBorders>
            <w:shd w:val="clear" w:color="auto" w:fill="F2F2F2" w:themeFill="background1" w:themeFillShade="F2"/>
            <w:vAlign w:val="center"/>
          </w:tcPr>
          <w:p w14:paraId="11EFF266" w14:textId="77777777" w:rsidR="00185097" w:rsidRPr="006F62F4" w:rsidRDefault="00185097" w:rsidP="00333EEA">
            <w:pPr>
              <w:spacing w:before="120" w:after="120"/>
              <w:rPr>
                <w:rFonts w:ascii="Arial" w:hAnsi="Arial" w:cs="Arial"/>
              </w:rPr>
            </w:pPr>
          </w:p>
        </w:tc>
        <w:tc>
          <w:tcPr>
            <w:tcW w:w="4707" w:type="pct"/>
            <w:gridSpan w:val="4"/>
            <w:tcBorders>
              <w:top w:val="single" w:sz="4" w:space="0" w:color="auto"/>
            </w:tcBorders>
            <w:shd w:val="clear" w:color="auto" w:fill="F2F2F2" w:themeFill="background1" w:themeFillShade="F2"/>
            <w:vAlign w:val="center"/>
          </w:tcPr>
          <w:p w14:paraId="3D32E3D5" w14:textId="77777777" w:rsidR="00185097" w:rsidRPr="006F62F4" w:rsidRDefault="00185097" w:rsidP="00333EEA">
            <w:pPr>
              <w:spacing w:before="120" w:after="120"/>
              <w:rPr>
                <w:rFonts w:ascii="Arial" w:hAnsi="Arial" w:cs="Arial"/>
                <w:b/>
              </w:rPr>
            </w:pPr>
            <w:r w:rsidRPr="006F62F4">
              <w:rPr>
                <w:rFonts w:ascii="Arial" w:hAnsi="Arial" w:cs="Arial"/>
                <w:b/>
              </w:rPr>
              <w:t>Introduction to the Research (maximum 300 words per section)</w:t>
            </w:r>
          </w:p>
          <w:p w14:paraId="645B45BB" w14:textId="77777777" w:rsidR="00185097" w:rsidRPr="006F62F4" w:rsidRDefault="00185097" w:rsidP="00333EEA">
            <w:pPr>
              <w:spacing w:before="120" w:after="120"/>
              <w:rPr>
                <w:rFonts w:ascii="Arial" w:hAnsi="Arial" w:cs="Arial"/>
                <w:b/>
              </w:rPr>
            </w:pPr>
            <w:r w:rsidRPr="006F62F4">
              <w:rPr>
                <w:rFonts w:ascii="Arial" w:hAnsi="Arial" w:cs="Arial"/>
                <w:b/>
              </w:rPr>
              <w:t xml:space="preserve">Ensure that you write for a </w:t>
            </w:r>
            <w:r w:rsidRPr="006F62F4">
              <w:rPr>
                <w:rFonts w:ascii="Arial" w:hAnsi="Arial" w:cs="Arial"/>
                <w:b/>
                <w:u w:val="single"/>
              </w:rPr>
              <w:t>Non-Specialist Audience</w:t>
            </w:r>
            <w:r w:rsidRPr="006F62F4">
              <w:rPr>
                <w:rFonts w:ascii="Arial" w:hAnsi="Arial" w:cs="Arial"/>
                <w:b/>
              </w:rPr>
              <w:t xml:space="preserve"> when outlining your response to the points below:</w:t>
            </w:r>
          </w:p>
          <w:p w14:paraId="1C8F1198" w14:textId="77777777" w:rsidR="00185097" w:rsidRPr="006F62F4" w:rsidRDefault="00185097">
            <w:pPr>
              <w:pStyle w:val="ListParagraph"/>
              <w:numPr>
                <w:ilvl w:val="0"/>
                <w:numId w:val="7"/>
              </w:numPr>
              <w:spacing w:after="0" w:line="240" w:lineRule="auto"/>
              <w:ind w:left="0"/>
              <w:contextualSpacing w:val="0"/>
              <w:rPr>
                <w:rFonts w:ascii="Arial" w:hAnsi="Arial" w:cs="Arial"/>
                <w:i/>
              </w:rPr>
            </w:pPr>
            <w:r w:rsidRPr="006F62F4">
              <w:rPr>
                <w:rFonts w:ascii="Arial" w:hAnsi="Arial" w:cs="Arial"/>
                <w:i/>
              </w:rPr>
              <w:t>Purpose of Research Activity</w:t>
            </w:r>
          </w:p>
          <w:p w14:paraId="37A2B4F5" w14:textId="77777777" w:rsidR="00185097" w:rsidRPr="006F62F4" w:rsidRDefault="00185097">
            <w:pPr>
              <w:pStyle w:val="ListParagraph"/>
              <w:numPr>
                <w:ilvl w:val="0"/>
                <w:numId w:val="7"/>
              </w:numPr>
              <w:spacing w:after="0" w:line="240" w:lineRule="auto"/>
              <w:ind w:left="0"/>
              <w:contextualSpacing w:val="0"/>
              <w:rPr>
                <w:rFonts w:ascii="Arial" w:hAnsi="Arial" w:cs="Arial"/>
                <w:i/>
              </w:rPr>
            </w:pPr>
            <w:r w:rsidRPr="006F62F4">
              <w:rPr>
                <w:rFonts w:ascii="Arial" w:hAnsi="Arial" w:cs="Arial"/>
                <w:i/>
              </w:rPr>
              <w:t>Proposed Research Question</w:t>
            </w:r>
          </w:p>
          <w:p w14:paraId="7804F271" w14:textId="77777777" w:rsidR="00185097" w:rsidRPr="006F62F4" w:rsidRDefault="00185097">
            <w:pPr>
              <w:pStyle w:val="ListParagraph"/>
              <w:numPr>
                <w:ilvl w:val="0"/>
                <w:numId w:val="7"/>
              </w:numPr>
              <w:spacing w:after="0" w:line="240" w:lineRule="auto"/>
              <w:ind w:left="0"/>
              <w:contextualSpacing w:val="0"/>
              <w:rPr>
                <w:rFonts w:ascii="Arial" w:hAnsi="Arial" w:cs="Arial"/>
                <w:i/>
              </w:rPr>
            </w:pPr>
            <w:r w:rsidRPr="006F62F4">
              <w:rPr>
                <w:rFonts w:ascii="Arial" w:hAnsi="Arial" w:cs="Arial"/>
                <w:i/>
              </w:rPr>
              <w:t>Aims of Research Activity</w:t>
            </w:r>
          </w:p>
          <w:p w14:paraId="70D5D847" w14:textId="77777777" w:rsidR="00185097" w:rsidRPr="006F62F4" w:rsidRDefault="00185097">
            <w:pPr>
              <w:pStyle w:val="ListParagraph"/>
              <w:numPr>
                <w:ilvl w:val="0"/>
                <w:numId w:val="7"/>
              </w:numPr>
              <w:spacing w:after="240" w:line="240" w:lineRule="auto"/>
              <w:ind w:left="0" w:hanging="357"/>
              <w:contextualSpacing w:val="0"/>
              <w:rPr>
                <w:rFonts w:ascii="Arial" w:hAnsi="Arial" w:cs="Arial"/>
                <w:i/>
              </w:rPr>
            </w:pPr>
            <w:r w:rsidRPr="006F62F4">
              <w:rPr>
                <w:rFonts w:ascii="Arial" w:hAnsi="Arial" w:cs="Arial"/>
                <w:i/>
              </w:rPr>
              <w:lastRenderedPageBreak/>
              <w:t>Objectives of Research Activity</w:t>
            </w:r>
          </w:p>
          <w:p w14:paraId="56D7061D" w14:textId="77777777" w:rsidR="00185097" w:rsidRPr="006F62F4" w:rsidRDefault="00185097" w:rsidP="00333EEA">
            <w:pPr>
              <w:spacing w:after="120"/>
              <w:rPr>
                <w:rFonts w:ascii="Arial" w:hAnsi="Arial" w:cs="Arial"/>
              </w:rPr>
            </w:pPr>
            <w:r w:rsidRPr="006F62F4">
              <w:rPr>
                <w:rFonts w:ascii="Arial" w:hAnsi="Arial" w:cs="Arial"/>
              </w:rPr>
              <w:t xml:space="preserve">Demonstrate, briefly, how </w:t>
            </w:r>
            <w:r w:rsidRPr="006F62F4">
              <w:rPr>
                <w:rFonts w:ascii="Arial" w:hAnsi="Arial" w:cs="Arial"/>
                <w:b/>
                <w:u w:val="single"/>
              </w:rPr>
              <w:t>Existing Research</w:t>
            </w:r>
            <w:r w:rsidRPr="006F62F4">
              <w:rPr>
                <w:rFonts w:ascii="Arial" w:hAnsi="Arial" w:cs="Arial"/>
              </w:rPr>
              <w:t xml:space="preserve"> has informed the proposed activity and explain</w:t>
            </w:r>
          </w:p>
          <w:p w14:paraId="12127D26" w14:textId="77777777" w:rsidR="00185097" w:rsidRPr="006F62F4" w:rsidRDefault="00185097">
            <w:pPr>
              <w:pStyle w:val="ListParagraph"/>
              <w:numPr>
                <w:ilvl w:val="0"/>
                <w:numId w:val="7"/>
              </w:numPr>
              <w:spacing w:after="0" w:line="240" w:lineRule="auto"/>
              <w:ind w:left="0"/>
              <w:contextualSpacing w:val="0"/>
              <w:rPr>
                <w:rFonts w:ascii="Arial" w:hAnsi="Arial" w:cs="Arial"/>
                <w:i/>
              </w:rPr>
            </w:pPr>
            <w:r w:rsidRPr="006F62F4">
              <w:rPr>
                <w:rFonts w:ascii="Arial" w:hAnsi="Arial" w:cs="Arial"/>
                <w:i/>
              </w:rPr>
              <w:t xml:space="preserve">What the research activity will add to the body of knowledge </w:t>
            </w:r>
          </w:p>
          <w:p w14:paraId="6A57E2E2" w14:textId="77777777" w:rsidR="00185097" w:rsidRPr="006F62F4" w:rsidRDefault="00185097">
            <w:pPr>
              <w:pStyle w:val="ListParagraph"/>
              <w:numPr>
                <w:ilvl w:val="0"/>
                <w:numId w:val="7"/>
              </w:numPr>
              <w:spacing w:after="0" w:line="240" w:lineRule="auto"/>
              <w:ind w:left="0"/>
              <w:contextualSpacing w:val="0"/>
              <w:rPr>
                <w:rFonts w:ascii="Arial" w:hAnsi="Arial" w:cs="Arial"/>
              </w:rPr>
            </w:pPr>
            <w:r w:rsidRPr="006F62F4">
              <w:rPr>
                <w:rFonts w:ascii="Arial" w:hAnsi="Arial" w:cs="Arial"/>
                <w:i/>
              </w:rPr>
              <w:t xml:space="preserve">How it addresses an area of importance. </w:t>
            </w:r>
          </w:p>
        </w:tc>
      </w:tr>
      <w:tr w:rsidR="00185097" w:rsidRPr="006F62F4" w:rsidDel="002A152D" w14:paraId="391A4599" w14:textId="77777777" w:rsidTr="0AE97DAF">
        <w:trPr>
          <w:trHeight w:val="454"/>
        </w:trPr>
        <w:tc>
          <w:tcPr>
            <w:tcW w:w="293" w:type="pct"/>
            <w:vAlign w:val="center"/>
          </w:tcPr>
          <w:p w14:paraId="6D6C6B56" w14:textId="77777777" w:rsidR="00185097" w:rsidRPr="006F62F4" w:rsidRDefault="00185097" w:rsidP="00333EEA">
            <w:pPr>
              <w:autoSpaceDE w:val="0"/>
              <w:autoSpaceDN w:val="0"/>
              <w:adjustRightInd w:val="0"/>
              <w:rPr>
                <w:rFonts w:ascii="Arial" w:hAnsi="Arial" w:cs="Arial"/>
              </w:rPr>
            </w:pPr>
            <w:r w:rsidRPr="006F62F4">
              <w:rPr>
                <w:rFonts w:ascii="Arial" w:hAnsi="Arial" w:cs="Arial"/>
              </w:rPr>
              <w:lastRenderedPageBreak/>
              <w:t>3</w:t>
            </w:r>
          </w:p>
        </w:tc>
        <w:tc>
          <w:tcPr>
            <w:tcW w:w="4707" w:type="pct"/>
            <w:gridSpan w:val="4"/>
            <w:vAlign w:val="center"/>
          </w:tcPr>
          <w:p w14:paraId="735EAAC4" w14:textId="77777777" w:rsidR="00185097" w:rsidRPr="006F62F4" w:rsidRDefault="00185097" w:rsidP="00333EEA">
            <w:pPr>
              <w:autoSpaceDE w:val="0"/>
              <w:autoSpaceDN w:val="0"/>
              <w:adjustRightInd w:val="0"/>
              <w:rPr>
                <w:rFonts w:ascii="Arial" w:hAnsi="Arial" w:cs="Arial"/>
                <w:b/>
                <w:bCs/>
              </w:rPr>
            </w:pPr>
            <w:r w:rsidRPr="006F62F4">
              <w:rPr>
                <w:rFonts w:ascii="Arial" w:hAnsi="Arial" w:cs="Arial"/>
                <w:b/>
                <w:bCs/>
              </w:rPr>
              <w:t>Purpose of Research Activity</w:t>
            </w:r>
          </w:p>
          <w:p w14:paraId="11CA0A08" w14:textId="77777777" w:rsidR="00185097" w:rsidRPr="006F62F4" w:rsidRDefault="00185097" w:rsidP="00333EEA">
            <w:r w:rsidRPr="006F62F4">
              <w:rPr>
                <w:b/>
                <w:bCs/>
              </w:rPr>
              <w:t>Background</w:t>
            </w:r>
            <w:r w:rsidRPr="006F62F4">
              <w:t xml:space="preserve"> </w:t>
            </w:r>
          </w:p>
          <w:p w14:paraId="0EEF8CE2" w14:textId="77777777" w:rsidR="00185097" w:rsidRPr="006F62F4" w:rsidRDefault="00185097" w:rsidP="00333EEA">
            <w:r w:rsidRPr="006F62F4">
              <w:t xml:space="preserve">In the last few years, research has shown that Wales has seen an increased interest in developing wellbeing in schools. This has been due to a number of reasons such as the new curriculum in Wales 2022, (Knight &amp; Crick, 2021) where wellbeing is now part of the curriculum and embedded in the four purposes - it now sits alongside physical education, where it did not before. The focus of these changes in the Welsh education system is to provide an inclusive curriculum that is designed to meet all the needs of every pupil. </w:t>
            </w:r>
          </w:p>
          <w:p w14:paraId="16FC6184" w14:textId="77777777" w:rsidR="00185097" w:rsidRPr="006F62F4" w:rsidRDefault="00185097" w:rsidP="00333EEA">
            <w:pPr>
              <w:rPr>
                <w:lang w:eastAsia="en-GB"/>
              </w:rPr>
            </w:pPr>
            <w:r w:rsidRPr="006F62F4">
              <w:t xml:space="preserve">Another factor that has driven more research into the need to improve wellbeing has been the impact of Covid 19. Pupils have been faced with prolonged isolation periods away from school, family and friends. Research into this has shown an increased association with higher numbers of adolescents with mental illness (Platknotik et al., 2021).  Due to these issues, many schools have introduced interventions and my school have decided to use the ‘Thrive approach’. The purpose of Thrive is </w:t>
            </w:r>
            <w:r w:rsidRPr="006F62F4">
              <w:rPr>
                <w:color w:val="202124"/>
                <w:shd w:val="clear" w:color="auto" w:fill="FFFFFF"/>
              </w:rPr>
              <w:t xml:space="preserve">to help children and young people become more emotionally resilient and better placed to engage with life and learning. Thrive is a systematic approach to the early identification of emotional development in children and young people so that differentiated provisions can be put in place by the adults working closely with that young person. It is said to address emotional development needs, build resilience and resourcefulness, decrease the risk of mental illness, and help young people who may be at risk of exclusion re-engage with learning. </w:t>
            </w:r>
          </w:p>
          <w:p w14:paraId="6B35CD42" w14:textId="77777777" w:rsidR="00185097" w:rsidRPr="006F62F4" w:rsidRDefault="00185097" w:rsidP="00333EEA">
            <w:r w:rsidRPr="006F62F4">
              <w:t>I believe that it is important that we understand wellbeing, the interventions and how to best support our pupils. This research aims to inform and extend knowledge in this area.</w:t>
            </w:r>
          </w:p>
          <w:p w14:paraId="0A1041AF" w14:textId="77777777" w:rsidR="00185097" w:rsidRPr="006F62F4" w:rsidRDefault="00185097" w:rsidP="00333EEA">
            <w:pPr>
              <w:rPr>
                <w:rFonts w:ascii="Arial" w:hAnsi="Arial" w:cs="Arial"/>
                <w:i/>
              </w:rPr>
            </w:pPr>
          </w:p>
          <w:p w14:paraId="2CB48ED9" w14:textId="77777777" w:rsidR="00185097" w:rsidRPr="006F62F4" w:rsidRDefault="00185097" w:rsidP="00333EEA">
            <w:r w:rsidRPr="006F62F4">
              <w:rPr>
                <w:b/>
                <w:bCs/>
              </w:rPr>
              <w:t>Purpose</w:t>
            </w:r>
          </w:p>
          <w:p w14:paraId="25D8DE1F" w14:textId="77777777" w:rsidR="00185097" w:rsidRPr="006F62F4" w:rsidRDefault="00185097" w:rsidP="00333EEA">
            <w:r w:rsidRPr="006F62F4">
              <w:t xml:space="preserve">The primary purpose of this research is to develop knowledge and understanding of the Thrive intervention for educational professionals as a potential supportive tool in supporting pupils social and emotional wellbeing.  I want to look at teachers and Teaching Assistant perceptions as an initial starting point to my understanding of the Thrive intervention. This idea comes from my own professional experience. As a teacher within my setting, I have witnessed the views of the ‘Thrive approach’, both negative and positive. Also, from a preliminary literature review, there seems to be very limited research on the perception of educational professionals on the Thrive approach. I feel that carrying out this research now would build a foundation step for my full action research later on in my fourth year of the EdD programme. </w:t>
            </w:r>
          </w:p>
          <w:p w14:paraId="0BCE0316" w14:textId="77777777" w:rsidR="00185097" w:rsidRPr="006F62F4" w:rsidRDefault="00185097" w:rsidP="00333EEA"/>
          <w:p w14:paraId="795922D4" w14:textId="77777777" w:rsidR="00185097" w:rsidRPr="006F62F4" w:rsidRDefault="00185097" w:rsidP="00333EEA">
            <w:r w:rsidRPr="006F62F4">
              <w:t xml:space="preserve">My rationale for this research is to seek how effective this intervention is in helping support pupils’ wellbeing in schools, but in order for me to answer this question, this research will be set out in stages, this being part one - reconnaissance. </w:t>
            </w:r>
          </w:p>
          <w:p w14:paraId="6B9A15ED" w14:textId="77777777" w:rsidR="00185097" w:rsidRPr="006F62F4" w:rsidRDefault="00185097" w:rsidP="00333EEA"/>
          <w:p w14:paraId="11480921" w14:textId="04A7E1EF" w:rsidR="00185097" w:rsidRPr="006F62F4" w:rsidRDefault="00185097" w:rsidP="00333EEA">
            <w:r w:rsidRPr="006F62F4">
              <w:t xml:space="preserve">This first stage of my research will be to examine perceptions of teachers and Teaching Assistants on how effective they think the programme is. This research will be carried out this year. The second stage that will be carried out next year and will </w:t>
            </w:r>
            <w:r w:rsidR="009450F7" w:rsidRPr="006F62F4">
              <w:t>be action</w:t>
            </w:r>
            <w:r w:rsidRPr="006F62F4">
              <w:t xml:space="preserve"> research within my setting, where the ‘Thrive approach’ will be used as an intervention and data will be analysed from a base line assessment at the start and then at the end of the research, to see if the approach has impacted positively on wellbeing. </w:t>
            </w:r>
          </w:p>
          <w:p w14:paraId="1392FD59" w14:textId="77777777" w:rsidR="00185097" w:rsidRPr="006F62F4" w:rsidRDefault="00185097" w:rsidP="00333EEA"/>
          <w:p w14:paraId="090E0851" w14:textId="484ED786" w:rsidR="00185097" w:rsidRPr="006F62F4" w:rsidRDefault="00185097" w:rsidP="00333EEA">
            <w:r w:rsidRPr="006F62F4">
              <w:t xml:space="preserve">The reason this research will be carried out in stages is due to my own professional experience. Within my setting there have been many mixed views on this intervention from staff and pupils in my workplace and I wanted to see if the views matched the data on how effective the intervention actually is. I have carried out initial research which was discussed in a previous paper for another EdD module and have identified that the vast majority of research on the ‘Thrive approach’ seems to be related to how effective the intervention is on wellbeing alone, but few studies have investigated </w:t>
            </w:r>
            <w:r w:rsidR="009450F7" w:rsidRPr="006F62F4">
              <w:t>the perceptions</w:t>
            </w:r>
            <w:r w:rsidRPr="006F62F4">
              <w:t xml:space="preserve"> from educational professionals. This research would provide that gap in research and provide fundamental knowledge and understanding </w:t>
            </w:r>
            <w:r w:rsidR="009450F7" w:rsidRPr="006F62F4">
              <w:t>of perceptions</w:t>
            </w:r>
            <w:r w:rsidRPr="006F62F4">
              <w:t xml:space="preserve"> within schools.  </w:t>
            </w:r>
          </w:p>
          <w:p w14:paraId="7A61BBC0" w14:textId="77777777" w:rsidR="00185097" w:rsidRPr="006F62F4" w:rsidRDefault="00185097" w:rsidP="00333EEA"/>
          <w:p w14:paraId="126CBB06" w14:textId="2258043F" w:rsidR="00185097" w:rsidRPr="006F62F4" w:rsidRDefault="00185097" w:rsidP="00333EEA">
            <w:r w:rsidRPr="006F62F4">
              <w:t xml:space="preserve">The </w:t>
            </w:r>
            <w:r w:rsidR="009450F7" w:rsidRPr="006F62F4">
              <w:t>next purpose</w:t>
            </w:r>
            <w:r w:rsidRPr="006F62F4">
              <w:t xml:space="preserve"> of </w:t>
            </w:r>
            <w:r w:rsidR="009450F7" w:rsidRPr="006F62F4">
              <w:t>the research</w:t>
            </w:r>
            <w:r w:rsidRPr="006F62F4">
              <w:t xml:space="preserve"> is to understand precisely how  effective  interventions could work from  start to the finish. (Descombe, 2011); hence, why my research will be carried out in stages. It is also important that this research can inform and educate professionals who use the ‘Thrive approach’. This research should give the platform for professionals some clarity and understanding of the ‘Thrive approach’. I am hoping that this new understanding will help staff within my own working environment to get a better understanding of this intervention. </w:t>
            </w:r>
          </w:p>
          <w:p w14:paraId="704F9BD6" w14:textId="77777777" w:rsidR="00185097" w:rsidRPr="006F62F4" w:rsidDel="00425DA7" w:rsidRDefault="00185097" w:rsidP="00333EEA">
            <w:pPr>
              <w:rPr>
                <w:rFonts w:ascii="Arial" w:hAnsi="Arial" w:cs="Arial"/>
              </w:rPr>
            </w:pPr>
          </w:p>
        </w:tc>
      </w:tr>
      <w:tr w:rsidR="00185097" w:rsidRPr="006F62F4" w:rsidDel="002A152D" w14:paraId="5AD3B72F" w14:textId="77777777" w:rsidTr="0AE97DAF">
        <w:trPr>
          <w:trHeight w:val="454"/>
        </w:trPr>
        <w:tc>
          <w:tcPr>
            <w:tcW w:w="293" w:type="pct"/>
            <w:vAlign w:val="center"/>
          </w:tcPr>
          <w:p w14:paraId="3FECC4F1" w14:textId="77777777" w:rsidR="00185097" w:rsidRPr="006F62F4" w:rsidRDefault="00185097" w:rsidP="00333EEA">
            <w:pPr>
              <w:autoSpaceDE w:val="0"/>
              <w:autoSpaceDN w:val="0"/>
              <w:adjustRightInd w:val="0"/>
              <w:rPr>
                <w:rFonts w:ascii="Arial" w:hAnsi="Arial" w:cs="Arial"/>
              </w:rPr>
            </w:pPr>
            <w:r w:rsidRPr="006F62F4">
              <w:rPr>
                <w:rFonts w:ascii="Arial" w:hAnsi="Arial" w:cs="Arial"/>
              </w:rPr>
              <w:lastRenderedPageBreak/>
              <w:t>4</w:t>
            </w:r>
          </w:p>
        </w:tc>
        <w:tc>
          <w:tcPr>
            <w:tcW w:w="4707" w:type="pct"/>
            <w:gridSpan w:val="4"/>
            <w:vAlign w:val="center"/>
          </w:tcPr>
          <w:p w14:paraId="794C1A87" w14:textId="77777777" w:rsidR="00185097" w:rsidRPr="006F62F4" w:rsidRDefault="00185097" w:rsidP="00333EEA">
            <w:pPr>
              <w:autoSpaceDE w:val="0"/>
              <w:autoSpaceDN w:val="0"/>
              <w:adjustRightInd w:val="0"/>
              <w:rPr>
                <w:rFonts w:ascii="Arial" w:hAnsi="Arial" w:cs="Arial"/>
                <w:b/>
                <w:bCs/>
              </w:rPr>
            </w:pPr>
            <w:r w:rsidRPr="006F62F4">
              <w:rPr>
                <w:rFonts w:ascii="Arial" w:hAnsi="Arial" w:cs="Arial"/>
                <w:b/>
                <w:bCs/>
              </w:rPr>
              <w:t>Research Question</w:t>
            </w:r>
          </w:p>
          <w:p w14:paraId="77A2AA18" w14:textId="77777777" w:rsidR="00185097" w:rsidRPr="006F62F4" w:rsidRDefault="00185097" w:rsidP="00333EEA">
            <w:pPr>
              <w:autoSpaceDE w:val="0"/>
              <w:autoSpaceDN w:val="0"/>
              <w:adjustRightInd w:val="0"/>
              <w:rPr>
                <w:rFonts w:ascii="Arial" w:hAnsi="Arial" w:cs="Arial"/>
                <w:b/>
                <w:bCs/>
              </w:rPr>
            </w:pPr>
          </w:p>
          <w:p w14:paraId="36646111" w14:textId="77777777" w:rsidR="00185097" w:rsidRPr="006F62F4" w:rsidRDefault="00185097" w:rsidP="00956E88">
            <w:pPr>
              <w:rPr>
                <w:rFonts w:ascii="Arial" w:hAnsi="Arial" w:cs="Arial"/>
              </w:rPr>
            </w:pPr>
            <w:r w:rsidRPr="006F62F4">
              <w:rPr>
                <w:rFonts w:ascii="Arial" w:hAnsi="Arial" w:cs="Arial"/>
              </w:rPr>
              <w:t>In what ways is the ‘Thrive Approach’ perceived by teachers and Teaching Assistants to be effective in supporting learners social and emotional wellbeing in a secondary school in Wales?</w:t>
            </w:r>
          </w:p>
          <w:p w14:paraId="43EC96E0" w14:textId="77777777" w:rsidR="00185097" w:rsidRPr="006F62F4" w:rsidRDefault="00185097" w:rsidP="00333EEA">
            <w:pPr>
              <w:rPr>
                <w:rFonts w:ascii="Arial" w:hAnsi="Arial" w:cs="Arial"/>
              </w:rPr>
            </w:pPr>
          </w:p>
          <w:p w14:paraId="6664F713" w14:textId="77777777" w:rsidR="00185097" w:rsidRPr="006F62F4" w:rsidRDefault="00185097" w:rsidP="00333EEA">
            <w:pPr>
              <w:rPr>
                <w:rFonts w:ascii="Arial" w:hAnsi="Arial" w:cs="Arial"/>
              </w:rPr>
            </w:pPr>
          </w:p>
          <w:p w14:paraId="4A677CBA" w14:textId="77777777" w:rsidR="00185097" w:rsidRPr="006F62F4" w:rsidRDefault="00185097" w:rsidP="00333EEA">
            <w:pPr>
              <w:rPr>
                <w:rFonts w:ascii="Arial" w:hAnsi="Arial" w:cs="Arial"/>
              </w:rPr>
            </w:pPr>
          </w:p>
          <w:p w14:paraId="7F28C9D4" w14:textId="77777777" w:rsidR="00185097" w:rsidRPr="006F62F4" w:rsidRDefault="00185097" w:rsidP="00333EEA">
            <w:pPr>
              <w:autoSpaceDE w:val="0"/>
              <w:autoSpaceDN w:val="0"/>
              <w:adjustRightInd w:val="0"/>
              <w:rPr>
                <w:rFonts w:ascii="Arial" w:hAnsi="Arial" w:cs="Arial"/>
                <w:b/>
                <w:bCs/>
              </w:rPr>
            </w:pPr>
            <w:r w:rsidRPr="006F62F4">
              <w:rPr>
                <w:rFonts w:ascii="Arial" w:hAnsi="Arial" w:cs="Arial"/>
                <w:sz w:val="18"/>
                <w:szCs w:val="18"/>
              </w:rPr>
              <w:t>(this box should expand as you type)</w:t>
            </w:r>
          </w:p>
        </w:tc>
      </w:tr>
      <w:tr w:rsidR="00185097" w:rsidRPr="006F62F4" w14:paraId="07E3FC58" w14:textId="77777777" w:rsidTr="0AE97DAF">
        <w:trPr>
          <w:trHeight w:val="454"/>
        </w:trPr>
        <w:tc>
          <w:tcPr>
            <w:tcW w:w="293" w:type="pct"/>
            <w:vAlign w:val="center"/>
          </w:tcPr>
          <w:p w14:paraId="072778F1" w14:textId="77777777" w:rsidR="00185097" w:rsidRPr="006F62F4" w:rsidRDefault="00185097" w:rsidP="00333EEA">
            <w:pPr>
              <w:autoSpaceDE w:val="0"/>
              <w:autoSpaceDN w:val="0"/>
              <w:adjustRightInd w:val="0"/>
              <w:rPr>
                <w:rFonts w:ascii="Arial" w:hAnsi="Arial" w:cs="Arial"/>
              </w:rPr>
            </w:pPr>
            <w:r w:rsidRPr="006F62F4">
              <w:rPr>
                <w:rFonts w:ascii="Arial" w:hAnsi="Arial" w:cs="Arial"/>
              </w:rPr>
              <w:t>5</w:t>
            </w:r>
          </w:p>
        </w:tc>
        <w:tc>
          <w:tcPr>
            <w:tcW w:w="4707" w:type="pct"/>
            <w:gridSpan w:val="4"/>
            <w:vAlign w:val="center"/>
          </w:tcPr>
          <w:p w14:paraId="10577A7D" w14:textId="77777777" w:rsidR="00185097" w:rsidRPr="006F62F4" w:rsidRDefault="00185097" w:rsidP="00333EEA">
            <w:pPr>
              <w:autoSpaceDE w:val="0"/>
              <w:autoSpaceDN w:val="0"/>
              <w:adjustRightInd w:val="0"/>
              <w:rPr>
                <w:rFonts w:ascii="Arial" w:hAnsi="Arial" w:cs="Arial"/>
                <w:b/>
                <w:bCs/>
              </w:rPr>
            </w:pPr>
            <w:r w:rsidRPr="006F62F4">
              <w:rPr>
                <w:rFonts w:ascii="Arial" w:hAnsi="Arial" w:cs="Arial"/>
                <w:b/>
                <w:bCs/>
              </w:rPr>
              <w:t>Aims of Research Activity</w:t>
            </w:r>
          </w:p>
          <w:p w14:paraId="0702C516" w14:textId="77777777" w:rsidR="00185097" w:rsidRPr="006F62F4" w:rsidRDefault="00185097" w:rsidP="0095574D">
            <w:pPr>
              <w:rPr>
                <w:rFonts w:ascii="Arial" w:hAnsi="Arial" w:cs="Arial"/>
              </w:rPr>
            </w:pPr>
          </w:p>
          <w:p w14:paraId="104F8EE6" w14:textId="77777777" w:rsidR="00185097" w:rsidRPr="006F62F4" w:rsidRDefault="00185097">
            <w:pPr>
              <w:pStyle w:val="ListParagraph"/>
              <w:numPr>
                <w:ilvl w:val="0"/>
                <w:numId w:val="8"/>
              </w:numPr>
              <w:spacing w:after="0" w:line="240" w:lineRule="auto"/>
              <w:rPr>
                <w:rFonts w:ascii="Times New Roman" w:hAnsi="Times New Roman"/>
                <w:sz w:val="20"/>
                <w:szCs w:val="20"/>
              </w:rPr>
            </w:pPr>
            <w:r w:rsidRPr="006F62F4">
              <w:rPr>
                <w:rFonts w:ascii="Times New Roman" w:hAnsi="Times New Roman"/>
                <w:sz w:val="20"/>
                <w:szCs w:val="20"/>
              </w:rPr>
              <w:t>To understand the relationship between perceptions of the Thrive approach and how this impact on its effectiveness.</w:t>
            </w:r>
          </w:p>
          <w:p w14:paraId="5729BFFB" w14:textId="77777777" w:rsidR="00185097" w:rsidRPr="006F62F4" w:rsidRDefault="00185097">
            <w:pPr>
              <w:pStyle w:val="ListParagraph"/>
              <w:numPr>
                <w:ilvl w:val="0"/>
                <w:numId w:val="8"/>
              </w:numPr>
              <w:spacing w:after="0" w:line="240" w:lineRule="auto"/>
              <w:rPr>
                <w:rFonts w:ascii="Times New Roman" w:hAnsi="Times New Roman"/>
                <w:sz w:val="20"/>
                <w:szCs w:val="20"/>
              </w:rPr>
            </w:pPr>
            <w:r w:rsidRPr="006F62F4">
              <w:rPr>
                <w:rFonts w:ascii="Times New Roman" w:hAnsi="Times New Roman"/>
                <w:sz w:val="20"/>
                <w:szCs w:val="20"/>
              </w:rPr>
              <w:t xml:space="preserve">To develop good practice, tackle the problem of perceptions, enhance performance through change. </w:t>
            </w:r>
          </w:p>
          <w:p w14:paraId="77B6E363" w14:textId="77777777" w:rsidR="00185097" w:rsidRPr="006F62F4" w:rsidRDefault="00185097">
            <w:pPr>
              <w:pStyle w:val="ListParagraph"/>
              <w:numPr>
                <w:ilvl w:val="0"/>
                <w:numId w:val="8"/>
              </w:numPr>
              <w:spacing w:after="0" w:line="240" w:lineRule="auto"/>
              <w:rPr>
                <w:rFonts w:ascii="Times New Roman" w:hAnsi="Times New Roman"/>
                <w:sz w:val="20"/>
                <w:szCs w:val="20"/>
              </w:rPr>
            </w:pPr>
            <w:r w:rsidRPr="006F62F4">
              <w:rPr>
                <w:rFonts w:ascii="Times New Roman" w:hAnsi="Times New Roman"/>
                <w:sz w:val="20"/>
                <w:szCs w:val="20"/>
              </w:rPr>
              <w:t>To provide recommendations and guidelines for good practice within my setting.</w:t>
            </w:r>
          </w:p>
          <w:p w14:paraId="3E3E39B0" w14:textId="77777777" w:rsidR="00185097" w:rsidRPr="006F62F4" w:rsidRDefault="00185097">
            <w:pPr>
              <w:pStyle w:val="ListParagraph"/>
              <w:numPr>
                <w:ilvl w:val="0"/>
                <w:numId w:val="8"/>
              </w:numPr>
              <w:spacing w:after="0" w:line="240" w:lineRule="auto"/>
              <w:rPr>
                <w:rFonts w:ascii="Arial" w:hAnsi="Arial" w:cs="Arial"/>
                <w:sz w:val="20"/>
                <w:szCs w:val="20"/>
              </w:rPr>
            </w:pPr>
            <w:r w:rsidRPr="006F62F4">
              <w:rPr>
                <w:sz w:val="20"/>
                <w:szCs w:val="20"/>
              </w:rPr>
              <w:t>To contribute to theory and knowledge of the impact of perceptions on the effectiveness of an intervention.</w:t>
            </w:r>
          </w:p>
          <w:p w14:paraId="7437DDFD" w14:textId="77777777" w:rsidR="00185097" w:rsidRPr="006F62F4" w:rsidRDefault="00185097">
            <w:pPr>
              <w:pStyle w:val="ListParagraph"/>
              <w:numPr>
                <w:ilvl w:val="0"/>
                <w:numId w:val="8"/>
              </w:numPr>
              <w:spacing w:after="0" w:line="240" w:lineRule="auto"/>
              <w:rPr>
                <w:rFonts w:ascii="Times New Roman" w:hAnsi="Times New Roman"/>
                <w:sz w:val="20"/>
                <w:szCs w:val="20"/>
              </w:rPr>
            </w:pPr>
            <w:r w:rsidRPr="006F62F4">
              <w:rPr>
                <w:rFonts w:ascii="Times New Roman" w:hAnsi="Times New Roman"/>
                <w:sz w:val="20"/>
                <w:szCs w:val="20"/>
              </w:rPr>
              <w:t>To understand stakeholders better in order to develop practice.</w:t>
            </w:r>
          </w:p>
          <w:p w14:paraId="1E4C36F0" w14:textId="77777777" w:rsidR="00185097" w:rsidRPr="006F62F4" w:rsidRDefault="00185097" w:rsidP="00333EEA">
            <w:pPr>
              <w:rPr>
                <w:rFonts w:ascii="Arial" w:hAnsi="Arial" w:cs="Arial"/>
              </w:rPr>
            </w:pPr>
          </w:p>
          <w:p w14:paraId="6CE44AC2" w14:textId="77777777" w:rsidR="00185097" w:rsidRPr="006F62F4" w:rsidRDefault="00185097" w:rsidP="00333EEA">
            <w:pPr>
              <w:rPr>
                <w:rFonts w:ascii="Arial" w:hAnsi="Arial" w:cs="Arial"/>
              </w:rPr>
            </w:pPr>
          </w:p>
          <w:p w14:paraId="0D14EFD0" w14:textId="77777777" w:rsidR="00185097" w:rsidRPr="006F62F4" w:rsidRDefault="00185097" w:rsidP="00333EEA">
            <w:pPr>
              <w:rPr>
                <w:rFonts w:ascii="Arial" w:hAnsi="Arial" w:cs="Arial"/>
              </w:rPr>
            </w:pPr>
          </w:p>
          <w:p w14:paraId="7740B170" w14:textId="77777777" w:rsidR="00185097" w:rsidRPr="006F62F4" w:rsidRDefault="00185097" w:rsidP="00333EEA">
            <w:pPr>
              <w:rPr>
                <w:rFonts w:ascii="Arial" w:hAnsi="Arial" w:cs="Arial"/>
              </w:rPr>
            </w:pPr>
            <w:r w:rsidRPr="006F62F4">
              <w:rPr>
                <w:rFonts w:ascii="Arial" w:hAnsi="Arial" w:cs="Arial"/>
                <w:color w:val="808080"/>
                <w:sz w:val="18"/>
                <w:szCs w:val="18"/>
              </w:rPr>
              <w:t>(this box should expand as you type)</w:t>
            </w:r>
          </w:p>
        </w:tc>
      </w:tr>
      <w:tr w:rsidR="00185097" w:rsidRPr="006F62F4" w14:paraId="641EA185" w14:textId="77777777" w:rsidTr="0AE97DAF">
        <w:trPr>
          <w:trHeight w:val="454"/>
        </w:trPr>
        <w:tc>
          <w:tcPr>
            <w:tcW w:w="293" w:type="pct"/>
            <w:vAlign w:val="center"/>
          </w:tcPr>
          <w:p w14:paraId="505469C0" w14:textId="77777777" w:rsidR="00185097" w:rsidRPr="006F62F4" w:rsidRDefault="00185097" w:rsidP="00333EEA">
            <w:pPr>
              <w:autoSpaceDE w:val="0"/>
              <w:autoSpaceDN w:val="0"/>
              <w:adjustRightInd w:val="0"/>
              <w:rPr>
                <w:rFonts w:ascii="Arial" w:hAnsi="Arial" w:cs="Arial"/>
              </w:rPr>
            </w:pPr>
            <w:r w:rsidRPr="006F62F4">
              <w:rPr>
                <w:rFonts w:ascii="Arial" w:hAnsi="Arial" w:cs="Arial"/>
              </w:rPr>
              <w:t>6</w:t>
            </w:r>
          </w:p>
        </w:tc>
        <w:tc>
          <w:tcPr>
            <w:tcW w:w="4707" w:type="pct"/>
            <w:gridSpan w:val="4"/>
            <w:vAlign w:val="center"/>
          </w:tcPr>
          <w:p w14:paraId="5169C3EA" w14:textId="77777777" w:rsidR="00185097" w:rsidRPr="006F62F4" w:rsidRDefault="00185097" w:rsidP="002A41C4">
            <w:pPr>
              <w:autoSpaceDE w:val="0"/>
              <w:autoSpaceDN w:val="0"/>
              <w:adjustRightInd w:val="0"/>
              <w:rPr>
                <w:rFonts w:ascii="Arial" w:hAnsi="Arial" w:cs="Arial"/>
                <w:b/>
                <w:bCs/>
              </w:rPr>
            </w:pPr>
            <w:r w:rsidRPr="006F62F4">
              <w:rPr>
                <w:rFonts w:ascii="Arial" w:hAnsi="Arial" w:cs="Arial"/>
                <w:b/>
                <w:bCs/>
              </w:rPr>
              <w:t>Objectives of Research Activity</w:t>
            </w:r>
          </w:p>
          <w:p w14:paraId="618DC7B1" w14:textId="77777777" w:rsidR="00185097" w:rsidRPr="006F62F4" w:rsidRDefault="00185097">
            <w:pPr>
              <w:pStyle w:val="ListParagraph"/>
              <w:numPr>
                <w:ilvl w:val="0"/>
                <w:numId w:val="9"/>
              </w:numPr>
              <w:spacing w:after="0" w:line="240" w:lineRule="auto"/>
              <w:rPr>
                <w:rFonts w:ascii="Times New Roman" w:hAnsi="Times New Roman"/>
                <w:sz w:val="20"/>
                <w:szCs w:val="20"/>
              </w:rPr>
            </w:pPr>
            <w:r w:rsidRPr="006F62F4">
              <w:rPr>
                <w:rFonts w:ascii="Times New Roman" w:hAnsi="Times New Roman"/>
                <w:sz w:val="20"/>
                <w:szCs w:val="20"/>
              </w:rPr>
              <w:t xml:space="preserve">Investigate the perceptions of teachers and Teaching Assistants to understand views on in how effective the Thrive approach is in improving Wellbeing in pupils in secondary schools in Wales. </w:t>
            </w:r>
          </w:p>
          <w:p w14:paraId="1732A96B" w14:textId="77777777" w:rsidR="00185097" w:rsidRPr="006F62F4" w:rsidRDefault="00185097">
            <w:pPr>
              <w:pStyle w:val="ListParagraph"/>
              <w:numPr>
                <w:ilvl w:val="0"/>
                <w:numId w:val="9"/>
              </w:numPr>
              <w:spacing w:after="0" w:line="240" w:lineRule="auto"/>
              <w:rPr>
                <w:rFonts w:ascii="Times New Roman" w:hAnsi="Times New Roman"/>
                <w:sz w:val="20"/>
                <w:szCs w:val="20"/>
              </w:rPr>
            </w:pPr>
            <w:r w:rsidRPr="006F62F4">
              <w:rPr>
                <w:rFonts w:ascii="Times New Roman" w:hAnsi="Times New Roman"/>
                <w:sz w:val="20"/>
                <w:szCs w:val="20"/>
              </w:rPr>
              <w:t>To close the gap in research on the professional perceptions on the ‘Thrive approach’</w:t>
            </w:r>
          </w:p>
          <w:p w14:paraId="0D9A38BA" w14:textId="2C6158DE" w:rsidR="00185097" w:rsidRPr="006F62F4" w:rsidRDefault="00185097">
            <w:pPr>
              <w:pStyle w:val="ListParagraph"/>
              <w:numPr>
                <w:ilvl w:val="0"/>
                <w:numId w:val="9"/>
              </w:numPr>
              <w:spacing w:after="0" w:line="240" w:lineRule="auto"/>
              <w:rPr>
                <w:rFonts w:ascii="Times New Roman" w:hAnsi="Times New Roman"/>
                <w:sz w:val="20"/>
                <w:szCs w:val="20"/>
              </w:rPr>
            </w:pPr>
            <w:r w:rsidRPr="006F62F4">
              <w:rPr>
                <w:rFonts w:ascii="Times New Roman" w:hAnsi="Times New Roman"/>
                <w:sz w:val="20"/>
                <w:szCs w:val="20"/>
              </w:rPr>
              <w:t xml:space="preserve">Analyse the view of </w:t>
            </w:r>
            <w:r w:rsidR="009450F7" w:rsidRPr="006F62F4">
              <w:rPr>
                <w:rFonts w:ascii="Times New Roman" w:hAnsi="Times New Roman"/>
                <w:sz w:val="20"/>
                <w:szCs w:val="20"/>
              </w:rPr>
              <w:t>educational</w:t>
            </w:r>
            <w:r w:rsidRPr="006F62F4">
              <w:rPr>
                <w:rFonts w:ascii="Times New Roman" w:hAnsi="Times New Roman"/>
                <w:sz w:val="20"/>
                <w:szCs w:val="20"/>
              </w:rPr>
              <w:t xml:space="preserve"> </w:t>
            </w:r>
            <w:r w:rsidR="009450F7" w:rsidRPr="006F62F4">
              <w:rPr>
                <w:rFonts w:ascii="Times New Roman" w:hAnsi="Times New Roman"/>
                <w:sz w:val="20"/>
                <w:szCs w:val="20"/>
              </w:rPr>
              <w:t>professionals involved</w:t>
            </w:r>
            <w:r w:rsidRPr="006F62F4">
              <w:rPr>
                <w:rFonts w:ascii="Times New Roman" w:hAnsi="Times New Roman"/>
                <w:sz w:val="20"/>
                <w:szCs w:val="20"/>
              </w:rPr>
              <w:t xml:space="preserve"> in thrive and the research. </w:t>
            </w:r>
          </w:p>
          <w:p w14:paraId="707EFCA7" w14:textId="77777777" w:rsidR="00185097" w:rsidRPr="006F62F4" w:rsidRDefault="00185097">
            <w:pPr>
              <w:pStyle w:val="ListParagraph"/>
              <w:numPr>
                <w:ilvl w:val="0"/>
                <w:numId w:val="9"/>
              </w:numPr>
              <w:spacing w:after="0" w:line="240" w:lineRule="auto"/>
              <w:rPr>
                <w:rFonts w:ascii="Times New Roman" w:hAnsi="Times New Roman"/>
                <w:sz w:val="20"/>
                <w:szCs w:val="20"/>
              </w:rPr>
            </w:pPr>
            <w:r w:rsidRPr="006F62F4">
              <w:rPr>
                <w:rFonts w:ascii="Times New Roman" w:hAnsi="Times New Roman"/>
                <w:sz w:val="20"/>
                <w:szCs w:val="20"/>
              </w:rPr>
              <w:lastRenderedPageBreak/>
              <w:t xml:space="preserve">Explore the current positive uses and limitations of the ‘Thrive approach’. </w:t>
            </w:r>
          </w:p>
          <w:p w14:paraId="52AF7EA4" w14:textId="77777777" w:rsidR="00185097" w:rsidRPr="006F62F4" w:rsidRDefault="00185097">
            <w:pPr>
              <w:pStyle w:val="ListParagraph"/>
              <w:numPr>
                <w:ilvl w:val="0"/>
                <w:numId w:val="9"/>
              </w:numPr>
              <w:spacing w:after="0" w:line="240" w:lineRule="auto"/>
              <w:rPr>
                <w:rFonts w:ascii="Times New Roman" w:hAnsi="Times New Roman"/>
                <w:sz w:val="20"/>
                <w:szCs w:val="20"/>
              </w:rPr>
            </w:pPr>
            <w:r w:rsidRPr="006F62F4">
              <w:rPr>
                <w:rFonts w:ascii="Times New Roman" w:hAnsi="Times New Roman"/>
                <w:sz w:val="20"/>
                <w:szCs w:val="20"/>
              </w:rPr>
              <w:t>Identify factors that contribute could contribute to the programme being effective or non-effective based on perceptions.</w:t>
            </w:r>
          </w:p>
          <w:p w14:paraId="319A29AD" w14:textId="77777777" w:rsidR="00185097" w:rsidRPr="006F62F4" w:rsidRDefault="00185097">
            <w:pPr>
              <w:pStyle w:val="ListParagraph"/>
              <w:numPr>
                <w:ilvl w:val="0"/>
                <w:numId w:val="9"/>
              </w:numPr>
              <w:spacing w:after="0" w:line="240" w:lineRule="auto"/>
              <w:rPr>
                <w:rFonts w:ascii="Arial" w:hAnsi="Arial" w:cs="Arial"/>
              </w:rPr>
            </w:pPr>
            <w:r w:rsidRPr="006F62F4">
              <w:rPr>
                <w:rFonts w:ascii="Times New Roman" w:hAnsi="Times New Roman"/>
                <w:sz w:val="20"/>
                <w:szCs w:val="20"/>
              </w:rPr>
              <w:t>Provide recommendations to increase the level of effectiveness in the ‘Thrive approach’ that will support pupils, teachers and parents</w:t>
            </w:r>
            <w:r w:rsidRPr="006F62F4">
              <w:rPr>
                <w:rFonts w:ascii="Arial" w:hAnsi="Arial" w:cs="Arial"/>
              </w:rPr>
              <w:t xml:space="preserve">.  </w:t>
            </w:r>
          </w:p>
          <w:p w14:paraId="023DB25C" w14:textId="77777777" w:rsidR="00185097" w:rsidRPr="006F62F4" w:rsidRDefault="00185097" w:rsidP="00333EEA">
            <w:pPr>
              <w:rPr>
                <w:rFonts w:ascii="Arial" w:hAnsi="Arial" w:cs="Arial"/>
              </w:rPr>
            </w:pPr>
          </w:p>
          <w:p w14:paraId="13F0251A" w14:textId="77777777" w:rsidR="00185097" w:rsidRPr="006F62F4" w:rsidRDefault="00185097" w:rsidP="00333EEA">
            <w:pPr>
              <w:rPr>
                <w:rFonts w:ascii="Arial" w:hAnsi="Arial" w:cs="Arial"/>
              </w:rPr>
            </w:pPr>
          </w:p>
          <w:p w14:paraId="7ECC1A54" w14:textId="77777777" w:rsidR="00185097" w:rsidRPr="006F62F4" w:rsidRDefault="00185097" w:rsidP="00333EEA">
            <w:pPr>
              <w:rPr>
                <w:rFonts w:ascii="Arial" w:hAnsi="Arial" w:cs="Arial"/>
              </w:rPr>
            </w:pPr>
          </w:p>
          <w:p w14:paraId="771B0F15" w14:textId="77777777" w:rsidR="00185097" w:rsidRPr="006F62F4" w:rsidRDefault="00185097" w:rsidP="00333EEA">
            <w:pPr>
              <w:rPr>
                <w:rFonts w:ascii="Arial" w:hAnsi="Arial" w:cs="Arial"/>
              </w:rPr>
            </w:pPr>
            <w:r w:rsidRPr="006F62F4">
              <w:rPr>
                <w:rFonts w:ascii="Arial" w:hAnsi="Arial" w:cs="Arial"/>
                <w:color w:val="808080"/>
                <w:sz w:val="18"/>
                <w:szCs w:val="18"/>
              </w:rPr>
              <w:t>(this box should expand as you type)</w:t>
            </w:r>
          </w:p>
        </w:tc>
      </w:tr>
      <w:tr w:rsidR="00185097" w:rsidRPr="006F62F4" w14:paraId="2E1AAE9A" w14:textId="77777777" w:rsidTr="0AE97DAF">
        <w:trPr>
          <w:trHeight w:val="454"/>
        </w:trPr>
        <w:tc>
          <w:tcPr>
            <w:tcW w:w="293" w:type="pct"/>
            <w:shd w:val="clear" w:color="auto" w:fill="F2F2F2" w:themeFill="background1" w:themeFillShade="F2"/>
            <w:vAlign w:val="center"/>
          </w:tcPr>
          <w:p w14:paraId="06276621" w14:textId="77777777" w:rsidR="00185097" w:rsidRPr="006F62F4" w:rsidRDefault="00185097" w:rsidP="00333EEA">
            <w:pPr>
              <w:spacing w:before="120" w:after="120"/>
              <w:rPr>
                <w:rFonts w:ascii="Arial" w:hAnsi="Arial" w:cs="Arial"/>
              </w:rPr>
            </w:pPr>
          </w:p>
        </w:tc>
        <w:tc>
          <w:tcPr>
            <w:tcW w:w="4707" w:type="pct"/>
            <w:gridSpan w:val="4"/>
            <w:shd w:val="clear" w:color="auto" w:fill="F2F2F2" w:themeFill="background1" w:themeFillShade="F2"/>
            <w:vAlign w:val="center"/>
          </w:tcPr>
          <w:p w14:paraId="3085A84D" w14:textId="77777777" w:rsidR="00185097" w:rsidRPr="006F62F4" w:rsidRDefault="00185097" w:rsidP="00333EEA">
            <w:pPr>
              <w:spacing w:before="120" w:after="120"/>
              <w:rPr>
                <w:rFonts w:ascii="Arial" w:hAnsi="Arial" w:cs="Arial"/>
                <w:b/>
              </w:rPr>
            </w:pPr>
            <w:r w:rsidRPr="006F62F4">
              <w:rPr>
                <w:rFonts w:ascii="Arial" w:hAnsi="Arial" w:cs="Arial"/>
                <w:b/>
              </w:rPr>
              <w:t>Proposed methods (maximum 600 words)</w:t>
            </w:r>
          </w:p>
          <w:p w14:paraId="1296612D" w14:textId="77777777" w:rsidR="00185097" w:rsidRPr="006F62F4" w:rsidRDefault="00185097" w:rsidP="00333EEA">
            <w:pPr>
              <w:rPr>
                <w:rFonts w:ascii="Arial" w:hAnsi="Arial" w:cs="Arial"/>
              </w:rPr>
            </w:pPr>
            <w:r w:rsidRPr="006F62F4">
              <w:rPr>
                <w:rFonts w:ascii="Arial" w:hAnsi="Arial" w:cs="Arial"/>
              </w:rPr>
              <w:t xml:space="preserve">Provide a brief summary of all the methods that </w:t>
            </w:r>
            <w:r w:rsidRPr="006F62F4">
              <w:rPr>
                <w:rFonts w:ascii="Arial" w:hAnsi="Arial" w:cs="Arial"/>
                <w:b/>
              </w:rPr>
              <w:t>may</w:t>
            </w:r>
            <w:r w:rsidRPr="006F62F4">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85097" w:rsidRPr="006F62F4" w14:paraId="4E8FA0D1" w14:textId="77777777" w:rsidTr="0AE97DAF">
        <w:trPr>
          <w:trHeight w:val="454"/>
        </w:trPr>
        <w:tc>
          <w:tcPr>
            <w:tcW w:w="293" w:type="pct"/>
            <w:vAlign w:val="center"/>
          </w:tcPr>
          <w:p w14:paraId="50A906B6" w14:textId="77777777" w:rsidR="00185097" w:rsidRPr="006F62F4" w:rsidRDefault="00185097" w:rsidP="00333EEA">
            <w:pPr>
              <w:rPr>
                <w:rFonts w:ascii="Arial" w:hAnsi="Arial" w:cs="Arial"/>
              </w:rPr>
            </w:pPr>
            <w:r w:rsidRPr="006F62F4">
              <w:rPr>
                <w:rFonts w:ascii="Arial" w:hAnsi="Arial" w:cs="Arial"/>
              </w:rPr>
              <w:t>7</w:t>
            </w:r>
          </w:p>
        </w:tc>
        <w:tc>
          <w:tcPr>
            <w:tcW w:w="4707" w:type="pct"/>
            <w:gridSpan w:val="4"/>
            <w:vAlign w:val="center"/>
          </w:tcPr>
          <w:p w14:paraId="7F7359DE" w14:textId="77777777" w:rsidR="00185097" w:rsidRPr="006F62F4" w:rsidRDefault="00185097">
            <w:pPr>
              <w:pStyle w:val="ListParagraph"/>
              <w:numPr>
                <w:ilvl w:val="0"/>
                <w:numId w:val="10"/>
              </w:numPr>
              <w:spacing w:after="0" w:line="240" w:lineRule="auto"/>
            </w:pPr>
            <w:r w:rsidRPr="006F62F4">
              <w:t xml:space="preserve">In order to gather my data on personal perceptions, it is necessary to conduct semi- structured interviews with the participants. </w:t>
            </w:r>
          </w:p>
          <w:p w14:paraId="074B8D1E" w14:textId="77777777" w:rsidR="00185097" w:rsidRPr="006F62F4" w:rsidRDefault="00185097">
            <w:pPr>
              <w:pStyle w:val="ListParagraph"/>
              <w:numPr>
                <w:ilvl w:val="0"/>
                <w:numId w:val="10"/>
              </w:numPr>
              <w:spacing w:after="0" w:line="240" w:lineRule="auto"/>
            </w:pPr>
            <w:r w:rsidRPr="006F62F4">
              <w:t xml:space="preserve">The semi structured interviews would be conducted with teachers and Teaching Assistants who have all experienced the Thrive approach programme. This would allow for a range of perceptions to be gathered from different groups that may allow a comparison to see if the Thrive approach had an effect on different people in different ways.  </w:t>
            </w:r>
          </w:p>
          <w:p w14:paraId="787167ED" w14:textId="77777777" w:rsidR="00185097" w:rsidRPr="006F62F4" w:rsidRDefault="00185097">
            <w:pPr>
              <w:pStyle w:val="ListParagraph"/>
              <w:numPr>
                <w:ilvl w:val="0"/>
                <w:numId w:val="10"/>
              </w:numPr>
              <w:spacing w:after="0" w:line="240" w:lineRule="auto"/>
            </w:pPr>
            <w:r w:rsidRPr="006F62F4">
              <w:t xml:space="preserve">Interviews will be one to one. </w:t>
            </w:r>
          </w:p>
          <w:p w14:paraId="31ACD97F" w14:textId="77777777" w:rsidR="00185097" w:rsidRPr="006F62F4" w:rsidRDefault="00185097">
            <w:pPr>
              <w:pStyle w:val="ListParagraph"/>
              <w:numPr>
                <w:ilvl w:val="0"/>
                <w:numId w:val="10"/>
              </w:numPr>
              <w:spacing w:after="0" w:line="240" w:lineRule="auto"/>
            </w:pPr>
            <w:r w:rsidRPr="006F62F4">
              <w:t>Questions would be piloted with a member of staff within my setting to ensure that timings were accurate, and questions were understood. This would allow a smoother interview and allow time to adjust anything that is deemed unsuitable prior to the interviews that were to be included in the research study itself (Thomas, 2017).</w:t>
            </w:r>
          </w:p>
          <w:p w14:paraId="4F20B447" w14:textId="77777777" w:rsidR="00185097" w:rsidRPr="006F62F4" w:rsidRDefault="00185097">
            <w:pPr>
              <w:pStyle w:val="ListParagraph"/>
              <w:numPr>
                <w:ilvl w:val="0"/>
                <w:numId w:val="10"/>
              </w:numPr>
              <w:spacing w:after="0" w:line="240" w:lineRule="auto"/>
            </w:pPr>
            <w:r w:rsidRPr="006F62F4">
              <w:t xml:space="preserve">Data will be collected using my university Microsoft teams account. The interviews will be recorded, and I will use the transcribe tool with the teams recording. </w:t>
            </w:r>
          </w:p>
          <w:p w14:paraId="34B0EB26" w14:textId="77777777" w:rsidR="00185097" w:rsidRPr="006F62F4" w:rsidRDefault="00185097" w:rsidP="0AE97DAF">
            <w:pPr>
              <w:rPr>
                <w:rFonts w:ascii="Arial" w:hAnsi="Arial" w:cs="Arial"/>
              </w:rPr>
            </w:pPr>
          </w:p>
          <w:p w14:paraId="0239E51A" w14:textId="77777777" w:rsidR="00185097" w:rsidRPr="006F62F4" w:rsidRDefault="00185097" w:rsidP="00333EEA">
            <w:pPr>
              <w:rPr>
                <w:rFonts w:ascii="Arial" w:hAnsi="Arial" w:cs="Arial"/>
              </w:rPr>
            </w:pPr>
          </w:p>
          <w:p w14:paraId="0216D730" w14:textId="77777777" w:rsidR="00185097" w:rsidRPr="006F62F4" w:rsidRDefault="00185097" w:rsidP="00333EEA">
            <w:pPr>
              <w:rPr>
                <w:rFonts w:ascii="Arial" w:hAnsi="Arial" w:cs="Arial"/>
              </w:rPr>
            </w:pPr>
          </w:p>
          <w:p w14:paraId="4149FD85" w14:textId="77777777" w:rsidR="00185097" w:rsidRPr="006F62F4" w:rsidRDefault="00185097" w:rsidP="00333EEA">
            <w:pPr>
              <w:rPr>
                <w:rFonts w:ascii="Arial" w:hAnsi="Arial" w:cs="Arial"/>
                <w:b/>
              </w:rPr>
            </w:pPr>
            <w:r w:rsidRPr="006F62F4">
              <w:rPr>
                <w:rFonts w:ascii="Arial" w:hAnsi="Arial" w:cs="Arial"/>
                <w:color w:val="808080"/>
                <w:sz w:val="18"/>
                <w:szCs w:val="18"/>
              </w:rPr>
              <w:t>(this box should expand as you type)</w:t>
            </w:r>
          </w:p>
        </w:tc>
      </w:tr>
      <w:tr w:rsidR="00185097" w:rsidRPr="006F62F4" w14:paraId="7EEE2548" w14:textId="77777777" w:rsidTr="0AE97DAF">
        <w:trPr>
          <w:trHeight w:val="454"/>
        </w:trPr>
        <w:tc>
          <w:tcPr>
            <w:tcW w:w="293" w:type="pct"/>
            <w:shd w:val="clear" w:color="auto" w:fill="F2F2F2" w:themeFill="background1" w:themeFillShade="F2"/>
            <w:vAlign w:val="center"/>
          </w:tcPr>
          <w:p w14:paraId="77194B63" w14:textId="77777777" w:rsidR="00185097" w:rsidRPr="006F62F4" w:rsidRDefault="00185097" w:rsidP="00333EEA">
            <w:pPr>
              <w:spacing w:before="120"/>
              <w:rPr>
                <w:rFonts w:ascii="Arial" w:hAnsi="Arial" w:cs="Arial"/>
                <w:bCs/>
              </w:rPr>
            </w:pPr>
            <w:r w:rsidRPr="006F62F4">
              <w:rPr>
                <w:rFonts w:ascii="Arial" w:hAnsi="Arial" w:cs="Arial"/>
              </w:rPr>
              <w:br w:type="page"/>
            </w:r>
          </w:p>
        </w:tc>
        <w:tc>
          <w:tcPr>
            <w:tcW w:w="4707" w:type="pct"/>
            <w:gridSpan w:val="4"/>
            <w:shd w:val="clear" w:color="auto" w:fill="F2F2F2" w:themeFill="background1" w:themeFillShade="F2"/>
            <w:vAlign w:val="center"/>
          </w:tcPr>
          <w:p w14:paraId="206E1086" w14:textId="77777777" w:rsidR="00185097" w:rsidRPr="006F62F4" w:rsidRDefault="00185097" w:rsidP="00333EEA">
            <w:pPr>
              <w:spacing w:before="120"/>
              <w:rPr>
                <w:rFonts w:ascii="Arial" w:hAnsi="Arial" w:cs="Arial"/>
                <w:b/>
              </w:rPr>
            </w:pPr>
            <w:r w:rsidRPr="006F62F4">
              <w:rPr>
                <w:rFonts w:ascii="Arial" w:hAnsi="Arial" w:cs="Arial"/>
                <w:b/>
              </w:rPr>
              <w:t>Location of research activity</w:t>
            </w:r>
          </w:p>
          <w:p w14:paraId="397CAC63" w14:textId="77777777" w:rsidR="00185097" w:rsidRPr="006F62F4" w:rsidRDefault="00185097" w:rsidP="00333EEA">
            <w:pPr>
              <w:rPr>
                <w:rFonts w:ascii="Arial" w:hAnsi="Arial" w:cs="Arial"/>
              </w:rPr>
            </w:pPr>
            <w:r w:rsidRPr="006F62F4">
              <w:rPr>
                <w:rFonts w:ascii="Arial" w:hAnsi="Arial" w:cs="Arial"/>
              </w:rPr>
              <w:t>Identify all locations where research activity will take place.</w:t>
            </w:r>
          </w:p>
        </w:tc>
      </w:tr>
      <w:tr w:rsidR="00185097" w:rsidRPr="006F62F4" w14:paraId="6E10D5E6" w14:textId="77777777" w:rsidTr="0AE97DAF">
        <w:trPr>
          <w:trHeight w:val="454"/>
        </w:trPr>
        <w:tc>
          <w:tcPr>
            <w:tcW w:w="293" w:type="pct"/>
            <w:vAlign w:val="center"/>
          </w:tcPr>
          <w:p w14:paraId="11193AC3" w14:textId="77777777" w:rsidR="00185097" w:rsidRPr="006F62F4" w:rsidRDefault="00185097" w:rsidP="004245A9">
            <w:pPr>
              <w:rPr>
                <w:rFonts w:ascii="Arial" w:hAnsi="Arial" w:cs="Arial"/>
                <w:bCs/>
              </w:rPr>
            </w:pPr>
            <w:r w:rsidRPr="006F62F4">
              <w:rPr>
                <w:rFonts w:ascii="Arial" w:hAnsi="Arial" w:cs="Arial"/>
                <w:bCs/>
              </w:rPr>
              <w:t>8</w:t>
            </w:r>
          </w:p>
        </w:tc>
        <w:tc>
          <w:tcPr>
            <w:tcW w:w="4707" w:type="pct"/>
            <w:gridSpan w:val="4"/>
            <w:vAlign w:val="center"/>
          </w:tcPr>
          <w:p w14:paraId="0FF00B35" w14:textId="77777777" w:rsidR="00185097" w:rsidRPr="006F62F4" w:rsidRDefault="00185097" w:rsidP="004245A9"/>
          <w:p w14:paraId="06EAA4DB" w14:textId="77777777" w:rsidR="00185097" w:rsidRPr="006F62F4" w:rsidRDefault="00185097">
            <w:pPr>
              <w:pStyle w:val="ListParagraph"/>
              <w:numPr>
                <w:ilvl w:val="0"/>
                <w:numId w:val="11"/>
              </w:numPr>
              <w:spacing w:after="0" w:line="240" w:lineRule="auto"/>
            </w:pPr>
            <w:r w:rsidRPr="006F62F4">
              <w:t xml:space="preserve">Semi structured interviews – Will be carried out with the two teachers and two Teaching Assistants in their classrooms to provide a safe and secure environment. </w:t>
            </w:r>
          </w:p>
          <w:p w14:paraId="72C32CAA" w14:textId="77777777" w:rsidR="00185097" w:rsidRPr="006F62F4" w:rsidRDefault="00185097">
            <w:pPr>
              <w:pStyle w:val="ListParagraph"/>
              <w:numPr>
                <w:ilvl w:val="0"/>
                <w:numId w:val="11"/>
              </w:numPr>
              <w:spacing w:after="0" w:line="240" w:lineRule="auto"/>
            </w:pPr>
            <w:r w:rsidRPr="006F62F4">
              <w:t>The interviews will be conducted separately on a one to one basis.</w:t>
            </w:r>
          </w:p>
          <w:p w14:paraId="44955E0F" w14:textId="77777777" w:rsidR="00185097" w:rsidRPr="006F62F4" w:rsidRDefault="00185097">
            <w:pPr>
              <w:pStyle w:val="ListParagraph"/>
              <w:numPr>
                <w:ilvl w:val="0"/>
                <w:numId w:val="11"/>
              </w:numPr>
              <w:spacing w:after="0" w:line="240" w:lineRule="auto"/>
              <w:rPr>
                <w:color w:val="000000" w:themeColor="text1"/>
              </w:rPr>
            </w:pPr>
            <w:r w:rsidRPr="006F62F4">
              <w:t xml:space="preserve">The University Microsoft teams meetings </w:t>
            </w:r>
            <w:r w:rsidRPr="006F62F4">
              <w:rPr>
                <w:color w:val="000000" w:themeColor="text1"/>
              </w:rPr>
              <w:t xml:space="preserve"> will be used to record the interview and  Transcription software (Stream) used prior to analysis. </w:t>
            </w:r>
          </w:p>
          <w:p w14:paraId="3146394C" w14:textId="77777777" w:rsidR="00185097" w:rsidRPr="006F62F4" w:rsidRDefault="00185097" w:rsidP="004245A9">
            <w:pPr>
              <w:rPr>
                <w:rFonts w:ascii="Arial" w:hAnsi="Arial" w:cs="Arial"/>
                <w:b/>
              </w:rPr>
            </w:pPr>
          </w:p>
        </w:tc>
      </w:tr>
      <w:tr w:rsidR="00185097" w:rsidRPr="006F62F4" w14:paraId="2E7C65E4" w14:textId="77777777" w:rsidTr="0AE97DAF">
        <w:trPr>
          <w:trHeight w:val="454"/>
        </w:trPr>
        <w:tc>
          <w:tcPr>
            <w:tcW w:w="293" w:type="pct"/>
            <w:shd w:val="clear" w:color="auto" w:fill="F2F2F2" w:themeFill="background1" w:themeFillShade="F2"/>
            <w:vAlign w:val="center"/>
          </w:tcPr>
          <w:p w14:paraId="16EAC8BA" w14:textId="77777777" w:rsidR="00185097" w:rsidRPr="006F62F4" w:rsidRDefault="00185097" w:rsidP="004245A9">
            <w:pPr>
              <w:spacing w:before="120"/>
              <w:rPr>
                <w:rFonts w:ascii="Arial" w:hAnsi="Arial" w:cs="Arial"/>
                <w:bCs/>
              </w:rPr>
            </w:pPr>
          </w:p>
        </w:tc>
        <w:tc>
          <w:tcPr>
            <w:tcW w:w="4707" w:type="pct"/>
            <w:gridSpan w:val="4"/>
            <w:shd w:val="clear" w:color="auto" w:fill="F2F2F2" w:themeFill="background1" w:themeFillShade="F2"/>
            <w:vAlign w:val="center"/>
          </w:tcPr>
          <w:p w14:paraId="482337E6" w14:textId="77777777" w:rsidR="00185097" w:rsidRPr="006F62F4" w:rsidRDefault="00185097" w:rsidP="004245A9">
            <w:pPr>
              <w:spacing w:before="120"/>
              <w:rPr>
                <w:rFonts w:ascii="Arial" w:hAnsi="Arial" w:cs="Arial"/>
                <w:b/>
              </w:rPr>
            </w:pPr>
            <w:r w:rsidRPr="006F62F4">
              <w:rPr>
                <w:rFonts w:ascii="Arial" w:hAnsi="Arial" w:cs="Arial"/>
                <w:b/>
              </w:rPr>
              <w:t>Research activity outside of the UK</w:t>
            </w:r>
          </w:p>
          <w:p w14:paraId="0A245277" w14:textId="77777777" w:rsidR="00185097" w:rsidRPr="006F62F4" w:rsidRDefault="00185097" w:rsidP="004245A9">
            <w:pPr>
              <w:autoSpaceDE w:val="0"/>
              <w:autoSpaceDN w:val="0"/>
              <w:adjustRightInd w:val="0"/>
              <w:rPr>
                <w:rFonts w:ascii="Arial" w:hAnsi="Arial" w:cs="Arial"/>
              </w:rPr>
            </w:pPr>
            <w:r w:rsidRPr="006F62F4">
              <w:rPr>
                <w:rFonts w:ascii="Arial" w:hAnsi="Arial" w:cs="Arial"/>
              </w:rPr>
              <w:lastRenderedPageBreak/>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185097" w:rsidRPr="006F62F4" w14:paraId="757694EF" w14:textId="77777777" w:rsidTr="0AE97DAF">
        <w:trPr>
          <w:trHeight w:val="454"/>
        </w:trPr>
        <w:tc>
          <w:tcPr>
            <w:tcW w:w="293" w:type="pct"/>
            <w:vAlign w:val="center"/>
          </w:tcPr>
          <w:p w14:paraId="755D9A51" w14:textId="77777777" w:rsidR="00185097" w:rsidRPr="006F62F4" w:rsidRDefault="00185097" w:rsidP="004245A9">
            <w:pPr>
              <w:rPr>
                <w:rFonts w:ascii="Arial" w:hAnsi="Arial" w:cs="Arial"/>
                <w:bCs/>
              </w:rPr>
            </w:pPr>
            <w:r w:rsidRPr="006F62F4">
              <w:rPr>
                <w:rFonts w:ascii="Arial" w:hAnsi="Arial" w:cs="Arial"/>
                <w:bCs/>
              </w:rPr>
              <w:lastRenderedPageBreak/>
              <w:t>9</w:t>
            </w:r>
          </w:p>
        </w:tc>
        <w:tc>
          <w:tcPr>
            <w:tcW w:w="4707" w:type="pct"/>
            <w:gridSpan w:val="4"/>
            <w:vAlign w:val="center"/>
          </w:tcPr>
          <w:p w14:paraId="22F60200" w14:textId="77777777" w:rsidR="00185097" w:rsidRPr="006F62F4" w:rsidRDefault="00185097" w:rsidP="004245A9">
            <w:pPr>
              <w:rPr>
                <w:rFonts w:ascii="Arial" w:hAnsi="Arial" w:cs="Arial"/>
              </w:rPr>
            </w:pPr>
          </w:p>
          <w:p w14:paraId="52B7751E" w14:textId="77777777" w:rsidR="00185097" w:rsidRPr="006F62F4" w:rsidRDefault="00185097" w:rsidP="004245A9">
            <w:pPr>
              <w:rPr>
                <w:rFonts w:ascii="Arial" w:hAnsi="Arial" w:cs="Arial"/>
              </w:rPr>
            </w:pPr>
          </w:p>
          <w:p w14:paraId="6314E5CD" w14:textId="77777777" w:rsidR="00185097" w:rsidRPr="006F62F4" w:rsidRDefault="00185097" w:rsidP="004245A9">
            <w:pPr>
              <w:rPr>
                <w:rFonts w:ascii="Arial" w:hAnsi="Arial" w:cs="Arial"/>
              </w:rPr>
            </w:pPr>
            <w:r w:rsidRPr="006F62F4">
              <w:rPr>
                <w:rFonts w:ascii="Arial" w:hAnsi="Arial" w:cs="Arial"/>
              </w:rPr>
              <w:t>N/A</w:t>
            </w:r>
          </w:p>
          <w:p w14:paraId="33C0C483" w14:textId="77777777" w:rsidR="00185097" w:rsidRPr="006F62F4" w:rsidRDefault="00185097" w:rsidP="004245A9">
            <w:pPr>
              <w:rPr>
                <w:rFonts w:ascii="Arial" w:hAnsi="Arial" w:cs="Arial"/>
              </w:rPr>
            </w:pPr>
          </w:p>
          <w:p w14:paraId="053FA3AB" w14:textId="77777777" w:rsidR="00185097" w:rsidRPr="006F62F4" w:rsidRDefault="00185097" w:rsidP="004245A9">
            <w:pPr>
              <w:rPr>
                <w:rFonts w:ascii="Arial" w:hAnsi="Arial" w:cs="Arial"/>
                <w:b/>
                <w:i/>
              </w:rPr>
            </w:pPr>
            <w:r w:rsidRPr="006F62F4">
              <w:rPr>
                <w:rFonts w:ascii="Arial" w:hAnsi="Arial" w:cs="Arial"/>
                <w:i/>
                <w:color w:val="808080"/>
                <w:sz w:val="18"/>
                <w:szCs w:val="18"/>
              </w:rPr>
              <w:t>(this box should expand as you type)</w:t>
            </w:r>
          </w:p>
        </w:tc>
      </w:tr>
    </w:tbl>
    <w:p w14:paraId="613C8F68" w14:textId="77777777" w:rsidR="00185097" w:rsidRPr="006F62F4" w:rsidRDefault="00185097"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185097" w:rsidRPr="006F62F4" w14:paraId="4A4104A4" w14:textId="77777777" w:rsidTr="00913567">
        <w:trPr>
          <w:trHeight w:val="383"/>
        </w:trPr>
        <w:tc>
          <w:tcPr>
            <w:tcW w:w="567" w:type="dxa"/>
            <w:vMerge w:val="restart"/>
            <w:shd w:val="clear" w:color="auto" w:fill="F2F2F2" w:themeFill="background1" w:themeFillShade="F2"/>
            <w:vAlign w:val="center"/>
          </w:tcPr>
          <w:p w14:paraId="6B5668E9"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10</w:t>
            </w:r>
          </w:p>
        </w:tc>
        <w:tc>
          <w:tcPr>
            <w:tcW w:w="7371" w:type="dxa"/>
            <w:vMerge w:val="restart"/>
            <w:shd w:val="clear" w:color="auto" w:fill="F2F2F2" w:themeFill="background1" w:themeFillShade="F2"/>
            <w:vAlign w:val="center"/>
          </w:tcPr>
          <w:p w14:paraId="6D03B491"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 xml:space="preserve">Use of documentation not in the public domain: Are any documents </w:t>
            </w:r>
            <w:r w:rsidRPr="006F62F4">
              <w:rPr>
                <w:rFonts w:ascii="Arial" w:hAnsi="Arial" w:cs="Arial"/>
                <w:b/>
                <w:sz w:val="22"/>
                <w:szCs w:val="22"/>
                <w:u w:val="single"/>
              </w:rPr>
              <w:t>NOT</w:t>
            </w:r>
            <w:r w:rsidRPr="006F62F4">
              <w:rPr>
                <w:rFonts w:ascii="Arial" w:hAnsi="Arial" w:cs="Arial"/>
                <w:sz w:val="22"/>
                <w:szCs w:val="22"/>
              </w:rPr>
              <w:t xml:space="preserve"> publicly available? </w:t>
            </w:r>
          </w:p>
          <w:p w14:paraId="42331DAE" w14:textId="77777777" w:rsidR="00185097" w:rsidRPr="006F62F4" w:rsidRDefault="00185097"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E06718E" w14:textId="77777777" w:rsidR="00185097" w:rsidRPr="006F62F4" w:rsidRDefault="00185097" w:rsidP="00A91894">
            <w:pPr>
              <w:autoSpaceDE w:val="0"/>
              <w:autoSpaceDN w:val="0"/>
              <w:adjustRightInd w:val="0"/>
              <w:jc w:val="center"/>
              <w:rPr>
                <w:rFonts w:ascii="Arial" w:hAnsi="Arial" w:cs="Arial"/>
                <w:b/>
                <w:sz w:val="22"/>
                <w:szCs w:val="22"/>
              </w:rPr>
            </w:pPr>
            <w:r w:rsidRPr="006F62F4">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183F2A28"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MS Gothic" w:eastAsia="MS Gothic" w:hAnsi="MS Gothic" w:cs="Arial" w:hint="eastAsia"/>
                    <w:bCs/>
                    <w:sz w:val="22"/>
                    <w:szCs w:val="22"/>
                  </w:rPr>
                  <w:t>☒</w:t>
                </w:r>
              </w:p>
            </w:sdtContent>
          </w:sdt>
        </w:tc>
      </w:tr>
      <w:tr w:rsidR="00185097" w:rsidRPr="006F62F4" w14:paraId="72B95815" w14:textId="77777777" w:rsidTr="00913567">
        <w:trPr>
          <w:trHeight w:val="218"/>
        </w:trPr>
        <w:tc>
          <w:tcPr>
            <w:tcW w:w="567" w:type="dxa"/>
            <w:vMerge/>
            <w:shd w:val="clear" w:color="auto" w:fill="F2F2F2" w:themeFill="background1" w:themeFillShade="F2"/>
            <w:vAlign w:val="center"/>
          </w:tcPr>
          <w:p w14:paraId="3B5BE5B0" w14:textId="77777777" w:rsidR="00185097" w:rsidRPr="006F62F4" w:rsidRDefault="00185097"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F87702C" w14:textId="77777777" w:rsidR="00185097" w:rsidRPr="006F62F4" w:rsidRDefault="00185097"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9E71CA8" w14:textId="77777777" w:rsidR="00185097" w:rsidRPr="006F62F4" w:rsidRDefault="00185097" w:rsidP="00A91894">
            <w:pPr>
              <w:autoSpaceDE w:val="0"/>
              <w:autoSpaceDN w:val="0"/>
              <w:adjustRightInd w:val="0"/>
              <w:jc w:val="center"/>
              <w:rPr>
                <w:rFonts w:ascii="Arial" w:hAnsi="Arial" w:cs="Arial"/>
                <w:b/>
                <w:sz w:val="22"/>
                <w:szCs w:val="22"/>
              </w:rPr>
            </w:pPr>
            <w:r w:rsidRPr="006F62F4">
              <w:rPr>
                <w:rFonts w:ascii="Arial" w:hAnsi="Arial" w:cs="Arial"/>
                <w:b/>
                <w:sz w:val="22"/>
                <w:szCs w:val="22"/>
              </w:rPr>
              <w:t>YES</w:t>
            </w:r>
          </w:p>
        </w:tc>
        <w:tc>
          <w:tcPr>
            <w:tcW w:w="1276" w:type="dxa"/>
            <w:shd w:val="clear" w:color="auto" w:fill="D9D9D9" w:themeFill="background1" w:themeFillShade="D9"/>
            <w:vAlign w:val="center"/>
          </w:tcPr>
          <w:p w14:paraId="5243163F" w14:textId="77777777" w:rsidR="00185097" w:rsidRPr="006F62F4" w:rsidRDefault="00000000" w:rsidP="00A91894">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185097" w:rsidRPr="006F62F4">
                  <w:rPr>
                    <w:rFonts w:ascii="Segoe UI Symbol" w:eastAsia="MS Gothic" w:hAnsi="Segoe UI Symbol" w:cs="Segoe UI Symbol"/>
                    <w:bCs/>
                    <w:sz w:val="22"/>
                    <w:szCs w:val="22"/>
                  </w:rPr>
                  <w:t>☐</w:t>
                </w:r>
              </w:sdtContent>
            </w:sdt>
          </w:p>
        </w:tc>
      </w:tr>
      <w:tr w:rsidR="00185097" w:rsidRPr="006F62F4" w14:paraId="01E2F972" w14:textId="77777777" w:rsidTr="00913567">
        <w:tc>
          <w:tcPr>
            <w:tcW w:w="567" w:type="dxa"/>
            <w:shd w:val="clear" w:color="auto" w:fill="FFFFFF" w:themeFill="background1"/>
            <w:vAlign w:val="center"/>
          </w:tcPr>
          <w:p w14:paraId="4B751EBB"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11</w:t>
            </w:r>
          </w:p>
        </w:tc>
        <w:tc>
          <w:tcPr>
            <w:tcW w:w="9923" w:type="dxa"/>
            <w:gridSpan w:val="3"/>
            <w:shd w:val="clear" w:color="auto" w:fill="FFFFFF" w:themeFill="background1"/>
          </w:tcPr>
          <w:p w14:paraId="6728C492"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220A10AC" w14:textId="77777777" w:rsidR="00185097" w:rsidRPr="006F62F4" w:rsidRDefault="00185097" w:rsidP="00A91894">
            <w:pPr>
              <w:rPr>
                <w:rFonts w:ascii="Arial" w:hAnsi="Arial" w:cs="Arial"/>
                <w:sz w:val="22"/>
                <w:szCs w:val="22"/>
              </w:rPr>
            </w:pPr>
          </w:p>
          <w:p w14:paraId="772E6515" w14:textId="77777777" w:rsidR="00185097" w:rsidRPr="006F62F4" w:rsidRDefault="00185097" w:rsidP="00A91894">
            <w:pPr>
              <w:rPr>
                <w:rFonts w:ascii="Arial" w:hAnsi="Arial" w:cs="Arial"/>
                <w:sz w:val="22"/>
                <w:szCs w:val="22"/>
              </w:rPr>
            </w:pPr>
            <w:r w:rsidRPr="006F62F4">
              <w:rPr>
                <w:rFonts w:ascii="Arial" w:hAnsi="Arial" w:cs="Arial"/>
                <w:sz w:val="22"/>
                <w:szCs w:val="22"/>
              </w:rPr>
              <w:t>N/A</w:t>
            </w:r>
          </w:p>
          <w:p w14:paraId="49E8C539" w14:textId="77777777" w:rsidR="00185097" w:rsidRPr="006F62F4" w:rsidRDefault="00185097" w:rsidP="00A91894">
            <w:pPr>
              <w:autoSpaceDE w:val="0"/>
              <w:autoSpaceDN w:val="0"/>
              <w:adjustRightInd w:val="0"/>
              <w:rPr>
                <w:rFonts w:ascii="Arial" w:hAnsi="Arial" w:cs="Arial"/>
                <w:bCs/>
                <w:sz w:val="22"/>
                <w:szCs w:val="22"/>
              </w:rPr>
            </w:pPr>
            <w:r w:rsidRPr="006F62F4">
              <w:rPr>
                <w:rFonts w:ascii="Arial" w:hAnsi="Arial" w:cs="Arial"/>
                <w:i/>
                <w:sz w:val="18"/>
                <w:szCs w:val="18"/>
              </w:rPr>
              <w:t>(this box should expand as you type)</w:t>
            </w:r>
          </w:p>
        </w:tc>
      </w:tr>
    </w:tbl>
    <w:p w14:paraId="7B8846CE" w14:textId="77777777" w:rsidR="00185097" w:rsidRPr="006F62F4" w:rsidRDefault="00185097" w:rsidP="00A91894">
      <w:pPr>
        <w:autoSpaceDE w:val="0"/>
        <w:autoSpaceDN w:val="0"/>
        <w:adjustRightInd w:val="0"/>
        <w:spacing w:after="240"/>
        <w:jc w:val="both"/>
        <w:rPr>
          <w:rFonts w:ascii="Arial" w:hAnsi="Arial" w:cs="Arial"/>
          <w:b/>
        </w:rPr>
      </w:pPr>
    </w:p>
    <w:tbl>
      <w:tblPr>
        <w:tblStyle w:val="TableGrid"/>
        <w:tblW w:w="10174" w:type="dxa"/>
        <w:tblLayout w:type="fixed"/>
        <w:tblLook w:val="04A0" w:firstRow="1" w:lastRow="0" w:firstColumn="1" w:lastColumn="0" w:noHBand="0" w:noVBand="1"/>
      </w:tblPr>
      <w:tblGrid>
        <w:gridCol w:w="547"/>
        <w:gridCol w:w="8000"/>
        <w:gridCol w:w="827"/>
        <w:gridCol w:w="800"/>
      </w:tblGrid>
      <w:tr w:rsidR="00185097" w:rsidRPr="006F62F4" w14:paraId="2268A521" w14:textId="77777777" w:rsidTr="00E416E6">
        <w:trPr>
          <w:trHeight w:val="510"/>
        </w:trPr>
        <w:tc>
          <w:tcPr>
            <w:tcW w:w="547" w:type="dxa"/>
            <w:shd w:val="clear" w:color="auto" w:fill="F2F2F2" w:themeFill="background1" w:themeFillShade="F2"/>
            <w:vAlign w:val="center"/>
          </w:tcPr>
          <w:p w14:paraId="3611361D" w14:textId="77777777" w:rsidR="00185097" w:rsidRPr="006F62F4" w:rsidRDefault="00185097" w:rsidP="00A91894">
            <w:pPr>
              <w:autoSpaceDE w:val="0"/>
              <w:autoSpaceDN w:val="0"/>
              <w:adjustRightInd w:val="0"/>
              <w:jc w:val="center"/>
              <w:rPr>
                <w:rFonts w:ascii="Arial" w:hAnsi="Arial" w:cs="Arial"/>
                <w:b/>
                <w:sz w:val="22"/>
                <w:szCs w:val="22"/>
              </w:rPr>
            </w:pPr>
          </w:p>
        </w:tc>
        <w:tc>
          <w:tcPr>
            <w:tcW w:w="8000" w:type="dxa"/>
            <w:shd w:val="clear" w:color="auto" w:fill="F2F2F2" w:themeFill="background1" w:themeFillShade="F2"/>
          </w:tcPr>
          <w:p w14:paraId="4D55C8E2" w14:textId="77777777" w:rsidR="00185097" w:rsidRPr="006F62F4" w:rsidRDefault="00185097" w:rsidP="00A91894">
            <w:pPr>
              <w:autoSpaceDE w:val="0"/>
              <w:autoSpaceDN w:val="0"/>
              <w:adjustRightInd w:val="0"/>
              <w:jc w:val="both"/>
              <w:rPr>
                <w:rFonts w:ascii="Arial" w:hAnsi="Arial" w:cs="Arial"/>
                <w:b/>
                <w:sz w:val="22"/>
                <w:szCs w:val="22"/>
              </w:rPr>
            </w:pPr>
            <w:r w:rsidRPr="006F62F4">
              <w:rPr>
                <w:rFonts w:ascii="Arial" w:hAnsi="Arial" w:cs="Arial"/>
                <w:b/>
                <w:sz w:val="22"/>
                <w:szCs w:val="22"/>
              </w:rPr>
              <w:t>Does your research relate to one or more of the seven aims of the Well-being of Future Generations (Wales) Act 2015?</w:t>
            </w:r>
          </w:p>
        </w:tc>
        <w:tc>
          <w:tcPr>
            <w:tcW w:w="827" w:type="dxa"/>
            <w:shd w:val="clear" w:color="auto" w:fill="F2F2F2" w:themeFill="background1" w:themeFillShade="F2"/>
          </w:tcPr>
          <w:p w14:paraId="6F08517A" w14:textId="77777777" w:rsidR="00185097" w:rsidRPr="006F62F4" w:rsidRDefault="00185097" w:rsidP="00A91894">
            <w:pPr>
              <w:autoSpaceDE w:val="0"/>
              <w:autoSpaceDN w:val="0"/>
              <w:adjustRightInd w:val="0"/>
              <w:jc w:val="center"/>
              <w:rPr>
                <w:rFonts w:ascii="Arial" w:hAnsi="Arial" w:cs="Arial"/>
                <w:b/>
                <w:bCs/>
                <w:sz w:val="22"/>
                <w:szCs w:val="22"/>
              </w:rPr>
            </w:pPr>
          </w:p>
          <w:p w14:paraId="2D2AAB2F"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YES</w:t>
            </w:r>
          </w:p>
        </w:tc>
        <w:tc>
          <w:tcPr>
            <w:tcW w:w="800" w:type="dxa"/>
            <w:shd w:val="clear" w:color="auto" w:fill="F2F2F2" w:themeFill="background1" w:themeFillShade="F2"/>
          </w:tcPr>
          <w:p w14:paraId="58F5F946" w14:textId="77777777" w:rsidR="00185097" w:rsidRPr="006F62F4" w:rsidRDefault="00185097" w:rsidP="00A91894">
            <w:pPr>
              <w:autoSpaceDE w:val="0"/>
              <w:autoSpaceDN w:val="0"/>
              <w:adjustRightInd w:val="0"/>
              <w:jc w:val="center"/>
              <w:rPr>
                <w:rFonts w:ascii="Arial" w:hAnsi="Arial" w:cs="Arial"/>
                <w:b/>
                <w:bCs/>
                <w:sz w:val="22"/>
                <w:szCs w:val="22"/>
              </w:rPr>
            </w:pPr>
          </w:p>
          <w:p w14:paraId="6F68CC0B"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NO</w:t>
            </w:r>
          </w:p>
        </w:tc>
      </w:tr>
      <w:tr w:rsidR="00185097" w:rsidRPr="006F62F4" w14:paraId="644581C2" w14:textId="77777777" w:rsidTr="00E416E6">
        <w:trPr>
          <w:trHeight w:val="444"/>
        </w:trPr>
        <w:tc>
          <w:tcPr>
            <w:tcW w:w="547" w:type="dxa"/>
            <w:shd w:val="clear" w:color="auto" w:fill="F2F2F2" w:themeFill="background1" w:themeFillShade="F2"/>
            <w:vAlign w:val="center"/>
          </w:tcPr>
          <w:p w14:paraId="2393A274"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12</w:t>
            </w:r>
          </w:p>
        </w:tc>
        <w:tc>
          <w:tcPr>
            <w:tcW w:w="8000" w:type="dxa"/>
            <w:shd w:val="clear" w:color="auto" w:fill="F2F2F2" w:themeFill="background1" w:themeFillShade="F2"/>
            <w:vAlign w:val="center"/>
          </w:tcPr>
          <w:p w14:paraId="71CC1035"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A prosperous Wales</w:t>
            </w:r>
          </w:p>
        </w:tc>
        <w:tc>
          <w:tcPr>
            <w:tcW w:w="827"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3C96B9D0"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800"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7D634470"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6259E0DF" w14:textId="77777777" w:rsidTr="00E416E6">
        <w:trPr>
          <w:trHeight w:val="407"/>
        </w:trPr>
        <w:tc>
          <w:tcPr>
            <w:tcW w:w="547" w:type="dxa"/>
            <w:shd w:val="clear" w:color="auto" w:fill="F2F2F2" w:themeFill="background1" w:themeFillShade="F2"/>
            <w:vAlign w:val="center"/>
          </w:tcPr>
          <w:p w14:paraId="598FE018"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13</w:t>
            </w:r>
          </w:p>
        </w:tc>
        <w:tc>
          <w:tcPr>
            <w:tcW w:w="8000" w:type="dxa"/>
            <w:shd w:val="clear" w:color="auto" w:fill="F2F2F2" w:themeFill="background1" w:themeFillShade="F2"/>
            <w:vAlign w:val="center"/>
          </w:tcPr>
          <w:p w14:paraId="7F94D2C7"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A resilient Wales</w:t>
            </w:r>
          </w:p>
        </w:tc>
        <w:tc>
          <w:tcPr>
            <w:tcW w:w="827" w:type="dxa"/>
            <w:shd w:val="clear" w:color="auto" w:fill="BFBFBF" w:themeFill="background1" w:themeFillShade="BF"/>
            <w:vAlign w:val="center"/>
          </w:tcPr>
          <w:sdt>
            <w:sdtPr>
              <w:rPr>
                <w:rFonts w:ascii="Arial" w:hAnsi="Arial" w:cs="Arial"/>
              </w:rPr>
              <w:id w:val="1480881551"/>
              <w14:checkbox>
                <w14:checked w14:val="1"/>
                <w14:checkedState w14:val="2612" w14:font="MS Gothic"/>
                <w14:uncheckedState w14:val="2610" w14:font="MS Gothic"/>
              </w14:checkbox>
            </w:sdtPr>
            <w:sdtContent>
              <w:p w14:paraId="0B67293D"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Content>
              <w:p w14:paraId="0FA5AFE7"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r>
      <w:tr w:rsidR="00185097" w:rsidRPr="006F62F4" w14:paraId="052E49E9" w14:textId="77777777" w:rsidTr="00E416E6">
        <w:trPr>
          <w:trHeight w:val="444"/>
        </w:trPr>
        <w:tc>
          <w:tcPr>
            <w:tcW w:w="547" w:type="dxa"/>
            <w:shd w:val="clear" w:color="auto" w:fill="F2F2F2" w:themeFill="background1" w:themeFillShade="F2"/>
            <w:vAlign w:val="center"/>
          </w:tcPr>
          <w:p w14:paraId="2D14AE7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14</w:t>
            </w:r>
          </w:p>
        </w:tc>
        <w:tc>
          <w:tcPr>
            <w:tcW w:w="8000" w:type="dxa"/>
            <w:shd w:val="clear" w:color="auto" w:fill="F2F2F2" w:themeFill="background1" w:themeFillShade="F2"/>
            <w:vAlign w:val="center"/>
          </w:tcPr>
          <w:p w14:paraId="0D750051"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A healthier Wales</w:t>
            </w:r>
          </w:p>
        </w:tc>
        <w:tc>
          <w:tcPr>
            <w:tcW w:w="827"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5C99E00B"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1634DDD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r>
      <w:tr w:rsidR="00185097" w:rsidRPr="006F62F4" w14:paraId="23D87FFA" w14:textId="77777777" w:rsidTr="00E416E6">
        <w:trPr>
          <w:trHeight w:val="407"/>
        </w:trPr>
        <w:tc>
          <w:tcPr>
            <w:tcW w:w="547" w:type="dxa"/>
            <w:shd w:val="clear" w:color="auto" w:fill="F2F2F2" w:themeFill="background1" w:themeFillShade="F2"/>
            <w:vAlign w:val="center"/>
          </w:tcPr>
          <w:p w14:paraId="5BD61ED9"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15</w:t>
            </w:r>
          </w:p>
        </w:tc>
        <w:tc>
          <w:tcPr>
            <w:tcW w:w="8000" w:type="dxa"/>
            <w:shd w:val="clear" w:color="auto" w:fill="F2F2F2" w:themeFill="background1" w:themeFillShade="F2"/>
            <w:vAlign w:val="center"/>
          </w:tcPr>
          <w:p w14:paraId="406A554E"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A more equal Wales</w:t>
            </w:r>
          </w:p>
        </w:tc>
        <w:tc>
          <w:tcPr>
            <w:tcW w:w="827"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Content>
              <w:p w14:paraId="4A576F72"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Content>
              <w:p w14:paraId="175B47A7"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r>
      <w:tr w:rsidR="00185097" w:rsidRPr="006F62F4" w14:paraId="6F2C5BB6" w14:textId="77777777" w:rsidTr="00E416E6">
        <w:trPr>
          <w:trHeight w:val="407"/>
        </w:trPr>
        <w:tc>
          <w:tcPr>
            <w:tcW w:w="547" w:type="dxa"/>
            <w:shd w:val="clear" w:color="auto" w:fill="F2F2F2" w:themeFill="background1" w:themeFillShade="F2"/>
            <w:vAlign w:val="center"/>
          </w:tcPr>
          <w:p w14:paraId="43B25709"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16</w:t>
            </w:r>
          </w:p>
        </w:tc>
        <w:tc>
          <w:tcPr>
            <w:tcW w:w="8000" w:type="dxa"/>
            <w:shd w:val="clear" w:color="auto" w:fill="F2F2F2" w:themeFill="background1" w:themeFillShade="F2"/>
            <w:vAlign w:val="center"/>
          </w:tcPr>
          <w:p w14:paraId="2BC1DD78"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A Wales of cohesive communities</w:t>
            </w:r>
          </w:p>
        </w:tc>
        <w:tc>
          <w:tcPr>
            <w:tcW w:w="827"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475A1F5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800"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6770D87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06F50898" w14:textId="77777777" w:rsidTr="00E416E6">
        <w:trPr>
          <w:trHeight w:val="444"/>
        </w:trPr>
        <w:tc>
          <w:tcPr>
            <w:tcW w:w="547" w:type="dxa"/>
            <w:shd w:val="clear" w:color="auto" w:fill="F2F2F2" w:themeFill="background1" w:themeFillShade="F2"/>
            <w:vAlign w:val="center"/>
          </w:tcPr>
          <w:p w14:paraId="13C74E34"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17</w:t>
            </w:r>
          </w:p>
        </w:tc>
        <w:tc>
          <w:tcPr>
            <w:tcW w:w="8000" w:type="dxa"/>
            <w:shd w:val="clear" w:color="auto" w:fill="F2F2F2" w:themeFill="background1" w:themeFillShade="F2"/>
            <w:vAlign w:val="center"/>
          </w:tcPr>
          <w:p w14:paraId="600FE8BF"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A Wales of vibrant culture and thriving Welsh language</w:t>
            </w:r>
          </w:p>
        </w:tc>
        <w:tc>
          <w:tcPr>
            <w:tcW w:w="827"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5D60C8A4"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800"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64FE32F0"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4E4A08BC" w14:textId="77777777" w:rsidTr="00E416E6">
        <w:trPr>
          <w:trHeight w:val="407"/>
        </w:trPr>
        <w:tc>
          <w:tcPr>
            <w:tcW w:w="547" w:type="dxa"/>
            <w:shd w:val="clear" w:color="auto" w:fill="F2F2F2" w:themeFill="background1" w:themeFillShade="F2"/>
            <w:vAlign w:val="center"/>
          </w:tcPr>
          <w:p w14:paraId="015755D0"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18</w:t>
            </w:r>
          </w:p>
        </w:tc>
        <w:tc>
          <w:tcPr>
            <w:tcW w:w="8000" w:type="dxa"/>
            <w:shd w:val="clear" w:color="auto" w:fill="F2F2F2" w:themeFill="background1" w:themeFillShade="F2"/>
            <w:vAlign w:val="center"/>
          </w:tcPr>
          <w:p w14:paraId="0E83AE95"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A globally responsible Wales</w:t>
            </w:r>
          </w:p>
        </w:tc>
        <w:tc>
          <w:tcPr>
            <w:tcW w:w="827"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6CCD4F70"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800"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1B6D61B4"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151F507B" w14:textId="77777777" w:rsidTr="00E416E6">
        <w:trPr>
          <w:trHeight w:val="407"/>
        </w:trPr>
        <w:tc>
          <w:tcPr>
            <w:tcW w:w="547" w:type="dxa"/>
            <w:shd w:val="clear" w:color="auto" w:fill="F2F2F2" w:themeFill="background1" w:themeFillShade="F2"/>
            <w:vAlign w:val="center"/>
          </w:tcPr>
          <w:p w14:paraId="093E060B"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19</w:t>
            </w:r>
          </w:p>
        </w:tc>
        <w:tc>
          <w:tcPr>
            <w:tcW w:w="9627" w:type="dxa"/>
            <w:gridSpan w:val="3"/>
            <w:shd w:val="clear" w:color="auto" w:fill="F2F2F2" w:themeFill="background1" w:themeFillShade="F2"/>
            <w:vAlign w:val="center"/>
          </w:tcPr>
          <w:p w14:paraId="2B7A7D22" w14:textId="77777777" w:rsidR="00185097" w:rsidRPr="006F62F4" w:rsidRDefault="00185097" w:rsidP="00A91894">
            <w:pPr>
              <w:autoSpaceDE w:val="0"/>
              <w:autoSpaceDN w:val="0"/>
              <w:adjustRightInd w:val="0"/>
              <w:rPr>
                <w:rFonts w:ascii="Arial" w:hAnsi="Arial" w:cs="Arial"/>
                <w:bCs/>
                <w:sz w:val="22"/>
                <w:szCs w:val="22"/>
              </w:rPr>
            </w:pPr>
            <w:r w:rsidRPr="006F62F4">
              <w:rPr>
                <w:rFonts w:ascii="Arial" w:hAnsi="Arial" w:cs="Arial"/>
                <w:sz w:val="22"/>
                <w:szCs w:val="22"/>
              </w:rPr>
              <w:t>If YES to any of the above, please give details:</w:t>
            </w:r>
          </w:p>
        </w:tc>
      </w:tr>
      <w:tr w:rsidR="00185097" w:rsidRPr="006F62F4" w14:paraId="56F32E5C" w14:textId="77777777" w:rsidTr="00E416E6">
        <w:trPr>
          <w:trHeight w:val="407"/>
        </w:trPr>
        <w:tc>
          <w:tcPr>
            <w:tcW w:w="547" w:type="dxa"/>
            <w:vAlign w:val="center"/>
          </w:tcPr>
          <w:p w14:paraId="6D5F2AF7" w14:textId="77777777" w:rsidR="00185097" w:rsidRPr="006F62F4" w:rsidRDefault="00185097" w:rsidP="00A91894">
            <w:pPr>
              <w:autoSpaceDE w:val="0"/>
              <w:autoSpaceDN w:val="0"/>
              <w:adjustRightInd w:val="0"/>
              <w:jc w:val="center"/>
              <w:rPr>
                <w:rFonts w:ascii="Arial" w:hAnsi="Arial" w:cs="Arial"/>
                <w:sz w:val="22"/>
                <w:szCs w:val="22"/>
              </w:rPr>
            </w:pPr>
          </w:p>
        </w:tc>
        <w:tc>
          <w:tcPr>
            <w:tcW w:w="9627" w:type="dxa"/>
            <w:gridSpan w:val="3"/>
            <w:shd w:val="clear" w:color="auto" w:fill="auto"/>
            <w:vAlign w:val="center"/>
          </w:tcPr>
          <w:p w14:paraId="77002CFB" w14:textId="77777777" w:rsidR="00185097" w:rsidRPr="006F62F4" w:rsidRDefault="00185097" w:rsidP="00A91894">
            <w:pPr>
              <w:rPr>
                <w:rFonts w:ascii="Arial" w:hAnsi="Arial" w:cs="Arial"/>
              </w:rPr>
            </w:pPr>
          </w:p>
          <w:p w14:paraId="5CCA7EB6" w14:textId="77777777" w:rsidR="00185097" w:rsidRPr="006F62F4" w:rsidRDefault="00185097" w:rsidP="00F34719">
            <w:pPr>
              <w:rPr>
                <w:rFonts w:ascii="Arial" w:hAnsi="Arial" w:cs="Arial"/>
              </w:rPr>
            </w:pPr>
            <w:r w:rsidRPr="006F62F4">
              <w:rPr>
                <w:rFonts w:ascii="Arial" w:hAnsi="Arial" w:cs="Arial"/>
              </w:rPr>
              <w:t xml:space="preserve">Developing pupils social and emotional wellbeing can help develop pupils as resilient learners. Resilient learners would have better opportunities and reduces health inequalities.  The Wellbeing of Future Generations Act supports this, and it requires public bodies in Wales to think about the long-term impact of their decisions, to work better with people, communities’ and each other, and to prevent persistent problems such as poverty and health inequalities. </w:t>
            </w:r>
          </w:p>
          <w:p w14:paraId="5F6BEAC0" w14:textId="77777777" w:rsidR="00185097" w:rsidRPr="006F62F4" w:rsidRDefault="00185097" w:rsidP="00A91894">
            <w:pPr>
              <w:rPr>
                <w:rFonts w:ascii="Arial" w:hAnsi="Arial" w:cs="Arial"/>
              </w:rPr>
            </w:pPr>
          </w:p>
          <w:p w14:paraId="4A19B166" w14:textId="77777777" w:rsidR="00185097" w:rsidRPr="006F62F4" w:rsidRDefault="00185097" w:rsidP="00A91894">
            <w:pPr>
              <w:rPr>
                <w:rFonts w:ascii="Arial" w:hAnsi="Arial" w:cs="Arial"/>
                <w:sz w:val="22"/>
                <w:szCs w:val="22"/>
              </w:rPr>
            </w:pPr>
          </w:p>
          <w:p w14:paraId="56B7743D" w14:textId="77777777" w:rsidR="00185097" w:rsidRPr="006F62F4" w:rsidRDefault="00185097" w:rsidP="00A91894">
            <w:pPr>
              <w:autoSpaceDE w:val="0"/>
              <w:autoSpaceDN w:val="0"/>
              <w:adjustRightInd w:val="0"/>
              <w:rPr>
                <w:rFonts w:ascii="Arial" w:hAnsi="Arial" w:cs="Arial"/>
                <w:b/>
                <w:bCs/>
                <w:sz w:val="22"/>
                <w:szCs w:val="22"/>
              </w:rPr>
            </w:pPr>
            <w:r w:rsidRPr="006F62F4">
              <w:rPr>
                <w:rFonts w:ascii="Arial" w:hAnsi="Arial" w:cs="Arial"/>
                <w:color w:val="808080"/>
                <w:sz w:val="18"/>
                <w:szCs w:val="18"/>
              </w:rPr>
              <w:t>(this box should expand as you type)</w:t>
            </w:r>
          </w:p>
        </w:tc>
      </w:tr>
    </w:tbl>
    <w:p w14:paraId="4A467655" w14:textId="77777777" w:rsidR="00185097" w:rsidRPr="006F62F4" w:rsidRDefault="00185097" w:rsidP="00A91894">
      <w:pPr>
        <w:autoSpaceDE w:val="0"/>
        <w:autoSpaceDN w:val="0"/>
        <w:adjustRightInd w:val="0"/>
        <w:spacing w:after="240"/>
        <w:jc w:val="both"/>
        <w:rPr>
          <w:rFonts w:ascii="Arial" w:hAnsi="Arial" w:cs="Arial"/>
          <w:b/>
        </w:rPr>
      </w:pPr>
    </w:p>
    <w:p w14:paraId="0C367ED6" w14:textId="77777777" w:rsidR="00185097" w:rsidRPr="006F62F4" w:rsidRDefault="00185097" w:rsidP="00A91894">
      <w:pPr>
        <w:spacing w:after="240"/>
        <w:rPr>
          <w:rFonts w:ascii="Arial" w:hAnsi="Arial" w:cs="Arial"/>
          <w:b/>
        </w:rPr>
      </w:pPr>
      <w:r w:rsidRPr="006F62F4">
        <w:rPr>
          <w:rFonts w:ascii="Arial" w:hAnsi="Arial" w:cs="Arial"/>
          <w:b/>
        </w:rPr>
        <w:t>SECTION F: Scope of Research Activity</w:t>
      </w:r>
    </w:p>
    <w:tbl>
      <w:tblPr>
        <w:tblStyle w:val="TableGrid"/>
        <w:tblW w:w="10017" w:type="dxa"/>
        <w:tblLook w:val="04A0" w:firstRow="1" w:lastRow="0" w:firstColumn="1" w:lastColumn="0" w:noHBand="0" w:noVBand="1"/>
      </w:tblPr>
      <w:tblGrid>
        <w:gridCol w:w="538"/>
        <w:gridCol w:w="7886"/>
        <w:gridCol w:w="811"/>
        <w:gridCol w:w="782"/>
      </w:tblGrid>
      <w:tr w:rsidR="00185097" w:rsidRPr="006F62F4" w14:paraId="647D4B96" w14:textId="77777777" w:rsidTr="00E416E6">
        <w:trPr>
          <w:trHeight w:val="569"/>
        </w:trPr>
        <w:tc>
          <w:tcPr>
            <w:tcW w:w="538" w:type="dxa"/>
            <w:shd w:val="clear" w:color="auto" w:fill="F2F2F2" w:themeFill="background1" w:themeFillShade="F2"/>
            <w:vAlign w:val="center"/>
          </w:tcPr>
          <w:p w14:paraId="21AC970F" w14:textId="77777777" w:rsidR="00185097" w:rsidRPr="006F62F4" w:rsidRDefault="00185097" w:rsidP="00A91894">
            <w:pPr>
              <w:autoSpaceDE w:val="0"/>
              <w:autoSpaceDN w:val="0"/>
              <w:adjustRightInd w:val="0"/>
              <w:rPr>
                <w:rFonts w:ascii="Arial" w:hAnsi="Arial" w:cs="Arial"/>
                <w:b/>
                <w:sz w:val="22"/>
                <w:szCs w:val="22"/>
              </w:rPr>
            </w:pPr>
          </w:p>
        </w:tc>
        <w:tc>
          <w:tcPr>
            <w:tcW w:w="7886" w:type="dxa"/>
            <w:shd w:val="clear" w:color="auto" w:fill="F2F2F2" w:themeFill="background1" w:themeFillShade="F2"/>
            <w:vAlign w:val="center"/>
          </w:tcPr>
          <w:p w14:paraId="752BE094" w14:textId="77777777" w:rsidR="00185097" w:rsidRPr="006F62F4" w:rsidRDefault="00185097" w:rsidP="00A91894">
            <w:pPr>
              <w:autoSpaceDE w:val="0"/>
              <w:autoSpaceDN w:val="0"/>
              <w:adjustRightInd w:val="0"/>
              <w:rPr>
                <w:rFonts w:ascii="Arial" w:hAnsi="Arial" w:cs="Arial"/>
                <w:b/>
                <w:sz w:val="22"/>
                <w:szCs w:val="22"/>
              </w:rPr>
            </w:pPr>
            <w:r w:rsidRPr="006F62F4">
              <w:rPr>
                <w:rFonts w:ascii="Arial" w:hAnsi="Arial" w:cs="Arial"/>
                <w:b/>
                <w:sz w:val="22"/>
                <w:szCs w:val="22"/>
              </w:rPr>
              <w:t>Will the research activity include:</w:t>
            </w:r>
          </w:p>
        </w:tc>
        <w:tc>
          <w:tcPr>
            <w:tcW w:w="811" w:type="dxa"/>
            <w:shd w:val="clear" w:color="auto" w:fill="F2F2F2" w:themeFill="background1" w:themeFillShade="F2"/>
            <w:vAlign w:val="center"/>
          </w:tcPr>
          <w:p w14:paraId="2F538E92"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YES</w:t>
            </w:r>
          </w:p>
        </w:tc>
        <w:tc>
          <w:tcPr>
            <w:tcW w:w="782" w:type="dxa"/>
            <w:shd w:val="clear" w:color="auto" w:fill="F2F2F2" w:themeFill="background1" w:themeFillShade="F2"/>
            <w:vAlign w:val="center"/>
          </w:tcPr>
          <w:p w14:paraId="339133CF"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NO</w:t>
            </w:r>
          </w:p>
        </w:tc>
      </w:tr>
      <w:tr w:rsidR="00185097" w:rsidRPr="006F62F4" w14:paraId="0C2C824B" w14:textId="77777777" w:rsidTr="00E416E6">
        <w:trPr>
          <w:trHeight w:val="448"/>
        </w:trPr>
        <w:tc>
          <w:tcPr>
            <w:tcW w:w="538" w:type="dxa"/>
            <w:shd w:val="clear" w:color="auto" w:fill="F2F2F2" w:themeFill="background1" w:themeFillShade="F2"/>
            <w:vAlign w:val="center"/>
          </w:tcPr>
          <w:p w14:paraId="35C9ACF5"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1</w:t>
            </w:r>
          </w:p>
        </w:tc>
        <w:tc>
          <w:tcPr>
            <w:tcW w:w="7886" w:type="dxa"/>
            <w:shd w:val="clear" w:color="auto" w:fill="F2F2F2" w:themeFill="background1" w:themeFillShade="F2"/>
            <w:vAlign w:val="center"/>
          </w:tcPr>
          <w:p w14:paraId="14FD0953"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Use of a questionnaire or similar research instrument?</w:t>
            </w:r>
          </w:p>
        </w:tc>
        <w:tc>
          <w:tcPr>
            <w:tcW w:w="811" w:type="dxa"/>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Content>
              <w:p w14:paraId="4A5B7238"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Content>
              <w:p w14:paraId="3139A99C"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4A0FE7C5" w14:textId="77777777" w:rsidTr="00E416E6">
        <w:trPr>
          <w:trHeight w:val="448"/>
        </w:trPr>
        <w:tc>
          <w:tcPr>
            <w:tcW w:w="538" w:type="dxa"/>
            <w:shd w:val="clear" w:color="auto" w:fill="F2F2F2" w:themeFill="background1" w:themeFillShade="F2"/>
            <w:vAlign w:val="center"/>
          </w:tcPr>
          <w:p w14:paraId="228F28B3"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2</w:t>
            </w:r>
          </w:p>
        </w:tc>
        <w:tc>
          <w:tcPr>
            <w:tcW w:w="7886" w:type="dxa"/>
            <w:shd w:val="clear" w:color="auto" w:fill="F2F2F2" w:themeFill="background1" w:themeFillShade="F2"/>
            <w:vAlign w:val="center"/>
          </w:tcPr>
          <w:p w14:paraId="6919305E"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Use of interviews?</w:t>
            </w:r>
          </w:p>
        </w:tc>
        <w:tc>
          <w:tcPr>
            <w:tcW w:w="811"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0661821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782"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65C823BD"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r>
      <w:tr w:rsidR="00185097" w:rsidRPr="006F62F4" w14:paraId="58E883B6" w14:textId="77777777" w:rsidTr="00E416E6">
        <w:trPr>
          <w:trHeight w:val="448"/>
        </w:trPr>
        <w:tc>
          <w:tcPr>
            <w:tcW w:w="538" w:type="dxa"/>
            <w:shd w:val="clear" w:color="auto" w:fill="F2F2F2" w:themeFill="background1" w:themeFillShade="F2"/>
            <w:vAlign w:val="center"/>
          </w:tcPr>
          <w:p w14:paraId="5F3B4FCC"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3</w:t>
            </w:r>
          </w:p>
        </w:tc>
        <w:tc>
          <w:tcPr>
            <w:tcW w:w="7886" w:type="dxa"/>
            <w:shd w:val="clear" w:color="auto" w:fill="F2F2F2" w:themeFill="background1" w:themeFillShade="F2"/>
            <w:vAlign w:val="center"/>
          </w:tcPr>
          <w:p w14:paraId="01714025"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Use of focus groups?</w:t>
            </w:r>
          </w:p>
        </w:tc>
        <w:tc>
          <w:tcPr>
            <w:tcW w:w="811"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70B688A8"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25A57E3C"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1C53952C" w14:textId="77777777" w:rsidTr="00E416E6">
        <w:trPr>
          <w:trHeight w:val="411"/>
        </w:trPr>
        <w:tc>
          <w:tcPr>
            <w:tcW w:w="538" w:type="dxa"/>
            <w:shd w:val="clear" w:color="auto" w:fill="F2F2F2" w:themeFill="background1" w:themeFillShade="F2"/>
            <w:vAlign w:val="center"/>
          </w:tcPr>
          <w:p w14:paraId="6B11B4A2"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4</w:t>
            </w:r>
          </w:p>
        </w:tc>
        <w:tc>
          <w:tcPr>
            <w:tcW w:w="7886" w:type="dxa"/>
            <w:shd w:val="clear" w:color="auto" w:fill="F2F2F2" w:themeFill="background1" w:themeFillShade="F2"/>
            <w:vAlign w:val="center"/>
          </w:tcPr>
          <w:p w14:paraId="214B8AB0"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 xml:space="preserve">Use of participant diaries? </w:t>
            </w:r>
          </w:p>
        </w:tc>
        <w:tc>
          <w:tcPr>
            <w:tcW w:w="811"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6A1441B3"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26295FF9"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0F24CC3D" w14:textId="77777777" w:rsidTr="00E416E6">
        <w:trPr>
          <w:trHeight w:val="411"/>
        </w:trPr>
        <w:tc>
          <w:tcPr>
            <w:tcW w:w="538" w:type="dxa"/>
            <w:shd w:val="clear" w:color="auto" w:fill="F2F2F2" w:themeFill="background1" w:themeFillShade="F2"/>
            <w:vAlign w:val="center"/>
          </w:tcPr>
          <w:p w14:paraId="4D8E77EC"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5</w:t>
            </w:r>
          </w:p>
        </w:tc>
        <w:tc>
          <w:tcPr>
            <w:tcW w:w="7886" w:type="dxa"/>
            <w:shd w:val="clear" w:color="auto" w:fill="F2F2F2" w:themeFill="background1" w:themeFillShade="F2"/>
            <w:vAlign w:val="center"/>
          </w:tcPr>
          <w:p w14:paraId="6D9B88C0"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Use of video or audio recording?</w:t>
            </w:r>
          </w:p>
        </w:tc>
        <w:tc>
          <w:tcPr>
            <w:tcW w:w="811"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Content>
              <w:p w14:paraId="02DA1CCC"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782"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Content>
              <w:p w14:paraId="048F791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r>
      <w:tr w:rsidR="00185097" w:rsidRPr="006F62F4" w14:paraId="2BA41488" w14:textId="77777777" w:rsidTr="00E416E6">
        <w:trPr>
          <w:trHeight w:val="411"/>
        </w:trPr>
        <w:tc>
          <w:tcPr>
            <w:tcW w:w="538" w:type="dxa"/>
            <w:shd w:val="clear" w:color="auto" w:fill="F2F2F2" w:themeFill="background1" w:themeFillShade="F2"/>
            <w:vAlign w:val="center"/>
          </w:tcPr>
          <w:p w14:paraId="11BBEDB6"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6</w:t>
            </w:r>
          </w:p>
        </w:tc>
        <w:tc>
          <w:tcPr>
            <w:tcW w:w="7886" w:type="dxa"/>
            <w:shd w:val="clear" w:color="auto" w:fill="F2F2F2" w:themeFill="background1" w:themeFillShade="F2"/>
            <w:vAlign w:val="center"/>
          </w:tcPr>
          <w:p w14:paraId="719B1420"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Use of computer-generated log files?</w:t>
            </w:r>
          </w:p>
        </w:tc>
        <w:tc>
          <w:tcPr>
            <w:tcW w:w="811"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6560103D"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315BD917"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43293D41" w14:textId="77777777" w:rsidTr="00E416E6">
        <w:trPr>
          <w:trHeight w:val="448"/>
        </w:trPr>
        <w:tc>
          <w:tcPr>
            <w:tcW w:w="538" w:type="dxa"/>
            <w:shd w:val="clear" w:color="auto" w:fill="F2F2F2" w:themeFill="background1" w:themeFillShade="F2"/>
            <w:vAlign w:val="center"/>
          </w:tcPr>
          <w:p w14:paraId="50B482B1"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7</w:t>
            </w:r>
          </w:p>
        </w:tc>
        <w:tc>
          <w:tcPr>
            <w:tcW w:w="7886" w:type="dxa"/>
            <w:shd w:val="clear" w:color="auto" w:fill="F2F2F2" w:themeFill="background1" w:themeFillShade="F2"/>
            <w:vAlign w:val="center"/>
          </w:tcPr>
          <w:p w14:paraId="38069F9C"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Participant observation with their knowledge?</w:t>
            </w:r>
          </w:p>
        </w:tc>
        <w:tc>
          <w:tcPr>
            <w:tcW w:w="811"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7125FF4E"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59C05928"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320E221F" w14:textId="77777777" w:rsidTr="00E416E6">
        <w:trPr>
          <w:trHeight w:val="411"/>
        </w:trPr>
        <w:tc>
          <w:tcPr>
            <w:tcW w:w="538" w:type="dxa"/>
            <w:shd w:val="clear" w:color="auto" w:fill="F2F2F2" w:themeFill="background1" w:themeFillShade="F2"/>
            <w:vAlign w:val="center"/>
          </w:tcPr>
          <w:p w14:paraId="201FCBC5"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8</w:t>
            </w:r>
          </w:p>
        </w:tc>
        <w:tc>
          <w:tcPr>
            <w:tcW w:w="7886" w:type="dxa"/>
            <w:shd w:val="clear" w:color="auto" w:fill="F2F2F2" w:themeFill="background1" w:themeFillShade="F2"/>
            <w:vAlign w:val="center"/>
          </w:tcPr>
          <w:p w14:paraId="7ED90048"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Participant observation without their knowledge?</w:t>
            </w:r>
          </w:p>
        </w:tc>
        <w:tc>
          <w:tcPr>
            <w:tcW w:w="811"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65ECC17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46C5EC7C"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4E85C91A" w14:textId="77777777" w:rsidTr="00E416E6">
        <w:trPr>
          <w:trHeight w:val="448"/>
        </w:trPr>
        <w:tc>
          <w:tcPr>
            <w:tcW w:w="538" w:type="dxa"/>
            <w:shd w:val="clear" w:color="auto" w:fill="F2F2F2" w:themeFill="background1" w:themeFillShade="F2"/>
            <w:vAlign w:val="center"/>
          </w:tcPr>
          <w:p w14:paraId="633FC744"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9</w:t>
            </w:r>
          </w:p>
        </w:tc>
        <w:tc>
          <w:tcPr>
            <w:tcW w:w="7886" w:type="dxa"/>
            <w:shd w:val="clear" w:color="auto" w:fill="F2F2F2" w:themeFill="background1" w:themeFillShade="F2"/>
            <w:vAlign w:val="center"/>
          </w:tcPr>
          <w:p w14:paraId="20CC6AE6"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Access to personal or confidential information without the participants’ specific consent?</w:t>
            </w:r>
          </w:p>
        </w:tc>
        <w:tc>
          <w:tcPr>
            <w:tcW w:w="811"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5D2DC24F"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3F8438DA"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16BF171E" w14:textId="77777777" w:rsidTr="00E416E6">
        <w:trPr>
          <w:trHeight w:val="411"/>
        </w:trPr>
        <w:tc>
          <w:tcPr>
            <w:tcW w:w="538" w:type="dxa"/>
            <w:shd w:val="clear" w:color="auto" w:fill="F2F2F2" w:themeFill="background1" w:themeFillShade="F2"/>
            <w:vAlign w:val="center"/>
          </w:tcPr>
          <w:p w14:paraId="7D80D657"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10</w:t>
            </w:r>
          </w:p>
        </w:tc>
        <w:tc>
          <w:tcPr>
            <w:tcW w:w="7886" w:type="dxa"/>
            <w:shd w:val="clear" w:color="auto" w:fill="F2F2F2" w:themeFill="background1" w:themeFillShade="F2"/>
            <w:vAlign w:val="center"/>
          </w:tcPr>
          <w:p w14:paraId="52ABB706"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Administration of any questions, test stimuli, presentation that may be experienced as physically, mentally or emotionally harmful / offensive?</w:t>
            </w:r>
          </w:p>
        </w:tc>
        <w:tc>
          <w:tcPr>
            <w:tcW w:w="811"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20993EEB"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320F79C4"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5E67AFD1" w14:textId="77777777" w:rsidTr="00E416E6">
        <w:trPr>
          <w:trHeight w:val="411"/>
        </w:trPr>
        <w:tc>
          <w:tcPr>
            <w:tcW w:w="538" w:type="dxa"/>
            <w:shd w:val="clear" w:color="auto" w:fill="F2F2F2" w:themeFill="background1" w:themeFillShade="F2"/>
            <w:vAlign w:val="center"/>
          </w:tcPr>
          <w:p w14:paraId="3BE6953E"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11</w:t>
            </w:r>
          </w:p>
        </w:tc>
        <w:tc>
          <w:tcPr>
            <w:tcW w:w="7886" w:type="dxa"/>
            <w:shd w:val="clear" w:color="auto" w:fill="F2F2F2" w:themeFill="background1" w:themeFillShade="F2"/>
            <w:vAlign w:val="center"/>
          </w:tcPr>
          <w:p w14:paraId="17F83FF8"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Performance of any acts which may cause embarrassment or affect self-esteem?</w:t>
            </w:r>
          </w:p>
        </w:tc>
        <w:tc>
          <w:tcPr>
            <w:tcW w:w="811"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29BADBC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008DE3C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7A85297D" w14:textId="77777777" w:rsidTr="00E416E6">
        <w:trPr>
          <w:trHeight w:val="411"/>
        </w:trPr>
        <w:tc>
          <w:tcPr>
            <w:tcW w:w="538" w:type="dxa"/>
            <w:shd w:val="clear" w:color="auto" w:fill="F2F2F2" w:themeFill="background1" w:themeFillShade="F2"/>
            <w:vAlign w:val="center"/>
          </w:tcPr>
          <w:p w14:paraId="4AD0C80F"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12</w:t>
            </w:r>
          </w:p>
        </w:tc>
        <w:tc>
          <w:tcPr>
            <w:tcW w:w="7886" w:type="dxa"/>
            <w:shd w:val="clear" w:color="auto" w:fill="F2F2F2" w:themeFill="background1" w:themeFillShade="F2"/>
            <w:vAlign w:val="center"/>
          </w:tcPr>
          <w:p w14:paraId="4697B24D"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Investigation of participants involved in illegal activities?</w:t>
            </w:r>
          </w:p>
        </w:tc>
        <w:tc>
          <w:tcPr>
            <w:tcW w:w="811"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44A01F6B"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4DE237D8"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02048C9B" w14:textId="77777777" w:rsidTr="00E416E6">
        <w:trPr>
          <w:trHeight w:val="411"/>
        </w:trPr>
        <w:tc>
          <w:tcPr>
            <w:tcW w:w="538" w:type="dxa"/>
            <w:shd w:val="clear" w:color="auto" w:fill="F2F2F2" w:themeFill="background1" w:themeFillShade="F2"/>
            <w:vAlign w:val="center"/>
          </w:tcPr>
          <w:p w14:paraId="6195A050"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13</w:t>
            </w:r>
          </w:p>
        </w:tc>
        <w:tc>
          <w:tcPr>
            <w:tcW w:w="7886" w:type="dxa"/>
            <w:shd w:val="clear" w:color="auto" w:fill="F2F2F2" w:themeFill="background1" w:themeFillShade="F2"/>
            <w:vAlign w:val="center"/>
          </w:tcPr>
          <w:p w14:paraId="4433F94D"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Use of procedures that involve deception?</w:t>
            </w:r>
          </w:p>
        </w:tc>
        <w:tc>
          <w:tcPr>
            <w:tcW w:w="811"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18EFC974"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42102FBF"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36A03860" w14:textId="77777777" w:rsidTr="00E416E6">
        <w:trPr>
          <w:trHeight w:val="411"/>
        </w:trPr>
        <w:tc>
          <w:tcPr>
            <w:tcW w:w="538" w:type="dxa"/>
            <w:shd w:val="clear" w:color="auto" w:fill="F2F2F2" w:themeFill="background1" w:themeFillShade="F2"/>
            <w:vAlign w:val="center"/>
          </w:tcPr>
          <w:p w14:paraId="0392BE19"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14</w:t>
            </w:r>
          </w:p>
        </w:tc>
        <w:tc>
          <w:tcPr>
            <w:tcW w:w="7886" w:type="dxa"/>
            <w:shd w:val="clear" w:color="auto" w:fill="F2F2F2" w:themeFill="background1" w:themeFillShade="F2"/>
            <w:vAlign w:val="center"/>
          </w:tcPr>
          <w:p w14:paraId="2F9389DF"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Administration of any substance, agent or placebo?</w:t>
            </w:r>
          </w:p>
        </w:tc>
        <w:tc>
          <w:tcPr>
            <w:tcW w:w="811"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4A1CF0BD"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534C7137"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33A959DF" w14:textId="77777777" w:rsidTr="00E416E6">
        <w:trPr>
          <w:trHeight w:val="411"/>
        </w:trPr>
        <w:tc>
          <w:tcPr>
            <w:tcW w:w="538" w:type="dxa"/>
            <w:shd w:val="clear" w:color="auto" w:fill="F2F2F2" w:themeFill="background1" w:themeFillShade="F2"/>
            <w:vAlign w:val="center"/>
          </w:tcPr>
          <w:p w14:paraId="3B9F9C35"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15</w:t>
            </w:r>
          </w:p>
        </w:tc>
        <w:tc>
          <w:tcPr>
            <w:tcW w:w="7886" w:type="dxa"/>
            <w:shd w:val="clear" w:color="auto" w:fill="F2F2F2" w:themeFill="background1" w:themeFillShade="F2"/>
            <w:vAlign w:val="center"/>
          </w:tcPr>
          <w:p w14:paraId="75387538"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Working with live vertebrate animals?</w:t>
            </w:r>
          </w:p>
        </w:tc>
        <w:tc>
          <w:tcPr>
            <w:tcW w:w="811"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11F5C8A0"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1D1E6F87"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37D6B207" w14:textId="77777777" w:rsidTr="00E416E6">
        <w:trPr>
          <w:trHeight w:val="411"/>
        </w:trPr>
        <w:tc>
          <w:tcPr>
            <w:tcW w:w="538" w:type="dxa"/>
            <w:shd w:val="clear" w:color="auto" w:fill="F2F2F2" w:themeFill="background1" w:themeFillShade="F2"/>
            <w:vAlign w:val="center"/>
          </w:tcPr>
          <w:p w14:paraId="02E992F6"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16</w:t>
            </w:r>
          </w:p>
        </w:tc>
        <w:tc>
          <w:tcPr>
            <w:tcW w:w="7886" w:type="dxa"/>
            <w:shd w:val="clear" w:color="auto" w:fill="F2F2F2" w:themeFill="background1" w:themeFillShade="F2"/>
            <w:vAlign w:val="center"/>
          </w:tcPr>
          <w:p w14:paraId="55B79DC4"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Procedures that may have a negative impact on the environment?</w:t>
            </w:r>
          </w:p>
        </w:tc>
        <w:tc>
          <w:tcPr>
            <w:tcW w:w="811"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002C3D1A"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3C30D13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06EC5EA7" w14:textId="77777777" w:rsidTr="00E416E6">
        <w:trPr>
          <w:trHeight w:val="411"/>
        </w:trPr>
        <w:tc>
          <w:tcPr>
            <w:tcW w:w="538" w:type="dxa"/>
            <w:shd w:val="clear" w:color="auto" w:fill="F2F2F2" w:themeFill="background1" w:themeFillShade="F2"/>
            <w:vAlign w:val="center"/>
          </w:tcPr>
          <w:p w14:paraId="42787B41"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17</w:t>
            </w:r>
          </w:p>
        </w:tc>
        <w:tc>
          <w:tcPr>
            <w:tcW w:w="7886" w:type="dxa"/>
            <w:shd w:val="clear" w:color="auto" w:fill="F2F2F2" w:themeFill="background1" w:themeFillShade="F2"/>
            <w:vAlign w:val="center"/>
          </w:tcPr>
          <w:p w14:paraId="231D35BF"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Other primary data collection methods. Please indicate the type of data collection method(s) below.</w:t>
            </w:r>
          </w:p>
        </w:tc>
        <w:tc>
          <w:tcPr>
            <w:tcW w:w="811"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32A39EA7"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2"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4A0A445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562686FA" w14:textId="77777777" w:rsidTr="00E416E6">
        <w:trPr>
          <w:trHeight w:val="411"/>
        </w:trPr>
        <w:tc>
          <w:tcPr>
            <w:tcW w:w="538" w:type="dxa"/>
            <w:vAlign w:val="center"/>
          </w:tcPr>
          <w:p w14:paraId="34F7E41E" w14:textId="77777777" w:rsidR="00185097" w:rsidRPr="006F62F4" w:rsidRDefault="00185097" w:rsidP="00A91894">
            <w:pPr>
              <w:autoSpaceDE w:val="0"/>
              <w:autoSpaceDN w:val="0"/>
              <w:adjustRightInd w:val="0"/>
              <w:rPr>
                <w:rFonts w:ascii="Arial" w:hAnsi="Arial" w:cs="Arial"/>
                <w:sz w:val="22"/>
                <w:szCs w:val="22"/>
              </w:rPr>
            </w:pPr>
          </w:p>
        </w:tc>
        <w:tc>
          <w:tcPr>
            <w:tcW w:w="7886" w:type="dxa"/>
            <w:shd w:val="clear" w:color="auto" w:fill="auto"/>
            <w:vAlign w:val="center"/>
          </w:tcPr>
          <w:p w14:paraId="24F71643"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Details of any other primary data collection method:</w:t>
            </w:r>
          </w:p>
          <w:p w14:paraId="361DC721" w14:textId="77777777" w:rsidR="00185097" w:rsidRPr="006F62F4" w:rsidRDefault="00185097" w:rsidP="00A91894">
            <w:pPr>
              <w:rPr>
                <w:rFonts w:ascii="Arial" w:hAnsi="Arial" w:cs="Arial"/>
              </w:rPr>
            </w:pPr>
          </w:p>
          <w:p w14:paraId="2F6D1F12" w14:textId="77777777" w:rsidR="00185097" w:rsidRPr="006F62F4" w:rsidRDefault="00185097" w:rsidP="00A91894">
            <w:pPr>
              <w:rPr>
                <w:rFonts w:ascii="Arial" w:hAnsi="Arial" w:cs="Arial"/>
              </w:rPr>
            </w:pPr>
          </w:p>
          <w:p w14:paraId="084DC677" w14:textId="77777777" w:rsidR="00185097" w:rsidRPr="006F62F4" w:rsidRDefault="00185097" w:rsidP="00A91894">
            <w:pPr>
              <w:rPr>
                <w:rFonts w:ascii="Arial" w:hAnsi="Arial" w:cs="Arial"/>
                <w:sz w:val="22"/>
                <w:szCs w:val="22"/>
              </w:rPr>
            </w:pPr>
          </w:p>
          <w:p w14:paraId="2AC37D4D"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18"/>
                <w:szCs w:val="18"/>
              </w:rPr>
              <w:t>(this box should expand as you type)</w:t>
            </w:r>
          </w:p>
        </w:tc>
        <w:tc>
          <w:tcPr>
            <w:tcW w:w="811" w:type="dxa"/>
            <w:vMerge/>
            <w:shd w:val="clear" w:color="auto" w:fill="BFBFBF" w:themeFill="background1" w:themeFillShade="BF"/>
            <w:vAlign w:val="center"/>
          </w:tcPr>
          <w:p w14:paraId="28AAC40C" w14:textId="77777777" w:rsidR="00185097" w:rsidRPr="006F62F4" w:rsidRDefault="00185097" w:rsidP="00A91894">
            <w:pPr>
              <w:autoSpaceDE w:val="0"/>
              <w:autoSpaceDN w:val="0"/>
              <w:adjustRightInd w:val="0"/>
              <w:jc w:val="center"/>
              <w:rPr>
                <w:rFonts w:ascii="Arial" w:hAnsi="Arial" w:cs="Arial"/>
                <w:b/>
                <w:bCs/>
                <w:sz w:val="22"/>
                <w:szCs w:val="22"/>
              </w:rPr>
            </w:pPr>
          </w:p>
        </w:tc>
        <w:tc>
          <w:tcPr>
            <w:tcW w:w="782" w:type="dxa"/>
            <w:vMerge/>
            <w:shd w:val="clear" w:color="auto" w:fill="BFBFBF" w:themeFill="background1" w:themeFillShade="BF"/>
            <w:vAlign w:val="center"/>
          </w:tcPr>
          <w:p w14:paraId="3A2FC85E" w14:textId="77777777" w:rsidR="00185097" w:rsidRPr="006F62F4" w:rsidRDefault="00185097" w:rsidP="00A91894">
            <w:pPr>
              <w:autoSpaceDE w:val="0"/>
              <w:autoSpaceDN w:val="0"/>
              <w:adjustRightInd w:val="0"/>
              <w:jc w:val="center"/>
              <w:rPr>
                <w:rFonts w:ascii="Arial" w:hAnsi="Arial" w:cs="Arial"/>
                <w:b/>
                <w:bCs/>
                <w:sz w:val="22"/>
                <w:szCs w:val="22"/>
              </w:rPr>
            </w:pPr>
          </w:p>
        </w:tc>
      </w:tr>
    </w:tbl>
    <w:p w14:paraId="1F1513F1" w14:textId="77777777" w:rsidR="00185097" w:rsidRPr="006F62F4" w:rsidRDefault="00185097" w:rsidP="00A91894">
      <w:pPr>
        <w:jc w:val="both"/>
        <w:rPr>
          <w:rFonts w:ascii="Arial" w:hAnsi="Arial" w:cs="Arial"/>
          <w:bCs/>
          <w:iCs/>
        </w:rPr>
      </w:pPr>
      <w:r w:rsidRPr="006F62F4">
        <w:rPr>
          <w:rFonts w:ascii="Arial" w:hAnsi="Arial" w:cs="Arial"/>
          <w:bCs/>
          <w:iCs/>
        </w:rPr>
        <w:t xml:space="preserve">If NO to every question, then the research activity is (ethically) low risk and </w:t>
      </w:r>
      <w:r w:rsidRPr="006F62F4">
        <w:rPr>
          <w:rFonts w:ascii="Arial" w:hAnsi="Arial" w:cs="Arial"/>
          <w:b/>
          <w:bCs/>
          <w:iCs/>
        </w:rPr>
        <w:t>may</w:t>
      </w:r>
      <w:r w:rsidRPr="006F62F4">
        <w:rPr>
          <w:rFonts w:ascii="Arial" w:hAnsi="Arial" w:cs="Arial"/>
          <w:bCs/>
          <w:iCs/>
        </w:rPr>
        <w:t xml:space="preserve"> be exempt from </w:t>
      </w:r>
      <w:r w:rsidRPr="006F62F4">
        <w:rPr>
          <w:rFonts w:ascii="Arial" w:hAnsi="Arial" w:cs="Arial"/>
          <w:b/>
          <w:bCs/>
          <w:iCs/>
        </w:rPr>
        <w:t>some</w:t>
      </w:r>
      <w:r w:rsidRPr="006F62F4">
        <w:rPr>
          <w:rFonts w:ascii="Arial" w:hAnsi="Arial" w:cs="Arial"/>
          <w:bCs/>
          <w:iCs/>
        </w:rPr>
        <w:t xml:space="preserve"> of the following sections (please refer to Guidance Notes).</w:t>
      </w:r>
    </w:p>
    <w:p w14:paraId="06AAC657" w14:textId="77777777" w:rsidR="00185097" w:rsidRPr="006F62F4" w:rsidRDefault="00185097" w:rsidP="00A91894">
      <w:pPr>
        <w:rPr>
          <w:rFonts w:ascii="Arial" w:hAnsi="Arial" w:cs="Arial"/>
          <w:bCs/>
          <w:iCs/>
        </w:rPr>
      </w:pPr>
    </w:p>
    <w:p w14:paraId="6087BD83" w14:textId="77777777" w:rsidR="00185097" w:rsidRPr="006F62F4" w:rsidRDefault="00185097" w:rsidP="00A91894">
      <w:pPr>
        <w:rPr>
          <w:rFonts w:ascii="Arial" w:hAnsi="Arial" w:cs="Arial"/>
          <w:bCs/>
          <w:iCs/>
        </w:rPr>
      </w:pPr>
      <w:r w:rsidRPr="006F62F4">
        <w:rPr>
          <w:rFonts w:ascii="Arial" w:hAnsi="Arial" w:cs="Arial"/>
          <w:bCs/>
          <w:iCs/>
        </w:rPr>
        <w:t xml:space="preserve">If YES to any question, then no research activity should be undertaken until full ethical approval has been obtained. </w:t>
      </w:r>
    </w:p>
    <w:p w14:paraId="527E367C" w14:textId="77777777" w:rsidR="00185097" w:rsidRPr="006F62F4" w:rsidRDefault="00185097" w:rsidP="00A91894">
      <w:pPr>
        <w:rPr>
          <w:rFonts w:ascii="Arial" w:hAnsi="Arial" w:cs="Arial"/>
          <w:bCs/>
          <w:iCs/>
        </w:rPr>
      </w:pPr>
    </w:p>
    <w:p w14:paraId="4EFD2277" w14:textId="77777777" w:rsidR="00185097" w:rsidRPr="006F62F4" w:rsidRDefault="00185097" w:rsidP="00A91894">
      <w:pPr>
        <w:autoSpaceDE w:val="0"/>
        <w:autoSpaceDN w:val="0"/>
        <w:adjustRightInd w:val="0"/>
        <w:spacing w:after="240"/>
        <w:jc w:val="both"/>
        <w:rPr>
          <w:rFonts w:ascii="Arial" w:hAnsi="Arial" w:cs="Arial"/>
          <w:b/>
        </w:rPr>
      </w:pPr>
      <w:r w:rsidRPr="006F62F4">
        <w:rPr>
          <w:rFonts w:ascii="Arial" w:hAnsi="Arial" w:cs="Arial"/>
          <w:b/>
        </w:rPr>
        <w:t>SECTION G: Intended Participants</w:t>
      </w:r>
    </w:p>
    <w:p w14:paraId="60200CE4" w14:textId="77777777" w:rsidR="00185097" w:rsidRPr="006F62F4" w:rsidRDefault="00185097" w:rsidP="00A91894">
      <w:pPr>
        <w:rPr>
          <w:rFonts w:ascii="Arial" w:hAnsi="Arial" w:cs="Arial"/>
          <w:bCs/>
          <w:sz w:val="24"/>
          <w:szCs w:val="24"/>
        </w:rPr>
      </w:pPr>
      <w:r w:rsidRPr="006F62F4">
        <w:rPr>
          <w:rFonts w:ascii="Arial" w:hAnsi="Arial" w:cs="Arial"/>
          <w:bCs/>
          <w:sz w:val="24"/>
          <w:szCs w:val="24"/>
        </w:rPr>
        <w:t>If there are no participants then do not complete this section, but go directly to section H.</w:t>
      </w:r>
    </w:p>
    <w:p w14:paraId="489B629D" w14:textId="77777777" w:rsidR="00185097" w:rsidRPr="006F62F4" w:rsidRDefault="00185097" w:rsidP="00A91894">
      <w:pPr>
        <w:rPr>
          <w:rFonts w:ascii="Arial" w:hAnsi="Arial" w:cs="Arial"/>
          <w:bCs/>
          <w:sz w:val="24"/>
          <w:szCs w:val="24"/>
        </w:rPr>
      </w:pPr>
    </w:p>
    <w:tbl>
      <w:tblPr>
        <w:tblStyle w:val="TableGrid"/>
        <w:tblW w:w="10041" w:type="dxa"/>
        <w:tblLook w:val="04A0" w:firstRow="1" w:lastRow="0" w:firstColumn="1" w:lastColumn="0" w:noHBand="0" w:noVBand="1"/>
      </w:tblPr>
      <w:tblGrid>
        <w:gridCol w:w="540"/>
        <w:gridCol w:w="7896"/>
        <w:gridCol w:w="816"/>
        <w:gridCol w:w="789"/>
      </w:tblGrid>
      <w:tr w:rsidR="00185097" w:rsidRPr="006F62F4" w14:paraId="199B7070" w14:textId="77777777" w:rsidTr="006808C4">
        <w:trPr>
          <w:trHeight w:val="510"/>
        </w:trPr>
        <w:tc>
          <w:tcPr>
            <w:tcW w:w="540" w:type="dxa"/>
            <w:shd w:val="clear" w:color="auto" w:fill="F2F2F2" w:themeFill="background1" w:themeFillShade="F2"/>
            <w:vAlign w:val="center"/>
          </w:tcPr>
          <w:p w14:paraId="0C230E6F" w14:textId="77777777" w:rsidR="00185097" w:rsidRPr="006F62F4" w:rsidRDefault="00185097" w:rsidP="00A91894">
            <w:pPr>
              <w:autoSpaceDE w:val="0"/>
              <w:autoSpaceDN w:val="0"/>
              <w:adjustRightInd w:val="0"/>
              <w:jc w:val="center"/>
              <w:rPr>
                <w:rFonts w:ascii="Arial" w:hAnsi="Arial" w:cs="Arial"/>
                <w:b/>
                <w:sz w:val="22"/>
                <w:szCs w:val="22"/>
              </w:rPr>
            </w:pPr>
          </w:p>
        </w:tc>
        <w:tc>
          <w:tcPr>
            <w:tcW w:w="7896" w:type="dxa"/>
            <w:shd w:val="clear" w:color="auto" w:fill="F2F2F2" w:themeFill="background1" w:themeFillShade="F2"/>
          </w:tcPr>
          <w:p w14:paraId="37ED734B" w14:textId="77777777" w:rsidR="00185097" w:rsidRPr="006F62F4" w:rsidRDefault="00185097" w:rsidP="00A91894">
            <w:pPr>
              <w:autoSpaceDE w:val="0"/>
              <w:autoSpaceDN w:val="0"/>
              <w:adjustRightInd w:val="0"/>
              <w:jc w:val="both"/>
              <w:rPr>
                <w:rFonts w:ascii="Arial" w:hAnsi="Arial" w:cs="Arial"/>
                <w:b/>
                <w:sz w:val="22"/>
                <w:szCs w:val="22"/>
              </w:rPr>
            </w:pPr>
            <w:r w:rsidRPr="006F62F4">
              <w:rPr>
                <w:rFonts w:ascii="Arial" w:hAnsi="Arial" w:cs="Arial"/>
                <w:b/>
                <w:sz w:val="22"/>
                <w:szCs w:val="22"/>
              </w:rPr>
              <w:t>Who are the intended participants:</w:t>
            </w:r>
          </w:p>
        </w:tc>
        <w:tc>
          <w:tcPr>
            <w:tcW w:w="816" w:type="dxa"/>
            <w:shd w:val="clear" w:color="auto" w:fill="F2F2F2" w:themeFill="background1" w:themeFillShade="F2"/>
          </w:tcPr>
          <w:p w14:paraId="2B6CDC37" w14:textId="77777777" w:rsidR="00185097" w:rsidRPr="006F62F4" w:rsidRDefault="00185097" w:rsidP="00A91894">
            <w:pPr>
              <w:autoSpaceDE w:val="0"/>
              <w:autoSpaceDN w:val="0"/>
              <w:adjustRightInd w:val="0"/>
              <w:jc w:val="center"/>
              <w:rPr>
                <w:rFonts w:ascii="Arial" w:hAnsi="Arial" w:cs="Arial"/>
                <w:b/>
                <w:bCs/>
                <w:sz w:val="22"/>
                <w:szCs w:val="22"/>
              </w:rPr>
            </w:pPr>
          </w:p>
          <w:p w14:paraId="0A48E6E7"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YES</w:t>
            </w:r>
          </w:p>
        </w:tc>
        <w:tc>
          <w:tcPr>
            <w:tcW w:w="789" w:type="dxa"/>
            <w:shd w:val="clear" w:color="auto" w:fill="F2F2F2" w:themeFill="background1" w:themeFillShade="F2"/>
          </w:tcPr>
          <w:p w14:paraId="29CED2E2" w14:textId="77777777" w:rsidR="00185097" w:rsidRPr="006F62F4" w:rsidRDefault="00185097" w:rsidP="00A91894">
            <w:pPr>
              <w:autoSpaceDE w:val="0"/>
              <w:autoSpaceDN w:val="0"/>
              <w:adjustRightInd w:val="0"/>
              <w:jc w:val="center"/>
              <w:rPr>
                <w:rFonts w:ascii="Arial" w:hAnsi="Arial" w:cs="Arial"/>
                <w:b/>
                <w:bCs/>
                <w:sz w:val="22"/>
                <w:szCs w:val="22"/>
              </w:rPr>
            </w:pPr>
          </w:p>
          <w:p w14:paraId="7E7CECF5"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NO</w:t>
            </w:r>
          </w:p>
        </w:tc>
      </w:tr>
      <w:tr w:rsidR="00185097" w:rsidRPr="006F62F4" w14:paraId="70ED600D" w14:textId="77777777" w:rsidTr="006808C4">
        <w:trPr>
          <w:trHeight w:val="444"/>
        </w:trPr>
        <w:tc>
          <w:tcPr>
            <w:tcW w:w="540" w:type="dxa"/>
            <w:shd w:val="clear" w:color="auto" w:fill="F2F2F2" w:themeFill="background1" w:themeFillShade="F2"/>
            <w:vAlign w:val="center"/>
          </w:tcPr>
          <w:p w14:paraId="7B352EDB"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w:t>
            </w:r>
          </w:p>
        </w:tc>
        <w:tc>
          <w:tcPr>
            <w:tcW w:w="7896" w:type="dxa"/>
            <w:shd w:val="clear" w:color="auto" w:fill="F2F2F2" w:themeFill="background1" w:themeFillShade="F2"/>
            <w:vAlign w:val="center"/>
          </w:tcPr>
          <w:p w14:paraId="42539446"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Students or staff at the University?</w:t>
            </w:r>
          </w:p>
        </w:tc>
        <w:tc>
          <w:tcPr>
            <w:tcW w:w="816"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1B6C201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9"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1E16EF77"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69A3F024" w14:textId="77777777" w:rsidTr="006808C4">
        <w:trPr>
          <w:trHeight w:val="407"/>
        </w:trPr>
        <w:tc>
          <w:tcPr>
            <w:tcW w:w="540" w:type="dxa"/>
            <w:shd w:val="clear" w:color="auto" w:fill="F2F2F2" w:themeFill="background1" w:themeFillShade="F2"/>
            <w:vAlign w:val="center"/>
          </w:tcPr>
          <w:p w14:paraId="5D8AB8EC"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2</w:t>
            </w:r>
          </w:p>
        </w:tc>
        <w:tc>
          <w:tcPr>
            <w:tcW w:w="7896" w:type="dxa"/>
            <w:shd w:val="clear" w:color="auto" w:fill="F2F2F2" w:themeFill="background1" w:themeFillShade="F2"/>
            <w:vAlign w:val="center"/>
          </w:tcPr>
          <w:p w14:paraId="2DE52CA6"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Adults (over the age of 18 and competent to give consent)?</w:t>
            </w:r>
          </w:p>
        </w:tc>
        <w:tc>
          <w:tcPr>
            <w:tcW w:w="816"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4BEE99E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789"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1B92CBDF"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3424E16F" w14:textId="77777777" w:rsidTr="006808C4">
        <w:trPr>
          <w:trHeight w:val="444"/>
        </w:trPr>
        <w:tc>
          <w:tcPr>
            <w:tcW w:w="540" w:type="dxa"/>
            <w:shd w:val="clear" w:color="auto" w:fill="F2F2F2" w:themeFill="background1" w:themeFillShade="F2"/>
            <w:vAlign w:val="center"/>
          </w:tcPr>
          <w:p w14:paraId="514095E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lastRenderedPageBreak/>
              <w:t>3</w:t>
            </w:r>
          </w:p>
        </w:tc>
        <w:tc>
          <w:tcPr>
            <w:tcW w:w="7896" w:type="dxa"/>
            <w:shd w:val="clear" w:color="auto" w:fill="F2F2F2" w:themeFill="background1" w:themeFillShade="F2"/>
            <w:vAlign w:val="center"/>
          </w:tcPr>
          <w:p w14:paraId="35C2BBCB"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Vulnerable adults?</w:t>
            </w:r>
          </w:p>
        </w:tc>
        <w:tc>
          <w:tcPr>
            <w:tcW w:w="816"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0AAB3989"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9"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65CAE7A0"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3A405CB6" w14:textId="77777777" w:rsidTr="006808C4">
        <w:trPr>
          <w:trHeight w:val="407"/>
        </w:trPr>
        <w:tc>
          <w:tcPr>
            <w:tcW w:w="540" w:type="dxa"/>
            <w:shd w:val="clear" w:color="auto" w:fill="F2F2F2" w:themeFill="background1" w:themeFillShade="F2"/>
            <w:vAlign w:val="center"/>
          </w:tcPr>
          <w:p w14:paraId="05E91FEB"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4</w:t>
            </w:r>
          </w:p>
        </w:tc>
        <w:tc>
          <w:tcPr>
            <w:tcW w:w="7896" w:type="dxa"/>
            <w:shd w:val="clear" w:color="auto" w:fill="F2F2F2" w:themeFill="background1" w:themeFillShade="F2"/>
            <w:vAlign w:val="center"/>
          </w:tcPr>
          <w:p w14:paraId="5B7A1D83"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Children and Young People under the age of 18? (Consent from Parent, Carer or Guardian will be required)</w:t>
            </w:r>
          </w:p>
        </w:tc>
        <w:tc>
          <w:tcPr>
            <w:tcW w:w="816"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76CB0BB2"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9"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668C9516"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4D4C44E0" w14:textId="77777777" w:rsidTr="006808C4">
        <w:trPr>
          <w:trHeight w:val="407"/>
        </w:trPr>
        <w:tc>
          <w:tcPr>
            <w:tcW w:w="540" w:type="dxa"/>
            <w:shd w:val="clear" w:color="auto" w:fill="F2F2F2" w:themeFill="background1" w:themeFillShade="F2"/>
            <w:vAlign w:val="center"/>
          </w:tcPr>
          <w:p w14:paraId="52318549"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5</w:t>
            </w:r>
          </w:p>
        </w:tc>
        <w:tc>
          <w:tcPr>
            <w:tcW w:w="7896" w:type="dxa"/>
            <w:shd w:val="clear" w:color="auto" w:fill="F2F2F2" w:themeFill="background1" w:themeFillShade="F2"/>
            <w:vAlign w:val="center"/>
          </w:tcPr>
          <w:p w14:paraId="50D3332F"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Prisoners?</w:t>
            </w:r>
          </w:p>
        </w:tc>
        <w:tc>
          <w:tcPr>
            <w:tcW w:w="816"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515F80F8"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9"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57E37D57"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4FB8854A" w14:textId="77777777" w:rsidTr="006808C4">
        <w:trPr>
          <w:trHeight w:val="444"/>
        </w:trPr>
        <w:tc>
          <w:tcPr>
            <w:tcW w:w="540" w:type="dxa"/>
            <w:shd w:val="clear" w:color="auto" w:fill="F2F2F2" w:themeFill="background1" w:themeFillShade="F2"/>
            <w:vAlign w:val="center"/>
          </w:tcPr>
          <w:p w14:paraId="01FB3027"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6</w:t>
            </w:r>
          </w:p>
        </w:tc>
        <w:tc>
          <w:tcPr>
            <w:tcW w:w="7896" w:type="dxa"/>
            <w:shd w:val="clear" w:color="auto" w:fill="F2F2F2" w:themeFill="background1" w:themeFillShade="F2"/>
            <w:vAlign w:val="center"/>
          </w:tcPr>
          <w:p w14:paraId="1C72F56D"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Young offenders?</w:t>
            </w:r>
          </w:p>
        </w:tc>
        <w:tc>
          <w:tcPr>
            <w:tcW w:w="816"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013E255B"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9"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482BB48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66364EBD" w14:textId="77777777" w:rsidTr="006808C4">
        <w:trPr>
          <w:trHeight w:val="407"/>
        </w:trPr>
        <w:tc>
          <w:tcPr>
            <w:tcW w:w="540" w:type="dxa"/>
            <w:shd w:val="clear" w:color="auto" w:fill="F2F2F2" w:themeFill="background1" w:themeFillShade="F2"/>
            <w:vAlign w:val="center"/>
          </w:tcPr>
          <w:p w14:paraId="74DE57AC"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7</w:t>
            </w:r>
          </w:p>
        </w:tc>
        <w:tc>
          <w:tcPr>
            <w:tcW w:w="7896" w:type="dxa"/>
            <w:shd w:val="clear" w:color="auto" w:fill="F2F2F2" w:themeFill="background1" w:themeFillShade="F2"/>
            <w:vAlign w:val="center"/>
          </w:tcPr>
          <w:p w14:paraId="10D661FD"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Those who could be considered to have a particularly dependent relationship with the investigator or a gatekeeper?</w:t>
            </w:r>
          </w:p>
        </w:tc>
        <w:tc>
          <w:tcPr>
            <w:tcW w:w="816" w:type="dxa"/>
            <w:shd w:val="clear" w:color="auto" w:fill="BFBFBF" w:themeFill="background1" w:themeFillShade="BF"/>
            <w:vAlign w:val="center"/>
          </w:tcPr>
          <w:sdt>
            <w:sdtPr>
              <w:rPr>
                <w:rFonts w:ascii="Arial" w:hAnsi="Arial" w:cs="Arial"/>
              </w:rPr>
              <w:id w:val="-1016453075"/>
              <w14:checkbox>
                <w14:checked w14:val="1"/>
                <w14:checkedState w14:val="2612" w14:font="MS Gothic"/>
                <w14:uncheckedState w14:val="2610" w14:font="MS Gothic"/>
              </w14:checkbox>
            </w:sdtPr>
            <w:sdtContent>
              <w:p w14:paraId="0B79EE2C"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789" w:type="dxa"/>
            <w:shd w:val="clear" w:color="auto" w:fill="BFBFBF" w:themeFill="background1" w:themeFillShade="BF"/>
            <w:vAlign w:val="center"/>
          </w:tcPr>
          <w:sdt>
            <w:sdtPr>
              <w:rPr>
                <w:rFonts w:ascii="Arial" w:hAnsi="Arial" w:cs="Arial"/>
              </w:rPr>
              <w:id w:val="1673070048"/>
              <w14:checkbox>
                <w14:checked w14:val="0"/>
                <w14:checkedState w14:val="2612" w14:font="MS Gothic"/>
                <w14:uncheckedState w14:val="2610" w14:font="MS Gothic"/>
              </w14:checkbox>
            </w:sdtPr>
            <w:sdtContent>
              <w:p w14:paraId="5FB2B77E"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59FDF83A" w14:textId="77777777" w:rsidTr="006808C4">
        <w:trPr>
          <w:trHeight w:val="407"/>
        </w:trPr>
        <w:tc>
          <w:tcPr>
            <w:tcW w:w="540" w:type="dxa"/>
            <w:shd w:val="clear" w:color="auto" w:fill="F2F2F2" w:themeFill="background1" w:themeFillShade="F2"/>
            <w:vAlign w:val="center"/>
          </w:tcPr>
          <w:p w14:paraId="4C778D10"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8</w:t>
            </w:r>
          </w:p>
        </w:tc>
        <w:tc>
          <w:tcPr>
            <w:tcW w:w="7896" w:type="dxa"/>
            <w:shd w:val="clear" w:color="auto" w:fill="F2F2F2" w:themeFill="background1" w:themeFillShade="F2"/>
            <w:vAlign w:val="center"/>
          </w:tcPr>
          <w:p w14:paraId="216B87F0"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People engaged in illegal activities?</w:t>
            </w:r>
          </w:p>
        </w:tc>
        <w:tc>
          <w:tcPr>
            <w:tcW w:w="816"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354AD5F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9"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12FEF4B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4467F79C" w14:textId="77777777" w:rsidTr="006808C4">
        <w:trPr>
          <w:trHeight w:val="407"/>
        </w:trPr>
        <w:tc>
          <w:tcPr>
            <w:tcW w:w="540" w:type="dxa"/>
            <w:shd w:val="clear" w:color="auto" w:fill="F2F2F2" w:themeFill="background1" w:themeFillShade="F2"/>
            <w:vAlign w:val="center"/>
          </w:tcPr>
          <w:p w14:paraId="7F289F4F"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9</w:t>
            </w:r>
          </w:p>
        </w:tc>
        <w:tc>
          <w:tcPr>
            <w:tcW w:w="7896" w:type="dxa"/>
            <w:shd w:val="clear" w:color="auto" w:fill="F2F2F2" w:themeFill="background1" w:themeFillShade="F2"/>
            <w:vAlign w:val="center"/>
          </w:tcPr>
          <w:p w14:paraId="54749C86"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Others. Please indicate the participants below, and specifically any group who may be unable to give consent.</w:t>
            </w:r>
          </w:p>
          <w:p w14:paraId="18A5A037" w14:textId="77777777" w:rsidR="00185097" w:rsidRPr="006F62F4" w:rsidRDefault="00185097" w:rsidP="00A91894">
            <w:pPr>
              <w:autoSpaceDE w:val="0"/>
              <w:autoSpaceDN w:val="0"/>
              <w:adjustRightInd w:val="0"/>
              <w:rPr>
                <w:rFonts w:ascii="Arial" w:hAnsi="Arial" w:cs="Arial"/>
                <w:sz w:val="22"/>
                <w:szCs w:val="22"/>
              </w:rPr>
            </w:pPr>
          </w:p>
        </w:tc>
        <w:tc>
          <w:tcPr>
            <w:tcW w:w="816"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25002829"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789"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12117FFE"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044AB766" w14:textId="77777777" w:rsidTr="006808C4">
        <w:trPr>
          <w:trHeight w:val="407"/>
        </w:trPr>
        <w:tc>
          <w:tcPr>
            <w:tcW w:w="540" w:type="dxa"/>
            <w:vAlign w:val="center"/>
          </w:tcPr>
          <w:p w14:paraId="6392E852" w14:textId="77777777" w:rsidR="00185097" w:rsidRPr="006F62F4" w:rsidRDefault="00185097" w:rsidP="00A74266">
            <w:pPr>
              <w:autoSpaceDE w:val="0"/>
              <w:autoSpaceDN w:val="0"/>
              <w:adjustRightInd w:val="0"/>
              <w:jc w:val="center"/>
              <w:rPr>
                <w:rFonts w:ascii="Arial" w:hAnsi="Arial" w:cs="Arial"/>
                <w:sz w:val="22"/>
                <w:szCs w:val="22"/>
              </w:rPr>
            </w:pPr>
          </w:p>
        </w:tc>
        <w:tc>
          <w:tcPr>
            <w:tcW w:w="7896" w:type="dxa"/>
            <w:shd w:val="clear" w:color="auto" w:fill="auto"/>
            <w:vAlign w:val="center"/>
          </w:tcPr>
          <w:p w14:paraId="15E78B07" w14:textId="77777777" w:rsidR="00185097" w:rsidRPr="006F62F4" w:rsidRDefault="00185097" w:rsidP="00A74266">
            <w:pPr>
              <w:autoSpaceDE w:val="0"/>
              <w:autoSpaceDN w:val="0"/>
              <w:adjustRightInd w:val="0"/>
              <w:rPr>
                <w:rFonts w:ascii="Arial" w:hAnsi="Arial" w:cs="Arial"/>
                <w:sz w:val="22"/>
                <w:szCs w:val="22"/>
              </w:rPr>
            </w:pPr>
            <w:r w:rsidRPr="006F62F4">
              <w:rPr>
                <w:rFonts w:ascii="Arial" w:hAnsi="Arial" w:cs="Arial"/>
                <w:sz w:val="22"/>
                <w:szCs w:val="22"/>
              </w:rPr>
              <w:t>Details of any other participant groups:</w:t>
            </w:r>
          </w:p>
          <w:p w14:paraId="6ECD3AF8" w14:textId="77777777" w:rsidR="00185097" w:rsidRPr="006F62F4" w:rsidRDefault="00185097" w:rsidP="00A74266">
            <w:pPr>
              <w:rPr>
                <w:rFonts w:ascii="Arial" w:hAnsi="Arial" w:cs="Arial"/>
              </w:rPr>
            </w:pPr>
          </w:p>
          <w:p w14:paraId="525C3B79" w14:textId="77777777" w:rsidR="00185097" w:rsidRPr="006F62F4" w:rsidRDefault="00185097" w:rsidP="00A74266">
            <w:pPr>
              <w:rPr>
                <w:rFonts w:ascii="Arial" w:hAnsi="Arial" w:cs="Arial"/>
              </w:rPr>
            </w:pPr>
          </w:p>
          <w:p w14:paraId="376262B4" w14:textId="77777777" w:rsidR="00185097" w:rsidRPr="006F62F4" w:rsidRDefault="00185097" w:rsidP="00A74266">
            <w:pPr>
              <w:rPr>
                <w:rFonts w:ascii="Arial" w:hAnsi="Arial" w:cs="Arial"/>
                <w:sz w:val="22"/>
                <w:szCs w:val="22"/>
              </w:rPr>
            </w:pPr>
            <w:r w:rsidRPr="006F62F4">
              <w:rPr>
                <w:rFonts w:ascii="Arial" w:hAnsi="Arial" w:cs="Arial"/>
                <w:sz w:val="22"/>
                <w:szCs w:val="22"/>
              </w:rPr>
              <w:t xml:space="preserve">The participants will be close members of my department, I am head of department and line manager to most of the staff being interviewed. </w:t>
            </w:r>
          </w:p>
          <w:p w14:paraId="547173BF" w14:textId="77777777" w:rsidR="00185097" w:rsidRPr="006F62F4" w:rsidRDefault="00185097" w:rsidP="00A74266">
            <w:pPr>
              <w:autoSpaceDE w:val="0"/>
              <w:autoSpaceDN w:val="0"/>
              <w:adjustRightInd w:val="0"/>
              <w:rPr>
                <w:rFonts w:ascii="Arial" w:hAnsi="Arial" w:cs="Arial"/>
                <w:sz w:val="22"/>
                <w:szCs w:val="22"/>
              </w:rPr>
            </w:pPr>
          </w:p>
        </w:tc>
        <w:tc>
          <w:tcPr>
            <w:tcW w:w="816" w:type="dxa"/>
            <w:vMerge/>
            <w:shd w:val="clear" w:color="auto" w:fill="BFBFBF" w:themeFill="background1" w:themeFillShade="BF"/>
            <w:vAlign w:val="center"/>
          </w:tcPr>
          <w:p w14:paraId="1F7256DB" w14:textId="77777777" w:rsidR="00185097" w:rsidRPr="006F62F4" w:rsidRDefault="00185097" w:rsidP="00A74266">
            <w:pPr>
              <w:autoSpaceDE w:val="0"/>
              <w:autoSpaceDN w:val="0"/>
              <w:adjustRightInd w:val="0"/>
              <w:jc w:val="center"/>
              <w:rPr>
                <w:rFonts w:ascii="Arial" w:hAnsi="Arial" w:cs="Arial"/>
                <w:b/>
                <w:bCs/>
                <w:sz w:val="22"/>
                <w:szCs w:val="22"/>
              </w:rPr>
            </w:pPr>
          </w:p>
        </w:tc>
        <w:tc>
          <w:tcPr>
            <w:tcW w:w="789" w:type="dxa"/>
            <w:vMerge/>
            <w:shd w:val="clear" w:color="auto" w:fill="BFBFBF" w:themeFill="background1" w:themeFillShade="BF"/>
            <w:vAlign w:val="center"/>
          </w:tcPr>
          <w:p w14:paraId="007ADBB1" w14:textId="77777777" w:rsidR="00185097" w:rsidRPr="006F62F4" w:rsidRDefault="00185097" w:rsidP="00A74266">
            <w:pPr>
              <w:autoSpaceDE w:val="0"/>
              <w:autoSpaceDN w:val="0"/>
              <w:adjustRightInd w:val="0"/>
              <w:jc w:val="center"/>
              <w:rPr>
                <w:rFonts w:ascii="Arial" w:hAnsi="Arial" w:cs="Arial"/>
                <w:b/>
                <w:bCs/>
                <w:sz w:val="22"/>
                <w:szCs w:val="22"/>
              </w:rPr>
            </w:pPr>
          </w:p>
        </w:tc>
      </w:tr>
    </w:tbl>
    <w:p w14:paraId="416A69F8" w14:textId="77777777" w:rsidR="00185097" w:rsidRPr="006F62F4" w:rsidRDefault="00185097" w:rsidP="00A91894">
      <w:pPr>
        <w:rPr>
          <w:rFonts w:ascii="Arial" w:hAnsi="Arial" w:cs="Arial"/>
          <w:bCs/>
          <w:sz w:val="24"/>
          <w:szCs w:val="24"/>
        </w:rPr>
      </w:pPr>
    </w:p>
    <w:tbl>
      <w:tblPr>
        <w:tblStyle w:val="TableGrid"/>
        <w:tblW w:w="9918" w:type="dxa"/>
        <w:tblLook w:val="04A0" w:firstRow="1" w:lastRow="0" w:firstColumn="1" w:lastColumn="0" w:noHBand="0" w:noVBand="1"/>
      </w:tblPr>
      <w:tblGrid>
        <w:gridCol w:w="562"/>
        <w:gridCol w:w="3256"/>
        <w:gridCol w:w="6100"/>
      </w:tblGrid>
      <w:tr w:rsidR="00185097" w:rsidRPr="006F62F4" w14:paraId="1822AA25" w14:textId="77777777" w:rsidTr="006808C4">
        <w:trPr>
          <w:trHeight w:val="403"/>
        </w:trPr>
        <w:tc>
          <w:tcPr>
            <w:tcW w:w="562" w:type="dxa"/>
            <w:tcBorders>
              <w:bottom w:val="single" w:sz="4" w:space="0" w:color="auto"/>
            </w:tcBorders>
            <w:shd w:val="clear" w:color="auto" w:fill="F2F2F2" w:themeFill="background1" w:themeFillShade="F2"/>
          </w:tcPr>
          <w:p w14:paraId="2A7030FC" w14:textId="77777777" w:rsidR="00185097" w:rsidRPr="006F62F4" w:rsidRDefault="00185097" w:rsidP="00A91894">
            <w:pPr>
              <w:rPr>
                <w:rFonts w:ascii="Arial" w:hAnsi="Arial" w:cs="Arial"/>
                <w:bCs/>
                <w:sz w:val="22"/>
                <w:szCs w:val="22"/>
              </w:rPr>
            </w:pPr>
          </w:p>
        </w:tc>
        <w:tc>
          <w:tcPr>
            <w:tcW w:w="9356" w:type="dxa"/>
            <w:gridSpan w:val="2"/>
            <w:tcBorders>
              <w:bottom w:val="single" w:sz="4" w:space="0" w:color="auto"/>
            </w:tcBorders>
            <w:shd w:val="clear" w:color="auto" w:fill="F2F2F2" w:themeFill="background1" w:themeFillShade="F2"/>
            <w:vAlign w:val="center"/>
          </w:tcPr>
          <w:p w14:paraId="2D13FEA0" w14:textId="77777777" w:rsidR="00185097" w:rsidRPr="006F62F4" w:rsidRDefault="00185097" w:rsidP="00A91894">
            <w:pPr>
              <w:rPr>
                <w:rFonts w:ascii="Arial" w:hAnsi="Arial" w:cs="Arial"/>
                <w:b/>
                <w:sz w:val="22"/>
                <w:szCs w:val="22"/>
              </w:rPr>
            </w:pPr>
            <w:r w:rsidRPr="006F62F4">
              <w:rPr>
                <w:rFonts w:ascii="Arial" w:hAnsi="Arial" w:cs="Arial"/>
                <w:b/>
                <w:sz w:val="22"/>
                <w:szCs w:val="22"/>
              </w:rPr>
              <w:t>Participant numbers and source</w:t>
            </w:r>
          </w:p>
          <w:p w14:paraId="731C1A1C"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 xml:space="preserve">Provide an estimate of the expected number of participants. How will you identify participants and how will they be recruited? </w:t>
            </w:r>
          </w:p>
        </w:tc>
      </w:tr>
      <w:tr w:rsidR="00185097" w:rsidRPr="006F62F4" w14:paraId="0626C1AE" w14:textId="77777777" w:rsidTr="006808C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E61E98" w14:textId="77777777" w:rsidR="00185097" w:rsidRPr="006F62F4" w:rsidRDefault="00185097" w:rsidP="00A91894">
            <w:pPr>
              <w:jc w:val="center"/>
              <w:rPr>
                <w:rFonts w:ascii="Arial" w:hAnsi="Arial" w:cs="Arial"/>
                <w:sz w:val="22"/>
                <w:szCs w:val="22"/>
              </w:rPr>
            </w:pPr>
            <w:r w:rsidRPr="006F62F4">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055D5" w14:textId="77777777" w:rsidR="00185097" w:rsidRPr="006F62F4" w:rsidRDefault="00185097" w:rsidP="00A91894">
            <w:pPr>
              <w:rPr>
                <w:rFonts w:ascii="Arial" w:hAnsi="Arial" w:cs="Arial"/>
                <w:sz w:val="22"/>
                <w:szCs w:val="22"/>
              </w:rPr>
            </w:pPr>
            <w:r w:rsidRPr="006F62F4">
              <w:rPr>
                <w:rFonts w:ascii="Arial" w:hAnsi="Arial" w:cs="Arial"/>
                <w:sz w:val="22"/>
                <w:szCs w:val="22"/>
              </w:rPr>
              <w:t>How many participants are expected?</w:t>
            </w:r>
          </w:p>
          <w:p w14:paraId="58599116" w14:textId="77777777" w:rsidR="00185097" w:rsidRPr="006F62F4" w:rsidRDefault="00185097" w:rsidP="00A91894">
            <w:pPr>
              <w:rPr>
                <w:rFonts w:ascii="Arial" w:hAnsi="Arial" w:cs="Arial"/>
                <w:sz w:val="22"/>
                <w:szCs w:val="22"/>
              </w:rPr>
            </w:pPr>
          </w:p>
        </w:tc>
        <w:tc>
          <w:tcPr>
            <w:tcW w:w="6100" w:type="dxa"/>
            <w:tcBorders>
              <w:top w:val="single" w:sz="4" w:space="0" w:color="auto"/>
              <w:left w:val="single" w:sz="4" w:space="0" w:color="auto"/>
              <w:bottom w:val="single" w:sz="4" w:space="0" w:color="auto"/>
              <w:right w:val="single" w:sz="4" w:space="0" w:color="auto"/>
            </w:tcBorders>
            <w:vAlign w:val="center"/>
          </w:tcPr>
          <w:p w14:paraId="7F1FE87B" w14:textId="77777777" w:rsidR="00185097" w:rsidRPr="006F62F4" w:rsidRDefault="00185097" w:rsidP="00A91894">
            <w:pPr>
              <w:rPr>
                <w:rFonts w:ascii="Arial" w:hAnsi="Arial" w:cs="Arial"/>
                <w:b/>
                <w:sz w:val="22"/>
                <w:szCs w:val="22"/>
              </w:rPr>
            </w:pPr>
            <w:r w:rsidRPr="006F62F4">
              <w:rPr>
                <w:rFonts w:ascii="Arial" w:hAnsi="Arial" w:cs="Arial"/>
                <w:sz w:val="22"/>
                <w:szCs w:val="22"/>
              </w:rPr>
              <w:t xml:space="preserve">A Maximum of 4 participants in total to form 4 individual interviews: 2 teachers and 2 Teaching Assistants. </w:t>
            </w:r>
          </w:p>
        </w:tc>
      </w:tr>
      <w:tr w:rsidR="00185097" w:rsidRPr="006F62F4" w14:paraId="009D53C7" w14:textId="77777777" w:rsidTr="006808C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E0E197" w14:textId="77777777" w:rsidR="00185097" w:rsidRPr="006F62F4" w:rsidRDefault="00185097" w:rsidP="00A91894">
            <w:pPr>
              <w:jc w:val="center"/>
              <w:rPr>
                <w:rFonts w:ascii="Arial" w:hAnsi="Arial" w:cs="Arial"/>
                <w:sz w:val="22"/>
                <w:szCs w:val="22"/>
              </w:rPr>
            </w:pPr>
            <w:r w:rsidRPr="006F62F4">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3B2C3B" w14:textId="77777777" w:rsidR="00185097" w:rsidRPr="006F62F4" w:rsidRDefault="00185097" w:rsidP="00A91894">
            <w:pPr>
              <w:rPr>
                <w:rFonts w:ascii="Arial" w:hAnsi="Arial" w:cs="Arial"/>
                <w:sz w:val="22"/>
                <w:szCs w:val="22"/>
              </w:rPr>
            </w:pPr>
            <w:r w:rsidRPr="006F62F4">
              <w:rPr>
                <w:rFonts w:ascii="Arial" w:hAnsi="Arial" w:cs="Arial"/>
                <w:sz w:val="22"/>
                <w:szCs w:val="22"/>
              </w:rPr>
              <w:t>Who will the participants be?</w:t>
            </w:r>
          </w:p>
          <w:p w14:paraId="5E1CAD1F" w14:textId="77777777" w:rsidR="00185097" w:rsidRPr="006F62F4" w:rsidRDefault="00185097" w:rsidP="00A91894">
            <w:pPr>
              <w:rPr>
                <w:rFonts w:ascii="Arial" w:hAnsi="Arial" w:cs="Arial"/>
                <w:sz w:val="22"/>
                <w:szCs w:val="22"/>
              </w:rPr>
            </w:pPr>
          </w:p>
        </w:tc>
        <w:tc>
          <w:tcPr>
            <w:tcW w:w="6100" w:type="dxa"/>
            <w:tcBorders>
              <w:top w:val="single" w:sz="4" w:space="0" w:color="auto"/>
              <w:left w:val="single" w:sz="4" w:space="0" w:color="auto"/>
              <w:bottom w:val="single" w:sz="4" w:space="0" w:color="auto"/>
              <w:right w:val="single" w:sz="4" w:space="0" w:color="auto"/>
            </w:tcBorders>
            <w:vAlign w:val="center"/>
          </w:tcPr>
          <w:p w14:paraId="0D2A685D" w14:textId="77777777" w:rsidR="00185097" w:rsidRPr="006F62F4" w:rsidRDefault="00185097" w:rsidP="00A91894">
            <w:pPr>
              <w:rPr>
                <w:rFonts w:ascii="Arial" w:hAnsi="Arial" w:cs="Arial"/>
                <w:sz w:val="22"/>
                <w:szCs w:val="22"/>
              </w:rPr>
            </w:pPr>
          </w:p>
          <w:p w14:paraId="2EF2730E" w14:textId="77777777" w:rsidR="00185097" w:rsidRPr="006F62F4" w:rsidRDefault="00185097" w:rsidP="00A74266">
            <w:pPr>
              <w:rPr>
                <w:rFonts w:ascii="Arial" w:hAnsi="Arial" w:cs="Arial"/>
                <w:sz w:val="22"/>
                <w:szCs w:val="22"/>
              </w:rPr>
            </w:pPr>
            <w:r w:rsidRPr="006F62F4">
              <w:rPr>
                <w:rFonts w:ascii="Arial" w:hAnsi="Arial" w:cs="Arial"/>
                <w:sz w:val="22"/>
                <w:szCs w:val="22"/>
              </w:rPr>
              <w:t>Two Teachers and  two Teaching Assistants from a secondary school in Wales.</w:t>
            </w:r>
          </w:p>
          <w:p w14:paraId="2634AD90" w14:textId="77777777" w:rsidR="00185097" w:rsidRPr="006F62F4" w:rsidRDefault="00185097" w:rsidP="00A91894">
            <w:pPr>
              <w:rPr>
                <w:rFonts w:ascii="Arial" w:hAnsi="Arial" w:cs="Arial"/>
                <w:sz w:val="22"/>
                <w:szCs w:val="22"/>
              </w:rPr>
            </w:pPr>
          </w:p>
          <w:p w14:paraId="4DF3401C" w14:textId="77777777" w:rsidR="00185097" w:rsidRPr="006F62F4" w:rsidRDefault="00185097" w:rsidP="00A91894">
            <w:pPr>
              <w:rPr>
                <w:rFonts w:ascii="Arial" w:hAnsi="Arial" w:cs="Arial"/>
                <w:sz w:val="22"/>
                <w:szCs w:val="22"/>
              </w:rPr>
            </w:pPr>
          </w:p>
          <w:p w14:paraId="07EF4100" w14:textId="77777777" w:rsidR="00185097" w:rsidRPr="006F62F4" w:rsidRDefault="00185097" w:rsidP="00A91894">
            <w:pPr>
              <w:rPr>
                <w:rFonts w:ascii="Arial" w:hAnsi="Arial" w:cs="Arial"/>
                <w:i/>
                <w:color w:val="808080"/>
                <w:sz w:val="18"/>
                <w:szCs w:val="18"/>
              </w:rPr>
            </w:pPr>
            <w:r w:rsidRPr="006F62F4">
              <w:rPr>
                <w:rFonts w:ascii="Arial" w:hAnsi="Arial" w:cs="Arial"/>
                <w:i/>
                <w:color w:val="808080"/>
                <w:sz w:val="18"/>
                <w:szCs w:val="18"/>
              </w:rPr>
              <w:t>(this box should expand as you type)</w:t>
            </w:r>
          </w:p>
        </w:tc>
      </w:tr>
      <w:tr w:rsidR="00185097" w:rsidRPr="006F62F4" w14:paraId="634382B5" w14:textId="77777777" w:rsidTr="006808C4">
        <w:trPr>
          <w:trHeight w:val="403"/>
        </w:trPr>
        <w:tc>
          <w:tcPr>
            <w:tcW w:w="562" w:type="dxa"/>
            <w:tcBorders>
              <w:top w:val="single" w:sz="4" w:space="0" w:color="auto"/>
            </w:tcBorders>
            <w:shd w:val="clear" w:color="auto" w:fill="F2F2F2" w:themeFill="background1" w:themeFillShade="F2"/>
            <w:vAlign w:val="center"/>
          </w:tcPr>
          <w:p w14:paraId="2EA3A44E" w14:textId="77777777" w:rsidR="00185097" w:rsidRPr="006F62F4" w:rsidRDefault="00185097" w:rsidP="00A91894">
            <w:pPr>
              <w:jc w:val="center"/>
              <w:rPr>
                <w:rFonts w:ascii="Arial" w:hAnsi="Arial" w:cs="Arial"/>
                <w:sz w:val="22"/>
                <w:szCs w:val="22"/>
              </w:rPr>
            </w:pPr>
            <w:r w:rsidRPr="006F62F4">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6E301DA" w14:textId="77777777" w:rsidR="00185097" w:rsidRPr="006F62F4" w:rsidRDefault="00185097" w:rsidP="00A91894">
            <w:pPr>
              <w:rPr>
                <w:rFonts w:ascii="Arial" w:hAnsi="Arial" w:cs="Arial"/>
                <w:sz w:val="22"/>
                <w:szCs w:val="22"/>
              </w:rPr>
            </w:pPr>
            <w:r w:rsidRPr="006F62F4">
              <w:rPr>
                <w:rFonts w:ascii="Arial" w:hAnsi="Arial" w:cs="Arial"/>
                <w:sz w:val="22"/>
                <w:szCs w:val="22"/>
              </w:rPr>
              <w:t>How will you identify the participants?</w:t>
            </w:r>
          </w:p>
        </w:tc>
        <w:tc>
          <w:tcPr>
            <w:tcW w:w="6100" w:type="dxa"/>
            <w:tcBorders>
              <w:top w:val="single" w:sz="4" w:space="0" w:color="auto"/>
            </w:tcBorders>
            <w:vAlign w:val="center"/>
          </w:tcPr>
          <w:p w14:paraId="5DCAF268" w14:textId="77777777" w:rsidR="00185097" w:rsidRPr="006F62F4" w:rsidRDefault="00185097" w:rsidP="00A74266">
            <w:r w:rsidRPr="006F62F4">
              <w:t xml:space="preserve">In the first stage, an email will be generated to participants within my school who have taken part in the Thrive approach. This is to gather a target group of two teachers and two Teaching Assistants. The email will also include a briefing that clearly states the ethical aspect and purpose of the research. After the initial screening of candidates, candidates will be selected if they have current knowledge or taken part in the ‘Thrive programme recently within my school. If there are more than two from each category, then a random selection will be used. The random selection will be the first received confirmed participants in chronological order.   Participants will be given a detailed participation information letter, outlining all areas of the research that will be conducted three weeks prior to the interviews. The letter will be simple in its use of terms and will avoid any complex language. Participants will be informed that they can ask questions regarding the research any point to gain clarification. I will ensure that all participants have read and understood this completely before continuing with the research.  They will also be debriefed about the study after the consent forms have been completed. </w:t>
            </w:r>
          </w:p>
          <w:p w14:paraId="4DC258A5" w14:textId="77777777" w:rsidR="00185097" w:rsidRPr="006F62F4" w:rsidRDefault="00185097" w:rsidP="00A91894">
            <w:pPr>
              <w:rPr>
                <w:rFonts w:ascii="Arial" w:hAnsi="Arial" w:cs="Arial"/>
                <w:sz w:val="22"/>
                <w:szCs w:val="22"/>
              </w:rPr>
            </w:pPr>
          </w:p>
          <w:p w14:paraId="33CF9C1E" w14:textId="77777777" w:rsidR="00185097" w:rsidRPr="006F62F4" w:rsidRDefault="00185097" w:rsidP="00A91894">
            <w:pPr>
              <w:rPr>
                <w:rFonts w:ascii="Arial" w:hAnsi="Arial" w:cs="Arial"/>
                <w:sz w:val="22"/>
                <w:szCs w:val="22"/>
              </w:rPr>
            </w:pPr>
          </w:p>
          <w:p w14:paraId="3EA4ED23" w14:textId="77777777" w:rsidR="00185097" w:rsidRPr="006F62F4" w:rsidRDefault="00185097" w:rsidP="00A91894">
            <w:pPr>
              <w:rPr>
                <w:rFonts w:ascii="Arial" w:hAnsi="Arial" w:cs="Arial"/>
                <w:sz w:val="22"/>
                <w:szCs w:val="22"/>
              </w:rPr>
            </w:pPr>
          </w:p>
          <w:p w14:paraId="582A2112" w14:textId="77777777" w:rsidR="00185097" w:rsidRPr="006F62F4" w:rsidRDefault="00185097" w:rsidP="00A91894">
            <w:pPr>
              <w:rPr>
                <w:rFonts w:ascii="Arial" w:hAnsi="Arial" w:cs="Arial"/>
                <w:color w:val="808080"/>
                <w:sz w:val="18"/>
                <w:szCs w:val="18"/>
              </w:rPr>
            </w:pPr>
            <w:r w:rsidRPr="006F62F4">
              <w:rPr>
                <w:rFonts w:ascii="Arial" w:hAnsi="Arial" w:cs="Arial"/>
                <w:i/>
                <w:color w:val="808080"/>
                <w:sz w:val="18"/>
                <w:szCs w:val="18"/>
              </w:rPr>
              <w:t>(this box should expand as you type)</w:t>
            </w:r>
          </w:p>
        </w:tc>
      </w:tr>
    </w:tbl>
    <w:p w14:paraId="2FFA4B6C" w14:textId="77777777" w:rsidR="00185097" w:rsidRPr="006F62F4" w:rsidRDefault="00185097" w:rsidP="00A91894">
      <w:pPr>
        <w:rPr>
          <w:rFonts w:ascii="Arial" w:hAnsi="Arial" w:cs="Arial"/>
          <w:bCs/>
          <w:sz w:val="24"/>
          <w:szCs w:val="24"/>
        </w:rPr>
      </w:pPr>
    </w:p>
    <w:p w14:paraId="302C36C4" w14:textId="77777777" w:rsidR="00185097" w:rsidRPr="006F62F4" w:rsidRDefault="00185097" w:rsidP="00A91894">
      <w:pPr>
        <w:rPr>
          <w:rFonts w:ascii="Arial" w:hAnsi="Arial" w:cs="Arial"/>
        </w:rPr>
      </w:pPr>
    </w:p>
    <w:tbl>
      <w:tblPr>
        <w:tblStyle w:val="TableGrid"/>
        <w:tblW w:w="10208" w:type="dxa"/>
        <w:tblLook w:val="04A0" w:firstRow="1" w:lastRow="0" w:firstColumn="1" w:lastColumn="0" w:noHBand="0" w:noVBand="1"/>
      </w:tblPr>
      <w:tblGrid>
        <w:gridCol w:w="547"/>
        <w:gridCol w:w="6901"/>
        <w:gridCol w:w="965"/>
        <w:gridCol w:w="828"/>
        <w:gridCol w:w="967"/>
      </w:tblGrid>
      <w:tr w:rsidR="00185097" w:rsidRPr="006F62F4" w14:paraId="7D1F7C50" w14:textId="77777777" w:rsidTr="006808C4">
        <w:trPr>
          <w:trHeight w:val="434"/>
        </w:trPr>
        <w:tc>
          <w:tcPr>
            <w:tcW w:w="547" w:type="dxa"/>
            <w:shd w:val="clear" w:color="auto" w:fill="F2F2F2" w:themeFill="background1" w:themeFillShade="F2"/>
            <w:vAlign w:val="center"/>
          </w:tcPr>
          <w:p w14:paraId="2B3DD073" w14:textId="77777777" w:rsidR="00185097" w:rsidRPr="006F62F4" w:rsidRDefault="00185097" w:rsidP="00A91894">
            <w:pPr>
              <w:autoSpaceDE w:val="0"/>
              <w:autoSpaceDN w:val="0"/>
              <w:adjustRightInd w:val="0"/>
              <w:jc w:val="center"/>
              <w:rPr>
                <w:rFonts w:ascii="Arial" w:hAnsi="Arial" w:cs="Arial"/>
                <w:bCs/>
                <w:sz w:val="22"/>
                <w:szCs w:val="22"/>
              </w:rPr>
            </w:pPr>
          </w:p>
        </w:tc>
        <w:tc>
          <w:tcPr>
            <w:tcW w:w="6901" w:type="dxa"/>
            <w:shd w:val="clear" w:color="auto" w:fill="F2F2F2" w:themeFill="background1" w:themeFillShade="F2"/>
          </w:tcPr>
          <w:p w14:paraId="7D729E0C" w14:textId="77777777" w:rsidR="00185097" w:rsidRPr="006F62F4" w:rsidRDefault="00185097" w:rsidP="00A91894">
            <w:pPr>
              <w:autoSpaceDE w:val="0"/>
              <w:autoSpaceDN w:val="0"/>
              <w:adjustRightInd w:val="0"/>
              <w:jc w:val="both"/>
              <w:rPr>
                <w:rFonts w:ascii="Arial" w:hAnsi="Arial" w:cs="Arial"/>
                <w:b/>
                <w:sz w:val="22"/>
                <w:szCs w:val="22"/>
              </w:rPr>
            </w:pPr>
            <w:r w:rsidRPr="006F62F4">
              <w:rPr>
                <w:rFonts w:ascii="Arial" w:hAnsi="Arial" w:cs="Arial"/>
                <w:b/>
                <w:sz w:val="22"/>
                <w:szCs w:val="22"/>
              </w:rPr>
              <w:t>Information for participants:</w:t>
            </w:r>
          </w:p>
        </w:tc>
        <w:tc>
          <w:tcPr>
            <w:tcW w:w="965" w:type="dxa"/>
            <w:shd w:val="clear" w:color="auto" w:fill="F2F2F2" w:themeFill="background1" w:themeFillShade="F2"/>
            <w:vAlign w:val="bottom"/>
          </w:tcPr>
          <w:p w14:paraId="31261D22" w14:textId="77777777" w:rsidR="00185097" w:rsidRPr="006F62F4" w:rsidRDefault="00185097" w:rsidP="00A91894">
            <w:pPr>
              <w:autoSpaceDE w:val="0"/>
              <w:autoSpaceDN w:val="0"/>
              <w:adjustRightInd w:val="0"/>
              <w:jc w:val="center"/>
              <w:rPr>
                <w:rFonts w:ascii="Arial" w:hAnsi="Arial" w:cs="Arial"/>
                <w:b/>
                <w:bCs/>
                <w:sz w:val="16"/>
                <w:szCs w:val="16"/>
              </w:rPr>
            </w:pPr>
          </w:p>
          <w:p w14:paraId="1E38750D"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YES</w:t>
            </w:r>
          </w:p>
        </w:tc>
        <w:tc>
          <w:tcPr>
            <w:tcW w:w="828" w:type="dxa"/>
            <w:shd w:val="clear" w:color="auto" w:fill="F2F2F2" w:themeFill="background1" w:themeFillShade="F2"/>
            <w:vAlign w:val="bottom"/>
          </w:tcPr>
          <w:p w14:paraId="76EF2313"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NO</w:t>
            </w:r>
          </w:p>
        </w:tc>
        <w:tc>
          <w:tcPr>
            <w:tcW w:w="965" w:type="dxa"/>
            <w:shd w:val="clear" w:color="auto" w:fill="F2F2F2" w:themeFill="background1" w:themeFillShade="F2"/>
          </w:tcPr>
          <w:p w14:paraId="4F218850" w14:textId="77777777" w:rsidR="00185097" w:rsidRPr="006F62F4" w:rsidRDefault="00185097" w:rsidP="00A91894">
            <w:pPr>
              <w:autoSpaceDE w:val="0"/>
              <w:autoSpaceDN w:val="0"/>
              <w:adjustRightInd w:val="0"/>
              <w:jc w:val="center"/>
              <w:rPr>
                <w:rFonts w:ascii="Arial" w:hAnsi="Arial" w:cs="Arial"/>
                <w:b/>
                <w:bCs/>
                <w:sz w:val="16"/>
                <w:szCs w:val="16"/>
              </w:rPr>
            </w:pPr>
          </w:p>
          <w:p w14:paraId="54773B01"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N/A</w:t>
            </w:r>
          </w:p>
        </w:tc>
      </w:tr>
      <w:tr w:rsidR="00185097" w:rsidRPr="006F62F4" w14:paraId="4E1356B9" w14:textId="77777777" w:rsidTr="006808C4">
        <w:trPr>
          <w:trHeight w:val="441"/>
        </w:trPr>
        <w:tc>
          <w:tcPr>
            <w:tcW w:w="547" w:type="dxa"/>
            <w:shd w:val="clear" w:color="auto" w:fill="F2F2F2" w:themeFill="background1" w:themeFillShade="F2"/>
            <w:vAlign w:val="center"/>
          </w:tcPr>
          <w:p w14:paraId="3BF0F8EE"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13</w:t>
            </w:r>
          </w:p>
        </w:tc>
        <w:tc>
          <w:tcPr>
            <w:tcW w:w="6901" w:type="dxa"/>
            <w:shd w:val="clear" w:color="auto" w:fill="F2F2F2" w:themeFill="background1" w:themeFillShade="F2"/>
            <w:vAlign w:val="center"/>
          </w:tcPr>
          <w:p w14:paraId="268AA3A5"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Will you describe the main research procedures to participants in advance, so that they are informed about what to expect?</w:t>
            </w:r>
          </w:p>
        </w:tc>
        <w:tc>
          <w:tcPr>
            <w:tcW w:w="965"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2FB4BAF9"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4375A79E"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65"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13AC24FA"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r>
      <w:tr w:rsidR="00185097" w:rsidRPr="006F62F4" w14:paraId="183A9B86" w14:textId="77777777" w:rsidTr="006808C4">
        <w:trPr>
          <w:trHeight w:val="405"/>
        </w:trPr>
        <w:tc>
          <w:tcPr>
            <w:tcW w:w="547" w:type="dxa"/>
            <w:shd w:val="clear" w:color="auto" w:fill="F2F2F2" w:themeFill="background1" w:themeFillShade="F2"/>
            <w:vAlign w:val="center"/>
          </w:tcPr>
          <w:p w14:paraId="56F2D11F"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14</w:t>
            </w:r>
          </w:p>
        </w:tc>
        <w:tc>
          <w:tcPr>
            <w:tcW w:w="6901" w:type="dxa"/>
            <w:shd w:val="clear" w:color="auto" w:fill="F2F2F2" w:themeFill="background1" w:themeFillShade="F2"/>
            <w:vAlign w:val="center"/>
          </w:tcPr>
          <w:p w14:paraId="3C4D6AE7"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Will you tell participants that their participation is voluntary?</w:t>
            </w:r>
          </w:p>
        </w:tc>
        <w:tc>
          <w:tcPr>
            <w:tcW w:w="965"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010AF53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1C6D010A"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65"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1CCDA4DE"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r>
      <w:tr w:rsidR="00185097" w:rsidRPr="006F62F4" w14:paraId="7E09C22A" w14:textId="77777777" w:rsidTr="006808C4">
        <w:trPr>
          <w:trHeight w:val="441"/>
        </w:trPr>
        <w:tc>
          <w:tcPr>
            <w:tcW w:w="547" w:type="dxa"/>
            <w:shd w:val="clear" w:color="auto" w:fill="F2F2F2" w:themeFill="background1" w:themeFillShade="F2"/>
            <w:vAlign w:val="center"/>
          </w:tcPr>
          <w:p w14:paraId="1B6D2EB9"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15</w:t>
            </w:r>
          </w:p>
        </w:tc>
        <w:tc>
          <w:tcPr>
            <w:tcW w:w="6901" w:type="dxa"/>
            <w:shd w:val="clear" w:color="auto" w:fill="F2F2F2" w:themeFill="background1" w:themeFillShade="F2"/>
            <w:vAlign w:val="center"/>
          </w:tcPr>
          <w:p w14:paraId="46A63288"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Will you obtain written consent for participation?</w:t>
            </w:r>
          </w:p>
        </w:tc>
        <w:tc>
          <w:tcPr>
            <w:tcW w:w="965"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70ED59E4"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5C9E771D"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65"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464C73F8"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r>
      <w:tr w:rsidR="00185097" w:rsidRPr="006F62F4" w14:paraId="17FA0EE3" w14:textId="77777777" w:rsidTr="006808C4">
        <w:trPr>
          <w:trHeight w:val="405"/>
        </w:trPr>
        <w:tc>
          <w:tcPr>
            <w:tcW w:w="547" w:type="dxa"/>
            <w:shd w:val="clear" w:color="auto" w:fill="F2F2F2" w:themeFill="background1" w:themeFillShade="F2"/>
            <w:vAlign w:val="center"/>
          </w:tcPr>
          <w:p w14:paraId="576AB3A0"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16</w:t>
            </w:r>
          </w:p>
        </w:tc>
        <w:tc>
          <w:tcPr>
            <w:tcW w:w="6901" w:type="dxa"/>
            <w:shd w:val="clear" w:color="auto" w:fill="F2F2F2" w:themeFill="background1" w:themeFillShade="F2"/>
            <w:vAlign w:val="center"/>
          </w:tcPr>
          <w:p w14:paraId="3379F065"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Will you explain to participants that refusal to participate in the research will not affect their treatment or education (if relevant)?</w:t>
            </w:r>
          </w:p>
        </w:tc>
        <w:tc>
          <w:tcPr>
            <w:tcW w:w="965"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6808226A"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1B1D208A"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65"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4776146A"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r>
      <w:tr w:rsidR="00185097" w:rsidRPr="006F62F4" w14:paraId="06C84F1C" w14:textId="77777777" w:rsidTr="006808C4">
        <w:trPr>
          <w:trHeight w:val="441"/>
        </w:trPr>
        <w:tc>
          <w:tcPr>
            <w:tcW w:w="547" w:type="dxa"/>
            <w:shd w:val="clear" w:color="auto" w:fill="F2F2F2" w:themeFill="background1" w:themeFillShade="F2"/>
            <w:vAlign w:val="center"/>
          </w:tcPr>
          <w:p w14:paraId="6F19CEE9"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17</w:t>
            </w:r>
          </w:p>
        </w:tc>
        <w:tc>
          <w:tcPr>
            <w:tcW w:w="6901" w:type="dxa"/>
            <w:shd w:val="clear" w:color="auto" w:fill="F2F2F2" w:themeFill="background1" w:themeFillShade="F2"/>
            <w:vAlign w:val="center"/>
          </w:tcPr>
          <w:p w14:paraId="4C23C68A"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If the research is observational, will you ask participants for their consent to being observed?</w:t>
            </w:r>
          </w:p>
        </w:tc>
        <w:tc>
          <w:tcPr>
            <w:tcW w:w="965"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13848CC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828"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5F187BD0"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65"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4952C124"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6E4D97C8" w14:textId="77777777" w:rsidTr="006808C4">
        <w:trPr>
          <w:trHeight w:val="405"/>
        </w:trPr>
        <w:tc>
          <w:tcPr>
            <w:tcW w:w="547" w:type="dxa"/>
            <w:shd w:val="clear" w:color="auto" w:fill="F2F2F2" w:themeFill="background1" w:themeFillShade="F2"/>
            <w:vAlign w:val="center"/>
          </w:tcPr>
          <w:p w14:paraId="4D8F8E28"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18</w:t>
            </w:r>
          </w:p>
        </w:tc>
        <w:tc>
          <w:tcPr>
            <w:tcW w:w="6901" w:type="dxa"/>
            <w:shd w:val="clear" w:color="auto" w:fill="F2F2F2" w:themeFill="background1" w:themeFillShade="F2"/>
            <w:vAlign w:val="center"/>
          </w:tcPr>
          <w:p w14:paraId="174D7C16"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Will you tell participants that they may withdraw from the research at any time and for any reason?</w:t>
            </w:r>
          </w:p>
        </w:tc>
        <w:tc>
          <w:tcPr>
            <w:tcW w:w="965"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129E0C8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54530A74"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65"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10C4F09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r>
      <w:tr w:rsidR="00185097" w:rsidRPr="006F62F4" w14:paraId="68E7344B" w14:textId="77777777" w:rsidTr="006808C4">
        <w:trPr>
          <w:trHeight w:val="441"/>
        </w:trPr>
        <w:tc>
          <w:tcPr>
            <w:tcW w:w="547" w:type="dxa"/>
            <w:shd w:val="clear" w:color="auto" w:fill="F2F2F2" w:themeFill="background1" w:themeFillShade="F2"/>
            <w:vAlign w:val="center"/>
          </w:tcPr>
          <w:p w14:paraId="31C4BAD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19</w:t>
            </w:r>
          </w:p>
        </w:tc>
        <w:tc>
          <w:tcPr>
            <w:tcW w:w="6901" w:type="dxa"/>
            <w:shd w:val="clear" w:color="auto" w:fill="F2F2F2" w:themeFill="background1" w:themeFillShade="F2"/>
            <w:vAlign w:val="center"/>
          </w:tcPr>
          <w:p w14:paraId="63405BDD"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With questionnaires, will you give participants the option of omitting questions they do not want to answer?</w:t>
            </w:r>
          </w:p>
        </w:tc>
        <w:tc>
          <w:tcPr>
            <w:tcW w:w="965"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Content>
              <w:p w14:paraId="37110900"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828"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2393051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65" w:type="dxa"/>
            <w:shd w:val="clear" w:color="auto" w:fill="BFBFBF" w:themeFill="background1" w:themeFillShade="BF"/>
            <w:vAlign w:val="center"/>
          </w:tcPr>
          <w:sdt>
            <w:sdtPr>
              <w:rPr>
                <w:rFonts w:ascii="Arial" w:hAnsi="Arial" w:cs="Arial"/>
              </w:rPr>
              <w:id w:val="196125454"/>
              <w14:checkbox>
                <w14:checked w14:val="1"/>
                <w14:checkedState w14:val="2612" w14:font="MS Gothic"/>
                <w14:uncheckedState w14:val="2610" w14:font="MS Gothic"/>
              </w14:checkbox>
            </w:sdtPr>
            <w:sdtContent>
              <w:p w14:paraId="5A361C44"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7480C72F" w14:textId="77777777" w:rsidTr="006808C4">
        <w:trPr>
          <w:trHeight w:val="405"/>
        </w:trPr>
        <w:tc>
          <w:tcPr>
            <w:tcW w:w="547" w:type="dxa"/>
            <w:shd w:val="clear" w:color="auto" w:fill="F2F2F2" w:themeFill="background1" w:themeFillShade="F2"/>
            <w:vAlign w:val="center"/>
          </w:tcPr>
          <w:p w14:paraId="08CE080D"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20</w:t>
            </w:r>
          </w:p>
        </w:tc>
        <w:tc>
          <w:tcPr>
            <w:tcW w:w="6901" w:type="dxa"/>
            <w:shd w:val="clear" w:color="auto" w:fill="F2F2F2" w:themeFill="background1" w:themeFillShade="F2"/>
            <w:vAlign w:val="center"/>
          </w:tcPr>
          <w:p w14:paraId="6317964A"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Will you tell participants that their data will be treated with full confidentiality and that, if published, it will not be identifiable as theirs?</w:t>
            </w:r>
          </w:p>
        </w:tc>
        <w:tc>
          <w:tcPr>
            <w:tcW w:w="965"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1AED7E3C"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2410861C"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65"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28F5B07F"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r>
      <w:tr w:rsidR="00185097" w:rsidRPr="006F62F4" w14:paraId="340715F0" w14:textId="77777777" w:rsidTr="006808C4">
        <w:trPr>
          <w:trHeight w:val="441"/>
        </w:trPr>
        <w:tc>
          <w:tcPr>
            <w:tcW w:w="547" w:type="dxa"/>
            <w:shd w:val="clear" w:color="auto" w:fill="F2F2F2" w:themeFill="background1" w:themeFillShade="F2"/>
            <w:vAlign w:val="center"/>
          </w:tcPr>
          <w:p w14:paraId="0B66481E"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21</w:t>
            </w:r>
          </w:p>
        </w:tc>
        <w:tc>
          <w:tcPr>
            <w:tcW w:w="6901" w:type="dxa"/>
            <w:shd w:val="clear" w:color="auto" w:fill="F2F2F2" w:themeFill="background1" w:themeFillShade="F2"/>
            <w:vAlign w:val="center"/>
          </w:tcPr>
          <w:p w14:paraId="6DE96C0E"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Will you debrief participants at the end of their participation, in a way appropriate to the type of research undertaken?</w:t>
            </w:r>
          </w:p>
        </w:tc>
        <w:tc>
          <w:tcPr>
            <w:tcW w:w="965"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2EE34807"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604F0098"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65"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51D6AF12"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r>
      <w:tr w:rsidR="00185097" w:rsidRPr="006F62F4" w14:paraId="343826F2" w14:textId="77777777" w:rsidTr="006808C4">
        <w:trPr>
          <w:trHeight w:val="405"/>
        </w:trPr>
        <w:tc>
          <w:tcPr>
            <w:tcW w:w="547" w:type="dxa"/>
            <w:tcBorders>
              <w:bottom w:val="single" w:sz="4" w:space="0" w:color="auto"/>
            </w:tcBorders>
            <w:shd w:val="clear" w:color="auto" w:fill="F2F2F2" w:themeFill="background1" w:themeFillShade="F2"/>
            <w:vAlign w:val="center"/>
          </w:tcPr>
          <w:p w14:paraId="0EE16E3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22</w:t>
            </w:r>
          </w:p>
        </w:tc>
        <w:tc>
          <w:tcPr>
            <w:tcW w:w="9661" w:type="dxa"/>
            <w:gridSpan w:val="4"/>
            <w:tcBorders>
              <w:bottom w:val="single" w:sz="4" w:space="0" w:color="auto"/>
            </w:tcBorders>
            <w:shd w:val="clear" w:color="auto" w:fill="F2F2F2" w:themeFill="background1" w:themeFillShade="F2"/>
            <w:vAlign w:val="center"/>
          </w:tcPr>
          <w:p w14:paraId="794DAECF"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If NO</w:t>
            </w:r>
            <w:r w:rsidRPr="006F62F4">
              <w:rPr>
                <w:rFonts w:ascii="Arial" w:hAnsi="Arial" w:cs="Arial"/>
                <w:b/>
                <w:bCs/>
                <w:sz w:val="22"/>
                <w:szCs w:val="22"/>
              </w:rPr>
              <w:t xml:space="preserve"> </w:t>
            </w:r>
            <w:r w:rsidRPr="006F62F4">
              <w:rPr>
                <w:rFonts w:ascii="Arial" w:hAnsi="Arial" w:cs="Arial"/>
                <w:sz w:val="22"/>
                <w:szCs w:val="22"/>
              </w:rPr>
              <w:t xml:space="preserve">to any of above questions, please give an explanation </w:t>
            </w:r>
          </w:p>
        </w:tc>
      </w:tr>
      <w:tr w:rsidR="00185097" w:rsidRPr="006F62F4" w14:paraId="35C320F4" w14:textId="77777777" w:rsidTr="006808C4">
        <w:trPr>
          <w:trHeight w:val="405"/>
        </w:trPr>
        <w:tc>
          <w:tcPr>
            <w:tcW w:w="547" w:type="dxa"/>
            <w:vAlign w:val="center"/>
          </w:tcPr>
          <w:p w14:paraId="693AF38B" w14:textId="77777777" w:rsidR="00185097" w:rsidRPr="006F62F4" w:rsidRDefault="00185097" w:rsidP="00A91894">
            <w:pPr>
              <w:jc w:val="center"/>
              <w:rPr>
                <w:rFonts w:ascii="Arial" w:hAnsi="Arial" w:cs="Arial"/>
                <w:sz w:val="22"/>
                <w:szCs w:val="22"/>
              </w:rPr>
            </w:pPr>
          </w:p>
        </w:tc>
        <w:tc>
          <w:tcPr>
            <w:tcW w:w="9661" w:type="dxa"/>
            <w:gridSpan w:val="4"/>
            <w:vAlign w:val="center"/>
          </w:tcPr>
          <w:p w14:paraId="159E0F57" w14:textId="77777777" w:rsidR="00185097" w:rsidRPr="006F62F4" w:rsidRDefault="00185097" w:rsidP="00A91894">
            <w:pPr>
              <w:rPr>
                <w:rFonts w:ascii="Arial" w:hAnsi="Arial" w:cs="Arial"/>
                <w:sz w:val="22"/>
                <w:szCs w:val="22"/>
              </w:rPr>
            </w:pPr>
          </w:p>
          <w:p w14:paraId="6BBF2909" w14:textId="77777777" w:rsidR="00185097" w:rsidRPr="006F62F4" w:rsidRDefault="00185097" w:rsidP="00A91894">
            <w:pPr>
              <w:rPr>
                <w:rFonts w:ascii="Arial" w:hAnsi="Arial" w:cs="Arial"/>
                <w:sz w:val="22"/>
                <w:szCs w:val="22"/>
              </w:rPr>
            </w:pPr>
          </w:p>
          <w:p w14:paraId="1F963376" w14:textId="77777777" w:rsidR="00185097" w:rsidRPr="006F62F4" w:rsidRDefault="00185097" w:rsidP="00A91894">
            <w:pPr>
              <w:rPr>
                <w:rFonts w:ascii="Arial" w:hAnsi="Arial" w:cs="Arial"/>
                <w:sz w:val="22"/>
                <w:szCs w:val="22"/>
              </w:rPr>
            </w:pPr>
          </w:p>
          <w:p w14:paraId="6040ECA3" w14:textId="77777777" w:rsidR="00185097" w:rsidRPr="006F62F4" w:rsidRDefault="00185097" w:rsidP="00A91894">
            <w:pPr>
              <w:autoSpaceDE w:val="0"/>
              <w:autoSpaceDN w:val="0"/>
              <w:adjustRightInd w:val="0"/>
              <w:rPr>
                <w:rFonts w:ascii="Arial" w:hAnsi="Arial" w:cs="Arial"/>
              </w:rPr>
            </w:pPr>
            <w:r w:rsidRPr="006F62F4">
              <w:rPr>
                <w:rFonts w:ascii="Arial" w:hAnsi="Arial" w:cs="Arial"/>
                <w:i/>
                <w:color w:val="808080"/>
                <w:sz w:val="18"/>
                <w:szCs w:val="18"/>
              </w:rPr>
              <w:t>(this box should expand as you type)</w:t>
            </w:r>
          </w:p>
        </w:tc>
      </w:tr>
    </w:tbl>
    <w:p w14:paraId="19D3EE29" w14:textId="77777777" w:rsidR="00185097" w:rsidRPr="006F62F4" w:rsidRDefault="00185097" w:rsidP="00A91894">
      <w:pPr>
        <w:rPr>
          <w:rFonts w:ascii="Arial" w:hAnsi="Arial" w:cs="Arial"/>
        </w:rPr>
      </w:pPr>
    </w:p>
    <w:tbl>
      <w:tblPr>
        <w:tblStyle w:val="TableGrid"/>
        <w:tblW w:w="9956" w:type="dxa"/>
        <w:tblLook w:val="04A0" w:firstRow="1" w:lastRow="0" w:firstColumn="1" w:lastColumn="0" w:noHBand="0" w:noVBand="1"/>
      </w:tblPr>
      <w:tblGrid>
        <w:gridCol w:w="533"/>
        <w:gridCol w:w="6731"/>
        <w:gridCol w:w="942"/>
        <w:gridCol w:w="808"/>
        <w:gridCol w:w="942"/>
      </w:tblGrid>
      <w:tr w:rsidR="00185097" w:rsidRPr="006F62F4" w14:paraId="6E3B171B" w14:textId="77777777" w:rsidTr="006808C4">
        <w:trPr>
          <w:trHeight w:val="441"/>
        </w:trPr>
        <w:tc>
          <w:tcPr>
            <w:tcW w:w="533" w:type="dxa"/>
            <w:shd w:val="clear" w:color="auto" w:fill="F2F2F2" w:themeFill="background1" w:themeFillShade="F2"/>
          </w:tcPr>
          <w:p w14:paraId="7264533D" w14:textId="77777777" w:rsidR="00185097" w:rsidRPr="006F62F4" w:rsidRDefault="00185097" w:rsidP="00A91894">
            <w:pPr>
              <w:autoSpaceDE w:val="0"/>
              <w:autoSpaceDN w:val="0"/>
              <w:adjustRightInd w:val="0"/>
              <w:jc w:val="both"/>
              <w:rPr>
                <w:rFonts w:ascii="Arial" w:hAnsi="Arial" w:cs="Arial"/>
                <w:bCs/>
                <w:sz w:val="22"/>
                <w:szCs w:val="22"/>
              </w:rPr>
            </w:pPr>
          </w:p>
        </w:tc>
        <w:tc>
          <w:tcPr>
            <w:tcW w:w="6731" w:type="dxa"/>
            <w:shd w:val="clear" w:color="auto" w:fill="F2F2F2" w:themeFill="background1" w:themeFillShade="F2"/>
            <w:vAlign w:val="center"/>
          </w:tcPr>
          <w:p w14:paraId="0DDA3BC8" w14:textId="77777777" w:rsidR="00185097" w:rsidRPr="006F62F4" w:rsidRDefault="00185097" w:rsidP="00A91894">
            <w:pPr>
              <w:autoSpaceDE w:val="0"/>
              <w:autoSpaceDN w:val="0"/>
              <w:adjustRightInd w:val="0"/>
              <w:rPr>
                <w:rFonts w:ascii="Arial" w:hAnsi="Arial" w:cs="Arial"/>
                <w:b/>
                <w:sz w:val="22"/>
                <w:szCs w:val="22"/>
              </w:rPr>
            </w:pPr>
            <w:r w:rsidRPr="006F62F4">
              <w:rPr>
                <w:rFonts w:ascii="Arial" w:hAnsi="Arial" w:cs="Arial"/>
                <w:b/>
                <w:sz w:val="22"/>
                <w:szCs w:val="22"/>
              </w:rPr>
              <w:t>Information for participants:</w:t>
            </w:r>
          </w:p>
        </w:tc>
        <w:tc>
          <w:tcPr>
            <w:tcW w:w="942" w:type="dxa"/>
            <w:shd w:val="clear" w:color="auto" w:fill="F2F2F2" w:themeFill="background1" w:themeFillShade="F2"/>
            <w:vAlign w:val="bottom"/>
          </w:tcPr>
          <w:p w14:paraId="08341B6F" w14:textId="77777777" w:rsidR="00185097" w:rsidRPr="006F62F4" w:rsidRDefault="00185097" w:rsidP="00A91894">
            <w:pPr>
              <w:autoSpaceDE w:val="0"/>
              <w:autoSpaceDN w:val="0"/>
              <w:adjustRightInd w:val="0"/>
              <w:jc w:val="center"/>
              <w:rPr>
                <w:rFonts w:ascii="Arial" w:hAnsi="Arial" w:cs="Arial"/>
                <w:b/>
                <w:bCs/>
                <w:sz w:val="16"/>
                <w:szCs w:val="16"/>
              </w:rPr>
            </w:pPr>
          </w:p>
          <w:p w14:paraId="520D3881"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YES</w:t>
            </w:r>
          </w:p>
        </w:tc>
        <w:tc>
          <w:tcPr>
            <w:tcW w:w="808" w:type="dxa"/>
            <w:shd w:val="clear" w:color="auto" w:fill="F2F2F2" w:themeFill="background1" w:themeFillShade="F2"/>
            <w:vAlign w:val="bottom"/>
          </w:tcPr>
          <w:p w14:paraId="603D9C21"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NO</w:t>
            </w:r>
          </w:p>
        </w:tc>
        <w:tc>
          <w:tcPr>
            <w:tcW w:w="942" w:type="dxa"/>
            <w:shd w:val="clear" w:color="auto" w:fill="F2F2F2" w:themeFill="background1" w:themeFillShade="F2"/>
            <w:vAlign w:val="bottom"/>
          </w:tcPr>
          <w:p w14:paraId="369B9413" w14:textId="77777777" w:rsidR="00185097" w:rsidRPr="006F62F4" w:rsidRDefault="00185097" w:rsidP="00A91894">
            <w:pPr>
              <w:autoSpaceDE w:val="0"/>
              <w:autoSpaceDN w:val="0"/>
              <w:adjustRightInd w:val="0"/>
              <w:jc w:val="center"/>
              <w:rPr>
                <w:rFonts w:ascii="Arial" w:hAnsi="Arial" w:cs="Arial"/>
                <w:b/>
                <w:bCs/>
                <w:sz w:val="16"/>
                <w:szCs w:val="16"/>
              </w:rPr>
            </w:pPr>
          </w:p>
          <w:p w14:paraId="098C80EF"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N/A</w:t>
            </w:r>
          </w:p>
        </w:tc>
      </w:tr>
      <w:tr w:rsidR="00185097" w:rsidRPr="006F62F4" w14:paraId="325B921B" w14:textId="77777777" w:rsidTr="006808C4">
        <w:trPr>
          <w:trHeight w:val="448"/>
        </w:trPr>
        <w:tc>
          <w:tcPr>
            <w:tcW w:w="533" w:type="dxa"/>
            <w:shd w:val="clear" w:color="auto" w:fill="F2F2F2" w:themeFill="background1" w:themeFillShade="F2"/>
            <w:vAlign w:val="center"/>
          </w:tcPr>
          <w:p w14:paraId="6BF24F2E"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24</w:t>
            </w:r>
          </w:p>
        </w:tc>
        <w:tc>
          <w:tcPr>
            <w:tcW w:w="6731" w:type="dxa"/>
            <w:shd w:val="clear" w:color="auto" w:fill="F2F2F2" w:themeFill="background1" w:themeFillShade="F2"/>
            <w:vAlign w:val="center"/>
          </w:tcPr>
          <w:p w14:paraId="49D498F6"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Will participants be paid?</w:t>
            </w:r>
          </w:p>
        </w:tc>
        <w:tc>
          <w:tcPr>
            <w:tcW w:w="94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7BFCFBF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808" w:type="dxa"/>
            <w:shd w:val="clear" w:color="auto" w:fill="BFBFBF" w:themeFill="background1" w:themeFillShade="BF"/>
            <w:vAlign w:val="center"/>
          </w:tcPr>
          <w:sdt>
            <w:sdtPr>
              <w:rPr>
                <w:rFonts w:ascii="Arial" w:hAnsi="Arial" w:cs="Arial"/>
              </w:rPr>
              <w:id w:val="-256140063"/>
              <w14:checkbox>
                <w14:checked w14:val="0"/>
                <w14:checkedState w14:val="2612" w14:font="MS Gothic"/>
                <w14:uncheckedState w14:val="2610" w14:font="MS Gothic"/>
              </w14:checkbox>
            </w:sdtPr>
            <w:sdtContent>
              <w:p w14:paraId="335A3FF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42" w:type="dxa"/>
            <w:shd w:val="clear" w:color="auto" w:fill="BFBFBF" w:themeFill="background1" w:themeFillShade="BF"/>
            <w:vAlign w:val="center"/>
          </w:tcPr>
          <w:sdt>
            <w:sdtPr>
              <w:rPr>
                <w:rFonts w:ascii="Arial" w:hAnsi="Arial" w:cs="Arial"/>
              </w:rPr>
              <w:id w:val="634219724"/>
              <w14:checkbox>
                <w14:checked w14:val="1"/>
                <w14:checkedState w14:val="2612" w14:font="MS Gothic"/>
                <w14:uncheckedState w14:val="2610" w14:font="MS Gothic"/>
              </w14:checkbox>
            </w:sdtPr>
            <w:sdtContent>
              <w:p w14:paraId="2853CFE7"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32A36260" w14:textId="77777777" w:rsidTr="006808C4">
        <w:trPr>
          <w:trHeight w:val="412"/>
        </w:trPr>
        <w:tc>
          <w:tcPr>
            <w:tcW w:w="533" w:type="dxa"/>
            <w:shd w:val="clear" w:color="auto" w:fill="F2F2F2" w:themeFill="background1" w:themeFillShade="F2"/>
            <w:vAlign w:val="center"/>
          </w:tcPr>
          <w:p w14:paraId="7E00F0B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25</w:t>
            </w:r>
          </w:p>
        </w:tc>
        <w:tc>
          <w:tcPr>
            <w:tcW w:w="6731" w:type="dxa"/>
            <w:shd w:val="clear" w:color="auto" w:fill="F2F2F2" w:themeFill="background1" w:themeFillShade="F2"/>
            <w:vAlign w:val="center"/>
          </w:tcPr>
          <w:p w14:paraId="051EC32B"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Is specialist electrical or other equipment to be used with participants?</w:t>
            </w:r>
          </w:p>
        </w:tc>
        <w:tc>
          <w:tcPr>
            <w:tcW w:w="94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08320EAF"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808"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Content>
              <w:p w14:paraId="0369FCAF"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42" w:type="dxa"/>
            <w:shd w:val="clear" w:color="auto" w:fill="BFBFBF" w:themeFill="background1" w:themeFillShade="BF"/>
            <w:vAlign w:val="center"/>
          </w:tcPr>
          <w:sdt>
            <w:sdtPr>
              <w:rPr>
                <w:rFonts w:ascii="Arial" w:hAnsi="Arial" w:cs="Arial"/>
              </w:rPr>
              <w:id w:val="425468845"/>
              <w14:checkbox>
                <w14:checked w14:val="1"/>
                <w14:checkedState w14:val="2612" w14:font="MS Gothic"/>
                <w14:uncheckedState w14:val="2610" w14:font="MS Gothic"/>
              </w14:checkbox>
            </w:sdtPr>
            <w:sdtContent>
              <w:p w14:paraId="140F8664"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003CC4AE" w14:textId="77777777" w:rsidTr="006808C4">
        <w:trPr>
          <w:trHeight w:val="448"/>
        </w:trPr>
        <w:tc>
          <w:tcPr>
            <w:tcW w:w="533" w:type="dxa"/>
            <w:shd w:val="clear" w:color="auto" w:fill="F2F2F2" w:themeFill="background1" w:themeFillShade="F2"/>
            <w:vAlign w:val="center"/>
          </w:tcPr>
          <w:p w14:paraId="4101D19F"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26</w:t>
            </w:r>
          </w:p>
        </w:tc>
        <w:tc>
          <w:tcPr>
            <w:tcW w:w="6731" w:type="dxa"/>
            <w:shd w:val="clear" w:color="auto" w:fill="F2F2F2" w:themeFill="background1" w:themeFillShade="F2"/>
            <w:vAlign w:val="center"/>
          </w:tcPr>
          <w:p w14:paraId="7DD384F1"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Are there any financial or other interests to the investigator or University arising from this study?</w:t>
            </w:r>
          </w:p>
        </w:tc>
        <w:tc>
          <w:tcPr>
            <w:tcW w:w="94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36A01CFE"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808" w:type="dxa"/>
            <w:shd w:val="clear" w:color="auto" w:fill="BFBFBF" w:themeFill="background1" w:themeFillShade="BF"/>
            <w:vAlign w:val="center"/>
          </w:tcPr>
          <w:sdt>
            <w:sdtPr>
              <w:rPr>
                <w:rFonts w:ascii="Arial" w:hAnsi="Arial" w:cs="Arial"/>
              </w:rPr>
              <w:id w:val="-1565337314"/>
              <w14:checkbox>
                <w14:checked w14:val="0"/>
                <w14:checkedState w14:val="2612" w14:font="MS Gothic"/>
                <w14:uncheckedState w14:val="2610" w14:font="MS Gothic"/>
              </w14:checkbox>
            </w:sdtPr>
            <w:sdtContent>
              <w:p w14:paraId="37851776"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42" w:type="dxa"/>
            <w:shd w:val="clear" w:color="auto" w:fill="BFBFBF" w:themeFill="background1" w:themeFillShade="BF"/>
            <w:vAlign w:val="center"/>
          </w:tcPr>
          <w:sdt>
            <w:sdtPr>
              <w:rPr>
                <w:rFonts w:ascii="Arial" w:hAnsi="Arial" w:cs="Arial"/>
              </w:rPr>
              <w:id w:val="-133575194"/>
              <w14:checkbox>
                <w14:checked w14:val="1"/>
                <w14:checkedState w14:val="2612" w14:font="MS Gothic"/>
                <w14:uncheckedState w14:val="2610" w14:font="MS Gothic"/>
              </w14:checkbox>
            </w:sdtPr>
            <w:sdtContent>
              <w:p w14:paraId="07E1E5E2"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07FCFFFD" w14:textId="77777777" w:rsidTr="006808C4">
        <w:trPr>
          <w:trHeight w:val="412"/>
        </w:trPr>
        <w:tc>
          <w:tcPr>
            <w:tcW w:w="533" w:type="dxa"/>
            <w:shd w:val="clear" w:color="auto" w:fill="F2F2F2" w:themeFill="background1" w:themeFillShade="F2"/>
            <w:vAlign w:val="center"/>
          </w:tcPr>
          <w:p w14:paraId="3651F5D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27</w:t>
            </w:r>
          </w:p>
        </w:tc>
        <w:tc>
          <w:tcPr>
            <w:tcW w:w="6731" w:type="dxa"/>
            <w:shd w:val="clear" w:color="auto" w:fill="F2F2F2" w:themeFill="background1" w:themeFillShade="F2"/>
            <w:vAlign w:val="center"/>
          </w:tcPr>
          <w:p w14:paraId="01502C05"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Will the research activity involve deliberately misleading participants in any way, or the partial or full concealment of the specific study aims?</w:t>
            </w:r>
          </w:p>
        </w:tc>
        <w:tc>
          <w:tcPr>
            <w:tcW w:w="94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7BB57C8D"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808" w:type="dxa"/>
            <w:shd w:val="clear" w:color="auto" w:fill="BFBFBF" w:themeFill="background1" w:themeFillShade="BF"/>
            <w:vAlign w:val="center"/>
          </w:tcPr>
          <w:sdt>
            <w:sdtPr>
              <w:rPr>
                <w:rFonts w:ascii="Arial" w:hAnsi="Arial" w:cs="Arial"/>
              </w:rPr>
              <w:id w:val="-1867361740"/>
              <w14:checkbox>
                <w14:checked w14:val="0"/>
                <w14:checkedState w14:val="2612" w14:font="MS Gothic"/>
                <w14:uncheckedState w14:val="2610" w14:font="MS Gothic"/>
              </w14:checkbox>
            </w:sdtPr>
            <w:sdtContent>
              <w:p w14:paraId="7C782B06"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42" w:type="dxa"/>
            <w:shd w:val="clear" w:color="auto" w:fill="BFBFBF" w:themeFill="background1" w:themeFillShade="BF"/>
            <w:vAlign w:val="center"/>
          </w:tcPr>
          <w:sdt>
            <w:sdtPr>
              <w:rPr>
                <w:rFonts w:ascii="Arial" w:hAnsi="Arial" w:cs="Arial"/>
              </w:rPr>
              <w:id w:val="214328365"/>
              <w14:checkbox>
                <w14:checked w14:val="1"/>
                <w14:checkedState w14:val="2612" w14:font="MS Gothic"/>
                <w14:uncheckedState w14:val="2610" w14:font="MS Gothic"/>
              </w14:checkbox>
            </w:sdtPr>
            <w:sdtContent>
              <w:p w14:paraId="29179006"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60F6684E" w14:textId="77777777" w:rsidTr="006808C4">
        <w:trPr>
          <w:trHeight w:val="412"/>
        </w:trPr>
        <w:tc>
          <w:tcPr>
            <w:tcW w:w="533" w:type="dxa"/>
            <w:shd w:val="clear" w:color="auto" w:fill="F2F2F2" w:themeFill="background1" w:themeFillShade="F2"/>
            <w:vAlign w:val="center"/>
          </w:tcPr>
          <w:p w14:paraId="0FF53D2B"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28</w:t>
            </w:r>
          </w:p>
        </w:tc>
        <w:tc>
          <w:tcPr>
            <w:tcW w:w="9423" w:type="dxa"/>
            <w:gridSpan w:val="4"/>
            <w:shd w:val="clear" w:color="auto" w:fill="F2F2F2" w:themeFill="background1" w:themeFillShade="F2"/>
            <w:vAlign w:val="center"/>
          </w:tcPr>
          <w:p w14:paraId="4E384D32"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If YES</w:t>
            </w:r>
            <w:r w:rsidRPr="006F62F4">
              <w:rPr>
                <w:rFonts w:ascii="Arial" w:hAnsi="Arial" w:cs="Arial"/>
                <w:b/>
                <w:bCs/>
                <w:sz w:val="22"/>
                <w:szCs w:val="22"/>
              </w:rPr>
              <w:t xml:space="preserve"> </w:t>
            </w:r>
            <w:r w:rsidRPr="006F62F4">
              <w:rPr>
                <w:rFonts w:ascii="Arial" w:hAnsi="Arial" w:cs="Arial"/>
                <w:sz w:val="22"/>
                <w:szCs w:val="22"/>
              </w:rPr>
              <w:t xml:space="preserve">to any question, please provide full details </w:t>
            </w:r>
          </w:p>
        </w:tc>
      </w:tr>
      <w:tr w:rsidR="00185097" w:rsidRPr="006F62F4" w14:paraId="2D71F11F" w14:textId="77777777" w:rsidTr="006808C4">
        <w:trPr>
          <w:trHeight w:val="412"/>
        </w:trPr>
        <w:tc>
          <w:tcPr>
            <w:tcW w:w="533" w:type="dxa"/>
            <w:vAlign w:val="center"/>
          </w:tcPr>
          <w:p w14:paraId="680C5CD0" w14:textId="77777777" w:rsidR="00185097" w:rsidRPr="006F62F4" w:rsidRDefault="00185097" w:rsidP="00A91894">
            <w:pPr>
              <w:jc w:val="center"/>
              <w:rPr>
                <w:rFonts w:ascii="Arial" w:hAnsi="Arial" w:cs="Arial"/>
                <w:sz w:val="22"/>
                <w:szCs w:val="22"/>
              </w:rPr>
            </w:pPr>
          </w:p>
        </w:tc>
        <w:tc>
          <w:tcPr>
            <w:tcW w:w="9423" w:type="dxa"/>
            <w:gridSpan w:val="4"/>
            <w:vAlign w:val="center"/>
          </w:tcPr>
          <w:p w14:paraId="3D5187A8" w14:textId="77777777" w:rsidR="00185097" w:rsidRPr="006F62F4" w:rsidRDefault="00185097" w:rsidP="00A91894">
            <w:pPr>
              <w:rPr>
                <w:rFonts w:ascii="Arial" w:hAnsi="Arial" w:cs="Arial"/>
                <w:sz w:val="22"/>
                <w:szCs w:val="22"/>
              </w:rPr>
            </w:pPr>
          </w:p>
          <w:p w14:paraId="7BCE07AD" w14:textId="77777777" w:rsidR="00185097" w:rsidRPr="006F62F4" w:rsidRDefault="00185097" w:rsidP="00A91894">
            <w:pPr>
              <w:rPr>
                <w:rFonts w:ascii="Arial" w:hAnsi="Arial" w:cs="Arial"/>
                <w:sz w:val="22"/>
                <w:szCs w:val="22"/>
              </w:rPr>
            </w:pPr>
          </w:p>
          <w:p w14:paraId="2A097B46" w14:textId="77777777" w:rsidR="00185097" w:rsidRPr="006F62F4" w:rsidRDefault="00185097" w:rsidP="00A91894">
            <w:pPr>
              <w:rPr>
                <w:rFonts w:ascii="Arial" w:hAnsi="Arial" w:cs="Arial"/>
                <w:sz w:val="22"/>
                <w:szCs w:val="22"/>
              </w:rPr>
            </w:pPr>
          </w:p>
          <w:p w14:paraId="48CAF6FC" w14:textId="77777777" w:rsidR="00185097" w:rsidRPr="006F62F4" w:rsidRDefault="00185097" w:rsidP="00A91894">
            <w:pPr>
              <w:autoSpaceDE w:val="0"/>
              <w:autoSpaceDN w:val="0"/>
              <w:adjustRightInd w:val="0"/>
              <w:rPr>
                <w:rFonts w:ascii="Arial" w:hAnsi="Arial" w:cs="Arial"/>
              </w:rPr>
            </w:pPr>
            <w:r w:rsidRPr="006F62F4">
              <w:rPr>
                <w:rFonts w:ascii="Arial" w:hAnsi="Arial" w:cs="Arial"/>
                <w:i/>
                <w:color w:val="808080"/>
                <w:sz w:val="18"/>
                <w:szCs w:val="18"/>
              </w:rPr>
              <w:t>(this box should expand as you type)</w:t>
            </w:r>
          </w:p>
        </w:tc>
      </w:tr>
    </w:tbl>
    <w:p w14:paraId="073C085C" w14:textId="77777777" w:rsidR="00185097" w:rsidRPr="006F62F4" w:rsidRDefault="00185097" w:rsidP="00A91894">
      <w:pPr>
        <w:autoSpaceDE w:val="0"/>
        <w:autoSpaceDN w:val="0"/>
        <w:adjustRightInd w:val="0"/>
        <w:spacing w:after="240"/>
        <w:jc w:val="both"/>
        <w:rPr>
          <w:rFonts w:ascii="Arial" w:hAnsi="Arial" w:cs="Arial"/>
          <w:b/>
        </w:rPr>
      </w:pPr>
    </w:p>
    <w:p w14:paraId="25195996" w14:textId="77777777" w:rsidR="00185097" w:rsidRPr="006F62F4" w:rsidRDefault="00185097" w:rsidP="00A91894">
      <w:pPr>
        <w:rPr>
          <w:rFonts w:ascii="Arial" w:hAnsi="Arial" w:cs="Arial"/>
          <w:b/>
        </w:rPr>
      </w:pPr>
      <w:r w:rsidRPr="006F62F4">
        <w:rPr>
          <w:rFonts w:ascii="Arial" w:hAnsi="Arial" w:cs="Arial"/>
          <w:b/>
        </w:rPr>
        <w:t>SECTION H: Anticipated Risks</w:t>
      </w:r>
    </w:p>
    <w:p w14:paraId="588E90C1" w14:textId="77777777" w:rsidR="00185097" w:rsidRPr="006F62F4" w:rsidRDefault="00185097" w:rsidP="00A91894">
      <w:pPr>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1"/>
        <w:gridCol w:w="3664"/>
        <w:gridCol w:w="4678"/>
        <w:gridCol w:w="845"/>
        <w:gridCol w:w="678"/>
      </w:tblGrid>
      <w:tr w:rsidR="00185097" w:rsidRPr="006F62F4" w14:paraId="75CFD545" w14:textId="77777777" w:rsidTr="00E416E6">
        <w:tc>
          <w:tcPr>
            <w:tcW w:w="283" w:type="pct"/>
            <w:tcBorders>
              <w:bottom w:val="single" w:sz="4" w:space="0" w:color="auto"/>
            </w:tcBorders>
            <w:shd w:val="clear" w:color="auto" w:fill="F2F2F2" w:themeFill="background1" w:themeFillShade="F2"/>
          </w:tcPr>
          <w:p w14:paraId="70541DF8" w14:textId="77777777" w:rsidR="00185097" w:rsidRPr="006F62F4" w:rsidRDefault="00185097" w:rsidP="00A91894">
            <w:pPr>
              <w:pStyle w:val="Heading1"/>
              <w:rPr>
                <w:rFonts w:ascii="Arial" w:hAnsi="Arial" w:cs="Arial"/>
                <w:b/>
                <w:bCs/>
              </w:rPr>
            </w:pPr>
          </w:p>
        </w:tc>
        <w:tc>
          <w:tcPr>
            <w:tcW w:w="4717" w:type="pct"/>
            <w:gridSpan w:val="4"/>
            <w:tcBorders>
              <w:bottom w:val="single" w:sz="4" w:space="0" w:color="auto"/>
            </w:tcBorders>
            <w:shd w:val="clear" w:color="auto" w:fill="F2F2F2" w:themeFill="background1" w:themeFillShade="F2"/>
          </w:tcPr>
          <w:p w14:paraId="660E9579" w14:textId="77777777" w:rsidR="00185097" w:rsidRPr="006F62F4" w:rsidRDefault="00185097" w:rsidP="00A91894">
            <w:pPr>
              <w:pStyle w:val="Heading1"/>
              <w:rPr>
                <w:rFonts w:ascii="Arial" w:hAnsi="Arial" w:cs="Arial"/>
              </w:rPr>
            </w:pPr>
            <w:r w:rsidRPr="006F62F4">
              <w:rPr>
                <w:rFonts w:ascii="Arial" w:hAnsi="Arial" w:cs="Arial"/>
              </w:rPr>
              <w:br w:type="page"/>
            </w:r>
            <w:bookmarkStart w:id="14" w:name="_Toc141279225"/>
            <w:r w:rsidRPr="006F62F4">
              <w:rPr>
                <w:rFonts w:ascii="Arial" w:hAnsi="Arial" w:cs="Arial"/>
              </w:rPr>
              <w:t>Outline any anticipated risks</w:t>
            </w:r>
            <w:r w:rsidRPr="006F62F4">
              <w:rPr>
                <w:rFonts w:ascii="Arial" w:eastAsia="SimSun" w:hAnsi="Arial" w:cs="Arial"/>
                <w:lang w:eastAsia="zh-CN"/>
              </w:rPr>
              <w:t xml:space="preserve"> </w:t>
            </w:r>
            <w:r w:rsidRPr="006F62F4">
              <w:rPr>
                <w:rFonts w:ascii="Arial" w:hAnsi="Arial" w:cs="Arial"/>
              </w:rPr>
              <w:t>that may adversely affect any of the participants, the researchers and/or the University, and the steps that will be taken to address them.</w:t>
            </w:r>
            <w:bookmarkEnd w:id="14"/>
            <w:r w:rsidRPr="006F62F4">
              <w:rPr>
                <w:rFonts w:ascii="Arial" w:hAnsi="Arial" w:cs="Arial"/>
              </w:rPr>
              <w:t xml:space="preserve"> </w:t>
            </w:r>
          </w:p>
          <w:p w14:paraId="58892FD4" w14:textId="77777777" w:rsidR="00185097" w:rsidRPr="006F62F4" w:rsidRDefault="00185097" w:rsidP="00A91894">
            <w:pPr>
              <w:rPr>
                <w:rFonts w:ascii="Arial" w:hAnsi="Arial" w:cs="Arial"/>
              </w:rPr>
            </w:pPr>
          </w:p>
          <w:p w14:paraId="21FCAEEF" w14:textId="77777777" w:rsidR="00185097" w:rsidRPr="006F62F4" w:rsidRDefault="00185097" w:rsidP="00A91894">
            <w:pPr>
              <w:rPr>
                <w:rFonts w:ascii="Arial" w:hAnsi="Arial" w:cs="Arial"/>
              </w:rPr>
            </w:pPr>
            <w:r w:rsidRPr="006F62F4">
              <w:rPr>
                <w:rFonts w:ascii="Arial" w:hAnsi="Arial" w:cs="Arial"/>
              </w:rPr>
              <w:t xml:space="preserve">If you have completed a full risk assessment (for example as required by a laboratory, or external research collaborator) you may append that to this form.  </w:t>
            </w:r>
          </w:p>
        </w:tc>
      </w:tr>
      <w:tr w:rsidR="00185097" w:rsidRPr="006F62F4" w14:paraId="7F38B103" w14:textId="77777777" w:rsidTr="00E416E6">
        <w:tc>
          <w:tcPr>
            <w:tcW w:w="283" w:type="pct"/>
            <w:vMerge w:val="restart"/>
            <w:shd w:val="clear" w:color="auto" w:fill="F2F2F2" w:themeFill="background1" w:themeFillShade="F2"/>
            <w:vAlign w:val="center"/>
          </w:tcPr>
          <w:p w14:paraId="4135BF16" w14:textId="77777777" w:rsidR="00185097" w:rsidRPr="006F62F4" w:rsidRDefault="00185097" w:rsidP="00A91894">
            <w:pPr>
              <w:pStyle w:val="Heading1"/>
              <w:rPr>
                <w:rFonts w:ascii="Arial" w:hAnsi="Arial" w:cs="Arial"/>
                <w:b/>
                <w:bCs/>
                <w:sz w:val="20"/>
                <w:szCs w:val="16"/>
              </w:rPr>
            </w:pPr>
            <w:bookmarkStart w:id="15" w:name="_Toc141279226"/>
            <w:r w:rsidRPr="006F62F4">
              <w:rPr>
                <w:rFonts w:ascii="Arial" w:hAnsi="Arial" w:cs="Arial"/>
                <w:sz w:val="20"/>
                <w:szCs w:val="16"/>
              </w:rPr>
              <w:t>1</w:t>
            </w:r>
            <w:bookmarkEnd w:id="15"/>
          </w:p>
        </w:tc>
        <w:tc>
          <w:tcPr>
            <w:tcW w:w="3989" w:type="pct"/>
            <w:gridSpan w:val="2"/>
            <w:vMerge w:val="restart"/>
            <w:shd w:val="clear" w:color="auto" w:fill="F2F2F2" w:themeFill="background1" w:themeFillShade="F2"/>
            <w:vAlign w:val="center"/>
          </w:tcPr>
          <w:p w14:paraId="45F0951F" w14:textId="77777777" w:rsidR="00185097" w:rsidRPr="006F62F4" w:rsidRDefault="00185097" w:rsidP="00A91894">
            <w:pPr>
              <w:pStyle w:val="Heading1"/>
              <w:rPr>
                <w:rFonts w:ascii="Arial" w:hAnsi="Arial" w:cs="Arial"/>
                <w:sz w:val="20"/>
                <w:szCs w:val="16"/>
              </w:rPr>
            </w:pPr>
            <w:bookmarkStart w:id="16" w:name="_Toc141279227"/>
            <w:r w:rsidRPr="006F62F4">
              <w:rPr>
                <w:rFonts w:ascii="Arial" w:hAnsi="Arial" w:cs="Arial"/>
                <w:sz w:val="20"/>
                <w:szCs w:val="16"/>
              </w:rPr>
              <w:t>Full risk assessment completed and appended?</w:t>
            </w:r>
            <w:bookmarkEnd w:id="16"/>
            <w:r w:rsidRPr="006F62F4">
              <w:rPr>
                <w:rFonts w:ascii="Arial" w:hAnsi="Arial" w:cs="Arial"/>
                <w:sz w:val="20"/>
                <w:szCs w:val="16"/>
              </w:rPr>
              <w:t xml:space="preserve"> </w:t>
            </w:r>
          </w:p>
        </w:tc>
        <w:tc>
          <w:tcPr>
            <w:tcW w:w="404" w:type="pct"/>
            <w:tcBorders>
              <w:bottom w:val="single" w:sz="4" w:space="0" w:color="auto"/>
            </w:tcBorders>
            <w:shd w:val="clear" w:color="auto" w:fill="F2F2F2" w:themeFill="background1" w:themeFillShade="F2"/>
          </w:tcPr>
          <w:p w14:paraId="39958FD8" w14:textId="77777777" w:rsidR="00185097" w:rsidRPr="006F62F4" w:rsidRDefault="00185097" w:rsidP="00A91894">
            <w:pPr>
              <w:pStyle w:val="Heading1"/>
              <w:rPr>
                <w:rFonts w:ascii="Arial" w:hAnsi="Arial" w:cs="Arial"/>
              </w:rPr>
            </w:pPr>
            <w:bookmarkStart w:id="17" w:name="_Toc141279228"/>
            <w:r w:rsidRPr="006F62F4">
              <w:rPr>
                <w:rFonts w:ascii="Arial" w:hAnsi="Arial" w:cs="Arial"/>
              </w:rPr>
              <w:t>Yes</w:t>
            </w:r>
            <w:bookmarkEnd w:id="17"/>
            <w:r w:rsidRPr="006F62F4">
              <w:rPr>
                <w:rFonts w:ascii="Arial" w:hAnsi="Arial" w:cs="Arial"/>
              </w:rPr>
              <w:t xml:space="preserve"> </w:t>
            </w:r>
          </w:p>
        </w:tc>
        <w:bookmarkStart w:id="18" w:name="_Toc141279229"/>
        <w:tc>
          <w:tcPr>
            <w:tcW w:w="323" w:type="pct"/>
            <w:tcBorders>
              <w:bottom w:val="single" w:sz="4" w:space="0" w:color="auto"/>
            </w:tcBorders>
            <w:shd w:val="clear" w:color="auto" w:fill="BFBFBF" w:themeFill="background1" w:themeFillShade="BF"/>
          </w:tcPr>
          <w:p w14:paraId="39BC132E" w14:textId="77777777" w:rsidR="00185097" w:rsidRPr="006F62F4" w:rsidRDefault="00000000" w:rsidP="00A91894">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185097" w:rsidRPr="006F62F4">
                  <w:rPr>
                    <w:rFonts w:ascii="Segoe UI Symbol" w:eastAsia="MS Gothic" w:hAnsi="Segoe UI Symbol" w:cs="Segoe UI Symbol"/>
                  </w:rPr>
                  <w:t>☐</w:t>
                </w:r>
              </w:sdtContent>
            </w:sdt>
            <w:bookmarkEnd w:id="18"/>
          </w:p>
        </w:tc>
      </w:tr>
      <w:tr w:rsidR="00185097" w:rsidRPr="006F62F4" w14:paraId="59A1116D" w14:textId="77777777" w:rsidTr="00E416E6">
        <w:tc>
          <w:tcPr>
            <w:tcW w:w="283" w:type="pct"/>
            <w:vMerge/>
            <w:vAlign w:val="center"/>
          </w:tcPr>
          <w:p w14:paraId="3CEBB01C" w14:textId="77777777" w:rsidR="00185097" w:rsidRPr="006F62F4" w:rsidRDefault="00185097" w:rsidP="00A91894">
            <w:pPr>
              <w:pStyle w:val="Heading1"/>
              <w:rPr>
                <w:rFonts w:ascii="Arial" w:hAnsi="Arial" w:cs="Arial"/>
                <w:b/>
                <w:bCs/>
                <w:sz w:val="20"/>
                <w:szCs w:val="16"/>
              </w:rPr>
            </w:pPr>
          </w:p>
        </w:tc>
        <w:tc>
          <w:tcPr>
            <w:tcW w:w="3989" w:type="pct"/>
            <w:gridSpan w:val="2"/>
            <w:vMerge/>
          </w:tcPr>
          <w:p w14:paraId="38CFEAEE" w14:textId="77777777" w:rsidR="00185097" w:rsidRPr="006F62F4" w:rsidRDefault="00185097" w:rsidP="00A91894">
            <w:pPr>
              <w:pStyle w:val="Heading1"/>
              <w:rPr>
                <w:rFonts w:ascii="Arial" w:hAnsi="Arial" w:cs="Arial"/>
                <w:sz w:val="20"/>
                <w:szCs w:val="16"/>
              </w:rPr>
            </w:pPr>
          </w:p>
        </w:tc>
        <w:tc>
          <w:tcPr>
            <w:tcW w:w="404" w:type="pct"/>
            <w:tcBorders>
              <w:bottom w:val="single" w:sz="4" w:space="0" w:color="auto"/>
            </w:tcBorders>
            <w:shd w:val="clear" w:color="auto" w:fill="F2F2F2" w:themeFill="background1" w:themeFillShade="F2"/>
          </w:tcPr>
          <w:p w14:paraId="1B746E40" w14:textId="77777777" w:rsidR="00185097" w:rsidRPr="006F62F4" w:rsidRDefault="00185097" w:rsidP="00A91894">
            <w:pPr>
              <w:pStyle w:val="Heading1"/>
              <w:rPr>
                <w:rFonts w:ascii="Arial" w:hAnsi="Arial" w:cs="Arial"/>
              </w:rPr>
            </w:pPr>
            <w:bookmarkStart w:id="19" w:name="_Toc141279230"/>
            <w:r w:rsidRPr="006F62F4">
              <w:rPr>
                <w:rFonts w:ascii="Arial" w:hAnsi="Arial" w:cs="Arial"/>
              </w:rPr>
              <w:t>No</w:t>
            </w:r>
            <w:bookmarkEnd w:id="19"/>
          </w:p>
        </w:tc>
        <w:bookmarkStart w:id="20" w:name="_Toc141279231"/>
        <w:tc>
          <w:tcPr>
            <w:tcW w:w="323" w:type="pct"/>
            <w:tcBorders>
              <w:bottom w:val="single" w:sz="4" w:space="0" w:color="auto"/>
            </w:tcBorders>
            <w:shd w:val="clear" w:color="auto" w:fill="BFBFBF" w:themeFill="background1" w:themeFillShade="BF"/>
          </w:tcPr>
          <w:p w14:paraId="5CB65328" w14:textId="77777777" w:rsidR="00185097" w:rsidRPr="006F62F4" w:rsidRDefault="00000000" w:rsidP="00A91894">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185097" w:rsidRPr="006F62F4">
                  <w:rPr>
                    <w:rFonts w:ascii="MS Gothic" w:eastAsia="MS Gothic" w:hAnsi="MS Gothic" w:cs="Arial" w:hint="eastAsia"/>
                  </w:rPr>
                  <w:t>☒</w:t>
                </w:r>
              </w:sdtContent>
            </w:sdt>
            <w:bookmarkEnd w:id="20"/>
          </w:p>
        </w:tc>
      </w:tr>
      <w:tr w:rsidR="00185097" w:rsidRPr="006F62F4" w14:paraId="544EC42F" w14:textId="77777777" w:rsidTr="00E416E6">
        <w:tc>
          <w:tcPr>
            <w:tcW w:w="283" w:type="pct"/>
            <w:tcBorders>
              <w:bottom w:val="single" w:sz="4" w:space="0" w:color="auto"/>
            </w:tcBorders>
            <w:shd w:val="clear" w:color="auto" w:fill="F2F2F2" w:themeFill="background1" w:themeFillShade="F2"/>
            <w:vAlign w:val="center"/>
          </w:tcPr>
          <w:p w14:paraId="13267205" w14:textId="77777777" w:rsidR="00185097" w:rsidRPr="006F62F4" w:rsidRDefault="00185097" w:rsidP="00A91894">
            <w:pPr>
              <w:jc w:val="center"/>
              <w:rPr>
                <w:rFonts w:ascii="Arial" w:hAnsi="Arial" w:cs="Arial"/>
              </w:rPr>
            </w:pPr>
            <w:r w:rsidRPr="006F62F4">
              <w:rPr>
                <w:rFonts w:ascii="Arial" w:hAnsi="Arial" w:cs="Arial"/>
              </w:rPr>
              <w:t>2</w:t>
            </w:r>
          </w:p>
        </w:tc>
        <w:tc>
          <w:tcPr>
            <w:tcW w:w="4717" w:type="pct"/>
            <w:gridSpan w:val="4"/>
            <w:tcBorders>
              <w:bottom w:val="single" w:sz="4" w:space="0" w:color="auto"/>
            </w:tcBorders>
            <w:shd w:val="clear" w:color="auto" w:fill="F2F2F2" w:themeFill="background1" w:themeFillShade="F2"/>
          </w:tcPr>
          <w:p w14:paraId="44F0E11D" w14:textId="77777777" w:rsidR="00185097" w:rsidRPr="006F62F4" w:rsidRDefault="00185097" w:rsidP="00A91894">
            <w:pPr>
              <w:rPr>
                <w:rFonts w:ascii="Arial" w:hAnsi="Arial" w:cs="Arial"/>
              </w:rPr>
            </w:pPr>
            <w:r w:rsidRPr="006F62F4">
              <w:rPr>
                <w:rFonts w:ascii="Arial" w:hAnsi="Arial" w:cs="Arial"/>
                <w:b/>
              </w:rPr>
              <w:t>Risks to participants</w:t>
            </w:r>
          </w:p>
          <w:p w14:paraId="67F8F152" w14:textId="77777777" w:rsidR="00185097" w:rsidRPr="006F62F4" w:rsidRDefault="00185097" w:rsidP="00A91894">
            <w:pPr>
              <w:rPr>
                <w:rFonts w:ascii="Arial" w:hAnsi="Arial" w:cs="Arial"/>
                <w:b/>
              </w:rPr>
            </w:pPr>
            <w:r w:rsidRPr="006F62F4">
              <w:rPr>
                <w:rFonts w:ascii="Arial" w:hAnsi="Arial" w:cs="Arial"/>
              </w:rPr>
              <w:t>For example: sector-specific health &amp; safety, emotional distress, financial disclosure, physical harm, transfer of personal data, sensitive organisational information</w:t>
            </w:r>
          </w:p>
        </w:tc>
      </w:tr>
      <w:tr w:rsidR="00185097" w:rsidRPr="006F62F4" w14:paraId="3CEA1BDA" w14:textId="77777777" w:rsidTr="00E416E6">
        <w:tc>
          <w:tcPr>
            <w:tcW w:w="283" w:type="pct"/>
            <w:tcBorders>
              <w:top w:val="single" w:sz="4" w:space="0" w:color="auto"/>
              <w:bottom w:val="single" w:sz="4" w:space="0" w:color="auto"/>
            </w:tcBorders>
            <w:vAlign w:val="center"/>
          </w:tcPr>
          <w:p w14:paraId="6CC92067" w14:textId="77777777" w:rsidR="00185097" w:rsidRPr="006F62F4" w:rsidRDefault="00185097" w:rsidP="00B80116">
            <w:pPr>
              <w:autoSpaceDE w:val="0"/>
              <w:autoSpaceDN w:val="0"/>
              <w:adjustRightInd w:val="0"/>
              <w:jc w:val="center"/>
              <w:rPr>
                <w:rFonts w:ascii="Arial" w:hAnsi="Arial" w:cs="Arial"/>
              </w:rPr>
            </w:pPr>
          </w:p>
        </w:tc>
        <w:tc>
          <w:tcPr>
            <w:tcW w:w="1752" w:type="pct"/>
            <w:tcBorders>
              <w:top w:val="single" w:sz="4" w:space="0" w:color="auto"/>
              <w:bottom w:val="single" w:sz="4" w:space="0" w:color="auto"/>
            </w:tcBorders>
          </w:tcPr>
          <w:p w14:paraId="7AED0DBE" w14:textId="77777777" w:rsidR="00185097" w:rsidRPr="006F62F4" w:rsidRDefault="00185097" w:rsidP="00B80116">
            <w:pPr>
              <w:autoSpaceDE w:val="0"/>
              <w:autoSpaceDN w:val="0"/>
              <w:adjustRightInd w:val="0"/>
              <w:rPr>
                <w:rFonts w:ascii="Arial" w:hAnsi="Arial" w:cs="Arial"/>
              </w:rPr>
            </w:pPr>
            <w:r w:rsidRPr="006F62F4">
              <w:rPr>
                <w:rFonts w:ascii="Arial" w:hAnsi="Arial" w:cs="Arial"/>
              </w:rPr>
              <w:t>Risk to participants:</w:t>
            </w:r>
          </w:p>
          <w:p w14:paraId="73353BD0" w14:textId="77777777" w:rsidR="00185097" w:rsidRPr="006F62F4" w:rsidRDefault="00185097" w:rsidP="00B80116">
            <w:pPr>
              <w:autoSpaceDE w:val="0"/>
              <w:autoSpaceDN w:val="0"/>
              <w:adjustRightInd w:val="0"/>
              <w:rPr>
                <w:rFonts w:ascii="Arial" w:hAnsi="Arial" w:cs="Arial"/>
              </w:rPr>
            </w:pPr>
          </w:p>
          <w:p w14:paraId="5C449C43" w14:textId="77777777" w:rsidR="00185097" w:rsidRPr="006F62F4" w:rsidRDefault="00185097" w:rsidP="00B80116">
            <w:pPr>
              <w:rPr>
                <w:rFonts w:ascii="Arial" w:hAnsi="Arial" w:cs="Arial"/>
              </w:rPr>
            </w:pPr>
            <w:r w:rsidRPr="006F62F4">
              <w:rPr>
                <w:rFonts w:ascii="Arial" w:hAnsi="Arial" w:cs="Arial"/>
              </w:rPr>
              <w:t>1.The participants may want to remain anonymous.</w:t>
            </w:r>
          </w:p>
          <w:p w14:paraId="4F2BA05D" w14:textId="77777777" w:rsidR="00185097" w:rsidRPr="006F62F4" w:rsidRDefault="00185097" w:rsidP="00B80116">
            <w:pPr>
              <w:rPr>
                <w:rFonts w:ascii="Arial" w:hAnsi="Arial" w:cs="Arial"/>
              </w:rPr>
            </w:pPr>
          </w:p>
          <w:p w14:paraId="57B3EA73" w14:textId="77777777" w:rsidR="00185097" w:rsidRPr="006F62F4" w:rsidRDefault="00185097" w:rsidP="00B80116">
            <w:pPr>
              <w:rPr>
                <w:rFonts w:ascii="Arial" w:hAnsi="Arial" w:cs="Arial"/>
              </w:rPr>
            </w:pPr>
            <w:r w:rsidRPr="006F62F4">
              <w:rPr>
                <w:rFonts w:ascii="Arial" w:hAnsi="Arial" w:cs="Arial"/>
              </w:rPr>
              <w:t>2. informed consent</w:t>
            </w:r>
          </w:p>
          <w:p w14:paraId="2C360F60" w14:textId="77777777" w:rsidR="00185097" w:rsidRPr="006F62F4" w:rsidRDefault="00185097" w:rsidP="00B80116">
            <w:pPr>
              <w:rPr>
                <w:rFonts w:ascii="Arial" w:hAnsi="Arial" w:cs="Arial"/>
              </w:rPr>
            </w:pPr>
          </w:p>
          <w:p w14:paraId="30F8A84C" w14:textId="77777777" w:rsidR="00185097" w:rsidRPr="006F62F4" w:rsidRDefault="00185097" w:rsidP="00B80116">
            <w:pPr>
              <w:rPr>
                <w:rFonts w:ascii="Arial" w:hAnsi="Arial" w:cs="Arial"/>
              </w:rPr>
            </w:pPr>
            <w:r w:rsidRPr="006F62F4">
              <w:rPr>
                <w:rFonts w:ascii="Arial" w:hAnsi="Arial" w:cs="Arial"/>
              </w:rPr>
              <w:t>3. pressure to complete the study</w:t>
            </w:r>
          </w:p>
          <w:p w14:paraId="4E5D3DF4" w14:textId="77777777" w:rsidR="00185097" w:rsidRPr="006F62F4" w:rsidRDefault="00185097" w:rsidP="00B80116">
            <w:pPr>
              <w:rPr>
                <w:rFonts w:ascii="Arial" w:hAnsi="Arial" w:cs="Arial"/>
              </w:rPr>
            </w:pPr>
          </w:p>
          <w:p w14:paraId="6A1EAB61" w14:textId="77777777" w:rsidR="00185097" w:rsidRPr="006F62F4" w:rsidRDefault="00185097" w:rsidP="00B80116">
            <w:pPr>
              <w:rPr>
                <w:rFonts w:ascii="Arial" w:hAnsi="Arial" w:cs="Arial"/>
              </w:rPr>
            </w:pPr>
            <w:r w:rsidRPr="006F62F4">
              <w:rPr>
                <w:rFonts w:ascii="Arial" w:hAnsi="Arial" w:cs="Arial"/>
              </w:rPr>
              <w:t xml:space="preserve">4.  confidentiality </w:t>
            </w:r>
          </w:p>
          <w:p w14:paraId="35A19E1A" w14:textId="77777777" w:rsidR="00185097" w:rsidRPr="006F62F4" w:rsidRDefault="00185097" w:rsidP="00B80116">
            <w:pPr>
              <w:rPr>
                <w:rFonts w:ascii="Arial" w:hAnsi="Arial" w:cs="Arial"/>
              </w:rPr>
            </w:pPr>
          </w:p>
          <w:p w14:paraId="143B1A93" w14:textId="77777777" w:rsidR="00185097" w:rsidRPr="006F62F4" w:rsidRDefault="00185097" w:rsidP="00B80116">
            <w:pPr>
              <w:rPr>
                <w:rFonts w:ascii="Arial" w:hAnsi="Arial" w:cs="Arial"/>
              </w:rPr>
            </w:pPr>
            <w:r w:rsidRPr="006F62F4">
              <w:rPr>
                <w:rFonts w:ascii="Arial" w:hAnsi="Arial" w:cs="Arial"/>
              </w:rPr>
              <w:t>5. sensitivity of school data</w:t>
            </w:r>
          </w:p>
          <w:p w14:paraId="3A7725B0" w14:textId="77777777" w:rsidR="00185097" w:rsidRPr="006F62F4" w:rsidRDefault="00185097" w:rsidP="00B80116">
            <w:pPr>
              <w:rPr>
                <w:rFonts w:ascii="Arial" w:hAnsi="Arial" w:cs="Arial"/>
              </w:rPr>
            </w:pPr>
          </w:p>
          <w:p w14:paraId="07ED91D4" w14:textId="77777777" w:rsidR="00185097" w:rsidRPr="006F62F4" w:rsidRDefault="00185097" w:rsidP="00051F52">
            <w:pPr>
              <w:rPr>
                <w:rFonts w:ascii="Arial" w:hAnsi="Arial" w:cs="Arial"/>
              </w:rPr>
            </w:pPr>
            <w:r w:rsidRPr="006F62F4">
              <w:rPr>
                <w:rFonts w:ascii="Arial" w:hAnsi="Arial" w:cs="Arial"/>
              </w:rPr>
              <w:t>6.time consuming /stress</w:t>
            </w:r>
          </w:p>
          <w:p w14:paraId="40003108" w14:textId="77777777" w:rsidR="00185097" w:rsidRPr="006F62F4" w:rsidRDefault="00185097" w:rsidP="00B80116">
            <w:pPr>
              <w:rPr>
                <w:rFonts w:ascii="Arial" w:hAnsi="Arial" w:cs="Arial"/>
              </w:rPr>
            </w:pPr>
          </w:p>
          <w:p w14:paraId="6265D087" w14:textId="77777777" w:rsidR="00185097" w:rsidRPr="006F62F4" w:rsidRDefault="00185097">
            <w:pPr>
              <w:pStyle w:val="ListParagraph"/>
              <w:numPr>
                <w:ilvl w:val="0"/>
                <w:numId w:val="9"/>
              </w:numPr>
              <w:spacing w:after="0" w:line="240" w:lineRule="auto"/>
              <w:rPr>
                <w:rFonts w:ascii="Arial" w:hAnsi="Arial" w:cs="Arial"/>
              </w:rPr>
            </w:pPr>
            <w:r w:rsidRPr="006F62F4">
              <w:rPr>
                <w:rFonts w:ascii="Arial" w:hAnsi="Arial" w:cs="Arial"/>
              </w:rPr>
              <w:t>Coercion</w:t>
            </w:r>
          </w:p>
          <w:p w14:paraId="76FDB5F6" w14:textId="77777777" w:rsidR="00185097" w:rsidRPr="006F62F4" w:rsidRDefault="00185097" w:rsidP="00B80116">
            <w:pPr>
              <w:pStyle w:val="ListParagraph"/>
              <w:rPr>
                <w:rFonts w:ascii="Arial" w:hAnsi="Arial" w:cs="Arial"/>
              </w:rPr>
            </w:pPr>
          </w:p>
          <w:p w14:paraId="7E3AA649" w14:textId="77777777" w:rsidR="00185097" w:rsidRPr="006F62F4" w:rsidRDefault="00185097">
            <w:pPr>
              <w:pStyle w:val="ListParagraph"/>
              <w:numPr>
                <w:ilvl w:val="0"/>
                <w:numId w:val="9"/>
              </w:numPr>
              <w:spacing w:after="0" w:line="240" w:lineRule="auto"/>
              <w:rPr>
                <w:rFonts w:ascii="Arial" w:hAnsi="Arial" w:cs="Arial"/>
              </w:rPr>
            </w:pPr>
            <w:r w:rsidRPr="006F62F4">
              <w:rPr>
                <w:rFonts w:ascii="Arial" w:hAnsi="Arial" w:cs="Arial"/>
              </w:rPr>
              <w:t>embarrassment.</w:t>
            </w:r>
          </w:p>
          <w:p w14:paraId="2B0A2B8B" w14:textId="77777777" w:rsidR="00185097" w:rsidRPr="006F62F4" w:rsidRDefault="00185097" w:rsidP="007206A9">
            <w:pPr>
              <w:pStyle w:val="ListParagraph"/>
              <w:rPr>
                <w:rFonts w:ascii="Arial" w:hAnsi="Arial" w:cs="Arial"/>
              </w:rPr>
            </w:pPr>
          </w:p>
          <w:p w14:paraId="40353210" w14:textId="77777777" w:rsidR="00185097" w:rsidRPr="006F62F4" w:rsidRDefault="00185097" w:rsidP="007206A9">
            <w:pPr>
              <w:pStyle w:val="ListParagraph"/>
              <w:rPr>
                <w:rFonts w:ascii="Arial" w:hAnsi="Arial" w:cs="Arial"/>
              </w:rPr>
            </w:pPr>
          </w:p>
          <w:p w14:paraId="53CE5CFD" w14:textId="77777777" w:rsidR="00185097" w:rsidRPr="006F62F4" w:rsidRDefault="00185097">
            <w:pPr>
              <w:pStyle w:val="ListParagraph"/>
              <w:numPr>
                <w:ilvl w:val="0"/>
                <w:numId w:val="9"/>
              </w:numPr>
              <w:spacing w:after="0" w:line="240" w:lineRule="auto"/>
              <w:rPr>
                <w:rFonts w:ascii="Arial" w:hAnsi="Arial" w:cs="Arial"/>
              </w:rPr>
            </w:pPr>
            <w:r w:rsidRPr="006F62F4">
              <w:rPr>
                <w:rFonts w:ascii="Arial" w:hAnsi="Arial" w:cs="Arial"/>
              </w:rPr>
              <w:t>Disturbance to relationships with staff</w:t>
            </w:r>
          </w:p>
          <w:p w14:paraId="2ED23332" w14:textId="77777777" w:rsidR="00185097" w:rsidRPr="006F62F4" w:rsidRDefault="00185097" w:rsidP="00B80116">
            <w:pPr>
              <w:pStyle w:val="ListParagraph"/>
              <w:rPr>
                <w:rFonts w:ascii="Arial" w:hAnsi="Arial" w:cs="Arial"/>
              </w:rPr>
            </w:pPr>
          </w:p>
          <w:p w14:paraId="5102E479" w14:textId="77777777" w:rsidR="00185097" w:rsidRPr="006F62F4" w:rsidRDefault="00185097" w:rsidP="00B80116">
            <w:pPr>
              <w:pStyle w:val="ListParagraph"/>
              <w:rPr>
                <w:rFonts w:ascii="Arial" w:hAnsi="Arial" w:cs="Arial"/>
              </w:rPr>
            </w:pPr>
          </w:p>
          <w:p w14:paraId="7703D197" w14:textId="77777777" w:rsidR="00185097" w:rsidRPr="006F62F4" w:rsidRDefault="00185097" w:rsidP="00B80116">
            <w:pPr>
              <w:rPr>
                <w:rFonts w:ascii="Arial" w:hAnsi="Arial" w:cs="Arial"/>
              </w:rPr>
            </w:pPr>
            <w:r w:rsidRPr="006F62F4">
              <w:rPr>
                <w:rFonts w:ascii="Arial" w:hAnsi="Arial" w:cs="Arial"/>
              </w:rPr>
              <w:lastRenderedPageBreak/>
              <w:t>10.unease / discomfort</w:t>
            </w:r>
          </w:p>
          <w:p w14:paraId="688C93AD" w14:textId="77777777" w:rsidR="00185097" w:rsidRPr="006F62F4" w:rsidRDefault="00185097" w:rsidP="00B80116">
            <w:pPr>
              <w:rPr>
                <w:rFonts w:ascii="Arial" w:hAnsi="Arial" w:cs="Arial"/>
              </w:rPr>
            </w:pPr>
          </w:p>
          <w:p w14:paraId="740A3D92" w14:textId="77777777" w:rsidR="00185097" w:rsidRPr="006F62F4" w:rsidRDefault="00185097" w:rsidP="6594029C">
            <w:pPr>
              <w:rPr>
                <w:rFonts w:ascii="Arial" w:hAnsi="Arial" w:cs="Arial"/>
              </w:rPr>
            </w:pPr>
            <w:r w:rsidRPr="006F62F4">
              <w:rPr>
                <w:rFonts w:ascii="Arial" w:hAnsi="Arial" w:cs="Arial"/>
              </w:rPr>
              <w:t xml:space="preserve">11.Double agency </w:t>
            </w:r>
          </w:p>
          <w:p w14:paraId="47E8EF31" w14:textId="77777777" w:rsidR="00185097" w:rsidRPr="006F62F4" w:rsidRDefault="00185097" w:rsidP="00B80116">
            <w:pPr>
              <w:rPr>
                <w:rFonts w:ascii="Arial" w:hAnsi="Arial" w:cs="Arial"/>
              </w:rPr>
            </w:pPr>
          </w:p>
          <w:p w14:paraId="4E2D0D08" w14:textId="77777777" w:rsidR="00185097" w:rsidRPr="006F62F4" w:rsidRDefault="00185097" w:rsidP="00B80116">
            <w:pPr>
              <w:rPr>
                <w:rFonts w:ascii="Arial" w:hAnsi="Arial" w:cs="Arial"/>
              </w:rPr>
            </w:pPr>
          </w:p>
          <w:p w14:paraId="3159CAC4" w14:textId="77777777" w:rsidR="00185097" w:rsidRPr="006F62F4" w:rsidRDefault="00185097" w:rsidP="00B80116">
            <w:pPr>
              <w:autoSpaceDE w:val="0"/>
              <w:autoSpaceDN w:val="0"/>
              <w:adjustRightInd w:val="0"/>
              <w:rPr>
                <w:rFonts w:ascii="Arial" w:hAnsi="Arial" w:cs="Arial"/>
              </w:rPr>
            </w:pPr>
          </w:p>
        </w:tc>
        <w:tc>
          <w:tcPr>
            <w:tcW w:w="2965" w:type="pct"/>
            <w:gridSpan w:val="3"/>
            <w:tcBorders>
              <w:top w:val="single" w:sz="4" w:space="0" w:color="auto"/>
              <w:bottom w:val="single" w:sz="4" w:space="0" w:color="auto"/>
            </w:tcBorders>
          </w:tcPr>
          <w:p w14:paraId="5CC49964" w14:textId="77777777" w:rsidR="00185097" w:rsidRPr="006F62F4" w:rsidRDefault="00185097" w:rsidP="00B80116">
            <w:pPr>
              <w:autoSpaceDE w:val="0"/>
              <w:autoSpaceDN w:val="0"/>
              <w:adjustRightInd w:val="0"/>
              <w:rPr>
                <w:rFonts w:ascii="Arial" w:hAnsi="Arial" w:cs="Arial"/>
                <w:i/>
                <w:sz w:val="18"/>
                <w:szCs w:val="18"/>
              </w:rPr>
            </w:pPr>
            <w:r w:rsidRPr="006F62F4">
              <w:rPr>
                <w:rFonts w:ascii="Arial" w:hAnsi="Arial" w:cs="Arial"/>
                <w:i/>
                <w:sz w:val="18"/>
                <w:szCs w:val="18"/>
              </w:rPr>
              <w:lastRenderedPageBreak/>
              <w:t>How you will mitigate the risk to participants:</w:t>
            </w:r>
          </w:p>
          <w:p w14:paraId="7D3D8982" w14:textId="77777777" w:rsidR="00185097" w:rsidRPr="006F62F4" w:rsidRDefault="00185097" w:rsidP="00FE20C4">
            <w:pPr>
              <w:rPr>
                <w:rFonts w:ascii="Arial" w:hAnsi="Arial" w:cs="Arial"/>
              </w:rPr>
            </w:pPr>
            <w:r w:rsidRPr="006F62F4">
              <w:rPr>
                <w:rFonts w:ascii="Arial" w:hAnsi="Arial" w:cs="Arial"/>
              </w:rPr>
              <w:t xml:space="preserve">1.The school will remain anonymous. This will be carried out by using the word school and not using the school name. There will be no links to the location of the schools, teachers or identifiable data, following BERA guidelines, 2018 and the data protection act (1998). Any documentation linked with the participants will be destroyed after the research and a grade generated by the  UWTSD after this assignment. </w:t>
            </w:r>
          </w:p>
          <w:p w14:paraId="3CD14DEB" w14:textId="77777777" w:rsidR="00185097" w:rsidRPr="006F62F4" w:rsidRDefault="00185097" w:rsidP="00B80116">
            <w:pPr>
              <w:rPr>
                <w:rFonts w:ascii="Arial" w:hAnsi="Arial" w:cs="Arial"/>
              </w:rPr>
            </w:pPr>
          </w:p>
          <w:p w14:paraId="44A6F66E" w14:textId="77777777" w:rsidR="00185097" w:rsidRPr="006F62F4" w:rsidRDefault="00185097" w:rsidP="00B80116">
            <w:pPr>
              <w:rPr>
                <w:rFonts w:ascii="Arial" w:hAnsi="Arial" w:cs="Arial"/>
              </w:rPr>
            </w:pPr>
            <w:r w:rsidRPr="006F62F4">
              <w:rPr>
                <w:rFonts w:ascii="Arial" w:hAnsi="Arial" w:cs="Arial"/>
              </w:rPr>
              <w:t xml:space="preserve">2. the participants will be given a detailed explanation of the  research before they consent. They will be given opportunities throughout the research to withdraw at any point. The informed consent will allow them to choose whether to take part or not. The BERA guidelines (2018) will be followed so that a fair explanation behind the research is given. A description of the benefits to the research and the right to withdraw at any point without giving any reason or incurring any penalty. There will also be a designated person they can go to who is not part of the research to withdraw at any time. </w:t>
            </w:r>
          </w:p>
          <w:p w14:paraId="5448AD6E" w14:textId="77777777" w:rsidR="00185097" w:rsidRPr="006F62F4" w:rsidRDefault="00185097" w:rsidP="00B80116">
            <w:pPr>
              <w:rPr>
                <w:rFonts w:ascii="Arial" w:hAnsi="Arial" w:cs="Arial"/>
              </w:rPr>
            </w:pPr>
          </w:p>
          <w:p w14:paraId="03323C24" w14:textId="77777777" w:rsidR="00185097" w:rsidRPr="006F62F4" w:rsidRDefault="00185097" w:rsidP="6594029C">
            <w:pPr>
              <w:rPr>
                <w:rFonts w:ascii="Arial" w:hAnsi="Arial" w:cs="Arial"/>
              </w:rPr>
            </w:pPr>
            <w:r w:rsidRPr="006F62F4">
              <w:rPr>
                <w:rFonts w:ascii="Arial" w:hAnsi="Arial" w:cs="Arial"/>
              </w:rPr>
              <w:t xml:space="preserve">3. participants will be sent an email and asked if they would like to participate. This takes away the pressure they may feel if the researcher asked them personally. They will not be pressured into participating. They have the right to say no at any point. A description of the benefits to the research and the right to withdraw at any point without giving any reason or incurring any penalty. </w:t>
            </w:r>
          </w:p>
          <w:p w14:paraId="3939E920" w14:textId="77777777" w:rsidR="00185097" w:rsidRPr="006F62F4" w:rsidRDefault="00185097" w:rsidP="6594029C">
            <w:pPr>
              <w:rPr>
                <w:rFonts w:ascii="Arial" w:eastAsia="Arial" w:hAnsi="Arial" w:cs="Arial"/>
                <w:color w:val="000000" w:themeColor="text1"/>
              </w:rPr>
            </w:pPr>
            <w:r w:rsidRPr="006F62F4">
              <w:rPr>
                <w:rFonts w:ascii="Arial" w:eastAsia="Arial" w:hAnsi="Arial" w:cs="Arial"/>
                <w:color w:val="000000" w:themeColor="text1"/>
              </w:rPr>
              <w:lastRenderedPageBreak/>
              <w:t>I will be using my student email to avoid/limit the effect of power and coercion.</w:t>
            </w:r>
          </w:p>
          <w:p w14:paraId="7DB1455E" w14:textId="77777777" w:rsidR="00185097" w:rsidRPr="006F62F4" w:rsidRDefault="00185097" w:rsidP="6594029C">
            <w:r w:rsidRPr="006F62F4">
              <w:br/>
            </w:r>
          </w:p>
          <w:p w14:paraId="14BF28B4" w14:textId="77777777" w:rsidR="00185097" w:rsidRPr="006F62F4" w:rsidRDefault="00185097" w:rsidP="009A4B6B">
            <w:pPr>
              <w:rPr>
                <w:rFonts w:ascii="Arial" w:hAnsi="Arial" w:cs="Arial"/>
              </w:rPr>
            </w:pPr>
            <w:r w:rsidRPr="006F62F4">
              <w:rPr>
                <w:rFonts w:ascii="Arial" w:hAnsi="Arial" w:cs="Arial"/>
              </w:rPr>
              <w:t>4.Confidentiality – Consent  will be sought -  The participants will be informed that the information shared will be confidential. All information that is gathered will not be linked to the school or particular person and information shared by the participant will not be shared to another person.</w:t>
            </w:r>
          </w:p>
          <w:p w14:paraId="0489371E" w14:textId="77777777" w:rsidR="00185097" w:rsidRPr="006F62F4" w:rsidRDefault="00185097" w:rsidP="009A4B6B">
            <w:pPr>
              <w:rPr>
                <w:rFonts w:ascii="Arial" w:hAnsi="Arial" w:cs="Arial"/>
              </w:rPr>
            </w:pPr>
          </w:p>
          <w:p w14:paraId="1F143671" w14:textId="77777777" w:rsidR="00185097" w:rsidRPr="006F62F4" w:rsidRDefault="00185097" w:rsidP="00B80116">
            <w:pPr>
              <w:rPr>
                <w:rFonts w:ascii="Arial" w:hAnsi="Arial" w:cs="Arial"/>
              </w:rPr>
            </w:pPr>
            <w:r w:rsidRPr="006F62F4">
              <w:rPr>
                <w:rFonts w:ascii="Arial" w:hAnsi="Arial" w:cs="Arial"/>
              </w:rPr>
              <w:t>5. School data will not be used for any other purpose than the research study. The data will not be linked to the school and will remain anonymous as part of the research and follow GDPR and data protection guidelines.</w:t>
            </w:r>
          </w:p>
          <w:p w14:paraId="65795DE5" w14:textId="77777777" w:rsidR="00185097" w:rsidRPr="006F62F4" w:rsidRDefault="00185097" w:rsidP="00B80116">
            <w:pPr>
              <w:rPr>
                <w:rFonts w:ascii="Arial" w:hAnsi="Arial" w:cs="Arial"/>
              </w:rPr>
            </w:pPr>
          </w:p>
          <w:p w14:paraId="7C141A04" w14:textId="77777777" w:rsidR="00185097" w:rsidRPr="006F62F4" w:rsidRDefault="00185097" w:rsidP="00B80116">
            <w:pPr>
              <w:rPr>
                <w:rFonts w:ascii="Arial" w:hAnsi="Arial" w:cs="Arial"/>
              </w:rPr>
            </w:pPr>
            <w:r w:rsidRPr="006F62F4">
              <w:rPr>
                <w:rFonts w:ascii="Arial" w:hAnsi="Arial" w:cs="Arial"/>
              </w:rPr>
              <w:t xml:space="preserve">6.The researcher will ensure that the participants involved in the interviews can select when a time is suitable. This will be a selection of dates and times during the day, evening breaks/lunch/before and after school, so that this minimises  the impact on their teaching or free time.           </w:t>
            </w:r>
          </w:p>
          <w:p w14:paraId="2A370703" w14:textId="77777777" w:rsidR="00185097" w:rsidRPr="006F62F4" w:rsidRDefault="00185097" w:rsidP="00B80116">
            <w:pPr>
              <w:rPr>
                <w:rFonts w:ascii="Arial" w:hAnsi="Arial" w:cs="Arial"/>
              </w:rPr>
            </w:pPr>
          </w:p>
          <w:p w14:paraId="1C14C5CC" w14:textId="77777777" w:rsidR="00185097" w:rsidRPr="006F62F4" w:rsidRDefault="00185097" w:rsidP="00B80116">
            <w:pPr>
              <w:rPr>
                <w:rFonts w:ascii="Arial" w:hAnsi="Arial" w:cs="Arial"/>
              </w:rPr>
            </w:pPr>
            <w:r w:rsidRPr="006F62F4">
              <w:rPr>
                <w:rFonts w:ascii="Arial" w:hAnsi="Arial" w:cs="Arial"/>
              </w:rPr>
              <w:t xml:space="preserve">7 Being a middle leader could I will ensure that participants  are asked  frequently if they would like to continue with the research. I will also provide a dedicated person they can turn to who is not part of the research they can go to withdraw.  Participants will be provided with a detailed information sheet which informed consent will be sought. A debriefing of the transcript will be available at the end for discussion to prevent participants feeling coerced into saying something. </w:t>
            </w:r>
          </w:p>
          <w:p w14:paraId="63F4F66E" w14:textId="77777777" w:rsidR="00185097" w:rsidRPr="006F62F4" w:rsidRDefault="00185097" w:rsidP="00B80116">
            <w:pPr>
              <w:rPr>
                <w:rFonts w:ascii="Arial" w:hAnsi="Arial" w:cs="Arial"/>
              </w:rPr>
            </w:pPr>
          </w:p>
          <w:p w14:paraId="479EB333" w14:textId="77777777" w:rsidR="00185097" w:rsidRPr="006F62F4" w:rsidRDefault="00185097" w:rsidP="00E538B4">
            <w:pPr>
              <w:rPr>
                <w:rFonts w:ascii="Arial" w:hAnsi="Arial" w:cs="Arial"/>
              </w:rPr>
            </w:pPr>
            <w:r w:rsidRPr="006F62F4">
              <w:rPr>
                <w:rFonts w:ascii="Arial" w:hAnsi="Arial" w:cs="Arial"/>
              </w:rPr>
              <w:t xml:space="preserve">8. I will ensure clarity with all staff/gatekeepers regarding the aims and focus of research. I will ensure confidentiality and anonymity of those participating in the research at all times. Ensure a suitable secure storage of the data by using the university cloud and reassure all participants that the information will not be stored without their consent. I will work with the gatekeeper to generate understanding of the nature of the research. Some teachers may feel ashamed if they have negative perception on the intervention. To avoid this the researcher will fully explain that the research conducted is there to help professionals and learners to develop and they have the right to withdraw at any time. I will reinforce to the participants that it is ok to have a negative view as this is acceptable and it will help to improve or develop the intervention further. </w:t>
            </w:r>
          </w:p>
          <w:p w14:paraId="2E4D922E" w14:textId="77777777" w:rsidR="00185097" w:rsidRPr="006F62F4" w:rsidRDefault="00185097" w:rsidP="00B80116">
            <w:pPr>
              <w:pStyle w:val="ListParagraph"/>
              <w:rPr>
                <w:rFonts w:ascii="Arial" w:hAnsi="Arial" w:cs="Arial"/>
              </w:rPr>
            </w:pPr>
          </w:p>
          <w:p w14:paraId="70EDC2B4" w14:textId="77777777" w:rsidR="00185097" w:rsidRPr="006F62F4" w:rsidRDefault="00185097" w:rsidP="00B80116">
            <w:pPr>
              <w:rPr>
                <w:rFonts w:ascii="Arial" w:hAnsi="Arial" w:cs="Arial"/>
              </w:rPr>
            </w:pPr>
            <w:r w:rsidRPr="006F62F4">
              <w:rPr>
                <w:rFonts w:ascii="Arial" w:hAnsi="Arial" w:cs="Arial"/>
              </w:rPr>
              <w:lastRenderedPageBreak/>
              <w:t xml:space="preserve">9. some teacher may feel uneasy about answering questions in an interview. I will provide them with a discussion guide which defines the parameters and the aim of the questions to be discussed. Participants will be given a detailed participation information sheet, this will give them the background, aim, use of the data gathered and the context of the research. </w:t>
            </w:r>
          </w:p>
          <w:p w14:paraId="6C5364FB" w14:textId="77777777" w:rsidR="00185097" w:rsidRPr="006F62F4" w:rsidRDefault="00185097" w:rsidP="00B80116">
            <w:pPr>
              <w:rPr>
                <w:rFonts w:ascii="Arial" w:hAnsi="Arial" w:cs="Arial"/>
              </w:rPr>
            </w:pPr>
          </w:p>
          <w:p w14:paraId="5655D91C" w14:textId="77777777" w:rsidR="00185097" w:rsidRPr="006F62F4" w:rsidRDefault="00185097">
            <w:pPr>
              <w:pStyle w:val="ListParagraph"/>
              <w:numPr>
                <w:ilvl w:val="0"/>
                <w:numId w:val="9"/>
              </w:numPr>
              <w:spacing w:after="0" w:line="240" w:lineRule="auto"/>
              <w:rPr>
                <w:rFonts w:ascii="Arial" w:hAnsi="Arial" w:cs="Arial"/>
              </w:rPr>
            </w:pPr>
            <w:r w:rsidRPr="006F62F4">
              <w:rPr>
                <w:rFonts w:ascii="Arial" w:hAnsi="Arial" w:cs="Arial"/>
              </w:rPr>
              <w:t xml:space="preserve">I will provide reminders during the interview bout the purpose of the research. If during the discussion participants begin to become critical in a way that could cause harm to individuals or the UWTSD, I will remind them of their obligations with regards to professional conduct. </w:t>
            </w:r>
          </w:p>
          <w:p w14:paraId="3676DE9D" w14:textId="77777777" w:rsidR="00185097" w:rsidRPr="006F62F4" w:rsidRDefault="00185097">
            <w:pPr>
              <w:pStyle w:val="ListParagraph"/>
              <w:numPr>
                <w:ilvl w:val="0"/>
                <w:numId w:val="9"/>
              </w:numPr>
              <w:spacing w:after="0" w:line="240" w:lineRule="auto"/>
              <w:rPr>
                <w:rFonts w:ascii="Arial" w:eastAsia="Arial" w:hAnsi="Arial" w:cs="Arial"/>
                <w:color w:val="000000" w:themeColor="text1"/>
              </w:rPr>
            </w:pPr>
            <w:r w:rsidRPr="006F62F4">
              <w:rPr>
                <w:rFonts w:ascii="Arial" w:eastAsia="Arial" w:hAnsi="Arial" w:cs="Arial"/>
                <w:color w:val="000000" w:themeColor="text1"/>
              </w:rPr>
              <w:t xml:space="preserve">Double agency - As the Thrive approach is currently only being delivered in my department so being part of the research and my role as a line manager is unavoidable in my setting. However, I will ensure that my research is managed ethically by allowing all participants to opt out at any time through nominated person, through email or in person. Participants will also be given a full outline of the research involved and how the data will be managed. It is hoped that the research will provide knowledge and understanding of the Thrive approach that can help develop understanding of supporting children with social and emotional difficulties across the whole school and not just my department. </w:t>
            </w:r>
          </w:p>
          <w:p w14:paraId="094705E7" w14:textId="77777777" w:rsidR="00185097" w:rsidRPr="006F62F4" w:rsidRDefault="00185097">
            <w:pPr>
              <w:pStyle w:val="ListParagraph"/>
              <w:numPr>
                <w:ilvl w:val="0"/>
                <w:numId w:val="9"/>
              </w:numPr>
              <w:spacing w:after="0" w:line="240" w:lineRule="auto"/>
            </w:pPr>
            <w:r w:rsidRPr="006F62F4">
              <w:br/>
            </w:r>
          </w:p>
          <w:p w14:paraId="04BA32BB" w14:textId="77777777" w:rsidR="00185097" w:rsidRPr="006F62F4" w:rsidRDefault="00185097" w:rsidP="00B80116">
            <w:pPr>
              <w:rPr>
                <w:rFonts w:ascii="Arial" w:hAnsi="Arial" w:cs="Arial"/>
              </w:rPr>
            </w:pPr>
          </w:p>
          <w:p w14:paraId="7638F22B" w14:textId="77777777" w:rsidR="00185097" w:rsidRPr="006F62F4" w:rsidRDefault="00185097" w:rsidP="00B80116">
            <w:pPr>
              <w:rPr>
                <w:rFonts w:ascii="Arial" w:hAnsi="Arial" w:cs="Arial"/>
              </w:rPr>
            </w:pPr>
          </w:p>
          <w:p w14:paraId="01AF4B58" w14:textId="77777777" w:rsidR="00185097" w:rsidRPr="006F62F4" w:rsidRDefault="00185097" w:rsidP="00B80116">
            <w:pPr>
              <w:autoSpaceDE w:val="0"/>
              <w:autoSpaceDN w:val="0"/>
              <w:adjustRightInd w:val="0"/>
              <w:rPr>
                <w:rFonts w:ascii="Arial" w:hAnsi="Arial" w:cs="Arial"/>
                <w:i/>
              </w:rPr>
            </w:pPr>
          </w:p>
        </w:tc>
      </w:tr>
      <w:tr w:rsidR="00185097" w:rsidRPr="006F62F4" w14:paraId="0ED5DE49" w14:textId="77777777" w:rsidTr="00E416E6">
        <w:tc>
          <w:tcPr>
            <w:tcW w:w="283" w:type="pct"/>
            <w:tcBorders>
              <w:bottom w:val="single" w:sz="4" w:space="0" w:color="auto"/>
            </w:tcBorders>
            <w:shd w:val="clear" w:color="auto" w:fill="F2F2F2" w:themeFill="background1" w:themeFillShade="F2"/>
            <w:vAlign w:val="center"/>
          </w:tcPr>
          <w:p w14:paraId="7C3B4C77" w14:textId="77777777" w:rsidR="00185097" w:rsidRPr="006F62F4" w:rsidRDefault="00185097" w:rsidP="00B80116">
            <w:pPr>
              <w:jc w:val="center"/>
              <w:rPr>
                <w:rFonts w:ascii="Arial" w:hAnsi="Arial" w:cs="Arial"/>
              </w:rPr>
            </w:pPr>
            <w:r w:rsidRPr="006F62F4">
              <w:rPr>
                <w:rFonts w:ascii="Arial" w:hAnsi="Arial" w:cs="Arial"/>
              </w:rPr>
              <w:lastRenderedPageBreak/>
              <w:t>3</w:t>
            </w:r>
          </w:p>
        </w:tc>
        <w:tc>
          <w:tcPr>
            <w:tcW w:w="4717" w:type="pct"/>
            <w:gridSpan w:val="4"/>
            <w:tcBorders>
              <w:bottom w:val="single" w:sz="4" w:space="0" w:color="auto"/>
            </w:tcBorders>
            <w:shd w:val="clear" w:color="auto" w:fill="F2F2F2" w:themeFill="background1" w:themeFillShade="F2"/>
          </w:tcPr>
          <w:p w14:paraId="09F17303" w14:textId="77777777" w:rsidR="00185097" w:rsidRPr="006F62F4" w:rsidRDefault="00185097" w:rsidP="00B80116">
            <w:pPr>
              <w:rPr>
                <w:rFonts w:ascii="Arial" w:hAnsi="Arial" w:cs="Arial"/>
              </w:rPr>
            </w:pPr>
            <w:r w:rsidRPr="006F62F4">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F62F4">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185097" w:rsidRPr="006F62F4" w14:paraId="3BA73E12" w14:textId="77777777" w:rsidTr="00E416E6">
        <w:tc>
          <w:tcPr>
            <w:tcW w:w="283" w:type="pct"/>
            <w:tcBorders>
              <w:top w:val="single" w:sz="4" w:space="0" w:color="auto"/>
              <w:bottom w:val="single" w:sz="4" w:space="0" w:color="auto"/>
            </w:tcBorders>
            <w:vAlign w:val="center"/>
          </w:tcPr>
          <w:p w14:paraId="3DBD3FBB" w14:textId="77777777" w:rsidR="00185097" w:rsidRPr="006F62F4" w:rsidRDefault="00185097" w:rsidP="00004D96">
            <w:pPr>
              <w:jc w:val="center"/>
              <w:rPr>
                <w:rFonts w:ascii="Arial" w:hAnsi="Arial" w:cs="Arial"/>
              </w:rPr>
            </w:pPr>
          </w:p>
        </w:tc>
        <w:tc>
          <w:tcPr>
            <w:tcW w:w="4717" w:type="pct"/>
            <w:gridSpan w:val="4"/>
            <w:tcBorders>
              <w:top w:val="single" w:sz="4" w:space="0" w:color="auto"/>
              <w:bottom w:val="single" w:sz="4" w:space="0" w:color="auto"/>
            </w:tcBorders>
          </w:tcPr>
          <w:p w14:paraId="2042BF07" w14:textId="77777777" w:rsidR="00185097" w:rsidRPr="006F62F4" w:rsidRDefault="00185097" w:rsidP="00004D96">
            <w:pPr>
              <w:autoSpaceDE w:val="0"/>
              <w:autoSpaceDN w:val="0"/>
              <w:adjustRightInd w:val="0"/>
              <w:rPr>
                <w:rFonts w:ascii="Arial" w:hAnsi="Arial" w:cs="Arial"/>
              </w:rPr>
            </w:pPr>
            <w:r w:rsidRPr="006F62F4">
              <w:rPr>
                <w:rFonts w:ascii="Arial" w:hAnsi="Arial" w:cs="Arial"/>
              </w:rPr>
              <w:t xml:space="preserve">If any safeguarding issues come to light then I will follow the safeguarding policy of the school and the university. </w:t>
            </w:r>
          </w:p>
        </w:tc>
      </w:tr>
      <w:tr w:rsidR="00185097" w:rsidRPr="006F62F4" w14:paraId="46CE9CFD" w14:textId="77777777" w:rsidTr="00E416E6">
        <w:tc>
          <w:tcPr>
            <w:tcW w:w="283" w:type="pct"/>
            <w:tcBorders>
              <w:top w:val="single" w:sz="4" w:space="0" w:color="auto"/>
              <w:bottom w:val="single" w:sz="4" w:space="0" w:color="auto"/>
            </w:tcBorders>
            <w:shd w:val="clear" w:color="auto" w:fill="F2F2F2" w:themeFill="background1" w:themeFillShade="F2"/>
            <w:vAlign w:val="center"/>
          </w:tcPr>
          <w:p w14:paraId="1A04F9CE" w14:textId="77777777" w:rsidR="00185097" w:rsidRPr="006F62F4" w:rsidRDefault="00185097" w:rsidP="00004D96">
            <w:pPr>
              <w:jc w:val="center"/>
              <w:rPr>
                <w:rFonts w:ascii="Arial" w:hAnsi="Arial" w:cs="Arial"/>
              </w:rPr>
            </w:pPr>
            <w:r w:rsidRPr="006F62F4">
              <w:rPr>
                <w:rFonts w:ascii="Arial" w:hAnsi="Arial" w:cs="Arial"/>
              </w:rPr>
              <w:t>4</w:t>
            </w:r>
          </w:p>
        </w:tc>
        <w:tc>
          <w:tcPr>
            <w:tcW w:w="4717" w:type="pct"/>
            <w:gridSpan w:val="4"/>
            <w:tcBorders>
              <w:top w:val="single" w:sz="4" w:space="0" w:color="auto"/>
              <w:bottom w:val="single" w:sz="4" w:space="0" w:color="auto"/>
            </w:tcBorders>
            <w:shd w:val="clear" w:color="auto" w:fill="F2F2F2" w:themeFill="background1" w:themeFillShade="F2"/>
          </w:tcPr>
          <w:p w14:paraId="4BF00F54" w14:textId="77777777" w:rsidR="00185097" w:rsidRPr="006F62F4" w:rsidRDefault="00185097" w:rsidP="00004D96">
            <w:pPr>
              <w:rPr>
                <w:rFonts w:ascii="Arial" w:hAnsi="Arial" w:cs="Arial"/>
              </w:rPr>
            </w:pPr>
            <w:r w:rsidRPr="006F62F4">
              <w:rPr>
                <w:rFonts w:ascii="Arial" w:hAnsi="Arial" w:cs="Arial"/>
                <w:b/>
              </w:rPr>
              <w:t>Risks to the investigator</w:t>
            </w:r>
          </w:p>
          <w:p w14:paraId="5388EBE5" w14:textId="77777777" w:rsidR="00185097" w:rsidRPr="006F62F4" w:rsidRDefault="00185097" w:rsidP="00004D96">
            <w:pPr>
              <w:rPr>
                <w:rFonts w:ascii="Arial" w:hAnsi="Arial" w:cs="Arial"/>
              </w:rPr>
            </w:pPr>
            <w:r w:rsidRPr="006F62F4">
              <w:rPr>
                <w:rFonts w:ascii="Arial" w:hAnsi="Arial" w:cs="Arial"/>
              </w:rPr>
              <w:t>For example: personal health &amp; safety, physical harm, emotional distress, risk of accusation of harm/impropriety, conflict of interest</w:t>
            </w:r>
          </w:p>
        </w:tc>
      </w:tr>
      <w:tr w:rsidR="00185097" w:rsidRPr="006F62F4" w14:paraId="5DFEDF4E" w14:textId="77777777" w:rsidTr="00E416E6">
        <w:tc>
          <w:tcPr>
            <w:tcW w:w="283" w:type="pct"/>
            <w:tcBorders>
              <w:top w:val="single" w:sz="4" w:space="0" w:color="auto"/>
              <w:bottom w:val="single" w:sz="4" w:space="0" w:color="auto"/>
            </w:tcBorders>
            <w:vAlign w:val="center"/>
          </w:tcPr>
          <w:p w14:paraId="7F6965DB" w14:textId="77777777" w:rsidR="00185097" w:rsidRPr="006F62F4" w:rsidRDefault="00185097" w:rsidP="00004D96">
            <w:pPr>
              <w:autoSpaceDE w:val="0"/>
              <w:autoSpaceDN w:val="0"/>
              <w:adjustRightInd w:val="0"/>
              <w:jc w:val="center"/>
              <w:rPr>
                <w:rFonts w:ascii="Arial" w:hAnsi="Arial" w:cs="Arial"/>
              </w:rPr>
            </w:pPr>
          </w:p>
        </w:tc>
        <w:tc>
          <w:tcPr>
            <w:tcW w:w="1752" w:type="pct"/>
            <w:tcBorders>
              <w:top w:val="single" w:sz="4" w:space="0" w:color="auto"/>
              <w:bottom w:val="single" w:sz="4" w:space="0" w:color="auto"/>
            </w:tcBorders>
          </w:tcPr>
          <w:p w14:paraId="09757B7F" w14:textId="77777777" w:rsidR="00185097" w:rsidRPr="006F62F4" w:rsidRDefault="00185097" w:rsidP="00004D96">
            <w:pPr>
              <w:autoSpaceDE w:val="0"/>
              <w:autoSpaceDN w:val="0"/>
              <w:adjustRightInd w:val="0"/>
              <w:rPr>
                <w:rFonts w:ascii="Arial" w:hAnsi="Arial" w:cs="Arial"/>
              </w:rPr>
            </w:pPr>
            <w:r w:rsidRPr="006F62F4">
              <w:rPr>
                <w:rFonts w:ascii="Arial" w:hAnsi="Arial" w:cs="Arial"/>
              </w:rPr>
              <w:t>Risk to the investigator:</w:t>
            </w:r>
          </w:p>
          <w:p w14:paraId="7B0F7134" w14:textId="77777777" w:rsidR="00185097" w:rsidRPr="006F62F4" w:rsidRDefault="00185097" w:rsidP="00004D96">
            <w:pPr>
              <w:rPr>
                <w:rFonts w:ascii="Arial" w:hAnsi="Arial" w:cs="Arial"/>
              </w:rPr>
            </w:pPr>
          </w:p>
          <w:p w14:paraId="1A76CF54" w14:textId="77777777" w:rsidR="00185097" w:rsidRPr="006F62F4" w:rsidRDefault="00185097" w:rsidP="0004469D">
            <w:pPr>
              <w:rPr>
                <w:rFonts w:ascii="Arial" w:hAnsi="Arial" w:cs="Arial"/>
              </w:rPr>
            </w:pPr>
            <w:r w:rsidRPr="006F62F4">
              <w:rPr>
                <w:rFonts w:ascii="Arial" w:hAnsi="Arial" w:cs="Arial"/>
              </w:rPr>
              <w:t>Reputation</w:t>
            </w:r>
          </w:p>
          <w:p w14:paraId="5AFC91AC" w14:textId="77777777" w:rsidR="00185097" w:rsidRPr="006F62F4" w:rsidRDefault="00185097">
            <w:pPr>
              <w:pStyle w:val="ListParagraph"/>
              <w:numPr>
                <w:ilvl w:val="0"/>
                <w:numId w:val="14"/>
              </w:numPr>
              <w:spacing w:after="0" w:line="240" w:lineRule="auto"/>
              <w:rPr>
                <w:rFonts w:ascii="Arial" w:hAnsi="Arial" w:cs="Arial"/>
              </w:rPr>
            </w:pPr>
            <w:r w:rsidRPr="006F62F4">
              <w:rPr>
                <w:rFonts w:ascii="Arial" w:hAnsi="Arial" w:cs="Arial"/>
              </w:rPr>
              <w:lastRenderedPageBreak/>
              <w:t>Risk of accusation this could be what is said to the researcher, what the researcher has said during interviews.</w:t>
            </w:r>
          </w:p>
          <w:p w14:paraId="266D4A41" w14:textId="77777777" w:rsidR="00185097" w:rsidRPr="006F62F4" w:rsidRDefault="00185097" w:rsidP="0004469D">
            <w:pPr>
              <w:rPr>
                <w:rFonts w:ascii="Arial" w:hAnsi="Arial" w:cs="Arial"/>
              </w:rPr>
            </w:pPr>
          </w:p>
          <w:p w14:paraId="49C66020" w14:textId="77777777" w:rsidR="00185097" w:rsidRPr="006F62F4" w:rsidRDefault="00185097" w:rsidP="0004469D">
            <w:pPr>
              <w:rPr>
                <w:rFonts w:ascii="Arial" w:hAnsi="Arial" w:cs="Arial"/>
              </w:rPr>
            </w:pPr>
            <w:r w:rsidRPr="006F62F4">
              <w:rPr>
                <w:rFonts w:ascii="Arial" w:hAnsi="Arial" w:cs="Arial"/>
              </w:rPr>
              <w:t>Allegations, Accusations, coercion</w:t>
            </w:r>
          </w:p>
          <w:p w14:paraId="5A629486" w14:textId="77777777" w:rsidR="00185097" w:rsidRPr="006F62F4" w:rsidRDefault="00185097" w:rsidP="0004469D">
            <w:pPr>
              <w:rPr>
                <w:rFonts w:ascii="Arial" w:hAnsi="Arial" w:cs="Arial"/>
              </w:rPr>
            </w:pPr>
          </w:p>
          <w:p w14:paraId="12E8BDE9" w14:textId="77777777" w:rsidR="00185097" w:rsidRPr="006F62F4" w:rsidRDefault="00185097">
            <w:pPr>
              <w:pStyle w:val="ListParagraph"/>
              <w:numPr>
                <w:ilvl w:val="0"/>
                <w:numId w:val="13"/>
              </w:numPr>
              <w:spacing w:after="0" w:line="240" w:lineRule="auto"/>
              <w:rPr>
                <w:rFonts w:ascii="Arial" w:hAnsi="Arial" w:cs="Arial"/>
              </w:rPr>
            </w:pPr>
            <w:r w:rsidRPr="006F62F4">
              <w:rPr>
                <w:rFonts w:ascii="Arial" w:hAnsi="Arial" w:cs="Arial"/>
              </w:rPr>
              <w:t>Participants may wish to withdraw</w:t>
            </w:r>
          </w:p>
          <w:p w14:paraId="05CA5656" w14:textId="77777777" w:rsidR="00185097" w:rsidRPr="006F62F4" w:rsidRDefault="00185097" w:rsidP="002E7F24">
            <w:pPr>
              <w:rPr>
                <w:rFonts w:ascii="Arial" w:hAnsi="Arial" w:cs="Arial"/>
              </w:rPr>
            </w:pPr>
          </w:p>
          <w:p w14:paraId="3E5EC7AE" w14:textId="77777777" w:rsidR="00185097" w:rsidRPr="006F62F4" w:rsidRDefault="00185097">
            <w:pPr>
              <w:pStyle w:val="ListParagraph"/>
              <w:numPr>
                <w:ilvl w:val="0"/>
                <w:numId w:val="13"/>
              </w:numPr>
              <w:spacing w:after="0" w:line="240" w:lineRule="auto"/>
              <w:rPr>
                <w:rFonts w:ascii="Arial" w:hAnsi="Arial" w:cs="Arial"/>
              </w:rPr>
            </w:pPr>
            <w:r w:rsidRPr="006F62F4">
              <w:rPr>
                <w:rFonts w:ascii="Arial" w:hAnsi="Arial" w:cs="Arial"/>
              </w:rPr>
              <w:t xml:space="preserve">A confidentiality breach with the data being released. </w:t>
            </w:r>
          </w:p>
          <w:p w14:paraId="551F3F04" w14:textId="77777777" w:rsidR="00185097" w:rsidRPr="006F62F4" w:rsidRDefault="00185097" w:rsidP="6594029C">
            <w:pPr>
              <w:rPr>
                <w:rFonts w:ascii="Arial" w:hAnsi="Arial" w:cs="Arial"/>
              </w:rPr>
            </w:pPr>
          </w:p>
          <w:p w14:paraId="2AC1705E" w14:textId="77777777" w:rsidR="00185097" w:rsidRPr="006F62F4" w:rsidRDefault="00185097" w:rsidP="00004D96">
            <w:pPr>
              <w:rPr>
                <w:rFonts w:ascii="Arial" w:hAnsi="Arial" w:cs="Arial"/>
              </w:rPr>
            </w:pPr>
            <w:r w:rsidRPr="006F62F4">
              <w:rPr>
                <w:rFonts w:ascii="Arial" w:hAnsi="Arial" w:cs="Arial"/>
              </w:rPr>
              <w:t xml:space="preserve">4 unpowered research </w:t>
            </w:r>
          </w:p>
          <w:p w14:paraId="5A009FE9" w14:textId="77777777" w:rsidR="00185097" w:rsidRPr="006F62F4" w:rsidRDefault="00185097" w:rsidP="00004D96">
            <w:pPr>
              <w:autoSpaceDE w:val="0"/>
              <w:autoSpaceDN w:val="0"/>
              <w:adjustRightInd w:val="0"/>
              <w:rPr>
                <w:rFonts w:ascii="Arial" w:hAnsi="Arial" w:cs="Arial"/>
              </w:rPr>
            </w:pPr>
          </w:p>
        </w:tc>
        <w:tc>
          <w:tcPr>
            <w:tcW w:w="2965" w:type="pct"/>
            <w:gridSpan w:val="3"/>
            <w:tcBorders>
              <w:top w:val="single" w:sz="4" w:space="0" w:color="auto"/>
              <w:bottom w:val="single" w:sz="4" w:space="0" w:color="auto"/>
            </w:tcBorders>
          </w:tcPr>
          <w:p w14:paraId="65039EB6" w14:textId="77777777" w:rsidR="00185097" w:rsidRPr="006F62F4" w:rsidRDefault="00185097" w:rsidP="00004D96">
            <w:pPr>
              <w:autoSpaceDE w:val="0"/>
              <w:autoSpaceDN w:val="0"/>
              <w:adjustRightInd w:val="0"/>
              <w:rPr>
                <w:rFonts w:ascii="Arial" w:hAnsi="Arial" w:cs="Arial"/>
                <w:i/>
                <w:sz w:val="18"/>
                <w:szCs w:val="18"/>
              </w:rPr>
            </w:pPr>
            <w:r w:rsidRPr="006F62F4">
              <w:rPr>
                <w:rFonts w:ascii="Arial" w:hAnsi="Arial" w:cs="Arial"/>
                <w:i/>
                <w:sz w:val="18"/>
                <w:szCs w:val="18"/>
              </w:rPr>
              <w:lastRenderedPageBreak/>
              <w:t>How you will mitigate the risk to the investigator:</w:t>
            </w:r>
          </w:p>
          <w:p w14:paraId="56EC89A0" w14:textId="77777777" w:rsidR="00185097" w:rsidRPr="006F62F4" w:rsidRDefault="00185097" w:rsidP="00004D96">
            <w:pPr>
              <w:rPr>
                <w:rFonts w:ascii="Arial" w:hAnsi="Arial" w:cs="Arial"/>
              </w:rPr>
            </w:pPr>
          </w:p>
          <w:p w14:paraId="4B68B357" w14:textId="77777777" w:rsidR="00185097" w:rsidRPr="006F62F4" w:rsidRDefault="00185097">
            <w:pPr>
              <w:pStyle w:val="NormalWeb"/>
              <w:numPr>
                <w:ilvl w:val="0"/>
                <w:numId w:val="15"/>
              </w:numPr>
              <w:shd w:val="clear" w:color="auto" w:fill="FFFFFF"/>
              <w:spacing w:before="0" w:beforeAutospacing="0" w:after="0" w:afterAutospacing="0"/>
              <w:rPr>
                <w:rFonts w:ascii="Helvetica Neue" w:hAnsi="Helvetica Neue"/>
                <w:color w:val="283041"/>
                <w:sz w:val="21"/>
                <w:szCs w:val="21"/>
              </w:rPr>
            </w:pPr>
            <w:r w:rsidRPr="006F62F4">
              <w:rPr>
                <w:rFonts w:ascii="Arial" w:hAnsi="Arial" w:cs="Arial"/>
                <w:sz w:val="22"/>
                <w:szCs w:val="22"/>
              </w:rPr>
              <w:t>The research will be recorded w</w:t>
            </w:r>
            <w:r w:rsidRPr="006F62F4">
              <w:rPr>
                <w:rFonts w:ascii="Arial" w:hAnsi="Arial" w:cs="Arial"/>
                <w:color w:val="283041"/>
                <w:sz w:val="22"/>
                <w:szCs w:val="22"/>
              </w:rPr>
              <w:t xml:space="preserve">ith participants’ permission and Microsoft Teams transcripts used.  I will clarify with participants regarding the access to </w:t>
            </w:r>
            <w:r w:rsidRPr="006F62F4">
              <w:rPr>
                <w:rFonts w:ascii="Arial" w:hAnsi="Arial" w:cs="Arial"/>
                <w:color w:val="283041"/>
                <w:sz w:val="22"/>
                <w:szCs w:val="22"/>
              </w:rPr>
              <w:lastRenderedPageBreak/>
              <w:t xml:space="preserve">the transcripts. I will ensure debriefing with participants to include recapping and clarification when necessary on the comments they have made.   I will inform the Head Teacher when and where I will be  conducting the interviews. I will also pilot the interview to gain the skills needed to carry out the research. I  will gain the Headteacher and the Governors’ permission to undertake the research beforehand. I will ensure I have access to a safe place that secures the confidentiality of the participants, whilst also being visible by other colleagues.  I will make it clear that participants are free to disengage, and this will have no impact on the assessment or the outcome to avoid concerns with coercion.  </w:t>
            </w:r>
          </w:p>
          <w:p w14:paraId="0AB4DFE2" w14:textId="77777777" w:rsidR="00185097" w:rsidRPr="006F62F4" w:rsidRDefault="00185097" w:rsidP="0004469D">
            <w:pPr>
              <w:rPr>
                <w:rFonts w:ascii="Arial" w:hAnsi="Arial" w:cs="Arial"/>
              </w:rPr>
            </w:pPr>
          </w:p>
          <w:p w14:paraId="57FD9B52" w14:textId="77777777" w:rsidR="00185097" w:rsidRPr="006F62F4" w:rsidRDefault="00185097" w:rsidP="006A54F3">
            <w:pPr>
              <w:pStyle w:val="ListParagraph"/>
              <w:rPr>
                <w:rFonts w:ascii="Arial" w:hAnsi="Arial" w:cs="Arial"/>
              </w:rPr>
            </w:pPr>
          </w:p>
          <w:p w14:paraId="373C77CD" w14:textId="77777777" w:rsidR="00185097" w:rsidRPr="006F62F4" w:rsidRDefault="00185097">
            <w:pPr>
              <w:pStyle w:val="ListParagraph"/>
              <w:numPr>
                <w:ilvl w:val="0"/>
                <w:numId w:val="14"/>
              </w:numPr>
              <w:spacing w:after="0" w:line="240" w:lineRule="auto"/>
              <w:rPr>
                <w:rFonts w:ascii="Arial" w:hAnsi="Arial" w:cs="Arial"/>
              </w:rPr>
            </w:pPr>
            <w:r w:rsidRPr="006F62F4">
              <w:rPr>
                <w:rFonts w:ascii="Arial" w:hAnsi="Arial" w:cs="Arial"/>
              </w:rPr>
              <w:t xml:space="preserve">If a member of staff wishes to withdraw, a new participant will be recruited and fully briefed, and consent will be sought. </w:t>
            </w:r>
          </w:p>
          <w:p w14:paraId="25CCB33D" w14:textId="77777777" w:rsidR="00185097" w:rsidRPr="006F62F4" w:rsidRDefault="00185097" w:rsidP="006A54F3">
            <w:pPr>
              <w:pStyle w:val="ListParagraph"/>
              <w:rPr>
                <w:rFonts w:ascii="Arial" w:hAnsi="Arial" w:cs="Arial"/>
              </w:rPr>
            </w:pPr>
          </w:p>
          <w:p w14:paraId="3904F4BE" w14:textId="77777777" w:rsidR="00185097" w:rsidRPr="006F62F4" w:rsidRDefault="00185097" w:rsidP="006A54F3">
            <w:pPr>
              <w:pStyle w:val="ListParagraph"/>
              <w:rPr>
                <w:rFonts w:ascii="Arial" w:hAnsi="Arial" w:cs="Arial"/>
              </w:rPr>
            </w:pPr>
          </w:p>
          <w:p w14:paraId="0E2DDEBD" w14:textId="77777777" w:rsidR="00185097" w:rsidRPr="006F62F4" w:rsidRDefault="00185097">
            <w:pPr>
              <w:pStyle w:val="ListParagraph"/>
              <w:numPr>
                <w:ilvl w:val="0"/>
                <w:numId w:val="14"/>
              </w:numPr>
              <w:spacing w:after="0" w:line="240" w:lineRule="auto"/>
              <w:rPr>
                <w:rFonts w:ascii="Arial" w:hAnsi="Arial" w:cs="Arial"/>
              </w:rPr>
            </w:pPr>
            <w:r w:rsidRPr="006F62F4">
              <w:rPr>
                <w:rFonts w:ascii="Arial" w:hAnsi="Arial" w:cs="Arial"/>
              </w:rPr>
              <w:t xml:space="preserve">All research and data will be stored on the university cloud; it will be password protected in electronic folders on UWTSD systems. All GDPR statements will be included in the participant’s information sheet and participants will be informed that all records will be kept on a secure cloud and not a hard drive. </w:t>
            </w:r>
          </w:p>
          <w:p w14:paraId="10C6B79A" w14:textId="77777777" w:rsidR="00185097" w:rsidRPr="006F62F4" w:rsidRDefault="00185097">
            <w:pPr>
              <w:pStyle w:val="ListParagraph"/>
              <w:numPr>
                <w:ilvl w:val="0"/>
                <w:numId w:val="14"/>
              </w:numPr>
              <w:spacing w:after="0" w:line="240" w:lineRule="auto"/>
              <w:rPr>
                <w:rFonts w:ascii="Arial" w:eastAsia="Arial" w:hAnsi="Arial" w:cs="Arial"/>
                <w:color w:val="000000" w:themeColor="text1"/>
              </w:rPr>
            </w:pPr>
            <w:r w:rsidRPr="006F62F4">
              <w:rPr>
                <w:rFonts w:ascii="Arial" w:eastAsia="Arial" w:hAnsi="Arial" w:cs="Arial"/>
                <w:color w:val="000000" w:themeColor="text1"/>
              </w:rPr>
              <w:t xml:space="preserve">Small scale study/ 4 people in this study - This is a very small research and part of stage one of my reconnaissance where stage 2 will be carried out next year in a longer study.  I do not have the time to gather large amounts of data and it is believed that 4 participants who will be interviewed and thematic data gathered will be sufficient for this small research as a foundation for the larger project.   The participants allow me to get an overviewed of perceptions which will form part of the larger scale study next year. </w:t>
            </w:r>
          </w:p>
          <w:p w14:paraId="327E589A" w14:textId="77777777" w:rsidR="00185097" w:rsidRPr="006F62F4" w:rsidRDefault="00185097" w:rsidP="00004D96">
            <w:pPr>
              <w:rPr>
                <w:rFonts w:ascii="Arial" w:hAnsi="Arial" w:cs="Arial"/>
              </w:rPr>
            </w:pPr>
          </w:p>
          <w:p w14:paraId="3419D4A0" w14:textId="77777777" w:rsidR="00185097" w:rsidRPr="006F62F4" w:rsidRDefault="00185097" w:rsidP="00004D96">
            <w:pPr>
              <w:autoSpaceDE w:val="0"/>
              <w:autoSpaceDN w:val="0"/>
              <w:adjustRightInd w:val="0"/>
              <w:rPr>
                <w:rFonts w:ascii="Arial" w:hAnsi="Arial" w:cs="Arial"/>
              </w:rPr>
            </w:pPr>
          </w:p>
        </w:tc>
      </w:tr>
      <w:tr w:rsidR="00185097" w:rsidRPr="006F62F4" w14:paraId="123972AA" w14:textId="77777777" w:rsidTr="00E416E6">
        <w:tc>
          <w:tcPr>
            <w:tcW w:w="283" w:type="pct"/>
            <w:tcBorders>
              <w:top w:val="single" w:sz="4" w:space="0" w:color="auto"/>
              <w:bottom w:val="single" w:sz="4" w:space="0" w:color="auto"/>
            </w:tcBorders>
            <w:shd w:val="clear" w:color="auto" w:fill="F2F2F2" w:themeFill="background1" w:themeFillShade="F2"/>
            <w:vAlign w:val="center"/>
          </w:tcPr>
          <w:p w14:paraId="15C9A3BB" w14:textId="77777777" w:rsidR="00185097" w:rsidRPr="006F62F4" w:rsidRDefault="00185097" w:rsidP="00004D96">
            <w:pPr>
              <w:jc w:val="center"/>
              <w:rPr>
                <w:rFonts w:ascii="Arial" w:hAnsi="Arial" w:cs="Arial"/>
              </w:rPr>
            </w:pPr>
            <w:r w:rsidRPr="006F62F4">
              <w:rPr>
                <w:rFonts w:ascii="Arial" w:hAnsi="Arial" w:cs="Arial"/>
              </w:rPr>
              <w:lastRenderedPageBreak/>
              <w:t>5</w:t>
            </w:r>
          </w:p>
        </w:tc>
        <w:tc>
          <w:tcPr>
            <w:tcW w:w="4717" w:type="pct"/>
            <w:gridSpan w:val="4"/>
            <w:tcBorders>
              <w:top w:val="single" w:sz="4" w:space="0" w:color="auto"/>
              <w:bottom w:val="single" w:sz="4" w:space="0" w:color="auto"/>
            </w:tcBorders>
            <w:shd w:val="clear" w:color="auto" w:fill="F2F2F2" w:themeFill="background1" w:themeFillShade="F2"/>
          </w:tcPr>
          <w:p w14:paraId="739B0217" w14:textId="77777777" w:rsidR="00185097" w:rsidRPr="006F62F4" w:rsidRDefault="00185097" w:rsidP="00004D96">
            <w:pPr>
              <w:rPr>
                <w:rFonts w:ascii="Arial" w:hAnsi="Arial" w:cs="Arial"/>
              </w:rPr>
            </w:pPr>
            <w:r w:rsidRPr="006F62F4">
              <w:rPr>
                <w:rFonts w:ascii="Arial" w:hAnsi="Arial" w:cs="Arial"/>
                <w:b/>
              </w:rPr>
              <w:t>University/institutional risks</w:t>
            </w:r>
          </w:p>
          <w:p w14:paraId="1CAC1F4C" w14:textId="77777777" w:rsidR="00185097" w:rsidRPr="006F62F4" w:rsidRDefault="00185097" w:rsidP="00004D96">
            <w:pPr>
              <w:rPr>
                <w:rFonts w:ascii="Arial" w:hAnsi="Arial" w:cs="Arial"/>
              </w:rPr>
            </w:pPr>
            <w:r w:rsidRPr="006F62F4">
              <w:rPr>
                <w:rFonts w:ascii="Arial" w:hAnsi="Arial" w:cs="Arial"/>
              </w:rPr>
              <w:t>For example: adverse publicity, financial loss, data protection</w:t>
            </w:r>
          </w:p>
        </w:tc>
      </w:tr>
      <w:tr w:rsidR="00185097" w:rsidRPr="006F62F4" w14:paraId="333F11D7" w14:textId="77777777" w:rsidTr="00E416E6">
        <w:tc>
          <w:tcPr>
            <w:tcW w:w="283" w:type="pct"/>
            <w:tcBorders>
              <w:top w:val="single" w:sz="4" w:space="0" w:color="auto"/>
              <w:bottom w:val="single" w:sz="4" w:space="0" w:color="auto"/>
            </w:tcBorders>
            <w:vAlign w:val="center"/>
          </w:tcPr>
          <w:p w14:paraId="40F0A53F" w14:textId="77777777" w:rsidR="00185097" w:rsidRPr="006F62F4" w:rsidRDefault="00185097" w:rsidP="001322E6">
            <w:pPr>
              <w:autoSpaceDE w:val="0"/>
              <w:autoSpaceDN w:val="0"/>
              <w:adjustRightInd w:val="0"/>
              <w:jc w:val="center"/>
              <w:rPr>
                <w:rFonts w:ascii="Arial" w:hAnsi="Arial" w:cs="Arial"/>
              </w:rPr>
            </w:pPr>
          </w:p>
        </w:tc>
        <w:tc>
          <w:tcPr>
            <w:tcW w:w="1752" w:type="pct"/>
            <w:tcBorders>
              <w:top w:val="single" w:sz="4" w:space="0" w:color="auto"/>
              <w:bottom w:val="single" w:sz="4" w:space="0" w:color="auto"/>
            </w:tcBorders>
          </w:tcPr>
          <w:p w14:paraId="6B003248" w14:textId="77777777" w:rsidR="00185097" w:rsidRPr="006F62F4" w:rsidRDefault="00185097" w:rsidP="001322E6">
            <w:pPr>
              <w:autoSpaceDE w:val="0"/>
              <w:autoSpaceDN w:val="0"/>
              <w:adjustRightInd w:val="0"/>
              <w:rPr>
                <w:rFonts w:ascii="Arial" w:hAnsi="Arial" w:cs="Arial"/>
              </w:rPr>
            </w:pPr>
            <w:r w:rsidRPr="006F62F4">
              <w:rPr>
                <w:rFonts w:ascii="Arial" w:hAnsi="Arial" w:cs="Arial"/>
              </w:rPr>
              <w:t>Risk to the University:</w:t>
            </w:r>
          </w:p>
          <w:p w14:paraId="0195F08B" w14:textId="77777777" w:rsidR="00185097" w:rsidRPr="006F62F4" w:rsidRDefault="00185097" w:rsidP="001322E6">
            <w:pPr>
              <w:rPr>
                <w:rFonts w:ascii="Arial" w:hAnsi="Arial" w:cs="Arial"/>
              </w:rPr>
            </w:pPr>
            <w:r w:rsidRPr="006F62F4">
              <w:rPr>
                <w:rFonts w:ascii="Arial" w:hAnsi="Arial" w:cs="Arial"/>
              </w:rPr>
              <w:t>reputation</w:t>
            </w:r>
          </w:p>
          <w:p w14:paraId="7039A5B0" w14:textId="77777777" w:rsidR="00185097" w:rsidRPr="006F62F4" w:rsidRDefault="00185097" w:rsidP="001322E6">
            <w:pPr>
              <w:autoSpaceDE w:val="0"/>
              <w:autoSpaceDN w:val="0"/>
              <w:adjustRightInd w:val="0"/>
              <w:rPr>
                <w:rFonts w:ascii="Arial" w:hAnsi="Arial" w:cs="Arial"/>
              </w:rPr>
            </w:pPr>
            <w:r w:rsidRPr="006F62F4">
              <w:rPr>
                <w:rFonts w:ascii="Arial" w:hAnsi="Arial" w:cs="Arial"/>
              </w:rPr>
              <w:t>1.Risk to University:</w:t>
            </w:r>
          </w:p>
          <w:p w14:paraId="6E963CAF" w14:textId="77777777" w:rsidR="00185097" w:rsidRPr="006F62F4" w:rsidRDefault="00185097" w:rsidP="001322E6">
            <w:pPr>
              <w:rPr>
                <w:rFonts w:ascii="Arial" w:hAnsi="Arial" w:cs="Arial"/>
              </w:rPr>
            </w:pPr>
            <w:r w:rsidRPr="006F62F4">
              <w:rPr>
                <w:rFonts w:ascii="Arial" w:hAnsi="Arial" w:cs="Arial"/>
              </w:rPr>
              <w:t>2.Risk to data protection</w:t>
            </w:r>
          </w:p>
          <w:p w14:paraId="14A2F299" w14:textId="77777777" w:rsidR="00185097" w:rsidRPr="006F62F4" w:rsidRDefault="00185097" w:rsidP="001322E6">
            <w:pPr>
              <w:rPr>
                <w:rFonts w:ascii="Arial" w:hAnsi="Arial" w:cs="Arial"/>
              </w:rPr>
            </w:pPr>
            <w:r w:rsidRPr="006F62F4">
              <w:rPr>
                <w:rFonts w:ascii="Arial" w:hAnsi="Arial" w:cs="Arial"/>
              </w:rPr>
              <w:t>3.Risk to adverse publicity</w:t>
            </w:r>
          </w:p>
          <w:p w14:paraId="4A419626" w14:textId="77777777" w:rsidR="00185097" w:rsidRPr="006F62F4" w:rsidRDefault="00185097" w:rsidP="001322E6">
            <w:pPr>
              <w:rPr>
                <w:rFonts w:ascii="Arial" w:hAnsi="Arial" w:cs="Arial"/>
              </w:rPr>
            </w:pPr>
            <w:r w:rsidRPr="006F62F4">
              <w:rPr>
                <w:rFonts w:ascii="Arial" w:hAnsi="Arial" w:cs="Arial"/>
              </w:rPr>
              <w:t>4. unpowered Research</w:t>
            </w:r>
          </w:p>
          <w:p w14:paraId="5129FCFB" w14:textId="77777777" w:rsidR="00185097" w:rsidRPr="006F62F4" w:rsidRDefault="00185097" w:rsidP="001322E6">
            <w:pPr>
              <w:rPr>
                <w:rFonts w:ascii="Arial" w:hAnsi="Arial" w:cs="Arial"/>
              </w:rPr>
            </w:pPr>
          </w:p>
          <w:p w14:paraId="52DB0678" w14:textId="77777777" w:rsidR="00185097" w:rsidRPr="006F62F4" w:rsidRDefault="00185097" w:rsidP="001322E6">
            <w:pPr>
              <w:rPr>
                <w:rFonts w:ascii="Arial" w:hAnsi="Arial" w:cs="Arial"/>
              </w:rPr>
            </w:pPr>
          </w:p>
          <w:p w14:paraId="379408E7" w14:textId="77777777" w:rsidR="00185097" w:rsidRPr="006F62F4" w:rsidRDefault="00185097" w:rsidP="001322E6">
            <w:pPr>
              <w:rPr>
                <w:rFonts w:ascii="Arial" w:hAnsi="Arial" w:cs="Arial"/>
              </w:rPr>
            </w:pPr>
          </w:p>
          <w:p w14:paraId="4526618E" w14:textId="77777777" w:rsidR="00185097" w:rsidRPr="006F62F4" w:rsidRDefault="00185097" w:rsidP="001322E6">
            <w:pPr>
              <w:autoSpaceDE w:val="0"/>
              <w:autoSpaceDN w:val="0"/>
              <w:adjustRightInd w:val="0"/>
              <w:rPr>
                <w:rFonts w:ascii="Arial" w:hAnsi="Arial" w:cs="Arial"/>
              </w:rPr>
            </w:pPr>
            <w:r w:rsidRPr="006F62F4">
              <w:rPr>
                <w:rFonts w:ascii="Arial" w:hAnsi="Arial" w:cs="Arial"/>
                <w:i/>
                <w:color w:val="808080"/>
                <w:sz w:val="18"/>
                <w:szCs w:val="18"/>
              </w:rPr>
              <w:t>(this box should expand as you type)</w:t>
            </w:r>
          </w:p>
        </w:tc>
        <w:tc>
          <w:tcPr>
            <w:tcW w:w="2965" w:type="pct"/>
            <w:gridSpan w:val="3"/>
            <w:tcBorders>
              <w:top w:val="single" w:sz="4" w:space="0" w:color="auto"/>
              <w:bottom w:val="single" w:sz="4" w:space="0" w:color="auto"/>
            </w:tcBorders>
          </w:tcPr>
          <w:p w14:paraId="6C79640B" w14:textId="77777777" w:rsidR="00185097" w:rsidRPr="006F62F4" w:rsidRDefault="00185097" w:rsidP="001322E6">
            <w:pPr>
              <w:autoSpaceDE w:val="0"/>
              <w:autoSpaceDN w:val="0"/>
              <w:adjustRightInd w:val="0"/>
              <w:rPr>
                <w:rFonts w:ascii="Arial" w:hAnsi="Arial" w:cs="Arial"/>
                <w:i/>
                <w:sz w:val="18"/>
                <w:szCs w:val="18"/>
              </w:rPr>
            </w:pPr>
            <w:r w:rsidRPr="006F62F4">
              <w:rPr>
                <w:rFonts w:ascii="Arial" w:hAnsi="Arial" w:cs="Arial"/>
                <w:i/>
                <w:sz w:val="18"/>
                <w:szCs w:val="18"/>
              </w:rPr>
              <w:lastRenderedPageBreak/>
              <w:t>How you will mitigate the risk to the University:</w:t>
            </w:r>
          </w:p>
          <w:p w14:paraId="07FFE393" w14:textId="77777777" w:rsidR="00185097" w:rsidRPr="006F62F4" w:rsidRDefault="00185097" w:rsidP="001322E6">
            <w:pPr>
              <w:rPr>
                <w:rFonts w:ascii="Arial" w:hAnsi="Arial" w:cs="Arial"/>
              </w:rPr>
            </w:pPr>
          </w:p>
          <w:p w14:paraId="7ECA2F54" w14:textId="77777777" w:rsidR="00185097" w:rsidRPr="006F62F4" w:rsidRDefault="00185097">
            <w:pPr>
              <w:pStyle w:val="ListParagraph"/>
              <w:numPr>
                <w:ilvl w:val="0"/>
                <w:numId w:val="12"/>
              </w:numPr>
              <w:spacing w:after="0" w:line="240" w:lineRule="auto"/>
              <w:rPr>
                <w:rFonts w:ascii="Arial" w:hAnsi="Arial" w:cs="Arial"/>
              </w:rPr>
            </w:pPr>
            <w:r w:rsidRPr="006F62F4">
              <w:rPr>
                <w:rFonts w:ascii="Arial" w:hAnsi="Arial" w:cs="Arial"/>
              </w:rPr>
              <w:t xml:space="preserve">Ensure that all guidelines are followed by following BERA, UWTSD code of ethics policy and the data protection act 2008.  I will adhere to the UWTSD code of conduct and also EWC code of conduct for teachers. I will work with all participants to promote understanding regarding the comprehensive nature of the research to be carried out to avoid any misunderstanding. </w:t>
            </w:r>
          </w:p>
          <w:p w14:paraId="2D869ACF" w14:textId="77777777" w:rsidR="00185097" w:rsidRPr="006F62F4" w:rsidRDefault="00185097" w:rsidP="001322E6">
            <w:pPr>
              <w:pStyle w:val="ListParagraph"/>
              <w:rPr>
                <w:rFonts w:ascii="Arial" w:hAnsi="Arial" w:cs="Arial"/>
              </w:rPr>
            </w:pPr>
          </w:p>
          <w:p w14:paraId="1FEDC341" w14:textId="77777777" w:rsidR="00185097" w:rsidRPr="006F62F4" w:rsidRDefault="00185097">
            <w:pPr>
              <w:pStyle w:val="ListParagraph"/>
              <w:numPr>
                <w:ilvl w:val="0"/>
                <w:numId w:val="12"/>
              </w:numPr>
              <w:spacing w:after="0" w:line="240" w:lineRule="auto"/>
              <w:rPr>
                <w:rFonts w:ascii="Arial" w:hAnsi="Arial" w:cs="Arial"/>
              </w:rPr>
            </w:pPr>
            <w:r w:rsidRPr="006F62F4">
              <w:rPr>
                <w:rFonts w:ascii="Arial" w:hAnsi="Arial" w:cs="Arial"/>
              </w:rPr>
              <w:lastRenderedPageBreak/>
              <w:t xml:space="preserve"> Data will be stored in a secure method through the use of the university online cloud. All data and  recording will be stored on the UWTSD cloud that is password protected. . Data will only be used for the purpose of the study and will not be transferred or shared. </w:t>
            </w:r>
          </w:p>
          <w:p w14:paraId="7F685619" w14:textId="77777777" w:rsidR="00185097" w:rsidRPr="006F62F4" w:rsidRDefault="00185097">
            <w:pPr>
              <w:pStyle w:val="ListParagraph"/>
              <w:numPr>
                <w:ilvl w:val="0"/>
                <w:numId w:val="12"/>
              </w:numPr>
              <w:spacing w:after="0" w:line="240" w:lineRule="auto"/>
              <w:rPr>
                <w:rFonts w:ascii="Arial" w:hAnsi="Arial" w:cs="Arial"/>
              </w:rPr>
            </w:pPr>
            <w:r w:rsidRPr="006F62F4">
              <w:rPr>
                <w:rFonts w:ascii="Arial" w:hAnsi="Arial" w:cs="Arial"/>
              </w:rPr>
              <w:t xml:space="preserve">To avoid adverse publicity the research carried out should follow BERA guidelines, this will prevent any unnecessary harm to the university, </w:t>
            </w:r>
            <w:r w:rsidRPr="006F62F4">
              <w:rPr>
                <w:rFonts w:ascii="Arial" w:hAnsi="Arial" w:cs="Arial"/>
                <w:color w:val="000000" w:themeColor="text1"/>
              </w:rPr>
              <w:t xml:space="preserve">participants </w:t>
            </w:r>
            <w:r w:rsidRPr="006F62F4">
              <w:rPr>
                <w:rFonts w:ascii="Arial" w:hAnsi="Arial" w:cs="Arial"/>
              </w:rPr>
              <w:t>or the researcher. The researcher will ensure that they act professionally while conducting research in order to reduce harm to the university</w:t>
            </w:r>
          </w:p>
          <w:p w14:paraId="60BBF3D7" w14:textId="77777777" w:rsidR="00185097" w:rsidRPr="006F62F4" w:rsidRDefault="00185097">
            <w:pPr>
              <w:pStyle w:val="ListParagraph"/>
              <w:numPr>
                <w:ilvl w:val="0"/>
                <w:numId w:val="12"/>
              </w:numPr>
              <w:spacing w:after="0" w:line="240" w:lineRule="auto"/>
              <w:rPr>
                <w:rFonts w:ascii="Arial" w:hAnsi="Arial" w:cs="Arial"/>
              </w:rPr>
            </w:pPr>
            <w:r w:rsidRPr="006F62F4">
              <w:rPr>
                <w:rFonts w:ascii="Calibri" w:eastAsia="Calibri" w:hAnsi="Calibri" w:cs="Calibri"/>
                <w:color w:val="000000" w:themeColor="text1"/>
                <w:sz w:val="24"/>
                <w:szCs w:val="24"/>
              </w:rPr>
              <w:t xml:space="preserve">Small scale study risk of an unpowered research /4 people in this study - This is a very small research and part of stage one of my reconnaissance where stage 2 will be carried out next year in a longer study.  I do not have the time to gather large amounts of data and it is believed that 4 participants who will be interviewed and thematic data gathered will be sufficient for this small research as a foundation for the larger project.   The participants allow me to get an overviewed of perceptions which will form part of the larger scale study next year. </w:t>
            </w:r>
          </w:p>
          <w:p w14:paraId="25867B90" w14:textId="77777777" w:rsidR="00185097" w:rsidRPr="006F62F4" w:rsidRDefault="00185097" w:rsidP="001322E6">
            <w:pPr>
              <w:autoSpaceDE w:val="0"/>
              <w:autoSpaceDN w:val="0"/>
              <w:adjustRightInd w:val="0"/>
              <w:rPr>
                <w:rFonts w:ascii="Arial" w:hAnsi="Arial" w:cs="Arial"/>
              </w:rPr>
            </w:pPr>
          </w:p>
        </w:tc>
      </w:tr>
      <w:tr w:rsidR="00185097" w:rsidRPr="006F62F4" w14:paraId="5316C3D2" w14:textId="77777777" w:rsidTr="00E416E6">
        <w:tc>
          <w:tcPr>
            <w:tcW w:w="283" w:type="pct"/>
            <w:tcBorders>
              <w:top w:val="single" w:sz="4" w:space="0" w:color="auto"/>
              <w:bottom w:val="single" w:sz="4" w:space="0" w:color="auto"/>
            </w:tcBorders>
            <w:shd w:val="clear" w:color="auto" w:fill="F2F2F2" w:themeFill="background1" w:themeFillShade="F2"/>
            <w:vAlign w:val="center"/>
          </w:tcPr>
          <w:p w14:paraId="159C265F" w14:textId="77777777" w:rsidR="00185097" w:rsidRPr="006F62F4" w:rsidRDefault="00185097" w:rsidP="001322E6">
            <w:pPr>
              <w:jc w:val="center"/>
              <w:rPr>
                <w:rFonts w:ascii="Arial" w:hAnsi="Arial" w:cs="Arial"/>
              </w:rPr>
            </w:pPr>
            <w:r w:rsidRPr="006F62F4">
              <w:rPr>
                <w:rFonts w:ascii="Arial" w:hAnsi="Arial" w:cs="Arial"/>
              </w:rPr>
              <w:lastRenderedPageBreak/>
              <w:t>6</w:t>
            </w:r>
          </w:p>
        </w:tc>
        <w:tc>
          <w:tcPr>
            <w:tcW w:w="4717" w:type="pct"/>
            <w:gridSpan w:val="4"/>
            <w:tcBorders>
              <w:top w:val="single" w:sz="4" w:space="0" w:color="auto"/>
              <w:bottom w:val="single" w:sz="4" w:space="0" w:color="auto"/>
            </w:tcBorders>
            <w:shd w:val="clear" w:color="auto" w:fill="F2F2F2" w:themeFill="background1" w:themeFillShade="F2"/>
          </w:tcPr>
          <w:p w14:paraId="2278C602" w14:textId="77777777" w:rsidR="00185097" w:rsidRPr="006F62F4" w:rsidRDefault="00185097" w:rsidP="001322E6">
            <w:pPr>
              <w:rPr>
                <w:rFonts w:ascii="Arial" w:hAnsi="Arial" w:cs="Arial"/>
              </w:rPr>
            </w:pPr>
            <w:r w:rsidRPr="006F62F4">
              <w:rPr>
                <w:rFonts w:ascii="Arial" w:hAnsi="Arial" w:cs="Arial"/>
                <w:b/>
              </w:rPr>
              <w:t>Environmental risks</w:t>
            </w:r>
          </w:p>
          <w:p w14:paraId="0E50F6BF" w14:textId="77777777" w:rsidR="00185097" w:rsidRPr="006F62F4" w:rsidRDefault="00185097" w:rsidP="001322E6">
            <w:pPr>
              <w:rPr>
                <w:rFonts w:ascii="Arial" w:hAnsi="Arial" w:cs="Arial"/>
              </w:rPr>
            </w:pPr>
            <w:r w:rsidRPr="006F62F4">
              <w:rPr>
                <w:rFonts w:ascii="Arial" w:hAnsi="Arial" w:cs="Arial"/>
              </w:rPr>
              <w:t>For example: accidental spillage of pollutants, damage to local ecosystems</w:t>
            </w:r>
          </w:p>
        </w:tc>
      </w:tr>
      <w:tr w:rsidR="00185097" w:rsidRPr="006F62F4" w14:paraId="051DC904" w14:textId="77777777" w:rsidTr="00E416E6">
        <w:tc>
          <w:tcPr>
            <w:tcW w:w="283" w:type="pct"/>
            <w:tcBorders>
              <w:top w:val="single" w:sz="4" w:space="0" w:color="auto"/>
              <w:bottom w:val="single" w:sz="4" w:space="0" w:color="auto"/>
            </w:tcBorders>
            <w:vAlign w:val="center"/>
          </w:tcPr>
          <w:p w14:paraId="2B631F3D" w14:textId="77777777" w:rsidR="00185097" w:rsidRPr="006F62F4" w:rsidRDefault="00185097" w:rsidP="001322E6">
            <w:pPr>
              <w:autoSpaceDE w:val="0"/>
              <w:autoSpaceDN w:val="0"/>
              <w:adjustRightInd w:val="0"/>
              <w:jc w:val="center"/>
              <w:rPr>
                <w:rFonts w:ascii="Arial" w:hAnsi="Arial" w:cs="Arial"/>
              </w:rPr>
            </w:pPr>
          </w:p>
        </w:tc>
        <w:tc>
          <w:tcPr>
            <w:tcW w:w="1752" w:type="pct"/>
            <w:tcBorders>
              <w:top w:val="single" w:sz="4" w:space="0" w:color="auto"/>
              <w:bottom w:val="single" w:sz="4" w:space="0" w:color="auto"/>
            </w:tcBorders>
          </w:tcPr>
          <w:p w14:paraId="14B239BC" w14:textId="77777777" w:rsidR="00185097" w:rsidRPr="006F62F4" w:rsidRDefault="00185097" w:rsidP="001322E6">
            <w:pPr>
              <w:autoSpaceDE w:val="0"/>
              <w:autoSpaceDN w:val="0"/>
              <w:adjustRightInd w:val="0"/>
              <w:rPr>
                <w:rFonts w:ascii="Arial" w:hAnsi="Arial" w:cs="Arial"/>
              </w:rPr>
            </w:pPr>
            <w:r w:rsidRPr="006F62F4">
              <w:rPr>
                <w:rFonts w:ascii="Arial" w:hAnsi="Arial" w:cs="Arial"/>
              </w:rPr>
              <w:t>Risk to the environment:</w:t>
            </w:r>
          </w:p>
          <w:p w14:paraId="145D9B38" w14:textId="77777777" w:rsidR="00185097" w:rsidRPr="006F62F4" w:rsidRDefault="00185097" w:rsidP="001322E6">
            <w:pPr>
              <w:rPr>
                <w:rFonts w:ascii="Arial" w:hAnsi="Arial" w:cs="Arial"/>
              </w:rPr>
            </w:pPr>
          </w:p>
          <w:p w14:paraId="6618767A" w14:textId="77777777" w:rsidR="00185097" w:rsidRPr="006F62F4" w:rsidRDefault="00185097" w:rsidP="001322E6">
            <w:pPr>
              <w:rPr>
                <w:rFonts w:ascii="Arial" w:hAnsi="Arial" w:cs="Arial"/>
              </w:rPr>
            </w:pPr>
            <w:r w:rsidRPr="006F62F4">
              <w:rPr>
                <w:rFonts w:ascii="Arial" w:hAnsi="Arial" w:cs="Arial"/>
              </w:rPr>
              <w:t>Travel to meeting- Carbon footprint</w:t>
            </w:r>
          </w:p>
          <w:p w14:paraId="53861CEE" w14:textId="77777777" w:rsidR="00185097" w:rsidRPr="006F62F4" w:rsidRDefault="00185097" w:rsidP="001322E6">
            <w:pPr>
              <w:rPr>
                <w:rFonts w:ascii="Arial" w:hAnsi="Arial" w:cs="Arial"/>
              </w:rPr>
            </w:pPr>
          </w:p>
          <w:p w14:paraId="5B10C4E7" w14:textId="77777777" w:rsidR="00185097" w:rsidRPr="006F62F4" w:rsidRDefault="00185097" w:rsidP="001322E6">
            <w:pPr>
              <w:rPr>
                <w:rFonts w:ascii="Arial" w:hAnsi="Arial" w:cs="Arial"/>
              </w:rPr>
            </w:pPr>
            <w:r w:rsidRPr="006F62F4">
              <w:rPr>
                <w:rFonts w:ascii="Arial" w:hAnsi="Arial" w:cs="Arial"/>
              </w:rPr>
              <w:t xml:space="preserve">Reducing paper use – Carbon footprint </w:t>
            </w:r>
          </w:p>
          <w:p w14:paraId="2D5EC815" w14:textId="77777777" w:rsidR="00185097" w:rsidRPr="006F62F4" w:rsidRDefault="00185097" w:rsidP="001322E6">
            <w:pPr>
              <w:rPr>
                <w:rFonts w:ascii="Arial" w:hAnsi="Arial" w:cs="Arial"/>
              </w:rPr>
            </w:pPr>
          </w:p>
          <w:p w14:paraId="282E9244" w14:textId="77777777" w:rsidR="00185097" w:rsidRPr="006F62F4" w:rsidRDefault="00185097" w:rsidP="001322E6">
            <w:pPr>
              <w:autoSpaceDE w:val="0"/>
              <w:autoSpaceDN w:val="0"/>
              <w:adjustRightInd w:val="0"/>
              <w:rPr>
                <w:rFonts w:ascii="Arial" w:hAnsi="Arial" w:cs="Arial"/>
              </w:rPr>
            </w:pPr>
          </w:p>
        </w:tc>
        <w:tc>
          <w:tcPr>
            <w:tcW w:w="2965" w:type="pct"/>
            <w:gridSpan w:val="3"/>
            <w:tcBorders>
              <w:top w:val="single" w:sz="4" w:space="0" w:color="auto"/>
              <w:bottom w:val="single" w:sz="4" w:space="0" w:color="auto"/>
            </w:tcBorders>
          </w:tcPr>
          <w:p w14:paraId="1DADFCDE" w14:textId="77777777" w:rsidR="00185097" w:rsidRPr="006F62F4" w:rsidRDefault="00185097" w:rsidP="001322E6">
            <w:pPr>
              <w:autoSpaceDE w:val="0"/>
              <w:autoSpaceDN w:val="0"/>
              <w:adjustRightInd w:val="0"/>
              <w:rPr>
                <w:rFonts w:ascii="Arial" w:hAnsi="Arial" w:cs="Arial"/>
                <w:i/>
                <w:sz w:val="18"/>
                <w:szCs w:val="18"/>
              </w:rPr>
            </w:pPr>
            <w:r w:rsidRPr="006F62F4">
              <w:rPr>
                <w:rFonts w:ascii="Arial" w:hAnsi="Arial" w:cs="Arial"/>
                <w:i/>
                <w:sz w:val="18"/>
                <w:szCs w:val="18"/>
              </w:rPr>
              <w:t>How you will mitigate the risk to environment:</w:t>
            </w:r>
          </w:p>
          <w:p w14:paraId="36CA9309" w14:textId="77777777" w:rsidR="00185097" w:rsidRPr="006F62F4" w:rsidRDefault="00185097" w:rsidP="001322E6">
            <w:pPr>
              <w:rPr>
                <w:rFonts w:ascii="Arial" w:hAnsi="Arial" w:cs="Arial"/>
              </w:rPr>
            </w:pPr>
          </w:p>
          <w:p w14:paraId="14779790" w14:textId="77777777" w:rsidR="00185097" w:rsidRPr="006F62F4" w:rsidRDefault="00185097" w:rsidP="001322E6">
            <w:pPr>
              <w:rPr>
                <w:rFonts w:ascii="Arial" w:hAnsi="Arial" w:cs="Arial"/>
              </w:rPr>
            </w:pPr>
            <w:r w:rsidRPr="006F62F4">
              <w:rPr>
                <w:rFonts w:ascii="Arial" w:hAnsi="Arial" w:cs="Arial"/>
              </w:rPr>
              <w:t>All meeting will be held in one location at my current workplace; therefore, no additional travel is needed for research purposes.</w:t>
            </w:r>
          </w:p>
          <w:p w14:paraId="4AFE3A3E" w14:textId="77777777" w:rsidR="00185097" w:rsidRPr="006F62F4" w:rsidRDefault="00185097" w:rsidP="001322E6">
            <w:pPr>
              <w:rPr>
                <w:rFonts w:ascii="Arial" w:hAnsi="Arial" w:cs="Arial"/>
              </w:rPr>
            </w:pPr>
            <w:r w:rsidRPr="006F62F4">
              <w:rPr>
                <w:rFonts w:ascii="Arial" w:hAnsi="Arial" w:cs="Arial"/>
              </w:rPr>
              <w:t>All research activity will mostly be electronic; therefore, little use of paper will be needed.</w:t>
            </w:r>
          </w:p>
          <w:p w14:paraId="160D2894" w14:textId="77777777" w:rsidR="00185097" w:rsidRPr="006F62F4" w:rsidRDefault="00185097" w:rsidP="001322E6">
            <w:pPr>
              <w:rPr>
                <w:rFonts w:ascii="Arial" w:hAnsi="Arial" w:cs="Arial"/>
              </w:rPr>
            </w:pPr>
          </w:p>
          <w:p w14:paraId="11DA7742" w14:textId="77777777" w:rsidR="00185097" w:rsidRPr="006F62F4" w:rsidRDefault="00185097" w:rsidP="001322E6">
            <w:pPr>
              <w:autoSpaceDE w:val="0"/>
              <w:autoSpaceDN w:val="0"/>
              <w:adjustRightInd w:val="0"/>
              <w:rPr>
                <w:rFonts w:ascii="Arial" w:hAnsi="Arial" w:cs="Arial"/>
              </w:rPr>
            </w:pPr>
          </w:p>
        </w:tc>
      </w:tr>
    </w:tbl>
    <w:p w14:paraId="62B54E1B" w14:textId="77777777" w:rsidR="00185097" w:rsidRPr="006F62F4" w:rsidRDefault="00185097"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185097" w:rsidRPr="006F62F4" w14:paraId="72AFCAE8"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0824FBA" w14:textId="77777777" w:rsidR="00185097" w:rsidRPr="006F62F4" w:rsidRDefault="00185097" w:rsidP="00A9189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2397E52" w14:textId="77777777" w:rsidR="00185097" w:rsidRPr="006F62F4" w:rsidRDefault="00185097" w:rsidP="00A91894">
            <w:pPr>
              <w:autoSpaceDE w:val="0"/>
              <w:autoSpaceDN w:val="0"/>
              <w:adjustRightInd w:val="0"/>
              <w:rPr>
                <w:rFonts w:ascii="Arial" w:hAnsi="Arial" w:cs="Arial"/>
                <w:b/>
              </w:rPr>
            </w:pPr>
            <w:r w:rsidRPr="006F62F4">
              <w:rPr>
                <w:rFonts w:ascii="Arial" w:hAnsi="Arial" w:cs="Arial"/>
                <w:b/>
              </w:rPr>
              <w:t>Disclosure and Barring Service</w:t>
            </w:r>
          </w:p>
        </w:tc>
      </w:tr>
      <w:tr w:rsidR="00185097" w:rsidRPr="006F62F4" w14:paraId="1D3C91B0"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D080C2F" w14:textId="77777777" w:rsidR="00185097" w:rsidRPr="006F62F4" w:rsidRDefault="00185097"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18C85931" w14:textId="77777777" w:rsidR="00185097" w:rsidRPr="006F62F4" w:rsidRDefault="00185097" w:rsidP="00A91894">
            <w:pPr>
              <w:autoSpaceDE w:val="0"/>
              <w:autoSpaceDN w:val="0"/>
              <w:adjustRightInd w:val="0"/>
              <w:rPr>
                <w:rFonts w:ascii="Arial" w:hAnsi="Arial" w:cs="Arial"/>
                <w:sz w:val="16"/>
                <w:szCs w:val="16"/>
              </w:rPr>
            </w:pPr>
            <w:r w:rsidRPr="006F62F4">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91278C7" w14:textId="77777777" w:rsidR="00185097" w:rsidRPr="006F62F4" w:rsidRDefault="00185097" w:rsidP="00A91894">
            <w:pPr>
              <w:autoSpaceDE w:val="0"/>
              <w:autoSpaceDN w:val="0"/>
              <w:adjustRightInd w:val="0"/>
              <w:jc w:val="center"/>
              <w:rPr>
                <w:rFonts w:ascii="Arial" w:hAnsi="Arial" w:cs="Arial"/>
                <w:b/>
                <w:bCs/>
              </w:rPr>
            </w:pPr>
            <w:r w:rsidRPr="006F62F4">
              <w:rPr>
                <w:rFonts w:ascii="Arial" w:hAnsi="Arial" w:cs="Arial"/>
                <w:b/>
                <w:bCs/>
              </w:rPr>
              <w:t>YES</w:t>
            </w:r>
          </w:p>
          <w:p w14:paraId="34B04B2D" w14:textId="77777777" w:rsidR="00185097" w:rsidRPr="006F62F4" w:rsidRDefault="00185097"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6A40D1DD" w14:textId="77777777" w:rsidR="00185097" w:rsidRPr="006F62F4" w:rsidRDefault="00185097" w:rsidP="00A91894">
            <w:pPr>
              <w:autoSpaceDE w:val="0"/>
              <w:autoSpaceDN w:val="0"/>
              <w:adjustRightInd w:val="0"/>
              <w:jc w:val="center"/>
              <w:rPr>
                <w:rFonts w:ascii="Arial" w:hAnsi="Arial" w:cs="Arial"/>
                <w:b/>
                <w:bCs/>
              </w:rPr>
            </w:pPr>
            <w:r w:rsidRPr="006F62F4">
              <w:rPr>
                <w:rFonts w:ascii="Arial" w:hAnsi="Arial" w:cs="Arial"/>
                <w:b/>
                <w:bCs/>
              </w:rPr>
              <w:t>NO</w:t>
            </w:r>
          </w:p>
          <w:p w14:paraId="53C0074A" w14:textId="77777777" w:rsidR="00185097" w:rsidRPr="006F62F4" w:rsidRDefault="00185097" w:rsidP="00A9189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8E49354" w14:textId="77777777" w:rsidR="00185097" w:rsidRPr="006F62F4" w:rsidRDefault="00185097" w:rsidP="00A91894">
            <w:pPr>
              <w:autoSpaceDE w:val="0"/>
              <w:autoSpaceDN w:val="0"/>
              <w:adjustRightInd w:val="0"/>
              <w:jc w:val="center"/>
              <w:rPr>
                <w:rFonts w:ascii="Arial" w:hAnsi="Arial" w:cs="Arial"/>
                <w:b/>
                <w:bCs/>
              </w:rPr>
            </w:pPr>
            <w:r w:rsidRPr="006F62F4">
              <w:rPr>
                <w:rFonts w:ascii="Arial" w:hAnsi="Arial" w:cs="Arial"/>
                <w:b/>
                <w:bCs/>
              </w:rPr>
              <w:t>N/A</w:t>
            </w:r>
          </w:p>
          <w:p w14:paraId="43F4B124" w14:textId="77777777" w:rsidR="00185097" w:rsidRPr="006F62F4" w:rsidRDefault="00185097" w:rsidP="00A91894">
            <w:pPr>
              <w:autoSpaceDE w:val="0"/>
              <w:autoSpaceDN w:val="0"/>
              <w:adjustRightInd w:val="0"/>
              <w:jc w:val="center"/>
              <w:rPr>
                <w:rFonts w:ascii="Arial" w:hAnsi="Arial" w:cs="Arial"/>
                <w:b/>
              </w:rPr>
            </w:pPr>
          </w:p>
        </w:tc>
      </w:tr>
      <w:tr w:rsidR="00185097" w:rsidRPr="006F62F4" w14:paraId="32C06E17"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7ADDE16" w14:textId="77777777" w:rsidR="00185097" w:rsidRPr="006F62F4" w:rsidRDefault="00185097" w:rsidP="00A91894">
            <w:pPr>
              <w:autoSpaceDE w:val="0"/>
              <w:autoSpaceDN w:val="0"/>
              <w:adjustRightInd w:val="0"/>
              <w:jc w:val="center"/>
              <w:rPr>
                <w:rFonts w:ascii="Arial" w:hAnsi="Arial" w:cs="Arial"/>
                <w:bCs/>
              </w:rPr>
            </w:pPr>
            <w:r w:rsidRPr="006F62F4">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242DC0F8" w14:textId="77777777" w:rsidR="00185097" w:rsidRPr="006F62F4" w:rsidRDefault="00185097" w:rsidP="00A91894">
            <w:pPr>
              <w:autoSpaceDE w:val="0"/>
              <w:autoSpaceDN w:val="0"/>
              <w:adjustRightInd w:val="0"/>
              <w:rPr>
                <w:rFonts w:ascii="Arial" w:hAnsi="Arial" w:cs="Arial"/>
              </w:rPr>
            </w:pPr>
            <w:r w:rsidRPr="006F62F4">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A50AECE" w14:textId="77777777" w:rsidR="00185097" w:rsidRPr="006F62F4" w:rsidRDefault="00000000"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Content>
                <w:r w:rsidR="00185097" w:rsidRPr="006F62F4">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44EDDF7" w14:textId="77777777" w:rsidR="00185097" w:rsidRPr="006F62F4" w:rsidRDefault="00000000"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00185097" w:rsidRPr="006F62F4">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0A6315B" w14:textId="77777777" w:rsidR="00185097" w:rsidRPr="006F62F4" w:rsidRDefault="00000000"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185097" w:rsidRPr="006F62F4">
                  <w:rPr>
                    <w:rFonts w:ascii="Segoe UI Symbol" w:eastAsia="MS Gothic" w:hAnsi="Segoe UI Symbol" w:cs="Segoe UI Symbol"/>
                  </w:rPr>
                  <w:t>☐</w:t>
                </w:r>
              </w:sdtContent>
            </w:sdt>
          </w:p>
        </w:tc>
      </w:tr>
      <w:tr w:rsidR="00185097" w:rsidRPr="006F62F4" w14:paraId="34DB251A"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B4C2FEA" w14:textId="77777777" w:rsidR="00185097" w:rsidRPr="006F62F4" w:rsidRDefault="00185097" w:rsidP="00A91894">
            <w:pPr>
              <w:autoSpaceDE w:val="0"/>
              <w:autoSpaceDN w:val="0"/>
              <w:adjustRightInd w:val="0"/>
              <w:jc w:val="center"/>
              <w:rPr>
                <w:rFonts w:ascii="Arial" w:hAnsi="Arial" w:cs="Arial"/>
                <w:bCs/>
              </w:rPr>
            </w:pPr>
            <w:r w:rsidRPr="006F62F4">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4D6E964" w14:textId="77777777" w:rsidR="00185097" w:rsidRPr="006F62F4" w:rsidRDefault="00185097" w:rsidP="00A91894">
            <w:pPr>
              <w:autoSpaceDE w:val="0"/>
              <w:autoSpaceDN w:val="0"/>
              <w:adjustRightInd w:val="0"/>
              <w:rPr>
                <w:rFonts w:ascii="Arial" w:hAnsi="Arial" w:cs="Arial"/>
              </w:rPr>
            </w:pPr>
            <w:r w:rsidRPr="006F62F4">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3C482CF" w14:textId="77777777" w:rsidR="00185097" w:rsidRPr="006F62F4" w:rsidRDefault="00185097" w:rsidP="00A91894">
            <w:pPr>
              <w:autoSpaceDE w:val="0"/>
              <w:autoSpaceDN w:val="0"/>
              <w:adjustRightInd w:val="0"/>
              <w:jc w:val="center"/>
              <w:rPr>
                <w:rFonts w:ascii="Arial" w:hAnsi="Arial" w:cs="Arial"/>
                <w:b/>
                <w:bCs/>
              </w:rPr>
            </w:pPr>
            <w:r w:rsidRPr="006F62F4">
              <w:rPr>
                <w:rFonts w:ascii="Arial" w:hAnsi="Arial" w:cs="Arial"/>
                <w:b/>
                <w:bCs/>
              </w:rPr>
              <w:t>001779551673</w:t>
            </w:r>
          </w:p>
        </w:tc>
      </w:tr>
    </w:tbl>
    <w:p w14:paraId="562B317B" w14:textId="77777777" w:rsidR="00185097" w:rsidRPr="006F62F4" w:rsidRDefault="00185097" w:rsidP="00A91894">
      <w:pPr>
        <w:autoSpaceDE w:val="0"/>
        <w:autoSpaceDN w:val="0"/>
        <w:adjustRightInd w:val="0"/>
        <w:spacing w:after="240"/>
        <w:jc w:val="both"/>
        <w:rPr>
          <w:rFonts w:ascii="Arial" w:hAnsi="Arial" w:cs="Arial"/>
          <w:b/>
        </w:rPr>
      </w:pPr>
    </w:p>
    <w:p w14:paraId="5216301F" w14:textId="77777777" w:rsidR="00185097" w:rsidRPr="006F62F4" w:rsidRDefault="00185097" w:rsidP="00A91894">
      <w:pPr>
        <w:rPr>
          <w:rFonts w:ascii="Arial" w:hAnsi="Arial" w:cs="Arial"/>
          <w:b/>
        </w:rPr>
      </w:pPr>
      <w:r w:rsidRPr="006F62F4">
        <w:rPr>
          <w:rFonts w:ascii="Arial" w:hAnsi="Arial" w:cs="Arial"/>
          <w:b/>
        </w:rPr>
        <w:lastRenderedPageBreak/>
        <w:t>SECTION I: Feedback, Consent and Confidentiality</w:t>
      </w:r>
    </w:p>
    <w:p w14:paraId="3840F971" w14:textId="77777777" w:rsidR="00185097" w:rsidRPr="006F62F4" w:rsidRDefault="00185097" w:rsidP="00A91894">
      <w:pPr>
        <w:rPr>
          <w:rFonts w:ascii="Arial" w:hAnsi="Arial" w:cs="Arial"/>
          <w:b/>
        </w:rPr>
      </w:pPr>
    </w:p>
    <w:tbl>
      <w:tblPr>
        <w:tblW w:w="995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9390"/>
      </w:tblGrid>
      <w:tr w:rsidR="00185097" w:rsidRPr="006F62F4" w14:paraId="207F11D9" w14:textId="77777777" w:rsidTr="006808C4">
        <w:trPr>
          <w:trHeight w:val="867"/>
        </w:trPr>
        <w:tc>
          <w:tcPr>
            <w:tcW w:w="564" w:type="dxa"/>
            <w:tcBorders>
              <w:top w:val="single" w:sz="4" w:space="0" w:color="auto"/>
              <w:bottom w:val="single" w:sz="4" w:space="0" w:color="auto"/>
            </w:tcBorders>
            <w:shd w:val="clear" w:color="auto" w:fill="F2F2F2" w:themeFill="background1" w:themeFillShade="F2"/>
          </w:tcPr>
          <w:p w14:paraId="2FAE3846" w14:textId="77777777" w:rsidR="00185097" w:rsidRPr="006F62F4" w:rsidRDefault="00185097" w:rsidP="00A91894">
            <w:pPr>
              <w:rPr>
                <w:rFonts w:ascii="Arial" w:hAnsi="Arial" w:cs="Arial"/>
                <w:bCs/>
              </w:rPr>
            </w:pPr>
            <w:r w:rsidRPr="006F62F4">
              <w:rPr>
                <w:rFonts w:ascii="Arial" w:hAnsi="Arial" w:cs="Arial"/>
                <w:bCs/>
              </w:rPr>
              <w:t>1</w:t>
            </w:r>
          </w:p>
        </w:tc>
        <w:tc>
          <w:tcPr>
            <w:tcW w:w="9390" w:type="dxa"/>
            <w:tcBorders>
              <w:top w:val="single" w:sz="4" w:space="0" w:color="auto"/>
              <w:bottom w:val="single" w:sz="4" w:space="0" w:color="auto"/>
            </w:tcBorders>
            <w:shd w:val="clear" w:color="auto" w:fill="F2F2F2" w:themeFill="background1" w:themeFillShade="F2"/>
          </w:tcPr>
          <w:p w14:paraId="49B18F33" w14:textId="77777777" w:rsidR="00185097" w:rsidRPr="006F62F4" w:rsidRDefault="00185097" w:rsidP="00A91894">
            <w:pPr>
              <w:rPr>
                <w:rFonts w:ascii="Arial" w:hAnsi="Arial" w:cs="Arial"/>
              </w:rPr>
            </w:pPr>
            <w:r w:rsidRPr="006F62F4">
              <w:rPr>
                <w:rFonts w:ascii="Arial" w:hAnsi="Arial" w:cs="Arial"/>
                <w:b/>
              </w:rPr>
              <w:t>Feedback</w:t>
            </w:r>
          </w:p>
          <w:p w14:paraId="3BCF7317" w14:textId="77777777" w:rsidR="00185097" w:rsidRPr="006F62F4" w:rsidRDefault="00185097" w:rsidP="00A91894">
            <w:pPr>
              <w:rPr>
                <w:rFonts w:ascii="Arial" w:hAnsi="Arial" w:cs="Arial"/>
              </w:rPr>
            </w:pPr>
            <w:r w:rsidRPr="006F62F4">
              <w:rPr>
                <w:rFonts w:ascii="Arial" w:hAnsi="Arial" w:cs="Arial"/>
              </w:rPr>
              <w:t xml:space="preserve">What de-briefing and feedback will be provided to participants, how will this be done and when? </w:t>
            </w:r>
          </w:p>
        </w:tc>
      </w:tr>
      <w:tr w:rsidR="00185097" w:rsidRPr="006F62F4" w14:paraId="41590559" w14:textId="77777777" w:rsidTr="006808C4">
        <w:trPr>
          <w:trHeight w:val="2782"/>
        </w:trPr>
        <w:tc>
          <w:tcPr>
            <w:tcW w:w="564" w:type="dxa"/>
            <w:tcBorders>
              <w:top w:val="single" w:sz="4" w:space="0" w:color="auto"/>
              <w:bottom w:val="single" w:sz="4" w:space="0" w:color="auto"/>
            </w:tcBorders>
          </w:tcPr>
          <w:p w14:paraId="45DC792A" w14:textId="77777777" w:rsidR="00185097" w:rsidRPr="006F62F4" w:rsidRDefault="00185097" w:rsidP="00A91894">
            <w:pPr>
              <w:rPr>
                <w:rFonts w:ascii="Arial" w:hAnsi="Arial" w:cs="Arial"/>
                <w:bCs/>
              </w:rPr>
            </w:pPr>
          </w:p>
        </w:tc>
        <w:tc>
          <w:tcPr>
            <w:tcW w:w="9390" w:type="dxa"/>
            <w:tcBorders>
              <w:top w:val="single" w:sz="4" w:space="0" w:color="auto"/>
              <w:bottom w:val="single" w:sz="4" w:space="0" w:color="auto"/>
            </w:tcBorders>
          </w:tcPr>
          <w:p w14:paraId="3621171A" w14:textId="77777777" w:rsidR="00185097" w:rsidRPr="006F62F4" w:rsidRDefault="00185097" w:rsidP="00A91894">
            <w:pPr>
              <w:rPr>
                <w:rFonts w:ascii="Arial" w:hAnsi="Arial" w:cs="Arial"/>
              </w:rPr>
            </w:pPr>
          </w:p>
          <w:p w14:paraId="2E8007EE" w14:textId="77777777" w:rsidR="00185097" w:rsidRPr="006F62F4" w:rsidRDefault="00185097" w:rsidP="00811476">
            <w:pPr>
              <w:rPr>
                <w:rFonts w:ascii="Arial" w:hAnsi="Arial" w:cs="Arial"/>
              </w:rPr>
            </w:pPr>
            <w:r w:rsidRPr="006F62F4">
              <w:rPr>
                <w:rFonts w:ascii="Arial" w:hAnsi="Arial" w:cs="Arial"/>
              </w:rPr>
              <w:t xml:space="preserve">All data will be stored in a password protected UWTSD cloud account which is encrypted, and data will be anonymised. The data will be stored in this location until the completion of the project and then deleted. Participants will have the right to see what data is held relating to them and will be deleted if the participants request this.  If this is the case, these data will no longer be used as part of the research. </w:t>
            </w:r>
          </w:p>
          <w:p w14:paraId="00BCF3E1" w14:textId="77777777" w:rsidR="00185097" w:rsidRPr="006F62F4" w:rsidRDefault="00185097" w:rsidP="00A91894">
            <w:pPr>
              <w:rPr>
                <w:rFonts w:ascii="Arial" w:hAnsi="Arial" w:cs="Arial"/>
              </w:rPr>
            </w:pPr>
          </w:p>
          <w:p w14:paraId="6BE4BDFA" w14:textId="77777777" w:rsidR="00185097" w:rsidRPr="006F62F4" w:rsidRDefault="00185097" w:rsidP="00A91894">
            <w:pPr>
              <w:autoSpaceDE w:val="0"/>
              <w:autoSpaceDN w:val="0"/>
              <w:adjustRightInd w:val="0"/>
              <w:rPr>
                <w:rFonts w:ascii="Arial" w:hAnsi="Arial" w:cs="Arial"/>
              </w:rPr>
            </w:pPr>
            <w:r w:rsidRPr="006F62F4">
              <w:rPr>
                <w:rFonts w:ascii="Arial" w:hAnsi="Arial" w:cs="Arial"/>
                <w:i/>
                <w:color w:val="808080"/>
                <w:sz w:val="18"/>
                <w:szCs w:val="18"/>
              </w:rPr>
              <w:t>(this box should expand as you type)</w:t>
            </w:r>
          </w:p>
        </w:tc>
      </w:tr>
      <w:tr w:rsidR="00185097" w:rsidRPr="006F62F4" w14:paraId="3142EDAA" w14:textId="77777777" w:rsidTr="006808C4">
        <w:trPr>
          <w:trHeight w:val="1686"/>
        </w:trPr>
        <w:tc>
          <w:tcPr>
            <w:tcW w:w="564" w:type="dxa"/>
            <w:tcBorders>
              <w:top w:val="single" w:sz="4" w:space="0" w:color="auto"/>
              <w:bottom w:val="single" w:sz="4" w:space="0" w:color="auto"/>
            </w:tcBorders>
            <w:shd w:val="clear" w:color="auto" w:fill="F2F2F2" w:themeFill="background1" w:themeFillShade="F2"/>
          </w:tcPr>
          <w:p w14:paraId="0F2F1182" w14:textId="77777777" w:rsidR="00185097" w:rsidRPr="006F62F4" w:rsidRDefault="00185097" w:rsidP="00A91894">
            <w:pPr>
              <w:rPr>
                <w:rFonts w:ascii="Arial" w:hAnsi="Arial" w:cs="Arial"/>
                <w:bCs/>
              </w:rPr>
            </w:pPr>
            <w:r w:rsidRPr="006F62F4">
              <w:rPr>
                <w:rFonts w:ascii="Arial" w:hAnsi="Arial" w:cs="Arial"/>
                <w:bCs/>
              </w:rPr>
              <w:t>2</w:t>
            </w:r>
          </w:p>
        </w:tc>
        <w:tc>
          <w:tcPr>
            <w:tcW w:w="9390" w:type="dxa"/>
            <w:tcBorders>
              <w:top w:val="single" w:sz="4" w:space="0" w:color="auto"/>
              <w:bottom w:val="single" w:sz="4" w:space="0" w:color="auto"/>
            </w:tcBorders>
            <w:shd w:val="clear" w:color="auto" w:fill="F2F2F2" w:themeFill="background1" w:themeFillShade="F2"/>
          </w:tcPr>
          <w:p w14:paraId="1BBF6A77" w14:textId="77777777" w:rsidR="00185097" w:rsidRPr="006F62F4" w:rsidRDefault="00185097" w:rsidP="00A91894">
            <w:pPr>
              <w:rPr>
                <w:rFonts w:ascii="Arial" w:hAnsi="Arial" w:cs="Arial"/>
              </w:rPr>
            </w:pPr>
            <w:r w:rsidRPr="006F62F4">
              <w:rPr>
                <w:rFonts w:ascii="Arial" w:hAnsi="Arial" w:cs="Arial"/>
                <w:b/>
              </w:rPr>
              <w:t>Informed consent</w:t>
            </w:r>
          </w:p>
          <w:p w14:paraId="19642097" w14:textId="77777777" w:rsidR="00185097" w:rsidRPr="006F62F4" w:rsidRDefault="00185097" w:rsidP="00A91894">
            <w:pPr>
              <w:autoSpaceDE w:val="0"/>
              <w:autoSpaceDN w:val="0"/>
              <w:adjustRightInd w:val="0"/>
              <w:rPr>
                <w:rFonts w:ascii="Arial" w:hAnsi="Arial" w:cs="Arial"/>
                <w:lang w:eastAsia="en-GB"/>
              </w:rPr>
            </w:pPr>
            <w:r w:rsidRPr="006F62F4">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85097" w:rsidRPr="006F62F4" w14:paraId="2B8F41E0" w14:textId="77777777" w:rsidTr="006808C4">
        <w:trPr>
          <w:trHeight w:val="3180"/>
        </w:trPr>
        <w:tc>
          <w:tcPr>
            <w:tcW w:w="564" w:type="dxa"/>
            <w:tcBorders>
              <w:top w:val="single" w:sz="4" w:space="0" w:color="auto"/>
              <w:bottom w:val="single" w:sz="4" w:space="0" w:color="auto"/>
            </w:tcBorders>
          </w:tcPr>
          <w:p w14:paraId="6FA45E0F" w14:textId="77777777" w:rsidR="00185097" w:rsidRPr="006F62F4" w:rsidRDefault="00185097" w:rsidP="00A91894">
            <w:pPr>
              <w:rPr>
                <w:rFonts w:ascii="Arial" w:hAnsi="Arial" w:cs="Arial"/>
                <w:bCs/>
              </w:rPr>
            </w:pPr>
          </w:p>
        </w:tc>
        <w:tc>
          <w:tcPr>
            <w:tcW w:w="9390" w:type="dxa"/>
            <w:tcBorders>
              <w:top w:val="single" w:sz="4" w:space="0" w:color="auto"/>
              <w:bottom w:val="single" w:sz="4" w:space="0" w:color="auto"/>
            </w:tcBorders>
          </w:tcPr>
          <w:p w14:paraId="0FB95459" w14:textId="77777777" w:rsidR="00185097" w:rsidRPr="006F62F4" w:rsidRDefault="00185097" w:rsidP="00CA3240">
            <w:pPr>
              <w:rPr>
                <w:rFonts w:ascii="Arial" w:hAnsi="Arial" w:cs="Arial"/>
              </w:rPr>
            </w:pPr>
            <w:r w:rsidRPr="006F62F4">
              <w:rPr>
                <w:rFonts w:ascii="Arial" w:hAnsi="Arial" w:cs="Arial"/>
              </w:rPr>
              <w:t>The participants will be given a full explanation of the research.  This will be given in advance and allows the participants to have time to make decisions and ask questions before consenting. They will then be asked if they would like to participate and can withdraw this at any time. Consent will be sought at the start of the research, during and after the interviews. The consent will be collected through appropriate online consent forms to allow the participants to freely make decisions without pressure from the researcher. The consent will be held for the purpose of the research and destroyed after the research has been finalised in line with the Data Protection Act, 2008.  The consent can be withdrawn through email without explanation and this will take the pressure away from the participants having to do this face to face.  They will also have the option to go to a dedicated person who is not part of the research whom they can inform that they wish not to take part.</w:t>
            </w:r>
          </w:p>
          <w:p w14:paraId="53E58737" w14:textId="77777777" w:rsidR="00185097" w:rsidRPr="006F62F4" w:rsidRDefault="00185097" w:rsidP="00CA3240">
            <w:pPr>
              <w:rPr>
                <w:rFonts w:ascii="Arial" w:hAnsi="Arial" w:cs="Arial"/>
              </w:rPr>
            </w:pPr>
          </w:p>
          <w:p w14:paraId="27811B41" w14:textId="77777777" w:rsidR="00185097" w:rsidRPr="006F62F4" w:rsidRDefault="00185097" w:rsidP="00A91894">
            <w:pPr>
              <w:rPr>
                <w:rFonts w:ascii="Arial" w:hAnsi="Arial" w:cs="Arial"/>
              </w:rPr>
            </w:pPr>
            <w:r w:rsidRPr="006F62F4">
              <w:rPr>
                <w:rFonts w:ascii="Arial" w:hAnsi="Arial" w:cs="Arial"/>
              </w:rPr>
              <w:t xml:space="preserve">Signed informed consents will be stored electronically on the UWTSD Cloud account. Once feedback has been received and a grade produced for this assignment, these documents will be deleted. </w:t>
            </w:r>
          </w:p>
          <w:p w14:paraId="1EFF5106" w14:textId="77777777" w:rsidR="00185097" w:rsidRPr="006F62F4" w:rsidRDefault="00185097" w:rsidP="00A91894">
            <w:pPr>
              <w:rPr>
                <w:rFonts w:ascii="Arial" w:hAnsi="Arial" w:cs="Arial"/>
              </w:rPr>
            </w:pPr>
          </w:p>
          <w:p w14:paraId="43D426CD" w14:textId="77777777" w:rsidR="00185097" w:rsidRPr="006F62F4" w:rsidRDefault="00185097" w:rsidP="00A91894">
            <w:pPr>
              <w:rPr>
                <w:rFonts w:ascii="Arial" w:hAnsi="Arial" w:cs="Arial"/>
              </w:rPr>
            </w:pPr>
          </w:p>
          <w:p w14:paraId="3CE15539" w14:textId="77777777" w:rsidR="00185097" w:rsidRPr="006F62F4" w:rsidRDefault="00185097" w:rsidP="00A91894">
            <w:pPr>
              <w:autoSpaceDE w:val="0"/>
              <w:autoSpaceDN w:val="0"/>
              <w:adjustRightInd w:val="0"/>
              <w:rPr>
                <w:rFonts w:ascii="Arial" w:hAnsi="Arial" w:cs="Arial"/>
              </w:rPr>
            </w:pPr>
            <w:r w:rsidRPr="006F62F4">
              <w:rPr>
                <w:rFonts w:ascii="Arial" w:hAnsi="Arial" w:cs="Arial"/>
                <w:i/>
                <w:color w:val="808080"/>
                <w:sz w:val="18"/>
                <w:szCs w:val="18"/>
              </w:rPr>
              <w:t>(this box should expand as you type)</w:t>
            </w:r>
          </w:p>
        </w:tc>
      </w:tr>
      <w:tr w:rsidR="00185097" w:rsidRPr="006F62F4" w14:paraId="27FE30EA" w14:textId="77777777" w:rsidTr="006808C4">
        <w:trPr>
          <w:trHeight w:val="144"/>
        </w:trPr>
        <w:tc>
          <w:tcPr>
            <w:tcW w:w="564" w:type="dxa"/>
            <w:tcBorders>
              <w:top w:val="single" w:sz="4" w:space="0" w:color="auto"/>
              <w:bottom w:val="single" w:sz="4" w:space="0" w:color="auto"/>
            </w:tcBorders>
            <w:shd w:val="clear" w:color="auto" w:fill="F2F2F2" w:themeFill="background1" w:themeFillShade="F2"/>
          </w:tcPr>
          <w:p w14:paraId="31DF03DF" w14:textId="77777777" w:rsidR="00185097" w:rsidRPr="006F62F4" w:rsidRDefault="00185097" w:rsidP="00A91894">
            <w:pPr>
              <w:rPr>
                <w:rFonts w:ascii="Arial" w:hAnsi="Arial" w:cs="Arial"/>
                <w:bCs/>
              </w:rPr>
            </w:pPr>
            <w:r w:rsidRPr="006F62F4">
              <w:rPr>
                <w:rFonts w:ascii="Arial" w:hAnsi="Arial" w:cs="Arial"/>
                <w:bCs/>
              </w:rPr>
              <w:t>3</w:t>
            </w:r>
          </w:p>
        </w:tc>
        <w:tc>
          <w:tcPr>
            <w:tcW w:w="9390" w:type="dxa"/>
            <w:tcBorders>
              <w:top w:val="single" w:sz="4" w:space="0" w:color="auto"/>
              <w:bottom w:val="single" w:sz="4" w:space="0" w:color="auto"/>
            </w:tcBorders>
            <w:shd w:val="clear" w:color="auto" w:fill="F2F2F2" w:themeFill="background1" w:themeFillShade="F2"/>
          </w:tcPr>
          <w:p w14:paraId="53A43F27" w14:textId="77777777" w:rsidR="00185097" w:rsidRPr="006F62F4" w:rsidRDefault="00185097" w:rsidP="00A91894">
            <w:pPr>
              <w:rPr>
                <w:rFonts w:ascii="Arial" w:hAnsi="Arial" w:cs="Arial"/>
                <w:b/>
              </w:rPr>
            </w:pPr>
            <w:r w:rsidRPr="006F62F4">
              <w:rPr>
                <w:rFonts w:ascii="Arial" w:hAnsi="Arial" w:cs="Arial"/>
                <w:b/>
              </w:rPr>
              <w:t>Confidentiality / Anonymity</w:t>
            </w:r>
          </w:p>
          <w:p w14:paraId="5F179D66" w14:textId="77777777" w:rsidR="00185097" w:rsidRPr="006F62F4" w:rsidRDefault="00185097" w:rsidP="00A91894">
            <w:pPr>
              <w:rPr>
                <w:rFonts w:ascii="Arial" w:hAnsi="Arial" w:cs="Arial"/>
              </w:rPr>
            </w:pPr>
            <w:r w:rsidRPr="006F62F4">
              <w:rPr>
                <w:rFonts w:ascii="Arial" w:hAnsi="Arial" w:cs="Arial"/>
              </w:rPr>
              <w:t xml:space="preserve">Set out how anonymity of participants and confidentiality will be ensured in any outputs. If anonymity is not being offered, explain why this is the case. </w:t>
            </w:r>
          </w:p>
        </w:tc>
      </w:tr>
      <w:tr w:rsidR="00185097" w:rsidRPr="006F62F4" w14:paraId="07156508" w14:textId="77777777" w:rsidTr="006808C4">
        <w:trPr>
          <w:trHeight w:val="6492"/>
        </w:trPr>
        <w:tc>
          <w:tcPr>
            <w:tcW w:w="564" w:type="dxa"/>
            <w:tcBorders>
              <w:top w:val="single" w:sz="4" w:space="0" w:color="auto"/>
              <w:bottom w:val="single" w:sz="4" w:space="0" w:color="auto"/>
            </w:tcBorders>
          </w:tcPr>
          <w:p w14:paraId="5DA75932" w14:textId="77777777" w:rsidR="00185097" w:rsidRPr="006F62F4" w:rsidRDefault="00185097" w:rsidP="00A91894">
            <w:pPr>
              <w:rPr>
                <w:rFonts w:ascii="Arial" w:hAnsi="Arial" w:cs="Arial"/>
                <w:bCs/>
              </w:rPr>
            </w:pPr>
          </w:p>
        </w:tc>
        <w:tc>
          <w:tcPr>
            <w:tcW w:w="9390" w:type="dxa"/>
            <w:tcBorders>
              <w:top w:val="single" w:sz="4" w:space="0" w:color="auto"/>
              <w:bottom w:val="single" w:sz="4" w:space="0" w:color="auto"/>
            </w:tcBorders>
          </w:tcPr>
          <w:p w14:paraId="7815CB59" w14:textId="77777777" w:rsidR="00185097" w:rsidRPr="006F62F4" w:rsidRDefault="00185097" w:rsidP="00A91894">
            <w:pPr>
              <w:rPr>
                <w:rFonts w:ascii="Arial" w:hAnsi="Arial" w:cs="Arial"/>
              </w:rPr>
            </w:pPr>
          </w:p>
          <w:p w14:paraId="7726FCA8" w14:textId="77777777" w:rsidR="00185097" w:rsidRPr="006F62F4" w:rsidRDefault="00185097" w:rsidP="00CA3240">
            <w:pPr>
              <w:rPr>
                <w:rFonts w:ascii="Arial" w:hAnsi="Arial" w:cs="Arial"/>
              </w:rPr>
            </w:pPr>
            <w:r w:rsidRPr="006F62F4">
              <w:rPr>
                <w:rFonts w:ascii="Arial" w:hAnsi="Arial" w:cs="Arial"/>
              </w:rPr>
              <w:t xml:space="preserve">All data will be anonymous - the school will be coded rather than a name used and there will be no identifiable links in the research to be able to identify the school or teachers. No locations of the school or size of the school will be used apart from the term ‘Wales’. The teachers will remain anonymous and, again, will be given codes rather than names in the data collection at source. The participants will be clearly informed that the information that they share will remain confidential and will be used for the purpose of this research only. No information will be shared with any other person. </w:t>
            </w:r>
          </w:p>
          <w:p w14:paraId="2DB7A574" w14:textId="77777777" w:rsidR="00185097" w:rsidRPr="006F62F4" w:rsidRDefault="00185097" w:rsidP="00CA3240">
            <w:pPr>
              <w:rPr>
                <w:rFonts w:ascii="Arial" w:hAnsi="Arial" w:cs="Arial"/>
              </w:rPr>
            </w:pPr>
          </w:p>
          <w:p w14:paraId="795326AF" w14:textId="77777777" w:rsidR="00185097" w:rsidRPr="006F62F4" w:rsidRDefault="00185097" w:rsidP="00CA3240">
            <w:pPr>
              <w:rPr>
                <w:rFonts w:ascii="Arial" w:hAnsi="Arial" w:cs="Arial"/>
              </w:rPr>
            </w:pPr>
            <w:r w:rsidRPr="006F62F4">
              <w:rPr>
                <w:rFonts w:ascii="Arial" w:hAnsi="Arial" w:cs="Arial"/>
              </w:rPr>
              <w:t xml:space="preserve">The transcripts from interviews will not hold any personal information or clues that could identify the school or the teacher. If details or names are noted during audio recording then they will be deleted before they are stored. </w:t>
            </w:r>
          </w:p>
          <w:p w14:paraId="05FFF5B9" w14:textId="77777777" w:rsidR="00185097" w:rsidRPr="006F62F4" w:rsidRDefault="00185097" w:rsidP="00CA3240">
            <w:pPr>
              <w:rPr>
                <w:rFonts w:ascii="Arial" w:hAnsi="Arial" w:cs="Arial"/>
              </w:rPr>
            </w:pPr>
          </w:p>
          <w:p w14:paraId="47826E48" w14:textId="77777777" w:rsidR="00185097" w:rsidRPr="006F62F4" w:rsidRDefault="00185097" w:rsidP="00CA3240">
            <w:pPr>
              <w:rPr>
                <w:rFonts w:ascii="Arial" w:hAnsi="Arial" w:cs="Arial"/>
              </w:rPr>
            </w:pPr>
            <w:r w:rsidRPr="006F62F4">
              <w:rPr>
                <w:rFonts w:ascii="Arial" w:hAnsi="Arial" w:cs="Arial"/>
              </w:rPr>
              <w:t xml:space="preserve">GDPR regulations will be followed alongside BERA guidelines and the Data Protection Act. </w:t>
            </w:r>
          </w:p>
          <w:p w14:paraId="71CDA335" w14:textId="77777777" w:rsidR="00185097" w:rsidRPr="006F62F4" w:rsidRDefault="00185097" w:rsidP="00CA3240">
            <w:pPr>
              <w:rPr>
                <w:rFonts w:ascii="Arial" w:hAnsi="Arial" w:cs="Arial"/>
              </w:rPr>
            </w:pPr>
          </w:p>
          <w:p w14:paraId="78FB2D66" w14:textId="77777777" w:rsidR="00185097" w:rsidRPr="006F62F4" w:rsidRDefault="00185097" w:rsidP="00A91894">
            <w:pPr>
              <w:rPr>
                <w:rFonts w:ascii="Arial" w:hAnsi="Arial" w:cs="Arial"/>
              </w:rPr>
            </w:pPr>
          </w:p>
          <w:p w14:paraId="570999B7" w14:textId="77777777" w:rsidR="00185097" w:rsidRPr="006F62F4" w:rsidRDefault="00185097" w:rsidP="00A91894">
            <w:pPr>
              <w:rPr>
                <w:rFonts w:ascii="Arial" w:hAnsi="Arial" w:cs="Arial"/>
              </w:rPr>
            </w:pPr>
          </w:p>
          <w:p w14:paraId="265ADE78" w14:textId="77777777" w:rsidR="00185097" w:rsidRPr="006F62F4" w:rsidRDefault="00185097" w:rsidP="00A91894">
            <w:pPr>
              <w:autoSpaceDE w:val="0"/>
              <w:autoSpaceDN w:val="0"/>
              <w:adjustRightInd w:val="0"/>
              <w:rPr>
                <w:rFonts w:ascii="Arial" w:hAnsi="Arial" w:cs="Arial"/>
              </w:rPr>
            </w:pPr>
            <w:r w:rsidRPr="006F62F4">
              <w:rPr>
                <w:rFonts w:ascii="Arial" w:hAnsi="Arial" w:cs="Arial"/>
                <w:i/>
                <w:color w:val="808080"/>
                <w:sz w:val="18"/>
                <w:szCs w:val="18"/>
              </w:rPr>
              <w:t>(this box should expand as you type)</w:t>
            </w:r>
          </w:p>
        </w:tc>
      </w:tr>
    </w:tbl>
    <w:p w14:paraId="5AD1A9AA" w14:textId="77777777" w:rsidR="00185097" w:rsidRPr="006F62F4" w:rsidRDefault="00185097" w:rsidP="00A91894">
      <w:pPr>
        <w:rPr>
          <w:rFonts w:ascii="Arial" w:hAnsi="Arial" w:cs="Arial"/>
        </w:rPr>
      </w:pPr>
    </w:p>
    <w:p w14:paraId="5A89451F" w14:textId="06A68E8A" w:rsidR="23696D8C" w:rsidRPr="006F62F4" w:rsidRDefault="23696D8C" w:rsidP="23696D8C">
      <w:pPr>
        <w:rPr>
          <w:rFonts w:ascii="Arial" w:hAnsi="Arial" w:cs="Arial"/>
          <w:b/>
          <w:bCs/>
        </w:rPr>
      </w:pPr>
    </w:p>
    <w:p w14:paraId="5A316D01" w14:textId="0DB5B750" w:rsidR="23696D8C" w:rsidRPr="006F62F4" w:rsidRDefault="23696D8C" w:rsidP="23696D8C">
      <w:pPr>
        <w:rPr>
          <w:rFonts w:ascii="Arial" w:hAnsi="Arial" w:cs="Arial"/>
          <w:b/>
          <w:bCs/>
        </w:rPr>
      </w:pPr>
    </w:p>
    <w:p w14:paraId="3866BCB8" w14:textId="77777777" w:rsidR="00185097" w:rsidRPr="006F62F4" w:rsidRDefault="00185097" w:rsidP="00A91894">
      <w:pPr>
        <w:rPr>
          <w:rFonts w:ascii="Arial" w:hAnsi="Arial" w:cs="Arial"/>
          <w:b/>
        </w:rPr>
      </w:pPr>
      <w:r w:rsidRPr="006F62F4">
        <w:rPr>
          <w:rFonts w:ascii="Arial" w:hAnsi="Arial" w:cs="Arial"/>
          <w:b/>
        </w:rPr>
        <w:t>SECTION J: Data Protection and Storage</w:t>
      </w:r>
    </w:p>
    <w:p w14:paraId="5862B024" w14:textId="77777777" w:rsidR="00185097" w:rsidRPr="006F62F4" w:rsidRDefault="00185097" w:rsidP="00A91894">
      <w:pPr>
        <w:rPr>
          <w:rFonts w:ascii="Arial" w:hAnsi="Arial" w:cs="Arial"/>
          <w:b/>
        </w:rPr>
      </w:pPr>
    </w:p>
    <w:tbl>
      <w:tblPr>
        <w:tblW w:w="1024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54"/>
        <w:gridCol w:w="7724"/>
        <w:gridCol w:w="969"/>
        <w:gridCol w:w="1002"/>
      </w:tblGrid>
      <w:tr w:rsidR="00185097" w:rsidRPr="006F62F4" w14:paraId="68C9A7AE" w14:textId="77777777" w:rsidTr="006808C4">
        <w:trPr>
          <w:trHeight w:val="406"/>
        </w:trPr>
        <w:tc>
          <w:tcPr>
            <w:tcW w:w="554" w:type="dxa"/>
            <w:tcBorders>
              <w:left w:val="single" w:sz="4" w:space="0" w:color="auto"/>
              <w:bottom w:val="single" w:sz="4" w:space="0" w:color="auto"/>
              <w:right w:val="single" w:sz="4" w:space="0" w:color="auto"/>
            </w:tcBorders>
            <w:shd w:val="clear" w:color="auto" w:fill="F2F2F2" w:themeFill="background1" w:themeFillShade="F2"/>
            <w:vAlign w:val="center"/>
          </w:tcPr>
          <w:p w14:paraId="5D0C31FD" w14:textId="77777777" w:rsidR="00185097" w:rsidRPr="006F62F4" w:rsidRDefault="00185097" w:rsidP="00A91894">
            <w:pPr>
              <w:pStyle w:val="NormalWeb"/>
              <w:autoSpaceDE w:val="0"/>
              <w:autoSpaceDN w:val="0"/>
              <w:adjustRightInd w:val="0"/>
              <w:jc w:val="center"/>
              <w:rPr>
                <w:rFonts w:ascii="Arial" w:hAnsi="Arial" w:cs="Arial"/>
                <w:sz w:val="22"/>
                <w:szCs w:val="22"/>
              </w:rPr>
            </w:pPr>
          </w:p>
        </w:tc>
        <w:tc>
          <w:tcPr>
            <w:tcW w:w="7724" w:type="dxa"/>
            <w:tcBorders>
              <w:left w:val="single" w:sz="4" w:space="0" w:color="auto"/>
              <w:bottom w:val="single" w:sz="4" w:space="0" w:color="auto"/>
              <w:right w:val="single" w:sz="4" w:space="0" w:color="auto"/>
            </w:tcBorders>
            <w:shd w:val="clear" w:color="auto" w:fill="F2F2F2" w:themeFill="background1" w:themeFillShade="F2"/>
            <w:vAlign w:val="center"/>
          </w:tcPr>
          <w:p w14:paraId="37E699BE" w14:textId="77777777" w:rsidR="00185097" w:rsidRPr="006F62F4" w:rsidRDefault="00185097" w:rsidP="00A91894">
            <w:pPr>
              <w:pStyle w:val="NormalWeb"/>
              <w:autoSpaceDE w:val="0"/>
              <w:autoSpaceDN w:val="0"/>
              <w:adjustRightInd w:val="0"/>
              <w:rPr>
                <w:rFonts w:ascii="Arial" w:hAnsi="Arial" w:cs="Arial"/>
                <w:sz w:val="22"/>
                <w:szCs w:val="22"/>
              </w:rPr>
            </w:pPr>
            <w:r w:rsidRPr="006F62F4">
              <w:rPr>
                <w:rFonts w:ascii="Arial" w:hAnsi="Arial" w:cs="Arial"/>
                <w:sz w:val="22"/>
                <w:szCs w:val="22"/>
              </w:rPr>
              <w:t>Does the research activity involve personal da</w:t>
            </w:r>
            <w:r w:rsidRPr="006F62F4">
              <w:rPr>
                <w:rFonts w:ascii="Arial" w:hAnsi="Arial" w:cs="Arial"/>
                <w:sz w:val="22"/>
                <w:szCs w:val="22"/>
                <w:shd w:val="clear" w:color="auto" w:fill="F2F2F2" w:themeFill="background1" w:themeFillShade="F2"/>
              </w:rPr>
              <w:t>t</w:t>
            </w:r>
            <w:r w:rsidRPr="006F62F4">
              <w:rPr>
                <w:rFonts w:ascii="Arial" w:hAnsi="Arial" w:cs="Arial"/>
                <w:sz w:val="22"/>
                <w:szCs w:val="22"/>
              </w:rPr>
              <w:t>a (as defined by the General Data Protection Regulation 2016 “GDPR” and the Data Protection Act 2018 “DPA”)?</w:t>
            </w:r>
          </w:p>
        </w:tc>
        <w:tc>
          <w:tcPr>
            <w:tcW w:w="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4D7E8" w14:textId="77777777" w:rsidR="00185097" w:rsidRPr="006F62F4" w:rsidRDefault="00185097" w:rsidP="00A91894">
            <w:pPr>
              <w:pStyle w:val="NormalWeb"/>
              <w:autoSpaceDE w:val="0"/>
              <w:autoSpaceDN w:val="0"/>
              <w:adjustRightInd w:val="0"/>
              <w:jc w:val="center"/>
              <w:rPr>
                <w:rFonts w:ascii="Arial" w:eastAsia="MS Gothic" w:hAnsi="Arial" w:cs="Arial"/>
                <w:b/>
                <w:bCs/>
                <w:sz w:val="22"/>
                <w:szCs w:val="22"/>
                <w:lang w:val="en-US"/>
              </w:rPr>
            </w:pPr>
            <w:r w:rsidRPr="006F62F4">
              <w:rPr>
                <w:rFonts w:ascii="Arial" w:hAnsi="Arial" w:cs="Arial"/>
                <w:b/>
                <w:bCs/>
                <w:sz w:val="22"/>
                <w:szCs w:val="22"/>
              </w:rPr>
              <w:t>YES</w:t>
            </w:r>
          </w:p>
        </w:tc>
        <w:tc>
          <w:tcPr>
            <w:tcW w:w="10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FB9680" w14:textId="77777777" w:rsidR="00185097" w:rsidRPr="006F62F4" w:rsidRDefault="00185097" w:rsidP="00A91894">
            <w:pPr>
              <w:pStyle w:val="NormalWeb"/>
              <w:autoSpaceDE w:val="0"/>
              <w:autoSpaceDN w:val="0"/>
              <w:adjustRightInd w:val="0"/>
              <w:jc w:val="center"/>
              <w:rPr>
                <w:rFonts w:ascii="Arial" w:eastAsia="MS Gothic" w:hAnsi="Arial" w:cs="Arial"/>
                <w:b/>
                <w:bCs/>
                <w:sz w:val="22"/>
                <w:szCs w:val="22"/>
                <w:lang w:val="en-US"/>
              </w:rPr>
            </w:pPr>
            <w:r w:rsidRPr="006F62F4">
              <w:rPr>
                <w:rFonts w:ascii="Arial" w:hAnsi="Arial" w:cs="Arial"/>
                <w:b/>
                <w:bCs/>
                <w:sz w:val="22"/>
                <w:szCs w:val="22"/>
              </w:rPr>
              <w:t>NO</w:t>
            </w:r>
          </w:p>
        </w:tc>
      </w:tr>
      <w:tr w:rsidR="00185097" w:rsidRPr="006F62F4" w14:paraId="1E799BEB" w14:textId="77777777" w:rsidTr="006808C4">
        <w:trPr>
          <w:trHeight w:val="406"/>
        </w:trPr>
        <w:tc>
          <w:tcPr>
            <w:tcW w:w="554" w:type="dxa"/>
            <w:tcBorders>
              <w:left w:val="single" w:sz="4" w:space="0" w:color="auto"/>
              <w:bottom w:val="single" w:sz="4" w:space="0" w:color="auto"/>
              <w:right w:val="single" w:sz="4" w:space="0" w:color="auto"/>
            </w:tcBorders>
            <w:shd w:val="clear" w:color="auto" w:fill="F2F2F2" w:themeFill="background1" w:themeFillShade="F2"/>
            <w:vAlign w:val="center"/>
          </w:tcPr>
          <w:p w14:paraId="1B32AFBB" w14:textId="77777777" w:rsidR="00185097" w:rsidRPr="006F62F4" w:rsidRDefault="00185097"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6F62F4">
              <w:rPr>
                <w:rFonts w:ascii="Arial" w:hAnsi="Arial" w:cs="Arial"/>
                <w:bCs/>
                <w:iCs/>
                <w:sz w:val="22"/>
                <w:szCs w:val="22"/>
              </w:rPr>
              <w:t>1</w:t>
            </w:r>
          </w:p>
        </w:tc>
        <w:tc>
          <w:tcPr>
            <w:tcW w:w="7724" w:type="dxa"/>
            <w:tcBorders>
              <w:left w:val="single" w:sz="4" w:space="0" w:color="auto"/>
              <w:bottom w:val="single" w:sz="4" w:space="0" w:color="auto"/>
              <w:right w:val="single" w:sz="4" w:space="0" w:color="auto"/>
            </w:tcBorders>
            <w:shd w:val="clear" w:color="auto" w:fill="F2F2F2" w:themeFill="background1" w:themeFillShade="F2"/>
            <w:vAlign w:val="center"/>
          </w:tcPr>
          <w:p w14:paraId="028C5388" w14:textId="77777777" w:rsidR="00185097" w:rsidRPr="006F62F4" w:rsidRDefault="00185097" w:rsidP="00A91894">
            <w:pPr>
              <w:pStyle w:val="NormalWeb"/>
              <w:autoSpaceDE w:val="0"/>
              <w:autoSpaceDN w:val="0"/>
              <w:adjustRightInd w:val="0"/>
              <w:spacing w:before="0" w:beforeAutospacing="0" w:after="0" w:afterAutospacing="0"/>
              <w:rPr>
                <w:rFonts w:ascii="Arial" w:hAnsi="Arial" w:cs="Arial"/>
                <w:sz w:val="22"/>
                <w:szCs w:val="22"/>
              </w:rPr>
            </w:pPr>
            <w:r w:rsidRPr="006F62F4">
              <w:rPr>
                <w:rFonts w:ascii="Arial" w:hAnsi="Arial" w:cs="Arial"/>
                <w:b/>
                <w:bCs/>
                <w:i/>
                <w:iCs/>
                <w:sz w:val="22"/>
                <w:szCs w:val="22"/>
              </w:rPr>
              <w:t>“Personal data”</w:t>
            </w:r>
            <w:r w:rsidRPr="006F62F4">
              <w:rPr>
                <w:rFonts w:ascii="Arial" w:hAnsi="Arial" w:cs="Arial"/>
                <w:i/>
                <w:iCs/>
                <w:sz w:val="22"/>
                <w:szCs w:val="22"/>
              </w:rPr>
              <w:t xml:space="preserve"> </w:t>
            </w:r>
            <w:r w:rsidRPr="006F62F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6D3D87" w14:textId="77777777" w:rsidR="00185097" w:rsidRPr="006F62F4" w:rsidRDefault="00185097" w:rsidP="00A91894">
            <w:pPr>
              <w:pStyle w:val="NormalWeb"/>
              <w:autoSpaceDE w:val="0"/>
              <w:autoSpaceDN w:val="0"/>
              <w:adjustRightInd w:val="0"/>
              <w:jc w:val="center"/>
              <w:rPr>
                <w:rFonts w:ascii="Arial" w:eastAsia="MS Gothic" w:hAnsi="Arial" w:cs="Arial"/>
                <w:sz w:val="22"/>
                <w:szCs w:val="22"/>
                <w:lang w:val="en-US"/>
              </w:rPr>
            </w:pPr>
            <w:r w:rsidRPr="006F62F4">
              <w:rPr>
                <w:rFonts w:ascii="Segoe UI Symbol" w:eastAsia="MS Gothic" w:hAnsi="Segoe UI Symbol" w:cs="Segoe UI Symbol"/>
                <w:sz w:val="22"/>
                <w:szCs w:val="22"/>
                <w:lang w:val="en-US"/>
              </w:rPr>
              <w:t>x</w:t>
            </w:r>
          </w:p>
        </w:tc>
        <w:tc>
          <w:tcPr>
            <w:tcW w:w="10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DE5BEE" w14:textId="77777777" w:rsidR="00185097" w:rsidRPr="006F62F4" w:rsidRDefault="00185097" w:rsidP="00A91894">
            <w:pPr>
              <w:pStyle w:val="NormalWeb"/>
              <w:autoSpaceDE w:val="0"/>
              <w:autoSpaceDN w:val="0"/>
              <w:adjustRightInd w:val="0"/>
              <w:jc w:val="center"/>
              <w:rPr>
                <w:rFonts w:ascii="Arial" w:eastAsia="MS Gothic" w:hAnsi="Arial" w:cs="Arial"/>
                <w:sz w:val="22"/>
                <w:szCs w:val="22"/>
                <w:lang w:val="en-US"/>
              </w:rPr>
            </w:pPr>
            <w:r w:rsidRPr="006F62F4">
              <w:rPr>
                <w:rFonts w:ascii="Segoe UI Symbol" w:eastAsia="MS Gothic" w:hAnsi="Segoe UI Symbol" w:cs="Segoe UI Symbol"/>
                <w:sz w:val="22"/>
                <w:szCs w:val="22"/>
                <w:lang w:val="en-US"/>
              </w:rPr>
              <w:t>☐</w:t>
            </w:r>
          </w:p>
        </w:tc>
      </w:tr>
      <w:tr w:rsidR="00185097" w:rsidRPr="006F62F4" w14:paraId="69604B6C" w14:textId="77777777" w:rsidTr="006808C4">
        <w:trPr>
          <w:trHeight w:val="406"/>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5F53C6" w14:textId="77777777" w:rsidR="00185097" w:rsidRPr="006F62F4" w:rsidRDefault="00185097" w:rsidP="00A91894">
            <w:pPr>
              <w:pStyle w:val="NormalWeb"/>
              <w:autoSpaceDE w:val="0"/>
              <w:autoSpaceDN w:val="0"/>
              <w:adjustRightInd w:val="0"/>
              <w:jc w:val="center"/>
              <w:rPr>
                <w:rFonts w:ascii="Arial" w:hAnsi="Arial" w:cs="Arial"/>
                <w:sz w:val="22"/>
                <w:szCs w:val="22"/>
              </w:rPr>
            </w:pPr>
          </w:p>
        </w:tc>
        <w:tc>
          <w:tcPr>
            <w:tcW w:w="969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1D9EC1" w14:textId="77777777" w:rsidR="00185097" w:rsidRPr="006F62F4" w:rsidRDefault="00185097" w:rsidP="00A91894">
            <w:pPr>
              <w:pStyle w:val="NormalWeb"/>
              <w:autoSpaceDE w:val="0"/>
              <w:autoSpaceDN w:val="0"/>
              <w:adjustRightInd w:val="0"/>
              <w:rPr>
                <w:rFonts w:ascii="Arial" w:hAnsi="Arial" w:cs="Arial"/>
              </w:rPr>
            </w:pPr>
            <w:r w:rsidRPr="006F62F4">
              <w:rPr>
                <w:rFonts w:ascii="Arial" w:hAnsi="Arial" w:cs="Arial"/>
                <w:sz w:val="22"/>
                <w:szCs w:val="22"/>
              </w:rPr>
              <w:t>If YES, provide a</w:t>
            </w:r>
            <w:r w:rsidRPr="006F62F4">
              <w:rPr>
                <w:rFonts w:ascii="Arial" w:hAnsi="Arial" w:cs="Arial"/>
                <w:b/>
                <w:bCs/>
                <w:sz w:val="22"/>
                <w:szCs w:val="22"/>
              </w:rPr>
              <w:t xml:space="preserve"> </w:t>
            </w:r>
            <w:r w:rsidRPr="006F62F4">
              <w:rPr>
                <w:rFonts w:ascii="Arial" w:hAnsi="Arial" w:cs="Arial"/>
                <w:sz w:val="22"/>
                <w:szCs w:val="22"/>
              </w:rPr>
              <w:t>description of the data and explain why this data needs to be collected:</w:t>
            </w:r>
          </w:p>
        </w:tc>
      </w:tr>
      <w:tr w:rsidR="00185097" w:rsidRPr="006F62F4" w14:paraId="57A10849" w14:textId="77777777" w:rsidTr="006808C4">
        <w:trPr>
          <w:trHeight w:val="406"/>
        </w:trPr>
        <w:tc>
          <w:tcPr>
            <w:tcW w:w="554" w:type="dxa"/>
            <w:tcBorders>
              <w:top w:val="single" w:sz="4" w:space="0" w:color="auto"/>
              <w:left w:val="single" w:sz="4" w:space="0" w:color="auto"/>
              <w:bottom w:val="single" w:sz="4" w:space="0" w:color="auto"/>
              <w:right w:val="single" w:sz="4" w:space="0" w:color="auto"/>
            </w:tcBorders>
            <w:vAlign w:val="center"/>
          </w:tcPr>
          <w:p w14:paraId="2E3A4B12" w14:textId="77777777" w:rsidR="00185097" w:rsidRPr="006F62F4" w:rsidRDefault="00185097" w:rsidP="00A91894">
            <w:pPr>
              <w:jc w:val="center"/>
              <w:rPr>
                <w:rFonts w:ascii="Arial" w:hAnsi="Arial" w:cs="Arial"/>
              </w:rPr>
            </w:pPr>
            <w:r w:rsidRPr="006F62F4">
              <w:rPr>
                <w:rFonts w:ascii="Arial" w:hAnsi="Arial" w:cs="Arial"/>
              </w:rPr>
              <w:t>2</w:t>
            </w:r>
          </w:p>
        </w:tc>
        <w:tc>
          <w:tcPr>
            <w:tcW w:w="9695" w:type="dxa"/>
            <w:gridSpan w:val="3"/>
            <w:tcBorders>
              <w:top w:val="single" w:sz="4" w:space="0" w:color="auto"/>
              <w:left w:val="single" w:sz="4" w:space="0" w:color="auto"/>
              <w:bottom w:val="single" w:sz="4" w:space="0" w:color="auto"/>
              <w:right w:val="single" w:sz="4" w:space="0" w:color="auto"/>
            </w:tcBorders>
            <w:vAlign w:val="center"/>
            <w:hideMark/>
          </w:tcPr>
          <w:p w14:paraId="0D5ECD68" w14:textId="77777777" w:rsidR="00185097" w:rsidRPr="006F62F4" w:rsidRDefault="00185097" w:rsidP="00A91894">
            <w:pPr>
              <w:rPr>
                <w:rFonts w:ascii="Arial" w:hAnsi="Arial" w:cs="Arial"/>
              </w:rPr>
            </w:pPr>
          </w:p>
          <w:p w14:paraId="08FAB66C" w14:textId="77777777" w:rsidR="00185097" w:rsidRPr="006F62F4" w:rsidRDefault="00185097" w:rsidP="00983649">
            <w:pPr>
              <w:rPr>
                <w:rFonts w:ascii="Arial" w:hAnsi="Arial" w:cs="Arial"/>
              </w:rPr>
            </w:pPr>
            <w:r w:rsidRPr="006F62F4">
              <w:rPr>
                <w:rFonts w:ascii="Arial" w:hAnsi="Arial" w:cs="Arial"/>
              </w:rPr>
              <w:t xml:space="preserve">Names will be removed and replaced with codes. Any data with personal names or location will not be used in the research paper and documents and data with this information destroyed after the research. </w:t>
            </w:r>
          </w:p>
          <w:p w14:paraId="15350416" w14:textId="77777777" w:rsidR="00185097" w:rsidRPr="006F62F4" w:rsidRDefault="00185097" w:rsidP="00983649">
            <w:pPr>
              <w:rPr>
                <w:rFonts w:ascii="Arial" w:hAnsi="Arial" w:cs="Arial"/>
              </w:rPr>
            </w:pPr>
          </w:p>
          <w:p w14:paraId="2DEA71F9" w14:textId="77777777" w:rsidR="00185097" w:rsidRPr="006F62F4" w:rsidRDefault="00185097" w:rsidP="00983649">
            <w:pPr>
              <w:rPr>
                <w:rFonts w:ascii="Arial" w:hAnsi="Arial" w:cs="Arial"/>
              </w:rPr>
            </w:pPr>
            <w:r w:rsidRPr="006F62F4">
              <w:rPr>
                <w:rFonts w:ascii="Arial" w:hAnsi="Arial" w:cs="Arial"/>
              </w:rPr>
              <w:t xml:space="preserve">Information will be stored in a locked filing cabinet if they are paper documents and university cloud will be used for digital documents – again all will be destroyed after the research and no other person apart from myself will have access to this. </w:t>
            </w:r>
          </w:p>
          <w:p w14:paraId="162316DB" w14:textId="77777777" w:rsidR="00185097" w:rsidRPr="006F62F4" w:rsidRDefault="00185097" w:rsidP="00A91894">
            <w:pPr>
              <w:rPr>
                <w:rFonts w:ascii="Arial" w:hAnsi="Arial" w:cs="Arial"/>
              </w:rPr>
            </w:pPr>
          </w:p>
          <w:p w14:paraId="5B308847" w14:textId="77777777" w:rsidR="00185097" w:rsidRPr="006F62F4" w:rsidRDefault="00185097" w:rsidP="00A91894">
            <w:pPr>
              <w:rPr>
                <w:rFonts w:ascii="Arial" w:hAnsi="Arial" w:cs="Arial"/>
              </w:rPr>
            </w:pPr>
          </w:p>
          <w:p w14:paraId="6FE8F8E3" w14:textId="77777777" w:rsidR="00185097" w:rsidRPr="006F62F4" w:rsidRDefault="00185097" w:rsidP="00A91894">
            <w:pPr>
              <w:autoSpaceDE w:val="0"/>
              <w:autoSpaceDN w:val="0"/>
              <w:adjustRightInd w:val="0"/>
              <w:rPr>
                <w:rFonts w:ascii="Arial" w:hAnsi="Arial" w:cs="Arial"/>
                <w:i/>
              </w:rPr>
            </w:pPr>
            <w:r w:rsidRPr="006F62F4">
              <w:rPr>
                <w:rFonts w:ascii="Arial" w:hAnsi="Arial" w:cs="Arial"/>
                <w:i/>
                <w:color w:val="808080"/>
                <w:sz w:val="18"/>
                <w:szCs w:val="18"/>
              </w:rPr>
              <w:t>(this box should expand as you type)</w:t>
            </w:r>
          </w:p>
        </w:tc>
      </w:tr>
      <w:tr w:rsidR="00185097" w:rsidRPr="006F62F4" w14:paraId="4FC4D421" w14:textId="77777777" w:rsidTr="006808C4">
        <w:trPr>
          <w:trHeight w:val="406"/>
        </w:trPr>
        <w:tc>
          <w:tcPr>
            <w:tcW w:w="554" w:type="dxa"/>
            <w:tcBorders>
              <w:left w:val="single" w:sz="4" w:space="0" w:color="auto"/>
              <w:bottom w:val="single" w:sz="4" w:space="0" w:color="auto"/>
              <w:right w:val="single" w:sz="4" w:space="0" w:color="auto"/>
            </w:tcBorders>
            <w:shd w:val="clear" w:color="auto" w:fill="F2F2F2" w:themeFill="background1" w:themeFillShade="F2"/>
            <w:vAlign w:val="center"/>
          </w:tcPr>
          <w:p w14:paraId="57C7C10B" w14:textId="77777777" w:rsidR="00185097" w:rsidRPr="006F62F4" w:rsidRDefault="00185097"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724" w:type="dxa"/>
            <w:tcBorders>
              <w:left w:val="single" w:sz="4" w:space="0" w:color="auto"/>
              <w:bottom w:val="single" w:sz="4" w:space="0" w:color="auto"/>
              <w:right w:val="single" w:sz="4" w:space="0" w:color="auto"/>
            </w:tcBorders>
            <w:shd w:val="clear" w:color="auto" w:fill="F2F2F2" w:themeFill="background1" w:themeFillShade="F2"/>
            <w:vAlign w:val="center"/>
          </w:tcPr>
          <w:p w14:paraId="2545ABBF" w14:textId="77777777" w:rsidR="00185097" w:rsidRPr="006F62F4" w:rsidRDefault="00185097" w:rsidP="00A91894">
            <w:pPr>
              <w:pStyle w:val="NormalWeb"/>
              <w:autoSpaceDE w:val="0"/>
              <w:autoSpaceDN w:val="0"/>
              <w:adjustRightInd w:val="0"/>
              <w:spacing w:before="0" w:beforeAutospacing="0" w:after="0" w:afterAutospacing="0"/>
              <w:rPr>
                <w:rFonts w:ascii="Arial" w:eastAsiaTheme="minorHAnsi" w:hAnsi="Arial" w:cs="Arial"/>
              </w:rPr>
            </w:pPr>
            <w:r w:rsidRPr="006F62F4">
              <w:rPr>
                <w:rFonts w:ascii="Arial" w:hAnsi="Arial" w:cs="Arial"/>
                <w:sz w:val="22"/>
                <w:szCs w:val="22"/>
              </w:rPr>
              <w:t>Does it involve special category data (as defined by the GDPR)?</w:t>
            </w:r>
          </w:p>
        </w:tc>
        <w:tc>
          <w:tcPr>
            <w:tcW w:w="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DA95AD" w14:textId="77777777" w:rsidR="00185097" w:rsidRPr="006F62F4" w:rsidRDefault="00185097" w:rsidP="00A91894">
            <w:pPr>
              <w:pStyle w:val="NormalWeb"/>
              <w:autoSpaceDE w:val="0"/>
              <w:autoSpaceDN w:val="0"/>
              <w:adjustRightInd w:val="0"/>
              <w:jc w:val="center"/>
              <w:rPr>
                <w:rFonts w:ascii="Arial" w:eastAsia="MS Gothic" w:hAnsi="Arial" w:cs="Arial"/>
                <w:b/>
                <w:bCs/>
                <w:sz w:val="22"/>
                <w:szCs w:val="22"/>
                <w:lang w:val="en-US"/>
              </w:rPr>
            </w:pPr>
            <w:r w:rsidRPr="006F62F4">
              <w:rPr>
                <w:rFonts w:ascii="Arial" w:hAnsi="Arial" w:cs="Arial"/>
                <w:b/>
                <w:bCs/>
                <w:sz w:val="22"/>
                <w:szCs w:val="22"/>
              </w:rPr>
              <w:t>YES</w:t>
            </w:r>
          </w:p>
        </w:tc>
        <w:tc>
          <w:tcPr>
            <w:tcW w:w="10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ACFF23" w14:textId="77777777" w:rsidR="00185097" w:rsidRPr="006F62F4" w:rsidRDefault="00185097" w:rsidP="00A91894">
            <w:pPr>
              <w:pStyle w:val="NormalWeb"/>
              <w:autoSpaceDE w:val="0"/>
              <w:autoSpaceDN w:val="0"/>
              <w:adjustRightInd w:val="0"/>
              <w:jc w:val="center"/>
              <w:rPr>
                <w:rFonts w:ascii="Arial" w:eastAsia="MS Gothic" w:hAnsi="Arial" w:cs="Arial"/>
                <w:b/>
                <w:bCs/>
                <w:sz w:val="22"/>
                <w:szCs w:val="22"/>
                <w:lang w:val="en-US"/>
              </w:rPr>
            </w:pPr>
            <w:r w:rsidRPr="006F62F4">
              <w:rPr>
                <w:rFonts w:ascii="Arial" w:hAnsi="Arial" w:cs="Arial"/>
                <w:b/>
                <w:bCs/>
                <w:sz w:val="22"/>
                <w:szCs w:val="22"/>
              </w:rPr>
              <w:t>NO</w:t>
            </w:r>
          </w:p>
        </w:tc>
      </w:tr>
      <w:tr w:rsidR="00185097" w:rsidRPr="006F62F4" w14:paraId="72474238" w14:textId="77777777" w:rsidTr="006808C4">
        <w:trPr>
          <w:trHeight w:val="406"/>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0ADDD7" w14:textId="77777777" w:rsidR="00185097" w:rsidRPr="006F62F4" w:rsidRDefault="00185097" w:rsidP="00A91894">
            <w:pPr>
              <w:pStyle w:val="NormalWeb"/>
              <w:spacing w:before="0" w:beforeAutospacing="0" w:after="0" w:afterAutospacing="0"/>
              <w:jc w:val="center"/>
              <w:rPr>
                <w:rStyle w:val="Strong"/>
                <w:rFonts w:ascii="Arial" w:hAnsi="Arial" w:cs="Arial"/>
                <w:b w:val="0"/>
                <w:iCs/>
                <w:color w:val="000000"/>
                <w:sz w:val="20"/>
                <w:szCs w:val="23"/>
              </w:rPr>
            </w:pPr>
            <w:r w:rsidRPr="006F62F4">
              <w:rPr>
                <w:rStyle w:val="Strong"/>
                <w:rFonts w:ascii="Arial" w:hAnsi="Arial" w:cs="Arial"/>
                <w:iCs/>
                <w:color w:val="000000"/>
                <w:sz w:val="20"/>
                <w:szCs w:val="23"/>
              </w:rPr>
              <w:t>3</w:t>
            </w:r>
          </w:p>
        </w:tc>
        <w:tc>
          <w:tcPr>
            <w:tcW w:w="77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ED5181" w14:textId="77777777" w:rsidR="00185097" w:rsidRPr="006F62F4" w:rsidRDefault="00185097" w:rsidP="00A91894">
            <w:pPr>
              <w:pStyle w:val="NormalWeb"/>
              <w:spacing w:before="0" w:beforeAutospacing="0" w:after="0" w:afterAutospacing="0"/>
              <w:rPr>
                <w:rFonts w:ascii="Arial" w:hAnsi="Arial" w:cs="Arial"/>
              </w:rPr>
            </w:pPr>
            <w:r w:rsidRPr="006F62F4">
              <w:rPr>
                <w:rStyle w:val="Strong"/>
                <w:rFonts w:ascii="Arial" w:hAnsi="Arial" w:cs="Arial"/>
                <w:i/>
                <w:iCs/>
                <w:color w:val="000000"/>
                <w:sz w:val="20"/>
                <w:szCs w:val="23"/>
              </w:rPr>
              <w:t>“Special category data”</w:t>
            </w:r>
            <w:r w:rsidRPr="006F62F4">
              <w:rPr>
                <w:rFonts w:ascii="Arial" w:hAnsi="Arial" w:cs="Arial"/>
                <w:i/>
                <w:iCs/>
                <w:color w:val="000000"/>
                <w:sz w:val="20"/>
                <w:szCs w:val="23"/>
              </w:rPr>
              <w:t> means sensitive personal data consisting of information as to the data subjects’ –</w:t>
            </w:r>
          </w:p>
          <w:p w14:paraId="0F5C97E2" w14:textId="77777777" w:rsidR="00185097" w:rsidRPr="006F62F4" w:rsidRDefault="00185097" w:rsidP="00A91894">
            <w:pPr>
              <w:pStyle w:val="NormalWeb"/>
              <w:spacing w:before="0" w:beforeAutospacing="0" w:after="0" w:afterAutospacing="0"/>
              <w:rPr>
                <w:rFonts w:ascii="Arial" w:hAnsi="Arial" w:cs="Arial"/>
              </w:rPr>
            </w:pPr>
            <w:r w:rsidRPr="006F62F4">
              <w:rPr>
                <w:rFonts w:ascii="Arial" w:hAnsi="Arial" w:cs="Arial"/>
                <w:i/>
                <w:iCs/>
                <w:color w:val="000000"/>
                <w:sz w:val="20"/>
                <w:szCs w:val="23"/>
              </w:rPr>
              <w:t>(a) racial or ethnic origin,</w:t>
            </w:r>
          </w:p>
          <w:p w14:paraId="6E3B80A8" w14:textId="77777777" w:rsidR="00185097" w:rsidRPr="006F62F4" w:rsidRDefault="00185097" w:rsidP="00A91894">
            <w:pPr>
              <w:pStyle w:val="NormalWeb"/>
              <w:spacing w:before="0" w:beforeAutospacing="0" w:after="0" w:afterAutospacing="0"/>
              <w:rPr>
                <w:rFonts w:ascii="Arial" w:hAnsi="Arial" w:cs="Arial"/>
              </w:rPr>
            </w:pPr>
            <w:r w:rsidRPr="006F62F4">
              <w:rPr>
                <w:rFonts w:ascii="Arial" w:hAnsi="Arial" w:cs="Arial"/>
                <w:i/>
                <w:iCs/>
                <w:color w:val="000000"/>
                <w:sz w:val="20"/>
                <w:szCs w:val="23"/>
              </w:rPr>
              <w:t>(b) political opinions,</w:t>
            </w:r>
          </w:p>
          <w:p w14:paraId="7BC398C6" w14:textId="77777777" w:rsidR="00185097" w:rsidRPr="006F62F4" w:rsidRDefault="00185097" w:rsidP="00A91894">
            <w:pPr>
              <w:pStyle w:val="NormalWeb"/>
              <w:spacing w:before="0" w:beforeAutospacing="0" w:after="0" w:afterAutospacing="0"/>
              <w:rPr>
                <w:rFonts w:ascii="Arial" w:hAnsi="Arial" w:cs="Arial"/>
              </w:rPr>
            </w:pPr>
            <w:r w:rsidRPr="006F62F4">
              <w:rPr>
                <w:rFonts w:ascii="Arial" w:hAnsi="Arial" w:cs="Arial"/>
                <w:i/>
                <w:iCs/>
                <w:color w:val="000000"/>
                <w:sz w:val="20"/>
                <w:szCs w:val="23"/>
              </w:rPr>
              <w:t>(c ) religious beliefs or other beliefs of a similar nature,</w:t>
            </w:r>
          </w:p>
          <w:p w14:paraId="19C8EBED" w14:textId="77777777" w:rsidR="00185097" w:rsidRPr="006F62F4" w:rsidRDefault="00185097" w:rsidP="00A91894">
            <w:pPr>
              <w:pStyle w:val="NormalWeb"/>
              <w:spacing w:before="0" w:beforeAutospacing="0" w:after="0" w:afterAutospacing="0"/>
              <w:rPr>
                <w:rFonts w:ascii="Arial" w:hAnsi="Arial" w:cs="Arial"/>
              </w:rPr>
            </w:pPr>
            <w:r w:rsidRPr="006F62F4">
              <w:rPr>
                <w:rFonts w:ascii="Arial" w:hAnsi="Arial" w:cs="Arial"/>
                <w:i/>
                <w:iCs/>
                <w:color w:val="000000"/>
                <w:sz w:val="20"/>
                <w:szCs w:val="23"/>
              </w:rPr>
              <w:t>(d) membership of a trade union (within the meaning of the Trade Union and Labour Relations (Consolidation) Act 1992),</w:t>
            </w:r>
          </w:p>
          <w:p w14:paraId="4C0FB0A6" w14:textId="77777777" w:rsidR="00185097" w:rsidRPr="006F62F4" w:rsidRDefault="00185097" w:rsidP="00A91894">
            <w:pPr>
              <w:pStyle w:val="NormalWeb"/>
              <w:spacing w:before="0" w:beforeAutospacing="0" w:after="0" w:afterAutospacing="0"/>
              <w:rPr>
                <w:rFonts w:ascii="Arial" w:hAnsi="Arial" w:cs="Arial"/>
              </w:rPr>
            </w:pPr>
            <w:r w:rsidRPr="006F62F4">
              <w:rPr>
                <w:rFonts w:ascii="Arial" w:hAnsi="Arial" w:cs="Arial"/>
                <w:i/>
                <w:iCs/>
                <w:color w:val="000000"/>
                <w:sz w:val="20"/>
                <w:szCs w:val="23"/>
              </w:rPr>
              <w:t>(e) physical or mental health or condition,</w:t>
            </w:r>
          </w:p>
          <w:p w14:paraId="10F8AA12" w14:textId="77777777" w:rsidR="00185097" w:rsidRPr="006F62F4" w:rsidRDefault="00185097" w:rsidP="00A91894">
            <w:pPr>
              <w:pStyle w:val="NormalWeb"/>
              <w:spacing w:before="0" w:beforeAutospacing="0" w:after="0" w:afterAutospacing="0"/>
              <w:rPr>
                <w:rFonts w:ascii="Arial" w:hAnsi="Arial" w:cs="Arial"/>
              </w:rPr>
            </w:pPr>
            <w:r w:rsidRPr="006F62F4">
              <w:rPr>
                <w:rFonts w:ascii="Arial" w:hAnsi="Arial" w:cs="Arial"/>
                <w:i/>
                <w:iCs/>
                <w:color w:val="000000"/>
                <w:sz w:val="20"/>
                <w:szCs w:val="23"/>
              </w:rPr>
              <w:t>(f) sexual life,</w:t>
            </w:r>
          </w:p>
          <w:p w14:paraId="2EA13F3E" w14:textId="77777777" w:rsidR="00185097" w:rsidRPr="006F62F4" w:rsidRDefault="00185097" w:rsidP="00A91894">
            <w:pPr>
              <w:pStyle w:val="NormalWeb"/>
              <w:spacing w:before="0" w:beforeAutospacing="0" w:after="0" w:afterAutospacing="0"/>
              <w:rPr>
                <w:rFonts w:ascii="Arial" w:hAnsi="Arial" w:cs="Arial"/>
              </w:rPr>
            </w:pPr>
            <w:r w:rsidRPr="006F62F4">
              <w:rPr>
                <w:rFonts w:ascii="Arial" w:hAnsi="Arial" w:cs="Arial"/>
                <w:i/>
                <w:iCs/>
                <w:color w:val="000000"/>
                <w:sz w:val="20"/>
                <w:szCs w:val="23"/>
              </w:rPr>
              <w:t>(g) genetics,</w:t>
            </w:r>
          </w:p>
          <w:p w14:paraId="7B040B08" w14:textId="77777777" w:rsidR="00185097" w:rsidRPr="006F62F4" w:rsidRDefault="00185097" w:rsidP="00A91894">
            <w:pPr>
              <w:pStyle w:val="NormalWeb"/>
              <w:spacing w:before="0" w:beforeAutospacing="0" w:after="0" w:afterAutospacing="0"/>
              <w:rPr>
                <w:rFonts w:ascii="Arial" w:hAnsi="Arial" w:cs="Arial"/>
                <w:i/>
                <w:iCs/>
                <w:color w:val="000000"/>
                <w:sz w:val="20"/>
                <w:szCs w:val="23"/>
              </w:rPr>
            </w:pPr>
            <w:r w:rsidRPr="006F62F4">
              <w:rPr>
                <w:rFonts w:ascii="Arial" w:hAnsi="Arial" w:cs="Arial"/>
                <w:i/>
                <w:iCs/>
                <w:color w:val="000000"/>
                <w:sz w:val="20"/>
                <w:szCs w:val="23"/>
              </w:rPr>
              <w:t>(h) biometric data (as used for ID purposes),</w:t>
            </w:r>
          </w:p>
        </w:tc>
        <w:tc>
          <w:tcPr>
            <w:tcW w:w="9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28261E" w14:textId="77777777" w:rsidR="00185097" w:rsidRPr="006F62F4" w:rsidRDefault="00185097" w:rsidP="00A91894">
            <w:pPr>
              <w:pStyle w:val="NormalWeb"/>
              <w:autoSpaceDE w:val="0"/>
              <w:autoSpaceDN w:val="0"/>
              <w:adjustRightInd w:val="0"/>
              <w:jc w:val="center"/>
              <w:rPr>
                <w:rFonts w:ascii="Arial" w:hAnsi="Arial" w:cs="Arial"/>
              </w:rPr>
            </w:pPr>
            <w:r w:rsidRPr="006F62F4">
              <w:rPr>
                <w:rFonts w:ascii="Segoe UI Symbol" w:eastAsia="MS Gothic" w:hAnsi="Segoe UI Symbol" w:cs="Segoe UI Symbol"/>
                <w:sz w:val="22"/>
                <w:szCs w:val="22"/>
                <w:lang w:val="en-US"/>
              </w:rPr>
              <w:t>☐</w:t>
            </w:r>
          </w:p>
        </w:tc>
        <w:tc>
          <w:tcPr>
            <w:tcW w:w="10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4B429C" w14:textId="77777777" w:rsidR="00185097" w:rsidRPr="006F62F4" w:rsidRDefault="00185097" w:rsidP="00A91894">
            <w:pPr>
              <w:pStyle w:val="NormalWeb"/>
              <w:autoSpaceDE w:val="0"/>
              <w:autoSpaceDN w:val="0"/>
              <w:adjustRightInd w:val="0"/>
              <w:jc w:val="center"/>
              <w:rPr>
                <w:rFonts w:ascii="Arial" w:hAnsi="Arial" w:cs="Arial"/>
              </w:rPr>
            </w:pPr>
            <w:r w:rsidRPr="006F62F4">
              <w:rPr>
                <w:rFonts w:ascii="Segoe UI Symbol" w:eastAsia="MS Gothic" w:hAnsi="Segoe UI Symbol" w:cs="Segoe UI Symbol"/>
                <w:sz w:val="22"/>
                <w:szCs w:val="22"/>
                <w:lang w:val="en-US"/>
              </w:rPr>
              <w:t>x</w:t>
            </w:r>
          </w:p>
        </w:tc>
      </w:tr>
      <w:tr w:rsidR="00185097" w:rsidRPr="006F62F4" w14:paraId="7A20CF22" w14:textId="77777777" w:rsidTr="006808C4">
        <w:trPr>
          <w:trHeight w:val="406"/>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C45F99" w14:textId="77777777" w:rsidR="00185097" w:rsidRPr="006F62F4" w:rsidRDefault="00185097" w:rsidP="00A91894">
            <w:pPr>
              <w:pStyle w:val="NormalWeb"/>
              <w:autoSpaceDE w:val="0"/>
              <w:autoSpaceDN w:val="0"/>
              <w:adjustRightInd w:val="0"/>
              <w:jc w:val="center"/>
              <w:rPr>
                <w:rFonts w:ascii="Arial" w:hAnsi="Arial" w:cs="Arial"/>
                <w:sz w:val="22"/>
                <w:szCs w:val="22"/>
              </w:rPr>
            </w:pPr>
          </w:p>
        </w:tc>
        <w:tc>
          <w:tcPr>
            <w:tcW w:w="969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9430CC" w14:textId="77777777" w:rsidR="00185097" w:rsidRPr="006F62F4" w:rsidRDefault="00185097" w:rsidP="00A91894">
            <w:pPr>
              <w:pStyle w:val="NormalWeb"/>
              <w:autoSpaceDE w:val="0"/>
              <w:autoSpaceDN w:val="0"/>
              <w:adjustRightInd w:val="0"/>
              <w:rPr>
                <w:rFonts w:ascii="Arial" w:hAnsi="Arial" w:cs="Arial"/>
              </w:rPr>
            </w:pPr>
            <w:r w:rsidRPr="006F62F4">
              <w:rPr>
                <w:rFonts w:ascii="Arial" w:hAnsi="Arial" w:cs="Arial"/>
                <w:sz w:val="22"/>
                <w:szCs w:val="22"/>
              </w:rPr>
              <w:t>If YES, provide a</w:t>
            </w:r>
            <w:r w:rsidRPr="006F62F4">
              <w:rPr>
                <w:rFonts w:ascii="Arial" w:hAnsi="Arial" w:cs="Arial"/>
                <w:b/>
                <w:bCs/>
                <w:sz w:val="22"/>
                <w:szCs w:val="22"/>
              </w:rPr>
              <w:t xml:space="preserve"> </w:t>
            </w:r>
            <w:r w:rsidRPr="006F62F4">
              <w:rPr>
                <w:rFonts w:ascii="Arial" w:hAnsi="Arial" w:cs="Arial"/>
                <w:sz w:val="22"/>
                <w:szCs w:val="22"/>
              </w:rPr>
              <w:t>description of the special category data and explain why this data needs to be collected:</w:t>
            </w:r>
          </w:p>
        </w:tc>
      </w:tr>
      <w:tr w:rsidR="00185097" w:rsidRPr="006F62F4" w14:paraId="04C16FF0" w14:textId="77777777" w:rsidTr="006808C4">
        <w:trPr>
          <w:trHeight w:val="406"/>
        </w:trPr>
        <w:tc>
          <w:tcPr>
            <w:tcW w:w="554" w:type="dxa"/>
            <w:tcBorders>
              <w:top w:val="single" w:sz="4" w:space="0" w:color="auto"/>
              <w:left w:val="single" w:sz="4" w:space="0" w:color="auto"/>
              <w:bottom w:val="single" w:sz="4" w:space="0" w:color="auto"/>
              <w:right w:val="single" w:sz="4" w:space="0" w:color="auto"/>
            </w:tcBorders>
            <w:vAlign w:val="center"/>
          </w:tcPr>
          <w:p w14:paraId="57B74110" w14:textId="77777777" w:rsidR="00185097" w:rsidRPr="006F62F4" w:rsidRDefault="00185097" w:rsidP="00A91894">
            <w:pPr>
              <w:jc w:val="center"/>
              <w:rPr>
                <w:rFonts w:ascii="Arial" w:hAnsi="Arial" w:cs="Arial"/>
              </w:rPr>
            </w:pPr>
            <w:r w:rsidRPr="006F62F4">
              <w:rPr>
                <w:rFonts w:ascii="Arial" w:hAnsi="Arial" w:cs="Arial"/>
              </w:rPr>
              <w:t>4</w:t>
            </w:r>
          </w:p>
        </w:tc>
        <w:tc>
          <w:tcPr>
            <w:tcW w:w="9695" w:type="dxa"/>
            <w:gridSpan w:val="3"/>
            <w:tcBorders>
              <w:top w:val="single" w:sz="4" w:space="0" w:color="auto"/>
              <w:left w:val="single" w:sz="4" w:space="0" w:color="auto"/>
              <w:bottom w:val="single" w:sz="4" w:space="0" w:color="auto"/>
              <w:right w:val="single" w:sz="4" w:space="0" w:color="auto"/>
            </w:tcBorders>
            <w:vAlign w:val="center"/>
            <w:hideMark/>
          </w:tcPr>
          <w:p w14:paraId="2C47EA71" w14:textId="77777777" w:rsidR="00185097" w:rsidRPr="006F62F4" w:rsidRDefault="00185097" w:rsidP="00A91894">
            <w:pPr>
              <w:rPr>
                <w:rFonts w:ascii="Arial" w:hAnsi="Arial" w:cs="Arial"/>
              </w:rPr>
            </w:pPr>
          </w:p>
          <w:p w14:paraId="5DF9AC8B" w14:textId="77777777" w:rsidR="00185097" w:rsidRPr="006F62F4" w:rsidRDefault="00185097" w:rsidP="00A91894">
            <w:pPr>
              <w:rPr>
                <w:rFonts w:ascii="Arial" w:hAnsi="Arial" w:cs="Arial"/>
              </w:rPr>
            </w:pPr>
          </w:p>
          <w:p w14:paraId="4E5D32E0" w14:textId="77777777" w:rsidR="00185097" w:rsidRPr="006F62F4" w:rsidRDefault="00185097" w:rsidP="00A91894">
            <w:pPr>
              <w:rPr>
                <w:rFonts w:ascii="Arial" w:hAnsi="Arial" w:cs="Arial"/>
              </w:rPr>
            </w:pPr>
          </w:p>
          <w:p w14:paraId="6875A82B" w14:textId="77777777" w:rsidR="00185097" w:rsidRPr="006F62F4" w:rsidRDefault="00185097" w:rsidP="00A91894">
            <w:pPr>
              <w:autoSpaceDE w:val="0"/>
              <w:autoSpaceDN w:val="0"/>
              <w:adjustRightInd w:val="0"/>
              <w:rPr>
                <w:rFonts w:ascii="Arial" w:hAnsi="Arial" w:cs="Arial"/>
              </w:rPr>
            </w:pPr>
            <w:r w:rsidRPr="006F62F4">
              <w:rPr>
                <w:rFonts w:ascii="Arial" w:hAnsi="Arial" w:cs="Arial"/>
                <w:i/>
                <w:color w:val="808080"/>
                <w:sz w:val="18"/>
                <w:szCs w:val="18"/>
              </w:rPr>
              <w:t>(this box should expand as you type)</w:t>
            </w:r>
          </w:p>
        </w:tc>
      </w:tr>
    </w:tbl>
    <w:p w14:paraId="0BEFF666" w14:textId="77777777" w:rsidR="00185097" w:rsidRPr="006F62F4" w:rsidRDefault="00185097" w:rsidP="00A91894">
      <w:pPr>
        <w:rPr>
          <w:rFonts w:ascii="Arial" w:hAnsi="Arial" w:cs="Arial"/>
        </w:rPr>
      </w:pPr>
    </w:p>
    <w:tbl>
      <w:tblPr>
        <w:tblStyle w:val="TableGrid"/>
        <w:tblW w:w="5000" w:type="pct"/>
        <w:tblLook w:val="04A0" w:firstRow="1" w:lastRow="0" w:firstColumn="1" w:lastColumn="0" w:noHBand="0" w:noVBand="1"/>
      </w:tblPr>
      <w:tblGrid>
        <w:gridCol w:w="560"/>
        <w:gridCol w:w="7884"/>
        <w:gridCol w:w="989"/>
        <w:gridCol w:w="1023"/>
      </w:tblGrid>
      <w:tr w:rsidR="00185097" w:rsidRPr="006F62F4" w14:paraId="4D9F4976" w14:textId="77777777" w:rsidTr="00E416E6">
        <w:trPr>
          <w:trHeight w:val="439"/>
        </w:trPr>
        <w:tc>
          <w:tcPr>
            <w:tcW w:w="268" w:type="pct"/>
            <w:shd w:val="clear" w:color="auto" w:fill="F2F2F2" w:themeFill="background1" w:themeFillShade="F2"/>
            <w:vAlign w:val="center"/>
          </w:tcPr>
          <w:p w14:paraId="0FCC60FA" w14:textId="77777777" w:rsidR="00185097" w:rsidRPr="006F62F4" w:rsidRDefault="00185097" w:rsidP="00A91894">
            <w:pPr>
              <w:autoSpaceDE w:val="0"/>
              <w:autoSpaceDN w:val="0"/>
              <w:adjustRightInd w:val="0"/>
              <w:jc w:val="center"/>
              <w:rPr>
                <w:rFonts w:ascii="Arial" w:hAnsi="Arial" w:cs="Arial"/>
                <w:sz w:val="22"/>
                <w:szCs w:val="22"/>
              </w:rPr>
            </w:pPr>
          </w:p>
        </w:tc>
        <w:tc>
          <w:tcPr>
            <w:tcW w:w="3770" w:type="pct"/>
            <w:shd w:val="clear" w:color="auto" w:fill="F2F2F2" w:themeFill="background1" w:themeFillShade="F2"/>
          </w:tcPr>
          <w:p w14:paraId="2EB119F5" w14:textId="77777777" w:rsidR="00185097" w:rsidRPr="006F62F4" w:rsidRDefault="00185097" w:rsidP="00A91894">
            <w:pPr>
              <w:autoSpaceDE w:val="0"/>
              <w:autoSpaceDN w:val="0"/>
              <w:adjustRightInd w:val="0"/>
              <w:rPr>
                <w:rFonts w:ascii="Arial" w:hAnsi="Arial" w:cs="Arial"/>
                <w:b/>
                <w:bCs/>
                <w:sz w:val="22"/>
                <w:szCs w:val="22"/>
              </w:rPr>
            </w:pPr>
            <w:r w:rsidRPr="006F62F4">
              <w:rPr>
                <w:rFonts w:ascii="Arial" w:hAnsi="Arial" w:cs="Arial"/>
                <w:b/>
              </w:rPr>
              <w:br w:type="page"/>
            </w:r>
            <w:r w:rsidRPr="006F62F4">
              <w:rPr>
                <w:rFonts w:ascii="Arial" w:hAnsi="Arial" w:cs="Arial"/>
                <w:b/>
                <w:sz w:val="22"/>
                <w:szCs w:val="22"/>
              </w:rPr>
              <w:t>Will data from the research activity (collected data, drafts of the thesis, or materials for publication) be stored in any of the following ways?</w:t>
            </w:r>
          </w:p>
        </w:tc>
        <w:tc>
          <w:tcPr>
            <w:tcW w:w="473" w:type="pct"/>
            <w:shd w:val="clear" w:color="auto" w:fill="F2F2F2" w:themeFill="background1" w:themeFillShade="F2"/>
          </w:tcPr>
          <w:p w14:paraId="5B3D9C40"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YES</w:t>
            </w:r>
          </w:p>
        </w:tc>
        <w:tc>
          <w:tcPr>
            <w:tcW w:w="489" w:type="pct"/>
            <w:shd w:val="clear" w:color="auto" w:fill="F2F2F2" w:themeFill="background1" w:themeFillShade="F2"/>
          </w:tcPr>
          <w:p w14:paraId="65A031B1"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NO</w:t>
            </w:r>
          </w:p>
        </w:tc>
      </w:tr>
      <w:tr w:rsidR="00185097" w:rsidRPr="006F62F4" w14:paraId="469C7AF0" w14:textId="77777777" w:rsidTr="00E416E6">
        <w:trPr>
          <w:trHeight w:val="439"/>
        </w:trPr>
        <w:tc>
          <w:tcPr>
            <w:tcW w:w="268" w:type="pct"/>
            <w:shd w:val="clear" w:color="auto" w:fill="F2F2F2" w:themeFill="background1" w:themeFillShade="F2"/>
            <w:vAlign w:val="center"/>
          </w:tcPr>
          <w:p w14:paraId="72D21EDD"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5</w:t>
            </w:r>
          </w:p>
        </w:tc>
        <w:tc>
          <w:tcPr>
            <w:tcW w:w="3770" w:type="pct"/>
            <w:shd w:val="clear" w:color="auto" w:fill="F2F2F2" w:themeFill="background1" w:themeFillShade="F2"/>
            <w:vAlign w:val="center"/>
          </w:tcPr>
          <w:p w14:paraId="01F6ECD0"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Manual files (i.e. in paper form)?</w:t>
            </w:r>
          </w:p>
        </w:tc>
        <w:tc>
          <w:tcPr>
            <w:tcW w:w="473" w:type="pct"/>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Content>
              <w:p w14:paraId="78E7AA0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Content>
              <w:p w14:paraId="6A72867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r>
      <w:tr w:rsidR="00185097" w:rsidRPr="006F62F4" w14:paraId="0A55FCED" w14:textId="77777777" w:rsidTr="00E416E6">
        <w:trPr>
          <w:trHeight w:val="403"/>
        </w:trPr>
        <w:tc>
          <w:tcPr>
            <w:tcW w:w="268" w:type="pct"/>
            <w:shd w:val="clear" w:color="auto" w:fill="F2F2F2" w:themeFill="background1" w:themeFillShade="F2"/>
            <w:vAlign w:val="center"/>
          </w:tcPr>
          <w:p w14:paraId="7C251383"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6</w:t>
            </w:r>
          </w:p>
        </w:tc>
        <w:tc>
          <w:tcPr>
            <w:tcW w:w="3770" w:type="pct"/>
            <w:shd w:val="clear" w:color="auto" w:fill="F2F2F2" w:themeFill="background1" w:themeFillShade="F2"/>
            <w:vAlign w:val="center"/>
          </w:tcPr>
          <w:p w14:paraId="356A8FFC"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University computers?</w:t>
            </w:r>
          </w:p>
        </w:tc>
        <w:tc>
          <w:tcPr>
            <w:tcW w:w="473" w:type="pct"/>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54229914"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4E5768A2"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7AEEED9B" w14:textId="77777777" w:rsidTr="00E416E6">
        <w:trPr>
          <w:trHeight w:val="439"/>
        </w:trPr>
        <w:tc>
          <w:tcPr>
            <w:tcW w:w="268" w:type="pct"/>
            <w:shd w:val="clear" w:color="auto" w:fill="F2F2F2" w:themeFill="background1" w:themeFillShade="F2"/>
            <w:vAlign w:val="center"/>
          </w:tcPr>
          <w:p w14:paraId="1FD4BD0F"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7</w:t>
            </w:r>
          </w:p>
        </w:tc>
        <w:tc>
          <w:tcPr>
            <w:tcW w:w="3770" w:type="pct"/>
            <w:shd w:val="clear" w:color="auto" w:fill="F2F2F2" w:themeFill="background1" w:themeFillShade="F2"/>
            <w:vAlign w:val="center"/>
          </w:tcPr>
          <w:p w14:paraId="3F659B53"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Private company computers?</w:t>
            </w:r>
          </w:p>
        </w:tc>
        <w:tc>
          <w:tcPr>
            <w:tcW w:w="473" w:type="pct"/>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3804A5CE"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2559A3D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314BEE5F" w14:textId="77777777" w:rsidTr="00E416E6">
        <w:trPr>
          <w:trHeight w:val="403"/>
        </w:trPr>
        <w:tc>
          <w:tcPr>
            <w:tcW w:w="268" w:type="pct"/>
            <w:shd w:val="clear" w:color="auto" w:fill="F2F2F2" w:themeFill="background1" w:themeFillShade="F2"/>
            <w:vAlign w:val="center"/>
          </w:tcPr>
          <w:p w14:paraId="3B1E3B3C"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8</w:t>
            </w:r>
          </w:p>
        </w:tc>
        <w:tc>
          <w:tcPr>
            <w:tcW w:w="3770" w:type="pct"/>
            <w:shd w:val="clear" w:color="auto" w:fill="F2F2F2" w:themeFill="background1" w:themeFillShade="F2"/>
            <w:vAlign w:val="center"/>
          </w:tcPr>
          <w:p w14:paraId="11D3443E"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Home or other personal computers?</w:t>
            </w:r>
          </w:p>
        </w:tc>
        <w:tc>
          <w:tcPr>
            <w:tcW w:w="473" w:type="pct"/>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70EDB106"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69AD1D5A"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6FF8424F" w14:textId="77777777" w:rsidTr="00E416E6">
        <w:trPr>
          <w:trHeight w:val="403"/>
        </w:trPr>
        <w:tc>
          <w:tcPr>
            <w:tcW w:w="268" w:type="pct"/>
            <w:shd w:val="clear" w:color="auto" w:fill="F2F2F2" w:themeFill="background1" w:themeFillShade="F2"/>
            <w:vAlign w:val="center"/>
          </w:tcPr>
          <w:p w14:paraId="490482D6"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9</w:t>
            </w:r>
          </w:p>
        </w:tc>
        <w:tc>
          <w:tcPr>
            <w:tcW w:w="3770" w:type="pct"/>
            <w:shd w:val="clear" w:color="auto" w:fill="F2F2F2" w:themeFill="background1" w:themeFillShade="F2"/>
            <w:vAlign w:val="center"/>
          </w:tcPr>
          <w:p w14:paraId="4D1C1ACB"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Laptop computers/ CDs/ Portable disk-drives/ memory sticks?</w:t>
            </w:r>
          </w:p>
        </w:tc>
        <w:tc>
          <w:tcPr>
            <w:tcW w:w="473" w:type="pct"/>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4A3CA96C"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143C7F9C"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174C2C73" w14:textId="77777777" w:rsidTr="00E416E6">
        <w:trPr>
          <w:trHeight w:val="403"/>
        </w:trPr>
        <w:tc>
          <w:tcPr>
            <w:tcW w:w="268" w:type="pct"/>
            <w:shd w:val="clear" w:color="auto" w:fill="F2F2F2" w:themeFill="background1" w:themeFillShade="F2"/>
            <w:vAlign w:val="center"/>
          </w:tcPr>
          <w:p w14:paraId="2214CB36"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10</w:t>
            </w:r>
          </w:p>
        </w:tc>
        <w:tc>
          <w:tcPr>
            <w:tcW w:w="3770" w:type="pct"/>
            <w:shd w:val="clear" w:color="auto" w:fill="F2F2F2" w:themeFill="background1" w:themeFillShade="F2"/>
            <w:vAlign w:val="center"/>
          </w:tcPr>
          <w:p w14:paraId="12C4897F"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“Cloud” storage or websites?</w:t>
            </w:r>
          </w:p>
        </w:tc>
        <w:tc>
          <w:tcPr>
            <w:tcW w:w="473" w:type="pct"/>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18DB8D6E"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39CD6298"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r>
      <w:tr w:rsidR="00185097" w:rsidRPr="006F62F4" w14:paraId="443D9E97" w14:textId="77777777" w:rsidTr="00E416E6">
        <w:trPr>
          <w:trHeight w:val="403"/>
        </w:trPr>
        <w:tc>
          <w:tcPr>
            <w:tcW w:w="268" w:type="pct"/>
            <w:shd w:val="clear" w:color="auto" w:fill="F2F2F2" w:themeFill="background1" w:themeFillShade="F2"/>
            <w:vAlign w:val="center"/>
          </w:tcPr>
          <w:p w14:paraId="6051F957"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11</w:t>
            </w:r>
          </w:p>
        </w:tc>
        <w:tc>
          <w:tcPr>
            <w:tcW w:w="3770" w:type="pct"/>
            <w:shd w:val="clear" w:color="auto" w:fill="F2F2F2" w:themeFill="background1" w:themeFillShade="F2"/>
          </w:tcPr>
          <w:p w14:paraId="43D755F9"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Other – specify:</w:t>
            </w:r>
          </w:p>
          <w:p w14:paraId="370A035B" w14:textId="77777777" w:rsidR="00185097" w:rsidRPr="006F62F4" w:rsidRDefault="00185097" w:rsidP="00A91894">
            <w:pPr>
              <w:autoSpaceDE w:val="0"/>
              <w:autoSpaceDN w:val="0"/>
              <w:adjustRightInd w:val="0"/>
              <w:rPr>
                <w:rFonts w:ascii="Arial" w:hAnsi="Arial" w:cs="Arial"/>
                <w:sz w:val="22"/>
                <w:szCs w:val="22"/>
              </w:rPr>
            </w:pPr>
          </w:p>
        </w:tc>
        <w:tc>
          <w:tcPr>
            <w:tcW w:w="473" w:type="pct"/>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162F81FE"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rPr>
              <w:id w:val="1575544959"/>
              <w14:checkbox>
                <w14:checked w14:val="0"/>
                <w14:checkedState w14:val="2612" w14:font="MS Gothic"/>
                <w14:uncheckedState w14:val="2610" w14:font="MS Gothic"/>
              </w14:checkbox>
            </w:sdtPr>
            <w:sdtContent>
              <w:p w14:paraId="379AAF23"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r>
      <w:tr w:rsidR="00185097" w:rsidRPr="006F62F4" w14:paraId="2CE0524C" w14:textId="77777777" w:rsidTr="00E416E6">
        <w:trPr>
          <w:trHeight w:val="403"/>
        </w:trPr>
        <w:tc>
          <w:tcPr>
            <w:tcW w:w="268" w:type="pct"/>
            <w:shd w:val="clear" w:color="auto" w:fill="F2F2F2" w:themeFill="background1" w:themeFillShade="F2"/>
            <w:vAlign w:val="center"/>
          </w:tcPr>
          <w:p w14:paraId="0AF9EEA2"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Arial" w:hAnsi="Arial" w:cs="Arial"/>
                <w:sz w:val="22"/>
                <w:szCs w:val="22"/>
              </w:rPr>
              <w:t>12</w:t>
            </w:r>
          </w:p>
        </w:tc>
        <w:tc>
          <w:tcPr>
            <w:tcW w:w="4732" w:type="pct"/>
            <w:gridSpan w:val="3"/>
            <w:shd w:val="clear" w:color="auto" w:fill="F2F2F2" w:themeFill="background1" w:themeFillShade="F2"/>
          </w:tcPr>
          <w:p w14:paraId="31448648" w14:textId="77777777" w:rsidR="00185097" w:rsidRPr="006F62F4" w:rsidRDefault="00185097" w:rsidP="00A91894">
            <w:pPr>
              <w:autoSpaceDE w:val="0"/>
              <w:autoSpaceDN w:val="0"/>
              <w:adjustRightInd w:val="0"/>
              <w:rPr>
                <w:rFonts w:ascii="Arial" w:hAnsi="Arial" w:cs="Arial"/>
                <w:b/>
                <w:bCs/>
                <w:sz w:val="22"/>
                <w:szCs w:val="22"/>
              </w:rPr>
            </w:pPr>
            <w:r w:rsidRPr="006F62F4">
              <w:rPr>
                <w:rFonts w:ascii="Arial" w:hAnsi="Arial" w:cs="Arial"/>
                <w:bCs/>
                <w:sz w:val="22"/>
                <w:szCs w:val="22"/>
              </w:rPr>
              <w:t xml:space="preserve">For all stored data, explain the measures in place to ensure the security of the data collected, data confidentiality, including details of backup procedures, </w:t>
            </w:r>
            <w:r w:rsidRPr="006F62F4">
              <w:rPr>
                <w:rFonts w:ascii="Arial" w:hAnsi="Arial" w:cs="Arial"/>
                <w:bCs/>
                <w:sz w:val="22"/>
                <w:szCs w:val="22"/>
                <w:shd w:val="clear" w:color="auto" w:fill="F2F2F2" w:themeFill="background1" w:themeFillShade="F2"/>
              </w:rPr>
              <w:t>password</w:t>
            </w:r>
            <w:r w:rsidRPr="006F62F4">
              <w:rPr>
                <w:rFonts w:ascii="Arial" w:hAnsi="Arial" w:cs="Arial"/>
                <w:bCs/>
                <w:sz w:val="22"/>
                <w:szCs w:val="22"/>
              </w:rPr>
              <w:t xml:space="preserve"> protection, encryption, anonymisation and pseudonymisation</w:t>
            </w:r>
            <w:r w:rsidRPr="006F62F4">
              <w:rPr>
                <w:rFonts w:ascii="Arial" w:hAnsi="Arial" w:cs="Arial"/>
                <w:sz w:val="22"/>
                <w:szCs w:val="22"/>
              </w:rPr>
              <w:t>:</w:t>
            </w:r>
          </w:p>
        </w:tc>
      </w:tr>
      <w:tr w:rsidR="00185097" w:rsidRPr="006F62F4" w14:paraId="07430E55" w14:textId="77777777" w:rsidTr="00E416E6">
        <w:trPr>
          <w:trHeight w:val="403"/>
        </w:trPr>
        <w:tc>
          <w:tcPr>
            <w:tcW w:w="268" w:type="pct"/>
            <w:vAlign w:val="center"/>
          </w:tcPr>
          <w:p w14:paraId="34C1F4CB" w14:textId="77777777" w:rsidR="00185097" w:rsidRPr="006F62F4" w:rsidRDefault="00185097" w:rsidP="00A91894">
            <w:pPr>
              <w:jc w:val="center"/>
              <w:rPr>
                <w:rFonts w:ascii="Arial" w:hAnsi="Arial" w:cs="Arial"/>
                <w:sz w:val="22"/>
                <w:szCs w:val="22"/>
              </w:rPr>
            </w:pPr>
          </w:p>
        </w:tc>
        <w:tc>
          <w:tcPr>
            <w:tcW w:w="4732" w:type="pct"/>
            <w:gridSpan w:val="3"/>
          </w:tcPr>
          <w:p w14:paraId="0FD8D8A8" w14:textId="77777777" w:rsidR="00185097" w:rsidRPr="006F62F4" w:rsidRDefault="00185097" w:rsidP="00983649">
            <w:pPr>
              <w:rPr>
                <w:rFonts w:ascii="Arial" w:hAnsi="Arial" w:cs="Arial"/>
                <w:sz w:val="22"/>
                <w:szCs w:val="22"/>
              </w:rPr>
            </w:pPr>
            <w:r w:rsidRPr="006F62F4">
              <w:rPr>
                <w:rFonts w:ascii="Arial" w:hAnsi="Arial" w:cs="Arial"/>
                <w:sz w:val="22"/>
                <w:szCs w:val="22"/>
              </w:rPr>
              <w:t xml:space="preserve">The data will be collected and stored using the university Cloud. The reason for this storage is because the university has put in place highly secure measures to protect the university. Data from audio recordings will be stored on an encrypted and password secured on the university cloud. </w:t>
            </w:r>
          </w:p>
          <w:p w14:paraId="0CFC4E65" w14:textId="77777777" w:rsidR="00185097" w:rsidRPr="006F62F4" w:rsidRDefault="00185097" w:rsidP="00983649">
            <w:pPr>
              <w:rPr>
                <w:rFonts w:ascii="Arial" w:hAnsi="Arial" w:cs="Arial"/>
                <w:sz w:val="22"/>
                <w:szCs w:val="22"/>
              </w:rPr>
            </w:pPr>
            <w:r w:rsidRPr="006F62F4">
              <w:rPr>
                <w:rFonts w:ascii="Arial" w:hAnsi="Arial" w:cs="Arial"/>
                <w:sz w:val="22"/>
                <w:szCs w:val="22"/>
              </w:rPr>
              <w:t xml:space="preserve">Any handwritten notes made during the interviews will be secured separately in a locked filing cabinet and destroyed once it has been uploaded onto the university cloud. </w:t>
            </w:r>
          </w:p>
          <w:p w14:paraId="4658365B" w14:textId="77777777" w:rsidR="00185097" w:rsidRPr="006F62F4" w:rsidRDefault="00185097" w:rsidP="00983649">
            <w:pPr>
              <w:rPr>
                <w:rFonts w:ascii="Arial" w:hAnsi="Arial" w:cs="Arial"/>
                <w:sz w:val="22"/>
                <w:szCs w:val="22"/>
              </w:rPr>
            </w:pPr>
          </w:p>
          <w:p w14:paraId="412A2DB4" w14:textId="77777777" w:rsidR="00185097" w:rsidRPr="006F62F4" w:rsidRDefault="00185097" w:rsidP="00983649">
            <w:pPr>
              <w:rPr>
                <w:rFonts w:ascii="Arial" w:hAnsi="Arial" w:cs="Arial"/>
                <w:sz w:val="22"/>
                <w:szCs w:val="22"/>
              </w:rPr>
            </w:pPr>
            <w:r w:rsidRPr="006F62F4">
              <w:rPr>
                <w:rFonts w:ascii="Arial" w:hAnsi="Arial" w:cs="Arial"/>
                <w:sz w:val="22"/>
                <w:szCs w:val="22"/>
              </w:rPr>
              <w:t>All schools and teachers will be given a code and names will be removed.</w:t>
            </w:r>
          </w:p>
          <w:p w14:paraId="0A283AC5" w14:textId="77777777" w:rsidR="00185097" w:rsidRPr="006F62F4" w:rsidRDefault="00185097" w:rsidP="00983649">
            <w:pPr>
              <w:rPr>
                <w:rFonts w:ascii="Arial" w:hAnsi="Arial" w:cs="Arial"/>
                <w:sz w:val="22"/>
                <w:szCs w:val="22"/>
              </w:rPr>
            </w:pPr>
          </w:p>
          <w:p w14:paraId="44634C04" w14:textId="77777777" w:rsidR="00185097" w:rsidRPr="006F62F4" w:rsidRDefault="00185097" w:rsidP="00983649">
            <w:pPr>
              <w:rPr>
                <w:rFonts w:ascii="Arial" w:hAnsi="Arial" w:cs="Arial"/>
                <w:sz w:val="22"/>
                <w:szCs w:val="22"/>
              </w:rPr>
            </w:pPr>
            <w:r w:rsidRPr="006F62F4">
              <w:rPr>
                <w:rFonts w:ascii="Arial" w:hAnsi="Arial" w:cs="Arial"/>
                <w:sz w:val="22"/>
                <w:szCs w:val="22"/>
              </w:rPr>
              <w:t>No data will be shared and guidelines for GDPR, data protections and BERA guidelines followed.</w:t>
            </w:r>
          </w:p>
          <w:p w14:paraId="306814FD" w14:textId="77777777" w:rsidR="00185097" w:rsidRPr="006F62F4" w:rsidRDefault="00185097" w:rsidP="00983649">
            <w:pPr>
              <w:rPr>
                <w:rFonts w:ascii="Arial" w:hAnsi="Arial" w:cs="Arial"/>
                <w:sz w:val="22"/>
                <w:szCs w:val="22"/>
              </w:rPr>
            </w:pPr>
          </w:p>
          <w:p w14:paraId="23F9F817" w14:textId="77777777" w:rsidR="00185097" w:rsidRPr="006F62F4" w:rsidRDefault="00185097" w:rsidP="00983649">
            <w:pPr>
              <w:rPr>
                <w:rFonts w:ascii="Arial" w:hAnsi="Arial" w:cs="Arial"/>
                <w:sz w:val="22"/>
                <w:szCs w:val="22"/>
              </w:rPr>
            </w:pPr>
            <w:r w:rsidRPr="006F62F4">
              <w:rPr>
                <w:rFonts w:ascii="Arial" w:hAnsi="Arial" w:cs="Arial"/>
                <w:sz w:val="22"/>
                <w:szCs w:val="22"/>
              </w:rPr>
              <w:t>Data will only be stored for the purpose of the research and destroyed once the paper is finalised.</w:t>
            </w:r>
          </w:p>
          <w:p w14:paraId="47AF5D73" w14:textId="77777777" w:rsidR="00185097" w:rsidRPr="006F62F4" w:rsidRDefault="00185097" w:rsidP="00A91894">
            <w:pPr>
              <w:rPr>
                <w:rFonts w:ascii="Arial" w:hAnsi="Arial" w:cs="Arial"/>
                <w:sz w:val="22"/>
                <w:szCs w:val="22"/>
              </w:rPr>
            </w:pPr>
          </w:p>
          <w:p w14:paraId="2DA0EF7A" w14:textId="77777777" w:rsidR="00185097" w:rsidRPr="006F62F4" w:rsidRDefault="00185097" w:rsidP="00A91894">
            <w:pPr>
              <w:rPr>
                <w:rFonts w:ascii="Arial" w:hAnsi="Arial" w:cs="Arial"/>
                <w:sz w:val="22"/>
                <w:szCs w:val="22"/>
              </w:rPr>
            </w:pPr>
          </w:p>
          <w:p w14:paraId="120FE7FA" w14:textId="77777777" w:rsidR="00185097" w:rsidRPr="006F62F4" w:rsidRDefault="00185097" w:rsidP="00A91894">
            <w:pPr>
              <w:autoSpaceDE w:val="0"/>
              <w:autoSpaceDN w:val="0"/>
              <w:adjustRightInd w:val="0"/>
              <w:rPr>
                <w:rFonts w:ascii="Arial" w:hAnsi="Arial" w:cs="Arial"/>
                <w:b/>
                <w:bCs/>
                <w:sz w:val="22"/>
                <w:szCs w:val="22"/>
              </w:rPr>
            </w:pPr>
            <w:r w:rsidRPr="006F62F4">
              <w:rPr>
                <w:rFonts w:ascii="Arial" w:hAnsi="Arial" w:cs="Arial"/>
                <w:i/>
                <w:color w:val="808080"/>
                <w:sz w:val="18"/>
                <w:szCs w:val="18"/>
              </w:rPr>
              <w:t>(this box should expand as you type)</w:t>
            </w:r>
          </w:p>
        </w:tc>
      </w:tr>
    </w:tbl>
    <w:p w14:paraId="3289824F" w14:textId="77777777" w:rsidR="00185097" w:rsidRPr="006F62F4" w:rsidRDefault="00185097" w:rsidP="00A91894">
      <w:pPr>
        <w:rPr>
          <w:rFonts w:ascii="Arial" w:hAnsi="Arial" w:cs="Arial"/>
        </w:rPr>
      </w:pPr>
    </w:p>
    <w:tbl>
      <w:tblPr>
        <w:tblStyle w:val="TableGrid"/>
        <w:tblW w:w="9644" w:type="dxa"/>
        <w:tblLook w:val="04A0" w:firstRow="1" w:lastRow="0" w:firstColumn="1" w:lastColumn="0" w:noHBand="0" w:noVBand="1"/>
      </w:tblPr>
      <w:tblGrid>
        <w:gridCol w:w="516"/>
        <w:gridCol w:w="7271"/>
        <w:gridCol w:w="912"/>
        <w:gridCol w:w="945"/>
      </w:tblGrid>
      <w:tr w:rsidR="00185097" w:rsidRPr="006F62F4" w14:paraId="12BC086E" w14:textId="77777777" w:rsidTr="006808C4">
        <w:trPr>
          <w:trHeight w:val="436"/>
        </w:trPr>
        <w:tc>
          <w:tcPr>
            <w:tcW w:w="516" w:type="dxa"/>
            <w:shd w:val="clear" w:color="auto" w:fill="F2F2F2" w:themeFill="background1" w:themeFillShade="F2"/>
          </w:tcPr>
          <w:p w14:paraId="6058E9B6" w14:textId="77777777" w:rsidR="00185097" w:rsidRPr="006F62F4" w:rsidRDefault="00185097" w:rsidP="00A91894">
            <w:pPr>
              <w:autoSpaceDE w:val="0"/>
              <w:autoSpaceDN w:val="0"/>
              <w:adjustRightInd w:val="0"/>
              <w:rPr>
                <w:rFonts w:ascii="Arial" w:hAnsi="Arial" w:cs="Arial"/>
                <w:sz w:val="22"/>
                <w:szCs w:val="22"/>
              </w:rPr>
            </w:pPr>
          </w:p>
        </w:tc>
        <w:tc>
          <w:tcPr>
            <w:tcW w:w="9128" w:type="dxa"/>
            <w:gridSpan w:val="3"/>
            <w:shd w:val="clear" w:color="auto" w:fill="F2F2F2" w:themeFill="background1" w:themeFillShade="F2"/>
            <w:vAlign w:val="center"/>
          </w:tcPr>
          <w:p w14:paraId="4E0AE33A" w14:textId="77777777" w:rsidR="00185097" w:rsidRPr="006F62F4" w:rsidRDefault="00185097" w:rsidP="00A91894">
            <w:pPr>
              <w:autoSpaceDE w:val="0"/>
              <w:autoSpaceDN w:val="0"/>
              <w:adjustRightInd w:val="0"/>
              <w:rPr>
                <w:rFonts w:ascii="Arial" w:hAnsi="Arial" w:cs="Arial"/>
                <w:b/>
                <w:bCs/>
                <w:sz w:val="22"/>
                <w:szCs w:val="22"/>
              </w:rPr>
            </w:pPr>
            <w:r w:rsidRPr="006F62F4">
              <w:rPr>
                <w:rFonts w:ascii="Arial" w:hAnsi="Arial" w:cs="Arial"/>
                <w:b/>
                <w:bCs/>
                <w:sz w:val="22"/>
                <w:szCs w:val="22"/>
              </w:rPr>
              <w:t>Data Protection</w:t>
            </w:r>
          </w:p>
        </w:tc>
      </w:tr>
      <w:tr w:rsidR="00185097" w:rsidRPr="006F62F4" w14:paraId="56EF9292" w14:textId="77777777" w:rsidTr="006808C4">
        <w:trPr>
          <w:trHeight w:val="436"/>
        </w:trPr>
        <w:tc>
          <w:tcPr>
            <w:tcW w:w="516" w:type="dxa"/>
            <w:shd w:val="clear" w:color="auto" w:fill="F2F2F2" w:themeFill="background1" w:themeFillShade="F2"/>
            <w:vAlign w:val="center"/>
          </w:tcPr>
          <w:p w14:paraId="529C2E10" w14:textId="77777777" w:rsidR="00185097" w:rsidRPr="006F62F4" w:rsidRDefault="00185097" w:rsidP="00A91894">
            <w:pPr>
              <w:autoSpaceDE w:val="0"/>
              <w:autoSpaceDN w:val="0"/>
              <w:adjustRightInd w:val="0"/>
              <w:jc w:val="center"/>
              <w:rPr>
                <w:rFonts w:ascii="Arial" w:hAnsi="Arial" w:cs="Arial"/>
                <w:sz w:val="22"/>
                <w:szCs w:val="22"/>
              </w:rPr>
            </w:pPr>
          </w:p>
        </w:tc>
        <w:tc>
          <w:tcPr>
            <w:tcW w:w="7271" w:type="dxa"/>
            <w:shd w:val="clear" w:color="auto" w:fill="F2F2F2" w:themeFill="background1" w:themeFillShade="F2"/>
            <w:vAlign w:val="center"/>
          </w:tcPr>
          <w:p w14:paraId="4CA00E4D" w14:textId="77777777" w:rsidR="00185097" w:rsidRPr="006F62F4" w:rsidRDefault="00185097" w:rsidP="00A91894">
            <w:pPr>
              <w:autoSpaceDE w:val="0"/>
              <w:autoSpaceDN w:val="0"/>
              <w:adjustRightInd w:val="0"/>
              <w:rPr>
                <w:rFonts w:ascii="Arial" w:hAnsi="Arial" w:cs="Arial"/>
                <w:b/>
                <w:bCs/>
                <w:sz w:val="22"/>
                <w:szCs w:val="22"/>
              </w:rPr>
            </w:pPr>
            <w:r w:rsidRPr="006F62F4">
              <w:rPr>
                <w:rFonts w:ascii="Arial" w:hAnsi="Arial" w:cs="Arial"/>
                <w:sz w:val="22"/>
                <w:szCs w:val="22"/>
              </w:rPr>
              <w:t xml:space="preserve">Will the research activity </w:t>
            </w:r>
            <w:r w:rsidRPr="006F62F4">
              <w:rPr>
                <w:rFonts w:ascii="Arial" w:hAnsi="Arial" w:cs="Arial"/>
                <w:bCs/>
                <w:sz w:val="22"/>
                <w:szCs w:val="22"/>
              </w:rPr>
              <w:t>involve any of the following activities:</w:t>
            </w:r>
          </w:p>
        </w:tc>
        <w:tc>
          <w:tcPr>
            <w:tcW w:w="912" w:type="dxa"/>
            <w:shd w:val="clear" w:color="auto" w:fill="F2F2F2" w:themeFill="background1" w:themeFillShade="F2"/>
            <w:vAlign w:val="center"/>
          </w:tcPr>
          <w:p w14:paraId="33518ECB"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YES</w:t>
            </w:r>
          </w:p>
        </w:tc>
        <w:tc>
          <w:tcPr>
            <w:tcW w:w="943" w:type="dxa"/>
            <w:shd w:val="clear" w:color="auto" w:fill="F2F2F2" w:themeFill="background1" w:themeFillShade="F2"/>
            <w:vAlign w:val="center"/>
          </w:tcPr>
          <w:p w14:paraId="5ADFCE06" w14:textId="77777777" w:rsidR="00185097" w:rsidRPr="006F62F4" w:rsidRDefault="00185097" w:rsidP="00A91894">
            <w:pPr>
              <w:autoSpaceDE w:val="0"/>
              <w:autoSpaceDN w:val="0"/>
              <w:adjustRightInd w:val="0"/>
              <w:jc w:val="center"/>
              <w:rPr>
                <w:rFonts w:ascii="Arial" w:hAnsi="Arial" w:cs="Arial"/>
                <w:b/>
                <w:bCs/>
                <w:sz w:val="22"/>
                <w:szCs w:val="22"/>
              </w:rPr>
            </w:pPr>
            <w:r w:rsidRPr="006F62F4">
              <w:rPr>
                <w:rFonts w:ascii="Arial" w:hAnsi="Arial" w:cs="Arial"/>
                <w:b/>
                <w:bCs/>
                <w:sz w:val="22"/>
                <w:szCs w:val="22"/>
              </w:rPr>
              <w:t>NO</w:t>
            </w:r>
          </w:p>
        </w:tc>
      </w:tr>
      <w:tr w:rsidR="00185097" w:rsidRPr="006F62F4" w14:paraId="055B7DF1" w14:textId="77777777" w:rsidTr="006808C4">
        <w:trPr>
          <w:trHeight w:val="436"/>
        </w:trPr>
        <w:tc>
          <w:tcPr>
            <w:tcW w:w="516" w:type="dxa"/>
            <w:shd w:val="clear" w:color="auto" w:fill="F2F2F2" w:themeFill="background1" w:themeFillShade="F2"/>
            <w:vAlign w:val="center"/>
          </w:tcPr>
          <w:p w14:paraId="3FD6D570"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13</w:t>
            </w:r>
          </w:p>
        </w:tc>
        <w:tc>
          <w:tcPr>
            <w:tcW w:w="7271" w:type="dxa"/>
            <w:shd w:val="clear" w:color="auto" w:fill="F2F2F2" w:themeFill="background1" w:themeFillShade="F2"/>
            <w:vAlign w:val="center"/>
          </w:tcPr>
          <w:p w14:paraId="2FC700D5"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Electronic transfer of data in any form?</w:t>
            </w:r>
          </w:p>
        </w:tc>
        <w:tc>
          <w:tcPr>
            <w:tcW w:w="91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0077A860"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c>
          <w:tcPr>
            <w:tcW w:w="943"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098318CF"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047F26AF" w14:textId="77777777" w:rsidTr="006808C4">
        <w:trPr>
          <w:trHeight w:val="400"/>
        </w:trPr>
        <w:tc>
          <w:tcPr>
            <w:tcW w:w="516" w:type="dxa"/>
            <w:shd w:val="clear" w:color="auto" w:fill="F2F2F2" w:themeFill="background1" w:themeFillShade="F2"/>
            <w:vAlign w:val="center"/>
          </w:tcPr>
          <w:p w14:paraId="21FB4322"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14</w:t>
            </w:r>
          </w:p>
        </w:tc>
        <w:tc>
          <w:tcPr>
            <w:tcW w:w="7271" w:type="dxa"/>
            <w:shd w:val="clear" w:color="auto" w:fill="F2F2F2" w:themeFill="background1" w:themeFillShade="F2"/>
            <w:vAlign w:val="center"/>
          </w:tcPr>
          <w:p w14:paraId="3F4B3081"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Sharing of data with others at the University outside of the immediate research team?</w:t>
            </w:r>
          </w:p>
        </w:tc>
        <w:tc>
          <w:tcPr>
            <w:tcW w:w="91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42908916"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43"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3DE7E669"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0526D4F1" w14:textId="77777777" w:rsidTr="006808C4">
        <w:trPr>
          <w:trHeight w:val="436"/>
        </w:trPr>
        <w:tc>
          <w:tcPr>
            <w:tcW w:w="516" w:type="dxa"/>
            <w:shd w:val="clear" w:color="auto" w:fill="F2F2F2" w:themeFill="background1" w:themeFillShade="F2"/>
            <w:vAlign w:val="center"/>
          </w:tcPr>
          <w:p w14:paraId="1CFBC791"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15</w:t>
            </w:r>
          </w:p>
        </w:tc>
        <w:tc>
          <w:tcPr>
            <w:tcW w:w="7271" w:type="dxa"/>
            <w:shd w:val="clear" w:color="auto" w:fill="F2F2F2" w:themeFill="background1" w:themeFillShade="F2"/>
            <w:vAlign w:val="center"/>
          </w:tcPr>
          <w:p w14:paraId="0223BDCD"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Sharing of data with other organisations?</w:t>
            </w:r>
          </w:p>
        </w:tc>
        <w:tc>
          <w:tcPr>
            <w:tcW w:w="91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303516D3"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43"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7FB95CB7"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420CD910" w14:textId="77777777" w:rsidTr="006808C4">
        <w:trPr>
          <w:trHeight w:val="400"/>
        </w:trPr>
        <w:tc>
          <w:tcPr>
            <w:tcW w:w="516" w:type="dxa"/>
            <w:shd w:val="clear" w:color="auto" w:fill="F2F2F2" w:themeFill="background1" w:themeFillShade="F2"/>
            <w:vAlign w:val="center"/>
          </w:tcPr>
          <w:p w14:paraId="3DC3C9CA"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16</w:t>
            </w:r>
          </w:p>
        </w:tc>
        <w:tc>
          <w:tcPr>
            <w:tcW w:w="7271" w:type="dxa"/>
            <w:shd w:val="clear" w:color="auto" w:fill="F2F2F2" w:themeFill="background1" w:themeFillShade="F2"/>
            <w:vAlign w:val="center"/>
          </w:tcPr>
          <w:p w14:paraId="1B21129E"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Export of data outside the UK or importing of data from outside the UK?</w:t>
            </w:r>
          </w:p>
        </w:tc>
        <w:tc>
          <w:tcPr>
            <w:tcW w:w="91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5ED3EEC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43"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037BDE53"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197209F4" w14:textId="77777777" w:rsidTr="006808C4">
        <w:trPr>
          <w:trHeight w:val="400"/>
        </w:trPr>
        <w:tc>
          <w:tcPr>
            <w:tcW w:w="516" w:type="dxa"/>
            <w:shd w:val="clear" w:color="auto" w:fill="F2F2F2" w:themeFill="background1" w:themeFillShade="F2"/>
            <w:vAlign w:val="center"/>
          </w:tcPr>
          <w:p w14:paraId="01F01C86"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17</w:t>
            </w:r>
          </w:p>
        </w:tc>
        <w:tc>
          <w:tcPr>
            <w:tcW w:w="7271" w:type="dxa"/>
            <w:shd w:val="clear" w:color="auto" w:fill="F2F2F2" w:themeFill="background1" w:themeFillShade="F2"/>
            <w:vAlign w:val="center"/>
          </w:tcPr>
          <w:p w14:paraId="7382EEC2"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Use of personal addresses, postcodes, faxes, emails or telephone numbers?</w:t>
            </w:r>
          </w:p>
        </w:tc>
        <w:tc>
          <w:tcPr>
            <w:tcW w:w="91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010E7D8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43"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23F2173B"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48748DE8" w14:textId="77777777" w:rsidTr="006808C4">
        <w:trPr>
          <w:trHeight w:val="400"/>
        </w:trPr>
        <w:tc>
          <w:tcPr>
            <w:tcW w:w="516" w:type="dxa"/>
            <w:shd w:val="clear" w:color="auto" w:fill="F2F2F2" w:themeFill="background1" w:themeFillShade="F2"/>
            <w:vAlign w:val="center"/>
          </w:tcPr>
          <w:p w14:paraId="46F49A9D"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18</w:t>
            </w:r>
          </w:p>
        </w:tc>
        <w:tc>
          <w:tcPr>
            <w:tcW w:w="7271" w:type="dxa"/>
            <w:shd w:val="clear" w:color="auto" w:fill="F2F2F2" w:themeFill="background1" w:themeFillShade="F2"/>
            <w:vAlign w:val="center"/>
          </w:tcPr>
          <w:p w14:paraId="30DC4760"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Publication of data that might allow identification of individuals?</w:t>
            </w:r>
          </w:p>
        </w:tc>
        <w:tc>
          <w:tcPr>
            <w:tcW w:w="91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0DAAF0DD"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43"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71E71098"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7D2C42DE" w14:textId="77777777" w:rsidTr="006808C4">
        <w:trPr>
          <w:trHeight w:val="400"/>
        </w:trPr>
        <w:tc>
          <w:tcPr>
            <w:tcW w:w="516" w:type="dxa"/>
            <w:shd w:val="clear" w:color="auto" w:fill="F2F2F2" w:themeFill="background1" w:themeFillShade="F2"/>
            <w:vAlign w:val="center"/>
          </w:tcPr>
          <w:p w14:paraId="3A74CC55"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19</w:t>
            </w:r>
          </w:p>
        </w:tc>
        <w:tc>
          <w:tcPr>
            <w:tcW w:w="7271" w:type="dxa"/>
            <w:shd w:val="clear" w:color="auto" w:fill="F2F2F2" w:themeFill="background1" w:themeFillShade="F2"/>
            <w:vAlign w:val="center"/>
          </w:tcPr>
          <w:p w14:paraId="2DCFA48F"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sz w:val="22"/>
                <w:szCs w:val="22"/>
              </w:rPr>
              <w:t>Use of data management system?</w:t>
            </w:r>
          </w:p>
        </w:tc>
        <w:tc>
          <w:tcPr>
            <w:tcW w:w="91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11E8C6F6"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43"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2A258A02"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707062C2" w14:textId="77777777" w:rsidTr="006808C4">
        <w:trPr>
          <w:trHeight w:val="400"/>
        </w:trPr>
        <w:tc>
          <w:tcPr>
            <w:tcW w:w="516" w:type="dxa"/>
            <w:shd w:val="clear" w:color="auto" w:fill="F2F2F2" w:themeFill="background1" w:themeFillShade="F2"/>
            <w:vAlign w:val="center"/>
          </w:tcPr>
          <w:p w14:paraId="260E3E2E"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Arial" w:hAnsi="Arial" w:cs="Arial"/>
                <w:sz w:val="22"/>
                <w:szCs w:val="22"/>
              </w:rPr>
              <w:t>20</w:t>
            </w:r>
          </w:p>
        </w:tc>
        <w:tc>
          <w:tcPr>
            <w:tcW w:w="7271" w:type="dxa"/>
            <w:shd w:val="clear" w:color="auto" w:fill="F2F2F2" w:themeFill="background1" w:themeFillShade="F2"/>
            <w:vAlign w:val="center"/>
          </w:tcPr>
          <w:p w14:paraId="0B74242F" w14:textId="77777777" w:rsidR="00185097" w:rsidRPr="006F62F4" w:rsidRDefault="00185097" w:rsidP="00A91894">
            <w:pPr>
              <w:autoSpaceDE w:val="0"/>
              <w:autoSpaceDN w:val="0"/>
              <w:adjustRightInd w:val="0"/>
              <w:rPr>
                <w:rFonts w:ascii="Arial" w:hAnsi="Arial" w:cs="Arial"/>
                <w:b/>
                <w:bCs/>
                <w:sz w:val="22"/>
                <w:szCs w:val="22"/>
              </w:rPr>
            </w:pPr>
            <w:r w:rsidRPr="006F62F4">
              <w:rPr>
                <w:rFonts w:ascii="Arial" w:hAnsi="Arial" w:cs="Arial"/>
                <w:sz w:val="22"/>
                <w:szCs w:val="22"/>
              </w:rPr>
              <w:t>Data archiving?</w:t>
            </w:r>
          </w:p>
        </w:tc>
        <w:tc>
          <w:tcPr>
            <w:tcW w:w="91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19CDEC4"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Segoe UI Symbol" w:eastAsia="MS Gothic" w:hAnsi="Segoe UI Symbol" w:cs="Segoe UI Symbol"/>
                    <w:sz w:val="22"/>
                    <w:szCs w:val="22"/>
                  </w:rPr>
                  <w:t>☐</w:t>
                </w:r>
              </w:p>
            </w:sdtContent>
          </w:sdt>
        </w:tc>
        <w:tc>
          <w:tcPr>
            <w:tcW w:w="943"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7A1AC7D0" w14:textId="77777777" w:rsidR="00185097" w:rsidRPr="006F62F4" w:rsidRDefault="00185097" w:rsidP="00A91894">
                <w:pPr>
                  <w:autoSpaceDE w:val="0"/>
                  <w:autoSpaceDN w:val="0"/>
                  <w:adjustRightInd w:val="0"/>
                  <w:jc w:val="center"/>
                  <w:rPr>
                    <w:rFonts w:ascii="Arial" w:hAnsi="Arial" w:cs="Arial"/>
                    <w:sz w:val="22"/>
                    <w:szCs w:val="22"/>
                  </w:rPr>
                </w:pPr>
                <w:r w:rsidRPr="006F62F4">
                  <w:rPr>
                    <w:rFonts w:ascii="MS Gothic" w:eastAsia="MS Gothic" w:hAnsi="MS Gothic" w:cs="Arial" w:hint="eastAsia"/>
                    <w:sz w:val="22"/>
                    <w:szCs w:val="22"/>
                  </w:rPr>
                  <w:t>☒</w:t>
                </w:r>
              </w:p>
            </w:sdtContent>
          </w:sdt>
        </w:tc>
      </w:tr>
      <w:tr w:rsidR="00185097" w:rsidRPr="006F62F4" w14:paraId="5E7B9A52" w14:textId="77777777" w:rsidTr="006808C4">
        <w:trPr>
          <w:trHeight w:val="400"/>
        </w:trPr>
        <w:tc>
          <w:tcPr>
            <w:tcW w:w="516" w:type="dxa"/>
            <w:shd w:val="clear" w:color="auto" w:fill="F2F2F2" w:themeFill="background1" w:themeFillShade="F2"/>
            <w:vAlign w:val="center"/>
          </w:tcPr>
          <w:p w14:paraId="22899CF2" w14:textId="77777777" w:rsidR="00185097" w:rsidRPr="006F62F4" w:rsidRDefault="00185097" w:rsidP="00A91894">
            <w:pPr>
              <w:spacing w:before="120" w:after="120"/>
              <w:jc w:val="center"/>
              <w:rPr>
                <w:rFonts w:ascii="Arial" w:hAnsi="Arial" w:cs="Arial"/>
                <w:sz w:val="22"/>
                <w:szCs w:val="22"/>
              </w:rPr>
            </w:pPr>
            <w:r w:rsidRPr="006F62F4">
              <w:rPr>
                <w:rFonts w:ascii="Arial" w:hAnsi="Arial" w:cs="Arial"/>
                <w:sz w:val="22"/>
                <w:szCs w:val="22"/>
              </w:rPr>
              <w:t>21</w:t>
            </w:r>
          </w:p>
        </w:tc>
        <w:tc>
          <w:tcPr>
            <w:tcW w:w="9128" w:type="dxa"/>
            <w:gridSpan w:val="3"/>
            <w:shd w:val="clear" w:color="auto" w:fill="F2F2F2" w:themeFill="background1" w:themeFillShade="F2"/>
            <w:vAlign w:val="center"/>
          </w:tcPr>
          <w:p w14:paraId="1456BC1E" w14:textId="77777777" w:rsidR="00185097" w:rsidRPr="006F62F4" w:rsidRDefault="00185097" w:rsidP="00A91894">
            <w:pPr>
              <w:spacing w:before="120" w:after="120"/>
              <w:rPr>
                <w:rFonts w:ascii="Arial" w:hAnsi="Arial" w:cs="Arial"/>
                <w:bCs/>
                <w:sz w:val="22"/>
                <w:szCs w:val="22"/>
              </w:rPr>
            </w:pPr>
            <w:r w:rsidRPr="006F62F4">
              <w:rPr>
                <w:rFonts w:ascii="Arial" w:hAnsi="Arial" w:cs="Arial"/>
                <w:sz w:val="22"/>
                <w:szCs w:val="22"/>
              </w:rPr>
              <w:t>If YES</w:t>
            </w:r>
            <w:r w:rsidRPr="006F62F4">
              <w:rPr>
                <w:rFonts w:ascii="Arial" w:hAnsi="Arial" w:cs="Arial"/>
                <w:b/>
                <w:bCs/>
                <w:sz w:val="22"/>
                <w:szCs w:val="22"/>
              </w:rPr>
              <w:t xml:space="preserve"> </w:t>
            </w:r>
            <w:r w:rsidRPr="006F62F4">
              <w:rPr>
                <w:rFonts w:ascii="Arial" w:hAnsi="Arial" w:cs="Arial"/>
                <w:sz w:val="22"/>
                <w:szCs w:val="22"/>
              </w:rPr>
              <w:t xml:space="preserve">to any question, please provide full details, </w:t>
            </w:r>
            <w:r w:rsidRPr="006F62F4">
              <w:rPr>
                <w:rFonts w:ascii="Arial" w:hAnsi="Arial" w:cs="Arial"/>
                <w:bCs/>
                <w:sz w:val="22"/>
                <w:szCs w:val="22"/>
              </w:rPr>
              <w:t>explaining how this will be conducted in accordance with the GDPR and Data Protection Act (2018) (and any international equivalents, where appropriate):</w:t>
            </w:r>
          </w:p>
        </w:tc>
      </w:tr>
      <w:tr w:rsidR="00185097" w:rsidRPr="006F62F4" w14:paraId="39AC593C" w14:textId="77777777" w:rsidTr="006808C4">
        <w:trPr>
          <w:trHeight w:val="400"/>
        </w:trPr>
        <w:tc>
          <w:tcPr>
            <w:tcW w:w="516" w:type="dxa"/>
            <w:vAlign w:val="center"/>
          </w:tcPr>
          <w:p w14:paraId="46DC2A4F" w14:textId="77777777" w:rsidR="00185097" w:rsidRPr="006F62F4" w:rsidRDefault="00185097" w:rsidP="00A91894">
            <w:pPr>
              <w:autoSpaceDE w:val="0"/>
              <w:autoSpaceDN w:val="0"/>
              <w:adjustRightInd w:val="0"/>
              <w:jc w:val="center"/>
              <w:rPr>
                <w:rFonts w:ascii="Arial" w:hAnsi="Arial" w:cs="Arial"/>
                <w:sz w:val="22"/>
                <w:szCs w:val="22"/>
              </w:rPr>
            </w:pPr>
          </w:p>
        </w:tc>
        <w:tc>
          <w:tcPr>
            <w:tcW w:w="9128" w:type="dxa"/>
            <w:gridSpan w:val="3"/>
            <w:vAlign w:val="center"/>
          </w:tcPr>
          <w:p w14:paraId="074FEF78" w14:textId="77777777" w:rsidR="00185097" w:rsidRPr="006F62F4" w:rsidRDefault="00185097" w:rsidP="00A91894">
            <w:pPr>
              <w:autoSpaceDE w:val="0"/>
              <w:autoSpaceDN w:val="0"/>
              <w:adjustRightInd w:val="0"/>
              <w:rPr>
                <w:rFonts w:ascii="Arial" w:hAnsi="Arial" w:cs="Arial"/>
                <w:sz w:val="22"/>
                <w:szCs w:val="22"/>
              </w:rPr>
            </w:pPr>
          </w:p>
          <w:p w14:paraId="20A28F1C" w14:textId="77777777" w:rsidR="00185097" w:rsidRPr="006F62F4" w:rsidRDefault="00185097" w:rsidP="00A91894">
            <w:pPr>
              <w:autoSpaceDE w:val="0"/>
              <w:autoSpaceDN w:val="0"/>
              <w:adjustRightInd w:val="0"/>
              <w:rPr>
                <w:rFonts w:ascii="Arial" w:hAnsi="Arial" w:cs="Arial"/>
                <w:sz w:val="22"/>
                <w:szCs w:val="22"/>
              </w:rPr>
            </w:pPr>
          </w:p>
          <w:p w14:paraId="1758E7B6" w14:textId="77777777" w:rsidR="00185097" w:rsidRPr="006F62F4" w:rsidRDefault="00185097" w:rsidP="00A91894">
            <w:pPr>
              <w:autoSpaceDE w:val="0"/>
              <w:autoSpaceDN w:val="0"/>
              <w:adjustRightInd w:val="0"/>
              <w:rPr>
                <w:rFonts w:ascii="Arial" w:hAnsi="Arial" w:cs="Arial"/>
                <w:sz w:val="22"/>
                <w:szCs w:val="22"/>
              </w:rPr>
            </w:pPr>
          </w:p>
          <w:p w14:paraId="48BDEFFB" w14:textId="77777777" w:rsidR="00185097" w:rsidRPr="006F62F4" w:rsidRDefault="00185097" w:rsidP="00A91894">
            <w:pPr>
              <w:autoSpaceDE w:val="0"/>
              <w:autoSpaceDN w:val="0"/>
              <w:adjustRightInd w:val="0"/>
              <w:rPr>
                <w:rFonts w:ascii="Arial" w:hAnsi="Arial" w:cs="Arial"/>
              </w:rPr>
            </w:pPr>
            <w:r w:rsidRPr="006F62F4">
              <w:rPr>
                <w:rFonts w:ascii="Arial" w:hAnsi="Arial" w:cs="Arial"/>
                <w:i/>
                <w:color w:val="808080"/>
                <w:sz w:val="18"/>
                <w:szCs w:val="18"/>
              </w:rPr>
              <w:t>(this box should expand as you type)</w:t>
            </w:r>
          </w:p>
        </w:tc>
      </w:tr>
      <w:tr w:rsidR="00185097" w:rsidRPr="006F62F4" w14:paraId="78D4F6E0" w14:textId="77777777" w:rsidTr="006808C4">
        <w:trPr>
          <w:trHeight w:val="400"/>
        </w:trPr>
        <w:tc>
          <w:tcPr>
            <w:tcW w:w="516" w:type="dxa"/>
            <w:shd w:val="clear" w:color="auto" w:fill="F2F2F2" w:themeFill="background1" w:themeFillShade="F2"/>
            <w:vAlign w:val="center"/>
          </w:tcPr>
          <w:p w14:paraId="23E81F9A"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Arial" w:hAnsi="Arial" w:cs="Arial"/>
                <w:sz w:val="22"/>
                <w:szCs w:val="22"/>
              </w:rPr>
              <w:t>22</w:t>
            </w:r>
          </w:p>
        </w:tc>
        <w:tc>
          <w:tcPr>
            <w:tcW w:w="9128" w:type="dxa"/>
            <w:gridSpan w:val="3"/>
            <w:shd w:val="clear" w:color="auto" w:fill="F2F2F2" w:themeFill="background1" w:themeFillShade="F2"/>
            <w:vAlign w:val="center"/>
          </w:tcPr>
          <w:p w14:paraId="1B111164"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bCs/>
                <w:sz w:val="22"/>
                <w:szCs w:val="22"/>
              </w:rPr>
              <w:t>List all who will have access to the data generated by the research activity</w:t>
            </w:r>
            <w:r w:rsidRPr="006F62F4">
              <w:rPr>
                <w:rFonts w:ascii="Arial" w:hAnsi="Arial" w:cs="Arial"/>
                <w:sz w:val="22"/>
                <w:szCs w:val="22"/>
              </w:rPr>
              <w:t>:</w:t>
            </w:r>
          </w:p>
        </w:tc>
      </w:tr>
      <w:tr w:rsidR="00185097" w:rsidRPr="006F62F4" w14:paraId="72A5735B" w14:textId="77777777" w:rsidTr="006808C4">
        <w:trPr>
          <w:trHeight w:val="400"/>
        </w:trPr>
        <w:tc>
          <w:tcPr>
            <w:tcW w:w="516" w:type="dxa"/>
            <w:vAlign w:val="center"/>
          </w:tcPr>
          <w:p w14:paraId="1D0FEF81" w14:textId="77777777" w:rsidR="00185097" w:rsidRPr="006F62F4" w:rsidRDefault="00185097" w:rsidP="00A91894">
            <w:pPr>
              <w:autoSpaceDE w:val="0"/>
              <w:autoSpaceDN w:val="0"/>
              <w:adjustRightInd w:val="0"/>
              <w:jc w:val="center"/>
              <w:rPr>
                <w:rFonts w:ascii="Arial" w:hAnsi="Arial" w:cs="Arial"/>
                <w:sz w:val="22"/>
                <w:szCs w:val="22"/>
              </w:rPr>
            </w:pPr>
          </w:p>
        </w:tc>
        <w:tc>
          <w:tcPr>
            <w:tcW w:w="9128" w:type="dxa"/>
            <w:gridSpan w:val="3"/>
            <w:vAlign w:val="center"/>
          </w:tcPr>
          <w:p w14:paraId="0763F2B8" w14:textId="77777777" w:rsidR="00185097" w:rsidRPr="006F62F4" w:rsidRDefault="00185097" w:rsidP="00A91894">
            <w:pPr>
              <w:autoSpaceDE w:val="0"/>
              <w:autoSpaceDN w:val="0"/>
              <w:adjustRightInd w:val="0"/>
              <w:rPr>
                <w:rFonts w:ascii="Arial" w:hAnsi="Arial" w:cs="Arial"/>
                <w:sz w:val="22"/>
                <w:szCs w:val="22"/>
              </w:rPr>
            </w:pPr>
          </w:p>
          <w:p w14:paraId="206341EE" w14:textId="77777777" w:rsidR="00185097" w:rsidRPr="006F62F4" w:rsidRDefault="00185097" w:rsidP="00983649">
            <w:pPr>
              <w:autoSpaceDE w:val="0"/>
              <w:autoSpaceDN w:val="0"/>
              <w:adjustRightInd w:val="0"/>
              <w:rPr>
                <w:rFonts w:ascii="Arial" w:hAnsi="Arial" w:cs="Arial"/>
                <w:sz w:val="22"/>
                <w:szCs w:val="22"/>
              </w:rPr>
            </w:pPr>
            <w:r w:rsidRPr="006F62F4">
              <w:rPr>
                <w:rFonts w:ascii="Arial" w:hAnsi="Arial" w:cs="Arial"/>
                <w:sz w:val="22"/>
                <w:szCs w:val="22"/>
              </w:rPr>
              <w:t>Melissa Owen, plus anonymised data shared with module leader</w:t>
            </w:r>
          </w:p>
          <w:p w14:paraId="1AE50D12" w14:textId="77777777" w:rsidR="00185097" w:rsidRPr="006F62F4" w:rsidRDefault="00185097" w:rsidP="00A91894">
            <w:pPr>
              <w:autoSpaceDE w:val="0"/>
              <w:autoSpaceDN w:val="0"/>
              <w:adjustRightInd w:val="0"/>
              <w:rPr>
                <w:rFonts w:ascii="Arial" w:hAnsi="Arial" w:cs="Arial"/>
                <w:sz w:val="22"/>
                <w:szCs w:val="22"/>
              </w:rPr>
            </w:pPr>
          </w:p>
          <w:p w14:paraId="60333B90" w14:textId="77777777" w:rsidR="00185097" w:rsidRPr="006F62F4" w:rsidRDefault="00185097" w:rsidP="00A91894">
            <w:pPr>
              <w:autoSpaceDE w:val="0"/>
              <w:autoSpaceDN w:val="0"/>
              <w:adjustRightInd w:val="0"/>
              <w:rPr>
                <w:rFonts w:ascii="Arial" w:hAnsi="Arial" w:cs="Arial"/>
                <w:sz w:val="22"/>
                <w:szCs w:val="22"/>
              </w:rPr>
            </w:pPr>
          </w:p>
          <w:p w14:paraId="2880DCDB"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i/>
                <w:color w:val="808080"/>
                <w:sz w:val="18"/>
                <w:szCs w:val="18"/>
              </w:rPr>
              <w:t>(this box should expand as you type)</w:t>
            </w:r>
          </w:p>
        </w:tc>
      </w:tr>
      <w:tr w:rsidR="00185097" w:rsidRPr="006F62F4" w14:paraId="50630EEF" w14:textId="77777777" w:rsidTr="006808C4">
        <w:trPr>
          <w:trHeight w:val="400"/>
        </w:trPr>
        <w:tc>
          <w:tcPr>
            <w:tcW w:w="516" w:type="dxa"/>
            <w:shd w:val="clear" w:color="auto" w:fill="F2F2F2" w:themeFill="background1" w:themeFillShade="F2"/>
            <w:vAlign w:val="center"/>
          </w:tcPr>
          <w:p w14:paraId="504753EE"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Arial" w:hAnsi="Arial" w:cs="Arial"/>
                <w:sz w:val="22"/>
                <w:szCs w:val="22"/>
              </w:rPr>
              <w:t>23</w:t>
            </w:r>
          </w:p>
        </w:tc>
        <w:tc>
          <w:tcPr>
            <w:tcW w:w="9128" w:type="dxa"/>
            <w:gridSpan w:val="3"/>
            <w:shd w:val="clear" w:color="auto" w:fill="F2F2F2" w:themeFill="background1" w:themeFillShade="F2"/>
          </w:tcPr>
          <w:p w14:paraId="5B6BC4A0"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bCs/>
                <w:sz w:val="22"/>
                <w:szCs w:val="22"/>
              </w:rPr>
              <w:t>List who will have control of, and act as custodian(s) for, data generated by the research activity</w:t>
            </w:r>
            <w:r w:rsidRPr="006F62F4">
              <w:rPr>
                <w:rFonts w:ascii="Arial" w:hAnsi="Arial" w:cs="Arial"/>
                <w:sz w:val="22"/>
                <w:szCs w:val="22"/>
              </w:rPr>
              <w:t>:</w:t>
            </w:r>
          </w:p>
        </w:tc>
      </w:tr>
      <w:tr w:rsidR="00185097" w:rsidRPr="006F62F4" w14:paraId="453B0DD7" w14:textId="77777777" w:rsidTr="006808C4">
        <w:trPr>
          <w:trHeight w:val="400"/>
        </w:trPr>
        <w:tc>
          <w:tcPr>
            <w:tcW w:w="516" w:type="dxa"/>
            <w:vAlign w:val="center"/>
          </w:tcPr>
          <w:p w14:paraId="0340B461" w14:textId="77777777" w:rsidR="00185097" w:rsidRPr="006F62F4" w:rsidRDefault="00185097" w:rsidP="00A91894">
            <w:pPr>
              <w:autoSpaceDE w:val="0"/>
              <w:autoSpaceDN w:val="0"/>
              <w:adjustRightInd w:val="0"/>
              <w:jc w:val="center"/>
              <w:rPr>
                <w:rFonts w:ascii="Arial" w:hAnsi="Arial" w:cs="Arial"/>
                <w:sz w:val="22"/>
                <w:szCs w:val="22"/>
              </w:rPr>
            </w:pPr>
          </w:p>
        </w:tc>
        <w:tc>
          <w:tcPr>
            <w:tcW w:w="9128" w:type="dxa"/>
            <w:gridSpan w:val="3"/>
          </w:tcPr>
          <w:p w14:paraId="6454A0A3" w14:textId="77777777" w:rsidR="00185097" w:rsidRPr="006F62F4" w:rsidRDefault="00185097" w:rsidP="00A91894">
            <w:pPr>
              <w:autoSpaceDE w:val="0"/>
              <w:autoSpaceDN w:val="0"/>
              <w:adjustRightInd w:val="0"/>
              <w:rPr>
                <w:rFonts w:ascii="Arial" w:hAnsi="Arial" w:cs="Arial"/>
                <w:sz w:val="22"/>
                <w:szCs w:val="22"/>
              </w:rPr>
            </w:pPr>
          </w:p>
          <w:p w14:paraId="1DA37E49" w14:textId="77777777" w:rsidR="00185097" w:rsidRPr="006F62F4" w:rsidRDefault="00185097" w:rsidP="00983649">
            <w:pPr>
              <w:autoSpaceDE w:val="0"/>
              <w:autoSpaceDN w:val="0"/>
              <w:adjustRightInd w:val="0"/>
              <w:rPr>
                <w:rFonts w:ascii="Arial" w:hAnsi="Arial" w:cs="Arial"/>
                <w:sz w:val="22"/>
                <w:szCs w:val="22"/>
              </w:rPr>
            </w:pPr>
            <w:r w:rsidRPr="006F62F4">
              <w:rPr>
                <w:rFonts w:ascii="Arial" w:hAnsi="Arial" w:cs="Arial"/>
                <w:sz w:val="22"/>
                <w:szCs w:val="22"/>
              </w:rPr>
              <w:t>Melissa Owen</w:t>
            </w:r>
          </w:p>
          <w:p w14:paraId="243084AC" w14:textId="77777777" w:rsidR="00185097" w:rsidRPr="006F62F4" w:rsidRDefault="00185097" w:rsidP="00A91894">
            <w:pPr>
              <w:autoSpaceDE w:val="0"/>
              <w:autoSpaceDN w:val="0"/>
              <w:adjustRightInd w:val="0"/>
              <w:rPr>
                <w:rFonts w:ascii="Arial" w:hAnsi="Arial" w:cs="Arial"/>
                <w:sz w:val="22"/>
                <w:szCs w:val="22"/>
              </w:rPr>
            </w:pPr>
          </w:p>
          <w:p w14:paraId="745E7F44" w14:textId="77777777" w:rsidR="00185097" w:rsidRPr="006F62F4" w:rsidRDefault="00185097" w:rsidP="00A91894">
            <w:pPr>
              <w:autoSpaceDE w:val="0"/>
              <w:autoSpaceDN w:val="0"/>
              <w:adjustRightInd w:val="0"/>
              <w:rPr>
                <w:rFonts w:ascii="Arial" w:hAnsi="Arial" w:cs="Arial"/>
                <w:sz w:val="22"/>
                <w:szCs w:val="22"/>
              </w:rPr>
            </w:pPr>
          </w:p>
          <w:p w14:paraId="68454A2A"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i/>
                <w:color w:val="808080"/>
                <w:sz w:val="18"/>
                <w:szCs w:val="18"/>
              </w:rPr>
              <w:t>(this box should expand as you type)</w:t>
            </w:r>
          </w:p>
        </w:tc>
      </w:tr>
      <w:tr w:rsidR="00185097" w:rsidRPr="006F62F4" w14:paraId="7C4F1956" w14:textId="77777777" w:rsidTr="006808C4">
        <w:trPr>
          <w:trHeight w:val="400"/>
        </w:trPr>
        <w:tc>
          <w:tcPr>
            <w:tcW w:w="516" w:type="dxa"/>
            <w:shd w:val="clear" w:color="auto" w:fill="F2F2F2" w:themeFill="background1" w:themeFillShade="F2"/>
            <w:vAlign w:val="center"/>
          </w:tcPr>
          <w:p w14:paraId="058ED01E" w14:textId="77777777" w:rsidR="00185097" w:rsidRPr="006F62F4" w:rsidRDefault="00185097" w:rsidP="00A91894">
            <w:pPr>
              <w:autoSpaceDE w:val="0"/>
              <w:autoSpaceDN w:val="0"/>
              <w:adjustRightInd w:val="0"/>
              <w:jc w:val="center"/>
              <w:rPr>
                <w:rFonts w:ascii="Arial" w:hAnsi="Arial" w:cs="Arial"/>
                <w:bCs/>
                <w:sz w:val="22"/>
                <w:szCs w:val="22"/>
              </w:rPr>
            </w:pPr>
            <w:r w:rsidRPr="006F62F4">
              <w:rPr>
                <w:rFonts w:ascii="Arial" w:hAnsi="Arial" w:cs="Arial"/>
                <w:sz w:val="22"/>
                <w:szCs w:val="22"/>
              </w:rPr>
              <w:t>24</w:t>
            </w:r>
          </w:p>
        </w:tc>
        <w:tc>
          <w:tcPr>
            <w:tcW w:w="9128" w:type="dxa"/>
            <w:gridSpan w:val="3"/>
            <w:shd w:val="clear" w:color="auto" w:fill="F2F2F2" w:themeFill="background1" w:themeFillShade="F2"/>
          </w:tcPr>
          <w:p w14:paraId="52D2CEA9" w14:textId="77777777" w:rsidR="00185097" w:rsidRPr="006F62F4" w:rsidRDefault="00185097" w:rsidP="00A91894">
            <w:pPr>
              <w:autoSpaceDE w:val="0"/>
              <w:autoSpaceDN w:val="0"/>
              <w:adjustRightInd w:val="0"/>
              <w:rPr>
                <w:rFonts w:ascii="Arial" w:hAnsi="Arial" w:cs="Arial"/>
                <w:sz w:val="22"/>
                <w:szCs w:val="22"/>
              </w:rPr>
            </w:pPr>
            <w:r w:rsidRPr="006F62F4">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185097" w:rsidRPr="006F62F4" w14:paraId="77C480B6" w14:textId="77777777" w:rsidTr="006808C4">
        <w:trPr>
          <w:trHeight w:val="400"/>
        </w:trPr>
        <w:tc>
          <w:tcPr>
            <w:tcW w:w="516" w:type="dxa"/>
            <w:vAlign w:val="center"/>
          </w:tcPr>
          <w:p w14:paraId="018BE052" w14:textId="77777777" w:rsidR="00185097" w:rsidRPr="006F62F4" w:rsidRDefault="00185097" w:rsidP="00983649">
            <w:pPr>
              <w:autoSpaceDE w:val="0"/>
              <w:autoSpaceDN w:val="0"/>
              <w:adjustRightInd w:val="0"/>
              <w:jc w:val="center"/>
              <w:rPr>
                <w:rFonts w:ascii="Arial" w:hAnsi="Arial" w:cs="Arial"/>
                <w:sz w:val="22"/>
                <w:szCs w:val="22"/>
              </w:rPr>
            </w:pPr>
          </w:p>
        </w:tc>
        <w:tc>
          <w:tcPr>
            <w:tcW w:w="9128" w:type="dxa"/>
            <w:gridSpan w:val="3"/>
          </w:tcPr>
          <w:p w14:paraId="6E2968CD" w14:textId="77777777" w:rsidR="00185097" w:rsidRPr="006F62F4" w:rsidRDefault="00185097" w:rsidP="00983649">
            <w:pPr>
              <w:autoSpaceDE w:val="0"/>
              <w:autoSpaceDN w:val="0"/>
              <w:adjustRightInd w:val="0"/>
              <w:rPr>
                <w:rFonts w:ascii="Arial" w:hAnsi="Arial" w:cs="Arial"/>
                <w:sz w:val="22"/>
                <w:szCs w:val="22"/>
              </w:rPr>
            </w:pPr>
            <w:r w:rsidRPr="006F62F4">
              <w:rPr>
                <w:rFonts w:ascii="Arial" w:hAnsi="Arial" w:cs="Arial"/>
                <w:sz w:val="22"/>
                <w:szCs w:val="22"/>
              </w:rPr>
              <w:t xml:space="preserve">Data will be stored on the UWTSD cloud; the reason being that the university has put in place extremely secure measures. Data will only be stored for the time needed to carry out the research. Once the research has been conducted and a grade produced from the end of this assignment then data will be deleted. The researcher will be following guidelines from GDPR, BERA and university policy. </w:t>
            </w:r>
          </w:p>
          <w:p w14:paraId="45A67776" w14:textId="77777777" w:rsidR="00185097" w:rsidRPr="006F62F4" w:rsidRDefault="00185097" w:rsidP="00983649">
            <w:pPr>
              <w:autoSpaceDE w:val="0"/>
              <w:autoSpaceDN w:val="0"/>
              <w:adjustRightInd w:val="0"/>
              <w:rPr>
                <w:rFonts w:ascii="Arial" w:hAnsi="Arial" w:cs="Arial"/>
                <w:sz w:val="22"/>
                <w:szCs w:val="22"/>
              </w:rPr>
            </w:pPr>
          </w:p>
          <w:p w14:paraId="1E41B9F8" w14:textId="77777777" w:rsidR="00185097" w:rsidRPr="006F62F4" w:rsidRDefault="00185097" w:rsidP="00983649">
            <w:pPr>
              <w:autoSpaceDE w:val="0"/>
              <w:autoSpaceDN w:val="0"/>
              <w:adjustRightInd w:val="0"/>
              <w:rPr>
                <w:rFonts w:ascii="Arial" w:hAnsi="Arial" w:cs="Arial"/>
                <w:sz w:val="22"/>
                <w:szCs w:val="22"/>
              </w:rPr>
            </w:pPr>
            <w:r w:rsidRPr="006F62F4">
              <w:rPr>
                <w:rFonts w:ascii="Arial" w:hAnsi="Arial" w:cs="Arial"/>
                <w:sz w:val="22"/>
                <w:szCs w:val="22"/>
              </w:rPr>
              <w:t xml:space="preserve">Any audio recordings will be stored temporarily on an encrypted password secured UWTSD cloud account. Any names or identification that could impact on the anonymity will be deleted. </w:t>
            </w:r>
          </w:p>
          <w:p w14:paraId="5A88193D" w14:textId="77777777" w:rsidR="00185097" w:rsidRPr="006F62F4" w:rsidRDefault="00185097" w:rsidP="00983649">
            <w:pPr>
              <w:autoSpaceDE w:val="0"/>
              <w:autoSpaceDN w:val="0"/>
              <w:adjustRightInd w:val="0"/>
              <w:rPr>
                <w:rFonts w:ascii="Arial" w:hAnsi="Arial" w:cs="Arial"/>
                <w:sz w:val="22"/>
                <w:szCs w:val="22"/>
              </w:rPr>
            </w:pPr>
          </w:p>
          <w:p w14:paraId="323D1134" w14:textId="77777777" w:rsidR="00185097" w:rsidRPr="006F62F4" w:rsidRDefault="00185097" w:rsidP="00983649">
            <w:pPr>
              <w:autoSpaceDE w:val="0"/>
              <w:autoSpaceDN w:val="0"/>
              <w:adjustRightInd w:val="0"/>
              <w:rPr>
                <w:rFonts w:ascii="Arial" w:hAnsi="Arial" w:cs="Arial"/>
                <w:sz w:val="22"/>
                <w:szCs w:val="22"/>
              </w:rPr>
            </w:pPr>
            <w:r w:rsidRPr="006F62F4">
              <w:rPr>
                <w:rFonts w:ascii="Arial" w:hAnsi="Arial" w:cs="Arial"/>
                <w:sz w:val="22"/>
                <w:szCs w:val="22"/>
              </w:rPr>
              <w:t>The data will not need to be archived for the purpose for this research. Data will be stored following  the guidelines suggested by GDPR. After a grade has been allocated by the UWTSD, all data will be deleted.</w:t>
            </w:r>
          </w:p>
          <w:p w14:paraId="6BC9BBC6" w14:textId="77777777" w:rsidR="00185097" w:rsidRPr="006F62F4" w:rsidRDefault="00185097" w:rsidP="00983649">
            <w:pPr>
              <w:autoSpaceDE w:val="0"/>
              <w:autoSpaceDN w:val="0"/>
              <w:adjustRightInd w:val="0"/>
              <w:rPr>
                <w:rFonts w:ascii="Arial" w:hAnsi="Arial" w:cs="Arial"/>
                <w:sz w:val="22"/>
                <w:szCs w:val="22"/>
              </w:rPr>
            </w:pPr>
          </w:p>
          <w:p w14:paraId="35358A80" w14:textId="77777777" w:rsidR="00185097" w:rsidRPr="006F62F4" w:rsidRDefault="00185097" w:rsidP="00983649">
            <w:pPr>
              <w:autoSpaceDE w:val="0"/>
              <w:autoSpaceDN w:val="0"/>
              <w:adjustRightInd w:val="0"/>
              <w:rPr>
                <w:rFonts w:ascii="Arial" w:hAnsi="Arial" w:cs="Arial"/>
                <w:sz w:val="22"/>
                <w:szCs w:val="22"/>
              </w:rPr>
            </w:pPr>
          </w:p>
          <w:p w14:paraId="620F15CF" w14:textId="77777777" w:rsidR="00185097" w:rsidRPr="006F62F4" w:rsidRDefault="00185097" w:rsidP="00983649">
            <w:pPr>
              <w:autoSpaceDE w:val="0"/>
              <w:autoSpaceDN w:val="0"/>
              <w:adjustRightInd w:val="0"/>
              <w:rPr>
                <w:rFonts w:ascii="Arial" w:hAnsi="Arial" w:cs="Arial"/>
                <w:sz w:val="22"/>
                <w:szCs w:val="22"/>
              </w:rPr>
            </w:pPr>
          </w:p>
        </w:tc>
      </w:tr>
      <w:tr w:rsidR="00185097" w:rsidRPr="006F62F4" w14:paraId="4EFB3D7E" w14:textId="77777777" w:rsidTr="006808C4">
        <w:trPr>
          <w:trHeight w:val="400"/>
        </w:trPr>
        <w:tc>
          <w:tcPr>
            <w:tcW w:w="516" w:type="dxa"/>
            <w:shd w:val="clear" w:color="auto" w:fill="F2F2F2" w:themeFill="background1" w:themeFillShade="F2"/>
            <w:vAlign w:val="center"/>
          </w:tcPr>
          <w:p w14:paraId="488AB024" w14:textId="77777777" w:rsidR="00185097" w:rsidRPr="006F62F4" w:rsidRDefault="00185097" w:rsidP="00983649">
            <w:pPr>
              <w:autoSpaceDE w:val="0"/>
              <w:autoSpaceDN w:val="0"/>
              <w:adjustRightInd w:val="0"/>
              <w:jc w:val="center"/>
              <w:rPr>
                <w:rFonts w:ascii="Arial" w:hAnsi="Arial" w:cs="Arial"/>
                <w:sz w:val="22"/>
                <w:szCs w:val="22"/>
              </w:rPr>
            </w:pPr>
            <w:r w:rsidRPr="006F62F4">
              <w:rPr>
                <w:rFonts w:ascii="Arial" w:hAnsi="Arial" w:cs="Arial"/>
                <w:sz w:val="22"/>
                <w:szCs w:val="22"/>
              </w:rPr>
              <w:lastRenderedPageBreak/>
              <w:t>25</w:t>
            </w:r>
          </w:p>
        </w:tc>
        <w:tc>
          <w:tcPr>
            <w:tcW w:w="9128" w:type="dxa"/>
            <w:gridSpan w:val="3"/>
            <w:shd w:val="clear" w:color="auto" w:fill="F2F2F2" w:themeFill="background1" w:themeFillShade="F2"/>
          </w:tcPr>
          <w:p w14:paraId="0B942FD2" w14:textId="77777777" w:rsidR="00185097" w:rsidRPr="006F62F4" w:rsidRDefault="00185097" w:rsidP="00983649">
            <w:pPr>
              <w:autoSpaceDE w:val="0"/>
              <w:autoSpaceDN w:val="0"/>
              <w:adjustRightInd w:val="0"/>
              <w:rPr>
                <w:rFonts w:ascii="Arial" w:hAnsi="Arial" w:cs="Arial"/>
                <w:sz w:val="22"/>
                <w:szCs w:val="22"/>
              </w:rPr>
            </w:pPr>
            <w:r w:rsidRPr="006F62F4">
              <w:rPr>
                <w:rFonts w:ascii="Arial" w:hAnsi="Arial" w:cs="Arial"/>
                <w:sz w:val="22"/>
                <w:szCs w:val="22"/>
              </w:rPr>
              <w:t xml:space="preserve">Please indicate if your data will be stored in the UWTSD Research Data Repository (see </w:t>
            </w:r>
            <w:hyperlink r:id="rId65" w:history="1">
              <w:r w:rsidRPr="006F62F4">
                <w:rPr>
                  <w:rStyle w:val="Hyperlink"/>
                  <w:rFonts w:ascii="Arial" w:hAnsi="Arial" w:cs="Arial"/>
                  <w:color w:val="000000"/>
                  <w:sz w:val="22"/>
                  <w:szCs w:val="22"/>
                </w:rPr>
                <w:t>https://researchdata.uwtsd.ac.uk/</w:t>
              </w:r>
            </w:hyperlink>
            <w:r w:rsidRPr="006F62F4">
              <w:rPr>
                <w:rFonts w:ascii="Arial" w:hAnsi="Arial" w:cs="Arial"/>
                <w:color w:val="000000"/>
                <w:sz w:val="22"/>
                <w:szCs w:val="22"/>
              </w:rPr>
              <w:t xml:space="preserve"> ).   If so please explain. (</w:t>
            </w:r>
            <w:r w:rsidRPr="006F62F4">
              <w:rPr>
                <w:rFonts w:ascii="Arial" w:hAnsi="Arial" w:cs="Arial"/>
                <w:i/>
                <w:color w:val="000000"/>
                <w:sz w:val="22"/>
                <w:szCs w:val="22"/>
              </w:rPr>
              <w:t>Most relevant to academic staff)</w:t>
            </w:r>
            <w:r w:rsidRPr="006F62F4">
              <w:rPr>
                <w:rFonts w:ascii="Arial" w:hAnsi="Arial" w:cs="Arial"/>
                <w:color w:val="000000"/>
              </w:rPr>
              <w:t xml:space="preserve"> </w:t>
            </w:r>
          </w:p>
        </w:tc>
      </w:tr>
      <w:tr w:rsidR="00185097" w:rsidRPr="006F62F4" w14:paraId="24CEA6C3" w14:textId="77777777" w:rsidTr="006808C4">
        <w:trPr>
          <w:trHeight w:val="400"/>
        </w:trPr>
        <w:tc>
          <w:tcPr>
            <w:tcW w:w="516" w:type="dxa"/>
            <w:vAlign w:val="center"/>
          </w:tcPr>
          <w:p w14:paraId="1772D914" w14:textId="77777777" w:rsidR="00185097" w:rsidRPr="006F62F4" w:rsidRDefault="00185097" w:rsidP="00983649">
            <w:pPr>
              <w:autoSpaceDE w:val="0"/>
              <w:autoSpaceDN w:val="0"/>
              <w:adjustRightInd w:val="0"/>
              <w:jc w:val="center"/>
              <w:rPr>
                <w:rFonts w:ascii="Arial" w:hAnsi="Arial" w:cs="Arial"/>
                <w:sz w:val="22"/>
                <w:szCs w:val="22"/>
              </w:rPr>
            </w:pPr>
          </w:p>
        </w:tc>
        <w:tc>
          <w:tcPr>
            <w:tcW w:w="9128" w:type="dxa"/>
            <w:gridSpan w:val="3"/>
          </w:tcPr>
          <w:p w14:paraId="2BFE80A0" w14:textId="77777777" w:rsidR="00185097" w:rsidRPr="006F62F4" w:rsidRDefault="00185097" w:rsidP="00983649">
            <w:pPr>
              <w:autoSpaceDE w:val="0"/>
              <w:autoSpaceDN w:val="0"/>
              <w:adjustRightInd w:val="0"/>
              <w:rPr>
                <w:rFonts w:ascii="Arial" w:hAnsi="Arial" w:cs="Arial"/>
                <w:sz w:val="22"/>
                <w:szCs w:val="22"/>
              </w:rPr>
            </w:pPr>
          </w:p>
          <w:p w14:paraId="5D9941FB" w14:textId="77777777" w:rsidR="00185097" w:rsidRPr="006F62F4" w:rsidRDefault="00185097" w:rsidP="00983649">
            <w:pPr>
              <w:autoSpaceDE w:val="0"/>
              <w:autoSpaceDN w:val="0"/>
              <w:adjustRightInd w:val="0"/>
              <w:rPr>
                <w:rFonts w:ascii="Arial" w:hAnsi="Arial" w:cs="Arial"/>
                <w:sz w:val="22"/>
                <w:szCs w:val="22"/>
              </w:rPr>
            </w:pPr>
          </w:p>
          <w:p w14:paraId="5B851B70" w14:textId="77777777" w:rsidR="00185097" w:rsidRPr="006F62F4" w:rsidRDefault="00185097" w:rsidP="00983649">
            <w:pPr>
              <w:autoSpaceDE w:val="0"/>
              <w:autoSpaceDN w:val="0"/>
              <w:adjustRightInd w:val="0"/>
              <w:rPr>
                <w:rFonts w:ascii="Arial" w:hAnsi="Arial" w:cs="Arial"/>
                <w:sz w:val="22"/>
                <w:szCs w:val="22"/>
              </w:rPr>
            </w:pPr>
            <w:r w:rsidRPr="006F62F4">
              <w:rPr>
                <w:rFonts w:ascii="Arial" w:hAnsi="Arial" w:cs="Arial"/>
                <w:sz w:val="22"/>
                <w:szCs w:val="22"/>
              </w:rPr>
              <w:t>N/A</w:t>
            </w:r>
          </w:p>
          <w:p w14:paraId="1C7A8F0D" w14:textId="77777777" w:rsidR="00185097" w:rsidRPr="006F62F4" w:rsidRDefault="00185097" w:rsidP="00983649">
            <w:pPr>
              <w:autoSpaceDE w:val="0"/>
              <w:autoSpaceDN w:val="0"/>
              <w:adjustRightInd w:val="0"/>
              <w:rPr>
                <w:rFonts w:ascii="Arial" w:hAnsi="Arial" w:cs="Arial"/>
                <w:b/>
                <w:bCs/>
                <w:sz w:val="22"/>
                <w:szCs w:val="22"/>
              </w:rPr>
            </w:pPr>
          </w:p>
        </w:tc>
      </w:tr>
      <w:tr w:rsidR="00185097" w:rsidRPr="006F62F4" w14:paraId="6D188B48" w14:textId="77777777" w:rsidTr="006808C4">
        <w:trPr>
          <w:trHeight w:val="602"/>
        </w:trPr>
        <w:tc>
          <w:tcPr>
            <w:tcW w:w="516" w:type="dxa"/>
            <w:shd w:val="clear" w:color="auto" w:fill="F2F2F2" w:themeFill="background1" w:themeFillShade="F2"/>
            <w:vAlign w:val="center"/>
          </w:tcPr>
          <w:p w14:paraId="26E053CB" w14:textId="77777777" w:rsidR="00185097" w:rsidRPr="006F62F4" w:rsidRDefault="00185097" w:rsidP="00983649">
            <w:pPr>
              <w:autoSpaceDE w:val="0"/>
              <w:autoSpaceDN w:val="0"/>
              <w:adjustRightInd w:val="0"/>
              <w:jc w:val="center"/>
              <w:rPr>
                <w:rFonts w:ascii="Arial" w:hAnsi="Arial" w:cs="Arial"/>
                <w:bCs/>
                <w:sz w:val="22"/>
                <w:szCs w:val="22"/>
              </w:rPr>
            </w:pPr>
            <w:r w:rsidRPr="006F62F4">
              <w:rPr>
                <w:rFonts w:ascii="Arial" w:hAnsi="Arial" w:cs="Arial"/>
                <w:bCs/>
                <w:sz w:val="22"/>
                <w:szCs w:val="22"/>
              </w:rPr>
              <w:t>26</w:t>
            </w:r>
          </w:p>
        </w:tc>
        <w:tc>
          <w:tcPr>
            <w:tcW w:w="7271" w:type="dxa"/>
            <w:shd w:val="clear" w:color="auto" w:fill="F2F2F2" w:themeFill="background1" w:themeFillShade="F2"/>
          </w:tcPr>
          <w:p w14:paraId="06FB5B21" w14:textId="77777777" w:rsidR="00185097" w:rsidRPr="006F62F4" w:rsidRDefault="00185097" w:rsidP="00983649">
            <w:pPr>
              <w:autoSpaceDE w:val="0"/>
              <w:autoSpaceDN w:val="0"/>
              <w:adjustRightInd w:val="0"/>
              <w:rPr>
                <w:rFonts w:ascii="Arial" w:hAnsi="Arial" w:cs="Arial"/>
                <w:color w:val="000000"/>
                <w:sz w:val="22"/>
                <w:szCs w:val="22"/>
              </w:rPr>
            </w:pPr>
            <w:r w:rsidRPr="006F62F4">
              <w:rPr>
                <w:rFonts w:ascii="Arial" w:hAnsi="Arial" w:cs="Arial"/>
                <w:bCs/>
                <w:sz w:val="22"/>
                <w:szCs w:val="22"/>
              </w:rPr>
              <w:t xml:space="preserve">Confirm that you have read the UWTSD guidance on data management (see </w:t>
            </w:r>
            <w:hyperlink r:id="rId66" w:history="1">
              <w:r w:rsidRPr="006F62F4">
                <w:rPr>
                  <w:rStyle w:val="Hyperlink"/>
                  <w:rFonts w:ascii="Arial" w:hAnsi="Arial" w:cs="Arial"/>
                  <w:color w:val="000000"/>
                  <w:sz w:val="22"/>
                  <w:szCs w:val="22"/>
                </w:rPr>
                <w:t>https://www.uwtsd.ac.uk/library/research-data-management/</w:t>
              </w:r>
            </w:hyperlink>
            <w:r w:rsidRPr="006F62F4">
              <w:rPr>
                <w:rFonts w:ascii="Arial" w:hAnsi="Arial" w:cs="Arial"/>
                <w:color w:val="000000"/>
                <w:sz w:val="22"/>
                <w:szCs w:val="22"/>
              </w:rPr>
              <w:t>)</w:t>
            </w:r>
          </w:p>
        </w:tc>
        <w:tc>
          <w:tcPr>
            <w:tcW w:w="912" w:type="dxa"/>
            <w:shd w:val="clear" w:color="auto" w:fill="F2F2F2" w:themeFill="background1" w:themeFillShade="F2"/>
            <w:vAlign w:val="center"/>
          </w:tcPr>
          <w:p w14:paraId="73E3C64B" w14:textId="77777777" w:rsidR="00185097" w:rsidRPr="006F62F4" w:rsidRDefault="00185097" w:rsidP="00983649">
            <w:pPr>
              <w:autoSpaceDE w:val="0"/>
              <w:autoSpaceDN w:val="0"/>
              <w:adjustRightInd w:val="0"/>
              <w:jc w:val="center"/>
              <w:rPr>
                <w:rFonts w:ascii="Arial" w:hAnsi="Arial" w:cs="Arial"/>
                <w:b/>
                <w:sz w:val="22"/>
                <w:szCs w:val="22"/>
              </w:rPr>
            </w:pPr>
            <w:r w:rsidRPr="006F62F4">
              <w:rPr>
                <w:rFonts w:ascii="Arial" w:hAnsi="Arial" w:cs="Arial"/>
                <w:b/>
                <w:sz w:val="22"/>
              </w:rPr>
              <w:t>YES</w:t>
            </w:r>
          </w:p>
        </w:tc>
        <w:tc>
          <w:tcPr>
            <w:tcW w:w="943" w:type="dxa"/>
            <w:shd w:val="clear" w:color="auto" w:fill="BFBFBF" w:themeFill="background1" w:themeFillShade="BF"/>
            <w:vAlign w:val="center"/>
          </w:tcPr>
          <w:p w14:paraId="043B2C20" w14:textId="77777777" w:rsidR="00185097" w:rsidRPr="006F62F4" w:rsidRDefault="00000000" w:rsidP="00983649">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85097" w:rsidRPr="006F62F4">
                  <w:rPr>
                    <w:rFonts w:ascii="MS Gothic" w:eastAsia="MS Gothic" w:hAnsi="MS Gothic" w:cs="Arial" w:hint="eastAsia"/>
                  </w:rPr>
                  <w:t>☒</w:t>
                </w:r>
              </w:sdtContent>
            </w:sdt>
          </w:p>
        </w:tc>
      </w:tr>
      <w:tr w:rsidR="00185097" w:rsidRPr="006F62F4" w14:paraId="39FFD804" w14:textId="77777777" w:rsidTr="006808C4">
        <w:trPr>
          <w:trHeight w:val="627"/>
        </w:trPr>
        <w:tc>
          <w:tcPr>
            <w:tcW w:w="516" w:type="dxa"/>
            <w:shd w:val="clear" w:color="auto" w:fill="F2F2F2" w:themeFill="background1" w:themeFillShade="F2"/>
            <w:vAlign w:val="center"/>
          </w:tcPr>
          <w:p w14:paraId="61A44A2E" w14:textId="77777777" w:rsidR="00185097" w:rsidRPr="006F62F4" w:rsidRDefault="00185097" w:rsidP="00983649">
            <w:pPr>
              <w:autoSpaceDE w:val="0"/>
              <w:autoSpaceDN w:val="0"/>
              <w:adjustRightInd w:val="0"/>
              <w:jc w:val="center"/>
              <w:rPr>
                <w:rFonts w:ascii="Arial" w:hAnsi="Arial" w:cs="Arial"/>
                <w:bCs/>
                <w:sz w:val="22"/>
                <w:szCs w:val="22"/>
              </w:rPr>
            </w:pPr>
            <w:r w:rsidRPr="006F62F4">
              <w:rPr>
                <w:rFonts w:ascii="Arial" w:hAnsi="Arial" w:cs="Arial"/>
                <w:bCs/>
                <w:sz w:val="22"/>
                <w:szCs w:val="22"/>
              </w:rPr>
              <w:t>27</w:t>
            </w:r>
          </w:p>
        </w:tc>
        <w:tc>
          <w:tcPr>
            <w:tcW w:w="7271" w:type="dxa"/>
            <w:shd w:val="clear" w:color="auto" w:fill="F2F2F2" w:themeFill="background1" w:themeFillShade="F2"/>
          </w:tcPr>
          <w:p w14:paraId="76BEBED1" w14:textId="77777777" w:rsidR="00185097" w:rsidRPr="006F62F4" w:rsidRDefault="00185097" w:rsidP="00983649">
            <w:pPr>
              <w:autoSpaceDE w:val="0"/>
              <w:autoSpaceDN w:val="0"/>
              <w:adjustRightInd w:val="0"/>
              <w:rPr>
                <w:rFonts w:ascii="Arial" w:hAnsi="Arial" w:cs="Arial"/>
                <w:sz w:val="22"/>
                <w:szCs w:val="22"/>
              </w:rPr>
            </w:pPr>
            <w:r w:rsidRPr="006F62F4">
              <w:rPr>
                <w:rFonts w:ascii="Arial" w:hAnsi="Arial" w:cs="Arial"/>
                <w:bCs/>
                <w:sz w:val="22"/>
                <w:szCs w:val="22"/>
              </w:rPr>
              <w:t>Confirm that you are aware that you need to keep all data until after your research has completed or the end of your funding</w:t>
            </w:r>
          </w:p>
        </w:tc>
        <w:tc>
          <w:tcPr>
            <w:tcW w:w="912" w:type="dxa"/>
            <w:shd w:val="clear" w:color="auto" w:fill="F2F2F2" w:themeFill="background1" w:themeFillShade="F2"/>
            <w:vAlign w:val="center"/>
          </w:tcPr>
          <w:p w14:paraId="0EAB5EA6" w14:textId="77777777" w:rsidR="00185097" w:rsidRPr="006F62F4" w:rsidRDefault="00185097" w:rsidP="00983649">
            <w:pPr>
              <w:autoSpaceDE w:val="0"/>
              <w:autoSpaceDN w:val="0"/>
              <w:adjustRightInd w:val="0"/>
              <w:jc w:val="center"/>
              <w:rPr>
                <w:rFonts w:ascii="Arial" w:hAnsi="Arial" w:cs="Arial"/>
                <w:b/>
                <w:sz w:val="22"/>
                <w:szCs w:val="22"/>
              </w:rPr>
            </w:pPr>
            <w:r w:rsidRPr="006F62F4">
              <w:rPr>
                <w:rFonts w:ascii="Arial" w:hAnsi="Arial" w:cs="Arial"/>
                <w:b/>
                <w:sz w:val="22"/>
              </w:rPr>
              <w:t>YES</w:t>
            </w:r>
          </w:p>
        </w:tc>
        <w:tc>
          <w:tcPr>
            <w:tcW w:w="943" w:type="dxa"/>
            <w:shd w:val="clear" w:color="auto" w:fill="BFBFBF" w:themeFill="background1" w:themeFillShade="BF"/>
            <w:vAlign w:val="center"/>
          </w:tcPr>
          <w:p w14:paraId="5F5AD08F" w14:textId="77777777" w:rsidR="00185097" w:rsidRPr="006F62F4" w:rsidRDefault="00000000" w:rsidP="00983649">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85097" w:rsidRPr="006F62F4">
                  <w:rPr>
                    <w:rFonts w:ascii="MS Gothic" w:eastAsia="MS Gothic" w:hAnsi="MS Gothic" w:cs="Arial" w:hint="eastAsia"/>
                  </w:rPr>
                  <w:t>☒</w:t>
                </w:r>
              </w:sdtContent>
            </w:sdt>
          </w:p>
        </w:tc>
      </w:tr>
    </w:tbl>
    <w:p w14:paraId="270ED1AB" w14:textId="77777777" w:rsidR="00185097" w:rsidRPr="006F62F4" w:rsidRDefault="00185097" w:rsidP="00A91894">
      <w:pPr>
        <w:rPr>
          <w:rFonts w:ascii="Arial" w:hAnsi="Arial" w:cs="Arial"/>
          <w:b/>
          <w:bCs/>
        </w:rPr>
      </w:pPr>
    </w:p>
    <w:p w14:paraId="7E8E5A25" w14:textId="77777777" w:rsidR="00185097" w:rsidRPr="006F62F4" w:rsidRDefault="00185097" w:rsidP="00A91894">
      <w:pPr>
        <w:rPr>
          <w:rFonts w:ascii="Arial" w:hAnsi="Arial" w:cs="Arial"/>
          <w:b/>
          <w:bCs/>
        </w:rPr>
      </w:pPr>
      <w:r w:rsidRPr="006F62F4">
        <w:rPr>
          <w:rFonts w:ascii="Arial" w:hAnsi="Arial" w:cs="Arial"/>
          <w:b/>
          <w:bCs/>
        </w:rPr>
        <w:br w:type="page"/>
      </w:r>
    </w:p>
    <w:p w14:paraId="36253328" w14:textId="77777777" w:rsidR="00185097" w:rsidRPr="006F62F4" w:rsidRDefault="00185097" w:rsidP="00A91894">
      <w:pPr>
        <w:autoSpaceDE w:val="0"/>
        <w:autoSpaceDN w:val="0"/>
        <w:adjustRightInd w:val="0"/>
        <w:spacing w:after="240"/>
        <w:jc w:val="both"/>
        <w:rPr>
          <w:rFonts w:ascii="Arial" w:hAnsi="Arial" w:cs="Arial"/>
          <w:b/>
        </w:rPr>
      </w:pPr>
      <w:r w:rsidRPr="006F62F4">
        <w:rPr>
          <w:rFonts w:ascii="Arial" w:hAnsi="Arial" w:cs="Arial"/>
          <w:b/>
        </w:rPr>
        <w:lastRenderedPageBreak/>
        <w:t>SECTION K: Declaration</w:t>
      </w:r>
    </w:p>
    <w:tbl>
      <w:tblPr>
        <w:tblW w:w="992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4"/>
        <w:gridCol w:w="2807"/>
        <w:gridCol w:w="4566"/>
        <w:gridCol w:w="2027"/>
      </w:tblGrid>
      <w:tr w:rsidR="00185097" w:rsidRPr="006F62F4" w14:paraId="10F5733B" w14:textId="77777777" w:rsidTr="00917A7D">
        <w:trPr>
          <w:trHeight w:val="1858"/>
        </w:trPr>
        <w:tc>
          <w:tcPr>
            <w:tcW w:w="524" w:type="dxa"/>
            <w:shd w:val="clear" w:color="auto" w:fill="F2F2F2" w:themeFill="background1" w:themeFillShade="F2"/>
            <w:vAlign w:val="center"/>
          </w:tcPr>
          <w:p w14:paraId="4C2846CB" w14:textId="77777777" w:rsidR="00185097" w:rsidRPr="006F62F4" w:rsidRDefault="00185097" w:rsidP="00A91894">
            <w:pPr>
              <w:jc w:val="center"/>
              <w:rPr>
                <w:rFonts w:ascii="Arial" w:hAnsi="Arial" w:cs="Arial"/>
              </w:rPr>
            </w:pPr>
          </w:p>
        </w:tc>
        <w:tc>
          <w:tcPr>
            <w:tcW w:w="9400" w:type="dxa"/>
            <w:gridSpan w:val="3"/>
            <w:shd w:val="clear" w:color="auto" w:fill="F2F2F2" w:themeFill="background1" w:themeFillShade="F2"/>
            <w:vAlign w:val="center"/>
          </w:tcPr>
          <w:p w14:paraId="4030BB9A" w14:textId="77777777" w:rsidR="00185097" w:rsidRPr="006F62F4" w:rsidRDefault="00185097" w:rsidP="00A91894">
            <w:pPr>
              <w:jc w:val="both"/>
              <w:rPr>
                <w:rFonts w:ascii="Arial" w:hAnsi="Arial" w:cs="Arial"/>
                <w:b/>
                <w:bCs/>
                <w:color w:val="000000"/>
              </w:rPr>
            </w:pPr>
            <w:r w:rsidRPr="006F62F4">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6F62F4">
              <w:rPr>
                <w:rFonts w:ascii="Arial" w:hAnsi="Arial" w:cs="Arial"/>
                <w:b/>
                <w:bCs/>
                <w:color w:val="000000"/>
              </w:rPr>
              <w:t>.</w:t>
            </w:r>
          </w:p>
          <w:p w14:paraId="2899E554" w14:textId="77777777" w:rsidR="00185097" w:rsidRPr="006F62F4" w:rsidRDefault="00185097" w:rsidP="00A91894">
            <w:pPr>
              <w:jc w:val="both"/>
              <w:rPr>
                <w:rFonts w:ascii="Arial" w:hAnsi="Arial" w:cs="Arial"/>
                <w:b/>
                <w:bCs/>
                <w:color w:val="000000"/>
              </w:rPr>
            </w:pPr>
          </w:p>
          <w:p w14:paraId="32FF8DF3" w14:textId="77777777" w:rsidR="00185097" w:rsidRPr="006F62F4" w:rsidRDefault="00185097" w:rsidP="00A91894">
            <w:pPr>
              <w:jc w:val="both"/>
              <w:rPr>
                <w:rFonts w:ascii="Arial" w:hAnsi="Arial" w:cs="Arial"/>
                <w:color w:val="000080"/>
              </w:rPr>
            </w:pPr>
            <w:r w:rsidRPr="006F62F4">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67" w:history="1">
              <w:r w:rsidRPr="006F62F4">
                <w:rPr>
                  <w:rStyle w:val="Hyperlink"/>
                  <w:rFonts w:ascii="Arial" w:hAnsi="Arial" w:cs="Arial"/>
                </w:rPr>
                <w:t>https://www.uwtsd.ac.uk/research/research-ethics/</w:t>
              </w:r>
            </w:hyperlink>
            <w:r w:rsidRPr="006F62F4">
              <w:rPr>
                <w:rFonts w:ascii="Arial" w:hAnsi="Arial" w:cs="Arial"/>
              </w:rPr>
              <w:t xml:space="preserve"> </w:t>
            </w:r>
          </w:p>
        </w:tc>
      </w:tr>
      <w:tr w:rsidR="00185097" w:rsidRPr="006F62F4" w14:paraId="289A8905" w14:textId="77777777" w:rsidTr="00917A7D">
        <w:trPr>
          <w:trHeight w:val="675"/>
        </w:trPr>
        <w:tc>
          <w:tcPr>
            <w:tcW w:w="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524AA4" w14:textId="77777777" w:rsidR="00185097" w:rsidRPr="006F62F4" w:rsidRDefault="00185097" w:rsidP="00A91894">
            <w:pPr>
              <w:spacing w:before="100" w:beforeAutospacing="1" w:after="100" w:afterAutospacing="1"/>
              <w:jc w:val="center"/>
              <w:rPr>
                <w:rFonts w:ascii="Arial" w:hAnsi="Arial" w:cs="Arial"/>
                <w:bCs/>
              </w:rPr>
            </w:pPr>
            <w:r w:rsidRPr="006F62F4">
              <w:rPr>
                <w:rFonts w:ascii="Arial" w:hAnsi="Arial" w:cs="Arial"/>
                <w:bCs/>
              </w:rPr>
              <w:t>1</w:t>
            </w:r>
          </w:p>
        </w:tc>
        <w:tc>
          <w:tcPr>
            <w:tcW w:w="28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0655DC" w14:textId="77777777" w:rsidR="00185097" w:rsidRPr="006F62F4" w:rsidRDefault="00185097" w:rsidP="00A91894">
            <w:pPr>
              <w:spacing w:before="100" w:beforeAutospacing="1" w:after="100" w:afterAutospacing="1"/>
              <w:rPr>
                <w:rFonts w:ascii="Arial" w:hAnsi="Arial" w:cs="Arial"/>
              </w:rPr>
            </w:pPr>
            <w:r w:rsidRPr="006F62F4">
              <w:rPr>
                <w:rFonts w:ascii="Arial" w:hAnsi="Arial" w:cs="Arial"/>
                <w:b/>
                <w:bCs/>
              </w:rPr>
              <w:t>Signature of applicant:</w:t>
            </w:r>
          </w:p>
        </w:tc>
        <w:tc>
          <w:tcPr>
            <w:tcW w:w="4566" w:type="dxa"/>
            <w:tcBorders>
              <w:left w:val="single" w:sz="4" w:space="0" w:color="auto"/>
            </w:tcBorders>
            <w:vAlign w:val="center"/>
          </w:tcPr>
          <w:p w14:paraId="4918C26C" w14:textId="77777777" w:rsidR="00185097" w:rsidRPr="006F62F4" w:rsidRDefault="00185097" w:rsidP="00A91894">
            <w:pPr>
              <w:spacing w:before="100" w:beforeAutospacing="1" w:after="100" w:afterAutospacing="1"/>
              <w:rPr>
                <w:rFonts w:ascii="Arial" w:hAnsi="Arial" w:cs="Arial"/>
              </w:rPr>
            </w:pPr>
            <w:r w:rsidRPr="006F62F4">
              <w:rPr>
                <w:rFonts w:ascii="Arial" w:hAnsi="Arial" w:cs="Arial"/>
                <w:noProof/>
              </w:rPr>
              <mc:AlternateContent>
                <mc:Choice Requires="wpi">
                  <w:drawing>
                    <wp:anchor distT="0" distB="0" distL="114300" distR="114300" simplePos="0" relativeHeight="251659264" behindDoc="0" locked="0" layoutInCell="1" allowOverlap="1" wp14:anchorId="0C899017" wp14:editId="1469844C">
                      <wp:simplePos x="0" y="0"/>
                      <wp:positionH relativeFrom="column">
                        <wp:posOffset>241185</wp:posOffset>
                      </wp:positionH>
                      <wp:positionV relativeFrom="paragraph">
                        <wp:posOffset>128122</wp:posOffset>
                      </wp:positionV>
                      <wp:extent cx="995760" cy="311400"/>
                      <wp:effectExtent l="38100" t="38100" r="33020" b="31750"/>
                      <wp:wrapNone/>
                      <wp:docPr id="475173157" name="Ink 475173157"/>
                      <wp:cNvGraphicFramePr/>
                      <a:graphic xmlns:a="http://schemas.openxmlformats.org/drawingml/2006/main">
                        <a:graphicData uri="http://schemas.microsoft.com/office/word/2010/wordprocessingInk">
                          <w14:contentPart bwMode="auto" r:id="rId68">
                            <w14:nvContentPartPr>
                              <w14:cNvContentPartPr/>
                            </w14:nvContentPartPr>
                            <w14:xfrm>
                              <a:off x="0" y="0"/>
                              <a:ext cx="995760" cy="311400"/>
                            </w14:xfrm>
                          </w14:contentPart>
                        </a:graphicData>
                      </a:graphic>
                    </wp:anchor>
                  </w:drawing>
                </mc:Choice>
                <mc:Fallback xmlns:a="http://schemas.openxmlformats.org/drawingml/2006/main" xmlns:pic="http://schemas.openxmlformats.org/drawingml/2006/picture" xmlns:a14="http://schemas.microsoft.com/office/drawing/2010/main">
                  <w:pict w14:anchorId="06D0FFE5">
                    <v:shapetype id="_x0000_t75" coordsize="21600,21600" filled="f" stroked="f" o:spt="75" o:preferrelative="t" path="m@4@5l@4@11@9@11@9@5xe" w14:anchorId="47B0B999">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475173157" style="position:absolute;margin-left:18.65pt;margin-top:9.75pt;width:79.1pt;height:25.2pt;z-index:2516592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">
                      <v:imagedata o:title="" r:id="rId78"/>
                    </v:shape>
                  </w:pict>
                </mc:Fallback>
              </mc:AlternateContent>
            </w:r>
          </w:p>
        </w:tc>
        <w:tc>
          <w:tcPr>
            <w:tcW w:w="2026" w:type="dxa"/>
            <w:vAlign w:val="center"/>
          </w:tcPr>
          <w:p w14:paraId="55E7797B" w14:textId="77777777" w:rsidR="00185097" w:rsidRPr="006F62F4" w:rsidRDefault="00185097" w:rsidP="00A91894">
            <w:pPr>
              <w:spacing w:before="100" w:beforeAutospacing="1" w:after="100" w:afterAutospacing="1"/>
              <w:rPr>
                <w:rFonts w:ascii="Arial" w:hAnsi="Arial" w:cs="Arial"/>
                <w:b/>
                <w:bCs/>
              </w:rPr>
            </w:pPr>
            <w:r w:rsidRPr="006F62F4">
              <w:rPr>
                <w:rFonts w:ascii="Arial" w:hAnsi="Arial" w:cs="Arial"/>
                <w:b/>
                <w:bCs/>
              </w:rPr>
              <w:t>Date:</w:t>
            </w:r>
          </w:p>
          <w:p w14:paraId="2C2C5221" w14:textId="77777777" w:rsidR="00185097" w:rsidRPr="006F62F4" w:rsidRDefault="00185097" w:rsidP="00A91894">
            <w:pPr>
              <w:spacing w:before="100" w:beforeAutospacing="1" w:after="100" w:afterAutospacing="1"/>
              <w:rPr>
                <w:rFonts w:ascii="Arial" w:hAnsi="Arial" w:cs="Arial"/>
                <w:b/>
                <w:bCs/>
              </w:rPr>
            </w:pPr>
            <w:r w:rsidRPr="006F62F4">
              <w:rPr>
                <w:rFonts w:ascii="Arial" w:hAnsi="Arial" w:cs="Arial"/>
                <w:b/>
                <w:bCs/>
              </w:rPr>
              <w:t>04.11.2022</w:t>
            </w:r>
          </w:p>
          <w:p w14:paraId="3B578BCA" w14:textId="77777777" w:rsidR="00185097" w:rsidRPr="006F62F4" w:rsidRDefault="00185097" w:rsidP="00A91894">
            <w:pPr>
              <w:spacing w:before="100" w:beforeAutospacing="1" w:after="100" w:afterAutospacing="1"/>
              <w:rPr>
                <w:rFonts w:ascii="Arial" w:hAnsi="Arial" w:cs="Arial"/>
              </w:rPr>
            </w:pPr>
          </w:p>
        </w:tc>
      </w:tr>
    </w:tbl>
    <w:p w14:paraId="4B8746FA" w14:textId="77777777" w:rsidR="00185097" w:rsidRPr="006F62F4" w:rsidRDefault="00185097" w:rsidP="00A91894">
      <w:pPr>
        <w:rPr>
          <w:rFonts w:ascii="Arial" w:hAnsi="Arial" w:cs="Arial"/>
        </w:rPr>
      </w:pPr>
    </w:p>
    <w:p w14:paraId="1FBACD93" w14:textId="77777777" w:rsidR="00185097" w:rsidRPr="006F62F4" w:rsidRDefault="00185097" w:rsidP="00A91894">
      <w:pPr>
        <w:rPr>
          <w:rFonts w:ascii="Arial" w:hAnsi="Arial" w:cs="Arial"/>
          <w:b/>
          <w:i/>
        </w:rPr>
      </w:pPr>
      <w:r w:rsidRPr="006F62F4">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185097" w:rsidRPr="006F62F4" w14:paraId="289E95FF" w14:textId="77777777" w:rsidTr="005078BE">
        <w:trPr>
          <w:trHeight w:val="346"/>
        </w:trPr>
        <w:tc>
          <w:tcPr>
            <w:tcW w:w="365" w:type="pct"/>
            <w:shd w:val="clear" w:color="auto" w:fill="F2F2F2" w:themeFill="background1" w:themeFillShade="F2"/>
            <w:vAlign w:val="center"/>
          </w:tcPr>
          <w:p w14:paraId="5C6D3154" w14:textId="77777777" w:rsidR="00185097" w:rsidRPr="006F62F4" w:rsidRDefault="00185097" w:rsidP="00A91894">
            <w:pPr>
              <w:pStyle w:val="ListParagraph"/>
              <w:ind w:left="0"/>
              <w:jc w:val="center"/>
              <w:rPr>
                <w:rFonts w:ascii="Arial" w:hAnsi="Arial" w:cs="Arial"/>
              </w:rPr>
            </w:pPr>
            <w:r w:rsidRPr="006F62F4">
              <w:rPr>
                <w:rFonts w:ascii="Arial" w:hAnsi="Arial" w:cs="Arial"/>
              </w:rPr>
              <w:t>2</w:t>
            </w:r>
          </w:p>
        </w:tc>
        <w:tc>
          <w:tcPr>
            <w:tcW w:w="1444" w:type="pct"/>
            <w:shd w:val="clear" w:color="auto" w:fill="F2F2F2" w:themeFill="background1" w:themeFillShade="F2"/>
            <w:vAlign w:val="center"/>
          </w:tcPr>
          <w:p w14:paraId="640A54CE" w14:textId="77777777" w:rsidR="00185097" w:rsidRPr="006F62F4" w:rsidRDefault="00185097" w:rsidP="00A91894">
            <w:pPr>
              <w:pStyle w:val="ListParagraph"/>
              <w:ind w:left="0"/>
              <w:rPr>
                <w:rFonts w:ascii="Arial" w:hAnsi="Arial" w:cs="Arial"/>
              </w:rPr>
            </w:pPr>
            <w:r w:rsidRPr="006F62F4">
              <w:rPr>
                <w:rFonts w:ascii="Arial" w:hAnsi="Arial" w:cs="Arial"/>
              </w:rPr>
              <w:t>Director of Studies/Supervisor:</w:t>
            </w:r>
          </w:p>
        </w:tc>
        <w:tc>
          <w:tcPr>
            <w:tcW w:w="2176" w:type="pct"/>
            <w:shd w:val="clear" w:color="auto" w:fill="auto"/>
            <w:vAlign w:val="center"/>
          </w:tcPr>
          <w:p w14:paraId="7B645540" w14:textId="77777777" w:rsidR="00185097" w:rsidRPr="006F62F4" w:rsidRDefault="00185097" w:rsidP="00A91894">
            <w:pPr>
              <w:pStyle w:val="ListParagraph"/>
              <w:ind w:left="0"/>
              <w:rPr>
                <w:rFonts w:ascii="Arial" w:hAnsi="Arial" w:cs="Arial"/>
              </w:rPr>
            </w:pPr>
          </w:p>
        </w:tc>
        <w:tc>
          <w:tcPr>
            <w:tcW w:w="1014" w:type="pct"/>
            <w:vMerge w:val="restart"/>
          </w:tcPr>
          <w:p w14:paraId="5327601A" w14:textId="77777777" w:rsidR="00185097" w:rsidRPr="006F62F4" w:rsidRDefault="00185097" w:rsidP="00A91894">
            <w:pPr>
              <w:pStyle w:val="ListParagraph"/>
              <w:ind w:left="0"/>
              <w:rPr>
                <w:rFonts w:ascii="Arial" w:hAnsi="Arial" w:cs="Arial"/>
              </w:rPr>
            </w:pPr>
            <w:r w:rsidRPr="006F62F4">
              <w:rPr>
                <w:rFonts w:ascii="Arial" w:hAnsi="Arial" w:cs="Arial"/>
                <w:b/>
                <w:bCs/>
              </w:rPr>
              <w:t>Date:</w:t>
            </w:r>
          </w:p>
        </w:tc>
      </w:tr>
      <w:tr w:rsidR="00185097" w:rsidRPr="006F62F4" w14:paraId="539BD339" w14:textId="77777777" w:rsidTr="005078BE">
        <w:trPr>
          <w:trHeight w:val="347"/>
        </w:trPr>
        <w:tc>
          <w:tcPr>
            <w:tcW w:w="365" w:type="pct"/>
            <w:shd w:val="clear" w:color="auto" w:fill="F2F2F2" w:themeFill="background1" w:themeFillShade="F2"/>
            <w:vAlign w:val="center"/>
          </w:tcPr>
          <w:p w14:paraId="66ED153A" w14:textId="77777777" w:rsidR="00185097" w:rsidRPr="006F62F4" w:rsidRDefault="00185097" w:rsidP="00A91894">
            <w:pPr>
              <w:pStyle w:val="ListParagraph"/>
              <w:ind w:left="0"/>
              <w:jc w:val="center"/>
              <w:rPr>
                <w:rFonts w:ascii="Arial" w:hAnsi="Arial" w:cs="Arial"/>
              </w:rPr>
            </w:pPr>
            <w:r w:rsidRPr="006F62F4">
              <w:rPr>
                <w:rFonts w:ascii="Arial" w:hAnsi="Arial" w:cs="Arial"/>
              </w:rPr>
              <w:t>3</w:t>
            </w:r>
          </w:p>
        </w:tc>
        <w:tc>
          <w:tcPr>
            <w:tcW w:w="1444" w:type="pct"/>
            <w:shd w:val="clear" w:color="auto" w:fill="F2F2F2" w:themeFill="background1" w:themeFillShade="F2"/>
            <w:vAlign w:val="center"/>
          </w:tcPr>
          <w:p w14:paraId="305437C0" w14:textId="77777777" w:rsidR="00185097" w:rsidRPr="006F62F4" w:rsidRDefault="00185097" w:rsidP="00A91894">
            <w:pPr>
              <w:pStyle w:val="ListParagraph"/>
              <w:ind w:left="0"/>
              <w:rPr>
                <w:rFonts w:ascii="Arial" w:hAnsi="Arial" w:cs="Arial"/>
              </w:rPr>
            </w:pPr>
            <w:r w:rsidRPr="006F62F4">
              <w:rPr>
                <w:rFonts w:ascii="Arial" w:hAnsi="Arial" w:cs="Arial"/>
              </w:rPr>
              <w:t>Signature:</w:t>
            </w:r>
          </w:p>
        </w:tc>
        <w:tc>
          <w:tcPr>
            <w:tcW w:w="2176" w:type="pct"/>
            <w:shd w:val="clear" w:color="auto" w:fill="auto"/>
            <w:vAlign w:val="center"/>
          </w:tcPr>
          <w:p w14:paraId="29EB86E2" w14:textId="77777777" w:rsidR="00185097" w:rsidRPr="006F62F4" w:rsidRDefault="00185097" w:rsidP="00A91894">
            <w:pPr>
              <w:pStyle w:val="ListParagraph"/>
              <w:ind w:left="0"/>
              <w:rPr>
                <w:rFonts w:ascii="Arial" w:hAnsi="Arial" w:cs="Arial"/>
              </w:rPr>
            </w:pPr>
          </w:p>
          <w:p w14:paraId="4BA2668A" w14:textId="77777777" w:rsidR="00185097" w:rsidRPr="006F62F4" w:rsidRDefault="00185097" w:rsidP="00A91894">
            <w:pPr>
              <w:pStyle w:val="ListParagraph"/>
              <w:ind w:left="0"/>
              <w:rPr>
                <w:rFonts w:ascii="Arial" w:hAnsi="Arial" w:cs="Arial"/>
              </w:rPr>
            </w:pPr>
          </w:p>
        </w:tc>
        <w:tc>
          <w:tcPr>
            <w:tcW w:w="1014" w:type="pct"/>
            <w:vMerge/>
            <w:vAlign w:val="center"/>
          </w:tcPr>
          <w:p w14:paraId="30449F30" w14:textId="77777777" w:rsidR="00185097" w:rsidRPr="006F62F4" w:rsidRDefault="00185097" w:rsidP="00A91894">
            <w:pPr>
              <w:pStyle w:val="ListParagraph"/>
              <w:ind w:left="0"/>
              <w:rPr>
                <w:rFonts w:ascii="Arial" w:hAnsi="Arial" w:cs="Arial"/>
              </w:rPr>
            </w:pPr>
          </w:p>
        </w:tc>
      </w:tr>
    </w:tbl>
    <w:p w14:paraId="1C0302EF" w14:textId="77777777" w:rsidR="00185097" w:rsidRPr="006F62F4" w:rsidRDefault="00185097" w:rsidP="00A91894">
      <w:pPr>
        <w:rPr>
          <w:rFonts w:ascii="Arial" w:hAnsi="Arial" w:cs="Arial"/>
        </w:rPr>
      </w:pPr>
    </w:p>
    <w:p w14:paraId="3A943A68" w14:textId="77777777" w:rsidR="00185097" w:rsidRPr="006F62F4" w:rsidRDefault="00185097" w:rsidP="00A91894">
      <w:pPr>
        <w:rPr>
          <w:rFonts w:ascii="Arial" w:hAnsi="Arial" w:cs="Arial"/>
          <w:b/>
          <w:i/>
        </w:rPr>
      </w:pPr>
      <w:r w:rsidRPr="006F62F4">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185097" w:rsidRPr="006F62F4" w14:paraId="26EA9728" w14:textId="77777777" w:rsidTr="005078BE">
        <w:trPr>
          <w:trHeight w:val="346"/>
        </w:trPr>
        <w:tc>
          <w:tcPr>
            <w:tcW w:w="366" w:type="pct"/>
            <w:shd w:val="clear" w:color="auto" w:fill="F2F2F2" w:themeFill="background1" w:themeFillShade="F2"/>
            <w:vAlign w:val="center"/>
          </w:tcPr>
          <w:p w14:paraId="6391685E" w14:textId="77777777" w:rsidR="00185097" w:rsidRPr="006F62F4" w:rsidRDefault="00185097" w:rsidP="00A91894">
            <w:pPr>
              <w:pStyle w:val="ListParagraph"/>
              <w:ind w:left="0"/>
              <w:jc w:val="center"/>
              <w:rPr>
                <w:rFonts w:ascii="Arial" w:hAnsi="Arial" w:cs="Arial"/>
              </w:rPr>
            </w:pPr>
            <w:r w:rsidRPr="006F62F4">
              <w:rPr>
                <w:rFonts w:ascii="Arial" w:hAnsi="Arial" w:cs="Arial"/>
              </w:rPr>
              <w:t>4</w:t>
            </w:r>
          </w:p>
        </w:tc>
        <w:tc>
          <w:tcPr>
            <w:tcW w:w="1444" w:type="pct"/>
            <w:shd w:val="clear" w:color="auto" w:fill="F2F2F2" w:themeFill="background1" w:themeFillShade="F2"/>
            <w:vAlign w:val="center"/>
          </w:tcPr>
          <w:p w14:paraId="5C5DCE04" w14:textId="77777777" w:rsidR="00185097" w:rsidRPr="006F62F4" w:rsidRDefault="00185097" w:rsidP="00A91894">
            <w:pPr>
              <w:pStyle w:val="ListParagraph"/>
              <w:ind w:left="0"/>
              <w:rPr>
                <w:rFonts w:ascii="Arial" w:hAnsi="Arial" w:cs="Arial"/>
              </w:rPr>
            </w:pPr>
            <w:r w:rsidRPr="006F62F4">
              <w:rPr>
                <w:rFonts w:ascii="Arial" w:hAnsi="Arial" w:cs="Arial"/>
              </w:rPr>
              <w:t>Academic Director/ Assistant Dean:</w:t>
            </w:r>
          </w:p>
        </w:tc>
        <w:tc>
          <w:tcPr>
            <w:tcW w:w="2176" w:type="pct"/>
            <w:shd w:val="clear" w:color="auto" w:fill="auto"/>
            <w:vAlign w:val="center"/>
          </w:tcPr>
          <w:p w14:paraId="15B55090" w14:textId="77777777" w:rsidR="00185097" w:rsidRPr="006F62F4" w:rsidRDefault="00185097" w:rsidP="00A91894">
            <w:pPr>
              <w:pStyle w:val="ListParagraph"/>
              <w:ind w:left="0"/>
              <w:rPr>
                <w:rFonts w:ascii="Arial" w:hAnsi="Arial" w:cs="Arial"/>
              </w:rPr>
            </w:pPr>
          </w:p>
        </w:tc>
        <w:tc>
          <w:tcPr>
            <w:tcW w:w="1013" w:type="pct"/>
            <w:vMerge w:val="restart"/>
          </w:tcPr>
          <w:p w14:paraId="67E0675F" w14:textId="77777777" w:rsidR="00185097" w:rsidRPr="006F62F4" w:rsidRDefault="00185097" w:rsidP="00A91894">
            <w:pPr>
              <w:pStyle w:val="ListParagraph"/>
              <w:ind w:left="0"/>
              <w:rPr>
                <w:rFonts w:ascii="Arial" w:hAnsi="Arial" w:cs="Arial"/>
              </w:rPr>
            </w:pPr>
            <w:r w:rsidRPr="006F62F4">
              <w:rPr>
                <w:rFonts w:ascii="Arial" w:hAnsi="Arial" w:cs="Arial"/>
                <w:b/>
                <w:bCs/>
              </w:rPr>
              <w:t>Date:</w:t>
            </w:r>
          </w:p>
        </w:tc>
      </w:tr>
      <w:tr w:rsidR="00185097" w:rsidRPr="006F62F4" w14:paraId="562B36FB" w14:textId="77777777" w:rsidTr="005078BE">
        <w:trPr>
          <w:trHeight w:val="347"/>
        </w:trPr>
        <w:tc>
          <w:tcPr>
            <w:tcW w:w="366" w:type="pct"/>
            <w:shd w:val="clear" w:color="auto" w:fill="F2F2F2" w:themeFill="background1" w:themeFillShade="F2"/>
            <w:vAlign w:val="center"/>
          </w:tcPr>
          <w:p w14:paraId="10B5A5BD" w14:textId="77777777" w:rsidR="00185097" w:rsidRPr="006F62F4" w:rsidRDefault="00185097" w:rsidP="00A91894">
            <w:pPr>
              <w:pStyle w:val="ListParagraph"/>
              <w:ind w:left="0"/>
              <w:jc w:val="center"/>
              <w:rPr>
                <w:rFonts w:ascii="Arial" w:hAnsi="Arial" w:cs="Arial"/>
              </w:rPr>
            </w:pPr>
            <w:r w:rsidRPr="006F62F4">
              <w:rPr>
                <w:rFonts w:ascii="Arial" w:hAnsi="Arial" w:cs="Arial"/>
              </w:rPr>
              <w:t>5</w:t>
            </w:r>
          </w:p>
        </w:tc>
        <w:tc>
          <w:tcPr>
            <w:tcW w:w="1444" w:type="pct"/>
            <w:shd w:val="clear" w:color="auto" w:fill="F2F2F2" w:themeFill="background1" w:themeFillShade="F2"/>
            <w:vAlign w:val="center"/>
          </w:tcPr>
          <w:p w14:paraId="23A3ECB9" w14:textId="77777777" w:rsidR="00185097" w:rsidRPr="006F62F4" w:rsidRDefault="00185097" w:rsidP="00A91894">
            <w:pPr>
              <w:pStyle w:val="ListParagraph"/>
              <w:ind w:left="0"/>
              <w:rPr>
                <w:rFonts w:ascii="Arial" w:hAnsi="Arial" w:cs="Arial"/>
              </w:rPr>
            </w:pPr>
            <w:r w:rsidRPr="006F62F4">
              <w:rPr>
                <w:rFonts w:ascii="Arial" w:hAnsi="Arial" w:cs="Arial"/>
              </w:rPr>
              <w:t>Signature:</w:t>
            </w:r>
          </w:p>
        </w:tc>
        <w:tc>
          <w:tcPr>
            <w:tcW w:w="2176" w:type="pct"/>
            <w:shd w:val="clear" w:color="auto" w:fill="auto"/>
            <w:vAlign w:val="center"/>
          </w:tcPr>
          <w:p w14:paraId="62BD3D5C" w14:textId="77777777" w:rsidR="00185097" w:rsidRPr="006F62F4" w:rsidRDefault="00185097" w:rsidP="00A91894">
            <w:pPr>
              <w:pStyle w:val="ListParagraph"/>
              <w:ind w:left="0"/>
              <w:rPr>
                <w:rFonts w:ascii="Arial" w:hAnsi="Arial" w:cs="Arial"/>
              </w:rPr>
            </w:pPr>
          </w:p>
          <w:p w14:paraId="10E7EF8E" w14:textId="77777777" w:rsidR="00185097" w:rsidRPr="006F62F4" w:rsidRDefault="00185097" w:rsidP="00A91894">
            <w:pPr>
              <w:pStyle w:val="ListParagraph"/>
              <w:ind w:left="0"/>
              <w:rPr>
                <w:rFonts w:ascii="Arial" w:hAnsi="Arial" w:cs="Arial"/>
              </w:rPr>
            </w:pPr>
          </w:p>
        </w:tc>
        <w:tc>
          <w:tcPr>
            <w:tcW w:w="1013" w:type="pct"/>
            <w:vMerge/>
            <w:vAlign w:val="center"/>
          </w:tcPr>
          <w:p w14:paraId="2CDDDB1A" w14:textId="77777777" w:rsidR="00185097" w:rsidRPr="006F62F4" w:rsidRDefault="00185097" w:rsidP="00A91894">
            <w:pPr>
              <w:pStyle w:val="ListParagraph"/>
              <w:ind w:left="0"/>
              <w:rPr>
                <w:rFonts w:ascii="Arial" w:hAnsi="Arial" w:cs="Arial"/>
              </w:rPr>
            </w:pPr>
          </w:p>
        </w:tc>
      </w:tr>
    </w:tbl>
    <w:p w14:paraId="52E92069" w14:textId="77777777" w:rsidR="00185097" w:rsidRPr="006F62F4" w:rsidRDefault="00185097" w:rsidP="00A91894">
      <w:pPr>
        <w:rPr>
          <w:rFonts w:ascii="Arial" w:hAnsi="Arial" w:cs="Arial"/>
          <w:b/>
        </w:rPr>
      </w:pPr>
    </w:p>
    <w:p w14:paraId="548D4531" w14:textId="77777777" w:rsidR="00185097" w:rsidRPr="006F62F4" w:rsidRDefault="00185097" w:rsidP="00A91894">
      <w:pPr>
        <w:autoSpaceDE w:val="0"/>
        <w:autoSpaceDN w:val="0"/>
        <w:adjustRightInd w:val="0"/>
        <w:spacing w:after="240"/>
        <w:jc w:val="both"/>
        <w:rPr>
          <w:rFonts w:ascii="Arial" w:hAnsi="Arial" w:cs="Arial"/>
          <w:bCs/>
        </w:rPr>
      </w:pPr>
      <w:r w:rsidRPr="006F62F4">
        <w:rPr>
          <w:rFonts w:ascii="Arial" w:hAnsi="Arial" w:cs="Arial"/>
          <w:b/>
        </w:rPr>
        <w:t xml:space="preserve">Checklist: </w:t>
      </w:r>
      <w:r w:rsidRPr="006F62F4">
        <w:rPr>
          <w:rFonts w:ascii="Arial" w:hAnsi="Arial" w:cs="Arial"/>
          <w:bCs/>
        </w:rPr>
        <w:t>Please complete the checklist below to ensure that you have completed the form according to the guidelines and attached any required documentation:</w:t>
      </w:r>
    </w:p>
    <w:tbl>
      <w:tblPr>
        <w:tblStyle w:val="TableGrid"/>
        <w:tblW w:w="10304" w:type="dxa"/>
        <w:tblLook w:val="04A0" w:firstRow="1" w:lastRow="0" w:firstColumn="1" w:lastColumn="0" w:noHBand="0" w:noVBand="1"/>
      </w:tblPr>
      <w:tblGrid>
        <w:gridCol w:w="663"/>
        <w:gridCol w:w="9641"/>
      </w:tblGrid>
      <w:tr w:rsidR="00185097" w:rsidRPr="006F62F4" w14:paraId="3B53C2AF" w14:textId="77777777" w:rsidTr="00917A7D">
        <w:trPr>
          <w:trHeight w:val="492"/>
        </w:trPr>
        <w:tc>
          <w:tcPr>
            <w:tcW w:w="663"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4AA45BF7" w14:textId="77777777" w:rsidR="00185097" w:rsidRPr="006F62F4" w:rsidRDefault="00185097" w:rsidP="00A91894">
                <w:pPr>
                  <w:jc w:val="center"/>
                  <w:rPr>
                    <w:rFonts w:ascii="Arial" w:eastAsia="MS Gothic" w:hAnsi="Arial" w:cs="Arial"/>
                    <w:sz w:val="22"/>
                    <w:szCs w:val="22"/>
                  </w:rPr>
                </w:pPr>
                <w:r w:rsidRPr="006F62F4">
                  <w:rPr>
                    <w:rFonts w:ascii="MS Gothic" w:eastAsia="MS Gothic" w:hAnsi="MS Gothic" w:cs="Arial" w:hint="eastAsia"/>
                  </w:rPr>
                  <w:t>☒</w:t>
                </w:r>
              </w:p>
            </w:sdtContent>
          </w:sdt>
        </w:tc>
        <w:tc>
          <w:tcPr>
            <w:tcW w:w="9641" w:type="dxa"/>
            <w:vAlign w:val="center"/>
          </w:tcPr>
          <w:p w14:paraId="1E68F38A" w14:textId="77777777" w:rsidR="00185097" w:rsidRPr="006F62F4" w:rsidRDefault="00185097" w:rsidP="00A91894">
            <w:pPr>
              <w:rPr>
                <w:rFonts w:ascii="Arial" w:eastAsia="MS Gothic" w:hAnsi="Arial" w:cs="Arial"/>
                <w:bCs/>
                <w:sz w:val="22"/>
                <w:szCs w:val="22"/>
              </w:rPr>
            </w:pPr>
            <w:r w:rsidRPr="006F62F4">
              <w:rPr>
                <w:rFonts w:ascii="Arial" w:eastAsia="MS Gothic" w:hAnsi="Arial" w:cs="Arial"/>
                <w:bCs/>
                <w:sz w:val="22"/>
                <w:szCs w:val="22"/>
              </w:rPr>
              <w:t>I have read the guidance notes supplied before completing the form.</w:t>
            </w:r>
          </w:p>
        </w:tc>
      </w:tr>
      <w:tr w:rsidR="00185097" w:rsidRPr="006F62F4" w14:paraId="1EDA6D36" w14:textId="77777777" w:rsidTr="00917A7D">
        <w:trPr>
          <w:trHeight w:val="414"/>
        </w:trPr>
        <w:tc>
          <w:tcPr>
            <w:tcW w:w="663"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7608D57" w14:textId="77777777" w:rsidR="00185097" w:rsidRPr="006F62F4" w:rsidRDefault="00185097" w:rsidP="00A91894">
                <w:pPr>
                  <w:jc w:val="center"/>
                  <w:rPr>
                    <w:rFonts w:ascii="Arial" w:eastAsia="MS Gothic" w:hAnsi="Arial" w:cs="Arial"/>
                    <w:sz w:val="22"/>
                    <w:szCs w:val="22"/>
                  </w:rPr>
                </w:pPr>
                <w:r w:rsidRPr="006F62F4">
                  <w:rPr>
                    <w:rFonts w:ascii="MS Gothic" w:eastAsia="MS Gothic" w:hAnsi="MS Gothic" w:cs="Arial" w:hint="eastAsia"/>
                  </w:rPr>
                  <w:t>☒</w:t>
                </w:r>
              </w:p>
            </w:sdtContent>
          </w:sdt>
        </w:tc>
        <w:tc>
          <w:tcPr>
            <w:tcW w:w="9641" w:type="dxa"/>
            <w:vAlign w:val="center"/>
          </w:tcPr>
          <w:p w14:paraId="6E1B0D4E" w14:textId="77777777" w:rsidR="00185097" w:rsidRPr="006F62F4" w:rsidRDefault="00185097" w:rsidP="00A91894">
            <w:pPr>
              <w:rPr>
                <w:rFonts w:ascii="Arial" w:hAnsi="Arial" w:cs="Arial"/>
                <w:sz w:val="22"/>
                <w:szCs w:val="22"/>
              </w:rPr>
            </w:pPr>
            <w:r w:rsidRPr="006F62F4">
              <w:rPr>
                <w:rFonts w:ascii="Arial" w:hAnsi="Arial" w:cs="Arial"/>
                <w:sz w:val="22"/>
                <w:szCs w:val="22"/>
              </w:rPr>
              <w:t xml:space="preserve">I have completed </w:t>
            </w:r>
            <w:r w:rsidRPr="006F62F4">
              <w:rPr>
                <w:rFonts w:ascii="Arial" w:hAnsi="Arial" w:cs="Arial"/>
                <w:b/>
                <w:sz w:val="22"/>
                <w:szCs w:val="22"/>
              </w:rPr>
              <w:t>ALL RELEVANT</w:t>
            </w:r>
            <w:r w:rsidRPr="006F62F4">
              <w:rPr>
                <w:rFonts w:ascii="Arial" w:hAnsi="Arial" w:cs="Arial"/>
                <w:sz w:val="22"/>
                <w:szCs w:val="22"/>
              </w:rPr>
              <w:t xml:space="preserve"> sections of the form in full.</w:t>
            </w:r>
          </w:p>
        </w:tc>
      </w:tr>
      <w:tr w:rsidR="00185097" w:rsidRPr="006F62F4" w14:paraId="293E753C" w14:textId="77777777" w:rsidTr="00917A7D">
        <w:trPr>
          <w:trHeight w:val="420"/>
        </w:trPr>
        <w:tc>
          <w:tcPr>
            <w:tcW w:w="663"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3C9C7E78" w14:textId="77777777" w:rsidR="00185097" w:rsidRPr="006F62F4" w:rsidRDefault="00185097" w:rsidP="00A91894">
                <w:pPr>
                  <w:jc w:val="center"/>
                  <w:rPr>
                    <w:rFonts w:ascii="Arial" w:hAnsi="Arial" w:cs="Arial"/>
                    <w:sz w:val="22"/>
                    <w:szCs w:val="22"/>
                  </w:rPr>
                </w:pPr>
                <w:r w:rsidRPr="006F62F4">
                  <w:rPr>
                    <w:rFonts w:ascii="MS Gothic" w:eastAsia="MS Gothic" w:hAnsi="MS Gothic" w:cs="Arial" w:hint="eastAsia"/>
                  </w:rPr>
                  <w:t>☒</w:t>
                </w:r>
              </w:p>
            </w:sdtContent>
          </w:sdt>
        </w:tc>
        <w:tc>
          <w:tcPr>
            <w:tcW w:w="9641" w:type="dxa"/>
            <w:vAlign w:val="center"/>
          </w:tcPr>
          <w:p w14:paraId="5AAC90DE" w14:textId="77777777" w:rsidR="00185097" w:rsidRPr="006F62F4" w:rsidRDefault="00185097" w:rsidP="00A91894">
            <w:pPr>
              <w:rPr>
                <w:rFonts w:ascii="Arial" w:hAnsi="Arial" w:cs="Arial"/>
                <w:sz w:val="22"/>
                <w:szCs w:val="22"/>
              </w:rPr>
            </w:pPr>
            <w:r w:rsidRPr="006F62F4">
              <w:rPr>
                <w:rFonts w:ascii="Arial" w:hAnsi="Arial" w:cs="Arial"/>
                <w:sz w:val="22"/>
                <w:szCs w:val="22"/>
              </w:rPr>
              <w:t>I confirm that the research activity has received approval in principle</w:t>
            </w:r>
          </w:p>
        </w:tc>
      </w:tr>
      <w:tr w:rsidR="00185097" w:rsidRPr="006F62F4" w14:paraId="00923E4B" w14:textId="77777777" w:rsidTr="00917A7D">
        <w:trPr>
          <w:trHeight w:val="493"/>
        </w:trPr>
        <w:tc>
          <w:tcPr>
            <w:tcW w:w="663"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C243771" w14:textId="77777777" w:rsidR="00185097" w:rsidRPr="006F62F4" w:rsidRDefault="00185097" w:rsidP="00A91894">
                <w:pPr>
                  <w:jc w:val="center"/>
                  <w:rPr>
                    <w:rFonts w:ascii="Arial" w:hAnsi="Arial" w:cs="Arial"/>
                    <w:sz w:val="22"/>
                    <w:szCs w:val="22"/>
                  </w:rPr>
                </w:pPr>
                <w:r w:rsidRPr="006F62F4">
                  <w:rPr>
                    <w:rFonts w:ascii="MS Gothic" w:eastAsia="MS Gothic" w:hAnsi="MS Gothic" w:cs="Arial" w:hint="eastAsia"/>
                  </w:rPr>
                  <w:t>☐</w:t>
                </w:r>
              </w:p>
            </w:sdtContent>
          </w:sdt>
        </w:tc>
        <w:tc>
          <w:tcPr>
            <w:tcW w:w="9641" w:type="dxa"/>
            <w:vAlign w:val="center"/>
          </w:tcPr>
          <w:p w14:paraId="746FD02D" w14:textId="77777777" w:rsidR="00185097" w:rsidRPr="006F62F4" w:rsidRDefault="00185097" w:rsidP="00A91894">
            <w:pPr>
              <w:rPr>
                <w:rFonts w:ascii="Arial" w:hAnsi="Arial" w:cs="Arial"/>
                <w:sz w:val="22"/>
                <w:szCs w:val="22"/>
              </w:rPr>
            </w:pPr>
            <w:r w:rsidRPr="006F62F4">
              <w:rPr>
                <w:rFonts w:ascii="Arial" w:hAnsi="Arial" w:cs="Arial"/>
                <w:sz w:val="22"/>
                <w:szCs w:val="22"/>
              </w:rPr>
              <w:t>I have attached a copy of final/interim approval from external organisation (</w:t>
            </w:r>
            <w:r w:rsidRPr="006F62F4">
              <w:rPr>
                <w:rFonts w:ascii="Arial" w:hAnsi="Arial" w:cs="Arial"/>
                <w:b/>
                <w:sz w:val="22"/>
                <w:szCs w:val="22"/>
              </w:rPr>
              <w:t>where appropriate</w:t>
            </w:r>
            <w:r w:rsidRPr="006F62F4">
              <w:rPr>
                <w:rFonts w:ascii="Arial" w:hAnsi="Arial" w:cs="Arial"/>
                <w:sz w:val="22"/>
                <w:szCs w:val="22"/>
              </w:rPr>
              <w:t>)</w:t>
            </w:r>
          </w:p>
        </w:tc>
      </w:tr>
      <w:tr w:rsidR="00185097" w:rsidRPr="006F62F4" w14:paraId="117ACFA3" w14:textId="77777777" w:rsidTr="00917A7D">
        <w:trPr>
          <w:trHeight w:val="721"/>
        </w:trPr>
        <w:tc>
          <w:tcPr>
            <w:tcW w:w="663"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056C851D" w14:textId="77777777" w:rsidR="00185097" w:rsidRPr="006F62F4" w:rsidRDefault="00185097" w:rsidP="00A91894">
                <w:pPr>
                  <w:jc w:val="center"/>
                  <w:rPr>
                    <w:rFonts w:ascii="Arial" w:hAnsi="Arial" w:cs="Arial"/>
                  </w:rPr>
                </w:pPr>
                <w:r w:rsidRPr="006F62F4">
                  <w:rPr>
                    <w:rFonts w:ascii="MS Gothic" w:eastAsia="MS Gothic" w:hAnsi="MS Gothic" w:cs="Arial" w:hint="eastAsia"/>
                  </w:rPr>
                  <w:t>☐</w:t>
                </w:r>
              </w:p>
            </w:sdtContent>
          </w:sdt>
        </w:tc>
        <w:tc>
          <w:tcPr>
            <w:tcW w:w="9641" w:type="dxa"/>
            <w:vAlign w:val="center"/>
          </w:tcPr>
          <w:p w14:paraId="2F3B500D" w14:textId="77777777" w:rsidR="00185097" w:rsidRPr="006F62F4" w:rsidRDefault="00185097" w:rsidP="00A91894">
            <w:pPr>
              <w:rPr>
                <w:rFonts w:ascii="Arial" w:hAnsi="Arial" w:cs="Arial"/>
                <w:sz w:val="22"/>
                <w:szCs w:val="22"/>
              </w:rPr>
            </w:pPr>
            <w:r w:rsidRPr="006F62F4">
              <w:rPr>
                <w:rFonts w:ascii="Arial" w:hAnsi="Arial" w:cs="Arial"/>
                <w:sz w:val="22"/>
                <w:szCs w:val="22"/>
              </w:rPr>
              <w:t xml:space="preserve">I have attached a full risk assessment (where appropriate)  </w:t>
            </w:r>
            <w:r w:rsidRPr="006F62F4">
              <w:rPr>
                <w:rFonts w:ascii="Arial" w:hAnsi="Arial" w:cs="Arial"/>
                <w:i/>
                <w:sz w:val="22"/>
                <w:szCs w:val="22"/>
              </w:rPr>
              <w:t>ONLY TICK IF YOU HAVE</w:t>
            </w:r>
            <w:r w:rsidRPr="006F62F4">
              <w:rPr>
                <w:rFonts w:ascii="Arial" w:hAnsi="Arial" w:cs="Arial"/>
                <w:b/>
                <w:i/>
                <w:sz w:val="22"/>
                <w:szCs w:val="22"/>
              </w:rPr>
              <w:t xml:space="preserve"> ATTACHED A FULL RISK ASSESSMENT</w:t>
            </w:r>
          </w:p>
        </w:tc>
      </w:tr>
      <w:tr w:rsidR="00185097" w:rsidRPr="006F62F4" w14:paraId="3EC60692" w14:textId="77777777" w:rsidTr="00917A7D">
        <w:trPr>
          <w:trHeight w:val="860"/>
        </w:trPr>
        <w:tc>
          <w:tcPr>
            <w:tcW w:w="663"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F7C4A4A" w14:textId="77777777" w:rsidR="00185097" w:rsidRPr="006F62F4" w:rsidRDefault="00185097" w:rsidP="00A91894">
                <w:pPr>
                  <w:jc w:val="center"/>
                  <w:rPr>
                    <w:rFonts w:ascii="Arial" w:hAnsi="Arial" w:cs="Arial"/>
                    <w:sz w:val="22"/>
                    <w:szCs w:val="22"/>
                  </w:rPr>
                </w:pPr>
                <w:r w:rsidRPr="006F62F4">
                  <w:rPr>
                    <w:rFonts w:ascii="MS Gothic" w:eastAsia="MS Gothic" w:hAnsi="MS Gothic" w:cs="Arial" w:hint="eastAsia"/>
                  </w:rPr>
                  <w:t>☒</w:t>
                </w:r>
              </w:p>
            </w:sdtContent>
          </w:sdt>
        </w:tc>
        <w:tc>
          <w:tcPr>
            <w:tcW w:w="9641" w:type="dxa"/>
            <w:vAlign w:val="center"/>
          </w:tcPr>
          <w:p w14:paraId="4E3ABF34" w14:textId="77777777" w:rsidR="00185097" w:rsidRPr="006F62F4" w:rsidRDefault="00185097" w:rsidP="00A91894">
            <w:pPr>
              <w:rPr>
                <w:rFonts w:ascii="Arial" w:hAnsi="Arial" w:cs="Arial"/>
                <w:sz w:val="22"/>
                <w:szCs w:val="22"/>
              </w:rPr>
            </w:pPr>
            <w:r w:rsidRPr="006F62F4">
              <w:rPr>
                <w:rFonts w:ascii="Arial" w:hAnsi="Arial" w:cs="Arial"/>
                <w:sz w:val="22"/>
                <w:szCs w:val="22"/>
              </w:rPr>
              <w:t>I understand that it is my responsibility to ensure that the above named research activity will meet the University’s Research Ethics and Integrity Code of Practice.</w:t>
            </w:r>
          </w:p>
        </w:tc>
      </w:tr>
      <w:tr w:rsidR="00185097" w:rsidRPr="006F62F4" w14:paraId="3EF46A2A" w14:textId="77777777" w:rsidTr="00917A7D">
        <w:trPr>
          <w:trHeight w:val="971"/>
        </w:trPr>
        <w:tc>
          <w:tcPr>
            <w:tcW w:w="663"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DF6D492" w14:textId="77777777" w:rsidR="00185097" w:rsidRPr="006F62F4" w:rsidRDefault="00185097" w:rsidP="00A91894">
                <w:pPr>
                  <w:jc w:val="center"/>
                  <w:rPr>
                    <w:rFonts w:ascii="Arial" w:hAnsi="Arial" w:cs="Arial"/>
                    <w:sz w:val="22"/>
                    <w:szCs w:val="22"/>
                  </w:rPr>
                </w:pPr>
                <w:r w:rsidRPr="006F62F4">
                  <w:rPr>
                    <w:rFonts w:ascii="MS Gothic" w:eastAsia="MS Gothic" w:hAnsi="MS Gothic" w:cs="Arial" w:hint="eastAsia"/>
                  </w:rPr>
                  <w:t>☒</w:t>
                </w:r>
              </w:p>
            </w:sdtContent>
          </w:sdt>
        </w:tc>
        <w:tc>
          <w:tcPr>
            <w:tcW w:w="9641" w:type="dxa"/>
            <w:vAlign w:val="center"/>
          </w:tcPr>
          <w:p w14:paraId="1145D476" w14:textId="77777777" w:rsidR="00185097" w:rsidRPr="006F62F4" w:rsidRDefault="00185097" w:rsidP="00A91894">
            <w:pPr>
              <w:rPr>
                <w:rFonts w:ascii="Arial" w:hAnsi="Arial" w:cs="Arial"/>
                <w:sz w:val="22"/>
                <w:szCs w:val="22"/>
              </w:rPr>
            </w:pPr>
            <w:r w:rsidRPr="006F62F4">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199A90C" w14:textId="77777777" w:rsidR="00185097" w:rsidRPr="006F62F4" w:rsidRDefault="00185097" w:rsidP="00A91894">
      <w:pPr>
        <w:tabs>
          <w:tab w:val="left" w:pos="5103"/>
        </w:tabs>
        <w:rPr>
          <w:rFonts w:ascii="Arial" w:hAnsi="Arial" w:cs="Arial"/>
          <w:b/>
          <w:bCs/>
        </w:rPr>
      </w:pPr>
    </w:p>
    <w:tbl>
      <w:tblPr>
        <w:tblW w:w="9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81"/>
      </w:tblGrid>
      <w:tr w:rsidR="00185097" w:rsidRPr="006F62F4" w14:paraId="74F6A8B3" w14:textId="77777777" w:rsidTr="00917A7D">
        <w:trPr>
          <w:trHeight w:val="1257"/>
        </w:trPr>
        <w:tc>
          <w:tcPr>
            <w:tcW w:w="9681" w:type="dxa"/>
            <w:shd w:val="clear" w:color="auto" w:fill="D9D9D9" w:themeFill="background1" w:themeFillShade="D9"/>
          </w:tcPr>
          <w:p w14:paraId="3EF6F864" w14:textId="77777777" w:rsidR="00185097" w:rsidRPr="006F62F4" w:rsidRDefault="00185097" w:rsidP="00A91894">
            <w:pPr>
              <w:rPr>
                <w:rFonts w:ascii="Arial" w:hAnsi="Arial" w:cs="Arial"/>
                <w:b/>
              </w:rPr>
            </w:pPr>
            <w:r w:rsidRPr="006F62F4">
              <w:rPr>
                <w:rFonts w:ascii="Arial" w:hAnsi="Arial" w:cs="Arial"/>
                <w:b/>
              </w:rPr>
              <w:lastRenderedPageBreak/>
              <w:t>RESEARCH STUDENTS ONLY</w:t>
            </w:r>
          </w:p>
          <w:p w14:paraId="23A3F5A9" w14:textId="77777777" w:rsidR="00185097" w:rsidRPr="006F62F4" w:rsidRDefault="00185097" w:rsidP="00A91894">
            <w:pPr>
              <w:rPr>
                <w:rFonts w:ascii="Arial" w:hAnsi="Arial" w:cs="Arial"/>
              </w:rPr>
            </w:pPr>
            <w:r w:rsidRPr="006F62F4">
              <w:rPr>
                <w:rFonts w:ascii="Arial" w:hAnsi="Arial" w:cs="Arial"/>
              </w:rPr>
              <w:t xml:space="preserve">Once complete, submit this form via the </w:t>
            </w:r>
            <w:r w:rsidRPr="006F62F4">
              <w:rPr>
                <w:rFonts w:ascii="Arial" w:hAnsi="Arial" w:cs="Arial"/>
                <w:b/>
                <w:bCs/>
                <w:u w:val="single"/>
              </w:rPr>
              <w:t>MyTSD Doctoral College Portal</w:t>
            </w:r>
            <w:r w:rsidRPr="006F62F4">
              <w:rPr>
                <w:rFonts w:ascii="Arial" w:hAnsi="Arial" w:cs="Arial"/>
              </w:rPr>
              <w:t xml:space="preserve"> at (</w:t>
            </w:r>
            <w:hyperlink r:id="rId79" w:history="1">
              <w:r w:rsidRPr="006F62F4">
                <w:rPr>
                  <w:rStyle w:val="Hyperlink"/>
                  <w:rFonts w:ascii="Arial" w:hAnsi="Arial" w:cs="Arial"/>
                </w:rPr>
                <w:t>https://mytsd.uwtsd.ac.uk</w:t>
              </w:r>
            </w:hyperlink>
            <w:r w:rsidRPr="006F62F4">
              <w:rPr>
                <w:rFonts w:ascii="Arial" w:hAnsi="Arial" w:cs="Arial"/>
              </w:rPr>
              <w:t>).</w:t>
            </w:r>
          </w:p>
          <w:p w14:paraId="64142C5C" w14:textId="77777777" w:rsidR="00185097" w:rsidRPr="006F62F4" w:rsidRDefault="00185097" w:rsidP="00A91894">
            <w:pPr>
              <w:rPr>
                <w:rFonts w:ascii="Arial" w:hAnsi="Arial" w:cs="Arial"/>
              </w:rPr>
            </w:pPr>
          </w:p>
        </w:tc>
      </w:tr>
      <w:tr w:rsidR="00185097" w:rsidRPr="006F62F4" w14:paraId="6CCA49E3" w14:textId="77777777" w:rsidTr="00917A7D">
        <w:trPr>
          <w:trHeight w:val="1525"/>
        </w:trPr>
        <w:tc>
          <w:tcPr>
            <w:tcW w:w="9681" w:type="dxa"/>
            <w:shd w:val="clear" w:color="auto" w:fill="D9D9D9" w:themeFill="background1" w:themeFillShade="D9"/>
          </w:tcPr>
          <w:p w14:paraId="35B2CEB8" w14:textId="77777777" w:rsidR="00185097" w:rsidRPr="006F62F4" w:rsidRDefault="00185097" w:rsidP="008B052C">
            <w:pPr>
              <w:rPr>
                <w:rFonts w:ascii="Arial" w:hAnsi="Arial" w:cs="Arial"/>
                <w:b/>
              </w:rPr>
            </w:pPr>
            <w:r w:rsidRPr="006F62F4">
              <w:rPr>
                <w:rFonts w:ascii="Arial" w:hAnsi="Arial" w:cs="Arial"/>
                <w:b/>
              </w:rPr>
              <w:t>RESEARCH STAFF ONLY</w:t>
            </w:r>
          </w:p>
          <w:p w14:paraId="27B12DB4" w14:textId="77777777" w:rsidR="00185097" w:rsidRPr="006F62F4" w:rsidRDefault="00185097" w:rsidP="008B052C">
            <w:pPr>
              <w:rPr>
                <w:rFonts w:ascii="Arial" w:hAnsi="Arial" w:cs="Arial"/>
              </w:rPr>
            </w:pPr>
            <w:r w:rsidRPr="006F62F4">
              <w:rPr>
                <w:rFonts w:ascii="Arial" w:hAnsi="Arial" w:cs="Arial"/>
              </w:rPr>
              <w:t xml:space="preserve">All communications relating to this application during its processing must be in writing and emailed to </w:t>
            </w:r>
            <w:hyperlink r:id="rId80" w:history="1">
              <w:r w:rsidRPr="006F62F4">
                <w:rPr>
                  <w:rStyle w:val="Hyperlink"/>
                  <w:rFonts w:ascii="Arial" w:hAnsi="Arial" w:cs="Arial"/>
                </w:rPr>
                <w:t>pgresearch@uwtsd.ac.uk</w:t>
              </w:r>
            </w:hyperlink>
            <w:r w:rsidRPr="006F62F4">
              <w:rPr>
                <w:rFonts w:ascii="Arial" w:hAnsi="Arial" w:cs="Arial"/>
              </w:rPr>
              <w:t xml:space="preserve"> , with the title ‘Ethical Approval’ followed by your name.</w:t>
            </w:r>
          </w:p>
          <w:p w14:paraId="53332975" w14:textId="77777777" w:rsidR="00185097" w:rsidRPr="006F62F4" w:rsidRDefault="00185097" w:rsidP="008B052C">
            <w:pPr>
              <w:rPr>
                <w:rFonts w:ascii="Arial" w:hAnsi="Arial" w:cs="Arial"/>
              </w:rPr>
            </w:pPr>
          </w:p>
        </w:tc>
      </w:tr>
      <w:tr w:rsidR="00185097" w:rsidRPr="006F62F4" w14:paraId="2F549940" w14:textId="77777777" w:rsidTr="00917A7D">
        <w:trPr>
          <w:trHeight w:val="733"/>
        </w:trPr>
        <w:tc>
          <w:tcPr>
            <w:tcW w:w="9681" w:type="dxa"/>
            <w:shd w:val="clear" w:color="auto" w:fill="D9D9D9" w:themeFill="background1" w:themeFillShade="D9"/>
          </w:tcPr>
          <w:p w14:paraId="2781883F" w14:textId="77777777" w:rsidR="00185097" w:rsidRPr="006F62F4" w:rsidRDefault="00185097"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6F62F4">
              <w:rPr>
                <w:rFonts w:ascii="Arial" w:hAnsi="Arial" w:cs="Arial"/>
                <w:b/>
                <w:bCs/>
              </w:rPr>
              <w:t xml:space="preserve">STUDENTS ON UNDERGRADUATE OR TAUGHT MASTERS PROGRAMMES </w:t>
            </w:r>
            <w:r w:rsidRPr="006F62F4">
              <w:rPr>
                <w:rFonts w:ascii="Arial" w:hAnsi="Arial" w:cs="Arial"/>
                <w:bCs/>
              </w:rPr>
              <w:t>should submit this form (and receive the outcome) via systems explained to you by the supervisor/module leader.</w:t>
            </w:r>
          </w:p>
        </w:tc>
      </w:tr>
    </w:tbl>
    <w:p w14:paraId="5B880736" w14:textId="77777777" w:rsidR="00185097" w:rsidRPr="006F62F4" w:rsidRDefault="00185097" w:rsidP="00A91894">
      <w:pPr>
        <w:tabs>
          <w:tab w:val="left" w:pos="5103"/>
        </w:tabs>
        <w:rPr>
          <w:rFonts w:ascii="Arial" w:hAnsi="Arial" w:cs="Arial"/>
          <w:bCs/>
        </w:rPr>
      </w:pPr>
    </w:p>
    <w:p w14:paraId="1C33DE8D" w14:textId="77777777" w:rsidR="00185097" w:rsidRPr="006F62F4" w:rsidRDefault="00185097" w:rsidP="5E0AA412"/>
    <w:p w14:paraId="653C7C4B" w14:textId="1CCE1780" w:rsidR="5E0AA412" w:rsidRPr="006F62F4" w:rsidRDefault="5E0AA412" w:rsidP="5E0AA412"/>
    <w:p w14:paraId="6E0E682B" w14:textId="77777777" w:rsidR="00325E24" w:rsidRPr="006F62F4" w:rsidRDefault="00325E24"/>
    <w:p w14:paraId="6DA61AEF" w14:textId="77777777" w:rsidR="00185097" w:rsidRPr="006F62F4" w:rsidRDefault="00185097"/>
    <w:p w14:paraId="558C81FB" w14:textId="77777777" w:rsidR="00185097" w:rsidRPr="006F62F4" w:rsidRDefault="00185097"/>
    <w:p w14:paraId="21F9C091" w14:textId="77777777" w:rsidR="00185097" w:rsidRPr="006F62F4" w:rsidRDefault="00185097"/>
    <w:p w14:paraId="649AAA80" w14:textId="77777777" w:rsidR="00185097" w:rsidRPr="006F62F4" w:rsidRDefault="00185097"/>
    <w:p w14:paraId="3B624BD2" w14:textId="77777777" w:rsidR="00185097" w:rsidRPr="006F62F4" w:rsidRDefault="00185097"/>
    <w:p w14:paraId="31EF72AD" w14:textId="77777777" w:rsidR="00185097" w:rsidRPr="006F62F4" w:rsidRDefault="00185097"/>
    <w:p w14:paraId="3F6D73EB" w14:textId="77777777" w:rsidR="00185097" w:rsidRPr="006F62F4" w:rsidRDefault="00185097"/>
    <w:p w14:paraId="049CD02A" w14:textId="77777777" w:rsidR="00185097" w:rsidRPr="006F62F4" w:rsidRDefault="00185097"/>
    <w:p w14:paraId="59699D56" w14:textId="77777777" w:rsidR="00185097" w:rsidRPr="006F62F4" w:rsidRDefault="00185097"/>
    <w:p w14:paraId="1663B8C2" w14:textId="77777777" w:rsidR="00185097" w:rsidRPr="006F62F4" w:rsidRDefault="00185097"/>
    <w:p w14:paraId="2B03E5AE" w14:textId="77777777" w:rsidR="00185097" w:rsidRPr="006F62F4" w:rsidRDefault="00185097"/>
    <w:p w14:paraId="3EF11C5F" w14:textId="77777777" w:rsidR="00185097" w:rsidRPr="006F62F4" w:rsidRDefault="00185097"/>
    <w:p w14:paraId="49BA6DAB" w14:textId="77777777" w:rsidR="00185097" w:rsidRPr="006F62F4" w:rsidRDefault="00185097"/>
    <w:p w14:paraId="1BB3816C" w14:textId="77777777" w:rsidR="00AC37DB" w:rsidRPr="006F62F4" w:rsidRDefault="00AC37DB" w:rsidP="00AC37DB">
      <w:pPr>
        <w:pStyle w:val="Subtitle"/>
      </w:pPr>
    </w:p>
    <w:p w14:paraId="5B98E8DF" w14:textId="3FF3C512" w:rsidR="23696D8C" w:rsidRPr="006F62F4" w:rsidRDefault="23696D8C" w:rsidP="23696D8C">
      <w:pPr>
        <w:pStyle w:val="Subtitle"/>
      </w:pPr>
    </w:p>
    <w:p w14:paraId="0756097A" w14:textId="70DB164D" w:rsidR="23696D8C" w:rsidRPr="006F62F4" w:rsidRDefault="23696D8C" w:rsidP="23696D8C">
      <w:pPr>
        <w:pStyle w:val="Subtitle"/>
      </w:pPr>
    </w:p>
    <w:p w14:paraId="16D52977" w14:textId="68B565DE" w:rsidR="23696D8C" w:rsidRPr="006F62F4" w:rsidRDefault="23696D8C" w:rsidP="23696D8C">
      <w:pPr>
        <w:pStyle w:val="Subtitle"/>
      </w:pPr>
    </w:p>
    <w:p w14:paraId="06A7505D" w14:textId="66B8FC4A" w:rsidR="23696D8C" w:rsidRPr="006F62F4" w:rsidRDefault="23696D8C" w:rsidP="23696D8C">
      <w:pPr>
        <w:pStyle w:val="Subtitle"/>
      </w:pPr>
    </w:p>
    <w:p w14:paraId="18BF8BAE" w14:textId="50F9D6D5" w:rsidR="00185097" w:rsidRPr="006F62F4" w:rsidRDefault="00185097" w:rsidP="00AC37DB">
      <w:pPr>
        <w:pStyle w:val="Subtitle"/>
      </w:pPr>
      <w:r w:rsidRPr="006F62F4">
        <w:lastRenderedPageBreak/>
        <w:t>Appendix 3 Gatekeeper consent letter</w:t>
      </w:r>
    </w:p>
    <w:p w14:paraId="4620C5E5" w14:textId="77777777" w:rsidR="00185097" w:rsidRPr="006F62F4" w:rsidRDefault="00185097" w:rsidP="77B6C79B">
      <w:pPr>
        <w:ind w:left="2160" w:firstLine="720"/>
      </w:pPr>
      <w:r w:rsidRPr="006F62F4">
        <w:rPr>
          <w:noProof/>
        </w:rPr>
        <w:drawing>
          <wp:inline distT="0" distB="0" distL="0" distR="0" wp14:anchorId="1C5D90FB" wp14:editId="4C8FA5D4">
            <wp:extent cx="1778280" cy="921620"/>
            <wp:effectExtent l="0" t="0" r="0" b="0"/>
            <wp:docPr id="112217214" name="Picture 112217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cstate="print">
                      <a:extLst>
                        <a:ext uri="{28A0092B-C50C-407E-A947-70E740481C1C}">
                          <a14:useLocalDpi xmlns:a14="http://schemas.microsoft.com/office/drawing/2010/main" val="0"/>
                        </a:ext>
                      </a:extLst>
                    </a:blip>
                    <a:srcRect/>
                    <a:stretch>
                      <a:fillRect/>
                    </a:stretch>
                  </pic:blipFill>
                  <pic:spPr>
                    <a:xfrm>
                      <a:off x="0" y="0"/>
                      <a:ext cx="1778280" cy="921620"/>
                    </a:xfrm>
                    <a:prstGeom prst="rect">
                      <a:avLst/>
                    </a:prstGeom>
                    <a:ln>
                      <a:noFill/>
                    </a:ln>
                    <a:effectLst>
                      <a:softEdge rad="112500"/>
                    </a:effectLst>
                  </pic:spPr>
                </pic:pic>
              </a:graphicData>
            </a:graphic>
          </wp:inline>
        </w:drawing>
      </w:r>
    </w:p>
    <w:p w14:paraId="7254C7A4" w14:textId="77777777" w:rsidR="00185097" w:rsidRPr="006F62F4" w:rsidRDefault="00185097" w:rsidP="1E17BA5B">
      <w:pPr>
        <w:rPr>
          <w:rFonts w:ascii="Calibri" w:eastAsia="Calibri" w:hAnsi="Calibri" w:cs="Calibri"/>
        </w:rPr>
      </w:pPr>
    </w:p>
    <w:p w14:paraId="397BDC89" w14:textId="77777777" w:rsidR="00185097" w:rsidRPr="006F62F4" w:rsidRDefault="00185097" w:rsidP="1E17BA5B">
      <w:r w:rsidRPr="006F62F4">
        <w:rPr>
          <w:rFonts w:ascii="Calibri" w:eastAsia="Calibri" w:hAnsi="Calibri" w:cs="Calibri"/>
        </w:rPr>
        <w:t>Dear ****** and Chair of Governors,</w:t>
      </w:r>
    </w:p>
    <w:p w14:paraId="5FC83448" w14:textId="77777777" w:rsidR="00185097" w:rsidRPr="006F62F4" w:rsidRDefault="00185097" w:rsidP="1E17BA5B">
      <w:pPr>
        <w:rPr>
          <w:rStyle w:val="Hyperlink"/>
          <w:rFonts w:ascii="Calibri" w:eastAsia="Calibri" w:hAnsi="Calibri" w:cs="Calibri"/>
        </w:rPr>
      </w:pPr>
      <w:r w:rsidRPr="006F62F4">
        <w:rPr>
          <w:rFonts w:ascii="Calibri" w:eastAsia="Calibri" w:hAnsi="Calibri" w:cs="Calibri"/>
        </w:rPr>
        <w:t xml:space="preserve"> I am currently in my third year of a 6-year part-time postgraduate PhD programme, at The University of Wales Trinity St. Davids. As part of my postgraduate doctorate, I am carrying out a study on the ‘Thrive Approach’ within Secondary Schools in Wales. I am writing to enquire as to whether you would be happy for me to conduct a small-scale research project at *****.</w:t>
      </w:r>
    </w:p>
    <w:p w14:paraId="1E8A970F" w14:textId="77777777" w:rsidR="00185097" w:rsidRPr="006F62F4" w:rsidRDefault="00185097" w:rsidP="1E17BA5B">
      <w:pPr>
        <w:rPr>
          <w:rFonts w:ascii="Calibri" w:eastAsia="Calibri" w:hAnsi="Calibri" w:cs="Calibri"/>
        </w:rPr>
      </w:pPr>
      <w:r w:rsidRPr="006F62F4">
        <w:rPr>
          <w:rFonts w:ascii="Calibri" w:eastAsia="Calibri" w:hAnsi="Calibri" w:cs="Calibri"/>
        </w:rPr>
        <w:t xml:space="preserve">As a teacher of inclusion, I have a keen interest on supporting pupils social and emotional wellbeing and have been interested in the implementation of the ‘Thrive Approach'. The research proposed is looking to understand how Thrive is conducted by different staff. By focusing on what matters to each teacher/teaching assistant, so we can improve upon the ‘Thrive Approach’ to support the service that we currently provide. Research results will look to further the understanding of the use of Thrive in schools and how it benefits those involved in the ‘Thrive Approach’. Investigating teacher’s and teaching assistants' views toward the ‘Thrive Approach’ is part of the project title. The project mentor is Dr Catherine Morgan. </w:t>
      </w:r>
    </w:p>
    <w:p w14:paraId="45D1D950" w14:textId="77777777" w:rsidR="00185097" w:rsidRPr="006F62F4" w:rsidRDefault="00185097" w:rsidP="77B6C79B">
      <w:pPr>
        <w:rPr>
          <w:rFonts w:ascii="Calibri" w:eastAsia="Calibri" w:hAnsi="Calibri" w:cs="Calibri"/>
        </w:rPr>
      </w:pPr>
      <w:r w:rsidRPr="006F62F4">
        <w:rPr>
          <w:rFonts w:ascii="Calibri" w:eastAsia="Calibri" w:hAnsi="Calibri" w:cs="Calibri"/>
        </w:rPr>
        <w:t xml:space="preserve">The research will be carried out in stages. This year I will focus on: </w:t>
      </w:r>
    </w:p>
    <w:p w14:paraId="1E8ABB1D" w14:textId="77777777" w:rsidR="00185097" w:rsidRPr="006F62F4" w:rsidRDefault="00185097" w:rsidP="77B6C79B">
      <w:pPr>
        <w:rPr>
          <w:rFonts w:ascii="Calibri" w:eastAsia="Calibri" w:hAnsi="Calibri" w:cs="Calibri"/>
        </w:rPr>
      </w:pPr>
      <w:r w:rsidRPr="006F62F4">
        <w:rPr>
          <w:rFonts w:ascii="Calibri" w:eastAsia="Calibri" w:hAnsi="Calibri" w:cs="Calibri"/>
        </w:rPr>
        <w:t>‘</w:t>
      </w:r>
      <w:r w:rsidRPr="006F62F4">
        <w:rPr>
          <w:rFonts w:ascii="Calibri" w:eastAsia="Calibri" w:hAnsi="Calibri" w:cs="Calibri"/>
          <w:i/>
          <w:iCs/>
        </w:rPr>
        <w:t xml:space="preserve">What are the perceptions of teachers and teaching assistants in how effective the ‘Thrive Approach is, in supporting pupils social and emotional wellbeing.’ </w:t>
      </w:r>
    </w:p>
    <w:p w14:paraId="4B391456" w14:textId="77777777" w:rsidR="00185097" w:rsidRPr="006F62F4" w:rsidRDefault="00185097" w:rsidP="1E17BA5B">
      <w:pPr>
        <w:rPr>
          <w:rFonts w:ascii="Calibri" w:eastAsia="Calibri" w:hAnsi="Calibri" w:cs="Calibri"/>
        </w:rPr>
      </w:pPr>
      <w:r w:rsidRPr="006F62F4">
        <w:rPr>
          <w:rFonts w:ascii="Calibri" w:eastAsia="Calibri" w:hAnsi="Calibri" w:cs="Calibri"/>
          <w:i/>
          <w:iCs/>
        </w:rPr>
        <w:t>T</w:t>
      </w:r>
      <w:r w:rsidRPr="006F62F4">
        <w:rPr>
          <w:rFonts w:ascii="Calibri" w:eastAsia="Calibri" w:hAnsi="Calibri" w:cs="Calibri"/>
        </w:rPr>
        <w:t xml:space="preserve">hen the following year, I will be conducting an action research project. I will fully analyse the ‘Thrive intervention’ by using a base line assessment at the start, carry out the intervention with pupils and then conduct a final assessment, to see how effective this intervention is. I am hoping that this will give me a full depth of understanding and in turn support professional learning and understanding of pupil’s wellbeing. </w:t>
      </w:r>
    </w:p>
    <w:p w14:paraId="67CE080C" w14:textId="77777777" w:rsidR="00185097" w:rsidRPr="006F62F4" w:rsidRDefault="00185097" w:rsidP="1E17BA5B">
      <w:pPr>
        <w:rPr>
          <w:rStyle w:val="Hyperlink"/>
          <w:rFonts w:ascii="Calibri" w:eastAsia="Calibri" w:hAnsi="Calibri" w:cs="Calibri"/>
        </w:rPr>
      </w:pPr>
      <w:r w:rsidRPr="006F62F4">
        <w:rPr>
          <w:rFonts w:ascii="Calibri" w:eastAsia="Calibri" w:hAnsi="Calibri" w:cs="Calibri"/>
        </w:rPr>
        <w:t xml:space="preserve">Teachers and teaching assistants will be required to take part in semi-structured interviews, which will take approximately an hour to complete. Questions will infer how teachers and teaching assistants view Thrive in relation to positive uses and limitations. Questions will also ask about the staff experience and understanding of Thrive. </w:t>
      </w:r>
    </w:p>
    <w:p w14:paraId="6617A845" w14:textId="77777777" w:rsidR="00185097" w:rsidRPr="006F62F4" w:rsidRDefault="00185097" w:rsidP="1E17BA5B">
      <w:pPr>
        <w:rPr>
          <w:rFonts w:ascii="Calibri" w:eastAsia="Calibri" w:hAnsi="Calibri" w:cs="Calibri"/>
        </w:rPr>
      </w:pPr>
      <w:r w:rsidRPr="006F62F4">
        <w:rPr>
          <w:rFonts w:ascii="Calibri" w:eastAsia="Calibri" w:hAnsi="Calibri" w:cs="Calibri"/>
        </w:rPr>
        <w:t>All staff that have been trained or deliver the Thrive approach will be contacted using my student email account to opt into the research. The email will contain information on how and why the research will be conducted alongside details on how confidentiality and anonymity will be protected.</w:t>
      </w:r>
    </w:p>
    <w:p w14:paraId="349F5F32" w14:textId="77777777" w:rsidR="00185097" w:rsidRPr="006F62F4" w:rsidRDefault="00185097" w:rsidP="1E17BA5B">
      <w:pPr>
        <w:rPr>
          <w:rFonts w:ascii="Calibri" w:eastAsia="Calibri" w:hAnsi="Calibri" w:cs="Calibri"/>
        </w:rPr>
      </w:pPr>
      <w:r w:rsidRPr="006F62F4">
        <w:rPr>
          <w:rFonts w:ascii="Calibri" w:eastAsia="Calibri" w:hAnsi="Calibri" w:cs="Calibri"/>
        </w:rPr>
        <w:t xml:space="preserve">Four members of Staff (2 teachers and 2 teaching Assistants) will be selected, then contacted and given a full explanation of the research. The interview will be held at a time suitable to the participants and within ****school. The interview will last approximately an hour. Information provided by teaching staff in the interview will be guaranteed to be held confidential. Interviews will be recorded using the University ‘Microsoft Teams’ and then transcribed within 2 weeks. All data will be deleted after a grade has been provided by the university. </w:t>
      </w:r>
    </w:p>
    <w:p w14:paraId="6113CBDE" w14:textId="77777777" w:rsidR="00185097" w:rsidRPr="006F62F4" w:rsidRDefault="00185097" w:rsidP="1E17BA5B">
      <w:pPr>
        <w:rPr>
          <w:rFonts w:ascii="Calibri" w:eastAsia="Calibri" w:hAnsi="Calibri" w:cs="Calibri"/>
        </w:rPr>
      </w:pPr>
    </w:p>
    <w:p w14:paraId="4F80E129" w14:textId="77777777" w:rsidR="00185097" w:rsidRPr="006F62F4" w:rsidRDefault="00185097" w:rsidP="1E17BA5B">
      <w:pPr>
        <w:rPr>
          <w:rFonts w:ascii="Calibri" w:eastAsia="Calibri" w:hAnsi="Calibri" w:cs="Calibri"/>
        </w:rPr>
      </w:pPr>
      <w:r w:rsidRPr="006F62F4">
        <w:rPr>
          <w:rFonts w:ascii="Calibri" w:eastAsia="Calibri" w:hAnsi="Calibri" w:cs="Calibri"/>
        </w:rPr>
        <w:t xml:space="preserve">Careful ethical consideration was given to the impact on the school, with regards to time and impacts on staff. I will ensure that all staff have been given a full explanation of the research, what is required and allow them to select times and locations that suits them. This will limit the impact on teaching, pupils, and the school. The school and any participants will remain anonymous throughout. </w:t>
      </w:r>
    </w:p>
    <w:p w14:paraId="1E4AAFBF" w14:textId="77777777" w:rsidR="00185097" w:rsidRPr="006F62F4" w:rsidRDefault="00185097" w:rsidP="1E17BA5B">
      <w:pPr>
        <w:rPr>
          <w:rFonts w:ascii="Calibri" w:eastAsia="Calibri" w:hAnsi="Calibri" w:cs="Calibri"/>
        </w:rPr>
      </w:pPr>
      <w:r w:rsidRPr="006F62F4">
        <w:rPr>
          <w:rFonts w:ascii="Calibri" w:eastAsia="Calibri" w:hAnsi="Calibri" w:cs="Calibri"/>
        </w:rPr>
        <w:t xml:space="preserve">Please let me know if you require further information. </w:t>
      </w:r>
    </w:p>
    <w:p w14:paraId="324501A9" w14:textId="77777777" w:rsidR="00185097" w:rsidRPr="006F62F4" w:rsidRDefault="00185097" w:rsidP="1E17BA5B">
      <w:pPr>
        <w:rPr>
          <w:rFonts w:ascii="Calibri" w:eastAsia="Calibri" w:hAnsi="Calibri" w:cs="Calibri"/>
        </w:rPr>
      </w:pPr>
      <w:r w:rsidRPr="006F62F4">
        <w:rPr>
          <w:rFonts w:ascii="Calibri" w:eastAsia="Calibri" w:hAnsi="Calibri" w:cs="Calibri"/>
        </w:rPr>
        <w:lastRenderedPageBreak/>
        <w:t>Regards, Melissa Owen</w:t>
      </w:r>
    </w:p>
    <w:p w14:paraId="6992BAC0" w14:textId="77777777" w:rsidR="00185097" w:rsidRPr="006F62F4" w:rsidRDefault="00185097"/>
    <w:p w14:paraId="4454D398" w14:textId="77777777" w:rsidR="00B23FC9" w:rsidRPr="006F62F4" w:rsidRDefault="00B23FC9"/>
    <w:p w14:paraId="74137B72" w14:textId="77777777" w:rsidR="00B23FC9" w:rsidRPr="006F62F4" w:rsidRDefault="00B23FC9"/>
    <w:p w14:paraId="35D7B852" w14:textId="77777777" w:rsidR="00B23FC9" w:rsidRPr="006F62F4" w:rsidRDefault="00B23FC9"/>
    <w:p w14:paraId="7C9F6476" w14:textId="77777777" w:rsidR="00B23FC9" w:rsidRPr="006F62F4" w:rsidRDefault="00B23FC9"/>
    <w:p w14:paraId="26F76664" w14:textId="77777777" w:rsidR="00B23FC9" w:rsidRPr="006F62F4" w:rsidRDefault="00B23FC9"/>
    <w:p w14:paraId="6CBDCB98" w14:textId="77777777" w:rsidR="00B23FC9" w:rsidRPr="006F62F4" w:rsidRDefault="00B23FC9"/>
    <w:p w14:paraId="3AB4F88D" w14:textId="77777777" w:rsidR="00B23FC9" w:rsidRPr="006F62F4" w:rsidRDefault="00B23FC9"/>
    <w:p w14:paraId="3D877699" w14:textId="77777777" w:rsidR="00B23FC9" w:rsidRPr="006F62F4" w:rsidRDefault="00B23FC9"/>
    <w:p w14:paraId="1EE13749" w14:textId="77777777" w:rsidR="00B23FC9" w:rsidRPr="006F62F4" w:rsidRDefault="00B23FC9"/>
    <w:p w14:paraId="029B4C1D" w14:textId="77777777" w:rsidR="00B23FC9" w:rsidRPr="006F62F4" w:rsidRDefault="00B23FC9"/>
    <w:p w14:paraId="5FFFE207" w14:textId="77777777" w:rsidR="00B23FC9" w:rsidRPr="006F62F4" w:rsidRDefault="00B23FC9"/>
    <w:p w14:paraId="6AEB54C8" w14:textId="77777777" w:rsidR="00B23FC9" w:rsidRPr="006F62F4" w:rsidRDefault="00B23FC9"/>
    <w:p w14:paraId="369C5315" w14:textId="77777777" w:rsidR="00B23FC9" w:rsidRPr="006F62F4" w:rsidRDefault="00B23FC9"/>
    <w:p w14:paraId="06EC39D9" w14:textId="77777777" w:rsidR="00B23FC9" w:rsidRPr="006F62F4" w:rsidRDefault="00B23FC9"/>
    <w:p w14:paraId="0C472E2E" w14:textId="77777777" w:rsidR="00B23FC9" w:rsidRPr="006F62F4" w:rsidRDefault="00B23FC9"/>
    <w:p w14:paraId="5A709211" w14:textId="77777777" w:rsidR="00B23FC9" w:rsidRPr="006F62F4" w:rsidRDefault="00B23FC9"/>
    <w:p w14:paraId="491ACB67" w14:textId="77777777" w:rsidR="00B23FC9" w:rsidRPr="006F62F4" w:rsidRDefault="00B23FC9"/>
    <w:p w14:paraId="4C1E2680" w14:textId="77777777" w:rsidR="00B23FC9" w:rsidRPr="006F62F4" w:rsidRDefault="00B23FC9"/>
    <w:p w14:paraId="15450930" w14:textId="77777777" w:rsidR="00B23FC9" w:rsidRPr="006F62F4" w:rsidRDefault="00B23FC9"/>
    <w:p w14:paraId="4842DA5C" w14:textId="77777777" w:rsidR="00B23FC9" w:rsidRPr="006F62F4" w:rsidRDefault="00B23FC9"/>
    <w:p w14:paraId="24F5220F" w14:textId="77777777" w:rsidR="00B23FC9" w:rsidRPr="006F62F4" w:rsidRDefault="00B23FC9"/>
    <w:p w14:paraId="05218601" w14:textId="77777777" w:rsidR="00B23FC9" w:rsidRPr="006F62F4" w:rsidRDefault="00B23FC9"/>
    <w:p w14:paraId="198A468E" w14:textId="77777777" w:rsidR="00B23FC9" w:rsidRPr="006F62F4" w:rsidRDefault="00B23FC9"/>
    <w:p w14:paraId="74E396D7" w14:textId="77777777" w:rsidR="00B23FC9" w:rsidRPr="006F62F4" w:rsidRDefault="00B23FC9"/>
    <w:p w14:paraId="64CF42B1" w14:textId="19086322" w:rsidR="00B23FC9" w:rsidRPr="006F62F4" w:rsidRDefault="00B23FC9" w:rsidP="00AC37DB">
      <w:pPr>
        <w:pStyle w:val="Subtitle"/>
      </w:pPr>
      <w:r w:rsidRPr="006F62F4">
        <w:t xml:space="preserve">Appendix 4 Participants information letter </w:t>
      </w:r>
    </w:p>
    <w:p w14:paraId="7B68D913" w14:textId="77777777" w:rsidR="00EB2471" w:rsidRPr="006F62F4" w:rsidRDefault="00EB2471" w:rsidP="2A3145A1">
      <w:pPr>
        <w:spacing w:line="240" w:lineRule="auto"/>
        <w:ind w:right="720"/>
        <w:jc w:val="both"/>
        <w:rPr>
          <w:rStyle w:val="nw1"/>
          <w:rFonts w:ascii="Arial" w:eastAsia="Arial" w:hAnsi="Arial" w:cs="Arial"/>
          <w:color w:val="000000" w:themeColor="text1"/>
          <w:sz w:val="20"/>
          <w:szCs w:val="20"/>
        </w:rPr>
      </w:pPr>
    </w:p>
    <w:p w14:paraId="005CA950" w14:textId="77777777" w:rsidR="00EB2471" w:rsidRPr="006F62F4" w:rsidRDefault="00EB2471" w:rsidP="2A3145A1">
      <w:pPr>
        <w:spacing w:line="240" w:lineRule="auto"/>
        <w:ind w:right="720"/>
        <w:jc w:val="both"/>
        <w:rPr>
          <w:rStyle w:val="nw1"/>
          <w:rFonts w:ascii="Arial" w:eastAsia="Arial" w:hAnsi="Arial" w:cs="Arial"/>
          <w:color w:val="000000" w:themeColor="text1"/>
          <w:sz w:val="20"/>
          <w:szCs w:val="20"/>
        </w:rPr>
      </w:pPr>
    </w:p>
    <w:tbl>
      <w:tblPr>
        <w:tblStyle w:val="TableGrid"/>
        <w:tblW w:w="0" w:type="auto"/>
        <w:tblLayout w:type="fixed"/>
        <w:tblLook w:val="06A0" w:firstRow="1" w:lastRow="0" w:firstColumn="1" w:lastColumn="0" w:noHBand="1" w:noVBand="1"/>
      </w:tblPr>
      <w:tblGrid>
        <w:gridCol w:w="9128"/>
      </w:tblGrid>
      <w:tr w:rsidR="00EB2471" w:rsidRPr="006F62F4" w14:paraId="163E805E" w14:textId="77777777" w:rsidTr="2A3145A1">
        <w:trPr>
          <w:trHeight w:val="2175"/>
        </w:trPr>
        <w:tc>
          <w:tcPr>
            <w:tcW w:w="9128" w:type="dxa"/>
          </w:tcPr>
          <w:p w14:paraId="7DD81BD4" w14:textId="77777777" w:rsidR="00EB2471" w:rsidRPr="006F62F4" w:rsidRDefault="00EB2471" w:rsidP="2A3145A1">
            <w:pPr>
              <w:pStyle w:val="Heading1"/>
              <w:ind w:right="720"/>
              <w:jc w:val="center"/>
              <w:rPr>
                <w:rFonts w:ascii="Cambria" w:eastAsia="Cambria" w:hAnsi="Cambria" w:cs="Cambria"/>
                <w:b/>
                <w:bCs/>
                <w:color w:val="000000" w:themeColor="text1"/>
                <w:sz w:val="28"/>
                <w:szCs w:val="28"/>
              </w:rPr>
            </w:pPr>
            <w:bookmarkStart w:id="21" w:name="_Toc141279232"/>
            <w:r w:rsidRPr="006F62F4">
              <w:rPr>
                <w:rFonts w:ascii="Cambria" w:eastAsia="Cambria" w:hAnsi="Cambria" w:cs="Cambria"/>
                <w:b/>
                <w:bCs/>
                <w:caps/>
                <w:color w:val="000000" w:themeColor="text1"/>
                <w:sz w:val="28"/>
                <w:szCs w:val="28"/>
              </w:rPr>
              <w:lastRenderedPageBreak/>
              <w:t>INFORMATION SHEET</w:t>
            </w:r>
            <w:bookmarkEnd w:id="21"/>
          </w:p>
          <w:p w14:paraId="66B095F1" w14:textId="77777777" w:rsidR="00EB2471" w:rsidRPr="006F62F4" w:rsidRDefault="00EB2471" w:rsidP="2A3145A1">
            <w:pPr>
              <w:pStyle w:val="Heading1"/>
              <w:ind w:right="720"/>
              <w:jc w:val="center"/>
              <w:rPr>
                <w:rStyle w:val="eop"/>
                <w:rFonts w:ascii="Arial" w:eastAsia="Arial" w:hAnsi="Arial" w:cs="Arial"/>
                <w:b/>
                <w:bCs/>
                <w:color w:val="000000" w:themeColor="text1"/>
                <w:sz w:val="22"/>
                <w:szCs w:val="22"/>
              </w:rPr>
            </w:pPr>
            <w:bookmarkStart w:id="22" w:name="_Toc141279233"/>
            <w:r w:rsidRPr="006F62F4">
              <w:rPr>
                <w:rFonts w:ascii="Cambria" w:eastAsia="Cambria" w:hAnsi="Cambria" w:cs="Cambria"/>
                <w:b/>
                <w:bCs/>
                <w:color w:val="000000" w:themeColor="text1"/>
                <w:sz w:val="20"/>
                <w:szCs w:val="20"/>
              </w:rPr>
              <w:t xml:space="preserve">PROJECT TITLE: </w:t>
            </w:r>
            <w:r w:rsidRPr="006F62F4">
              <w:rPr>
                <w:rFonts w:ascii="Cambria" w:eastAsia="Cambria" w:hAnsi="Cambria" w:cs="Cambria"/>
                <w:color w:val="000000" w:themeColor="text1"/>
                <w:sz w:val="20"/>
                <w:szCs w:val="20"/>
              </w:rPr>
              <w:t>Wha</w:t>
            </w:r>
            <w:r w:rsidRPr="006F62F4">
              <w:rPr>
                <w:rFonts w:ascii="Cambria" w:eastAsia="Cambria" w:hAnsi="Cambria" w:cs="Cambria"/>
                <w:b/>
                <w:bCs/>
                <w:color w:val="000000" w:themeColor="text1"/>
                <w:sz w:val="20"/>
                <w:szCs w:val="20"/>
              </w:rPr>
              <w:t>t</w:t>
            </w:r>
            <w:r w:rsidRPr="006F62F4">
              <w:rPr>
                <w:rFonts w:ascii="Calibri" w:eastAsia="Calibri" w:hAnsi="Calibri" w:cs="Calibri"/>
                <w:i/>
                <w:iCs/>
                <w:color w:val="000000" w:themeColor="text1"/>
                <w:sz w:val="22"/>
                <w:szCs w:val="22"/>
              </w:rPr>
              <w:t xml:space="preserve"> are the perceptions of teachers and teaching assistants in how effective the ‘Thrive Approach is, in supporting pupils social and emotional wellbeing?</w:t>
            </w:r>
            <w:bookmarkEnd w:id="22"/>
          </w:p>
          <w:p w14:paraId="1F75256E" w14:textId="77777777" w:rsidR="00EB2471" w:rsidRPr="006F62F4" w:rsidRDefault="00EB2471" w:rsidP="2A3145A1"/>
          <w:p w14:paraId="6C29AF7F" w14:textId="77777777" w:rsidR="00EB2471" w:rsidRPr="006F62F4" w:rsidRDefault="00EB2471" w:rsidP="2A3145A1">
            <w:pPr>
              <w:rPr>
                <w:rStyle w:val="nw1"/>
                <w:rFonts w:ascii="Arial" w:eastAsia="Arial" w:hAnsi="Arial" w:cs="Arial"/>
                <w:color w:val="000000" w:themeColor="text1"/>
              </w:rPr>
            </w:pPr>
          </w:p>
        </w:tc>
      </w:tr>
    </w:tbl>
    <w:p w14:paraId="76CF58E8" w14:textId="77777777" w:rsidR="00EB2471" w:rsidRPr="006F62F4" w:rsidRDefault="00EB2471" w:rsidP="5A0916AA">
      <w:pPr>
        <w:spacing w:after="0" w:line="302" w:lineRule="atLeast"/>
        <w:ind w:right="720"/>
        <w:jc w:val="both"/>
        <w:rPr>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My name is Melissa, and I am studying for a Doctorate in Education at the University of Wales Trinity Saint David. I am currently working at ****** school on my research project.</w:t>
      </w:r>
    </w:p>
    <w:p w14:paraId="0B92B66B" w14:textId="77777777" w:rsidR="00EB2471" w:rsidRPr="006F62F4" w:rsidRDefault="00EB2471" w:rsidP="2A3145A1">
      <w:pPr>
        <w:spacing w:after="0" w:line="302" w:lineRule="atLeast"/>
        <w:ind w:right="720"/>
        <w:jc w:val="both"/>
        <w:rPr>
          <w:rFonts w:ascii="Arial" w:eastAsia="Arial" w:hAnsi="Arial" w:cs="Arial"/>
          <w:color w:val="000000" w:themeColor="text1"/>
          <w:sz w:val="20"/>
          <w:szCs w:val="20"/>
        </w:rPr>
      </w:pPr>
    </w:p>
    <w:p w14:paraId="166CDD59" w14:textId="77777777" w:rsidR="00EB2471" w:rsidRPr="006F62F4" w:rsidRDefault="00EB2471" w:rsidP="2A3145A1">
      <w:pPr>
        <w:spacing w:after="0" w:line="302" w:lineRule="atLeast"/>
        <w:ind w:right="720"/>
        <w:jc w:val="both"/>
        <w:rPr>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I would like to invite you to participate in my research. The aim of the research is to understand the effectiveness of the ‘Thrive approach.’ Through your participation, I hope to be able to provide examples of how well the Thrive approach is, in supporting learners social and emotional wellbeing in the school</w:t>
      </w:r>
    </w:p>
    <w:p w14:paraId="697454D4" w14:textId="77777777" w:rsidR="00EB2471" w:rsidRPr="006F62F4" w:rsidRDefault="00EB2471" w:rsidP="2A3145A1">
      <w:pPr>
        <w:spacing w:after="0" w:line="302" w:lineRule="atLeast"/>
        <w:ind w:right="720"/>
        <w:jc w:val="both"/>
        <w:rPr>
          <w:rFonts w:ascii="Arial" w:eastAsia="Arial" w:hAnsi="Arial" w:cs="Arial"/>
          <w:color w:val="000000" w:themeColor="text1"/>
          <w:sz w:val="20"/>
          <w:szCs w:val="20"/>
        </w:rPr>
      </w:pPr>
    </w:p>
    <w:p w14:paraId="2EE73D61" w14:textId="77777777" w:rsidR="00EB2471" w:rsidRPr="006F62F4" w:rsidRDefault="00EB2471" w:rsidP="2A3145A1">
      <w:pPr>
        <w:spacing w:line="240" w:lineRule="auto"/>
        <w:rPr>
          <w:rFonts w:ascii="Arial" w:eastAsia="Arial" w:hAnsi="Arial" w:cs="Arial"/>
          <w:color w:val="000000" w:themeColor="text1"/>
          <w:sz w:val="20"/>
          <w:szCs w:val="20"/>
        </w:rPr>
      </w:pPr>
    </w:p>
    <w:p w14:paraId="782A8F72" w14:textId="77777777" w:rsidR="00EB2471" w:rsidRPr="006F62F4" w:rsidRDefault="00EB2471" w:rsidP="2A3145A1">
      <w:pPr>
        <w:spacing w:line="240" w:lineRule="auto"/>
        <w:rPr>
          <w:rFonts w:ascii="Arial" w:eastAsia="Arial" w:hAnsi="Arial" w:cs="Arial"/>
          <w:color w:val="000000" w:themeColor="text1"/>
          <w:sz w:val="20"/>
          <w:szCs w:val="20"/>
        </w:rPr>
      </w:pPr>
      <w:r w:rsidRPr="006F62F4">
        <w:rPr>
          <w:rStyle w:val="nw1"/>
          <w:rFonts w:ascii="Arial" w:eastAsia="Arial" w:hAnsi="Arial" w:cs="Arial"/>
          <w:b/>
          <w:bCs/>
          <w:color w:val="000000" w:themeColor="text1"/>
          <w:sz w:val="20"/>
          <w:szCs w:val="20"/>
        </w:rPr>
        <w:t>If you are interested in taking part, please read the following information:</w:t>
      </w:r>
    </w:p>
    <w:p w14:paraId="13CE071F" w14:textId="77777777" w:rsidR="00EB2471" w:rsidRPr="006F62F4" w:rsidRDefault="00EB2471" w:rsidP="2A3145A1">
      <w:pPr>
        <w:spacing w:line="240" w:lineRule="auto"/>
        <w:rPr>
          <w:rFonts w:ascii="Arial" w:eastAsia="Arial" w:hAnsi="Arial" w:cs="Arial"/>
          <w:color w:val="000000" w:themeColor="text1"/>
          <w:sz w:val="20"/>
          <w:szCs w:val="20"/>
        </w:rPr>
      </w:pPr>
    </w:p>
    <w:p w14:paraId="61F3E9BB" w14:textId="77777777" w:rsidR="00EB2471" w:rsidRPr="006F62F4" w:rsidRDefault="00EB2471">
      <w:pPr>
        <w:pStyle w:val="ListParagraph"/>
        <w:numPr>
          <w:ilvl w:val="0"/>
          <w:numId w:val="17"/>
        </w:numPr>
        <w:spacing w:line="240" w:lineRule="auto"/>
        <w:rPr>
          <w:rStyle w:val="nw1"/>
          <w:rFonts w:ascii="Arial" w:eastAsia="Arial" w:hAnsi="Arial" w:cs="Arial"/>
          <w:color w:val="0070C0"/>
          <w:sz w:val="20"/>
          <w:szCs w:val="20"/>
        </w:rPr>
      </w:pPr>
      <w:r w:rsidRPr="006F62F4">
        <w:rPr>
          <w:rStyle w:val="nw1"/>
          <w:rFonts w:ascii="Arial" w:eastAsia="Arial" w:hAnsi="Arial" w:cs="Arial"/>
          <w:color w:val="0070C0"/>
          <w:sz w:val="20"/>
          <w:szCs w:val="20"/>
        </w:rPr>
        <w:t xml:space="preserve">Research Study: The effectiveness of the ‘Thrive approach’. </w:t>
      </w:r>
    </w:p>
    <w:p w14:paraId="655A90FC" w14:textId="77777777" w:rsidR="00EB2471" w:rsidRPr="006F62F4" w:rsidRDefault="00EB2471" w:rsidP="2A3145A1">
      <w:pPr>
        <w:spacing w:line="240" w:lineRule="auto"/>
        <w:ind w:left="360"/>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 xml:space="preserve">The purpose of this study is to understand how effective the thrive approach is, based on the individual experiences and perceptions of teachers and teaching assistants. </w:t>
      </w:r>
    </w:p>
    <w:p w14:paraId="5E78FC85" w14:textId="77777777" w:rsidR="00EB2471" w:rsidRPr="006F62F4" w:rsidRDefault="00EB2471" w:rsidP="2A3145A1">
      <w:pPr>
        <w:spacing w:line="240" w:lineRule="auto"/>
        <w:ind w:left="360"/>
        <w:rPr>
          <w:rFonts w:ascii="Arial" w:eastAsia="Arial" w:hAnsi="Arial" w:cs="Arial"/>
          <w:color w:val="000000" w:themeColor="text1"/>
          <w:sz w:val="20"/>
          <w:szCs w:val="20"/>
        </w:rPr>
      </w:pPr>
    </w:p>
    <w:p w14:paraId="627C6683" w14:textId="77777777" w:rsidR="00EB2471" w:rsidRPr="006F62F4" w:rsidRDefault="00EB2471">
      <w:pPr>
        <w:pStyle w:val="ListParagraph"/>
        <w:numPr>
          <w:ilvl w:val="0"/>
          <w:numId w:val="17"/>
        </w:numPr>
        <w:spacing w:line="240" w:lineRule="auto"/>
        <w:rPr>
          <w:rFonts w:ascii="Arial" w:eastAsia="Arial" w:hAnsi="Arial" w:cs="Arial"/>
          <w:color w:val="0070C0"/>
          <w:sz w:val="20"/>
          <w:szCs w:val="20"/>
        </w:rPr>
      </w:pPr>
      <w:r w:rsidRPr="006F62F4">
        <w:rPr>
          <w:rStyle w:val="nw1"/>
          <w:rFonts w:ascii="Arial" w:eastAsia="Arial" w:hAnsi="Arial" w:cs="Arial"/>
          <w:color w:val="0070C0"/>
          <w:sz w:val="20"/>
          <w:szCs w:val="20"/>
        </w:rPr>
        <w:t xml:space="preserve">Why am I doing this research. </w:t>
      </w:r>
    </w:p>
    <w:p w14:paraId="59759484" w14:textId="77777777" w:rsidR="00EB2471" w:rsidRPr="006F62F4" w:rsidRDefault="00EB2471" w:rsidP="2A3145A1">
      <w:pPr>
        <w:spacing w:line="240" w:lineRule="auto"/>
        <w:ind w:left="360"/>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 xml:space="preserve">It is particularly important that educators understand the experiences of staff delivering the Thrive approach in schools. The new curriculum in Wales highlights the importance of wellbeing of pupils   and so understanding an intervention that can support this is vital. There is currently very little research regarding the perceptions from educational staff and their views on how effective the programme is.  I am interested in hearing about your experience of delivering the Thrive approach and how this can be implemented effectively in schools. </w:t>
      </w:r>
    </w:p>
    <w:p w14:paraId="0ECF7F7F" w14:textId="77777777" w:rsidR="00EB2471" w:rsidRPr="006F62F4" w:rsidRDefault="00EB2471" w:rsidP="2A3145A1">
      <w:pPr>
        <w:spacing w:line="240" w:lineRule="auto"/>
        <w:ind w:left="360"/>
        <w:rPr>
          <w:rFonts w:ascii="Arial" w:eastAsia="Arial" w:hAnsi="Arial" w:cs="Arial"/>
          <w:color w:val="000000" w:themeColor="text1"/>
          <w:sz w:val="20"/>
          <w:szCs w:val="20"/>
        </w:rPr>
      </w:pPr>
    </w:p>
    <w:p w14:paraId="495AE20F" w14:textId="77777777" w:rsidR="00EB2471" w:rsidRPr="006F62F4" w:rsidRDefault="00EB2471">
      <w:pPr>
        <w:pStyle w:val="ListParagraph"/>
        <w:numPr>
          <w:ilvl w:val="0"/>
          <w:numId w:val="17"/>
        </w:numPr>
        <w:spacing w:line="240" w:lineRule="auto"/>
        <w:rPr>
          <w:rFonts w:ascii="Arial" w:eastAsia="Arial" w:hAnsi="Arial" w:cs="Arial"/>
          <w:color w:val="0070C0"/>
          <w:sz w:val="20"/>
          <w:szCs w:val="20"/>
        </w:rPr>
      </w:pPr>
      <w:r w:rsidRPr="006F62F4">
        <w:rPr>
          <w:rStyle w:val="nw1"/>
          <w:rFonts w:ascii="Arial" w:eastAsia="Arial" w:hAnsi="Arial" w:cs="Arial"/>
          <w:color w:val="0070C0"/>
          <w:sz w:val="20"/>
          <w:szCs w:val="20"/>
        </w:rPr>
        <w:t xml:space="preserve">What will be included. </w:t>
      </w:r>
    </w:p>
    <w:p w14:paraId="3E9F38C2" w14:textId="77777777" w:rsidR="00EB2471" w:rsidRPr="006F62F4" w:rsidRDefault="00EB2471" w:rsidP="2A3145A1">
      <w:pPr>
        <w:spacing w:line="240" w:lineRule="auto"/>
        <w:ind w:left="360"/>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 xml:space="preserve">This study aims to document your thoughts and perceptions of the Thrive approach, considering the effectiveness of the intervention. The study will also investigate barriers to implementing this approach and how this can be overcome. </w:t>
      </w:r>
    </w:p>
    <w:p w14:paraId="7D51461C" w14:textId="77777777" w:rsidR="00EB2471" w:rsidRPr="006F62F4" w:rsidRDefault="00EB2471" w:rsidP="2A3145A1">
      <w:pPr>
        <w:spacing w:line="240" w:lineRule="auto"/>
        <w:rPr>
          <w:rFonts w:ascii="Arial" w:eastAsia="Arial" w:hAnsi="Arial" w:cs="Arial"/>
          <w:color w:val="0070C0"/>
          <w:sz w:val="20"/>
          <w:szCs w:val="20"/>
        </w:rPr>
      </w:pPr>
    </w:p>
    <w:p w14:paraId="31FBA5FF" w14:textId="77777777" w:rsidR="00EB2471" w:rsidRPr="006F62F4" w:rsidRDefault="00EB2471">
      <w:pPr>
        <w:pStyle w:val="ListParagraph"/>
        <w:numPr>
          <w:ilvl w:val="0"/>
          <w:numId w:val="17"/>
        </w:numPr>
        <w:spacing w:line="240" w:lineRule="auto"/>
        <w:rPr>
          <w:rFonts w:ascii="Arial" w:eastAsia="Arial" w:hAnsi="Arial" w:cs="Arial"/>
          <w:color w:val="0070C0"/>
          <w:sz w:val="20"/>
          <w:szCs w:val="20"/>
        </w:rPr>
      </w:pPr>
      <w:r w:rsidRPr="006F62F4">
        <w:rPr>
          <w:rStyle w:val="nw1"/>
          <w:rFonts w:ascii="Arial" w:eastAsia="Arial" w:hAnsi="Arial" w:cs="Arial"/>
          <w:color w:val="0070C0"/>
          <w:sz w:val="20"/>
          <w:szCs w:val="20"/>
        </w:rPr>
        <w:t xml:space="preserve">Your part in this study. </w:t>
      </w:r>
    </w:p>
    <w:p w14:paraId="1E1BEB00" w14:textId="77777777" w:rsidR="00EB2471" w:rsidRPr="006F62F4" w:rsidRDefault="00EB2471" w:rsidP="2A3145A1">
      <w:pPr>
        <w:spacing w:line="240" w:lineRule="auto"/>
        <w:ind w:left="357"/>
        <w:rPr>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If you wish to take part in this study, we will have a meeting where I will talk about the project and how you can provide informed consent.</w:t>
      </w:r>
    </w:p>
    <w:p w14:paraId="30131DCB" w14:textId="77777777" w:rsidR="00EB2471" w:rsidRPr="006F62F4" w:rsidRDefault="00EB2471" w:rsidP="2A3145A1">
      <w:pPr>
        <w:spacing w:line="240" w:lineRule="auto"/>
        <w:ind w:left="357"/>
        <w:rPr>
          <w:rFonts w:ascii="Arial" w:eastAsia="Arial" w:hAnsi="Arial" w:cs="Arial"/>
          <w:color w:val="000000" w:themeColor="text1"/>
          <w:sz w:val="16"/>
          <w:szCs w:val="16"/>
        </w:rPr>
      </w:pPr>
    </w:p>
    <w:p w14:paraId="686AB076" w14:textId="77777777" w:rsidR="00EB2471" w:rsidRPr="006F62F4" w:rsidRDefault="00EB2471" w:rsidP="2A3145A1">
      <w:pPr>
        <w:spacing w:line="240" w:lineRule="auto"/>
        <w:ind w:left="357"/>
        <w:rPr>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If you are happy to continue, you will take part in an interview which will last about an hour. In the interview, you will talk about your experience of delivering the ‘Thrive approach’ and how effective you think the intervention has been. The discussion will look at 4 main topics:</w:t>
      </w:r>
    </w:p>
    <w:p w14:paraId="60009627" w14:textId="77777777" w:rsidR="00EB2471" w:rsidRPr="006F62F4" w:rsidRDefault="00EB2471">
      <w:pPr>
        <w:pStyle w:val="ListParagraph"/>
        <w:numPr>
          <w:ilvl w:val="0"/>
          <w:numId w:val="16"/>
        </w:numPr>
        <w:spacing w:line="240" w:lineRule="auto"/>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You're training and understanding of ‘The Thrive approach;’</w:t>
      </w:r>
    </w:p>
    <w:p w14:paraId="118D369B" w14:textId="77777777" w:rsidR="00EB2471" w:rsidRPr="006F62F4" w:rsidRDefault="00EB2471">
      <w:pPr>
        <w:pStyle w:val="ListParagraph"/>
        <w:numPr>
          <w:ilvl w:val="0"/>
          <w:numId w:val="16"/>
        </w:numPr>
        <w:spacing w:line="240" w:lineRule="auto"/>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What you think about Thrive and your experience of delivering the programme.</w:t>
      </w:r>
    </w:p>
    <w:p w14:paraId="71748304" w14:textId="77777777" w:rsidR="00EB2471" w:rsidRPr="006F62F4" w:rsidRDefault="00EB2471">
      <w:pPr>
        <w:pStyle w:val="ListParagraph"/>
        <w:numPr>
          <w:ilvl w:val="0"/>
          <w:numId w:val="16"/>
        </w:numPr>
        <w:spacing w:line="240" w:lineRule="auto"/>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The key challenges you have faced when delivering the programme. (If any)</w:t>
      </w:r>
    </w:p>
    <w:p w14:paraId="1DD31ED3" w14:textId="77777777" w:rsidR="00EB2471" w:rsidRPr="006F62F4" w:rsidRDefault="00EB2471">
      <w:pPr>
        <w:pStyle w:val="ListParagraph"/>
        <w:numPr>
          <w:ilvl w:val="0"/>
          <w:numId w:val="16"/>
        </w:numPr>
        <w:spacing w:line="240" w:lineRule="auto"/>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 xml:space="preserve">Your views on how effective the programme is and how this is measured. </w:t>
      </w:r>
    </w:p>
    <w:p w14:paraId="47524D8F" w14:textId="77777777" w:rsidR="00EB2471" w:rsidRPr="006F62F4" w:rsidRDefault="00EB2471" w:rsidP="2A3145A1">
      <w:pPr>
        <w:spacing w:line="240" w:lineRule="auto"/>
        <w:ind w:left="357"/>
        <w:rPr>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The meeting will be recorded, and a digital transcript of the conversation will be produced. This will be shared with you so you can review the information if you wish to.</w:t>
      </w:r>
    </w:p>
    <w:p w14:paraId="3B7636AC" w14:textId="77777777" w:rsidR="00EB2471" w:rsidRPr="006F62F4" w:rsidRDefault="00EB2471" w:rsidP="2A3145A1">
      <w:pPr>
        <w:spacing w:line="240" w:lineRule="auto"/>
        <w:ind w:left="357"/>
        <w:rPr>
          <w:rFonts w:ascii="Arial" w:eastAsia="Arial" w:hAnsi="Arial" w:cs="Arial"/>
          <w:color w:val="000000" w:themeColor="text1"/>
          <w:sz w:val="20"/>
          <w:szCs w:val="20"/>
        </w:rPr>
      </w:pPr>
    </w:p>
    <w:p w14:paraId="411C4884" w14:textId="77777777" w:rsidR="00EB2471" w:rsidRPr="006F62F4" w:rsidRDefault="00EB2471">
      <w:pPr>
        <w:pStyle w:val="ListParagraph"/>
        <w:numPr>
          <w:ilvl w:val="0"/>
          <w:numId w:val="17"/>
        </w:numPr>
        <w:spacing w:line="240" w:lineRule="auto"/>
        <w:rPr>
          <w:rFonts w:ascii="Arial" w:eastAsia="Arial" w:hAnsi="Arial" w:cs="Arial"/>
          <w:color w:val="0070C0"/>
          <w:sz w:val="20"/>
          <w:szCs w:val="20"/>
        </w:rPr>
      </w:pPr>
      <w:r w:rsidRPr="006F62F4">
        <w:rPr>
          <w:rStyle w:val="nw1"/>
          <w:rFonts w:ascii="Arial" w:eastAsia="Arial" w:hAnsi="Arial" w:cs="Arial"/>
          <w:color w:val="0070C0"/>
          <w:sz w:val="20"/>
          <w:szCs w:val="20"/>
        </w:rPr>
        <w:lastRenderedPageBreak/>
        <w:t>Informed, ongoing consent.</w:t>
      </w:r>
    </w:p>
    <w:p w14:paraId="7516B63C" w14:textId="77777777" w:rsidR="00EB2471" w:rsidRPr="006F62F4" w:rsidRDefault="00EB2471" w:rsidP="2A3145A1">
      <w:pPr>
        <w:spacing w:line="240" w:lineRule="auto"/>
        <w:ind w:left="360"/>
        <w:rPr>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The decision to take part in this study is entirely voluntary, this is known as consent. You are free to refuse to participate and can withdraw at any time, without fear of adverse consequences. Informed consent will be ongoing and sought throughout the duration of this study. This will be confirmed verbally as the research progresses.</w:t>
      </w:r>
    </w:p>
    <w:p w14:paraId="035A042D" w14:textId="77777777" w:rsidR="00EB2471" w:rsidRPr="006F62F4" w:rsidRDefault="00EB2471" w:rsidP="2A3145A1">
      <w:pPr>
        <w:spacing w:line="240" w:lineRule="auto"/>
        <w:ind w:left="360"/>
        <w:rPr>
          <w:rFonts w:ascii="Arial" w:eastAsia="Arial" w:hAnsi="Arial" w:cs="Arial"/>
          <w:color w:val="000000" w:themeColor="text1"/>
          <w:sz w:val="16"/>
          <w:szCs w:val="16"/>
        </w:rPr>
      </w:pPr>
    </w:p>
    <w:p w14:paraId="2F5EE6E0" w14:textId="77777777" w:rsidR="00EB2471" w:rsidRPr="006F62F4" w:rsidRDefault="00EB2471" w:rsidP="2A3145A1">
      <w:pPr>
        <w:spacing w:line="240" w:lineRule="auto"/>
        <w:ind w:left="360"/>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 xml:space="preserve">On-going consent will be determined using the options of verbal consent/withdrawal, email withdrawal or speaking to a designated person to withdraw. </w:t>
      </w:r>
    </w:p>
    <w:p w14:paraId="66CBDF83" w14:textId="77777777" w:rsidR="00EB2471" w:rsidRPr="006F62F4" w:rsidRDefault="00EB2471" w:rsidP="2A3145A1">
      <w:pPr>
        <w:spacing w:line="240" w:lineRule="auto"/>
        <w:rPr>
          <w:rFonts w:ascii="Arial" w:eastAsia="Arial" w:hAnsi="Arial" w:cs="Arial"/>
          <w:color w:val="000000" w:themeColor="text1"/>
          <w:sz w:val="20"/>
          <w:szCs w:val="20"/>
        </w:rPr>
      </w:pPr>
    </w:p>
    <w:p w14:paraId="364A9103" w14:textId="77777777" w:rsidR="00EB2471" w:rsidRPr="006F62F4" w:rsidRDefault="00EB2471">
      <w:pPr>
        <w:pStyle w:val="ListParagraph"/>
        <w:numPr>
          <w:ilvl w:val="0"/>
          <w:numId w:val="17"/>
        </w:numPr>
        <w:spacing w:line="240" w:lineRule="auto"/>
        <w:rPr>
          <w:rFonts w:ascii="Arial" w:eastAsia="Arial" w:hAnsi="Arial" w:cs="Arial"/>
          <w:color w:val="0070C0"/>
          <w:sz w:val="20"/>
          <w:szCs w:val="20"/>
        </w:rPr>
      </w:pPr>
      <w:r w:rsidRPr="006F62F4">
        <w:rPr>
          <w:rStyle w:val="nw1"/>
          <w:rFonts w:ascii="Arial" w:eastAsia="Arial" w:hAnsi="Arial" w:cs="Arial"/>
          <w:color w:val="0070C0"/>
          <w:sz w:val="20"/>
          <w:szCs w:val="20"/>
        </w:rPr>
        <w:t xml:space="preserve">Confidentiality </w:t>
      </w:r>
    </w:p>
    <w:p w14:paraId="65A9F38F" w14:textId="77777777" w:rsidR="00EB2471" w:rsidRPr="006F62F4" w:rsidRDefault="00EB2471" w:rsidP="2A3145A1">
      <w:pPr>
        <w:spacing w:line="240" w:lineRule="auto"/>
        <w:ind w:left="357"/>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Every effort will be made to protect the confidentiality of your data and your anonymity. The data collected will be analysed by Melissa Owen, the researcher and no one else will have access to the raw data. Your actual names will be protected, and you will be referred to by a code number. The data and the interview transcript will be stored securely on the university’s OneDrive.</w:t>
      </w:r>
    </w:p>
    <w:p w14:paraId="43F19C20" w14:textId="77777777" w:rsidR="00EB2471" w:rsidRPr="006F62F4" w:rsidRDefault="00EB2471" w:rsidP="2A3145A1">
      <w:pPr>
        <w:spacing w:line="240" w:lineRule="auto"/>
        <w:ind w:left="357"/>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The researcher will respect the confidentiality of all participant’s information. Although it cannot be guaranteed that all participants will do the same, all participants in this study are respectfully asked not to share or disclose anything mentioned in the interviews with others.</w:t>
      </w:r>
    </w:p>
    <w:p w14:paraId="26FF5609" w14:textId="77777777" w:rsidR="00EB2471" w:rsidRPr="006F62F4" w:rsidRDefault="00EB2471" w:rsidP="2A3145A1">
      <w:pPr>
        <w:spacing w:line="240" w:lineRule="auto"/>
        <w:ind w:firstLine="360"/>
        <w:rPr>
          <w:rFonts w:ascii="Arial" w:eastAsia="Arial" w:hAnsi="Arial" w:cs="Arial"/>
          <w:color w:val="000000" w:themeColor="text1"/>
          <w:sz w:val="20"/>
          <w:szCs w:val="20"/>
        </w:rPr>
      </w:pPr>
    </w:p>
    <w:p w14:paraId="2C946C04" w14:textId="77777777" w:rsidR="00EB2471" w:rsidRPr="006F62F4" w:rsidRDefault="00EB2471">
      <w:pPr>
        <w:pStyle w:val="ListParagraph"/>
        <w:numPr>
          <w:ilvl w:val="0"/>
          <w:numId w:val="17"/>
        </w:numPr>
        <w:spacing w:line="240" w:lineRule="auto"/>
        <w:rPr>
          <w:rFonts w:ascii="Arial" w:eastAsia="Arial" w:hAnsi="Arial" w:cs="Arial"/>
          <w:color w:val="0070C0"/>
          <w:sz w:val="20"/>
          <w:szCs w:val="20"/>
        </w:rPr>
      </w:pPr>
      <w:r w:rsidRPr="006F62F4">
        <w:rPr>
          <w:rStyle w:val="nw1"/>
          <w:rFonts w:ascii="Arial" w:eastAsia="Arial" w:hAnsi="Arial" w:cs="Arial"/>
          <w:color w:val="0070C0"/>
          <w:sz w:val="20"/>
          <w:szCs w:val="20"/>
        </w:rPr>
        <w:t>The results</w:t>
      </w:r>
    </w:p>
    <w:p w14:paraId="550099A3" w14:textId="77777777" w:rsidR="00EB2471" w:rsidRPr="006F62F4" w:rsidRDefault="00EB2471" w:rsidP="2A3145A1">
      <w:pPr>
        <w:spacing w:line="240" w:lineRule="auto"/>
        <w:ind w:left="360" w:right="720"/>
        <w:jc w:val="both"/>
        <w:rPr>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After careful and precise analysis of the data obtained from the interviews, I would be happy to provide you</w:t>
      </w:r>
      <w:r w:rsidRPr="006F62F4">
        <w:rPr>
          <w:rStyle w:val="nw1"/>
          <w:rFonts w:ascii="Times New Roman" w:eastAsia="Times New Roman" w:hAnsi="Times New Roman" w:cs="Times New Roman"/>
          <w:color w:val="000000" w:themeColor="text1"/>
          <w:sz w:val="24"/>
          <w:szCs w:val="24"/>
        </w:rPr>
        <w:t xml:space="preserve"> </w:t>
      </w:r>
      <w:r w:rsidRPr="006F62F4">
        <w:rPr>
          <w:rStyle w:val="nw1"/>
          <w:rFonts w:ascii="Arial" w:eastAsia="Arial" w:hAnsi="Arial" w:cs="Arial"/>
          <w:color w:val="000000" w:themeColor="text1"/>
          <w:sz w:val="20"/>
          <w:szCs w:val="20"/>
        </w:rPr>
        <w:t xml:space="preserve">with a copy of the findings at your request. The results of the research will be discussed in a university assignment that will contribute to my PhD course. The results of this study will be stored in the university’s OneDrive and all raw data will be destroyed once the assessment has been marked. </w:t>
      </w:r>
    </w:p>
    <w:p w14:paraId="1312E74C" w14:textId="77777777" w:rsidR="00EB2471" w:rsidRPr="006F62F4" w:rsidRDefault="00EB2471" w:rsidP="2A3145A1">
      <w:pPr>
        <w:spacing w:line="240" w:lineRule="auto"/>
        <w:ind w:right="720"/>
        <w:jc w:val="both"/>
        <w:rPr>
          <w:rFonts w:ascii="Arial" w:eastAsia="Arial" w:hAnsi="Arial" w:cs="Arial"/>
          <w:color w:val="000000" w:themeColor="text1"/>
          <w:sz w:val="20"/>
          <w:szCs w:val="20"/>
        </w:rPr>
      </w:pPr>
    </w:p>
    <w:p w14:paraId="5740035C" w14:textId="77777777" w:rsidR="00EB2471" w:rsidRPr="006F62F4" w:rsidRDefault="00EB2471">
      <w:pPr>
        <w:pStyle w:val="ListParagraph"/>
        <w:numPr>
          <w:ilvl w:val="0"/>
          <w:numId w:val="17"/>
        </w:numPr>
        <w:spacing w:line="240" w:lineRule="auto"/>
        <w:ind w:right="720"/>
        <w:jc w:val="both"/>
        <w:rPr>
          <w:rFonts w:ascii="Arial" w:eastAsia="Arial" w:hAnsi="Arial" w:cs="Arial"/>
          <w:color w:val="0070C0"/>
          <w:sz w:val="20"/>
          <w:szCs w:val="20"/>
        </w:rPr>
      </w:pPr>
      <w:r w:rsidRPr="006F62F4">
        <w:rPr>
          <w:rStyle w:val="nw1"/>
          <w:rFonts w:ascii="Arial" w:eastAsia="Arial" w:hAnsi="Arial" w:cs="Arial"/>
          <w:color w:val="0070C0"/>
          <w:sz w:val="20"/>
          <w:szCs w:val="20"/>
        </w:rPr>
        <w:t>Support</w:t>
      </w:r>
    </w:p>
    <w:p w14:paraId="4DCDB577" w14:textId="77777777" w:rsidR="00EB2471" w:rsidRPr="006F62F4" w:rsidRDefault="00EB2471" w:rsidP="2A3145A1">
      <w:pPr>
        <w:spacing w:line="240" w:lineRule="auto"/>
        <w:ind w:left="360"/>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I have a responsibility and duty of care to my participants, and I need to ensure your well-being. Although interview discussions will be conducted sensitively, and questions framed in a sensitive manner, you may find expressing your feelings and experiences uncomfortable. If this happens you will be reminded that you have the right to withdraw at any time and can also be given the names of people that you can go to for support will be provided.</w:t>
      </w:r>
    </w:p>
    <w:p w14:paraId="67B77649" w14:textId="77777777" w:rsidR="00EB2471" w:rsidRPr="006F62F4" w:rsidRDefault="00EB2471" w:rsidP="2A3145A1">
      <w:pPr>
        <w:spacing w:line="240" w:lineRule="auto"/>
        <w:rPr>
          <w:rFonts w:ascii="Arial" w:eastAsia="Arial" w:hAnsi="Arial" w:cs="Arial"/>
          <w:color w:val="000000" w:themeColor="text1"/>
          <w:sz w:val="20"/>
          <w:szCs w:val="20"/>
        </w:rPr>
      </w:pPr>
    </w:p>
    <w:p w14:paraId="0441C97B" w14:textId="77777777" w:rsidR="00EB2471" w:rsidRPr="006F62F4" w:rsidRDefault="00EB2471" w:rsidP="2A3145A1">
      <w:pPr>
        <w:spacing w:line="240" w:lineRule="auto"/>
        <w:ind w:right="720"/>
        <w:jc w:val="both"/>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 xml:space="preserve">I thank you in advance for your time. If you have any questions, please contact me at your convenience. </w:t>
      </w:r>
    </w:p>
    <w:p w14:paraId="1248420B" w14:textId="3D72C05B" w:rsidR="00EB2471" w:rsidRPr="006F62F4" w:rsidRDefault="00EB2471" w:rsidP="23696D8C">
      <w:pPr>
        <w:spacing w:line="240" w:lineRule="auto"/>
        <w:ind w:right="720"/>
        <w:jc w:val="both"/>
        <w:rPr>
          <w:rFonts w:ascii="Arial" w:eastAsia="Arial" w:hAnsi="Arial" w:cs="Arial"/>
          <w:color w:val="000000" w:themeColor="text1"/>
          <w:sz w:val="20"/>
          <w:szCs w:val="20"/>
        </w:rPr>
      </w:pPr>
    </w:p>
    <w:p w14:paraId="4A389346" w14:textId="24010C01" w:rsidR="00EB2471" w:rsidRPr="006F62F4" w:rsidRDefault="00EB2471" w:rsidP="00AC37DB">
      <w:pPr>
        <w:pStyle w:val="Subtitle"/>
        <w:rPr>
          <w:rFonts w:eastAsia="Arial"/>
        </w:rPr>
      </w:pPr>
      <w:r w:rsidRPr="006F62F4">
        <w:rPr>
          <w:rFonts w:eastAsia="Arial"/>
        </w:rPr>
        <w:t xml:space="preserve">Appendix 5 </w:t>
      </w:r>
      <w:r w:rsidR="00AC37DB" w:rsidRPr="006F62F4">
        <w:rPr>
          <w:rFonts w:eastAsia="Arial"/>
        </w:rPr>
        <w:t>Participants'</w:t>
      </w:r>
      <w:r w:rsidRPr="006F62F4">
        <w:rPr>
          <w:rFonts w:eastAsia="Arial"/>
        </w:rPr>
        <w:t xml:space="preserve"> information sheet  </w:t>
      </w:r>
    </w:p>
    <w:p w14:paraId="22621A28" w14:textId="77777777" w:rsidR="00EB2471" w:rsidRPr="006F62F4" w:rsidRDefault="00EB2471" w:rsidP="2A3145A1">
      <w:pPr>
        <w:spacing w:line="240" w:lineRule="auto"/>
        <w:ind w:right="720"/>
        <w:jc w:val="both"/>
        <w:rPr>
          <w:rStyle w:val="nw1"/>
          <w:rFonts w:ascii="Arial" w:eastAsia="Arial" w:hAnsi="Arial" w:cs="Arial"/>
          <w:color w:val="000000" w:themeColor="text1"/>
          <w:sz w:val="20"/>
          <w:szCs w:val="20"/>
        </w:rPr>
      </w:pPr>
    </w:p>
    <w:p w14:paraId="28923A6A" w14:textId="77777777" w:rsidR="00EB2471" w:rsidRPr="006F62F4" w:rsidRDefault="00EB2471" w:rsidP="2A3145A1">
      <w:pPr>
        <w:spacing w:line="240" w:lineRule="auto"/>
        <w:ind w:right="720"/>
        <w:jc w:val="both"/>
        <w:rPr>
          <w:rStyle w:val="nw1"/>
          <w:rFonts w:ascii="Arial" w:eastAsia="Arial" w:hAnsi="Arial" w:cs="Arial"/>
          <w:color w:val="000000" w:themeColor="text1"/>
          <w:sz w:val="20"/>
          <w:szCs w:val="20"/>
        </w:rPr>
      </w:pPr>
    </w:p>
    <w:tbl>
      <w:tblPr>
        <w:tblStyle w:val="TableGrid"/>
        <w:tblW w:w="0" w:type="auto"/>
        <w:tblLayout w:type="fixed"/>
        <w:tblLook w:val="06A0" w:firstRow="1" w:lastRow="0" w:firstColumn="1" w:lastColumn="0" w:noHBand="1" w:noVBand="1"/>
      </w:tblPr>
      <w:tblGrid>
        <w:gridCol w:w="9128"/>
      </w:tblGrid>
      <w:tr w:rsidR="00EB2471" w:rsidRPr="006F62F4" w14:paraId="49E4E808" w14:textId="77777777" w:rsidTr="2A3145A1">
        <w:trPr>
          <w:trHeight w:val="2175"/>
        </w:trPr>
        <w:tc>
          <w:tcPr>
            <w:tcW w:w="9128" w:type="dxa"/>
          </w:tcPr>
          <w:p w14:paraId="0CD7ABBC" w14:textId="77777777" w:rsidR="00EB2471" w:rsidRPr="006F62F4" w:rsidRDefault="00EB2471" w:rsidP="2A3145A1">
            <w:pPr>
              <w:pStyle w:val="Heading1"/>
              <w:ind w:right="720"/>
              <w:jc w:val="center"/>
              <w:rPr>
                <w:rFonts w:ascii="Cambria" w:eastAsia="Cambria" w:hAnsi="Cambria" w:cs="Cambria"/>
                <w:b/>
                <w:bCs/>
                <w:color w:val="000000" w:themeColor="text1"/>
                <w:sz w:val="28"/>
                <w:szCs w:val="28"/>
              </w:rPr>
            </w:pPr>
            <w:bookmarkStart w:id="23" w:name="_Toc141279234"/>
            <w:r w:rsidRPr="006F62F4">
              <w:rPr>
                <w:rFonts w:ascii="Cambria" w:eastAsia="Cambria" w:hAnsi="Cambria" w:cs="Cambria"/>
                <w:b/>
                <w:bCs/>
                <w:caps/>
                <w:color w:val="000000" w:themeColor="text1"/>
                <w:sz w:val="28"/>
                <w:szCs w:val="28"/>
              </w:rPr>
              <w:t>INFORMATION SHEET</w:t>
            </w:r>
            <w:bookmarkEnd w:id="23"/>
          </w:p>
          <w:p w14:paraId="48E3F9C1" w14:textId="77777777" w:rsidR="00EB2471" w:rsidRPr="006F62F4" w:rsidRDefault="00EB2471" w:rsidP="2A3145A1">
            <w:pPr>
              <w:pStyle w:val="Heading1"/>
              <w:ind w:right="720"/>
              <w:jc w:val="center"/>
              <w:rPr>
                <w:rStyle w:val="eop"/>
                <w:rFonts w:ascii="Arial" w:eastAsia="Arial" w:hAnsi="Arial" w:cs="Arial"/>
                <w:b/>
                <w:bCs/>
                <w:color w:val="000000" w:themeColor="text1"/>
                <w:sz w:val="22"/>
                <w:szCs w:val="22"/>
              </w:rPr>
            </w:pPr>
            <w:bookmarkStart w:id="24" w:name="_Toc141279235"/>
            <w:r w:rsidRPr="006F62F4">
              <w:rPr>
                <w:rFonts w:ascii="Cambria" w:eastAsia="Cambria" w:hAnsi="Cambria" w:cs="Cambria"/>
                <w:b/>
                <w:bCs/>
                <w:color w:val="000000" w:themeColor="text1"/>
                <w:sz w:val="20"/>
                <w:szCs w:val="20"/>
              </w:rPr>
              <w:t xml:space="preserve">PROJECT TITLE: </w:t>
            </w:r>
            <w:r w:rsidRPr="006F62F4">
              <w:rPr>
                <w:rFonts w:ascii="Cambria" w:eastAsia="Cambria" w:hAnsi="Cambria" w:cs="Cambria"/>
                <w:color w:val="000000" w:themeColor="text1"/>
                <w:sz w:val="20"/>
                <w:szCs w:val="20"/>
              </w:rPr>
              <w:t>Wha</w:t>
            </w:r>
            <w:r w:rsidRPr="006F62F4">
              <w:rPr>
                <w:rFonts w:ascii="Cambria" w:eastAsia="Cambria" w:hAnsi="Cambria" w:cs="Cambria"/>
                <w:b/>
                <w:bCs/>
                <w:color w:val="000000" w:themeColor="text1"/>
                <w:sz w:val="20"/>
                <w:szCs w:val="20"/>
              </w:rPr>
              <w:t>t</w:t>
            </w:r>
            <w:r w:rsidRPr="006F62F4">
              <w:rPr>
                <w:rFonts w:ascii="Calibri" w:eastAsia="Calibri" w:hAnsi="Calibri" w:cs="Calibri"/>
                <w:i/>
                <w:iCs/>
                <w:color w:val="000000" w:themeColor="text1"/>
                <w:sz w:val="22"/>
                <w:szCs w:val="22"/>
              </w:rPr>
              <w:t xml:space="preserve"> are the perceptions of teachers and teaching assistants in how effective the ‘Thrive Approach is, in supporting pupils social and emotional wellbeing?</w:t>
            </w:r>
            <w:bookmarkEnd w:id="24"/>
          </w:p>
          <w:p w14:paraId="6CF12C44" w14:textId="77777777" w:rsidR="00EB2471" w:rsidRPr="006F62F4" w:rsidRDefault="00EB2471" w:rsidP="2A3145A1"/>
          <w:p w14:paraId="7B3C0DA8" w14:textId="77777777" w:rsidR="00EB2471" w:rsidRPr="006F62F4" w:rsidRDefault="00EB2471" w:rsidP="2A3145A1">
            <w:pPr>
              <w:rPr>
                <w:rStyle w:val="nw1"/>
                <w:rFonts w:ascii="Arial" w:eastAsia="Arial" w:hAnsi="Arial" w:cs="Arial"/>
                <w:color w:val="000000" w:themeColor="text1"/>
              </w:rPr>
            </w:pPr>
          </w:p>
        </w:tc>
      </w:tr>
    </w:tbl>
    <w:p w14:paraId="6DA65A70" w14:textId="77777777" w:rsidR="00EB2471" w:rsidRPr="006F62F4" w:rsidRDefault="00EB2471" w:rsidP="5A0916AA">
      <w:pPr>
        <w:spacing w:after="0" w:line="302" w:lineRule="atLeast"/>
        <w:ind w:right="720"/>
        <w:jc w:val="both"/>
        <w:rPr>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My name is Melissa, and I am studying for a Doctorate in Education at the University of Wales Trinity Saint David. I am currently working at ****** school on my research project.</w:t>
      </w:r>
    </w:p>
    <w:p w14:paraId="21E86B3B" w14:textId="77777777" w:rsidR="00EB2471" w:rsidRPr="006F62F4" w:rsidRDefault="00EB2471" w:rsidP="2A3145A1">
      <w:pPr>
        <w:spacing w:after="0" w:line="302" w:lineRule="atLeast"/>
        <w:ind w:right="720"/>
        <w:jc w:val="both"/>
        <w:rPr>
          <w:rFonts w:ascii="Arial" w:eastAsia="Arial" w:hAnsi="Arial" w:cs="Arial"/>
          <w:color w:val="000000" w:themeColor="text1"/>
          <w:sz w:val="20"/>
          <w:szCs w:val="20"/>
        </w:rPr>
      </w:pPr>
    </w:p>
    <w:p w14:paraId="6C6689AD" w14:textId="77777777" w:rsidR="00EB2471" w:rsidRPr="006F62F4" w:rsidRDefault="00EB2471" w:rsidP="2A3145A1">
      <w:pPr>
        <w:spacing w:after="0" w:line="302" w:lineRule="atLeast"/>
        <w:ind w:right="720"/>
        <w:jc w:val="both"/>
        <w:rPr>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lastRenderedPageBreak/>
        <w:t>I would like to invite you to participate in my research. The aim of the research is to understand the effectiveness of the ‘Thrive approach.’ Through your participation, I hope to be able to provide examples of how well the Thrive approach is, in supporting learners social and emotional wellbeing in the school</w:t>
      </w:r>
    </w:p>
    <w:p w14:paraId="34BCAA7C" w14:textId="77777777" w:rsidR="00EB2471" w:rsidRPr="006F62F4" w:rsidRDefault="00EB2471" w:rsidP="2A3145A1">
      <w:pPr>
        <w:spacing w:after="0" w:line="302" w:lineRule="atLeast"/>
        <w:ind w:right="720"/>
        <w:jc w:val="both"/>
        <w:rPr>
          <w:rFonts w:ascii="Arial" w:eastAsia="Arial" w:hAnsi="Arial" w:cs="Arial"/>
          <w:color w:val="000000" w:themeColor="text1"/>
          <w:sz w:val="20"/>
          <w:szCs w:val="20"/>
        </w:rPr>
      </w:pPr>
    </w:p>
    <w:p w14:paraId="44E51B9B" w14:textId="77777777" w:rsidR="00EB2471" w:rsidRPr="006F62F4" w:rsidRDefault="00EB2471" w:rsidP="2A3145A1">
      <w:pPr>
        <w:spacing w:line="240" w:lineRule="auto"/>
        <w:rPr>
          <w:rFonts w:ascii="Arial" w:eastAsia="Arial" w:hAnsi="Arial" w:cs="Arial"/>
          <w:color w:val="000000" w:themeColor="text1"/>
          <w:sz w:val="20"/>
          <w:szCs w:val="20"/>
        </w:rPr>
      </w:pPr>
    </w:p>
    <w:p w14:paraId="2460EADE" w14:textId="77777777" w:rsidR="00EB2471" w:rsidRPr="006F62F4" w:rsidRDefault="00EB2471" w:rsidP="2A3145A1">
      <w:pPr>
        <w:spacing w:line="240" w:lineRule="auto"/>
        <w:rPr>
          <w:rFonts w:ascii="Arial" w:eastAsia="Arial" w:hAnsi="Arial" w:cs="Arial"/>
          <w:color w:val="000000" w:themeColor="text1"/>
          <w:sz w:val="20"/>
          <w:szCs w:val="20"/>
        </w:rPr>
      </w:pPr>
      <w:r w:rsidRPr="006F62F4">
        <w:rPr>
          <w:rStyle w:val="nw1"/>
          <w:rFonts w:ascii="Arial" w:eastAsia="Arial" w:hAnsi="Arial" w:cs="Arial"/>
          <w:b/>
          <w:bCs/>
          <w:color w:val="000000" w:themeColor="text1"/>
          <w:sz w:val="20"/>
          <w:szCs w:val="20"/>
        </w:rPr>
        <w:t>If you are interested in taking part, please read the following information:</w:t>
      </w:r>
    </w:p>
    <w:p w14:paraId="351F0D28" w14:textId="77777777" w:rsidR="00EB2471" w:rsidRPr="006F62F4" w:rsidRDefault="00EB2471" w:rsidP="2A3145A1">
      <w:pPr>
        <w:spacing w:line="240" w:lineRule="auto"/>
        <w:rPr>
          <w:rFonts w:ascii="Arial" w:eastAsia="Arial" w:hAnsi="Arial" w:cs="Arial"/>
          <w:color w:val="000000" w:themeColor="text1"/>
          <w:sz w:val="20"/>
          <w:szCs w:val="20"/>
        </w:rPr>
      </w:pPr>
    </w:p>
    <w:p w14:paraId="03488E74" w14:textId="77777777" w:rsidR="00EB2471" w:rsidRPr="006F62F4" w:rsidRDefault="00EB2471">
      <w:pPr>
        <w:pStyle w:val="ListParagraph"/>
        <w:numPr>
          <w:ilvl w:val="0"/>
          <w:numId w:val="17"/>
        </w:numPr>
        <w:spacing w:line="240" w:lineRule="auto"/>
        <w:rPr>
          <w:rStyle w:val="nw1"/>
          <w:rFonts w:ascii="Arial" w:eastAsia="Arial" w:hAnsi="Arial" w:cs="Arial"/>
          <w:color w:val="0070C0"/>
          <w:sz w:val="20"/>
          <w:szCs w:val="20"/>
        </w:rPr>
      </w:pPr>
      <w:r w:rsidRPr="006F62F4">
        <w:rPr>
          <w:rStyle w:val="nw1"/>
          <w:rFonts w:ascii="Arial" w:eastAsia="Arial" w:hAnsi="Arial" w:cs="Arial"/>
          <w:color w:val="0070C0"/>
          <w:sz w:val="20"/>
          <w:szCs w:val="20"/>
        </w:rPr>
        <w:t xml:space="preserve">Research Study: The effectiveness of the ‘Thrive approach’. </w:t>
      </w:r>
    </w:p>
    <w:p w14:paraId="118DA03B" w14:textId="77777777" w:rsidR="00EB2471" w:rsidRPr="006F62F4" w:rsidRDefault="00EB2471" w:rsidP="2A3145A1">
      <w:pPr>
        <w:spacing w:line="240" w:lineRule="auto"/>
        <w:ind w:left="360"/>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 xml:space="preserve">The purpose of this study is to understand how effective the thrive approach is, based on the individual experiences and perceptions of teachers and teaching assistants. </w:t>
      </w:r>
    </w:p>
    <w:p w14:paraId="0148B1BC" w14:textId="77777777" w:rsidR="00EB2471" w:rsidRPr="006F62F4" w:rsidRDefault="00EB2471" w:rsidP="2A3145A1">
      <w:pPr>
        <w:spacing w:line="240" w:lineRule="auto"/>
        <w:ind w:left="360"/>
        <w:rPr>
          <w:rFonts w:ascii="Arial" w:eastAsia="Arial" w:hAnsi="Arial" w:cs="Arial"/>
          <w:color w:val="000000" w:themeColor="text1"/>
          <w:sz w:val="20"/>
          <w:szCs w:val="20"/>
        </w:rPr>
      </w:pPr>
    </w:p>
    <w:p w14:paraId="5CD7298D" w14:textId="77777777" w:rsidR="00EB2471" w:rsidRPr="006F62F4" w:rsidRDefault="00EB2471">
      <w:pPr>
        <w:pStyle w:val="ListParagraph"/>
        <w:numPr>
          <w:ilvl w:val="0"/>
          <w:numId w:val="17"/>
        </w:numPr>
        <w:spacing w:line="240" w:lineRule="auto"/>
        <w:rPr>
          <w:rFonts w:ascii="Arial" w:eastAsia="Arial" w:hAnsi="Arial" w:cs="Arial"/>
          <w:color w:val="0070C0"/>
          <w:sz w:val="20"/>
          <w:szCs w:val="20"/>
        </w:rPr>
      </w:pPr>
      <w:r w:rsidRPr="006F62F4">
        <w:rPr>
          <w:rStyle w:val="nw1"/>
          <w:rFonts w:ascii="Arial" w:eastAsia="Arial" w:hAnsi="Arial" w:cs="Arial"/>
          <w:color w:val="0070C0"/>
          <w:sz w:val="20"/>
          <w:szCs w:val="20"/>
        </w:rPr>
        <w:t xml:space="preserve">Why am I doing this research. </w:t>
      </w:r>
    </w:p>
    <w:p w14:paraId="4561DF2A" w14:textId="77777777" w:rsidR="00EB2471" w:rsidRPr="006F62F4" w:rsidRDefault="00EB2471" w:rsidP="2A3145A1">
      <w:pPr>
        <w:spacing w:line="240" w:lineRule="auto"/>
        <w:ind w:left="360"/>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 xml:space="preserve">It is particularly important that educators understand the experiences of staff delivering the Thrive approach in schools. The new curriculum in Wales highlights the importance of wellbeing of pupils   and so understanding an intervention that can support this is vital. There is currently very little research regarding the perceptions from educational staff and their views on how effective the programme is.  I am interested in hearing about your experience of delivering the Thrive approach and how this can be implemented effectively in schools. </w:t>
      </w:r>
    </w:p>
    <w:p w14:paraId="56BB2480" w14:textId="77777777" w:rsidR="00EB2471" w:rsidRPr="006F62F4" w:rsidRDefault="00EB2471" w:rsidP="2A3145A1">
      <w:pPr>
        <w:spacing w:line="240" w:lineRule="auto"/>
        <w:ind w:left="360"/>
        <w:rPr>
          <w:rFonts w:ascii="Arial" w:eastAsia="Arial" w:hAnsi="Arial" w:cs="Arial"/>
          <w:color w:val="000000" w:themeColor="text1"/>
          <w:sz w:val="20"/>
          <w:szCs w:val="20"/>
        </w:rPr>
      </w:pPr>
    </w:p>
    <w:p w14:paraId="64741EF6" w14:textId="77777777" w:rsidR="00EB2471" w:rsidRPr="006F62F4" w:rsidRDefault="00EB2471">
      <w:pPr>
        <w:pStyle w:val="ListParagraph"/>
        <w:numPr>
          <w:ilvl w:val="0"/>
          <w:numId w:val="17"/>
        </w:numPr>
        <w:spacing w:line="240" w:lineRule="auto"/>
        <w:rPr>
          <w:rFonts w:ascii="Arial" w:eastAsia="Arial" w:hAnsi="Arial" w:cs="Arial"/>
          <w:color w:val="0070C0"/>
          <w:sz w:val="20"/>
          <w:szCs w:val="20"/>
        </w:rPr>
      </w:pPr>
      <w:r w:rsidRPr="006F62F4">
        <w:rPr>
          <w:rStyle w:val="nw1"/>
          <w:rFonts w:ascii="Arial" w:eastAsia="Arial" w:hAnsi="Arial" w:cs="Arial"/>
          <w:color w:val="0070C0"/>
          <w:sz w:val="20"/>
          <w:szCs w:val="20"/>
        </w:rPr>
        <w:t xml:space="preserve">What will be included. </w:t>
      </w:r>
    </w:p>
    <w:p w14:paraId="55D4A2C0" w14:textId="77777777" w:rsidR="00EB2471" w:rsidRPr="006F62F4" w:rsidRDefault="00EB2471" w:rsidP="2A3145A1">
      <w:pPr>
        <w:spacing w:line="240" w:lineRule="auto"/>
        <w:ind w:left="360"/>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 xml:space="preserve">This study aims to document your thoughts and perceptions of the Thrive approach, considering the effectiveness of the intervention. The study will also investigate barriers to implementing this approach and how this can be overcome. </w:t>
      </w:r>
    </w:p>
    <w:p w14:paraId="5974825B" w14:textId="77777777" w:rsidR="00EB2471" w:rsidRPr="006F62F4" w:rsidRDefault="00EB2471" w:rsidP="2A3145A1">
      <w:pPr>
        <w:spacing w:line="240" w:lineRule="auto"/>
        <w:rPr>
          <w:rFonts w:ascii="Arial" w:eastAsia="Arial" w:hAnsi="Arial" w:cs="Arial"/>
          <w:color w:val="0070C0"/>
          <w:sz w:val="20"/>
          <w:szCs w:val="20"/>
        </w:rPr>
      </w:pPr>
    </w:p>
    <w:p w14:paraId="65B9B865" w14:textId="77777777" w:rsidR="00EB2471" w:rsidRPr="006F62F4" w:rsidRDefault="00EB2471">
      <w:pPr>
        <w:pStyle w:val="ListParagraph"/>
        <w:numPr>
          <w:ilvl w:val="0"/>
          <w:numId w:val="17"/>
        </w:numPr>
        <w:spacing w:line="240" w:lineRule="auto"/>
        <w:rPr>
          <w:rFonts w:ascii="Arial" w:eastAsia="Arial" w:hAnsi="Arial" w:cs="Arial"/>
          <w:color w:val="0070C0"/>
          <w:sz w:val="20"/>
          <w:szCs w:val="20"/>
        </w:rPr>
      </w:pPr>
      <w:r w:rsidRPr="006F62F4">
        <w:rPr>
          <w:rStyle w:val="nw1"/>
          <w:rFonts w:ascii="Arial" w:eastAsia="Arial" w:hAnsi="Arial" w:cs="Arial"/>
          <w:color w:val="0070C0"/>
          <w:sz w:val="20"/>
          <w:szCs w:val="20"/>
        </w:rPr>
        <w:t xml:space="preserve">Your part in this study. </w:t>
      </w:r>
    </w:p>
    <w:p w14:paraId="20E3E4A4" w14:textId="77777777" w:rsidR="00EB2471" w:rsidRPr="006F62F4" w:rsidRDefault="00EB2471" w:rsidP="2A3145A1">
      <w:pPr>
        <w:spacing w:line="240" w:lineRule="auto"/>
        <w:ind w:left="357"/>
        <w:rPr>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If you wish to take part in this study, we will have a meeting where I will talk about the project and how you can provide informed consent.</w:t>
      </w:r>
    </w:p>
    <w:p w14:paraId="61C73B45" w14:textId="77777777" w:rsidR="00EB2471" w:rsidRPr="006F62F4" w:rsidRDefault="00EB2471" w:rsidP="2A3145A1">
      <w:pPr>
        <w:spacing w:line="240" w:lineRule="auto"/>
        <w:ind w:left="357"/>
        <w:rPr>
          <w:rFonts w:ascii="Arial" w:eastAsia="Arial" w:hAnsi="Arial" w:cs="Arial"/>
          <w:color w:val="000000" w:themeColor="text1"/>
          <w:sz w:val="16"/>
          <w:szCs w:val="16"/>
        </w:rPr>
      </w:pPr>
    </w:p>
    <w:p w14:paraId="3339C226" w14:textId="77777777" w:rsidR="00EB2471" w:rsidRPr="006F62F4" w:rsidRDefault="00EB2471" w:rsidP="2A3145A1">
      <w:pPr>
        <w:spacing w:line="240" w:lineRule="auto"/>
        <w:ind w:left="357"/>
        <w:rPr>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If you are happy to continue, you will take part in an interview which will last about an hour. In the interview, you will talk about your experience of delivering the ‘Thrive approach’ and how effective you think the intervention has been. The discussion will look at 4 main topics:</w:t>
      </w:r>
    </w:p>
    <w:p w14:paraId="49D9FDDA" w14:textId="77777777" w:rsidR="00EB2471" w:rsidRPr="006F62F4" w:rsidRDefault="00EB2471">
      <w:pPr>
        <w:pStyle w:val="ListParagraph"/>
        <w:numPr>
          <w:ilvl w:val="0"/>
          <w:numId w:val="16"/>
        </w:numPr>
        <w:spacing w:line="240" w:lineRule="auto"/>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You're training and understanding of ‘The Thrive approach;’</w:t>
      </w:r>
    </w:p>
    <w:p w14:paraId="4AEC6A10" w14:textId="77777777" w:rsidR="00EB2471" w:rsidRPr="006F62F4" w:rsidRDefault="00EB2471">
      <w:pPr>
        <w:pStyle w:val="ListParagraph"/>
        <w:numPr>
          <w:ilvl w:val="0"/>
          <w:numId w:val="16"/>
        </w:numPr>
        <w:spacing w:line="240" w:lineRule="auto"/>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What you think about Thrive and your experience of delivering the programme.</w:t>
      </w:r>
    </w:p>
    <w:p w14:paraId="6AADC7CB" w14:textId="77777777" w:rsidR="00EB2471" w:rsidRPr="006F62F4" w:rsidRDefault="00EB2471">
      <w:pPr>
        <w:pStyle w:val="ListParagraph"/>
        <w:numPr>
          <w:ilvl w:val="0"/>
          <w:numId w:val="16"/>
        </w:numPr>
        <w:spacing w:line="240" w:lineRule="auto"/>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The key challenges you have faced when delivering the programme. (If any)</w:t>
      </w:r>
    </w:p>
    <w:p w14:paraId="27D6AABD" w14:textId="77777777" w:rsidR="00EB2471" w:rsidRPr="006F62F4" w:rsidRDefault="00EB2471">
      <w:pPr>
        <w:pStyle w:val="ListParagraph"/>
        <w:numPr>
          <w:ilvl w:val="0"/>
          <w:numId w:val="16"/>
        </w:numPr>
        <w:spacing w:line="240" w:lineRule="auto"/>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 xml:space="preserve">Your views on how effective the programme is and how this is measured. </w:t>
      </w:r>
    </w:p>
    <w:p w14:paraId="7160CF07" w14:textId="77777777" w:rsidR="00EB2471" w:rsidRPr="006F62F4" w:rsidRDefault="00EB2471" w:rsidP="2A3145A1">
      <w:pPr>
        <w:spacing w:line="240" w:lineRule="auto"/>
        <w:ind w:left="357"/>
        <w:rPr>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The meeting will be recorded, and a digital transcript of the conversation will be produced. This will be shared with you so you can review the information if you wish to.</w:t>
      </w:r>
    </w:p>
    <w:p w14:paraId="29F32C7E" w14:textId="77777777" w:rsidR="00EB2471" w:rsidRPr="006F62F4" w:rsidRDefault="00EB2471" w:rsidP="2A3145A1">
      <w:pPr>
        <w:spacing w:line="240" w:lineRule="auto"/>
        <w:ind w:left="357"/>
        <w:rPr>
          <w:rFonts w:ascii="Arial" w:eastAsia="Arial" w:hAnsi="Arial" w:cs="Arial"/>
          <w:color w:val="000000" w:themeColor="text1"/>
          <w:sz w:val="20"/>
          <w:szCs w:val="20"/>
        </w:rPr>
      </w:pPr>
    </w:p>
    <w:p w14:paraId="70FE9571" w14:textId="77777777" w:rsidR="00EB2471" w:rsidRPr="006F62F4" w:rsidRDefault="00EB2471">
      <w:pPr>
        <w:pStyle w:val="ListParagraph"/>
        <w:numPr>
          <w:ilvl w:val="0"/>
          <w:numId w:val="17"/>
        </w:numPr>
        <w:spacing w:line="240" w:lineRule="auto"/>
        <w:rPr>
          <w:rFonts w:ascii="Arial" w:eastAsia="Arial" w:hAnsi="Arial" w:cs="Arial"/>
          <w:color w:val="0070C0"/>
          <w:sz w:val="20"/>
          <w:szCs w:val="20"/>
        </w:rPr>
      </w:pPr>
      <w:r w:rsidRPr="006F62F4">
        <w:rPr>
          <w:rStyle w:val="nw1"/>
          <w:rFonts w:ascii="Arial" w:eastAsia="Arial" w:hAnsi="Arial" w:cs="Arial"/>
          <w:color w:val="0070C0"/>
          <w:sz w:val="20"/>
          <w:szCs w:val="20"/>
        </w:rPr>
        <w:t>Informed, ongoing consent.</w:t>
      </w:r>
    </w:p>
    <w:p w14:paraId="71B80EAD" w14:textId="77777777" w:rsidR="00EB2471" w:rsidRPr="006F62F4" w:rsidRDefault="00EB2471" w:rsidP="2A3145A1">
      <w:pPr>
        <w:spacing w:line="240" w:lineRule="auto"/>
        <w:ind w:left="360"/>
        <w:rPr>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The decision to take part in this study is entirely voluntary, this is known as consent. You are free to refuse to participate and can withdraw at any time, without fear of adverse consequences. Informed consent will be ongoing and sought throughout the duration of this study. This will be confirmed verbally as the research progresses.</w:t>
      </w:r>
    </w:p>
    <w:p w14:paraId="3D180227" w14:textId="77777777" w:rsidR="00EB2471" w:rsidRPr="006F62F4" w:rsidRDefault="00EB2471" w:rsidP="2A3145A1">
      <w:pPr>
        <w:spacing w:line="240" w:lineRule="auto"/>
        <w:ind w:left="360"/>
        <w:rPr>
          <w:rFonts w:ascii="Arial" w:eastAsia="Arial" w:hAnsi="Arial" w:cs="Arial"/>
          <w:color w:val="000000" w:themeColor="text1"/>
          <w:sz w:val="16"/>
          <w:szCs w:val="16"/>
        </w:rPr>
      </w:pPr>
    </w:p>
    <w:p w14:paraId="5D175D05" w14:textId="77777777" w:rsidR="00EB2471" w:rsidRPr="006F62F4" w:rsidRDefault="00EB2471" w:rsidP="2A3145A1">
      <w:pPr>
        <w:spacing w:line="240" w:lineRule="auto"/>
        <w:ind w:left="360"/>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 xml:space="preserve">On-going consent will be determined using the options of verbal consent/withdrawal, email withdrawal or speaking to a designated person to withdraw. </w:t>
      </w:r>
    </w:p>
    <w:p w14:paraId="64587443" w14:textId="77777777" w:rsidR="00EB2471" w:rsidRPr="006F62F4" w:rsidRDefault="00EB2471" w:rsidP="2A3145A1">
      <w:pPr>
        <w:spacing w:line="240" w:lineRule="auto"/>
        <w:rPr>
          <w:rFonts w:ascii="Arial" w:eastAsia="Arial" w:hAnsi="Arial" w:cs="Arial"/>
          <w:color w:val="000000" w:themeColor="text1"/>
          <w:sz w:val="20"/>
          <w:szCs w:val="20"/>
        </w:rPr>
      </w:pPr>
    </w:p>
    <w:p w14:paraId="30711A50" w14:textId="77777777" w:rsidR="00EB2471" w:rsidRPr="006F62F4" w:rsidRDefault="00EB2471">
      <w:pPr>
        <w:pStyle w:val="ListParagraph"/>
        <w:numPr>
          <w:ilvl w:val="0"/>
          <w:numId w:val="17"/>
        </w:numPr>
        <w:spacing w:line="240" w:lineRule="auto"/>
        <w:rPr>
          <w:rFonts w:ascii="Arial" w:eastAsia="Arial" w:hAnsi="Arial" w:cs="Arial"/>
          <w:color w:val="0070C0"/>
          <w:sz w:val="20"/>
          <w:szCs w:val="20"/>
        </w:rPr>
      </w:pPr>
      <w:r w:rsidRPr="006F62F4">
        <w:rPr>
          <w:rStyle w:val="nw1"/>
          <w:rFonts w:ascii="Arial" w:eastAsia="Arial" w:hAnsi="Arial" w:cs="Arial"/>
          <w:color w:val="0070C0"/>
          <w:sz w:val="20"/>
          <w:szCs w:val="20"/>
        </w:rPr>
        <w:t xml:space="preserve">Confidentiality </w:t>
      </w:r>
    </w:p>
    <w:p w14:paraId="7E0B3F15" w14:textId="77777777" w:rsidR="00EB2471" w:rsidRPr="006F62F4" w:rsidRDefault="00EB2471" w:rsidP="2A3145A1">
      <w:pPr>
        <w:spacing w:line="240" w:lineRule="auto"/>
        <w:ind w:left="357"/>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lastRenderedPageBreak/>
        <w:t>Every effort will be made to protect the confidentiality of your data and your anonymity. The data collected will be analysed by Melissa Owen, the researcher and no one else will have access to the raw data. Your actual names will be protected, and you will be referred to by a code number. The data and the interview transcript will be stored securely on the university’s OneDrive.</w:t>
      </w:r>
    </w:p>
    <w:p w14:paraId="10800889" w14:textId="77777777" w:rsidR="00EB2471" w:rsidRPr="006F62F4" w:rsidRDefault="00EB2471" w:rsidP="2A3145A1">
      <w:pPr>
        <w:spacing w:line="240" w:lineRule="auto"/>
        <w:ind w:left="357"/>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The researcher will respect the confidentiality of all participant’s information. Although it cannot be guaranteed that all participants will do the same, all participants in this study are respectfully asked not to share or disclose anything mentioned in the interviews with others.</w:t>
      </w:r>
    </w:p>
    <w:p w14:paraId="1AD425A5" w14:textId="77777777" w:rsidR="00EB2471" w:rsidRPr="006F62F4" w:rsidRDefault="00EB2471" w:rsidP="2A3145A1">
      <w:pPr>
        <w:spacing w:line="240" w:lineRule="auto"/>
        <w:ind w:firstLine="360"/>
        <w:rPr>
          <w:rFonts w:ascii="Arial" w:eastAsia="Arial" w:hAnsi="Arial" w:cs="Arial"/>
          <w:color w:val="000000" w:themeColor="text1"/>
          <w:sz w:val="20"/>
          <w:szCs w:val="20"/>
        </w:rPr>
      </w:pPr>
    </w:p>
    <w:p w14:paraId="57B4F56B" w14:textId="77777777" w:rsidR="00EB2471" w:rsidRPr="006F62F4" w:rsidRDefault="00EB2471">
      <w:pPr>
        <w:pStyle w:val="ListParagraph"/>
        <w:numPr>
          <w:ilvl w:val="0"/>
          <w:numId w:val="17"/>
        </w:numPr>
        <w:spacing w:line="240" w:lineRule="auto"/>
        <w:rPr>
          <w:rFonts w:ascii="Arial" w:eastAsia="Arial" w:hAnsi="Arial" w:cs="Arial"/>
          <w:color w:val="0070C0"/>
          <w:sz w:val="20"/>
          <w:szCs w:val="20"/>
        </w:rPr>
      </w:pPr>
      <w:r w:rsidRPr="006F62F4">
        <w:rPr>
          <w:rStyle w:val="nw1"/>
          <w:rFonts w:ascii="Arial" w:eastAsia="Arial" w:hAnsi="Arial" w:cs="Arial"/>
          <w:color w:val="0070C0"/>
          <w:sz w:val="20"/>
          <w:szCs w:val="20"/>
        </w:rPr>
        <w:t>The results</w:t>
      </w:r>
    </w:p>
    <w:p w14:paraId="5437F8D7" w14:textId="77777777" w:rsidR="00EB2471" w:rsidRPr="006F62F4" w:rsidRDefault="00EB2471" w:rsidP="2A3145A1">
      <w:pPr>
        <w:spacing w:line="240" w:lineRule="auto"/>
        <w:ind w:left="360" w:right="720"/>
        <w:jc w:val="both"/>
        <w:rPr>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After careful and precise analysis of the data obtained from the interviews, I would be happy to provide you</w:t>
      </w:r>
      <w:r w:rsidRPr="006F62F4">
        <w:rPr>
          <w:rStyle w:val="nw1"/>
          <w:rFonts w:ascii="Times New Roman" w:eastAsia="Times New Roman" w:hAnsi="Times New Roman" w:cs="Times New Roman"/>
          <w:color w:val="000000" w:themeColor="text1"/>
          <w:sz w:val="24"/>
          <w:szCs w:val="24"/>
        </w:rPr>
        <w:t xml:space="preserve"> </w:t>
      </w:r>
      <w:r w:rsidRPr="006F62F4">
        <w:rPr>
          <w:rStyle w:val="nw1"/>
          <w:rFonts w:ascii="Arial" w:eastAsia="Arial" w:hAnsi="Arial" w:cs="Arial"/>
          <w:color w:val="000000" w:themeColor="text1"/>
          <w:sz w:val="20"/>
          <w:szCs w:val="20"/>
        </w:rPr>
        <w:t xml:space="preserve">with a copy of the findings at your request. The results of the research will be discussed in a university assignment that will contribute to my PhD course. The results of this study will be stored in the university’s OneDrive and all raw data will be destroyed once the assessment has been marked. </w:t>
      </w:r>
    </w:p>
    <w:p w14:paraId="02522A53" w14:textId="77777777" w:rsidR="00EB2471" w:rsidRPr="006F62F4" w:rsidRDefault="00EB2471" w:rsidP="2A3145A1">
      <w:pPr>
        <w:spacing w:line="240" w:lineRule="auto"/>
        <w:ind w:right="720"/>
        <w:jc w:val="both"/>
        <w:rPr>
          <w:rFonts w:ascii="Arial" w:eastAsia="Arial" w:hAnsi="Arial" w:cs="Arial"/>
          <w:color w:val="000000" w:themeColor="text1"/>
          <w:sz w:val="20"/>
          <w:szCs w:val="20"/>
        </w:rPr>
      </w:pPr>
    </w:p>
    <w:p w14:paraId="252E59F1" w14:textId="77777777" w:rsidR="00EB2471" w:rsidRPr="006F62F4" w:rsidRDefault="00EB2471">
      <w:pPr>
        <w:pStyle w:val="ListParagraph"/>
        <w:numPr>
          <w:ilvl w:val="0"/>
          <w:numId w:val="17"/>
        </w:numPr>
        <w:spacing w:line="240" w:lineRule="auto"/>
        <w:ind w:right="720"/>
        <w:jc w:val="both"/>
        <w:rPr>
          <w:rFonts w:ascii="Arial" w:eastAsia="Arial" w:hAnsi="Arial" w:cs="Arial"/>
          <w:color w:val="0070C0"/>
          <w:sz w:val="20"/>
          <w:szCs w:val="20"/>
        </w:rPr>
      </w:pPr>
      <w:r w:rsidRPr="006F62F4">
        <w:rPr>
          <w:rStyle w:val="nw1"/>
          <w:rFonts w:ascii="Arial" w:eastAsia="Arial" w:hAnsi="Arial" w:cs="Arial"/>
          <w:color w:val="0070C0"/>
          <w:sz w:val="20"/>
          <w:szCs w:val="20"/>
        </w:rPr>
        <w:t>Support</w:t>
      </w:r>
    </w:p>
    <w:p w14:paraId="7E3D3755" w14:textId="77777777" w:rsidR="00EB2471" w:rsidRPr="006F62F4" w:rsidRDefault="00EB2471" w:rsidP="2A3145A1">
      <w:pPr>
        <w:spacing w:line="240" w:lineRule="auto"/>
        <w:ind w:left="360"/>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I have a responsibility and duty of care to my participants, and I need to ensure your well-being. Although interview discussions will be conducted sensitively, and questions framed in a sensitive manner, you may find expressing your feelings and experiences uncomfortable. If this happens you will be reminded that you have the right to withdraw at any time and can also be given the names of people that you can go to for support will be provided.</w:t>
      </w:r>
    </w:p>
    <w:p w14:paraId="0D80C559" w14:textId="77777777" w:rsidR="00EB2471" w:rsidRPr="006F62F4" w:rsidRDefault="00EB2471" w:rsidP="2A3145A1">
      <w:pPr>
        <w:spacing w:line="240" w:lineRule="auto"/>
        <w:rPr>
          <w:rFonts w:ascii="Arial" w:eastAsia="Arial" w:hAnsi="Arial" w:cs="Arial"/>
          <w:color w:val="000000" w:themeColor="text1"/>
          <w:sz w:val="20"/>
          <w:szCs w:val="20"/>
        </w:rPr>
      </w:pPr>
    </w:p>
    <w:p w14:paraId="201F986A" w14:textId="77777777" w:rsidR="00EB2471" w:rsidRPr="006F62F4" w:rsidRDefault="00EB2471" w:rsidP="2A3145A1">
      <w:pPr>
        <w:spacing w:line="240" w:lineRule="auto"/>
        <w:ind w:right="720"/>
        <w:jc w:val="both"/>
        <w:rPr>
          <w:rStyle w:val="nw1"/>
          <w:rFonts w:ascii="Arial" w:eastAsia="Arial" w:hAnsi="Arial" w:cs="Arial"/>
          <w:color w:val="000000" w:themeColor="text1"/>
          <w:sz w:val="20"/>
          <w:szCs w:val="20"/>
        </w:rPr>
      </w:pPr>
      <w:r w:rsidRPr="006F62F4">
        <w:rPr>
          <w:rStyle w:val="nw1"/>
          <w:rFonts w:ascii="Arial" w:eastAsia="Arial" w:hAnsi="Arial" w:cs="Arial"/>
          <w:color w:val="000000" w:themeColor="text1"/>
          <w:sz w:val="20"/>
          <w:szCs w:val="20"/>
        </w:rPr>
        <w:t xml:space="preserve">I thank you in advance for your time. If you have any questions, please contact me at your convenience. </w:t>
      </w:r>
    </w:p>
    <w:p w14:paraId="7EF0A1B8" w14:textId="535A26BA" w:rsidR="00EB2471" w:rsidRPr="006F62F4" w:rsidRDefault="00EB2471" w:rsidP="23696D8C">
      <w:pPr>
        <w:spacing w:line="240" w:lineRule="auto"/>
        <w:ind w:right="720"/>
        <w:jc w:val="both"/>
        <w:rPr>
          <w:rFonts w:ascii="Arial" w:eastAsia="Arial" w:hAnsi="Arial" w:cs="Arial"/>
          <w:color w:val="000000" w:themeColor="text1"/>
          <w:sz w:val="20"/>
          <w:szCs w:val="20"/>
        </w:rPr>
      </w:pPr>
    </w:p>
    <w:p w14:paraId="7DFA075F" w14:textId="6A0B7E1D" w:rsidR="00EB2471" w:rsidRPr="006F62F4" w:rsidRDefault="00EB2471" w:rsidP="00AC37DB">
      <w:pPr>
        <w:pStyle w:val="Subtitle"/>
        <w:rPr>
          <w:rFonts w:eastAsia="Arial"/>
        </w:rPr>
      </w:pPr>
      <w:r w:rsidRPr="006F62F4">
        <w:rPr>
          <w:rFonts w:eastAsia="Arial"/>
        </w:rPr>
        <w:t>Appendix 6 – Interview Questions</w:t>
      </w:r>
    </w:p>
    <w:p w14:paraId="397ACEE9" w14:textId="77777777" w:rsidR="00EB2471" w:rsidRPr="006F62F4" w:rsidRDefault="00EB2471" w:rsidP="660EBC45">
      <w:pPr>
        <w:jc w:val="center"/>
        <w:rPr>
          <w:b/>
          <w:bCs/>
          <w:sz w:val="36"/>
          <w:szCs w:val="36"/>
          <w:u w:val="single"/>
        </w:rPr>
      </w:pPr>
    </w:p>
    <w:p w14:paraId="3760A1E7" w14:textId="77777777" w:rsidR="00EB2471" w:rsidRPr="006F62F4" w:rsidRDefault="00EB2471" w:rsidP="660EBC45">
      <w:pPr>
        <w:jc w:val="center"/>
        <w:rPr>
          <w:b/>
          <w:bCs/>
          <w:sz w:val="36"/>
          <w:szCs w:val="36"/>
          <w:u w:val="single"/>
        </w:rPr>
      </w:pPr>
      <w:r w:rsidRPr="006F62F4">
        <w:rPr>
          <w:b/>
          <w:bCs/>
          <w:sz w:val="36"/>
          <w:szCs w:val="36"/>
          <w:u w:val="single"/>
        </w:rPr>
        <w:t>Interview Questions</w:t>
      </w:r>
    </w:p>
    <w:p w14:paraId="112FEBEB" w14:textId="77777777" w:rsidR="00EB2471" w:rsidRPr="006F62F4" w:rsidRDefault="00EB2471" w:rsidP="660EBC45"/>
    <w:p w14:paraId="767A5768" w14:textId="77777777" w:rsidR="00EB2471" w:rsidRPr="006F62F4" w:rsidRDefault="00EB2471" w:rsidP="660EBC45">
      <w:pPr>
        <w:rPr>
          <w:u w:val="single"/>
        </w:rPr>
      </w:pPr>
      <w:r w:rsidRPr="006F62F4">
        <w:rPr>
          <w:u w:val="single"/>
        </w:rPr>
        <w:t>Background information</w:t>
      </w:r>
    </w:p>
    <w:p w14:paraId="4E782418" w14:textId="77777777" w:rsidR="00EB2471" w:rsidRPr="006F62F4" w:rsidRDefault="00EB2471" w:rsidP="660EBC45">
      <w:r w:rsidRPr="006F62F4">
        <w:t>1. What is your role in the school and how many years have you been in that role?</w:t>
      </w:r>
    </w:p>
    <w:p w14:paraId="720D9B89" w14:textId="77777777" w:rsidR="00EB2471" w:rsidRPr="006F62F4" w:rsidRDefault="00EB2471" w:rsidP="660EBC45">
      <w:r w:rsidRPr="006F62F4">
        <w:t>2.  What is your understanding of the purpose of the thrive approach and why has it been introduced in your school?</w:t>
      </w:r>
    </w:p>
    <w:p w14:paraId="0F14C96A" w14:textId="77777777" w:rsidR="00EB2471" w:rsidRPr="006F62F4" w:rsidRDefault="00EB2471" w:rsidP="660EBC45">
      <w:r w:rsidRPr="006F62F4">
        <w:t>3. Can you tell me how thrive is delivered in your setting?</w:t>
      </w:r>
    </w:p>
    <w:p w14:paraId="2B7F97B0" w14:textId="77777777" w:rsidR="00EB2471" w:rsidRPr="006F62F4" w:rsidRDefault="00EB2471" w:rsidP="660EBC45"/>
    <w:p w14:paraId="58EB0CE8" w14:textId="77777777" w:rsidR="00EB2471" w:rsidRPr="006F62F4" w:rsidRDefault="00EB2471" w:rsidP="660EBC45">
      <w:pPr>
        <w:rPr>
          <w:u w:val="single"/>
        </w:rPr>
      </w:pPr>
      <w:r w:rsidRPr="006F62F4">
        <w:rPr>
          <w:u w:val="single"/>
        </w:rPr>
        <w:t>Training</w:t>
      </w:r>
    </w:p>
    <w:p w14:paraId="4C5B158B" w14:textId="77777777" w:rsidR="00EB2471" w:rsidRPr="006F62F4" w:rsidRDefault="00EB2471" w:rsidP="660EBC45">
      <w:r w:rsidRPr="006F62F4">
        <w:t>1. Have you received training in the thrive approach if so, what did the training consist of?</w:t>
      </w:r>
    </w:p>
    <w:p w14:paraId="5D565999" w14:textId="77777777" w:rsidR="00EB2471" w:rsidRPr="006F62F4" w:rsidRDefault="00EB2471" w:rsidP="660EBC45">
      <w:r w:rsidRPr="006F62F4">
        <w:t xml:space="preserve">2. Did this training help you to fully </w:t>
      </w:r>
      <w:r w:rsidRPr="006F62F4">
        <w:rPr>
          <w:b/>
          <w:bCs/>
        </w:rPr>
        <w:t xml:space="preserve">understand </w:t>
      </w:r>
      <w:r w:rsidRPr="006F62F4">
        <w:t>the thrive approach?</w:t>
      </w:r>
    </w:p>
    <w:p w14:paraId="54B83632" w14:textId="77777777" w:rsidR="00EB2471" w:rsidRPr="006F62F4" w:rsidRDefault="00EB2471" w:rsidP="660EBC45">
      <w:r w:rsidRPr="006F62F4">
        <w:t>3. After the Thrive training do you now feel confident in:</w:t>
      </w:r>
    </w:p>
    <w:p w14:paraId="3A04006B" w14:textId="77777777" w:rsidR="00EB2471" w:rsidRPr="006F62F4" w:rsidRDefault="00EB2471" w:rsidP="660EBC45">
      <w:pPr>
        <w:rPr>
          <w:i/>
          <w:iCs/>
        </w:rPr>
      </w:pPr>
      <w:r w:rsidRPr="006F62F4">
        <w:rPr>
          <w:i/>
          <w:iCs/>
        </w:rPr>
        <w:t xml:space="preserve">a) How to effectively </w:t>
      </w:r>
      <w:r w:rsidRPr="006F62F4">
        <w:rPr>
          <w:b/>
          <w:bCs/>
          <w:i/>
          <w:iCs/>
        </w:rPr>
        <w:t xml:space="preserve">identify </w:t>
      </w:r>
      <w:r w:rsidRPr="006F62F4">
        <w:rPr>
          <w:i/>
          <w:iCs/>
        </w:rPr>
        <w:t>pupils with social and emotional difficulties. (If yes, how?)</w:t>
      </w:r>
    </w:p>
    <w:p w14:paraId="4690E40F" w14:textId="77777777" w:rsidR="00EB2471" w:rsidRPr="006F62F4" w:rsidRDefault="00EB2471" w:rsidP="660EBC45">
      <w:pPr>
        <w:rPr>
          <w:i/>
          <w:iCs/>
        </w:rPr>
      </w:pPr>
      <w:r w:rsidRPr="006F62F4">
        <w:rPr>
          <w:i/>
          <w:iCs/>
        </w:rPr>
        <w:t>b)  How to best S</w:t>
      </w:r>
      <w:r w:rsidRPr="006F62F4">
        <w:rPr>
          <w:b/>
          <w:bCs/>
          <w:i/>
          <w:iCs/>
        </w:rPr>
        <w:t xml:space="preserve">upport </w:t>
      </w:r>
      <w:r w:rsidRPr="006F62F4">
        <w:rPr>
          <w:i/>
          <w:iCs/>
        </w:rPr>
        <w:t>pupils effectively with social and emotional difficulties</w:t>
      </w:r>
    </w:p>
    <w:p w14:paraId="3F89EF76" w14:textId="77777777" w:rsidR="00EB2471" w:rsidRPr="006F62F4" w:rsidRDefault="00EB2471" w:rsidP="660EBC45">
      <w:r w:rsidRPr="006F62F4">
        <w:t xml:space="preserve">4. Are there any </w:t>
      </w:r>
      <w:r w:rsidRPr="006F62F4">
        <w:rPr>
          <w:b/>
          <w:bCs/>
        </w:rPr>
        <w:t xml:space="preserve">limitations </w:t>
      </w:r>
      <w:r w:rsidRPr="006F62F4">
        <w:t>to the training you received?</w:t>
      </w:r>
    </w:p>
    <w:p w14:paraId="29B45DCE" w14:textId="77777777" w:rsidR="00EB2471" w:rsidRPr="006F62F4" w:rsidRDefault="00EB2471" w:rsidP="660EBC45">
      <w:r w:rsidRPr="006F62F4">
        <w:lastRenderedPageBreak/>
        <w:t xml:space="preserve">5. Are there any </w:t>
      </w:r>
      <w:r w:rsidRPr="006F62F4">
        <w:rPr>
          <w:b/>
          <w:bCs/>
        </w:rPr>
        <w:t xml:space="preserve">benefits </w:t>
      </w:r>
      <w:r w:rsidRPr="006F62F4">
        <w:t xml:space="preserve">to the training you received? </w:t>
      </w:r>
    </w:p>
    <w:p w14:paraId="077F7CCF" w14:textId="77777777" w:rsidR="00EB2471" w:rsidRPr="006F62F4" w:rsidRDefault="00EB2471" w:rsidP="660EBC45">
      <w:pPr>
        <w:rPr>
          <w:u w:val="single"/>
        </w:rPr>
      </w:pPr>
    </w:p>
    <w:p w14:paraId="40E3C3ED" w14:textId="77777777" w:rsidR="00EB2471" w:rsidRPr="006F62F4" w:rsidRDefault="00EB2471" w:rsidP="660EBC45">
      <w:pPr>
        <w:rPr>
          <w:u w:val="single"/>
        </w:rPr>
      </w:pPr>
    </w:p>
    <w:p w14:paraId="7CE033CF" w14:textId="77777777" w:rsidR="00EB2471" w:rsidRPr="006F62F4" w:rsidRDefault="00EB2471" w:rsidP="660EBC45"/>
    <w:p w14:paraId="40308ECD" w14:textId="77777777" w:rsidR="00EB2471" w:rsidRPr="006F62F4" w:rsidRDefault="00EB2471" w:rsidP="660EBC45">
      <w:pPr>
        <w:rPr>
          <w:u w:val="single"/>
        </w:rPr>
      </w:pPr>
      <w:r w:rsidRPr="006F62F4">
        <w:rPr>
          <w:u w:val="single"/>
        </w:rPr>
        <w:t>Opinions</w:t>
      </w:r>
    </w:p>
    <w:p w14:paraId="21E31907" w14:textId="77777777" w:rsidR="00EB2471" w:rsidRPr="006F62F4" w:rsidRDefault="00EB2471" w:rsidP="660EBC45">
      <w:r w:rsidRPr="006F62F4">
        <w:t>1. What are the positive uses of thrive approach?</w:t>
      </w:r>
    </w:p>
    <w:p w14:paraId="2043F11E" w14:textId="77777777" w:rsidR="00EB2471" w:rsidRPr="006F62F4" w:rsidRDefault="00EB2471" w:rsidP="660EBC45">
      <w:r w:rsidRPr="006F62F4">
        <w:t>2. What the limitations are thrive approach?</w:t>
      </w:r>
    </w:p>
    <w:p w14:paraId="6985E1FD" w14:textId="77777777" w:rsidR="00EB2471" w:rsidRPr="006F62F4" w:rsidRDefault="00EB2471" w:rsidP="660EBC45">
      <w:r w:rsidRPr="006F62F4">
        <w:t xml:space="preserve">3. Do you believe that the Thrive approach is an effective intervention in supporting pupils with social and emotional wellbeing difficulties? </w:t>
      </w:r>
    </w:p>
    <w:p w14:paraId="503B9BCC" w14:textId="77777777" w:rsidR="00EB2471" w:rsidRPr="006F62F4" w:rsidRDefault="00EB2471" w:rsidP="660EBC45">
      <w:r w:rsidRPr="006F62F4">
        <w:t>4. I would like to know, what is your overall opinion on the thrive?</w:t>
      </w:r>
    </w:p>
    <w:p w14:paraId="19D4C8BD" w14:textId="77777777" w:rsidR="00EB2471" w:rsidRPr="006F62F4" w:rsidRDefault="00EB2471" w:rsidP="660EBC45"/>
    <w:p w14:paraId="1325B628" w14:textId="77777777" w:rsidR="00EB2471" w:rsidRPr="006F62F4" w:rsidRDefault="00EB2471" w:rsidP="660EBC45"/>
    <w:p w14:paraId="28C9D88D" w14:textId="77777777" w:rsidR="00EB2471" w:rsidRPr="006F62F4" w:rsidRDefault="00EB2471" w:rsidP="660EBC45">
      <w:pPr>
        <w:rPr>
          <w:u w:val="single"/>
        </w:rPr>
      </w:pPr>
    </w:p>
    <w:p w14:paraId="55DE10A8" w14:textId="77777777" w:rsidR="00AC37DB" w:rsidRPr="006F62F4" w:rsidRDefault="00AC37DB" w:rsidP="660EBC45">
      <w:pPr>
        <w:rPr>
          <w:u w:val="single"/>
        </w:rPr>
      </w:pPr>
    </w:p>
    <w:p w14:paraId="44EB2653" w14:textId="5EF35F6E" w:rsidR="00EB2471" w:rsidRPr="006F62F4" w:rsidRDefault="00EB2471" w:rsidP="00AC37DB">
      <w:pPr>
        <w:pStyle w:val="Subtitle"/>
        <w:rPr>
          <w:rFonts w:eastAsia="Arial"/>
        </w:rPr>
      </w:pPr>
      <w:r w:rsidRPr="006F62F4">
        <w:rPr>
          <w:rFonts w:eastAsia="Arial"/>
        </w:rPr>
        <w:t xml:space="preserve">Appendix </w:t>
      </w:r>
      <w:r w:rsidR="00AC37DB" w:rsidRPr="006F62F4">
        <w:rPr>
          <w:rFonts w:eastAsia="Arial"/>
        </w:rPr>
        <w:t>8</w:t>
      </w:r>
      <w:r w:rsidRPr="006F62F4">
        <w:rPr>
          <w:rFonts w:eastAsia="Arial"/>
        </w:rPr>
        <w:t xml:space="preserve"> – Familiarise with data </w:t>
      </w:r>
      <w:r w:rsidR="00AC37DB" w:rsidRPr="006F62F4">
        <w:rPr>
          <w:rFonts w:eastAsia="Arial"/>
        </w:rPr>
        <w:t>table.</w:t>
      </w:r>
    </w:p>
    <w:p w14:paraId="5D6BA178" w14:textId="77777777" w:rsidR="00EB2471" w:rsidRPr="006F62F4" w:rsidRDefault="00EB2471" w:rsidP="63064CAA">
      <w:pPr>
        <w:rPr>
          <w:sz w:val="56"/>
          <w:szCs w:val="56"/>
        </w:rPr>
      </w:pPr>
      <w:r w:rsidRPr="006F62F4">
        <w:rPr>
          <w:sz w:val="56"/>
          <w:szCs w:val="56"/>
        </w:rPr>
        <w:t>Personal notes from transcripts</w:t>
      </w:r>
    </w:p>
    <w:p w14:paraId="051E6791" w14:textId="77777777" w:rsidR="00EB2471" w:rsidRPr="006F62F4" w:rsidRDefault="00EB2471" w:rsidP="63064CAA"/>
    <w:tbl>
      <w:tblPr>
        <w:tblStyle w:val="TableGrid"/>
        <w:tblW w:w="0" w:type="auto"/>
        <w:tblLayout w:type="fixed"/>
        <w:tblLook w:val="06A0" w:firstRow="1" w:lastRow="0" w:firstColumn="1" w:lastColumn="0" w:noHBand="1" w:noVBand="1"/>
      </w:tblPr>
      <w:tblGrid>
        <w:gridCol w:w="1388"/>
        <w:gridCol w:w="1506"/>
        <w:gridCol w:w="1395"/>
        <w:gridCol w:w="1506"/>
        <w:gridCol w:w="1721"/>
        <w:gridCol w:w="1500"/>
      </w:tblGrid>
      <w:tr w:rsidR="00EB2471" w:rsidRPr="006F62F4" w14:paraId="5E4AED72" w14:textId="77777777" w:rsidTr="006808C4">
        <w:trPr>
          <w:trHeight w:val="300"/>
        </w:trPr>
        <w:tc>
          <w:tcPr>
            <w:tcW w:w="1388" w:type="dxa"/>
          </w:tcPr>
          <w:p w14:paraId="7A77D986" w14:textId="7F2BCD83" w:rsidR="00EB2471" w:rsidRPr="006F62F4" w:rsidRDefault="00EB2471" w:rsidP="006808C4">
            <w:r w:rsidRPr="006F62F4">
              <w:t>Understanding of thrive</w:t>
            </w:r>
          </w:p>
        </w:tc>
        <w:tc>
          <w:tcPr>
            <w:tcW w:w="1506" w:type="dxa"/>
          </w:tcPr>
          <w:p w14:paraId="62E0DE31" w14:textId="4E7820F0" w:rsidR="00EB2471" w:rsidRPr="006F62F4" w:rsidRDefault="00971663" w:rsidP="006808C4">
            <w:r w:rsidRPr="006F62F4">
              <w:t>Person A</w:t>
            </w:r>
            <w:r w:rsidR="00EB2471" w:rsidRPr="006F62F4">
              <w:t xml:space="preserve"> -Part of the wellbeing committee so already has an interest in supporting pupils.</w:t>
            </w:r>
          </w:p>
          <w:p w14:paraId="67B8E905" w14:textId="77777777" w:rsidR="00EB2471" w:rsidRPr="006F62F4" w:rsidRDefault="00EB2471" w:rsidP="006808C4">
            <w:r w:rsidRPr="006F62F4">
              <w:t>Started in May 2021 been part of thrive a lot longer than any other participant in the interviews.</w:t>
            </w:r>
          </w:p>
          <w:p w14:paraId="3BD0623F" w14:textId="719464E3" w:rsidR="00EB2471" w:rsidRPr="006F62F4" w:rsidRDefault="00EB2471" w:rsidP="006808C4">
            <w:r w:rsidRPr="006F62F4">
              <w:t>Try to implement it as best as I can –underlying assumption that this has been difficult.</w:t>
            </w:r>
          </w:p>
          <w:p w14:paraId="4455E746" w14:textId="7D73529A" w:rsidR="00EB2471" w:rsidRPr="006F62F4" w:rsidRDefault="00EB2471" w:rsidP="006808C4">
            <w:r w:rsidRPr="006F62F4">
              <w:t xml:space="preserve">She had been approached to deliver the thrive and she had </w:t>
            </w:r>
            <w:r w:rsidR="001D279E" w:rsidRPr="006F62F4">
              <w:t>an</w:t>
            </w:r>
            <w:r w:rsidRPr="006F62F4">
              <w:t xml:space="preserve"> own initial thought that those </w:t>
            </w:r>
            <w:r w:rsidRPr="006F62F4">
              <w:lastRenderedPageBreak/>
              <w:t xml:space="preserve">would be good so had an initial </w:t>
            </w:r>
            <w:r w:rsidR="001D279E" w:rsidRPr="006F62F4">
              <w:t>interesting</w:t>
            </w:r>
            <w:r w:rsidRPr="006F62F4">
              <w:t xml:space="preserve"> this before it even started.</w:t>
            </w:r>
          </w:p>
          <w:p w14:paraId="2E9640D9" w14:textId="102503AB" w:rsidR="00EB2471" w:rsidRPr="006F62F4" w:rsidRDefault="00EB2471" w:rsidP="006808C4">
            <w:r w:rsidRPr="006F62F4">
              <w:t xml:space="preserve">She felt that the role she has in inclusion gave her the opportunity to build relationships – This was already there and thrive </w:t>
            </w:r>
            <w:r w:rsidR="001D279E" w:rsidRPr="006F62F4">
              <w:t>before</w:t>
            </w:r>
            <w:r w:rsidRPr="006F62F4">
              <w:t xml:space="preserve"> thrive. She did say it helped her develop the correct language to use.</w:t>
            </w:r>
          </w:p>
          <w:p w14:paraId="55428532" w14:textId="77777777" w:rsidR="00EB2471" w:rsidRPr="006F62F4" w:rsidRDefault="00EB2471" w:rsidP="006808C4"/>
        </w:tc>
        <w:tc>
          <w:tcPr>
            <w:tcW w:w="1395" w:type="dxa"/>
          </w:tcPr>
          <w:p w14:paraId="73FCAA20" w14:textId="6E7763ED" w:rsidR="00EB2471" w:rsidRPr="006F62F4" w:rsidRDefault="00971663" w:rsidP="006808C4">
            <w:r w:rsidRPr="006F62F4">
              <w:lastRenderedPageBreak/>
              <w:t>B-</w:t>
            </w:r>
            <w:r w:rsidR="00EB2471" w:rsidRPr="006F62F4">
              <w:t xml:space="preserve"> Delivers thrive to the STF </w:t>
            </w:r>
            <w:r w:rsidR="002829E5" w:rsidRPr="006F62F4">
              <w:t>pupils.</w:t>
            </w:r>
          </w:p>
          <w:p w14:paraId="3F177B18" w14:textId="6CDB27E3" w:rsidR="00EB2471" w:rsidRPr="006F62F4" w:rsidRDefault="00EB2471" w:rsidP="006808C4">
            <w:r w:rsidRPr="006F62F4">
              <w:t>Very unsure when she answered this question – is it to help children with their emotions and get them to a better place? to help them engage with life it is a whole school approach not just the STF – delivered one to one or a small group. Every pupil is different work with year 7-10 only being set up for about 3 months.</w:t>
            </w:r>
          </w:p>
          <w:p w14:paraId="02DA3019" w14:textId="77777777" w:rsidR="00EB2471" w:rsidRPr="006F62F4" w:rsidRDefault="00EB2471" w:rsidP="006808C4"/>
        </w:tc>
        <w:tc>
          <w:tcPr>
            <w:tcW w:w="1506" w:type="dxa"/>
          </w:tcPr>
          <w:p w14:paraId="0773E389" w14:textId="763A24B0" w:rsidR="00EB2471" w:rsidRPr="006F62F4" w:rsidRDefault="00971663" w:rsidP="006808C4">
            <w:r w:rsidRPr="006F62F4">
              <w:t>C</w:t>
            </w:r>
            <w:r w:rsidR="00EB2471" w:rsidRPr="006F62F4">
              <w:t xml:space="preserve"> Work with </w:t>
            </w:r>
            <w:r w:rsidR="001D279E" w:rsidRPr="006F62F4">
              <w:t>children</w:t>
            </w:r>
            <w:r w:rsidR="00EB2471" w:rsidRPr="006F62F4">
              <w:t xml:space="preserve"> </w:t>
            </w:r>
            <w:r w:rsidR="001D279E" w:rsidRPr="006F62F4">
              <w:t>with</w:t>
            </w:r>
            <w:r w:rsidR="00EB2471" w:rsidRPr="006F62F4">
              <w:t xml:space="preserve"> social and </w:t>
            </w:r>
            <w:r w:rsidR="001D279E" w:rsidRPr="006F62F4">
              <w:t>emotional</w:t>
            </w:r>
            <w:r w:rsidR="00EB2471" w:rsidRPr="006F62F4">
              <w:t xml:space="preserve"> need that they are lacking maybe as a direct link to the pandemic- missed out in social skills, developmental  where they would have in schools. She said it had been introduced in the school because especially low ability pupils were not at the level they should be socially and emotionally (this is not the case and a misconception </w:t>
            </w:r>
            <w:r w:rsidR="00EB2471" w:rsidRPr="006F62F4">
              <w:lastRenderedPageBreak/>
              <w:t xml:space="preserve">here, also we need to think </w:t>
            </w:r>
            <w:r w:rsidR="001D279E" w:rsidRPr="006F62F4">
              <w:t>about</w:t>
            </w:r>
            <w:r w:rsidR="00EB2471" w:rsidRPr="006F62F4">
              <w:t xml:space="preserve"> the </w:t>
            </w:r>
            <w:r w:rsidR="001D279E" w:rsidRPr="006F62F4">
              <w:t>other</w:t>
            </w:r>
            <w:r w:rsidR="00EB2471" w:rsidRPr="006F62F4">
              <w:t xml:space="preserve"> </w:t>
            </w:r>
            <w:r w:rsidR="002829E5" w:rsidRPr="006F62F4">
              <w:t>factors</w:t>
            </w:r>
            <w:r w:rsidR="00EB2471" w:rsidRPr="006F62F4">
              <w:t xml:space="preserve"> of children being low ability that may </w:t>
            </w:r>
            <w:r w:rsidR="001D279E" w:rsidRPr="006F62F4">
              <w:t>impact</w:t>
            </w:r>
            <w:r w:rsidR="00EB2471" w:rsidRPr="006F62F4">
              <w:t xml:space="preserve"> on their access to thrive</w:t>
            </w:r>
          </w:p>
          <w:p w14:paraId="03ECB7F2" w14:textId="2E961CA3" w:rsidR="00EB2471" w:rsidRPr="006F62F4" w:rsidRDefault="00EB2471" w:rsidP="006808C4"/>
        </w:tc>
        <w:tc>
          <w:tcPr>
            <w:tcW w:w="1721" w:type="dxa"/>
          </w:tcPr>
          <w:p w14:paraId="2B5979BA" w14:textId="754174A1" w:rsidR="00EB2471" w:rsidRPr="006F62F4" w:rsidRDefault="00971663" w:rsidP="006808C4">
            <w:r w:rsidRPr="006F62F4">
              <w:lastRenderedPageBreak/>
              <w:t>D</w:t>
            </w:r>
            <w:r w:rsidR="00EB2471" w:rsidRPr="006F62F4">
              <w:t xml:space="preserve"> to have a whole school approach. To help pupil </w:t>
            </w:r>
            <w:r w:rsidR="001D279E" w:rsidRPr="006F62F4">
              <w:t xml:space="preserve">who </w:t>
            </w:r>
            <w:r w:rsidR="00EB2471" w:rsidRPr="006F62F4">
              <w:t>are id</w:t>
            </w:r>
            <w:r w:rsidR="001D279E" w:rsidRPr="006F62F4">
              <w:t>entified</w:t>
            </w:r>
            <w:r w:rsidR="00EB2471" w:rsidRPr="006F62F4">
              <w:t xml:space="preserve"> issues with social and emotional</w:t>
            </w:r>
            <w:r w:rsidR="001D279E" w:rsidRPr="006F62F4">
              <w:t xml:space="preserve"> issues</w:t>
            </w:r>
            <w:r w:rsidR="00EB2471" w:rsidRPr="006F62F4">
              <w:t xml:space="preserve">. It has bene introduced </w:t>
            </w:r>
            <w:r w:rsidR="001D279E" w:rsidRPr="006F62F4">
              <w:t>because</w:t>
            </w:r>
            <w:r w:rsidR="00EB2471" w:rsidRPr="006F62F4">
              <w:t xml:space="preserve"> there has been a rise in these pupils since covid. I think there are socially emotional issues but I thin</w:t>
            </w:r>
            <w:r w:rsidR="002829E5" w:rsidRPr="006F62F4">
              <w:t>k</w:t>
            </w:r>
            <w:r w:rsidR="00EB2471" w:rsidRPr="006F62F4">
              <w:t xml:space="preserve"> we are now more </w:t>
            </w:r>
            <w:r w:rsidR="001D279E" w:rsidRPr="006F62F4">
              <w:t>Intune</w:t>
            </w:r>
            <w:r w:rsidR="00EB2471" w:rsidRPr="006F62F4">
              <w:t xml:space="preserve"> with it</w:t>
            </w:r>
          </w:p>
        </w:tc>
        <w:tc>
          <w:tcPr>
            <w:tcW w:w="1500" w:type="dxa"/>
          </w:tcPr>
          <w:p w14:paraId="229F8F58" w14:textId="18BBBB3B" w:rsidR="00EB2471" w:rsidRPr="006F62F4" w:rsidRDefault="00EB2471" w:rsidP="006808C4">
            <w:r w:rsidRPr="006F62F4">
              <w:t xml:space="preserve">SP </w:t>
            </w:r>
            <w:r w:rsidR="001D279E" w:rsidRPr="006F62F4">
              <w:t>identifying</w:t>
            </w:r>
            <w:r w:rsidRPr="006F62F4">
              <w:t xml:space="preserve"> </w:t>
            </w:r>
            <w:r w:rsidR="001D279E" w:rsidRPr="006F62F4">
              <w:t>developmental</w:t>
            </w:r>
            <w:r w:rsidRPr="006F62F4">
              <w:t xml:space="preserve"> gaps and create ana </w:t>
            </w:r>
            <w:r w:rsidR="001D279E" w:rsidRPr="006F62F4">
              <w:t>action</w:t>
            </w:r>
            <w:r w:rsidRPr="006F62F4">
              <w:t xml:space="preserve"> plan and make children more </w:t>
            </w:r>
            <w:r w:rsidR="001D279E" w:rsidRPr="006F62F4">
              <w:t>resilient</w:t>
            </w:r>
            <w:r w:rsidRPr="006F62F4">
              <w:t xml:space="preserve"> and mainly used it for </w:t>
            </w:r>
            <w:r w:rsidR="001D279E" w:rsidRPr="006F62F4">
              <w:t>academic</w:t>
            </w:r>
            <w:r w:rsidRPr="006F62F4">
              <w:t xml:space="preserve"> </w:t>
            </w:r>
            <w:r w:rsidR="001D279E" w:rsidRPr="006F62F4">
              <w:t>resilience</w:t>
            </w:r>
            <w:r w:rsidRPr="006F62F4">
              <w:t>.</w:t>
            </w:r>
          </w:p>
        </w:tc>
      </w:tr>
      <w:tr w:rsidR="00EB2471" w:rsidRPr="006F62F4" w14:paraId="65CB4C19" w14:textId="77777777" w:rsidTr="006808C4">
        <w:trPr>
          <w:trHeight w:val="300"/>
        </w:trPr>
        <w:tc>
          <w:tcPr>
            <w:tcW w:w="1388" w:type="dxa"/>
          </w:tcPr>
          <w:p w14:paraId="7B841D61" w14:textId="4FD565B7" w:rsidR="00EB2471" w:rsidRPr="006F62F4" w:rsidRDefault="00EB2471" w:rsidP="006808C4">
            <w:r w:rsidRPr="006F62F4">
              <w:t>Thrive delivery</w:t>
            </w:r>
          </w:p>
        </w:tc>
        <w:tc>
          <w:tcPr>
            <w:tcW w:w="1506" w:type="dxa"/>
          </w:tcPr>
          <w:p w14:paraId="166812D1" w14:textId="674424E0" w:rsidR="00EB2471" w:rsidRPr="006F62F4" w:rsidRDefault="00EB2471" w:rsidP="006808C4">
            <w:r w:rsidRPr="006F62F4">
              <w:t>One to one session, teachers will assess or identity pupils in year 7 if they maybe don’t interact very well or struggle socially and emotionally. (</w:t>
            </w:r>
            <w:r w:rsidR="002829E5" w:rsidRPr="006F62F4">
              <w:t>This</w:t>
            </w:r>
            <w:r w:rsidRPr="006F62F4">
              <w:t xml:space="preserve"> relies heavily on the teacher being able to identify the pupils –they would need training in this or is this based on experience).</w:t>
            </w:r>
          </w:p>
          <w:p w14:paraId="31A6AA14" w14:textId="7E55C0BF" w:rsidR="00EB2471" w:rsidRPr="006F62F4" w:rsidRDefault="00EB2471" w:rsidP="006808C4">
            <w:r w:rsidRPr="006F62F4">
              <w:t>Individual profile have one to one support and they excelled and now they are in year 8 and they have excelled they don’t need any support. (</w:t>
            </w:r>
            <w:r w:rsidR="002829E5" w:rsidRPr="006F62F4">
              <w:t>Is</w:t>
            </w:r>
            <w:r w:rsidRPr="006F62F4">
              <w:t xml:space="preserve"> this due to thrive or just settling into secondary education, what proof is there that this was thrive. Now pupils have in class thrive sessions that </w:t>
            </w:r>
            <w:r w:rsidRPr="006F62F4">
              <w:lastRenderedPageBreak/>
              <w:t xml:space="preserve">build </w:t>
            </w:r>
            <w:r w:rsidR="001D279E" w:rsidRPr="006F62F4">
              <w:t>emotional</w:t>
            </w:r>
            <w:r w:rsidRPr="006F62F4">
              <w:t xml:space="preserve"> awareness, making poster son emotions. (</w:t>
            </w:r>
            <w:r w:rsidR="002829E5" w:rsidRPr="006F62F4">
              <w:t>So</w:t>
            </w:r>
            <w:r w:rsidRPr="006F62F4">
              <w:t xml:space="preserve"> can one year of thrive fill in all the gaps in their development. From a child needed so much support to now needed limited A lot of generalization in the class teaching p using strategies for the whole class does this work??? Develop growth mindset, </w:t>
            </w:r>
            <w:r w:rsidR="001D279E" w:rsidRPr="006F62F4">
              <w:t>resilient</w:t>
            </w:r>
            <w:r w:rsidRPr="006F62F4">
              <w:t xml:space="preserve"> </w:t>
            </w:r>
            <w:r w:rsidR="001D279E" w:rsidRPr="006F62F4">
              <w:t>learning</w:t>
            </w:r>
            <w:r w:rsidRPr="006F62F4">
              <w:t xml:space="preserve"> – teacher guided and </w:t>
            </w:r>
            <w:r w:rsidR="001D279E" w:rsidRPr="006F62F4">
              <w:t>questioning</w:t>
            </w:r>
            <w:r w:rsidRPr="006F62F4">
              <w:t xml:space="preserve"> the pupils how </w:t>
            </w:r>
            <w:r w:rsidR="002829E5" w:rsidRPr="006F62F4">
              <w:t>we can</w:t>
            </w:r>
            <w:r w:rsidRPr="006F62F4">
              <w:t xml:space="preserve"> do this and working with the pupil. </w:t>
            </w:r>
            <w:r w:rsidR="001D279E" w:rsidRPr="006F62F4">
              <w:t>Gradually</w:t>
            </w:r>
            <w:r w:rsidRPr="006F62F4">
              <w:t xml:space="preserve"> moving the support away so they </w:t>
            </w:r>
            <w:r w:rsidR="001D279E" w:rsidRPr="006F62F4">
              <w:t>become</w:t>
            </w:r>
            <w:r w:rsidRPr="006F62F4">
              <w:t xml:space="preserve"> independent. It appears to be a </w:t>
            </w:r>
            <w:r w:rsidR="001D279E" w:rsidRPr="006F62F4">
              <w:t>staggered</w:t>
            </w:r>
            <w:r w:rsidRPr="006F62F4">
              <w:t xml:space="preserve"> progress of one to one, group work then whole class.</w:t>
            </w:r>
          </w:p>
          <w:p w14:paraId="61D7860C" w14:textId="78E15905" w:rsidR="00EB2471" w:rsidRPr="006F62F4" w:rsidRDefault="00EB2471" w:rsidP="006808C4">
            <w:r w:rsidRPr="006F62F4">
              <w:t xml:space="preserve">They have decided to start the </w:t>
            </w:r>
            <w:r w:rsidR="001D279E" w:rsidRPr="006F62F4">
              <w:t>intervention</w:t>
            </w:r>
            <w:r w:rsidRPr="006F62F4">
              <w:t xml:space="preserve"> inclusion but what are the </w:t>
            </w:r>
            <w:r w:rsidR="001D279E" w:rsidRPr="006F62F4">
              <w:t>barriers</w:t>
            </w:r>
            <w:r w:rsidRPr="006F62F4">
              <w:t xml:space="preserve"> to this? Children who have ALN may not fit the idea of birds and lovelock who </w:t>
            </w:r>
            <w:r w:rsidR="001D279E" w:rsidRPr="006F62F4">
              <w:t>suggests</w:t>
            </w:r>
            <w:r w:rsidRPr="006F62F4">
              <w:t xml:space="preserve"> that there are </w:t>
            </w:r>
            <w:r w:rsidR="001D279E" w:rsidRPr="006F62F4">
              <w:t>developmental</w:t>
            </w:r>
            <w:r w:rsidRPr="006F62F4">
              <w:t xml:space="preserve"> gaps from </w:t>
            </w:r>
            <w:r w:rsidR="001D279E" w:rsidRPr="006F62F4">
              <w:t>early</w:t>
            </w:r>
            <w:r w:rsidRPr="006F62F4">
              <w:t xml:space="preserve"> years.</w:t>
            </w:r>
          </w:p>
          <w:p w14:paraId="243E70D3" w14:textId="26198A9F" w:rsidR="00EB2471" w:rsidRPr="006F62F4" w:rsidRDefault="00EB2471" w:rsidP="006808C4">
            <w:r w:rsidRPr="006F62F4">
              <w:t xml:space="preserve">Delivering the thrive in mainstream is more aimed at anxiety from </w:t>
            </w:r>
            <w:r w:rsidRPr="006F62F4">
              <w:lastRenderedPageBreak/>
              <w:t xml:space="preserve">exams etc which is slightly different to way it is </w:t>
            </w:r>
            <w:r w:rsidR="001D279E" w:rsidRPr="006F62F4">
              <w:t>delivered</w:t>
            </w:r>
            <w:r w:rsidRPr="006F62F4">
              <w:t xml:space="preserve"> din </w:t>
            </w:r>
            <w:r w:rsidR="001D279E" w:rsidRPr="006F62F4">
              <w:t>inclusion</w:t>
            </w:r>
            <w:r w:rsidRPr="006F62F4">
              <w:t>.</w:t>
            </w:r>
          </w:p>
        </w:tc>
        <w:tc>
          <w:tcPr>
            <w:tcW w:w="1395" w:type="dxa"/>
          </w:tcPr>
          <w:p w14:paraId="0A7B08CD" w14:textId="678B2E9E" w:rsidR="00EB2471" w:rsidRPr="006F62F4" w:rsidRDefault="00EB2471" w:rsidP="006808C4">
            <w:r w:rsidRPr="006F62F4">
              <w:lastRenderedPageBreak/>
              <w:t xml:space="preserve">Inset day and extra training from thrive </w:t>
            </w:r>
            <w:r w:rsidR="001D279E" w:rsidRPr="006F62F4">
              <w:t xml:space="preserve">practitioners </w:t>
            </w:r>
            <w:r w:rsidRPr="006F62F4">
              <w:t xml:space="preserve">PowerPoint was thrive was and then an individual lesson where she explained how to use the computer. The inset was the background you had a basic understanding. Is this enough, even the </w:t>
            </w:r>
            <w:r w:rsidR="001D279E" w:rsidRPr="006F62F4">
              <w:t>participants</w:t>
            </w:r>
            <w:r w:rsidRPr="006F62F4">
              <w:t xml:space="preserve"> </w:t>
            </w:r>
            <w:r w:rsidR="002829E5" w:rsidRPr="006F62F4">
              <w:t>state</w:t>
            </w:r>
            <w:r w:rsidRPr="006F62F4">
              <w:t xml:space="preserve"> its </w:t>
            </w:r>
            <w:r w:rsidR="001D279E" w:rsidRPr="006F62F4">
              <w:t>basic</w:t>
            </w:r>
            <w:r w:rsidRPr="006F62F4">
              <w:t xml:space="preserve"> still ask lots of </w:t>
            </w:r>
            <w:r w:rsidR="001D279E" w:rsidRPr="006F62F4">
              <w:t>questions</w:t>
            </w:r>
            <w:r w:rsidRPr="006F62F4">
              <w:t>.</w:t>
            </w:r>
          </w:p>
          <w:p w14:paraId="2D0D5227" w14:textId="4FBF19F0" w:rsidR="00EB2471" w:rsidRPr="006F62F4" w:rsidRDefault="00EB2471" w:rsidP="006808C4">
            <w:r w:rsidRPr="006F62F4">
              <w:t xml:space="preserve">To an extent yes - In the beginning it the </w:t>
            </w:r>
            <w:r w:rsidR="001D279E" w:rsidRPr="006F62F4">
              <w:t>PowerPoint</w:t>
            </w:r>
            <w:r w:rsidRPr="006F62F4">
              <w:t xml:space="preserve"> is the basics on how it works but having the one to one </w:t>
            </w:r>
            <w:r w:rsidR="001D279E" w:rsidRPr="006F62F4">
              <w:t>training</w:t>
            </w:r>
            <w:r w:rsidRPr="006F62F4">
              <w:t xml:space="preserve"> it gave me a better </w:t>
            </w:r>
            <w:r w:rsidR="001D279E" w:rsidRPr="006F62F4">
              <w:t>understanding</w:t>
            </w:r>
            <w:r w:rsidRPr="006F62F4">
              <w:t xml:space="preserve"> on how to profile</w:t>
            </w:r>
          </w:p>
        </w:tc>
        <w:tc>
          <w:tcPr>
            <w:tcW w:w="1506" w:type="dxa"/>
          </w:tcPr>
          <w:p w14:paraId="7315660D" w14:textId="13C0C2DD" w:rsidR="00EB2471" w:rsidRPr="006F62F4" w:rsidRDefault="00EB2471" w:rsidP="006808C4">
            <w:r w:rsidRPr="006F62F4">
              <w:t xml:space="preserve">Weekly hour at the end of the week, paying games or groups, tram work to promote communication, the </w:t>
            </w:r>
            <w:r w:rsidR="001D279E" w:rsidRPr="006F62F4">
              <w:t>thrive</w:t>
            </w:r>
            <w:r w:rsidRPr="006F62F4">
              <w:t xml:space="preserve"> </w:t>
            </w:r>
            <w:r w:rsidR="001D279E" w:rsidRPr="006F62F4">
              <w:t>practitioner</w:t>
            </w:r>
            <w:r w:rsidRPr="006F62F4">
              <w:t xml:space="preserve"> has </w:t>
            </w:r>
            <w:r w:rsidR="001D279E" w:rsidRPr="006F62F4">
              <w:t>also</w:t>
            </w:r>
            <w:r w:rsidRPr="006F62F4">
              <w:t xml:space="preserve"> taken out pupils out for one to one by the thrive practi</w:t>
            </w:r>
            <w:r w:rsidR="001D279E" w:rsidRPr="006F62F4">
              <w:t>tioners</w:t>
            </w:r>
            <w:r w:rsidRPr="006F62F4">
              <w:t xml:space="preserve">. It is child </w:t>
            </w:r>
            <w:r w:rsidR="001D279E" w:rsidRPr="006F62F4">
              <w:t>driven</w:t>
            </w:r>
          </w:p>
        </w:tc>
        <w:tc>
          <w:tcPr>
            <w:tcW w:w="1721" w:type="dxa"/>
          </w:tcPr>
          <w:p w14:paraId="16F8F04B" w14:textId="5D72A19B" w:rsidR="00EB2471" w:rsidRPr="006F62F4" w:rsidRDefault="00EB2471" w:rsidP="006808C4">
            <w:r w:rsidRPr="006F62F4">
              <w:t xml:space="preserve">Thrive </w:t>
            </w:r>
            <w:r w:rsidR="001D279E" w:rsidRPr="006F62F4">
              <w:t>Fridays</w:t>
            </w:r>
            <w:r w:rsidRPr="006F62F4">
              <w:t xml:space="preserve"> boards game </w:t>
            </w:r>
            <w:r w:rsidR="001D279E" w:rsidRPr="006F62F4">
              <w:t>social</w:t>
            </w:r>
            <w:r w:rsidRPr="006F62F4">
              <w:t xml:space="preserve"> interaction, spending time doing things they wouldn’t do normal. Pupils who made need extra have one </w:t>
            </w:r>
            <w:r w:rsidR="001D279E" w:rsidRPr="006F62F4">
              <w:t>to</w:t>
            </w:r>
            <w:r w:rsidRPr="006F62F4">
              <w:t xml:space="preserve"> one working on things they find </w:t>
            </w:r>
            <w:r w:rsidR="001D279E" w:rsidRPr="006F62F4">
              <w:t>difficult</w:t>
            </w:r>
          </w:p>
        </w:tc>
        <w:tc>
          <w:tcPr>
            <w:tcW w:w="1500" w:type="dxa"/>
          </w:tcPr>
          <w:p w14:paraId="6727328D" w14:textId="590DB351" w:rsidR="00EB2471" w:rsidRPr="006F62F4" w:rsidRDefault="00EB2471" w:rsidP="006808C4">
            <w:r w:rsidRPr="006F62F4">
              <w:t>Thrive room, I do one to one or small groups. I deliver the action plans.  some come up with similar action plans they will work together.</w:t>
            </w:r>
          </w:p>
        </w:tc>
      </w:tr>
      <w:tr w:rsidR="00EB2471" w:rsidRPr="006F62F4" w14:paraId="6E54112D" w14:textId="77777777" w:rsidTr="006808C4">
        <w:trPr>
          <w:trHeight w:val="300"/>
        </w:trPr>
        <w:tc>
          <w:tcPr>
            <w:tcW w:w="1388" w:type="dxa"/>
          </w:tcPr>
          <w:p w14:paraId="4333451B" w14:textId="77777777" w:rsidR="00EB2471" w:rsidRPr="006F62F4" w:rsidRDefault="00EB2471" w:rsidP="006808C4">
            <w:r w:rsidRPr="006F62F4">
              <w:lastRenderedPageBreak/>
              <w:t>Training and what is consisted of</w:t>
            </w:r>
          </w:p>
        </w:tc>
        <w:tc>
          <w:tcPr>
            <w:tcW w:w="1506" w:type="dxa"/>
          </w:tcPr>
          <w:p w14:paraId="20EEF779" w14:textId="5075D178" w:rsidR="00EB2471" w:rsidRPr="006F62F4" w:rsidRDefault="00EB2471" w:rsidP="006808C4">
            <w:r w:rsidRPr="006F62F4">
              <w:t xml:space="preserve">8 weeks online due to covid 2x a week. 4 </w:t>
            </w:r>
            <w:r w:rsidR="002829E5" w:rsidRPr="006F62F4">
              <w:t>hours,</w:t>
            </w:r>
            <w:r w:rsidRPr="006F62F4">
              <w:t xml:space="preserve"> </w:t>
            </w:r>
            <w:r w:rsidR="001D279E" w:rsidRPr="006F62F4">
              <w:t>PowerPoint</w:t>
            </w:r>
            <w:r w:rsidRPr="006F62F4">
              <w:t xml:space="preserve"> how children development, how gaps develop. How they get older how this impacts how they deal with situations. Helps to fill those gaps. </w:t>
            </w:r>
            <w:r w:rsidR="001D279E" w:rsidRPr="006F62F4">
              <w:t>Turn</w:t>
            </w:r>
            <w:r w:rsidRPr="006F62F4">
              <w:t xml:space="preserve"> taking, communicating, group work. How they deal with </w:t>
            </w:r>
            <w:r w:rsidR="001D279E" w:rsidRPr="006F62F4">
              <w:t>things</w:t>
            </w:r>
            <w:r w:rsidRPr="006F62F4">
              <w:t xml:space="preserve"> emotionally and how to share their emotions. They had weekly reflections on their </w:t>
            </w:r>
            <w:r w:rsidR="001D279E" w:rsidRPr="006F62F4">
              <w:t>training</w:t>
            </w:r>
            <w:r w:rsidRPr="006F62F4">
              <w:t xml:space="preserve">. Gaps from when they were </w:t>
            </w:r>
            <w:r w:rsidR="001D279E" w:rsidRPr="006F62F4">
              <w:t>born</w:t>
            </w:r>
            <w:r w:rsidRPr="006F62F4">
              <w:t xml:space="preserve">, how we can identify </w:t>
            </w:r>
            <w:r w:rsidR="002829E5" w:rsidRPr="006F62F4">
              <w:t>those gaps</w:t>
            </w:r>
            <w:r w:rsidRPr="006F62F4">
              <w:t xml:space="preserve">. Lots of homework and assessments – lots of work marked to show you have full understanding. After 8 weeks there was huge quiz and gained a certificate. You have to profile 3 children a year and complete 2 webinars. This helps to keep knowledge updated.  there is course for primary and secondary. This helps to renew the </w:t>
            </w:r>
            <w:r w:rsidR="002829E5" w:rsidRPr="006F62F4">
              <w:t>licence every</w:t>
            </w:r>
            <w:r w:rsidRPr="006F62F4">
              <w:t xml:space="preserve"> year.</w:t>
            </w:r>
          </w:p>
        </w:tc>
        <w:tc>
          <w:tcPr>
            <w:tcW w:w="1395" w:type="dxa"/>
          </w:tcPr>
          <w:p w14:paraId="0A98AE8F" w14:textId="43A92FF3" w:rsidR="00EB2471" w:rsidRPr="006F62F4" w:rsidRDefault="00EB2471" w:rsidP="006808C4">
            <w:r w:rsidRPr="006F62F4">
              <w:t xml:space="preserve">To an extent yes - In the beginning it the </w:t>
            </w:r>
            <w:r w:rsidR="001D279E" w:rsidRPr="006F62F4">
              <w:t>PowerPoint</w:t>
            </w:r>
            <w:r w:rsidRPr="006F62F4">
              <w:t xml:space="preserve"> is the basics on how it works but having the one to one </w:t>
            </w:r>
            <w:r w:rsidR="001D279E" w:rsidRPr="006F62F4">
              <w:t>training</w:t>
            </w:r>
            <w:r w:rsidRPr="006F62F4">
              <w:t xml:space="preserve"> it gave me a better </w:t>
            </w:r>
            <w:r w:rsidR="001D279E" w:rsidRPr="006F62F4">
              <w:t>understanding</w:t>
            </w:r>
            <w:r w:rsidRPr="006F62F4">
              <w:t xml:space="preserve"> on how to profile</w:t>
            </w:r>
          </w:p>
          <w:p w14:paraId="1E6D5002" w14:textId="77777777" w:rsidR="00EB2471" w:rsidRPr="006F62F4" w:rsidRDefault="00EB2471" w:rsidP="006808C4"/>
        </w:tc>
        <w:tc>
          <w:tcPr>
            <w:tcW w:w="1506" w:type="dxa"/>
          </w:tcPr>
          <w:p w14:paraId="62A32F12" w14:textId="60F7AB40" w:rsidR="00EB2471" w:rsidRPr="006F62F4" w:rsidRDefault="00EB2471" w:rsidP="006808C4">
            <w:r w:rsidRPr="006F62F4">
              <w:t xml:space="preserve">A whole school thrive inset about 18 months ago. The Ta’s in the class they have had a more </w:t>
            </w:r>
            <w:r w:rsidR="001D279E" w:rsidRPr="006F62F4">
              <w:t>in-depth</w:t>
            </w:r>
            <w:r w:rsidRPr="006F62F4">
              <w:t xml:space="preserve"> </w:t>
            </w:r>
            <w:r w:rsidR="001D279E" w:rsidRPr="006F62F4">
              <w:t>training</w:t>
            </w:r>
            <w:r w:rsidRPr="006F62F4">
              <w:t xml:space="preserve">. She had to do her own research to help her understand the </w:t>
            </w:r>
            <w:r w:rsidR="001D279E" w:rsidRPr="006F62F4">
              <w:t>thrive</w:t>
            </w:r>
            <w:r w:rsidRPr="006F62F4">
              <w:t xml:space="preserve"> approach. It was afternoon session in an inset. One ½ hour session.</w:t>
            </w:r>
          </w:p>
          <w:p w14:paraId="2951B748" w14:textId="580D8FE3" w:rsidR="00EB2471" w:rsidRPr="006F62F4" w:rsidRDefault="00EB2471" w:rsidP="006808C4">
            <w:r w:rsidRPr="006F62F4">
              <w:t xml:space="preserve">What it was and how it was going to be introduced. It was going to start in inclusion and then rolled out to the whole school. </w:t>
            </w:r>
            <w:r w:rsidR="001D279E" w:rsidRPr="006F62F4">
              <w:t>The</w:t>
            </w:r>
            <w:r w:rsidRPr="006F62F4">
              <w:t xml:space="preserve"> </w:t>
            </w:r>
            <w:r w:rsidR="001D279E" w:rsidRPr="006F62F4">
              <w:t>year</w:t>
            </w:r>
            <w:r w:rsidRPr="006F62F4">
              <w:t xml:space="preserve"> they have introduced a mainstream </w:t>
            </w:r>
            <w:r w:rsidR="001D279E" w:rsidRPr="006F62F4">
              <w:t>practitioner</w:t>
            </w:r>
            <w:r w:rsidRPr="006F62F4">
              <w:t>. We watched a video, ppt</w:t>
            </w:r>
          </w:p>
        </w:tc>
        <w:tc>
          <w:tcPr>
            <w:tcW w:w="1721" w:type="dxa"/>
          </w:tcPr>
          <w:p w14:paraId="3EF114A8" w14:textId="6A79C7C9" w:rsidR="00EB2471" w:rsidRPr="006F62F4" w:rsidRDefault="00EB2471" w:rsidP="006808C4">
            <w:r w:rsidRPr="006F62F4">
              <w:t xml:space="preserve">I did receive </w:t>
            </w:r>
            <w:r w:rsidR="002829E5" w:rsidRPr="006F62F4">
              <w:t>training,</w:t>
            </w:r>
            <w:r w:rsidRPr="006F62F4">
              <w:t xml:space="preserve"> but it was very basic. It was basically a </w:t>
            </w:r>
            <w:r w:rsidR="001D279E" w:rsidRPr="006F62F4">
              <w:t>PowerPoint</w:t>
            </w:r>
            <w:r w:rsidRPr="006F62F4">
              <w:t xml:space="preserve"> underpinning the theory of thrive and not </w:t>
            </w:r>
            <w:r w:rsidR="001D279E" w:rsidRPr="006F62F4">
              <w:t>necessarily</w:t>
            </w:r>
            <w:r w:rsidRPr="006F62F4">
              <w:t xml:space="preserve"> </w:t>
            </w:r>
            <w:r w:rsidR="001D279E" w:rsidRPr="006F62F4">
              <w:t>what to</w:t>
            </w:r>
            <w:r w:rsidRPr="006F62F4">
              <w:t xml:space="preserve"> do. I understood what they were saying </w:t>
            </w:r>
            <w:r w:rsidR="001D279E" w:rsidRPr="006F62F4">
              <w:t>but</w:t>
            </w:r>
            <w:r w:rsidRPr="006F62F4">
              <w:t xml:space="preserve"> </w:t>
            </w:r>
            <w:r w:rsidR="001D279E" w:rsidRPr="006F62F4">
              <w:t>practically</w:t>
            </w:r>
            <w:r w:rsidRPr="006F62F4">
              <w:t xml:space="preserve"> </w:t>
            </w:r>
            <w:r w:rsidR="002829E5" w:rsidRPr="006F62F4">
              <w:t>it’s</w:t>
            </w:r>
            <w:r w:rsidRPr="006F62F4">
              <w:t xml:space="preserve"> hard to put in place in a school setting. if you take pupils </w:t>
            </w:r>
            <w:r w:rsidR="002829E5" w:rsidRPr="006F62F4">
              <w:t>out,</w:t>
            </w:r>
            <w:r w:rsidRPr="006F62F4">
              <w:t xml:space="preserve"> they will miss things. </w:t>
            </w:r>
            <w:r w:rsidR="002829E5" w:rsidRPr="006F62F4">
              <w:t>(think</w:t>
            </w:r>
            <w:r w:rsidRPr="006F62F4">
              <w:t xml:space="preserve"> idea links in with another participant)</w:t>
            </w:r>
          </w:p>
        </w:tc>
        <w:tc>
          <w:tcPr>
            <w:tcW w:w="1500" w:type="dxa"/>
          </w:tcPr>
          <w:p w14:paraId="41B24028" w14:textId="77777777" w:rsidR="00EB2471" w:rsidRPr="006F62F4" w:rsidRDefault="00EB2471" w:rsidP="006808C4">
            <w:r w:rsidRPr="006F62F4">
              <w:t>It was 8 months 3- e4 hours every Friday weekly tasks and actions plans we had to do, profile pupils. Now a qualified thrive</w:t>
            </w:r>
          </w:p>
        </w:tc>
      </w:tr>
      <w:tr w:rsidR="00EB2471" w:rsidRPr="006F62F4" w14:paraId="4897F53F" w14:textId="77777777" w:rsidTr="006808C4">
        <w:trPr>
          <w:trHeight w:val="300"/>
        </w:trPr>
        <w:tc>
          <w:tcPr>
            <w:tcW w:w="1388" w:type="dxa"/>
          </w:tcPr>
          <w:p w14:paraId="2A23D29A" w14:textId="77777777" w:rsidR="00EB2471" w:rsidRPr="006F62F4" w:rsidRDefault="00EB2471" w:rsidP="006808C4">
            <w:r w:rsidRPr="006F62F4">
              <w:lastRenderedPageBreak/>
              <w:t>Training help fully understand</w:t>
            </w:r>
          </w:p>
        </w:tc>
        <w:tc>
          <w:tcPr>
            <w:tcW w:w="1506" w:type="dxa"/>
          </w:tcPr>
          <w:p w14:paraId="3B531D1C" w14:textId="3E4E4E28" w:rsidR="00EB2471" w:rsidRPr="006F62F4" w:rsidRDefault="00EB2471" w:rsidP="006808C4">
            <w:r w:rsidRPr="006F62F4">
              <w:t xml:space="preserve">Yes </w:t>
            </w:r>
            <w:r w:rsidR="002829E5" w:rsidRPr="006F62F4">
              <w:t>so,</w:t>
            </w:r>
            <w:r w:rsidRPr="006F62F4">
              <w:t xml:space="preserve"> much information, how the </w:t>
            </w:r>
            <w:r w:rsidR="001D279E" w:rsidRPr="006F62F4">
              <w:t>brain</w:t>
            </w:r>
            <w:r w:rsidRPr="006F62F4">
              <w:t xml:space="preserve"> works the science, and she is still trying to understand all the information. It is </w:t>
            </w:r>
            <w:r w:rsidR="001D279E" w:rsidRPr="006F62F4">
              <w:t>interesting</w:t>
            </w:r>
            <w:r w:rsidRPr="006F62F4">
              <w:t xml:space="preserve"> to see how children develop, </w:t>
            </w:r>
            <w:r w:rsidR="002829E5" w:rsidRPr="006F62F4">
              <w:t>one</w:t>
            </w:r>
            <w:r w:rsidRPr="006F62F4">
              <w:t xml:space="preserve"> stage is called pruning where they get to a certain age they disregard old </w:t>
            </w:r>
            <w:r w:rsidR="001D279E" w:rsidRPr="006F62F4">
              <w:t>learning</w:t>
            </w:r>
            <w:r w:rsidRPr="006F62F4">
              <w:t xml:space="preserve"> to make sense of new </w:t>
            </w:r>
            <w:r w:rsidR="001D279E" w:rsidRPr="006F62F4">
              <w:t>learning</w:t>
            </w:r>
            <w:r w:rsidRPr="006F62F4">
              <w:t xml:space="preserve">. Their thinking brain is </w:t>
            </w:r>
            <w:r w:rsidR="001D279E" w:rsidRPr="006F62F4">
              <w:t>engaged</w:t>
            </w:r>
            <w:r w:rsidRPr="006F62F4">
              <w:t xml:space="preserve">. Since I have </w:t>
            </w:r>
            <w:r w:rsidR="001D279E" w:rsidRPr="006F62F4">
              <w:t>done</w:t>
            </w:r>
            <w:r w:rsidRPr="006F62F4">
              <w:t xml:space="preserve"> the </w:t>
            </w:r>
            <w:r w:rsidR="002829E5" w:rsidRPr="006F62F4">
              <w:t>course,</w:t>
            </w:r>
            <w:r w:rsidRPr="006F62F4">
              <w:t xml:space="preserve"> it is amazing in what I know now. Previously when id dint have a fully </w:t>
            </w:r>
            <w:r w:rsidR="001D279E" w:rsidRPr="006F62F4">
              <w:t>understanding</w:t>
            </w:r>
            <w:r w:rsidRPr="006F62F4">
              <w:t xml:space="preserve"> I would get </w:t>
            </w:r>
            <w:r w:rsidR="001D279E" w:rsidRPr="006F62F4">
              <w:t>certain</w:t>
            </w:r>
            <w:r w:rsidRPr="006F62F4">
              <w:t xml:space="preserve"> issues but now I can sit with them and get it/ I understand (what I question here is if after all the </w:t>
            </w:r>
            <w:r w:rsidR="001D279E" w:rsidRPr="006F62F4">
              <w:t>training</w:t>
            </w:r>
            <w:r w:rsidRPr="006F62F4">
              <w:t xml:space="preserve"> she admit she is still getting use to the science, how would this </w:t>
            </w:r>
            <w:r w:rsidR="001D279E" w:rsidRPr="006F62F4">
              <w:t>impact</w:t>
            </w:r>
            <w:r w:rsidRPr="006F62F4">
              <w:t xml:space="preserve"> in the </w:t>
            </w:r>
            <w:r w:rsidR="001D279E" w:rsidRPr="006F62F4">
              <w:t>understanding</w:t>
            </w:r>
            <w:r w:rsidRPr="006F62F4">
              <w:t xml:space="preserve"> of other staff who only had a few hours. Also she speaks of how the training helped her understand children in a way she wouldn’t have before, this took 8 weeks, so how can staff deliver </w:t>
            </w:r>
            <w:r w:rsidRPr="006F62F4">
              <w:lastRenderedPageBreak/>
              <w:t xml:space="preserve">thrive after a few </w:t>
            </w:r>
            <w:r w:rsidR="001D279E" w:rsidRPr="006F62F4">
              <w:t>hours</w:t>
            </w:r>
            <w:r w:rsidRPr="006F62F4">
              <w:t>?</w:t>
            </w:r>
          </w:p>
          <w:p w14:paraId="7E9099BA" w14:textId="57644D9C" w:rsidR="00EB2471" w:rsidRPr="006F62F4" w:rsidRDefault="00EB2471" w:rsidP="006808C4">
            <w:r w:rsidRPr="006F62F4">
              <w:t xml:space="preserve">Before I didn’t understand so I was trying to look to them for answers - (how would this impact on the child if staff are not fully trained to understand a </w:t>
            </w:r>
            <w:r w:rsidR="001D279E" w:rsidRPr="006F62F4">
              <w:t>situation</w:t>
            </w:r>
            <w:r w:rsidRPr="006F62F4">
              <w:t xml:space="preserve">, they have been sent to help but don’t understand things themselves – to the staff </w:t>
            </w:r>
            <w:r w:rsidR="001D279E" w:rsidRPr="006F62F4">
              <w:t>who</w:t>
            </w:r>
            <w:r w:rsidRPr="006F62F4">
              <w:t xml:space="preserve"> are not </w:t>
            </w:r>
            <w:r w:rsidR="001D279E" w:rsidRPr="006F62F4">
              <w:t>usually</w:t>
            </w:r>
            <w:r w:rsidRPr="006F62F4">
              <w:t xml:space="preserve"> </w:t>
            </w:r>
            <w:r w:rsidR="001D279E" w:rsidRPr="006F62F4">
              <w:t>trained</w:t>
            </w:r>
            <w:r w:rsidRPr="006F62F4">
              <w:t xml:space="preserve">) she went on to say that once she </w:t>
            </w:r>
            <w:r w:rsidR="001D279E" w:rsidRPr="006F62F4">
              <w:t>understood</w:t>
            </w:r>
            <w:r w:rsidRPr="006F62F4">
              <w:t xml:space="preserve"> she then explain that to the child and that made the child understand their emotions – if staff are not fully trained then how can they help the child.</w:t>
            </w:r>
          </w:p>
          <w:p w14:paraId="0C667D9E" w14:textId="01E32E8B" w:rsidR="00EB2471" w:rsidRPr="006F62F4" w:rsidRDefault="00EB2471" w:rsidP="006808C4">
            <w:r w:rsidRPr="006F62F4">
              <w:t>What she likes is that it builds them up/ build their confidence –what would this do to the child if the staff didn’t understand? Would this impact on their confidence</w:t>
            </w:r>
            <w:r w:rsidR="00015F19" w:rsidRPr="006F62F4">
              <w:t>?</w:t>
            </w:r>
          </w:p>
        </w:tc>
        <w:tc>
          <w:tcPr>
            <w:tcW w:w="1395" w:type="dxa"/>
          </w:tcPr>
          <w:p w14:paraId="52EDD26A" w14:textId="5613CED8" w:rsidR="00EB2471" w:rsidRPr="006F62F4" w:rsidRDefault="00EB2471" w:rsidP="006808C4">
            <w:r w:rsidRPr="006F62F4">
              <w:lastRenderedPageBreak/>
              <w:t xml:space="preserve">To an extent yes - In the beginning it the </w:t>
            </w:r>
            <w:r w:rsidR="001D279E" w:rsidRPr="006F62F4">
              <w:t>PowerPoint</w:t>
            </w:r>
            <w:r w:rsidRPr="006F62F4">
              <w:t xml:space="preserve"> is the basics on how it works but having the one to one </w:t>
            </w:r>
            <w:r w:rsidR="001D279E" w:rsidRPr="006F62F4">
              <w:t>training</w:t>
            </w:r>
            <w:r w:rsidRPr="006F62F4">
              <w:t xml:space="preserve"> it gave me a better </w:t>
            </w:r>
            <w:r w:rsidR="001D279E" w:rsidRPr="006F62F4">
              <w:t>understanding</w:t>
            </w:r>
            <w:r w:rsidRPr="006F62F4">
              <w:t xml:space="preserve"> on how to profile.</w:t>
            </w:r>
          </w:p>
          <w:p w14:paraId="08AE194F" w14:textId="77777777" w:rsidR="00EB2471" w:rsidRPr="006F62F4" w:rsidRDefault="00EB2471" w:rsidP="006808C4"/>
          <w:p w14:paraId="1A0D9549" w14:textId="78267C63" w:rsidR="00EB2471" w:rsidRPr="006F62F4" w:rsidRDefault="00EB2471" w:rsidP="006808C4">
            <w:r w:rsidRPr="006F62F4">
              <w:t>After the training I don’t understand the theory or the background to it.</w:t>
            </w:r>
          </w:p>
          <w:p w14:paraId="1624E418" w14:textId="77777777" w:rsidR="00EB2471" w:rsidRPr="006F62F4" w:rsidRDefault="00EB2471" w:rsidP="006808C4"/>
        </w:tc>
        <w:tc>
          <w:tcPr>
            <w:tcW w:w="1506" w:type="dxa"/>
          </w:tcPr>
          <w:p w14:paraId="204F26A4" w14:textId="4CE09508" w:rsidR="00EB2471" w:rsidRPr="006F62F4" w:rsidRDefault="00EB2471" w:rsidP="006808C4">
            <w:r w:rsidRPr="006F62F4">
              <w:t xml:space="preserve">Yes and no because it is child driven. you can understand the </w:t>
            </w:r>
            <w:r w:rsidR="001D279E" w:rsidRPr="006F62F4">
              <w:t>overarching</w:t>
            </w:r>
            <w:r w:rsidRPr="006F62F4">
              <w:t xml:space="preserve"> theme but what you do with one pupil maybe different with another </w:t>
            </w:r>
            <w:r w:rsidR="001D279E" w:rsidRPr="006F62F4">
              <w:t>pupil</w:t>
            </w:r>
            <w:r w:rsidRPr="006F62F4">
              <w:t xml:space="preserve">. Or may not suit them. I don’t think it will ever be fully </w:t>
            </w:r>
            <w:r w:rsidR="001D279E" w:rsidRPr="006F62F4">
              <w:t>understood</w:t>
            </w:r>
            <w:r w:rsidRPr="006F62F4">
              <w:t xml:space="preserve"> because every child is different so I don’t think it will be ever fully </w:t>
            </w:r>
            <w:r w:rsidR="001D279E" w:rsidRPr="006F62F4">
              <w:t>understood</w:t>
            </w:r>
            <w:r w:rsidRPr="006F62F4">
              <w:t xml:space="preserve">. Unless you use it then you </w:t>
            </w:r>
            <w:r w:rsidR="002829E5" w:rsidRPr="006F62F4">
              <w:t>won’t</w:t>
            </w:r>
            <w:r w:rsidRPr="006F62F4">
              <w:t xml:space="preserve"> understand it.</w:t>
            </w:r>
          </w:p>
          <w:p w14:paraId="178A24B7" w14:textId="5750390B" w:rsidR="00EB2471" w:rsidRPr="006F62F4" w:rsidRDefault="00EB2471" w:rsidP="006808C4">
            <w:r w:rsidRPr="006F62F4">
              <w:t>We do a lot of team work so I get them to pay games etc. We learn as we go along and each pupil is different, each pupil id different and each class is different.</w:t>
            </w:r>
          </w:p>
        </w:tc>
        <w:tc>
          <w:tcPr>
            <w:tcW w:w="1721" w:type="dxa"/>
          </w:tcPr>
          <w:p w14:paraId="29AF50BB" w14:textId="3EA862B9" w:rsidR="00EB2471" w:rsidRPr="006F62F4" w:rsidRDefault="00EB2471" w:rsidP="006808C4">
            <w:r w:rsidRPr="006F62F4">
              <w:t xml:space="preserve">I felt I need </w:t>
            </w:r>
            <w:r w:rsidR="001D279E" w:rsidRPr="006F62F4">
              <w:t>more</w:t>
            </w:r>
            <w:r w:rsidRPr="006F62F4">
              <w:t xml:space="preserve"> training. Over the time I think we started I have the same </w:t>
            </w:r>
            <w:r w:rsidR="001D279E" w:rsidRPr="006F62F4">
              <w:t>PowerPoint</w:t>
            </w:r>
            <w:r w:rsidRPr="006F62F4">
              <w:t xml:space="preserve"> twice. I have had to </w:t>
            </w:r>
            <w:r w:rsidR="001D279E" w:rsidRPr="006F62F4">
              <w:t>learn</w:t>
            </w:r>
            <w:r w:rsidRPr="006F62F4">
              <w:t xml:space="preserve"> myself so I have done my own background research on what I can do, it wasn’t really </w:t>
            </w:r>
            <w:r w:rsidR="001D279E" w:rsidRPr="006F62F4">
              <w:t>given</w:t>
            </w:r>
            <w:r w:rsidRPr="006F62F4">
              <w:t xml:space="preserve">. I need a lot more training, </w:t>
            </w:r>
            <w:r w:rsidR="002829E5" w:rsidRPr="006F62F4">
              <w:t>did</w:t>
            </w:r>
            <w:r w:rsidRPr="006F62F4">
              <w:t xml:space="preserve"> not feel qualified to deliver </w:t>
            </w:r>
            <w:r w:rsidR="002829E5" w:rsidRPr="006F62F4">
              <w:t>it.</w:t>
            </w:r>
          </w:p>
          <w:p w14:paraId="45B8DE04" w14:textId="749344DD" w:rsidR="00EB2471" w:rsidRPr="006F62F4" w:rsidRDefault="001D279E" w:rsidP="006808C4">
            <w:r w:rsidRPr="006F62F4">
              <w:t>I’ve</w:t>
            </w:r>
            <w:r w:rsidR="00EB2471" w:rsidRPr="006F62F4">
              <w:t xml:space="preserve"> had just 2 sessions maybe a couple of hours and a </w:t>
            </w:r>
            <w:r w:rsidRPr="006F62F4">
              <w:t>one to</w:t>
            </w:r>
            <w:r w:rsidR="00EB2471" w:rsidRPr="006F62F4">
              <w:t xml:space="preserve"> one with the thrive </w:t>
            </w:r>
            <w:r w:rsidRPr="006F62F4">
              <w:t>practitioner</w:t>
            </w:r>
            <w:r w:rsidR="00EB2471" w:rsidRPr="006F62F4">
              <w:t xml:space="preserve">, who </w:t>
            </w:r>
            <w:r w:rsidRPr="006F62F4">
              <w:t>show</w:t>
            </w:r>
            <w:r w:rsidR="00EB2471" w:rsidRPr="006F62F4">
              <w:t xml:space="preserve"> me basically what to do (basically was </w:t>
            </w:r>
            <w:r w:rsidRPr="006F62F4">
              <w:t>empathised</w:t>
            </w:r>
            <w:r w:rsidR="00EB2471" w:rsidRPr="006F62F4">
              <w:t>). With the profiling she didn’t feel comfy at all. I really didn’t know what to do I was blind to it.</w:t>
            </w:r>
          </w:p>
        </w:tc>
        <w:tc>
          <w:tcPr>
            <w:tcW w:w="1500" w:type="dxa"/>
          </w:tcPr>
          <w:p w14:paraId="602A0F40" w14:textId="77777777" w:rsidR="00EB2471" w:rsidRPr="006F62F4" w:rsidRDefault="00EB2471" w:rsidP="006808C4">
            <w:r w:rsidRPr="006F62F4">
              <w:t>Yeah, in real depth, everything was broken down. And it was online it was really in depth</w:t>
            </w:r>
          </w:p>
        </w:tc>
      </w:tr>
      <w:tr w:rsidR="00EB2471" w:rsidRPr="006F62F4" w14:paraId="034EE138" w14:textId="77777777" w:rsidTr="006808C4">
        <w:trPr>
          <w:trHeight w:val="300"/>
        </w:trPr>
        <w:tc>
          <w:tcPr>
            <w:tcW w:w="1388" w:type="dxa"/>
          </w:tcPr>
          <w:p w14:paraId="08A85A6A" w14:textId="4B1AC818" w:rsidR="00EB2471" w:rsidRPr="006F62F4" w:rsidRDefault="001D279E" w:rsidP="006808C4">
            <w:r w:rsidRPr="006F62F4">
              <w:t>Identify</w:t>
            </w:r>
            <w:r w:rsidR="00EB2471" w:rsidRPr="006F62F4">
              <w:t xml:space="preserve"> confident</w:t>
            </w:r>
          </w:p>
        </w:tc>
        <w:tc>
          <w:tcPr>
            <w:tcW w:w="1506" w:type="dxa"/>
          </w:tcPr>
          <w:p w14:paraId="3DA156E5" w14:textId="24A8C272" w:rsidR="00EB2471" w:rsidRPr="006F62F4" w:rsidRDefault="002829E5" w:rsidP="006808C4">
            <w:r w:rsidRPr="006F62F4">
              <w:t>Yes,</w:t>
            </w:r>
            <w:r w:rsidR="00EB2471" w:rsidRPr="006F62F4">
              <w:t xml:space="preserve"> and all staff are </w:t>
            </w:r>
            <w:r w:rsidR="001D279E" w:rsidRPr="006F62F4">
              <w:t>pretty</w:t>
            </w:r>
            <w:r w:rsidR="00EB2471" w:rsidRPr="006F62F4">
              <w:t xml:space="preserve"> good. She had the assumption that she has a good sense that she can </w:t>
            </w:r>
            <w:r w:rsidR="001D279E" w:rsidRPr="006F62F4">
              <w:t>identify</w:t>
            </w:r>
            <w:r w:rsidR="00EB2471" w:rsidRPr="006F62F4">
              <w:t xml:space="preserve"> pupils anyway. She said because of the job that </w:t>
            </w:r>
            <w:r w:rsidR="001D279E" w:rsidRPr="006F62F4">
              <w:t>she</w:t>
            </w:r>
            <w:r w:rsidR="00EB2471" w:rsidRPr="006F62F4">
              <w:t xml:space="preserve"> is in she gets to know them really </w:t>
            </w:r>
            <w:r w:rsidRPr="006F62F4">
              <w:t>well.</w:t>
            </w:r>
            <w:r w:rsidR="00EB2471" w:rsidRPr="006F62F4">
              <w:t xml:space="preserve"> </w:t>
            </w:r>
            <w:r w:rsidR="00EB2471" w:rsidRPr="006F62F4">
              <w:lastRenderedPageBreak/>
              <w:t>(</w:t>
            </w:r>
            <w:r w:rsidR="00015F19" w:rsidRPr="006F62F4">
              <w:t>But</w:t>
            </w:r>
            <w:r w:rsidR="00EB2471" w:rsidRPr="006F62F4">
              <w:t xml:space="preserve"> is getting </w:t>
            </w:r>
            <w:r w:rsidR="001D279E" w:rsidRPr="006F62F4">
              <w:t>to know</w:t>
            </w:r>
            <w:r w:rsidR="00EB2471" w:rsidRPr="006F62F4">
              <w:t xml:space="preserve"> them the same as being able to </w:t>
            </w:r>
            <w:r w:rsidR="001D279E" w:rsidRPr="006F62F4">
              <w:t>identity</w:t>
            </w:r>
            <w:r w:rsidR="00EB2471" w:rsidRPr="006F62F4">
              <w:t xml:space="preserve"> social and </w:t>
            </w:r>
            <w:r w:rsidR="001D279E" w:rsidRPr="006F62F4">
              <w:t>emotional</w:t>
            </w:r>
            <w:r w:rsidR="00EB2471" w:rsidRPr="006F62F4">
              <w:t xml:space="preserve"> needs</w:t>
            </w:r>
            <w:r w:rsidRPr="006F62F4">
              <w:t>?)</w:t>
            </w:r>
          </w:p>
          <w:p w14:paraId="718F667B" w14:textId="66C8D4D8" w:rsidR="00EB2471" w:rsidRPr="006F62F4" w:rsidRDefault="00EB2471" w:rsidP="006808C4">
            <w:r w:rsidRPr="006F62F4">
              <w:t xml:space="preserve">She feels that she know has better knowledge and the skills to b]know how to best support them after the training, the </w:t>
            </w:r>
            <w:r w:rsidR="001D279E" w:rsidRPr="006F62F4">
              <w:t>traditional</w:t>
            </w:r>
            <w:r w:rsidRPr="006F62F4">
              <w:t xml:space="preserve"> school </w:t>
            </w:r>
            <w:r w:rsidR="001D279E" w:rsidRPr="006F62F4">
              <w:t>strategies</w:t>
            </w:r>
            <w:r w:rsidRPr="006F62F4">
              <w:t xml:space="preserve"> are ok time out- so if we know the pupils so well why do we use time out and not get to look into the problem. Surely this shows that staff don’t have an </w:t>
            </w:r>
            <w:r w:rsidR="001D279E" w:rsidRPr="006F62F4">
              <w:t>understanding</w:t>
            </w:r>
            <w:r w:rsidRPr="006F62F4">
              <w:t>??</w:t>
            </w:r>
          </w:p>
          <w:p w14:paraId="255B6DFA" w14:textId="7FF3D3CA" w:rsidR="00EB2471" w:rsidRPr="006F62F4" w:rsidRDefault="00EB2471" w:rsidP="006808C4">
            <w:r w:rsidRPr="006F62F4">
              <w:t xml:space="preserve">She said it is a good to have a thrive room because you can talk to the child and see what’s going on, (ideally in school do we have the time and </w:t>
            </w:r>
            <w:r w:rsidR="001D279E" w:rsidRPr="006F62F4">
              <w:t>resources</w:t>
            </w:r>
            <w:r w:rsidRPr="006F62F4">
              <w:t xml:space="preserve"> to be able to take out every child that needs support and teachers don’t have time to investigate when they have a class of 30 to teach) too idealistic she would need a thrive </w:t>
            </w:r>
            <w:r w:rsidR="001D279E" w:rsidRPr="006F62F4">
              <w:t>practitioner</w:t>
            </w:r>
            <w:r w:rsidRPr="006F62F4">
              <w:t xml:space="preserve"> in every class if this was the case. She said that they need that someone to help them </w:t>
            </w:r>
            <w:r w:rsidR="001D279E" w:rsidRPr="006F62F4">
              <w:t>identify</w:t>
            </w:r>
            <w:r w:rsidRPr="006F62F4">
              <w:t xml:space="preserve"> what </w:t>
            </w:r>
            <w:r w:rsidRPr="006F62F4">
              <w:lastRenderedPageBreak/>
              <w:t xml:space="preserve">has happened. (this is very difficult to manage in a secondary school with so many pupils. She states that we as people are too quick to react before we start to think about what is </w:t>
            </w:r>
            <w:r w:rsidR="001D279E" w:rsidRPr="006F62F4">
              <w:t>going</w:t>
            </w:r>
            <w:r w:rsidRPr="006F62F4">
              <w:t xml:space="preserve"> in – so maybe all staff need to be </w:t>
            </w:r>
            <w:r w:rsidR="001D279E" w:rsidRPr="006F62F4">
              <w:t>trained</w:t>
            </w:r>
            <w:r w:rsidRPr="006F62F4">
              <w:t>, is the way we approach situations wrong in class? Thrive makes the teacher analyse situations before. why did he do that ,does this mean that teachers need to be more emphatic</w:t>
            </w:r>
          </w:p>
          <w:p w14:paraId="3F96DBDF" w14:textId="7307AAA3" w:rsidR="00EB2471" w:rsidRPr="006F62F4" w:rsidRDefault="00EB2471" w:rsidP="006808C4">
            <w:r w:rsidRPr="006F62F4">
              <w:t xml:space="preserve">Thrive </w:t>
            </w:r>
            <w:r w:rsidR="001D279E" w:rsidRPr="006F62F4">
              <w:t>teach</w:t>
            </w:r>
            <w:r w:rsidRPr="006F62F4">
              <w:t xml:space="preserve"> pupils that what they did was wrong, they were </w:t>
            </w:r>
            <w:r w:rsidR="001D279E" w:rsidRPr="006F62F4">
              <w:t>dysregulated</w:t>
            </w:r>
            <w:r w:rsidRPr="006F62F4">
              <w:t xml:space="preserve">, how can we regulate. (Q would be is this the same for a pupils in mainstream and a pupil with ALN) without a thrive </w:t>
            </w:r>
            <w:r w:rsidR="001D279E" w:rsidRPr="006F62F4">
              <w:t>practitioner</w:t>
            </w:r>
            <w:r w:rsidRPr="006F62F4">
              <w:t xml:space="preserve"> how do they do this. She states a lot of pupils need the adult for this, is this possible?</w:t>
            </w:r>
          </w:p>
          <w:p w14:paraId="197DE1DD" w14:textId="4F37B872" w:rsidR="00EB2471" w:rsidRPr="006F62F4" w:rsidRDefault="00EB2471" w:rsidP="006808C4">
            <w:r w:rsidRPr="006F62F4">
              <w:t xml:space="preserve">She mentioned how difficult it would be with mainstream pupils who may have issues going on at home and they may be on the instant defence, so they will </w:t>
            </w:r>
            <w:r w:rsidRPr="006F62F4">
              <w:lastRenderedPageBreak/>
              <w:t xml:space="preserve">react quicker to situations. She explains how some children are walking in ready for that fight – it is up to us as teachers to be </w:t>
            </w:r>
            <w:r w:rsidR="002829E5" w:rsidRPr="006F62F4">
              <w:t>able</w:t>
            </w:r>
            <w:r w:rsidRPr="006F62F4">
              <w:t xml:space="preserve"> to recognise this. It is about teacher </w:t>
            </w:r>
            <w:r w:rsidR="001D279E" w:rsidRPr="006F62F4">
              <w:t>picking</w:t>
            </w:r>
            <w:r w:rsidRPr="006F62F4">
              <w:t xml:space="preserve"> their battles. As soon as you make the coat an issue </w:t>
            </w:r>
            <w:r w:rsidR="002829E5" w:rsidRPr="006F62F4">
              <w:t>it.</w:t>
            </w:r>
          </w:p>
          <w:p w14:paraId="0D4EABB0" w14:textId="32C927E6" w:rsidR="00EB2471" w:rsidRPr="006F62F4" w:rsidRDefault="00EB2471" w:rsidP="006808C4">
            <w:r w:rsidRPr="006F62F4">
              <w:t>She mentioned the changes in the pupils now they are older and how confident they are. (</w:t>
            </w:r>
            <w:r w:rsidR="002829E5" w:rsidRPr="006F62F4">
              <w:t>Id</w:t>
            </w:r>
            <w:r w:rsidRPr="006F62F4">
              <w:t xml:space="preserve"> question is this just development or is this thrive. Motivation for creating a drive for success – thrive </w:t>
            </w:r>
            <w:r w:rsidR="002829E5" w:rsidRPr="006F62F4">
              <w:t>statement.</w:t>
            </w:r>
          </w:p>
          <w:p w14:paraId="1E1D2E98" w14:textId="77777777" w:rsidR="00EB2471" w:rsidRPr="006F62F4" w:rsidRDefault="00EB2471" w:rsidP="006808C4"/>
          <w:p w14:paraId="609144C6" w14:textId="77777777" w:rsidR="00EB2471" w:rsidRPr="006F62F4" w:rsidRDefault="00EB2471" w:rsidP="006808C4"/>
        </w:tc>
        <w:tc>
          <w:tcPr>
            <w:tcW w:w="1395" w:type="dxa"/>
          </w:tcPr>
          <w:p w14:paraId="40084BAD" w14:textId="040E30BA" w:rsidR="00EB2471" w:rsidRPr="006F62F4" w:rsidRDefault="00EB2471" w:rsidP="006808C4">
            <w:r w:rsidRPr="006F62F4">
              <w:lastRenderedPageBreak/>
              <w:t xml:space="preserve">I do but always run it past the other Ta’s who know the pupils more to see if they know just in </w:t>
            </w:r>
            <w:r w:rsidR="002829E5" w:rsidRPr="006F62F4">
              <w:t>case,</w:t>
            </w:r>
            <w:r w:rsidRPr="006F62F4">
              <w:t xml:space="preserve"> I am going </w:t>
            </w:r>
            <w:r w:rsidR="001D279E" w:rsidRPr="006F62F4">
              <w:t>down</w:t>
            </w:r>
            <w:r w:rsidRPr="006F62F4">
              <w:t xml:space="preserve"> the wrong path.  This could prove difficult how </w:t>
            </w:r>
            <w:r w:rsidRPr="006F62F4">
              <w:lastRenderedPageBreak/>
              <w:t>accurate are the profiles?</w:t>
            </w:r>
          </w:p>
        </w:tc>
        <w:tc>
          <w:tcPr>
            <w:tcW w:w="1506" w:type="dxa"/>
          </w:tcPr>
          <w:p w14:paraId="194C0D55" w14:textId="2EA697E8" w:rsidR="00EB2471" w:rsidRPr="006F62F4" w:rsidRDefault="002829E5" w:rsidP="006808C4">
            <w:r w:rsidRPr="006F62F4">
              <w:lastRenderedPageBreak/>
              <w:t>Yes,</w:t>
            </w:r>
            <w:r w:rsidR="00EB2471" w:rsidRPr="006F62F4">
              <w:t xml:space="preserve"> because I know our kids. We work with the kids a lot of the time and we can see when things are not quite right. I think it’s a combination of thrive and my own </w:t>
            </w:r>
            <w:r w:rsidR="001D279E" w:rsidRPr="006F62F4">
              <w:t>experience</w:t>
            </w:r>
            <w:r w:rsidR="00EB2471" w:rsidRPr="006F62F4">
              <w:t xml:space="preserve">. We use the thrive </w:t>
            </w:r>
            <w:r w:rsidR="00EB2471" w:rsidRPr="006F62F4">
              <w:lastRenderedPageBreak/>
              <w:t xml:space="preserve">approach and it helps us so we can use the thrive approach. They are not </w:t>
            </w:r>
            <w:r w:rsidR="001D279E" w:rsidRPr="006F62F4">
              <w:t>independent</w:t>
            </w:r>
            <w:r w:rsidR="00EB2471" w:rsidRPr="006F62F4">
              <w:t xml:space="preserve"> of each other they work </w:t>
            </w:r>
            <w:r w:rsidR="001D279E" w:rsidRPr="006F62F4">
              <w:t>together</w:t>
            </w:r>
            <w:r w:rsidR="00EB2471" w:rsidRPr="006F62F4">
              <w:t xml:space="preserve">. We are lucky because we get to see them so much. We have </w:t>
            </w:r>
            <w:r w:rsidRPr="006F62F4">
              <w:t>a better</w:t>
            </w:r>
            <w:r w:rsidR="00EB2471" w:rsidRPr="006F62F4">
              <w:t xml:space="preserve"> relationship with this class than we do with the tutor group because we see them so much.</w:t>
            </w:r>
          </w:p>
          <w:p w14:paraId="15A8356C" w14:textId="7759C32F" w:rsidR="00EB2471" w:rsidRPr="006F62F4" w:rsidRDefault="00EB2471" w:rsidP="006808C4">
            <w:r w:rsidRPr="006F62F4">
              <w:t xml:space="preserve">She had a </w:t>
            </w:r>
            <w:r w:rsidR="001D279E" w:rsidRPr="006F62F4">
              <w:t>query</w:t>
            </w:r>
            <w:r w:rsidRPr="006F62F4">
              <w:t xml:space="preserve"> from the mainstream </w:t>
            </w:r>
            <w:r w:rsidR="001D279E" w:rsidRPr="006F62F4">
              <w:t>practitioner</w:t>
            </w:r>
            <w:r w:rsidRPr="006F62F4">
              <w:t xml:space="preserve"> and asked to profile one of the pupils but she couldn’t do it because she didn’t know him well enough ( this shows a huge limitation for mainstream because if they form tutors don’t know the pupils enough then who would be able to complete the thrive </w:t>
            </w:r>
            <w:r w:rsidR="001D279E" w:rsidRPr="006F62F4">
              <w:t>profile</w:t>
            </w:r>
            <w:r w:rsidRPr="006F62F4">
              <w:t xml:space="preserve"> </w:t>
            </w:r>
            <w:r w:rsidR="001D279E" w:rsidRPr="006F62F4">
              <w:t>accurately</w:t>
            </w:r>
            <w:r w:rsidRPr="006F62F4">
              <w:t xml:space="preserve">. This is the downfall you need to ask 12 different teachers and they may </w:t>
            </w:r>
            <w:r w:rsidR="001D279E" w:rsidRPr="006F62F4">
              <w:t>behave</w:t>
            </w:r>
            <w:r w:rsidRPr="006F62F4">
              <w:t xml:space="preserve"> differently in all 12 classes and they are only seen sometimes an hour a </w:t>
            </w:r>
            <w:r w:rsidR="001D279E" w:rsidRPr="006F62F4">
              <w:t>week</w:t>
            </w:r>
            <w:r w:rsidRPr="006F62F4">
              <w:t xml:space="preserve">. They don’t know them enough to profile them but in my class I know my pupils but I am confident I can </w:t>
            </w:r>
            <w:r w:rsidRPr="006F62F4">
              <w:lastRenderedPageBreak/>
              <w:t xml:space="preserve">answer and if I am unsure then I can ask the </w:t>
            </w:r>
            <w:r w:rsidR="001D279E" w:rsidRPr="006F62F4">
              <w:t>task</w:t>
            </w:r>
          </w:p>
          <w:p w14:paraId="711624E8" w14:textId="3FD963D7" w:rsidR="00EB2471" w:rsidRPr="006F62F4" w:rsidRDefault="00EB2471" w:rsidP="006808C4">
            <w:r w:rsidRPr="006F62F4">
              <w:t xml:space="preserve">The guilt of not being </w:t>
            </w:r>
            <w:r w:rsidR="002829E5" w:rsidRPr="006F62F4">
              <w:t>able</w:t>
            </w:r>
            <w:r w:rsidRPr="006F62F4">
              <w:t xml:space="preserve"> to help mainstream pupils because no one knows them enough to answer the profile questions. sometimes in tutor group they </w:t>
            </w:r>
            <w:r w:rsidR="00015F19" w:rsidRPr="006F62F4">
              <w:t>may be</w:t>
            </w:r>
            <w:r w:rsidRPr="006F62F4">
              <w:t xml:space="preserve"> with us for 20 min a day but in another class they may behave different.</w:t>
            </w:r>
          </w:p>
        </w:tc>
        <w:tc>
          <w:tcPr>
            <w:tcW w:w="1721" w:type="dxa"/>
          </w:tcPr>
          <w:p w14:paraId="7992CCB7" w14:textId="7D44D264" w:rsidR="00EB2471" w:rsidRPr="006F62F4" w:rsidRDefault="00EB2471" w:rsidP="006808C4">
            <w:r w:rsidRPr="006F62F4">
              <w:lastRenderedPageBreak/>
              <w:t xml:space="preserve">I can pick out some pupil but I don’t think its down to the training, I get to know what </w:t>
            </w:r>
            <w:r w:rsidR="001D279E" w:rsidRPr="006F62F4">
              <w:t>traits</w:t>
            </w:r>
            <w:r w:rsidRPr="006F62F4">
              <w:t xml:space="preserve"> they may have the training did not help me do that.</w:t>
            </w:r>
          </w:p>
        </w:tc>
        <w:tc>
          <w:tcPr>
            <w:tcW w:w="1500" w:type="dxa"/>
          </w:tcPr>
          <w:p w14:paraId="0FC4932D" w14:textId="77777777" w:rsidR="00EB2471" w:rsidRPr="006F62F4" w:rsidRDefault="00EB2471" w:rsidP="006808C4">
            <w:r w:rsidRPr="006F62F4">
              <w:t>Yeah, I don’t pick them put they are referred to me however I think after the training I could probably pick them out</w:t>
            </w:r>
          </w:p>
        </w:tc>
      </w:tr>
      <w:tr w:rsidR="00EB2471" w:rsidRPr="006F62F4" w14:paraId="64CC14C9" w14:textId="77777777" w:rsidTr="006808C4">
        <w:trPr>
          <w:trHeight w:val="300"/>
        </w:trPr>
        <w:tc>
          <w:tcPr>
            <w:tcW w:w="1388" w:type="dxa"/>
          </w:tcPr>
          <w:p w14:paraId="0422D9D8" w14:textId="77777777" w:rsidR="00EB2471" w:rsidRPr="006F62F4" w:rsidRDefault="00EB2471" w:rsidP="006808C4">
            <w:r w:rsidRPr="006F62F4">
              <w:lastRenderedPageBreak/>
              <w:t>How to best support</w:t>
            </w:r>
          </w:p>
        </w:tc>
        <w:tc>
          <w:tcPr>
            <w:tcW w:w="1506" w:type="dxa"/>
          </w:tcPr>
          <w:p w14:paraId="480BE54C" w14:textId="59ED7710" w:rsidR="00EB2471" w:rsidRPr="006F62F4" w:rsidRDefault="00EB2471" w:rsidP="006808C4">
            <w:r w:rsidRPr="006F62F4">
              <w:t>Yes, I have</w:t>
            </w:r>
            <w:r w:rsidR="00015F19" w:rsidRPr="006F62F4">
              <w:t xml:space="preserve"> </w:t>
            </w:r>
            <w:r w:rsidRPr="006F62F4">
              <w:t xml:space="preserve">a better understanding help support them in their thinking process and the </w:t>
            </w:r>
            <w:r w:rsidR="001D279E" w:rsidRPr="006F62F4">
              <w:t>activities</w:t>
            </w:r>
            <w:r w:rsidRPr="006F62F4">
              <w:t xml:space="preserve"> in help them </w:t>
            </w:r>
            <w:r w:rsidR="001D279E" w:rsidRPr="006F62F4">
              <w:t>engage</w:t>
            </w:r>
            <w:r w:rsidRPr="006F62F4">
              <w:t xml:space="preserve"> in how they are feeling. She felt she had the knowledge anyway and prior to thrive she thought she knew what to do but thrive just gave her the confidence to best support them. You don’t need a rigid plan you can just give them </w:t>
            </w:r>
            <w:r w:rsidR="001D279E" w:rsidRPr="006F62F4">
              <w:t>opportunities</w:t>
            </w:r>
            <w:r w:rsidRPr="006F62F4">
              <w:t xml:space="preserve"> to relax. You can </w:t>
            </w:r>
            <w:r w:rsidRPr="006F62F4">
              <w:lastRenderedPageBreak/>
              <w:t xml:space="preserve">talk to them and tap into their senses. Thrive can be </w:t>
            </w:r>
            <w:r w:rsidR="001D279E" w:rsidRPr="006F62F4">
              <w:t>flexible</w:t>
            </w:r>
          </w:p>
        </w:tc>
        <w:tc>
          <w:tcPr>
            <w:tcW w:w="1395" w:type="dxa"/>
          </w:tcPr>
          <w:p w14:paraId="0B687D6E" w14:textId="5A52844C" w:rsidR="00EB2471" w:rsidRPr="006F62F4" w:rsidRDefault="00EB2471" w:rsidP="006808C4">
            <w:r w:rsidRPr="006F62F4">
              <w:lastRenderedPageBreak/>
              <w:t>Yes, she couldn’t expand here</w:t>
            </w:r>
          </w:p>
        </w:tc>
        <w:tc>
          <w:tcPr>
            <w:tcW w:w="1506" w:type="dxa"/>
          </w:tcPr>
          <w:p w14:paraId="42A08D92" w14:textId="601CC4C2" w:rsidR="00EB2471" w:rsidRPr="006F62F4" w:rsidRDefault="00EB2471" w:rsidP="006808C4">
            <w:r w:rsidRPr="006F62F4">
              <w:t xml:space="preserve">so yes and no because all children are different and sometimes you don’t </w:t>
            </w:r>
            <w:r w:rsidR="001D279E" w:rsidRPr="006F62F4">
              <w:t>know</w:t>
            </w:r>
            <w:r w:rsidRPr="006F62F4">
              <w:t xml:space="preserve"> how to support them its trial and </w:t>
            </w:r>
            <w:r w:rsidR="00015F19" w:rsidRPr="006F62F4">
              <w:t>error.</w:t>
            </w:r>
          </w:p>
          <w:p w14:paraId="2464051D" w14:textId="214D2AB7" w:rsidR="00EB2471" w:rsidRPr="006F62F4" w:rsidRDefault="00EB2471" w:rsidP="006808C4">
            <w:r w:rsidRPr="006F62F4">
              <w:t xml:space="preserve">And how children react can be different because things can happen at break and then you deal with that situation one way and then something may happen at home so they deal with it a different way. She said she ideas but doesn’t fully feel  thrive can give you ideas but they might </w:t>
            </w:r>
            <w:r w:rsidRPr="006F62F4">
              <w:lastRenderedPageBreak/>
              <w:t xml:space="preserve">not work with that </w:t>
            </w:r>
            <w:r w:rsidR="001D279E" w:rsidRPr="006F62F4">
              <w:t>child</w:t>
            </w:r>
            <w:r w:rsidRPr="006F62F4">
              <w:t xml:space="preserve">. Some of what you do comes from experience. thrive gives you a general idea but then its down to trial and </w:t>
            </w:r>
            <w:r w:rsidR="001D279E" w:rsidRPr="006F62F4">
              <w:t>error</w:t>
            </w:r>
            <w:r w:rsidRPr="006F62F4">
              <w:t xml:space="preserve"> and your own experience. sometimes it work and sometimes </w:t>
            </w:r>
            <w:r w:rsidR="001D279E" w:rsidRPr="006F62F4">
              <w:t>it</w:t>
            </w:r>
            <w:r w:rsidRPr="006F62F4">
              <w:t xml:space="preserve"> </w:t>
            </w:r>
            <w:r w:rsidR="001D279E" w:rsidRPr="006F62F4">
              <w:t>doesn’t</w:t>
            </w:r>
          </w:p>
          <w:p w14:paraId="2C24F2AB" w14:textId="77777777" w:rsidR="00EB2471" w:rsidRPr="006F62F4" w:rsidRDefault="00EB2471" w:rsidP="006808C4"/>
        </w:tc>
        <w:tc>
          <w:tcPr>
            <w:tcW w:w="1721" w:type="dxa"/>
          </w:tcPr>
          <w:p w14:paraId="207E4864" w14:textId="4AB53944" w:rsidR="00EB2471" w:rsidRPr="006F62F4" w:rsidRDefault="00EB2471" w:rsidP="006808C4">
            <w:r w:rsidRPr="006F62F4">
              <w:lastRenderedPageBreak/>
              <w:t xml:space="preserve">I </w:t>
            </w:r>
            <w:r w:rsidR="001D279E" w:rsidRPr="006F62F4">
              <w:t>learnt</w:t>
            </w:r>
            <w:r w:rsidRPr="006F62F4">
              <w:t xml:space="preserve"> different ways to do but not through the training. They are things </w:t>
            </w:r>
            <w:r w:rsidR="001D279E" w:rsidRPr="006F62F4">
              <w:t>have</w:t>
            </w:r>
            <w:r w:rsidRPr="006F62F4">
              <w:t xml:space="preserve"> had done myself with my own children. Things have done in the past that have worked but not </w:t>
            </w:r>
            <w:r w:rsidR="001D279E" w:rsidRPr="006F62F4">
              <w:t>through</w:t>
            </w:r>
            <w:r w:rsidRPr="006F62F4">
              <w:t xml:space="preserve"> thrive or </w:t>
            </w:r>
            <w:r w:rsidR="001D279E" w:rsidRPr="006F62F4">
              <w:t>training</w:t>
            </w:r>
            <w:r w:rsidRPr="006F62F4">
              <w:t>.</w:t>
            </w:r>
          </w:p>
          <w:p w14:paraId="27ABD5A2" w14:textId="77777777" w:rsidR="00EB2471" w:rsidRPr="006F62F4" w:rsidRDefault="00EB2471" w:rsidP="006808C4"/>
        </w:tc>
        <w:tc>
          <w:tcPr>
            <w:tcW w:w="1500" w:type="dxa"/>
          </w:tcPr>
          <w:p w14:paraId="062F6F43" w14:textId="77777777" w:rsidR="00EB2471" w:rsidRPr="006F62F4" w:rsidRDefault="00EB2471" w:rsidP="006808C4">
            <w:r w:rsidRPr="006F62F4">
              <w:t>Mainly from the action plan it creates. It gives all the strategies and actions that I can do. So, once I do that, I know exactly what to do</w:t>
            </w:r>
          </w:p>
        </w:tc>
      </w:tr>
      <w:tr w:rsidR="00EB2471" w:rsidRPr="006F62F4" w14:paraId="5E474820" w14:textId="77777777" w:rsidTr="006808C4">
        <w:trPr>
          <w:trHeight w:val="300"/>
        </w:trPr>
        <w:tc>
          <w:tcPr>
            <w:tcW w:w="1388" w:type="dxa"/>
          </w:tcPr>
          <w:p w14:paraId="04464CBF" w14:textId="77777777" w:rsidR="00EB2471" w:rsidRPr="006F62F4" w:rsidRDefault="00EB2471" w:rsidP="006808C4">
            <w:r w:rsidRPr="006F62F4">
              <w:t>Limitation to thrive</w:t>
            </w:r>
          </w:p>
        </w:tc>
        <w:tc>
          <w:tcPr>
            <w:tcW w:w="1506" w:type="dxa"/>
          </w:tcPr>
          <w:p w14:paraId="17FAFA2E" w14:textId="076B8440" w:rsidR="00EB2471" w:rsidRPr="006F62F4" w:rsidRDefault="00EB2471" w:rsidP="006808C4">
            <w:r w:rsidRPr="006F62F4">
              <w:t xml:space="preserve">Likes that she </w:t>
            </w:r>
            <w:r w:rsidR="002829E5" w:rsidRPr="006F62F4">
              <w:t>must</w:t>
            </w:r>
            <w:r w:rsidRPr="006F62F4">
              <w:t xml:space="preserve"> do 2 courses to keep her subscription going. She can find a course that links to what I like to learn about. She also has a </w:t>
            </w:r>
            <w:r w:rsidR="001D279E" w:rsidRPr="006F62F4">
              <w:t>manager</w:t>
            </w:r>
            <w:r w:rsidRPr="006F62F4">
              <w:t xml:space="preserve"> she talk to if she needs help so there limitations but there is </w:t>
            </w:r>
            <w:r w:rsidR="001D279E" w:rsidRPr="006F62F4">
              <w:t>support</w:t>
            </w:r>
            <w:r w:rsidRPr="006F62F4">
              <w:t xml:space="preserve"> tout there to help.</w:t>
            </w:r>
          </w:p>
        </w:tc>
        <w:tc>
          <w:tcPr>
            <w:tcW w:w="1395" w:type="dxa"/>
          </w:tcPr>
          <w:p w14:paraId="125C726F" w14:textId="436A0AB1" w:rsidR="00EB2471" w:rsidRPr="006F62F4" w:rsidRDefault="00EB2471" w:rsidP="006808C4">
            <w:r w:rsidRPr="006F62F4">
              <w:t xml:space="preserve">limitations – she </w:t>
            </w:r>
            <w:r w:rsidR="00015F19" w:rsidRPr="006F62F4">
              <w:t>thinks</w:t>
            </w:r>
            <w:r w:rsidRPr="006F62F4">
              <w:t xml:space="preserve"> there should be more </w:t>
            </w:r>
            <w:r w:rsidR="001D279E" w:rsidRPr="006F62F4">
              <w:t>training</w:t>
            </w:r>
            <w:r w:rsidRPr="006F62F4">
              <w:t xml:space="preserve"> for the people </w:t>
            </w:r>
            <w:r w:rsidR="001D279E" w:rsidRPr="006F62F4">
              <w:t>delivering</w:t>
            </w:r>
            <w:r w:rsidRPr="006F62F4">
              <w:t xml:space="preserve"> it and more </w:t>
            </w:r>
            <w:r w:rsidR="001D279E" w:rsidRPr="006F62F4">
              <w:t>training</w:t>
            </w:r>
            <w:r w:rsidRPr="006F62F4">
              <w:t xml:space="preserve"> on the profile. I just need more time without the pupils back and fore. This is how you do the profiling and doing it step by step. Using it and then getting support after. Once you start using it you then need support afterwards and knowing how to answer the questions properly. (lack of confidence) lack of understanding. She felt that more people should be involved to get a whole view of the child when profiling because she felt that sometimes she doesn’t know </w:t>
            </w:r>
            <w:r w:rsidRPr="006F62F4">
              <w:lastRenderedPageBreak/>
              <w:t>them enough to profile, she suggested getting everyone involved.</w:t>
            </w:r>
          </w:p>
        </w:tc>
        <w:tc>
          <w:tcPr>
            <w:tcW w:w="1506" w:type="dxa"/>
          </w:tcPr>
          <w:p w14:paraId="7F9EB6E1" w14:textId="6BDE9726" w:rsidR="00EB2471" w:rsidRPr="006F62F4" w:rsidRDefault="00EB2471" w:rsidP="006808C4">
            <w:r w:rsidRPr="006F62F4">
              <w:lastRenderedPageBreak/>
              <w:t xml:space="preserve">She felt she didn’t have full training. </w:t>
            </w:r>
            <w:r w:rsidR="001D279E" w:rsidRPr="006F62F4">
              <w:t>Time</w:t>
            </w:r>
            <w:r w:rsidRPr="006F62F4">
              <w:t xml:space="preserve"> in the classroom is limited. I would take more training if it was given. Being able to bit a more. Limitation what we have </w:t>
            </w:r>
            <w:r w:rsidR="001D279E" w:rsidRPr="006F62F4">
              <w:t>available</w:t>
            </w:r>
            <w:r w:rsidRPr="006F62F4">
              <w:t xml:space="preserve"> and </w:t>
            </w:r>
            <w:r w:rsidR="001D279E" w:rsidRPr="006F62F4">
              <w:t>sometimes</w:t>
            </w:r>
            <w:r w:rsidRPr="006F62F4">
              <w:t xml:space="preserve"> the kids they might not be </w:t>
            </w:r>
            <w:r w:rsidR="001D279E" w:rsidRPr="006F62F4">
              <w:t>receptive</w:t>
            </w:r>
            <w:r w:rsidRPr="006F62F4">
              <w:t xml:space="preserve"> to what we want to do and what we offer.</w:t>
            </w:r>
          </w:p>
        </w:tc>
        <w:tc>
          <w:tcPr>
            <w:tcW w:w="1721" w:type="dxa"/>
          </w:tcPr>
          <w:p w14:paraId="06DADC8A" w14:textId="569C61CA" w:rsidR="00EB2471" w:rsidRPr="006F62F4" w:rsidRDefault="00EB2471" w:rsidP="006808C4">
            <w:r w:rsidRPr="006F62F4">
              <w:t xml:space="preserve">I understand why we do the thrive </w:t>
            </w:r>
            <w:r w:rsidR="00015F19" w:rsidRPr="006F62F4">
              <w:t>approach,</w:t>
            </w:r>
            <w:r w:rsidRPr="006F62F4">
              <w:t xml:space="preserve"> but you would do that anyway. There are elements that yes I thinks good but I don't </w:t>
            </w:r>
            <w:r w:rsidR="001D279E" w:rsidRPr="006F62F4">
              <w:t>think it</w:t>
            </w:r>
            <w:r w:rsidRPr="006F62F4">
              <w:t xml:space="preserve"> s practical to deliver all the times.</w:t>
            </w:r>
          </w:p>
          <w:p w14:paraId="154B44EB" w14:textId="77777777" w:rsidR="00EB2471" w:rsidRPr="006F62F4" w:rsidRDefault="00EB2471" w:rsidP="006808C4"/>
          <w:p w14:paraId="039FBA59" w14:textId="639544BC" w:rsidR="00EB2471" w:rsidRPr="006F62F4" w:rsidRDefault="00EB2471" w:rsidP="006808C4">
            <w:r w:rsidRPr="006F62F4">
              <w:t xml:space="preserve">Really not confident in profiling and whilst </w:t>
            </w:r>
            <w:r w:rsidR="001D279E" w:rsidRPr="006F62F4">
              <w:t>I have</w:t>
            </w:r>
            <w:r w:rsidRPr="006F62F4">
              <w:t xml:space="preserve"> done it and we come to the end of the clock, then I don’t know what I am doing next. I really don’t get it, it seems once you have done it once you have to do the profiling again and I really don’t get it.  </w:t>
            </w:r>
            <w:r w:rsidR="001D279E" w:rsidRPr="006F62F4">
              <w:t>I</w:t>
            </w:r>
            <w:r w:rsidRPr="006F62F4">
              <w:t xml:space="preserve"> could have had a </w:t>
            </w:r>
            <w:r w:rsidR="001D279E" w:rsidRPr="006F62F4">
              <w:t>whole</w:t>
            </w:r>
            <w:r w:rsidRPr="006F62F4">
              <w:t xml:space="preserve"> day on pretend profile to help.  she felt you almost needed someone else delivering the training because </w:t>
            </w:r>
            <w:r w:rsidR="001D279E" w:rsidRPr="006F62F4">
              <w:t>how</w:t>
            </w:r>
            <w:r w:rsidRPr="006F62F4">
              <w:t xml:space="preserve"> </w:t>
            </w:r>
            <w:r w:rsidR="001D279E" w:rsidRPr="006F62F4">
              <w:t>trained</w:t>
            </w:r>
            <w:r w:rsidRPr="006F62F4">
              <w:t xml:space="preserve"> were they </w:t>
            </w:r>
            <w:r w:rsidR="001D279E" w:rsidRPr="006F62F4">
              <w:t>to</w:t>
            </w:r>
            <w:r w:rsidRPr="006F62F4">
              <w:t xml:space="preserve"> tell me what to do.</w:t>
            </w:r>
          </w:p>
        </w:tc>
        <w:tc>
          <w:tcPr>
            <w:tcW w:w="1500" w:type="dxa"/>
          </w:tcPr>
          <w:p w14:paraId="21BCAD0B" w14:textId="77777777" w:rsidR="00EB2471" w:rsidRPr="006F62F4" w:rsidRDefault="00EB2471" w:rsidP="006808C4">
            <w:r w:rsidRPr="006F62F4">
              <w:t>Just was online the trainer being so good and the same people and we did a WhatsApp group, but the hardest thing was not being able to show them stuff. I didn’t get instant feedback.  The content was fine and probably more in depth. Communication was hard.</w:t>
            </w:r>
          </w:p>
        </w:tc>
      </w:tr>
      <w:tr w:rsidR="00EB2471" w:rsidRPr="006F62F4" w14:paraId="354C4AC6" w14:textId="77777777" w:rsidTr="006808C4">
        <w:trPr>
          <w:trHeight w:val="300"/>
        </w:trPr>
        <w:tc>
          <w:tcPr>
            <w:tcW w:w="1388" w:type="dxa"/>
          </w:tcPr>
          <w:p w14:paraId="6FA6D840" w14:textId="77777777" w:rsidR="00EB2471" w:rsidRPr="006F62F4" w:rsidRDefault="00EB2471" w:rsidP="006808C4">
            <w:r w:rsidRPr="006F62F4">
              <w:t>benefits</w:t>
            </w:r>
          </w:p>
        </w:tc>
        <w:tc>
          <w:tcPr>
            <w:tcW w:w="1506" w:type="dxa"/>
          </w:tcPr>
          <w:p w14:paraId="6EC30D47" w14:textId="69946C3B" w:rsidR="00EB2471" w:rsidRPr="006F62F4" w:rsidRDefault="00EB2471" w:rsidP="006808C4">
            <w:r w:rsidRPr="006F62F4">
              <w:t>There are people you can link in with to help, the refresh to help. It can help when you work with a different kind of child.</w:t>
            </w:r>
          </w:p>
          <w:p w14:paraId="4BE14AB6" w14:textId="77777777" w:rsidR="00EB2471" w:rsidRPr="006F62F4" w:rsidRDefault="00EB2471" w:rsidP="006808C4">
            <w:r w:rsidRPr="006F62F4">
              <w:t>Just renew every year</w:t>
            </w:r>
          </w:p>
        </w:tc>
        <w:tc>
          <w:tcPr>
            <w:tcW w:w="1395" w:type="dxa"/>
          </w:tcPr>
          <w:p w14:paraId="1CFC13F1" w14:textId="7294C64C" w:rsidR="00EB2471" w:rsidRPr="006F62F4" w:rsidRDefault="00EB2471" w:rsidP="006808C4">
            <w:r w:rsidRPr="006F62F4">
              <w:t xml:space="preserve">she was very unsure on this question and took a while to answer. Certain things that she thought pupils might need where totally different after the profiling. So that was like a light bulb moment. This links with another </w:t>
            </w:r>
            <w:r w:rsidR="001D279E" w:rsidRPr="006F62F4">
              <w:t>comment</w:t>
            </w:r>
            <w:r w:rsidRPr="006F62F4">
              <w:t xml:space="preserve"> from another staff member. She thought she knew what the child needed but </w:t>
            </w:r>
            <w:r w:rsidR="002829E5" w:rsidRPr="006F62F4">
              <w:t>the</w:t>
            </w:r>
            <w:r w:rsidRPr="006F62F4">
              <w:t xml:space="preserve"> profiling showed something different.) You then get things.</w:t>
            </w:r>
          </w:p>
          <w:p w14:paraId="0D95C6A4" w14:textId="0EFDF321" w:rsidR="00EB2471" w:rsidRPr="006F62F4" w:rsidRDefault="00EB2471" w:rsidP="006808C4">
            <w:r w:rsidRPr="006F62F4">
              <w:t xml:space="preserve">Some children prefer one to one rather than big groups. Sometimes you see pupils in a different light because on the </w:t>
            </w:r>
            <w:r w:rsidR="001D279E" w:rsidRPr="006F62F4">
              <w:t>outside</w:t>
            </w:r>
            <w:r w:rsidRPr="006F62F4">
              <w:t xml:space="preserve"> they appear happy but then when you start looking </w:t>
            </w:r>
            <w:r w:rsidR="001D279E" w:rsidRPr="006F62F4">
              <w:t>into</w:t>
            </w:r>
            <w:r w:rsidRPr="006F62F4">
              <w:t xml:space="preserve"> things they are actually really sad and it’s a front. You start to talk things though and to sit down with a simple explanation of things and opening up about </w:t>
            </w:r>
            <w:r w:rsidRPr="006F62F4">
              <w:lastRenderedPageBreak/>
              <w:t>emotions and talking things through. Conversations from thrive can highlight issues and then you can sometimes get the parents involved so everyone is working together. Sometimes the parents are unaware of something going on.</w:t>
            </w:r>
          </w:p>
          <w:p w14:paraId="45F23CFF" w14:textId="7A1F6E79" w:rsidR="00EB2471" w:rsidRPr="006F62F4" w:rsidRDefault="00EB2471" w:rsidP="006808C4">
            <w:r w:rsidRPr="006F62F4">
              <w:t xml:space="preserve">you get a better understanding of how you view things and they get a better </w:t>
            </w:r>
            <w:r w:rsidR="001D279E" w:rsidRPr="006F62F4">
              <w:t>understanding</w:t>
            </w:r>
            <w:r w:rsidRPr="006F62F4">
              <w:t xml:space="preserve"> of the pupils. It builds relationships because pupils start to open up, </w:t>
            </w:r>
            <w:r w:rsidR="00015F19" w:rsidRPr="006F62F4">
              <w:t xml:space="preserve">and </w:t>
            </w:r>
            <w:r w:rsidRPr="006F62F4">
              <w:t xml:space="preserve">begin to trust. I feel pupils have </w:t>
            </w:r>
            <w:r w:rsidR="001D279E" w:rsidRPr="006F62F4">
              <w:t>opened</w:t>
            </w:r>
            <w:r w:rsidRPr="006F62F4">
              <w:t xml:space="preserve"> up a lot more and would not have had the opportunity before thrive. Parents are also happy because they now know things. It’s great to see them coming on and that you have helped them.  Thrive I would have never had conversations with certain pupils if it wasn’t for thrive. You help different pupils in different ways. We </w:t>
            </w:r>
            <w:r w:rsidR="00015F19" w:rsidRPr="006F62F4">
              <w:t>can-do hands-</w:t>
            </w:r>
            <w:r w:rsidR="00015F19" w:rsidRPr="006F62F4">
              <w:lastRenderedPageBreak/>
              <w:t>on</w:t>
            </w:r>
            <w:r w:rsidRPr="006F62F4">
              <w:t xml:space="preserve"> things where it is a nice environment and they open up. You get to know about their personal lives and they begin to open up.</w:t>
            </w:r>
          </w:p>
        </w:tc>
        <w:tc>
          <w:tcPr>
            <w:tcW w:w="1506" w:type="dxa"/>
          </w:tcPr>
          <w:p w14:paraId="791ADE0C" w14:textId="3620F74C" w:rsidR="00EB2471" w:rsidRPr="006F62F4" w:rsidRDefault="00EB2471" w:rsidP="006808C4">
            <w:r w:rsidRPr="006F62F4">
              <w:lastRenderedPageBreak/>
              <w:t>Better understanding of some of the pupils. Especially the profiling because for example one of the children were profiled and it came out with things that I didn’t think of. The training was then what can we do to help, some things worked and some didn’t but it gives things to start you off.</w:t>
            </w:r>
          </w:p>
          <w:p w14:paraId="16C56347" w14:textId="29BBE1D2" w:rsidR="00EB2471" w:rsidRPr="006F62F4" w:rsidRDefault="00EB2471" w:rsidP="006808C4">
            <w:r w:rsidRPr="006F62F4">
              <w:t>I have had to do my own research on the thrive and again that’s limited time.</w:t>
            </w:r>
          </w:p>
        </w:tc>
        <w:tc>
          <w:tcPr>
            <w:tcW w:w="1721" w:type="dxa"/>
          </w:tcPr>
          <w:p w14:paraId="2D7E6A71" w14:textId="1BB77F79" w:rsidR="00EB2471" w:rsidRPr="006F62F4" w:rsidRDefault="00EB2471" w:rsidP="006808C4">
            <w:r w:rsidRPr="006F62F4">
              <w:t xml:space="preserve">Benefits of </w:t>
            </w:r>
            <w:r w:rsidR="001D279E" w:rsidRPr="006F62F4">
              <w:t>training</w:t>
            </w:r>
            <w:r w:rsidRPr="006F62F4">
              <w:t xml:space="preserve"> – to be honest no.</w:t>
            </w:r>
          </w:p>
          <w:p w14:paraId="65C64E1C" w14:textId="5CC06980" w:rsidR="00EB2471" w:rsidRPr="006F62F4" w:rsidRDefault="00EB2471" w:rsidP="006808C4">
            <w:r w:rsidRPr="006F62F4">
              <w:t xml:space="preserve">The only </w:t>
            </w:r>
            <w:r w:rsidR="001D279E" w:rsidRPr="006F62F4">
              <w:t>benefit</w:t>
            </w:r>
            <w:r w:rsidRPr="006F62F4">
              <w:t xml:space="preserve"> </w:t>
            </w:r>
            <w:r w:rsidR="00015F19" w:rsidRPr="006F62F4">
              <w:t>apparently,</w:t>
            </w:r>
            <w:r w:rsidRPr="006F62F4">
              <w:t xml:space="preserve"> I am now thrive trained. I don’t feel </w:t>
            </w:r>
            <w:r w:rsidR="00015F19" w:rsidRPr="006F62F4">
              <w:t>qualified.</w:t>
            </w:r>
          </w:p>
          <w:p w14:paraId="03AF78F1" w14:textId="02438C3C" w:rsidR="00EB2471" w:rsidRPr="006F62F4" w:rsidRDefault="00EB2471" w:rsidP="006808C4">
            <w:r w:rsidRPr="006F62F4">
              <w:t xml:space="preserve">I knew what it </w:t>
            </w:r>
            <w:r w:rsidR="00015F19" w:rsidRPr="006F62F4">
              <w:t>was,</w:t>
            </w:r>
            <w:r w:rsidRPr="006F62F4">
              <w:t xml:space="preserve"> but I don’t feel confident to say I am thrived trained</w:t>
            </w:r>
          </w:p>
        </w:tc>
        <w:tc>
          <w:tcPr>
            <w:tcW w:w="1500" w:type="dxa"/>
          </w:tcPr>
          <w:p w14:paraId="7DBF772F" w14:textId="77777777" w:rsidR="00EB2471" w:rsidRPr="006F62F4" w:rsidRDefault="00EB2471" w:rsidP="006808C4">
            <w:r w:rsidRPr="006F62F4">
              <w:t>How in-depth it was, the people were brilliant. You could look at other people's things and compare them. We had to have 100% attendance we to touch every day, and everything follows on from the previous.</w:t>
            </w:r>
          </w:p>
        </w:tc>
      </w:tr>
      <w:tr w:rsidR="00EB2471" w:rsidRPr="006F62F4" w14:paraId="0539BB54" w14:textId="77777777" w:rsidTr="006808C4">
        <w:trPr>
          <w:trHeight w:val="300"/>
        </w:trPr>
        <w:tc>
          <w:tcPr>
            <w:tcW w:w="1388" w:type="dxa"/>
          </w:tcPr>
          <w:p w14:paraId="4ADD5BC8" w14:textId="77777777" w:rsidR="00EB2471" w:rsidRPr="006F62F4" w:rsidRDefault="00EB2471" w:rsidP="006808C4">
            <w:r w:rsidRPr="006F62F4">
              <w:lastRenderedPageBreak/>
              <w:t>benefits</w:t>
            </w:r>
          </w:p>
        </w:tc>
        <w:tc>
          <w:tcPr>
            <w:tcW w:w="1506" w:type="dxa"/>
          </w:tcPr>
          <w:p w14:paraId="2916D6EF" w14:textId="50E1D723" w:rsidR="00EB2471" w:rsidRPr="006F62F4" w:rsidRDefault="00EB2471" w:rsidP="006808C4">
            <w:r w:rsidRPr="006F62F4">
              <w:t xml:space="preserve">It keeps everything calm, it keeps every situation </w:t>
            </w:r>
            <w:r w:rsidR="00015F19" w:rsidRPr="006F62F4">
              <w:t>calm</w:t>
            </w:r>
            <w:r w:rsidRPr="006F62F4">
              <w:t xml:space="preserve"> and it makes the children feel listened to.</w:t>
            </w:r>
          </w:p>
          <w:p w14:paraId="6C40490B" w14:textId="28A8129E" w:rsidR="00EB2471" w:rsidRPr="006F62F4" w:rsidRDefault="00EB2471" w:rsidP="006808C4">
            <w:r w:rsidRPr="006F62F4">
              <w:t xml:space="preserve">It </w:t>
            </w:r>
            <w:r w:rsidR="00015F19" w:rsidRPr="006F62F4">
              <w:t>helps</w:t>
            </w:r>
            <w:r w:rsidRPr="006F62F4">
              <w:t xml:space="preserve"> you keep </w:t>
            </w:r>
            <w:r w:rsidR="00015F19" w:rsidRPr="006F62F4">
              <w:t>calm</w:t>
            </w:r>
            <w:r w:rsidRPr="006F62F4">
              <w:t xml:space="preserve"> and the child.</w:t>
            </w:r>
          </w:p>
          <w:p w14:paraId="793F0A01" w14:textId="7EDD040A" w:rsidR="00EB2471" w:rsidRPr="006F62F4" w:rsidRDefault="001D279E" w:rsidP="006808C4">
            <w:r w:rsidRPr="006F62F4">
              <w:t>Help</w:t>
            </w:r>
            <w:r w:rsidR="00EB2471" w:rsidRPr="006F62F4">
              <w:t xml:space="preserve"> you and the child analyse.</w:t>
            </w:r>
          </w:p>
          <w:p w14:paraId="026FAE7F" w14:textId="39930ED4" w:rsidR="00EB2471" w:rsidRPr="006F62F4" w:rsidRDefault="00EB2471" w:rsidP="006808C4">
            <w:r w:rsidRPr="006F62F4">
              <w:t xml:space="preserve">I have </w:t>
            </w:r>
            <w:r w:rsidR="00015F19" w:rsidRPr="006F62F4">
              <w:t>learned</w:t>
            </w:r>
            <w:r w:rsidRPr="006F62F4">
              <w:t xml:space="preserve"> a lot about myself and what I need to do.</w:t>
            </w:r>
          </w:p>
        </w:tc>
        <w:tc>
          <w:tcPr>
            <w:tcW w:w="1395" w:type="dxa"/>
          </w:tcPr>
          <w:p w14:paraId="1185E16E" w14:textId="7459F202" w:rsidR="00EB2471" w:rsidRPr="006F62F4" w:rsidRDefault="00EB2471" w:rsidP="006808C4">
            <w:r w:rsidRPr="006F62F4">
              <w:t xml:space="preserve">The children get a better </w:t>
            </w:r>
            <w:r w:rsidR="001D279E" w:rsidRPr="006F62F4">
              <w:t>understanding</w:t>
            </w:r>
            <w:r w:rsidRPr="006F62F4">
              <w:t xml:space="preserve"> on things </w:t>
            </w:r>
            <w:r w:rsidR="001D279E" w:rsidRPr="006F62F4">
              <w:t>as well</w:t>
            </w:r>
            <w:r w:rsidRPr="006F62F4">
              <w:t xml:space="preserve">, so you </w:t>
            </w:r>
            <w:r w:rsidR="002829E5" w:rsidRPr="006F62F4">
              <w:t>can</w:t>
            </w:r>
            <w:r w:rsidRPr="006F62F4">
              <w:t xml:space="preserve"> talk through things. Some pupils don’t understand and then after thrive</w:t>
            </w:r>
            <w:r w:rsidR="00015F19" w:rsidRPr="006F62F4">
              <w:t>,</w:t>
            </w:r>
            <w:r w:rsidRPr="006F62F4">
              <w:t xml:space="preserve"> they understand their </w:t>
            </w:r>
            <w:r w:rsidR="001D279E" w:rsidRPr="006F62F4">
              <w:t>emotions</w:t>
            </w:r>
            <w:r w:rsidRPr="006F62F4">
              <w:t>. When things are explained they then get it. They can then express how they feel. Sometimes if they cant express it then it results in behaviour. Once the thrive has been implemented to see changes behaviour</w:t>
            </w:r>
          </w:p>
        </w:tc>
        <w:tc>
          <w:tcPr>
            <w:tcW w:w="1506" w:type="dxa"/>
          </w:tcPr>
          <w:p w14:paraId="582601A4" w14:textId="77777777" w:rsidR="00EB2471" w:rsidRPr="006F62F4" w:rsidRDefault="00EB2471" w:rsidP="006808C4"/>
        </w:tc>
        <w:tc>
          <w:tcPr>
            <w:tcW w:w="1721" w:type="dxa"/>
          </w:tcPr>
          <w:p w14:paraId="4519E8C3" w14:textId="457A09F5" w:rsidR="00EB2471" w:rsidRPr="006F62F4" w:rsidRDefault="00EB2471" w:rsidP="006808C4">
            <w:r w:rsidRPr="006F62F4">
              <w:t xml:space="preserve">More confident, now wants to come to </w:t>
            </w:r>
            <w:r w:rsidR="001D279E" w:rsidRPr="006F62F4">
              <w:t>school but</w:t>
            </w:r>
            <w:r w:rsidRPr="006F62F4">
              <w:t xml:space="preserve"> </w:t>
            </w:r>
            <w:r w:rsidR="00015F19" w:rsidRPr="006F62F4">
              <w:t>that’s not</w:t>
            </w:r>
            <w:r w:rsidRPr="006F62F4">
              <w:t xml:space="preserve"> thrive that is everyone working together </w:t>
            </w:r>
            <w:r w:rsidR="001D279E" w:rsidRPr="006F62F4">
              <w:t>rather</w:t>
            </w:r>
            <w:r w:rsidRPr="006F62F4">
              <w:t xml:space="preserve"> pin pointing that to thrive. I don’t think you can say that thrive did that.</w:t>
            </w:r>
          </w:p>
          <w:p w14:paraId="0E03682B" w14:textId="1A06E741" w:rsidR="00EB2471" w:rsidRPr="006F62F4" w:rsidRDefault="00EB2471" w:rsidP="006808C4">
            <w:r w:rsidRPr="006F62F4">
              <w:t xml:space="preserve">I think it works well with </w:t>
            </w:r>
            <w:r w:rsidR="00015F19" w:rsidRPr="006F62F4">
              <w:t>relationship,</w:t>
            </w:r>
            <w:r w:rsidRPr="006F62F4">
              <w:t xml:space="preserve"> but it doesn’t have to necessarily be thrive you can still build a relationship. I think it has helped.</w:t>
            </w:r>
          </w:p>
          <w:p w14:paraId="33BFFF9B" w14:textId="2EBF01D8" w:rsidR="00EB2471" w:rsidRPr="006F62F4" w:rsidRDefault="001D279E" w:rsidP="006808C4">
            <w:r w:rsidRPr="006F62F4">
              <w:t>Relationships</w:t>
            </w:r>
            <w:r w:rsidR="00EB2471" w:rsidRPr="006F62F4">
              <w:t xml:space="preserve"> and </w:t>
            </w:r>
            <w:r w:rsidRPr="006F62F4">
              <w:t>mutual</w:t>
            </w:r>
            <w:r w:rsidR="00EB2471" w:rsidRPr="006F62F4">
              <w:t xml:space="preserve"> respect. Sometimes they are willing to talk to you</w:t>
            </w:r>
          </w:p>
        </w:tc>
        <w:tc>
          <w:tcPr>
            <w:tcW w:w="1500" w:type="dxa"/>
          </w:tcPr>
          <w:p w14:paraId="67BDA9CF" w14:textId="4CBAD71A" w:rsidR="00EB2471" w:rsidRPr="006F62F4" w:rsidRDefault="00EB2471" w:rsidP="006808C4">
            <w:r w:rsidRPr="006F62F4">
              <w:t xml:space="preserve">Identify gaps in social and emotional </w:t>
            </w:r>
            <w:r w:rsidR="00015F19" w:rsidRPr="006F62F4">
              <w:t>development.</w:t>
            </w:r>
          </w:p>
          <w:p w14:paraId="7228557E" w14:textId="16988604" w:rsidR="00EB2471" w:rsidRPr="006F62F4" w:rsidRDefault="00EB2471" w:rsidP="006808C4">
            <w:r w:rsidRPr="006F62F4">
              <w:t xml:space="preserve">Clear steps to </w:t>
            </w:r>
            <w:r w:rsidR="00015F19" w:rsidRPr="006F62F4">
              <w:t>follow.</w:t>
            </w:r>
          </w:p>
          <w:p w14:paraId="1064C72D" w14:textId="11E25827" w:rsidR="00EB2471" w:rsidRPr="006F62F4" w:rsidRDefault="00EB2471" w:rsidP="006808C4">
            <w:r w:rsidRPr="006F62F4">
              <w:t>The interventions are easy to do, particularly in a school we can use in a school which is a bonus to us.</w:t>
            </w:r>
          </w:p>
        </w:tc>
      </w:tr>
      <w:tr w:rsidR="00EB2471" w:rsidRPr="006F62F4" w14:paraId="17BE3F1F" w14:textId="77777777" w:rsidTr="006808C4">
        <w:trPr>
          <w:trHeight w:val="300"/>
        </w:trPr>
        <w:tc>
          <w:tcPr>
            <w:tcW w:w="1388" w:type="dxa"/>
          </w:tcPr>
          <w:p w14:paraId="12D43EEA" w14:textId="77777777" w:rsidR="00EB2471" w:rsidRPr="006F62F4" w:rsidRDefault="00EB2471" w:rsidP="006808C4">
            <w:r w:rsidRPr="006F62F4">
              <w:t>limitation</w:t>
            </w:r>
          </w:p>
        </w:tc>
        <w:tc>
          <w:tcPr>
            <w:tcW w:w="1506" w:type="dxa"/>
          </w:tcPr>
          <w:p w14:paraId="737E4FBA" w14:textId="2A6B80A8" w:rsidR="00EB2471" w:rsidRPr="006F62F4" w:rsidRDefault="00EB2471" w:rsidP="006808C4">
            <w:r w:rsidRPr="006F62F4">
              <w:t xml:space="preserve">Time especially only doing it one day a </w:t>
            </w:r>
            <w:r w:rsidR="001D279E" w:rsidRPr="006F62F4">
              <w:t>week</w:t>
            </w:r>
            <w:r w:rsidRPr="006F62F4">
              <w:t xml:space="preserve">. The time to deliver sessions and some children need more time and I feel bad. I feel that sometime I can take them out and they are great with me but then they go back to the </w:t>
            </w:r>
            <w:r w:rsidR="001D279E" w:rsidRPr="006F62F4">
              <w:t>class</w:t>
            </w:r>
            <w:r w:rsidRPr="006F62F4">
              <w:t xml:space="preserve"> and they have </w:t>
            </w:r>
            <w:r w:rsidR="001D279E" w:rsidRPr="006F62F4">
              <w:t>no one</w:t>
            </w:r>
            <w:r w:rsidRPr="006F62F4">
              <w:t xml:space="preserve">  sometimes they need more people and time.</w:t>
            </w:r>
          </w:p>
        </w:tc>
        <w:tc>
          <w:tcPr>
            <w:tcW w:w="1395" w:type="dxa"/>
          </w:tcPr>
          <w:p w14:paraId="4FC57FAA" w14:textId="77777777" w:rsidR="00EB2471" w:rsidRPr="006F62F4" w:rsidRDefault="00EB2471" w:rsidP="006808C4">
            <w:r w:rsidRPr="006F62F4">
              <w:t xml:space="preserve">She struggled to answer this, she said she found this question hard because she only just getting into thrive. I feel sometimes the questions they have nowhere to go. Some of the questions on the profiling don’t tally up with the children. She felt she was filling in things for the </w:t>
            </w:r>
            <w:r w:rsidRPr="006F62F4">
              <w:lastRenderedPageBreak/>
              <w:t>sake of it but it doesn’t fit the child. (could this be lack of understanding and training).</w:t>
            </w:r>
          </w:p>
        </w:tc>
        <w:tc>
          <w:tcPr>
            <w:tcW w:w="1506" w:type="dxa"/>
          </w:tcPr>
          <w:p w14:paraId="66BF8894" w14:textId="24FD5CFF" w:rsidR="00EB2471" w:rsidRPr="006F62F4" w:rsidRDefault="00EB2471" w:rsidP="006808C4">
            <w:r w:rsidRPr="006F62F4">
              <w:lastRenderedPageBreak/>
              <w:t xml:space="preserve">I think it would be </w:t>
            </w:r>
            <w:r w:rsidR="001D279E" w:rsidRPr="006F62F4">
              <w:t>beneficial</w:t>
            </w:r>
            <w:r w:rsidRPr="006F62F4">
              <w:t xml:space="preserve"> if more training  but I think it works better in a </w:t>
            </w:r>
            <w:r w:rsidR="001D279E" w:rsidRPr="006F62F4">
              <w:t>natural</w:t>
            </w:r>
            <w:r w:rsidRPr="006F62F4">
              <w:t xml:space="preserve"> or primary setting because you have a better relationship. I don’t think it works so well in mainstream.</w:t>
            </w:r>
          </w:p>
          <w:p w14:paraId="5CE77E37" w14:textId="1567C5F8" w:rsidR="00EB2471" w:rsidRPr="006F62F4" w:rsidRDefault="00EB2471" w:rsidP="006808C4">
            <w:r w:rsidRPr="006F62F4">
              <w:t xml:space="preserve">Each pupil has individual day and each child profile maybe different. Time constraints you can’t give every child one to </w:t>
            </w:r>
            <w:r w:rsidRPr="006F62F4">
              <w:lastRenderedPageBreak/>
              <w:t xml:space="preserve">cone and that’s why we focus on group work. Its limiting because we don’t have the time. In an ideal situation the pupils would have one to one </w:t>
            </w:r>
            <w:r w:rsidR="001D279E" w:rsidRPr="006F62F4">
              <w:t>profile</w:t>
            </w:r>
            <w:r w:rsidRPr="006F62F4">
              <w:t xml:space="preserve"> and support and group work but </w:t>
            </w:r>
            <w:r w:rsidR="001D279E" w:rsidRPr="006F62F4">
              <w:t>its</w:t>
            </w:r>
            <w:r w:rsidRPr="006F62F4">
              <w:t xml:space="preserve"> just time. (should schools </w:t>
            </w:r>
            <w:r w:rsidR="001D279E" w:rsidRPr="006F62F4">
              <w:t>therefore</w:t>
            </w:r>
            <w:r w:rsidRPr="006F62F4">
              <w:t xml:space="preserve"> focus on more time in this area.</w:t>
            </w:r>
          </w:p>
          <w:p w14:paraId="37E1E5C3" w14:textId="0D23E34A" w:rsidR="00EB2471" w:rsidRPr="006F62F4" w:rsidRDefault="00EB2471" w:rsidP="006808C4">
            <w:r w:rsidRPr="006F62F4">
              <w:t xml:space="preserve">Also pulling the pupils out of class and missing out on lessons which they need </w:t>
            </w:r>
            <w:r w:rsidR="001D279E" w:rsidRPr="006F62F4">
              <w:t>as well</w:t>
            </w:r>
            <w:r w:rsidRPr="006F62F4">
              <w:t xml:space="preserve">. Thrive is good </w:t>
            </w:r>
            <w:r w:rsidR="001D279E" w:rsidRPr="006F62F4">
              <w:t>but</w:t>
            </w:r>
            <w:r w:rsidRPr="006F62F4">
              <w:t xml:space="preserve"> its not </w:t>
            </w:r>
            <w:r w:rsidR="001D279E" w:rsidRPr="006F62F4">
              <w:t>everything</w:t>
            </w:r>
          </w:p>
        </w:tc>
        <w:tc>
          <w:tcPr>
            <w:tcW w:w="1721" w:type="dxa"/>
          </w:tcPr>
          <w:p w14:paraId="70384540" w14:textId="5EC23A2F" w:rsidR="00EB2471" w:rsidRPr="006F62F4" w:rsidRDefault="00EB2471" w:rsidP="006808C4">
            <w:r w:rsidRPr="006F62F4">
              <w:lastRenderedPageBreak/>
              <w:t>I think its quite ge</w:t>
            </w:r>
            <w:r w:rsidR="001D279E" w:rsidRPr="006F62F4">
              <w:t>neral</w:t>
            </w:r>
            <w:r w:rsidRPr="006F62F4">
              <w:t xml:space="preserve"> and it can pick out bits. We are told to pick out two </w:t>
            </w:r>
            <w:r w:rsidR="001D279E" w:rsidRPr="006F62F4">
              <w:t>elements</w:t>
            </w:r>
            <w:r w:rsidRPr="006F62F4">
              <w:t xml:space="preserve"> and that doesn’t make that child </w:t>
            </w:r>
            <w:r w:rsidR="001D279E" w:rsidRPr="006F62F4">
              <w:t>whole</w:t>
            </w:r>
            <w:r w:rsidRPr="006F62F4">
              <w:t xml:space="preserve"> </w:t>
            </w:r>
            <w:r w:rsidR="001D279E" w:rsidRPr="006F62F4">
              <w:t>again</w:t>
            </w:r>
            <w:r w:rsidRPr="006F62F4">
              <w:t xml:space="preserve">. If you only work on one or two and </w:t>
            </w:r>
            <w:r w:rsidR="001D279E" w:rsidRPr="006F62F4">
              <w:t>you</w:t>
            </w:r>
            <w:r w:rsidRPr="006F62F4">
              <w:t xml:space="preserve"> have 6 recommendations and then you think they are don now w can tick of being section but you have only worked on 2 recommendations. How can they be complete you </w:t>
            </w:r>
            <w:r w:rsidRPr="006F62F4">
              <w:lastRenderedPageBreak/>
              <w:t xml:space="preserve">have </w:t>
            </w:r>
            <w:r w:rsidR="001D279E" w:rsidRPr="006F62F4">
              <w:t>identified</w:t>
            </w:r>
            <w:r w:rsidRPr="006F62F4">
              <w:t xml:space="preserve"> all these recommendations but how can you fix them with just 2. how long do you do it for. You might only have 20 min a week and how long do the effects last for. I </w:t>
            </w:r>
            <w:r w:rsidR="001D279E" w:rsidRPr="006F62F4">
              <w:t>think it</w:t>
            </w:r>
            <w:r w:rsidRPr="006F62F4">
              <w:t xml:space="preserve"> needs to be more intensive. I did work </w:t>
            </w:r>
            <w:r w:rsidR="001D279E" w:rsidRPr="006F62F4">
              <w:t>with</w:t>
            </w:r>
            <w:r w:rsidRPr="006F62F4">
              <w:t xml:space="preserve"> one pupils 2 hours a week but </w:t>
            </w:r>
            <w:r w:rsidR="001D279E" w:rsidRPr="006F62F4">
              <w:t>I’m</w:t>
            </w:r>
            <w:r w:rsidRPr="006F62F4">
              <w:t xml:space="preserve"> not sure it was down to thrive, it could be that they are more comfy in the setting they are getting to know people better. They are getting more </w:t>
            </w:r>
            <w:r w:rsidR="001D279E" w:rsidRPr="006F62F4">
              <w:t>comfy</w:t>
            </w:r>
            <w:r w:rsidRPr="006F62F4">
              <w:t xml:space="preserve"> to express their feelings and know and some of this has def worked and I have a </w:t>
            </w:r>
            <w:r w:rsidR="001D279E" w:rsidRPr="006F62F4">
              <w:t>good</w:t>
            </w:r>
            <w:r w:rsidRPr="006F62F4">
              <w:t xml:space="preserve"> relationship with pupils but it wont fix pupils. I think it is more to do with the bond that you develop rather than what you are actually doing. When you build that bond there is </w:t>
            </w:r>
            <w:r w:rsidR="001D279E" w:rsidRPr="006F62F4">
              <w:t>a little</w:t>
            </w:r>
            <w:r w:rsidRPr="006F62F4">
              <w:t xml:space="preserve"> bit more respect they are more grateful because you have done something with them. Its not </w:t>
            </w:r>
            <w:r w:rsidR="001D279E" w:rsidRPr="006F62F4">
              <w:t>necessarily</w:t>
            </w:r>
            <w:r w:rsidRPr="006F62F4">
              <w:t xml:space="preserve"> the recommendations that work. I don’t think the </w:t>
            </w:r>
            <w:r w:rsidR="001D279E" w:rsidRPr="006F62F4">
              <w:t>recommendations</w:t>
            </w:r>
            <w:r w:rsidRPr="006F62F4">
              <w:t xml:space="preserve"> re right wither. I was hoping they would tell you have </w:t>
            </w:r>
            <w:r w:rsidR="001D279E" w:rsidRPr="006F62F4">
              <w:t>activities</w:t>
            </w:r>
            <w:r w:rsidRPr="006F62F4">
              <w:t xml:space="preserve"> to do but they don’t so you have to look up what you can do to help. It didn’t give you </w:t>
            </w:r>
            <w:r w:rsidR="001D279E" w:rsidRPr="006F62F4">
              <w:t>activities</w:t>
            </w:r>
            <w:r w:rsidRPr="006F62F4">
              <w:t xml:space="preserve"> on </w:t>
            </w:r>
            <w:r w:rsidR="001D279E" w:rsidRPr="006F62F4">
              <w:t>what to</w:t>
            </w:r>
            <w:r w:rsidRPr="006F62F4">
              <w:t xml:space="preserve"> do so you end up planning </w:t>
            </w:r>
            <w:r w:rsidR="001D279E" w:rsidRPr="006F62F4">
              <w:lastRenderedPageBreak/>
              <w:t>yourself</w:t>
            </w:r>
            <w:r w:rsidRPr="006F62F4">
              <w:t xml:space="preserve"> and that takes time. I don’t know if </w:t>
            </w:r>
            <w:r w:rsidR="001D279E" w:rsidRPr="006F62F4">
              <w:t>the</w:t>
            </w:r>
            <w:r w:rsidRPr="006F62F4">
              <w:t xml:space="preserve"> activity that I will do will help with that </w:t>
            </w:r>
            <w:r w:rsidR="001D279E" w:rsidRPr="006F62F4">
              <w:t>recommendation</w:t>
            </w:r>
            <w:r w:rsidRPr="006F62F4">
              <w:t xml:space="preserve">. I think </w:t>
            </w:r>
            <w:r w:rsidR="001D279E" w:rsidRPr="006F62F4">
              <w:t>there</w:t>
            </w:r>
            <w:r w:rsidRPr="006F62F4">
              <w:t xml:space="preserve"> </w:t>
            </w:r>
            <w:r w:rsidR="001D279E" w:rsidRPr="006F62F4">
              <w:t>are</w:t>
            </w:r>
            <w:r w:rsidRPr="006F62F4">
              <w:t xml:space="preserve"> lots of limitations. I </w:t>
            </w:r>
            <w:r w:rsidR="001D279E" w:rsidRPr="006F62F4">
              <w:t>got</w:t>
            </w:r>
            <w:r w:rsidRPr="006F62F4">
              <w:t xml:space="preserve"> it and the theory behind it. But I don’t think its thrive</w:t>
            </w:r>
          </w:p>
          <w:p w14:paraId="39C5992B" w14:textId="39E3860B" w:rsidR="00EB2471" w:rsidRPr="006F62F4" w:rsidRDefault="00EB2471" w:rsidP="006808C4">
            <w:r w:rsidRPr="006F62F4">
              <w:t xml:space="preserve">I don’t feel its practical to deliver but I think it </w:t>
            </w:r>
            <w:r w:rsidR="001D279E" w:rsidRPr="006F62F4">
              <w:t>should</w:t>
            </w:r>
            <w:r w:rsidRPr="006F62F4">
              <w:t xml:space="preserve"> be </w:t>
            </w:r>
            <w:r w:rsidR="001D279E" w:rsidRPr="006F62F4">
              <w:t>someone’s</w:t>
            </w:r>
            <w:r w:rsidRPr="006F62F4">
              <w:t xml:space="preserve"> job, it can be hard to be in class and take someone out. It blurs the lines if you already work in that class.</w:t>
            </w:r>
          </w:p>
        </w:tc>
        <w:tc>
          <w:tcPr>
            <w:tcW w:w="1500" w:type="dxa"/>
          </w:tcPr>
          <w:p w14:paraId="6C91D644" w14:textId="77777777" w:rsidR="00EB2471" w:rsidRPr="006F62F4" w:rsidRDefault="00EB2471" w:rsidP="006808C4">
            <w:r w:rsidRPr="006F62F4">
              <w:lastRenderedPageBreak/>
              <w:t>Cost of the thrive 2 grand possibly to trin</w:t>
            </w:r>
          </w:p>
          <w:p w14:paraId="31D5F221" w14:textId="77777777" w:rsidR="00EB2471" w:rsidRPr="006F62F4" w:rsidRDefault="00EB2471" w:rsidP="006808C4"/>
          <w:p w14:paraId="77B6A68A" w14:textId="3ED32EEE" w:rsidR="00EB2471" w:rsidRPr="006F62F4" w:rsidRDefault="00EB2471" w:rsidP="006808C4">
            <w:r w:rsidRPr="006F62F4">
              <w:t>Not all teachers are thrived trained which is a detriment to the pupils.</w:t>
            </w:r>
          </w:p>
          <w:p w14:paraId="351FF212" w14:textId="77777777" w:rsidR="00EB2471" w:rsidRPr="006F62F4" w:rsidRDefault="00EB2471" w:rsidP="006808C4">
            <w:r w:rsidRPr="006F62F4">
              <w:t xml:space="preserve">Profiling and sometimes if I haven't taught them then I don’t know them and I have to wait for other people and sometimes that can take up to 2 weeks at a time. And that </w:t>
            </w:r>
            <w:r w:rsidRPr="006F62F4">
              <w:lastRenderedPageBreak/>
              <w:t>depends on how much they know them. If I teach them then that’s fine, I have a good relationship, but I have to trust what people say.</w:t>
            </w:r>
          </w:p>
          <w:p w14:paraId="259672C9" w14:textId="77777777" w:rsidR="00EB2471" w:rsidRPr="006F62F4" w:rsidRDefault="00EB2471" w:rsidP="006808C4">
            <w:r w:rsidRPr="006F62F4">
              <w:t>I feel that the setting the thrive room gets used a lot so sometimes I tend to use my classroom so if you're teaching and doing thrive in the same room it's not quite the same but next year we will have a wellbeing room. A different environment</w:t>
            </w:r>
          </w:p>
        </w:tc>
      </w:tr>
      <w:tr w:rsidR="00EB2471" w:rsidRPr="006F62F4" w14:paraId="52A99F53" w14:textId="77777777" w:rsidTr="006808C4">
        <w:trPr>
          <w:trHeight w:val="300"/>
        </w:trPr>
        <w:tc>
          <w:tcPr>
            <w:tcW w:w="1388" w:type="dxa"/>
          </w:tcPr>
          <w:p w14:paraId="78884147" w14:textId="77777777" w:rsidR="00EB2471" w:rsidRPr="006F62F4" w:rsidRDefault="00EB2471" w:rsidP="006808C4">
            <w:r w:rsidRPr="006F62F4">
              <w:lastRenderedPageBreak/>
              <w:t>Is it good</w:t>
            </w:r>
          </w:p>
        </w:tc>
        <w:tc>
          <w:tcPr>
            <w:tcW w:w="1506" w:type="dxa"/>
          </w:tcPr>
          <w:p w14:paraId="1E3D49C4" w14:textId="1A7022E7" w:rsidR="00EB2471" w:rsidRPr="006F62F4" w:rsidRDefault="00EB2471" w:rsidP="006808C4">
            <w:r w:rsidRPr="006F62F4">
              <w:t xml:space="preserve">I think it would be good if it was </w:t>
            </w:r>
            <w:r w:rsidR="001D279E" w:rsidRPr="006F62F4">
              <w:t>adopted</w:t>
            </w:r>
            <w:r w:rsidRPr="006F62F4">
              <w:t xml:space="preserve"> as </w:t>
            </w:r>
            <w:r w:rsidR="001D279E" w:rsidRPr="006F62F4">
              <w:t>a whole</w:t>
            </w:r>
            <w:r w:rsidRPr="006F62F4">
              <w:t xml:space="preserve"> school approach. </w:t>
            </w:r>
            <w:r w:rsidR="00015F19" w:rsidRPr="006F62F4">
              <w:t>Move</w:t>
            </w:r>
            <w:r w:rsidRPr="006F62F4">
              <w:t xml:space="preserve"> away from I talk you listen. Staff need to be calmer and listen to pupils. It could be good and issues could be dealt with. If the whole school was trained it would make it so </w:t>
            </w:r>
            <w:r w:rsidR="001D279E" w:rsidRPr="006F62F4">
              <w:t>much</w:t>
            </w:r>
            <w:r w:rsidRPr="006F62F4">
              <w:t xml:space="preserve"> </w:t>
            </w:r>
            <w:r w:rsidR="001D279E" w:rsidRPr="006F62F4">
              <w:t>easier</w:t>
            </w:r>
          </w:p>
        </w:tc>
        <w:tc>
          <w:tcPr>
            <w:tcW w:w="1395" w:type="dxa"/>
          </w:tcPr>
          <w:p w14:paraId="3043992E" w14:textId="24E0A796" w:rsidR="00EB2471" w:rsidRPr="006F62F4" w:rsidRDefault="00EB2471" w:rsidP="006808C4">
            <w:r w:rsidRPr="006F62F4">
              <w:t xml:space="preserve">Yes did not </w:t>
            </w:r>
            <w:r w:rsidR="001D279E" w:rsidRPr="006F62F4">
              <w:t>expand</w:t>
            </w:r>
          </w:p>
        </w:tc>
        <w:tc>
          <w:tcPr>
            <w:tcW w:w="1506" w:type="dxa"/>
          </w:tcPr>
          <w:p w14:paraId="2C583D4C" w14:textId="6BA4E5C8" w:rsidR="00EB2471" w:rsidRPr="006F62F4" w:rsidRDefault="00EB2471" w:rsidP="006808C4">
            <w:r w:rsidRPr="006F62F4">
              <w:t xml:space="preserve">It can </w:t>
            </w:r>
            <w:r w:rsidR="00015F19" w:rsidRPr="006F62F4">
              <w:t xml:space="preserve">be </w:t>
            </w:r>
            <w:r w:rsidRPr="006F62F4">
              <w:t xml:space="preserve">effective but there </w:t>
            </w:r>
            <w:r w:rsidR="00015F19" w:rsidRPr="006F62F4">
              <w:t xml:space="preserve">are </w:t>
            </w:r>
            <w:r w:rsidRPr="006F62F4">
              <w:t xml:space="preserve">limitations something can really well one day but you think that </w:t>
            </w:r>
            <w:r w:rsidR="001D279E" w:rsidRPr="006F62F4">
              <w:t>because</w:t>
            </w:r>
            <w:r w:rsidRPr="006F62F4">
              <w:t xml:space="preserve"> you have done thrive they will be able to cope with a situation but </w:t>
            </w:r>
            <w:r w:rsidR="00015F19" w:rsidRPr="006F62F4">
              <w:t>their</w:t>
            </w:r>
            <w:r w:rsidRPr="006F62F4">
              <w:t xml:space="preserve"> natural reaction  is the opposite of what we did the day before. So we feel like ‘we have done this but sometimes its drilled into them that </w:t>
            </w:r>
            <w:r w:rsidR="00015F19" w:rsidRPr="006F62F4">
              <w:t>fight</w:t>
            </w:r>
            <w:r w:rsidRPr="006F62F4">
              <w:t xml:space="preserve"> or flight and its really difficult they have years of </w:t>
            </w:r>
            <w:r w:rsidR="001D279E" w:rsidRPr="006F62F4">
              <w:t>survival</w:t>
            </w:r>
            <w:r w:rsidRPr="006F62F4">
              <w:t xml:space="preserve"> instinct but then to think that you are going to drastically change things with thrive is unrealistic. </w:t>
            </w:r>
            <w:r w:rsidR="001D279E" w:rsidRPr="006F62F4">
              <w:t>There</w:t>
            </w:r>
            <w:r w:rsidRPr="006F62F4">
              <w:t xml:space="preserve"> are others that </w:t>
            </w:r>
            <w:r w:rsidR="00015F19" w:rsidRPr="006F62F4">
              <w:t>are</w:t>
            </w:r>
            <w:r w:rsidRPr="006F62F4">
              <w:t xml:space="preserve"> not effective for and some there is. We have one pupil who </w:t>
            </w:r>
            <w:r w:rsidR="001D279E" w:rsidRPr="006F62F4">
              <w:t>is</w:t>
            </w:r>
            <w:r w:rsidRPr="006F62F4">
              <w:t xml:space="preserve"> </w:t>
            </w:r>
            <w:r w:rsidR="001D279E" w:rsidRPr="006F62F4">
              <w:lastRenderedPageBreak/>
              <w:t>getting</w:t>
            </w:r>
            <w:r w:rsidRPr="006F62F4">
              <w:t xml:space="preserve"> there but our pupils take a long time to make progress </w:t>
            </w:r>
            <w:r w:rsidR="00015F19" w:rsidRPr="006F62F4">
              <w:t>it's</w:t>
            </w:r>
            <w:r w:rsidRPr="006F62F4">
              <w:t xml:space="preserve"> not a quick fix. I think if you start in year 7 by year 9 you might see a difference. You might see small changes but it takes time. It is also the outside influences so if reinforce thrive in school but at home its still quite negative then we are </w:t>
            </w:r>
            <w:r w:rsidR="001D279E" w:rsidRPr="006F62F4">
              <w:t>battling</w:t>
            </w:r>
            <w:r w:rsidRPr="006F62F4">
              <w:t xml:space="preserve"> all the time.</w:t>
            </w:r>
          </w:p>
        </w:tc>
        <w:tc>
          <w:tcPr>
            <w:tcW w:w="1721" w:type="dxa"/>
          </w:tcPr>
          <w:p w14:paraId="5034604E" w14:textId="4BB7A401" w:rsidR="00EB2471" w:rsidRPr="006F62F4" w:rsidRDefault="00EB2471" w:rsidP="006808C4">
            <w:r w:rsidRPr="006F62F4">
              <w:lastRenderedPageBreak/>
              <w:t xml:space="preserve">It </w:t>
            </w:r>
            <w:r w:rsidR="001D279E" w:rsidRPr="006F62F4">
              <w:t>probably</w:t>
            </w:r>
            <w:r w:rsidRPr="006F62F4">
              <w:t xml:space="preserve"> helped.</w:t>
            </w:r>
          </w:p>
          <w:p w14:paraId="045F660F" w14:textId="40CF1807" w:rsidR="00EB2471" w:rsidRPr="006F62F4" w:rsidRDefault="00EB2471" w:rsidP="006808C4">
            <w:r w:rsidRPr="006F62F4">
              <w:t xml:space="preserve">Not as a whole, it needs to be </w:t>
            </w:r>
            <w:r w:rsidR="001D279E" w:rsidRPr="006F62F4">
              <w:t>supplemented</w:t>
            </w:r>
            <w:r w:rsidRPr="006F62F4">
              <w:t xml:space="preserve"> with other things.</w:t>
            </w:r>
          </w:p>
          <w:p w14:paraId="5ADAF922" w14:textId="77777777" w:rsidR="00EB2471" w:rsidRPr="006F62F4" w:rsidRDefault="00EB2471" w:rsidP="006808C4">
            <w:r w:rsidRPr="006F62F4">
              <w:t>It can be good if you can do it.</w:t>
            </w:r>
          </w:p>
          <w:p w14:paraId="1D946339" w14:textId="078F1CEC" w:rsidR="00EB2471" w:rsidRPr="006F62F4" w:rsidRDefault="00EB2471" w:rsidP="006808C4">
            <w:r w:rsidRPr="006F62F4">
              <w:t xml:space="preserve">I don’t </w:t>
            </w:r>
            <w:r w:rsidR="001D279E" w:rsidRPr="006F62F4">
              <w:t>believe</w:t>
            </w:r>
            <w:r w:rsidRPr="006F62F4">
              <w:t xml:space="preserve"> the </w:t>
            </w:r>
            <w:r w:rsidR="00015F19" w:rsidRPr="006F62F4">
              <w:t>One Thrive</w:t>
            </w:r>
            <w:r w:rsidRPr="006F62F4">
              <w:t xml:space="preserve"> approach can fix all the problems that </w:t>
            </w:r>
            <w:r w:rsidR="00015F19" w:rsidRPr="006F62F4">
              <w:t>Thrive</w:t>
            </w:r>
            <w:r w:rsidRPr="006F62F4">
              <w:t xml:space="preserve"> claims it can do.</w:t>
            </w:r>
          </w:p>
        </w:tc>
        <w:tc>
          <w:tcPr>
            <w:tcW w:w="1500" w:type="dxa"/>
          </w:tcPr>
          <w:p w14:paraId="60AF3B53" w14:textId="39ED4B32" w:rsidR="00EB2471" w:rsidRPr="006F62F4" w:rsidRDefault="00EB2471" w:rsidP="006808C4">
            <w:r w:rsidRPr="006F62F4">
              <w:t>Yeah, you can see the difference when you get feedback from teachers, parents house team, class charts and attendance.</w:t>
            </w:r>
          </w:p>
          <w:p w14:paraId="3D83D324" w14:textId="77777777" w:rsidR="00EB2471" w:rsidRPr="006F62F4" w:rsidRDefault="00EB2471" w:rsidP="006808C4">
            <w:r w:rsidRPr="006F62F4">
              <w:t>Reprofile after the intervention to see if I have missed anything and sometimes to see if there is anything I need to do.</w:t>
            </w:r>
          </w:p>
          <w:p w14:paraId="0547ECD1" w14:textId="77777777" w:rsidR="00EB2471" w:rsidRPr="006F62F4" w:rsidRDefault="00EB2471" w:rsidP="006808C4"/>
          <w:p w14:paraId="3354AE25" w14:textId="5F6AA23E" w:rsidR="00EB2471" w:rsidRPr="006F62F4" w:rsidRDefault="00EB2471" w:rsidP="006808C4">
            <w:r w:rsidRPr="006F62F4">
              <w:t>How long do I intervene for is it 6 weeks or 6 months? I just work with the pupils and see, sometimes I reprofile but that is the hardest thing. Some pupils I do the intervention for months and some just 6 weeks. The hardest thing is just time.</w:t>
            </w:r>
          </w:p>
        </w:tc>
      </w:tr>
      <w:tr w:rsidR="00EB2471" w:rsidRPr="006F62F4" w14:paraId="4E218DBE" w14:textId="77777777" w:rsidTr="006808C4">
        <w:trPr>
          <w:trHeight w:val="300"/>
        </w:trPr>
        <w:tc>
          <w:tcPr>
            <w:tcW w:w="1388" w:type="dxa"/>
          </w:tcPr>
          <w:p w14:paraId="505223D8" w14:textId="084C4B86" w:rsidR="00EB2471" w:rsidRPr="006F62F4" w:rsidRDefault="001D279E" w:rsidP="006808C4">
            <w:r w:rsidRPr="006F62F4">
              <w:t>Overall</w:t>
            </w:r>
            <w:r w:rsidR="00EB2471" w:rsidRPr="006F62F4">
              <w:t xml:space="preserve"> opinion</w:t>
            </w:r>
          </w:p>
        </w:tc>
        <w:tc>
          <w:tcPr>
            <w:tcW w:w="1506" w:type="dxa"/>
          </w:tcPr>
          <w:p w14:paraId="7A35F67F" w14:textId="097DC539" w:rsidR="00EB2471" w:rsidRPr="006F62F4" w:rsidRDefault="00EB2471" w:rsidP="006808C4">
            <w:r w:rsidRPr="006F62F4">
              <w:t xml:space="preserve">I like </w:t>
            </w:r>
            <w:r w:rsidR="00015F19" w:rsidRPr="006F62F4">
              <w:t>Thrive</w:t>
            </w:r>
            <w:r w:rsidRPr="006F62F4">
              <w:t xml:space="preserve"> because it gives pupils and staff their own voice. If pupils don’t have the understanding we can give them that help. It gives them the power; this is me and this is what is </w:t>
            </w:r>
            <w:r w:rsidR="001D279E" w:rsidRPr="006F62F4">
              <w:t>struggle</w:t>
            </w:r>
            <w:r w:rsidRPr="006F62F4">
              <w:t xml:space="preserve"> with and this is what I need. School can be difficult because pupils don't have  a voice. A gives pupil a voice because the school can sit there and listen . Teachers need to stop think and understand and to be careful, lets understand the child. ( so is thrive not just about the child is it about the teacher? It is all about </w:t>
            </w:r>
            <w:r w:rsidR="001D279E" w:rsidRPr="006F62F4">
              <w:t>communication</w:t>
            </w:r>
            <w:r w:rsidRPr="006F62F4">
              <w:t xml:space="preserve"> it is a 2 way thing. Sometimes it’s the teacher and </w:t>
            </w:r>
            <w:r w:rsidRPr="006F62F4">
              <w:lastRenderedPageBreak/>
              <w:t>teachers need to apologise.</w:t>
            </w:r>
          </w:p>
        </w:tc>
        <w:tc>
          <w:tcPr>
            <w:tcW w:w="1395" w:type="dxa"/>
          </w:tcPr>
          <w:p w14:paraId="033E6EF6" w14:textId="6557CB67" w:rsidR="00EB2471" w:rsidRPr="006F62F4" w:rsidRDefault="00015F19" w:rsidP="006808C4">
            <w:r w:rsidRPr="006F62F4">
              <w:lastRenderedPageBreak/>
              <w:t>It's</w:t>
            </w:r>
            <w:r w:rsidR="00EB2471" w:rsidRPr="006F62F4">
              <w:t xml:space="preserve"> good and you can start seeing the </w:t>
            </w:r>
            <w:r w:rsidR="001D279E" w:rsidRPr="006F62F4">
              <w:t>benefits</w:t>
            </w:r>
            <w:r w:rsidR="00EB2471" w:rsidRPr="006F62F4">
              <w:t xml:space="preserve"> already</w:t>
            </w:r>
          </w:p>
        </w:tc>
        <w:tc>
          <w:tcPr>
            <w:tcW w:w="1506" w:type="dxa"/>
          </w:tcPr>
          <w:p w14:paraId="0D337A8F" w14:textId="77777777" w:rsidR="00EB2471" w:rsidRPr="006F62F4" w:rsidRDefault="00EB2471" w:rsidP="006808C4">
            <w:r w:rsidRPr="006F62F4">
              <w:t>It gives you ideas an starting points on what you can.</w:t>
            </w:r>
          </w:p>
          <w:p w14:paraId="0AF1735B" w14:textId="5D42DCA5" w:rsidR="00EB2471" w:rsidRPr="006F62F4" w:rsidRDefault="00EB2471" w:rsidP="006808C4">
            <w:r w:rsidRPr="006F62F4">
              <w:t xml:space="preserve">It works well with some of the pupils.  (the word some was emphasized, ) Some </w:t>
            </w:r>
            <w:r w:rsidR="001D279E" w:rsidRPr="006F62F4">
              <w:t>pupils</w:t>
            </w:r>
            <w:r w:rsidRPr="006F62F4">
              <w:t xml:space="preserve"> like the individual attention. some like group work. It makes you do more activities hands on. If we are doing thrive </w:t>
            </w:r>
            <w:r w:rsidR="001D279E" w:rsidRPr="006F62F4">
              <w:t>Then</w:t>
            </w:r>
            <w:r w:rsidRPr="006F62F4">
              <w:t xml:space="preserve"> its hands on because they </w:t>
            </w:r>
            <w:r w:rsidR="001D279E" w:rsidRPr="006F62F4">
              <w:t>have</w:t>
            </w:r>
            <w:r w:rsidRPr="006F62F4">
              <w:t xml:space="preserve"> missed out on those early stages, we can do . It creates a happy environment because we give them a brain break and be creative. Sometimes they can be </w:t>
            </w:r>
            <w:r w:rsidR="001D279E" w:rsidRPr="006F62F4">
              <w:t>better</w:t>
            </w:r>
            <w:r w:rsidRPr="006F62F4">
              <w:t xml:space="preserve"> the next lesson. The lesson after thrive they wanted to carry on. It meets their needs if they want to do </w:t>
            </w:r>
            <w:r w:rsidRPr="006F62F4">
              <w:lastRenderedPageBreak/>
              <w:t>it. They don’t realise that they are doing something they think they are playing</w:t>
            </w:r>
          </w:p>
          <w:p w14:paraId="6BE32564" w14:textId="7152CA8A" w:rsidR="00EB2471" w:rsidRPr="006F62F4" w:rsidRDefault="00EB2471" w:rsidP="006808C4">
            <w:r w:rsidRPr="006F62F4">
              <w:t>I like thrive and looks at people individually and we can support the child like a jigsaw so they are more rounded. In a comp</w:t>
            </w:r>
            <w:r w:rsidR="00015F19" w:rsidRPr="006F62F4">
              <w:t>,</w:t>
            </w:r>
            <w:r w:rsidRPr="006F62F4">
              <w:t xml:space="preserve"> we </w:t>
            </w:r>
            <w:r w:rsidR="001D279E" w:rsidRPr="006F62F4">
              <w:t>have</w:t>
            </w:r>
            <w:r w:rsidRPr="006F62F4">
              <w:t xml:space="preserve"> limited time and </w:t>
            </w:r>
            <w:r w:rsidR="001D279E" w:rsidRPr="006F62F4">
              <w:t>resources</w:t>
            </w:r>
            <w:r w:rsidRPr="006F62F4">
              <w:t xml:space="preserve"> but we have some that </w:t>
            </w:r>
            <w:r w:rsidR="00015F19" w:rsidRPr="006F62F4">
              <w:t>won't</w:t>
            </w:r>
            <w:r w:rsidRPr="006F62F4">
              <w:t xml:space="preserve"> work well on but what we can do we do s </w:t>
            </w:r>
            <w:r w:rsidR="001D279E" w:rsidRPr="006F62F4">
              <w:t>go job</w:t>
            </w:r>
            <w:r w:rsidRPr="006F62F4">
              <w:t xml:space="preserve">. It </w:t>
            </w:r>
            <w:r w:rsidR="00015F19" w:rsidRPr="006F62F4">
              <w:t xml:space="preserve">is </w:t>
            </w:r>
            <w:r w:rsidR="001D279E" w:rsidRPr="006F62F4">
              <w:t>worth</w:t>
            </w:r>
            <w:r w:rsidRPr="006F62F4">
              <w:t xml:space="preserve"> doing even if it works on 1 or 2 but </w:t>
            </w:r>
            <w:r w:rsidR="00015F19" w:rsidRPr="006F62F4">
              <w:t xml:space="preserve">if </w:t>
            </w:r>
            <w:r w:rsidRPr="006F62F4">
              <w:t xml:space="preserve">we need more time on the others then </w:t>
            </w:r>
            <w:r w:rsidR="00015F19" w:rsidRPr="006F62F4">
              <w:t>it's</w:t>
            </w:r>
            <w:r w:rsidRPr="006F62F4">
              <w:t xml:space="preserve"> worth it. As long as we can see more </w:t>
            </w:r>
            <w:r w:rsidR="001D279E" w:rsidRPr="006F62F4">
              <w:t>resilience</w:t>
            </w:r>
            <w:r w:rsidRPr="006F62F4">
              <w:t>.</w:t>
            </w:r>
          </w:p>
          <w:p w14:paraId="041E58E2" w14:textId="77CD31B0" w:rsidR="00EB2471" w:rsidRPr="006F62F4" w:rsidRDefault="00EB2471" w:rsidP="006808C4">
            <w:r w:rsidRPr="006F62F4">
              <w:t xml:space="preserve">Some of the pupils I think thrive </w:t>
            </w:r>
            <w:r w:rsidR="00015F19" w:rsidRPr="006F62F4">
              <w:t>have</w:t>
            </w:r>
            <w:r w:rsidRPr="006F62F4">
              <w:t xml:space="preserve"> </w:t>
            </w:r>
            <w:r w:rsidR="001D279E" w:rsidRPr="006F62F4">
              <w:t>benefited</w:t>
            </w:r>
            <w:r w:rsidRPr="006F62F4">
              <w:t xml:space="preserve"> but for some I don’t think it makes a difference. But the majority thrive has helped they have made </w:t>
            </w:r>
            <w:r w:rsidR="00015F19" w:rsidRPr="006F62F4">
              <w:t>friends</w:t>
            </w:r>
            <w:r w:rsidRPr="006F62F4">
              <w:t xml:space="preserve">. </w:t>
            </w:r>
            <w:r w:rsidR="00015F19" w:rsidRPr="006F62F4">
              <w:t>Overall,</w:t>
            </w:r>
            <w:r w:rsidRPr="006F62F4">
              <w:t xml:space="preserve"> it </w:t>
            </w:r>
            <w:r w:rsidR="001D279E" w:rsidRPr="006F62F4">
              <w:t>is</w:t>
            </w:r>
            <w:r w:rsidRPr="006F62F4">
              <w:t xml:space="preserve"> worth and I wish we had more time and </w:t>
            </w:r>
            <w:r w:rsidR="001D279E" w:rsidRPr="006F62F4">
              <w:t>resources</w:t>
            </w:r>
            <w:r w:rsidRPr="006F62F4">
              <w:t>.</w:t>
            </w:r>
          </w:p>
        </w:tc>
        <w:tc>
          <w:tcPr>
            <w:tcW w:w="1721" w:type="dxa"/>
          </w:tcPr>
          <w:p w14:paraId="1B4483BC" w14:textId="1569AEF8" w:rsidR="00EB2471" w:rsidRPr="006F62F4" w:rsidRDefault="00EB2471" w:rsidP="006808C4">
            <w:r w:rsidRPr="006F62F4">
              <w:lastRenderedPageBreak/>
              <w:t xml:space="preserve">I think it is a good thing as a whole but its not be all and end all and it </w:t>
            </w:r>
            <w:r w:rsidR="00015F19" w:rsidRPr="006F62F4">
              <w:t>won’t</w:t>
            </w:r>
            <w:r w:rsidRPr="006F62F4">
              <w:t xml:space="preserve"> help </w:t>
            </w:r>
            <w:r w:rsidR="001D279E" w:rsidRPr="006F62F4">
              <w:t>every</w:t>
            </w:r>
            <w:r w:rsidRPr="006F62F4">
              <w:t xml:space="preserve"> child. I </w:t>
            </w:r>
            <w:r w:rsidR="001D279E" w:rsidRPr="006F62F4">
              <w:t>think</w:t>
            </w:r>
            <w:r w:rsidRPr="006F62F4">
              <w:t xml:space="preserve"> you needs lots of </w:t>
            </w:r>
            <w:r w:rsidR="001D279E" w:rsidRPr="006F62F4">
              <w:t>supplements</w:t>
            </w:r>
            <w:r w:rsidRPr="006F62F4">
              <w:t xml:space="preserve"> and lots of people </w:t>
            </w:r>
            <w:r w:rsidR="001D279E" w:rsidRPr="006F62F4">
              <w:t>involved</w:t>
            </w:r>
            <w:r w:rsidRPr="006F62F4">
              <w:t>,</w:t>
            </w:r>
          </w:p>
          <w:p w14:paraId="2E7E8E87" w14:textId="556F4D06" w:rsidR="00EB2471" w:rsidRPr="006F62F4" w:rsidRDefault="00EB2471" w:rsidP="006808C4">
            <w:r w:rsidRPr="006F62F4">
              <w:t xml:space="preserve">We think we are working as a whole school approach and we are not it will take along long time an </w:t>
            </w:r>
            <w:r w:rsidR="001D279E" w:rsidRPr="006F62F4">
              <w:t>people</w:t>
            </w:r>
            <w:r w:rsidRPr="006F62F4">
              <w:t xml:space="preserve"> need to work together for it to be </w:t>
            </w:r>
            <w:r w:rsidR="001D279E" w:rsidRPr="006F62F4">
              <w:t>effective</w:t>
            </w:r>
            <w:r w:rsidRPr="006F62F4">
              <w:t xml:space="preserve"> and </w:t>
            </w:r>
            <w:r w:rsidR="001D279E" w:rsidRPr="006F62F4">
              <w:t>that’s</w:t>
            </w:r>
            <w:r w:rsidRPr="006F62F4">
              <w:t xml:space="preserve"> quite hard in a school day. You have guilt if you are out because you are </w:t>
            </w:r>
            <w:r w:rsidR="001D279E" w:rsidRPr="006F62F4">
              <w:t>spending</w:t>
            </w:r>
            <w:r w:rsidRPr="006F62F4">
              <w:t xml:space="preserve"> time with one when everyone needs your support. Sometimes you can be</w:t>
            </w:r>
            <w:r w:rsidR="001D279E" w:rsidRPr="006F62F4">
              <w:t xml:space="preserve"> </w:t>
            </w:r>
            <w:r w:rsidRPr="006F62F4">
              <w:t xml:space="preserve">unreliable because of your role you </w:t>
            </w:r>
            <w:r w:rsidR="001D279E" w:rsidRPr="006F62F4">
              <w:t>may be</w:t>
            </w:r>
            <w:r w:rsidRPr="006F62F4">
              <w:t xml:space="preserve"> </w:t>
            </w:r>
            <w:r w:rsidR="001D279E" w:rsidRPr="006F62F4">
              <w:t>covering</w:t>
            </w:r>
            <w:r w:rsidRPr="006F62F4">
              <w:t xml:space="preserve"> etc and children like consistency and you feel guilt. </w:t>
            </w:r>
            <w:r w:rsidR="001D279E" w:rsidRPr="006F62F4">
              <w:t>At least</w:t>
            </w:r>
            <w:r w:rsidRPr="006F62F4">
              <w:t xml:space="preserve"> if it was on</w:t>
            </w:r>
            <w:r w:rsidR="001D279E" w:rsidRPr="006F62F4">
              <w:t>e persons</w:t>
            </w:r>
            <w:r w:rsidRPr="006F62F4">
              <w:t xml:space="preserve"> role then they should always be there. The more you do </w:t>
            </w:r>
            <w:r w:rsidRPr="006F62F4">
              <w:lastRenderedPageBreak/>
              <w:t xml:space="preserve">the more confident you will become and you can add to your </w:t>
            </w:r>
            <w:r w:rsidR="001D279E" w:rsidRPr="006F62F4">
              <w:t>resources</w:t>
            </w:r>
            <w:r w:rsidRPr="006F62F4">
              <w:t xml:space="preserve">. Just don’t have the time to fully </w:t>
            </w:r>
            <w:r w:rsidR="001D279E" w:rsidRPr="006F62F4">
              <w:t>engage</w:t>
            </w:r>
            <w:r w:rsidRPr="006F62F4">
              <w:t xml:space="preserve"> in it myself. I am </w:t>
            </w:r>
            <w:r w:rsidR="00015F19" w:rsidRPr="006F62F4">
              <w:t>half-hearted</w:t>
            </w:r>
            <w:r w:rsidRPr="006F62F4">
              <w:t xml:space="preserve"> </w:t>
            </w:r>
            <w:r w:rsidR="001D279E" w:rsidRPr="006F62F4">
              <w:t>doing it</w:t>
            </w:r>
            <w:r w:rsidRPr="006F62F4">
              <w:t xml:space="preserve"> and I could do </w:t>
            </w:r>
            <w:r w:rsidR="001D279E" w:rsidRPr="006F62F4">
              <w:t>so much</w:t>
            </w:r>
            <w:r w:rsidRPr="006F62F4">
              <w:t xml:space="preserve"> more with time, l</w:t>
            </w:r>
          </w:p>
        </w:tc>
        <w:tc>
          <w:tcPr>
            <w:tcW w:w="1500" w:type="dxa"/>
          </w:tcPr>
          <w:p w14:paraId="482E929B" w14:textId="77777777" w:rsidR="00EB2471" w:rsidRPr="006F62F4" w:rsidRDefault="00EB2471" w:rsidP="006808C4">
            <w:r w:rsidRPr="006F62F4">
              <w:lastRenderedPageBreak/>
              <w:t>Definitely positive jut from the pupils I work with. Resilience is the hardest thing and I think thrive is the best intervention for it. I think we need more thrive and more time we need more staff trained.</w:t>
            </w:r>
          </w:p>
          <w:p w14:paraId="3DBB1BAD" w14:textId="36F731F4" w:rsidR="00EB2471" w:rsidRPr="006F62F4" w:rsidRDefault="00EB2471" w:rsidP="006808C4">
            <w:r w:rsidRPr="006F62F4">
              <w:t>Sometimes I give advice to staff, but it would be so much easier if all teachers were trained. Thrive teaches you what language to use. Changing my language has changed my teaching and has changed the ways their children interact with me.</w:t>
            </w:r>
          </w:p>
        </w:tc>
      </w:tr>
    </w:tbl>
    <w:p w14:paraId="7847A051" w14:textId="77777777" w:rsidR="00EB2471" w:rsidRPr="006F62F4" w:rsidRDefault="00EB2471" w:rsidP="63064CAA"/>
    <w:p w14:paraId="22FF7CC7" w14:textId="77777777" w:rsidR="00EB2471" w:rsidRPr="006F62F4" w:rsidRDefault="00EB2471" w:rsidP="00EB2471">
      <w:pPr>
        <w:spacing w:line="240" w:lineRule="auto"/>
        <w:ind w:right="720"/>
        <w:jc w:val="both"/>
        <w:rPr>
          <w:rFonts w:ascii="Arial" w:eastAsia="Arial" w:hAnsi="Arial" w:cs="Arial"/>
          <w:color w:val="000000" w:themeColor="text1"/>
          <w:sz w:val="20"/>
          <w:szCs w:val="20"/>
        </w:rPr>
      </w:pPr>
    </w:p>
    <w:p w14:paraId="5275DCAB" w14:textId="174859F6" w:rsidR="00EB2471" w:rsidRPr="006F62F4" w:rsidRDefault="00EB2471" w:rsidP="00EB2471">
      <w:pPr>
        <w:spacing w:line="240" w:lineRule="auto"/>
        <w:ind w:right="720"/>
        <w:jc w:val="both"/>
        <w:rPr>
          <w:rFonts w:ascii="Arial" w:eastAsia="Arial" w:hAnsi="Arial" w:cs="Arial"/>
          <w:color w:val="000000" w:themeColor="text1"/>
          <w:sz w:val="20"/>
          <w:szCs w:val="20"/>
        </w:rPr>
      </w:pPr>
      <w:r w:rsidRPr="006F62F4">
        <w:rPr>
          <w:rFonts w:ascii="Calibri" w:hAnsi="Calibri" w:cs="Calibri"/>
          <w:color w:val="000000"/>
          <w:shd w:val="clear" w:color="auto" w:fill="FFFFFF"/>
        </w:rPr>
        <w:br/>
      </w:r>
    </w:p>
    <w:p w14:paraId="7078FB5D" w14:textId="77777777" w:rsidR="00EB2471" w:rsidRPr="006F62F4" w:rsidRDefault="00EB2471" w:rsidP="2A3145A1">
      <w:pPr>
        <w:spacing w:line="240" w:lineRule="auto"/>
        <w:ind w:right="720"/>
        <w:rPr>
          <w:rFonts w:ascii="Times New Roman" w:eastAsia="Times New Roman" w:hAnsi="Times New Roman" w:cs="Times New Roman"/>
          <w:color w:val="000000" w:themeColor="text1"/>
          <w:sz w:val="24"/>
          <w:szCs w:val="24"/>
        </w:rPr>
      </w:pPr>
    </w:p>
    <w:p w14:paraId="6C5011CC" w14:textId="77777777" w:rsidR="00EB2471" w:rsidRPr="006F62F4" w:rsidRDefault="00EB2471" w:rsidP="2A3145A1"/>
    <w:p w14:paraId="27E877F6" w14:textId="77777777" w:rsidR="00EB2471" w:rsidRPr="006F62F4" w:rsidRDefault="00EB2471" w:rsidP="00EB2471">
      <w:pPr>
        <w:spacing w:line="240" w:lineRule="auto"/>
        <w:ind w:right="720"/>
        <w:jc w:val="both"/>
        <w:rPr>
          <w:rFonts w:ascii="Arial" w:eastAsia="Arial" w:hAnsi="Arial" w:cs="Arial"/>
          <w:color w:val="000000" w:themeColor="text1"/>
          <w:sz w:val="20"/>
          <w:szCs w:val="20"/>
        </w:rPr>
      </w:pPr>
    </w:p>
    <w:p w14:paraId="68B5279A" w14:textId="77777777" w:rsidR="00EB2471" w:rsidRPr="006F62F4" w:rsidRDefault="00EB2471" w:rsidP="00EB2471">
      <w:pPr>
        <w:spacing w:line="240" w:lineRule="auto"/>
        <w:ind w:right="720"/>
        <w:jc w:val="both"/>
        <w:rPr>
          <w:rFonts w:ascii="Arial" w:eastAsia="Arial" w:hAnsi="Arial" w:cs="Arial"/>
          <w:color w:val="000000" w:themeColor="text1"/>
          <w:sz w:val="20"/>
          <w:szCs w:val="20"/>
        </w:rPr>
      </w:pPr>
    </w:p>
    <w:p w14:paraId="5D29DDA0" w14:textId="77777777" w:rsidR="00EB2471" w:rsidRPr="006F62F4" w:rsidRDefault="00EB2471" w:rsidP="00EB2471">
      <w:pPr>
        <w:spacing w:line="240" w:lineRule="auto"/>
        <w:ind w:right="720"/>
        <w:jc w:val="both"/>
        <w:rPr>
          <w:rFonts w:ascii="Arial" w:eastAsia="Arial" w:hAnsi="Arial" w:cs="Arial"/>
          <w:color w:val="000000" w:themeColor="text1"/>
          <w:sz w:val="20"/>
          <w:szCs w:val="20"/>
        </w:rPr>
      </w:pPr>
    </w:p>
    <w:p w14:paraId="612B130C" w14:textId="77777777" w:rsidR="00EB2471" w:rsidRPr="006F62F4" w:rsidRDefault="00EB2471" w:rsidP="00EB2471">
      <w:pPr>
        <w:spacing w:line="240" w:lineRule="auto"/>
        <w:ind w:right="720"/>
        <w:jc w:val="both"/>
        <w:rPr>
          <w:rFonts w:ascii="Arial" w:eastAsia="Arial" w:hAnsi="Arial" w:cs="Arial"/>
          <w:color w:val="000000" w:themeColor="text1"/>
          <w:sz w:val="20"/>
          <w:szCs w:val="20"/>
        </w:rPr>
      </w:pPr>
    </w:p>
    <w:p w14:paraId="61428AEE" w14:textId="77777777" w:rsidR="00EB2471" w:rsidRPr="006F62F4" w:rsidRDefault="00EB2471" w:rsidP="00EB2471">
      <w:pPr>
        <w:spacing w:line="240" w:lineRule="auto"/>
        <w:ind w:right="720"/>
        <w:jc w:val="both"/>
        <w:rPr>
          <w:rFonts w:ascii="Arial" w:eastAsia="Arial" w:hAnsi="Arial" w:cs="Arial"/>
          <w:color w:val="000000" w:themeColor="text1"/>
          <w:sz w:val="20"/>
          <w:szCs w:val="20"/>
        </w:rPr>
      </w:pPr>
    </w:p>
    <w:p w14:paraId="24FD2C4A" w14:textId="37583A8E" w:rsidR="00EB2471" w:rsidRPr="006F62F4" w:rsidRDefault="00E96642" w:rsidP="00E96642">
      <w:pPr>
        <w:pStyle w:val="Subtitle"/>
        <w:rPr>
          <w:rFonts w:eastAsia="Arial"/>
        </w:rPr>
      </w:pPr>
      <w:r w:rsidRPr="006F62F4">
        <w:rPr>
          <w:rFonts w:eastAsia="Arial"/>
        </w:rPr>
        <w:t>Appendix 8 – Thematic Analysis and sub themes</w:t>
      </w:r>
    </w:p>
    <w:p w14:paraId="0126ABFD" w14:textId="77777777" w:rsidR="00EB2471" w:rsidRPr="006F62F4" w:rsidRDefault="00EB2471" w:rsidP="00EB2471">
      <w:pPr>
        <w:spacing w:line="240" w:lineRule="auto"/>
        <w:ind w:right="720"/>
        <w:jc w:val="both"/>
        <w:rPr>
          <w:rFonts w:ascii="Arial" w:eastAsia="Arial" w:hAnsi="Arial" w:cs="Arial"/>
          <w:color w:val="000000" w:themeColor="text1"/>
          <w:sz w:val="20"/>
          <w:szCs w:val="20"/>
        </w:rPr>
      </w:pPr>
    </w:p>
    <w:p w14:paraId="3C429C12" w14:textId="77777777" w:rsidR="00EB2471" w:rsidRPr="006F62F4" w:rsidRDefault="00EB2471" w:rsidP="00EB2471">
      <w:pPr>
        <w:spacing w:line="240" w:lineRule="auto"/>
        <w:ind w:right="720"/>
        <w:jc w:val="both"/>
        <w:rPr>
          <w:rFonts w:ascii="Arial" w:eastAsia="Arial" w:hAnsi="Arial" w:cs="Arial"/>
          <w:color w:val="000000" w:themeColor="text1"/>
          <w:sz w:val="20"/>
          <w:szCs w:val="20"/>
        </w:rPr>
      </w:pPr>
    </w:p>
    <w:p w14:paraId="086D3739" w14:textId="77777777" w:rsidR="006808C4" w:rsidRPr="006F62F4" w:rsidRDefault="006808C4" w:rsidP="00591A5A">
      <w:pPr>
        <w:pStyle w:val="Subtitle"/>
        <w:rPr>
          <w:noProof/>
        </w:rPr>
      </w:pPr>
    </w:p>
    <w:p w14:paraId="6D6D0895" w14:textId="4498ECC2" w:rsidR="00AC37DB" w:rsidRPr="006F62F4" w:rsidRDefault="00591A5A" w:rsidP="00591A5A">
      <w:pPr>
        <w:pStyle w:val="Subtitle"/>
      </w:pPr>
      <w:r w:rsidRPr="006F62F4">
        <w:rPr>
          <w:noProof/>
        </w:rPr>
        <w:drawing>
          <wp:anchor distT="0" distB="0" distL="114300" distR="114300" simplePos="0" relativeHeight="251661312" behindDoc="0" locked="0" layoutInCell="1" allowOverlap="1" wp14:anchorId="39BFA41F" wp14:editId="08080458">
            <wp:simplePos x="0" y="0"/>
            <wp:positionH relativeFrom="margin">
              <wp:posOffset>0</wp:posOffset>
            </wp:positionH>
            <wp:positionV relativeFrom="margin">
              <wp:posOffset>536575</wp:posOffset>
            </wp:positionV>
            <wp:extent cx="6332855" cy="3977005"/>
            <wp:effectExtent l="0" t="0" r="0" b="4445"/>
            <wp:wrapSquare wrapText="bothSides"/>
            <wp:docPr id="1764977655" name="Picture 1764977655" descr="MindMap Preview&#10;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ndMap Preview&#10;MindMap Preview"/>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32855" cy="3977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62F4">
        <w:rPr>
          <w:rFonts w:ascii="Calibri" w:hAnsi="Calibri" w:cs="Calibri"/>
          <w:color w:val="000000"/>
          <w:sz w:val="22"/>
          <w:szCs w:val="22"/>
          <w:shd w:val="clear" w:color="auto" w:fill="FFFFFF"/>
        </w:rPr>
        <w:br/>
      </w:r>
    </w:p>
    <w:p w14:paraId="5423B997" w14:textId="77777777" w:rsidR="00B23FC9" w:rsidRPr="006F62F4" w:rsidRDefault="00B23FC9"/>
    <w:p w14:paraId="5625504B" w14:textId="77777777" w:rsidR="00185097" w:rsidRPr="006F62F4" w:rsidRDefault="00185097"/>
    <w:p w14:paraId="476A99B0" w14:textId="77777777" w:rsidR="00185097" w:rsidRPr="006F62F4" w:rsidRDefault="00185097"/>
    <w:p w14:paraId="3517B608" w14:textId="77777777" w:rsidR="00185097" w:rsidRPr="006F62F4" w:rsidRDefault="00185097"/>
    <w:sectPr w:rsidR="00185097" w:rsidRPr="006F62F4" w:rsidSect="00BA4B08">
      <w:pgSz w:w="11906" w:h="16838" w:code="9"/>
      <w:pgMar w:top="720" w:right="720" w:bottom="720" w:left="72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16368" w14:textId="77777777" w:rsidR="00AE59B8" w:rsidRDefault="00AE59B8" w:rsidP="00325E24">
      <w:pPr>
        <w:spacing w:after="0" w:line="240" w:lineRule="auto"/>
      </w:pPr>
      <w:r>
        <w:separator/>
      </w:r>
    </w:p>
  </w:endnote>
  <w:endnote w:type="continuationSeparator" w:id="0">
    <w:p w14:paraId="52F310D9" w14:textId="77777777" w:rsidR="00AE59B8" w:rsidRDefault="00AE59B8" w:rsidP="00325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Calibri">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dobe Myungjo Std M">
    <w:panose1 w:val="02020600000000000000"/>
    <w:charset w:val="80"/>
    <w:family w:val="roman"/>
    <w:notTrueType/>
    <w:pitch w:val="variable"/>
    <w:sig w:usb0="00000203" w:usb1="29D72C10" w:usb2="00000010" w:usb3="00000000" w:csb0="002A0005" w:csb1="00000000"/>
  </w:font>
  <w:font w:name="Cambria">
    <w:panose1 w:val="02040503050406030204"/>
    <w:charset w:val="00"/>
    <w:family w:val="roman"/>
    <w:pitch w:val="variable"/>
    <w:sig w:usb0="E00006FF" w:usb1="420024FF" w:usb2="02000000" w:usb3="00000000" w:csb0="0000019F" w:csb1="00000000"/>
  </w:font>
  <w:font w:name="system-ui">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458877"/>
      <w:docPartObj>
        <w:docPartGallery w:val="Page Numbers (Bottom of Page)"/>
        <w:docPartUnique/>
      </w:docPartObj>
    </w:sdtPr>
    <w:sdtEndPr>
      <w:rPr>
        <w:noProof/>
      </w:rPr>
    </w:sdtEndPr>
    <w:sdtContent>
      <w:p w14:paraId="68A6DF72" w14:textId="5228745E" w:rsidR="006D2E57" w:rsidRDefault="006D2E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57D0E9" w14:textId="77777777" w:rsidR="00325E24" w:rsidRDefault="00325E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F1D85" w14:textId="77777777" w:rsidR="00AE59B8" w:rsidRDefault="00AE59B8" w:rsidP="00325E24">
      <w:pPr>
        <w:spacing w:after="0" w:line="240" w:lineRule="auto"/>
      </w:pPr>
      <w:r>
        <w:separator/>
      </w:r>
    </w:p>
  </w:footnote>
  <w:footnote w:type="continuationSeparator" w:id="0">
    <w:p w14:paraId="691584A5" w14:textId="77777777" w:rsidR="00AE59B8" w:rsidRDefault="00AE59B8" w:rsidP="00325E2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dPhZdU2hdfpyL" int2:id="x9nlnBp3">
      <int2:state int2:value="Rejected" int2:type="AugLoop_Text_Critique"/>
    </int2:textHash>
    <int2:textHash int2:hashCode="GF+jMnw3WKV+TN" int2:id="tOBMgMHU">
      <int2:state int2:value="Rejected" int2:type="AugLoop_Text_Critique"/>
    </int2:textHash>
    <int2:textHash int2:hashCode="/Wbcx8cm80KSay" int2:id="m7YSxWF7">
      <int2:state int2:value="Rejected" int2:type="AugLoop_Text_Critique"/>
    </int2:textHash>
    <int2:textHash int2:hashCode="IyYXNFz5azjKDb" int2:id="AMyVitlJ">
      <int2:state int2:value="Rejected" int2:type="AugLoop_Text_Critique"/>
    </int2:textHash>
    <int2:textHash int2:hashCode="ZOlIdTnCo2mGgO" int2:id="RX805slG">
      <int2:state int2:value="Rejected" int2:type="AugLoop_Text_Critique"/>
    </int2:textHash>
    <int2:textHash int2:hashCode="2l3WtJnQxpzmbl" int2:id="PUXdjI2i">
      <int2:state int2:value="Rejected" int2:type="AugLoop_Text_Critique"/>
    </int2:textHash>
    <int2:textHash int2:hashCode="B6Zd1kiaACksGu" int2:id="Uw2lHxdj">
      <int2:state int2:value="Rejected" int2:type="AugLoop_Text_Critique"/>
    </int2:textHash>
    <int2:textHash int2:hashCode="b8xu10r6STkpMf" int2:id="OSk9AnA3">
      <int2:state int2:value="Rejected" int2:type="AugLoop_Text_Critique"/>
    </int2:textHash>
    <int2:textHash int2:hashCode="dXvj9QEt1BRf58" int2:id="U1ImFJNr">
      <int2:state int2:value="Rejected" int2:type="AugLoop_Text_Critique"/>
    </int2:textHash>
    <int2:textHash int2:hashCode="emrRpxHxoAMGXT" int2:id="ZOn4M0xV">
      <int2:state int2:value="Rejected" int2:type="AugLoop_Text_Critique"/>
    </int2:textHash>
    <int2:textHash int2:hashCode="+rCG7ZSfnFDNQZ" int2:id="086wGoh7">
      <int2:state int2:value="Rejected" int2:type="AugLoop_Text_Critique"/>
    </int2:textHash>
    <int2:textHash int2:hashCode="e0pLezqrY5XK+M" int2:id="h7OWcGM8">
      <int2:state int2:value="Rejected" int2:type="AugLoop_Text_Critique"/>
    </int2:textHash>
    <int2:textHash int2:hashCode="iQowsusxp7J9Z2" int2:id="4NtGLi80">
      <int2:state int2:value="Rejected" int2:type="AugLoop_Text_Critique"/>
    </int2:textHash>
    <int2:textHash int2:hashCode="tVm32FPvhZO/15" int2:id="ltSrktAE">
      <int2:state int2:value="Rejected" int2:type="AugLoop_Text_Critique"/>
    </int2:textHash>
    <int2:textHash int2:hashCode="mDeWZvo6yL+kEs" int2:id="0gH90fgz">
      <int2:state int2:value="Rejected" int2:type="AugLoop_Text_Critique"/>
    </int2:textHash>
    <int2:textHash int2:hashCode="10JORWL1TedGMI" int2:id="SoDNpqO9">
      <int2:state int2:value="Rejected" int2:type="AugLoop_Text_Critique"/>
    </int2:textHash>
    <int2:textHash int2:hashCode="ZrsMlHno7dZxUc" int2:id="jxayhB3i">
      <int2:state int2:value="Rejected" int2:type="AugLoop_Text_Critique"/>
    </int2:textHash>
    <int2:textHash int2:hashCode="/jyue+7bLYkfyH" int2:id="KUxiEyp4">
      <int2:state int2:value="Rejected" int2:type="AugLoop_Text_Critique"/>
    </int2:textHash>
    <int2:textHash int2:hashCode="icMet2YClmXB8a" int2:id="KMtuw4Vp">
      <int2:state int2:value="Rejected" int2:type="AugLoop_Text_Critique"/>
    </int2:textHash>
    <int2:textHash int2:hashCode="58kkwpz2HxpTpl" int2:id="zCNg5S8Y">
      <int2:state int2:value="Rejected" int2:type="AugLoop_Text_Critique"/>
    </int2:textHash>
    <int2:textHash int2:hashCode="cq1OV7gsK9W8x2" int2:id="A6lzPP1o">
      <int2:state int2:value="Rejected" int2:type="AugLoop_Text_Critique"/>
    </int2:textHash>
    <int2:textHash int2:hashCode="Hxa4GS3NA3JlXL" int2:id="GCjiaAgo">
      <int2:state int2:value="Rejected" int2:type="AugLoop_Text_Critique"/>
    </int2:textHash>
    <int2:textHash int2:hashCode="obk8wQWZ79qs99" int2:id="7r3UWfFI">
      <int2:state int2:value="Rejected" int2:type="AugLoop_Text_Critique"/>
    </int2:textHash>
    <int2:textHash int2:hashCode="c/SIV91tlKr7KF" int2:id="26ACYoLI">
      <int2:state int2:value="Rejected" int2:type="AugLoop_Text_Critique"/>
    </int2:textHash>
    <int2:textHash int2:hashCode="zpBJnRd+s0uJy/" int2:id="PXIgnTck">
      <int2:state int2:value="Rejected" int2:type="AugLoop_Text_Critique"/>
    </int2:textHash>
    <int2:textHash int2:hashCode="LEhd815P9pr5wj" int2:id="P8rVntcL">
      <int2:state int2:value="Rejected" int2:type="AugLoop_Text_Critique"/>
    </int2:textHash>
    <int2:textHash int2:hashCode="0tPgHFYWRNQ+YO" int2:id="AQhCroi2">
      <int2:state int2:value="Rejected" int2:type="AugLoop_Text_Critique"/>
    </int2:textHash>
    <int2:textHash int2:hashCode="NRXHJ4LrLp7Ism" int2:id="5GQKLDc0">
      <int2:state int2:value="Rejected" int2:type="AugLoop_Text_Critique"/>
    </int2:textHash>
    <int2:textHash int2:hashCode="rXZn2ulBPxraa1" int2:id="bI177hLN">
      <int2:state int2:value="Rejected" int2:type="AugLoop_Text_Critique"/>
    </int2:textHash>
    <int2:textHash int2:hashCode="gFiK0jtd3/jddr" int2:id="ofG2PIfG">
      <int2:state int2:value="Rejected" int2:type="AugLoop_Text_Critique"/>
    </int2:textHash>
    <int2:textHash int2:hashCode="jTbkb82qe45Tmc" int2:id="jOYipTeL">
      <int2:state int2:value="Rejected" int2:type="AugLoop_Text_Critique"/>
    </int2:textHash>
    <int2:textHash int2:hashCode="FIvWqZ9p6GDBDM" int2:id="1b9TcDZ3">
      <int2:state int2:value="Rejected" int2:type="AugLoop_Text_Critique"/>
    </int2:textHash>
    <int2:textHash int2:hashCode="Tk/MTU+v1Vv5xV" int2:id="A6uBDS6S">
      <int2:state int2:value="Rejected" int2:type="AugLoop_Text_Critique"/>
    </int2:textHash>
    <int2:textHash int2:hashCode="M2Vf1fpBOI0ZbH" int2:id="AOO4jYon">
      <int2:state int2:value="Rejected" int2:type="AugLoop_Text_Critique"/>
    </int2:textHash>
    <int2:textHash int2:hashCode="xeLdkj2joj1hhD" int2:id="XL1x0VXd">
      <int2:state int2:value="Rejected" int2:type="AugLoop_Text_Critique"/>
    </int2:textHash>
    <int2:textHash int2:hashCode="nVoqNKVfJ0XhHD" int2:id="p6xpTajV">
      <int2:state int2:value="Rejected" int2:type="AugLoop_Text_Critique"/>
    </int2:textHash>
    <int2:textHash int2:hashCode="xHZMcX92BThkZK" int2:id="CKFwvn0o">
      <int2:state int2:value="Rejected" int2:type="AugLoop_Text_Critique"/>
    </int2:textHash>
    <int2:textHash int2:hashCode="0TY6Pm8n+Ny+PB" int2:id="mIHjExB2">
      <int2:state int2:value="Rejected" int2:type="AugLoop_Text_Critique"/>
    </int2:textHash>
    <int2:textHash int2:hashCode="Tx6k8J2yqq+wqS" int2:id="7FQVcLvX">
      <int2:state int2:value="Rejected" int2:type="AugLoop_Text_Critique"/>
    </int2:textHash>
    <int2:textHash int2:hashCode="daieBAuiL45duO" int2:id="5cNblftT">
      <int2:state int2:value="Rejected" int2:type="AugLoop_Text_Critique"/>
    </int2:textHash>
    <int2:textHash int2:hashCode="v4T2baW3w8LeCu" int2:id="t1DT6oMn">
      <int2:state int2:value="Rejected" int2:type="AugLoop_Text_Critique"/>
    </int2:textHash>
    <int2:textHash int2:hashCode="RQCvsdA+n/zDA6" int2:id="GBxD4p6o">
      <int2:state int2:value="Rejected" int2:type="AugLoop_Text_Critique"/>
    </int2:textHash>
    <int2:textHash int2:hashCode="SYZBor4JgeR9cp" int2:id="jTkgLRJ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2F54"/>
    <w:multiLevelType w:val="hybridMultilevel"/>
    <w:tmpl w:val="303CE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6326A"/>
    <w:multiLevelType w:val="multilevel"/>
    <w:tmpl w:val="B6D0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E909F6"/>
    <w:multiLevelType w:val="hybridMultilevel"/>
    <w:tmpl w:val="4AEA69D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5070AD"/>
    <w:multiLevelType w:val="hybridMultilevel"/>
    <w:tmpl w:val="3D16C12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0030D"/>
    <w:multiLevelType w:val="hybridMultilevel"/>
    <w:tmpl w:val="5C36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165ACC"/>
    <w:multiLevelType w:val="hybridMultilevel"/>
    <w:tmpl w:val="C36827FA"/>
    <w:lvl w:ilvl="0" w:tplc="2CF66732">
      <w:start w:val="1"/>
      <w:numFmt w:val="upperLetter"/>
      <w:lvlText w:val="%1."/>
      <w:lvlJc w:val="left"/>
      <w:pPr>
        <w:ind w:left="720" w:hanging="360"/>
      </w:pPr>
    </w:lvl>
    <w:lvl w:ilvl="1" w:tplc="8366823C">
      <w:start w:val="1"/>
      <w:numFmt w:val="lowerLetter"/>
      <w:lvlText w:val="%2."/>
      <w:lvlJc w:val="left"/>
      <w:pPr>
        <w:ind w:left="1440" w:hanging="360"/>
      </w:pPr>
    </w:lvl>
    <w:lvl w:ilvl="2" w:tplc="B8A8AF1C">
      <w:start w:val="1"/>
      <w:numFmt w:val="lowerRoman"/>
      <w:lvlText w:val="%3."/>
      <w:lvlJc w:val="right"/>
      <w:pPr>
        <w:ind w:left="2160" w:hanging="180"/>
      </w:pPr>
    </w:lvl>
    <w:lvl w:ilvl="3" w:tplc="74741B16">
      <w:start w:val="1"/>
      <w:numFmt w:val="decimal"/>
      <w:lvlText w:val="%4."/>
      <w:lvlJc w:val="left"/>
      <w:pPr>
        <w:ind w:left="2880" w:hanging="360"/>
      </w:pPr>
    </w:lvl>
    <w:lvl w:ilvl="4" w:tplc="99468E08">
      <w:start w:val="1"/>
      <w:numFmt w:val="lowerLetter"/>
      <w:lvlText w:val="%5."/>
      <w:lvlJc w:val="left"/>
      <w:pPr>
        <w:ind w:left="3600" w:hanging="360"/>
      </w:pPr>
    </w:lvl>
    <w:lvl w:ilvl="5" w:tplc="34FC3944">
      <w:start w:val="1"/>
      <w:numFmt w:val="lowerRoman"/>
      <w:lvlText w:val="%6."/>
      <w:lvlJc w:val="right"/>
      <w:pPr>
        <w:ind w:left="4320" w:hanging="180"/>
      </w:pPr>
    </w:lvl>
    <w:lvl w:ilvl="6" w:tplc="4418CC6A">
      <w:start w:val="1"/>
      <w:numFmt w:val="decimal"/>
      <w:lvlText w:val="%7."/>
      <w:lvlJc w:val="left"/>
      <w:pPr>
        <w:ind w:left="5040" w:hanging="360"/>
      </w:pPr>
    </w:lvl>
    <w:lvl w:ilvl="7" w:tplc="B138689E">
      <w:start w:val="1"/>
      <w:numFmt w:val="lowerLetter"/>
      <w:lvlText w:val="%8."/>
      <w:lvlJc w:val="left"/>
      <w:pPr>
        <w:ind w:left="5760" w:hanging="360"/>
      </w:pPr>
    </w:lvl>
    <w:lvl w:ilvl="8" w:tplc="CE88F150">
      <w:start w:val="1"/>
      <w:numFmt w:val="lowerRoman"/>
      <w:lvlText w:val="%9."/>
      <w:lvlJc w:val="right"/>
      <w:pPr>
        <w:ind w:left="6480" w:hanging="180"/>
      </w:pPr>
    </w:lvl>
  </w:abstractNum>
  <w:abstractNum w:abstractNumId="6" w15:restartNumberingAfterBreak="0">
    <w:nsid w:val="25CA698B"/>
    <w:multiLevelType w:val="hybridMultilevel"/>
    <w:tmpl w:val="B50E84E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930DD0"/>
    <w:multiLevelType w:val="hybridMultilevel"/>
    <w:tmpl w:val="C086592C"/>
    <w:lvl w:ilvl="0" w:tplc="6C4E7530">
      <w:start w:val="1"/>
      <w:numFmt w:val="decimal"/>
      <w:lvlText w:val="%1."/>
      <w:lvlJc w:val="left"/>
      <w:pPr>
        <w:ind w:left="360" w:hanging="360"/>
      </w:pPr>
      <w:rPr>
        <w:rFonts w:ascii="Arial,Calibri" w:hAnsi="Arial,Calibri" w:hint="default"/>
      </w:rPr>
    </w:lvl>
    <w:lvl w:ilvl="1" w:tplc="3CCA6BF0">
      <w:start w:val="1"/>
      <w:numFmt w:val="lowerLetter"/>
      <w:lvlText w:val="%2."/>
      <w:lvlJc w:val="left"/>
      <w:pPr>
        <w:ind w:left="1440" w:hanging="360"/>
      </w:pPr>
    </w:lvl>
    <w:lvl w:ilvl="2" w:tplc="48740E20">
      <w:start w:val="1"/>
      <w:numFmt w:val="lowerRoman"/>
      <w:lvlText w:val="%3."/>
      <w:lvlJc w:val="right"/>
      <w:pPr>
        <w:ind w:left="2160" w:hanging="180"/>
      </w:pPr>
    </w:lvl>
    <w:lvl w:ilvl="3" w:tplc="589E11A4">
      <w:start w:val="1"/>
      <w:numFmt w:val="decimal"/>
      <w:lvlText w:val="%4."/>
      <w:lvlJc w:val="left"/>
      <w:pPr>
        <w:ind w:left="2880" w:hanging="360"/>
      </w:pPr>
    </w:lvl>
    <w:lvl w:ilvl="4" w:tplc="3BF0CEB6">
      <w:start w:val="1"/>
      <w:numFmt w:val="lowerLetter"/>
      <w:lvlText w:val="%5."/>
      <w:lvlJc w:val="left"/>
      <w:pPr>
        <w:ind w:left="3600" w:hanging="360"/>
      </w:pPr>
    </w:lvl>
    <w:lvl w:ilvl="5" w:tplc="97A63C5E">
      <w:start w:val="1"/>
      <w:numFmt w:val="lowerRoman"/>
      <w:lvlText w:val="%6."/>
      <w:lvlJc w:val="right"/>
      <w:pPr>
        <w:ind w:left="4320" w:hanging="180"/>
      </w:pPr>
    </w:lvl>
    <w:lvl w:ilvl="6" w:tplc="6F06BAE6">
      <w:start w:val="1"/>
      <w:numFmt w:val="decimal"/>
      <w:lvlText w:val="%7."/>
      <w:lvlJc w:val="left"/>
      <w:pPr>
        <w:ind w:left="5040" w:hanging="360"/>
      </w:pPr>
    </w:lvl>
    <w:lvl w:ilvl="7" w:tplc="9866ED74">
      <w:start w:val="1"/>
      <w:numFmt w:val="lowerLetter"/>
      <w:lvlText w:val="%8."/>
      <w:lvlJc w:val="left"/>
      <w:pPr>
        <w:ind w:left="5760" w:hanging="360"/>
      </w:pPr>
    </w:lvl>
    <w:lvl w:ilvl="8" w:tplc="1F60ECB0">
      <w:start w:val="1"/>
      <w:numFmt w:val="lowerRoman"/>
      <w:lvlText w:val="%9."/>
      <w:lvlJc w:val="right"/>
      <w:pPr>
        <w:ind w:left="6480" w:hanging="180"/>
      </w:pPr>
    </w:lvl>
  </w:abstractNum>
  <w:abstractNum w:abstractNumId="8" w15:restartNumberingAfterBreak="0">
    <w:nsid w:val="4EC7B973"/>
    <w:multiLevelType w:val="hybridMultilevel"/>
    <w:tmpl w:val="1B2EF658"/>
    <w:lvl w:ilvl="0" w:tplc="1024B09C">
      <w:start w:val="1"/>
      <w:numFmt w:val="lowerLetter"/>
      <w:lvlText w:val="(%1)"/>
      <w:lvlJc w:val="left"/>
      <w:pPr>
        <w:ind w:left="720" w:hanging="360"/>
      </w:pPr>
    </w:lvl>
    <w:lvl w:ilvl="1" w:tplc="DFC419FE">
      <w:start w:val="1"/>
      <w:numFmt w:val="lowerLetter"/>
      <w:lvlText w:val="%2."/>
      <w:lvlJc w:val="left"/>
      <w:pPr>
        <w:ind w:left="1440" w:hanging="360"/>
      </w:pPr>
    </w:lvl>
    <w:lvl w:ilvl="2" w:tplc="8254509E">
      <w:start w:val="1"/>
      <w:numFmt w:val="lowerRoman"/>
      <w:lvlText w:val="%3."/>
      <w:lvlJc w:val="right"/>
      <w:pPr>
        <w:ind w:left="2160" w:hanging="180"/>
      </w:pPr>
    </w:lvl>
    <w:lvl w:ilvl="3" w:tplc="11147150">
      <w:start w:val="1"/>
      <w:numFmt w:val="decimal"/>
      <w:lvlText w:val="%4."/>
      <w:lvlJc w:val="left"/>
      <w:pPr>
        <w:ind w:left="2880" w:hanging="360"/>
      </w:pPr>
    </w:lvl>
    <w:lvl w:ilvl="4" w:tplc="72AA7B7E">
      <w:start w:val="1"/>
      <w:numFmt w:val="lowerLetter"/>
      <w:lvlText w:val="%5."/>
      <w:lvlJc w:val="left"/>
      <w:pPr>
        <w:ind w:left="3600" w:hanging="360"/>
      </w:pPr>
    </w:lvl>
    <w:lvl w:ilvl="5" w:tplc="2D1E54EA">
      <w:start w:val="1"/>
      <w:numFmt w:val="lowerRoman"/>
      <w:lvlText w:val="%6."/>
      <w:lvlJc w:val="right"/>
      <w:pPr>
        <w:ind w:left="4320" w:hanging="180"/>
      </w:pPr>
    </w:lvl>
    <w:lvl w:ilvl="6" w:tplc="EB163A02">
      <w:start w:val="1"/>
      <w:numFmt w:val="decimal"/>
      <w:lvlText w:val="%7."/>
      <w:lvlJc w:val="left"/>
      <w:pPr>
        <w:ind w:left="5040" w:hanging="360"/>
      </w:pPr>
    </w:lvl>
    <w:lvl w:ilvl="7" w:tplc="B0BCB6B0">
      <w:start w:val="1"/>
      <w:numFmt w:val="lowerLetter"/>
      <w:lvlText w:val="%8."/>
      <w:lvlJc w:val="left"/>
      <w:pPr>
        <w:ind w:left="5760" w:hanging="360"/>
      </w:pPr>
    </w:lvl>
    <w:lvl w:ilvl="8" w:tplc="088A04A0">
      <w:start w:val="1"/>
      <w:numFmt w:val="lowerRoman"/>
      <w:lvlText w:val="%9."/>
      <w:lvlJc w:val="right"/>
      <w:pPr>
        <w:ind w:left="6480" w:hanging="180"/>
      </w:pPr>
    </w:lvl>
  </w:abstractNum>
  <w:abstractNum w:abstractNumId="9" w15:restartNumberingAfterBreak="0">
    <w:nsid w:val="5BA51EEF"/>
    <w:multiLevelType w:val="hybridMultilevel"/>
    <w:tmpl w:val="91C6FFD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092BB3"/>
    <w:multiLevelType w:val="hybridMultilevel"/>
    <w:tmpl w:val="B254B792"/>
    <w:lvl w:ilvl="0" w:tplc="F960638C">
      <w:start w:val="1"/>
      <w:numFmt w:val="bullet"/>
      <w:lvlText w:val=""/>
      <w:lvlJc w:val="left"/>
      <w:pPr>
        <w:ind w:left="720" w:hanging="360"/>
      </w:pPr>
      <w:rPr>
        <w:rFonts w:ascii="Symbol" w:hAnsi="Symbol" w:hint="default"/>
      </w:rPr>
    </w:lvl>
    <w:lvl w:ilvl="1" w:tplc="62526494">
      <w:start w:val="1"/>
      <w:numFmt w:val="bullet"/>
      <w:lvlText w:val="o"/>
      <w:lvlJc w:val="left"/>
      <w:pPr>
        <w:ind w:left="1440" w:hanging="360"/>
      </w:pPr>
      <w:rPr>
        <w:rFonts w:ascii="Courier New" w:hAnsi="Courier New" w:hint="default"/>
      </w:rPr>
    </w:lvl>
    <w:lvl w:ilvl="2" w:tplc="F1389554">
      <w:start w:val="1"/>
      <w:numFmt w:val="bullet"/>
      <w:lvlText w:val=""/>
      <w:lvlJc w:val="left"/>
      <w:pPr>
        <w:ind w:left="2160" w:hanging="360"/>
      </w:pPr>
      <w:rPr>
        <w:rFonts w:ascii="Wingdings" w:hAnsi="Wingdings" w:hint="default"/>
      </w:rPr>
    </w:lvl>
    <w:lvl w:ilvl="3" w:tplc="55E6B660">
      <w:start w:val="1"/>
      <w:numFmt w:val="bullet"/>
      <w:lvlText w:val=""/>
      <w:lvlJc w:val="left"/>
      <w:pPr>
        <w:ind w:left="2880" w:hanging="360"/>
      </w:pPr>
      <w:rPr>
        <w:rFonts w:ascii="Symbol" w:hAnsi="Symbol" w:hint="default"/>
      </w:rPr>
    </w:lvl>
    <w:lvl w:ilvl="4" w:tplc="345060AA">
      <w:start w:val="1"/>
      <w:numFmt w:val="bullet"/>
      <w:lvlText w:val="o"/>
      <w:lvlJc w:val="left"/>
      <w:pPr>
        <w:ind w:left="3600" w:hanging="360"/>
      </w:pPr>
      <w:rPr>
        <w:rFonts w:ascii="Courier New" w:hAnsi="Courier New" w:hint="default"/>
      </w:rPr>
    </w:lvl>
    <w:lvl w:ilvl="5" w:tplc="E1AC2B64">
      <w:start w:val="1"/>
      <w:numFmt w:val="bullet"/>
      <w:lvlText w:val=""/>
      <w:lvlJc w:val="left"/>
      <w:pPr>
        <w:ind w:left="4320" w:hanging="360"/>
      </w:pPr>
      <w:rPr>
        <w:rFonts w:ascii="Wingdings" w:hAnsi="Wingdings" w:hint="default"/>
      </w:rPr>
    </w:lvl>
    <w:lvl w:ilvl="6" w:tplc="F264AFF6">
      <w:start w:val="1"/>
      <w:numFmt w:val="bullet"/>
      <w:lvlText w:val=""/>
      <w:lvlJc w:val="left"/>
      <w:pPr>
        <w:ind w:left="5040" w:hanging="360"/>
      </w:pPr>
      <w:rPr>
        <w:rFonts w:ascii="Symbol" w:hAnsi="Symbol" w:hint="default"/>
      </w:rPr>
    </w:lvl>
    <w:lvl w:ilvl="7" w:tplc="E55A60B4">
      <w:start w:val="1"/>
      <w:numFmt w:val="bullet"/>
      <w:lvlText w:val="o"/>
      <w:lvlJc w:val="left"/>
      <w:pPr>
        <w:ind w:left="5760" w:hanging="360"/>
      </w:pPr>
      <w:rPr>
        <w:rFonts w:ascii="Courier New" w:hAnsi="Courier New" w:hint="default"/>
      </w:rPr>
    </w:lvl>
    <w:lvl w:ilvl="8" w:tplc="70AAA040">
      <w:start w:val="1"/>
      <w:numFmt w:val="bullet"/>
      <w:lvlText w:val=""/>
      <w:lvlJc w:val="left"/>
      <w:pPr>
        <w:ind w:left="6480" w:hanging="360"/>
      </w:pPr>
      <w:rPr>
        <w:rFonts w:ascii="Wingdings" w:hAnsi="Wingdings" w:hint="default"/>
      </w:rPr>
    </w:lvl>
  </w:abstractNum>
  <w:abstractNum w:abstractNumId="11" w15:restartNumberingAfterBreak="0">
    <w:nsid w:val="6AFD2E66"/>
    <w:multiLevelType w:val="hybridMultilevel"/>
    <w:tmpl w:val="2CBC9568"/>
    <w:lvl w:ilvl="0" w:tplc="3F6C7076">
      <w:start w:val="1"/>
      <w:numFmt w:val="bullet"/>
      <w:lvlText w:val=""/>
      <w:lvlJc w:val="left"/>
      <w:pPr>
        <w:ind w:left="720" w:hanging="360"/>
      </w:pPr>
      <w:rPr>
        <w:rFonts w:ascii="Symbol" w:hAnsi="Symbol" w:hint="default"/>
      </w:rPr>
    </w:lvl>
    <w:lvl w:ilvl="1" w:tplc="CA42C51E">
      <w:start w:val="1"/>
      <w:numFmt w:val="bullet"/>
      <w:lvlText w:val="o"/>
      <w:lvlJc w:val="left"/>
      <w:pPr>
        <w:ind w:left="1440" w:hanging="360"/>
      </w:pPr>
      <w:rPr>
        <w:rFonts w:ascii="Courier New" w:hAnsi="Courier New" w:hint="default"/>
      </w:rPr>
    </w:lvl>
    <w:lvl w:ilvl="2" w:tplc="85BAA7CE">
      <w:start w:val="1"/>
      <w:numFmt w:val="bullet"/>
      <w:lvlText w:val=""/>
      <w:lvlJc w:val="left"/>
      <w:pPr>
        <w:ind w:left="2160" w:hanging="360"/>
      </w:pPr>
      <w:rPr>
        <w:rFonts w:ascii="Wingdings" w:hAnsi="Wingdings" w:hint="default"/>
      </w:rPr>
    </w:lvl>
    <w:lvl w:ilvl="3" w:tplc="FF840586">
      <w:start w:val="1"/>
      <w:numFmt w:val="bullet"/>
      <w:lvlText w:val=""/>
      <w:lvlJc w:val="left"/>
      <w:pPr>
        <w:ind w:left="2880" w:hanging="360"/>
      </w:pPr>
      <w:rPr>
        <w:rFonts w:ascii="Symbol" w:hAnsi="Symbol" w:hint="default"/>
      </w:rPr>
    </w:lvl>
    <w:lvl w:ilvl="4" w:tplc="481CCEE2">
      <w:start w:val="1"/>
      <w:numFmt w:val="bullet"/>
      <w:lvlText w:val="o"/>
      <w:lvlJc w:val="left"/>
      <w:pPr>
        <w:ind w:left="3600" w:hanging="360"/>
      </w:pPr>
      <w:rPr>
        <w:rFonts w:ascii="Courier New" w:hAnsi="Courier New" w:hint="default"/>
      </w:rPr>
    </w:lvl>
    <w:lvl w:ilvl="5" w:tplc="2FC8728C">
      <w:start w:val="1"/>
      <w:numFmt w:val="bullet"/>
      <w:lvlText w:val=""/>
      <w:lvlJc w:val="left"/>
      <w:pPr>
        <w:ind w:left="4320" w:hanging="360"/>
      </w:pPr>
      <w:rPr>
        <w:rFonts w:ascii="Wingdings" w:hAnsi="Wingdings" w:hint="default"/>
      </w:rPr>
    </w:lvl>
    <w:lvl w:ilvl="6" w:tplc="F52C2E6C">
      <w:start w:val="1"/>
      <w:numFmt w:val="bullet"/>
      <w:lvlText w:val=""/>
      <w:lvlJc w:val="left"/>
      <w:pPr>
        <w:ind w:left="5040" w:hanging="360"/>
      </w:pPr>
      <w:rPr>
        <w:rFonts w:ascii="Symbol" w:hAnsi="Symbol" w:hint="default"/>
      </w:rPr>
    </w:lvl>
    <w:lvl w:ilvl="7" w:tplc="43A204BA">
      <w:start w:val="1"/>
      <w:numFmt w:val="bullet"/>
      <w:lvlText w:val="o"/>
      <w:lvlJc w:val="left"/>
      <w:pPr>
        <w:ind w:left="5760" w:hanging="360"/>
      </w:pPr>
      <w:rPr>
        <w:rFonts w:ascii="Courier New" w:hAnsi="Courier New" w:hint="default"/>
      </w:rPr>
    </w:lvl>
    <w:lvl w:ilvl="8" w:tplc="B64C3216">
      <w:start w:val="1"/>
      <w:numFmt w:val="bullet"/>
      <w:lvlText w:val=""/>
      <w:lvlJc w:val="left"/>
      <w:pPr>
        <w:ind w:left="6480" w:hanging="360"/>
      </w:pPr>
      <w:rPr>
        <w:rFonts w:ascii="Wingdings" w:hAnsi="Wingdings" w:hint="default"/>
      </w:rPr>
    </w:lvl>
  </w:abstractNum>
  <w:abstractNum w:abstractNumId="12" w15:restartNumberingAfterBreak="0">
    <w:nsid w:val="715B7F56"/>
    <w:multiLevelType w:val="hybridMultilevel"/>
    <w:tmpl w:val="A802BDF0"/>
    <w:lvl w:ilvl="0" w:tplc="DF74EBFC">
      <w:start w:val="1"/>
      <w:numFmt w:val="decimal"/>
      <w:lvlText w:val="%1."/>
      <w:lvlJc w:val="left"/>
      <w:pPr>
        <w:ind w:left="720" w:hanging="360"/>
      </w:pPr>
      <w:rPr>
        <w:rFonts w:ascii="Arial" w:hAnsi="Arial" w:cs="Arial"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2A12CD"/>
    <w:multiLevelType w:val="multilevel"/>
    <w:tmpl w:val="0B9C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5C931B0"/>
    <w:multiLevelType w:val="hybridMultilevel"/>
    <w:tmpl w:val="11F89E1C"/>
    <w:lvl w:ilvl="0" w:tplc="1CD20F66">
      <w:start w:val="1"/>
      <w:numFmt w:val="lowerRoman"/>
      <w:lvlText w:val="%1."/>
      <w:lvlJc w:val="right"/>
      <w:pPr>
        <w:ind w:left="1080" w:hanging="360"/>
      </w:pPr>
      <w:rPr>
        <w:rFonts w:ascii="Arial,Calibri" w:hAnsi="Arial,Calibri" w:hint="default"/>
      </w:rPr>
    </w:lvl>
    <w:lvl w:ilvl="1" w:tplc="3FE8F90A">
      <w:start w:val="1"/>
      <w:numFmt w:val="lowerLetter"/>
      <w:lvlText w:val="%2."/>
      <w:lvlJc w:val="left"/>
      <w:pPr>
        <w:ind w:left="1440" w:hanging="360"/>
      </w:pPr>
    </w:lvl>
    <w:lvl w:ilvl="2" w:tplc="9500BCA8">
      <w:start w:val="1"/>
      <w:numFmt w:val="lowerRoman"/>
      <w:lvlText w:val="%3."/>
      <w:lvlJc w:val="right"/>
      <w:pPr>
        <w:ind w:left="2160" w:hanging="180"/>
      </w:pPr>
    </w:lvl>
    <w:lvl w:ilvl="3" w:tplc="2922528A">
      <w:start w:val="1"/>
      <w:numFmt w:val="decimal"/>
      <w:lvlText w:val="%4."/>
      <w:lvlJc w:val="left"/>
      <w:pPr>
        <w:ind w:left="2880" w:hanging="360"/>
      </w:pPr>
    </w:lvl>
    <w:lvl w:ilvl="4" w:tplc="06204E70">
      <w:start w:val="1"/>
      <w:numFmt w:val="lowerLetter"/>
      <w:lvlText w:val="%5."/>
      <w:lvlJc w:val="left"/>
      <w:pPr>
        <w:ind w:left="3600" w:hanging="360"/>
      </w:pPr>
    </w:lvl>
    <w:lvl w:ilvl="5" w:tplc="82CAFDA0">
      <w:start w:val="1"/>
      <w:numFmt w:val="lowerRoman"/>
      <w:lvlText w:val="%6."/>
      <w:lvlJc w:val="right"/>
      <w:pPr>
        <w:ind w:left="4320" w:hanging="180"/>
      </w:pPr>
    </w:lvl>
    <w:lvl w:ilvl="6" w:tplc="7C86B006">
      <w:start w:val="1"/>
      <w:numFmt w:val="decimal"/>
      <w:lvlText w:val="%7."/>
      <w:lvlJc w:val="left"/>
      <w:pPr>
        <w:ind w:left="5040" w:hanging="360"/>
      </w:pPr>
    </w:lvl>
    <w:lvl w:ilvl="7" w:tplc="558C6BBA">
      <w:start w:val="1"/>
      <w:numFmt w:val="lowerLetter"/>
      <w:lvlText w:val="%8."/>
      <w:lvlJc w:val="left"/>
      <w:pPr>
        <w:ind w:left="5760" w:hanging="360"/>
      </w:pPr>
    </w:lvl>
    <w:lvl w:ilvl="8" w:tplc="47DC49FA">
      <w:start w:val="1"/>
      <w:numFmt w:val="lowerRoman"/>
      <w:lvlText w:val="%9."/>
      <w:lvlJc w:val="right"/>
      <w:pPr>
        <w:ind w:left="6480" w:hanging="180"/>
      </w:pPr>
    </w:lvl>
  </w:abstractNum>
  <w:abstractNum w:abstractNumId="15" w15:restartNumberingAfterBreak="0">
    <w:nsid w:val="76FB5772"/>
    <w:multiLevelType w:val="hybridMultilevel"/>
    <w:tmpl w:val="E8964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0247300">
    <w:abstractNumId w:val="5"/>
  </w:num>
  <w:num w:numId="2" w16cid:durableId="1669555021">
    <w:abstractNumId w:val="11"/>
  </w:num>
  <w:num w:numId="3" w16cid:durableId="1104182180">
    <w:abstractNumId w:val="8"/>
  </w:num>
  <w:num w:numId="4" w16cid:durableId="480390241">
    <w:abstractNumId w:val="10"/>
  </w:num>
  <w:num w:numId="5" w16cid:durableId="1653830414">
    <w:abstractNumId w:val="13"/>
  </w:num>
  <w:num w:numId="6" w16cid:durableId="975599957">
    <w:abstractNumId w:val="1"/>
  </w:num>
  <w:num w:numId="7" w16cid:durableId="1773668905">
    <w:abstractNumId w:val="16"/>
  </w:num>
  <w:num w:numId="8" w16cid:durableId="442505040">
    <w:abstractNumId w:val="0"/>
  </w:num>
  <w:num w:numId="9" w16cid:durableId="252934876">
    <w:abstractNumId w:val="9"/>
  </w:num>
  <w:num w:numId="10" w16cid:durableId="539393107">
    <w:abstractNumId w:val="15"/>
  </w:num>
  <w:num w:numId="11" w16cid:durableId="1074082126">
    <w:abstractNumId w:val="4"/>
  </w:num>
  <w:num w:numId="12" w16cid:durableId="1358502596">
    <w:abstractNumId w:val="3"/>
  </w:num>
  <w:num w:numId="13" w16cid:durableId="407270810">
    <w:abstractNumId w:val="6"/>
  </w:num>
  <w:num w:numId="14" w16cid:durableId="1497959320">
    <w:abstractNumId w:val="2"/>
  </w:num>
  <w:num w:numId="15" w16cid:durableId="148716778">
    <w:abstractNumId w:val="12"/>
  </w:num>
  <w:num w:numId="16" w16cid:durableId="1066220972">
    <w:abstractNumId w:val="14"/>
  </w:num>
  <w:num w:numId="17" w16cid:durableId="572469647">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gutterAtTop/>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E24"/>
    <w:rsid w:val="00010EBA"/>
    <w:rsid w:val="00015F19"/>
    <w:rsid w:val="0002437A"/>
    <w:rsid w:val="000656FE"/>
    <w:rsid w:val="0006721F"/>
    <w:rsid w:val="00075162"/>
    <w:rsid w:val="000C32F3"/>
    <w:rsid w:val="000C6994"/>
    <w:rsid w:val="000E58BA"/>
    <w:rsid w:val="00112F2C"/>
    <w:rsid w:val="00156689"/>
    <w:rsid w:val="001711A8"/>
    <w:rsid w:val="00185097"/>
    <w:rsid w:val="0018EA10"/>
    <w:rsid w:val="001A2657"/>
    <w:rsid w:val="001A96ED"/>
    <w:rsid w:val="001C1810"/>
    <w:rsid w:val="001C5A4C"/>
    <w:rsid w:val="001D279E"/>
    <w:rsid w:val="001D3FD3"/>
    <w:rsid w:val="001D7F02"/>
    <w:rsid w:val="001F12AD"/>
    <w:rsid w:val="00215D92"/>
    <w:rsid w:val="0021641F"/>
    <w:rsid w:val="00233981"/>
    <w:rsid w:val="0025113E"/>
    <w:rsid w:val="002829E5"/>
    <w:rsid w:val="0029456A"/>
    <w:rsid w:val="002D165D"/>
    <w:rsid w:val="002D1B56"/>
    <w:rsid w:val="00300ABE"/>
    <w:rsid w:val="00301B05"/>
    <w:rsid w:val="0031BD99"/>
    <w:rsid w:val="00325E24"/>
    <w:rsid w:val="0033726C"/>
    <w:rsid w:val="00344240"/>
    <w:rsid w:val="003457BC"/>
    <w:rsid w:val="00352D79"/>
    <w:rsid w:val="00361253"/>
    <w:rsid w:val="003D6882"/>
    <w:rsid w:val="003E3C6D"/>
    <w:rsid w:val="003E7279"/>
    <w:rsid w:val="00425801"/>
    <w:rsid w:val="00444D9A"/>
    <w:rsid w:val="00457086"/>
    <w:rsid w:val="00496478"/>
    <w:rsid w:val="004C4FC7"/>
    <w:rsid w:val="00502E12"/>
    <w:rsid w:val="005176E0"/>
    <w:rsid w:val="00591A5A"/>
    <w:rsid w:val="00596C63"/>
    <w:rsid w:val="005C4823"/>
    <w:rsid w:val="005C7EA8"/>
    <w:rsid w:val="005E32C0"/>
    <w:rsid w:val="00607FA9"/>
    <w:rsid w:val="00614CF4"/>
    <w:rsid w:val="0061630C"/>
    <w:rsid w:val="00617F06"/>
    <w:rsid w:val="00655CFA"/>
    <w:rsid w:val="00667F36"/>
    <w:rsid w:val="006735AF"/>
    <w:rsid w:val="006808C4"/>
    <w:rsid w:val="00685626"/>
    <w:rsid w:val="00695DCA"/>
    <w:rsid w:val="006B1369"/>
    <w:rsid w:val="006D2E57"/>
    <w:rsid w:val="006E7882"/>
    <w:rsid w:val="006F0546"/>
    <w:rsid w:val="006F323A"/>
    <w:rsid w:val="006F62F4"/>
    <w:rsid w:val="00701243"/>
    <w:rsid w:val="00711FD1"/>
    <w:rsid w:val="00757EBA"/>
    <w:rsid w:val="0077127F"/>
    <w:rsid w:val="0077776A"/>
    <w:rsid w:val="00777AD4"/>
    <w:rsid w:val="00787BCF"/>
    <w:rsid w:val="00794AED"/>
    <w:rsid w:val="00797F77"/>
    <w:rsid w:val="007B254C"/>
    <w:rsid w:val="007B454D"/>
    <w:rsid w:val="00816341"/>
    <w:rsid w:val="008228A4"/>
    <w:rsid w:val="00841EE7"/>
    <w:rsid w:val="00851FB7"/>
    <w:rsid w:val="00852C7C"/>
    <w:rsid w:val="00856D77"/>
    <w:rsid w:val="008A710B"/>
    <w:rsid w:val="008A74F9"/>
    <w:rsid w:val="008B050B"/>
    <w:rsid w:val="008B31A0"/>
    <w:rsid w:val="008C6AD4"/>
    <w:rsid w:val="008D3C70"/>
    <w:rsid w:val="008E755A"/>
    <w:rsid w:val="0091388C"/>
    <w:rsid w:val="00917A7D"/>
    <w:rsid w:val="00941EE5"/>
    <w:rsid w:val="009450F7"/>
    <w:rsid w:val="00961EDF"/>
    <w:rsid w:val="00961FB8"/>
    <w:rsid w:val="00971663"/>
    <w:rsid w:val="0098B2EF"/>
    <w:rsid w:val="009B5483"/>
    <w:rsid w:val="009C5523"/>
    <w:rsid w:val="009DC92D"/>
    <w:rsid w:val="00A0043B"/>
    <w:rsid w:val="00A02A87"/>
    <w:rsid w:val="00A31156"/>
    <w:rsid w:val="00AC37DB"/>
    <w:rsid w:val="00AE0B3B"/>
    <w:rsid w:val="00AE59B8"/>
    <w:rsid w:val="00B056C4"/>
    <w:rsid w:val="00B05B0E"/>
    <w:rsid w:val="00B15D9F"/>
    <w:rsid w:val="00B23FC9"/>
    <w:rsid w:val="00B54424"/>
    <w:rsid w:val="00B8560A"/>
    <w:rsid w:val="00BA4B08"/>
    <w:rsid w:val="00BD44D5"/>
    <w:rsid w:val="00BE4251"/>
    <w:rsid w:val="00BE779C"/>
    <w:rsid w:val="00C00050"/>
    <w:rsid w:val="00C0703B"/>
    <w:rsid w:val="00C67A64"/>
    <w:rsid w:val="00C82A86"/>
    <w:rsid w:val="00C84D96"/>
    <w:rsid w:val="00CB048A"/>
    <w:rsid w:val="00CE5878"/>
    <w:rsid w:val="00CF2F38"/>
    <w:rsid w:val="00D53F3F"/>
    <w:rsid w:val="00D77F74"/>
    <w:rsid w:val="00D91C28"/>
    <w:rsid w:val="00D98BE1"/>
    <w:rsid w:val="00DB5ECF"/>
    <w:rsid w:val="00E00C25"/>
    <w:rsid w:val="00E141A7"/>
    <w:rsid w:val="00E20109"/>
    <w:rsid w:val="00E26CC7"/>
    <w:rsid w:val="00E33AD0"/>
    <w:rsid w:val="00E416E6"/>
    <w:rsid w:val="00E54FFA"/>
    <w:rsid w:val="00E77EC7"/>
    <w:rsid w:val="00E8F5B8"/>
    <w:rsid w:val="00E96642"/>
    <w:rsid w:val="00EB0D80"/>
    <w:rsid w:val="00EB2471"/>
    <w:rsid w:val="00ED18CC"/>
    <w:rsid w:val="00ED36C0"/>
    <w:rsid w:val="00EE4533"/>
    <w:rsid w:val="00EF1566"/>
    <w:rsid w:val="00F085A7"/>
    <w:rsid w:val="00F17BD2"/>
    <w:rsid w:val="00F21F9C"/>
    <w:rsid w:val="00F74CC3"/>
    <w:rsid w:val="00F8D7AC"/>
    <w:rsid w:val="00FC0EF4"/>
    <w:rsid w:val="00FC2CED"/>
    <w:rsid w:val="00FF0AD1"/>
    <w:rsid w:val="010A0B18"/>
    <w:rsid w:val="0113375D"/>
    <w:rsid w:val="0126BED2"/>
    <w:rsid w:val="014ACDC6"/>
    <w:rsid w:val="015BB57E"/>
    <w:rsid w:val="0172423A"/>
    <w:rsid w:val="017CBBF6"/>
    <w:rsid w:val="01893896"/>
    <w:rsid w:val="0194F364"/>
    <w:rsid w:val="019D3705"/>
    <w:rsid w:val="019D49D8"/>
    <w:rsid w:val="01A9C9A7"/>
    <w:rsid w:val="01B2906E"/>
    <w:rsid w:val="01B6E7EF"/>
    <w:rsid w:val="01B91408"/>
    <w:rsid w:val="01C0A675"/>
    <w:rsid w:val="01C41B58"/>
    <w:rsid w:val="01C42F3C"/>
    <w:rsid w:val="01C5A9C6"/>
    <w:rsid w:val="01C7343C"/>
    <w:rsid w:val="01CD2A61"/>
    <w:rsid w:val="01D67540"/>
    <w:rsid w:val="01D8FC67"/>
    <w:rsid w:val="01F055F4"/>
    <w:rsid w:val="01F3339D"/>
    <w:rsid w:val="01F36C4E"/>
    <w:rsid w:val="01F4BB79"/>
    <w:rsid w:val="01FB5E7B"/>
    <w:rsid w:val="01FF6BC2"/>
    <w:rsid w:val="01FF7A20"/>
    <w:rsid w:val="020BE2A4"/>
    <w:rsid w:val="0213FBFE"/>
    <w:rsid w:val="021A81C5"/>
    <w:rsid w:val="021C1E35"/>
    <w:rsid w:val="021F7105"/>
    <w:rsid w:val="023070EE"/>
    <w:rsid w:val="0235B440"/>
    <w:rsid w:val="024594AF"/>
    <w:rsid w:val="0251ED40"/>
    <w:rsid w:val="0253A411"/>
    <w:rsid w:val="025E06D3"/>
    <w:rsid w:val="02624C8C"/>
    <w:rsid w:val="02679086"/>
    <w:rsid w:val="027AB2F8"/>
    <w:rsid w:val="02914AA4"/>
    <w:rsid w:val="02935FE3"/>
    <w:rsid w:val="02AC4075"/>
    <w:rsid w:val="02AC7BE2"/>
    <w:rsid w:val="02AFB401"/>
    <w:rsid w:val="02B0B7CD"/>
    <w:rsid w:val="02C26B73"/>
    <w:rsid w:val="02CF8467"/>
    <w:rsid w:val="02D6B031"/>
    <w:rsid w:val="02E40EA6"/>
    <w:rsid w:val="02F785DF"/>
    <w:rsid w:val="02FBBAED"/>
    <w:rsid w:val="02FDA8DA"/>
    <w:rsid w:val="0305392A"/>
    <w:rsid w:val="0327F6FD"/>
    <w:rsid w:val="033219F9"/>
    <w:rsid w:val="03362F29"/>
    <w:rsid w:val="036EF6E8"/>
    <w:rsid w:val="036F6366"/>
    <w:rsid w:val="0383358E"/>
    <w:rsid w:val="0384D02E"/>
    <w:rsid w:val="038AA3BA"/>
    <w:rsid w:val="039AC75C"/>
    <w:rsid w:val="03A0B481"/>
    <w:rsid w:val="03B0112D"/>
    <w:rsid w:val="03B57410"/>
    <w:rsid w:val="03B7EE96"/>
    <w:rsid w:val="03BFD556"/>
    <w:rsid w:val="03C4EEC8"/>
    <w:rsid w:val="03D6E4F5"/>
    <w:rsid w:val="03EAE1BB"/>
    <w:rsid w:val="03F03FF4"/>
    <w:rsid w:val="03F049C0"/>
    <w:rsid w:val="03F30A05"/>
    <w:rsid w:val="0411F8B6"/>
    <w:rsid w:val="0412FF91"/>
    <w:rsid w:val="04259781"/>
    <w:rsid w:val="0428FC6B"/>
    <w:rsid w:val="042DF7F3"/>
    <w:rsid w:val="0434A924"/>
    <w:rsid w:val="043F4090"/>
    <w:rsid w:val="0448F190"/>
    <w:rsid w:val="044A8974"/>
    <w:rsid w:val="044AB7B5"/>
    <w:rsid w:val="045E5F94"/>
    <w:rsid w:val="0492892C"/>
    <w:rsid w:val="04A312EC"/>
    <w:rsid w:val="04B0F377"/>
    <w:rsid w:val="04D30029"/>
    <w:rsid w:val="04D4EA9A"/>
    <w:rsid w:val="04F77365"/>
    <w:rsid w:val="04FD3B12"/>
    <w:rsid w:val="04FDB1A1"/>
    <w:rsid w:val="04FF44FE"/>
    <w:rsid w:val="0505C2F1"/>
    <w:rsid w:val="050E1602"/>
    <w:rsid w:val="051EEF9F"/>
    <w:rsid w:val="0525A3F5"/>
    <w:rsid w:val="052B4FF0"/>
    <w:rsid w:val="0536CF1B"/>
    <w:rsid w:val="053AED8C"/>
    <w:rsid w:val="05438366"/>
    <w:rsid w:val="0567EEB1"/>
    <w:rsid w:val="05850ECE"/>
    <w:rsid w:val="058608EB"/>
    <w:rsid w:val="059BF9A1"/>
    <w:rsid w:val="05A814B0"/>
    <w:rsid w:val="05BAEFEA"/>
    <w:rsid w:val="05C161C6"/>
    <w:rsid w:val="05C228E0"/>
    <w:rsid w:val="05C258E6"/>
    <w:rsid w:val="05CC48CF"/>
    <w:rsid w:val="05D17964"/>
    <w:rsid w:val="05D880C7"/>
    <w:rsid w:val="05DD6452"/>
    <w:rsid w:val="05F164A1"/>
    <w:rsid w:val="05FA2FF5"/>
    <w:rsid w:val="06191FD9"/>
    <w:rsid w:val="06205601"/>
    <w:rsid w:val="062EFC8B"/>
    <w:rsid w:val="0646D4CD"/>
    <w:rsid w:val="064936F4"/>
    <w:rsid w:val="068AF47D"/>
    <w:rsid w:val="06BFF385"/>
    <w:rsid w:val="06C744A9"/>
    <w:rsid w:val="06D5ABF2"/>
    <w:rsid w:val="06DCEDF0"/>
    <w:rsid w:val="06DF53C7"/>
    <w:rsid w:val="06E42FD5"/>
    <w:rsid w:val="06EE28C7"/>
    <w:rsid w:val="06FF639E"/>
    <w:rsid w:val="0703BF12"/>
    <w:rsid w:val="070CA65C"/>
    <w:rsid w:val="071324B1"/>
    <w:rsid w:val="072E0FF0"/>
    <w:rsid w:val="072E158E"/>
    <w:rsid w:val="07400849"/>
    <w:rsid w:val="0742729F"/>
    <w:rsid w:val="074AA053"/>
    <w:rsid w:val="0756C04B"/>
    <w:rsid w:val="076A4D6F"/>
    <w:rsid w:val="077557BE"/>
    <w:rsid w:val="0787274B"/>
    <w:rsid w:val="07A649E9"/>
    <w:rsid w:val="07A71AD7"/>
    <w:rsid w:val="07B1F2D5"/>
    <w:rsid w:val="07B4F03A"/>
    <w:rsid w:val="07BC2662"/>
    <w:rsid w:val="07E18433"/>
    <w:rsid w:val="07F65A85"/>
    <w:rsid w:val="07F86ADD"/>
    <w:rsid w:val="0827A841"/>
    <w:rsid w:val="08483A16"/>
    <w:rsid w:val="085B3CC8"/>
    <w:rsid w:val="085F95F4"/>
    <w:rsid w:val="0863576D"/>
    <w:rsid w:val="08733D1D"/>
    <w:rsid w:val="0889704B"/>
    <w:rsid w:val="088AD4CB"/>
    <w:rsid w:val="088D2380"/>
    <w:rsid w:val="08934679"/>
    <w:rsid w:val="08CFC0EF"/>
    <w:rsid w:val="08EC2DD0"/>
    <w:rsid w:val="08F9DA11"/>
    <w:rsid w:val="0903E991"/>
    <w:rsid w:val="090EE4BF"/>
    <w:rsid w:val="0919286E"/>
    <w:rsid w:val="091BB47E"/>
    <w:rsid w:val="092362FF"/>
    <w:rsid w:val="092565DA"/>
    <w:rsid w:val="093C3CAE"/>
    <w:rsid w:val="0940B04E"/>
    <w:rsid w:val="0949E4E1"/>
    <w:rsid w:val="094D47B1"/>
    <w:rsid w:val="0950A3D2"/>
    <w:rsid w:val="095F39AB"/>
    <w:rsid w:val="0977F5AE"/>
    <w:rsid w:val="097CD502"/>
    <w:rsid w:val="0986CDF1"/>
    <w:rsid w:val="09965E27"/>
    <w:rsid w:val="099D802B"/>
    <w:rsid w:val="09A7A5CE"/>
    <w:rsid w:val="09A7E2ED"/>
    <w:rsid w:val="09B40F62"/>
    <w:rsid w:val="09CABBD7"/>
    <w:rsid w:val="0A0A403E"/>
    <w:rsid w:val="0A28B1FF"/>
    <w:rsid w:val="0A370460"/>
    <w:rsid w:val="0A462679"/>
    <w:rsid w:val="0A507CA3"/>
    <w:rsid w:val="0A5CFF25"/>
    <w:rsid w:val="0A6B9150"/>
    <w:rsid w:val="0A6C5C06"/>
    <w:rsid w:val="0A72A26B"/>
    <w:rsid w:val="0A72B88E"/>
    <w:rsid w:val="0A967221"/>
    <w:rsid w:val="0AA6B18C"/>
    <w:rsid w:val="0ABC94C9"/>
    <w:rsid w:val="0AD56ADE"/>
    <w:rsid w:val="0AD80D0F"/>
    <w:rsid w:val="0AD94F33"/>
    <w:rsid w:val="0AEF2948"/>
    <w:rsid w:val="0AF667DC"/>
    <w:rsid w:val="0B08E515"/>
    <w:rsid w:val="0B1BA8BD"/>
    <w:rsid w:val="0B20C10F"/>
    <w:rsid w:val="0B225A95"/>
    <w:rsid w:val="0B2815B5"/>
    <w:rsid w:val="0B315421"/>
    <w:rsid w:val="0B3A25DA"/>
    <w:rsid w:val="0B3E62D7"/>
    <w:rsid w:val="0B43B34E"/>
    <w:rsid w:val="0B589973"/>
    <w:rsid w:val="0B67F3B3"/>
    <w:rsid w:val="0B6B1182"/>
    <w:rsid w:val="0B6E1682"/>
    <w:rsid w:val="0B720222"/>
    <w:rsid w:val="0B783B87"/>
    <w:rsid w:val="0B80ED86"/>
    <w:rsid w:val="0B8B2DC8"/>
    <w:rsid w:val="0B8DA6EF"/>
    <w:rsid w:val="0B92285D"/>
    <w:rsid w:val="0BA91D15"/>
    <w:rsid w:val="0BB2C4EA"/>
    <w:rsid w:val="0BC48260"/>
    <w:rsid w:val="0BCFB518"/>
    <w:rsid w:val="0BD50866"/>
    <w:rsid w:val="0BF05E51"/>
    <w:rsid w:val="0BF54A6F"/>
    <w:rsid w:val="0BFB7727"/>
    <w:rsid w:val="0C067192"/>
    <w:rsid w:val="0C1B66F2"/>
    <w:rsid w:val="0C2120C7"/>
    <w:rsid w:val="0C2B27BC"/>
    <w:rsid w:val="0C53398B"/>
    <w:rsid w:val="0C624045"/>
    <w:rsid w:val="0C6BDAFD"/>
    <w:rsid w:val="0C713681"/>
    <w:rsid w:val="0C713B3F"/>
    <w:rsid w:val="0C7C5CFA"/>
    <w:rsid w:val="0C7F59D1"/>
    <w:rsid w:val="0C8563F8"/>
    <w:rsid w:val="0C8EC755"/>
    <w:rsid w:val="0C96A2D8"/>
    <w:rsid w:val="0C96B2DF"/>
    <w:rsid w:val="0CAE7D84"/>
    <w:rsid w:val="0CB60985"/>
    <w:rsid w:val="0CD3C986"/>
    <w:rsid w:val="0CD5A241"/>
    <w:rsid w:val="0CE4AB7D"/>
    <w:rsid w:val="0CFB3AB8"/>
    <w:rsid w:val="0D00DAC8"/>
    <w:rsid w:val="0D06E1E3"/>
    <w:rsid w:val="0D1FA8BB"/>
    <w:rsid w:val="0D230086"/>
    <w:rsid w:val="0D2C9E62"/>
    <w:rsid w:val="0D4441EE"/>
    <w:rsid w:val="0D4B21B3"/>
    <w:rsid w:val="0D537159"/>
    <w:rsid w:val="0D5AEFC5"/>
    <w:rsid w:val="0D5C868C"/>
    <w:rsid w:val="0D814360"/>
    <w:rsid w:val="0D8C0D86"/>
    <w:rsid w:val="0D983117"/>
    <w:rsid w:val="0D9FAE6C"/>
    <w:rsid w:val="0DFC7CBE"/>
    <w:rsid w:val="0E0DC150"/>
    <w:rsid w:val="0E213459"/>
    <w:rsid w:val="0E2E08CB"/>
    <w:rsid w:val="0E3B9840"/>
    <w:rsid w:val="0E5665C1"/>
    <w:rsid w:val="0E5B8D68"/>
    <w:rsid w:val="0E814DE5"/>
    <w:rsid w:val="0E848E09"/>
    <w:rsid w:val="0E8CB69A"/>
    <w:rsid w:val="0E903A35"/>
    <w:rsid w:val="0E9508E1"/>
    <w:rsid w:val="0E9C49FC"/>
    <w:rsid w:val="0EA2C353"/>
    <w:rsid w:val="0EA4130D"/>
    <w:rsid w:val="0EB0E47C"/>
    <w:rsid w:val="0EB8EAE4"/>
    <w:rsid w:val="0EC005DC"/>
    <w:rsid w:val="0ED8ACBA"/>
    <w:rsid w:val="0EDA11BF"/>
    <w:rsid w:val="0EDFDC70"/>
    <w:rsid w:val="0EF14901"/>
    <w:rsid w:val="0F01797A"/>
    <w:rsid w:val="0F0A1F4E"/>
    <w:rsid w:val="0F0ED0F7"/>
    <w:rsid w:val="0F10072B"/>
    <w:rsid w:val="0F21C987"/>
    <w:rsid w:val="0F3984DB"/>
    <w:rsid w:val="0F455CCF"/>
    <w:rsid w:val="0F5307B4"/>
    <w:rsid w:val="0F6B36A7"/>
    <w:rsid w:val="0F85A171"/>
    <w:rsid w:val="0F93E6E4"/>
    <w:rsid w:val="0FA0BD6E"/>
    <w:rsid w:val="0FA12F4E"/>
    <w:rsid w:val="0FA9B23C"/>
    <w:rsid w:val="0FAEC748"/>
    <w:rsid w:val="0FBB7AC7"/>
    <w:rsid w:val="0FBD04BA"/>
    <w:rsid w:val="0FBEDC01"/>
    <w:rsid w:val="0FD0E8DC"/>
    <w:rsid w:val="0FD1D412"/>
    <w:rsid w:val="0FD9DD01"/>
    <w:rsid w:val="0FEAECD8"/>
    <w:rsid w:val="0FEEA534"/>
    <w:rsid w:val="10069FD3"/>
    <w:rsid w:val="100A39CC"/>
    <w:rsid w:val="1015058D"/>
    <w:rsid w:val="101F11F7"/>
    <w:rsid w:val="1024F5A1"/>
    <w:rsid w:val="1028FFD9"/>
    <w:rsid w:val="102F552A"/>
    <w:rsid w:val="1039ABBB"/>
    <w:rsid w:val="104AA3AA"/>
    <w:rsid w:val="10501C15"/>
    <w:rsid w:val="10866776"/>
    <w:rsid w:val="10A389AE"/>
    <w:rsid w:val="10BC94CD"/>
    <w:rsid w:val="10C027B5"/>
    <w:rsid w:val="10CC3B3C"/>
    <w:rsid w:val="10D087D0"/>
    <w:rsid w:val="10D48478"/>
    <w:rsid w:val="10D497C8"/>
    <w:rsid w:val="10E20B03"/>
    <w:rsid w:val="10E6AD09"/>
    <w:rsid w:val="10FEA4C5"/>
    <w:rsid w:val="112FB745"/>
    <w:rsid w:val="113BC627"/>
    <w:rsid w:val="115DDDA9"/>
    <w:rsid w:val="116A13FB"/>
    <w:rsid w:val="116CB93D"/>
    <w:rsid w:val="1171FD78"/>
    <w:rsid w:val="11900293"/>
    <w:rsid w:val="119173FF"/>
    <w:rsid w:val="119B8FE8"/>
    <w:rsid w:val="11A27034"/>
    <w:rsid w:val="11AA2337"/>
    <w:rsid w:val="11B98486"/>
    <w:rsid w:val="11BC2ECB"/>
    <w:rsid w:val="11C0C602"/>
    <w:rsid w:val="11CC1D2F"/>
    <w:rsid w:val="11D42339"/>
    <w:rsid w:val="11D7F68E"/>
    <w:rsid w:val="11E6E62D"/>
    <w:rsid w:val="11E8853E"/>
    <w:rsid w:val="11EBEC76"/>
    <w:rsid w:val="1209654C"/>
    <w:rsid w:val="121C6C27"/>
    <w:rsid w:val="1222A2B3"/>
    <w:rsid w:val="123915C5"/>
    <w:rsid w:val="124671B9"/>
    <w:rsid w:val="126391D6"/>
    <w:rsid w:val="1289883B"/>
    <w:rsid w:val="12B5DBFE"/>
    <w:rsid w:val="12B7F29C"/>
    <w:rsid w:val="12CB87A6"/>
    <w:rsid w:val="12D0C286"/>
    <w:rsid w:val="12DB019A"/>
    <w:rsid w:val="12DCEF40"/>
    <w:rsid w:val="12DF0DFE"/>
    <w:rsid w:val="12E07CC3"/>
    <w:rsid w:val="12E2EC54"/>
    <w:rsid w:val="12F4A57C"/>
    <w:rsid w:val="1305BC23"/>
    <w:rsid w:val="1305E45C"/>
    <w:rsid w:val="13094975"/>
    <w:rsid w:val="130DA9A9"/>
    <w:rsid w:val="13191B6E"/>
    <w:rsid w:val="1319C39E"/>
    <w:rsid w:val="132B3A14"/>
    <w:rsid w:val="132D4460"/>
    <w:rsid w:val="13404936"/>
    <w:rsid w:val="13552B92"/>
    <w:rsid w:val="13707D26"/>
    <w:rsid w:val="1384559F"/>
    <w:rsid w:val="13A6F906"/>
    <w:rsid w:val="13B34D93"/>
    <w:rsid w:val="13BF422D"/>
    <w:rsid w:val="13C1BB4B"/>
    <w:rsid w:val="13C826D6"/>
    <w:rsid w:val="13CBE9C4"/>
    <w:rsid w:val="13CCABCF"/>
    <w:rsid w:val="13CE227D"/>
    <w:rsid w:val="13D7D68A"/>
    <w:rsid w:val="13E2421A"/>
    <w:rsid w:val="13F0932C"/>
    <w:rsid w:val="13F64536"/>
    <w:rsid w:val="141D614A"/>
    <w:rsid w:val="142CA723"/>
    <w:rsid w:val="142F3DF3"/>
    <w:rsid w:val="14441BBD"/>
    <w:rsid w:val="1459B922"/>
    <w:rsid w:val="1477632A"/>
    <w:rsid w:val="148B85BC"/>
    <w:rsid w:val="149051AD"/>
    <w:rsid w:val="149075DD"/>
    <w:rsid w:val="14A7FFD9"/>
    <w:rsid w:val="14C11B6A"/>
    <w:rsid w:val="14CFD492"/>
    <w:rsid w:val="14D45DE7"/>
    <w:rsid w:val="14EB42B5"/>
    <w:rsid w:val="14F0857D"/>
    <w:rsid w:val="14F925E7"/>
    <w:rsid w:val="1512ACB4"/>
    <w:rsid w:val="152B64E3"/>
    <w:rsid w:val="15388754"/>
    <w:rsid w:val="15477414"/>
    <w:rsid w:val="154C2997"/>
    <w:rsid w:val="154F8CD1"/>
    <w:rsid w:val="1554A0CE"/>
    <w:rsid w:val="1554E57B"/>
    <w:rsid w:val="15574159"/>
    <w:rsid w:val="1562C24F"/>
    <w:rsid w:val="15687C30"/>
    <w:rsid w:val="156E0DD8"/>
    <w:rsid w:val="156FCE37"/>
    <w:rsid w:val="15779808"/>
    <w:rsid w:val="1581110E"/>
    <w:rsid w:val="15ADB045"/>
    <w:rsid w:val="15C128FD"/>
    <w:rsid w:val="15C5E663"/>
    <w:rsid w:val="15E6460D"/>
    <w:rsid w:val="15E6FCB6"/>
    <w:rsid w:val="15EF935E"/>
    <w:rsid w:val="1600CE8E"/>
    <w:rsid w:val="160756CB"/>
    <w:rsid w:val="1615700A"/>
    <w:rsid w:val="161CDCA8"/>
    <w:rsid w:val="1620E817"/>
    <w:rsid w:val="162B54FA"/>
    <w:rsid w:val="162BDA93"/>
    <w:rsid w:val="162C463E"/>
    <w:rsid w:val="1639D227"/>
    <w:rsid w:val="1650C1AE"/>
    <w:rsid w:val="16569036"/>
    <w:rsid w:val="165A0EBD"/>
    <w:rsid w:val="166827BB"/>
    <w:rsid w:val="166D0B97"/>
    <w:rsid w:val="167B6451"/>
    <w:rsid w:val="168E537B"/>
    <w:rsid w:val="169A1C51"/>
    <w:rsid w:val="169F8E52"/>
    <w:rsid w:val="16AFA5CC"/>
    <w:rsid w:val="16B95E3E"/>
    <w:rsid w:val="16C5567F"/>
    <w:rsid w:val="16EB6B4F"/>
    <w:rsid w:val="16F47212"/>
    <w:rsid w:val="16FD62B4"/>
    <w:rsid w:val="16FEB6E0"/>
    <w:rsid w:val="1705C33F"/>
    <w:rsid w:val="1709DE39"/>
    <w:rsid w:val="171C4FA0"/>
    <w:rsid w:val="17261609"/>
    <w:rsid w:val="1726C23F"/>
    <w:rsid w:val="172BFE27"/>
    <w:rsid w:val="17311200"/>
    <w:rsid w:val="1741E974"/>
    <w:rsid w:val="1753E05A"/>
    <w:rsid w:val="175CF95E"/>
    <w:rsid w:val="1761F661"/>
    <w:rsid w:val="1774D0B2"/>
    <w:rsid w:val="1774D19B"/>
    <w:rsid w:val="177BBC7F"/>
    <w:rsid w:val="17A83E94"/>
    <w:rsid w:val="17B69827"/>
    <w:rsid w:val="17C8169F"/>
    <w:rsid w:val="17CB1404"/>
    <w:rsid w:val="17CDE477"/>
    <w:rsid w:val="17DC19B6"/>
    <w:rsid w:val="17E61BBA"/>
    <w:rsid w:val="17ED6F67"/>
    <w:rsid w:val="17F8BC2C"/>
    <w:rsid w:val="180E8297"/>
    <w:rsid w:val="181F87B5"/>
    <w:rsid w:val="182171DE"/>
    <w:rsid w:val="1822AEE3"/>
    <w:rsid w:val="18233138"/>
    <w:rsid w:val="1823D283"/>
    <w:rsid w:val="182DAC0B"/>
    <w:rsid w:val="1830C6A9"/>
    <w:rsid w:val="18314B9B"/>
    <w:rsid w:val="1858D790"/>
    <w:rsid w:val="185B636C"/>
    <w:rsid w:val="1876F4E3"/>
    <w:rsid w:val="187CD748"/>
    <w:rsid w:val="1889FA50"/>
    <w:rsid w:val="188C812D"/>
    <w:rsid w:val="18900791"/>
    <w:rsid w:val="189A8741"/>
    <w:rsid w:val="18A01CF2"/>
    <w:rsid w:val="18AB9BA3"/>
    <w:rsid w:val="18DDBE11"/>
    <w:rsid w:val="18F47321"/>
    <w:rsid w:val="18FDC6C2"/>
    <w:rsid w:val="1907E268"/>
    <w:rsid w:val="19242F20"/>
    <w:rsid w:val="19262141"/>
    <w:rsid w:val="192C3200"/>
    <w:rsid w:val="19367524"/>
    <w:rsid w:val="19474EC1"/>
    <w:rsid w:val="195CF202"/>
    <w:rsid w:val="1963E700"/>
    <w:rsid w:val="1969B4D8"/>
    <w:rsid w:val="196A8E35"/>
    <w:rsid w:val="197FB5B7"/>
    <w:rsid w:val="1981EC1B"/>
    <w:rsid w:val="19837A5F"/>
    <w:rsid w:val="198F268F"/>
    <w:rsid w:val="19B6A2A2"/>
    <w:rsid w:val="19C0D742"/>
    <w:rsid w:val="19CE1E31"/>
    <w:rsid w:val="19E2F286"/>
    <w:rsid w:val="19E7547A"/>
    <w:rsid w:val="19EB662E"/>
    <w:rsid w:val="19F5F8A2"/>
    <w:rsid w:val="19FD8973"/>
    <w:rsid w:val="1A0244E5"/>
    <w:rsid w:val="1A0C05AC"/>
    <w:rsid w:val="1A0C7BC6"/>
    <w:rsid w:val="1A25CAB1"/>
    <w:rsid w:val="1A2D133B"/>
    <w:rsid w:val="1A2DB2DC"/>
    <w:rsid w:val="1A302C59"/>
    <w:rsid w:val="1A33B515"/>
    <w:rsid w:val="1A35BB9D"/>
    <w:rsid w:val="1A363372"/>
    <w:rsid w:val="1A3BED53"/>
    <w:rsid w:val="1A51839E"/>
    <w:rsid w:val="1A6476C5"/>
    <w:rsid w:val="1A6B2438"/>
    <w:rsid w:val="1A84F99E"/>
    <w:rsid w:val="1A854F4D"/>
    <w:rsid w:val="1A89EB6A"/>
    <w:rsid w:val="1A999FA0"/>
    <w:rsid w:val="1AA2BA5B"/>
    <w:rsid w:val="1AB20643"/>
    <w:rsid w:val="1ABB4AC7"/>
    <w:rsid w:val="1AE22872"/>
    <w:rsid w:val="1AE4A649"/>
    <w:rsid w:val="1AF7CDE4"/>
    <w:rsid w:val="1B010EA3"/>
    <w:rsid w:val="1B09F542"/>
    <w:rsid w:val="1B0C51D4"/>
    <w:rsid w:val="1B154BFC"/>
    <w:rsid w:val="1B170278"/>
    <w:rsid w:val="1B1B5DCA"/>
    <w:rsid w:val="1B27F74A"/>
    <w:rsid w:val="1B314F1A"/>
    <w:rsid w:val="1B372B48"/>
    <w:rsid w:val="1B3E397F"/>
    <w:rsid w:val="1B414F9B"/>
    <w:rsid w:val="1B4556DB"/>
    <w:rsid w:val="1B495DA7"/>
    <w:rsid w:val="1B4E1CEF"/>
    <w:rsid w:val="1B583F21"/>
    <w:rsid w:val="1B5B4410"/>
    <w:rsid w:val="1B61C49E"/>
    <w:rsid w:val="1B6E57B7"/>
    <w:rsid w:val="1B87C4B4"/>
    <w:rsid w:val="1B9E1546"/>
    <w:rsid w:val="1BB039AD"/>
    <w:rsid w:val="1BBF40DF"/>
    <w:rsid w:val="1BC115D4"/>
    <w:rsid w:val="1BC421EF"/>
    <w:rsid w:val="1BC8E39C"/>
    <w:rsid w:val="1BCDFDDF"/>
    <w:rsid w:val="1BD22803"/>
    <w:rsid w:val="1BD7BDB4"/>
    <w:rsid w:val="1BD9F159"/>
    <w:rsid w:val="1BE00362"/>
    <w:rsid w:val="1BF18F6D"/>
    <w:rsid w:val="1BF1F7D0"/>
    <w:rsid w:val="1BF731F2"/>
    <w:rsid w:val="1C2C940A"/>
    <w:rsid w:val="1C3B6DAD"/>
    <w:rsid w:val="1C3C5F34"/>
    <w:rsid w:val="1C3F6D12"/>
    <w:rsid w:val="1C4093AD"/>
    <w:rsid w:val="1C5BFB3D"/>
    <w:rsid w:val="1C6E15E6"/>
    <w:rsid w:val="1C6E904B"/>
    <w:rsid w:val="1C8C9087"/>
    <w:rsid w:val="1C934212"/>
    <w:rsid w:val="1CBB1B21"/>
    <w:rsid w:val="1CC7B263"/>
    <w:rsid w:val="1CD7251A"/>
    <w:rsid w:val="1CE608CF"/>
    <w:rsid w:val="1CEC4322"/>
    <w:rsid w:val="1D24C1DA"/>
    <w:rsid w:val="1D264030"/>
    <w:rsid w:val="1D2A0C91"/>
    <w:rsid w:val="1D5C0241"/>
    <w:rsid w:val="1D5D44E5"/>
    <w:rsid w:val="1D5FF250"/>
    <w:rsid w:val="1D5FF760"/>
    <w:rsid w:val="1D62D048"/>
    <w:rsid w:val="1D6DF864"/>
    <w:rsid w:val="1D779479"/>
    <w:rsid w:val="1D9F04A8"/>
    <w:rsid w:val="1DA825C4"/>
    <w:rsid w:val="1DB160AC"/>
    <w:rsid w:val="1DB432C0"/>
    <w:rsid w:val="1DBA610C"/>
    <w:rsid w:val="1DBAD737"/>
    <w:rsid w:val="1DC0279D"/>
    <w:rsid w:val="1DCAC9BF"/>
    <w:rsid w:val="1E07040C"/>
    <w:rsid w:val="1E0A7515"/>
    <w:rsid w:val="1E3244B4"/>
    <w:rsid w:val="1E3F45A9"/>
    <w:rsid w:val="1E509490"/>
    <w:rsid w:val="1E566302"/>
    <w:rsid w:val="1E5CDE65"/>
    <w:rsid w:val="1E670201"/>
    <w:rsid w:val="1E7CD40C"/>
    <w:rsid w:val="1E80F33C"/>
    <w:rsid w:val="1E85BDB1"/>
    <w:rsid w:val="1E9177DA"/>
    <w:rsid w:val="1EAB5CDE"/>
    <w:rsid w:val="1EB84856"/>
    <w:rsid w:val="1ED786FD"/>
    <w:rsid w:val="1EDF6591"/>
    <w:rsid w:val="1EE7DA6F"/>
    <w:rsid w:val="1EF6E1A1"/>
    <w:rsid w:val="1EFDEDC0"/>
    <w:rsid w:val="1F11921B"/>
    <w:rsid w:val="1F1364DA"/>
    <w:rsid w:val="1F1D52D8"/>
    <w:rsid w:val="1F22F122"/>
    <w:rsid w:val="1F2BA6BD"/>
    <w:rsid w:val="1F44716F"/>
    <w:rsid w:val="1F568C0F"/>
    <w:rsid w:val="1F5D78D7"/>
    <w:rsid w:val="1F605847"/>
    <w:rsid w:val="1F61AFAE"/>
    <w:rsid w:val="1F692B7E"/>
    <w:rsid w:val="1F79B60E"/>
    <w:rsid w:val="1F939BFF"/>
    <w:rsid w:val="1F96BC46"/>
    <w:rsid w:val="1F99638A"/>
    <w:rsid w:val="1FA5BFEB"/>
    <w:rsid w:val="1FAB4D6B"/>
    <w:rsid w:val="1FB8D434"/>
    <w:rsid w:val="1FBCFD8C"/>
    <w:rsid w:val="1FEC64F1"/>
    <w:rsid w:val="1FEDC3B5"/>
    <w:rsid w:val="1FEFE562"/>
    <w:rsid w:val="2004C98B"/>
    <w:rsid w:val="2009BD1C"/>
    <w:rsid w:val="201905E5"/>
    <w:rsid w:val="2030A5D4"/>
    <w:rsid w:val="20349574"/>
    <w:rsid w:val="2065487D"/>
    <w:rsid w:val="20718669"/>
    <w:rsid w:val="2091D09B"/>
    <w:rsid w:val="209392C8"/>
    <w:rsid w:val="2093F370"/>
    <w:rsid w:val="209C6AEA"/>
    <w:rsid w:val="209D20C2"/>
    <w:rsid w:val="20A5BF02"/>
    <w:rsid w:val="20AD627C"/>
    <w:rsid w:val="20BABC68"/>
    <w:rsid w:val="20BEC183"/>
    <w:rsid w:val="20D79240"/>
    <w:rsid w:val="20DD9D6E"/>
    <w:rsid w:val="20DF0623"/>
    <w:rsid w:val="20F92CEE"/>
    <w:rsid w:val="20FF707B"/>
    <w:rsid w:val="211A2286"/>
    <w:rsid w:val="211A9538"/>
    <w:rsid w:val="211E6B42"/>
    <w:rsid w:val="212F6C60"/>
    <w:rsid w:val="21382334"/>
    <w:rsid w:val="215169F6"/>
    <w:rsid w:val="2154A495"/>
    <w:rsid w:val="216CA110"/>
    <w:rsid w:val="217BD07B"/>
    <w:rsid w:val="218C5CBC"/>
    <w:rsid w:val="218E03C4"/>
    <w:rsid w:val="2196CE65"/>
    <w:rsid w:val="21A64E67"/>
    <w:rsid w:val="21B275D2"/>
    <w:rsid w:val="21B70D33"/>
    <w:rsid w:val="21B979F2"/>
    <w:rsid w:val="21BCFF09"/>
    <w:rsid w:val="21D6582B"/>
    <w:rsid w:val="2209FDC6"/>
    <w:rsid w:val="2224AE69"/>
    <w:rsid w:val="22295951"/>
    <w:rsid w:val="222DA0FC"/>
    <w:rsid w:val="223325CE"/>
    <w:rsid w:val="2235C2E5"/>
    <w:rsid w:val="224D562F"/>
    <w:rsid w:val="22583A0F"/>
    <w:rsid w:val="225AD25B"/>
    <w:rsid w:val="22648309"/>
    <w:rsid w:val="22725787"/>
    <w:rsid w:val="227362A1"/>
    <w:rsid w:val="2273A618"/>
    <w:rsid w:val="2273D27F"/>
    <w:rsid w:val="227530D6"/>
    <w:rsid w:val="229A8743"/>
    <w:rsid w:val="229C75F2"/>
    <w:rsid w:val="22A49F8B"/>
    <w:rsid w:val="22B720B9"/>
    <w:rsid w:val="22BA3BA3"/>
    <w:rsid w:val="22C0249D"/>
    <w:rsid w:val="22D2FCB8"/>
    <w:rsid w:val="22E1F907"/>
    <w:rsid w:val="22EE1873"/>
    <w:rsid w:val="23068FD6"/>
    <w:rsid w:val="23087171"/>
    <w:rsid w:val="230995AA"/>
    <w:rsid w:val="2312C4CE"/>
    <w:rsid w:val="231BA305"/>
    <w:rsid w:val="231C0826"/>
    <w:rsid w:val="2338108D"/>
    <w:rsid w:val="2360AAC4"/>
    <w:rsid w:val="23696D8C"/>
    <w:rsid w:val="2382DBD7"/>
    <w:rsid w:val="239C946C"/>
    <w:rsid w:val="239D5129"/>
    <w:rsid w:val="23A76CDA"/>
    <w:rsid w:val="23B23D02"/>
    <w:rsid w:val="23C0AC41"/>
    <w:rsid w:val="23C966AC"/>
    <w:rsid w:val="23C9715D"/>
    <w:rsid w:val="23DBCADA"/>
    <w:rsid w:val="23DD7A5F"/>
    <w:rsid w:val="23E906FE"/>
    <w:rsid w:val="24236EC2"/>
    <w:rsid w:val="24442DD5"/>
    <w:rsid w:val="2447E9E9"/>
    <w:rsid w:val="245AABB4"/>
    <w:rsid w:val="246E8494"/>
    <w:rsid w:val="24709B79"/>
    <w:rsid w:val="24793F2F"/>
    <w:rsid w:val="24917839"/>
    <w:rsid w:val="2499E4D8"/>
    <w:rsid w:val="249F384E"/>
    <w:rsid w:val="24A441D2"/>
    <w:rsid w:val="24B7D887"/>
    <w:rsid w:val="24BE15B7"/>
    <w:rsid w:val="24C134D8"/>
    <w:rsid w:val="24C49EC2"/>
    <w:rsid w:val="24C78794"/>
    <w:rsid w:val="24C8EB14"/>
    <w:rsid w:val="24CEA506"/>
    <w:rsid w:val="24E197E0"/>
    <w:rsid w:val="24F181C8"/>
    <w:rsid w:val="24F49FCB"/>
    <w:rsid w:val="250A4311"/>
    <w:rsid w:val="251F3F2F"/>
    <w:rsid w:val="2529E9F5"/>
    <w:rsid w:val="252B8311"/>
    <w:rsid w:val="252DCDAA"/>
    <w:rsid w:val="2538015D"/>
    <w:rsid w:val="255C7CA2"/>
    <w:rsid w:val="255D56D4"/>
    <w:rsid w:val="25670557"/>
    <w:rsid w:val="256D6523"/>
    <w:rsid w:val="25779B3B"/>
    <w:rsid w:val="258E0882"/>
    <w:rsid w:val="25BFB65B"/>
    <w:rsid w:val="25D4B1D2"/>
    <w:rsid w:val="25D86D02"/>
    <w:rsid w:val="25FDFD6E"/>
    <w:rsid w:val="260ECA26"/>
    <w:rsid w:val="2618876E"/>
    <w:rsid w:val="26237F0A"/>
    <w:rsid w:val="26245373"/>
    <w:rsid w:val="26407658"/>
    <w:rsid w:val="265D9109"/>
    <w:rsid w:val="266A1F32"/>
    <w:rsid w:val="266FF468"/>
    <w:rsid w:val="26A77BCC"/>
    <w:rsid w:val="26B30798"/>
    <w:rsid w:val="26C09832"/>
    <w:rsid w:val="26EB34B5"/>
    <w:rsid w:val="2701121F"/>
    <w:rsid w:val="2706D9A6"/>
    <w:rsid w:val="2708DBE5"/>
    <w:rsid w:val="2708FFA5"/>
    <w:rsid w:val="2714F43F"/>
    <w:rsid w:val="2730E8C0"/>
    <w:rsid w:val="27315C59"/>
    <w:rsid w:val="2736DD0D"/>
    <w:rsid w:val="274CC7A4"/>
    <w:rsid w:val="277E2054"/>
    <w:rsid w:val="27904CB2"/>
    <w:rsid w:val="27A323B6"/>
    <w:rsid w:val="27B01153"/>
    <w:rsid w:val="27B8B613"/>
    <w:rsid w:val="27C0AB7A"/>
    <w:rsid w:val="27C1E853"/>
    <w:rsid w:val="27C4AF6F"/>
    <w:rsid w:val="27DE3A69"/>
    <w:rsid w:val="27FD4548"/>
    <w:rsid w:val="280B4B0E"/>
    <w:rsid w:val="2812AFDB"/>
    <w:rsid w:val="28202799"/>
    <w:rsid w:val="2823AE2C"/>
    <w:rsid w:val="2836BA32"/>
    <w:rsid w:val="28490640"/>
    <w:rsid w:val="2865FF1D"/>
    <w:rsid w:val="286DE38B"/>
    <w:rsid w:val="2871D0CE"/>
    <w:rsid w:val="2888E3C5"/>
    <w:rsid w:val="28A981BA"/>
    <w:rsid w:val="28AA52E0"/>
    <w:rsid w:val="28CD0969"/>
    <w:rsid w:val="28DF4925"/>
    <w:rsid w:val="28EEC787"/>
    <w:rsid w:val="29155626"/>
    <w:rsid w:val="2915AE7D"/>
    <w:rsid w:val="2921AA19"/>
    <w:rsid w:val="292CE0A3"/>
    <w:rsid w:val="292E7138"/>
    <w:rsid w:val="29502EEE"/>
    <w:rsid w:val="295319C2"/>
    <w:rsid w:val="295B2940"/>
    <w:rsid w:val="2969D32E"/>
    <w:rsid w:val="296DBA03"/>
    <w:rsid w:val="29754399"/>
    <w:rsid w:val="29980FE5"/>
    <w:rsid w:val="29A73BAF"/>
    <w:rsid w:val="29AF9A7D"/>
    <w:rsid w:val="29B09F62"/>
    <w:rsid w:val="29CBA21E"/>
    <w:rsid w:val="29DA764E"/>
    <w:rsid w:val="29DCFD75"/>
    <w:rsid w:val="2A05D304"/>
    <w:rsid w:val="2A067920"/>
    <w:rsid w:val="2A0F946F"/>
    <w:rsid w:val="2A12F8D1"/>
    <w:rsid w:val="2A1FE006"/>
    <w:rsid w:val="2A2FEDC5"/>
    <w:rsid w:val="2A4B0C5E"/>
    <w:rsid w:val="2A57A2C5"/>
    <w:rsid w:val="2A6DA98D"/>
    <w:rsid w:val="2A6F94EE"/>
    <w:rsid w:val="2A905A89"/>
    <w:rsid w:val="2A951FBC"/>
    <w:rsid w:val="2A978DD3"/>
    <w:rsid w:val="2A97D960"/>
    <w:rsid w:val="2A9A3490"/>
    <w:rsid w:val="2AAF1A83"/>
    <w:rsid w:val="2AB4BEEC"/>
    <w:rsid w:val="2AB6B29D"/>
    <w:rsid w:val="2AD9284B"/>
    <w:rsid w:val="2AF84C3C"/>
    <w:rsid w:val="2B150012"/>
    <w:rsid w:val="2B209640"/>
    <w:rsid w:val="2B26F1D2"/>
    <w:rsid w:val="2B271602"/>
    <w:rsid w:val="2B2EDF58"/>
    <w:rsid w:val="2B36F580"/>
    <w:rsid w:val="2B4852F1"/>
    <w:rsid w:val="2B4C223F"/>
    <w:rsid w:val="2B4C6FC3"/>
    <w:rsid w:val="2B77E868"/>
    <w:rsid w:val="2B90629C"/>
    <w:rsid w:val="2B95AE21"/>
    <w:rsid w:val="2B9B1454"/>
    <w:rsid w:val="2BA0F1E1"/>
    <w:rsid w:val="2BAF4A9B"/>
    <w:rsid w:val="2BB07D9B"/>
    <w:rsid w:val="2BBF435A"/>
    <w:rsid w:val="2BC0E5FE"/>
    <w:rsid w:val="2BC799CF"/>
    <w:rsid w:val="2BDD71C0"/>
    <w:rsid w:val="2BE6F4EC"/>
    <w:rsid w:val="2BE805CE"/>
    <w:rsid w:val="2BE9D247"/>
    <w:rsid w:val="2BEC0F2F"/>
    <w:rsid w:val="2BF20052"/>
    <w:rsid w:val="2BF9808F"/>
    <w:rsid w:val="2C0B5208"/>
    <w:rsid w:val="2C0B654F"/>
    <w:rsid w:val="2C0FED43"/>
    <w:rsid w:val="2C15946F"/>
    <w:rsid w:val="2C1ABFB9"/>
    <w:rsid w:val="2C1E5DDF"/>
    <w:rsid w:val="2C1FEA05"/>
    <w:rsid w:val="2C3EDB4F"/>
    <w:rsid w:val="2C5AACF2"/>
    <w:rsid w:val="2C5D8A7D"/>
    <w:rsid w:val="2C5DCB6D"/>
    <w:rsid w:val="2C63C4F4"/>
    <w:rsid w:val="2C87CFB0"/>
    <w:rsid w:val="2C98C9C6"/>
    <w:rsid w:val="2C9D7BDE"/>
    <w:rsid w:val="2CA9A7D5"/>
    <w:rsid w:val="2CB0C7A2"/>
    <w:rsid w:val="2CC3342C"/>
    <w:rsid w:val="2CCD25C6"/>
    <w:rsid w:val="2CD2BE4C"/>
    <w:rsid w:val="2CE84024"/>
    <w:rsid w:val="2CEAB857"/>
    <w:rsid w:val="2D028A5F"/>
    <w:rsid w:val="2D0920BF"/>
    <w:rsid w:val="2D0EB35A"/>
    <w:rsid w:val="2D0EF79E"/>
    <w:rsid w:val="2D13B8C9"/>
    <w:rsid w:val="2D149E37"/>
    <w:rsid w:val="2D1C6D22"/>
    <w:rsid w:val="2D22BAD2"/>
    <w:rsid w:val="2D2D1D94"/>
    <w:rsid w:val="2D2FD02C"/>
    <w:rsid w:val="2D3201A9"/>
    <w:rsid w:val="2D350B1A"/>
    <w:rsid w:val="2D580CAD"/>
    <w:rsid w:val="2D5B7932"/>
    <w:rsid w:val="2D5C1470"/>
    <w:rsid w:val="2D5E2B83"/>
    <w:rsid w:val="2D622DD8"/>
    <w:rsid w:val="2D7053A3"/>
    <w:rsid w:val="2D83D62F"/>
    <w:rsid w:val="2D9213FA"/>
    <w:rsid w:val="2D945E2F"/>
    <w:rsid w:val="2D96587F"/>
    <w:rsid w:val="2D9C7522"/>
    <w:rsid w:val="2DAE682F"/>
    <w:rsid w:val="2DB44DEE"/>
    <w:rsid w:val="2DDB0D29"/>
    <w:rsid w:val="2DE3F09D"/>
    <w:rsid w:val="2DEA771A"/>
    <w:rsid w:val="2DF54F5E"/>
    <w:rsid w:val="2DFEE61B"/>
    <w:rsid w:val="2E0B52E6"/>
    <w:rsid w:val="2E268AE5"/>
    <w:rsid w:val="2E2AFA60"/>
    <w:rsid w:val="2E3750F5"/>
    <w:rsid w:val="2E53BD26"/>
    <w:rsid w:val="2E64BA91"/>
    <w:rsid w:val="2E6BE05C"/>
    <w:rsid w:val="2EB28433"/>
    <w:rsid w:val="2EC1E2D2"/>
    <w:rsid w:val="2EDB879C"/>
    <w:rsid w:val="2EEBEFFD"/>
    <w:rsid w:val="2EF3BD17"/>
    <w:rsid w:val="2EFB1652"/>
    <w:rsid w:val="2F0B7E44"/>
    <w:rsid w:val="2F0BFA99"/>
    <w:rsid w:val="2F0C2404"/>
    <w:rsid w:val="2F199464"/>
    <w:rsid w:val="2F202D06"/>
    <w:rsid w:val="2F2AD329"/>
    <w:rsid w:val="2F2DE45B"/>
    <w:rsid w:val="2F2F5AC6"/>
    <w:rsid w:val="2F478E05"/>
    <w:rsid w:val="2F5FF368"/>
    <w:rsid w:val="2F689D75"/>
    <w:rsid w:val="2F7C207F"/>
    <w:rsid w:val="2F9ED668"/>
    <w:rsid w:val="2FA2E107"/>
    <w:rsid w:val="2FAD0D0A"/>
    <w:rsid w:val="2FBF7072"/>
    <w:rsid w:val="2FC0E5BD"/>
    <w:rsid w:val="2FEC8111"/>
    <w:rsid w:val="2FF139D4"/>
    <w:rsid w:val="301322A2"/>
    <w:rsid w:val="30221AAF"/>
    <w:rsid w:val="302F4A90"/>
    <w:rsid w:val="3059E9DE"/>
    <w:rsid w:val="3066D512"/>
    <w:rsid w:val="3075B912"/>
    <w:rsid w:val="307753AA"/>
    <w:rsid w:val="309B7483"/>
    <w:rsid w:val="30B564C5"/>
    <w:rsid w:val="30BB76F1"/>
    <w:rsid w:val="30BBEB03"/>
    <w:rsid w:val="30C0C018"/>
    <w:rsid w:val="30F366F9"/>
    <w:rsid w:val="31059408"/>
    <w:rsid w:val="31076A23"/>
    <w:rsid w:val="3125F421"/>
    <w:rsid w:val="31291EA3"/>
    <w:rsid w:val="312E1E15"/>
    <w:rsid w:val="313039B6"/>
    <w:rsid w:val="3142F3A8"/>
    <w:rsid w:val="31471331"/>
    <w:rsid w:val="314E7447"/>
    <w:rsid w:val="31502391"/>
    <w:rsid w:val="31505755"/>
    <w:rsid w:val="315100B8"/>
    <w:rsid w:val="31678DC0"/>
    <w:rsid w:val="317D1014"/>
    <w:rsid w:val="318D49A0"/>
    <w:rsid w:val="3191437B"/>
    <w:rsid w:val="319E450C"/>
    <w:rsid w:val="31A7CEBD"/>
    <w:rsid w:val="31B18382"/>
    <w:rsid w:val="31C2D983"/>
    <w:rsid w:val="31CC785A"/>
    <w:rsid w:val="31D0461D"/>
    <w:rsid w:val="31E5EAC6"/>
    <w:rsid w:val="32000EDF"/>
    <w:rsid w:val="3211F45B"/>
    <w:rsid w:val="32137D34"/>
    <w:rsid w:val="322B681A"/>
    <w:rsid w:val="324BF025"/>
    <w:rsid w:val="32561E43"/>
    <w:rsid w:val="3257CDC8"/>
    <w:rsid w:val="325CCCCD"/>
    <w:rsid w:val="325F0A62"/>
    <w:rsid w:val="328687AE"/>
    <w:rsid w:val="32878D54"/>
    <w:rsid w:val="32890AFF"/>
    <w:rsid w:val="32A90A6F"/>
    <w:rsid w:val="32AE1CD3"/>
    <w:rsid w:val="32B6F00A"/>
    <w:rsid w:val="32D2573E"/>
    <w:rsid w:val="32D52A2A"/>
    <w:rsid w:val="32F9FC08"/>
    <w:rsid w:val="330AC218"/>
    <w:rsid w:val="332682C1"/>
    <w:rsid w:val="3328EF13"/>
    <w:rsid w:val="3358E9D9"/>
    <w:rsid w:val="3373E17D"/>
    <w:rsid w:val="33899D1A"/>
    <w:rsid w:val="3398980D"/>
    <w:rsid w:val="33A42EF4"/>
    <w:rsid w:val="33A44C9E"/>
    <w:rsid w:val="33B393C4"/>
    <w:rsid w:val="33B5364F"/>
    <w:rsid w:val="33C6F401"/>
    <w:rsid w:val="33D16F5C"/>
    <w:rsid w:val="33FB2708"/>
    <w:rsid w:val="3401557E"/>
    <w:rsid w:val="34189C90"/>
    <w:rsid w:val="342C8F28"/>
    <w:rsid w:val="342EDC91"/>
    <w:rsid w:val="343EBA68"/>
    <w:rsid w:val="34516525"/>
    <w:rsid w:val="3462CAD8"/>
    <w:rsid w:val="346490E2"/>
    <w:rsid w:val="3469B2D9"/>
    <w:rsid w:val="346E9CA1"/>
    <w:rsid w:val="348129EE"/>
    <w:rsid w:val="3487F817"/>
    <w:rsid w:val="3488F650"/>
    <w:rsid w:val="34A251D2"/>
    <w:rsid w:val="34A87C04"/>
    <w:rsid w:val="34A9C3A8"/>
    <w:rsid w:val="34B40B81"/>
    <w:rsid w:val="34BA2FBD"/>
    <w:rsid w:val="34BA659C"/>
    <w:rsid w:val="34BD6B57"/>
    <w:rsid w:val="34C49BB4"/>
    <w:rsid w:val="34E2B012"/>
    <w:rsid w:val="34F72654"/>
    <w:rsid w:val="34F7A055"/>
    <w:rsid w:val="34FE1782"/>
    <w:rsid w:val="34FFEE85"/>
    <w:rsid w:val="3525A70A"/>
    <w:rsid w:val="35401CFF"/>
    <w:rsid w:val="3551CB46"/>
    <w:rsid w:val="35709372"/>
    <w:rsid w:val="357ECC8C"/>
    <w:rsid w:val="3597D505"/>
    <w:rsid w:val="35A20CCC"/>
    <w:rsid w:val="35A7704A"/>
    <w:rsid w:val="35AEA31E"/>
    <w:rsid w:val="35B6CF89"/>
    <w:rsid w:val="35C964E8"/>
    <w:rsid w:val="35CC9538"/>
    <w:rsid w:val="35CFAB10"/>
    <w:rsid w:val="35D5DA25"/>
    <w:rsid w:val="361259F2"/>
    <w:rsid w:val="362678E8"/>
    <w:rsid w:val="3627AF9E"/>
    <w:rsid w:val="36369F7C"/>
    <w:rsid w:val="364262DA"/>
    <w:rsid w:val="3657F1CD"/>
    <w:rsid w:val="3658B80D"/>
    <w:rsid w:val="365EA9A3"/>
    <w:rsid w:val="3669CCB2"/>
    <w:rsid w:val="368CE22B"/>
    <w:rsid w:val="369B6A12"/>
    <w:rsid w:val="36A3B740"/>
    <w:rsid w:val="36AAF3CF"/>
    <w:rsid w:val="36F975FD"/>
    <w:rsid w:val="371CFD70"/>
    <w:rsid w:val="37246C25"/>
    <w:rsid w:val="3726A3F4"/>
    <w:rsid w:val="372B6618"/>
    <w:rsid w:val="3739936A"/>
    <w:rsid w:val="373BA722"/>
    <w:rsid w:val="374340AB"/>
    <w:rsid w:val="3746A306"/>
    <w:rsid w:val="3748F8D4"/>
    <w:rsid w:val="37529FEA"/>
    <w:rsid w:val="3752BBC7"/>
    <w:rsid w:val="37530386"/>
    <w:rsid w:val="3759E5A0"/>
    <w:rsid w:val="376AABD2"/>
    <w:rsid w:val="3771AA86"/>
    <w:rsid w:val="37742FA4"/>
    <w:rsid w:val="3792135E"/>
    <w:rsid w:val="3799217E"/>
    <w:rsid w:val="379B2F7A"/>
    <w:rsid w:val="379CA896"/>
    <w:rsid w:val="37B818A7"/>
    <w:rsid w:val="37BC6217"/>
    <w:rsid w:val="37DC11CC"/>
    <w:rsid w:val="37E1F769"/>
    <w:rsid w:val="37F3F354"/>
    <w:rsid w:val="37F518E1"/>
    <w:rsid w:val="37F762EE"/>
    <w:rsid w:val="37F920F1"/>
    <w:rsid w:val="37F99A45"/>
    <w:rsid w:val="381B5698"/>
    <w:rsid w:val="3824E4F4"/>
    <w:rsid w:val="3828B28C"/>
    <w:rsid w:val="382A605C"/>
    <w:rsid w:val="382DE228"/>
    <w:rsid w:val="3833B59F"/>
    <w:rsid w:val="383F87A1"/>
    <w:rsid w:val="38628966"/>
    <w:rsid w:val="386690D6"/>
    <w:rsid w:val="386AA28A"/>
    <w:rsid w:val="3877BDC1"/>
    <w:rsid w:val="388668E2"/>
    <w:rsid w:val="3890314E"/>
    <w:rsid w:val="389237A4"/>
    <w:rsid w:val="38982318"/>
    <w:rsid w:val="38E037A9"/>
    <w:rsid w:val="38E46BC6"/>
    <w:rsid w:val="38E7FCF6"/>
    <w:rsid w:val="38EE8C28"/>
    <w:rsid w:val="390E60A8"/>
    <w:rsid w:val="390F5B7E"/>
    <w:rsid w:val="3912A9EA"/>
    <w:rsid w:val="391398B0"/>
    <w:rsid w:val="3921E1EB"/>
    <w:rsid w:val="3932A233"/>
    <w:rsid w:val="394CDBDF"/>
    <w:rsid w:val="394F33B4"/>
    <w:rsid w:val="3977B41D"/>
    <w:rsid w:val="39A1696B"/>
    <w:rsid w:val="39A3B0FB"/>
    <w:rsid w:val="39A67728"/>
    <w:rsid w:val="39B47E4A"/>
    <w:rsid w:val="39BB73B8"/>
    <w:rsid w:val="39C04083"/>
    <w:rsid w:val="39D49175"/>
    <w:rsid w:val="39DB5802"/>
    <w:rsid w:val="39FF2E71"/>
    <w:rsid w:val="3A00CC24"/>
    <w:rsid w:val="3A0A7734"/>
    <w:rsid w:val="3A10B2EC"/>
    <w:rsid w:val="3A1C601B"/>
    <w:rsid w:val="3A2057A2"/>
    <w:rsid w:val="3A3679FF"/>
    <w:rsid w:val="3A499ECC"/>
    <w:rsid w:val="3A6A688C"/>
    <w:rsid w:val="3A6ACD33"/>
    <w:rsid w:val="3A6C1812"/>
    <w:rsid w:val="3A7AE16D"/>
    <w:rsid w:val="3A83CD57"/>
    <w:rsid w:val="3A8D1A97"/>
    <w:rsid w:val="3ABC3401"/>
    <w:rsid w:val="3ACCD667"/>
    <w:rsid w:val="3AE417C5"/>
    <w:rsid w:val="3AECBC91"/>
    <w:rsid w:val="3B13847E"/>
    <w:rsid w:val="3B15D3FD"/>
    <w:rsid w:val="3B166885"/>
    <w:rsid w:val="3B1A2006"/>
    <w:rsid w:val="3B2B62F0"/>
    <w:rsid w:val="3B2B9416"/>
    <w:rsid w:val="3B374B37"/>
    <w:rsid w:val="3B42CF7D"/>
    <w:rsid w:val="3B498B72"/>
    <w:rsid w:val="3B50C3DF"/>
    <w:rsid w:val="3B58FBC6"/>
    <w:rsid w:val="3B5C10E4"/>
    <w:rsid w:val="3B643660"/>
    <w:rsid w:val="3B6563B7"/>
    <w:rsid w:val="3B68CEA6"/>
    <w:rsid w:val="3B6C259B"/>
    <w:rsid w:val="3B7C4951"/>
    <w:rsid w:val="3B831496"/>
    <w:rsid w:val="3B84FB4F"/>
    <w:rsid w:val="3BA60D0F"/>
    <w:rsid w:val="3BA7A3A5"/>
    <w:rsid w:val="3BB4A180"/>
    <w:rsid w:val="3BB7C705"/>
    <w:rsid w:val="3BB8307C"/>
    <w:rsid w:val="3BBE09A4"/>
    <w:rsid w:val="3BC4E1E2"/>
    <w:rsid w:val="3BC59615"/>
    <w:rsid w:val="3BD24A60"/>
    <w:rsid w:val="3BFB6444"/>
    <w:rsid w:val="3C0F2E17"/>
    <w:rsid w:val="3C235669"/>
    <w:rsid w:val="3C3FBB82"/>
    <w:rsid w:val="3C451BA9"/>
    <w:rsid w:val="3C51E6ED"/>
    <w:rsid w:val="3C565F47"/>
    <w:rsid w:val="3C5830DF"/>
    <w:rsid w:val="3C613212"/>
    <w:rsid w:val="3C88AB81"/>
    <w:rsid w:val="3CA6324C"/>
    <w:rsid w:val="3CA8CBD4"/>
    <w:rsid w:val="3CB5F3DA"/>
    <w:rsid w:val="3CB71BD7"/>
    <w:rsid w:val="3CBBA395"/>
    <w:rsid w:val="3CCACCBB"/>
    <w:rsid w:val="3CE0F7B3"/>
    <w:rsid w:val="3CE63E5D"/>
    <w:rsid w:val="3CFC2778"/>
    <w:rsid w:val="3D049AA3"/>
    <w:rsid w:val="3D1A99FA"/>
    <w:rsid w:val="3D1F4489"/>
    <w:rsid w:val="3D28462B"/>
    <w:rsid w:val="3D320687"/>
    <w:rsid w:val="3D469F20"/>
    <w:rsid w:val="3D4ED779"/>
    <w:rsid w:val="3D5358D8"/>
    <w:rsid w:val="3D859FD7"/>
    <w:rsid w:val="3D907269"/>
    <w:rsid w:val="3D90B390"/>
    <w:rsid w:val="3D94B162"/>
    <w:rsid w:val="3DA2094E"/>
    <w:rsid w:val="3DAA3342"/>
    <w:rsid w:val="3DAFA370"/>
    <w:rsid w:val="3DB936D4"/>
    <w:rsid w:val="3DC02A91"/>
    <w:rsid w:val="3E09670F"/>
    <w:rsid w:val="3E0A70FE"/>
    <w:rsid w:val="3E3310B0"/>
    <w:rsid w:val="3E355C80"/>
    <w:rsid w:val="3E4A9642"/>
    <w:rsid w:val="3E6303B2"/>
    <w:rsid w:val="3E691933"/>
    <w:rsid w:val="3E74DA8E"/>
    <w:rsid w:val="3E8A981C"/>
    <w:rsid w:val="3E9C23F0"/>
    <w:rsid w:val="3E9E0503"/>
    <w:rsid w:val="3ED45AF2"/>
    <w:rsid w:val="3EF369CB"/>
    <w:rsid w:val="3EFB365F"/>
    <w:rsid w:val="3EFD36D7"/>
    <w:rsid w:val="3F04B02A"/>
    <w:rsid w:val="3F154ADE"/>
    <w:rsid w:val="3F20AB5E"/>
    <w:rsid w:val="3F37EC93"/>
    <w:rsid w:val="3F447B86"/>
    <w:rsid w:val="3F45368F"/>
    <w:rsid w:val="3F4627D3"/>
    <w:rsid w:val="3F57E7A8"/>
    <w:rsid w:val="3F608BBA"/>
    <w:rsid w:val="3F687951"/>
    <w:rsid w:val="3F80710C"/>
    <w:rsid w:val="3F912F62"/>
    <w:rsid w:val="3F918A5F"/>
    <w:rsid w:val="3FA1664C"/>
    <w:rsid w:val="3FAEB903"/>
    <w:rsid w:val="3FB0CA56"/>
    <w:rsid w:val="3FC80270"/>
    <w:rsid w:val="3FD207B7"/>
    <w:rsid w:val="3FDFE75A"/>
    <w:rsid w:val="3FE06C96"/>
    <w:rsid w:val="3FEEBC99"/>
    <w:rsid w:val="3FF132A6"/>
    <w:rsid w:val="3FF5FB0A"/>
    <w:rsid w:val="3FFED413"/>
    <w:rsid w:val="4018E63E"/>
    <w:rsid w:val="4023F72C"/>
    <w:rsid w:val="402EAF9D"/>
    <w:rsid w:val="403622F3"/>
    <w:rsid w:val="4046BD01"/>
    <w:rsid w:val="4057EFE1"/>
    <w:rsid w:val="405C4738"/>
    <w:rsid w:val="405D9BFE"/>
    <w:rsid w:val="4069BB28"/>
    <w:rsid w:val="4070837B"/>
    <w:rsid w:val="40717948"/>
    <w:rsid w:val="407C75B7"/>
    <w:rsid w:val="4082B861"/>
    <w:rsid w:val="4088DB5E"/>
    <w:rsid w:val="408A7D09"/>
    <w:rsid w:val="409706C0"/>
    <w:rsid w:val="40A3BC32"/>
    <w:rsid w:val="40C605B5"/>
    <w:rsid w:val="40E5EA03"/>
    <w:rsid w:val="40E6D4F2"/>
    <w:rsid w:val="40F3330B"/>
    <w:rsid w:val="40F5DC56"/>
    <w:rsid w:val="40F98230"/>
    <w:rsid w:val="4112FACF"/>
    <w:rsid w:val="4119621A"/>
    <w:rsid w:val="412BBC6A"/>
    <w:rsid w:val="413227D2"/>
    <w:rsid w:val="4133D70B"/>
    <w:rsid w:val="413C17EB"/>
    <w:rsid w:val="414EEEEF"/>
    <w:rsid w:val="41667B1F"/>
    <w:rsid w:val="4188925E"/>
    <w:rsid w:val="418DA1D7"/>
    <w:rsid w:val="41A07C8B"/>
    <w:rsid w:val="41A0D62A"/>
    <w:rsid w:val="41A252E6"/>
    <w:rsid w:val="41B9AF80"/>
    <w:rsid w:val="41C238DE"/>
    <w:rsid w:val="41D5A5C5"/>
    <w:rsid w:val="41DC7435"/>
    <w:rsid w:val="41E6771E"/>
    <w:rsid w:val="41F2B5AC"/>
    <w:rsid w:val="41F3C042"/>
    <w:rsid w:val="41F92336"/>
    <w:rsid w:val="4212AB54"/>
    <w:rsid w:val="421834B7"/>
    <w:rsid w:val="42290EB8"/>
    <w:rsid w:val="422AAEEC"/>
    <w:rsid w:val="423CF4F8"/>
    <w:rsid w:val="424115B5"/>
    <w:rsid w:val="4247F211"/>
    <w:rsid w:val="425E3E0F"/>
    <w:rsid w:val="4268E586"/>
    <w:rsid w:val="426C4A1D"/>
    <w:rsid w:val="426ED3C5"/>
    <w:rsid w:val="4270B801"/>
    <w:rsid w:val="4279B5A8"/>
    <w:rsid w:val="428719EF"/>
    <w:rsid w:val="42986E4B"/>
    <w:rsid w:val="42991C6B"/>
    <w:rsid w:val="429F6FD2"/>
    <w:rsid w:val="42B5655F"/>
    <w:rsid w:val="42BB56F8"/>
    <w:rsid w:val="42C6E971"/>
    <w:rsid w:val="42D7AC25"/>
    <w:rsid w:val="4301390A"/>
    <w:rsid w:val="430C4359"/>
    <w:rsid w:val="430D78B8"/>
    <w:rsid w:val="43152284"/>
    <w:rsid w:val="432721FB"/>
    <w:rsid w:val="433C70AC"/>
    <w:rsid w:val="4345827F"/>
    <w:rsid w:val="4346BB84"/>
    <w:rsid w:val="4354503E"/>
    <w:rsid w:val="43784496"/>
    <w:rsid w:val="43815DFF"/>
    <w:rsid w:val="43817E33"/>
    <w:rsid w:val="439BF3C7"/>
    <w:rsid w:val="43A6F477"/>
    <w:rsid w:val="43B63375"/>
    <w:rsid w:val="43C84248"/>
    <w:rsid w:val="43C9E5F5"/>
    <w:rsid w:val="43EC271A"/>
    <w:rsid w:val="44093EB1"/>
    <w:rsid w:val="44158609"/>
    <w:rsid w:val="4422EA50"/>
    <w:rsid w:val="4427D3C2"/>
    <w:rsid w:val="444ED627"/>
    <w:rsid w:val="44675E47"/>
    <w:rsid w:val="4488398D"/>
    <w:rsid w:val="448C38EF"/>
    <w:rsid w:val="449162F3"/>
    <w:rsid w:val="44936684"/>
    <w:rsid w:val="4498FA8B"/>
    <w:rsid w:val="44B3DDB9"/>
    <w:rsid w:val="44B49FE8"/>
    <w:rsid w:val="44C38A38"/>
    <w:rsid w:val="44D5322A"/>
    <w:rsid w:val="44D876EC"/>
    <w:rsid w:val="44DA3F4E"/>
    <w:rsid w:val="44EBB8F5"/>
    <w:rsid w:val="4508391B"/>
    <w:rsid w:val="450A8B44"/>
    <w:rsid w:val="45241B8D"/>
    <w:rsid w:val="4536B834"/>
    <w:rsid w:val="453B9CD8"/>
    <w:rsid w:val="4543B85A"/>
    <w:rsid w:val="454FE6DA"/>
    <w:rsid w:val="456C785B"/>
    <w:rsid w:val="4575DCD2"/>
    <w:rsid w:val="4578B677"/>
    <w:rsid w:val="459FA33C"/>
    <w:rsid w:val="45B47813"/>
    <w:rsid w:val="45B8E938"/>
    <w:rsid w:val="45BA7C7F"/>
    <w:rsid w:val="45DE5809"/>
    <w:rsid w:val="460431E1"/>
    <w:rsid w:val="46081458"/>
    <w:rsid w:val="460F7389"/>
    <w:rsid w:val="4617897F"/>
    <w:rsid w:val="46256BB9"/>
    <w:rsid w:val="462AE8EA"/>
    <w:rsid w:val="462B70A8"/>
    <w:rsid w:val="4636266B"/>
    <w:rsid w:val="46364854"/>
    <w:rsid w:val="463A2B83"/>
    <w:rsid w:val="463B886F"/>
    <w:rsid w:val="466089F9"/>
    <w:rsid w:val="46636887"/>
    <w:rsid w:val="46719EE4"/>
    <w:rsid w:val="4671AF01"/>
    <w:rsid w:val="4674116E"/>
    <w:rsid w:val="4674F2D5"/>
    <w:rsid w:val="46A78DE9"/>
    <w:rsid w:val="46C626CF"/>
    <w:rsid w:val="46CCAA31"/>
    <w:rsid w:val="46E0ECBC"/>
    <w:rsid w:val="46E4D857"/>
    <w:rsid w:val="46E59441"/>
    <w:rsid w:val="46EC7C5F"/>
    <w:rsid w:val="47078A4A"/>
    <w:rsid w:val="470945D6"/>
    <w:rsid w:val="47145314"/>
    <w:rsid w:val="4729B29B"/>
    <w:rsid w:val="472D313C"/>
    <w:rsid w:val="472FE767"/>
    <w:rsid w:val="4734296C"/>
    <w:rsid w:val="473DA70C"/>
    <w:rsid w:val="474EE1A0"/>
    <w:rsid w:val="47504874"/>
    <w:rsid w:val="4750ACAF"/>
    <w:rsid w:val="47511588"/>
    <w:rsid w:val="475AB8F5"/>
    <w:rsid w:val="4772616F"/>
    <w:rsid w:val="47794517"/>
    <w:rsid w:val="47A00242"/>
    <w:rsid w:val="47BEA8A4"/>
    <w:rsid w:val="47C86169"/>
    <w:rsid w:val="47D5ADE9"/>
    <w:rsid w:val="47D719BC"/>
    <w:rsid w:val="480F03B9"/>
    <w:rsid w:val="480FBE0F"/>
    <w:rsid w:val="482136C5"/>
    <w:rsid w:val="482991D5"/>
    <w:rsid w:val="482E5666"/>
    <w:rsid w:val="48328D5C"/>
    <w:rsid w:val="4834BEBC"/>
    <w:rsid w:val="483525A8"/>
    <w:rsid w:val="4843C833"/>
    <w:rsid w:val="484615D1"/>
    <w:rsid w:val="485091AE"/>
    <w:rsid w:val="4865CAC9"/>
    <w:rsid w:val="486A91A1"/>
    <w:rsid w:val="4870D953"/>
    <w:rsid w:val="487CA6B4"/>
    <w:rsid w:val="48806498"/>
    <w:rsid w:val="488DE18B"/>
    <w:rsid w:val="48B02375"/>
    <w:rsid w:val="48B6FE30"/>
    <w:rsid w:val="48CA1716"/>
    <w:rsid w:val="48CA2CC5"/>
    <w:rsid w:val="48FBED1B"/>
    <w:rsid w:val="490FEEF9"/>
    <w:rsid w:val="491970EC"/>
    <w:rsid w:val="4924B422"/>
    <w:rsid w:val="492E2509"/>
    <w:rsid w:val="492E759A"/>
    <w:rsid w:val="49373B6C"/>
    <w:rsid w:val="4946E523"/>
    <w:rsid w:val="4950C7A9"/>
    <w:rsid w:val="496B2A98"/>
    <w:rsid w:val="4972EA1D"/>
    <w:rsid w:val="497C7682"/>
    <w:rsid w:val="49811D9D"/>
    <w:rsid w:val="49874EDC"/>
    <w:rsid w:val="49876663"/>
    <w:rsid w:val="49901FC1"/>
    <w:rsid w:val="499E7E6D"/>
    <w:rsid w:val="49BCCA11"/>
    <w:rsid w:val="49CE4201"/>
    <w:rsid w:val="49E34808"/>
    <w:rsid w:val="49E9665D"/>
    <w:rsid w:val="49F872E5"/>
    <w:rsid w:val="4A02863D"/>
    <w:rsid w:val="4A05A2A9"/>
    <w:rsid w:val="4A08B6A7"/>
    <w:rsid w:val="4A0BE363"/>
    <w:rsid w:val="4A16EFEE"/>
    <w:rsid w:val="4A22316A"/>
    <w:rsid w:val="4A22D655"/>
    <w:rsid w:val="4A309A96"/>
    <w:rsid w:val="4A325722"/>
    <w:rsid w:val="4A35EFDA"/>
    <w:rsid w:val="4A3D6763"/>
    <w:rsid w:val="4A46B0AC"/>
    <w:rsid w:val="4A4A7E9D"/>
    <w:rsid w:val="4A54A105"/>
    <w:rsid w:val="4A57726F"/>
    <w:rsid w:val="4A5BD435"/>
    <w:rsid w:val="4A685D0A"/>
    <w:rsid w:val="4A744A66"/>
    <w:rsid w:val="4A759C9B"/>
    <w:rsid w:val="4A87E936"/>
    <w:rsid w:val="4A8EA852"/>
    <w:rsid w:val="4A99F121"/>
    <w:rsid w:val="4A99FC15"/>
    <w:rsid w:val="4AA5A4A5"/>
    <w:rsid w:val="4AB658D9"/>
    <w:rsid w:val="4ABB55D7"/>
    <w:rsid w:val="4AC7C9C3"/>
    <w:rsid w:val="4AC8C76D"/>
    <w:rsid w:val="4AE12E2E"/>
    <w:rsid w:val="4AF4C9CB"/>
    <w:rsid w:val="4B02FEEA"/>
    <w:rsid w:val="4B064F68"/>
    <w:rsid w:val="4B3195CE"/>
    <w:rsid w:val="4B3914D9"/>
    <w:rsid w:val="4B3F950B"/>
    <w:rsid w:val="4B525AD4"/>
    <w:rsid w:val="4B5299D4"/>
    <w:rsid w:val="4B5E84EF"/>
    <w:rsid w:val="4B7AFF0C"/>
    <w:rsid w:val="4B90C5A7"/>
    <w:rsid w:val="4B94B243"/>
    <w:rsid w:val="4B9997F2"/>
    <w:rsid w:val="4B9B5E3E"/>
    <w:rsid w:val="4BA68B35"/>
    <w:rsid w:val="4BAC9AAD"/>
    <w:rsid w:val="4BB705D3"/>
    <w:rsid w:val="4BC490C6"/>
    <w:rsid w:val="4BCDAC41"/>
    <w:rsid w:val="4BD06BB7"/>
    <w:rsid w:val="4BE6AEAB"/>
    <w:rsid w:val="4BE7E9B6"/>
    <w:rsid w:val="4BEF3B32"/>
    <w:rsid w:val="4BF1194A"/>
    <w:rsid w:val="4C24AADB"/>
    <w:rsid w:val="4C253702"/>
    <w:rsid w:val="4C329C56"/>
    <w:rsid w:val="4C3DBB86"/>
    <w:rsid w:val="4C79FDF3"/>
    <w:rsid w:val="4C8530F1"/>
    <w:rsid w:val="4C8EE20C"/>
    <w:rsid w:val="4CB6D489"/>
    <w:rsid w:val="4CBC04CA"/>
    <w:rsid w:val="4CBC782B"/>
    <w:rsid w:val="4CBCCC6B"/>
    <w:rsid w:val="4CC0E93D"/>
    <w:rsid w:val="4CC308C0"/>
    <w:rsid w:val="4CD4E53A"/>
    <w:rsid w:val="4CD975A5"/>
    <w:rsid w:val="4CF71B7D"/>
    <w:rsid w:val="4CFA0302"/>
    <w:rsid w:val="4CFC504F"/>
    <w:rsid w:val="4D07D221"/>
    <w:rsid w:val="4D28BCE6"/>
    <w:rsid w:val="4D318236"/>
    <w:rsid w:val="4D33E5BA"/>
    <w:rsid w:val="4D3672E9"/>
    <w:rsid w:val="4D3D0D10"/>
    <w:rsid w:val="4D426B99"/>
    <w:rsid w:val="4D51778F"/>
    <w:rsid w:val="4D537EF9"/>
    <w:rsid w:val="4D5DD943"/>
    <w:rsid w:val="4D5FB97D"/>
    <w:rsid w:val="4D72122D"/>
    <w:rsid w:val="4D7A3AE8"/>
    <w:rsid w:val="4D93A8CF"/>
    <w:rsid w:val="4D93C014"/>
    <w:rsid w:val="4D965D0C"/>
    <w:rsid w:val="4DACCF37"/>
    <w:rsid w:val="4DC08FB9"/>
    <w:rsid w:val="4DC403F9"/>
    <w:rsid w:val="4DC9E63A"/>
    <w:rsid w:val="4DD0937F"/>
    <w:rsid w:val="4DE09179"/>
    <w:rsid w:val="4DFB6893"/>
    <w:rsid w:val="4E05F725"/>
    <w:rsid w:val="4E1658BB"/>
    <w:rsid w:val="4E1A9AF3"/>
    <w:rsid w:val="4E2AB26D"/>
    <w:rsid w:val="4E2EA66F"/>
    <w:rsid w:val="4E51D2AA"/>
    <w:rsid w:val="4E6B860F"/>
    <w:rsid w:val="4E6EB96C"/>
    <w:rsid w:val="4E76D6A0"/>
    <w:rsid w:val="4E9AFE24"/>
    <w:rsid w:val="4EA7CE36"/>
    <w:rsid w:val="4EBAF73D"/>
    <w:rsid w:val="4EBD6750"/>
    <w:rsid w:val="4EBE7C54"/>
    <w:rsid w:val="4ED138B4"/>
    <w:rsid w:val="4ED997F0"/>
    <w:rsid w:val="4EFB2F5E"/>
    <w:rsid w:val="4F00EBF1"/>
    <w:rsid w:val="4F1F8A78"/>
    <w:rsid w:val="4F43AA98"/>
    <w:rsid w:val="4F4AAE8E"/>
    <w:rsid w:val="4F4B1EC8"/>
    <w:rsid w:val="4F57A763"/>
    <w:rsid w:val="4F6B2E9F"/>
    <w:rsid w:val="4F706AE0"/>
    <w:rsid w:val="4F7D311E"/>
    <w:rsid w:val="4F8B2B32"/>
    <w:rsid w:val="4FA2EE1D"/>
    <w:rsid w:val="4FB0F903"/>
    <w:rsid w:val="4FB61F85"/>
    <w:rsid w:val="4FBA6C47"/>
    <w:rsid w:val="4FBE9548"/>
    <w:rsid w:val="4FC073B3"/>
    <w:rsid w:val="4FDB1207"/>
    <w:rsid w:val="4FF3AACE"/>
    <w:rsid w:val="5009355C"/>
    <w:rsid w:val="501FE2AD"/>
    <w:rsid w:val="50220324"/>
    <w:rsid w:val="502E980F"/>
    <w:rsid w:val="5044C727"/>
    <w:rsid w:val="506A9605"/>
    <w:rsid w:val="506D0915"/>
    <w:rsid w:val="506F5B62"/>
    <w:rsid w:val="50A836E6"/>
    <w:rsid w:val="50C17BE9"/>
    <w:rsid w:val="50CAC186"/>
    <w:rsid w:val="50DA0380"/>
    <w:rsid w:val="50DD4754"/>
    <w:rsid w:val="50E6EF29"/>
    <w:rsid w:val="50F72ABA"/>
    <w:rsid w:val="51353679"/>
    <w:rsid w:val="513D97E7"/>
    <w:rsid w:val="5141B717"/>
    <w:rsid w:val="5147D8F3"/>
    <w:rsid w:val="51523BB5"/>
    <w:rsid w:val="5162532F"/>
    <w:rsid w:val="51640568"/>
    <w:rsid w:val="5168BE7C"/>
    <w:rsid w:val="516A7718"/>
    <w:rsid w:val="51C114E6"/>
    <w:rsid w:val="51D2B694"/>
    <w:rsid w:val="51DAC6BB"/>
    <w:rsid w:val="51DCEB67"/>
    <w:rsid w:val="51F18F48"/>
    <w:rsid w:val="520BD04A"/>
    <w:rsid w:val="521B9B74"/>
    <w:rsid w:val="521F6E0D"/>
    <w:rsid w:val="52320234"/>
    <w:rsid w:val="5236FD34"/>
    <w:rsid w:val="52391379"/>
    <w:rsid w:val="523AA77B"/>
    <w:rsid w:val="523E1122"/>
    <w:rsid w:val="52435EBC"/>
    <w:rsid w:val="52440747"/>
    <w:rsid w:val="524DCC2A"/>
    <w:rsid w:val="527950BE"/>
    <w:rsid w:val="527BA4B9"/>
    <w:rsid w:val="5280AA0A"/>
    <w:rsid w:val="5284155C"/>
    <w:rsid w:val="5292FB1B"/>
    <w:rsid w:val="52A0C3F5"/>
    <w:rsid w:val="52C05332"/>
    <w:rsid w:val="52C2CBF4"/>
    <w:rsid w:val="52C3EB7D"/>
    <w:rsid w:val="52CB5645"/>
    <w:rsid w:val="52CC945F"/>
    <w:rsid w:val="52E38D34"/>
    <w:rsid w:val="52E47EA2"/>
    <w:rsid w:val="52E65035"/>
    <w:rsid w:val="52E9C9DE"/>
    <w:rsid w:val="5300E31A"/>
    <w:rsid w:val="530DCC7A"/>
    <w:rsid w:val="53120E59"/>
    <w:rsid w:val="53247869"/>
    <w:rsid w:val="532E9898"/>
    <w:rsid w:val="5339DC43"/>
    <w:rsid w:val="533A4D80"/>
    <w:rsid w:val="533C8125"/>
    <w:rsid w:val="5343D810"/>
    <w:rsid w:val="5347B1EA"/>
    <w:rsid w:val="534B1746"/>
    <w:rsid w:val="53529476"/>
    <w:rsid w:val="5372B8F7"/>
    <w:rsid w:val="5377D84F"/>
    <w:rsid w:val="538610F1"/>
    <w:rsid w:val="53862CCE"/>
    <w:rsid w:val="538AF411"/>
    <w:rsid w:val="538C8C10"/>
    <w:rsid w:val="5391ED77"/>
    <w:rsid w:val="53A51B8D"/>
    <w:rsid w:val="53A6FC24"/>
    <w:rsid w:val="53AC975D"/>
    <w:rsid w:val="53C1A3D4"/>
    <w:rsid w:val="53CFA2AB"/>
    <w:rsid w:val="53DF2F1D"/>
    <w:rsid w:val="53EAAB19"/>
    <w:rsid w:val="53F9EA93"/>
    <w:rsid w:val="53F9FC24"/>
    <w:rsid w:val="53FB80E6"/>
    <w:rsid w:val="53FDEE6F"/>
    <w:rsid w:val="54171BBB"/>
    <w:rsid w:val="54188BEE"/>
    <w:rsid w:val="541EAC7A"/>
    <w:rsid w:val="542762C5"/>
    <w:rsid w:val="5440D367"/>
    <w:rsid w:val="54457ADF"/>
    <w:rsid w:val="544DC1DB"/>
    <w:rsid w:val="546C321B"/>
    <w:rsid w:val="5489DC77"/>
    <w:rsid w:val="5492066B"/>
    <w:rsid w:val="54A2E531"/>
    <w:rsid w:val="54C39C21"/>
    <w:rsid w:val="54E8E0D5"/>
    <w:rsid w:val="54FCD37D"/>
    <w:rsid w:val="5521E152"/>
    <w:rsid w:val="552DBDD8"/>
    <w:rsid w:val="552E97BC"/>
    <w:rsid w:val="5536C8C2"/>
    <w:rsid w:val="55439CEA"/>
    <w:rsid w:val="555991C6"/>
    <w:rsid w:val="555F0BF3"/>
    <w:rsid w:val="559E32A9"/>
    <w:rsid w:val="55A1B145"/>
    <w:rsid w:val="55B7FA75"/>
    <w:rsid w:val="55BA604C"/>
    <w:rsid w:val="55CB5B19"/>
    <w:rsid w:val="5608027C"/>
    <w:rsid w:val="560C6270"/>
    <w:rsid w:val="56151411"/>
    <w:rsid w:val="5620FFCA"/>
    <w:rsid w:val="56222143"/>
    <w:rsid w:val="563AF868"/>
    <w:rsid w:val="563E9EAE"/>
    <w:rsid w:val="564F9946"/>
    <w:rsid w:val="565D1F89"/>
    <w:rsid w:val="56768FB5"/>
    <w:rsid w:val="567697F4"/>
    <w:rsid w:val="568FFCBF"/>
    <w:rsid w:val="569732E7"/>
    <w:rsid w:val="569DFDC3"/>
    <w:rsid w:val="56A93A5E"/>
    <w:rsid w:val="56B2D40D"/>
    <w:rsid w:val="56CBDA23"/>
    <w:rsid w:val="56E1C5C2"/>
    <w:rsid w:val="56E4A9D5"/>
    <w:rsid w:val="56EF0C97"/>
    <w:rsid w:val="5700476E"/>
    <w:rsid w:val="5706B503"/>
    <w:rsid w:val="570E7D45"/>
    <w:rsid w:val="570FD175"/>
    <w:rsid w:val="570FE257"/>
    <w:rsid w:val="5711E8A5"/>
    <w:rsid w:val="57265A0C"/>
    <w:rsid w:val="572AAAA2"/>
    <w:rsid w:val="5732079B"/>
    <w:rsid w:val="573A81F9"/>
    <w:rsid w:val="5742399C"/>
    <w:rsid w:val="57494504"/>
    <w:rsid w:val="5749CE93"/>
    <w:rsid w:val="57528222"/>
    <w:rsid w:val="576E645C"/>
    <w:rsid w:val="577043A9"/>
    <w:rsid w:val="577BA735"/>
    <w:rsid w:val="5793C455"/>
    <w:rsid w:val="57982E44"/>
    <w:rsid w:val="579E266C"/>
    <w:rsid w:val="57A8A21D"/>
    <w:rsid w:val="57B5298B"/>
    <w:rsid w:val="57B6BFB3"/>
    <w:rsid w:val="57E2CF8A"/>
    <w:rsid w:val="57ED1595"/>
    <w:rsid w:val="580421DB"/>
    <w:rsid w:val="58090628"/>
    <w:rsid w:val="581F36B9"/>
    <w:rsid w:val="58260599"/>
    <w:rsid w:val="583A0E9B"/>
    <w:rsid w:val="58616F9A"/>
    <w:rsid w:val="5862E2DB"/>
    <w:rsid w:val="5877EAA0"/>
    <w:rsid w:val="588ADCF8"/>
    <w:rsid w:val="5897A068"/>
    <w:rsid w:val="589AC375"/>
    <w:rsid w:val="58A11B5E"/>
    <w:rsid w:val="58F1CEDC"/>
    <w:rsid w:val="59002769"/>
    <w:rsid w:val="5902FBDB"/>
    <w:rsid w:val="59049BEF"/>
    <w:rsid w:val="590B0C26"/>
    <w:rsid w:val="59132A33"/>
    <w:rsid w:val="591FEC36"/>
    <w:rsid w:val="59229899"/>
    <w:rsid w:val="592D24B4"/>
    <w:rsid w:val="59348693"/>
    <w:rsid w:val="5939DF21"/>
    <w:rsid w:val="5943A8CA"/>
    <w:rsid w:val="5948A9CC"/>
    <w:rsid w:val="594B39BE"/>
    <w:rsid w:val="594E2D9C"/>
    <w:rsid w:val="5954C537"/>
    <w:rsid w:val="595794B4"/>
    <w:rsid w:val="595A92A3"/>
    <w:rsid w:val="59638C60"/>
    <w:rsid w:val="5974686B"/>
    <w:rsid w:val="597730E5"/>
    <w:rsid w:val="5986BEEB"/>
    <w:rsid w:val="59A98F04"/>
    <w:rsid w:val="59B31994"/>
    <w:rsid w:val="59BB071A"/>
    <w:rsid w:val="59BC6ED2"/>
    <w:rsid w:val="59D177B2"/>
    <w:rsid w:val="59D5DEFC"/>
    <w:rsid w:val="59DCD735"/>
    <w:rsid w:val="59DFCF85"/>
    <w:rsid w:val="59E577C1"/>
    <w:rsid w:val="59FDC22E"/>
    <w:rsid w:val="5A277247"/>
    <w:rsid w:val="5A2A5DD9"/>
    <w:rsid w:val="5A506872"/>
    <w:rsid w:val="5A5F9C15"/>
    <w:rsid w:val="5A716A13"/>
    <w:rsid w:val="5A780D3C"/>
    <w:rsid w:val="5A7D4BD8"/>
    <w:rsid w:val="5A7F2AA2"/>
    <w:rsid w:val="5A844234"/>
    <w:rsid w:val="5A88D34C"/>
    <w:rsid w:val="5A9E8B9C"/>
    <w:rsid w:val="5AA6F4B4"/>
    <w:rsid w:val="5AA8524B"/>
    <w:rsid w:val="5AAC6DB3"/>
    <w:rsid w:val="5AACE829"/>
    <w:rsid w:val="5AC94A0F"/>
    <w:rsid w:val="5AD5AF82"/>
    <w:rsid w:val="5AD5C3EA"/>
    <w:rsid w:val="5AD6682A"/>
    <w:rsid w:val="5AE3480B"/>
    <w:rsid w:val="5B145AB6"/>
    <w:rsid w:val="5B29F44E"/>
    <w:rsid w:val="5B31683F"/>
    <w:rsid w:val="5B4A0917"/>
    <w:rsid w:val="5B4C78E1"/>
    <w:rsid w:val="5B56D77B"/>
    <w:rsid w:val="5B5EA326"/>
    <w:rsid w:val="5B61E29E"/>
    <w:rsid w:val="5B67207A"/>
    <w:rsid w:val="5B6D4813"/>
    <w:rsid w:val="5B78A796"/>
    <w:rsid w:val="5B7A010F"/>
    <w:rsid w:val="5B9C1291"/>
    <w:rsid w:val="5BAD4DD8"/>
    <w:rsid w:val="5BAED60B"/>
    <w:rsid w:val="5BC086B7"/>
    <w:rsid w:val="5BC333F3"/>
    <w:rsid w:val="5BC86164"/>
    <w:rsid w:val="5BE3D00B"/>
    <w:rsid w:val="5BE4F368"/>
    <w:rsid w:val="5BFE5B06"/>
    <w:rsid w:val="5C033DBC"/>
    <w:rsid w:val="5C07B579"/>
    <w:rsid w:val="5C0C84DA"/>
    <w:rsid w:val="5C19511E"/>
    <w:rsid w:val="5C1D3FB6"/>
    <w:rsid w:val="5C2AF05A"/>
    <w:rsid w:val="5C2E7DDE"/>
    <w:rsid w:val="5C32E11F"/>
    <w:rsid w:val="5C3ACEA5"/>
    <w:rsid w:val="5C46F571"/>
    <w:rsid w:val="5C4C8167"/>
    <w:rsid w:val="5C4ED879"/>
    <w:rsid w:val="5C5CCD63"/>
    <w:rsid w:val="5C60FDB4"/>
    <w:rsid w:val="5C7A2611"/>
    <w:rsid w:val="5C8C65F9"/>
    <w:rsid w:val="5C8F150D"/>
    <w:rsid w:val="5C94EE5C"/>
    <w:rsid w:val="5CA505D6"/>
    <w:rsid w:val="5CB95228"/>
    <w:rsid w:val="5D0CF948"/>
    <w:rsid w:val="5D0D7F8F"/>
    <w:rsid w:val="5D13BCEE"/>
    <w:rsid w:val="5D1F6668"/>
    <w:rsid w:val="5D45DBF7"/>
    <w:rsid w:val="5D4C02EB"/>
    <w:rsid w:val="5D66FD36"/>
    <w:rsid w:val="5D9475FF"/>
    <w:rsid w:val="5D9A2B67"/>
    <w:rsid w:val="5DB63D1F"/>
    <w:rsid w:val="5DB91017"/>
    <w:rsid w:val="5DBB1410"/>
    <w:rsid w:val="5DC726DF"/>
    <w:rsid w:val="5DCA6CBD"/>
    <w:rsid w:val="5DCD1577"/>
    <w:rsid w:val="5DD315A0"/>
    <w:rsid w:val="5DDB23EA"/>
    <w:rsid w:val="5DDC8188"/>
    <w:rsid w:val="5DDE7D49"/>
    <w:rsid w:val="5DE005EC"/>
    <w:rsid w:val="5DE2C5D2"/>
    <w:rsid w:val="5DEBD0ED"/>
    <w:rsid w:val="5DFB56B7"/>
    <w:rsid w:val="5DFE50C6"/>
    <w:rsid w:val="5E0AA412"/>
    <w:rsid w:val="5E0BF666"/>
    <w:rsid w:val="5E1CB704"/>
    <w:rsid w:val="5E1D5617"/>
    <w:rsid w:val="5E1FE787"/>
    <w:rsid w:val="5E38E8B1"/>
    <w:rsid w:val="5E3C8C40"/>
    <w:rsid w:val="5E40D637"/>
    <w:rsid w:val="5E4BFB78"/>
    <w:rsid w:val="5E4FC271"/>
    <w:rsid w:val="5E6A47E4"/>
    <w:rsid w:val="5E7452F8"/>
    <w:rsid w:val="5E95471D"/>
    <w:rsid w:val="5EA3715E"/>
    <w:rsid w:val="5EAE4F24"/>
    <w:rsid w:val="5EB7915A"/>
    <w:rsid w:val="5ED531FF"/>
    <w:rsid w:val="5EDAB1C4"/>
    <w:rsid w:val="5EE1AC58"/>
    <w:rsid w:val="5EEFBBBA"/>
    <w:rsid w:val="5F02CFA8"/>
    <w:rsid w:val="5F07171B"/>
    <w:rsid w:val="5F1EFD41"/>
    <w:rsid w:val="5F2B5E0C"/>
    <w:rsid w:val="5F3BD3E2"/>
    <w:rsid w:val="5F4593DE"/>
    <w:rsid w:val="5F4B7E5F"/>
    <w:rsid w:val="5F51AD2B"/>
    <w:rsid w:val="5F5BBCB5"/>
    <w:rsid w:val="5F5EDCBB"/>
    <w:rsid w:val="5F63C86A"/>
    <w:rsid w:val="5F68BFDE"/>
    <w:rsid w:val="5F68ED7C"/>
    <w:rsid w:val="5F75E193"/>
    <w:rsid w:val="5F769201"/>
    <w:rsid w:val="5F91EF0A"/>
    <w:rsid w:val="5F9EC2F3"/>
    <w:rsid w:val="5FA0C13B"/>
    <w:rsid w:val="5FDCA698"/>
    <w:rsid w:val="6001B733"/>
    <w:rsid w:val="6024D5AD"/>
    <w:rsid w:val="6026A5D5"/>
    <w:rsid w:val="60671B60"/>
    <w:rsid w:val="60768225"/>
    <w:rsid w:val="607AE395"/>
    <w:rsid w:val="6082472E"/>
    <w:rsid w:val="6095EEDD"/>
    <w:rsid w:val="60995969"/>
    <w:rsid w:val="60BACDA2"/>
    <w:rsid w:val="60C72E6D"/>
    <w:rsid w:val="60C92E21"/>
    <w:rsid w:val="60CC02C9"/>
    <w:rsid w:val="60CC16C1"/>
    <w:rsid w:val="60CF1418"/>
    <w:rsid w:val="60D7DE39"/>
    <w:rsid w:val="60DEEC73"/>
    <w:rsid w:val="60E10949"/>
    <w:rsid w:val="610AB662"/>
    <w:rsid w:val="611A6694"/>
    <w:rsid w:val="61464559"/>
    <w:rsid w:val="614785FE"/>
    <w:rsid w:val="614D832F"/>
    <w:rsid w:val="61596936"/>
    <w:rsid w:val="61639DC6"/>
    <w:rsid w:val="61772961"/>
    <w:rsid w:val="61A877FB"/>
    <w:rsid w:val="61A94DD9"/>
    <w:rsid w:val="61AC44E3"/>
    <w:rsid w:val="61B94A9B"/>
    <w:rsid w:val="61CE6E03"/>
    <w:rsid w:val="61E50F72"/>
    <w:rsid w:val="61E8B62E"/>
    <w:rsid w:val="61EE994F"/>
    <w:rsid w:val="61F3A4F2"/>
    <w:rsid w:val="61FFA3D9"/>
    <w:rsid w:val="6204EF32"/>
    <w:rsid w:val="620851E0"/>
    <w:rsid w:val="62094359"/>
    <w:rsid w:val="62125286"/>
    <w:rsid w:val="6214EDCF"/>
    <w:rsid w:val="62181F4A"/>
    <w:rsid w:val="621BFDFA"/>
    <w:rsid w:val="62210D9A"/>
    <w:rsid w:val="6226EAC6"/>
    <w:rsid w:val="622A4A88"/>
    <w:rsid w:val="623607C7"/>
    <w:rsid w:val="625353D2"/>
    <w:rsid w:val="6255D119"/>
    <w:rsid w:val="62569E03"/>
    <w:rsid w:val="626B8478"/>
    <w:rsid w:val="626EF976"/>
    <w:rsid w:val="6296DA9B"/>
    <w:rsid w:val="62AA1029"/>
    <w:rsid w:val="62BD880C"/>
    <w:rsid w:val="62C76144"/>
    <w:rsid w:val="62CAB1B4"/>
    <w:rsid w:val="62E0DD44"/>
    <w:rsid w:val="62E17A0F"/>
    <w:rsid w:val="62F53997"/>
    <w:rsid w:val="632E4837"/>
    <w:rsid w:val="635759A9"/>
    <w:rsid w:val="6359C2EA"/>
    <w:rsid w:val="635E3AD7"/>
    <w:rsid w:val="63637203"/>
    <w:rsid w:val="63671048"/>
    <w:rsid w:val="63681280"/>
    <w:rsid w:val="637A2686"/>
    <w:rsid w:val="63996A80"/>
    <w:rsid w:val="63AA0480"/>
    <w:rsid w:val="63B9A642"/>
    <w:rsid w:val="63CF7B61"/>
    <w:rsid w:val="63E0376E"/>
    <w:rsid w:val="63F2B1C2"/>
    <w:rsid w:val="64079825"/>
    <w:rsid w:val="640AC9D7"/>
    <w:rsid w:val="642D3F85"/>
    <w:rsid w:val="644388B5"/>
    <w:rsid w:val="6446FC17"/>
    <w:rsid w:val="64489974"/>
    <w:rsid w:val="644DDD22"/>
    <w:rsid w:val="6456F731"/>
    <w:rsid w:val="647A506E"/>
    <w:rsid w:val="648537F6"/>
    <w:rsid w:val="648F3DF7"/>
    <w:rsid w:val="648FAAD8"/>
    <w:rsid w:val="64A51356"/>
    <w:rsid w:val="64A7EAD8"/>
    <w:rsid w:val="64A82A35"/>
    <w:rsid w:val="64B5A3F0"/>
    <w:rsid w:val="64C14908"/>
    <w:rsid w:val="64DD3A79"/>
    <w:rsid w:val="64E0EE9B"/>
    <w:rsid w:val="64E2DF4B"/>
    <w:rsid w:val="650593D1"/>
    <w:rsid w:val="651D90A8"/>
    <w:rsid w:val="65222C26"/>
    <w:rsid w:val="65265728"/>
    <w:rsid w:val="6537F850"/>
    <w:rsid w:val="653A6743"/>
    <w:rsid w:val="6550EDDC"/>
    <w:rsid w:val="65642C41"/>
    <w:rsid w:val="65696000"/>
    <w:rsid w:val="65704267"/>
    <w:rsid w:val="65985E00"/>
    <w:rsid w:val="65B712BB"/>
    <w:rsid w:val="65C01699"/>
    <w:rsid w:val="65C6DC41"/>
    <w:rsid w:val="65C93674"/>
    <w:rsid w:val="65CBDD13"/>
    <w:rsid w:val="65F4795C"/>
    <w:rsid w:val="65FB15B6"/>
    <w:rsid w:val="660156EF"/>
    <w:rsid w:val="660E7F06"/>
    <w:rsid w:val="6611C2DA"/>
    <w:rsid w:val="66187E06"/>
    <w:rsid w:val="661A54F4"/>
    <w:rsid w:val="661E7C38"/>
    <w:rsid w:val="662A49F3"/>
    <w:rsid w:val="667A054E"/>
    <w:rsid w:val="66868AE5"/>
    <w:rsid w:val="668ED9A5"/>
    <w:rsid w:val="66A58971"/>
    <w:rsid w:val="66A9655E"/>
    <w:rsid w:val="66AE2ECA"/>
    <w:rsid w:val="66B376EF"/>
    <w:rsid w:val="66BAD017"/>
    <w:rsid w:val="66C2B683"/>
    <w:rsid w:val="66C3B8F0"/>
    <w:rsid w:val="66D85D45"/>
    <w:rsid w:val="66F248F1"/>
    <w:rsid w:val="6705D271"/>
    <w:rsid w:val="6762ACA2"/>
    <w:rsid w:val="676E3E00"/>
    <w:rsid w:val="677908FE"/>
    <w:rsid w:val="677D814C"/>
    <w:rsid w:val="6788B3F4"/>
    <w:rsid w:val="679C3BC6"/>
    <w:rsid w:val="67C45D59"/>
    <w:rsid w:val="67D4F67F"/>
    <w:rsid w:val="67D6F26D"/>
    <w:rsid w:val="67DFCAF7"/>
    <w:rsid w:val="67E7B87D"/>
    <w:rsid w:val="67F77831"/>
    <w:rsid w:val="681320DA"/>
    <w:rsid w:val="6814D412"/>
    <w:rsid w:val="6815D5AF"/>
    <w:rsid w:val="683B8CF2"/>
    <w:rsid w:val="683BEE58"/>
    <w:rsid w:val="684905E2"/>
    <w:rsid w:val="685E86E4"/>
    <w:rsid w:val="68753734"/>
    <w:rsid w:val="68B555C1"/>
    <w:rsid w:val="68BCE9B8"/>
    <w:rsid w:val="68C6A7D5"/>
    <w:rsid w:val="68CBA6E2"/>
    <w:rsid w:val="68ECE965"/>
    <w:rsid w:val="68F02E41"/>
    <w:rsid w:val="68FDA732"/>
    <w:rsid w:val="68FF3BA8"/>
    <w:rsid w:val="69116830"/>
    <w:rsid w:val="69143383"/>
    <w:rsid w:val="69192D7D"/>
    <w:rsid w:val="691951AD"/>
    <w:rsid w:val="691D6393"/>
    <w:rsid w:val="69226A7E"/>
    <w:rsid w:val="69314222"/>
    <w:rsid w:val="69438402"/>
    <w:rsid w:val="695297E3"/>
    <w:rsid w:val="69546642"/>
    <w:rsid w:val="696E15AC"/>
    <w:rsid w:val="697B6A84"/>
    <w:rsid w:val="698B066D"/>
    <w:rsid w:val="6994F13E"/>
    <w:rsid w:val="69B1A610"/>
    <w:rsid w:val="69B43463"/>
    <w:rsid w:val="69BE2BA7"/>
    <w:rsid w:val="6A04D7A4"/>
    <w:rsid w:val="6A0C28E1"/>
    <w:rsid w:val="6A20EC7B"/>
    <w:rsid w:val="6A292974"/>
    <w:rsid w:val="6A41C379"/>
    <w:rsid w:val="6A49C9C2"/>
    <w:rsid w:val="6A64BA95"/>
    <w:rsid w:val="6A90DC1D"/>
    <w:rsid w:val="6AAAF69B"/>
    <w:rsid w:val="6AACB288"/>
    <w:rsid w:val="6AAD5893"/>
    <w:rsid w:val="6AB6440E"/>
    <w:rsid w:val="6AC638B5"/>
    <w:rsid w:val="6ACBF296"/>
    <w:rsid w:val="6ADC49C5"/>
    <w:rsid w:val="6AE458EC"/>
    <w:rsid w:val="6AE610D5"/>
    <w:rsid w:val="6B38BE0A"/>
    <w:rsid w:val="6B3F93D4"/>
    <w:rsid w:val="6B40A09C"/>
    <w:rsid w:val="6B415395"/>
    <w:rsid w:val="6B722DB5"/>
    <w:rsid w:val="6B7758F5"/>
    <w:rsid w:val="6B7C29F8"/>
    <w:rsid w:val="6B7E81CD"/>
    <w:rsid w:val="6B824532"/>
    <w:rsid w:val="6B9A7016"/>
    <w:rsid w:val="6BA94165"/>
    <w:rsid w:val="6BABD442"/>
    <w:rsid w:val="6BAEABAB"/>
    <w:rsid w:val="6BB9DD7C"/>
    <w:rsid w:val="6BC3D852"/>
    <w:rsid w:val="6BCAEB8C"/>
    <w:rsid w:val="6BCE3EC2"/>
    <w:rsid w:val="6BDEDD3B"/>
    <w:rsid w:val="6BE13691"/>
    <w:rsid w:val="6BED6023"/>
    <w:rsid w:val="6BF3DDE3"/>
    <w:rsid w:val="6C07F652"/>
    <w:rsid w:val="6C275A4D"/>
    <w:rsid w:val="6C4882E9"/>
    <w:rsid w:val="6C501148"/>
    <w:rsid w:val="6C542C42"/>
    <w:rsid w:val="6C65649A"/>
    <w:rsid w:val="6C9049DB"/>
    <w:rsid w:val="6CA735B5"/>
    <w:rsid w:val="6CACB033"/>
    <w:rsid w:val="6CB734D8"/>
    <w:rsid w:val="6CC22389"/>
    <w:rsid w:val="6CDC70FD"/>
    <w:rsid w:val="6CDC7BF1"/>
    <w:rsid w:val="6CEEDA25"/>
    <w:rsid w:val="6CFE548C"/>
    <w:rsid w:val="6D17F5E3"/>
    <w:rsid w:val="6D19D6A9"/>
    <w:rsid w:val="6D2391AB"/>
    <w:rsid w:val="6D31F807"/>
    <w:rsid w:val="6D549C0D"/>
    <w:rsid w:val="6D56436D"/>
    <w:rsid w:val="6D5BFFC1"/>
    <w:rsid w:val="6D62ED1F"/>
    <w:rsid w:val="6D6377CB"/>
    <w:rsid w:val="6D6AE471"/>
    <w:rsid w:val="6D757945"/>
    <w:rsid w:val="6D785DBE"/>
    <w:rsid w:val="6D7E47FE"/>
    <w:rsid w:val="6D95C436"/>
    <w:rsid w:val="6DA0E977"/>
    <w:rsid w:val="6DA32599"/>
    <w:rsid w:val="6DB2C108"/>
    <w:rsid w:val="6DC0B34F"/>
    <w:rsid w:val="6DC47AE4"/>
    <w:rsid w:val="6DD3A47B"/>
    <w:rsid w:val="6DD421CB"/>
    <w:rsid w:val="6DD8FA45"/>
    <w:rsid w:val="6DFB6D06"/>
    <w:rsid w:val="6E0AA1EA"/>
    <w:rsid w:val="6E2C1A3C"/>
    <w:rsid w:val="6E2FA9A8"/>
    <w:rsid w:val="6E705ECC"/>
    <w:rsid w:val="6E8659F0"/>
    <w:rsid w:val="6E8AAA86"/>
    <w:rsid w:val="6E90A61A"/>
    <w:rsid w:val="6ECF26BC"/>
    <w:rsid w:val="6EDB95A2"/>
    <w:rsid w:val="6EE9F9B8"/>
    <w:rsid w:val="6EFDF1FE"/>
    <w:rsid w:val="6F011E2B"/>
    <w:rsid w:val="6F104246"/>
    <w:rsid w:val="6F1E1376"/>
    <w:rsid w:val="6F2DE128"/>
    <w:rsid w:val="6F319497"/>
    <w:rsid w:val="6F335BEE"/>
    <w:rsid w:val="6F3EF5FA"/>
    <w:rsid w:val="6F644231"/>
    <w:rsid w:val="6F701EF2"/>
    <w:rsid w:val="6F74CAA6"/>
    <w:rsid w:val="6F86057D"/>
    <w:rsid w:val="6F8AC83E"/>
    <w:rsid w:val="6FA6EE3E"/>
    <w:rsid w:val="6FB981F8"/>
    <w:rsid w:val="6FBD81E3"/>
    <w:rsid w:val="6FBF1A67"/>
    <w:rsid w:val="6FC16F7E"/>
    <w:rsid w:val="6FC2E2BF"/>
    <w:rsid w:val="70017583"/>
    <w:rsid w:val="7019FDD5"/>
    <w:rsid w:val="706BDF13"/>
    <w:rsid w:val="70795D3C"/>
    <w:rsid w:val="70ADAED4"/>
    <w:rsid w:val="70B51642"/>
    <w:rsid w:val="70B59C5A"/>
    <w:rsid w:val="70BBAD90"/>
    <w:rsid w:val="70CD64F8"/>
    <w:rsid w:val="70CF4A91"/>
    <w:rsid w:val="70D6C130"/>
    <w:rsid w:val="70D88A39"/>
    <w:rsid w:val="70E2E54A"/>
    <w:rsid w:val="70E94CDF"/>
    <w:rsid w:val="70FB3CE3"/>
    <w:rsid w:val="7111061C"/>
    <w:rsid w:val="7119B7C2"/>
    <w:rsid w:val="711C7A15"/>
    <w:rsid w:val="711ECFEB"/>
    <w:rsid w:val="71220BBD"/>
    <w:rsid w:val="712A35B1"/>
    <w:rsid w:val="712C1F10"/>
    <w:rsid w:val="712C2EA7"/>
    <w:rsid w:val="712DE519"/>
    <w:rsid w:val="71344788"/>
    <w:rsid w:val="71390DAD"/>
    <w:rsid w:val="7142D299"/>
    <w:rsid w:val="71475019"/>
    <w:rsid w:val="71507608"/>
    <w:rsid w:val="71621BB4"/>
    <w:rsid w:val="716D64DB"/>
    <w:rsid w:val="716D7C20"/>
    <w:rsid w:val="716F29CD"/>
    <w:rsid w:val="718201A0"/>
    <w:rsid w:val="718CF07B"/>
    <w:rsid w:val="71A61DEB"/>
    <w:rsid w:val="71B3C24F"/>
    <w:rsid w:val="71C0C2E8"/>
    <w:rsid w:val="71C846DC"/>
    <w:rsid w:val="71D02EF3"/>
    <w:rsid w:val="71F7F6DE"/>
    <w:rsid w:val="7201F34E"/>
    <w:rsid w:val="7206C77E"/>
    <w:rsid w:val="72082738"/>
    <w:rsid w:val="7214DD29"/>
    <w:rsid w:val="7216737D"/>
    <w:rsid w:val="721E75AA"/>
    <w:rsid w:val="724012CF"/>
    <w:rsid w:val="7244F4A0"/>
    <w:rsid w:val="724C1781"/>
    <w:rsid w:val="72745A9A"/>
    <w:rsid w:val="727696BC"/>
    <w:rsid w:val="729BBE38"/>
    <w:rsid w:val="72CB169F"/>
    <w:rsid w:val="72CBD080"/>
    <w:rsid w:val="72DA51FB"/>
    <w:rsid w:val="72DB7748"/>
    <w:rsid w:val="72DEA2FA"/>
    <w:rsid w:val="72DF833C"/>
    <w:rsid w:val="72EE587F"/>
    <w:rsid w:val="72F631D2"/>
    <w:rsid w:val="72FD2905"/>
    <w:rsid w:val="730ED5EF"/>
    <w:rsid w:val="731ACC7A"/>
    <w:rsid w:val="732EC434"/>
    <w:rsid w:val="73391645"/>
    <w:rsid w:val="733EBEE7"/>
    <w:rsid w:val="7341D8DB"/>
    <w:rsid w:val="7341EE4C"/>
    <w:rsid w:val="734A47CC"/>
    <w:rsid w:val="7354F8EA"/>
    <w:rsid w:val="735FB7D6"/>
    <w:rsid w:val="736C84BE"/>
    <w:rsid w:val="737D3F9A"/>
    <w:rsid w:val="7389A1B4"/>
    <w:rsid w:val="738D6A85"/>
    <w:rsid w:val="739A9C81"/>
    <w:rsid w:val="739C415D"/>
    <w:rsid w:val="739D024D"/>
    <w:rsid w:val="739E630A"/>
    <w:rsid w:val="73A9B18B"/>
    <w:rsid w:val="73AC0960"/>
    <w:rsid w:val="73ADA170"/>
    <w:rsid w:val="73BA460B"/>
    <w:rsid w:val="73C72215"/>
    <w:rsid w:val="73E15B93"/>
    <w:rsid w:val="7403B822"/>
    <w:rsid w:val="740505BA"/>
    <w:rsid w:val="74121AAC"/>
    <w:rsid w:val="741673E4"/>
    <w:rsid w:val="741A860C"/>
    <w:rsid w:val="7423B1BD"/>
    <w:rsid w:val="74394299"/>
    <w:rsid w:val="74481809"/>
    <w:rsid w:val="744AE892"/>
    <w:rsid w:val="744D414A"/>
    <w:rsid w:val="745D8C5B"/>
    <w:rsid w:val="7460A87E"/>
    <w:rsid w:val="7463BFD2"/>
    <w:rsid w:val="7466E700"/>
    <w:rsid w:val="74672BAD"/>
    <w:rsid w:val="746BE84A"/>
    <w:rsid w:val="746D3F2B"/>
    <w:rsid w:val="746FDE34"/>
    <w:rsid w:val="7472D4DC"/>
    <w:rsid w:val="74843535"/>
    <w:rsid w:val="74904282"/>
    <w:rsid w:val="74BE3B5A"/>
    <w:rsid w:val="74CBD244"/>
    <w:rsid w:val="74D909F3"/>
    <w:rsid w:val="74E37AE4"/>
    <w:rsid w:val="74F0F888"/>
    <w:rsid w:val="74F59B74"/>
    <w:rsid w:val="74FEFFEB"/>
    <w:rsid w:val="750EA76A"/>
    <w:rsid w:val="751DFDE5"/>
    <w:rsid w:val="75250A33"/>
    <w:rsid w:val="75293AE6"/>
    <w:rsid w:val="75367ABA"/>
    <w:rsid w:val="7552DE48"/>
    <w:rsid w:val="75569C49"/>
    <w:rsid w:val="755C9D47"/>
    <w:rsid w:val="75677B22"/>
    <w:rsid w:val="756EFF2C"/>
    <w:rsid w:val="75752108"/>
    <w:rsid w:val="75803A03"/>
    <w:rsid w:val="758E141D"/>
    <w:rsid w:val="75A960EE"/>
    <w:rsid w:val="75AE5226"/>
    <w:rsid w:val="75B87B6E"/>
    <w:rsid w:val="75C6BFB5"/>
    <w:rsid w:val="7602FC0E"/>
    <w:rsid w:val="761F41DE"/>
    <w:rsid w:val="76251AF7"/>
    <w:rsid w:val="76269F99"/>
    <w:rsid w:val="7637C5D9"/>
    <w:rsid w:val="7646E4D2"/>
    <w:rsid w:val="764F49E8"/>
    <w:rsid w:val="7655B40D"/>
    <w:rsid w:val="765CCE51"/>
    <w:rsid w:val="76620BE6"/>
    <w:rsid w:val="767B70B1"/>
    <w:rsid w:val="76857D29"/>
    <w:rsid w:val="769AAB27"/>
    <w:rsid w:val="76A3A63A"/>
    <w:rsid w:val="76B07BA7"/>
    <w:rsid w:val="76BDF668"/>
    <w:rsid w:val="76D23D43"/>
    <w:rsid w:val="76D96B8D"/>
    <w:rsid w:val="76F6B3A1"/>
    <w:rsid w:val="77034B83"/>
    <w:rsid w:val="77344F3F"/>
    <w:rsid w:val="773EA37E"/>
    <w:rsid w:val="77447FF6"/>
    <w:rsid w:val="775E3840"/>
    <w:rsid w:val="7774AA8C"/>
    <w:rsid w:val="7779657C"/>
    <w:rsid w:val="777FDC8B"/>
    <w:rsid w:val="77997735"/>
    <w:rsid w:val="779ECC6F"/>
    <w:rsid w:val="77B19D39"/>
    <w:rsid w:val="77C1C9A2"/>
    <w:rsid w:val="77CB73FB"/>
    <w:rsid w:val="77CC8163"/>
    <w:rsid w:val="77D64A81"/>
    <w:rsid w:val="77DB6370"/>
    <w:rsid w:val="77F792DD"/>
    <w:rsid w:val="7807A268"/>
    <w:rsid w:val="783FAEBB"/>
    <w:rsid w:val="78406C96"/>
    <w:rsid w:val="7840BD89"/>
    <w:rsid w:val="784E7FCD"/>
    <w:rsid w:val="7850C347"/>
    <w:rsid w:val="78571E72"/>
    <w:rsid w:val="7858501B"/>
    <w:rsid w:val="78629A86"/>
    <w:rsid w:val="787C17B1"/>
    <w:rsid w:val="78909EBF"/>
    <w:rsid w:val="7891AD09"/>
    <w:rsid w:val="78A413A2"/>
    <w:rsid w:val="78B0BF7F"/>
    <w:rsid w:val="78BE7182"/>
    <w:rsid w:val="78C65441"/>
    <w:rsid w:val="78CCB677"/>
    <w:rsid w:val="78CE722E"/>
    <w:rsid w:val="78DB5094"/>
    <w:rsid w:val="78F26905"/>
    <w:rsid w:val="78FF0EFC"/>
    <w:rsid w:val="7904763E"/>
    <w:rsid w:val="79194A7F"/>
    <w:rsid w:val="791B296B"/>
    <w:rsid w:val="793A28A8"/>
    <w:rsid w:val="794A3BBD"/>
    <w:rsid w:val="794C7867"/>
    <w:rsid w:val="7982FADC"/>
    <w:rsid w:val="799C39BE"/>
    <w:rsid w:val="79CB6A69"/>
    <w:rsid w:val="79D7209E"/>
    <w:rsid w:val="79DC3CF7"/>
    <w:rsid w:val="79E10912"/>
    <w:rsid w:val="79EC811E"/>
    <w:rsid w:val="7A0B82E1"/>
    <w:rsid w:val="7A110C4F"/>
    <w:rsid w:val="7A13E8F6"/>
    <w:rsid w:val="7A25D6D9"/>
    <w:rsid w:val="7A3D329A"/>
    <w:rsid w:val="7A54911A"/>
    <w:rsid w:val="7A6179D1"/>
    <w:rsid w:val="7A6DB977"/>
    <w:rsid w:val="7A73C364"/>
    <w:rsid w:val="7AA8C0E7"/>
    <w:rsid w:val="7ABF9F8A"/>
    <w:rsid w:val="7AD66D31"/>
    <w:rsid w:val="7AFE4400"/>
    <w:rsid w:val="7B1F8FC0"/>
    <w:rsid w:val="7B4B177D"/>
    <w:rsid w:val="7B5D4051"/>
    <w:rsid w:val="7B610AE0"/>
    <w:rsid w:val="7B6733BB"/>
    <w:rsid w:val="7B9CCA64"/>
    <w:rsid w:val="7BA8AF2F"/>
    <w:rsid w:val="7BAB761F"/>
    <w:rsid w:val="7BACDCB0"/>
    <w:rsid w:val="7BD01F72"/>
    <w:rsid w:val="7BD5337C"/>
    <w:rsid w:val="7BEEC54E"/>
    <w:rsid w:val="7BF6B2D4"/>
    <w:rsid w:val="7BFC7590"/>
    <w:rsid w:val="7BFE43A4"/>
    <w:rsid w:val="7C158494"/>
    <w:rsid w:val="7C271B7F"/>
    <w:rsid w:val="7C311375"/>
    <w:rsid w:val="7C49BE49"/>
    <w:rsid w:val="7C6FD6F2"/>
    <w:rsid w:val="7C822C0A"/>
    <w:rsid w:val="7C8BB15B"/>
    <w:rsid w:val="7CAB9787"/>
    <w:rsid w:val="7CDA560E"/>
    <w:rsid w:val="7CE376CB"/>
    <w:rsid w:val="7D0C3B12"/>
    <w:rsid w:val="7D1C43DD"/>
    <w:rsid w:val="7D1EDB8A"/>
    <w:rsid w:val="7D1EF780"/>
    <w:rsid w:val="7D326D83"/>
    <w:rsid w:val="7D4822EB"/>
    <w:rsid w:val="7D48AD11"/>
    <w:rsid w:val="7D519C67"/>
    <w:rsid w:val="7D65BCB1"/>
    <w:rsid w:val="7D685398"/>
    <w:rsid w:val="7DA99B0F"/>
    <w:rsid w:val="7DB3E372"/>
    <w:rsid w:val="7DE7FC3A"/>
    <w:rsid w:val="7DEF1E0F"/>
    <w:rsid w:val="7DFF7638"/>
    <w:rsid w:val="7E04D1ED"/>
    <w:rsid w:val="7E13FAFC"/>
    <w:rsid w:val="7E17FD21"/>
    <w:rsid w:val="7E41A526"/>
    <w:rsid w:val="7E49C9C4"/>
    <w:rsid w:val="7E6B4069"/>
    <w:rsid w:val="7E6D1DCB"/>
    <w:rsid w:val="7E7121B4"/>
    <w:rsid w:val="7E80C78A"/>
    <w:rsid w:val="7E8A0F0A"/>
    <w:rsid w:val="7E9ED47D"/>
    <w:rsid w:val="7E9F5CE7"/>
    <w:rsid w:val="7EA5E231"/>
    <w:rsid w:val="7EAD7FB5"/>
    <w:rsid w:val="7EBCDB4A"/>
    <w:rsid w:val="7EC4746C"/>
    <w:rsid w:val="7ECA038A"/>
    <w:rsid w:val="7ECE3DE4"/>
    <w:rsid w:val="7EF7A605"/>
    <w:rsid w:val="7F053EE2"/>
    <w:rsid w:val="7F11EB54"/>
    <w:rsid w:val="7F16C766"/>
    <w:rsid w:val="7F1D597C"/>
    <w:rsid w:val="7F292772"/>
    <w:rsid w:val="7F2EF5A6"/>
    <w:rsid w:val="7F457069"/>
    <w:rsid w:val="7F4BAE65"/>
    <w:rsid w:val="7F4F878B"/>
    <w:rsid w:val="7F635D39"/>
    <w:rsid w:val="7F7BC136"/>
    <w:rsid w:val="7F8ACAB0"/>
    <w:rsid w:val="7F8B6E84"/>
    <w:rsid w:val="7F936DE6"/>
    <w:rsid w:val="7FA3A486"/>
    <w:rsid w:val="7FA9DE54"/>
    <w:rsid w:val="7FB7F796"/>
    <w:rsid w:val="7FC44269"/>
    <w:rsid w:val="7FC93D61"/>
    <w:rsid w:val="7FD726A5"/>
    <w:rsid w:val="7FED58F7"/>
    <w:rsid w:val="7FF31DCC"/>
    <w:rsid w:val="7FF62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CB7B5"/>
  <w15:chartTrackingRefBased/>
  <w15:docId w15:val="{C16D1A9D-4E7F-4FD7-9B1D-646295CC7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1A8"/>
  </w:style>
  <w:style w:type="paragraph" w:styleId="Heading1">
    <w:name w:val="heading 1"/>
    <w:basedOn w:val="Normal"/>
    <w:next w:val="Normal"/>
    <w:link w:val="Heading1Char"/>
    <w:uiPriority w:val="9"/>
    <w:qFormat/>
    <w:rsid w:val="001711A8"/>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1711A8"/>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711A8"/>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1711A8"/>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1711A8"/>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1711A8"/>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1711A8"/>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1711A8"/>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1711A8"/>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25E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uiPriority w:val="1"/>
    <w:rsid w:val="00325E24"/>
  </w:style>
  <w:style w:type="character" w:customStyle="1" w:styleId="normaltextrun">
    <w:name w:val="normaltextrun"/>
    <w:basedOn w:val="DefaultParagraphFont"/>
    <w:rsid w:val="00325E24"/>
  </w:style>
  <w:style w:type="character" w:customStyle="1" w:styleId="Heading1Char">
    <w:name w:val="Heading 1 Char"/>
    <w:basedOn w:val="DefaultParagraphFont"/>
    <w:link w:val="Heading1"/>
    <w:uiPriority w:val="9"/>
    <w:rsid w:val="001711A8"/>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1711A8"/>
    <w:pPr>
      <w:outlineLvl w:val="9"/>
    </w:pPr>
  </w:style>
  <w:style w:type="paragraph" w:styleId="Header">
    <w:name w:val="header"/>
    <w:basedOn w:val="Normal"/>
    <w:link w:val="HeaderChar"/>
    <w:uiPriority w:val="99"/>
    <w:unhideWhenUsed/>
    <w:rsid w:val="00325E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E24"/>
  </w:style>
  <w:style w:type="paragraph" w:styleId="Footer">
    <w:name w:val="footer"/>
    <w:basedOn w:val="Normal"/>
    <w:link w:val="FooterChar"/>
    <w:uiPriority w:val="99"/>
    <w:unhideWhenUsed/>
    <w:rsid w:val="00325E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E24"/>
  </w:style>
  <w:style w:type="character" w:customStyle="1" w:styleId="Heading2Char">
    <w:name w:val="Heading 2 Char"/>
    <w:basedOn w:val="DefaultParagraphFont"/>
    <w:link w:val="Heading2"/>
    <w:uiPriority w:val="9"/>
    <w:semiHidden/>
    <w:rsid w:val="001711A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711A8"/>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9"/>
    <w:semiHidden/>
    <w:rsid w:val="001711A8"/>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1711A8"/>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1711A8"/>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1711A8"/>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1711A8"/>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1711A8"/>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1711A8"/>
    <w:pPr>
      <w:spacing w:line="240" w:lineRule="auto"/>
    </w:pPr>
    <w:rPr>
      <w:b/>
      <w:bCs/>
      <w:smallCaps/>
      <w:color w:val="44546A" w:themeColor="text2"/>
    </w:rPr>
  </w:style>
  <w:style w:type="paragraph" w:styleId="Title">
    <w:name w:val="Title"/>
    <w:basedOn w:val="Normal"/>
    <w:next w:val="Normal"/>
    <w:link w:val="TitleChar"/>
    <w:uiPriority w:val="10"/>
    <w:qFormat/>
    <w:rsid w:val="001711A8"/>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711A8"/>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711A8"/>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1711A8"/>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1711A8"/>
    <w:rPr>
      <w:b/>
      <w:bCs/>
    </w:rPr>
  </w:style>
  <w:style w:type="character" w:styleId="Emphasis">
    <w:name w:val="Emphasis"/>
    <w:basedOn w:val="DefaultParagraphFont"/>
    <w:uiPriority w:val="20"/>
    <w:qFormat/>
    <w:rsid w:val="001711A8"/>
    <w:rPr>
      <w:i/>
      <w:iCs/>
    </w:rPr>
  </w:style>
  <w:style w:type="paragraph" w:styleId="NoSpacing">
    <w:name w:val="No Spacing"/>
    <w:uiPriority w:val="1"/>
    <w:qFormat/>
    <w:rsid w:val="001711A8"/>
    <w:pPr>
      <w:spacing w:after="0" w:line="240" w:lineRule="auto"/>
    </w:pPr>
  </w:style>
  <w:style w:type="paragraph" w:styleId="Quote">
    <w:name w:val="Quote"/>
    <w:basedOn w:val="Normal"/>
    <w:next w:val="Normal"/>
    <w:link w:val="QuoteChar"/>
    <w:uiPriority w:val="29"/>
    <w:qFormat/>
    <w:rsid w:val="001711A8"/>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711A8"/>
    <w:rPr>
      <w:color w:val="44546A" w:themeColor="text2"/>
      <w:sz w:val="24"/>
      <w:szCs w:val="24"/>
    </w:rPr>
  </w:style>
  <w:style w:type="paragraph" w:styleId="IntenseQuote">
    <w:name w:val="Intense Quote"/>
    <w:basedOn w:val="Normal"/>
    <w:next w:val="Normal"/>
    <w:link w:val="IntenseQuoteChar"/>
    <w:uiPriority w:val="30"/>
    <w:qFormat/>
    <w:rsid w:val="001711A8"/>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711A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711A8"/>
    <w:rPr>
      <w:i/>
      <w:iCs/>
      <w:color w:val="595959" w:themeColor="text1" w:themeTint="A6"/>
    </w:rPr>
  </w:style>
  <w:style w:type="character" w:styleId="IntenseEmphasis">
    <w:name w:val="Intense Emphasis"/>
    <w:basedOn w:val="DefaultParagraphFont"/>
    <w:uiPriority w:val="21"/>
    <w:qFormat/>
    <w:rsid w:val="001711A8"/>
    <w:rPr>
      <w:b/>
      <w:bCs/>
      <w:i/>
      <w:iCs/>
    </w:rPr>
  </w:style>
  <w:style w:type="character" w:styleId="SubtleReference">
    <w:name w:val="Subtle Reference"/>
    <w:basedOn w:val="DefaultParagraphFont"/>
    <w:uiPriority w:val="31"/>
    <w:qFormat/>
    <w:rsid w:val="001711A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711A8"/>
    <w:rPr>
      <w:b/>
      <w:bCs/>
      <w:smallCaps/>
      <w:color w:val="44546A" w:themeColor="text2"/>
      <w:u w:val="single"/>
    </w:rPr>
  </w:style>
  <w:style w:type="character" w:styleId="BookTitle">
    <w:name w:val="Book Title"/>
    <w:basedOn w:val="DefaultParagraphFont"/>
    <w:uiPriority w:val="33"/>
    <w:qFormat/>
    <w:rsid w:val="001711A8"/>
    <w:rPr>
      <w:b/>
      <w:bCs/>
      <w:smallCaps/>
      <w:spacing w:val="10"/>
    </w:rPr>
  </w:style>
  <w:style w:type="paragraph" w:styleId="TOC1">
    <w:name w:val="toc 1"/>
    <w:basedOn w:val="Normal"/>
    <w:next w:val="Normal"/>
    <w:autoRedefine/>
    <w:uiPriority w:val="39"/>
    <w:unhideWhenUsed/>
    <w:rsid w:val="00816341"/>
    <w:pPr>
      <w:spacing w:after="100"/>
    </w:pPr>
  </w:style>
  <w:style w:type="character" w:styleId="Hyperlink">
    <w:name w:val="Hyperlink"/>
    <w:basedOn w:val="DefaultParagraphFont"/>
    <w:uiPriority w:val="99"/>
    <w:unhideWhenUsed/>
    <w:rsid w:val="00816341"/>
    <w:rPr>
      <w:color w:val="0563C1" w:themeColor="hyperlink"/>
      <w:u w:val="single"/>
    </w:rPr>
  </w:style>
  <w:style w:type="character" w:customStyle="1" w:styleId="scxw10753011">
    <w:name w:val="scxw10753011"/>
    <w:basedOn w:val="DefaultParagraphFont"/>
    <w:rsid w:val="007B454D"/>
  </w:style>
  <w:style w:type="paragraph" w:styleId="TOC2">
    <w:name w:val="toc 2"/>
    <w:basedOn w:val="Normal"/>
    <w:next w:val="Normal"/>
    <w:autoRedefine/>
    <w:uiPriority w:val="39"/>
    <w:unhideWhenUsed/>
    <w:rsid w:val="00502E12"/>
    <w:pPr>
      <w:spacing w:after="100"/>
      <w:ind w:left="220"/>
    </w:pPr>
    <w:rPr>
      <w:rFonts w:cs="Times New Roman"/>
      <w:lang w:val="en-US"/>
    </w:rPr>
  </w:style>
  <w:style w:type="paragraph" w:styleId="TOC3">
    <w:name w:val="toc 3"/>
    <w:basedOn w:val="Normal"/>
    <w:next w:val="Normal"/>
    <w:autoRedefine/>
    <w:uiPriority w:val="39"/>
    <w:unhideWhenUsed/>
    <w:rsid w:val="00502E12"/>
    <w:pPr>
      <w:spacing w:after="100"/>
      <w:ind w:left="440"/>
    </w:pPr>
    <w:rPr>
      <w:rFonts w:cs="Times New Roman"/>
      <w:lang w:val="en-US"/>
    </w:rPr>
  </w:style>
  <w:style w:type="paragraph" w:customStyle="1" w:styleId="msonormal0">
    <w:name w:val="msonormal"/>
    <w:basedOn w:val="Normal"/>
    <w:rsid w:val="00C84D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C84D96"/>
  </w:style>
  <w:style w:type="paragraph" w:customStyle="1" w:styleId="outlineelement">
    <w:name w:val="outlineelement"/>
    <w:basedOn w:val="Normal"/>
    <w:rsid w:val="00C84D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852C7C"/>
  </w:style>
  <w:style w:type="character" w:customStyle="1" w:styleId="scxw7115451">
    <w:name w:val="scxw7115451"/>
    <w:basedOn w:val="DefaultParagraphFont"/>
    <w:rsid w:val="0021641F"/>
  </w:style>
  <w:style w:type="character" w:customStyle="1" w:styleId="scxw109179750">
    <w:name w:val="scxw109179750"/>
    <w:basedOn w:val="DefaultParagraphFont"/>
    <w:rsid w:val="0033726C"/>
  </w:style>
  <w:style w:type="paragraph" w:styleId="ListParagraph">
    <w:name w:val="List Paragraph"/>
    <w:basedOn w:val="Normal"/>
    <w:uiPriority w:val="34"/>
    <w:qFormat/>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odyText2">
    <w:name w:val="Body Text 2"/>
    <w:basedOn w:val="Normal"/>
    <w:link w:val="BodyText2Char"/>
    <w:uiPriority w:val="99"/>
    <w:rsid w:val="00185097"/>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185097"/>
    <w:rPr>
      <w:rFonts w:ascii="Times New Roman" w:eastAsia="Times New Roman" w:hAnsi="Times New Roman" w:cs="Times New Roman"/>
      <w:b/>
      <w:bCs/>
    </w:rPr>
  </w:style>
  <w:style w:type="paragraph" w:customStyle="1" w:styleId="deannah1">
    <w:name w:val="deannah1"/>
    <w:basedOn w:val="Normal"/>
    <w:uiPriority w:val="99"/>
    <w:rsid w:val="00185097"/>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185097"/>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85097"/>
    <w:rPr>
      <w:rFonts w:ascii="Tahoma" w:eastAsia="Times New Roman" w:hAnsi="Tahoma" w:cs="Tahoma"/>
      <w:sz w:val="16"/>
      <w:szCs w:val="16"/>
    </w:rPr>
  </w:style>
  <w:style w:type="table" w:styleId="TableGrid">
    <w:name w:val="Table Grid"/>
    <w:basedOn w:val="TableNormal"/>
    <w:uiPriority w:val="59"/>
    <w:rsid w:val="0018509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85097"/>
    <w:rPr>
      <w:color w:val="800080"/>
      <w:u w:val="single"/>
    </w:rPr>
  </w:style>
  <w:style w:type="paragraph" w:styleId="NormalWeb">
    <w:name w:val="Normal (Web)"/>
    <w:basedOn w:val="Normal"/>
    <w:uiPriority w:val="99"/>
    <w:rsid w:val="001850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185097"/>
    <w:rPr>
      <w:color w:val="535353"/>
      <w:u w:val="single"/>
      <w:effect w:val="none"/>
    </w:rPr>
  </w:style>
  <w:style w:type="paragraph" w:customStyle="1" w:styleId="NormalWeb1">
    <w:name w:val="Normal (Web)1"/>
    <w:basedOn w:val="Normal"/>
    <w:uiPriority w:val="99"/>
    <w:rsid w:val="00185097"/>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185097"/>
  </w:style>
  <w:style w:type="paragraph" w:styleId="CommentSubject">
    <w:name w:val="annotation subject"/>
    <w:basedOn w:val="CommentText"/>
    <w:next w:val="CommentText"/>
    <w:link w:val="CommentSubjectChar"/>
    <w:uiPriority w:val="99"/>
    <w:semiHidden/>
    <w:unhideWhenUsed/>
    <w:rsid w:val="00185097"/>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185097"/>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185097"/>
    <w:rPr>
      <w:color w:val="605E5C"/>
      <w:shd w:val="clear" w:color="auto" w:fill="E1DFDD"/>
    </w:rPr>
  </w:style>
  <w:style w:type="paragraph" w:styleId="Revision">
    <w:name w:val="Revision"/>
    <w:hidden/>
    <w:uiPriority w:val="99"/>
    <w:semiHidden/>
    <w:rsid w:val="00185097"/>
    <w:pPr>
      <w:spacing w:after="0" w:line="240" w:lineRule="auto"/>
    </w:pPr>
    <w:rPr>
      <w:rFonts w:ascii="Times New Roman" w:eastAsia="Times New Roman" w:hAnsi="Times New Roman" w:cs="Times New Roman"/>
      <w:sz w:val="20"/>
      <w:szCs w:val="20"/>
    </w:rPr>
  </w:style>
  <w:style w:type="character" w:customStyle="1" w:styleId="nw1">
    <w:name w:val="nw1"/>
    <w:basedOn w:val="DefaultParagraphFont"/>
    <w:uiPriority w:val="99"/>
    <w:rsid w:val="00EB24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432935">
      <w:bodyDiv w:val="1"/>
      <w:marLeft w:val="0"/>
      <w:marRight w:val="0"/>
      <w:marTop w:val="0"/>
      <w:marBottom w:val="0"/>
      <w:divBdr>
        <w:top w:val="none" w:sz="0" w:space="0" w:color="auto"/>
        <w:left w:val="none" w:sz="0" w:space="0" w:color="auto"/>
        <w:bottom w:val="none" w:sz="0" w:space="0" w:color="auto"/>
        <w:right w:val="none" w:sz="0" w:space="0" w:color="auto"/>
      </w:divBdr>
      <w:divsChild>
        <w:div w:id="1583373534">
          <w:marLeft w:val="0"/>
          <w:marRight w:val="0"/>
          <w:marTop w:val="0"/>
          <w:marBottom w:val="0"/>
          <w:divBdr>
            <w:top w:val="none" w:sz="0" w:space="0" w:color="auto"/>
            <w:left w:val="none" w:sz="0" w:space="0" w:color="auto"/>
            <w:bottom w:val="none" w:sz="0" w:space="0" w:color="auto"/>
            <w:right w:val="none" w:sz="0" w:space="0" w:color="auto"/>
          </w:divBdr>
          <w:divsChild>
            <w:div w:id="1817524127">
              <w:marLeft w:val="0"/>
              <w:marRight w:val="0"/>
              <w:marTop w:val="0"/>
              <w:marBottom w:val="0"/>
              <w:divBdr>
                <w:top w:val="none" w:sz="0" w:space="0" w:color="auto"/>
                <w:left w:val="none" w:sz="0" w:space="0" w:color="auto"/>
                <w:bottom w:val="none" w:sz="0" w:space="0" w:color="auto"/>
                <w:right w:val="none" w:sz="0" w:space="0" w:color="auto"/>
              </w:divBdr>
            </w:div>
            <w:div w:id="1666199214">
              <w:marLeft w:val="0"/>
              <w:marRight w:val="0"/>
              <w:marTop w:val="0"/>
              <w:marBottom w:val="0"/>
              <w:divBdr>
                <w:top w:val="none" w:sz="0" w:space="0" w:color="auto"/>
                <w:left w:val="none" w:sz="0" w:space="0" w:color="auto"/>
                <w:bottom w:val="none" w:sz="0" w:space="0" w:color="auto"/>
                <w:right w:val="none" w:sz="0" w:space="0" w:color="auto"/>
              </w:divBdr>
            </w:div>
          </w:divsChild>
        </w:div>
        <w:div w:id="1598709203">
          <w:marLeft w:val="0"/>
          <w:marRight w:val="0"/>
          <w:marTop w:val="0"/>
          <w:marBottom w:val="0"/>
          <w:divBdr>
            <w:top w:val="none" w:sz="0" w:space="0" w:color="auto"/>
            <w:left w:val="none" w:sz="0" w:space="0" w:color="auto"/>
            <w:bottom w:val="none" w:sz="0" w:space="0" w:color="auto"/>
            <w:right w:val="none" w:sz="0" w:space="0" w:color="auto"/>
          </w:divBdr>
          <w:divsChild>
            <w:div w:id="935555015">
              <w:marLeft w:val="0"/>
              <w:marRight w:val="0"/>
              <w:marTop w:val="0"/>
              <w:marBottom w:val="0"/>
              <w:divBdr>
                <w:top w:val="none" w:sz="0" w:space="0" w:color="auto"/>
                <w:left w:val="none" w:sz="0" w:space="0" w:color="auto"/>
                <w:bottom w:val="none" w:sz="0" w:space="0" w:color="auto"/>
                <w:right w:val="none" w:sz="0" w:space="0" w:color="auto"/>
              </w:divBdr>
            </w:div>
          </w:divsChild>
        </w:div>
        <w:div w:id="2112502892">
          <w:marLeft w:val="0"/>
          <w:marRight w:val="0"/>
          <w:marTop w:val="0"/>
          <w:marBottom w:val="0"/>
          <w:divBdr>
            <w:top w:val="none" w:sz="0" w:space="0" w:color="auto"/>
            <w:left w:val="none" w:sz="0" w:space="0" w:color="auto"/>
            <w:bottom w:val="none" w:sz="0" w:space="0" w:color="auto"/>
            <w:right w:val="none" w:sz="0" w:space="0" w:color="auto"/>
          </w:divBdr>
          <w:divsChild>
            <w:div w:id="1862433127">
              <w:marLeft w:val="0"/>
              <w:marRight w:val="0"/>
              <w:marTop w:val="0"/>
              <w:marBottom w:val="0"/>
              <w:divBdr>
                <w:top w:val="none" w:sz="0" w:space="0" w:color="auto"/>
                <w:left w:val="none" w:sz="0" w:space="0" w:color="auto"/>
                <w:bottom w:val="none" w:sz="0" w:space="0" w:color="auto"/>
                <w:right w:val="none" w:sz="0" w:space="0" w:color="auto"/>
              </w:divBdr>
            </w:div>
          </w:divsChild>
        </w:div>
        <w:div w:id="2028941848">
          <w:marLeft w:val="0"/>
          <w:marRight w:val="0"/>
          <w:marTop w:val="0"/>
          <w:marBottom w:val="0"/>
          <w:divBdr>
            <w:top w:val="none" w:sz="0" w:space="0" w:color="auto"/>
            <w:left w:val="none" w:sz="0" w:space="0" w:color="auto"/>
            <w:bottom w:val="none" w:sz="0" w:space="0" w:color="auto"/>
            <w:right w:val="none" w:sz="0" w:space="0" w:color="auto"/>
          </w:divBdr>
          <w:divsChild>
            <w:div w:id="1801142546">
              <w:marLeft w:val="0"/>
              <w:marRight w:val="0"/>
              <w:marTop w:val="0"/>
              <w:marBottom w:val="0"/>
              <w:divBdr>
                <w:top w:val="none" w:sz="0" w:space="0" w:color="auto"/>
                <w:left w:val="none" w:sz="0" w:space="0" w:color="auto"/>
                <w:bottom w:val="none" w:sz="0" w:space="0" w:color="auto"/>
                <w:right w:val="none" w:sz="0" w:space="0" w:color="auto"/>
              </w:divBdr>
            </w:div>
          </w:divsChild>
        </w:div>
        <w:div w:id="2093382930">
          <w:marLeft w:val="0"/>
          <w:marRight w:val="0"/>
          <w:marTop w:val="0"/>
          <w:marBottom w:val="0"/>
          <w:divBdr>
            <w:top w:val="none" w:sz="0" w:space="0" w:color="auto"/>
            <w:left w:val="none" w:sz="0" w:space="0" w:color="auto"/>
            <w:bottom w:val="none" w:sz="0" w:space="0" w:color="auto"/>
            <w:right w:val="none" w:sz="0" w:space="0" w:color="auto"/>
          </w:divBdr>
          <w:divsChild>
            <w:div w:id="325597599">
              <w:marLeft w:val="0"/>
              <w:marRight w:val="0"/>
              <w:marTop w:val="0"/>
              <w:marBottom w:val="0"/>
              <w:divBdr>
                <w:top w:val="none" w:sz="0" w:space="0" w:color="auto"/>
                <w:left w:val="none" w:sz="0" w:space="0" w:color="auto"/>
                <w:bottom w:val="none" w:sz="0" w:space="0" w:color="auto"/>
                <w:right w:val="none" w:sz="0" w:space="0" w:color="auto"/>
              </w:divBdr>
            </w:div>
            <w:div w:id="482431655">
              <w:marLeft w:val="0"/>
              <w:marRight w:val="0"/>
              <w:marTop w:val="0"/>
              <w:marBottom w:val="0"/>
              <w:divBdr>
                <w:top w:val="none" w:sz="0" w:space="0" w:color="auto"/>
                <w:left w:val="none" w:sz="0" w:space="0" w:color="auto"/>
                <w:bottom w:val="none" w:sz="0" w:space="0" w:color="auto"/>
                <w:right w:val="none" w:sz="0" w:space="0" w:color="auto"/>
              </w:divBdr>
            </w:div>
          </w:divsChild>
        </w:div>
        <w:div w:id="1011491986">
          <w:marLeft w:val="0"/>
          <w:marRight w:val="0"/>
          <w:marTop w:val="0"/>
          <w:marBottom w:val="0"/>
          <w:divBdr>
            <w:top w:val="none" w:sz="0" w:space="0" w:color="auto"/>
            <w:left w:val="none" w:sz="0" w:space="0" w:color="auto"/>
            <w:bottom w:val="none" w:sz="0" w:space="0" w:color="auto"/>
            <w:right w:val="none" w:sz="0" w:space="0" w:color="auto"/>
          </w:divBdr>
        </w:div>
        <w:div w:id="2029789217">
          <w:marLeft w:val="0"/>
          <w:marRight w:val="0"/>
          <w:marTop w:val="0"/>
          <w:marBottom w:val="0"/>
          <w:divBdr>
            <w:top w:val="none" w:sz="0" w:space="0" w:color="auto"/>
            <w:left w:val="none" w:sz="0" w:space="0" w:color="auto"/>
            <w:bottom w:val="none" w:sz="0" w:space="0" w:color="auto"/>
            <w:right w:val="none" w:sz="0" w:space="0" w:color="auto"/>
          </w:divBdr>
        </w:div>
      </w:divsChild>
    </w:div>
    <w:div w:id="683019213">
      <w:bodyDiv w:val="1"/>
      <w:marLeft w:val="0"/>
      <w:marRight w:val="0"/>
      <w:marTop w:val="0"/>
      <w:marBottom w:val="0"/>
      <w:divBdr>
        <w:top w:val="none" w:sz="0" w:space="0" w:color="auto"/>
        <w:left w:val="none" w:sz="0" w:space="0" w:color="auto"/>
        <w:bottom w:val="none" w:sz="0" w:space="0" w:color="auto"/>
        <w:right w:val="none" w:sz="0" w:space="0" w:color="auto"/>
      </w:divBdr>
      <w:divsChild>
        <w:div w:id="541408705">
          <w:marLeft w:val="0"/>
          <w:marRight w:val="0"/>
          <w:marTop w:val="0"/>
          <w:marBottom w:val="0"/>
          <w:divBdr>
            <w:top w:val="none" w:sz="0" w:space="0" w:color="auto"/>
            <w:left w:val="none" w:sz="0" w:space="0" w:color="auto"/>
            <w:bottom w:val="none" w:sz="0" w:space="0" w:color="auto"/>
            <w:right w:val="none" w:sz="0" w:space="0" w:color="auto"/>
          </w:divBdr>
        </w:div>
        <w:div w:id="661665410">
          <w:marLeft w:val="0"/>
          <w:marRight w:val="0"/>
          <w:marTop w:val="0"/>
          <w:marBottom w:val="0"/>
          <w:divBdr>
            <w:top w:val="none" w:sz="0" w:space="0" w:color="auto"/>
            <w:left w:val="none" w:sz="0" w:space="0" w:color="auto"/>
            <w:bottom w:val="none" w:sz="0" w:space="0" w:color="auto"/>
            <w:right w:val="none" w:sz="0" w:space="0" w:color="auto"/>
          </w:divBdr>
        </w:div>
        <w:div w:id="843015365">
          <w:marLeft w:val="0"/>
          <w:marRight w:val="0"/>
          <w:marTop w:val="0"/>
          <w:marBottom w:val="0"/>
          <w:divBdr>
            <w:top w:val="none" w:sz="0" w:space="0" w:color="auto"/>
            <w:left w:val="none" w:sz="0" w:space="0" w:color="auto"/>
            <w:bottom w:val="none" w:sz="0" w:space="0" w:color="auto"/>
            <w:right w:val="none" w:sz="0" w:space="0" w:color="auto"/>
          </w:divBdr>
        </w:div>
        <w:div w:id="1971547442">
          <w:marLeft w:val="0"/>
          <w:marRight w:val="0"/>
          <w:marTop w:val="0"/>
          <w:marBottom w:val="0"/>
          <w:divBdr>
            <w:top w:val="none" w:sz="0" w:space="0" w:color="auto"/>
            <w:left w:val="none" w:sz="0" w:space="0" w:color="auto"/>
            <w:bottom w:val="none" w:sz="0" w:space="0" w:color="auto"/>
            <w:right w:val="none" w:sz="0" w:space="0" w:color="auto"/>
          </w:divBdr>
        </w:div>
        <w:div w:id="823395567">
          <w:marLeft w:val="0"/>
          <w:marRight w:val="0"/>
          <w:marTop w:val="0"/>
          <w:marBottom w:val="0"/>
          <w:divBdr>
            <w:top w:val="none" w:sz="0" w:space="0" w:color="auto"/>
            <w:left w:val="none" w:sz="0" w:space="0" w:color="auto"/>
            <w:bottom w:val="none" w:sz="0" w:space="0" w:color="auto"/>
            <w:right w:val="none" w:sz="0" w:space="0" w:color="auto"/>
          </w:divBdr>
        </w:div>
        <w:div w:id="994141432">
          <w:marLeft w:val="0"/>
          <w:marRight w:val="0"/>
          <w:marTop w:val="0"/>
          <w:marBottom w:val="0"/>
          <w:divBdr>
            <w:top w:val="none" w:sz="0" w:space="0" w:color="auto"/>
            <w:left w:val="none" w:sz="0" w:space="0" w:color="auto"/>
            <w:bottom w:val="none" w:sz="0" w:space="0" w:color="auto"/>
            <w:right w:val="none" w:sz="0" w:space="0" w:color="auto"/>
          </w:divBdr>
        </w:div>
        <w:div w:id="502626057">
          <w:marLeft w:val="0"/>
          <w:marRight w:val="0"/>
          <w:marTop w:val="0"/>
          <w:marBottom w:val="0"/>
          <w:divBdr>
            <w:top w:val="none" w:sz="0" w:space="0" w:color="auto"/>
            <w:left w:val="none" w:sz="0" w:space="0" w:color="auto"/>
            <w:bottom w:val="none" w:sz="0" w:space="0" w:color="auto"/>
            <w:right w:val="none" w:sz="0" w:space="0" w:color="auto"/>
          </w:divBdr>
        </w:div>
        <w:div w:id="988678360">
          <w:marLeft w:val="0"/>
          <w:marRight w:val="0"/>
          <w:marTop w:val="0"/>
          <w:marBottom w:val="0"/>
          <w:divBdr>
            <w:top w:val="none" w:sz="0" w:space="0" w:color="auto"/>
            <w:left w:val="none" w:sz="0" w:space="0" w:color="auto"/>
            <w:bottom w:val="none" w:sz="0" w:space="0" w:color="auto"/>
            <w:right w:val="none" w:sz="0" w:space="0" w:color="auto"/>
          </w:divBdr>
        </w:div>
        <w:div w:id="1546525703">
          <w:marLeft w:val="0"/>
          <w:marRight w:val="0"/>
          <w:marTop w:val="0"/>
          <w:marBottom w:val="0"/>
          <w:divBdr>
            <w:top w:val="none" w:sz="0" w:space="0" w:color="auto"/>
            <w:left w:val="none" w:sz="0" w:space="0" w:color="auto"/>
            <w:bottom w:val="none" w:sz="0" w:space="0" w:color="auto"/>
            <w:right w:val="none" w:sz="0" w:space="0" w:color="auto"/>
          </w:divBdr>
        </w:div>
        <w:div w:id="1081947668">
          <w:marLeft w:val="0"/>
          <w:marRight w:val="0"/>
          <w:marTop w:val="0"/>
          <w:marBottom w:val="0"/>
          <w:divBdr>
            <w:top w:val="none" w:sz="0" w:space="0" w:color="auto"/>
            <w:left w:val="none" w:sz="0" w:space="0" w:color="auto"/>
            <w:bottom w:val="none" w:sz="0" w:space="0" w:color="auto"/>
            <w:right w:val="none" w:sz="0" w:space="0" w:color="auto"/>
          </w:divBdr>
        </w:div>
        <w:div w:id="1207644504">
          <w:marLeft w:val="0"/>
          <w:marRight w:val="0"/>
          <w:marTop w:val="0"/>
          <w:marBottom w:val="0"/>
          <w:divBdr>
            <w:top w:val="none" w:sz="0" w:space="0" w:color="auto"/>
            <w:left w:val="none" w:sz="0" w:space="0" w:color="auto"/>
            <w:bottom w:val="none" w:sz="0" w:space="0" w:color="auto"/>
            <w:right w:val="none" w:sz="0" w:space="0" w:color="auto"/>
          </w:divBdr>
        </w:div>
        <w:div w:id="31150519">
          <w:marLeft w:val="0"/>
          <w:marRight w:val="0"/>
          <w:marTop w:val="0"/>
          <w:marBottom w:val="0"/>
          <w:divBdr>
            <w:top w:val="none" w:sz="0" w:space="0" w:color="auto"/>
            <w:left w:val="none" w:sz="0" w:space="0" w:color="auto"/>
            <w:bottom w:val="none" w:sz="0" w:space="0" w:color="auto"/>
            <w:right w:val="none" w:sz="0" w:space="0" w:color="auto"/>
          </w:divBdr>
        </w:div>
        <w:div w:id="78256626">
          <w:marLeft w:val="0"/>
          <w:marRight w:val="0"/>
          <w:marTop w:val="0"/>
          <w:marBottom w:val="0"/>
          <w:divBdr>
            <w:top w:val="none" w:sz="0" w:space="0" w:color="auto"/>
            <w:left w:val="none" w:sz="0" w:space="0" w:color="auto"/>
            <w:bottom w:val="none" w:sz="0" w:space="0" w:color="auto"/>
            <w:right w:val="none" w:sz="0" w:space="0" w:color="auto"/>
          </w:divBdr>
        </w:div>
        <w:div w:id="2071689794">
          <w:marLeft w:val="0"/>
          <w:marRight w:val="0"/>
          <w:marTop w:val="0"/>
          <w:marBottom w:val="0"/>
          <w:divBdr>
            <w:top w:val="none" w:sz="0" w:space="0" w:color="auto"/>
            <w:left w:val="none" w:sz="0" w:space="0" w:color="auto"/>
            <w:bottom w:val="none" w:sz="0" w:space="0" w:color="auto"/>
            <w:right w:val="none" w:sz="0" w:space="0" w:color="auto"/>
          </w:divBdr>
        </w:div>
        <w:div w:id="1584531436">
          <w:marLeft w:val="0"/>
          <w:marRight w:val="0"/>
          <w:marTop w:val="0"/>
          <w:marBottom w:val="0"/>
          <w:divBdr>
            <w:top w:val="none" w:sz="0" w:space="0" w:color="auto"/>
            <w:left w:val="none" w:sz="0" w:space="0" w:color="auto"/>
            <w:bottom w:val="none" w:sz="0" w:space="0" w:color="auto"/>
            <w:right w:val="none" w:sz="0" w:space="0" w:color="auto"/>
          </w:divBdr>
        </w:div>
        <w:div w:id="1949770465">
          <w:marLeft w:val="0"/>
          <w:marRight w:val="0"/>
          <w:marTop w:val="0"/>
          <w:marBottom w:val="0"/>
          <w:divBdr>
            <w:top w:val="none" w:sz="0" w:space="0" w:color="auto"/>
            <w:left w:val="none" w:sz="0" w:space="0" w:color="auto"/>
            <w:bottom w:val="none" w:sz="0" w:space="0" w:color="auto"/>
            <w:right w:val="none" w:sz="0" w:space="0" w:color="auto"/>
          </w:divBdr>
        </w:div>
        <w:div w:id="656422423">
          <w:marLeft w:val="0"/>
          <w:marRight w:val="0"/>
          <w:marTop w:val="0"/>
          <w:marBottom w:val="0"/>
          <w:divBdr>
            <w:top w:val="none" w:sz="0" w:space="0" w:color="auto"/>
            <w:left w:val="none" w:sz="0" w:space="0" w:color="auto"/>
            <w:bottom w:val="none" w:sz="0" w:space="0" w:color="auto"/>
            <w:right w:val="none" w:sz="0" w:space="0" w:color="auto"/>
          </w:divBdr>
        </w:div>
        <w:div w:id="997071532">
          <w:marLeft w:val="0"/>
          <w:marRight w:val="0"/>
          <w:marTop w:val="0"/>
          <w:marBottom w:val="0"/>
          <w:divBdr>
            <w:top w:val="none" w:sz="0" w:space="0" w:color="auto"/>
            <w:left w:val="none" w:sz="0" w:space="0" w:color="auto"/>
            <w:bottom w:val="none" w:sz="0" w:space="0" w:color="auto"/>
            <w:right w:val="none" w:sz="0" w:space="0" w:color="auto"/>
          </w:divBdr>
        </w:div>
        <w:div w:id="1498308908">
          <w:marLeft w:val="0"/>
          <w:marRight w:val="0"/>
          <w:marTop w:val="0"/>
          <w:marBottom w:val="0"/>
          <w:divBdr>
            <w:top w:val="none" w:sz="0" w:space="0" w:color="auto"/>
            <w:left w:val="none" w:sz="0" w:space="0" w:color="auto"/>
            <w:bottom w:val="none" w:sz="0" w:space="0" w:color="auto"/>
            <w:right w:val="none" w:sz="0" w:space="0" w:color="auto"/>
          </w:divBdr>
        </w:div>
        <w:div w:id="152379810">
          <w:marLeft w:val="0"/>
          <w:marRight w:val="0"/>
          <w:marTop w:val="0"/>
          <w:marBottom w:val="0"/>
          <w:divBdr>
            <w:top w:val="none" w:sz="0" w:space="0" w:color="auto"/>
            <w:left w:val="none" w:sz="0" w:space="0" w:color="auto"/>
            <w:bottom w:val="none" w:sz="0" w:space="0" w:color="auto"/>
            <w:right w:val="none" w:sz="0" w:space="0" w:color="auto"/>
          </w:divBdr>
        </w:div>
        <w:div w:id="1124468975">
          <w:marLeft w:val="0"/>
          <w:marRight w:val="0"/>
          <w:marTop w:val="0"/>
          <w:marBottom w:val="0"/>
          <w:divBdr>
            <w:top w:val="none" w:sz="0" w:space="0" w:color="auto"/>
            <w:left w:val="none" w:sz="0" w:space="0" w:color="auto"/>
            <w:bottom w:val="none" w:sz="0" w:space="0" w:color="auto"/>
            <w:right w:val="none" w:sz="0" w:space="0" w:color="auto"/>
          </w:divBdr>
        </w:div>
        <w:div w:id="1808160340">
          <w:marLeft w:val="0"/>
          <w:marRight w:val="0"/>
          <w:marTop w:val="0"/>
          <w:marBottom w:val="0"/>
          <w:divBdr>
            <w:top w:val="none" w:sz="0" w:space="0" w:color="auto"/>
            <w:left w:val="none" w:sz="0" w:space="0" w:color="auto"/>
            <w:bottom w:val="none" w:sz="0" w:space="0" w:color="auto"/>
            <w:right w:val="none" w:sz="0" w:space="0" w:color="auto"/>
          </w:divBdr>
          <w:divsChild>
            <w:div w:id="2003501859">
              <w:marLeft w:val="-75"/>
              <w:marRight w:val="0"/>
              <w:marTop w:val="30"/>
              <w:marBottom w:val="30"/>
              <w:divBdr>
                <w:top w:val="none" w:sz="0" w:space="0" w:color="auto"/>
                <w:left w:val="none" w:sz="0" w:space="0" w:color="auto"/>
                <w:bottom w:val="none" w:sz="0" w:space="0" w:color="auto"/>
                <w:right w:val="none" w:sz="0" w:space="0" w:color="auto"/>
              </w:divBdr>
              <w:divsChild>
                <w:div w:id="1504473039">
                  <w:marLeft w:val="0"/>
                  <w:marRight w:val="0"/>
                  <w:marTop w:val="0"/>
                  <w:marBottom w:val="0"/>
                  <w:divBdr>
                    <w:top w:val="none" w:sz="0" w:space="0" w:color="auto"/>
                    <w:left w:val="none" w:sz="0" w:space="0" w:color="auto"/>
                    <w:bottom w:val="none" w:sz="0" w:space="0" w:color="auto"/>
                    <w:right w:val="none" w:sz="0" w:space="0" w:color="auto"/>
                  </w:divBdr>
                  <w:divsChild>
                    <w:div w:id="1149903443">
                      <w:marLeft w:val="0"/>
                      <w:marRight w:val="0"/>
                      <w:marTop w:val="0"/>
                      <w:marBottom w:val="0"/>
                      <w:divBdr>
                        <w:top w:val="none" w:sz="0" w:space="0" w:color="auto"/>
                        <w:left w:val="none" w:sz="0" w:space="0" w:color="auto"/>
                        <w:bottom w:val="none" w:sz="0" w:space="0" w:color="auto"/>
                        <w:right w:val="none" w:sz="0" w:space="0" w:color="auto"/>
                      </w:divBdr>
                    </w:div>
                  </w:divsChild>
                </w:div>
                <w:div w:id="523447671">
                  <w:marLeft w:val="0"/>
                  <w:marRight w:val="0"/>
                  <w:marTop w:val="0"/>
                  <w:marBottom w:val="0"/>
                  <w:divBdr>
                    <w:top w:val="none" w:sz="0" w:space="0" w:color="auto"/>
                    <w:left w:val="none" w:sz="0" w:space="0" w:color="auto"/>
                    <w:bottom w:val="none" w:sz="0" w:space="0" w:color="auto"/>
                    <w:right w:val="none" w:sz="0" w:space="0" w:color="auto"/>
                  </w:divBdr>
                  <w:divsChild>
                    <w:div w:id="59133665">
                      <w:marLeft w:val="0"/>
                      <w:marRight w:val="0"/>
                      <w:marTop w:val="0"/>
                      <w:marBottom w:val="0"/>
                      <w:divBdr>
                        <w:top w:val="none" w:sz="0" w:space="0" w:color="auto"/>
                        <w:left w:val="none" w:sz="0" w:space="0" w:color="auto"/>
                        <w:bottom w:val="none" w:sz="0" w:space="0" w:color="auto"/>
                        <w:right w:val="none" w:sz="0" w:space="0" w:color="auto"/>
                      </w:divBdr>
                    </w:div>
                  </w:divsChild>
                </w:div>
                <w:div w:id="1968201141">
                  <w:marLeft w:val="0"/>
                  <w:marRight w:val="0"/>
                  <w:marTop w:val="0"/>
                  <w:marBottom w:val="0"/>
                  <w:divBdr>
                    <w:top w:val="none" w:sz="0" w:space="0" w:color="auto"/>
                    <w:left w:val="none" w:sz="0" w:space="0" w:color="auto"/>
                    <w:bottom w:val="none" w:sz="0" w:space="0" w:color="auto"/>
                    <w:right w:val="none" w:sz="0" w:space="0" w:color="auto"/>
                  </w:divBdr>
                  <w:divsChild>
                    <w:div w:id="1311056027">
                      <w:marLeft w:val="0"/>
                      <w:marRight w:val="0"/>
                      <w:marTop w:val="0"/>
                      <w:marBottom w:val="0"/>
                      <w:divBdr>
                        <w:top w:val="none" w:sz="0" w:space="0" w:color="auto"/>
                        <w:left w:val="none" w:sz="0" w:space="0" w:color="auto"/>
                        <w:bottom w:val="none" w:sz="0" w:space="0" w:color="auto"/>
                        <w:right w:val="none" w:sz="0" w:space="0" w:color="auto"/>
                      </w:divBdr>
                    </w:div>
                  </w:divsChild>
                </w:div>
                <w:div w:id="1920947205">
                  <w:marLeft w:val="0"/>
                  <w:marRight w:val="0"/>
                  <w:marTop w:val="0"/>
                  <w:marBottom w:val="0"/>
                  <w:divBdr>
                    <w:top w:val="none" w:sz="0" w:space="0" w:color="auto"/>
                    <w:left w:val="none" w:sz="0" w:space="0" w:color="auto"/>
                    <w:bottom w:val="none" w:sz="0" w:space="0" w:color="auto"/>
                    <w:right w:val="none" w:sz="0" w:space="0" w:color="auto"/>
                  </w:divBdr>
                  <w:divsChild>
                    <w:div w:id="2123567985">
                      <w:marLeft w:val="0"/>
                      <w:marRight w:val="0"/>
                      <w:marTop w:val="0"/>
                      <w:marBottom w:val="0"/>
                      <w:divBdr>
                        <w:top w:val="none" w:sz="0" w:space="0" w:color="auto"/>
                        <w:left w:val="none" w:sz="0" w:space="0" w:color="auto"/>
                        <w:bottom w:val="none" w:sz="0" w:space="0" w:color="auto"/>
                        <w:right w:val="none" w:sz="0" w:space="0" w:color="auto"/>
                      </w:divBdr>
                    </w:div>
                  </w:divsChild>
                </w:div>
                <w:div w:id="1690377553">
                  <w:marLeft w:val="0"/>
                  <w:marRight w:val="0"/>
                  <w:marTop w:val="0"/>
                  <w:marBottom w:val="0"/>
                  <w:divBdr>
                    <w:top w:val="none" w:sz="0" w:space="0" w:color="auto"/>
                    <w:left w:val="none" w:sz="0" w:space="0" w:color="auto"/>
                    <w:bottom w:val="none" w:sz="0" w:space="0" w:color="auto"/>
                    <w:right w:val="none" w:sz="0" w:space="0" w:color="auto"/>
                  </w:divBdr>
                  <w:divsChild>
                    <w:div w:id="1749691748">
                      <w:marLeft w:val="0"/>
                      <w:marRight w:val="0"/>
                      <w:marTop w:val="0"/>
                      <w:marBottom w:val="0"/>
                      <w:divBdr>
                        <w:top w:val="none" w:sz="0" w:space="0" w:color="auto"/>
                        <w:left w:val="none" w:sz="0" w:space="0" w:color="auto"/>
                        <w:bottom w:val="none" w:sz="0" w:space="0" w:color="auto"/>
                        <w:right w:val="none" w:sz="0" w:space="0" w:color="auto"/>
                      </w:divBdr>
                    </w:div>
                  </w:divsChild>
                </w:div>
                <w:div w:id="1007561890">
                  <w:marLeft w:val="0"/>
                  <w:marRight w:val="0"/>
                  <w:marTop w:val="0"/>
                  <w:marBottom w:val="0"/>
                  <w:divBdr>
                    <w:top w:val="none" w:sz="0" w:space="0" w:color="auto"/>
                    <w:left w:val="none" w:sz="0" w:space="0" w:color="auto"/>
                    <w:bottom w:val="none" w:sz="0" w:space="0" w:color="auto"/>
                    <w:right w:val="none" w:sz="0" w:space="0" w:color="auto"/>
                  </w:divBdr>
                  <w:divsChild>
                    <w:div w:id="844396224">
                      <w:marLeft w:val="0"/>
                      <w:marRight w:val="0"/>
                      <w:marTop w:val="0"/>
                      <w:marBottom w:val="0"/>
                      <w:divBdr>
                        <w:top w:val="none" w:sz="0" w:space="0" w:color="auto"/>
                        <w:left w:val="none" w:sz="0" w:space="0" w:color="auto"/>
                        <w:bottom w:val="none" w:sz="0" w:space="0" w:color="auto"/>
                        <w:right w:val="none" w:sz="0" w:space="0" w:color="auto"/>
                      </w:divBdr>
                    </w:div>
                  </w:divsChild>
                </w:div>
                <w:div w:id="1386484211">
                  <w:marLeft w:val="0"/>
                  <w:marRight w:val="0"/>
                  <w:marTop w:val="0"/>
                  <w:marBottom w:val="0"/>
                  <w:divBdr>
                    <w:top w:val="none" w:sz="0" w:space="0" w:color="auto"/>
                    <w:left w:val="none" w:sz="0" w:space="0" w:color="auto"/>
                    <w:bottom w:val="none" w:sz="0" w:space="0" w:color="auto"/>
                    <w:right w:val="none" w:sz="0" w:space="0" w:color="auto"/>
                  </w:divBdr>
                  <w:divsChild>
                    <w:div w:id="1405419876">
                      <w:marLeft w:val="0"/>
                      <w:marRight w:val="0"/>
                      <w:marTop w:val="0"/>
                      <w:marBottom w:val="0"/>
                      <w:divBdr>
                        <w:top w:val="none" w:sz="0" w:space="0" w:color="auto"/>
                        <w:left w:val="none" w:sz="0" w:space="0" w:color="auto"/>
                        <w:bottom w:val="none" w:sz="0" w:space="0" w:color="auto"/>
                        <w:right w:val="none" w:sz="0" w:space="0" w:color="auto"/>
                      </w:divBdr>
                    </w:div>
                  </w:divsChild>
                </w:div>
                <w:div w:id="1498765793">
                  <w:marLeft w:val="0"/>
                  <w:marRight w:val="0"/>
                  <w:marTop w:val="0"/>
                  <w:marBottom w:val="0"/>
                  <w:divBdr>
                    <w:top w:val="none" w:sz="0" w:space="0" w:color="auto"/>
                    <w:left w:val="none" w:sz="0" w:space="0" w:color="auto"/>
                    <w:bottom w:val="none" w:sz="0" w:space="0" w:color="auto"/>
                    <w:right w:val="none" w:sz="0" w:space="0" w:color="auto"/>
                  </w:divBdr>
                  <w:divsChild>
                    <w:div w:id="535654133">
                      <w:marLeft w:val="0"/>
                      <w:marRight w:val="0"/>
                      <w:marTop w:val="0"/>
                      <w:marBottom w:val="0"/>
                      <w:divBdr>
                        <w:top w:val="none" w:sz="0" w:space="0" w:color="auto"/>
                        <w:left w:val="none" w:sz="0" w:space="0" w:color="auto"/>
                        <w:bottom w:val="none" w:sz="0" w:space="0" w:color="auto"/>
                        <w:right w:val="none" w:sz="0" w:space="0" w:color="auto"/>
                      </w:divBdr>
                    </w:div>
                  </w:divsChild>
                </w:div>
                <w:div w:id="1957177239">
                  <w:marLeft w:val="0"/>
                  <w:marRight w:val="0"/>
                  <w:marTop w:val="0"/>
                  <w:marBottom w:val="0"/>
                  <w:divBdr>
                    <w:top w:val="none" w:sz="0" w:space="0" w:color="auto"/>
                    <w:left w:val="none" w:sz="0" w:space="0" w:color="auto"/>
                    <w:bottom w:val="none" w:sz="0" w:space="0" w:color="auto"/>
                    <w:right w:val="none" w:sz="0" w:space="0" w:color="auto"/>
                  </w:divBdr>
                  <w:divsChild>
                    <w:div w:id="99800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846500">
          <w:marLeft w:val="0"/>
          <w:marRight w:val="0"/>
          <w:marTop w:val="0"/>
          <w:marBottom w:val="0"/>
          <w:divBdr>
            <w:top w:val="none" w:sz="0" w:space="0" w:color="auto"/>
            <w:left w:val="none" w:sz="0" w:space="0" w:color="auto"/>
            <w:bottom w:val="none" w:sz="0" w:space="0" w:color="auto"/>
            <w:right w:val="none" w:sz="0" w:space="0" w:color="auto"/>
          </w:divBdr>
        </w:div>
        <w:div w:id="177237962">
          <w:marLeft w:val="0"/>
          <w:marRight w:val="0"/>
          <w:marTop w:val="0"/>
          <w:marBottom w:val="0"/>
          <w:divBdr>
            <w:top w:val="none" w:sz="0" w:space="0" w:color="auto"/>
            <w:left w:val="none" w:sz="0" w:space="0" w:color="auto"/>
            <w:bottom w:val="none" w:sz="0" w:space="0" w:color="auto"/>
            <w:right w:val="none" w:sz="0" w:space="0" w:color="auto"/>
          </w:divBdr>
        </w:div>
        <w:div w:id="1203716290">
          <w:marLeft w:val="0"/>
          <w:marRight w:val="0"/>
          <w:marTop w:val="0"/>
          <w:marBottom w:val="0"/>
          <w:divBdr>
            <w:top w:val="none" w:sz="0" w:space="0" w:color="auto"/>
            <w:left w:val="none" w:sz="0" w:space="0" w:color="auto"/>
            <w:bottom w:val="none" w:sz="0" w:space="0" w:color="auto"/>
            <w:right w:val="none" w:sz="0" w:space="0" w:color="auto"/>
          </w:divBdr>
        </w:div>
        <w:div w:id="1527786449">
          <w:marLeft w:val="0"/>
          <w:marRight w:val="0"/>
          <w:marTop w:val="0"/>
          <w:marBottom w:val="0"/>
          <w:divBdr>
            <w:top w:val="none" w:sz="0" w:space="0" w:color="auto"/>
            <w:left w:val="none" w:sz="0" w:space="0" w:color="auto"/>
            <w:bottom w:val="none" w:sz="0" w:space="0" w:color="auto"/>
            <w:right w:val="none" w:sz="0" w:space="0" w:color="auto"/>
          </w:divBdr>
        </w:div>
        <w:div w:id="207451428">
          <w:marLeft w:val="0"/>
          <w:marRight w:val="0"/>
          <w:marTop w:val="0"/>
          <w:marBottom w:val="0"/>
          <w:divBdr>
            <w:top w:val="none" w:sz="0" w:space="0" w:color="auto"/>
            <w:left w:val="none" w:sz="0" w:space="0" w:color="auto"/>
            <w:bottom w:val="none" w:sz="0" w:space="0" w:color="auto"/>
            <w:right w:val="none" w:sz="0" w:space="0" w:color="auto"/>
          </w:divBdr>
        </w:div>
        <w:div w:id="482739992">
          <w:marLeft w:val="0"/>
          <w:marRight w:val="0"/>
          <w:marTop w:val="0"/>
          <w:marBottom w:val="0"/>
          <w:divBdr>
            <w:top w:val="none" w:sz="0" w:space="0" w:color="auto"/>
            <w:left w:val="none" w:sz="0" w:space="0" w:color="auto"/>
            <w:bottom w:val="none" w:sz="0" w:space="0" w:color="auto"/>
            <w:right w:val="none" w:sz="0" w:space="0" w:color="auto"/>
          </w:divBdr>
        </w:div>
        <w:div w:id="547373420">
          <w:marLeft w:val="0"/>
          <w:marRight w:val="0"/>
          <w:marTop w:val="0"/>
          <w:marBottom w:val="0"/>
          <w:divBdr>
            <w:top w:val="none" w:sz="0" w:space="0" w:color="auto"/>
            <w:left w:val="none" w:sz="0" w:space="0" w:color="auto"/>
            <w:bottom w:val="none" w:sz="0" w:space="0" w:color="auto"/>
            <w:right w:val="none" w:sz="0" w:space="0" w:color="auto"/>
          </w:divBdr>
        </w:div>
        <w:div w:id="1535076303">
          <w:marLeft w:val="0"/>
          <w:marRight w:val="0"/>
          <w:marTop w:val="0"/>
          <w:marBottom w:val="0"/>
          <w:divBdr>
            <w:top w:val="none" w:sz="0" w:space="0" w:color="auto"/>
            <w:left w:val="none" w:sz="0" w:space="0" w:color="auto"/>
            <w:bottom w:val="none" w:sz="0" w:space="0" w:color="auto"/>
            <w:right w:val="none" w:sz="0" w:space="0" w:color="auto"/>
          </w:divBdr>
        </w:div>
        <w:div w:id="271938897">
          <w:marLeft w:val="0"/>
          <w:marRight w:val="0"/>
          <w:marTop w:val="0"/>
          <w:marBottom w:val="0"/>
          <w:divBdr>
            <w:top w:val="none" w:sz="0" w:space="0" w:color="auto"/>
            <w:left w:val="none" w:sz="0" w:space="0" w:color="auto"/>
            <w:bottom w:val="none" w:sz="0" w:space="0" w:color="auto"/>
            <w:right w:val="none" w:sz="0" w:space="0" w:color="auto"/>
          </w:divBdr>
        </w:div>
        <w:div w:id="1595478665">
          <w:marLeft w:val="0"/>
          <w:marRight w:val="0"/>
          <w:marTop w:val="0"/>
          <w:marBottom w:val="0"/>
          <w:divBdr>
            <w:top w:val="none" w:sz="0" w:space="0" w:color="auto"/>
            <w:left w:val="none" w:sz="0" w:space="0" w:color="auto"/>
            <w:bottom w:val="none" w:sz="0" w:space="0" w:color="auto"/>
            <w:right w:val="none" w:sz="0" w:space="0" w:color="auto"/>
          </w:divBdr>
        </w:div>
        <w:div w:id="1911890966">
          <w:marLeft w:val="0"/>
          <w:marRight w:val="0"/>
          <w:marTop w:val="0"/>
          <w:marBottom w:val="0"/>
          <w:divBdr>
            <w:top w:val="none" w:sz="0" w:space="0" w:color="auto"/>
            <w:left w:val="none" w:sz="0" w:space="0" w:color="auto"/>
            <w:bottom w:val="none" w:sz="0" w:space="0" w:color="auto"/>
            <w:right w:val="none" w:sz="0" w:space="0" w:color="auto"/>
          </w:divBdr>
          <w:divsChild>
            <w:div w:id="1519654539">
              <w:marLeft w:val="0"/>
              <w:marRight w:val="0"/>
              <w:marTop w:val="0"/>
              <w:marBottom w:val="0"/>
              <w:divBdr>
                <w:top w:val="none" w:sz="0" w:space="0" w:color="auto"/>
                <w:left w:val="none" w:sz="0" w:space="0" w:color="auto"/>
                <w:bottom w:val="none" w:sz="0" w:space="0" w:color="auto"/>
                <w:right w:val="none" w:sz="0" w:space="0" w:color="auto"/>
              </w:divBdr>
            </w:div>
          </w:divsChild>
        </w:div>
        <w:div w:id="61100655">
          <w:marLeft w:val="0"/>
          <w:marRight w:val="0"/>
          <w:marTop w:val="0"/>
          <w:marBottom w:val="0"/>
          <w:divBdr>
            <w:top w:val="none" w:sz="0" w:space="0" w:color="auto"/>
            <w:left w:val="none" w:sz="0" w:space="0" w:color="auto"/>
            <w:bottom w:val="none" w:sz="0" w:space="0" w:color="auto"/>
            <w:right w:val="none" w:sz="0" w:space="0" w:color="auto"/>
          </w:divBdr>
          <w:divsChild>
            <w:div w:id="941689741">
              <w:marLeft w:val="0"/>
              <w:marRight w:val="0"/>
              <w:marTop w:val="0"/>
              <w:marBottom w:val="0"/>
              <w:divBdr>
                <w:top w:val="none" w:sz="0" w:space="0" w:color="auto"/>
                <w:left w:val="none" w:sz="0" w:space="0" w:color="auto"/>
                <w:bottom w:val="none" w:sz="0" w:space="0" w:color="auto"/>
                <w:right w:val="none" w:sz="0" w:space="0" w:color="auto"/>
              </w:divBdr>
            </w:div>
            <w:div w:id="967081825">
              <w:marLeft w:val="0"/>
              <w:marRight w:val="0"/>
              <w:marTop w:val="0"/>
              <w:marBottom w:val="0"/>
              <w:divBdr>
                <w:top w:val="none" w:sz="0" w:space="0" w:color="auto"/>
                <w:left w:val="none" w:sz="0" w:space="0" w:color="auto"/>
                <w:bottom w:val="none" w:sz="0" w:space="0" w:color="auto"/>
                <w:right w:val="none" w:sz="0" w:space="0" w:color="auto"/>
              </w:divBdr>
            </w:div>
            <w:div w:id="1569462541">
              <w:marLeft w:val="0"/>
              <w:marRight w:val="0"/>
              <w:marTop w:val="0"/>
              <w:marBottom w:val="0"/>
              <w:divBdr>
                <w:top w:val="none" w:sz="0" w:space="0" w:color="auto"/>
                <w:left w:val="none" w:sz="0" w:space="0" w:color="auto"/>
                <w:bottom w:val="none" w:sz="0" w:space="0" w:color="auto"/>
                <w:right w:val="none" w:sz="0" w:space="0" w:color="auto"/>
              </w:divBdr>
            </w:div>
            <w:div w:id="1175074600">
              <w:marLeft w:val="0"/>
              <w:marRight w:val="0"/>
              <w:marTop w:val="0"/>
              <w:marBottom w:val="0"/>
              <w:divBdr>
                <w:top w:val="none" w:sz="0" w:space="0" w:color="auto"/>
                <w:left w:val="none" w:sz="0" w:space="0" w:color="auto"/>
                <w:bottom w:val="none" w:sz="0" w:space="0" w:color="auto"/>
                <w:right w:val="none" w:sz="0" w:space="0" w:color="auto"/>
              </w:divBdr>
            </w:div>
          </w:divsChild>
        </w:div>
        <w:div w:id="1713647057">
          <w:marLeft w:val="0"/>
          <w:marRight w:val="0"/>
          <w:marTop w:val="0"/>
          <w:marBottom w:val="0"/>
          <w:divBdr>
            <w:top w:val="none" w:sz="0" w:space="0" w:color="auto"/>
            <w:left w:val="none" w:sz="0" w:space="0" w:color="auto"/>
            <w:bottom w:val="none" w:sz="0" w:space="0" w:color="auto"/>
            <w:right w:val="none" w:sz="0" w:space="0" w:color="auto"/>
          </w:divBdr>
          <w:divsChild>
            <w:div w:id="333340655">
              <w:marLeft w:val="0"/>
              <w:marRight w:val="0"/>
              <w:marTop w:val="0"/>
              <w:marBottom w:val="0"/>
              <w:divBdr>
                <w:top w:val="none" w:sz="0" w:space="0" w:color="auto"/>
                <w:left w:val="none" w:sz="0" w:space="0" w:color="auto"/>
                <w:bottom w:val="none" w:sz="0" w:space="0" w:color="auto"/>
                <w:right w:val="none" w:sz="0" w:space="0" w:color="auto"/>
              </w:divBdr>
            </w:div>
          </w:divsChild>
        </w:div>
        <w:div w:id="1101758408">
          <w:marLeft w:val="0"/>
          <w:marRight w:val="0"/>
          <w:marTop w:val="0"/>
          <w:marBottom w:val="0"/>
          <w:divBdr>
            <w:top w:val="none" w:sz="0" w:space="0" w:color="auto"/>
            <w:left w:val="none" w:sz="0" w:space="0" w:color="auto"/>
            <w:bottom w:val="none" w:sz="0" w:space="0" w:color="auto"/>
            <w:right w:val="none" w:sz="0" w:space="0" w:color="auto"/>
          </w:divBdr>
        </w:div>
        <w:div w:id="1386680980">
          <w:marLeft w:val="0"/>
          <w:marRight w:val="0"/>
          <w:marTop w:val="0"/>
          <w:marBottom w:val="0"/>
          <w:divBdr>
            <w:top w:val="none" w:sz="0" w:space="0" w:color="auto"/>
            <w:left w:val="none" w:sz="0" w:space="0" w:color="auto"/>
            <w:bottom w:val="none" w:sz="0" w:space="0" w:color="auto"/>
            <w:right w:val="none" w:sz="0" w:space="0" w:color="auto"/>
          </w:divBdr>
        </w:div>
        <w:div w:id="1369455199">
          <w:marLeft w:val="0"/>
          <w:marRight w:val="0"/>
          <w:marTop w:val="0"/>
          <w:marBottom w:val="0"/>
          <w:divBdr>
            <w:top w:val="none" w:sz="0" w:space="0" w:color="auto"/>
            <w:left w:val="none" w:sz="0" w:space="0" w:color="auto"/>
            <w:bottom w:val="none" w:sz="0" w:space="0" w:color="auto"/>
            <w:right w:val="none" w:sz="0" w:space="0" w:color="auto"/>
          </w:divBdr>
        </w:div>
        <w:div w:id="1859923364">
          <w:marLeft w:val="0"/>
          <w:marRight w:val="0"/>
          <w:marTop w:val="0"/>
          <w:marBottom w:val="0"/>
          <w:divBdr>
            <w:top w:val="none" w:sz="0" w:space="0" w:color="auto"/>
            <w:left w:val="none" w:sz="0" w:space="0" w:color="auto"/>
            <w:bottom w:val="none" w:sz="0" w:space="0" w:color="auto"/>
            <w:right w:val="none" w:sz="0" w:space="0" w:color="auto"/>
          </w:divBdr>
        </w:div>
        <w:div w:id="56245661">
          <w:marLeft w:val="0"/>
          <w:marRight w:val="0"/>
          <w:marTop w:val="0"/>
          <w:marBottom w:val="0"/>
          <w:divBdr>
            <w:top w:val="none" w:sz="0" w:space="0" w:color="auto"/>
            <w:left w:val="none" w:sz="0" w:space="0" w:color="auto"/>
            <w:bottom w:val="none" w:sz="0" w:space="0" w:color="auto"/>
            <w:right w:val="none" w:sz="0" w:space="0" w:color="auto"/>
          </w:divBdr>
        </w:div>
        <w:div w:id="1201017028">
          <w:marLeft w:val="0"/>
          <w:marRight w:val="0"/>
          <w:marTop w:val="0"/>
          <w:marBottom w:val="0"/>
          <w:divBdr>
            <w:top w:val="none" w:sz="0" w:space="0" w:color="auto"/>
            <w:left w:val="none" w:sz="0" w:space="0" w:color="auto"/>
            <w:bottom w:val="none" w:sz="0" w:space="0" w:color="auto"/>
            <w:right w:val="none" w:sz="0" w:space="0" w:color="auto"/>
          </w:divBdr>
        </w:div>
        <w:div w:id="1043096567">
          <w:marLeft w:val="0"/>
          <w:marRight w:val="0"/>
          <w:marTop w:val="0"/>
          <w:marBottom w:val="0"/>
          <w:divBdr>
            <w:top w:val="none" w:sz="0" w:space="0" w:color="auto"/>
            <w:left w:val="none" w:sz="0" w:space="0" w:color="auto"/>
            <w:bottom w:val="none" w:sz="0" w:space="0" w:color="auto"/>
            <w:right w:val="none" w:sz="0" w:space="0" w:color="auto"/>
          </w:divBdr>
        </w:div>
        <w:div w:id="806166284">
          <w:marLeft w:val="0"/>
          <w:marRight w:val="0"/>
          <w:marTop w:val="0"/>
          <w:marBottom w:val="0"/>
          <w:divBdr>
            <w:top w:val="none" w:sz="0" w:space="0" w:color="auto"/>
            <w:left w:val="none" w:sz="0" w:space="0" w:color="auto"/>
            <w:bottom w:val="none" w:sz="0" w:space="0" w:color="auto"/>
            <w:right w:val="none" w:sz="0" w:space="0" w:color="auto"/>
          </w:divBdr>
        </w:div>
        <w:div w:id="742020767">
          <w:marLeft w:val="0"/>
          <w:marRight w:val="0"/>
          <w:marTop w:val="0"/>
          <w:marBottom w:val="0"/>
          <w:divBdr>
            <w:top w:val="none" w:sz="0" w:space="0" w:color="auto"/>
            <w:left w:val="none" w:sz="0" w:space="0" w:color="auto"/>
            <w:bottom w:val="none" w:sz="0" w:space="0" w:color="auto"/>
            <w:right w:val="none" w:sz="0" w:space="0" w:color="auto"/>
          </w:divBdr>
        </w:div>
        <w:div w:id="991637688">
          <w:marLeft w:val="0"/>
          <w:marRight w:val="0"/>
          <w:marTop w:val="0"/>
          <w:marBottom w:val="0"/>
          <w:divBdr>
            <w:top w:val="none" w:sz="0" w:space="0" w:color="auto"/>
            <w:left w:val="none" w:sz="0" w:space="0" w:color="auto"/>
            <w:bottom w:val="none" w:sz="0" w:space="0" w:color="auto"/>
            <w:right w:val="none" w:sz="0" w:space="0" w:color="auto"/>
          </w:divBdr>
        </w:div>
        <w:div w:id="332683809">
          <w:marLeft w:val="0"/>
          <w:marRight w:val="0"/>
          <w:marTop w:val="0"/>
          <w:marBottom w:val="0"/>
          <w:divBdr>
            <w:top w:val="none" w:sz="0" w:space="0" w:color="auto"/>
            <w:left w:val="none" w:sz="0" w:space="0" w:color="auto"/>
            <w:bottom w:val="none" w:sz="0" w:space="0" w:color="auto"/>
            <w:right w:val="none" w:sz="0" w:space="0" w:color="auto"/>
          </w:divBdr>
        </w:div>
        <w:div w:id="1151017353">
          <w:marLeft w:val="0"/>
          <w:marRight w:val="0"/>
          <w:marTop w:val="0"/>
          <w:marBottom w:val="0"/>
          <w:divBdr>
            <w:top w:val="none" w:sz="0" w:space="0" w:color="auto"/>
            <w:left w:val="none" w:sz="0" w:space="0" w:color="auto"/>
            <w:bottom w:val="none" w:sz="0" w:space="0" w:color="auto"/>
            <w:right w:val="none" w:sz="0" w:space="0" w:color="auto"/>
          </w:divBdr>
        </w:div>
      </w:divsChild>
    </w:div>
    <w:div w:id="732200551">
      <w:bodyDiv w:val="1"/>
      <w:marLeft w:val="0"/>
      <w:marRight w:val="0"/>
      <w:marTop w:val="0"/>
      <w:marBottom w:val="0"/>
      <w:divBdr>
        <w:top w:val="none" w:sz="0" w:space="0" w:color="auto"/>
        <w:left w:val="none" w:sz="0" w:space="0" w:color="auto"/>
        <w:bottom w:val="none" w:sz="0" w:space="0" w:color="auto"/>
        <w:right w:val="none" w:sz="0" w:space="0" w:color="auto"/>
      </w:divBdr>
      <w:divsChild>
        <w:div w:id="1321078782">
          <w:marLeft w:val="0"/>
          <w:marRight w:val="0"/>
          <w:marTop w:val="0"/>
          <w:marBottom w:val="0"/>
          <w:divBdr>
            <w:top w:val="none" w:sz="0" w:space="0" w:color="auto"/>
            <w:left w:val="none" w:sz="0" w:space="0" w:color="auto"/>
            <w:bottom w:val="none" w:sz="0" w:space="0" w:color="auto"/>
            <w:right w:val="none" w:sz="0" w:space="0" w:color="auto"/>
          </w:divBdr>
        </w:div>
        <w:div w:id="441144858">
          <w:marLeft w:val="0"/>
          <w:marRight w:val="0"/>
          <w:marTop w:val="0"/>
          <w:marBottom w:val="0"/>
          <w:divBdr>
            <w:top w:val="none" w:sz="0" w:space="0" w:color="auto"/>
            <w:left w:val="none" w:sz="0" w:space="0" w:color="auto"/>
            <w:bottom w:val="none" w:sz="0" w:space="0" w:color="auto"/>
            <w:right w:val="none" w:sz="0" w:space="0" w:color="auto"/>
          </w:divBdr>
        </w:div>
        <w:div w:id="845093999">
          <w:marLeft w:val="0"/>
          <w:marRight w:val="0"/>
          <w:marTop w:val="0"/>
          <w:marBottom w:val="0"/>
          <w:divBdr>
            <w:top w:val="none" w:sz="0" w:space="0" w:color="auto"/>
            <w:left w:val="none" w:sz="0" w:space="0" w:color="auto"/>
            <w:bottom w:val="none" w:sz="0" w:space="0" w:color="auto"/>
            <w:right w:val="none" w:sz="0" w:space="0" w:color="auto"/>
          </w:divBdr>
        </w:div>
        <w:div w:id="1779644296">
          <w:marLeft w:val="0"/>
          <w:marRight w:val="0"/>
          <w:marTop w:val="0"/>
          <w:marBottom w:val="0"/>
          <w:divBdr>
            <w:top w:val="none" w:sz="0" w:space="0" w:color="auto"/>
            <w:left w:val="none" w:sz="0" w:space="0" w:color="auto"/>
            <w:bottom w:val="none" w:sz="0" w:space="0" w:color="auto"/>
            <w:right w:val="none" w:sz="0" w:space="0" w:color="auto"/>
          </w:divBdr>
        </w:div>
        <w:div w:id="1736586227">
          <w:marLeft w:val="0"/>
          <w:marRight w:val="0"/>
          <w:marTop w:val="0"/>
          <w:marBottom w:val="0"/>
          <w:divBdr>
            <w:top w:val="none" w:sz="0" w:space="0" w:color="auto"/>
            <w:left w:val="none" w:sz="0" w:space="0" w:color="auto"/>
            <w:bottom w:val="none" w:sz="0" w:space="0" w:color="auto"/>
            <w:right w:val="none" w:sz="0" w:space="0" w:color="auto"/>
          </w:divBdr>
        </w:div>
        <w:div w:id="333606898">
          <w:marLeft w:val="0"/>
          <w:marRight w:val="0"/>
          <w:marTop w:val="0"/>
          <w:marBottom w:val="0"/>
          <w:divBdr>
            <w:top w:val="none" w:sz="0" w:space="0" w:color="auto"/>
            <w:left w:val="none" w:sz="0" w:space="0" w:color="auto"/>
            <w:bottom w:val="none" w:sz="0" w:space="0" w:color="auto"/>
            <w:right w:val="none" w:sz="0" w:space="0" w:color="auto"/>
          </w:divBdr>
        </w:div>
        <w:div w:id="968508743">
          <w:marLeft w:val="0"/>
          <w:marRight w:val="0"/>
          <w:marTop w:val="0"/>
          <w:marBottom w:val="0"/>
          <w:divBdr>
            <w:top w:val="none" w:sz="0" w:space="0" w:color="auto"/>
            <w:left w:val="none" w:sz="0" w:space="0" w:color="auto"/>
            <w:bottom w:val="none" w:sz="0" w:space="0" w:color="auto"/>
            <w:right w:val="none" w:sz="0" w:space="0" w:color="auto"/>
          </w:divBdr>
        </w:div>
        <w:div w:id="1475564377">
          <w:marLeft w:val="0"/>
          <w:marRight w:val="0"/>
          <w:marTop w:val="0"/>
          <w:marBottom w:val="0"/>
          <w:divBdr>
            <w:top w:val="none" w:sz="0" w:space="0" w:color="auto"/>
            <w:left w:val="none" w:sz="0" w:space="0" w:color="auto"/>
            <w:bottom w:val="none" w:sz="0" w:space="0" w:color="auto"/>
            <w:right w:val="none" w:sz="0" w:space="0" w:color="auto"/>
          </w:divBdr>
        </w:div>
      </w:divsChild>
    </w:div>
    <w:div w:id="838079785">
      <w:bodyDiv w:val="1"/>
      <w:marLeft w:val="0"/>
      <w:marRight w:val="0"/>
      <w:marTop w:val="0"/>
      <w:marBottom w:val="0"/>
      <w:divBdr>
        <w:top w:val="none" w:sz="0" w:space="0" w:color="auto"/>
        <w:left w:val="none" w:sz="0" w:space="0" w:color="auto"/>
        <w:bottom w:val="none" w:sz="0" w:space="0" w:color="auto"/>
        <w:right w:val="none" w:sz="0" w:space="0" w:color="auto"/>
      </w:divBdr>
      <w:divsChild>
        <w:div w:id="1051811221">
          <w:marLeft w:val="0"/>
          <w:marRight w:val="0"/>
          <w:marTop w:val="0"/>
          <w:marBottom w:val="0"/>
          <w:divBdr>
            <w:top w:val="none" w:sz="0" w:space="0" w:color="auto"/>
            <w:left w:val="none" w:sz="0" w:space="0" w:color="auto"/>
            <w:bottom w:val="none" w:sz="0" w:space="0" w:color="auto"/>
            <w:right w:val="none" w:sz="0" w:space="0" w:color="auto"/>
          </w:divBdr>
        </w:div>
        <w:div w:id="1145199697">
          <w:marLeft w:val="0"/>
          <w:marRight w:val="0"/>
          <w:marTop w:val="0"/>
          <w:marBottom w:val="0"/>
          <w:divBdr>
            <w:top w:val="none" w:sz="0" w:space="0" w:color="auto"/>
            <w:left w:val="none" w:sz="0" w:space="0" w:color="auto"/>
            <w:bottom w:val="none" w:sz="0" w:space="0" w:color="auto"/>
            <w:right w:val="none" w:sz="0" w:space="0" w:color="auto"/>
          </w:divBdr>
        </w:div>
        <w:div w:id="1100485749">
          <w:marLeft w:val="0"/>
          <w:marRight w:val="0"/>
          <w:marTop w:val="0"/>
          <w:marBottom w:val="0"/>
          <w:divBdr>
            <w:top w:val="none" w:sz="0" w:space="0" w:color="auto"/>
            <w:left w:val="none" w:sz="0" w:space="0" w:color="auto"/>
            <w:bottom w:val="none" w:sz="0" w:space="0" w:color="auto"/>
            <w:right w:val="none" w:sz="0" w:space="0" w:color="auto"/>
          </w:divBdr>
        </w:div>
        <w:div w:id="1476291900">
          <w:marLeft w:val="0"/>
          <w:marRight w:val="0"/>
          <w:marTop w:val="0"/>
          <w:marBottom w:val="0"/>
          <w:divBdr>
            <w:top w:val="none" w:sz="0" w:space="0" w:color="auto"/>
            <w:left w:val="none" w:sz="0" w:space="0" w:color="auto"/>
            <w:bottom w:val="none" w:sz="0" w:space="0" w:color="auto"/>
            <w:right w:val="none" w:sz="0" w:space="0" w:color="auto"/>
          </w:divBdr>
        </w:div>
        <w:div w:id="1063211560">
          <w:marLeft w:val="0"/>
          <w:marRight w:val="0"/>
          <w:marTop w:val="0"/>
          <w:marBottom w:val="0"/>
          <w:divBdr>
            <w:top w:val="none" w:sz="0" w:space="0" w:color="auto"/>
            <w:left w:val="none" w:sz="0" w:space="0" w:color="auto"/>
            <w:bottom w:val="none" w:sz="0" w:space="0" w:color="auto"/>
            <w:right w:val="none" w:sz="0" w:space="0" w:color="auto"/>
          </w:divBdr>
        </w:div>
        <w:div w:id="1690333235">
          <w:marLeft w:val="0"/>
          <w:marRight w:val="0"/>
          <w:marTop w:val="0"/>
          <w:marBottom w:val="0"/>
          <w:divBdr>
            <w:top w:val="none" w:sz="0" w:space="0" w:color="auto"/>
            <w:left w:val="none" w:sz="0" w:space="0" w:color="auto"/>
            <w:bottom w:val="none" w:sz="0" w:space="0" w:color="auto"/>
            <w:right w:val="none" w:sz="0" w:space="0" w:color="auto"/>
          </w:divBdr>
        </w:div>
        <w:div w:id="41708327">
          <w:marLeft w:val="0"/>
          <w:marRight w:val="0"/>
          <w:marTop w:val="0"/>
          <w:marBottom w:val="0"/>
          <w:divBdr>
            <w:top w:val="none" w:sz="0" w:space="0" w:color="auto"/>
            <w:left w:val="none" w:sz="0" w:space="0" w:color="auto"/>
            <w:bottom w:val="none" w:sz="0" w:space="0" w:color="auto"/>
            <w:right w:val="none" w:sz="0" w:space="0" w:color="auto"/>
          </w:divBdr>
        </w:div>
        <w:div w:id="1458598416">
          <w:marLeft w:val="0"/>
          <w:marRight w:val="0"/>
          <w:marTop w:val="0"/>
          <w:marBottom w:val="0"/>
          <w:divBdr>
            <w:top w:val="none" w:sz="0" w:space="0" w:color="auto"/>
            <w:left w:val="none" w:sz="0" w:space="0" w:color="auto"/>
            <w:bottom w:val="none" w:sz="0" w:space="0" w:color="auto"/>
            <w:right w:val="none" w:sz="0" w:space="0" w:color="auto"/>
          </w:divBdr>
        </w:div>
        <w:div w:id="1988393071">
          <w:marLeft w:val="0"/>
          <w:marRight w:val="0"/>
          <w:marTop w:val="0"/>
          <w:marBottom w:val="0"/>
          <w:divBdr>
            <w:top w:val="none" w:sz="0" w:space="0" w:color="auto"/>
            <w:left w:val="none" w:sz="0" w:space="0" w:color="auto"/>
            <w:bottom w:val="none" w:sz="0" w:space="0" w:color="auto"/>
            <w:right w:val="none" w:sz="0" w:space="0" w:color="auto"/>
          </w:divBdr>
        </w:div>
        <w:div w:id="1979265156">
          <w:marLeft w:val="0"/>
          <w:marRight w:val="0"/>
          <w:marTop w:val="0"/>
          <w:marBottom w:val="0"/>
          <w:divBdr>
            <w:top w:val="none" w:sz="0" w:space="0" w:color="auto"/>
            <w:left w:val="none" w:sz="0" w:space="0" w:color="auto"/>
            <w:bottom w:val="none" w:sz="0" w:space="0" w:color="auto"/>
            <w:right w:val="none" w:sz="0" w:space="0" w:color="auto"/>
          </w:divBdr>
        </w:div>
        <w:div w:id="1471364056">
          <w:marLeft w:val="0"/>
          <w:marRight w:val="0"/>
          <w:marTop w:val="0"/>
          <w:marBottom w:val="0"/>
          <w:divBdr>
            <w:top w:val="none" w:sz="0" w:space="0" w:color="auto"/>
            <w:left w:val="none" w:sz="0" w:space="0" w:color="auto"/>
            <w:bottom w:val="none" w:sz="0" w:space="0" w:color="auto"/>
            <w:right w:val="none" w:sz="0" w:space="0" w:color="auto"/>
          </w:divBdr>
        </w:div>
        <w:div w:id="1549217140">
          <w:marLeft w:val="0"/>
          <w:marRight w:val="0"/>
          <w:marTop w:val="0"/>
          <w:marBottom w:val="0"/>
          <w:divBdr>
            <w:top w:val="none" w:sz="0" w:space="0" w:color="auto"/>
            <w:left w:val="none" w:sz="0" w:space="0" w:color="auto"/>
            <w:bottom w:val="none" w:sz="0" w:space="0" w:color="auto"/>
            <w:right w:val="none" w:sz="0" w:space="0" w:color="auto"/>
          </w:divBdr>
        </w:div>
        <w:div w:id="1266234102">
          <w:marLeft w:val="0"/>
          <w:marRight w:val="0"/>
          <w:marTop w:val="0"/>
          <w:marBottom w:val="0"/>
          <w:divBdr>
            <w:top w:val="none" w:sz="0" w:space="0" w:color="auto"/>
            <w:left w:val="none" w:sz="0" w:space="0" w:color="auto"/>
            <w:bottom w:val="none" w:sz="0" w:space="0" w:color="auto"/>
            <w:right w:val="none" w:sz="0" w:space="0" w:color="auto"/>
          </w:divBdr>
        </w:div>
        <w:div w:id="430472426">
          <w:marLeft w:val="0"/>
          <w:marRight w:val="0"/>
          <w:marTop w:val="0"/>
          <w:marBottom w:val="0"/>
          <w:divBdr>
            <w:top w:val="none" w:sz="0" w:space="0" w:color="auto"/>
            <w:left w:val="none" w:sz="0" w:space="0" w:color="auto"/>
            <w:bottom w:val="none" w:sz="0" w:space="0" w:color="auto"/>
            <w:right w:val="none" w:sz="0" w:space="0" w:color="auto"/>
          </w:divBdr>
        </w:div>
        <w:div w:id="1479878411">
          <w:marLeft w:val="0"/>
          <w:marRight w:val="0"/>
          <w:marTop w:val="0"/>
          <w:marBottom w:val="0"/>
          <w:divBdr>
            <w:top w:val="none" w:sz="0" w:space="0" w:color="auto"/>
            <w:left w:val="none" w:sz="0" w:space="0" w:color="auto"/>
            <w:bottom w:val="none" w:sz="0" w:space="0" w:color="auto"/>
            <w:right w:val="none" w:sz="0" w:space="0" w:color="auto"/>
          </w:divBdr>
        </w:div>
        <w:div w:id="1882671176">
          <w:marLeft w:val="0"/>
          <w:marRight w:val="0"/>
          <w:marTop w:val="0"/>
          <w:marBottom w:val="0"/>
          <w:divBdr>
            <w:top w:val="none" w:sz="0" w:space="0" w:color="auto"/>
            <w:left w:val="none" w:sz="0" w:space="0" w:color="auto"/>
            <w:bottom w:val="none" w:sz="0" w:space="0" w:color="auto"/>
            <w:right w:val="none" w:sz="0" w:space="0" w:color="auto"/>
          </w:divBdr>
        </w:div>
        <w:div w:id="385766343">
          <w:marLeft w:val="0"/>
          <w:marRight w:val="0"/>
          <w:marTop w:val="0"/>
          <w:marBottom w:val="0"/>
          <w:divBdr>
            <w:top w:val="none" w:sz="0" w:space="0" w:color="auto"/>
            <w:left w:val="none" w:sz="0" w:space="0" w:color="auto"/>
            <w:bottom w:val="none" w:sz="0" w:space="0" w:color="auto"/>
            <w:right w:val="none" w:sz="0" w:space="0" w:color="auto"/>
          </w:divBdr>
        </w:div>
        <w:div w:id="234895115">
          <w:marLeft w:val="0"/>
          <w:marRight w:val="0"/>
          <w:marTop w:val="0"/>
          <w:marBottom w:val="0"/>
          <w:divBdr>
            <w:top w:val="none" w:sz="0" w:space="0" w:color="auto"/>
            <w:left w:val="none" w:sz="0" w:space="0" w:color="auto"/>
            <w:bottom w:val="none" w:sz="0" w:space="0" w:color="auto"/>
            <w:right w:val="none" w:sz="0" w:space="0" w:color="auto"/>
          </w:divBdr>
        </w:div>
        <w:div w:id="917061233">
          <w:marLeft w:val="0"/>
          <w:marRight w:val="0"/>
          <w:marTop w:val="0"/>
          <w:marBottom w:val="0"/>
          <w:divBdr>
            <w:top w:val="none" w:sz="0" w:space="0" w:color="auto"/>
            <w:left w:val="none" w:sz="0" w:space="0" w:color="auto"/>
            <w:bottom w:val="none" w:sz="0" w:space="0" w:color="auto"/>
            <w:right w:val="none" w:sz="0" w:space="0" w:color="auto"/>
          </w:divBdr>
        </w:div>
        <w:div w:id="116341727">
          <w:marLeft w:val="0"/>
          <w:marRight w:val="0"/>
          <w:marTop w:val="0"/>
          <w:marBottom w:val="0"/>
          <w:divBdr>
            <w:top w:val="none" w:sz="0" w:space="0" w:color="auto"/>
            <w:left w:val="none" w:sz="0" w:space="0" w:color="auto"/>
            <w:bottom w:val="none" w:sz="0" w:space="0" w:color="auto"/>
            <w:right w:val="none" w:sz="0" w:space="0" w:color="auto"/>
          </w:divBdr>
        </w:div>
        <w:div w:id="1960263793">
          <w:marLeft w:val="0"/>
          <w:marRight w:val="0"/>
          <w:marTop w:val="0"/>
          <w:marBottom w:val="0"/>
          <w:divBdr>
            <w:top w:val="none" w:sz="0" w:space="0" w:color="auto"/>
            <w:left w:val="none" w:sz="0" w:space="0" w:color="auto"/>
            <w:bottom w:val="none" w:sz="0" w:space="0" w:color="auto"/>
            <w:right w:val="none" w:sz="0" w:space="0" w:color="auto"/>
          </w:divBdr>
        </w:div>
        <w:div w:id="1531139009">
          <w:marLeft w:val="0"/>
          <w:marRight w:val="0"/>
          <w:marTop w:val="0"/>
          <w:marBottom w:val="0"/>
          <w:divBdr>
            <w:top w:val="none" w:sz="0" w:space="0" w:color="auto"/>
            <w:left w:val="none" w:sz="0" w:space="0" w:color="auto"/>
            <w:bottom w:val="none" w:sz="0" w:space="0" w:color="auto"/>
            <w:right w:val="none" w:sz="0" w:space="0" w:color="auto"/>
          </w:divBdr>
        </w:div>
        <w:div w:id="1034695118">
          <w:marLeft w:val="0"/>
          <w:marRight w:val="0"/>
          <w:marTop w:val="0"/>
          <w:marBottom w:val="0"/>
          <w:divBdr>
            <w:top w:val="none" w:sz="0" w:space="0" w:color="auto"/>
            <w:left w:val="none" w:sz="0" w:space="0" w:color="auto"/>
            <w:bottom w:val="none" w:sz="0" w:space="0" w:color="auto"/>
            <w:right w:val="none" w:sz="0" w:space="0" w:color="auto"/>
          </w:divBdr>
        </w:div>
        <w:div w:id="1121461002">
          <w:marLeft w:val="0"/>
          <w:marRight w:val="0"/>
          <w:marTop w:val="0"/>
          <w:marBottom w:val="0"/>
          <w:divBdr>
            <w:top w:val="none" w:sz="0" w:space="0" w:color="auto"/>
            <w:left w:val="none" w:sz="0" w:space="0" w:color="auto"/>
            <w:bottom w:val="none" w:sz="0" w:space="0" w:color="auto"/>
            <w:right w:val="none" w:sz="0" w:space="0" w:color="auto"/>
          </w:divBdr>
        </w:div>
        <w:div w:id="1293243644">
          <w:marLeft w:val="0"/>
          <w:marRight w:val="0"/>
          <w:marTop w:val="0"/>
          <w:marBottom w:val="0"/>
          <w:divBdr>
            <w:top w:val="none" w:sz="0" w:space="0" w:color="auto"/>
            <w:left w:val="none" w:sz="0" w:space="0" w:color="auto"/>
            <w:bottom w:val="none" w:sz="0" w:space="0" w:color="auto"/>
            <w:right w:val="none" w:sz="0" w:space="0" w:color="auto"/>
          </w:divBdr>
        </w:div>
        <w:div w:id="1883788562">
          <w:marLeft w:val="0"/>
          <w:marRight w:val="0"/>
          <w:marTop w:val="0"/>
          <w:marBottom w:val="0"/>
          <w:divBdr>
            <w:top w:val="none" w:sz="0" w:space="0" w:color="auto"/>
            <w:left w:val="none" w:sz="0" w:space="0" w:color="auto"/>
            <w:bottom w:val="none" w:sz="0" w:space="0" w:color="auto"/>
            <w:right w:val="none" w:sz="0" w:space="0" w:color="auto"/>
          </w:divBdr>
        </w:div>
        <w:div w:id="831801327">
          <w:marLeft w:val="0"/>
          <w:marRight w:val="0"/>
          <w:marTop w:val="0"/>
          <w:marBottom w:val="0"/>
          <w:divBdr>
            <w:top w:val="none" w:sz="0" w:space="0" w:color="auto"/>
            <w:left w:val="none" w:sz="0" w:space="0" w:color="auto"/>
            <w:bottom w:val="none" w:sz="0" w:space="0" w:color="auto"/>
            <w:right w:val="none" w:sz="0" w:space="0" w:color="auto"/>
          </w:divBdr>
        </w:div>
        <w:div w:id="902371454">
          <w:marLeft w:val="0"/>
          <w:marRight w:val="0"/>
          <w:marTop w:val="0"/>
          <w:marBottom w:val="0"/>
          <w:divBdr>
            <w:top w:val="none" w:sz="0" w:space="0" w:color="auto"/>
            <w:left w:val="none" w:sz="0" w:space="0" w:color="auto"/>
            <w:bottom w:val="none" w:sz="0" w:space="0" w:color="auto"/>
            <w:right w:val="none" w:sz="0" w:space="0" w:color="auto"/>
          </w:divBdr>
        </w:div>
        <w:div w:id="623579310">
          <w:marLeft w:val="0"/>
          <w:marRight w:val="0"/>
          <w:marTop w:val="0"/>
          <w:marBottom w:val="0"/>
          <w:divBdr>
            <w:top w:val="none" w:sz="0" w:space="0" w:color="auto"/>
            <w:left w:val="none" w:sz="0" w:space="0" w:color="auto"/>
            <w:bottom w:val="none" w:sz="0" w:space="0" w:color="auto"/>
            <w:right w:val="none" w:sz="0" w:space="0" w:color="auto"/>
          </w:divBdr>
        </w:div>
        <w:div w:id="1015672">
          <w:marLeft w:val="0"/>
          <w:marRight w:val="0"/>
          <w:marTop w:val="0"/>
          <w:marBottom w:val="0"/>
          <w:divBdr>
            <w:top w:val="none" w:sz="0" w:space="0" w:color="auto"/>
            <w:left w:val="none" w:sz="0" w:space="0" w:color="auto"/>
            <w:bottom w:val="none" w:sz="0" w:space="0" w:color="auto"/>
            <w:right w:val="none" w:sz="0" w:space="0" w:color="auto"/>
          </w:divBdr>
        </w:div>
        <w:div w:id="1122653709">
          <w:marLeft w:val="0"/>
          <w:marRight w:val="0"/>
          <w:marTop w:val="0"/>
          <w:marBottom w:val="0"/>
          <w:divBdr>
            <w:top w:val="none" w:sz="0" w:space="0" w:color="auto"/>
            <w:left w:val="none" w:sz="0" w:space="0" w:color="auto"/>
            <w:bottom w:val="none" w:sz="0" w:space="0" w:color="auto"/>
            <w:right w:val="none" w:sz="0" w:space="0" w:color="auto"/>
          </w:divBdr>
        </w:div>
        <w:div w:id="1091243687">
          <w:marLeft w:val="0"/>
          <w:marRight w:val="0"/>
          <w:marTop w:val="0"/>
          <w:marBottom w:val="0"/>
          <w:divBdr>
            <w:top w:val="none" w:sz="0" w:space="0" w:color="auto"/>
            <w:left w:val="none" w:sz="0" w:space="0" w:color="auto"/>
            <w:bottom w:val="none" w:sz="0" w:space="0" w:color="auto"/>
            <w:right w:val="none" w:sz="0" w:space="0" w:color="auto"/>
          </w:divBdr>
        </w:div>
        <w:div w:id="1005673443">
          <w:marLeft w:val="0"/>
          <w:marRight w:val="0"/>
          <w:marTop w:val="0"/>
          <w:marBottom w:val="0"/>
          <w:divBdr>
            <w:top w:val="none" w:sz="0" w:space="0" w:color="auto"/>
            <w:left w:val="none" w:sz="0" w:space="0" w:color="auto"/>
            <w:bottom w:val="none" w:sz="0" w:space="0" w:color="auto"/>
            <w:right w:val="none" w:sz="0" w:space="0" w:color="auto"/>
          </w:divBdr>
        </w:div>
        <w:div w:id="1156535767">
          <w:marLeft w:val="0"/>
          <w:marRight w:val="0"/>
          <w:marTop w:val="0"/>
          <w:marBottom w:val="0"/>
          <w:divBdr>
            <w:top w:val="none" w:sz="0" w:space="0" w:color="auto"/>
            <w:left w:val="none" w:sz="0" w:space="0" w:color="auto"/>
            <w:bottom w:val="none" w:sz="0" w:space="0" w:color="auto"/>
            <w:right w:val="none" w:sz="0" w:space="0" w:color="auto"/>
          </w:divBdr>
        </w:div>
        <w:div w:id="1243639552">
          <w:marLeft w:val="0"/>
          <w:marRight w:val="0"/>
          <w:marTop w:val="0"/>
          <w:marBottom w:val="0"/>
          <w:divBdr>
            <w:top w:val="none" w:sz="0" w:space="0" w:color="auto"/>
            <w:left w:val="none" w:sz="0" w:space="0" w:color="auto"/>
            <w:bottom w:val="none" w:sz="0" w:space="0" w:color="auto"/>
            <w:right w:val="none" w:sz="0" w:space="0" w:color="auto"/>
          </w:divBdr>
        </w:div>
        <w:div w:id="30886977">
          <w:marLeft w:val="0"/>
          <w:marRight w:val="0"/>
          <w:marTop w:val="0"/>
          <w:marBottom w:val="0"/>
          <w:divBdr>
            <w:top w:val="none" w:sz="0" w:space="0" w:color="auto"/>
            <w:left w:val="none" w:sz="0" w:space="0" w:color="auto"/>
            <w:bottom w:val="none" w:sz="0" w:space="0" w:color="auto"/>
            <w:right w:val="none" w:sz="0" w:space="0" w:color="auto"/>
          </w:divBdr>
        </w:div>
        <w:div w:id="1848787413">
          <w:marLeft w:val="0"/>
          <w:marRight w:val="0"/>
          <w:marTop w:val="0"/>
          <w:marBottom w:val="0"/>
          <w:divBdr>
            <w:top w:val="none" w:sz="0" w:space="0" w:color="auto"/>
            <w:left w:val="none" w:sz="0" w:space="0" w:color="auto"/>
            <w:bottom w:val="none" w:sz="0" w:space="0" w:color="auto"/>
            <w:right w:val="none" w:sz="0" w:space="0" w:color="auto"/>
          </w:divBdr>
        </w:div>
        <w:div w:id="464853169">
          <w:marLeft w:val="0"/>
          <w:marRight w:val="0"/>
          <w:marTop w:val="0"/>
          <w:marBottom w:val="0"/>
          <w:divBdr>
            <w:top w:val="none" w:sz="0" w:space="0" w:color="auto"/>
            <w:left w:val="none" w:sz="0" w:space="0" w:color="auto"/>
            <w:bottom w:val="none" w:sz="0" w:space="0" w:color="auto"/>
            <w:right w:val="none" w:sz="0" w:space="0" w:color="auto"/>
          </w:divBdr>
        </w:div>
        <w:div w:id="1007289582">
          <w:marLeft w:val="0"/>
          <w:marRight w:val="0"/>
          <w:marTop w:val="0"/>
          <w:marBottom w:val="0"/>
          <w:divBdr>
            <w:top w:val="none" w:sz="0" w:space="0" w:color="auto"/>
            <w:left w:val="none" w:sz="0" w:space="0" w:color="auto"/>
            <w:bottom w:val="none" w:sz="0" w:space="0" w:color="auto"/>
            <w:right w:val="none" w:sz="0" w:space="0" w:color="auto"/>
          </w:divBdr>
        </w:div>
        <w:div w:id="881790157">
          <w:marLeft w:val="0"/>
          <w:marRight w:val="0"/>
          <w:marTop w:val="0"/>
          <w:marBottom w:val="0"/>
          <w:divBdr>
            <w:top w:val="none" w:sz="0" w:space="0" w:color="auto"/>
            <w:left w:val="none" w:sz="0" w:space="0" w:color="auto"/>
            <w:bottom w:val="none" w:sz="0" w:space="0" w:color="auto"/>
            <w:right w:val="none" w:sz="0" w:space="0" w:color="auto"/>
          </w:divBdr>
        </w:div>
        <w:div w:id="310911452">
          <w:marLeft w:val="0"/>
          <w:marRight w:val="0"/>
          <w:marTop w:val="0"/>
          <w:marBottom w:val="0"/>
          <w:divBdr>
            <w:top w:val="none" w:sz="0" w:space="0" w:color="auto"/>
            <w:left w:val="none" w:sz="0" w:space="0" w:color="auto"/>
            <w:bottom w:val="none" w:sz="0" w:space="0" w:color="auto"/>
            <w:right w:val="none" w:sz="0" w:space="0" w:color="auto"/>
          </w:divBdr>
        </w:div>
        <w:div w:id="246888421">
          <w:marLeft w:val="0"/>
          <w:marRight w:val="0"/>
          <w:marTop w:val="0"/>
          <w:marBottom w:val="0"/>
          <w:divBdr>
            <w:top w:val="none" w:sz="0" w:space="0" w:color="auto"/>
            <w:left w:val="none" w:sz="0" w:space="0" w:color="auto"/>
            <w:bottom w:val="none" w:sz="0" w:space="0" w:color="auto"/>
            <w:right w:val="none" w:sz="0" w:space="0" w:color="auto"/>
          </w:divBdr>
        </w:div>
        <w:div w:id="1859001395">
          <w:marLeft w:val="0"/>
          <w:marRight w:val="0"/>
          <w:marTop w:val="0"/>
          <w:marBottom w:val="0"/>
          <w:divBdr>
            <w:top w:val="none" w:sz="0" w:space="0" w:color="auto"/>
            <w:left w:val="none" w:sz="0" w:space="0" w:color="auto"/>
            <w:bottom w:val="none" w:sz="0" w:space="0" w:color="auto"/>
            <w:right w:val="none" w:sz="0" w:space="0" w:color="auto"/>
          </w:divBdr>
        </w:div>
        <w:div w:id="1703288046">
          <w:marLeft w:val="0"/>
          <w:marRight w:val="0"/>
          <w:marTop w:val="0"/>
          <w:marBottom w:val="0"/>
          <w:divBdr>
            <w:top w:val="none" w:sz="0" w:space="0" w:color="auto"/>
            <w:left w:val="none" w:sz="0" w:space="0" w:color="auto"/>
            <w:bottom w:val="none" w:sz="0" w:space="0" w:color="auto"/>
            <w:right w:val="none" w:sz="0" w:space="0" w:color="auto"/>
          </w:divBdr>
        </w:div>
        <w:div w:id="1709523342">
          <w:marLeft w:val="0"/>
          <w:marRight w:val="0"/>
          <w:marTop w:val="0"/>
          <w:marBottom w:val="0"/>
          <w:divBdr>
            <w:top w:val="none" w:sz="0" w:space="0" w:color="auto"/>
            <w:left w:val="none" w:sz="0" w:space="0" w:color="auto"/>
            <w:bottom w:val="none" w:sz="0" w:space="0" w:color="auto"/>
            <w:right w:val="none" w:sz="0" w:space="0" w:color="auto"/>
          </w:divBdr>
        </w:div>
        <w:div w:id="212162886">
          <w:marLeft w:val="0"/>
          <w:marRight w:val="0"/>
          <w:marTop w:val="0"/>
          <w:marBottom w:val="0"/>
          <w:divBdr>
            <w:top w:val="none" w:sz="0" w:space="0" w:color="auto"/>
            <w:left w:val="none" w:sz="0" w:space="0" w:color="auto"/>
            <w:bottom w:val="none" w:sz="0" w:space="0" w:color="auto"/>
            <w:right w:val="none" w:sz="0" w:space="0" w:color="auto"/>
          </w:divBdr>
        </w:div>
        <w:div w:id="1988703551">
          <w:marLeft w:val="0"/>
          <w:marRight w:val="0"/>
          <w:marTop w:val="0"/>
          <w:marBottom w:val="0"/>
          <w:divBdr>
            <w:top w:val="none" w:sz="0" w:space="0" w:color="auto"/>
            <w:left w:val="none" w:sz="0" w:space="0" w:color="auto"/>
            <w:bottom w:val="none" w:sz="0" w:space="0" w:color="auto"/>
            <w:right w:val="none" w:sz="0" w:space="0" w:color="auto"/>
          </w:divBdr>
        </w:div>
        <w:div w:id="1385371804">
          <w:marLeft w:val="0"/>
          <w:marRight w:val="0"/>
          <w:marTop w:val="0"/>
          <w:marBottom w:val="0"/>
          <w:divBdr>
            <w:top w:val="none" w:sz="0" w:space="0" w:color="auto"/>
            <w:left w:val="none" w:sz="0" w:space="0" w:color="auto"/>
            <w:bottom w:val="none" w:sz="0" w:space="0" w:color="auto"/>
            <w:right w:val="none" w:sz="0" w:space="0" w:color="auto"/>
          </w:divBdr>
        </w:div>
        <w:div w:id="555629155">
          <w:marLeft w:val="0"/>
          <w:marRight w:val="0"/>
          <w:marTop w:val="0"/>
          <w:marBottom w:val="0"/>
          <w:divBdr>
            <w:top w:val="none" w:sz="0" w:space="0" w:color="auto"/>
            <w:left w:val="none" w:sz="0" w:space="0" w:color="auto"/>
            <w:bottom w:val="none" w:sz="0" w:space="0" w:color="auto"/>
            <w:right w:val="none" w:sz="0" w:space="0" w:color="auto"/>
          </w:divBdr>
        </w:div>
        <w:div w:id="169107557">
          <w:marLeft w:val="0"/>
          <w:marRight w:val="0"/>
          <w:marTop w:val="0"/>
          <w:marBottom w:val="0"/>
          <w:divBdr>
            <w:top w:val="none" w:sz="0" w:space="0" w:color="auto"/>
            <w:left w:val="none" w:sz="0" w:space="0" w:color="auto"/>
            <w:bottom w:val="none" w:sz="0" w:space="0" w:color="auto"/>
            <w:right w:val="none" w:sz="0" w:space="0" w:color="auto"/>
          </w:divBdr>
        </w:div>
        <w:div w:id="750010684">
          <w:marLeft w:val="0"/>
          <w:marRight w:val="0"/>
          <w:marTop w:val="0"/>
          <w:marBottom w:val="0"/>
          <w:divBdr>
            <w:top w:val="none" w:sz="0" w:space="0" w:color="auto"/>
            <w:left w:val="none" w:sz="0" w:space="0" w:color="auto"/>
            <w:bottom w:val="none" w:sz="0" w:space="0" w:color="auto"/>
            <w:right w:val="none" w:sz="0" w:space="0" w:color="auto"/>
          </w:divBdr>
        </w:div>
        <w:div w:id="649528809">
          <w:marLeft w:val="0"/>
          <w:marRight w:val="0"/>
          <w:marTop w:val="0"/>
          <w:marBottom w:val="0"/>
          <w:divBdr>
            <w:top w:val="none" w:sz="0" w:space="0" w:color="auto"/>
            <w:left w:val="none" w:sz="0" w:space="0" w:color="auto"/>
            <w:bottom w:val="none" w:sz="0" w:space="0" w:color="auto"/>
            <w:right w:val="none" w:sz="0" w:space="0" w:color="auto"/>
          </w:divBdr>
        </w:div>
        <w:div w:id="1095443763">
          <w:marLeft w:val="0"/>
          <w:marRight w:val="0"/>
          <w:marTop w:val="0"/>
          <w:marBottom w:val="0"/>
          <w:divBdr>
            <w:top w:val="none" w:sz="0" w:space="0" w:color="auto"/>
            <w:left w:val="none" w:sz="0" w:space="0" w:color="auto"/>
            <w:bottom w:val="none" w:sz="0" w:space="0" w:color="auto"/>
            <w:right w:val="none" w:sz="0" w:space="0" w:color="auto"/>
          </w:divBdr>
        </w:div>
        <w:div w:id="452093756">
          <w:marLeft w:val="0"/>
          <w:marRight w:val="0"/>
          <w:marTop w:val="0"/>
          <w:marBottom w:val="0"/>
          <w:divBdr>
            <w:top w:val="none" w:sz="0" w:space="0" w:color="auto"/>
            <w:left w:val="none" w:sz="0" w:space="0" w:color="auto"/>
            <w:bottom w:val="none" w:sz="0" w:space="0" w:color="auto"/>
            <w:right w:val="none" w:sz="0" w:space="0" w:color="auto"/>
          </w:divBdr>
        </w:div>
        <w:div w:id="175854498">
          <w:marLeft w:val="0"/>
          <w:marRight w:val="0"/>
          <w:marTop w:val="0"/>
          <w:marBottom w:val="0"/>
          <w:divBdr>
            <w:top w:val="none" w:sz="0" w:space="0" w:color="auto"/>
            <w:left w:val="none" w:sz="0" w:space="0" w:color="auto"/>
            <w:bottom w:val="none" w:sz="0" w:space="0" w:color="auto"/>
            <w:right w:val="none" w:sz="0" w:space="0" w:color="auto"/>
          </w:divBdr>
        </w:div>
        <w:div w:id="38483832">
          <w:marLeft w:val="0"/>
          <w:marRight w:val="0"/>
          <w:marTop w:val="0"/>
          <w:marBottom w:val="0"/>
          <w:divBdr>
            <w:top w:val="none" w:sz="0" w:space="0" w:color="auto"/>
            <w:left w:val="none" w:sz="0" w:space="0" w:color="auto"/>
            <w:bottom w:val="none" w:sz="0" w:space="0" w:color="auto"/>
            <w:right w:val="none" w:sz="0" w:space="0" w:color="auto"/>
          </w:divBdr>
        </w:div>
        <w:div w:id="183132175">
          <w:marLeft w:val="0"/>
          <w:marRight w:val="0"/>
          <w:marTop w:val="0"/>
          <w:marBottom w:val="0"/>
          <w:divBdr>
            <w:top w:val="none" w:sz="0" w:space="0" w:color="auto"/>
            <w:left w:val="none" w:sz="0" w:space="0" w:color="auto"/>
            <w:bottom w:val="none" w:sz="0" w:space="0" w:color="auto"/>
            <w:right w:val="none" w:sz="0" w:space="0" w:color="auto"/>
          </w:divBdr>
        </w:div>
        <w:div w:id="1002583609">
          <w:marLeft w:val="0"/>
          <w:marRight w:val="0"/>
          <w:marTop w:val="0"/>
          <w:marBottom w:val="0"/>
          <w:divBdr>
            <w:top w:val="none" w:sz="0" w:space="0" w:color="auto"/>
            <w:left w:val="none" w:sz="0" w:space="0" w:color="auto"/>
            <w:bottom w:val="none" w:sz="0" w:space="0" w:color="auto"/>
            <w:right w:val="none" w:sz="0" w:space="0" w:color="auto"/>
          </w:divBdr>
        </w:div>
        <w:div w:id="1015376908">
          <w:marLeft w:val="0"/>
          <w:marRight w:val="0"/>
          <w:marTop w:val="0"/>
          <w:marBottom w:val="0"/>
          <w:divBdr>
            <w:top w:val="none" w:sz="0" w:space="0" w:color="auto"/>
            <w:left w:val="none" w:sz="0" w:space="0" w:color="auto"/>
            <w:bottom w:val="none" w:sz="0" w:space="0" w:color="auto"/>
            <w:right w:val="none" w:sz="0" w:space="0" w:color="auto"/>
          </w:divBdr>
        </w:div>
        <w:div w:id="1114135635">
          <w:marLeft w:val="0"/>
          <w:marRight w:val="0"/>
          <w:marTop w:val="0"/>
          <w:marBottom w:val="0"/>
          <w:divBdr>
            <w:top w:val="none" w:sz="0" w:space="0" w:color="auto"/>
            <w:left w:val="none" w:sz="0" w:space="0" w:color="auto"/>
            <w:bottom w:val="none" w:sz="0" w:space="0" w:color="auto"/>
            <w:right w:val="none" w:sz="0" w:space="0" w:color="auto"/>
          </w:divBdr>
          <w:divsChild>
            <w:div w:id="1068190896">
              <w:marLeft w:val="0"/>
              <w:marRight w:val="0"/>
              <w:marTop w:val="0"/>
              <w:marBottom w:val="0"/>
              <w:divBdr>
                <w:top w:val="none" w:sz="0" w:space="0" w:color="auto"/>
                <w:left w:val="none" w:sz="0" w:space="0" w:color="auto"/>
                <w:bottom w:val="none" w:sz="0" w:space="0" w:color="auto"/>
                <w:right w:val="none" w:sz="0" w:space="0" w:color="auto"/>
              </w:divBdr>
            </w:div>
            <w:div w:id="575895165">
              <w:marLeft w:val="0"/>
              <w:marRight w:val="0"/>
              <w:marTop w:val="0"/>
              <w:marBottom w:val="0"/>
              <w:divBdr>
                <w:top w:val="none" w:sz="0" w:space="0" w:color="auto"/>
                <w:left w:val="none" w:sz="0" w:space="0" w:color="auto"/>
                <w:bottom w:val="none" w:sz="0" w:space="0" w:color="auto"/>
                <w:right w:val="none" w:sz="0" w:space="0" w:color="auto"/>
              </w:divBdr>
            </w:div>
            <w:div w:id="958491939">
              <w:marLeft w:val="0"/>
              <w:marRight w:val="0"/>
              <w:marTop w:val="0"/>
              <w:marBottom w:val="0"/>
              <w:divBdr>
                <w:top w:val="none" w:sz="0" w:space="0" w:color="auto"/>
                <w:left w:val="none" w:sz="0" w:space="0" w:color="auto"/>
                <w:bottom w:val="none" w:sz="0" w:space="0" w:color="auto"/>
                <w:right w:val="none" w:sz="0" w:space="0" w:color="auto"/>
              </w:divBdr>
            </w:div>
            <w:div w:id="1806847567">
              <w:marLeft w:val="0"/>
              <w:marRight w:val="0"/>
              <w:marTop w:val="0"/>
              <w:marBottom w:val="0"/>
              <w:divBdr>
                <w:top w:val="none" w:sz="0" w:space="0" w:color="auto"/>
                <w:left w:val="none" w:sz="0" w:space="0" w:color="auto"/>
                <w:bottom w:val="none" w:sz="0" w:space="0" w:color="auto"/>
                <w:right w:val="none" w:sz="0" w:space="0" w:color="auto"/>
              </w:divBdr>
            </w:div>
          </w:divsChild>
        </w:div>
        <w:div w:id="859977654">
          <w:marLeft w:val="0"/>
          <w:marRight w:val="0"/>
          <w:marTop w:val="0"/>
          <w:marBottom w:val="0"/>
          <w:divBdr>
            <w:top w:val="none" w:sz="0" w:space="0" w:color="auto"/>
            <w:left w:val="none" w:sz="0" w:space="0" w:color="auto"/>
            <w:bottom w:val="none" w:sz="0" w:space="0" w:color="auto"/>
            <w:right w:val="none" w:sz="0" w:space="0" w:color="auto"/>
          </w:divBdr>
          <w:divsChild>
            <w:div w:id="1605915751">
              <w:marLeft w:val="0"/>
              <w:marRight w:val="0"/>
              <w:marTop w:val="0"/>
              <w:marBottom w:val="0"/>
              <w:divBdr>
                <w:top w:val="none" w:sz="0" w:space="0" w:color="auto"/>
                <w:left w:val="none" w:sz="0" w:space="0" w:color="auto"/>
                <w:bottom w:val="none" w:sz="0" w:space="0" w:color="auto"/>
                <w:right w:val="none" w:sz="0" w:space="0" w:color="auto"/>
              </w:divBdr>
            </w:div>
            <w:div w:id="49156389">
              <w:marLeft w:val="0"/>
              <w:marRight w:val="0"/>
              <w:marTop w:val="0"/>
              <w:marBottom w:val="0"/>
              <w:divBdr>
                <w:top w:val="none" w:sz="0" w:space="0" w:color="auto"/>
                <w:left w:val="none" w:sz="0" w:space="0" w:color="auto"/>
                <w:bottom w:val="none" w:sz="0" w:space="0" w:color="auto"/>
                <w:right w:val="none" w:sz="0" w:space="0" w:color="auto"/>
              </w:divBdr>
            </w:div>
          </w:divsChild>
        </w:div>
        <w:div w:id="1469519257">
          <w:marLeft w:val="0"/>
          <w:marRight w:val="0"/>
          <w:marTop w:val="0"/>
          <w:marBottom w:val="0"/>
          <w:divBdr>
            <w:top w:val="none" w:sz="0" w:space="0" w:color="auto"/>
            <w:left w:val="none" w:sz="0" w:space="0" w:color="auto"/>
            <w:bottom w:val="none" w:sz="0" w:space="0" w:color="auto"/>
            <w:right w:val="none" w:sz="0" w:space="0" w:color="auto"/>
          </w:divBdr>
        </w:div>
        <w:div w:id="720248020">
          <w:marLeft w:val="0"/>
          <w:marRight w:val="0"/>
          <w:marTop w:val="0"/>
          <w:marBottom w:val="0"/>
          <w:divBdr>
            <w:top w:val="none" w:sz="0" w:space="0" w:color="auto"/>
            <w:left w:val="none" w:sz="0" w:space="0" w:color="auto"/>
            <w:bottom w:val="none" w:sz="0" w:space="0" w:color="auto"/>
            <w:right w:val="none" w:sz="0" w:space="0" w:color="auto"/>
          </w:divBdr>
        </w:div>
        <w:div w:id="40520780">
          <w:marLeft w:val="0"/>
          <w:marRight w:val="0"/>
          <w:marTop w:val="0"/>
          <w:marBottom w:val="0"/>
          <w:divBdr>
            <w:top w:val="none" w:sz="0" w:space="0" w:color="auto"/>
            <w:left w:val="none" w:sz="0" w:space="0" w:color="auto"/>
            <w:bottom w:val="none" w:sz="0" w:space="0" w:color="auto"/>
            <w:right w:val="none" w:sz="0" w:space="0" w:color="auto"/>
          </w:divBdr>
        </w:div>
        <w:div w:id="762141510">
          <w:marLeft w:val="0"/>
          <w:marRight w:val="0"/>
          <w:marTop w:val="0"/>
          <w:marBottom w:val="0"/>
          <w:divBdr>
            <w:top w:val="none" w:sz="0" w:space="0" w:color="auto"/>
            <w:left w:val="none" w:sz="0" w:space="0" w:color="auto"/>
            <w:bottom w:val="none" w:sz="0" w:space="0" w:color="auto"/>
            <w:right w:val="none" w:sz="0" w:space="0" w:color="auto"/>
          </w:divBdr>
        </w:div>
        <w:div w:id="567957594">
          <w:marLeft w:val="0"/>
          <w:marRight w:val="0"/>
          <w:marTop w:val="0"/>
          <w:marBottom w:val="0"/>
          <w:divBdr>
            <w:top w:val="none" w:sz="0" w:space="0" w:color="auto"/>
            <w:left w:val="none" w:sz="0" w:space="0" w:color="auto"/>
            <w:bottom w:val="none" w:sz="0" w:space="0" w:color="auto"/>
            <w:right w:val="none" w:sz="0" w:space="0" w:color="auto"/>
          </w:divBdr>
        </w:div>
        <w:div w:id="471752207">
          <w:marLeft w:val="0"/>
          <w:marRight w:val="0"/>
          <w:marTop w:val="0"/>
          <w:marBottom w:val="0"/>
          <w:divBdr>
            <w:top w:val="none" w:sz="0" w:space="0" w:color="auto"/>
            <w:left w:val="none" w:sz="0" w:space="0" w:color="auto"/>
            <w:bottom w:val="none" w:sz="0" w:space="0" w:color="auto"/>
            <w:right w:val="none" w:sz="0" w:space="0" w:color="auto"/>
          </w:divBdr>
        </w:div>
        <w:div w:id="362945926">
          <w:marLeft w:val="0"/>
          <w:marRight w:val="0"/>
          <w:marTop w:val="0"/>
          <w:marBottom w:val="0"/>
          <w:divBdr>
            <w:top w:val="none" w:sz="0" w:space="0" w:color="auto"/>
            <w:left w:val="none" w:sz="0" w:space="0" w:color="auto"/>
            <w:bottom w:val="none" w:sz="0" w:space="0" w:color="auto"/>
            <w:right w:val="none" w:sz="0" w:space="0" w:color="auto"/>
          </w:divBdr>
        </w:div>
        <w:div w:id="810485382">
          <w:marLeft w:val="0"/>
          <w:marRight w:val="0"/>
          <w:marTop w:val="0"/>
          <w:marBottom w:val="0"/>
          <w:divBdr>
            <w:top w:val="none" w:sz="0" w:space="0" w:color="auto"/>
            <w:left w:val="none" w:sz="0" w:space="0" w:color="auto"/>
            <w:bottom w:val="none" w:sz="0" w:space="0" w:color="auto"/>
            <w:right w:val="none" w:sz="0" w:space="0" w:color="auto"/>
          </w:divBdr>
        </w:div>
        <w:div w:id="1543058905">
          <w:marLeft w:val="0"/>
          <w:marRight w:val="0"/>
          <w:marTop w:val="0"/>
          <w:marBottom w:val="0"/>
          <w:divBdr>
            <w:top w:val="none" w:sz="0" w:space="0" w:color="auto"/>
            <w:left w:val="none" w:sz="0" w:space="0" w:color="auto"/>
            <w:bottom w:val="none" w:sz="0" w:space="0" w:color="auto"/>
            <w:right w:val="none" w:sz="0" w:space="0" w:color="auto"/>
          </w:divBdr>
        </w:div>
        <w:div w:id="1716150898">
          <w:marLeft w:val="0"/>
          <w:marRight w:val="0"/>
          <w:marTop w:val="0"/>
          <w:marBottom w:val="0"/>
          <w:divBdr>
            <w:top w:val="none" w:sz="0" w:space="0" w:color="auto"/>
            <w:left w:val="none" w:sz="0" w:space="0" w:color="auto"/>
            <w:bottom w:val="none" w:sz="0" w:space="0" w:color="auto"/>
            <w:right w:val="none" w:sz="0" w:space="0" w:color="auto"/>
          </w:divBdr>
        </w:div>
        <w:div w:id="1592009111">
          <w:marLeft w:val="0"/>
          <w:marRight w:val="0"/>
          <w:marTop w:val="0"/>
          <w:marBottom w:val="0"/>
          <w:divBdr>
            <w:top w:val="none" w:sz="0" w:space="0" w:color="auto"/>
            <w:left w:val="none" w:sz="0" w:space="0" w:color="auto"/>
            <w:bottom w:val="none" w:sz="0" w:space="0" w:color="auto"/>
            <w:right w:val="none" w:sz="0" w:space="0" w:color="auto"/>
          </w:divBdr>
        </w:div>
        <w:div w:id="933395935">
          <w:marLeft w:val="0"/>
          <w:marRight w:val="0"/>
          <w:marTop w:val="0"/>
          <w:marBottom w:val="0"/>
          <w:divBdr>
            <w:top w:val="none" w:sz="0" w:space="0" w:color="auto"/>
            <w:left w:val="none" w:sz="0" w:space="0" w:color="auto"/>
            <w:bottom w:val="none" w:sz="0" w:space="0" w:color="auto"/>
            <w:right w:val="none" w:sz="0" w:space="0" w:color="auto"/>
          </w:divBdr>
        </w:div>
        <w:div w:id="72361045">
          <w:marLeft w:val="0"/>
          <w:marRight w:val="0"/>
          <w:marTop w:val="0"/>
          <w:marBottom w:val="0"/>
          <w:divBdr>
            <w:top w:val="none" w:sz="0" w:space="0" w:color="auto"/>
            <w:left w:val="none" w:sz="0" w:space="0" w:color="auto"/>
            <w:bottom w:val="none" w:sz="0" w:space="0" w:color="auto"/>
            <w:right w:val="none" w:sz="0" w:space="0" w:color="auto"/>
          </w:divBdr>
        </w:div>
        <w:div w:id="1559125081">
          <w:marLeft w:val="0"/>
          <w:marRight w:val="0"/>
          <w:marTop w:val="0"/>
          <w:marBottom w:val="0"/>
          <w:divBdr>
            <w:top w:val="none" w:sz="0" w:space="0" w:color="auto"/>
            <w:left w:val="none" w:sz="0" w:space="0" w:color="auto"/>
            <w:bottom w:val="none" w:sz="0" w:space="0" w:color="auto"/>
            <w:right w:val="none" w:sz="0" w:space="0" w:color="auto"/>
          </w:divBdr>
        </w:div>
        <w:div w:id="1652052478">
          <w:marLeft w:val="0"/>
          <w:marRight w:val="0"/>
          <w:marTop w:val="0"/>
          <w:marBottom w:val="0"/>
          <w:divBdr>
            <w:top w:val="none" w:sz="0" w:space="0" w:color="auto"/>
            <w:left w:val="none" w:sz="0" w:space="0" w:color="auto"/>
            <w:bottom w:val="none" w:sz="0" w:space="0" w:color="auto"/>
            <w:right w:val="none" w:sz="0" w:space="0" w:color="auto"/>
          </w:divBdr>
        </w:div>
        <w:div w:id="563567214">
          <w:marLeft w:val="0"/>
          <w:marRight w:val="0"/>
          <w:marTop w:val="0"/>
          <w:marBottom w:val="0"/>
          <w:divBdr>
            <w:top w:val="none" w:sz="0" w:space="0" w:color="auto"/>
            <w:left w:val="none" w:sz="0" w:space="0" w:color="auto"/>
            <w:bottom w:val="none" w:sz="0" w:space="0" w:color="auto"/>
            <w:right w:val="none" w:sz="0" w:space="0" w:color="auto"/>
          </w:divBdr>
        </w:div>
        <w:div w:id="1333487145">
          <w:marLeft w:val="0"/>
          <w:marRight w:val="0"/>
          <w:marTop w:val="0"/>
          <w:marBottom w:val="0"/>
          <w:divBdr>
            <w:top w:val="none" w:sz="0" w:space="0" w:color="auto"/>
            <w:left w:val="none" w:sz="0" w:space="0" w:color="auto"/>
            <w:bottom w:val="none" w:sz="0" w:space="0" w:color="auto"/>
            <w:right w:val="none" w:sz="0" w:space="0" w:color="auto"/>
          </w:divBdr>
        </w:div>
        <w:div w:id="1549561484">
          <w:marLeft w:val="0"/>
          <w:marRight w:val="0"/>
          <w:marTop w:val="0"/>
          <w:marBottom w:val="0"/>
          <w:divBdr>
            <w:top w:val="none" w:sz="0" w:space="0" w:color="auto"/>
            <w:left w:val="none" w:sz="0" w:space="0" w:color="auto"/>
            <w:bottom w:val="none" w:sz="0" w:space="0" w:color="auto"/>
            <w:right w:val="none" w:sz="0" w:space="0" w:color="auto"/>
          </w:divBdr>
        </w:div>
        <w:div w:id="175392047">
          <w:marLeft w:val="0"/>
          <w:marRight w:val="0"/>
          <w:marTop w:val="0"/>
          <w:marBottom w:val="0"/>
          <w:divBdr>
            <w:top w:val="none" w:sz="0" w:space="0" w:color="auto"/>
            <w:left w:val="none" w:sz="0" w:space="0" w:color="auto"/>
            <w:bottom w:val="none" w:sz="0" w:space="0" w:color="auto"/>
            <w:right w:val="none" w:sz="0" w:space="0" w:color="auto"/>
          </w:divBdr>
        </w:div>
        <w:div w:id="972948710">
          <w:marLeft w:val="0"/>
          <w:marRight w:val="0"/>
          <w:marTop w:val="0"/>
          <w:marBottom w:val="0"/>
          <w:divBdr>
            <w:top w:val="none" w:sz="0" w:space="0" w:color="auto"/>
            <w:left w:val="none" w:sz="0" w:space="0" w:color="auto"/>
            <w:bottom w:val="none" w:sz="0" w:space="0" w:color="auto"/>
            <w:right w:val="none" w:sz="0" w:space="0" w:color="auto"/>
          </w:divBdr>
        </w:div>
        <w:div w:id="1751006086">
          <w:marLeft w:val="0"/>
          <w:marRight w:val="0"/>
          <w:marTop w:val="0"/>
          <w:marBottom w:val="0"/>
          <w:divBdr>
            <w:top w:val="none" w:sz="0" w:space="0" w:color="auto"/>
            <w:left w:val="none" w:sz="0" w:space="0" w:color="auto"/>
            <w:bottom w:val="none" w:sz="0" w:space="0" w:color="auto"/>
            <w:right w:val="none" w:sz="0" w:space="0" w:color="auto"/>
          </w:divBdr>
        </w:div>
        <w:div w:id="794567969">
          <w:marLeft w:val="0"/>
          <w:marRight w:val="0"/>
          <w:marTop w:val="0"/>
          <w:marBottom w:val="0"/>
          <w:divBdr>
            <w:top w:val="none" w:sz="0" w:space="0" w:color="auto"/>
            <w:left w:val="none" w:sz="0" w:space="0" w:color="auto"/>
            <w:bottom w:val="none" w:sz="0" w:space="0" w:color="auto"/>
            <w:right w:val="none" w:sz="0" w:space="0" w:color="auto"/>
          </w:divBdr>
        </w:div>
        <w:div w:id="1871069040">
          <w:marLeft w:val="0"/>
          <w:marRight w:val="0"/>
          <w:marTop w:val="0"/>
          <w:marBottom w:val="0"/>
          <w:divBdr>
            <w:top w:val="none" w:sz="0" w:space="0" w:color="auto"/>
            <w:left w:val="none" w:sz="0" w:space="0" w:color="auto"/>
            <w:bottom w:val="none" w:sz="0" w:space="0" w:color="auto"/>
            <w:right w:val="none" w:sz="0" w:space="0" w:color="auto"/>
          </w:divBdr>
        </w:div>
        <w:div w:id="1222254865">
          <w:marLeft w:val="0"/>
          <w:marRight w:val="0"/>
          <w:marTop w:val="0"/>
          <w:marBottom w:val="0"/>
          <w:divBdr>
            <w:top w:val="none" w:sz="0" w:space="0" w:color="auto"/>
            <w:left w:val="none" w:sz="0" w:space="0" w:color="auto"/>
            <w:bottom w:val="none" w:sz="0" w:space="0" w:color="auto"/>
            <w:right w:val="none" w:sz="0" w:space="0" w:color="auto"/>
          </w:divBdr>
        </w:div>
        <w:div w:id="326520663">
          <w:marLeft w:val="0"/>
          <w:marRight w:val="0"/>
          <w:marTop w:val="0"/>
          <w:marBottom w:val="0"/>
          <w:divBdr>
            <w:top w:val="none" w:sz="0" w:space="0" w:color="auto"/>
            <w:left w:val="none" w:sz="0" w:space="0" w:color="auto"/>
            <w:bottom w:val="none" w:sz="0" w:space="0" w:color="auto"/>
            <w:right w:val="none" w:sz="0" w:space="0" w:color="auto"/>
          </w:divBdr>
        </w:div>
        <w:div w:id="1448770537">
          <w:marLeft w:val="0"/>
          <w:marRight w:val="0"/>
          <w:marTop w:val="0"/>
          <w:marBottom w:val="0"/>
          <w:divBdr>
            <w:top w:val="none" w:sz="0" w:space="0" w:color="auto"/>
            <w:left w:val="none" w:sz="0" w:space="0" w:color="auto"/>
            <w:bottom w:val="none" w:sz="0" w:space="0" w:color="auto"/>
            <w:right w:val="none" w:sz="0" w:space="0" w:color="auto"/>
          </w:divBdr>
        </w:div>
        <w:div w:id="1449202219">
          <w:marLeft w:val="0"/>
          <w:marRight w:val="0"/>
          <w:marTop w:val="0"/>
          <w:marBottom w:val="0"/>
          <w:divBdr>
            <w:top w:val="none" w:sz="0" w:space="0" w:color="auto"/>
            <w:left w:val="none" w:sz="0" w:space="0" w:color="auto"/>
            <w:bottom w:val="none" w:sz="0" w:space="0" w:color="auto"/>
            <w:right w:val="none" w:sz="0" w:space="0" w:color="auto"/>
          </w:divBdr>
        </w:div>
        <w:div w:id="27342503">
          <w:marLeft w:val="0"/>
          <w:marRight w:val="0"/>
          <w:marTop w:val="0"/>
          <w:marBottom w:val="0"/>
          <w:divBdr>
            <w:top w:val="none" w:sz="0" w:space="0" w:color="auto"/>
            <w:left w:val="none" w:sz="0" w:space="0" w:color="auto"/>
            <w:bottom w:val="none" w:sz="0" w:space="0" w:color="auto"/>
            <w:right w:val="none" w:sz="0" w:space="0" w:color="auto"/>
          </w:divBdr>
        </w:div>
        <w:div w:id="792139886">
          <w:marLeft w:val="0"/>
          <w:marRight w:val="0"/>
          <w:marTop w:val="0"/>
          <w:marBottom w:val="0"/>
          <w:divBdr>
            <w:top w:val="none" w:sz="0" w:space="0" w:color="auto"/>
            <w:left w:val="none" w:sz="0" w:space="0" w:color="auto"/>
            <w:bottom w:val="none" w:sz="0" w:space="0" w:color="auto"/>
            <w:right w:val="none" w:sz="0" w:space="0" w:color="auto"/>
          </w:divBdr>
        </w:div>
        <w:div w:id="1399784956">
          <w:marLeft w:val="0"/>
          <w:marRight w:val="0"/>
          <w:marTop w:val="0"/>
          <w:marBottom w:val="0"/>
          <w:divBdr>
            <w:top w:val="none" w:sz="0" w:space="0" w:color="auto"/>
            <w:left w:val="none" w:sz="0" w:space="0" w:color="auto"/>
            <w:bottom w:val="none" w:sz="0" w:space="0" w:color="auto"/>
            <w:right w:val="none" w:sz="0" w:space="0" w:color="auto"/>
          </w:divBdr>
        </w:div>
        <w:div w:id="492260887">
          <w:marLeft w:val="0"/>
          <w:marRight w:val="0"/>
          <w:marTop w:val="0"/>
          <w:marBottom w:val="0"/>
          <w:divBdr>
            <w:top w:val="none" w:sz="0" w:space="0" w:color="auto"/>
            <w:left w:val="none" w:sz="0" w:space="0" w:color="auto"/>
            <w:bottom w:val="none" w:sz="0" w:space="0" w:color="auto"/>
            <w:right w:val="none" w:sz="0" w:space="0" w:color="auto"/>
          </w:divBdr>
        </w:div>
        <w:div w:id="1960990506">
          <w:marLeft w:val="0"/>
          <w:marRight w:val="0"/>
          <w:marTop w:val="0"/>
          <w:marBottom w:val="0"/>
          <w:divBdr>
            <w:top w:val="none" w:sz="0" w:space="0" w:color="auto"/>
            <w:left w:val="none" w:sz="0" w:space="0" w:color="auto"/>
            <w:bottom w:val="none" w:sz="0" w:space="0" w:color="auto"/>
            <w:right w:val="none" w:sz="0" w:space="0" w:color="auto"/>
          </w:divBdr>
        </w:div>
        <w:div w:id="440078098">
          <w:marLeft w:val="0"/>
          <w:marRight w:val="0"/>
          <w:marTop w:val="0"/>
          <w:marBottom w:val="0"/>
          <w:divBdr>
            <w:top w:val="none" w:sz="0" w:space="0" w:color="auto"/>
            <w:left w:val="none" w:sz="0" w:space="0" w:color="auto"/>
            <w:bottom w:val="none" w:sz="0" w:space="0" w:color="auto"/>
            <w:right w:val="none" w:sz="0" w:space="0" w:color="auto"/>
          </w:divBdr>
        </w:div>
        <w:div w:id="663244872">
          <w:marLeft w:val="0"/>
          <w:marRight w:val="0"/>
          <w:marTop w:val="0"/>
          <w:marBottom w:val="0"/>
          <w:divBdr>
            <w:top w:val="none" w:sz="0" w:space="0" w:color="auto"/>
            <w:left w:val="none" w:sz="0" w:space="0" w:color="auto"/>
            <w:bottom w:val="none" w:sz="0" w:space="0" w:color="auto"/>
            <w:right w:val="none" w:sz="0" w:space="0" w:color="auto"/>
          </w:divBdr>
        </w:div>
        <w:div w:id="3020656">
          <w:marLeft w:val="0"/>
          <w:marRight w:val="0"/>
          <w:marTop w:val="0"/>
          <w:marBottom w:val="0"/>
          <w:divBdr>
            <w:top w:val="none" w:sz="0" w:space="0" w:color="auto"/>
            <w:left w:val="none" w:sz="0" w:space="0" w:color="auto"/>
            <w:bottom w:val="none" w:sz="0" w:space="0" w:color="auto"/>
            <w:right w:val="none" w:sz="0" w:space="0" w:color="auto"/>
          </w:divBdr>
        </w:div>
        <w:div w:id="555043263">
          <w:marLeft w:val="0"/>
          <w:marRight w:val="0"/>
          <w:marTop w:val="0"/>
          <w:marBottom w:val="0"/>
          <w:divBdr>
            <w:top w:val="none" w:sz="0" w:space="0" w:color="auto"/>
            <w:left w:val="none" w:sz="0" w:space="0" w:color="auto"/>
            <w:bottom w:val="none" w:sz="0" w:space="0" w:color="auto"/>
            <w:right w:val="none" w:sz="0" w:space="0" w:color="auto"/>
          </w:divBdr>
        </w:div>
        <w:div w:id="827794348">
          <w:marLeft w:val="0"/>
          <w:marRight w:val="0"/>
          <w:marTop w:val="0"/>
          <w:marBottom w:val="0"/>
          <w:divBdr>
            <w:top w:val="none" w:sz="0" w:space="0" w:color="auto"/>
            <w:left w:val="none" w:sz="0" w:space="0" w:color="auto"/>
            <w:bottom w:val="none" w:sz="0" w:space="0" w:color="auto"/>
            <w:right w:val="none" w:sz="0" w:space="0" w:color="auto"/>
          </w:divBdr>
        </w:div>
        <w:div w:id="318119430">
          <w:marLeft w:val="0"/>
          <w:marRight w:val="0"/>
          <w:marTop w:val="0"/>
          <w:marBottom w:val="0"/>
          <w:divBdr>
            <w:top w:val="none" w:sz="0" w:space="0" w:color="auto"/>
            <w:left w:val="none" w:sz="0" w:space="0" w:color="auto"/>
            <w:bottom w:val="none" w:sz="0" w:space="0" w:color="auto"/>
            <w:right w:val="none" w:sz="0" w:space="0" w:color="auto"/>
          </w:divBdr>
        </w:div>
        <w:div w:id="1404449688">
          <w:marLeft w:val="0"/>
          <w:marRight w:val="0"/>
          <w:marTop w:val="0"/>
          <w:marBottom w:val="0"/>
          <w:divBdr>
            <w:top w:val="none" w:sz="0" w:space="0" w:color="auto"/>
            <w:left w:val="none" w:sz="0" w:space="0" w:color="auto"/>
            <w:bottom w:val="none" w:sz="0" w:space="0" w:color="auto"/>
            <w:right w:val="none" w:sz="0" w:space="0" w:color="auto"/>
          </w:divBdr>
        </w:div>
        <w:div w:id="1980182954">
          <w:marLeft w:val="0"/>
          <w:marRight w:val="0"/>
          <w:marTop w:val="0"/>
          <w:marBottom w:val="0"/>
          <w:divBdr>
            <w:top w:val="none" w:sz="0" w:space="0" w:color="auto"/>
            <w:left w:val="none" w:sz="0" w:space="0" w:color="auto"/>
            <w:bottom w:val="none" w:sz="0" w:space="0" w:color="auto"/>
            <w:right w:val="none" w:sz="0" w:space="0" w:color="auto"/>
          </w:divBdr>
        </w:div>
        <w:div w:id="1740250113">
          <w:marLeft w:val="0"/>
          <w:marRight w:val="0"/>
          <w:marTop w:val="0"/>
          <w:marBottom w:val="0"/>
          <w:divBdr>
            <w:top w:val="none" w:sz="0" w:space="0" w:color="auto"/>
            <w:left w:val="none" w:sz="0" w:space="0" w:color="auto"/>
            <w:bottom w:val="none" w:sz="0" w:space="0" w:color="auto"/>
            <w:right w:val="none" w:sz="0" w:space="0" w:color="auto"/>
          </w:divBdr>
        </w:div>
        <w:div w:id="1535265568">
          <w:marLeft w:val="0"/>
          <w:marRight w:val="0"/>
          <w:marTop w:val="0"/>
          <w:marBottom w:val="0"/>
          <w:divBdr>
            <w:top w:val="none" w:sz="0" w:space="0" w:color="auto"/>
            <w:left w:val="none" w:sz="0" w:space="0" w:color="auto"/>
            <w:bottom w:val="none" w:sz="0" w:space="0" w:color="auto"/>
            <w:right w:val="none" w:sz="0" w:space="0" w:color="auto"/>
          </w:divBdr>
        </w:div>
        <w:div w:id="550112134">
          <w:marLeft w:val="0"/>
          <w:marRight w:val="0"/>
          <w:marTop w:val="0"/>
          <w:marBottom w:val="0"/>
          <w:divBdr>
            <w:top w:val="none" w:sz="0" w:space="0" w:color="auto"/>
            <w:left w:val="none" w:sz="0" w:space="0" w:color="auto"/>
            <w:bottom w:val="none" w:sz="0" w:space="0" w:color="auto"/>
            <w:right w:val="none" w:sz="0" w:space="0" w:color="auto"/>
          </w:divBdr>
        </w:div>
      </w:divsChild>
    </w:div>
    <w:div w:id="906961126">
      <w:bodyDiv w:val="1"/>
      <w:marLeft w:val="0"/>
      <w:marRight w:val="0"/>
      <w:marTop w:val="0"/>
      <w:marBottom w:val="0"/>
      <w:divBdr>
        <w:top w:val="none" w:sz="0" w:space="0" w:color="auto"/>
        <w:left w:val="none" w:sz="0" w:space="0" w:color="auto"/>
        <w:bottom w:val="none" w:sz="0" w:space="0" w:color="auto"/>
        <w:right w:val="none" w:sz="0" w:space="0" w:color="auto"/>
      </w:divBdr>
      <w:divsChild>
        <w:div w:id="1541820525">
          <w:marLeft w:val="0"/>
          <w:marRight w:val="0"/>
          <w:marTop w:val="0"/>
          <w:marBottom w:val="0"/>
          <w:divBdr>
            <w:top w:val="none" w:sz="0" w:space="0" w:color="auto"/>
            <w:left w:val="none" w:sz="0" w:space="0" w:color="auto"/>
            <w:bottom w:val="none" w:sz="0" w:space="0" w:color="auto"/>
            <w:right w:val="none" w:sz="0" w:space="0" w:color="auto"/>
          </w:divBdr>
        </w:div>
        <w:div w:id="111024764">
          <w:marLeft w:val="0"/>
          <w:marRight w:val="0"/>
          <w:marTop w:val="0"/>
          <w:marBottom w:val="0"/>
          <w:divBdr>
            <w:top w:val="none" w:sz="0" w:space="0" w:color="auto"/>
            <w:left w:val="none" w:sz="0" w:space="0" w:color="auto"/>
            <w:bottom w:val="none" w:sz="0" w:space="0" w:color="auto"/>
            <w:right w:val="none" w:sz="0" w:space="0" w:color="auto"/>
          </w:divBdr>
        </w:div>
        <w:div w:id="681904279">
          <w:marLeft w:val="0"/>
          <w:marRight w:val="0"/>
          <w:marTop w:val="0"/>
          <w:marBottom w:val="0"/>
          <w:divBdr>
            <w:top w:val="none" w:sz="0" w:space="0" w:color="auto"/>
            <w:left w:val="none" w:sz="0" w:space="0" w:color="auto"/>
            <w:bottom w:val="none" w:sz="0" w:space="0" w:color="auto"/>
            <w:right w:val="none" w:sz="0" w:space="0" w:color="auto"/>
          </w:divBdr>
        </w:div>
        <w:div w:id="44641842">
          <w:marLeft w:val="0"/>
          <w:marRight w:val="0"/>
          <w:marTop w:val="0"/>
          <w:marBottom w:val="0"/>
          <w:divBdr>
            <w:top w:val="none" w:sz="0" w:space="0" w:color="auto"/>
            <w:left w:val="none" w:sz="0" w:space="0" w:color="auto"/>
            <w:bottom w:val="none" w:sz="0" w:space="0" w:color="auto"/>
            <w:right w:val="none" w:sz="0" w:space="0" w:color="auto"/>
          </w:divBdr>
        </w:div>
        <w:div w:id="1522236272">
          <w:marLeft w:val="0"/>
          <w:marRight w:val="0"/>
          <w:marTop w:val="0"/>
          <w:marBottom w:val="0"/>
          <w:divBdr>
            <w:top w:val="none" w:sz="0" w:space="0" w:color="auto"/>
            <w:left w:val="none" w:sz="0" w:space="0" w:color="auto"/>
            <w:bottom w:val="none" w:sz="0" w:space="0" w:color="auto"/>
            <w:right w:val="none" w:sz="0" w:space="0" w:color="auto"/>
          </w:divBdr>
        </w:div>
        <w:div w:id="570846998">
          <w:marLeft w:val="0"/>
          <w:marRight w:val="0"/>
          <w:marTop w:val="0"/>
          <w:marBottom w:val="0"/>
          <w:divBdr>
            <w:top w:val="none" w:sz="0" w:space="0" w:color="auto"/>
            <w:left w:val="none" w:sz="0" w:space="0" w:color="auto"/>
            <w:bottom w:val="none" w:sz="0" w:space="0" w:color="auto"/>
            <w:right w:val="none" w:sz="0" w:space="0" w:color="auto"/>
          </w:divBdr>
        </w:div>
        <w:div w:id="1311904896">
          <w:marLeft w:val="0"/>
          <w:marRight w:val="0"/>
          <w:marTop w:val="0"/>
          <w:marBottom w:val="0"/>
          <w:divBdr>
            <w:top w:val="none" w:sz="0" w:space="0" w:color="auto"/>
            <w:left w:val="none" w:sz="0" w:space="0" w:color="auto"/>
            <w:bottom w:val="none" w:sz="0" w:space="0" w:color="auto"/>
            <w:right w:val="none" w:sz="0" w:space="0" w:color="auto"/>
          </w:divBdr>
        </w:div>
        <w:div w:id="2827083">
          <w:marLeft w:val="0"/>
          <w:marRight w:val="0"/>
          <w:marTop w:val="0"/>
          <w:marBottom w:val="0"/>
          <w:divBdr>
            <w:top w:val="none" w:sz="0" w:space="0" w:color="auto"/>
            <w:left w:val="none" w:sz="0" w:space="0" w:color="auto"/>
            <w:bottom w:val="none" w:sz="0" w:space="0" w:color="auto"/>
            <w:right w:val="none" w:sz="0" w:space="0" w:color="auto"/>
          </w:divBdr>
        </w:div>
        <w:div w:id="2069523948">
          <w:marLeft w:val="0"/>
          <w:marRight w:val="0"/>
          <w:marTop w:val="0"/>
          <w:marBottom w:val="0"/>
          <w:divBdr>
            <w:top w:val="none" w:sz="0" w:space="0" w:color="auto"/>
            <w:left w:val="none" w:sz="0" w:space="0" w:color="auto"/>
            <w:bottom w:val="none" w:sz="0" w:space="0" w:color="auto"/>
            <w:right w:val="none" w:sz="0" w:space="0" w:color="auto"/>
          </w:divBdr>
        </w:div>
        <w:div w:id="435831594">
          <w:marLeft w:val="0"/>
          <w:marRight w:val="0"/>
          <w:marTop w:val="0"/>
          <w:marBottom w:val="0"/>
          <w:divBdr>
            <w:top w:val="none" w:sz="0" w:space="0" w:color="auto"/>
            <w:left w:val="none" w:sz="0" w:space="0" w:color="auto"/>
            <w:bottom w:val="none" w:sz="0" w:space="0" w:color="auto"/>
            <w:right w:val="none" w:sz="0" w:space="0" w:color="auto"/>
          </w:divBdr>
        </w:div>
        <w:div w:id="982272161">
          <w:marLeft w:val="0"/>
          <w:marRight w:val="0"/>
          <w:marTop w:val="0"/>
          <w:marBottom w:val="0"/>
          <w:divBdr>
            <w:top w:val="none" w:sz="0" w:space="0" w:color="auto"/>
            <w:left w:val="none" w:sz="0" w:space="0" w:color="auto"/>
            <w:bottom w:val="none" w:sz="0" w:space="0" w:color="auto"/>
            <w:right w:val="none" w:sz="0" w:space="0" w:color="auto"/>
          </w:divBdr>
        </w:div>
        <w:div w:id="2020345889">
          <w:marLeft w:val="0"/>
          <w:marRight w:val="0"/>
          <w:marTop w:val="0"/>
          <w:marBottom w:val="0"/>
          <w:divBdr>
            <w:top w:val="none" w:sz="0" w:space="0" w:color="auto"/>
            <w:left w:val="none" w:sz="0" w:space="0" w:color="auto"/>
            <w:bottom w:val="none" w:sz="0" w:space="0" w:color="auto"/>
            <w:right w:val="none" w:sz="0" w:space="0" w:color="auto"/>
          </w:divBdr>
        </w:div>
        <w:div w:id="1715344295">
          <w:marLeft w:val="0"/>
          <w:marRight w:val="0"/>
          <w:marTop w:val="0"/>
          <w:marBottom w:val="0"/>
          <w:divBdr>
            <w:top w:val="none" w:sz="0" w:space="0" w:color="auto"/>
            <w:left w:val="none" w:sz="0" w:space="0" w:color="auto"/>
            <w:bottom w:val="none" w:sz="0" w:space="0" w:color="auto"/>
            <w:right w:val="none" w:sz="0" w:space="0" w:color="auto"/>
          </w:divBdr>
        </w:div>
        <w:div w:id="2126341654">
          <w:marLeft w:val="0"/>
          <w:marRight w:val="0"/>
          <w:marTop w:val="0"/>
          <w:marBottom w:val="0"/>
          <w:divBdr>
            <w:top w:val="none" w:sz="0" w:space="0" w:color="auto"/>
            <w:left w:val="none" w:sz="0" w:space="0" w:color="auto"/>
            <w:bottom w:val="none" w:sz="0" w:space="0" w:color="auto"/>
            <w:right w:val="none" w:sz="0" w:space="0" w:color="auto"/>
          </w:divBdr>
        </w:div>
        <w:div w:id="147282854">
          <w:marLeft w:val="0"/>
          <w:marRight w:val="0"/>
          <w:marTop w:val="0"/>
          <w:marBottom w:val="0"/>
          <w:divBdr>
            <w:top w:val="none" w:sz="0" w:space="0" w:color="auto"/>
            <w:left w:val="none" w:sz="0" w:space="0" w:color="auto"/>
            <w:bottom w:val="none" w:sz="0" w:space="0" w:color="auto"/>
            <w:right w:val="none" w:sz="0" w:space="0" w:color="auto"/>
          </w:divBdr>
        </w:div>
        <w:div w:id="560404614">
          <w:marLeft w:val="0"/>
          <w:marRight w:val="0"/>
          <w:marTop w:val="0"/>
          <w:marBottom w:val="0"/>
          <w:divBdr>
            <w:top w:val="none" w:sz="0" w:space="0" w:color="auto"/>
            <w:left w:val="none" w:sz="0" w:space="0" w:color="auto"/>
            <w:bottom w:val="none" w:sz="0" w:space="0" w:color="auto"/>
            <w:right w:val="none" w:sz="0" w:space="0" w:color="auto"/>
          </w:divBdr>
        </w:div>
        <w:div w:id="1240402215">
          <w:marLeft w:val="0"/>
          <w:marRight w:val="0"/>
          <w:marTop w:val="0"/>
          <w:marBottom w:val="0"/>
          <w:divBdr>
            <w:top w:val="none" w:sz="0" w:space="0" w:color="auto"/>
            <w:left w:val="none" w:sz="0" w:space="0" w:color="auto"/>
            <w:bottom w:val="none" w:sz="0" w:space="0" w:color="auto"/>
            <w:right w:val="none" w:sz="0" w:space="0" w:color="auto"/>
          </w:divBdr>
        </w:div>
        <w:div w:id="887107626">
          <w:marLeft w:val="0"/>
          <w:marRight w:val="0"/>
          <w:marTop w:val="0"/>
          <w:marBottom w:val="0"/>
          <w:divBdr>
            <w:top w:val="none" w:sz="0" w:space="0" w:color="auto"/>
            <w:left w:val="none" w:sz="0" w:space="0" w:color="auto"/>
            <w:bottom w:val="none" w:sz="0" w:space="0" w:color="auto"/>
            <w:right w:val="none" w:sz="0" w:space="0" w:color="auto"/>
          </w:divBdr>
        </w:div>
        <w:div w:id="1375229797">
          <w:marLeft w:val="0"/>
          <w:marRight w:val="0"/>
          <w:marTop w:val="0"/>
          <w:marBottom w:val="0"/>
          <w:divBdr>
            <w:top w:val="none" w:sz="0" w:space="0" w:color="auto"/>
            <w:left w:val="none" w:sz="0" w:space="0" w:color="auto"/>
            <w:bottom w:val="none" w:sz="0" w:space="0" w:color="auto"/>
            <w:right w:val="none" w:sz="0" w:space="0" w:color="auto"/>
          </w:divBdr>
        </w:div>
        <w:div w:id="1821996212">
          <w:marLeft w:val="0"/>
          <w:marRight w:val="0"/>
          <w:marTop w:val="0"/>
          <w:marBottom w:val="0"/>
          <w:divBdr>
            <w:top w:val="none" w:sz="0" w:space="0" w:color="auto"/>
            <w:left w:val="none" w:sz="0" w:space="0" w:color="auto"/>
            <w:bottom w:val="none" w:sz="0" w:space="0" w:color="auto"/>
            <w:right w:val="none" w:sz="0" w:space="0" w:color="auto"/>
          </w:divBdr>
        </w:div>
        <w:div w:id="924996296">
          <w:marLeft w:val="0"/>
          <w:marRight w:val="0"/>
          <w:marTop w:val="0"/>
          <w:marBottom w:val="0"/>
          <w:divBdr>
            <w:top w:val="none" w:sz="0" w:space="0" w:color="auto"/>
            <w:left w:val="none" w:sz="0" w:space="0" w:color="auto"/>
            <w:bottom w:val="none" w:sz="0" w:space="0" w:color="auto"/>
            <w:right w:val="none" w:sz="0" w:space="0" w:color="auto"/>
          </w:divBdr>
        </w:div>
        <w:div w:id="1369332317">
          <w:marLeft w:val="0"/>
          <w:marRight w:val="0"/>
          <w:marTop w:val="0"/>
          <w:marBottom w:val="0"/>
          <w:divBdr>
            <w:top w:val="none" w:sz="0" w:space="0" w:color="auto"/>
            <w:left w:val="none" w:sz="0" w:space="0" w:color="auto"/>
            <w:bottom w:val="none" w:sz="0" w:space="0" w:color="auto"/>
            <w:right w:val="none" w:sz="0" w:space="0" w:color="auto"/>
          </w:divBdr>
        </w:div>
        <w:div w:id="1363357856">
          <w:marLeft w:val="0"/>
          <w:marRight w:val="0"/>
          <w:marTop w:val="0"/>
          <w:marBottom w:val="0"/>
          <w:divBdr>
            <w:top w:val="none" w:sz="0" w:space="0" w:color="auto"/>
            <w:left w:val="none" w:sz="0" w:space="0" w:color="auto"/>
            <w:bottom w:val="none" w:sz="0" w:space="0" w:color="auto"/>
            <w:right w:val="none" w:sz="0" w:space="0" w:color="auto"/>
          </w:divBdr>
        </w:div>
        <w:div w:id="1846935912">
          <w:marLeft w:val="0"/>
          <w:marRight w:val="0"/>
          <w:marTop w:val="0"/>
          <w:marBottom w:val="0"/>
          <w:divBdr>
            <w:top w:val="none" w:sz="0" w:space="0" w:color="auto"/>
            <w:left w:val="none" w:sz="0" w:space="0" w:color="auto"/>
            <w:bottom w:val="none" w:sz="0" w:space="0" w:color="auto"/>
            <w:right w:val="none" w:sz="0" w:space="0" w:color="auto"/>
          </w:divBdr>
        </w:div>
        <w:div w:id="2032103174">
          <w:marLeft w:val="0"/>
          <w:marRight w:val="0"/>
          <w:marTop w:val="0"/>
          <w:marBottom w:val="0"/>
          <w:divBdr>
            <w:top w:val="none" w:sz="0" w:space="0" w:color="auto"/>
            <w:left w:val="none" w:sz="0" w:space="0" w:color="auto"/>
            <w:bottom w:val="none" w:sz="0" w:space="0" w:color="auto"/>
            <w:right w:val="none" w:sz="0" w:space="0" w:color="auto"/>
          </w:divBdr>
        </w:div>
        <w:div w:id="1408961756">
          <w:marLeft w:val="0"/>
          <w:marRight w:val="0"/>
          <w:marTop w:val="0"/>
          <w:marBottom w:val="0"/>
          <w:divBdr>
            <w:top w:val="none" w:sz="0" w:space="0" w:color="auto"/>
            <w:left w:val="none" w:sz="0" w:space="0" w:color="auto"/>
            <w:bottom w:val="none" w:sz="0" w:space="0" w:color="auto"/>
            <w:right w:val="none" w:sz="0" w:space="0" w:color="auto"/>
          </w:divBdr>
        </w:div>
        <w:div w:id="1394694662">
          <w:marLeft w:val="0"/>
          <w:marRight w:val="0"/>
          <w:marTop w:val="0"/>
          <w:marBottom w:val="0"/>
          <w:divBdr>
            <w:top w:val="none" w:sz="0" w:space="0" w:color="auto"/>
            <w:left w:val="none" w:sz="0" w:space="0" w:color="auto"/>
            <w:bottom w:val="none" w:sz="0" w:space="0" w:color="auto"/>
            <w:right w:val="none" w:sz="0" w:space="0" w:color="auto"/>
          </w:divBdr>
        </w:div>
        <w:div w:id="971136391">
          <w:marLeft w:val="0"/>
          <w:marRight w:val="0"/>
          <w:marTop w:val="0"/>
          <w:marBottom w:val="0"/>
          <w:divBdr>
            <w:top w:val="none" w:sz="0" w:space="0" w:color="auto"/>
            <w:left w:val="none" w:sz="0" w:space="0" w:color="auto"/>
            <w:bottom w:val="none" w:sz="0" w:space="0" w:color="auto"/>
            <w:right w:val="none" w:sz="0" w:space="0" w:color="auto"/>
          </w:divBdr>
        </w:div>
        <w:div w:id="673799766">
          <w:marLeft w:val="0"/>
          <w:marRight w:val="0"/>
          <w:marTop w:val="0"/>
          <w:marBottom w:val="0"/>
          <w:divBdr>
            <w:top w:val="none" w:sz="0" w:space="0" w:color="auto"/>
            <w:left w:val="none" w:sz="0" w:space="0" w:color="auto"/>
            <w:bottom w:val="none" w:sz="0" w:space="0" w:color="auto"/>
            <w:right w:val="none" w:sz="0" w:space="0" w:color="auto"/>
          </w:divBdr>
        </w:div>
        <w:div w:id="895504326">
          <w:marLeft w:val="0"/>
          <w:marRight w:val="0"/>
          <w:marTop w:val="0"/>
          <w:marBottom w:val="0"/>
          <w:divBdr>
            <w:top w:val="none" w:sz="0" w:space="0" w:color="auto"/>
            <w:left w:val="none" w:sz="0" w:space="0" w:color="auto"/>
            <w:bottom w:val="none" w:sz="0" w:space="0" w:color="auto"/>
            <w:right w:val="none" w:sz="0" w:space="0" w:color="auto"/>
          </w:divBdr>
        </w:div>
        <w:div w:id="1854881442">
          <w:marLeft w:val="0"/>
          <w:marRight w:val="0"/>
          <w:marTop w:val="0"/>
          <w:marBottom w:val="0"/>
          <w:divBdr>
            <w:top w:val="none" w:sz="0" w:space="0" w:color="auto"/>
            <w:left w:val="none" w:sz="0" w:space="0" w:color="auto"/>
            <w:bottom w:val="none" w:sz="0" w:space="0" w:color="auto"/>
            <w:right w:val="none" w:sz="0" w:space="0" w:color="auto"/>
          </w:divBdr>
        </w:div>
        <w:div w:id="1701474847">
          <w:marLeft w:val="0"/>
          <w:marRight w:val="0"/>
          <w:marTop w:val="0"/>
          <w:marBottom w:val="0"/>
          <w:divBdr>
            <w:top w:val="none" w:sz="0" w:space="0" w:color="auto"/>
            <w:left w:val="none" w:sz="0" w:space="0" w:color="auto"/>
            <w:bottom w:val="none" w:sz="0" w:space="0" w:color="auto"/>
            <w:right w:val="none" w:sz="0" w:space="0" w:color="auto"/>
          </w:divBdr>
        </w:div>
        <w:div w:id="730612480">
          <w:marLeft w:val="0"/>
          <w:marRight w:val="0"/>
          <w:marTop w:val="0"/>
          <w:marBottom w:val="0"/>
          <w:divBdr>
            <w:top w:val="none" w:sz="0" w:space="0" w:color="auto"/>
            <w:left w:val="none" w:sz="0" w:space="0" w:color="auto"/>
            <w:bottom w:val="none" w:sz="0" w:space="0" w:color="auto"/>
            <w:right w:val="none" w:sz="0" w:space="0" w:color="auto"/>
          </w:divBdr>
        </w:div>
        <w:div w:id="2115903341">
          <w:marLeft w:val="0"/>
          <w:marRight w:val="0"/>
          <w:marTop w:val="0"/>
          <w:marBottom w:val="0"/>
          <w:divBdr>
            <w:top w:val="none" w:sz="0" w:space="0" w:color="auto"/>
            <w:left w:val="none" w:sz="0" w:space="0" w:color="auto"/>
            <w:bottom w:val="none" w:sz="0" w:space="0" w:color="auto"/>
            <w:right w:val="none" w:sz="0" w:space="0" w:color="auto"/>
          </w:divBdr>
        </w:div>
        <w:div w:id="887379290">
          <w:marLeft w:val="0"/>
          <w:marRight w:val="0"/>
          <w:marTop w:val="0"/>
          <w:marBottom w:val="0"/>
          <w:divBdr>
            <w:top w:val="none" w:sz="0" w:space="0" w:color="auto"/>
            <w:left w:val="none" w:sz="0" w:space="0" w:color="auto"/>
            <w:bottom w:val="none" w:sz="0" w:space="0" w:color="auto"/>
            <w:right w:val="none" w:sz="0" w:space="0" w:color="auto"/>
          </w:divBdr>
        </w:div>
        <w:div w:id="65228509">
          <w:marLeft w:val="0"/>
          <w:marRight w:val="0"/>
          <w:marTop w:val="0"/>
          <w:marBottom w:val="0"/>
          <w:divBdr>
            <w:top w:val="none" w:sz="0" w:space="0" w:color="auto"/>
            <w:left w:val="none" w:sz="0" w:space="0" w:color="auto"/>
            <w:bottom w:val="none" w:sz="0" w:space="0" w:color="auto"/>
            <w:right w:val="none" w:sz="0" w:space="0" w:color="auto"/>
          </w:divBdr>
        </w:div>
        <w:div w:id="404498999">
          <w:marLeft w:val="0"/>
          <w:marRight w:val="0"/>
          <w:marTop w:val="0"/>
          <w:marBottom w:val="0"/>
          <w:divBdr>
            <w:top w:val="none" w:sz="0" w:space="0" w:color="auto"/>
            <w:left w:val="none" w:sz="0" w:space="0" w:color="auto"/>
            <w:bottom w:val="none" w:sz="0" w:space="0" w:color="auto"/>
            <w:right w:val="none" w:sz="0" w:space="0" w:color="auto"/>
          </w:divBdr>
        </w:div>
        <w:div w:id="43675439">
          <w:marLeft w:val="0"/>
          <w:marRight w:val="0"/>
          <w:marTop w:val="0"/>
          <w:marBottom w:val="0"/>
          <w:divBdr>
            <w:top w:val="none" w:sz="0" w:space="0" w:color="auto"/>
            <w:left w:val="none" w:sz="0" w:space="0" w:color="auto"/>
            <w:bottom w:val="none" w:sz="0" w:space="0" w:color="auto"/>
            <w:right w:val="none" w:sz="0" w:space="0" w:color="auto"/>
          </w:divBdr>
        </w:div>
        <w:div w:id="180164636">
          <w:marLeft w:val="0"/>
          <w:marRight w:val="0"/>
          <w:marTop w:val="0"/>
          <w:marBottom w:val="0"/>
          <w:divBdr>
            <w:top w:val="none" w:sz="0" w:space="0" w:color="auto"/>
            <w:left w:val="none" w:sz="0" w:space="0" w:color="auto"/>
            <w:bottom w:val="none" w:sz="0" w:space="0" w:color="auto"/>
            <w:right w:val="none" w:sz="0" w:space="0" w:color="auto"/>
          </w:divBdr>
        </w:div>
        <w:div w:id="1792287170">
          <w:marLeft w:val="0"/>
          <w:marRight w:val="0"/>
          <w:marTop w:val="0"/>
          <w:marBottom w:val="0"/>
          <w:divBdr>
            <w:top w:val="none" w:sz="0" w:space="0" w:color="auto"/>
            <w:left w:val="none" w:sz="0" w:space="0" w:color="auto"/>
            <w:bottom w:val="none" w:sz="0" w:space="0" w:color="auto"/>
            <w:right w:val="none" w:sz="0" w:space="0" w:color="auto"/>
          </w:divBdr>
        </w:div>
        <w:div w:id="502857972">
          <w:marLeft w:val="0"/>
          <w:marRight w:val="0"/>
          <w:marTop w:val="0"/>
          <w:marBottom w:val="0"/>
          <w:divBdr>
            <w:top w:val="none" w:sz="0" w:space="0" w:color="auto"/>
            <w:left w:val="none" w:sz="0" w:space="0" w:color="auto"/>
            <w:bottom w:val="none" w:sz="0" w:space="0" w:color="auto"/>
            <w:right w:val="none" w:sz="0" w:space="0" w:color="auto"/>
          </w:divBdr>
        </w:div>
        <w:div w:id="348139098">
          <w:marLeft w:val="0"/>
          <w:marRight w:val="0"/>
          <w:marTop w:val="0"/>
          <w:marBottom w:val="0"/>
          <w:divBdr>
            <w:top w:val="none" w:sz="0" w:space="0" w:color="auto"/>
            <w:left w:val="none" w:sz="0" w:space="0" w:color="auto"/>
            <w:bottom w:val="none" w:sz="0" w:space="0" w:color="auto"/>
            <w:right w:val="none" w:sz="0" w:space="0" w:color="auto"/>
          </w:divBdr>
        </w:div>
        <w:div w:id="1453859175">
          <w:marLeft w:val="0"/>
          <w:marRight w:val="0"/>
          <w:marTop w:val="0"/>
          <w:marBottom w:val="0"/>
          <w:divBdr>
            <w:top w:val="none" w:sz="0" w:space="0" w:color="auto"/>
            <w:left w:val="none" w:sz="0" w:space="0" w:color="auto"/>
            <w:bottom w:val="none" w:sz="0" w:space="0" w:color="auto"/>
            <w:right w:val="none" w:sz="0" w:space="0" w:color="auto"/>
          </w:divBdr>
          <w:divsChild>
            <w:div w:id="602808601">
              <w:marLeft w:val="-75"/>
              <w:marRight w:val="0"/>
              <w:marTop w:val="30"/>
              <w:marBottom w:val="30"/>
              <w:divBdr>
                <w:top w:val="none" w:sz="0" w:space="0" w:color="auto"/>
                <w:left w:val="none" w:sz="0" w:space="0" w:color="auto"/>
                <w:bottom w:val="none" w:sz="0" w:space="0" w:color="auto"/>
                <w:right w:val="none" w:sz="0" w:space="0" w:color="auto"/>
              </w:divBdr>
              <w:divsChild>
                <w:div w:id="1264651895">
                  <w:marLeft w:val="0"/>
                  <w:marRight w:val="0"/>
                  <w:marTop w:val="0"/>
                  <w:marBottom w:val="0"/>
                  <w:divBdr>
                    <w:top w:val="none" w:sz="0" w:space="0" w:color="auto"/>
                    <w:left w:val="none" w:sz="0" w:space="0" w:color="auto"/>
                    <w:bottom w:val="none" w:sz="0" w:space="0" w:color="auto"/>
                    <w:right w:val="none" w:sz="0" w:space="0" w:color="auto"/>
                  </w:divBdr>
                  <w:divsChild>
                    <w:div w:id="1113600235">
                      <w:marLeft w:val="0"/>
                      <w:marRight w:val="0"/>
                      <w:marTop w:val="0"/>
                      <w:marBottom w:val="0"/>
                      <w:divBdr>
                        <w:top w:val="none" w:sz="0" w:space="0" w:color="auto"/>
                        <w:left w:val="none" w:sz="0" w:space="0" w:color="auto"/>
                        <w:bottom w:val="none" w:sz="0" w:space="0" w:color="auto"/>
                        <w:right w:val="none" w:sz="0" w:space="0" w:color="auto"/>
                      </w:divBdr>
                    </w:div>
                  </w:divsChild>
                </w:div>
                <w:div w:id="270012575">
                  <w:marLeft w:val="0"/>
                  <w:marRight w:val="0"/>
                  <w:marTop w:val="0"/>
                  <w:marBottom w:val="0"/>
                  <w:divBdr>
                    <w:top w:val="none" w:sz="0" w:space="0" w:color="auto"/>
                    <w:left w:val="none" w:sz="0" w:space="0" w:color="auto"/>
                    <w:bottom w:val="none" w:sz="0" w:space="0" w:color="auto"/>
                    <w:right w:val="none" w:sz="0" w:space="0" w:color="auto"/>
                  </w:divBdr>
                  <w:divsChild>
                    <w:div w:id="1987707027">
                      <w:marLeft w:val="0"/>
                      <w:marRight w:val="0"/>
                      <w:marTop w:val="0"/>
                      <w:marBottom w:val="0"/>
                      <w:divBdr>
                        <w:top w:val="none" w:sz="0" w:space="0" w:color="auto"/>
                        <w:left w:val="none" w:sz="0" w:space="0" w:color="auto"/>
                        <w:bottom w:val="none" w:sz="0" w:space="0" w:color="auto"/>
                        <w:right w:val="none" w:sz="0" w:space="0" w:color="auto"/>
                      </w:divBdr>
                    </w:div>
                  </w:divsChild>
                </w:div>
                <w:div w:id="1872108730">
                  <w:marLeft w:val="0"/>
                  <w:marRight w:val="0"/>
                  <w:marTop w:val="0"/>
                  <w:marBottom w:val="0"/>
                  <w:divBdr>
                    <w:top w:val="none" w:sz="0" w:space="0" w:color="auto"/>
                    <w:left w:val="none" w:sz="0" w:space="0" w:color="auto"/>
                    <w:bottom w:val="none" w:sz="0" w:space="0" w:color="auto"/>
                    <w:right w:val="none" w:sz="0" w:space="0" w:color="auto"/>
                  </w:divBdr>
                  <w:divsChild>
                    <w:div w:id="547112594">
                      <w:marLeft w:val="0"/>
                      <w:marRight w:val="0"/>
                      <w:marTop w:val="0"/>
                      <w:marBottom w:val="0"/>
                      <w:divBdr>
                        <w:top w:val="none" w:sz="0" w:space="0" w:color="auto"/>
                        <w:left w:val="none" w:sz="0" w:space="0" w:color="auto"/>
                        <w:bottom w:val="none" w:sz="0" w:space="0" w:color="auto"/>
                        <w:right w:val="none" w:sz="0" w:space="0" w:color="auto"/>
                      </w:divBdr>
                    </w:div>
                  </w:divsChild>
                </w:div>
                <w:div w:id="179587235">
                  <w:marLeft w:val="0"/>
                  <w:marRight w:val="0"/>
                  <w:marTop w:val="0"/>
                  <w:marBottom w:val="0"/>
                  <w:divBdr>
                    <w:top w:val="none" w:sz="0" w:space="0" w:color="auto"/>
                    <w:left w:val="none" w:sz="0" w:space="0" w:color="auto"/>
                    <w:bottom w:val="none" w:sz="0" w:space="0" w:color="auto"/>
                    <w:right w:val="none" w:sz="0" w:space="0" w:color="auto"/>
                  </w:divBdr>
                  <w:divsChild>
                    <w:div w:id="713774987">
                      <w:marLeft w:val="0"/>
                      <w:marRight w:val="0"/>
                      <w:marTop w:val="0"/>
                      <w:marBottom w:val="0"/>
                      <w:divBdr>
                        <w:top w:val="none" w:sz="0" w:space="0" w:color="auto"/>
                        <w:left w:val="none" w:sz="0" w:space="0" w:color="auto"/>
                        <w:bottom w:val="none" w:sz="0" w:space="0" w:color="auto"/>
                        <w:right w:val="none" w:sz="0" w:space="0" w:color="auto"/>
                      </w:divBdr>
                    </w:div>
                  </w:divsChild>
                </w:div>
                <w:div w:id="1843617375">
                  <w:marLeft w:val="0"/>
                  <w:marRight w:val="0"/>
                  <w:marTop w:val="0"/>
                  <w:marBottom w:val="0"/>
                  <w:divBdr>
                    <w:top w:val="none" w:sz="0" w:space="0" w:color="auto"/>
                    <w:left w:val="none" w:sz="0" w:space="0" w:color="auto"/>
                    <w:bottom w:val="none" w:sz="0" w:space="0" w:color="auto"/>
                    <w:right w:val="none" w:sz="0" w:space="0" w:color="auto"/>
                  </w:divBdr>
                  <w:divsChild>
                    <w:div w:id="1134299553">
                      <w:marLeft w:val="0"/>
                      <w:marRight w:val="0"/>
                      <w:marTop w:val="0"/>
                      <w:marBottom w:val="0"/>
                      <w:divBdr>
                        <w:top w:val="none" w:sz="0" w:space="0" w:color="auto"/>
                        <w:left w:val="none" w:sz="0" w:space="0" w:color="auto"/>
                        <w:bottom w:val="none" w:sz="0" w:space="0" w:color="auto"/>
                        <w:right w:val="none" w:sz="0" w:space="0" w:color="auto"/>
                      </w:divBdr>
                    </w:div>
                  </w:divsChild>
                </w:div>
                <w:div w:id="38745915">
                  <w:marLeft w:val="0"/>
                  <w:marRight w:val="0"/>
                  <w:marTop w:val="0"/>
                  <w:marBottom w:val="0"/>
                  <w:divBdr>
                    <w:top w:val="none" w:sz="0" w:space="0" w:color="auto"/>
                    <w:left w:val="none" w:sz="0" w:space="0" w:color="auto"/>
                    <w:bottom w:val="none" w:sz="0" w:space="0" w:color="auto"/>
                    <w:right w:val="none" w:sz="0" w:space="0" w:color="auto"/>
                  </w:divBdr>
                  <w:divsChild>
                    <w:div w:id="1969699537">
                      <w:marLeft w:val="0"/>
                      <w:marRight w:val="0"/>
                      <w:marTop w:val="0"/>
                      <w:marBottom w:val="0"/>
                      <w:divBdr>
                        <w:top w:val="none" w:sz="0" w:space="0" w:color="auto"/>
                        <w:left w:val="none" w:sz="0" w:space="0" w:color="auto"/>
                        <w:bottom w:val="none" w:sz="0" w:space="0" w:color="auto"/>
                        <w:right w:val="none" w:sz="0" w:space="0" w:color="auto"/>
                      </w:divBdr>
                    </w:div>
                  </w:divsChild>
                </w:div>
                <w:div w:id="699356624">
                  <w:marLeft w:val="0"/>
                  <w:marRight w:val="0"/>
                  <w:marTop w:val="0"/>
                  <w:marBottom w:val="0"/>
                  <w:divBdr>
                    <w:top w:val="none" w:sz="0" w:space="0" w:color="auto"/>
                    <w:left w:val="none" w:sz="0" w:space="0" w:color="auto"/>
                    <w:bottom w:val="none" w:sz="0" w:space="0" w:color="auto"/>
                    <w:right w:val="none" w:sz="0" w:space="0" w:color="auto"/>
                  </w:divBdr>
                  <w:divsChild>
                    <w:div w:id="2044208986">
                      <w:marLeft w:val="0"/>
                      <w:marRight w:val="0"/>
                      <w:marTop w:val="0"/>
                      <w:marBottom w:val="0"/>
                      <w:divBdr>
                        <w:top w:val="none" w:sz="0" w:space="0" w:color="auto"/>
                        <w:left w:val="none" w:sz="0" w:space="0" w:color="auto"/>
                        <w:bottom w:val="none" w:sz="0" w:space="0" w:color="auto"/>
                        <w:right w:val="none" w:sz="0" w:space="0" w:color="auto"/>
                      </w:divBdr>
                    </w:div>
                  </w:divsChild>
                </w:div>
                <w:div w:id="1645159024">
                  <w:marLeft w:val="0"/>
                  <w:marRight w:val="0"/>
                  <w:marTop w:val="0"/>
                  <w:marBottom w:val="0"/>
                  <w:divBdr>
                    <w:top w:val="none" w:sz="0" w:space="0" w:color="auto"/>
                    <w:left w:val="none" w:sz="0" w:space="0" w:color="auto"/>
                    <w:bottom w:val="none" w:sz="0" w:space="0" w:color="auto"/>
                    <w:right w:val="none" w:sz="0" w:space="0" w:color="auto"/>
                  </w:divBdr>
                  <w:divsChild>
                    <w:div w:id="877354560">
                      <w:marLeft w:val="0"/>
                      <w:marRight w:val="0"/>
                      <w:marTop w:val="0"/>
                      <w:marBottom w:val="0"/>
                      <w:divBdr>
                        <w:top w:val="none" w:sz="0" w:space="0" w:color="auto"/>
                        <w:left w:val="none" w:sz="0" w:space="0" w:color="auto"/>
                        <w:bottom w:val="none" w:sz="0" w:space="0" w:color="auto"/>
                        <w:right w:val="none" w:sz="0" w:space="0" w:color="auto"/>
                      </w:divBdr>
                    </w:div>
                  </w:divsChild>
                </w:div>
                <w:div w:id="2045599243">
                  <w:marLeft w:val="0"/>
                  <w:marRight w:val="0"/>
                  <w:marTop w:val="0"/>
                  <w:marBottom w:val="0"/>
                  <w:divBdr>
                    <w:top w:val="none" w:sz="0" w:space="0" w:color="auto"/>
                    <w:left w:val="none" w:sz="0" w:space="0" w:color="auto"/>
                    <w:bottom w:val="none" w:sz="0" w:space="0" w:color="auto"/>
                    <w:right w:val="none" w:sz="0" w:space="0" w:color="auto"/>
                  </w:divBdr>
                  <w:divsChild>
                    <w:div w:id="72032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658165">
          <w:marLeft w:val="0"/>
          <w:marRight w:val="0"/>
          <w:marTop w:val="0"/>
          <w:marBottom w:val="0"/>
          <w:divBdr>
            <w:top w:val="none" w:sz="0" w:space="0" w:color="auto"/>
            <w:left w:val="none" w:sz="0" w:space="0" w:color="auto"/>
            <w:bottom w:val="none" w:sz="0" w:space="0" w:color="auto"/>
            <w:right w:val="none" w:sz="0" w:space="0" w:color="auto"/>
          </w:divBdr>
        </w:div>
        <w:div w:id="150610374">
          <w:marLeft w:val="0"/>
          <w:marRight w:val="0"/>
          <w:marTop w:val="0"/>
          <w:marBottom w:val="0"/>
          <w:divBdr>
            <w:top w:val="none" w:sz="0" w:space="0" w:color="auto"/>
            <w:left w:val="none" w:sz="0" w:space="0" w:color="auto"/>
            <w:bottom w:val="none" w:sz="0" w:space="0" w:color="auto"/>
            <w:right w:val="none" w:sz="0" w:space="0" w:color="auto"/>
          </w:divBdr>
        </w:div>
        <w:div w:id="955872764">
          <w:marLeft w:val="0"/>
          <w:marRight w:val="0"/>
          <w:marTop w:val="0"/>
          <w:marBottom w:val="0"/>
          <w:divBdr>
            <w:top w:val="none" w:sz="0" w:space="0" w:color="auto"/>
            <w:left w:val="none" w:sz="0" w:space="0" w:color="auto"/>
            <w:bottom w:val="none" w:sz="0" w:space="0" w:color="auto"/>
            <w:right w:val="none" w:sz="0" w:space="0" w:color="auto"/>
          </w:divBdr>
        </w:div>
        <w:div w:id="1649938995">
          <w:marLeft w:val="0"/>
          <w:marRight w:val="0"/>
          <w:marTop w:val="0"/>
          <w:marBottom w:val="0"/>
          <w:divBdr>
            <w:top w:val="none" w:sz="0" w:space="0" w:color="auto"/>
            <w:left w:val="none" w:sz="0" w:space="0" w:color="auto"/>
            <w:bottom w:val="none" w:sz="0" w:space="0" w:color="auto"/>
            <w:right w:val="none" w:sz="0" w:space="0" w:color="auto"/>
          </w:divBdr>
        </w:div>
        <w:div w:id="1125729778">
          <w:marLeft w:val="0"/>
          <w:marRight w:val="0"/>
          <w:marTop w:val="0"/>
          <w:marBottom w:val="0"/>
          <w:divBdr>
            <w:top w:val="none" w:sz="0" w:space="0" w:color="auto"/>
            <w:left w:val="none" w:sz="0" w:space="0" w:color="auto"/>
            <w:bottom w:val="none" w:sz="0" w:space="0" w:color="auto"/>
            <w:right w:val="none" w:sz="0" w:space="0" w:color="auto"/>
          </w:divBdr>
        </w:div>
        <w:div w:id="2024936487">
          <w:marLeft w:val="0"/>
          <w:marRight w:val="0"/>
          <w:marTop w:val="0"/>
          <w:marBottom w:val="0"/>
          <w:divBdr>
            <w:top w:val="none" w:sz="0" w:space="0" w:color="auto"/>
            <w:left w:val="none" w:sz="0" w:space="0" w:color="auto"/>
            <w:bottom w:val="none" w:sz="0" w:space="0" w:color="auto"/>
            <w:right w:val="none" w:sz="0" w:space="0" w:color="auto"/>
          </w:divBdr>
        </w:div>
        <w:div w:id="623387668">
          <w:marLeft w:val="0"/>
          <w:marRight w:val="0"/>
          <w:marTop w:val="0"/>
          <w:marBottom w:val="0"/>
          <w:divBdr>
            <w:top w:val="none" w:sz="0" w:space="0" w:color="auto"/>
            <w:left w:val="none" w:sz="0" w:space="0" w:color="auto"/>
            <w:bottom w:val="none" w:sz="0" w:space="0" w:color="auto"/>
            <w:right w:val="none" w:sz="0" w:space="0" w:color="auto"/>
          </w:divBdr>
        </w:div>
        <w:div w:id="756487492">
          <w:marLeft w:val="0"/>
          <w:marRight w:val="0"/>
          <w:marTop w:val="0"/>
          <w:marBottom w:val="0"/>
          <w:divBdr>
            <w:top w:val="none" w:sz="0" w:space="0" w:color="auto"/>
            <w:left w:val="none" w:sz="0" w:space="0" w:color="auto"/>
            <w:bottom w:val="none" w:sz="0" w:space="0" w:color="auto"/>
            <w:right w:val="none" w:sz="0" w:space="0" w:color="auto"/>
          </w:divBdr>
        </w:div>
        <w:div w:id="1642535394">
          <w:marLeft w:val="0"/>
          <w:marRight w:val="0"/>
          <w:marTop w:val="0"/>
          <w:marBottom w:val="0"/>
          <w:divBdr>
            <w:top w:val="none" w:sz="0" w:space="0" w:color="auto"/>
            <w:left w:val="none" w:sz="0" w:space="0" w:color="auto"/>
            <w:bottom w:val="none" w:sz="0" w:space="0" w:color="auto"/>
            <w:right w:val="none" w:sz="0" w:space="0" w:color="auto"/>
          </w:divBdr>
        </w:div>
        <w:div w:id="116458447">
          <w:marLeft w:val="0"/>
          <w:marRight w:val="0"/>
          <w:marTop w:val="0"/>
          <w:marBottom w:val="0"/>
          <w:divBdr>
            <w:top w:val="none" w:sz="0" w:space="0" w:color="auto"/>
            <w:left w:val="none" w:sz="0" w:space="0" w:color="auto"/>
            <w:bottom w:val="none" w:sz="0" w:space="0" w:color="auto"/>
            <w:right w:val="none" w:sz="0" w:space="0" w:color="auto"/>
          </w:divBdr>
        </w:div>
        <w:div w:id="1551377772">
          <w:marLeft w:val="0"/>
          <w:marRight w:val="0"/>
          <w:marTop w:val="0"/>
          <w:marBottom w:val="0"/>
          <w:divBdr>
            <w:top w:val="none" w:sz="0" w:space="0" w:color="auto"/>
            <w:left w:val="none" w:sz="0" w:space="0" w:color="auto"/>
            <w:bottom w:val="none" w:sz="0" w:space="0" w:color="auto"/>
            <w:right w:val="none" w:sz="0" w:space="0" w:color="auto"/>
          </w:divBdr>
          <w:divsChild>
            <w:div w:id="435372592">
              <w:marLeft w:val="0"/>
              <w:marRight w:val="0"/>
              <w:marTop w:val="0"/>
              <w:marBottom w:val="0"/>
              <w:divBdr>
                <w:top w:val="none" w:sz="0" w:space="0" w:color="auto"/>
                <w:left w:val="none" w:sz="0" w:space="0" w:color="auto"/>
                <w:bottom w:val="none" w:sz="0" w:space="0" w:color="auto"/>
                <w:right w:val="none" w:sz="0" w:space="0" w:color="auto"/>
              </w:divBdr>
            </w:div>
            <w:div w:id="2057120510">
              <w:marLeft w:val="0"/>
              <w:marRight w:val="0"/>
              <w:marTop w:val="0"/>
              <w:marBottom w:val="0"/>
              <w:divBdr>
                <w:top w:val="none" w:sz="0" w:space="0" w:color="auto"/>
                <w:left w:val="none" w:sz="0" w:space="0" w:color="auto"/>
                <w:bottom w:val="none" w:sz="0" w:space="0" w:color="auto"/>
                <w:right w:val="none" w:sz="0" w:space="0" w:color="auto"/>
              </w:divBdr>
            </w:div>
          </w:divsChild>
        </w:div>
        <w:div w:id="373504733">
          <w:marLeft w:val="0"/>
          <w:marRight w:val="0"/>
          <w:marTop w:val="0"/>
          <w:marBottom w:val="0"/>
          <w:divBdr>
            <w:top w:val="none" w:sz="0" w:space="0" w:color="auto"/>
            <w:left w:val="none" w:sz="0" w:space="0" w:color="auto"/>
            <w:bottom w:val="none" w:sz="0" w:space="0" w:color="auto"/>
            <w:right w:val="none" w:sz="0" w:space="0" w:color="auto"/>
          </w:divBdr>
          <w:divsChild>
            <w:div w:id="302664482">
              <w:marLeft w:val="0"/>
              <w:marRight w:val="0"/>
              <w:marTop w:val="0"/>
              <w:marBottom w:val="0"/>
              <w:divBdr>
                <w:top w:val="none" w:sz="0" w:space="0" w:color="auto"/>
                <w:left w:val="none" w:sz="0" w:space="0" w:color="auto"/>
                <w:bottom w:val="none" w:sz="0" w:space="0" w:color="auto"/>
                <w:right w:val="none" w:sz="0" w:space="0" w:color="auto"/>
              </w:divBdr>
            </w:div>
            <w:div w:id="125321479">
              <w:marLeft w:val="0"/>
              <w:marRight w:val="0"/>
              <w:marTop w:val="0"/>
              <w:marBottom w:val="0"/>
              <w:divBdr>
                <w:top w:val="none" w:sz="0" w:space="0" w:color="auto"/>
                <w:left w:val="none" w:sz="0" w:space="0" w:color="auto"/>
                <w:bottom w:val="none" w:sz="0" w:space="0" w:color="auto"/>
                <w:right w:val="none" w:sz="0" w:space="0" w:color="auto"/>
              </w:divBdr>
            </w:div>
            <w:div w:id="1252550209">
              <w:marLeft w:val="0"/>
              <w:marRight w:val="0"/>
              <w:marTop w:val="0"/>
              <w:marBottom w:val="0"/>
              <w:divBdr>
                <w:top w:val="none" w:sz="0" w:space="0" w:color="auto"/>
                <w:left w:val="none" w:sz="0" w:space="0" w:color="auto"/>
                <w:bottom w:val="none" w:sz="0" w:space="0" w:color="auto"/>
                <w:right w:val="none" w:sz="0" w:space="0" w:color="auto"/>
              </w:divBdr>
            </w:div>
            <w:div w:id="1825899707">
              <w:marLeft w:val="0"/>
              <w:marRight w:val="0"/>
              <w:marTop w:val="0"/>
              <w:marBottom w:val="0"/>
              <w:divBdr>
                <w:top w:val="none" w:sz="0" w:space="0" w:color="auto"/>
                <w:left w:val="none" w:sz="0" w:space="0" w:color="auto"/>
                <w:bottom w:val="none" w:sz="0" w:space="0" w:color="auto"/>
                <w:right w:val="none" w:sz="0" w:space="0" w:color="auto"/>
              </w:divBdr>
            </w:div>
          </w:divsChild>
        </w:div>
        <w:div w:id="1042749663">
          <w:marLeft w:val="0"/>
          <w:marRight w:val="0"/>
          <w:marTop w:val="0"/>
          <w:marBottom w:val="0"/>
          <w:divBdr>
            <w:top w:val="none" w:sz="0" w:space="0" w:color="auto"/>
            <w:left w:val="none" w:sz="0" w:space="0" w:color="auto"/>
            <w:bottom w:val="none" w:sz="0" w:space="0" w:color="auto"/>
            <w:right w:val="none" w:sz="0" w:space="0" w:color="auto"/>
          </w:divBdr>
        </w:div>
        <w:div w:id="830759511">
          <w:marLeft w:val="0"/>
          <w:marRight w:val="0"/>
          <w:marTop w:val="0"/>
          <w:marBottom w:val="0"/>
          <w:divBdr>
            <w:top w:val="none" w:sz="0" w:space="0" w:color="auto"/>
            <w:left w:val="none" w:sz="0" w:space="0" w:color="auto"/>
            <w:bottom w:val="none" w:sz="0" w:space="0" w:color="auto"/>
            <w:right w:val="none" w:sz="0" w:space="0" w:color="auto"/>
          </w:divBdr>
        </w:div>
        <w:div w:id="1208949509">
          <w:marLeft w:val="0"/>
          <w:marRight w:val="0"/>
          <w:marTop w:val="0"/>
          <w:marBottom w:val="0"/>
          <w:divBdr>
            <w:top w:val="none" w:sz="0" w:space="0" w:color="auto"/>
            <w:left w:val="none" w:sz="0" w:space="0" w:color="auto"/>
            <w:bottom w:val="none" w:sz="0" w:space="0" w:color="auto"/>
            <w:right w:val="none" w:sz="0" w:space="0" w:color="auto"/>
          </w:divBdr>
        </w:div>
        <w:div w:id="566644403">
          <w:marLeft w:val="0"/>
          <w:marRight w:val="0"/>
          <w:marTop w:val="0"/>
          <w:marBottom w:val="0"/>
          <w:divBdr>
            <w:top w:val="none" w:sz="0" w:space="0" w:color="auto"/>
            <w:left w:val="none" w:sz="0" w:space="0" w:color="auto"/>
            <w:bottom w:val="none" w:sz="0" w:space="0" w:color="auto"/>
            <w:right w:val="none" w:sz="0" w:space="0" w:color="auto"/>
          </w:divBdr>
        </w:div>
        <w:div w:id="1073235586">
          <w:marLeft w:val="0"/>
          <w:marRight w:val="0"/>
          <w:marTop w:val="0"/>
          <w:marBottom w:val="0"/>
          <w:divBdr>
            <w:top w:val="none" w:sz="0" w:space="0" w:color="auto"/>
            <w:left w:val="none" w:sz="0" w:space="0" w:color="auto"/>
            <w:bottom w:val="none" w:sz="0" w:space="0" w:color="auto"/>
            <w:right w:val="none" w:sz="0" w:space="0" w:color="auto"/>
          </w:divBdr>
        </w:div>
        <w:div w:id="228661062">
          <w:marLeft w:val="0"/>
          <w:marRight w:val="0"/>
          <w:marTop w:val="0"/>
          <w:marBottom w:val="0"/>
          <w:divBdr>
            <w:top w:val="none" w:sz="0" w:space="0" w:color="auto"/>
            <w:left w:val="none" w:sz="0" w:space="0" w:color="auto"/>
            <w:bottom w:val="none" w:sz="0" w:space="0" w:color="auto"/>
            <w:right w:val="none" w:sz="0" w:space="0" w:color="auto"/>
          </w:divBdr>
        </w:div>
        <w:div w:id="1948541880">
          <w:marLeft w:val="0"/>
          <w:marRight w:val="0"/>
          <w:marTop w:val="0"/>
          <w:marBottom w:val="0"/>
          <w:divBdr>
            <w:top w:val="none" w:sz="0" w:space="0" w:color="auto"/>
            <w:left w:val="none" w:sz="0" w:space="0" w:color="auto"/>
            <w:bottom w:val="none" w:sz="0" w:space="0" w:color="auto"/>
            <w:right w:val="none" w:sz="0" w:space="0" w:color="auto"/>
          </w:divBdr>
        </w:div>
        <w:div w:id="495848415">
          <w:marLeft w:val="0"/>
          <w:marRight w:val="0"/>
          <w:marTop w:val="0"/>
          <w:marBottom w:val="0"/>
          <w:divBdr>
            <w:top w:val="none" w:sz="0" w:space="0" w:color="auto"/>
            <w:left w:val="none" w:sz="0" w:space="0" w:color="auto"/>
            <w:bottom w:val="none" w:sz="0" w:space="0" w:color="auto"/>
            <w:right w:val="none" w:sz="0" w:space="0" w:color="auto"/>
          </w:divBdr>
        </w:div>
        <w:div w:id="2108690520">
          <w:marLeft w:val="0"/>
          <w:marRight w:val="0"/>
          <w:marTop w:val="0"/>
          <w:marBottom w:val="0"/>
          <w:divBdr>
            <w:top w:val="none" w:sz="0" w:space="0" w:color="auto"/>
            <w:left w:val="none" w:sz="0" w:space="0" w:color="auto"/>
            <w:bottom w:val="none" w:sz="0" w:space="0" w:color="auto"/>
            <w:right w:val="none" w:sz="0" w:space="0" w:color="auto"/>
          </w:divBdr>
        </w:div>
        <w:div w:id="161434263">
          <w:marLeft w:val="0"/>
          <w:marRight w:val="0"/>
          <w:marTop w:val="0"/>
          <w:marBottom w:val="0"/>
          <w:divBdr>
            <w:top w:val="none" w:sz="0" w:space="0" w:color="auto"/>
            <w:left w:val="none" w:sz="0" w:space="0" w:color="auto"/>
            <w:bottom w:val="none" w:sz="0" w:space="0" w:color="auto"/>
            <w:right w:val="none" w:sz="0" w:space="0" w:color="auto"/>
          </w:divBdr>
        </w:div>
        <w:div w:id="611936887">
          <w:marLeft w:val="0"/>
          <w:marRight w:val="0"/>
          <w:marTop w:val="0"/>
          <w:marBottom w:val="0"/>
          <w:divBdr>
            <w:top w:val="none" w:sz="0" w:space="0" w:color="auto"/>
            <w:left w:val="none" w:sz="0" w:space="0" w:color="auto"/>
            <w:bottom w:val="none" w:sz="0" w:space="0" w:color="auto"/>
            <w:right w:val="none" w:sz="0" w:space="0" w:color="auto"/>
          </w:divBdr>
        </w:div>
        <w:div w:id="297146428">
          <w:marLeft w:val="0"/>
          <w:marRight w:val="0"/>
          <w:marTop w:val="0"/>
          <w:marBottom w:val="0"/>
          <w:divBdr>
            <w:top w:val="none" w:sz="0" w:space="0" w:color="auto"/>
            <w:left w:val="none" w:sz="0" w:space="0" w:color="auto"/>
            <w:bottom w:val="none" w:sz="0" w:space="0" w:color="auto"/>
            <w:right w:val="none" w:sz="0" w:space="0" w:color="auto"/>
          </w:divBdr>
        </w:div>
      </w:divsChild>
    </w:div>
    <w:div w:id="1415665965">
      <w:bodyDiv w:val="1"/>
      <w:marLeft w:val="0"/>
      <w:marRight w:val="0"/>
      <w:marTop w:val="0"/>
      <w:marBottom w:val="0"/>
      <w:divBdr>
        <w:top w:val="none" w:sz="0" w:space="0" w:color="auto"/>
        <w:left w:val="none" w:sz="0" w:space="0" w:color="auto"/>
        <w:bottom w:val="none" w:sz="0" w:space="0" w:color="auto"/>
        <w:right w:val="none" w:sz="0" w:space="0" w:color="auto"/>
      </w:divBdr>
      <w:divsChild>
        <w:div w:id="801575898">
          <w:marLeft w:val="0"/>
          <w:marRight w:val="0"/>
          <w:marTop w:val="0"/>
          <w:marBottom w:val="0"/>
          <w:divBdr>
            <w:top w:val="none" w:sz="0" w:space="0" w:color="auto"/>
            <w:left w:val="none" w:sz="0" w:space="0" w:color="auto"/>
            <w:bottom w:val="none" w:sz="0" w:space="0" w:color="auto"/>
            <w:right w:val="none" w:sz="0" w:space="0" w:color="auto"/>
          </w:divBdr>
        </w:div>
        <w:div w:id="603733314">
          <w:marLeft w:val="0"/>
          <w:marRight w:val="0"/>
          <w:marTop w:val="0"/>
          <w:marBottom w:val="0"/>
          <w:divBdr>
            <w:top w:val="none" w:sz="0" w:space="0" w:color="auto"/>
            <w:left w:val="none" w:sz="0" w:space="0" w:color="auto"/>
            <w:bottom w:val="none" w:sz="0" w:space="0" w:color="auto"/>
            <w:right w:val="none" w:sz="0" w:space="0" w:color="auto"/>
          </w:divBdr>
        </w:div>
        <w:div w:id="615797479">
          <w:marLeft w:val="0"/>
          <w:marRight w:val="0"/>
          <w:marTop w:val="0"/>
          <w:marBottom w:val="0"/>
          <w:divBdr>
            <w:top w:val="none" w:sz="0" w:space="0" w:color="auto"/>
            <w:left w:val="none" w:sz="0" w:space="0" w:color="auto"/>
            <w:bottom w:val="none" w:sz="0" w:space="0" w:color="auto"/>
            <w:right w:val="none" w:sz="0" w:space="0" w:color="auto"/>
          </w:divBdr>
        </w:div>
        <w:div w:id="65610124">
          <w:marLeft w:val="0"/>
          <w:marRight w:val="0"/>
          <w:marTop w:val="0"/>
          <w:marBottom w:val="0"/>
          <w:divBdr>
            <w:top w:val="none" w:sz="0" w:space="0" w:color="auto"/>
            <w:left w:val="none" w:sz="0" w:space="0" w:color="auto"/>
            <w:bottom w:val="none" w:sz="0" w:space="0" w:color="auto"/>
            <w:right w:val="none" w:sz="0" w:space="0" w:color="auto"/>
          </w:divBdr>
        </w:div>
        <w:div w:id="111169733">
          <w:marLeft w:val="0"/>
          <w:marRight w:val="0"/>
          <w:marTop w:val="0"/>
          <w:marBottom w:val="0"/>
          <w:divBdr>
            <w:top w:val="none" w:sz="0" w:space="0" w:color="auto"/>
            <w:left w:val="none" w:sz="0" w:space="0" w:color="auto"/>
            <w:bottom w:val="none" w:sz="0" w:space="0" w:color="auto"/>
            <w:right w:val="none" w:sz="0" w:space="0" w:color="auto"/>
          </w:divBdr>
        </w:div>
        <w:div w:id="980697669">
          <w:marLeft w:val="0"/>
          <w:marRight w:val="0"/>
          <w:marTop w:val="0"/>
          <w:marBottom w:val="0"/>
          <w:divBdr>
            <w:top w:val="none" w:sz="0" w:space="0" w:color="auto"/>
            <w:left w:val="none" w:sz="0" w:space="0" w:color="auto"/>
            <w:bottom w:val="none" w:sz="0" w:space="0" w:color="auto"/>
            <w:right w:val="none" w:sz="0" w:space="0" w:color="auto"/>
          </w:divBdr>
        </w:div>
        <w:div w:id="1819413860">
          <w:marLeft w:val="0"/>
          <w:marRight w:val="0"/>
          <w:marTop w:val="0"/>
          <w:marBottom w:val="0"/>
          <w:divBdr>
            <w:top w:val="none" w:sz="0" w:space="0" w:color="auto"/>
            <w:left w:val="none" w:sz="0" w:space="0" w:color="auto"/>
            <w:bottom w:val="none" w:sz="0" w:space="0" w:color="auto"/>
            <w:right w:val="none" w:sz="0" w:space="0" w:color="auto"/>
          </w:divBdr>
        </w:div>
        <w:div w:id="1121919949">
          <w:marLeft w:val="0"/>
          <w:marRight w:val="0"/>
          <w:marTop w:val="0"/>
          <w:marBottom w:val="0"/>
          <w:divBdr>
            <w:top w:val="none" w:sz="0" w:space="0" w:color="auto"/>
            <w:left w:val="none" w:sz="0" w:space="0" w:color="auto"/>
            <w:bottom w:val="none" w:sz="0" w:space="0" w:color="auto"/>
            <w:right w:val="none" w:sz="0" w:space="0" w:color="auto"/>
          </w:divBdr>
        </w:div>
        <w:div w:id="673461210">
          <w:marLeft w:val="0"/>
          <w:marRight w:val="0"/>
          <w:marTop w:val="0"/>
          <w:marBottom w:val="0"/>
          <w:divBdr>
            <w:top w:val="none" w:sz="0" w:space="0" w:color="auto"/>
            <w:left w:val="none" w:sz="0" w:space="0" w:color="auto"/>
            <w:bottom w:val="none" w:sz="0" w:space="0" w:color="auto"/>
            <w:right w:val="none" w:sz="0" w:space="0" w:color="auto"/>
          </w:divBdr>
          <w:divsChild>
            <w:div w:id="1957639026">
              <w:marLeft w:val="-75"/>
              <w:marRight w:val="0"/>
              <w:marTop w:val="30"/>
              <w:marBottom w:val="30"/>
              <w:divBdr>
                <w:top w:val="none" w:sz="0" w:space="0" w:color="auto"/>
                <w:left w:val="none" w:sz="0" w:space="0" w:color="auto"/>
                <w:bottom w:val="none" w:sz="0" w:space="0" w:color="auto"/>
                <w:right w:val="none" w:sz="0" w:space="0" w:color="auto"/>
              </w:divBdr>
              <w:divsChild>
                <w:div w:id="1485046008">
                  <w:marLeft w:val="0"/>
                  <w:marRight w:val="0"/>
                  <w:marTop w:val="0"/>
                  <w:marBottom w:val="0"/>
                  <w:divBdr>
                    <w:top w:val="none" w:sz="0" w:space="0" w:color="auto"/>
                    <w:left w:val="none" w:sz="0" w:space="0" w:color="auto"/>
                    <w:bottom w:val="none" w:sz="0" w:space="0" w:color="auto"/>
                    <w:right w:val="none" w:sz="0" w:space="0" w:color="auto"/>
                  </w:divBdr>
                  <w:divsChild>
                    <w:div w:id="1264071522">
                      <w:marLeft w:val="0"/>
                      <w:marRight w:val="0"/>
                      <w:marTop w:val="0"/>
                      <w:marBottom w:val="0"/>
                      <w:divBdr>
                        <w:top w:val="none" w:sz="0" w:space="0" w:color="auto"/>
                        <w:left w:val="none" w:sz="0" w:space="0" w:color="auto"/>
                        <w:bottom w:val="none" w:sz="0" w:space="0" w:color="auto"/>
                        <w:right w:val="none" w:sz="0" w:space="0" w:color="auto"/>
                      </w:divBdr>
                    </w:div>
                  </w:divsChild>
                </w:div>
                <w:div w:id="962080567">
                  <w:marLeft w:val="0"/>
                  <w:marRight w:val="0"/>
                  <w:marTop w:val="0"/>
                  <w:marBottom w:val="0"/>
                  <w:divBdr>
                    <w:top w:val="none" w:sz="0" w:space="0" w:color="auto"/>
                    <w:left w:val="none" w:sz="0" w:space="0" w:color="auto"/>
                    <w:bottom w:val="none" w:sz="0" w:space="0" w:color="auto"/>
                    <w:right w:val="none" w:sz="0" w:space="0" w:color="auto"/>
                  </w:divBdr>
                  <w:divsChild>
                    <w:div w:id="649097389">
                      <w:marLeft w:val="0"/>
                      <w:marRight w:val="0"/>
                      <w:marTop w:val="0"/>
                      <w:marBottom w:val="0"/>
                      <w:divBdr>
                        <w:top w:val="none" w:sz="0" w:space="0" w:color="auto"/>
                        <w:left w:val="none" w:sz="0" w:space="0" w:color="auto"/>
                        <w:bottom w:val="none" w:sz="0" w:space="0" w:color="auto"/>
                        <w:right w:val="none" w:sz="0" w:space="0" w:color="auto"/>
                      </w:divBdr>
                    </w:div>
                  </w:divsChild>
                </w:div>
                <w:div w:id="1821919997">
                  <w:marLeft w:val="0"/>
                  <w:marRight w:val="0"/>
                  <w:marTop w:val="0"/>
                  <w:marBottom w:val="0"/>
                  <w:divBdr>
                    <w:top w:val="none" w:sz="0" w:space="0" w:color="auto"/>
                    <w:left w:val="none" w:sz="0" w:space="0" w:color="auto"/>
                    <w:bottom w:val="none" w:sz="0" w:space="0" w:color="auto"/>
                    <w:right w:val="none" w:sz="0" w:space="0" w:color="auto"/>
                  </w:divBdr>
                  <w:divsChild>
                    <w:div w:id="1735008031">
                      <w:marLeft w:val="0"/>
                      <w:marRight w:val="0"/>
                      <w:marTop w:val="0"/>
                      <w:marBottom w:val="0"/>
                      <w:divBdr>
                        <w:top w:val="none" w:sz="0" w:space="0" w:color="auto"/>
                        <w:left w:val="none" w:sz="0" w:space="0" w:color="auto"/>
                        <w:bottom w:val="none" w:sz="0" w:space="0" w:color="auto"/>
                        <w:right w:val="none" w:sz="0" w:space="0" w:color="auto"/>
                      </w:divBdr>
                    </w:div>
                    <w:div w:id="1519393425">
                      <w:marLeft w:val="0"/>
                      <w:marRight w:val="0"/>
                      <w:marTop w:val="0"/>
                      <w:marBottom w:val="0"/>
                      <w:divBdr>
                        <w:top w:val="none" w:sz="0" w:space="0" w:color="auto"/>
                        <w:left w:val="none" w:sz="0" w:space="0" w:color="auto"/>
                        <w:bottom w:val="none" w:sz="0" w:space="0" w:color="auto"/>
                        <w:right w:val="none" w:sz="0" w:space="0" w:color="auto"/>
                      </w:divBdr>
                    </w:div>
                    <w:div w:id="1820225562">
                      <w:marLeft w:val="0"/>
                      <w:marRight w:val="0"/>
                      <w:marTop w:val="0"/>
                      <w:marBottom w:val="0"/>
                      <w:divBdr>
                        <w:top w:val="none" w:sz="0" w:space="0" w:color="auto"/>
                        <w:left w:val="none" w:sz="0" w:space="0" w:color="auto"/>
                        <w:bottom w:val="none" w:sz="0" w:space="0" w:color="auto"/>
                        <w:right w:val="none" w:sz="0" w:space="0" w:color="auto"/>
                      </w:divBdr>
                    </w:div>
                    <w:div w:id="396514267">
                      <w:marLeft w:val="0"/>
                      <w:marRight w:val="0"/>
                      <w:marTop w:val="0"/>
                      <w:marBottom w:val="0"/>
                      <w:divBdr>
                        <w:top w:val="none" w:sz="0" w:space="0" w:color="auto"/>
                        <w:left w:val="none" w:sz="0" w:space="0" w:color="auto"/>
                        <w:bottom w:val="none" w:sz="0" w:space="0" w:color="auto"/>
                        <w:right w:val="none" w:sz="0" w:space="0" w:color="auto"/>
                      </w:divBdr>
                    </w:div>
                    <w:div w:id="1357197171">
                      <w:marLeft w:val="0"/>
                      <w:marRight w:val="0"/>
                      <w:marTop w:val="0"/>
                      <w:marBottom w:val="0"/>
                      <w:divBdr>
                        <w:top w:val="none" w:sz="0" w:space="0" w:color="auto"/>
                        <w:left w:val="none" w:sz="0" w:space="0" w:color="auto"/>
                        <w:bottom w:val="none" w:sz="0" w:space="0" w:color="auto"/>
                        <w:right w:val="none" w:sz="0" w:space="0" w:color="auto"/>
                      </w:divBdr>
                    </w:div>
                  </w:divsChild>
                </w:div>
                <w:div w:id="919371362">
                  <w:marLeft w:val="0"/>
                  <w:marRight w:val="0"/>
                  <w:marTop w:val="0"/>
                  <w:marBottom w:val="0"/>
                  <w:divBdr>
                    <w:top w:val="none" w:sz="0" w:space="0" w:color="auto"/>
                    <w:left w:val="none" w:sz="0" w:space="0" w:color="auto"/>
                    <w:bottom w:val="none" w:sz="0" w:space="0" w:color="auto"/>
                    <w:right w:val="none" w:sz="0" w:space="0" w:color="auto"/>
                  </w:divBdr>
                  <w:divsChild>
                    <w:div w:id="1708868290">
                      <w:marLeft w:val="0"/>
                      <w:marRight w:val="0"/>
                      <w:marTop w:val="0"/>
                      <w:marBottom w:val="0"/>
                      <w:divBdr>
                        <w:top w:val="none" w:sz="0" w:space="0" w:color="auto"/>
                        <w:left w:val="none" w:sz="0" w:space="0" w:color="auto"/>
                        <w:bottom w:val="none" w:sz="0" w:space="0" w:color="auto"/>
                        <w:right w:val="none" w:sz="0" w:space="0" w:color="auto"/>
                      </w:divBdr>
                    </w:div>
                  </w:divsChild>
                </w:div>
                <w:div w:id="857620341">
                  <w:marLeft w:val="0"/>
                  <w:marRight w:val="0"/>
                  <w:marTop w:val="0"/>
                  <w:marBottom w:val="0"/>
                  <w:divBdr>
                    <w:top w:val="none" w:sz="0" w:space="0" w:color="auto"/>
                    <w:left w:val="none" w:sz="0" w:space="0" w:color="auto"/>
                    <w:bottom w:val="none" w:sz="0" w:space="0" w:color="auto"/>
                    <w:right w:val="none" w:sz="0" w:space="0" w:color="auto"/>
                  </w:divBdr>
                  <w:divsChild>
                    <w:div w:id="371153834">
                      <w:marLeft w:val="0"/>
                      <w:marRight w:val="0"/>
                      <w:marTop w:val="0"/>
                      <w:marBottom w:val="0"/>
                      <w:divBdr>
                        <w:top w:val="none" w:sz="0" w:space="0" w:color="auto"/>
                        <w:left w:val="none" w:sz="0" w:space="0" w:color="auto"/>
                        <w:bottom w:val="none" w:sz="0" w:space="0" w:color="auto"/>
                        <w:right w:val="none" w:sz="0" w:space="0" w:color="auto"/>
                      </w:divBdr>
                    </w:div>
                  </w:divsChild>
                </w:div>
                <w:div w:id="2059040446">
                  <w:marLeft w:val="0"/>
                  <w:marRight w:val="0"/>
                  <w:marTop w:val="0"/>
                  <w:marBottom w:val="0"/>
                  <w:divBdr>
                    <w:top w:val="none" w:sz="0" w:space="0" w:color="auto"/>
                    <w:left w:val="none" w:sz="0" w:space="0" w:color="auto"/>
                    <w:bottom w:val="none" w:sz="0" w:space="0" w:color="auto"/>
                    <w:right w:val="none" w:sz="0" w:space="0" w:color="auto"/>
                  </w:divBdr>
                  <w:divsChild>
                    <w:div w:id="2057662188">
                      <w:marLeft w:val="0"/>
                      <w:marRight w:val="0"/>
                      <w:marTop w:val="0"/>
                      <w:marBottom w:val="0"/>
                      <w:divBdr>
                        <w:top w:val="none" w:sz="0" w:space="0" w:color="auto"/>
                        <w:left w:val="none" w:sz="0" w:space="0" w:color="auto"/>
                        <w:bottom w:val="none" w:sz="0" w:space="0" w:color="auto"/>
                        <w:right w:val="none" w:sz="0" w:space="0" w:color="auto"/>
                      </w:divBdr>
                    </w:div>
                  </w:divsChild>
                </w:div>
                <w:div w:id="2088989918">
                  <w:marLeft w:val="0"/>
                  <w:marRight w:val="0"/>
                  <w:marTop w:val="0"/>
                  <w:marBottom w:val="0"/>
                  <w:divBdr>
                    <w:top w:val="none" w:sz="0" w:space="0" w:color="auto"/>
                    <w:left w:val="none" w:sz="0" w:space="0" w:color="auto"/>
                    <w:bottom w:val="none" w:sz="0" w:space="0" w:color="auto"/>
                    <w:right w:val="none" w:sz="0" w:space="0" w:color="auto"/>
                  </w:divBdr>
                  <w:divsChild>
                    <w:div w:id="2139294177">
                      <w:marLeft w:val="0"/>
                      <w:marRight w:val="0"/>
                      <w:marTop w:val="0"/>
                      <w:marBottom w:val="0"/>
                      <w:divBdr>
                        <w:top w:val="none" w:sz="0" w:space="0" w:color="auto"/>
                        <w:left w:val="none" w:sz="0" w:space="0" w:color="auto"/>
                        <w:bottom w:val="none" w:sz="0" w:space="0" w:color="auto"/>
                        <w:right w:val="none" w:sz="0" w:space="0" w:color="auto"/>
                      </w:divBdr>
                    </w:div>
                  </w:divsChild>
                </w:div>
                <w:div w:id="1192760650">
                  <w:marLeft w:val="0"/>
                  <w:marRight w:val="0"/>
                  <w:marTop w:val="0"/>
                  <w:marBottom w:val="0"/>
                  <w:divBdr>
                    <w:top w:val="none" w:sz="0" w:space="0" w:color="auto"/>
                    <w:left w:val="none" w:sz="0" w:space="0" w:color="auto"/>
                    <w:bottom w:val="none" w:sz="0" w:space="0" w:color="auto"/>
                    <w:right w:val="none" w:sz="0" w:space="0" w:color="auto"/>
                  </w:divBdr>
                  <w:divsChild>
                    <w:div w:id="221841564">
                      <w:marLeft w:val="0"/>
                      <w:marRight w:val="0"/>
                      <w:marTop w:val="0"/>
                      <w:marBottom w:val="0"/>
                      <w:divBdr>
                        <w:top w:val="none" w:sz="0" w:space="0" w:color="auto"/>
                        <w:left w:val="none" w:sz="0" w:space="0" w:color="auto"/>
                        <w:bottom w:val="none" w:sz="0" w:space="0" w:color="auto"/>
                        <w:right w:val="none" w:sz="0" w:space="0" w:color="auto"/>
                      </w:divBdr>
                    </w:div>
                  </w:divsChild>
                </w:div>
                <w:div w:id="1079257898">
                  <w:marLeft w:val="0"/>
                  <w:marRight w:val="0"/>
                  <w:marTop w:val="0"/>
                  <w:marBottom w:val="0"/>
                  <w:divBdr>
                    <w:top w:val="none" w:sz="0" w:space="0" w:color="auto"/>
                    <w:left w:val="none" w:sz="0" w:space="0" w:color="auto"/>
                    <w:bottom w:val="none" w:sz="0" w:space="0" w:color="auto"/>
                    <w:right w:val="none" w:sz="0" w:space="0" w:color="auto"/>
                  </w:divBdr>
                  <w:divsChild>
                    <w:div w:id="141990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253493">
          <w:marLeft w:val="0"/>
          <w:marRight w:val="0"/>
          <w:marTop w:val="0"/>
          <w:marBottom w:val="0"/>
          <w:divBdr>
            <w:top w:val="none" w:sz="0" w:space="0" w:color="auto"/>
            <w:left w:val="none" w:sz="0" w:space="0" w:color="auto"/>
            <w:bottom w:val="none" w:sz="0" w:space="0" w:color="auto"/>
            <w:right w:val="none" w:sz="0" w:space="0" w:color="auto"/>
          </w:divBdr>
        </w:div>
        <w:div w:id="585723443">
          <w:marLeft w:val="0"/>
          <w:marRight w:val="0"/>
          <w:marTop w:val="0"/>
          <w:marBottom w:val="0"/>
          <w:divBdr>
            <w:top w:val="none" w:sz="0" w:space="0" w:color="auto"/>
            <w:left w:val="none" w:sz="0" w:space="0" w:color="auto"/>
            <w:bottom w:val="none" w:sz="0" w:space="0" w:color="auto"/>
            <w:right w:val="none" w:sz="0" w:space="0" w:color="auto"/>
          </w:divBdr>
        </w:div>
        <w:div w:id="1397237086">
          <w:marLeft w:val="0"/>
          <w:marRight w:val="0"/>
          <w:marTop w:val="0"/>
          <w:marBottom w:val="0"/>
          <w:divBdr>
            <w:top w:val="none" w:sz="0" w:space="0" w:color="auto"/>
            <w:left w:val="none" w:sz="0" w:space="0" w:color="auto"/>
            <w:bottom w:val="none" w:sz="0" w:space="0" w:color="auto"/>
            <w:right w:val="none" w:sz="0" w:space="0" w:color="auto"/>
          </w:divBdr>
        </w:div>
        <w:div w:id="340859278">
          <w:marLeft w:val="0"/>
          <w:marRight w:val="0"/>
          <w:marTop w:val="0"/>
          <w:marBottom w:val="0"/>
          <w:divBdr>
            <w:top w:val="none" w:sz="0" w:space="0" w:color="auto"/>
            <w:left w:val="none" w:sz="0" w:space="0" w:color="auto"/>
            <w:bottom w:val="none" w:sz="0" w:space="0" w:color="auto"/>
            <w:right w:val="none" w:sz="0" w:space="0" w:color="auto"/>
          </w:divBdr>
        </w:div>
        <w:div w:id="1934321492">
          <w:marLeft w:val="0"/>
          <w:marRight w:val="0"/>
          <w:marTop w:val="0"/>
          <w:marBottom w:val="0"/>
          <w:divBdr>
            <w:top w:val="none" w:sz="0" w:space="0" w:color="auto"/>
            <w:left w:val="none" w:sz="0" w:space="0" w:color="auto"/>
            <w:bottom w:val="none" w:sz="0" w:space="0" w:color="auto"/>
            <w:right w:val="none" w:sz="0" w:space="0" w:color="auto"/>
          </w:divBdr>
        </w:div>
        <w:div w:id="835657539">
          <w:marLeft w:val="0"/>
          <w:marRight w:val="0"/>
          <w:marTop w:val="0"/>
          <w:marBottom w:val="0"/>
          <w:divBdr>
            <w:top w:val="none" w:sz="0" w:space="0" w:color="auto"/>
            <w:left w:val="none" w:sz="0" w:space="0" w:color="auto"/>
            <w:bottom w:val="none" w:sz="0" w:space="0" w:color="auto"/>
            <w:right w:val="none" w:sz="0" w:space="0" w:color="auto"/>
          </w:divBdr>
        </w:div>
        <w:div w:id="1687169387">
          <w:marLeft w:val="0"/>
          <w:marRight w:val="0"/>
          <w:marTop w:val="0"/>
          <w:marBottom w:val="0"/>
          <w:divBdr>
            <w:top w:val="none" w:sz="0" w:space="0" w:color="auto"/>
            <w:left w:val="none" w:sz="0" w:space="0" w:color="auto"/>
            <w:bottom w:val="none" w:sz="0" w:space="0" w:color="auto"/>
            <w:right w:val="none" w:sz="0" w:space="0" w:color="auto"/>
          </w:divBdr>
        </w:div>
        <w:div w:id="2056541145">
          <w:marLeft w:val="0"/>
          <w:marRight w:val="0"/>
          <w:marTop w:val="0"/>
          <w:marBottom w:val="0"/>
          <w:divBdr>
            <w:top w:val="none" w:sz="0" w:space="0" w:color="auto"/>
            <w:left w:val="none" w:sz="0" w:space="0" w:color="auto"/>
            <w:bottom w:val="none" w:sz="0" w:space="0" w:color="auto"/>
            <w:right w:val="none" w:sz="0" w:space="0" w:color="auto"/>
          </w:divBdr>
        </w:div>
        <w:div w:id="138037456">
          <w:marLeft w:val="0"/>
          <w:marRight w:val="0"/>
          <w:marTop w:val="0"/>
          <w:marBottom w:val="0"/>
          <w:divBdr>
            <w:top w:val="none" w:sz="0" w:space="0" w:color="auto"/>
            <w:left w:val="none" w:sz="0" w:space="0" w:color="auto"/>
            <w:bottom w:val="none" w:sz="0" w:space="0" w:color="auto"/>
            <w:right w:val="none" w:sz="0" w:space="0" w:color="auto"/>
          </w:divBdr>
          <w:divsChild>
            <w:div w:id="1887445705">
              <w:marLeft w:val="-75"/>
              <w:marRight w:val="0"/>
              <w:marTop w:val="30"/>
              <w:marBottom w:val="30"/>
              <w:divBdr>
                <w:top w:val="none" w:sz="0" w:space="0" w:color="auto"/>
                <w:left w:val="none" w:sz="0" w:space="0" w:color="auto"/>
                <w:bottom w:val="none" w:sz="0" w:space="0" w:color="auto"/>
                <w:right w:val="none" w:sz="0" w:space="0" w:color="auto"/>
              </w:divBdr>
              <w:divsChild>
                <w:div w:id="689063379">
                  <w:marLeft w:val="0"/>
                  <w:marRight w:val="0"/>
                  <w:marTop w:val="0"/>
                  <w:marBottom w:val="0"/>
                  <w:divBdr>
                    <w:top w:val="none" w:sz="0" w:space="0" w:color="auto"/>
                    <w:left w:val="none" w:sz="0" w:space="0" w:color="auto"/>
                    <w:bottom w:val="none" w:sz="0" w:space="0" w:color="auto"/>
                    <w:right w:val="none" w:sz="0" w:space="0" w:color="auto"/>
                  </w:divBdr>
                  <w:divsChild>
                    <w:div w:id="1126001716">
                      <w:marLeft w:val="0"/>
                      <w:marRight w:val="0"/>
                      <w:marTop w:val="0"/>
                      <w:marBottom w:val="0"/>
                      <w:divBdr>
                        <w:top w:val="none" w:sz="0" w:space="0" w:color="auto"/>
                        <w:left w:val="none" w:sz="0" w:space="0" w:color="auto"/>
                        <w:bottom w:val="none" w:sz="0" w:space="0" w:color="auto"/>
                        <w:right w:val="none" w:sz="0" w:space="0" w:color="auto"/>
                      </w:divBdr>
                    </w:div>
                  </w:divsChild>
                </w:div>
                <w:div w:id="1177695258">
                  <w:marLeft w:val="0"/>
                  <w:marRight w:val="0"/>
                  <w:marTop w:val="0"/>
                  <w:marBottom w:val="0"/>
                  <w:divBdr>
                    <w:top w:val="none" w:sz="0" w:space="0" w:color="auto"/>
                    <w:left w:val="none" w:sz="0" w:space="0" w:color="auto"/>
                    <w:bottom w:val="none" w:sz="0" w:space="0" w:color="auto"/>
                    <w:right w:val="none" w:sz="0" w:space="0" w:color="auto"/>
                  </w:divBdr>
                  <w:divsChild>
                    <w:div w:id="1289512745">
                      <w:marLeft w:val="0"/>
                      <w:marRight w:val="0"/>
                      <w:marTop w:val="0"/>
                      <w:marBottom w:val="0"/>
                      <w:divBdr>
                        <w:top w:val="none" w:sz="0" w:space="0" w:color="auto"/>
                        <w:left w:val="none" w:sz="0" w:space="0" w:color="auto"/>
                        <w:bottom w:val="none" w:sz="0" w:space="0" w:color="auto"/>
                        <w:right w:val="none" w:sz="0" w:space="0" w:color="auto"/>
                      </w:divBdr>
                    </w:div>
                  </w:divsChild>
                </w:div>
                <w:div w:id="362637312">
                  <w:marLeft w:val="0"/>
                  <w:marRight w:val="0"/>
                  <w:marTop w:val="0"/>
                  <w:marBottom w:val="0"/>
                  <w:divBdr>
                    <w:top w:val="none" w:sz="0" w:space="0" w:color="auto"/>
                    <w:left w:val="none" w:sz="0" w:space="0" w:color="auto"/>
                    <w:bottom w:val="none" w:sz="0" w:space="0" w:color="auto"/>
                    <w:right w:val="none" w:sz="0" w:space="0" w:color="auto"/>
                  </w:divBdr>
                  <w:divsChild>
                    <w:div w:id="1798641503">
                      <w:marLeft w:val="0"/>
                      <w:marRight w:val="0"/>
                      <w:marTop w:val="0"/>
                      <w:marBottom w:val="0"/>
                      <w:divBdr>
                        <w:top w:val="none" w:sz="0" w:space="0" w:color="auto"/>
                        <w:left w:val="none" w:sz="0" w:space="0" w:color="auto"/>
                        <w:bottom w:val="none" w:sz="0" w:space="0" w:color="auto"/>
                        <w:right w:val="none" w:sz="0" w:space="0" w:color="auto"/>
                      </w:divBdr>
                    </w:div>
                  </w:divsChild>
                </w:div>
                <w:div w:id="1963076517">
                  <w:marLeft w:val="0"/>
                  <w:marRight w:val="0"/>
                  <w:marTop w:val="0"/>
                  <w:marBottom w:val="0"/>
                  <w:divBdr>
                    <w:top w:val="none" w:sz="0" w:space="0" w:color="auto"/>
                    <w:left w:val="none" w:sz="0" w:space="0" w:color="auto"/>
                    <w:bottom w:val="none" w:sz="0" w:space="0" w:color="auto"/>
                    <w:right w:val="none" w:sz="0" w:space="0" w:color="auto"/>
                  </w:divBdr>
                  <w:divsChild>
                    <w:div w:id="31273223">
                      <w:marLeft w:val="0"/>
                      <w:marRight w:val="0"/>
                      <w:marTop w:val="0"/>
                      <w:marBottom w:val="0"/>
                      <w:divBdr>
                        <w:top w:val="none" w:sz="0" w:space="0" w:color="auto"/>
                        <w:left w:val="none" w:sz="0" w:space="0" w:color="auto"/>
                        <w:bottom w:val="none" w:sz="0" w:space="0" w:color="auto"/>
                        <w:right w:val="none" w:sz="0" w:space="0" w:color="auto"/>
                      </w:divBdr>
                    </w:div>
                  </w:divsChild>
                </w:div>
                <w:div w:id="1803690288">
                  <w:marLeft w:val="0"/>
                  <w:marRight w:val="0"/>
                  <w:marTop w:val="0"/>
                  <w:marBottom w:val="0"/>
                  <w:divBdr>
                    <w:top w:val="none" w:sz="0" w:space="0" w:color="auto"/>
                    <w:left w:val="none" w:sz="0" w:space="0" w:color="auto"/>
                    <w:bottom w:val="none" w:sz="0" w:space="0" w:color="auto"/>
                    <w:right w:val="none" w:sz="0" w:space="0" w:color="auto"/>
                  </w:divBdr>
                  <w:divsChild>
                    <w:div w:id="1777871964">
                      <w:marLeft w:val="0"/>
                      <w:marRight w:val="0"/>
                      <w:marTop w:val="0"/>
                      <w:marBottom w:val="0"/>
                      <w:divBdr>
                        <w:top w:val="none" w:sz="0" w:space="0" w:color="auto"/>
                        <w:left w:val="none" w:sz="0" w:space="0" w:color="auto"/>
                        <w:bottom w:val="none" w:sz="0" w:space="0" w:color="auto"/>
                        <w:right w:val="none" w:sz="0" w:space="0" w:color="auto"/>
                      </w:divBdr>
                    </w:div>
                  </w:divsChild>
                </w:div>
                <w:div w:id="139660184">
                  <w:marLeft w:val="0"/>
                  <w:marRight w:val="0"/>
                  <w:marTop w:val="0"/>
                  <w:marBottom w:val="0"/>
                  <w:divBdr>
                    <w:top w:val="none" w:sz="0" w:space="0" w:color="auto"/>
                    <w:left w:val="none" w:sz="0" w:space="0" w:color="auto"/>
                    <w:bottom w:val="none" w:sz="0" w:space="0" w:color="auto"/>
                    <w:right w:val="none" w:sz="0" w:space="0" w:color="auto"/>
                  </w:divBdr>
                  <w:divsChild>
                    <w:div w:id="1361936163">
                      <w:marLeft w:val="0"/>
                      <w:marRight w:val="0"/>
                      <w:marTop w:val="0"/>
                      <w:marBottom w:val="0"/>
                      <w:divBdr>
                        <w:top w:val="none" w:sz="0" w:space="0" w:color="auto"/>
                        <w:left w:val="none" w:sz="0" w:space="0" w:color="auto"/>
                        <w:bottom w:val="none" w:sz="0" w:space="0" w:color="auto"/>
                        <w:right w:val="none" w:sz="0" w:space="0" w:color="auto"/>
                      </w:divBdr>
                    </w:div>
                  </w:divsChild>
                </w:div>
                <w:div w:id="1373580403">
                  <w:marLeft w:val="0"/>
                  <w:marRight w:val="0"/>
                  <w:marTop w:val="0"/>
                  <w:marBottom w:val="0"/>
                  <w:divBdr>
                    <w:top w:val="none" w:sz="0" w:space="0" w:color="auto"/>
                    <w:left w:val="none" w:sz="0" w:space="0" w:color="auto"/>
                    <w:bottom w:val="none" w:sz="0" w:space="0" w:color="auto"/>
                    <w:right w:val="none" w:sz="0" w:space="0" w:color="auto"/>
                  </w:divBdr>
                  <w:divsChild>
                    <w:div w:id="1661234059">
                      <w:marLeft w:val="0"/>
                      <w:marRight w:val="0"/>
                      <w:marTop w:val="0"/>
                      <w:marBottom w:val="0"/>
                      <w:divBdr>
                        <w:top w:val="none" w:sz="0" w:space="0" w:color="auto"/>
                        <w:left w:val="none" w:sz="0" w:space="0" w:color="auto"/>
                        <w:bottom w:val="none" w:sz="0" w:space="0" w:color="auto"/>
                        <w:right w:val="none" w:sz="0" w:space="0" w:color="auto"/>
                      </w:divBdr>
                    </w:div>
                  </w:divsChild>
                </w:div>
                <w:div w:id="1314993733">
                  <w:marLeft w:val="0"/>
                  <w:marRight w:val="0"/>
                  <w:marTop w:val="0"/>
                  <w:marBottom w:val="0"/>
                  <w:divBdr>
                    <w:top w:val="none" w:sz="0" w:space="0" w:color="auto"/>
                    <w:left w:val="none" w:sz="0" w:space="0" w:color="auto"/>
                    <w:bottom w:val="none" w:sz="0" w:space="0" w:color="auto"/>
                    <w:right w:val="none" w:sz="0" w:space="0" w:color="auto"/>
                  </w:divBdr>
                  <w:divsChild>
                    <w:div w:id="1283146872">
                      <w:marLeft w:val="0"/>
                      <w:marRight w:val="0"/>
                      <w:marTop w:val="0"/>
                      <w:marBottom w:val="0"/>
                      <w:divBdr>
                        <w:top w:val="none" w:sz="0" w:space="0" w:color="auto"/>
                        <w:left w:val="none" w:sz="0" w:space="0" w:color="auto"/>
                        <w:bottom w:val="none" w:sz="0" w:space="0" w:color="auto"/>
                        <w:right w:val="none" w:sz="0" w:space="0" w:color="auto"/>
                      </w:divBdr>
                    </w:div>
                  </w:divsChild>
                </w:div>
                <w:div w:id="497187671">
                  <w:marLeft w:val="0"/>
                  <w:marRight w:val="0"/>
                  <w:marTop w:val="0"/>
                  <w:marBottom w:val="0"/>
                  <w:divBdr>
                    <w:top w:val="none" w:sz="0" w:space="0" w:color="auto"/>
                    <w:left w:val="none" w:sz="0" w:space="0" w:color="auto"/>
                    <w:bottom w:val="none" w:sz="0" w:space="0" w:color="auto"/>
                    <w:right w:val="none" w:sz="0" w:space="0" w:color="auto"/>
                  </w:divBdr>
                  <w:divsChild>
                    <w:div w:id="101652512">
                      <w:marLeft w:val="0"/>
                      <w:marRight w:val="0"/>
                      <w:marTop w:val="0"/>
                      <w:marBottom w:val="0"/>
                      <w:divBdr>
                        <w:top w:val="none" w:sz="0" w:space="0" w:color="auto"/>
                        <w:left w:val="none" w:sz="0" w:space="0" w:color="auto"/>
                        <w:bottom w:val="none" w:sz="0" w:space="0" w:color="auto"/>
                        <w:right w:val="none" w:sz="0" w:space="0" w:color="auto"/>
                      </w:divBdr>
                    </w:div>
                  </w:divsChild>
                </w:div>
                <w:div w:id="1413547118">
                  <w:marLeft w:val="0"/>
                  <w:marRight w:val="0"/>
                  <w:marTop w:val="0"/>
                  <w:marBottom w:val="0"/>
                  <w:divBdr>
                    <w:top w:val="none" w:sz="0" w:space="0" w:color="auto"/>
                    <w:left w:val="none" w:sz="0" w:space="0" w:color="auto"/>
                    <w:bottom w:val="none" w:sz="0" w:space="0" w:color="auto"/>
                    <w:right w:val="none" w:sz="0" w:space="0" w:color="auto"/>
                  </w:divBdr>
                  <w:divsChild>
                    <w:div w:id="1460800982">
                      <w:marLeft w:val="0"/>
                      <w:marRight w:val="0"/>
                      <w:marTop w:val="0"/>
                      <w:marBottom w:val="0"/>
                      <w:divBdr>
                        <w:top w:val="none" w:sz="0" w:space="0" w:color="auto"/>
                        <w:left w:val="none" w:sz="0" w:space="0" w:color="auto"/>
                        <w:bottom w:val="none" w:sz="0" w:space="0" w:color="auto"/>
                        <w:right w:val="none" w:sz="0" w:space="0" w:color="auto"/>
                      </w:divBdr>
                    </w:div>
                  </w:divsChild>
                </w:div>
                <w:div w:id="460878054">
                  <w:marLeft w:val="0"/>
                  <w:marRight w:val="0"/>
                  <w:marTop w:val="0"/>
                  <w:marBottom w:val="0"/>
                  <w:divBdr>
                    <w:top w:val="none" w:sz="0" w:space="0" w:color="auto"/>
                    <w:left w:val="none" w:sz="0" w:space="0" w:color="auto"/>
                    <w:bottom w:val="none" w:sz="0" w:space="0" w:color="auto"/>
                    <w:right w:val="none" w:sz="0" w:space="0" w:color="auto"/>
                  </w:divBdr>
                  <w:divsChild>
                    <w:div w:id="1796633293">
                      <w:marLeft w:val="0"/>
                      <w:marRight w:val="0"/>
                      <w:marTop w:val="0"/>
                      <w:marBottom w:val="0"/>
                      <w:divBdr>
                        <w:top w:val="none" w:sz="0" w:space="0" w:color="auto"/>
                        <w:left w:val="none" w:sz="0" w:space="0" w:color="auto"/>
                        <w:bottom w:val="none" w:sz="0" w:space="0" w:color="auto"/>
                        <w:right w:val="none" w:sz="0" w:space="0" w:color="auto"/>
                      </w:divBdr>
                    </w:div>
                    <w:div w:id="1375732056">
                      <w:marLeft w:val="0"/>
                      <w:marRight w:val="0"/>
                      <w:marTop w:val="0"/>
                      <w:marBottom w:val="0"/>
                      <w:divBdr>
                        <w:top w:val="none" w:sz="0" w:space="0" w:color="auto"/>
                        <w:left w:val="none" w:sz="0" w:space="0" w:color="auto"/>
                        <w:bottom w:val="none" w:sz="0" w:space="0" w:color="auto"/>
                        <w:right w:val="none" w:sz="0" w:space="0" w:color="auto"/>
                      </w:divBdr>
                    </w:div>
                  </w:divsChild>
                </w:div>
                <w:div w:id="1777286635">
                  <w:marLeft w:val="0"/>
                  <w:marRight w:val="0"/>
                  <w:marTop w:val="0"/>
                  <w:marBottom w:val="0"/>
                  <w:divBdr>
                    <w:top w:val="none" w:sz="0" w:space="0" w:color="auto"/>
                    <w:left w:val="none" w:sz="0" w:space="0" w:color="auto"/>
                    <w:bottom w:val="none" w:sz="0" w:space="0" w:color="auto"/>
                    <w:right w:val="none" w:sz="0" w:space="0" w:color="auto"/>
                  </w:divBdr>
                  <w:divsChild>
                    <w:div w:id="1667316618">
                      <w:marLeft w:val="0"/>
                      <w:marRight w:val="0"/>
                      <w:marTop w:val="0"/>
                      <w:marBottom w:val="0"/>
                      <w:divBdr>
                        <w:top w:val="none" w:sz="0" w:space="0" w:color="auto"/>
                        <w:left w:val="none" w:sz="0" w:space="0" w:color="auto"/>
                        <w:bottom w:val="none" w:sz="0" w:space="0" w:color="auto"/>
                        <w:right w:val="none" w:sz="0" w:space="0" w:color="auto"/>
                      </w:divBdr>
                    </w:div>
                    <w:div w:id="1102723289">
                      <w:marLeft w:val="0"/>
                      <w:marRight w:val="0"/>
                      <w:marTop w:val="0"/>
                      <w:marBottom w:val="0"/>
                      <w:divBdr>
                        <w:top w:val="none" w:sz="0" w:space="0" w:color="auto"/>
                        <w:left w:val="none" w:sz="0" w:space="0" w:color="auto"/>
                        <w:bottom w:val="none" w:sz="0" w:space="0" w:color="auto"/>
                        <w:right w:val="none" w:sz="0" w:space="0" w:color="auto"/>
                      </w:divBdr>
                    </w:div>
                  </w:divsChild>
                </w:div>
                <w:div w:id="1534882373">
                  <w:marLeft w:val="0"/>
                  <w:marRight w:val="0"/>
                  <w:marTop w:val="0"/>
                  <w:marBottom w:val="0"/>
                  <w:divBdr>
                    <w:top w:val="none" w:sz="0" w:space="0" w:color="auto"/>
                    <w:left w:val="none" w:sz="0" w:space="0" w:color="auto"/>
                    <w:bottom w:val="none" w:sz="0" w:space="0" w:color="auto"/>
                    <w:right w:val="none" w:sz="0" w:space="0" w:color="auto"/>
                  </w:divBdr>
                  <w:divsChild>
                    <w:div w:id="2064594600">
                      <w:marLeft w:val="0"/>
                      <w:marRight w:val="0"/>
                      <w:marTop w:val="0"/>
                      <w:marBottom w:val="0"/>
                      <w:divBdr>
                        <w:top w:val="none" w:sz="0" w:space="0" w:color="auto"/>
                        <w:left w:val="none" w:sz="0" w:space="0" w:color="auto"/>
                        <w:bottom w:val="none" w:sz="0" w:space="0" w:color="auto"/>
                        <w:right w:val="none" w:sz="0" w:space="0" w:color="auto"/>
                      </w:divBdr>
                    </w:div>
                  </w:divsChild>
                </w:div>
                <w:div w:id="1388839075">
                  <w:marLeft w:val="0"/>
                  <w:marRight w:val="0"/>
                  <w:marTop w:val="0"/>
                  <w:marBottom w:val="0"/>
                  <w:divBdr>
                    <w:top w:val="none" w:sz="0" w:space="0" w:color="auto"/>
                    <w:left w:val="none" w:sz="0" w:space="0" w:color="auto"/>
                    <w:bottom w:val="none" w:sz="0" w:space="0" w:color="auto"/>
                    <w:right w:val="none" w:sz="0" w:space="0" w:color="auto"/>
                  </w:divBdr>
                  <w:divsChild>
                    <w:div w:id="1665014540">
                      <w:marLeft w:val="0"/>
                      <w:marRight w:val="0"/>
                      <w:marTop w:val="0"/>
                      <w:marBottom w:val="0"/>
                      <w:divBdr>
                        <w:top w:val="none" w:sz="0" w:space="0" w:color="auto"/>
                        <w:left w:val="none" w:sz="0" w:space="0" w:color="auto"/>
                        <w:bottom w:val="none" w:sz="0" w:space="0" w:color="auto"/>
                        <w:right w:val="none" w:sz="0" w:space="0" w:color="auto"/>
                      </w:divBdr>
                    </w:div>
                    <w:div w:id="647055723">
                      <w:marLeft w:val="0"/>
                      <w:marRight w:val="0"/>
                      <w:marTop w:val="0"/>
                      <w:marBottom w:val="0"/>
                      <w:divBdr>
                        <w:top w:val="none" w:sz="0" w:space="0" w:color="auto"/>
                        <w:left w:val="none" w:sz="0" w:space="0" w:color="auto"/>
                        <w:bottom w:val="none" w:sz="0" w:space="0" w:color="auto"/>
                        <w:right w:val="none" w:sz="0" w:space="0" w:color="auto"/>
                      </w:divBdr>
                    </w:div>
                    <w:div w:id="480074016">
                      <w:marLeft w:val="0"/>
                      <w:marRight w:val="0"/>
                      <w:marTop w:val="0"/>
                      <w:marBottom w:val="0"/>
                      <w:divBdr>
                        <w:top w:val="none" w:sz="0" w:space="0" w:color="auto"/>
                        <w:left w:val="none" w:sz="0" w:space="0" w:color="auto"/>
                        <w:bottom w:val="none" w:sz="0" w:space="0" w:color="auto"/>
                        <w:right w:val="none" w:sz="0" w:space="0" w:color="auto"/>
                      </w:divBdr>
                    </w:div>
                  </w:divsChild>
                </w:div>
                <w:div w:id="901715688">
                  <w:marLeft w:val="0"/>
                  <w:marRight w:val="0"/>
                  <w:marTop w:val="0"/>
                  <w:marBottom w:val="0"/>
                  <w:divBdr>
                    <w:top w:val="none" w:sz="0" w:space="0" w:color="auto"/>
                    <w:left w:val="none" w:sz="0" w:space="0" w:color="auto"/>
                    <w:bottom w:val="none" w:sz="0" w:space="0" w:color="auto"/>
                    <w:right w:val="none" w:sz="0" w:space="0" w:color="auto"/>
                  </w:divBdr>
                  <w:divsChild>
                    <w:div w:id="1902596759">
                      <w:marLeft w:val="0"/>
                      <w:marRight w:val="0"/>
                      <w:marTop w:val="0"/>
                      <w:marBottom w:val="0"/>
                      <w:divBdr>
                        <w:top w:val="none" w:sz="0" w:space="0" w:color="auto"/>
                        <w:left w:val="none" w:sz="0" w:space="0" w:color="auto"/>
                        <w:bottom w:val="none" w:sz="0" w:space="0" w:color="auto"/>
                        <w:right w:val="none" w:sz="0" w:space="0" w:color="auto"/>
                      </w:divBdr>
                    </w:div>
                    <w:div w:id="471404186">
                      <w:marLeft w:val="0"/>
                      <w:marRight w:val="0"/>
                      <w:marTop w:val="0"/>
                      <w:marBottom w:val="0"/>
                      <w:divBdr>
                        <w:top w:val="none" w:sz="0" w:space="0" w:color="auto"/>
                        <w:left w:val="none" w:sz="0" w:space="0" w:color="auto"/>
                        <w:bottom w:val="none" w:sz="0" w:space="0" w:color="auto"/>
                        <w:right w:val="none" w:sz="0" w:space="0" w:color="auto"/>
                      </w:divBdr>
                    </w:div>
                  </w:divsChild>
                </w:div>
                <w:div w:id="855850479">
                  <w:marLeft w:val="0"/>
                  <w:marRight w:val="0"/>
                  <w:marTop w:val="0"/>
                  <w:marBottom w:val="0"/>
                  <w:divBdr>
                    <w:top w:val="none" w:sz="0" w:space="0" w:color="auto"/>
                    <w:left w:val="none" w:sz="0" w:space="0" w:color="auto"/>
                    <w:bottom w:val="none" w:sz="0" w:space="0" w:color="auto"/>
                    <w:right w:val="none" w:sz="0" w:space="0" w:color="auto"/>
                  </w:divBdr>
                  <w:divsChild>
                    <w:div w:id="1670521690">
                      <w:marLeft w:val="0"/>
                      <w:marRight w:val="0"/>
                      <w:marTop w:val="0"/>
                      <w:marBottom w:val="0"/>
                      <w:divBdr>
                        <w:top w:val="none" w:sz="0" w:space="0" w:color="auto"/>
                        <w:left w:val="none" w:sz="0" w:space="0" w:color="auto"/>
                        <w:bottom w:val="none" w:sz="0" w:space="0" w:color="auto"/>
                        <w:right w:val="none" w:sz="0" w:space="0" w:color="auto"/>
                      </w:divBdr>
                    </w:div>
                  </w:divsChild>
                </w:div>
                <w:div w:id="1793209010">
                  <w:marLeft w:val="0"/>
                  <w:marRight w:val="0"/>
                  <w:marTop w:val="0"/>
                  <w:marBottom w:val="0"/>
                  <w:divBdr>
                    <w:top w:val="none" w:sz="0" w:space="0" w:color="auto"/>
                    <w:left w:val="none" w:sz="0" w:space="0" w:color="auto"/>
                    <w:bottom w:val="none" w:sz="0" w:space="0" w:color="auto"/>
                    <w:right w:val="none" w:sz="0" w:space="0" w:color="auto"/>
                  </w:divBdr>
                  <w:divsChild>
                    <w:div w:id="571743627">
                      <w:marLeft w:val="0"/>
                      <w:marRight w:val="0"/>
                      <w:marTop w:val="0"/>
                      <w:marBottom w:val="0"/>
                      <w:divBdr>
                        <w:top w:val="none" w:sz="0" w:space="0" w:color="auto"/>
                        <w:left w:val="none" w:sz="0" w:space="0" w:color="auto"/>
                        <w:bottom w:val="none" w:sz="0" w:space="0" w:color="auto"/>
                        <w:right w:val="none" w:sz="0" w:space="0" w:color="auto"/>
                      </w:divBdr>
                    </w:div>
                  </w:divsChild>
                </w:div>
                <w:div w:id="342436218">
                  <w:marLeft w:val="0"/>
                  <w:marRight w:val="0"/>
                  <w:marTop w:val="0"/>
                  <w:marBottom w:val="0"/>
                  <w:divBdr>
                    <w:top w:val="none" w:sz="0" w:space="0" w:color="auto"/>
                    <w:left w:val="none" w:sz="0" w:space="0" w:color="auto"/>
                    <w:bottom w:val="none" w:sz="0" w:space="0" w:color="auto"/>
                    <w:right w:val="none" w:sz="0" w:space="0" w:color="auto"/>
                  </w:divBdr>
                  <w:divsChild>
                    <w:div w:id="2001424163">
                      <w:marLeft w:val="0"/>
                      <w:marRight w:val="0"/>
                      <w:marTop w:val="0"/>
                      <w:marBottom w:val="0"/>
                      <w:divBdr>
                        <w:top w:val="none" w:sz="0" w:space="0" w:color="auto"/>
                        <w:left w:val="none" w:sz="0" w:space="0" w:color="auto"/>
                        <w:bottom w:val="none" w:sz="0" w:space="0" w:color="auto"/>
                        <w:right w:val="none" w:sz="0" w:space="0" w:color="auto"/>
                      </w:divBdr>
                    </w:div>
                  </w:divsChild>
                </w:div>
                <w:div w:id="1686781645">
                  <w:marLeft w:val="0"/>
                  <w:marRight w:val="0"/>
                  <w:marTop w:val="0"/>
                  <w:marBottom w:val="0"/>
                  <w:divBdr>
                    <w:top w:val="none" w:sz="0" w:space="0" w:color="auto"/>
                    <w:left w:val="none" w:sz="0" w:space="0" w:color="auto"/>
                    <w:bottom w:val="none" w:sz="0" w:space="0" w:color="auto"/>
                    <w:right w:val="none" w:sz="0" w:space="0" w:color="auto"/>
                  </w:divBdr>
                  <w:divsChild>
                    <w:div w:id="1019506028">
                      <w:marLeft w:val="0"/>
                      <w:marRight w:val="0"/>
                      <w:marTop w:val="0"/>
                      <w:marBottom w:val="0"/>
                      <w:divBdr>
                        <w:top w:val="none" w:sz="0" w:space="0" w:color="auto"/>
                        <w:left w:val="none" w:sz="0" w:space="0" w:color="auto"/>
                        <w:bottom w:val="none" w:sz="0" w:space="0" w:color="auto"/>
                        <w:right w:val="none" w:sz="0" w:space="0" w:color="auto"/>
                      </w:divBdr>
                    </w:div>
                  </w:divsChild>
                </w:div>
                <w:div w:id="1019772535">
                  <w:marLeft w:val="0"/>
                  <w:marRight w:val="0"/>
                  <w:marTop w:val="0"/>
                  <w:marBottom w:val="0"/>
                  <w:divBdr>
                    <w:top w:val="none" w:sz="0" w:space="0" w:color="auto"/>
                    <w:left w:val="none" w:sz="0" w:space="0" w:color="auto"/>
                    <w:bottom w:val="none" w:sz="0" w:space="0" w:color="auto"/>
                    <w:right w:val="none" w:sz="0" w:space="0" w:color="auto"/>
                  </w:divBdr>
                  <w:divsChild>
                    <w:div w:id="153808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969026">
          <w:marLeft w:val="0"/>
          <w:marRight w:val="0"/>
          <w:marTop w:val="0"/>
          <w:marBottom w:val="0"/>
          <w:divBdr>
            <w:top w:val="none" w:sz="0" w:space="0" w:color="auto"/>
            <w:left w:val="none" w:sz="0" w:space="0" w:color="auto"/>
            <w:bottom w:val="none" w:sz="0" w:space="0" w:color="auto"/>
            <w:right w:val="none" w:sz="0" w:space="0" w:color="auto"/>
          </w:divBdr>
        </w:div>
        <w:div w:id="1765688860">
          <w:marLeft w:val="0"/>
          <w:marRight w:val="0"/>
          <w:marTop w:val="0"/>
          <w:marBottom w:val="0"/>
          <w:divBdr>
            <w:top w:val="none" w:sz="0" w:space="0" w:color="auto"/>
            <w:left w:val="none" w:sz="0" w:space="0" w:color="auto"/>
            <w:bottom w:val="none" w:sz="0" w:space="0" w:color="auto"/>
            <w:right w:val="none" w:sz="0" w:space="0" w:color="auto"/>
          </w:divBdr>
        </w:div>
        <w:div w:id="1028144686">
          <w:marLeft w:val="0"/>
          <w:marRight w:val="0"/>
          <w:marTop w:val="0"/>
          <w:marBottom w:val="0"/>
          <w:divBdr>
            <w:top w:val="none" w:sz="0" w:space="0" w:color="auto"/>
            <w:left w:val="none" w:sz="0" w:space="0" w:color="auto"/>
            <w:bottom w:val="none" w:sz="0" w:space="0" w:color="auto"/>
            <w:right w:val="none" w:sz="0" w:space="0" w:color="auto"/>
          </w:divBdr>
        </w:div>
        <w:div w:id="983849024">
          <w:marLeft w:val="0"/>
          <w:marRight w:val="0"/>
          <w:marTop w:val="0"/>
          <w:marBottom w:val="0"/>
          <w:divBdr>
            <w:top w:val="none" w:sz="0" w:space="0" w:color="auto"/>
            <w:left w:val="none" w:sz="0" w:space="0" w:color="auto"/>
            <w:bottom w:val="none" w:sz="0" w:space="0" w:color="auto"/>
            <w:right w:val="none" w:sz="0" w:space="0" w:color="auto"/>
          </w:divBdr>
        </w:div>
        <w:div w:id="510030479">
          <w:marLeft w:val="0"/>
          <w:marRight w:val="0"/>
          <w:marTop w:val="0"/>
          <w:marBottom w:val="0"/>
          <w:divBdr>
            <w:top w:val="none" w:sz="0" w:space="0" w:color="auto"/>
            <w:left w:val="none" w:sz="0" w:space="0" w:color="auto"/>
            <w:bottom w:val="none" w:sz="0" w:space="0" w:color="auto"/>
            <w:right w:val="none" w:sz="0" w:space="0" w:color="auto"/>
          </w:divBdr>
        </w:div>
        <w:div w:id="120081613">
          <w:marLeft w:val="0"/>
          <w:marRight w:val="0"/>
          <w:marTop w:val="0"/>
          <w:marBottom w:val="0"/>
          <w:divBdr>
            <w:top w:val="none" w:sz="0" w:space="0" w:color="auto"/>
            <w:left w:val="none" w:sz="0" w:space="0" w:color="auto"/>
            <w:bottom w:val="none" w:sz="0" w:space="0" w:color="auto"/>
            <w:right w:val="none" w:sz="0" w:space="0" w:color="auto"/>
          </w:divBdr>
        </w:div>
        <w:div w:id="1898393071">
          <w:marLeft w:val="0"/>
          <w:marRight w:val="0"/>
          <w:marTop w:val="0"/>
          <w:marBottom w:val="0"/>
          <w:divBdr>
            <w:top w:val="none" w:sz="0" w:space="0" w:color="auto"/>
            <w:left w:val="none" w:sz="0" w:space="0" w:color="auto"/>
            <w:bottom w:val="none" w:sz="0" w:space="0" w:color="auto"/>
            <w:right w:val="none" w:sz="0" w:space="0" w:color="auto"/>
          </w:divBdr>
        </w:div>
        <w:div w:id="1117598900">
          <w:marLeft w:val="0"/>
          <w:marRight w:val="0"/>
          <w:marTop w:val="0"/>
          <w:marBottom w:val="0"/>
          <w:divBdr>
            <w:top w:val="none" w:sz="0" w:space="0" w:color="auto"/>
            <w:left w:val="none" w:sz="0" w:space="0" w:color="auto"/>
            <w:bottom w:val="none" w:sz="0" w:space="0" w:color="auto"/>
            <w:right w:val="none" w:sz="0" w:space="0" w:color="auto"/>
          </w:divBdr>
        </w:div>
        <w:div w:id="1767460298">
          <w:marLeft w:val="0"/>
          <w:marRight w:val="0"/>
          <w:marTop w:val="0"/>
          <w:marBottom w:val="0"/>
          <w:divBdr>
            <w:top w:val="none" w:sz="0" w:space="0" w:color="auto"/>
            <w:left w:val="none" w:sz="0" w:space="0" w:color="auto"/>
            <w:bottom w:val="none" w:sz="0" w:space="0" w:color="auto"/>
            <w:right w:val="none" w:sz="0" w:space="0" w:color="auto"/>
          </w:divBdr>
        </w:div>
        <w:div w:id="1414163870">
          <w:marLeft w:val="0"/>
          <w:marRight w:val="0"/>
          <w:marTop w:val="0"/>
          <w:marBottom w:val="0"/>
          <w:divBdr>
            <w:top w:val="none" w:sz="0" w:space="0" w:color="auto"/>
            <w:left w:val="none" w:sz="0" w:space="0" w:color="auto"/>
            <w:bottom w:val="none" w:sz="0" w:space="0" w:color="auto"/>
            <w:right w:val="none" w:sz="0" w:space="0" w:color="auto"/>
          </w:divBdr>
        </w:div>
        <w:div w:id="1952397289">
          <w:marLeft w:val="0"/>
          <w:marRight w:val="0"/>
          <w:marTop w:val="0"/>
          <w:marBottom w:val="0"/>
          <w:divBdr>
            <w:top w:val="none" w:sz="0" w:space="0" w:color="auto"/>
            <w:left w:val="none" w:sz="0" w:space="0" w:color="auto"/>
            <w:bottom w:val="none" w:sz="0" w:space="0" w:color="auto"/>
            <w:right w:val="none" w:sz="0" w:space="0" w:color="auto"/>
          </w:divBdr>
        </w:div>
        <w:div w:id="125397704">
          <w:marLeft w:val="0"/>
          <w:marRight w:val="0"/>
          <w:marTop w:val="0"/>
          <w:marBottom w:val="0"/>
          <w:divBdr>
            <w:top w:val="none" w:sz="0" w:space="0" w:color="auto"/>
            <w:left w:val="none" w:sz="0" w:space="0" w:color="auto"/>
            <w:bottom w:val="none" w:sz="0" w:space="0" w:color="auto"/>
            <w:right w:val="none" w:sz="0" w:space="0" w:color="auto"/>
          </w:divBdr>
        </w:div>
        <w:div w:id="651521442">
          <w:marLeft w:val="0"/>
          <w:marRight w:val="0"/>
          <w:marTop w:val="0"/>
          <w:marBottom w:val="0"/>
          <w:divBdr>
            <w:top w:val="none" w:sz="0" w:space="0" w:color="auto"/>
            <w:left w:val="none" w:sz="0" w:space="0" w:color="auto"/>
            <w:bottom w:val="none" w:sz="0" w:space="0" w:color="auto"/>
            <w:right w:val="none" w:sz="0" w:space="0" w:color="auto"/>
          </w:divBdr>
        </w:div>
        <w:div w:id="214202933">
          <w:marLeft w:val="0"/>
          <w:marRight w:val="0"/>
          <w:marTop w:val="0"/>
          <w:marBottom w:val="0"/>
          <w:divBdr>
            <w:top w:val="none" w:sz="0" w:space="0" w:color="auto"/>
            <w:left w:val="none" w:sz="0" w:space="0" w:color="auto"/>
            <w:bottom w:val="none" w:sz="0" w:space="0" w:color="auto"/>
            <w:right w:val="none" w:sz="0" w:space="0" w:color="auto"/>
          </w:divBdr>
        </w:div>
        <w:div w:id="9836010">
          <w:marLeft w:val="0"/>
          <w:marRight w:val="0"/>
          <w:marTop w:val="0"/>
          <w:marBottom w:val="0"/>
          <w:divBdr>
            <w:top w:val="none" w:sz="0" w:space="0" w:color="auto"/>
            <w:left w:val="none" w:sz="0" w:space="0" w:color="auto"/>
            <w:bottom w:val="none" w:sz="0" w:space="0" w:color="auto"/>
            <w:right w:val="none" w:sz="0" w:space="0" w:color="auto"/>
          </w:divBdr>
        </w:div>
        <w:div w:id="1219977954">
          <w:marLeft w:val="0"/>
          <w:marRight w:val="0"/>
          <w:marTop w:val="0"/>
          <w:marBottom w:val="0"/>
          <w:divBdr>
            <w:top w:val="none" w:sz="0" w:space="0" w:color="auto"/>
            <w:left w:val="none" w:sz="0" w:space="0" w:color="auto"/>
            <w:bottom w:val="none" w:sz="0" w:space="0" w:color="auto"/>
            <w:right w:val="none" w:sz="0" w:space="0" w:color="auto"/>
          </w:divBdr>
        </w:div>
        <w:div w:id="179244669">
          <w:marLeft w:val="0"/>
          <w:marRight w:val="0"/>
          <w:marTop w:val="0"/>
          <w:marBottom w:val="0"/>
          <w:divBdr>
            <w:top w:val="none" w:sz="0" w:space="0" w:color="auto"/>
            <w:left w:val="none" w:sz="0" w:space="0" w:color="auto"/>
            <w:bottom w:val="none" w:sz="0" w:space="0" w:color="auto"/>
            <w:right w:val="none" w:sz="0" w:space="0" w:color="auto"/>
          </w:divBdr>
        </w:div>
        <w:div w:id="1737315940">
          <w:marLeft w:val="0"/>
          <w:marRight w:val="0"/>
          <w:marTop w:val="0"/>
          <w:marBottom w:val="0"/>
          <w:divBdr>
            <w:top w:val="none" w:sz="0" w:space="0" w:color="auto"/>
            <w:left w:val="none" w:sz="0" w:space="0" w:color="auto"/>
            <w:bottom w:val="none" w:sz="0" w:space="0" w:color="auto"/>
            <w:right w:val="none" w:sz="0" w:space="0" w:color="auto"/>
          </w:divBdr>
        </w:div>
        <w:div w:id="1557281705">
          <w:marLeft w:val="0"/>
          <w:marRight w:val="0"/>
          <w:marTop w:val="0"/>
          <w:marBottom w:val="0"/>
          <w:divBdr>
            <w:top w:val="none" w:sz="0" w:space="0" w:color="auto"/>
            <w:left w:val="none" w:sz="0" w:space="0" w:color="auto"/>
            <w:bottom w:val="none" w:sz="0" w:space="0" w:color="auto"/>
            <w:right w:val="none" w:sz="0" w:space="0" w:color="auto"/>
          </w:divBdr>
        </w:div>
        <w:div w:id="1408726161">
          <w:marLeft w:val="0"/>
          <w:marRight w:val="0"/>
          <w:marTop w:val="0"/>
          <w:marBottom w:val="0"/>
          <w:divBdr>
            <w:top w:val="none" w:sz="0" w:space="0" w:color="auto"/>
            <w:left w:val="none" w:sz="0" w:space="0" w:color="auto"/>
            <w:bottom w:val="none" w:sz="0" w:space="0" w:color="auto"/>
            <w:right w:val="none" w:sz="0" w:space="0" w:color="auto"/>
          </w:divBdr>
        </w:div>
        <w:div w:id="2121685235">
          <w:marLeft w:val="0"/>
          <w:marRight w:val="0"/>
          <w:marTop w:val="0"/>
          <w:marBottom w:val="0"/>
          <w:divBdr>
            <w:top w:val="none" w:sz="0" w:space="0" w:color="auto"/>
            <w:left w:val="none" w:sz="0" w:space="0" w:color="auto"/>
            <w:bottom w:val="none" w:sz="0" w:space="0" w:color="auto"/>
            <w:right w:val="none" w:sz="0" w:space="0" w:color="auto"/>
          </w:divBdr>
        </w:div>
        <w:div w:id="1971203597">
          <w:marLeft w:val="0"/>
          <w:marRight w:val="0"/>
          <w:marTop w:val="0"/>
          <w:marBottom w:val="0"/>
          <w:divBdr>
            <w:top w:val="none" w:sz="0" w:space="0" w:color="auto"/>
            <w:left w:val="none" w:sz="0" w:space="0" w:color="auto"/>
            <w:bottom w:val="none" w:sz="0" w:space="0" w:color="auto"/>
            <w:right w:val="none" w:sz="0" w:space="0" w:color="auto"/>
          </w:divBdr>
        </w:div>
        <w:div w:id="1001667475">
          <w:marLeft w:val="0"/>
          <w:marRight w:val="0"/>
          <w:marTop w:val="0"/>
          <w:marBottom w:val="0"/>
          <w:divBdr>
            <w:top w:val="none" w:sz="0" w:space="0" w:color="auto"/>
            <w:left w:val="none" w:sz="0" w:space="0" w:color="auto"/>
            <w:bottom w:val="none" w:sz="0" w:space="0" w:color="auto"/>
            <w:right w:val="none" w:sz="0" w:space="0" w:color="auto"/>
          </w:divBdr>
        </w:div>
        <w:div w:id="2114469012">
          <w:marLeft w:val="0"/>
          <w:marRight w:val="0"/>
          <w:marTop w:val="0"/>
          <w:marBottom w:val="0"/>
          <w:divBdr>
            <w:top w:val="none" w:sz="0" w:space="0" w:color="auto"/>
            <w:left w:val="none" w:sz="0" w:space="0" w:color="auto"/>
            <w:bottom w:val="none" w:sz="0" w:space="0" w:color="auto"/>
            <w:right w:val="none" w:sz="0" w:space="0" w:color="auto"/>
          </w:divBdr>
        </w:div>
        <w:div w:id="145899357">
          <w:marLeft w:val="0"/>
          <w:marRight w:val="0"/>
          <w:marTop w:val="0"/>
          <w:marBottom w:val="0"/>
          <w:divBdr>
            <w:top w:val="none" w:sz="0" w:space="0" w:color="auto"/>
            <w:left w:val="none" w:sz="0" w:space="0" w:color="auto"/>
            <w:bottom w:val="none" w:sz="0" w:space="0" w:color="auto"/>
            <w:right w:val="none" w:sz="0" w:space="0" w:color="auto"/>
          </w:divBdr>
        </w:div>
        <w:div w:id="1631787683">
          <w:marLeft w:val="0"/>
          <w:marRight w:val="0"/>
          <w:marTop w:val="0"/>
          <w:marBottom w:val="0"/>
          <w:divBdr>
            <w:top w:val="none" w:sz="0" w:space="0" w:color="auto"/>
            <w:left w:val="none" w:sz="0" w:space="0" w:color="auto"/>
            <w:bottom w:val="none" w:sz="0" w:space="0" w:color="auto"/>
            <w:right w:val="none" w:sz="0" w:space="0" w:color="auto"/>
          </w:divBdr>
        </w:div>
        <w:div w:id="1929732955">
          <w:marLeft w:val="0"/>
          <w:marRight w:val="0"/>
          <w:marTop w:val="0"/>
          <w:marBottom w:val="0"/>
          <w:divBdr>
            <w:top w:val="none" w:sz="0" w:space="0" w:color="auto"/>
            <w:left w:val="none" w:sz="0" w:space="0" w:color="auto"/>
            <w:bottom w:val="none" w:sz="0" w:space="0" w:color="auto"/>
            <w:right w:val="none" w:sz="0" w:space="0" w:color="auto"/>
          </w:divBdr>
        </w:div>
        <w:div w:id="818807218">
          <w:marLeft w:val="0"/>
          <w:marRight w:val="0"/>
          <w:marTop w:val="0"/>
          <w:marBottom w:val="0"/>
          <w:divBdr>
            <w:top w:val="none" w:sz="0" w:space="0" w:color="auto"/>
            <w:left w:val="none" w:sz="0" w:space="0" w:color="auto"/>
            <w:bottom w:val="none" w:sz="0" w:space="0" w:color="auto"/>
            <w:right w:val="none" w:sz="0" w:space="0" w:color="auto"/>
          </w:divBdr>
        </w:div>
        <w:div w:id="351154207">
          <w:marLeft w:val="0"/>
          <w:marRight w:val="0"/>
          <w:marTop w:val="0"/>
          <w:marBottom w:val="0"/>
          <w:divBdr>
            <w:top w:val="none" w:sz="0" w:space="0" w:color="auto"/>
            <w:left w:val="none" w:sz="0" w:space="0" w:color="auto"/>
            <w:bottom w:val="none" w:sz="0" w:space="0" w:color="auto"/>
            <w:right w:val="none" w:sz="0" w:space="0" w:color="auto"/>
          </w:divBdr>
        </w:div>
        <w:div w:id="1050493647">
          <w:marLeft w:val="0"/>
          <w:marRight w:val="0"/>
          <w:marTop w:val="0"/>
          <w:marBottom w:val="0"/>
          <w:divBdr>
            <w:top w:val="none" w:sz="0" w:space="0" w:color="auto"/>
            <w:left w:val="none" w:sz="0" w:space="0" w:color="auto"/>
            <w:bottom w:val="none" w:sz="0" w:space="0" w:color="auto"/>
            <w:right w:val="none" w:sz="0" w:space="0" w:color="auto"/>
          </w:divBdr>
        </w:div>
        <w:div w:id="225922038">
          <w:marLeft w:val="0"/>
          <w:marRight w:val="0"/>
          <w:marTop w:val="0"/>
          <w:marBottom w:val="0"/>
          <w:divBdr>
            <w:top w:val="none" w:sz="0" w:space="0" w:color="auto"/>
            <w:left w:val="none" w:sz="0" w:space="0" w:color="auto"/>
            <w:bottom w:val="none" w:sz="0" w:space="0" w:color="auto"/>
            <w:right w:val="none" w:sz="0" w:space="0" w:color="auto"/>
          </w:divBdr>
        </w:div>
        <w:div w:id="1000696766">
          <w:marLeft w:val="0"/>
          <w:marRight w:val="0"/>
          <w:marTop w:val="0"/>
          <w:marBottom w:val="0"/>
          <w:divBdr>
            <w:top w:val="none" w:sz="0" w:space="0" w:color="auto"/>
            <w:left w:val="none" w:sz="0" w:space="0" w:color="auto"/>
            <w:bottom w:val="none" w:sz="0" w:space="0" w:color="auto"/>
            <w:right w:val="none" w:sz="0" w:space="0" w:color="auto"/>
          </w:divBdr>
        </w:div>
        <w:div w:id="1880706551">
          <w:marLeft w:val="0"/>
          <w:marRight w:val="0"/>
          <w:marTop w:val="0"/>
          <w:marBottom w:val="0"/>
          <w:divBdr>
            <w:top w:val="none" w:sz="0" w:space="0" w:color="auto"/>
            <w:left w:val="none" w:sz="0" w:space="0" w:color="auto"/>
            <w:bottom w:val="none" w:sz="0" w:space="0" w:color="auto"/>
            <w:right w:val="none" w:sz="0" w:space="0" w:color="auto"/>
          </w:divBdr>
        </w:div>
        <w:div w:id="491917948">
          <w:marLeft w:val="0"/>
          <w:marRight w:val="0"/>
          <w:marTop w:val="0"/>
          <w:marBottom w:val="0"/>
          <w:divBdr>
            <w:top w:val="none" w:sz="0" w:space="0" w:color="auto"/>
            <w:left w:val="none" w:sz="0" w:space="0" w:color="auto"/>
            <w:bottom w:val="none" w:sz="0" w:space="0" w:color="auto"/>
            <w:right w:val="none" w:sz="0" w:space="0" w:color="auto"/>
          </w:divBdr>
        </w:div>
        <w:div w:id="654796561">
          <w:marLeft w:val="0"/>
          <w:marRight w:val="0"/>
          <w:marTop w:val="0"/>
          <w:marBottom w:val="0"/>
          <w:divBdr>
            <w:top w:val="none" w:sz="0" w:space="0" w:color="auto"/>
            <w:left w:val="none" w:sz="0" w:space="0" w:color="auto"/>
            <w:bottom w:val="none" w:sz="0" w:space="0" w:color="auto"/>
            <w:right w:val="none" w:sz="0" w:space="0" w:color="auto"/>
          </w:divBdr>
        </w:div>
        <w:div w:id="789010275">
          <w:marLeft w:val="0"/>
          <w:marRight w:val="0"/>
          <w:marTop w:val="0"/>
          <w:marBottom w:val="0"/>
          <w:divBdr>
            <w:top w:val="none" w:sz="0" w:space="0" w:color="auto"/>
            <w:left w:val="none" w:sz="0" w:space="0" w:color="auto"/>
            <w:bottom w:val="none" w:sz="0" w:space="0" w:color="auto"/>
            <w:right w:val="none" w:sz="0" w:space="0" w:color="auto"/>
          </w:divBdr>
        </w:div>
        <w:div w:id="236325332">
          <w:marLeft w:val="0"/>
          <w:marRight w:val="0"/>
          <w:marTop w:val="0"/>
          <w:marBottom w:val="0"/>
          <w:divBdr>
            <w:top w:val="none" w:sz="0" w:space="0" w:color="auto"/>
            <w:left w:val="none" w:sz="0" w:space="0" w:color="auto"/>
            <w:bottom w:val="none" w:sz="0" w:space="0" w:color="auto"/>
            <w:right w:val="none" w:sz="0" w:space="0" w:color="auto"/>
          </w:divBdr>
        </w:div>
        <w:div w:id="306663070">
          <w:marLeft w:val="0"/>
          <w:marRight w:val="0"/>
          <w:marTop w:val="0"/>
          <w:marBottom w:val="0"/>
          <w:divBdr>
            <w:top w:val="none" w:sz="0" w:space="0" w:color="auto"/>
            <w:left w:val="none" w:sz="0" w:space="0" w:color="auto"/>
            <w:bottom w:val="none" w:sz="0" w:space="0" w:color="auto"/>
            <w:right w:val="none" w:sz="0" w:space="0" w:color="auto"/>
          </w:divBdr>
        </w:div>
        <w:div w:id="762184918">
          <w:marLeft w:val="0"/>
          <w:marRight w:val="0"/>
          <w:marTop w:val="0"/>
          <w:marBottom w:val="0"/>
          <w:divBdr>
            <w:top w:val="none" w:sz="0" w:space="0" w:color="auto"/>
            <w:left w:val="none" w:sz="0" w:space="0" w:color="auto"/>
            <w:bottom w:val="none" w:sz="0" w:space="0" w:color="auto"/>
            <w:right w:val="none" w:sz="0" w:space="0" w:color="auto"/>
          </w:divBdr>
        </w:div>
        <w:div w:id="57241421">
          <w:marLeft w:val="0"/>
          <w:marRight w:val="0"/>
          <w:marTop w:val="0"/>
          <w:marBottom w:val="0"/>
          <w:divBdr>
            <w:top w:val="none" w:sz="0" w:space="0" w:color="auto"/>
            <w:left w:val="none" w:sz="0" w:space="0" w:color="auto"/>
            <w:bottom w:val="none" w:sz="0" w:space="0" w:color="auto"/>
            <w:right w:val="none" w:sz="0" w:space="0" w:color="auto"/>
          </w:divBdr>
        </w:div>
        <w:div w:id="2013560233">
          <w:marLeft w:val="0"/>
          <w:marRight w:val="0"/>
          <w:marTop w:val="0"/>
          <w:marBottom w:val="0"/>
          <w:divBdr>
            <w:top w:val="none" w:sz="0" w:space="0" w:color="auto"/>
            <w:left w:val="none" w:sz="0" w:space="0" w:color="auto"/>
            <w:bottom w:val="none" w:sz="0" w:space="0" w:color="auto"/>
            <w:right w:val="none" w:sz="0" w:space="0" w:color="auto"/>
          </w:divBdr>
        </w:div>
        <w:div w:id="1533689055">
          <w:marLeft w:val="0"/>
          <w:marRight w:val="0"/>
          <w:marTop w:val="0"/>
          <w:marBottom w:val="0"/>
          <w:divBdr>
            <w:top w:val="none" w:sz="0" w:space="0" w:color="auto"/>
            <w:left w:val="none" w:sz="0" w:space="0" w:color="auto"/>
            <w:bottom w:val="none" w:sz="0" w:space="0" w:color="auto"/>
            <w:right w:val="none" w:sz="0" w:space="0" w:color="auto"/>
          </w:divBdr>
        </w:div>
        <w:div w:id="1427115198">
          <w:marLeft w:val="0"/>
          <w:marRight w:val="0"/>
          <w:marTop w:val="0"/>
          <w:marBottom w:val="0"/>
          <w:divBdr>
            <w:top w:val="none" w:sz="0" w:space="0" w:color="auto"/>
            <w:left w:val="none" w:sz="0" w:space="0" w:color="auto"/>
            <w:bottom w:val="none" w:sz="0" w:space="0" w:color="auto"/>
            <w:right w:val="none" w:sz="0" w:space="0" w:color="auto"/>
          </w:divBdr>
        </w:div>
        <w:div w:id="1554845720">
          <w:marLeft w:val="0"/>
          <w:marRight w:val="0"/>
          <w:marTop w:val="0"/>
          <w:marBottom w:val="0"/>
          <w:divBdr>
            <w:top w:val="none" w:sz="0" w:space="0" w:color="auto"/>
            <w:left w:val="none" w:sz="0" w:space="0" w:color="auto"/>
            <w:bottom w:val="none" w:sz="0" w:space="0" w:color="auto"/>
            <w:right w:val="none" w:sz="0" w:space="0" w:color="auto"/>
          </w:divBdr>
        </w:div>
        <w:div w:id="2057578624">
          <w:marLeft w:val="0"/>
          <w:marRight w:val="0"/>
          <w:marTop w:val="0"/>
          <w:marBottom w:val="0"/>
          <w:divBdr>
            <w:top w:val="none" w:sz="0" w:space="0" w:color="auto"/>
            <w:left w:val="none" w:sz="0" w:space="0" w:color="auto"/>
            <w:bottom w:val="none" w:sz="0" w:space="0" w:color="auto"/>
            <w:right w:val="none" w:sz="0" w:space="0" w:color="auto"/>
          </w:divBdr>
        </w:div>
        <w:div w:id="946733708">
          <w:marLeft w:val="0"/>
          <w:marRight w:val="0"/>
          <w:marTop w:val="0"/>
          <w:marBottom w:val="0"/>
          <w:divBdr>
            <w:top w:val="none" w:sz="0" w:space="0" w:color="auto"/>
            <w:left w:val="none" w:sz="0" w:space="0" w:color="auto"/>
            <w:bottom w:val="none" w:sz="0" w:space="0" w:color="auto"/>
            <w:right w:val="none" w:sz="0" w:space="0" w:color="auto"/>
          </w:divBdr>
        </w:div>
        <w:div w:id="767846700">
          <w:marLeft w:val="0"/>
          <w:marRight w:val="0"/>
          <w:marTop w:val="0"/>
          <w:marBottom w:val="0"/>
          <w:divBdr>
            <w:top w:val="none" w:sz="0" w:space="0" w:color="auto"/>
            <w:left w:val="none" w:sz="0" w:space="0" w:color="auto"/>
            <w:bottom w:val="none" w:sz="0" w:space="0" w:color="auto"/>
            <w:right w:val="none" w:sz="0" w:space="0" w:color="auto"/>
          </w:divBdr>
        </w:div>
        <w:div w:id="1992906436">
          <w:marLeft w:val="0"/>
          <w:marRight w:val="0"/>
          <w:marTop w:val="0"/>
          <w:marBottom w:val="0"/>
          <w:divBdr>
            <w:top w:val="none" w:sz="0" w:space="0" w:color="auto"/>
            <w:left w:val="none" w:sz="0" w:space="0" w:color="auto"/>
            <w:bottom w:val="none" w:sz="0" w:space="0" w:color="auto"/>
            <w:right w:val="none" w:sz="0" w:space="0" w:color="auto"/>
          </w:divBdr>
        </w:div>
        <w:div w:id="1189568438">
          <w:marLeft w:val="0"/>
          <w:marRight w:val="0"/>
          <w:marTop w:val="0"/>
          <w:marBottom w:val="0"/>
          <w:divBdr>
            <w:top w:val="none" w:sz="0" w:space="0" w:color="auto"/>
            <w:left w:val="none" w:sz="0" w:space="0" w:color="auto"/>
            <w:bottom w:val="none" w:sz="0" w:space="0" w:color="auto"/>
            <w:right w:val="none" w:sz="0" w:space="0" w:color="auto"/>
          </w:divBdr>
        </w:div>
        <w:div w:id="1569532614">
          <w:marLeft w:val="0"/>
          <w:marRight w:val="0"/>
          <w:marTop w:val="0"/>
          <w:marBottom w:val="0"/>
          <w:divBdr>
            <w:top w:val="none" w:sz="0" w:space="0" w:color="auto"/>
            <w:left w:val="none" w:sz="0" w:space="0" w:color="auto"/>
            <w:bottom w:val="none" w:sz="0" w:space="0" w:color="auto"/>
            <w:right w:val="none" w:sz="0" w:space="0" w:color="auto"/>
          </w:divBdr>
        </w:div>
        <w:div w:id="2144804896">
          <w:marLeft w:val="0"/>
          <w:marRight w:val="0"/>
          <w:marTop w:val="0"/>
          <w:marBottom w:val="0"/>
          <w:divBdr>
            <w:top w:val="none" w:sz="0" w:space="0" w:color="auto"/>
            <w:left w:val="none" w:sz="0" w:space="0" w:color="auto"/>
            <w:bottom w:val="none" w:sz="0" w:space="0" w:color="auto"/>
            <w:right w:val="none" w:sz="0" w:space="0" w:color="auto"/>
          </w:divBdr>
        </w:div>
        <w:div w:id="1811359698">
          <w:marLeft w:val="0"/>
          <w:marRight w:val="0"/>
          <w:marTop w:val="0"/>
          <w:marBottom w:val="0"/>
          <w:divBdr>
            <w:top w:val="none" w:sz="0" w:space="0" w:color="auto"/>
            <w:left w:val="none" w:sz="0" w:space="0" w:color="auto"/>
            <w:bottom w:val="none" w:sz="0" w:space="0" w:color="auto"/>
            <w:right w:val="none" w:sz="0" w:space="0" w:color="auto"/>
          </w:divBdr>
        </w:div>
        <w:div w:id="773944612">
          <w:marLeft w:val="0"/>
          <w:marRight w:val="0"/>
          <w:marTop w:val="0"/>
          <w:marBottom w:val="0"/>
          <w:divBdr>
            <w:top w:val="none" w:sz="0" w:space="0" w:color="auto"/>
            <w:left w:val="none" w:sz="0" w:space="0" w:color="auto"/>
            <w:bottom w:val="none" w:sz="0" w:space="0" w:color="auto"/>
            <w:right w:val="none" w:sz="0" w:space="0" w:color="auto"/>
          </w:divBdr>
        </w:div>
        <w:div w:id="172956612">
          <w:marLeft w:val="0"/>
          <w:marRight w:val="0"/>
          <w:marTop w:val="0"/>
          <w:marBottom w:val="0"/>
          <w:divBdr>
            <w:top w:val="none" w:sz="0" w:space="0" w:color="auto"/>
            <w:left w:val="none" w:sz="0" w:space="0" w:color="auto"/>
            <w:bottom w:val="none" w:sz="0" w:space="0" w:color="auto"/>
            <w:right w:val="none" w:sz="0" w:space="0" w:color="auto"/>
          </w:divBdr>
        </w:div>
        <w:div w:id="1173302678">
          <w:marLeft w:val="0"/>
          <w:marRight w:val="0"/>
          <w:marTop w:val="0"/>
          <w:marBottom w:val="0"/>
          <w:divBdr>
            <w:top w:val="none" w:sz="0" w:space="0" w:color="auto"/>
            <w:left w:val="none" w:sz="0" w:space="0" w:color="auto"/>
            <w:bottom w:val="none" w:sz="0" w:space="0" w:color="auto"/>
            <w:right w:val="none" w:sz="0" w:space="0" w:color="auto"/>
          </w:divBdr>
        </w:div>
        <w:div w:id="1463502598">
          <w:marLeft w:val="0"/>
          <w:marRight w:val="0"/>
          <w:marTop w:val="0"/>
          <w:marBottom w:val="0"/>
          <w:divBdr>
            <w:top w:val="none" w:sz="0" w:space="0" w:color="auto"/>
            <w:left w:val="none" w:sz="0" w:space="0" w:color="auto"/>
            <w:bottom w:val="none" w:sz="0" w:space="0" w:color="auto"/>
            <w:right w:val="none" w:sz="0" w:space="0" w:color="auto"/>
          </w:divBdr>
        </w:div>
        <w:div w:id="1529366148">
          <w:marLeft w:val="0"/>
          <w:marRight w:val="0"/>
          <w:marTop w:val="0"/>
          <w:marBottom w:val="0"/>
          <w:divBdr>
            <w:top w:val="none" w:sz="0" w:space="0" w:color="auto"/>
            <w:left w:val="none" w:sz="0" w:space="0" w:color="auto"/>
            <w:bottom w:val="none" w:sz="0" w:space="0" w:color="auto"/>
            <w:right w:val="none" w:sz="0" w:space="0" w:color="auto"/>
          </w:divBdr>
        </w:div>
        <w:div w:id="1109937230">
          <w:marLeft w:val="0"/>
          <w:marRight w:val="0"/>
          <w:marTop w:val="0"/>
          <w:marBottom w:val="0"/>
          <w:divBdr>
            <w:top w:val="none" w:sz="0" w:space="0" w:color="auto"/>
            <w:left w:val="none" w:sz="0" w:space="0" w:color="auto"/>
            <w:bottom w:val="none" w:sz="0" w:space="0" w:color="auto"/>
            <w:right w:val="none" w:sz="0" w:space="0" w:color="auto"/>
          </w:divBdr>
        </w:div>
        <w:div w:id="1537620194">
          <w:marLeft w:val="0"/>
          <w:marRight w:val="0"/>
          <w:marTop w:val="0"/>
          <w:marBottom w:val="0"/>
          <w:divBdr>
            <w:top w:val="none" w:sz="0" w:space="0" w:color="auto"/>
            <w:left w:val="none" w:sz="0" w:space="0" w:color="auto"/>
            <w:bottom w:val="none" w:sz="0" w:space="0" w:color="auto"/>
            <w:right w:val="none" w:sz="0" w:space="0" w:color="auto"/>
          </w:divBdr>
        </w:div>
        <w:div w:id="1368218057">
          <w:marLeft w:val="0"/>
          <w:marRight w:val="0"/>
          <w:marTop w:val="0"/>
          <w:marBottom w:val="0"/>
          <w:divBdr>
            <w:top w:val="none" w:sz="0" w:space="0" w:color="auto"/>
            <w:left w:val="none" w:sz="0" w:space="0" w:color="auto"/>
            <w:bottom w:val="none" w:sz="0" w:space="0" w:color="auto"/>
            <w:right w:val="none" w:sz="0" w:space="0" w:color="auto"/>
          </w:divBdr>
        </w:div>
        <w:div w:id="255284350">
          <w:marLeft w:val="0"/>
          <w:marRight w:val="0"/>
          <w:marTop w:val="0"/>
          <w:marBottom w:val="0"/>
          <w:divBdr>
            <w:top w:val="none" w:sz="0" w:space="0" w:color="auto"/>
            <w:left w:val="none" w:sz="0" w:space="0" w:color="auto"/>
            <w:bottom w:val="none" w:sz="0" w:space="0" w:color="auto"/>
            <w:right w:val="none" w:sz="0" w:space="0" w:color="auto"/>
          </w:divBdr>
        </w:div>
        <w:div w:id="1997412168">
          <w:marLeft w:val="0"/>
          <w:marRight w:val="0"/>
          <w:marTop w:val="0"/>
          <w:marBottom w:val="0"/>
          <w:divBdr>
            <w:top w:val="none" w:sz="0" w:space="0" w:color="auto"/>
            <w:left w:val="none" w:sz="0" w:space="0" w:color="auto"/>
            <w:bottom w:val="none" w:sz="0" w:space="0" w:color="auto"/>
            <w:right w:val="none" w:sz="0" w:space="0" w:color="auto"/>
          </w:divBdr>
        </w:div>
        <w:div w:id="849442216">
          <w:marLeft w:val="0"/>
          <w:marRight w:val="0"/>
          <w:marTop w:val="0"/>
          <w:marBottom w:val="0"/>
          <w:divBdr>
            <w:top w:val="none" w:sz="0" w:space="0" w:color="auto"/>
            <w:left w:val="none" w:sz="0" w:space="0" w:color="auto"/>
            <w:bottom w:val="none" w:sz="0" w:space="0" w:color="auto"/>
            <w:right w:val="none" w:sz="0" w:space="0" w:color="auto"/>
          </w:divBdr>
        </w:div>
        <w:div w:id="1353146211">
          <w:marLeft w:val="0"/>
          <w:marRight w:val="0"/>
          <w:marTop w:val="0"/>
          <w:marBottom w:val="0"/>
          <w:divBdr>
            <w:top w:val="none" w:sz="0" w:space="0" w:color="auto"/>
            <w:left w:val="none" w:sz="0" w:space="0" w:color="auto"/>
            <w:bottom w:val="none" w:sz="0" w:space="0" w:color="auto"/>
            <w:right w:val="none" w:sz="0" w:space="0" w:color="auto"/>
          </w:divBdr>
        </w:div>
        <w:div w:id="1997538146">
          <w:marLeft w:val="0"/>
          <w:marRight w:val="0"/>
          <w:marTop w:val="0"/>
          <w:marBottom w:val="0"/>
          <w:divBdr>
            <w:top w:val="none" w:sz="0" w:space="0" w:color="auto"/>
            <w:left w:val="none" w:sz="0" w:space="0" w:color="auto"/>
            <w:bottom w:val="none" w:sz="0" w:space="0" w:color="auto"/>
            <w:right w:val="none" w:sz="0" w:space="0" w:color="auto"/>
          </w:divBdr>
        </w:div>
        <w:div w:id="1473407506">
          <w:marLeft w:val="0"/>
          <w:marRight w:val="0"/>
          <w:marTop w:val="0"/>
          <w:marBottom w:val="0"/>
          <w:divBdr>
            <w:top w:val="none" w:sz="0" w:space="0" w:color="auto"/>
            <w:left w:val="none" w:sz="0" w:space="0" w:color="auto"/>
            <w:bottom w:val="none" w:sz="0" w:space="0" w:color="auto"/>
            <w:right w:val="none" w:sz="0" w:space="0" w:color="auto"/>
          </w:divBdr>
        </w:div>
        <w:div w:id="1660694298">
          <w:marLeft w:val="0"/>
          <w:marRight w:val="0"/>
          <w:marTop w:val="0"/>
          <w:marBottom w:val="0"/>
          <w:divBdr>
            <w:top w:val="none" w:sz="0" w:space="0" w:color="auto"/>
            <w:left w:val="none" w:sz="0" w:space="0" w:color="auto"/>
            <w:bottom w:val="none" w:sz="0" w:space="0" w:color="auto"/>
            <w:right w:val="none" w:sz="0" w:space="0" w:color="auto"/>
          </w:divBdr>
        </w:div>
        <w:div w:id="65803422">
          <w:marLeft w:val="0"/>
          <w:marRight w:val="0"/>
          <w:marTop w:val="0"/>
          <w:marBottom w:val="0"/>
          <w:divBdr>
            <w:top w:val="none" w:sz="0" w:space="0" w:color="auto"/>
            <w:left w:val="none" w:sz="0" w:space="0" w:color="auto"/>
            <w:bottom w:val="none" w:sz="0" w:space="0" w:color="auto"/>
            <w:right w:val="none" w:sz="0" w:space="0" w:color="auto"/>
          </w:divBdr>
        </w:div>
        <w:div w:id="8605343">
          <w:marLeft w:val="0"/>
          <w:marRight w:val="0"/>
          <w:marTop w:val="0"/>
          <w:marBottom w:val="0"/>
          <w:divBdr>
            <w:top w:val="none" w:sz="0" w:space="0" w:color="auto"/>
            <w:left w:val="none" w:sz="0" w:space="0" w:color="auto"/>
            <w:bottom w:val="none" w:sz="0" w:space="0" w:color="auto"/>
            <w:right w:val="none" w:sz="0" w:space="0" w:color="auto"/>
          </w:divBdr>
        </w:div>
        <w:div w:id="1119451010">
          <w:marLeft w:val="0"/>
          <w:marRight w:val="0"/>
          <w:marTop w:val="0"/>
          <w:marBottom w:val="0"/>
          <w:divBdr>
            <w:top w:val="none" w:sz="0" w:space="0" w:color="auto"/>
            <w:left w:val="none" w:sz="0" w:space="0" w:color="auto"/>
            <w:bottom w:val="none" w:sz="0" w:space="0" w:color="auto"/>
            <w:right w:val="none" w:sz="0" w:space="0" w:color="auto"/>
          </w:divBdr>
        </w:div>
        <w:div w:id="1659111561">
          <w:marLeft w:val="0"/>
          <w:marRight w:val="0"/>
          <w:marTop w:val="0"/>
          <w:marBottom w:val="0"/>
          <w:divBdr>
            <w:top w:val="none" w:sz="0" w:space="0" w:color="auto"/>
            <w:left w:val="none" w:sz="0" w:space="0" w:color="auto"/>
            <w:bottom w:val="none" w:sz="0" w:space="0" w:color="auto"/>
            <w:right w:val="none" w:sz="0" w:space="0" w:color="auto"/>
          </w:divBdr>
        </w:div>
        <w:div w:id="2101024644">
          <w:marLeft w:val="0"/>
          <w:marRight w:val="0"/>
          <w:marTop w:val="0"/>
          <w:marBottom w:val="0"/>
          <w:divBdr>
            <w:top w:val="none" w:sz="0" w:space="0" w:color="auto"/>
            <w:left w:val="none" w:sz="0" w:space="0" w:color="auto"/>
            <w:bottom w:val="none" w:sz="0" w:space="0" w:color="auto"/>
            <w:right w:val="none" w:sz="0" w:space="0" w:color="auto"/>
          </w:divBdr>
        </w:div>
        <w:div w:id="895242705">
          <w:marLeft w:val="0"/>
          <w:marRight w:val="0"/>
          <w:marTop w:val="0"/>
          <w:marBottom w:val="0"/>
          <w:divBdr>
            <w:top w:val="none" w:sz="0" w:space="0" w:color="auto"/>
            <w:left w:val="none" w:sz="0" w:space="0" w:color="auto"/>
            <w:bottom w:val="none" w:sz="0" w:space="0" w:color="auto"/>
            <w:right w:val="none" w:sz="0" w:space="0" w:color="auto"/>
          </w:divBdr>
        </w:div>
        <w:div w:id="1506556822">
          <w:marLeft w:val="0"/>
          <w:marRight w:val="0"/>
          <w:marTop w:val="0"/>
          <w:marBottom w:val="0"/>
          <w:divBdr>
            <w:top w:val="none" w:sz="0" w:space="0" w:color="auto"/>
            <w:left w:val="none" w:sz="0" w:space="0" w:color="auto"/>
            <w:bottom w:val="none" w:sz="0" w:space="0" w:color="auto"/>
            <w:right w:val="none" w:sz="0" w:space="0" w:color="auto"/>
          </w:divBdr>
        </w:div>
        <w:div w:id="27924623">
          <w:marLeft w:val="0"/>
          <w:marRight w:val="0"/>
          <w:marTop w:val="0"/>
          <w:marBottom w:val="0"/>
          <w:divBdr>
            <w:top w:val="none" w:sz="0" w:space="0" w:color="auto"/>
            <w:left w:val="none" w:sz="0" w:space="0" w:color="auto"/>
            <w:bottom w:val="none" w:sz="0" w:space="0" w:color="auto"/>
            <w:right w:val="none" w:sz="0" w:space="0" w:color="auto"/>
          </w:divBdr>
        </w:div>
        <w:div w:id="1205024473">
          <w:marLeft w:val="0"/>
          <w:marRight w:val="0"/>
          <w:marTop w:val="0"/>
          <w:marBottom w:val="0"/>
          <w:divBdr>
            <w:top w:val="none" w:sz="0" w:space="0" w:color="auto"/>
            <w:left w:val="none" w:sz="0" w:space="0" w:color="auto"/>
            <w:bottom w:val="none" w:sz="0" w:space="0" w:color="auto"/>
            <w:right w:val="none" w:sz="0" w:space="0" w:color="auto"/>
          </w:divBdr>
        </w:div>
        <w:div w:id="1123693427">
          <w:marLeft w:val="0"/>
          <w:marRight w:val="0"/>
          <w:marTop w:val="0"/>
          <w:marBottom w:val="0"/>
          <w:divBdr>
            <w:top w:val="none" w:sz="0" w:space="0" w:color="auto"/>
            <w:left w:val="none" w:sz="0" w:space="0" w:color="auto"/>
            <w:bottom w:val="none" w:sz="0" w:space="0" w:color="auto"/>
            <w:right w:val="none" w:sz="0" w:space="0" w:color="auto"/>
          </w:divBdr>
        </w:div>
        <w:div w:id="1580165960">
          <w:marLeft w:val="0"/>
          <w:marRight w:val="0"/>
          <w:marTop w:val="0"/>
          <w:marBottom w:val="0"/>
          <w:divBdr>
            <w:top w:val="none" w:sz="0" w:space="0" w:color="auto"/>
            <w:left w:val="none" w:sz="0" w:space="0" w:color="auto"/>
            <w:bottom w:val="none" w:sz="0" w:space="0" w:color="auto"/>
            <w:right w:val="none" w:sz="0" w:space="0" w:color="auto"/>
          </w:divBdr>
        </w:div>
        <w:div w:id="1640113116">
          <w:marLeft w:val="0"/>
          <w:marRight w:val="0"/>
          <w:marTop w:val="0"/>
          <w:marBottom w:val="0"/>
          <w:divBdr>
            <w:top w:val="none" w:sz="0" w:space="0" w:color="auto"/>
            <w:left w:val="none" w:sz="0" w:space="0" w:color="auto"/>
            <w:bottom w:val="none" w:sz="0" w:space="0" w:color="auto"/>
            <w:right w:val="none" w:sz="0" w:space="0" w:color="auto"/>
          </w:divBdr>
        </w:div>
        <w:div w:id="1404375407">
          <w:marLeft w:val="0"/>
          <w:marRight w:val="0"/>
          <w:marTop w:val="0"/>
          <w:marBottom w:val="0"/>
          <w:divBdr>
            <w:top w:val="none" w:sz="0" w:space="0" w:color="auto"/>
            <w:left w:val="none" w:sz="0" w:space="0" w:color="auto"/>
            <w:bottom w:val="none" w:sz="0" w:space="0" w:color="auto"/>
            <w:right w:val="none" w:sz="0" w:space="0" w:color="auto"/>
          </w:divBdr>
        </w:div>
        <w:div w:id="1407991536">
          <w:marLeft w:val="0"/>
          <w:marRight w:val="0"/>
          <w:marTop w:val="0"/>
          <w:marBottom w:val="0"/>
          <w:divBdr>
            <w:top w:val="none" w:sz="0" w:space="0" w:color="auto"/>
            <w:left w:val="none" w:sz="0" w:space="0" w:color="auto"/>
            <w:bottom w:val="none" w:sz="0" w:space="0" w:color="auto"/>
            <w:right w:val="none" w:sz="0" w:space="0" w:color="auto"/>
          </w:divBdr>
        </w:div>
        <w:div w:id="475726259">
          <w:marLeft w:val="0"/>
          <w:marRight w:val="0"/>
          <w:marTop w:val="0"/>
          <w:marBottom w:val="0"/>
          <w:divBdr>
            <w:top w:val="none" w:sz="0" w:space="0" w:color="auto"/>
            <w:left w:val="none" w:sz="0" w:space="0" w:color="auto"/>
            <w:bottom w:val="none" w:sz="0" w:space="0" w:color="auto"/>
            <w:right w:val="none" w:sz="0" w:space="0" w:color="auto"/>
          </w:divBdr>
        </w:div>
        <w:div w:id="1245069179">
          <w:marLeft w:val="0"/>
          <w:marRight w:val="0"/>
          <w:marTop w:val="0"/>
          <w:marBottom w:val="0"/>
          <w:divBdr>
            <w:top w:val="none" w:sz="0" w:space="0" w:color="auto"/>
            <w:left w:val="none" w:sz="0" w:space="0" w:color="auto"/>
            <w:bottom w:val="none" w:sz="0" w:space="0" w:color="auto"/>
            <w:right w:val="none" w:sz="0" w:space="0" w:color="auto"/>
          </w:divBdr>
        </w:div>
        <w:div w:id="1973906258">
          <w:marLeft w:val="0"/>
          <w:marRight w:val="0"/>
          <w:marTop w:val="0"/>
          <w:marBottom w:val="0"/>
          <w:divBdr>
            <w:top w:val="none" w:sz="0" w:space="0" w:color="auto"/>
            <w:left w:val="none" w:sz="0" w:space="0" w:color="auto"/>
            <w:bottom w:val="none" w:sz="0" w:space="0" w:color="auto"/>
            <w:right w:val="none" w:sz="0" w:space="0" w:color="auto"/>
          </w:divBdr>
        </w:div>
        <w:div w:id="1555852699">
          <w:marLeft w:val="0"/>
          <w:marRight w:val="0"/>
          <w:marTop w:val="0"/>
          <w:marBottom w:val="0"/>
          <w:divBdr>
            <w:top w:val="none" w:sz="0" w:space="0" w:color="auto"/>
            <w:left w:val="none" w:sz="0" w:space="0" w:color="auto"/>
            <w:bottom w:val="none" w:sz="0" w:space="0" w:color="auto"/>
            <w:right w:val="none" w:sz="0" w:space="0" w:color="auto"/>
          </w:divBdr>
        </w:div>
        <w:div w:id="169880072">
          <w:marLeft w:val="0"/>
          <w:marRight w:val="0"/>
          <w:marTop w:val="0"/>
          <w:marBottom w:val="0"/>
          <w:divBdr>
            <w:top w:val="none" w:sz="0" w:space="0" w:color="auto"/>
            <w:left w:val="none" w:sz="0" w:space="0" w:color="auto"/>
            <w:bottom w:val="none" w:sz="0" w:space="0" w:color="auto"/>
            <w:right w:val="none" w:sz="0" w:space="0" w:color="auto"/>
          </w:divBdr>
        </w:div>
        <w:div w:id="2005274296">
          <w:marLeft w:val="0"/>
          <w:marRight w:val="0"/>
          <w:marTop w:val="0"/>
          <w:marBottom w:val="0"/>
          <w:divBdr>
            <w:top w:val="none" w:sz="0" w:space="0" w:color="auto"/>
            <w:left w:val="none" w:sz="0" w:space="0" w:color="auto"/>
            <w:bottom w:val="none" w:sz="0" w:space="0" w:color="auto"/>
            <w:right w:val="none" w:sz="0" w:space="0" w:color="auto"/>
          </w:divBdr>
        </w:div>
        <w:div w:id="636761164">
          <w:marLeft w:val="0"/>
          <w:marRight w:val="0"/>
          <w:marTop w:val="0"/>
          <w:marBottom w:val="0"/>
          <w:divBdr>
            <w:top w:val="none" w:sz="0" w:space="0" w:color="auto"/>
            <w:left w:val="none" w:sz="0" w:space="0" w:color="auto"/>
            <w:bottom w:val="none" w:sz="0" w:space="0" w:color="auto"/>
            <w:right w:val="none" w:sz="0" w:space="0" w:color="auto"/>
          </w:divBdr>
        </w:div>
        <w:div w:id="1690528060">
          <w:marLeft w:val="0"/>
          <w:marRight w:val="0"/>
          <w:marTop w:val="0"/>
          <w:marBottom w:val="0"/>
          <w:divBdr>
            <w:top w:val="none" w:sz="0" w:space="0" w:color="auto"/>
            <w:left w:val="none" w:sz="0" w:space="0" w:color="auto"/>
            <w:bottom w:val="none" w:sz="0" w:space="0" w:color="auto"/>
            <w:right w:val="none" w:sz="0" w:space="0" w:color="auto"/>
          </w:divBdr>
        </w:div>
      </w:divsChild>
    </w:div>
    <w:div w:id="1998880577">
      <w:bodyDiv w:val="1"/>
      <w:marLeft w:val="0"/>
      <w:marRight w:val="0"/>
      <w:marTop w:val="0"/>
      <w:marBottom w:val="0"/>
      <w:divBdr>
        <w:top w:val="none" w:sz="0" w:space="0" w:color="auto"/>
        <w:left w:val="none" w:sz="0" w:space="0" w:color="auto"/>
        <w:bottom w:val="none" w:sz="0" w:space="0" w:color="auto"/>
        <w:right w:val="none" w:sz="0" w:space="0" w:color="auto"/>
      </w:divBdr>
      <w:divsChild>
        <w:div w:id="2138646891">
          <w:marLeft w:val="0"/>
          <w:marRight w:val="0"/>
          <w:marTop w:val="0"/>
          <w:marBottom w:val="0"/>
          <w:divBdr>
            <w:top w:val="none" w:sz="0" w:space="0" w:color="auto"/>
            <w:left w:val="none" w:sz="0" w:space="0" w:color="auto"/>
            <w:bottom w:val="none" w:sz="0" w:space="0" w:color="auto"/>
            <w:right w:val="none" w:sz="0" w:space="0" w:color="auto"/>
          </w:divBdr>
        </w:div>
        <w:div w:id="53822594">
          <w:marLeft w:val="0"/>
          <w:marRight w:val="0"/>
          <w:marTop w:val="0"/>
          <w:marBottom w:val="0"/>
          <w:divBdr>
            <w:top w:val="none" w:sz="0" w:space="0" w:color="auto"/>
            <w:left w:val="none" w:sz="0" w:space="0" w:color="auto"/>
            <w:bottom w:val="none" w:sz="0" w:space="0" w:color="auto"/>
            <w:right w:val="none" w:sz="0" w:space="0" w:color="auto"/>
          </w:divBdr>
        </w:div>
        <w:div w:id="1085345722">
          <w:marLeft w:val="0"/>
          <w:marRight w:val="0"/>
          <w:marTop w:val="0"/>
          <w:marBottom w:val="0"/>
          <w:divBdr>
            <w:top w:val="none" w:sz="0" w:space="0" w:color="auto"/>
            <w:left w:val="none" w:sz="0" w:space="0" w:color="auto"/>
            <w:bottom w:val="none" w:sz="0" w:space="0" w:color="auto"/>
            <w:right w:val="none" w:sz="0" w:space="0" w:color="auto"/>
          </w:divBdr>
        </w:div>
        <w:div w:id="1490825857">
          <w:marLeft w:val="0"/>
          <w:marRight w:val="0"/>
          <w:marTop w:val="0"/>
          <w:marBottom w:val="0"/>
          <w:divBdr>
            <w:top w:val="none" w:sz="0" w:space="0" w:color="auto"/>
            <w:left w:val="none" w:sz="0" w:space="0" w:color="auto"/>
            <w:bottom w:val="none" w:sz="0" w:space="0" w:color="auto"/>
            <w:right w:val="none" w:sz="0" w:space="0" w:color="auto"/>
          </w:divBdr>
        </w:div>
        <w:div w:id="193078808">
          <w:marLeft w:val="0"/>
          <w:marRight w:val="0"/>
          <w:marTop w:val="0"/>
          <w:marBottom w:val="0"/>
          <w:divBdr>
            <w:top w:val="none" w:sz="0" w:space="0" w:color="auto"/>
            <w:left w:val="none" w:sz="0" w:space="0" w:color="auto"/>
            <w:bottom w:val="none" w:sz="0" w:space="0" w:color="auto"/>
            <w:right w:val="none" w:sz="0" w:space="0" w:color="auto"/>
          </w:divBdr>
        </w:div>
        <w:div w:id="159664328">
          <w:marLeft w:val="0"/>
          <w:marRight w:val="0"/>
          <w:marTop w:val="0"/>
          <w:marBottom w:val="0"/>
          <w:divBdr>
            <w:top w:val="none" w:sz="0" w:space="0" w:color="auto"/>
            <w:left w:val="none" w:sz="0" w:space="0" w:color="auto"/>
            <w:bottom w:val="none" w:sz="0" w:space="0" w:color="auto"/>
            <w:right w:val="none" w:sz="0" w:space="0" w:color="auto"/>
          </w:divBdr>
        </w:div>
        <w:div w:id="1075324704">
          <w:marLeft w:val="0"/>
          <w:marRight w:val="0"/>
          <w:marTop w:val="0"/>
          <w:marBottom w:val="0"/>
          <w:divBdr>
            <w:top w:val="none" w:sz="0" w:space="0" w:color="auto"/>
            <w:left w:val="none" w:sz="0" w:space="0" w:color="auto"/>
            <w:bottom w:val="none" w:sz="0" w:space="0" w:color="auto"/>
            <w:right w:val="none" w:sz="0" w:space="0" w:color="auto"/>
          </w:divBdr>
        </w:div>
        <w:div w:id="2047947603">
          <w:marLeft w:val="0"/>
          <w:marRight w:val="0"/>
          <w:marTop w:val="0"/>
          <w:marBottom w:val="0"/>
          <w:divBdr>
            <w:top w:val="none" w:sz="0" w:space="0" w:color="auto"/>
            <w:left w:val="none" w:sz="0" w:space="0" w:color="auto"/>
            <w:bottom w:val="none" w:sz="0" w:space="0" w:color="auto"/>
            <w:right w:val="none" w:sz="0" w:space="0" w:color="auto"/>
          </w:divBdr>
        </w:div>
        <w:div w:id="330916906">
          <w:marLeft w:val="0"/>
          <w:marRight w:val="0"/>
          <w:marTop w:val="0"/>
          <w:marBottom w:val="0"/>
          <w:divBdr>
            <w:top w:val="none" w:sz="0" w:space="0" w:color="auto"/>
            <w:left w:val="none" w:sz="0" w:space="0" w:color="auto"/>
            <w:bottom w:val="none" w:sz="0" w:space="0" w:color="auto"/>
            <w:right w:val="none" w:sz="0" w:space="0" w:color="auto"/>
          </w:divBdr>
        </w:div>
        <w:div w:id="1049187809">
          <w:marLeft w:val="0"/>
          <w:marRight w:val="0"/>
          <w:marTop w:val="0"/>
          <w:marBottom w:val="0"/>
          <w:divBdr>
            <w:top w:val="none" w:sz="0" w:space="0" w:color="auto"/>
            <w:left w:val="none" w:sz="0" w:space="0" w:color="auto"/>
            <w:bottom w:val="none" w:sz="0" w:space="0" w:color="auto"/>
            <w:right w:val="none" w:sz="0" w:space="0" w:color="auto"/>
          </w:divBdr>
        </w:div>
        <w:div w:id="1228346476">
          <w:marLeft w:val="0"/>
          <w:marRight w:val="0"/>
          <w:marTop w:val="0"/>
          <w:marBottom w:val="0"/>
          <w:divBdr>
            <w:top w:val="none" w:sz="0" w:space="0" w:color="auto"/>
            <w:left w:val="none" w:sz="0" w:space="0" w:color="auto"/>
            <w:bottom w:val="none" w:sz="0" w:space="0" w:color="auto"/>
            <w:right w:val="none" w:sz="0" w:space="0" w:color="auto"/>
          </w:divBdr>
        </w:div>
        <w:div w:id="1956869246">
          <w:marLeft w:val="0"/>
          <w:marRight w:val="0"/>
          <w:marTop w:val="0"/>
          <w:marBottom w:val="0"/>
          <w:divBdr>
            <w:top w:val="none" w:sz="0" w:space="0" w:color="auto"/>
            <w:left w:val="none" w:sz="0" w:space="0" w:color="auto"/>
            <w:bottom w:val="none" w:sz="0" w:space="0" w:color="auto"/>
            <w:right w:val="none" w:sz="0" w:space="0" w:color="auto"/>
          </w:divBdr>
        </w:div>
        <w:div w:id="710618230">
          <w:marLeft w:val="0"/>
          <w:marRight w:val="0"/>
          <w:marTop w:val="0"/>
          <w:marBottom w:val="0"/>
          <w:divBdr>
            <w:top w:val="none" w:sz="0" w:space="0" w:color="auto"/>
            <w:left w:val="none" w:sz="0" w:space="0" w:color="auto"/>
            <w:bottom w:val="none" w:sz="0" w:space="0" w:color="auto"/>
            <w:right w:val="none" w:sz="0" w:space="0" w:color="auto"/>
          </w:divBdr>
        </w:div>
        <w:div w:id="972951117">
          <w:marLeft w:val="0"/>
          <w:marRight w:val="0"/>
          <w:marTop w:val="0"/>
          <w:marBottom w:val="0"/>
          <w:divBdr>
            <w:top w:val="none" w:sz="0" w:space="0" w:color="auto"/>
            <w:left w:val="none" w:sz="0" w:space="0" w:color="auto"/>
            <w:bottom w:val="none" w:sz="0" w:space="0" w:color="auto"/>
            <w:right w:val="none" w:sz="0" w:space="0" w:color="auto"/>
          </w:divBdr>
        </w:div>
        <w:div w:id="754057863">
          <w:marLeft w:val="0"/>
          <w:marRight w:val="0"/>
          <w:marTop w:val="0"/>
          <w:marBottom w:val="0"/>
          <w:divBdr>
            <w:top w:val="none" w:sz="0" w:space="0" w:color="auto"/>
            <w:left w:val="none" w:sz="0" w:space="0" w:color="auto"/>
            <w:bottom w:val="none" w:sz="0" w:space="0" w:color="auto"/>
            <w:right w:val="none" w:sz="0" w:space="0" w:color="auto"/>
          </w:divBdr>
        </w:div>
        <w:div w:id="73748184">
          <w:marLeft w:val="0"/>
          <w:marRight w:val="0"/>
          <w:marTop w:val="0"/>
          <w:marBottom w:val="0"/>
          <w:divBdr>
            <w:top w:val="none" w:sz="0" w:space="0" w:color="auto"/>
            <w:left w:val="none" w:sz="0" w:space="0" w:color="auto"/>
            <w:bottom w:val="none" w:sz="0" w:space="0" w:color="auto"/>
            <w:right w:val="none" w:sz="0" w:space="0" w:color="auto"/>
          </w:divBdr>
        </w:div>
        <w:div w:id="1195457782">
          <w:marLeft w:val="0"/>
          <w:marRight w:val="0"/>
          <w:marTop w:val="0"/>
          <w:marBottom w:val="0"/>
          <w:divBdr>
            <w:top w:val="none" w:sz="0" w:space="0" w:color="auto"/>
            <w:left w:val="none" w:sz="0" w:space="0" w:color="auto"/>
            <w:bottom w:val="none" w:sz="0" w:space="0" w:color="auto"/>
            <w:right w:val="none" w:sz="0" w:space="0" w:color="auto"/>
          </w:divBdr>
        </w:div>
        <w:div w:id="1032879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36/fmch-2018-000057" TargetMode="External"/><Relationship Id="rId21" Type="http://schemas.openxmlformats.org/officeDocument/2006/relationships/hyperlink" Target="https://doi.org/10.1007/s11135-021-01182-y" TargetMode="External"/><Relationship Id="rId42" Type="http://schemas.openxmlformats.org/officeDocument/2006/relationships/hyperlink" Target="https://www.oecd.org/pisa/data/42025182.pdf" TargetMode="External"/><Relationship Id="rId47" Type="http://schemas.openxmlformats.org/officeDocument/2006/relationships/hyperlink" Target="mailto:mikesvoice@aol.com" TargetMode="External"/><Relationship Id="rId63" Type="http://schemas.openxmlformats.org/officeDocument/2006/relationships/hyperlink" Target="mailto:pgresearch@uwtsd.ac.uk" TargetMode="External"/><Relationship Id="rId68" Type="http://schemas.openxmlformats.org/officeDocument/2006/relationships/customXml" Target="ink/ink1.xml"/><Relationship Id="rId84"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www.estyn.gov.wales/document-page/20862/contents/document-details/estyn-inspection-framework" TargetMode="External"/><Relationship Id="rId11" Type="http://schemas.openxmlformats.org/officeDocument/2006/relationships/image" Target="media/image1.png"/><Relationship Id="rId24" Type="http://schemas.openxmlformats.org/officeDocument/2006/relationships/hyperlink" Target="https://doi.org/10.1006/ijhc.1995.1075" TargetMode="External"/><Relationship Id="rId32" Type="http://schemas.openxmlformats.org/officeDocument/2006/relationships/hyperlink" Target="https://doi.org/10.15123/uel.8873x" TargetMode="External"/><Relationship Id="rId37" Type="http://schemas.openxmlformats.org/officeDocument/2006/relationships/hyperlink" Target="https://www.sciencedirect.com/science/article/abs/pii/B9780128043943000085" TargetMode="External"/><Relationship Id="rId40" Type="http://schemas.openxmlformats.org/officeDocument/2006/relationships/hyperlink" Target="https://www.simplypsychology.org/observation.html" TargetMode="External"/><Relationship Id="rId45" Type="http://schemas.openxmlformats.org/officeDocument/2006/relationships/hyperlink" Target="https://doi.org/10.1177/1525822X02239569" TargetMode="External"/><Relationship Id="rId53" Type="http://schemas.openxmlformats.org/officeDocument/2006/relationships/hyperlink" Target="https://www.blackrockec.ie/attachments/article/238/Boxall%20Profile%20Leaflet%20ONLINE%20(1).pdf" TargetMode="External"/><Relationship Id="rId58" Type="http://schemas.openxmlformats.org/officeDocument/2006/relationships/hyperlink" Target="https://www.thriveapproach.com/impact-and-research/research-behind-thrive" TargetMode="External"/><Relationship Id="rId6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9" Type="http://schemas.openxmlformats.org/officeDocument/2006/relationships/hyperlink" Target="https://mytsd.uwtsd.ac.uk" TargetMode="External"/><Relationship Id="rId5" Type="http://schemas.openxmlformats.org/officeDocument/2006/relationships/numbering" Target="numbering.xml"/><Relationship Id="rId61" Type="http://schemas.openxmlformats.org/officeDocument/2006/relationships/image" Target="media/image6.png"/><Relationship Id="rId82" Type="http://schemas.openxmlformats.org/officeDocument/2006/relationships/fontTable" Target="fontTable.xml"/><Relationship Id="rId19" Type="http://schemas.openxmlformats.org/officeDocument/2006/relationships/hyperlink" Target="https://gsi.berkeley.edu/gsi-guide-contents/learning-theory-research/social-constructivism/" TargetMode="External"/><Relationship Id="rId14" Type="http://schemas.openxmlformats.org/officeDocument/2006/relationships/image" Target="media/image3.png"/><Relationship Id="rId22" Type="http://schemas.openxmlformats.org/officeDocument/2006/relationships/hyperlink" Target="https://doi.org/10.1111/1467-8527.t01-1-00219" TargetMode="External"/><Relationship Id="rId27" Type="http://schemas.openxmlformats.org/officeDocument/2006/relationships/hyperlink" Target="https://fhs.thums.ac.ir/sites/fhs/files/user31/P_R_E_D_I_C_T_I_N_G.pdf" TargetMode="External"/><Relationship Id="rId30" Type="http://schemas.openxmlformats.org/officeDocument/2006/relationships/hyperlink" Target="https://repository.uel.ac.uk/item/874wy" TargetMode="External"/><Relationship Id="rId35" Type="http://schemas.openxmlformats.org/officeDocument/2006/relationships/hyperlink" Target="https://doi.org/10.1037/0033-295X.98.1.54" TargetMode="External"/><Relationship Id="rId43" Type="http://schemas.openxmlformats.org/officeDocument/2006/relationships/hyperlink" Target="https://doi.org/10.4172/2162-6359.1000403" TargetMode="External"/><Relationship Id="rId48" Type="http://schemas.openxmlformats.org/officeDocument/2006/relationships/hyperlink" Target="mailto:marionaslan@aol.com" TargetMode="External"/><Relationship Id="rId56" Type="http://schemas.openxmlformats.org/officeDocument/2006/relationships/hyperlink" Target="https://www.bristol.ac.uk/media-library/sites/cubec/migrated/documents/pr7.pdf" TargetMode="External"/><Relationship Id="rId64" Type="http://schemas.openxmlformats.org/officeDocument/2006/relationships/hyperlink" Target="file:///C:/Users/c.lohmann-hancock/AppData/Local/Microsoft/Windows/INetCache/REICoP-17-20-v3-Final.pdf" TargetMode="External"/><Relationship Id="rId8" Type="http://schemas.openxmlformats.org/officeDocument/2006/relationships/webSettings" Target="webSettings.xml"/><Relationship Id="rId51" Type="http://schemas.openxmlformats.org/officeDocument/2006/relationships/hyperlink" Target="mailto:marionaslan@aol.com" TargetMode="External"/><Relationship Id="rId80" Type="http://schemas.openxmlformats.org/officeDocument/2006/relationships/hyperlink" Target="mailto:pgresearch@uwtsd.ac.uk"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thriveapproach.com/about-thrive/about-us" TargetMode="External"/><Relationship Id="rId25" Type="http://schemas.openxmlformats.org/officeDocument/2006/relationships/hyperlink" Target="https://www.futuregenerations.wales/wp-content/uploads/2017/01/WFGAct-English.pdf" TargetMode="External"/><Relationship Id="rId33" Type="http://schemas.openxmlformats.org/officeDocument/2006/relationships/hyperlink" Target="https://doi.org/10.1007/s10212-018-0406-9" TargetMode="External"/><Relationship Id="rId38" Type="http://schemas.openxmlformats.org/officeDocument/2006/relationships/hyperlink" Target="https://sphweb.bumc.bu.edu/otlt/MPH-Modules/SB/BehavioralChangeTheories/BehavioralChangeTheories4.html" TargetMode="External"/><Relationship Id="rId46" Type="http://schemas.openxmlformats.org/officeDocument/2006/relationships/hyperlink" Target="https://doi.org/10.1016/j.childyouth.2019.104619" TargetMode="External"/><Relationship Id="rId59" Type="http://schemas.openxmlformats.org/officeDocument/2006/relationships/hyperlink" Target="https://www.thriveapproach.com/about-thrive/about-us/history" TargetMode="External"/><Relationship Id="rId67" Type="http://schemas.openxmlformats.org/officeDocument/2006/relationships/hyperlink" Target="https://www.uwtsd.ac.uk/research/research-ethics/" TargetMode="External"/><Relationship Id="rId20" Type="http://schemas.openxmlformats.org/officeDocument/2006/relationships/hyperlink" Target="https://doi.org/10.1207/s15326985ep2901_3" TargetMode="External"/><Relationship Id="rId41" Type="http://schemas.openxmlformats.org/officeDocument/2006/relationships/hyperlink" Target="https://www.nice.org.uk/guidance/ng223/resources/social-emotional-and-mental-wellbeing-in-primary-and-secondary-education-pdf-66143833987525" TargetMode="External"/><Relationship Id="rId54" Type="http://schemas.openxmlformats.org/officeDocument/2006/relationships/hyperlink" Target="https://www.thriveapproach.com/about-thrive/about-us/history" TargetMode="External"/><Relationship Id="rId62" Type="http://schemas.openxmlformats.org/officeDocument/2006/relationships/hyperlink" Target="https://mytsd.uwtsd.ac.uk"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doi.org/10.1177/002248719004100107" TargetMode="External"/><Relationship Id="rId28" Type="http://schemas.openxmlformats.org/officeDocument/2006/relationships/hyperlink" Target="https://books.google.co.uk/books?hl=en&amp;lr=&amp;id=aXyfDwAAQBAJ&amp;oi=fnd&amp;pg=PP1&amp;dq=action+research+used+in+school+for+change+and+improvement&amp;ots=5kHG1kmk2B&amp;sig=eCN2agW-tfY75xwimyz09dGUrYQ&amp;redir_esc=y" TargetMode="External"/><Relationship Id="rId36" Type="http://schemas.openxmlformats.org/officeDocument/2006/relationships/hyperlink" Target="https://doi.org/10.1080/17404622.2011.601725" TargetMode="External"/><Relationship Id="rId49" Type="http://schemas.openxmlformats.org/officeDocument/2006/relationships/hyperlink" Target="https://doi.org/10.7748/mhp.11.7.23.s30" TargetMode="External"/><Relationship Id="rId57" Type="http://schemas.openxmlformats.org/officeDocument/2006/relationships/hyperlink" Target="https://www.estyn.gov.wales/document-page/20862/contents/document-details/estyn-inspection-framework" TargetMode="External"/><Relationship Id="rId10" Type="http://schemas.openxmlformats.org/officeDocument/2006/relationships/endnotes" Target="endnotes.xml"/><Relationship Id="rId31" Type="http://schemas.openxmlformats.org/officeDocument/2006/relationships/hyperlink" Target="https://www.scribbr.com/dissertation/results" TargetMode="External"/><Relationship Id="rId44" Type="http://schemas.openxmlformats.org/officeDocument/2006/relationships/hyperlink" Target="https://www.thriveapproach.com/impact-and-research/research-behind-thrive" TargetMode="External"/><Relationship Id="rId52" Type="http://schemas.openxmlformats.org/officeDocument/2006/relationships/hyperlink" Target="https://doi.org/10.7748/mhp.11.7.23.s30" TargetMode="External"/><Relationship Id="rId60" Type="http://schemas.openxmlformats.org/officeDocument/2006/relationships/hyperlink" Target="https://doi.org/10.1080/13603116.2012.757811" TargetMode="External"/><Relationship Id="rId6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8" Type="http://schemas.openxmlformats.org/officeDocument/2006/relationships/image" Target="media/image7.png"/><Relationship Id="rId81"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dera.ioe.ac.uk/id/eprint/7732/7/1331_Redacted.pdf" TargetMode="External"/><Relationship Id="rId39" Type="http://schemas.openxmlformats.org/officeDocument/2006/relationships/hyperlink" Target="https://doi.org/10.1177/1609406919878341" TargetMode="External"/><Relationship Id="rId34" Type="http://schemas.openxmlformats.org/officeDocument/2006/relationships/hyperlink" Target="https://assets.publishing.service.gov.uk/government/uploads/system/uploads/attachment_data/file/272064/5860.pdf" TargetMode="External"/><Relationship Id="rId50" Type="http://schemas.openxmlformats.org/officeDocument/2006/relationships/hyperlink" Target="mailto:mikesvoice@aol.com" TargetMode="External"/><Relationship Id="rId55" Type="http://schemas.openxmlformats.org/officeDocument/2006/relationships/hyperlink" Target="https://www.scribbr.com/dissertation/theoretical-framework-example/" TargetMode="External"/><Relationship Id="rId7" Type="http://schemas.openxmlformats.org/officeDocument/2006/relationships/settings" Target="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6T02:39:03.163"/>
    </inkml:context>
    <inkml:brush xml:id="br0">
      <inkml:brushProperty name="width" value="0.025" units="cm"/>
      <inkml:brushProperty name="height" value="0.025" units="cm"/>
    </inkml:brush>
  </inkml:definitions>
  <inkml:trace contextRef="#ctx0" brushRef="#br0">184 556 24575,'-9'0'0,"-1"0"0,-8 0 0,3 0 0,-3 0 0,3 3 0,-18 20 0,17-8 0,-13 21 0,25-16 0,-5 18 0,8-10 0,-6 10 0,7-20 0,3 7 0,1-16 0,18 13 0,-12-14 0,19 8 0,-18-12 0,8 2 0,14-6 0,-7-7 0,12-6 0,-14-7 0,0-5 0,1 0 0,22-22 0,-16 16 0,15-12 0,-15 13 0,5-3 0,8-8 0,-6 4 0,-8 10 0,-7 7 0,-8 6 0,6-3 0,-6 5 0,1-7 0,-5 10 0,4-6 0,-13 13 0,-1 3 0,-16 15 0,-1 3 0,-8 5 0,-7 11 0,2-2 0,-7 4 0,9-3 0,2-7 0,-8 17 0,4-10 0,0 5 0,9-11 0,8-9 0,3-3 0,5-6 0,1-6 0,3-8 0,7-11 0,7-9 0,2-1 0,10-9 0,-1 3 0,35-41 0,-16 22 0,20-20 0,-10 18 0,19-4 0,-22 15 0,3 3 0,-44 32 0,-4 6 0,0-3 0,-2 5 0,-2 2 0,-2 5 0,0 2 0,0 3 0,0 10 0,-3-4 0,-8 19 0,2-13 0,-10 11 0,11-13 0,-8 4 0,-2 5 0,-3 2 0,-7 6 0,12-14 0,3-9 0,7-12 0,8-5 0,-1-5 0,5-6 0,10-13 0,8-9 0,8-5 0,2-8 0,0 8 0,26-35 0,-17 32 0,16-22 0,-9 19 0,-24 21 0,14-14 0,-23 28 0,-4-2 0,1 7 0,-5 0 0,-6 5 0,0 5 0,-3 0 0,0 6 0,0 1 0,0 1 0,-4 7 0,0-3 0,-7 4 0,-1 10 0,-7 2 0,0 11 0,3-11 0,-2 4 0,10-14 0,-6 6 0,6-12 0,-2 4 0,6-8 0,-2-2 0,6-1 0,-3-2 0,3 0 0,2-4 0,2-4 0,2-2 0,3-3 0,6-1 0,0-6 0,8-6 0,36-44 0,-24 25 0,0-2 0,0-1 0,2 5 0,2-14 0,15-8 0,-11-1 0,5-8 0,-19 21 0,-9 8 0,-6 7 0,-9 5 0,1-5 0,-6 5 0,0 9 0,-2 5 0,-2 6 0,-6 3 0,0 0 0,-4 0 0,-7 0 0,-5 0 0,-1 0 0,-17 7 0,13-2 0,-33 24 0,26-13 0,-11 14 0,20-10 0,6-4 0,-9 23 0,-1-5 0,-9 24 0,8-15 0,-2 11 0,14-22 0,3 6 0,8-15 0,3 4 0,-3 3 0,6 9 0,-2-5 0,7 7 0,0-18 0,0 0 0,0-10 0,3-6 0,1 3 0,5 6 0,4-1 0,5 9 0,0-10 0,2 5 0,-6-10 0,3 4 0,0-3 0,4-3 0,7 0 0,-1-4 0,6-3 0,-9 0 0,32-25 0,10-17 0,0-4 0,0-3 0,-28 12 0,-9 14 0,-2-10 0,-12 17 0,5-15 0,-10 14 0,9-19 0,-14 23 0,1-9 0,-6 15 0,0 3 0,0 5 0,0 8 0,-4 2 0,-3 6 0,-1-2 0,-13 17 0,7-6 0,-12 19 0,3-5 0,6-5 0,-7 10 0,15-26 0,-1 10 0,7-16 0,5-5 0,2 1 0,2-9 0,0 0 0,4 0 0,0-3 0,8-2 0,-3-5 0,24-19 0,-19 7 0,15-11 0,-9 0 0,-9 11 0,16-22 0,-16 19 0,2-9 0,-1-3 0,-5 4 0,2-3 0,-5 12 0,-6 11 0,-1 2 0,-3 8 0,0 3 0,0 6 0,0 4 0,0 1 0,0 3 0,-3 16 0,2-8 0,-5 13 0,-2-6 0,0 6 0,-3 3 0,7 2 0,-3-13 0,6-6 0,-2-6 0,3-7 0,0 7 0,0-8 0,0 2 0,3-5 0,0-2 0,0-5 0,0 0 0,-1-4 0,2-9 0,3 0 0,0-5 0,1-1 0,-1 3 0,15-29 0,-11 15 0,15-21 0,-10 15 0,-3 9 0,1 1 0,-4 4 0,-5 10 0,4-2 0,-8 4 0,1 6 0,-2-2 0,0 8 0,0 2 0,0 5 0,0 0 0,0 1 0,0-1 0,0 4 0,3 0 0,-2 4 0,5 0 0,-5 0 0,8 6 0,-1 8 0,3-5 0,-1 3 0,-3-15 0,2 1 0,-2-5 0,5 5 0,-5-5 0,5-1 0,-5-3 0,2-3 0,0 0 0,-2 0 0,4 0 0,-4 0 0,2 0 0,1 0 0,-3 0 0,9 0 0,-5-3 0,15-13 0,-7-1 0,5-7 0,-10 7 0,-4 3 0,-4 4 0,4-10 0,-5 9 0,1-6 0,-6 5 0,0 1 0,0 1 0,0 1 0,-3 6 0,0 0 0,-3 3 0,-4 0 0,0 0 0,-1 0 0,-1 0 0,2 6 0,-4-2 0,4 5 0,-2-2 0,4 2 0,-2 2 0,-3 12 0,5-10 0,-5 15 0,6-12 0,3 2 0,1-1 0,0-10 0,2 12 0,-2-11 0,3 7 0,0-8 0,0-1 0,0 3 0,0-2 0,0 5 0,0-5 0,6 4 0,1-3 0,9 4 0,5-8 0,1 2 0,-1-6 0,7 0 0,-11 0 0,11 0 0,-3-3 0,1-10 0,0 0 0,-5-11 0,-4-1 0,-4 0 0,7-10 0,-7 0 0,1 7 0,-6 0 0,-2 17 0,-6-5 0,3 9 0,-3-1 0,0 9 0,0 5 0,0 0 0,0 8 0,-7 8 0,-1 2 0,-4 5 0,-9 4 0,7-7 0,-15 21 0,15-24 0,-4 13 0,4-11 0,5-4 0,-4 2 0,9-12 0,2-2 0,2-8 0,0-5 0,0-7 0,0-7 0,0-1 0,7-8 0,6 2 0,4-7 0,7 6 0,-6-7 0,18-13 0,2-9 0,-5 16 0,1 0 0,11-14 0,7 1 0,-21 21 0,-3 6 0,-2 3 0,-6 8 0,-3 8 0,-3 2 0,-1 1 0,-4 3 0,-3 0 0,0 0 0,0 0 0,-2 3 0,1 0 0,-1 10 0,2-2 0,1 12 0,-3-8 0,-1 16 0,-3-11 0,0 9 0,0 4 0,0-7 0,0 7 0,0 4 0,0 0 0,0 13 0,-3-8 0,2-12 0,-5-6 0,5-10 0,-5 3 0,5-2 0,-2 1 0,3-6 0,0-1 0,0 3 0,0-4 0,0 3 0,3-7 0,0-2 0,0-2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6" ma:contentTypeDescription="Create a new document." ma:contentTypeScope="" ma:versionID="fddebb259af25e879e00da68c6e16b9a">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357353b2fcf25b5ac344659df9948c83"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A3276E-BA63-4D7F-99B5-589A246B3145}">
  <ds:schemaRefs>
    <ds:schemaRef ds:uri="http://schemas.openxmlformats.org/officeDocument/2006/bibliography"/>
  </ds:schemaRefs>
</ds:datastoreItem>
</file>

<file path=customXml/itemProps2.xml><?xml version="1.0" encoding="utf-8"?>
<ds:datastoreItem xmlns:ds="http://schemas.openxmlformats.org/officeDocument/2006/customXml" ds:itemID="{301C0D2F-3445-489E-B357-DD48F151D3F2}">
  <ds:schemaRefs>
    <ds:schemaRef ds:uri="http://schemas.microsoft.com/office/2006/metadata/properties"/>
    <ds:schemaRef ds:uri="http://schemas.microsoft.com/office/infopath/2007/PartnerControls"/>
    <ds:schemaRef ds:uri="1b88a2b3-a887-4da5-bc58-1cd6fd79184b"/>
  </ds:schemaRefs>
</ds:datastoreItem>
</file>

<file path=customXml/itemProps3.xml><?xml version="1.0" encoding="utf-8"?>
<ds:datastoreItem xmlns:ds="http://schemas.openxmlformats.org/officeDocument/2006/customXml" ds:itemID="{27023144-E0F6-4952-A07A-B796BF5E5615}">
  <ds:schemaRefs>
    <ds:schemaRef ds:uri="http://schemas.microsoft.com/sharepoint/v3/contenttype/forms"/>
  </ds:schemaRefs>
</ds:datastoreItem>
</file>

<file path=customXml/itemProps4.xml><?xml version="1.0" encoding="utf-8"?>
<ds:datastoreItem xmlns:ds="http://schemas.openxmlformats.org/officeDocument/2006/customXml" ds:itemID="{8209EB54-54EB-4057-8ABD-895664E091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102</Pages>
  <Words>30419</Words>
  <Characters>173390</Characters>
  <Application>Microsoft Office Word</Application>
  <DocSecurity>0</DocSecurity>
  <Lines>1444</Lines>
  <Paragraphs>406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Owen (0801544)</dc:creator>
  <cp:keywords/>
  <dc:description/>
  <cp:lastModifiedBy>Melissa Owen (0801544)</cp:lastModifiedBy>
  <cp:revision>118</cp:revision>
  <cp:lastPrinted>2023-07-26T13:23:00Z</cp:lastPrinted>
  <dcterms:created xsi:type="dcterms:W3CDTF">2023-07-16T18:32:00Z</dcterms:created>
  <dcterms:modified xsi:type="dcterms:W3CDTF">2023-07-26T15:10:00Z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ff26b5c6-af16-4c25-b888-0f330815f84a</vt:lpwstr>
  </property>
  <property fmtid="{D5CDD505-2E9C-101B-9397-08002B2CF9AE}" pid="3" name="ContentTypeId">
    <vt:lpwstr>0x010100A8E20122F4455F4B9575FBE79886672E</vt:lpwstr>
  </property>
</Properties>
</file>