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0778C" w14:textId="77777777" w:rsidR="00E62D2E" w:rsidRDefault="00E62D2E" w:rsidP="00E62D2E">
      <w:pPr>
        <w:jc w:val="both"/>
        <w:rPr>
          <w:rFonts w:ascii="Times New Roman" w:hAnsi="Times New Roman" w:cs="Times New Roman"/>
          <w:sz w:val="24"/>
          <w:szCs w:val="24"/>
        </w:rPr>
      </w:pPr>
    </w:p>
    <w:p w14:paraId="15471A57" w14:textId="77777777" w:rsidR="00E62D2E" w:rsidRDefault="00E62D2E" w:rsidP="00E62D2E">
      <w:pPr>
        <w:jc w:val="both"/>
        <w:rPr>
          <w:rFonts w:ascii="Times New Roman" w:hAnsi="Times New Roman" w:cs="Times New Roman"/>
          <w:b/>
          <w:bCs/>
          <w:sz w:val="32"/>
          <w:szCs w:val="32"/>
        </w:rPr>
      </w:pPr>
    </w:p>
    <w:p w14:paraId="63CA4555" w14:textId="77777777" w:rsidR="00E62D2E" w:rsidRDefault="00E62D2E" w:rsidP="00E62D2E">
      <w:pPr>
        <w:jc w:val="center"/>
        <w:rPr>
          <w:rFonts w:ascii="Times New Roman" w:hAnsi="Times New Roman" w:cs="Times New Roman"/>
          <w:b/>
          <w:bCs/>
          <w:sz w:val="32"/>
          <w:szCs w:val="32"/>
        </w:rPr>
      </w:pPr>
    </w:p>
    <w:p w14:paraId="61D2C3E4" w14:textId="77777777" w:rsidR="00E62D2E" w:rsidRDefault="00E62D2E" w:rsidP="00E62D2E">
      <w:pPr>
        <w:jc w:val="center"/>
        <w:rPr>
          <w:rFonts w:ascii="Times New Roman" w:hAnsi="Times New Roman" w:cs="Times New Roman"/>
          <w:b/>
          <w:bCs/>
          <w:sz w:val="32"/>
          <w:szCs w:val="32"/>
        </w:rPr>
      </w:pPr>
      <w:r w:rsidRPr="00F34ADD">
        <w:rPr>
          <w:rFonts w:ascii="Times New Roman" w:hAnsi="Times New Roman" w:cs="Times New Roman"/>
          <w:b/>
          <w:bCs/>
          <w:sz w:val="32"/>
          <w:szCs w:val="32"/>
        </w:rPr>
        <w:t>Caroline Leigh Williams</w:t>
      </w:r>
    </w:p>
    <w:p w14:paraId="6DB1DEE3" w14:textId="77777777" w:rsidR="00E62D2E" w:rsidRDefault="00E62D2E" w:rsidP="00E62D2E">
      <w:pPr>
        <w:jc w:val="center"/>
        <w:rPr>
          <w:rFonts w:ascii="Times New Roman" w:hAnsi="Times New Roman" w:cs="Times New Roman"/>
          <w:b/>
          <w:bCs/>
          <w:sz w:val="32"/>
          <w:szCs w:val="32"/>
        </w:rPr>
      </w:pPr>
    </w:p>
    <w:p w14:paraId="5BC09B3B" w14:textId="77777777" w:rsidR="00E62D2E" w:rsidRPr="00F34ADD" w:rsidRDefault="00E62D2E" w:rsidP="00E62D2E">
      <w:pPr>
        <w:jc w:val="center"/>
        <w:rPr>
          <w:rFonts w:ascii="Times New Roman" w:hAnsi="Times New Roman" w:cs="Times New Roman"/>
          <w:b/>
          <w:bCs/>
          <w:sz w:val="32"/>
          <w:szCs w:val="32"/>
        </w:rPr>
      </w:pPr>
    </w:p>
    <w:p w14:paraId="07100E83" w14:textId="77777777" w:rsidR="00E62D2E" w:rsidRDefault="00E62D2E" w:rsidP="00E62D2E">
      <w:pPr>
        <w:jc w:val="center"/>
        <w:rPr>
          <w:rFonts w:ascii="Times New Roman" w:hAnsi="Times New Roman" w:cs="Times New Roman"/>
          <w:b/>
          <w:bCs/>
          <w:sz w:val="32"/>
          <w:szCs w:val="32"/>
        </w:rPr>
      </w:pPr>
      <w:r w:rsidRPr="00F34ADD">
        <w:rPr>
          <w:rFonts w:ascii="Times New Roman" w:hAnsi="Times New Roman" w:cs="Times New Roman"/>
          <w:b/>
          <w:bCs/>
          <w:sz w:val="32"/>
          <w:szCs w:val="32"/>
        </w:rPr>
        <w:t>Student ID: 1704726</w:t>
      </w:r>
    </w:p>
    <w:p w14:paraId="0E097688" w14:textId="77777777" w:rsidR="00E62D2E" w:rsidRDefault="00E62D2E" w:rsidP="00E62D2E">
      <w:pPr>
        <w:jc w:val="center"/>
        <w:rPr>
          <w:rFonts w:ascii="Times New Roman" w:hAnsi="Times New Roman" w:cs="Times New Roman"/>
          <w:b/>
          <w:bCs/>
          <w:sz w:val="32"/>
          <w:szCs w:val="32"/>
        </w:rPr>
      </w:pPr>
    </w:p>
    <w:p w14:paraId="1C150910" w14:textId="77777777" w:rsidR="00E62D2E" w:rsidRPr="00F34ADD" w:rsidRDefault="00E62D2E" w:rsidP="00E62D2E">
      <w:pPr>
        <w:jc w:val="center"/>
        <w:rPr>
          <w:rFonts w:ascii="Times New Roman" w:hAnsi="Times New Roman" w:cs="Times New Roman"/>
          <w:b/>
          <w:bCs/>
          <w:sz w:val="32"/>
          <w:szCs w:val="32"/>
        </w:rPr>
      </w:pPr>
    </w:p>
    <w:p w14:paraId="6E09737E" w14:textId="77777777" w:rsidR="00E62D2E" w:rsidRDefault="00E62D2E" w:rsidP="00E62D2E">
      <w:pPr>
        <w:jc w:val="center"/>
        <w:rPr>
          <w:rFonts w:ascii="Times New Roman" w:hAnsi="Times New Roman" w:cs="Times New Roman"/>
          <w:b/>
          <w:bCs/>
          <w:sz w:val="32"/>
          <w:szCs w:val="32"/>
        </w:rPr>
      </w:pPr>
      <w:r w:rsidRPr="00F34ADD">
        <w:rPr>
          <w:rFonts w:ascii="Times New Roman" w:hAnsi="Times New Roman" w:cs="Times New Roman"/>
          <w:b/>
          <w:bCs/>
          <w:sz w:val="32"/>
          <w:szCs w:val="32"/>
        </w:rPr>
        <w:t>BA/MArts Humanistic Counselling Practice</w:t>
      </w:r>
    </w:p>
    <w:p w14:paraId="7BA089F4" w14:textId="77777777" w:rsidR="00E62D2E" w:rsidRDefault="00E62D2E" w:rsidP="00E62D2E">
      <w:pPr>
        <w:jc w:val="center"/>
        <w:rPr>
          <w:rFonts w:ascii="Times New Roman" w:hAnsi="Times New Roman" w:cs="Times New Roman"/>
          <w:b/>
          <w:bCs/>
          <w:sz w:val="32"/>
          <w:szCs w:val="32"/>
        </w:rPr>
      </w:pPr>
    </w:p>
    <w:p w14:paraId="58D9461B" w14:textId="77777777" w:rsidR="00E62D2E" w:rsidRPr="00F34ADD" w:rsidRDefault="00E62D2E" w:rsidP="00E62D2E">
      <w:pPr>
        <w:jc w:val="center"/>
        <w:rPr>
          <w:rFonts w:ascii="Times New Roman" w:hAnsi="Times New Roman" w:cs="Times New Roman"/>
          <w:b/>
          <w:bCs/>
          <w:sz w:val="32"/>
          <w:szCs w:val="32"/>
        </w:rPr>
      </w:pPr>
    </w:p>
    <w:p w14:paraId="22636C60" w14:textId="77777777" w:rsidR="00E62D2E" w:rsidRDefault="00E62D2E" w:rsidP="00E62D2E">
      <w:pPr>
        <w:jc w:val="center"/>
        <w:rPr>
          <w:rFonts w:ascii="Times New Roman" w:hAnsi="Times New Roman" w:cs="Times New Roman"/>
          <w:sz w:val="24"/>
          <w:szCs w:val="24"/>
        </w:rPr>
      </w:pPr>
      <w:r w:rsidRPr="00F34ADD">
        <w:rPr>
          <w:rFonts w:ascii="Times New Roman" w:hAnsi="Times New Roman" w:cs="Times New Roman"/>
          <w:b/>
          <w:bCs/>
          <w:sz w:val="32"/>
          <w:szCs w:val="32"/>
        </w:rPr>
        <w:t>Counselling Major Project</w:t>
      </w:r>
    </w:p>
    <w:p w14:paraId="5B416E4C" w14:textId="77777777" w:rsidR="00E62D2E" w:rsidRDefault="00E62D2E" w:rsidP="00E62D2E">
      <w:pPr>
        <w:jc w:val="both"/>
        <w:rPr>
          <w:rFonts w:ascii="Times New Roman" w:hAnsi="Times New Roman" w:cs="Times New Roman"/>
          <w:sz w:val="24"/>
          <w:szCs w:val="24"/>
        </w:rPr>
      </w:pPr>
    </w:p>
    <w:p w14:paraId="78314820" w14:textId="77777777" w:rsidR="00E62D2E" w:rsidRDefault="00E62D2E" w:rsidP="00E62D2E">
      <w:pPr>
        <w:jc w:val="both"/>
        <w:rPr>
          <w:rFonts w:ascii="Times New Roman" w:hAnsi="Times New Roman" w:cs="Times New Roman"/>
          <w:sz w:val="24"/>
          <w:szCs w:val="24"/>
        </w:rPr>
      </w:pPr>
    </w:p>
    <w:p w14:paraId="15A8F0C2" w14:textId="77777777" w:rsidR="00E62D2E" w:rsidRDefault="00E62D2E" w:rsidP="00E62D2E">
      <w:pPr>
        <w:jc w:val="both"/>
        <w:rPr>
          <w:rFonts w:ascii="Times New Roman" w:hAnsi="Times New Roman" w:cs="Times New Roman"/>
          <w:sz w:val="24"/>
          <w:szCs w:val="24"/>
        </w:rPr>
      </w:pPr>
    </w:p>
    <w:p w14:paraId="0D290325" w14:textId="77777777" w:rsidR="00E62D2E" w:rsidRDefault="00E62D2E" w:rsidP="00E62D2E">
      <w:pPr>
        <w:jc w:val="both"/>
        <w:rPr>
          <w:rFonts w:ascii="Times New Roman" w:hAnsi="Times New Roman" w:cs="Times New Roman"/>
          <w:sz w:val="24"/>
          <w:szCs w:val="24"/>
        </w:rPr>
      </w:pPr>
    </w:p>
    <w:p w14:paraId="796A4C8C" w14:textId="77777777" w:rsidR="00E62D2E" w:rsidRDefault="00E62D2E" w:rsidP="00E62D2E">
      <w:pPr>
        <w:jc w:val="both"/>
        <w:rPr>
          <w:rFonts w:ascii="Times New Roman" w:hAnsi="Times New Roman" w:cs="Times New Roman"/>
          <w:sz w:val="24"/>
          <w:szCs w:val="24"/>
        </w:rPr>
      </w:pPr>
    </w:p>
    <w:p w14:paraId="7E079A35" w14:textId="77777777" w:rsidR="00E62D2E" w:rsidRDefault="00E62D2E" w:rsidP="00E62D2E">
      <w:pPr>
        <w:jc w:val="both"/>
        <w:rPr>
          <w:rFonts w:ascii="Times New Roman" w:hAnsi="Times New Roman" w:cs="Times New Roman"/>
          <w:sz w:val="24"/>
          <w:szCs w:val="24"/>
        </w:rPr>
      </w:pPr>
    </w:p>
    <w:p w14:paraId="04B3CD22" w14:textId="77777777" w:rsidR="00E62D2E" w:rsidRDefault="00E62D2E" w:rsidP="00E62D2E">
      <w:pPr>
        <w:jc w:val="both"/>
        <w:rPr>
          <w:rFonts w:ascii="Times New Roman" w:hAnsi="Times New Roman" w:cs="Times New Roman"/>
          <w:sz w:val="24"/>
          <w:szCs w:val="24"/>
        </w:rPr>
      </w:pPr>
    </w:p>
    <w:p w14:paraId="00D137CB" w14:textId="77777777" w:rsidR="00E62D2E" w:rsidRDefault="00E62D2E" w:rsidP="00E62D2E">
      <w:pPr>
        <w:jc w:val="both"/>
        <w:rPr>
          <w:rFonts w:ascii="Times New Roman" w:hAnsi="Times New Roman" w:cs="Times New Roman"/>
          <w:sz w:val="24"/>
          <w:szCs w:val="24"/>
        </w:rPr>
      </w:pPr>
    </w:p>
    <w:p w14:paraId="75562130" w14:textId="77777777" w:rsidR="00E62D2E" w:rsidRDefault="00E62D2E" w:rsidP="00E62D2E">
      <w:pPr>
        <w:jc w:val="both"/>
        <w:rPr>
          <w:rFonts w:ascii="Times New Roman" w:hAnsi="Times New Roman" w:cs="Times New Roman"/>
          <w:sz w:val="24"/>
          <w:szCs w:val="24"/>
        </w:rPr>
      </w:pPr>
    </w:p>
    <w:p w14:paraId="0444225B" w14:textId="77777777" w:rsidR="00E62D2E" w:rsidRDefault="00E62D2E" w:rsidP="00E62D2E">
      <w:pPr>
        <w:jc w:val="both"/>
        <w:rPr>
          <w:rFonts w:ascii="Times New Roman" w:hAnsi="Times New Roman" w:cs="Times New Roman"/>
          <w:sz w:val="24"/>
          <w:szCs w:val="24"/>
        </w:rPr>
      </w:pPr>
    </w:p>
    <w:p w14:paraId="44E6BC13" w14:textId="77777777" w:rsidR="00E62D2E" w:rsidRDefault="00E62D2E" w:rsidP="00E62D2E">
      <w:pPr>
        <w:jc w:val="both"/>
        <w:rPr>
          <w:rFonts w:ascii="Times New Roman" w:hAnsi="Times New Roman" w:cs="Times New Roman"/>
          <w:sz w:val="24"/>
          <w:szCs w:val="24"/>
        </w:rPr>
      </w:pPr>
    </w:p>
    <w:p w14:paraId="62C9F586" w14:textId="77777777" w:rsidR="00E62D2E" w:rsidRDefault="00E62D2E" w:rsidP="00E62D2E">
      <w:pPr>
        <w:jc w:val="both"/>
        <w:rPr>
          <w:rFonts w:ascii="Times New Roman" w:hAnsi="Times New Roman" w:cs="Times New Roman"/>
          <w:sz w:val="24"/>
          <w:szCs w:val="24"/>
        </w:rPr>
      </w:pPr>
    </w:p>
    <w:p w14:paraId="78DD0099" w14:textId="77777777" w:rsidR="00E62D2E" w:rsidRDefault="00E62D2E" w:rsidP="00E62D2E">
      <w:pPr>
        <w:jc w:val="both"/>
        <w:rPr>
          <w:rFonts w:ascii="Times New Roman" w:hAnsi="Times New Roman" w:cs="Times New Roman"/>
          <w:sz w:val="24"/>
          <w:szCs w:val="24"/>
        </w:rPr>
      </w:pPr>
    </w:p>
    <w:p w14:paraId="516CF580" w14:textId="77777777" w:rsidR="00E62D2E" w:rsidRDefault="00E62D2E" w:rsidP="00E62D2E">
      <w:pPr>
        <w:jc w:val="both"/>
        <w:rPr>
          <w:rFonts w:ascii="Times New Roman" w:hAnsi="Times New Roman" w:cs="Times New Roman"/>
          <w:sz w:val="24"/>
          <w:szCs w:val="24"/>
        </w:rPr>
      </w:pPr>
    </w:p>
    <w:p w14:paraId="5C131C85" w14:textId="77777777" w:rsidR="00E62D2E" w:rsidRPr="00F34ADD" w:rsidRDefault="00E62D2E" w:rsidP="00E62D2E">
      <w:pPr>
        <w:jc w:val="both"/>
        <w:rPr>
          <w:rFonts w:ascii="Times New Roman" w:hAnsi="Times New Roman" w:cs="Times New Roman"/>
          <w:sz w:val="24"/>
          <w:szCs w:val="24"/>
        </w:rPr>
      </w:pPr>
    </w:p>
    <w:p w14:paraId="1FFF0132" w14:textId="088F799A" w:rsidR="00E62D2E" w:rsidRDefault="00E62D2E" w:rsidP="00E447AC">
      <w:pPr>
        <w:jc w:val="center"/>
        <w:rPr>
          <w:rFonts w:ascii="Times New Roman" w:hAnsi="Times New Roman" w:cs="Times New Roman"/>
          <w:b/>
          <w:bCs/>
          <w:sz w:val="28"/>
          <w:szCs w:val="28"/>
        </w:rPr>
      </w:pPr>
      <w:r w:rsidRPr="00302CAA">
        <w:rPr>
          <w:rFonts w:ascii="Times New Roman" w:hAnsi="Times New Roman" w:cs="Times New Roman"/>
          <w:b/>
          <w:bCs/>
          <w:sz w:val="28"/>
          <w:szCs w:val="28"/>
        </w:rPr>
        <w:lastRenderedPageBreak/>
        <w:t>“</w:t>
      </w:r>
      <w:r w:rsidRPr="00302CAA">
        <w:rPr>
          <w:rFonts w:ascii="Times New Roman" w:hAnsi="Times New Roman" w:cs="Times New Roman"/>
          <w:b/>
          <w:bCs/>
          <w:i/>
          <w:iCs/>
          <w:sz w:val="28"/>
          <w:szCs w:val="28"/>
        </w:rPr>
        <w:t>Women seek help – men die</w:t>
      </w:r>
      <w:r w:rsidRPr="00302CAA">
        <w:rPr>
          <w:rFonts w:ascii="Times New Roman" w:hAnsi="Times New Roman" w:cs="Times New Roman"/>
          <w:b/>
          <w:bCs/>
          <w:sz w:val="28"/>
          <w:szCs w:val="28"/>
        </w:rPr>
        <w:t>”</w:t>
      </w:r>
      <w:r w:rsidR="00E447AC" w:rsidRPr="00302CAA">
        <w:rPr>
          <w:rFonts w:ascii="Times New Roman" w:hAnsi="Times New Roman" w:cs="Times New Roman"/>
          <w:b/>
          <w:bCs/>
          <w:sz w:val="28"/>
          <w:szCs w:val="28"/>
        </w:rPr>
        <w:t xml:space="preserve">: Why </w:t>
      </w:r>
      <w:r w:rsidR="00302CAA">
        <w:rPr>
          <w:rFonts w:ascii="Times New Roman" w:hAnsi="Times New Roman" w:cs="Times New Roman"/>
          <w:b/>
          <w:bCs/>
          <w:sz w:val="28"/>
          <w:szCs w:val="28"/>
        </w:rPr>
        <w:t>do</w:t>
      </w:r>
      <w:r w:rsidR="00E447AC" w:rsidRPr="00302CAA">
        <w:rPr>
          <w:rFonts w:ascii="Times New Roman" w:hAnsi="Times New Roman" w:cs="Times New Roman"/>
          <w:b/>
          <w:bCs/>
          <w:sz w:val="28"/>
          <w:szCs w:val="28"/>
        </w:rPr>
        <w:t xml:space="preserve"> men complet</w:t>
      </w:r>
      <w:r w:rsidR="00302CAA">
        <w:rPr>
          <w:rFonts w:ascii="Times New Roman" w:hAnsi="Times New Roman" w:cs="Times New Roman"/>
          <w:b/>
          <w:bCs/>
          <w:sz w:val="28"/>
          <w:szCs w:val="28"/>
        </w:rPr>
        <w:t xml:space="preserve">e </w:t>
      </w:r>
      <w:r w:rsidR="00E447AC" w:rsidRPr="00302CAA">
        <w:rPr>
          <w:rFonts w:ascii="Times New Roman" w:hAnsi="Times New Roman" w:cs="Times New Roman"/>
          <w:b/>
          <w:bCs/>
          <w:sz w:val="28"/>
          <w:szCs w:val="28"/>
        </w:rPr>
        <w:t xml:space="preserve">suicide disproportionately </w:t>
      </w:r>
      <w:r w:rsidR="007A756D" w:rsidRPr="00302CAA">
        <w:rPr>
          <w:rFonts w:ascii="Times New Roman" w:hAnsi="Times New Roman" w:cs="Times New Roman"/>
          <w:b/>
          <w:bCs/>
          <w:sz w:val="28"/>
          <w:szCs w:val="28"/>
        </w:rPr>
        <w:t xml:space="preserve">more </w:t>
      </w:r>
      <w:r w:rsidR="00302CAA">
        <w:rPr>
          <w:rFonts w:ascii="Times New Roman" w:hAnsi="Times New Roman" w:cs="Times New Roman"/>
          <w:b/>
          <w:bCs/>
          <w:sz w:val="28"/>
          <w:szCs w:val="28"/>
        </w:rPr>
        <w:t xml:space="preserve">often </w:t>
      </w:r>
      <w:r w:rsidR="007A756D" w:rsidRPr="00302CAA">
        <w:rPr>
          <w:rFonts w:ascii="Times New Roman" w:hAnsi="Times New Roman" w:cs="Times New Roman"/>
          <w:b/>
          <w:bCs/>
          <w:sz w:val="28"/>
          <w:szCs w:val="28"/>
        </w:rPr>
        <w:t>than</w:t>
      </w:r>
      <w:r w:rsidR="00E447AC" w:rsidRPr="00302CAA">
        <w:rPr>
          <w:rFonts w:ascii="Times New Roman" w:hAnsi="Times New Roman" w:cs="Times New Roman"/>
          <w:b/>
          <w:bCs/>
          <w:sz w:val="28"/>
          <w:szCs w:val="28"/>
        </w:rPr>
        <w:t xml:space="preserve"> women?</w:t>
      </w:r>
      <w:r w:rsidRPr="00302CAA">
        <w:rPr>
          <w:rFonts w:ascii="Times New Roman" w:hAnsi="Times New Roman" w:cs="Times New Roman"/>
          <w:b/>
          <w:bCs/>
          <w:sz w:val="28"/>
          <w:szCs w:val="28"/>
        </w:rPr>
        <w:t xml:space="preserve"> </w:t>
      </w:r>
    </w:p>
    <w:p w14:paraId="662C9B1E" w14:textId="77777777" w:rsidR="00302CAA" w:rsidRPr="00302CAA" w:rsidRDefault="00302CAA" w:rsidP="00E447AC">
      <w:pPr>
        <w:jc w:val="center"/>
        <w:rPr>
          <w:rFonts w:ascii="Times New Roman" w:hAnsi="Times New Roman" w:cs="Times New Roman"/>
          <w:b/>
          <w:bCs/>
          <w:sz w:val="28"/>
          <w:szCs w:val="28"/>
        </w:rPr>
      </w:pPr>
    </w:p>
    <w:p w14:paraId="14DD9636" w14:textId="281F3314" w:rsidR="00E62D2E" w:rsidRDefault="00BC6CDB" w:rsidP="00E62D2E">
      <w:pPr>
        <w:pStyle w:val="NoSpacing"/>
        <w:jc w:val="center"/>
        <w:rPr>
          <w:rFonts w:ascii="Times New Roman" w:hAnsi="Times New Roman" w:cs="Times New Roman"/>
          <w:b/>
          <w:bCs/>
          <w:sz w:val="24"/>
          <w:szCs w:val="24"/>
        </w:rPr>
      </w:pPr>
      <w:r w:rsidRPr="00F34ADD">
        <w:rPr>
          <w:rFonts w:ascii="Times New Roman" w:hAnsi="Times New Roman" w:cs="Times New Roman"/>
          <w:b/>
          <w:bCs/>
          <w:sz w:val="24"/>
          <w:szCs w:val="24"/>
        </w:rPr>
        <w:t>KEYWORDS: -</w:t>
      </w:r>
      <w:r w:rsidR="00E62D2E" w:rsidRPr="00F34ADD">
        <w:rPr>
          <w:rFonts w:ascii="Times New Roman" w:hAnsi="Times New Roman" w:cs="Times New Roman"/>
          <w:b/>
          <w:bCs/>
          <w:sz w:val="24"/>
          <w:szCs w:val="24"/>
        </w:rPr>
        <w:t xml:space="preserve"> Suicide. Male. Depression.</w:t>
      </w:r>
    </w:p>
    <w:p w14:paraId="12F181A2" w14:textId="77777777" w:rsidR="0042503C" w:rsidRDefault="0042503C" w:rsidP="00E62D2E">
      <w:pPr>
        <w:pStyle w:val="NoSpacing"/>
        <w:jc w:val="center"/>
        <w:rPr>
          <w:rFonts w:ascii="Times New Roman" w:hAnsi="Times New Roman" w:cs="Times New Roman"/>
          <w:b/>
          <w:bCs/>
          <w:sz w:val="24"/>
          <w:szCs w:val="24"/>
        </w:rPr>
      </w:pPr>
    </w:p>
    <w:p w14:paraId="60121C97" w14:textId="77777777" w:rsidR="0042503C" w:rsidRDefault="0042503C" w:rsidP="00E62D2E">
      <w:pPr>
        <w:pStyle w:val="NoSpacing"/>
        <w:jc w:val="center"/>
        <w:rPr>
          <w:rFonts w:ascii="Times New Roman" w:hAnsi="Times New Roman" w:cs="Times New Roman"/>
          <w:b/>
          <w:bCs/>
          <w:sz w:val="24"/>
          <w:szCs w:val="24"/>
        </w:rPr>
      </w:pPr>
    </w:p>
    <w:p w14:paraId="4FF73E29" w14:textId="5606DB26" w:rsidR="0042503C" w:rsidRPr="00F34ADD" w:rsidRDefault="0042503C" w:rsidP="00E62D2E">
      <w:pPr>
        <w:pStyle w:val="NoSpacing"/>
        <w:jc w:val="center"/>
        <w:rPr>
          <w:rFonts w:ascii="Times New Roman" w:hAnsi="Times New Roman" w:cs="Times New Roman"/>
          <w:b/>
          <w:bCs/>
          <w:sz w:val="24"/>
          <w:szCs w:val="24"/>
        </w:rPr>
      </w:pPr>
      <w:r>
        <w:rPr>
          <w:rFonts w:ascii="Times New Roman" w:hAnsi="Times New Roman" w:cs="Times New Roman"/>
          <w:b/>
          <w:bCs/>
          <w:sz w:val="24"/>
          <w:szCs w:val="24"/>
        </w:rPr>
        <w:t>INTRODUCTION AND BACKGROUND</w:t>
      </w:r>
    </w:p>
    <w:p w14:paraId="13D84E31" w14:textId="77777777" w:rsidR="00E62D2E" w:rsidRPr="00F34ADD" w:rsidRDefault="00E62D2E" w:rsidP="00E62D2E">
      <w:pPr>
        <w:jc w:val="both"/>
        <w:rPr>
          <w:rFonts w:ascii="Times New Roman" w:hAnsi="Times New Roman" w:cs="Times New Roman"/>
          <w:sz w:val="24"/>
          <w:szCs w:val="24"/>
        </w:rPr>
      </w:pPr>
    </w:p>
    <w:p w14:paraId="6438C948" w14:textId="0348A7A7"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w:t>
      </w:r>
      <w:r>
        <w:rPr>
          <w:rFonts w:ascii="Times New Roman" w:hAnsi="Times New Roman" w:cs="Times New Roman"/>
          <w:sz w:val="24"/>
          <w:szCs w:val="24"/>
        </w:rPr>
        <w:t xml:space="preserve">Research into </w:t>
      </w:r>
      <w:r w:rsidRPr="00F34ADD">
        <w:rPr>
          <w:rFonts w:ascii="Times New Roman" w:hAnsi="Times New Roman" w:cs="Times New Roman"/>
          <w:sz w:val="24"/>
          <w:szCs w:val="24"/>
        </w:rPr>
        <w:t>suicide ideation and completion</w:t>
      </w:r>
      <w:r>
        <w:rPr>
          <w:rFonts w:ascii="Times New Roman" w:hAnsi="Times New Roman" w:cs="Times New Roman"/>
          <w:sz w:val="24"/>
          <w:szCs w:val="24"/>
        </w:rPr>
        <w:t xml:space="preserve"> has been explored extensively, however, </w:t>
      </w:r>
      <w:r w:rsidR="00B33E9C">
        <w:rPr>
          <w:rFonts w:ascii="Times New Roman" w:hAnsi="Times New Roman" w:cs="Times New Roman"/>
          <w:sz w:val="24"/>
          <w:szCs w:val="24"/>
        </w:rPr>
        <w:t>research regarding the</w:t>
      </w:r>
      <w:r>
        <w:rPr>
          <w:rFonts w:ascii="Times New Roman" w:hAnsi="Times New Roman" w:cs="Times New Roman"/>
          <w:sz w:val="24"/>
          <w:szCs w:val="24"/>
        </w:rPr>
        <w:t xml:space="preserve"> disparities in suicide relating to gender </w:t>
      </w:r>
      <w:r w:rsidR="00B33E9C">
        <w:rPr>
          <w:rFonts w:ascii="Times New Roman" w:hAnsi="Times New Roman" w:cs="Times New Roman"/>
          <w:sz w:val="24"/>
          <w:szCs w:val="24"/>
        </w:rPr>
        <w:t>have</w:t>
      </w:r>
      <w:r>
        <w:rPr>
          <w:rFonts w:ascii="Times New Roman" w:hAnsi="Times New Roman" w:cs="Times New Roman"/>
          <w:sz w:val="24"/>
          <w:szCs w:val="24"/>
        </w:rPr>
        <w:t xml:space="preserve"> been less conclusive. </w:t>
      </w:r>
      <w:r w:rsidR="00B33E9C">
        <w:rPr>
          <w:rFonts w:ascii="Times New Roman" w:hAnsi="Times New Roman" w:cs="Times New Roman"/>
          <w:sz w:val="24"/>
          <w:szCs w:val="24"/>
        </w:rPr>
        <w:t xml:space="preserve">It has </w:t>
      </w:r>
      <w:r>
        <w:rPr>
          <w:rFonts w:ascii="Times New Roman" w:hAnsi="Times New Roman" w:cs="Times New Roman"/>
          <w:sz w:val="24"/>
          <w:szCs w:val="24"/>
        </w:rPr>
        <w:t xml:space="preserve">been argued that the suicidal tendencies in men are </w:t>
      </w:r>
      <w:r w:rsidRPr="00F34ADD">
        <w:rPr>
          <w:rFonts w:ascii="Times New Roman" w:hAnsi="Times New Roman" w:cs="Times New Roman"/>
          <w:sz w:val="24"/>
          <w:szCs w:val="24"/>
        </w:rPr>
        <w:t>severely elevated</w:t>
      </w:r>
      <w:r>
        <w:rPr>
          <w:rFonts w:ascii="Times New Roman" w:hAnsi="Times New Roman" w:cs="Times New Roman"/>
          <w:sz w:val="24"/>
          <w:szCs w:val="24"/>
        </w:rPr>
        <w:t xml:space="preserve"> </w:t>
      </w:r>
      <w:r w:rsidRPr="00F34ADD">
        <w:rPr>
          <w:rFonts w:ascii="Times New Roman" w:hAnsi="Times New Roman" w:cs="Times New Roman"/>
          <w:sz w:val="24"/>
          <w:szCs w:val="24"/>
        </w:rPr>
        <w:t>(Healthline, 2016)</w:t>
      </w:r>
      <w:r>
        <w:rPr>
          <w:rFonts w:ascii="Times New Roman" w:hAnsi="Times New Roman" w:cs="Times New Roman"/>
          <w:sz w:val="24"/>
          <w:szCs w:val="24"/>
        </w:rPr>
        <w:t>. For clarity, ‘s</w:t>
      </w:r>
      <w:r w:rsidRPr="00F34ADD">
        <w:rPr>
          <w:rFonts w:ascii="Times New Roman" w:hAnsi="Times New Roman" w:cs="Times New Roman"/>
          <w:sz w:val="24"/>
          <w:szCs w:val="24"/>
        </w:rPr>
        <w:t>uicide ideation</w:t>
      </w:r>
      <w:r>
        <w:rPr>
          <w:rFonts w:ascii="Times New Roman" w:hAnsi="Times New Roman" w:cs="Times New Roman"/>
          <w:sz w:val="24"/>
          <w:szCs w:val="24"/>
        </w:rPr>
        <w:t>’</w:t>
      </w:r>
      <w:r w:rsidRPr="00F34ADD">
        <w:rPr>
          <w:rFonts w:ascii="Times New Roman" w:hAnsi="Times New Roman" w:cs="Times New Roman"/>
          <w:sz w:val="24"/>
          <w:szCs w:val="24"/>
        </w:rPr>
        <w:t xml:space="preserve"> is a thought process when a person is preoccupied with the idea of completing suicide</w:t>
      </w:r>
      <w:r>
        <w:rPr>
          <w:rFonts w:ascii="Times New Roman" w:hAnsi="Times New Roman" w:cs="Times New Roman"/>
          <w:sz w:val="24"/>
          <w:szCs w:val="24"/>
        </w:rPr>
        <w:t>;</w:t>
      </w:r>
      <w:r w:rsidRPr="00F34ADD">
        <w:rPr>
          <w:rFonts w:ascii="Times New Roman" w:hAnsi="Times New Roman" w:cs="Times New Roman"/>
          <w:sz w:val="24"/>
          <w:szCs w:val="24"/>
        </w:rPr>
        <w:t xml:space="preserve"> </w:t>
      </w:r>
      <w:r>
        <w:rPr>
          <w:rFonts w:ascii="Times New Roman" w:hAnsi="Times New Roman" w:cs="Times New Roman"/>
          <w:sz w:val="24"/>
          <w:szCs w:val="24"/>
        </w:rPr>
        <w:t>an individual will ruminate</w:t>
      </w:r>
      <w:r w:rsidRPr="00F34ADD">
        <w:rPr>
          <w:rFonts w:ascii="Times New Roman" w:hAnsi="Times New Roman" w:cs="Times New Roman"/>
          <w:sz w:val="24"/>
          <w:szCs w:val="24"/>
        </w:rPr>
        <w:t xml:space="preserve"> suicid</w:t>
      </w:r>
      <w:r>
        <w:rPr>
          <w:rFonts w:ascii="Times New Roman" w:hAnsi="Times New Roman" w:cs="Times New Roman"/>
          <w:sz w:val="24"/>
          <w:szCs w:val="24"/>
        </w:rPr>
        <w:t>al thoughts</w:t>
      </w:r>
      <w:r w:rsidRPr="00F34ADD">
        <w:rPr>
          <w:rFonts w:ascii="Times New Roman" w:hAnsi="Times New Roman" w:cs="Times New Roman"/>
          <w:sz w:val="24"/>
          <w:szCs w:val="24"/>
        </w:rPr>
        <w:t xml:space="preserve"> and what it would be like if they were no</w:t>
      </w:r>
      <w:r>
        <w:rPr>
          <w:rFonts w:ascii="Times New Roman" w:hAnsi="Times New Roman" w:cs="Times New Roman"/>
          <w:sz w:val="24"/>
          <w:szCs w:val="24"/>
        </w:rPr>
        <w:t xml:space="preserve"> longer </w:t>
      </w:r>
      <w:r w:rsidRPr="00F34ADD">
        <w:rPr>
          <w:rFonts w:ascii="Times New Roman" w:hAnsi="Times New Roman" w:cs="Times New Roman"/>
          <w:sz w:val="24"/>
          <w:szCs w:val="24"/>
        </w:rPr>
        <w:t>around</w:t>
      </w:r>
      <w:r>
        <w:rPr>
          <w:rFonts w:ascii="Times New Roman" w:hAnsi="Times New Roman" w:cs="Times New Roman"/>
          <w:sz w:val="24"/>
          <w:szCs w:val="24"/>
        </w:rPr>
        <w:t xml:space="preserve"> </w:t>
      </w:r>
      <w:r w:rsidRPr="00F34ADD">
        <w:rPr>
          <w:rFonts w:ascii="Times New Roman" w:hAnsi="Times New Roman" w:cs="Times New Roman"/>
          <w:sz w:val="24"/>
          <w:szCs w:val="24"/>
        </w:rPr>
        <w:t>(Healthline, 2016). The</w:t>
      </w:r>
      <w:r>
        <w:rPr>
          <w:rFonts w:ascii="Times New Roman" w:hAnsi="Times New Roman" w:cs="Times New Roman"/>
          <w:sz w:val="24"/>
          <w:szCs w:val="24"/>
        </w:rPr>
        <w:t>se individuals</w:t>
      </w:r>
      <w:r w:rsidRPr="00F34ADD">
        <w:rPr>
          <w:rFonts w:ascii="Times New Roman" w:hAnsi="Times New Roman" w:cs="Times New Roman"/>
          <w:sz w:val="24"/>
          <w:szCs w:val="24"/>
        </w:rPr>
        <w:t xml:space="preserve"> will replay the act of suicide in their minds </w:t>
      </w:r>
      <w:r>
        <w:rPr>
          <w:rFonts w:ascii="Times New Roman" w:hAnsi="Times New Roman" w:cs="Times New Roman"/>
          <w:sz w:val="24"/>
          <w:szCs w:val="24"/>
        </w:rPr>
        <w:t>and determine how they would carr</w:t>
      </w:r>
      <w:r w:rsidR="00B33E9C">
        <w:rPr>
          <w:rFonts w:ascii="Times New Roman" w:hAnsi="Times New Roman" w:cs="Times New Roman"/>
          <w:sz w:val="24"/>
          <w:szCs w:val="24"/>
        </w:rPr>
        <w:t xml:space="preserve">y out the act </w:t>
      </w:r>
      <w:r w:rsidRPr="00F34ADD">
        <w:rPr>
          <w:rFonts w:ascii="Times New Roman" w:hAnsi="Times New Roman" w:cs="Times New Roman"/>
          <w:sz w:val="24"/>
          <w:szCs w:val="24"/>
        </w:rPr>
        <w:t>(Healthline, 2016). Th</w:t>
      </w:r>
      <w:r w:rsidR="00B33E9C">
        <w:rPr>
          <w:rFonts w:ascii="Times New Roman" w:hAnsi="Times New Roman" w:cs="Times New Roman"/>
          <w:sz w:val="24"/>
          <w:szCs w:val="24"/>
        </w:rPr>
        <w:t>erefore, th</w:t>
      </w:r>
      <w:r w:rsidRPr="00F34ADD">
        <w:rPr>
          <w:rFonts w:ascii="Times New Roman" w:hAnsi="Times New Roman" w:cs="Times New Roman"/>
          <w:sz w:val="24"/>
          <w:szCs w:val="24"/>
        </w:rPr>
        <w:t>is paper</w:t>
      </w:r>
      <w:r w:rsidR="00B33E9C">
        <w:rPr>
          <w:rFonts w:ascii="Times New Roman" w:hAnsi="Times New Roman" w:cs="Times New Roman"/>
          <w:sz w:val="24"/>
          <w:szCs w:val="24"/>
        </w:rPr>
        <w:t xml:space="preserve"> seeks to</w:t>
      </w:r>
      <w:r w:rsidRPr="00F34ADD">
        <w:rPr>
          <w:rFonts w:ascii="Times New Roman" w:hAnsi="Times New Roman" w:cs="Times New Roman"/>
          <w:sz w:val="24"/>
          <w:szCs w:val="24"/>
        </w:rPr>
        <w:t xml:space="preserve"> present</w:t>
      </w:r>
      <w:r w:rsidR="00B33E9C">
        <w:rPr>
          <w:rFonts w:ascii="Times New Roman" w:hAnsi="Times New Roman" w:cs="Times New Roman"/>
          <w:sz w:val="24"/>
          <w:szCs w:val="24"/>
        </w:rPr>
        <w:t xml:space="preserve"> </w:t>
      </w:r>
      <w:r w:rsidRPr="00F34ADD">
        <w:rPr>
          <w:rFonts w:ascii="Times New Roman" w:hAnsi="Times New Roman" w:cs="Times New Roman"/>
          <w:sz w:val="24"/>
          <w:szCs w:val="24"/>
        </w:rPr>
        <w:t xml:space="preserve">an overview of sociological </w:t>
      </w:r>
      <w:r w:rsidR="00B33E9C">
        <w:rPr>
          <w:rFonts w:ascii="Times New Roman" w:hAnsi="Times New Roman" w:cs="Times New Roman"/>
          <w:sz w:val="24"/>
          <w:szCs w:val="24"/>
        </w:rPr>
        <w:t>theories</w:t>
      </w:r>
      <w:r w:rsidRPr="00F34ADD">
        <w:rPr>
          <w:rFonts w:ascii="Times New Roman" w:hAnsi="Times New Roman" w:cs="Times New Roman"/>
          <w:sz w:val="24"/>
          <w:szCs w:val="24"/>
        </w:rPr>
        <w:t xml:space="preserve"> that </w:t>
      </w:r>
      <w:r w:rsidR="00B33E9C">
        <w:rPr>
          <w:rFonts w:ascii="Times New Roman" w:hAnsi="Times New Roman" w:cs="Times New Roman"/>
          <w:sz w:val="24"/>
          <w:szCs w:val="24"/>
        </w:rPr>
        <w:t xml:space="preserve">can assist in understanding suicide as a </w:t>
      </w:r>
      <w:r w:rsidRPr="00F34ADD">
        <w:rPr>
          <w:rFonts w:ascii="Times New Roman" w:hAnsi="Times New Roman" w:cs="Times New Roman"/>
          <w:sz w:val="24"/>
          <w:szCs w:val="24"/>
        </w:rPr>
        <w:t xml:space="preserve">phenomenon. </w:t>
      </w:r>
      <w:r w:rsidR="00B33E9C">
        <w:rPr>
          <w:rFonts w:ascii="Times New Roman" w:hAnsi="Times New Roman" w:cs="Times New Roman"/>
          <w:sz w:val="24"/>
          <w:szCs w:val="24"/>
        </w:rPr>
        <w:t xml:space="preserve">More specifically, this paper will outline and discuss theories relating to male </w:t>
      </w:r>
      <w:r w:rsidRPr="00F34ADD">
        <w:rPr>
          <w:rFonts w:ascii="Times New Roman" w:hAnsi="Times New Roman" w:cs="Times New Roman"/>
          <w:sz w:val="24"/>
          <w:szCs w:val="24"/>
        </w:rPr>
        <w:t xml:space="preserve">stigma, depression, change of </w:t>
      </w:r>
      <w:r w:rsidR="00B33E9C">
        <w:rPr>
          <w:rFonts w:ascii="Times New Roman" w:hAnsi="Times New Roman" w:cs="Times New Roman"/>
          <w:sz w:val="24"/>
          <w:szCs w:val="24"/>
        </w:rPr>
        <w:t xml:space="preserve">gender norm </w:t>
      </w:r>
      <w:r w:rsidRPr="00F34ADD">
        <w:rPr>
          <w:rFonts w:ascii="Times New Roman" w:hAnsi="Times New Roman" w:cs="Times New Roman"/>
          <w:sz w:val="24"/>
          <w:szCs w:val="24"/>
        </w:rPr>
        <w:t xml:space="preserve">roles and lethality. </w:t>
      </w:r>
    </w:p>
    <w:p w14:paraId="718EB6EE" w14:textId="5478CA2B"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 purpose of this study aims to discover what is missing in combating men's mental health and suicide. The main area of study will be to examine what is already in place for men, for example, prevention and interventions and how they can be improved for the male population. This paper will explore who is stating what for men's mental health</w:t>
      </w:r>
      <w:r w:rsidR="00B33E9C">
        <w:rPr>
          <w:rFonts w:ascii="Times New Roman" w:hAnsi="Times New Roman" w:cs="Times New Roman"/>
          <w:sz w:val="24"/>
          <w:szCs w:val="24"/>
        </w:rPr>
        <w:t>, namely focusing on w</w:t>
      </w:r>
      <w:r w:rsidRPr="00F34ADD">
        <w:rPr>
          <w:rFonts w:ascii="Times New Roman" w:hAnsi="Times New Roman" w:cs="Times New Roman"/>
          <w:sz w:val="24"/>
          <w:szCs w:val="24"/>
        </w:rPr>
        <w:t xml:space="preserve">hat </w:t>
      </w:r>
      <w:r w:rsidR="00B33E9C">
        <w:rPr>
          <w:rFonts w:ascii="Times New Roman" w:hAnsi="Times New Roman" w:cs="Times New Roman"/>
          <w:sz w:val="24"/>
          <w:szCs w:val="24"/>
        </w:rPr>
        <w:t xml:space="preserve">appears to be working and what has not been working. </w:t>
      </w:r>
    </w:p>
    <w:p w14:paraId="0B0CB842" w14:textId="77777777"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Over the last ten years, I have had a considerable amount of experience in men’s mental health, depression and suicide with my family and friends. It has been a challenge to find support and for the males in my family to accept help. The situation was much more favourable for my female friends and family. These experiences have affected my life, and my need to help and support was powerful. All this experience led me to want to do something about it and be someway involved. </w:t>
      </w:r>
      <w:bookmarkStart w:id="0" w:name="_Hlk70237745"/>
      <w:r w:rsidRPr="00F34ADD">
        <w:rPr>
          <w:rFonts w:ascii="Times New Roman" w:hAnsi="Times New Roman" w:cs="Times New Roman"/>
          <w:sz w:val="24"/>
          <w:szCs w:val="24"/>
        </w:rPr>
        <w:t>I decided to go to University to obtain a degree in humanistic counselling in 2017</w:t>
      </w:r>
      <w:bookmarkStart w:id="1" w:name="_Hlk70237851"/>
      <w:bookmarkEnd w:id="0"/>
      <w:r w:rsidRPr="00F34ADD">
        <w:rPr>
          <w:rFonts w:ascii="Times New Roman" w:hAnsi="Times New Roman" w:cs="Times New Roman"/>
          <w:sz w:val="24"/>
          <w:szCs w:val="24"/>
        </w:rPr>
        <w:t xml:space="preserve">. </w:t>
      </w:r>
      <w:bookmarkEnd w:id="1"/>
      <w:r w:rsidRPr="00F34ADD">
        <w:rPr>
          <w:rFonts w:ascii="Times New Roman" w:hAnsi="Times New Roman" w:cs="Times New Roman"/>
          <w:sz w:val="24"/>
          <w:szCs w:val="24"/>
        </w:rPr>
        <w:t xml:space="preserve">I had experienced being a counsellor at ChildLine for ten years as a telephone counsellor, so I was already aware of the volume of need. </w:t>
      </w:r>
    </w:p>
    <w:p w14:paraId="2D526329" w14:textId="77777777" w:rsidR="0042503C" w:rsidRDefault="00E62D2E" w:rsidP="00B858F6">
      <w:pPr>
        <w:pStyle w:val="NoSpacing"/>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w:t>
      </w:r>
    </w:p>
    <w:p w14:paraId="1FE08AEB" w14:textId="37973BB6" w:rsidR="00321566" w:rsidRDefault="0042503C" w:rsidP="00B858F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E62D2E" w:rsidRPr="00F34ADD">
        <w:rPr>
          <w:rFonts w:ascii="Times New Roman" w:hAnsi="Times New Roman" w:cs="Times New Roman"/>
          <w:sz w:val="24"/>
          <w:szCs w:val="24"/>
        </w:rPr>
        <w:t xml:space="preserve">I want to focus on men's mental health professionally, </w:t>
      </w:r>
      <w:r w:rsidR="00D009DD">
        <w:rPr>
          <w:rFonts w:ascii="Times New Roman" w:hAnsi="Times New Roman" w:cs="Times New Roman"/>
          <w:sz w:val="24"/>
          <w:szCs w:val="24"/>
        </w:rPr>
        <w:t>therefore,</w:t>
      </w:r>
      <w:r w:rsidR="00E62D2E" w:rsidRPr="00F34ADD">
        <w:rPr>
          <w:rFonts w:ascii="Times New Roman" w:hAnsi="Times New Roman" w:cs="Times New Roman"/>
          <w:sz w:val="24"/>
          <w:szCs w:val="24"/>
        </w:rPr>
        <w:t xml:space="preserve"> I need to dig deeper and </w:t>
      </w:r>
      <w:r w:rsidR="00D009DD">
        <w:rPr>
          <w:rFonts w:ascii="Times New Roman" w:hAnsi="Times New Roman" w:cs="Times New Roman"/>
          <w:sz w:val="24"/>
          <w:szCs w:val="24"/>
        </w:rPr>
        <w:t>truly understand the reasoning behind why</w:t>
      </w:r>
      <w:r w:rsidR="00E62D2E" w:rsidRPr="00F34ADD">
        <w:rPr>
          <w:rFonts w:ascii="Times New Roman" w:hAnsi="Times New Roman" w:cs="Times New Roman"/>
          <w:sz w:val="24"/>
          <w:szCs w:val="24"/>
        </w:rPr>
        <w:t xml:space="preserve"> </w:t>
      </w:r>
      <w:r w:rsidR="00D009DD">
        <w:rPr>
          <w:rFonts w:ascii="Times New Roman" w:hAnsi="Times New Roman" w:cs="Times New Roman"/>
          <w:sz w:val="24"/>
          <w:szCs w:val="24"/>
        </w:rPr>
        <w:t xml:space="preserve">male suicide rates are disproportionately high in contrast to their female counterparts. </w:t>
      </w:r>
      <w:r w:rsidR="00E62D2E" w:rsidRPr="00F34ADD">
        <w:rPr>
          <w:rFonts w:ascii="Times New Roman" w:hAnsi="Times New Roman" w:cs="Times New Roman"/>
          <w:sz w:val="24"/>
          <w:szCs w:val="24"/>
        </w:rPr>
        <w:t xml:space="preserve">Only by researching </w:t>
      </w:r>
      <w:r w:rsidR="00D009DD">
        <w:rPr>
          <w:rFonts w:ascii="Times New Roman" w:hAnsi="Times New Roman" w:cs="Times New Roman"/>
          <w:sz w:val="24"/>
          <w:szCs w:val="24"/>
        </w:rPr>
        <w:t>extensively into this area of study, can</w:t>
      </w:r>
      <w:r w:rsidR="00E62D2E" w:rsidRPr="00F34ADD">
        <w:rPr>
          <w:rFonts w:ascii="Times New Roman" w:hAnsi="Times New Roman" w:cs="Times New Roman"/>
          <w:sz w:val="24"/>
          <w:szCs w:val="24"/>
        </w:rPr>
        <w:t xml:space="preserve"> I start to implement and campaign for men's mental health and know where to start and make a difference in my professional career. As a person who has studied humanistic counselling over the last three years, this study aims to determine what makes </w:t>
      </w:r>
      <w:r w:rsidR="00D009DD">
        <w:rPr>
          <w:rFonts w:ascii="Times New Roman" w:hAnsi="Times New Roman" w:cs="Times New Roman"/>
          <w:sz w:val="24"/>
          <w:szCs w:val="24"/>
        </w:rPr>
        <w:t>men</w:t>
      </w:r>
      <w:r w:rsidR="00E62D2E" w:rsidRPr="00F34ADD">
        <w:rPr>
          <w:rFonts w:ascii="Times New Roman" w:hAnsi="Times New Roman" w:cs="Times New Roman"/>
          <w:sz w:val="24"/>
          <w:szCs w:val="24"/>
        </w:rPr>
        <w:t xml:space="preserve"> more likely to complete suicide than</w:t>
      </w:r>
      <w:r w:rsidR="00321566">
        <w:rPr>
          <w:rFonts w:ascii="Times New Roman" w:hAnsi="Times New Roman" w:cs="Times New Roman"/>
          <w:sz w:val="24"/>
          <w:szCs w:val="24"/>
        </w:rPr>
        <w:t xml:space="preserve"> women,</w:t>
      </w:r>
      <w:r w:rsidR="00E62D2E" w:rsidRPr="00F34ADD">
        <w:rPr>
          <w:rFonts w:ascii="Times New Roman" w:hAnsi="Times New Roman" w:cs="Times New Roman"/>
          <w:sz w:val="24"/>
          <w:szCs w:val="24"/>
        </w:rPr>
        <w:t xml:space="preserve"> </w:t>
      </w:r>
      <w:r w:rsidR="00321566">
        <w:rPr>
          <w:rFonts w:ascii="Times New Roman" w:hAnsi="Times New Roman" w:cs="Times New Roman"/>
          <w:sz w:val="24"/>
          <w:szCs w:val="24"/>
        </w:rPr>
        <w:t xml:space="preserve">and how it can be prevented. </w:t>
      </w:r>
      <w:r w:rsidR="00E62D2E" w:rsidRPr="00F34ADD">
        <w:rPr>
          <w:rFonts w:ascii="Times New Roman" w:hAnsi="Times New Roman" w:cs="Times New Roman"/>
          <w:sz w:val="24"/>
          <w:szCs w:val="24"/>
        </w:rPr>
        <w:t>There is a need to determine what is currently happening</w:t>
      </w:r>
      <w:r w:rsidR="00321566">
        <w:rPr>
          <w:rFonts w:ascii="Times New Roman" w:hAnsi="Times New Roman" w:cs="Times New Roman"/>
          <w:sz w:val="24"/>
          <w:szCs w:val="24"/>
        </w:rPr>
        <w:t xml:space="preserve">, as well as understanding which </w:t>
      </w:r>
      <w:r w:rsidR="00E62D2E" w:rsidRPr="00F34ADD">
        <w:rPr>
          <w:rFonts w:ascii="Times New Roman" w:hAnsi="Times New Roman" w:cs="Times New Roman"/>
          <w:sz w:val="24"/>
          <w:szCs w:val="24"/>
        </w:rPr>
        <w:t xml:space="preserve">resources and preventions are </w:t>
      </w:r>
      <w:r w:rsidR="00321566">
        <w:rPr>
          <w:rFonts w:ascii="Times New Roman" w:hAnsi="Times New Roman" w:cs="Times New Roman"/>
          <w:sz w:val="24"/>
          <w:szCs w:val="24"/>
        </w:rPr>
        <w:t xml:space="preserve">available, </w:t>
      </w:r>
      <w:r w:rsidR="00E62D2E" w:rsidRPr="00F34ADD">
        <w:rPr>
          <w:rFonts w:ascii="Times New Roman" w:hAnsi="Times New Roman" w:cs="Times New Roman"/>
          <w:sz w:val="24"/>
          <w:szCs w:val="24"/>
        </w:rPr>
        <w:t xml:space="preserve">specifically for </w:t>
      </w:r>
      <w:r w:rsidR="00321566">
        <w:rPr>
          <w:rFonts w:ascii="Times New Roman" w:hAnsi="Times New Roman" w:cs="Times New Roman"/>
          <w:sz w:val="24"/>
          <w:szCs w:val="24"/>
        </w:rPr>
        <w:t>men,</w:t>
      </w:r>
      <w:r w:rsidR="00E62D2E" w:rsidRPr="00F34ADD">
        <w:rPr>
          <w:rFonts w:ascii="Times New Roman" w:hAnsi="Times New Roman" w:cs="Times New Roman"/>
          <w:sz w:val="24"/>
          <w:szCs w:val="24"/>
        </w:rPr>
        <w:t xml:space="preserve"> before a completed suicide occurs. </w:t>
      </w:r>
      <w:r w:rsidR="00321566">
        <w:rPr>
          <w:rFonts w:ascii="Times New Roman" w:hAnsi="Times New Roman" w:cs="Times New Roman"/>
          <w:sz w:val="24"/>
          <w:szCs w:val="24"/>
        </w:rPr>
        <w:t>Therefore, I will explore the known reasons for why</w:t>
      </w:r>
      <w:r w:rsidR="00E62D2E" w:rsidRPr="00F34ADD">
        <w:rPr>
          <w:rFonts w:ascii="Times New Roman" w:hAnsi="Times New Roman" w:cs="Times New Roman"/>
          <w:sz w:val="24"/>
          <w:szCs w:val="24"/>
        </w:rPr>
        <w:t xml:space="preserve"> the rate is so high and how far back these explanations go. There is a lot of </w:t>
      </w:r>
      <w:r w:rsidR="00321566">
        <w:rPr>
          <w:rFonts w:ascii="Times New Roman" w:hAnsi="Times New Roman" w:cs="Times New Roman"/>
          <w:sz w:val="24"/>
          <w:szCs w:val="24"/>
        </w:rPr>
        <w:t>discussion surrounding the</w:t>
      </w:r>
      <w:r w:rsidR="00E62D2E" w:rsidRPr="00F34ADD">
        <w:rPr>
          <w:rFonts w:ascii="Times New Roman" w:hAnsi="Times New Roman" w:cs="Times New Roman"/>
          <w:sz w:val="24"/>
          <w:szCs w:val="24"/>
        </w:rPr>
        <w:t xml:space="preserve"> stigma of masculinity connected to men from as far back as childhood, and we need to find out the areas we </w:t>
      </w:r>
      <w:r w:rsidR="00E62D2E" w:rsidRPr="00321566">
        <w:rPr>
          <w:rFonts w:ascii="Times New Roman" w:hAnsi="Times New Roman" w:cs="Times New Roman"/>
          <w:sz w:val="24"/>
          <w:szCs w:val="24"/>
        </w:rPr>
        <w:t>should be focusing on to bring the numbers down. The aim is to make recommendations to reach out to men to combat mental health urgently</w:t>
      </w:r>
      <w:r w:rsidR="00321566" w:rsidRPr="00321566">
        <w:rPr>
          <w:rFonts w:ascii="Times New Roman" w:hAnsi="Times New Roman" w:cs="Times New Roman"/>
          <w:sz w:val="24"/>
          <w:szCs w:val="24"/>
        </w:rPr>
        <w:t xml:space="preserve">. </w:t>
      </w:r>
    </w:p>
    <w:p w14:paraId="5B999157" w14:textId="77777777" w:rsidR="00321566" w:rsidRDefault="00321566" w:rsidP="00B858F6">
      <w:pPr>
        <w:pStyle w:val="NoSpacing"/>
        <w:spacing w:line="360" w:lineRule="auto"/>
        <w:jc w:val="both"/>
        <w:rPr>
          <w:rFonts w:ascii="Times New Roman" w:hAnsi="Times New Roman" w:cs="Times New Roman"/>
          <w:sz w:val="24"/>
          <w:szCs w:val="24"/>
        </w:rPr>
      </w:pPr>
    </w:p>
    <w:p w14:paraId="4F1F5B9B" w14:textId="5C8645C7" w:rsidR="00E62D2E" w:rsidRPr="001963BB" w:rsidRDefault="00321566" w:rsidP="00B858F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321566">
        <w:rPr>
          <w:rFonts w:ascii="Times New Roman" w:hAnsi="Times New Roman" w:cs="Times New Roman"/>
          <w:sz w:val="24"/>
          <w:szCs w:val="24"/>
        </w:rPr>
        <w:t>As such,</w:t>
      </w:r>
      <w:r w:rsidR="00E62D2E" w:rsidRPr="00321566">
        <w:rPr>
          <w:rFonts w:ascii="Times New Roman" w:hAnsi="Times New Roman" w:cs="Times New Roman"/>
          <w:sz w:val="24"/>
          <w:szCs w:val="24"/>
        </w:rPr>
        <w:t xml:space="preserve"> </w:t>
      </w:r>
      <w:r w:rsidRPr="00321566">
        <w:rPr>
          <w:rFonts w:ascii="Times New Roman" w:hAnsi="Times New Roman" w:cs="Times New Roman"/>
          <w:sz w:val="24"/>
          <w:szCs w:val="24"/>
        </w:rPr>
        <w:t>t</w:t>
      </w:r>
      <w:r w:rsidR="00E62D2E" w:rsidRPr="00321566">
        <w:rPr>
          <w:rFonts w:ascii="Times New Roman" w:hAnsi="Times New Roman" w:cs="Times New Roman"/>
          <w:sz w:val="24"/>
          <w:szCs w:val="24"/>
        </w:rPr>
        <w:t>his study will take the form of a qualitative</w:t>
      </w:r>
      <w:r w:rsidR="00B33E9C" w:rsidRPr="00321566">
        <w:rPr>
          <w:rFonts w:ascii="Times New Roman" w:hAnsi="Times New Roman" w:cs="Times New Roman"/>
          <w:sz w:val="24"/>
          <w:szCs w:val="24"/>
        </w:rPr>
        <w:t xml:space="preserve"> research project,</w:t>
      </w:r>
      <w:r w:rsidR="00A71A86">
        <w:rPr>
          <w:rFonts w:ascii="Times New Roman" w:hAnsi="Times New Roman" w:cs="Times New Roman"/>
          <w:sz w:val="24"/>
          <w:szCs w:val="24"/>
        </w:rPr>
        <w:t xml:space="preserve"> as this enables the researcher to obtain an in-depth </w:t>
      </w:r>
      <w:r w:rsidR="00A71A86" w:rsidRPr="001A045A">
        <w:rPr>
          <w:rFonts w:ascii="Times New Roman" w:hAnsi="Times New Roman" w:cs="Times New Roman"/>
          <w:sz w:val="24"/>
          <w:szCs w:val="24"/>
        </w:rPr>
        <w:t xml:space="preserve">insight into a group of people and their beliefs, I believe this to be the most suitable approach for this study (Silverman, 2001). </w:t>
      </w:r>
      <w:r w:rsidR="00A71A86">
        <w:rPr>
          <w:rFonts w:ascii="Times New Roman" w:hAnsi="Times New Roman" w:cs="Times New Roman"/>
          <w:sz w:val="24"/>
          <w:szCs w:val="24"/>
        </w:rPr>
        <w:t xml:space="preserve">This study will include a </w:t>
      </w:r>
      <w:r w:rsidR="00E62D2E" w:rsidRPr="00321566">
        <w:rPr>
          <w:rFonts w:ascii="Times New Roman" w:hAnsi="Times New Roman" w:cs="Times New Roman"/>
          <w:sz w:val="24"/>
          <w:szCs w:val="24"/>
        </w:rPr>
        <w:t xml:space="preserve">critical </w:t>
      </w:r>
      <w:r w:rsidR="00B33E9C" w:rsidRPr="00321566">
        <w:rPr>
          <w:rFonts w:ascii="Times New Roman" w:hAnsi="Times New Roman" w:cs="Times New Roman"/>
          <w:sz w:val="24"/>
          <w:szCs w:val="24"/>
        </w:rPr>
        <w:t>l</w:t>
      </w:r>
      <w:r w:rsidR="00E62D2E" w:rsidRPr="00321566">
        <w:rPr>
          <w:rFonts w:ascii="Times New Roman" w:hAnsi="Times New Roman" w:cs="Times New Roman"/>
          <w:sz w:val="24"/>
          <w:szCs w:val="24"/>
        </w:rPr>
        <w:t xml:space="preserve">iterature review </w:t>
      </w:r>
      <w:r w:rsidR="004E2F0F">
        <w:rPr>
          <w:rFonts w:ascii="Times New Roman" w:hAnsi="Times New Roman" w:cs="Times New Roman"/>
          <w:sz w:val="24"/>
          <w:szCs w:val="24"/>
        </w:rPr>
        <w:t xml:space="preserve">through the lens of </w:t>
      </w:r>
      <w:r w:rsidR="00E62D2E" w:rsidRPr="00321566">
        <w:rPr>
          <w:rFonts w:ascii="Times New Roman" w:hAnsi="Times New Roman" w:cs="Times New Roman"/>
          <w:sz w:val="24"/>
          <w:szCs w:val="24"/>
        </w:rPr>
        <w:t xml:space="preserve">social constructivism. Social constructivism </w:t>
      </w:r>
      <w:r w:rsidR="00D009DD" w:rsidRPr="00321566">
        <w:rPr>
          <w:rFonts w:ascii="Times New Roman" w:hAnsi="Times New Roman" w:cs="Times New Roman"/>
          <w:sz w:val="24"/>
          <w:szCs w:val="24"/>
        </w:rPr>
        <w:t xml:space="preserve">focuses on the concept </w:t>
      </w:r>
      <w:r w:rsidR="00E62D2E" w:rsidRPr="00321566">
        <w:rPr>
          <w:rFonts w:ascii="Times New Roman" w:hAnsi="Times New Roman" w:cs="Times New Roman"/>
          <w:sz w:val="24"/>
          <w:szCs w:val="24"/>
        </w:rPr>
        <w:t>that people make their own lives and create their reality. In psychotherapy, the client is regarded as an active part</w:t>
      </w:r>
      <w:r w:rsidR="00B858F6">
        <w:rPr>
          <w:rFonts w:ascii="Times New Roman" w:hAnsi="Times New Roman" w:cs="Times New Roman"/>
          <w:sz w:val="24"/>
          <w:szCs w:val="24"/>
        </w:rPr>
        <w:t>,</w:t>
      </w:r>
      <w:r w:rsidR="00E62D2E" w:rsidRPr="00321566">
        <w:rPr>
          <w:rFonts w:ascii="Times New Roman" w:hAnsi="Times New Roman" w:cs="Times New Roman"/>
          <w:sz w:val="24"/>
          <w:szCs w:val="24"/>
        </w:rPr>
        <w:t xml:space="preserve"> forming and deciding his or her own path in life </w:t>
      </w:r>
      <w:r w:rsidR="00E62D2E" w:rsidRPr="00321566">
        <w:rPr>
          <w:rFonts w:ascii="Times New Roman" w:hAnsi="Times New Roman" w:cs="Times New Roman"/>
          <w:color w:val="212121"/>
          <w:sz w:val="24"/>
          <w:szCs w:val="24"/>
          <w:shd w:val="clear" w:color="auto" w:fill="FFFFFF"/>
        </w:rPr>
        <w:t xml:space="preserve">(Caddell, 2019). </w:t>
      </w:r>
      <w:r w:rsidR="00E62D2E" w:rsidRPr="00321566">
        <w:rPr>
          <w:rFonts w:ascii="Times New Roman" w:hAnsi="Times New Roman" w:cs="Times New Roman"/>
          <w:sz w:val="24"/>
          <w:szCs w:val="24"/>
        </w:rPr>
        <w:t>Vygotsky was a Soviet psychologist</w:t>
      </w:r>
      <w:r w:rsidR="00D009DD" w:rsidRPr="00321566">
        <w:rPr>
          <w:rFonts w:ascii="Times New Roman" w:hAnsi="Times New Roman" w:cs="Times New Roman"/>
          <w:sz w:val="24"/>
          <w:szCs w:val="24"/>
        </w:rPr>
        <w:t xml:space="preserve">, known </w:t>
      </w:r>
      <w:r w:rsidR="00BC6CDB" w:rsidRPr="00321566">
        <w:rPr>
          <w:rFonts w:ascii="Times New Roman" w:hAnsi="Times New Roman" w:cs="Times New Roman"/>
          <w:sz w:val="24"/>
          <w:szCs w:val="24"/>
        </w:rPr>
        <w:t>pre</w:t>
      </w:r>
      <w:r w:rsidR="00BC6CDB">
        <w:rPr>
          <w:rFonts w:ascii="Times New Roman" w:hAnsi="Times New Roman" w:cs="Times New Roman"/>
          <w:sz w:val="24"/>
          <w:szCs w:val="24"/>
        </w:rPr>
        <w:t>d</w:t>
      </w:r>
      <w:r w:rsidR="00BC6CDB" w:rsidRPr="00321566">
        <w:rPr>
          <w:rFonts w:ascii="Times New Roman" w:hAnsi="Times New Roman" w:cs="Times New Roman"/>
          <w:sz w:val="24"/>
          <w:szCs w:val="24"/>
        </w:rPr>
        <w:t>ominantly</w:t>
      </w:r>
      <w:r w:rsidR="00D009DD" w:rsidRPr="00321566">
        <w:rPr>
          <w:rFonts w:ascii="Times New Roman" w:hAnsi="Times New Roman" w:cs="Times New Roman"/>
          <w:sz w:val="24"/>
          <w:szCs w:val="24"/>
        </w:rPr>
        <w:t xml:space="preserve"> </w:t>
      </w:r>
      <w:r w:rsidR="00E62D2E" w:rsidRPr="00321566">
        <w:rPr>
          <w:rFonts w:ascii="Times New Roman" w:hAnsi="Times New Roman" w:cs="Times New Roman"/>
          <w:sz w:val="24"/>
          <w:szCs w:val="24"/>
        </w:rPr>
        <w:t>for his work in the development of children</w:t>
      </w:r>
      <w:r>
        <w:rPr>
          <w:rFonts w:ascii="Times New Roman" w:hAnsi="Times New Roman" w:cs="Times New Roman"/>
          <w:sz w:val="24"/>
          <w:szCs w:val="24"/>
        </w:rPr>
        <w:t xml:space="preserve"> </w:t>
      </w:r>
      <w:r w:rsidRPr="00321566">
        <w:rPr>
          <w:rFonts w:ascii="Times New Roman" w:hAnsi="Times New Roman" w:cs="Times New Roman"/>
          <w:sz w:val="24"/>
          <w:szCs w:val="24"/>
        </w:rPr>
        <w:t>(Science Direct, 2015).</w:t>
      </w:r>
      <w:r w:rsidRPr="00F34ADD">
        <w:t xml:space="preserve"> </w:t>
      </w:r>
      <w:r w:rsidR="00DA073A" w:rsidRPr="00DA073A">
        <w:rPr>
          <w:rFonts w:ascii="Times New Roman" w:hAnsi="Times New Roman" w:cs="Times New Roman"/>
          <w:sz w:val="24"/>
          <w:szCs w:val="24"/>
        </w:rPr>
        <w:t xml:space="preserve">As a psychologist he </w:t>
      </w:r>
      <w:r w:rsidR="00DA073A">
        <w:rPr>
          <w:rFonts w:ascii="Times New Roman" w:hAnsi="Times New Roman" w:cs="Times New Roman"/>
          <w:sz w:val="24"/>
          <w:szCs w:val="24"/>
        </w:rPr>
        <w:t xml:space="preserve">was a leader in examining how interactions socially had an influence on our cognitive growth. He </w:t>
      </w:r>
      <w:r w:rsidR="001963BB">
        <w:rPr>
          <w:rFonts w:ascii="Times New Roman" w:hAnsi="Times New Roman" w:cs="Times New Roman"/>
          <w:sz w:val="24"/>
          <w:szCs w:val="24"/>
        </w:rPr>
        <w:t>obtained</w:t>
      </w:r>
      <w:r w:rsidR="00DA073A">
        <w:rPr>
          <w:rFonts w:ascii="Times New Roman" w:hAnsi="Times New Roman" w:cs="Times New Roman"/>
          <w:sz w:val="24"/>
          <w:szCs w:val="24"/>
        </w:rPr>
        <w:t xml:space="preserve"> an understanding of how people </w:t>
      </w:r>
      <w:r w:rsidR="001963BB">
        <w:rPr>
          <w:rFonts w:ascii="Times New Roman" w:hAnsi="Times New Roman" w:cs="Times New Roman"/>
          <w:sz w:val="24"/>
          <w:szCs w:val="24"/>
        </w:rPr>
        <w:t xml:space="preserve">discover </w:t>
      </w:r>
      <w:r w:rsidR="00DA073A">
        <w:rPr>
          <w:rFonts w:ascii="Times New Roman" w:hAnsi="Times New Roman" w:cs="Times New Roman"/>
          <w:sz w:val="24"/>
          <w:szCs w:val="24"/>
        </w:rPr>
        <w:t>in the society they are living in and to create a unique theory on social learning</w:t>
      </w:r>
      <w:r w:rsidR="001963BB">
        <w:rPr>
          <w:rFonts w:ascii="Times New Roman" w:hAnsi="Times New Roman" w:cs="Times New Roman"/>
          <w:sz w:val="24"/>
          <w:szCs w:val="24"/>
        </w:rPr>
        <w:t xml:space="preserve"> (Kurt, 2020). </w:t>
      </w:r>
      <w:r w:rsidR="00E62D2E" w:rsidRPr="00321566">
        <w:rPr>
          <w:rFonts w:ascii="Times New Roman" w:hAnsi="Times New Roman" w:cs="Times New Roman"/>
          <w:sz w:val="24"/>
          <w:szCs w:val="24"/>
        </w:rPr>
        <w:t xml:space="preserve">Vygotsky also </w:t>
      </w:r>
      <w:r>
        <w:rPr>
          <w:rFonts w:ascii="Times New Roman" w:hAnsi="Times New Roman" w:cs="Times New Roman"/>
          <w:sz w:val="24"/>
          <w:szCs w:val="24"/>
        </w:rPr>
        <w:t>theorised</w:t>
      </w:r>
      <w:r w:rsidR="00E62D2E" w:rsidRPr="00321566">
        <w:rPr>
          <w:rFonts w:ascii="Times New Roman" w:hAnsi="Times New Roman" w:cs="Times New Roman"/>
          <w:sz w:val="24"/>
          <w:szCs w:val="24"/>
        </w:rPr>
        <w:t xml:space="preserve"> that cognitive capabilities are socially</w:t>
      </w:r>
      <w:r>
        <w:rPr>
          <w:rFonts w:ascii="Times New Roman" w:hAnsi="Times New Roman" w:cs="Times New Roman"/>
          <w:sz w:val="24"/>
          <w:szCs w:val="24"/>
        </w:rPr>
        <w:t>,</w:t>
      </w:r>
      <w:r w:rsidR="00E62D2E" w:rsidRPr="00321566">
        <w:rPr>
          <w:rFonts w:ascii="Times New Roman" w:hAnsi="Times New Roman" w:cs="Times New Roman"/>
          <w:sz w:val="24"/>
          <w:szCs w:val="24"/>
        </w:rPr>
        <w:t xml:space="preserve"> and culturally</w:t>
      </w:r>
      <w:r>
        <w:rPr>
          <w:rFonts w:ascii="Times New Roman" w:hAnsi="Times New Roman" w:cs="Times New Roman"/>
          <w:sz w:val="24"/>
          <w:szCs w:val="24"/>
        </w:rPr>
        <w:t>,</w:t>
      </w:r>
      <w:r w:rsidR="00E62D2E" w:rsidRPr="00321566">
        <w:rPr>
          <w:rFonts w:ascii="Times New Roman" w:hAnsi="Times New Roman" w:cs="Times New Roman"/>
          <w:sz w:val="24"/>
          <w:szCs w:val="24"/>
        </w:rPr>
        <w:t xml:space="preserve"> guided and created. The social constructivism theory concentrates considerably upon small groups. For example, students learn primarily with interactions with their peers, teachers and parents (</w:t>
      </w:r>
      <w:bookmarkStart w:id="2" w:name="_Hlk70424153"/>
      <w:r w:rsidR="00E62D2E" w:rsidRPr="00321566">
        <w:rPr>
          <w:rFonts w:ascii="Times New Roman" w:hAnsi="Times New Roman" w:cs="Times New Roman"/>
          <w:sz w:val="24"/>
          <w:szCs w:val="24"/>
        </w:rPr>
        <w:t>Science Direct, 2015</w:t>
      </w:r>
      <w:bookmarkEnd w:id="2"/>
      <w:r w:rsidR="00E62D2E" w:rsidRPr="00321566">
        <w:rPr>
          <w:rFonts w:ascii="Times New Roman" w:hAnsi="Times New Roman" w:cs="Times New Roman"/>
          <w:sz w:val="24"/>
          <w:szCs w:val="24"/>
        </w:rPr>
        <w:t>).</w:t>
      </w:r>
      <w:r w:rsidR="00E62D2E" w:rsidRPr="00F34ADD">
        <w:t xml:space="preserve"> </w:t>
      </w:r>
    </w:p>
    <w:p w14:paraId="50A73FFA" w14:textId="77777777" w:rsidR="00321566" w:rsidRPr="00321566" w:rsidRDefault="00321566" w:rsidP="00B858F6">
      <w:pPr>
        <w:pStyle w:val="NoSpacing"/>
        <w:spacing w:line="360" w:lineRule="auto"/>
        <w:jc w:val="both"/>
        <w:rPr>
          <w:color w:val="212121"/>
          <w:shd w:val="clear" w:color="auto" w:fill="FFFFFF"/>
        </w:rPr>
      </w:pPr>
    </w:p>
    <w:p w14:paraId="3FFE4F6A" w14:textId="77777777" w:rsidR="0042503C" w:rsidRDefault="00E62D2E" w:rsidP="00B858F6">
      <w:pPr>
        <w:pStyle w:val="NoSpacing"/>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 preferred methodology will be a literature review of current peer-reviewed journals and articles on why male suicide completion rates are higher than females. </w:t>
      </w:r>
    </w:p>
    <w:p w14:paraId="739F0A27" w14:textId="3FDA97CC" w:rsidR="0042503C" w:rsidRDefault="00E62D2E" w:rsidP="00B858F6">
      <w:pPr>
        <w:pStyle w:val="NoSpacing"/>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lastRenderedPageBreak/>
        <w:t>The literature review will also consider critical stakeholders such as MIND, the Samaritans and the emergency services. The literature on male suicide completion rates and</w:t>
      </w:r>
      <w:r w:rsidR="00321566">
        <w:rPr>
          <w:rFonts w:ascii="Times New Roman" w:hAnsi="Times New Roman" w:cs="Times New Roman"/>
          <w:sz w:val="24"/>
          <w:szCs w:val="24"/>
        </w:rPr>
        <w:t xml:space="preserve">, </w:t>
      </w:r>
      <w:r w:rsidRPr="00F34ADD">
        <w:rPr>
          <w:rFonts w:ascii="Times New Roman" w:hAnsi="Times New Roman" w:cs="Times New Roman"/>
          <w:sz w:val="24"/>
          <w:szCs w:val="24"/>
        </w:rPr>
        <w:t>comparative literature</w:t>
      </w:r>
      <w:r w:rsidR="00321566">
        <w:rPr>
          <w:rFonts w:ascii="Times New Roman" w:hAnsi="Times New Roman" w:cs="Times New Roman"/>
          <w:sz w:val="24"/>
          <w:szCs w:val="24"/>
        </w:rPr>
        <w:t>,</w:t>
      </w:r>
      <w:r w:rsidRPr="00F34ADD">
        <w:rPr>
          <w:rFonts w:ascii="Times New Roman" w:hAnsi="Times New Roman" w:cs="Times New Roman"/>
          <w:sz w:val="24"/>
          <w:szCs w:val="24"/>
        </w:rPr>
        <w:t xml:space="preserve"> on male and female suicide completion over the last ten years is the primary time. </w:t>
      </w:r>
    </w:p>
    <w:p w14:paraId="2A2F8CDF" w14:textId="753E5710" w:rsidR="00744787" w:rsidRDefault="00E62D2E" w:rsidP="00B858F6">
      <w:pPr>
        <w:pStyle w:val="NoSpacing"/>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The study will stay within the age range of 15 to 49 as this has the highest rate of suicide deaths and the biggest killer of men under 45. </w:t>
      </w:r>
    </w:p>
    <w:p w14:paraId="55E7404B" w14:textId="77777777" w:rsidR="0042503C" w:rsidRDefault="00E62D2E" w:rsidP="00B858F6">
      <w:pPr>
        <w:pStyle w:val="NoSpacing"/>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No barriers or pitfalls are expected with this project as all the research is literature-based</w:t>
      </w:r>
      <w:r w:rsidRPr="00B858F6">
        <w:rPr>
          <w:rFonts w:ascii="Times New Roman" w:hAnsi="Times New Roman" w:cs="Times New Roman"/>
          <w:color w:val="FF0000"/>
          <w:sz w:val="24"/>
          <w:szCs w:val="24"/>
        </w:rPr>
        <w:t xml:space="preserve">. </w:t>
      </w:r>
      <w:r w:rsidR="00B858F6" w:rsidRPr="00B63631">
        <w:rPr>
          <w:rFonts w:ascii="Times New Roman" w:hAnsi="Times New Roman" w:cs="Times New Roman"/>
          <w:sz w:val="24"/>
          <w:szCs w:val="24"/>
        </w:rPr>
        <w:t xml:space="preserve">From an ethical </w:t>
      </w:r>
      <w:r w:rsidR="00B63631" w:rsidRPr="00B63631">
        <w:rPr>
          <w:rFonts w:ascii="Times New Roman" w:hAnsi="Times New Roman" w:cs="Times New Roman"/>
          <w:sz w:val="24"/>
          <w:szCs w:val="24"/>
        </w:rPr>
        <w:t>perspective</w:t>
      </w:r>
      <w:r w:rsidR="00B858F6">
        <w:rPr>
          <w:rFonts w:ascii="Times New Roman" w:hAnsi="Times New Roman" w:cs="Times New Roman"/>
          <w:sz w:val="24"/>
          <w:szCs w:val="24"/>
        </w:rPr>
        <w:t>, t</w:t>
      </w:r>
      <w:r w:rsidRPr="00F34ADD">
        <w:rPr>
          <w:rFonts w:ascii="Times New Roman" w:hAnsi="Times New Roman" w:cs="Times New Roman"/>
          <w:sz w:val="24"/>
          <w:szCs w:val="24"/>
        </w:rPr>
        <w:t xml:space="preserve">here are no animal or safety implications with this project, and no fieldwork is </w:t>
      </w:r>
      <w:r w:rsidR="00B63631" w:rsidRPr="00F34ADD">
        <w:rPr>
          <w:rFonts w:ascii="Times New Roman" w:hAnsi="Times New Roman" w:cs="Times New Roman"/>
          <w:sz w:val="24"/>
          <w:szCs w:val="24"/>
        </w:rPr>
        <w:t>required,</w:t>
      </w:r>
      <w:r w:rsidR="00B63631">
        <w:rPr>
          <w:rFonts w:ascii="Times New Roman" w:hAnsi="Times New Roman" w:cs="Times New Roman"/>
          <w:sz w:val="24"/>
          <w:szCs w:val="24"/>
        </w:rPr>
        <w:t xml:space="preserve"> and I am not in breach of any of them.</w:t>
      </w:r>
    </w:p>
    <w:p w14:paraId="010A1930" w14:textId="3D8C9970" w:rsidR="00E62D2E" w:rsidRPr="00F34ADD" w:rsidRDefault="00B63631" w:rsidP="00B858F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B74EBAC" w14:textId="239A5896" w:rsidR="00E62D2E" w:rsidRDefault="0042503C" w:rsidP="0042503C">
      <w:pPr>
        <w:pStyle w:val="NoSpacing"/>
        <w:spacing w:line="360" w:lineRule="auto"/>
        <w:jc w:val="center"/>
        <w:rPr>
          <w:rFonts w:ascii="Times New Roman" w:hAnsi="Times New Roman" w:cs="Times New Roman"/>
          <w:b/>
          <w:bCs/>
          <w:sz w:val="24"/>
          <w:szCs w:val="24"/>
        </w:rPr>
      </w:pPr>
      <w:r w:rsidRPr="0042503C">
        <w:rPr>
          <w:rFonts w:ascii="Times New Roman" w:hAnsi="Times New Roman" w:cs="Times New Roman"/>
          <w:b/>
          <w:bCs/>
          <w:sz w:val="24"/>
          <w:szCs w:val="24"/>
        </w:rPr>
        <w:t>CRITIQUE OF LITERATURE</w:t>
      </w:r>
    </w:p>
    <w:p w14:paraId="73453613" w14:textId="77777777" w:rsidR="0042503C" w:rsidRPr="0042503C" w:rsidRDefault="0042503C" w:rsidP="0042503C">
      <w:pPr>
        <w:pStyle w:val="NoSpacing"/>
        <w:spacing w:line="360" w:lineRule="auto"/>
        <w:jc w:val="center"/>
        <w:rPr>
          <w:rFonts w:ascii="Times New Roman" w:hAnsi="Times New Roman" w:cs="Times New Roman"/>
          <w:b/>
          <w:bCs/>
          <w:sz w:val="24"/>
          <w:szCs w:val="24"/>
        </w:rPr>
      </w:pPr>
    </w:p>
    <w:p w14:paraId="037AE2C3" w14:textId="77777777" w:rsidR="00744787" w:rsidRDefault="00E62D2E" w:rsidP="00B858F6">
      <w:pPr>
        <w:pStyle w:val="NormalWeb"/>
        <w:shd w:val="clear" w:color="auto" w:fill="FFFFFF"/>
        <w:spacing w:before="0" w:beforeAutospacing="0" w:line="360" w:lineRule="auto"/>
        <w:jc w:val="both"/>
      </w:pPr>
      <w:r w:rsidRPr="00F34ADD">
        <w:t xml:space="preserve">   </w:t>
      </w:r>
      <w:r w:rsidR="00A1072E">
        <w:t xml:space="preserve">   </w:t>
      </w:r>
      <w:r w:rsidR="00A1072E" w:rsidRPr="00F34ADD">
        <w:t>In 1961</w:t>
      </w:r>
      <w:r w:rsidR="00A1072E">
        <w:t xml:space="preserve"> </w:t>
      </w:r>
      <w:r w:rsidR="00A1072E" w:rsidRPr="00F34ADD">
        <w:t xml:space="preserve">in England and Wales, the </w:t>
      </w:r>
      <w:r w:rsidR="00B858F6">
        <w:t xml:space="preserve">1961 </w:t>
      </w:r>
      <w:r w:rsidR="00A1072E" w:rsidRPr="00F34ADD">
        <w:t>Suicide Act was introduced, and it was no longer a criminal offence. However, assisting or encouraging somebody to carry out suicide became a crime, and if prosecuted, they could spend up to 14 years in prison (Legislation.gov.uk. 1961).</w:t>
      </w:r>
      <w:r w:rsidR="001B2D39">
        <w:t xml:space="preserve"> </w:t>
      </w:r>
      <w:r w:rsidRPr="00F34ADD">
        <w:t xml:space="preserve">The act of suicide is a severe public health problem and is the </w:t>
      </w:r>
      <w:r w:rsidR="00A1072E">
        <w:t>thirteenth</w:t>
      </w:r>
      <w:r w:rsidRPr="00F34ADD">
        <w:t xml:space="preserve"> leading cause of death worldwide and is responsible for 58,000 deaths in Europe per year.</w:t>
      </w:r>
      <w:r w:rsidR="001B2D39">
        <w:t xml:space="preserve"> S</w:t>
      </w:r>
      <w:r w:rsidR="001B2D39" w:rsidRPr="00F34ADD">
        <w:t xml:space="preserve">uicide is not a straightforward subject and has many complicated issues. It has been considered that if a person’s expectations are not met from as early as childhood, it might bring various emotions leading to a person completing suicide (Healthline, 2016). Suicide, violence, alcohol abuse and premature death are noticeable trends in young to middle-aged men (Moller-Leimkuhler, 2003). </w:t>
      </w:r>
    </w:p>
    <w:p w14:paraId="5081FBEA" w14:textId="224C4B01" w:rsidR="00E62D2E" w:rsidRDefault="00744787" w:rsidP="00B858F6">
      <w:pPr>
        <w:pStyle w:val="NormalWeb"/>
        <w:shd w:val="clear" w:color="auto" w:fill="FFFFFF"/>
        <w:spacing w:before="0" w:beforeAutospacing="0" w:line="360" w:lineRule="auto"/>
        <w:jc w:val="both"/>
      </w:pPr>
      <w:r>
        <w:t xml:space="preserve">   </w:t>
      </w:r>
      <w:r w:rsidR="00E62D2E" w:rsidRPr="00F34ADD">
        <w:t>The male population is four to five times at a greater risk than females</w:t>
      </w:r>
      <w:r w:rsidR="001B2D39">
        <w:t>, h</w:t>
      </w:r>
      <w:r w:rsidR="00E62D2E" w:rsidRPr="00F34ADD">
        <w:t xml:space="preserve">owever, </w:t>
      </w:r>
      <w:r w:rsidR="001B2D39" w:rsidRPr="00F34ADD">
        <w:t xml:space="preserve">women are at greater risk </w:t>
      </w:r>
      <w:r w:rsidR="001B2D39">
        <w:t>of s</w:t>
      </w:r>
      <w:r w:rsidR="00E62D2E" w:rsidRPr="00F34ADD">
        <w:t>uicidal thoughts and attempts</w:t>
      </w:r>
      <w:r w:rsidR="001B2D39">
        <w:t>,</w:t>
      </w:r>
      <w:r w:rsidR="00E62D2E" w:rsidRPr="00F34ADD">
        <w:t xml:space="preserve"> </w:t>
      </w:r>
      <w:r w:rsidR="001B2D39">
        <w:t xml:space="preserve">which </w:t>
      </w:r>
      <w:r w:rsidR="00E62D2E" w:rsidRPr="00F34ADD">
        <w:t>are 20 times higher than completed suicides (Freeman, 2017). These complex patterns are labelled the ‘gender paradox’ of suicide (</w:t>
      </w:r>
      <w:r w:rsidR="00E62D2E" w:rsidRPr="00F34ADD">
        <w:rPr>
          <w:shd w:val="clear" w:color="auto" w:fill="FFFFFF"/>
        </w:rPr>
        <w:t>Canetto</w:t>
      </w:r>
      <w:r w:rsidR="00E62D2E" w:rsidRPr="00F34ADD">
        <w:t>, 1998). The gender theory discusses the biological differences between the sexes and the social norms and cultural expectations</w:t>
      </w:r>
      <w:r w:rsidR="001B2D39">
        <w:t xml:space="preserve"> </w:t>
      </w:r>
      <w:r w:rsidR="001B2D39" w:rsidRPr="00F34ADD">
        <w:t>(Schrijvers, 2011)</w:t>
      </w:r>
      <w:r w:rsidR="00E62D2E" w:rsidRPr="00F34ADD">
        <w:t>. Gender paradox is described as a genuine phenomenon and not just a piece of data collection</w:t>
      </w:r>
      <w:r w:rsidR="001B2D39">
        <w:t xml:space="preserve"> </w:t>
      </w:r>
      <w:r w:rsidR="001B2D39" w:rsidRPr="00F34ADD">
        <w:t>(Schrijvers, 2011)</w:t>
      </w:r>
      <w:r w:rsidR="00E62D2E" w:rsidRPr="00F34ADD">
        <w:t>. The more research we have available on the gender paradox, the more we can develop more appropriate clinical tools to assess the suicide risk in men and women (Schrijvers, 2011).</w:t>
      </w:r>
    </w:p>
    <w:p w14:paraId="25AA12BB" w14:textId="57BFD30F"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 World Health Organisation and the Global Burden of Disease estimate that there are about 800,000 deaths globally by suicide every year. That is around one person every 40 seconds (World Health Organisation, 2019). Disappointments, sexual and physical abuse, </w:t>
      </w:r>
      <w:r w:rsidRPr="00F34ADD">
        <w:rPr>
          <w:rFonts w:ascii="Times New Roman" w:hAnsi="Times New Roman" w:cs="Times New Roman"/>
          <w:sz w:val="24"/>
          <w:szCs w:val="24"/>
        </w:rPr>
        <w:lastRenderedPageBreak/>
        <w:t xml:space="preserve">depression, mental health disorders, relationship problems, and unemployment are psychological reasons that may influence somebody’s decisions to carry out suicide as a last resort, to end their insufferable pain and emotions </w:t>
      </w:r>
      <w:bookmarkStart w:id="3" w:name="_Hlk63504850"/>
      <w:r w:rsidRPr="00F34ADD">
        <w:rPr>
          <w:rFonts w:ascii="Times New Roman" w:hAnsi="Times New Roman" w:cs="Times New Roman"/>
          <w:sz w:val="24"/>
          <w:szCs w:val="24"/>
        </w:rPr>
        <w:t>(</w:t>
      </w:r>
      <w:r w:rsidR="00E447AC">
        <w:rPr>
          <w:rFonts w:ascii="Times New Roman" w:hAnsi="Times New Roman" w:cs="Times New Roman"/>
          <w:sz w:val="24"/>
          <w:szCs w:val="24"/>
        </w:rPr>
        <w:t>Cited in Robertson, 2006</w:t>
      </w:r>
      <w:r w:rsidRPr="00F34ADD">
        <w:rPr>
          <w:rFonts w:ascii="Times New Roman" w:hAnsi="Times New Roman" w:cs="Times New Roman"/>
          <w:sz w:val="24"/>
          <w:szCs w:val="24"/>
        </w:rPr>
        <w:t xml:space="preserve">). </w:t>
      </w:r>
    </w:p>
    <w:p w14:paraId="328647A6" w14:textId="77777777" w:rsidR="00744787"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Major depression disorders contribute to more than half of all suicides and is a mental health illness that can be completely incapacitating</w:t>
      </w:r>
      <w:r w:rsidR="00E447AC">
        <w:rPr>
          <w:rFonts w:ascii="Times New Roman" w:hAnsi="Times New Roman" w:cs="Times New Roman"/>
          <w:sz w:val="24"/>
          <w:szCs w:val="24"/>
        </w:rPr>
        <w:t xml:space="preserve"> </w:t>
      </w:r>
      <w:r w:rsidR="00E447AC" w:rsidRPr="00F34ADD">
        <w:rPr>
          <w:rFonts w:ascii="Times New Roman" w:hAnsi="Times New Roman" w:cs="Times New Roman"/>
          <w:sz w:val="24"/>
          <w:szCs w:val="24"/>
        </w:rPr>
        <w:t>(Malhi, 2018).</w:t>
      </w:r>
      <w:r w:rsidRPr="00F34ADD">
        <w:rPr>
          <w:rFonts w:ascii="Times New Roman" w:hAnsi="Times New Roman" w:cs="Times New Roman"/>
          <w:sz w:val="24"/>
          <w:szCs w:val="24"/>
        </w:rPr>
        <w:t xml:space="preserve"> The World Health Organisation has predicted that by 2030, depression will be the most significant disease worldwide</w:t>
      </w:r>
      <w:r w:rsidR="00E447AC">
        <w:rPr>
          <w:rFonts w:ascii="Times New Roman" w:hAnsi="Times New Roman" w:cs="Times New Roman"/>
          <w:sz w:val="24"/>
          <w:szCs w:val="24"/>
        </w:rPr>
        <w:t xml:space="preserve"> </w:t>
      </w:r>
      <w:r w:rsidR="00E447AC" w:rsidRPr="00F34ADD">
        <w:rPr>
          <w:rFonts w:ascii="Times New Roman" w:hAnsi="Times New Roman" w:cs="Times New Roman"/>
          <w:sz w:val="24"/>
          <w:szCs w:val="24"/>
        </w:rPr>
        <w:t>(Malhi, 2018).</w:t>
      </w:r>
      <w:r w:rsidRPr="00F34ADD">
        <w:rPr>
          <w:rFonts w:ascii="Times New Roman" w:hAnsi="Times New Roman" w:cs="Times New Roman"/>
          <w:sz w:val="24"/>
          <w:szCs w:val="24"/>
        </w:rPr>
        <w:t xml:space="preserve"> </w:t>
      </w:r>
    </w:p>
    <w:p w14:paraId="54B3543D" w14:textId="0D088E54" w:rsidR="00B63631"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It can often be quite challenging to diagnose in medical settings due to the various presentations from a patient (Malhi, 2018). Females are twice as prone as men to struggle with significant depression, yet the statistics show them as less likely to complete suicide (Murphy, G.E, 1998). Suicide is a hugely sensitive issue, and because it has a multitude of complex causes, we will never fully know the reasons behind it. </w:t>
      </w:r>
    </w:p>
    <w:p w14:paraId="571F1AEA" w14:textId="15B77265" w:rsidR="00744787" w:rsidRDefault="00F55F93" w:rsidP="00B858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62D2E" w:rsidRPr="00F34ADD">
        <w:rPr>
          <w:rFonts w:ascii="Times New Roman" w:hAnsi="Times New Roman" w:cs="Times New Roman"/>
          <w:sz w:val="24"/>
          <w:szCs w:val="24"/>
        </w:rPr>
        <w:t xml:space="preserve">Mental </w:t>
      </w:r>
      <w:r w:rsidR="00E62D2E" w:rsidRPr="00302CAA">
        <w:rPr>
          <w:rFonts w:ascii="Times New Roman" w:hAnsi="Times New Roman" w:cs="Times New Roman"/>
          <w:sz w:val="24"/>
          <w:szCs w:val="24"/>
        </w:rPr>
        <w:t xml:space="preserve">health awareness is growing, and the public is becoming more understanding of potential contributing factors </w:t>
      </w:r>
      <w:r w:rsidR="00ED4E80" w:rsidRPr="00B63631">
        <w:rPr>
          <w:rFonts w:ascii="Times New Roman" w:hAnsi="Times New Roman" w:cs="Times New Roman"/>
          <w:sz w:val="24"/>
          <w:szCs w:val="24"/>
        </w:rPr>
        <w:t xml:space="preserve">to suicide </w:t>
      </w:r>
      <w:r w:rsidR="00E62D2E" w:rsidRPr="00302CAA">
        <w:rPr>
          <w:rFonts w:ascii="Times New Roman" w:hAnsi="Times New Roman" w:cs="Times New Roman"/>
          <w:sz w:val="24"/>
          <w:szCs w:val="24"/>
        </w:rPr>
        <w:t xml:space="preserve">(BBC, 2019).  There were 5,691 registered deaths by suicide in 2019 in England and Wales, and 4303 were men, and this is a trend that goes back as far as the mid-1990s. This is the highest rate since 2000, 16.9 deaths per 1000,000 for men and female suicide deaths were 5.3 per 100,000. Men aged between 45 – 49 had the highest age-specific suicide rate, and for females, the age was 50 – 54 (Office for National Statistics. 2020). </w:t>
      </w:r>
      <w:r w:rsidR="00E62D2E" w:rsidRPr="00302CAA">
        <w:rPr>
          <w:rFonts w:ascii="Times New Roman" w:hAnsi="Times New Roman" w:cs="Times New Roman"/>
          <w:sz w:val="24"/>
          <w:szCs w:val="24"/>
          <w:shd w:val="clear" w:color="auto" w:fill="FFFFFF"/>
        </w:rPr>
        <w:t>Suicide rates tend to rise in the oldest age groups for both males and females. Some of the many factors to explain this are mental health, social factors, and physical health (</w:t>
      </w:r>
      <w:r w:rsidR="00E62D2E" w:rsidRPr="00302CAA">
        <w:rPr>
          <w:rFonts w:ascii="Times New Roman" w:hAnsi="Times New Roman" w:cs="Times New Roman"/>
          <w:sz w:val="24"/>
          <w:szCs w:val="24"/>
        </w:rPr>
        <w:t xml:space="preserve">Office for National Statistics. 2020). </w:t>
      </w:r>
    </w:p>
    <w:p w14:paraId="65F7C86A" w14:textId="6B0DA0C5" w:rsidR="00F55F93" w:rsidRDefault="00744787" w:rsidP="00B858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62D2E" w:rsidRPr="00302CAA">
        <w:rPr>
          <w:rFonts w:ascii="Times New Roman" w:hAnsi="Times New Roman" w:cs="Times New Roman"/>
          <w:sz w:val="24"/>
          <w:szCs w:val="24"/>
        </w:rPr>
        <w:t>There are also signs from the World Health Organisation (WHO) that for every successful suicide, there are 20 attempted suicides. The majority of suicides come from low to middle-income countries and populations. In Scotland last year, there was a 15% increase in suicides, with males being most at risk (WHO, 2019). There have been many suggestions to explain the difference. Some of them highlight biological characteristics, and others have focused primarily on the feminine role and psychosocial traits of gender (Hindawi, 2013).</w:t>
      </w:r>
      <w:r w:rsidR="00434E7C">
        <w:rPr>
          <w:rFonts w:ascii="Times New Roman" w:hAnsi="Times New Roman" w:cs="Times New Roman"/>
          <w:sz w:val="24"/>
          <w:szCs w:val="24"/>
        </w:rPr>
        <w:t xml:space="preserve"> Much of the work surrounding the studies of men and suicide began with the work of Emile Durkhein and his </w:t>
      </w:r>
      <w:r w:rsidR="00F55F93">
        <w:rPr>
          <w:rFonts w:ascii="Times New Roman" w:hAnsi="Times New Roman" w:cs="Times New Roman"/>
          <w:sz w:val="24"/>
          <w:szCs w:val="24"/>
        </w:rPr>
        <w:t>early</w:t>
      </w:r>
      <w:r w:rsidR="00434E7C">
        <w:rPr>
          <w:rFonts w:ascii="Times New Roman" w:hAnsi="Times New Roman" w:cs="Times New Roman"/>
          <w:sz w:val="24"/>
          <w:szCs w:val="24"/>
        </w:rPr>
        <w:t xml:space="preserve"> </w:t>
      </w:r>
      <w:r w:rsidR="00346206">
        <w:rPr>
          <w:rFonts w:ascii="Times New Roman" w:hAnsi="Times New Roman" w:cs="Times New Roman"/>
          <w:sz w:val="24"/>
          <w:szCs w:val="24"/>
        </w:rPr>
        <w:t>interest</w:t>
      </w:r>
      <w:r w:rsidR="00434E7C">
        <w:rPr>
          <w:rFonts w:ascii="Times New Roman" w:hAnsi="Times New Roman" w:cs="Times New Roman"/>
          <w:sz w:val="24"/>
          <w:szCs w:val="24"/>
        </w:rPr>
        <w:t xml:space="preserve"> with “daredevil” and “risk taking” </w:t>
      </w:r>
      <w:r w:rsidR="00F55F93">
        <w:rPr>
          <w:rFonts w:ascii="Times New Roman" w:hAnsi="Times New Roman" w:cs="Times New Roman"/>
          <w:sz w:val="24"/>
          <w:szCs w:val="24"/>
        </w:rPr>
        <w:t>actions</w:t>
      </w:r>
      <w:r w:rsidR="00434E7C">
        <w:rPr>
          <w:rFonts w:ascii="Times New Roman" w:hAnsi="Times New Roman" w:cs="Times New Roman"/>
          <w:sz w:val="24"/>
          <w:szCs w:val="24"/>
        </w:rPr>
        <w:t xml:space="preserve">. Durkhein felt that the </w:t>
      </w:r>
      <w:r w:rsidR="00F55F93">
        <w:rPr>
          <w:rFonts w:ascii="Times New Roman" w:hAnsi="Times New Roman" w:cs="Times New Roman"/>
          <w:sz w:val="24"/>
          <w:szCs w:val="24"/>
        </w:rPr>
        <w:t>topic</w:t>
      </w:r>
      <w:r w:rsidR="00434E7C">
        <w:rPr>
          <w:rFonts w:ascii="Times New Roman" w:hAnsi="Times New Roman" w:cs="Times New Roman"/>
          <w:sz w:val="24"/>
          <w:szCs w:val="24"/>
        </w:rPr>
        <w:t xml:space="preserve"> of suicide research</w:t>
      </w:r>
      <w:r w:rsidR="00F55F93">
        <w:rPr>
          <w:rFonts w:ascii="Times New Roman" w:hAnsi="Times New Roman" w:cs="Times New Roman"/>
          <w:sz w:val="24"/>
          <w:szCs w:val="24"/>
        </w:rPr>
        <w:t xml:space="preserve"> is not so much why people complete suicide but why so many were willing to allow fate to decide whether they live or die</w:t>
      </w:r>
      <w:r w:rsidR="00346206">
        <w:rPr>
          <w:rFonts w:ascii="Times New Roman" w:hAnsi="Times New Roman" w:cs="Times New Roman"/>
          <w:sz w:val="24"/>
          <w:szCs w:val="24"/>
        </w:rPr>
        <w:t xml:space="preserve"> (Taylor, 1982).</w:t>
      </w:r>
      <w:r w:rsidR="00F55F93">
        <w:rPr>
          <w:rFonts w:ascii="Times New Roman" w:hAnsi="Times New Roman" w:cs="Times New Roman"/>
          <w:sz w:val="24"/>
          <w:szCs w:val="24"/>
        </w:rPr>
        <w:t xml:space="preserve">  </w:t>
      </w:r>
    </w:p>
    <w:bookmarkEnd w:id="3"/>
    <w:p w14:paraId="23CF9922" w14:textId="63E631DD" w:rsidR="00F55F93" w:rsidRDefault="00E62D2E" w:rsidP="00B858F6">
      <w:pPr>
        <w:spacing w:line="360" w:lineRule="auto"/>
        <w:jc w:val="both"/>
        <w:rPr>
          <w:rStyle w:val="Emphasis"/>
          <w:rFonts w:ascii="Times New Roman" w:hAnsi="Times New Roman" w:cs="Times New Roman"/>
          <w:i w:val="0"/>
          <w:iCs w:val="0"/>
          <w:sz w:val="24"/>
          <w:szCs w:val="24"/>
          <w:shd w:val="clear" w:color="auto" w:fill="FFFFFF"/>
        </w:rPr>
      </w:pPr>
      <w:r w:rsidRPr="00514AF5">
        <w:rPr>
          <w:rStyle w:val="Emphasis"/>
          <w:rFonts w:ascii="Times New Roman" w:hAnsi="Times New Roman" w:cs="Times New Roman"/>
          <w:i w:val="0"/>
          <w:iCs w:val="0"/>
          <w:sz w:val="24"/>
          <w:szCs w:val="24"/>
          <w:shd w:val="clear" w:color="auto" w:fill="FFFFFF"/>
        </w:rPr>
        <w:lastRenderedPageBreak/>
        <w:t xml:space="preserve">   Emile Durkheim</w:t>
      </w:r>
      <w:r w:rsidR="00514AF5">
        <w:rPr>
          <w:rStyle w:val="Emphasis"/>
          <w:rFonts w:ascii="Times New Roman" w:hAnsi="Times New Roman" w:cs="Times New Roman"/>
          <w:i w:val="0"/>
          <w:iCs w:val="0"/>
          <w:sz w:val="24"/>
          <w:szCs w:val="24"/>
          <w:shd w:val="clear" w:color="auto" w:fill="FFFFFF"/>
        </w:rPr>
        <w:t xml:space="preserve">, one of the founding fathers of Sociology, </w:t>
      </w:r>
      <w:r w:rsidRPr="00514AF5">
        <w:rPr>
          <w:rStyle w:val="Emphasis"/>
          <w:rFonts w:ascii="Times New Roman" w:hAnsi="Times New Roman" w:cs="Times New Roman"/>
          <w:i w:val="0"/>
          <w:iCs w:val="0"/>
          <w:sz w:val="24"/>
          <w:szCs w:val="24"/>
          <w:shd w:val="clear" w:color="auto" w:fill="FFFFFF"/>
        </w:rPr>
        <w:t xml:space="preserve">published the book </w:t>
      </w:r>
      <w:r w:rsidRPr="00647A78">
        <w:rPr>
          <w:rStyle w:val="Emphasis"/>
          <w:rFonts w:ascii="Times New Roman" w:hAnsi="Times New Roman" w:cs="Times New Roman"/>
          <w:iCs w:val="0"/>
          <w:sz w:val="24"/>
          <w:szCs w:val="24"/>
          <w:shd w:val="clear" w:color="auto" w:fill="FFFFFF"/>
        </w:rPr>
        <w:t>Le Suicide: A study in Sociology</w:t>
      </w:r>
      <w:r w:rsidR="00514AF5">
        <w:rPr>
          <w:rStyle w:val="Emphasis"/>
          <w:rFonts w:ascii="Times New Roman" w:hAnsi="Times New Roman" w:cs="Times New Roman"/>
          <w:i w:val="0"/>
          <w:iCs w:val="0"/>
          <w:sz w:val="24"/>
          <w:szCs w:val="24"/>
          <w:shd w:val="clear" w:color="auto" w:fill="FFFFFF"/>
        </w:rPr>
        <w:t xml:space="preserve"> (Robertson, 2006)</w:t>
      </w:r>
      <w:r w:rsidR="004E2F0F">
        <w:rPr>
          <w:rStyle w:val="Emphasis"/>
          <w:rFonts w:ascii="Times New Roman" w:hAnsi="Times New Roman" w:cs="Times New Roman"/>
          <w:i w:val="0"/>
          <w:iCs w:val="0"/>
          <w:sz w:val="24"/>
          <w:szCs w:val="24"/>
          <w:shd w:val="clear" w:color="auto" w:fill="FFFFFF"/>
        </w:rPr>
        <w:t>.</w:t>
      </w:r>
      <w:r w:rsidRPr="00514AF5">
        <w:rPr>
          <w:rStyle w:val="Emphasis"/>
          <w:rFonts w:ascii="Times New Roman" w:hAnsi="Times New Roman" w:cs="Times New Roman"/>
          <w:i w:val="0"/>
          <w:iCs w:val="0"/>
          <w:sz w:val="24"/>
          <w:szCs w:val="24"/>
          <w:shd w:val="clear" w:color="auto" w:fill="FFFFFF"/>
        </w:rPr>
        <w:t xml:space="preserve"> </w:t>
      </w:r>
      <w:r w:rsidR="00514AF5">
        <w:rPr>
          <w:rStyle w:val="Emphasis"/>
          <w:rFonts w:ascii="Times New Roman" w:hAnsi="Times New Roman" w:cs="Times New Roman"/>
          <w:i w:val="0"/>
          <w:iCs w:val="0"/>
          <w:sz w:val="24"/>
          <w:szCs w:val="24"/>
          <w:shd w:val="clear" w:color="auto" w:fill="FFFFFF"/>
        </w:rPr>
        <w:t xml:space="preserve">Durkheim theorised that Suicide was not a personal act, but instead stemmed from the disorganisation in society (Robertson, 2006). </w:t>
      </w:r>
      <w:r w:rsidRPr="00514AF5">
        <w:rPr>
          <w:rStyle w:val="Emphasis"/>
          <w:rFonts w:ascii="Times New Roman" w:hAnsi="Times New Roman" w:cs="Times New Roman"/>
          <w:i w:val="0"/>
          <w:iCs w:val="0"/>
          <w:sz w:val="24"/>
          <w:szCs w:val="24"/>
          <w:shd w:val="clear" w:color="auto" w:fill="FFFFFF"/>
        </w:rPr>
        <w:t>One of Durkheim’s main goals was to use an experimental analysis of the issue of suicide to introduce the field of modern scientific sociology (Psychiatric Times (2018). Durkheim’s work on suicide is quoted as evidence that modern life disturbs social cohesion and results in a higher risk of morbidity and mortality, including self-destructive behaviours and suicide</w:t>
      </w:r>
      <w:r w:rsidR="00514AF5">
        <w:rPr>
          <w:rStyle w:val="Emphasis"/>
          <w:rFonts w:ascii="Times New Roman" w:hAnsi="Times New Roman" w:cs="Times New Roman"/>
          <w:i w:val="0"/>
          <w:iCs w:val="0"/>
          <w:sz w:val="24"/>
          <w:szCs w:val="24"/>
          <w:shd w:val="clear" w:color="auto" w:fill="FFFFFF"/>
        </w:rPr>
        <w:t xml:space="preserve"> </w:t>
      </w:r>
      <w:r w:rsidR="00514AF5" w:rsidRPr="00514AF5">
        <w:rPr>
          <w:rStyle w:val="Emphasis"/>
          <w:rFonts w:ascii="Times New Roman" w:hAnsi="Times New Roman" w:cs="Times New Roman"/>
          <w:i w:val="0"/>
          <w:iCs w:val="0"/>
          <w:sz w:val="24"/>
          <w:szCs w:val="24"/>
          <w:shd w:val="clear" w:color="auto" w:fill="FFFFFF"/>
        </w:rPr>
        <w:t>(Kushner, 2005).</w:t>
      </w:r>
      <w:r w:rsidR="00514AF5">
        <w:rPr>
          <w:rStyle w:val="Emphasis"/>
          <w:rFonts w:ascii="Times New Roman" w:hAnsi="Times New Roman" w:cs="Times New Roman"/>
          <w:i w:val="0"/>
          <w:iCs w:val="0"/>
          <w:sz w:val="24"/>
          <w:szCs w:val="24"/>
          <w:shd w:val="clear" w:color="auto" w:fill="FFFFFF"/>
        </w:rPr>
        <w:t xml:space="preserve"> </w:t>
      </w:r>
    </w:p>
    <w:p w14:paraId="3B798FC4" w14:textId="39AC5898" w:rsidR="00E62D2E" w:rsidRPr="00514AF5" w:rsidRDefault="00E62D2E" w:rsidP="00B858F6">
      <w:pPr>
        <w:spacing w:line="360" w:lineRule="auto"/>
        <w:jc w:val="both"/>
        <w:rPr>
          <w:rStyle w:val="Emphasis"/>
          <w:rFonts w:ascii="Times New Roman" w:hAnsi="Times New Roman" w:cs="Times New Roman"/>
          <w:i w:val="0"/>
          <w:iCs w:val="0"/>
          <w:sz w:val="24"/>
          <w:szCs w:val="24"/>
          <w:shd w:val="clear" w:color="auto" w:fill="FFFFFF"/>
        </w:rPr>
      </w:pPr>
      <w:r w:rsidRPr="00514AF5">
        <w:rPr>
          <w:rStyle w:val="Emphasis"/>
          <w:rFonts w:ascii="Times New Roman" w:hAnsi="Times New Roman" w:cs="Times New Roman"/>
          <w:i w:val="0"/>
          <w:iCs w:val="0"/>
          <w:sz w:val="24"/>
          <w:szCs w:val="24"/>
          <w:shd w:val="clear" w:color="auto" w:fill="FFFFFF"/>
        </w:rPr>
        <w:t xml:space="preserve">Durkheim’s evidence supports the opposite, and destructive behaviours such as suicide are more significant among people with </w:t>
      </w:r>
      <w:r w:rsidR="009D5CD2">
        <w:rPr>
          <w:rStyle w:val="Emphasis"/>
          <w:rFonts w:ascii="Times New Roman" w:hAnsi="Times New Roman" w:cs="Times New Roman"/>
          <w:i w:val="0"/>
          <w:iCs w:val="0"/>
          <w:sz w:val="24"/>
          <w:szCs w:val="24"/>
          <w:shd w:val="clear" w:color="auto" w:fill="FFFFFF"/>
        </w:rPr>
        <w:t>a complete lack of</w:t>
      </w:r>
      <w:r w:rsidRPr="00514AF5">
        <w:rPr>
          <w:rStyle w:val="Emphasis"/>
          <w:rFonts w:ascii="Times New Roman" w:hAnsi="Times New Roman" w:cs="Times New Roman"/>
          <w:i w:val="0"/>
          <w:iCs w:val="0"/>
          <w:sz w:val="24"/>
          <w:szCs w:val="24"/>
          <w:shd w:val="clear" w:color="auto" w:fill="FFFFFF"/>
        </w:rPr>
        <w:t xml:space="preserve"> social integration (Kushner, 2005).</w:t>
      </w:r>
      <w:r w:rsidR="009D5CD2">
        <w:rPr>
          <w:rStyle w:val="Emphasis"/>
          <w:rFonts w:ascii="Times New Roman" w:hAnsi="Times New Roman" w:cs="Times New Roman"/>
          <w:i w:val="0"/>
          <w:iCs w:val="0"/>
          <w:sz w:val="24"/>
          <w:szCs w:val="24"/>
          <w:shd w:val="clear" w:color="auto" w:fill="FFFFFF"/>
        </w:rPr>
        <w:t xml:space="preserve"> </w:t>
      </w:r>
      <w:r w:rsidRPr="00514AF5">
        <w:rPr>
          <w:rStyle w:val="Emphasis"/>
          <w:rFonts w:ascii="Times New Roman" w:hAnsi="Times New Roman" w:cs="Times New Roman"/>
          <w:i w:val="0"/>
          <w:iCs w:val="0"/>
          <w:sz w:val="24"/>
          <w:szCs w:val="24"/>
          <w:shd w:val="clear" w:color="auto" w:fill="FFFFFF"/>
        </w:rPr>
        <w:t xml:space="preserve">Durkheim’s </w:t>
      </w:r>
      <w:r w:rsidR="009D5CD2">
        <w:rPr>
          <w:rStyle w:val="Emphasis"/>
          <w:rFonts w:ascii="Times New Roman" w:hAnsi="Times New Roman" w:cs="Times New Roman"/>
          <w:i w:val="0"/>
          <w:iCs w:val="0"/>
          <w:sz w:val="24"/>
          <w:szCs w:val="24"/>
          <w:shd w:val="clear" w:color="auto" w:fill="FFFFFF"/>
        </w:rPr>
        <w:t xml:space="preserve">theories are, therefore, still applicable to society today and </w:t>
      </w:r>
      <w:r w:rsidRPr="00514AF5">
        <w:rPr>
          <w:rStyle w:val="Emphasis"/>
          <w:rFonts w:ascii="Times New Roman" w:hAnsi="Times New Roman" w:cs="Times New Roman"/>
          <w:i w:val="0"/>
          <w:iCs w:val="0"/>
          <w:sz w:val="24"/>
          <w:szCs w:val="24"/>
          <w:shd w:val="clear" w:color="auto" w:fill="FFFFFF"/>
        </w:rPr>
        <w:t>this is the reason that his work is appropriately cited both in sociology</w:t>
      </w:r>
      <w:r w:rsidR="009D5CD2">
        <w:rPr>
          <w:rStyle w:val="Emphasis"/>
          <w:rFonts w:ascii="Times New Roman" w:hAnsi="Times New Roman" w:cs="Times New Roman"/>
          <w:i w:val="0"/>
          <w:iCs w:val="0"/>
          <w:sz w:val="24"/>
          <w:szCs w:val="24"/>
          <w:shd w:val="clear" w:color="auto" w:fill="FFFFFF"/>
        </w:rPr>
        <w:t>,</w:t>
      </w:r>
      <w:r w:rsidRPr="00514AF5">
        <w:rPr>
          <w:rStyle w:val="Emphasis"/>
          <w:rFonts w:ascii="Times New Roman" w:hAnsi="Times New Roman" w:cs="Times New Roman"/>
          <w:i w:val="0"/>
          <w:iCs w:val="0"/>
          <w:sz w:val="24"/>
          <w:szCs w:val="24"/>
          <w:shd w:val="clear" w:color="auto" w:fill="FFFFFF"/>
        </w:rPr>
        <w:t xml:space="preserve"> and psychological literature on suicid</w:t>
      </w:r>
      <w:r w:rsidR="009D5CD2">
        <w:rPr>
          <w:rStyle w:val="Emphasis"/>
          <w:rFonts w:ascii="Times New Roman" w:hAnsi="Times New Roman" w:cs="Times New Roman"/>
          <w:i w:val="0"/>
          <w:iCs w:val="0"/>
          <w:sz w:val="24"/>
          <w:szCs w:val="24"/>
          <w:shd w:val="clear" w:color="auto" w:fill="FFFFFF"/>
        </w:rPr>
        <w:t xml:space="preserve">e. </w:t>
      </w:r>
      <w:r w:rsidRPr="00514AF5">
        <w:rPr>
          <w:rStyle w:val="Emphasis"/>
          <w:rFonts w:ascii="Times New Roman" w:hAnsi="Times New Roman" w:cs="Times New Roman"/>
          <w:i w:val="0"/>
          <w:iCs w:val="0"/>
          <w:sz w:val="24"/>
          <w:szCs w:val="24"/>
          <w:shd w:val="clear" w:color="auto" w:fill="FFFFFF"/>
        </w:rPr>
        <w:t xml:space="preserve"> </w:t>
      </w:r>
    </w:p>
    <w:p w14:paraId="4A8309A9" w14:textId="77777777" w:rsidR="00B63631" w:rsidRDefault="00E62D2E" w:rsidP="00B858F6">
      <w:pPr>
        <w:spacing w:line="360" w:lineRule="auto"/>
        <w:jc w:val="both"/>
        <w:rPr>
          <w:rStyle w:val="Emphasis"/>
          <w:rFonts w:ascii="Times New Roman" w:hAnsi="Times New Roman" w:cs="Times New Roman"/>
          <w:i w:val="0"/>
          <w:iCs w:val="0"/>
          <w:sz w:val="24"/>
          <w:szCs w:val="24"/>
          <w:shd w:val="clear" w:color="auto" w:fill="FFFFFF"/>
        </w:rPr>
      </w:pPr>
      <w:r w:rsidRPr="00514AF5">
        <w:rPr>
          <w:rStyle w:val="Emphasis"/>
          <w:rFonts w:ascii="Times New Roman" w:hAnsi="Times New Roman" w:cs="Times New Roman"/>
          <w:i w:val="0"/>
          <w:iCs w:val="0"/>
          <w:sz w:val="24"/>
          <w:szCs w:val="24"/>
          <w:shd w:val="clear" w:color="auto" w:fill="FFFFFF"/>
        </w:rPr>
        <w:t xml:space="preserve">   In </w:t>
      </w:r>
      <w:r w:rsidR="00716A82" w:rsidRPr="00ED4E80">
        <w:rPr>
          <w:rStyle w:val="Emphasis"/>
          <w:rFonts w:ascii="Times New Roman" w:hAnsi="Times New Roman" w:cs="Times New Roman"/>
          <w:iCs w:val="0"/>
          <w:sz w:val="24"/>
          <w:szCs w:val="24"/>
          <w:shd w:val="clear" w:color="auto" w:fill="FFFFFF"/>
        </w:rPr>
        <w:t>Le Suicide</w:t>
      </w:r>
      <w:r w:rsidRPr="00514AF5">
        <w:rPr>
          <w:rStyle w:val="Emphasis"/>
          <w:rFonts w:ascii="Times New Roman" w:hAnsi="Times New Roman" w:cs="Times New Roman"/>
          <w:i w:val="0"/>
          <w:iCs w:val="0"/>
          <w:sz w:val="24"/>
          <w:szCs w:val="24"/>
          <w:shd w:val="clear" w:color="auto" w:fill="FFFFFF"/>
        </w:rPr>
        <w:t xml:space="preserve"> (</w:t>
      </w:r>
      <w:r w:rsidR="00716A82">
        <w:rPr>
          <w:rStyle w:val="Emphasis"/>
          <w:rFonts w:ascii="Times New Roman" w:hAnsi="Times New Roman" w:cs="Times New Roman"/>
          <w:i w:val="0"/>
          <w:iCs w:val="0"/>
          <w:sz w:val="24"/>
          <w:szCs w:val="24"/>
          <w:shd w:val="clear" w:color="auto" w:fill="FFFFFF"/>
        </w:rPr>
        <w:t>Robertson, 2006</w:t>
      </w:r>
      <w:r w:rsidRPr="00514AF5">
        <w:rPr>
          <w:rStyle w:val="Emphasis"/>
          <w:rFonts w:ascii="Times New Roman" w:hAnsi="Times New Roman" w:cs="Times New Roman"/>
          <w:i w:val="0"/>
          <w:iCs w:val="0"/>
          <w:sz w:val="24"/>
          <w:szCs w:val="24"/>
          <w:shd w:val="clear" w:color="auto" w:fill="FFFFFF"/>
        </w:rPr>
        <w:t xml:space="preserve">), </w:t>
      </w:r>
      <w:r w:rsidR="00716A82">
        <w:rPr>
          <w:rStyle w:val="Emphasis"/>
          <w:rFonts w:ascii="Times New Roman" w:hAnsi="Times New Roman" w:cs="Times New Roman"/>
          <w:i w:val="0"/>
          <w:iCs w:val="0"/>
          <w:sz w:val="24"/>
          <w:szCs w:val="24"/>
          <w:shd w:val="clear" w:color="auto" w:fill="FFFFFF"/>
        </w:rPr>
        <w:t>Durkheim</w:t>
      </w:r>
      <w:r w:rsidRPr="00514AF5">
        <w:rPr>
          <w:rStyle w:val="Emphasis"/>
          <w:rFonts w:ascii="Times New Roman" w:hAnsi="Times New Roman" w:cs="Times New Roman"/>
          <w:i w:val="0"/>
          <w:iCs w:val="0"/>
          <w:sz w:val="24"/>
          <w:szCs w:val="24"/>
          <w:shd w:val="clear" w:color="auto" w:fill="FFFFFF"/>
        </w:rPr>
        <w:t xml:space="preserve"> identified four types of suicide: </w:t>
      </w:r>
      <w:r w:rsidRPr="00ED4E80">
        <w:rPr>
          <w:rStyle w:val="Emphasis"/>
          <w:rFonts w:ascii="Times New Roman" w:hAnsi="Times New Roman" w:cs="Times New Roman"/>
          <w:iCs w:val="0"/>
          <w:sz w:val="24"/>
          <w:szCs w:val="24"/>
          <w:shd w:val="clear" w:color="auto" w:fill="FFFFFF"/>
        </w:rPr>
        <w:t>Egoistic suicide</w:t>
      </w:r>
      <w:r w:rsidR="00716A82">
        <w:rPr>
          <w:rStyle w:val="Emphasis"/>
          <w:rFonts w:ascii="Times New Roman" w:hAnsi="Times New Roman" w:cs="Times New Roman"/>
          <w:i w:val="0"/>
          <w:iCs w:val="0"/>
          <w:sz w:val="24"/>
          <w:szCs w:val="24"/>
          <w:shd w:val="clear" w:color="auto" w:fill="FFFFFF"/>
        </w:rPr>
        <w:t xml:space="preserve"> which relates to an </w:t>
      </w:r>
      <w:r w:rsidRPr="00514AF5">
        <w:rPr>
          <w:rStyle w:val="Emphasis"/>
          <w:rFonts w:ascii="Times New Roman" w:hAnsi="Times New Roman" w:cs="Times New Roman"/>
          <w:i w:val="0"/>
          <w:iCs w:val="0"/>
          <w:sz w:val="24"/>
          <w:szCs w:val="24"/>
          <w:shd w:val="clear" w:color="auto" w:fill="FFFFFF"/>
        </w:rPr>
        <w:t>absence of social integration. If an individual feels like an outcast or an outsider socially and does not feel that they could change it or fit into groups in any way, they are at a very high risk of completing suicide or having serious suicidal intent. Although Durkheim’s work on egoistic suicide is portrayed as a single theory, various explanations were covered within it after analysis</w:t>
      </w:r>
      <w:r w:rsidR="00716A82">
        <w:rPr>
          <w:rStyle w:val="Emphasis"/>
          <w:rFonts w:ascii="Times New Roman" w:hAnsi="Times New Roman" w:cs="Times New Roman"/>
          <w:i w:val="0"/>
          <w:iCs w:val="0"/>
          <w:sz w:val="24"/>
          <w:szCs w:val="24"/>
          <w:shd w:val="clear" w:color="auto" w:fill="FFFFFF"/>
        </w:rPr>
        <w:t xml:space="preserve"> (Robertson, 2006).</w:t>
      </w:r>
      <w:r w:rsidRPr="00514AF5">
        <w:rPr>
          <w:rStyle w:val="Emphasis"/>
          <w:rFonts w:ascii="Times New Roman" w:hAnsi="Times New Roman" w:cs="Times New Roman"/>
          <w:i w:val="0"/>
          <w:iCs w:val="0"/>
          <w:sz w:val="24"/>
          <w:szCs w:val="24"/>
          <w:shd w:val="clear" w:color="auto" w:fill="FFFFFF"/>
        </w:rPr>
        <w:t xml:space="preserve"> They were regarded as different social processes and dominant variables between integration and suicide (Berk, 2006). </w:t>
      </w:r>
    </w:p>
    <w:p w14:paraId="5CD196D8" w14:textId="7EB395B4" w:rsidR="00E62D2E" w:rsidRPr="00716A82" w:rsidRDefault="00E62D2E" w:rsidP="00B858F6">
      <w:pPr>
        <w:spacing w:line="360" w:lineRule="auto"/>
        <w:jc w:val="both"/>
        <w:rPr>
          <w:rFonts w:ascii="Times New Roman" w:hAnsi="Times New Roman" w:cs="Times New Roman"/>
          <w:i/>
          <w:iCs/>
          <w:sz w:val="24"/>
          <w:szCs w:val="24"/>
          <w:lang w:eastAsia="en-GB"/>
        </w:rPr>
      </w:pPr>
      <w:r w:rsidRPr="00ED4E80">
        <w:rPr>
          <w:rStyle w:val="Emphasis"/>
          <w:rFonts w:ascii="Times New Roman" w:hAnsi="Times New Roman" w:cs="Times New Roman"/>
          <w:iCs w:val="0"/>
          <w:sz w:val="24"/>
          <w:szCs w:val="24"/>
          <w:shd w:val="clear" w:color="auto" w:fill="FFFFFF"/>
        </w:rPr>
        <w:t>Altruistic suicide</w:t>
      </w:r>
      <w:r w:rsidR="00716A82">
        <w:rPr>
          <w:rStyle w:val="Emphasis"/>
          <w:rFonts w:ascii="Times New Roman" w:hAnsi="Times New Roman" w:cs="Times New Roman"/>
          <w:i w:val="0"/>
          <w:iCs w:val="0"/>
          <w:sz w:val="24"/>
          <w:szCs w:val="24"/>
          <w:shd w:val="clear" w:color="auto" w:fill="FFFFFF"/>
        </w:rPr>
        <w:t xml:space="preserve"> refers to a</w:t>
      </w:r>
      <w:r w:rsidRPr="00514AF5">
        <w:rPr>
          <w:rStyle w:val="Emphasis"/>
          <w:rFonts w:ascii="Times New Roman" w:hAnsi="Times New Roman" w:cs="Times New Roman"/>
          <w:i w:val="0"/>
          <w:iCs w:val="0"/>
          <w:sz w:val="24"/>
          <w:szCs w:val="24"/>
          <w:shd w:val="clear" w:color="auto" w:fill="FFFFFF"/>
        </w:rPr>
        <w:t xml:space="preserve"> sacrifice of life for the benefit of someone else or others and having a sense of failure in themself. To also protect traditions and beliefs and honour on a society. An example of altruistic suicide is in Baghdad, where a person is chosen to sacrifice themselves for a cause or belief (Social Theory, 2012). </w:t>
      </w:r>
      <w:r w:rsidRPr="00ED4E80">
        <w:rPr>
          <w:rFonts w:ascii="Times New Roman" w:hAnsi="Times New Roman" w:cs="Times New Roman"/>
          <w:i/>
          <w:sz w:val="24"/>
          <w:szCs w:val="24"/>
          <w:lang w:eastAsia="en-GB"/>
        </w:rPr>
        <w:t>Anomic</w:t>
      </w:r>
      <w:r w:rsidRPr="00716A82">
        <w:rPr>
          <w:rFonts w:ascii="Times New Roman" w:hAnsi="Times New Roman" w:cs="Times New Roman"/>
          <w:sz w:val="24"/>
          <w:szCs w:val="24"/>
          <w:lang w:eastAsia="en-GB"/>
        </w:rPr>
        <w:t> suicide</w:t>
      </w:r>
      <w:r w:rsidR="00716A82">
        <w:rPr>
          <w:rFonts w:ascii="Times New Roman" w:hAnsi="Times New Roman" w:cs="Times New Roman"/>
          <w:sz w:val="24"/>
          <w:szCs w:val="24"/>
          <w:lang w:eastAsia="en-GB"/>
        </w:rPr>
        <w:t xml:space="preserve">, which refers to a </w:t>
      </w:r>
      <w:r w:rsidRPr="00716A82">
        <w:rPr>
          <w:rFonts w:ascii="Times New Roman" w:hAnsi="Times New Roman" w:cs="Times New Roman"/>
          <w:sz w:val="24"/>
          <w:szCs w:val="24"/>
          <w:lang w:eastAsia="en-GB"/>
        </w:rPr>
        <w:t>person’s perception that their values and norms are no longer relevant in societies relationships (Clegg, 2016)</w:t>
      </w:r>
      <w:r w:rsidR="00716A82">
        <w:rPr>
          <w:rFonts w:ascii="Times New Roman" w:hAnsi="Times New Roman" w:cs="Times New Roman"/>
          <w:sz w:val="24"/>
          <w:szCs w:val="24"/>
          <w:lang w:eastAsia="en-GB"/>
        </w:rPr>
        <w:t xml:space="preserve">. Finally, Durkheim explores </w:t>
      </w:r>
      <w:r w:rsidR="00716A82" w:rsidRPr="00ED4E80">
        <w:rPr>
          <w:rFonts w:ascii="Times New Roman" w:hAnsi="Times New Roman" w:cs="Times New Roman"/>
          <w:i/>
          <w:sz w:val="24"/>
          <w:szCs w:val="24"/>
          <w:lang w:eastAsia="en-GB"/>
        </w:rPr>
        <w:t>F</w:t>
      </w:r>
      <w:r w:rsidRPr="00ED4E80">
        <w:rPr>
          <w:rFonts w:ascii="Times New Roman" w:hAnsi="Times New Roman" w:cs="Times New Roman"/>
          <w:i/>
          <w:sz w:val="24"/>
          <w:szCs w:val="24"/>
          <w:lang w:eastAsia="en-GB"/>
        </w:rPr>
        <w:t>atalistic suicide</w:t>
      </w:r>
      <w:r w:rsidR="00716A82">
        <w:rPr>
          <w:rFonts w:ascii="Times New Roman" w:hAnsi="Times New Roman" w:cs="Times New Roman"/>
          <w:sz w:val="24"/>
          <w:szCs w:val="24"/>
          <w:lang w:eastAsia="en-GB"/>
        </w:rPr>
        <w:t xml:space="preserve"> which happens when </w:t>
      </w:r>
      <w:r w:rsidRPr="00F34ADD">
        <w:rPr>
          <w:rFonts w:ascii="Times New Roman" w:hAnsi="Times New Roman" w:cs="Times New Roman"/>
          <w:sz w:val="24"/>
          <w:szCs w:val="24"/>
          <w:lang w:eastAsia="en-GB"/>
        </w:rPr>
        <w:t>a person is kept under tight regulations and extreme rules. People feel that their identity and individuality no longer exist, and they cannot live up to others' expectations (MDIS, 2020).  </w:t>
      </w:r>
    </w:p>
    <w:p w14:paraId="2A3D6650" w14:textId="77777777" w:rsidR="0042503C" w:rsidRDefault="00E62D2E" w:rsidP="00B858F6">
      <w:pPr>
        <w:pStyle w:val="NormalWeb"/>
        <w:shd w:val="clear" w:color="auto" w:fill="FFFFFF"/>
        <w:spacing w:before="0" w:beforeAutospacing="0" w:line="360" w:lineRule="auto"/>
        <w:jc w:val="both"/>
      </w:pPr>
      <w:r w:rsidRPr="00F34ADD">
        <w:t xml:space="preserve">   Depression is the leading factor in over half of suicides. Nevertheless, women are more likely to suffer from significant depression, but men are more likely to take their own lives</w:t>
      </w:r>
      <w:r w:rsidR="00716A82">
        <w:t xml:space="preserve"> </w:t>
      </w:r>
      <w:r w:rsidR="00647A78">
        <w:t>(</w:t>
      </w:r>
      <w:r w:rsidR="00716A82" w:rsidRPr="00F34ADD">
        <w:t>Murphy, 1998)</w:t>
      </w:r>
      <w:r w:rsidRPr="00F34ADD">
        <w:t>. Past and current explanations of this are built on assumptions that women are somehow deficient in some way</w:t>
      </w:r>
      <w:r w:rsidR="00716A82">
        <w:t xml:space="preserve"> </w:t>
      </w:r>
      <w:r w:rsidR="007A0113">
        <w:t>(</w:t>
      </w:r>
      <w:r w:rsidR="00716A82" w:rsidRPr="00F34ADD">
        <w:t>Murphy, 1998)</w:t>
      </w:r>
      <w:r w:rsidRPr="00F34ADD">
        <w:t xml:space="preserve">. However, the reverse is true where suicide is concerned (Murphy, 1998). Depressive symptoms are inconsistent with masculinity, and they are said to be typical female symptoms. </w:t>
      </w:r>
    </w:p>
    <w:p w14:paraId="6F94BE3F" w14:textId="1A397B57" w:rsidR="00E62D2E" w:rsidRPr="00F34ADD" w:rsidRDefault="00E62D2E" w:rsidP="00B858F6">
      <w:pPr>
        <w:pStyle w:val="NormalWeb"/>
        <w:shd w:val="clear" w:color="auto" w:fill="FFFFFF"/>
        <w:spacing w:before="0" w:beforeAutospacing="0" w:line="360" w:lineRule="auto"/>
        <w:jc w:val="both"/>
      </w:pPr>
      <w:r w:rsidRPr="00F34ADD">
        <w:lastRenderedPageBreak/>
        <w:t>It is stated that a man tends to hide their depression by using behaviour like aggressiveness, anger attacks, lack of control and using drugs and alcohol (Moller-Leimkuhler, 2003).</w:t>
      </w:r>
    </w:p>
    <w:p w14:paraId="234B368B" w14:textId="77777777" w:rsidR="00F55F93" w:rsidRDefault="00E62D2E" w:rsidP="00B858F6">
      <w:pPr>
        <w:pStyle w:val="NormalWeb"/>
        <w:shd w:val="clear" w:color="auto" w:fill="FFFFFF"/>
        <w:spacing w:before="0" w:beforeAutospacing="0" w:line="360" w:lineRule="auto"/>
        <w:jc w:val="both"/>
      </w:pPr>
      <w:r w:rsidRPr="00F34ADD">
        <w:t xml:space="preserve">   Another proposed explanation for increased suicidal behaviour in more women is after puberty when compared with males. In addition to this, more females than males who complete suicide have had previous attempts, and this is a concern for researchers. Attempting suicide for women appears to be more frequent when oestrogen levels are at their lowest during the menstrual cycle. </w:t>
      </w:r>
    </w:p>
    <w:p w14:paraId="385378AA" w14:textId="392BA066" w:rsidR="00E62D2E" w:rsidRPr="00F34ADD" w:rsidRDefault="0042503C" w:rsidP="00B858F6">
      <w:pPr>
        <w:pStyle w:val="NormalWeb"/>
        <w:shd w:val="clear" w:color="auto" w:fill="FFFFFF"/>
        <w:spacing w:before="0" w:beforeAutospacing="0" w:line="360" w:lineRule="auto"/>
        <w:jc w:val="both"/>
      </w:pPr>
      <w:r>
        <w:t xml:space="preserve">   </w:t>
      </w:r>
      <w:r w:rsidR="00E62D2E" w:rsidRPr="00F34ADD">
        <w:t xml:space="preserve">A high incidence of premenstrual symptoms was found to be present before a suicide attempt. More gender-specific studies are required of the gender differences in suicide behaviour to establish preventative measures for both male and females (Hindawi, 2013). </w:t>
      </w:r>
    </w:p>
    <w:p w14:paraId="7548DC4F" w14:textId="3B94ACCE"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Suicide and depression are rising and indicates a gender vulnerability for men. It is shown that traditional masculinity is a crucial risk factor for men as they find it challenging to express emotions. This male vulnerability is shown to increase psychosocial stress and lead to social exclusion, backed up by Durkheim’s theory </w:t>
      </w:r>
      <w:bookmarkStart w:id="4" w:name="_Hlk63504895"/>
      <w:r w:rsidRPr="00F34ADD">
        <w:rPr>
          <w:rFonts w:ascii="Times New Roman" w:hAnsi="Times New Roman" w:cs="Times New Roman"/>
          <w:sz w:val="24"/>
          <w:szCs w:val="24"/>
        </w:rPr>
        <w:t xml:space="preserve">(Moller-Leimkuhler, 2003). </w:t>
      </w:r>
      <w:bookmarkEnd w:id="4"/>
      <w:r w:rsidRPr="00F34ADD">
        <w:rPr>
          <w:rFonts w:ascii="Times New Roman" w:hAnsi="Times New Roman" w:cs="Times New Roman"/>
          <w:sz w:val="24"/>
          <w:szCs w:val="24"/>
        </w:rPr>
        <w:t xml:space="preserve">Studies have suggested that 26% of adults will experience depression or mental health problems in their lives. However, only a small number of men with difficulties will try to access professional psychological help (Depraetere, 2020). </w:t>
      </w:r>
    </w:p>
    <w:p w14:paraId="0738B8A4" w14:textId="1EFEC9D3"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There have been three crucial findings of which many studies have been carried out to confirm them: The first finding is that the suicide rate decreases if someone has a permanent income. Secondly</w:t>
      </w:r>
      <w:r w:rsidR="00ED4E80">
        <w:rPr>
          <w:rFonts w:ascii="Times New Roman" w:hAnsi="Times New Roman" w:cs="Times New Roman"/>
          <w:sz w:val="24"/>
          <w:szCs w:val="24"/>
        </w:rPr>
        <w:t>,</w:t>
      </w:r>
      <w:r w:rsidRPr="00F34ADD">
        <w:rPr>
          <w:rFonts w:ascii="Times New Roman" w:hAnsi="Times New Roman" w:cs="Times New Roman"/>
          <w:sz w:val="24"/>
          <w:szCs w:val="24"/>
        </w:rPr>
        <w:t xml:space="preserve"> is that suicide increases with age, and thirdly, suicide increases when unemployed. The findings were consistent; however, the male to the female difference in suicide rates was not. A study carried out by Stack in 1987 found that suicide rates are generally higher amongst unemployed men (Chung, A, p. 2495). </w:t>
      </w:r>
    </w:p>
    <w:p w14:paraId="181C50A7" w14:textId="77777777" w:rsidR="0042503C"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There are far fewer reports of depression in men than women, and it is said to be because of it not being recognised in clinical settings. The following findings aimed to understand the clinical under-recognising of depression by reviewing key evidence-based in the UK. Research has found that some depressed men find it extremely difficult to express their depression and instead show it with behaviours such as anger. The evidence, however, is difficult to understand in respect of men and depression as they appear to be completing suicide at a time of their life when depression is not at its peak. </w:t>
      </w:r>
    </w:p>
    <w:p w14:paraId="26101B76" w14:textId="59B5376E"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lastRenderedPageBreak/>
        <w:t xml:space="preserve">These findings seem to be supporting the scientific literature that men find it difficult to identify depression in themselves through not being able to express their feelings (Athanasiadis, 2018). </w:t>
      </w:r>
    </w:p>
    <w:p w14:paraId="3B68643B" w14:textId="77777777" w:rsidR="00F55F93"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A mixed-method analysis was carried out between July 2003 and March 2005 between 48 randomly selected physicians in 12 primary care clinics and 1776 adults with depression and suicidal thoughts</w:t>
      </w:r>
      <w:r w:rsidR="00716A82">
        <w:rPr>
          <w:rFonts w:ascii="Times New Roman" w:hAnsi="Times New Roman" w:cs="Times New Roman"/>
          <w:sz w:val="24"/>
          <w:szCs w:val="24"/>
        </w:rPr>
        <w:t xml:space="preserve"> </w:t>
      </w:r>
      <w:r w:rsidR="00716A82" w:rsidRPr="00F34ADD">
        <w:rPr>
          <w:rFonts w:ascii="Times New Roman" w:hAnsi="Times New Roman" w:cs="Times New Roman"/>
          <w:sz w:val="24"/>
          <w:szCs w:val="24"/>
        </w:rPr>
        <w:t>(Vannoy, 2011)</w:t>
      </w:r>
      <w:r w:rsidRPr="00F34ADD">
        <w:rPr>
          <w:rFonts w:ascii="Times New Roman" w:hAnsi="Times New Roman" w:cs="Times New Roman"/>
          <w:sz w:val="24"/>
          <w:szCs w:val="24"/>
        </w:rPr>
        <w:t xml:space="preserve">. In primary care, not detecting and treating depression is a severe concern and occurs more frequently in men. This study is a secondary analysis of recordings, self-reports and questionnaires by physicians and patients involved in the Establishing Focus Study between 2002 and 2006. </w:t>
      </w:r>
    </w:p>
    <w:p w14:paraId="4EFBBD24" w14:textId="2107983F"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The aim was to trial interventions to increase </w:t>
      </w:r>
      <w:r w:rsidR="00716A82" w:rsidRPr="00F34ADD">
        <w:rPr>
          <w:rFonts w:ascii="Times New Roman" w:hAnsi="Times New Roman" w:cs="Times New Roman"/>
          <w:sz w:val="24"/>
          <w:szCs w:val="24"/>
        </w:rPr>
        <w:t>physicians’</w:t>
      </w:r>
      <w:r w:rsidRPr="00F34ADD">
        <w:rPr>
          <w:rFonts w:ascii="Times New Roman" w:hAnsi="Times New Roman" w:cs="Times New Roman"/>
          <w:sz w:val="24"/>
          <w:szCs w:val="24"/>
        </w:rPr>
        <w:t xml:space="preserve"> skills in recognising and prioritising time with patients using a person-centred approach. Patients gave consent to complete questionnaires before interviews and for recordings to take place. Details concerning race, gender, income and age were included in the study for the physician and the patient (Vannoy, 2011).</w:t>
      </w:r>
    </w:p>
    <w:p w14:paraId="2A93E96B" w14:textId="405B0745"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 study's outcome was 43 physicians saw 128 patients who identified as being depressed, and nearly two-thirds of these were female. Depression was openly discussed in 52% of these interviews. Suicidal ideation was endorsed by 59% of patients, but suicide discussion was recorded in 11%. When the interviews took place and depression was discussed with the patients, it was more often than not to be initiated by the physician. No male patients instigated a conversation about suicide. It was disturbing to find that physicians were not likely to approach the subject of suicide in depressed men. Therefore, physicians should be encouraged to talk to depressed male patients as a preventative first step to reducing the risk of dying by suicide.</w:t>
      </w:r>
      <w:bookmarkStart w:id="5" w:name="_Hlk70498106"/>
      <w:r w:rsidRPr="00F34ADD">
        <w:rPr>
          <w:rFonts w:ascii="Times New Roman" w:hAnsi="Times New Roman" w:cs="Times New Roman"/>
          <w:sz w:val="24"/>
          <w:szCs w:val="24"/>
        </w:rPr>
        <w:t xml:space="preserve"> </w:t>
      </w:r>
      <w:bookmarkEnd w:id="5"/>
      <w:r w:rsidRPr="00F34ADD">
        <w:rPr>
          <w:rFonts w:ascii="Times New Roman" w:hAnsi="Times New Roman" w:cs="Times New Roman"/>
          <w:sz w:val="24"/>
          <w:szCs w:val="24"/>
        </w:rPr>
        <w:t>In the rare cases that physicians did question suicide, the patients who had the lowest readings of suicide intent were recorded on the PHQ9 form (Vannoy, 2011).</w:t>
      </w:r>
    </w:p>
    <w:p w14:paraId="191D830D" w14:textId="77777777" w:rsidR="0042503C"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 PHQ9 form is a public health questionnaire used worldwide to help physicians diagnose depression and major depressive disorder. Patients are required to complete the questionnaire on their own with no input from </w:t>
      </w:r>
      <w:r w:rsidRPr="0010036C">
        <w:rPr>
          <w:rFonts w:ascii="Times New Roman" w:hAnsi="Times New Roman" w:cs="Times New Roman"/>
          <w:sz w:val="24"/>
          <w:szCs w:val="24"/>
        </w:rPr>
        <w:t>a physician (BMJ, 2019). Patients are asked nine questions based on the previous two weeks. An example of some questions</w:t>
      </w:r>
      <w:r w:rsidR="0010036C">
        <w:rPr>
          <w:rFonts w:ascii="Times New Roman" w:hAnsi="Times New Roman" w:cs="Times New Roman"/>
          <w:sz w:val="24"/>
          <w:szCs w:val="24"/>
        </w:rPr>
        <w:t>: I</w:t>
      </w:r>
      <w:r w:rsidRPr="0010036C">
        <w:rPr>
          <w:rFonts w:ascii="Times New Roman" w:hAnsi="Times New Roman" w:cs="Times New Roman"/>
          <w:sz w:val="24"/>
          <w:szCs w:val="24"/>
        </w:rPr>
        <w:t xml:space="preserve">n the last two weeks have you been - “Feeling down, depressed, or hopeless? “Feel bad about yourself — or that you are a failure or have let yourself or your family down? “Thoughts that you would be better off dead, or thoughts of hurting yourself in some way? Trouble falling or staying asleep, or sleeping too </w:t>
      </w:r>
      <w:r w:rsidR="0010036C" w:rsidRPr="0010036C">
        <w:rPr>
          <w:rFonts w:ascii="Times New Roman" w:hAnsi="Times New Roman" w:cs="Times New Roman"/>
          <w:sz w:val="24"/>
          <w:szCs w:val="24"/>
        </w:rPr>
        <w:t>much?</w:t>
      </w:r>
      <w:r w:rsidRPr="0010036C">
        <w:rPr>
          <w:rFonts w:ascii="Times New Roman" w:hAnsi="Times New Roman" w:cs="Times New Roman"/>
          <w:sz w:val="24"/>
          <w:szCs w:val="24"/>
        </w:rPr>
        <w:t xml:space="preserve"> </w:t>
      </w:r>
    </w:p>
    <w:p w14:paraId="076E7176" w14:textId="114EDA68" w:rsidR="00E62D2E" w:rsidRPr="0010036C" w:rsidRDefault="00E62D2E" w:rsidP="00B858F6">
      <w:pPr>
        <w:spacing w:line="360" w:lineRule="auto"/>
        <w:jc w:val="both"/>
        <w:rPr>
          <w:rFonts w:ascii="Times New Roman" w:hAnsi="Times New Roman" w:cs="Times New Roman"/>
          <w:sz w:val="24"/>
          <w:szCs w:val="24"/>
        </w:rPr>
      </w:pPr>
      <w:r w:rsidRPr="0010036C">
        <w:rPr>
          <w:rFonts w:ascii="Times New Roman" w:hAnsi="Times New Roman" w:cs="Times New Roman"/>
          <w:sz w:val="24"/>
          <w:szCs w:val="24"/>
        </w:rPr>
        <w:lastRenderedPageBreak/>
        <w:t>Points measure the answers, and the patient has to point out which most identifies with their thoughts and feelings and are: “Not at all” 0 points, “Several days”, 1 point, “More than half the days”, 2 points and “Nearly Every day”, 3 points (Kroenke, 2001).</w:t>
      </w:r>
      <w:r w:rsidRPr="0010036C">
        <w:t xml:space="preserve"> </w:t>
      </w:r>
    </w:p>
    <w:p w14:paraId="4E3AB12A" w14:textId="77777777" w:rsidR="00F55F93" w:rsidRDefault="00E62D2E" w:rsidP="00B858F6">
      <w:pPr>
        <w:spacing w:line="360" w:lineRule="auto"/>
        <w:jc w:val="both"/>
        <w:rPr>
          <w:rFonts w:ascii="Times New Roman" w:eastAsia="Times New Roman" w:hAnsi="Times New Roman" w:cs="Times New Roman"/>
          <w:sz w:val="24"/>
          <w:szCs w:val="24"/>
          <w:lang w:eastAsia="en-GB"/>
        </w:rPr>
      </w:pPr>
      <w:r w:rsidRPr="00F34ADD">
        <w:rPr>
          <w:rFonts w:ascii="Times New Roman" w:eastAsia="Times New Roman" w:hAnsi="Times New Roman" w:cs="Times New Roman"/>
          <w:sz w:val="24"/>
          <w:szCs w:val="24"/>
          <w:lang w:eastAsia="en-GB"/>
        </w:rPr>
        <w:t xml:space="preserve">   When the scores </w:t>
      </w:r>
      <w:r w:rsidR="0010036C">
        <w:rPr>
          <w:rFonts w:ascii="Times New Roman" w:eastAsia="Times New Roman" w:hAnsi="Times New Roman" w:cs="Times New Roman"/>
          <w:sz w:val="24"/>
          <w:szCs w:val="24"/>
          <w:lang w:eastAsia="en-GB"/>
        </w:rPr>
        <w:t>are collected</w:t>
      </w:r>
      <w:r w:rsidRPr="00F34ADD">
        <w:rPr>
          <w:rFonts w:ascii="Times New Roman" w:eastAsia="Times New Roman" w:hAnsi="Times New Roman" w:cs="Times New Roman"/>
          <w:sz w:val="24"/>
          <w:szCs w:val="24"/>
          <w:lang w:eastAsia="en-GB"/>
        </w:rPr>
        <w:t xml:space="preserve">, it gives the physician or any other mental health worker an idea of depression and treatment. If the score is between 0 – 4, the result is minimal depression, and the patient may not need any intervention. When the score is between 5 – 9 and 10 – 14, mild to moderate depression is diagnosed, the physician should consider a clinical judgment based on the patients' symptoms and duration. Results between 15 – 27 are moderate to severe depression, and the physician should encourage treatment either by medication and psychotherapy (Researchgate, 2015). </w:t>
      </w:r>
    </w:p>
    <w:p w14:paraId="24E79F3F" w14:textId="4629D770" w:rsidR="00E62D2E" w:rsidRPr="0010036C" w:rsidRDefault="00E62D2E" w:rsidP="00B858F6">
      <w:pPr>
        <w:spacing w:line="360" w:lineRule="auto"/>
        <w:jc w:val="both"/>
        <w:rPr>
          <w:rFonts w:ascii="Times New Roman" w:eastAsia="Times New Roman" w:hAnsi="Times New Roman" w:cs="Times New Roman"/>
          <w:sz w:val="24"/>
          <w:szCs w:val="24"/>
          <w:lang w:eastAsia="en-GB"/>
        </w:rPr>
      </w:pPr>
      <w:r w:rsidRPr="00F34ADD">
        <w:rPr>
          <w:rFonts w:ascii="Times New Roman" w:hAnsi="Times New Roman" w:cs="Times New Roman"/>
          <w:sz w:val="24"/>
          <w:szCs w:val="24"/>
        </w:rPr>
        <w:t xml:space="preserve">This outcome provokes the researchers to ask what the reason is why patients with suicidal thoughts are going unidentified. The most worrying finding was that suicide ideation was equally common in both genders, but only one male patient discussed it with the physician.   </w:t>
      </w:r>
    </w:p>
    <w:p w14:paraId="5B5177B1" w14:textId="3DC97C06"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Professor Pridmore (2015) argues that the connection between suicide and mental health problems is overemphasised, and research has focused on them instead of possible broader strategies. Pridmore </w:t>
      </w:r>
      <w:r w:rsidR="0010036C">
        <w:rPr>
          <w:rFonts w:ascii="Times New Roman" w:hAnsi="Times New Roman" w:cs="Times New Roman"/>
          <w:sz w:val="24"/>
          <w:szCs w:val="24"/>
        </w:rPr>
        <w:t xml:space="preserve">(2015) </w:t>
      </w:r>
      <w:r w:rsidRPr="00F34ADD">
        <w:rPr>
          <w:rFonts w:ascii="Times New Roman" w:hAnsi="Times New Roman" w:cs="Times New Roman"/>
          <w:sz w:val="24"/>
          <w:szCs w:val="24"/>
        </w:rPr>
        <w:t xml:space="preserve">also believes that social, environmental and cultural factors should play a critical role in suicide. Still, he does agree that suicide ratios are higher in men, but emotional disorders are more widespread in women (Grant, 2015). If women are more prone to suffer from depression and endure suicidal thoughts and attempt suicide, how do we explain why men are more likely to die by suicide? Freeman </w:t>
      </w:r>
      <w:r w:rsidR="0010036C">
        <w:rPr>
          <w:rFonts w:ascii="Times New Roman" w:hAnsi="Times New Roman" w:cs="Times New Roman"/>
          <w:sz w:val="24"/>
          <w:szCs w:val="24"/>
        </w:rPr>
        <w:t xml:space="preserve">(2015) </w:t>
      </w:r>
      <w:r w:rsidRPr="00F34ADD">
        <w:rPr>
          <w:rFonts w:ascii="Times New Roman" w:hAnsi="Times New Roman" w:cs="Times New Roman"/>
          <w:sz w:val="24"/>
          <w:szCs w:val="24"/>
        </w:rPr>
        <w:t>states that women tend to use nonviolent methods, for example, overdosing, whilst men tend to use hanging or firearms. The gender methods are yet to be proven. However, there is some evidence to back the idea up</w:t>
      </w:r>
      <w:bookmarkStart w:id="6" w:name="_Hlk69160503"/>
      <w:r w:rsidRPr="00F34ADD">
        <w:rPr>
          <w:rFonts w:ascii="Times New Roman" w:hAnsi="Times New Roman" w:cs="Times New Roman"/>
          <w:sz w:val="24"/>
          <w:szCs w:val="24"/>
        </w:rPr>
        <w:t xml:space="preserve"> (Freeman, 2015).</w:t>
      </w:r>
      <w:bookmarkEnd w:id="6"/>
      <w:r w:rsidRPr="00F34ADD">
        <w:rPr>
          <w:rFonts w:ascii="Times New Roman" w:hAnsi="Times New Roman" w:cs="Times New Roman"/>
          <w:sz w:val="24"/>
          <w:szCs w:val="24"/>
        </w:rPr>
        <w:t xml:space="preserve"> The Office of National Statistics, however, are seeing a change in suicide methods and trends.</w:t>
      </w:r>
    </w:p>
    <w:p w14:paraId="5ED31252" w14:textId="77777777" w:rsidR="0042503C"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There are never going to be two people </w:t>
      </w:r>
      <w:r w:rsidR="0010036C">
        <w:rPr>
          <w:rFonts w:ascii="Times New Roman" w:hAnsi="Times New Roman" w:cs="Times New Roman"/>
          <w:sz w:val="24"/>
          <w:szCs w:val="24"/>
        </w:rPr>
        <w:t>that experience</w:t>
      </w:r>
      <w:r w:rsidRPr="00F34ADD">
        <w:rPr>
          <w:rFonts w:ascii="Times New Roman" w:hAnsi="Times New Roman" w:cs="Times New Roman"/>
          <w:sz w:val="24"/>
          <w:szCs w:val="24"/>
        </w:rPr>
        <w:t xml:space="preserve"> depression </w:t>
      </w:r>
      <w:r w:rsidR="0010036C">
        <w:rPr>
          <w:rFonts w:ascii="Times New Roman" w:hAnsi="Times New Roman" w:cs="Times New Roman"/>
          <w:sz w:val="24"/>
          <w:szCs w:val="24"/>
        </w:rPr>
        <w:t xml:space="preserve">in the same way. </w:t>
      </w:r>
      <w:r w:rsidRPr="00F34ADD">
        <w:rPr>
          <w:rFonts w:ascii="Times New Roman" w:hAnsi="Times New Roman" w:cs="Times New Roman"/>
          <w:sz w:val="24"/>
          <w:szCs w:val="24"/>
        </w:rPr>
        <w:t xml:space="preserve">Still, if researchers could understand how each contributory factor affects a person's risks and symptoms, it could lead to more effective treatment. For a long time, it has been said that men and women experience depression differently, but it does not mean it can be split into two. A study carried out in 2018 and published in </w:t>
      </w:r>
      <w:r w:rsidRPr="00114069">
        <w:rPr>
          <w:rFonts w:ascii="Times New Roman" w:hAnsi="Times New Roman" w:cs="Times New Roman"/>
          <w:i/>
          <w:sz w:val="24"/>
          <w:szCs w:val="24"/>
        </w:rPr>
        <w:t>Biological Psychiatry</w:t>
      </w:r>
      <w:r w:rsidRPr="00F34ADD">
        <w:rPr>
          <w:rFonts w:ascii="Times New Roman" w:hAnsi="Times New Roman" w:cs="Times New Roman"/>
          <w:sz w:val="24"/>
          <w:szCs w:val="24"/>
        </w:rPr>
        <w:t xml:space="preserve"> that there are molecular changes in the brains of men and women who suffer from depression. </w:t>
      </w:r>
      <w:r w:rsidR="00ED4E80" w:rsidRPr="00F34ADD">
        <w:rPr>
          <w:rFonts w:ascii="Times New Roman" w:hAnsi="Times New Roman" w:cs="Times New Roman"/>
          <w:sz w:val="24"/>
          <w:szCs w:val="24"/>
        </w:rPr>
        <w:t>Post-mortems</w:t>
      </w:r>
      <w:r w:rsidRPr="00F34ADD">
        <w:rPr>
          <w:rFonts w:ascii="Times New Roman" w:hAnsi="Times New Roman" w:cs="Times New Roman"/>
          <w:sz w:val="24"/>
          <w:szCs w:val="24"/>
        </w:rPr>
        <w:t xml:space="preserve"> were carried out on brain tissue from 50 people who had major depressive disorders and didn’t have them. </w:t>
      </w:r>
    </w:p>
    <w:p w14:paraId="5F69A148" w14:textId="1C395733"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lastRenderedPageBreak/>
        <w:t>The findings were that the brains contained different variants of genes, and they were different from those who did not have depression. The most significant difference was that female brains had more genes that determine synaptic activity (the electrical impulses that brain cells use to communicate) (Verywellmind, 2020).</w:t>
      </w:r>
    </w:p>
    <w:p w14:paraId="1736C6EA" w14:textId="77777777" w:rsidR="00F55F93"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Therefore, throughout this paper, it has been demonstrated that the primary reason for the gender difference in the successful completion of suicide – considered in the many studies reviewed or the main reasons for the gender differences in completed suicides, are due to two key elements</w:t>
      </w:r>
      <w:r w:rsidR="0010036C">
        <w:rPr>
          <w:rFonts w:ascii="Times New Roman" w:hAnsi="Times New Roman" w:cs="Times New Roman"/>
          <w:sz w:val="24"/>
          <w:szCs w:val="24"/>
        </w:rPr>
        <w:t>. Firstly,</w:t>
      </w:r>
      <w:r w:rsidRPr="00F34ADD">
        <w:rPr>
          <w:rFonts w:ascii="Times New Roman" w:hAnsi="Times New Roman" w:cs="Times New Roman"/>
          <w:sz w:val="24"/>
          <w:szCs w:val="24"/>
        </w:rPr>
        <w:t xml:space="preserve"> </w:t>
      </w:r>
      <w:r w:rsidR="0010036C">
        <w:rPr>
          <w:rFonts w:ascii="Times New Roman" w:hAnsi="Times New Roman" w:cs="Times New Roman"/>
          <w:sz w:val="24"/>
          <w:szCs w:val="24"/>
        </w:rPr>
        <w:t>h</w:t>
      </w:r>
      <w:r w:rsidRPr="00F34ADD">
        <w:rPr>
          <w:rFonts w:ascii="Times New Roman" w:hAnsi="Times New Roman" w:cs="Times New Roman"/>
          <w:sz w:val="24"/>
          <w:szCs w:val="24"/>
        </w:rPr>
        <w:t xml:space="preserve">ow men and women use fundamentally different methods to </w:t>
      </w:r>
      <w:r w:rsidR="0010036C" w:rsidRPr="00F34ADD">
        <w:rPr>
          <w:rFonts w:ascii="Times New Roman" w:hAnsi="Times New Roman" w:cs="Times New Roman"/>
          <w:sz w:val="24"/>
          <w:szCs w:val="24"/>
        </w:rPr>
        <w:t>affect</w:t>
      </w:r>
      <w:r w:rsidRPr="00F34ADD">
        <w:rPr>
          <w:rFonts w:ascii="Times New Roman" w:hAnsi="Times New Roman" w:cs="Times New Roman"/>
          <w:sz w:val="24"/>
          <w:szCs w:val="24"/>
        </w:rPr>
        <w:t xml:space="preserve"> a successful suicide and</w:t>
      </w:r>
      <w:r w:rsidR="0010036C">
        <w:rPr>
          <w:rFonts w:ascii="Times New Roman" w:hAnsi="Times New Roman" w:cs="Times New Roman"/>
          <w:sz w:val="24"/>
          <w:szCs w:val="24"/>
        </w:rPr>
        <w:t xml:space="preserve">, secondly, </w:t>
      </w:r>
      <w:r w:rsidRPr="00F34ADD">
        <w:rPr>
          <w:rFonts w:ascii="Times New Roman" w:hAnsi="Times New Roman" w:cs="Times New Roman"/>
          <w:sz w:val="24"/>
          <w:szCs w:val="24"/>
        </w:rPr>
        <w:t xml:space="preserve">the extent of their depression, and how they deal with their depression. There are many factors for a person's decision on the method used and personal and social needs. </w:t>
      </w:r>
    </w:p>
    <w:p w14:paraId="725D3B24" w14:textId="3CAB6B0E" w:rsidR="00E62D2E" w:rsidRPr="00F34ADD" w:rsidRDefault="0010036C"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Therefore,</w:t>
      </w:r>
      <w:r w:rsidR="00E62D2E" w:rsidRPr="00F34ADD">
        <w:rPr>
          <w:rFonts w:ascii="Times New Roman" w:hAnsi="Times New Roman" w:cs="Times New Roman"/>
          <w:sz w:val="24"/>
          <w:szCs w:val="24"/>
        </w:rPr>
        <w:t xml:space="preserve"> there is no single answer to the question of choice in any way to measure suicidal intent. It is stated that women use less lethal methods as they have less desire to kill themselves (</w:t>
      </w:r>
      <w:r w:rsidR="00E62D2E" w:rsidRPr="00F34ADD">
        <w:rPr>
          <w:rFonts w:ascii="Times New Roman" w:hAnsi="Times New Roman" w:cs="Times New Roman"/>
          <w:sz w:val="24"/>
          <w:szCs w:val="24"/>
          <w:shd w:val="clear" w:color="auto" w:fill="FFFFFF"/>
        </w:rPr>
        <w:t>Varnik, A et al. 2008).</w:t>
      </w:r>
    </w:p>
    <w:p w14:paraId="7DB2DB2C" w14:textId="04F2FFAA"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 number of suicides in England and Wales using hanging, suffocation and strangulation ha</w:t>
      </w:r>
      <w:r w:rsidR="0010036C">
        <w:rPr>
          <w:rFonts w:ascii="Times New Roman" w:hAnsi="Times New Roman" w:cs="Times New Roman"/>
          <w:sz w:val="24"/>
          <w:szCs w:val="24"/>
        </w:rPr>
        <w:t xml:space="preserve">ve </w:t>
      </w:r>
      <w:r w:rsidRPr="00F34ADD">
        <w:rPr>
          <w:rFonts w:ascii="Times New Roman" w:hAnsi="Times New Roman" w:cs="Times New Roman"/>
          <w:sz w:val="24"/>
          <w:szCs w:val="24"/>
        </w:rPr>
        <w:t xml:space="preserve">soared in recent years. In 2019, 61.7% of suicides in males used these methods, increasing from 44,5% in 2001. The second most commonly used method was poisoning which includes overdosing on medication—16% of males in 2019 down from 29.3% in 2001.  </w:t>
      </w:r>
    </w:p>
    <w:p w14:paraId="7591BD6B" w14:textId="313D8938"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Between 2001 and 2007, females preferred method was poisoning or overdose, but since 2013, the preferred method has changed to hanging, suffocation and strangulation. According to academic literature, this change amongst women is due to the availability of drugs used for overdosing. Women now believe that hanging is a quicker and more pain-free way to die (Office of national statistics, 2020).</w:t>
      </w:r>
    </w:p>
    <w:p w14:paraId="731CB5AB" w14:textId="77777777"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From early in life, boys are subjected to messages such as “boys don’t cry” from family members in education and society, and this is difficult to change. These messages reduce the likelihood of boys and men revealing mental health symptoms to others as they quickly learn that others will not respond positively. Many boys are often cruelly teased if they show signs of “weakness” by crying. Negative views by others form a barrier for men to seek professional help. Men receiving counselling can be seen as a threat to their masculinity. They feel it constitutes an admission that they cannot solve their problems and are a personal failure (Vogel, 2011).  </w:t>
      </w:r>
      <w:r w:rsidRPr="00F34ADD">
        <w:rPr>
          <w:rFonts w:ascii="Times New Roman" w:hAnsi="Times New Roman" w:cs="Times New Roman"/>
          <w:sz w:val="24"/>
          <w:szCs w:val="24"/>
          <w:shd w:val="clear" w:color="auto" w:fill="FFFFFF"/>
        </w:rPr>
        <w:t xml:space="preserve">The subject of stigma can be complicated and common. Mental health-related stigma is social, self-stigma, professional and cultural. </w:t>
      </w:r>
    </w:p>
    <w:p w14:paraId="4F381F7D" w14:textId="73ACF162" w:rsidR="00E62D2E" w:rsidRPr="00346206" w:rsidRDefault="00E62D2E" w:rsidP="00B858F6">
      <w:pPr>
        <w:spacing w:line="360" w:lineRule="auto"/>
        <w:jc w:val="both"/>
        <w:rPr>
          <w:rFonts w:ascii="Times New Roman" w:hAnsi="Times New Roman" w:cs="Times New Roman"/>
          <w:sz w:val="24"/>
          <w:szCs w:val="24"/>
          <w:shd w:val="clear" w:color="auto" w:fill="FFFFFF"/>
        </w:rPr>
      </w:pPr>
      <w:r w:rsidRPr="00F34ADD">
        <w:rPr>
          <w:rFonts w:ascii="Times New Roman" w:hAnsi="Times New Roman" w:cs="Times New Roman"/>
          <w:sz w:val="24"/>
          <w:szCs w:val="24"/>
          <w:shd w:val="clear" w:color="auto" w:fill="FFFFFF"/>
        </w:rPr>
        <w:lastRenderedPageBreak/>
        <w:t xml:space="preserve">   Social stigma involves negative attitudes towards a person or persons experiencing mental health problems, and that symptoms of mental health are for people who have a fragile personality. Self-stigma is the bringing inward of social stigma in that the person with the mental health problem feels shame elements. Professional stigma believes that health professionals transfer and strengthen their clients' stigmatisation, while cultural stigma involves the many ways that individual cultures construe mental illness (Chatmon, B. N, 2020). </w:t>
      </w:r>
    </w:p>
    <w:p w14:paraId="773F8B06" w14:textId="77777777" w:rsidR="00F55F93" w:rsidRDefault="00E62D2E" w:rsidP="00B858F6">
      <w:pPr>
        <w:spacing w:line="360" w:lineRule="auto"/>
        <w:jc w:val="both"/>
        <w:rPr>
          <w:rFonts w:ascii="Times New Roman" w:hAnsi="Times New Roman" w:cs="Times New Roman"/>
          <w:sz w:val="24"/>
          <w:szCs w:val="24"/>
        </w:rPr>
      </w:pPr>
      <w:bookmarkStart w:id="7" w:name="_i3"/>
      <w:bookmarkEnd w:id="7"/>
      <w:r w:rsidRPr="00F34ADD">
        <w:rPr>
          <w:rFonts w:ascii="Times New Roman" w:hAnsi="Times New Roman" w:cs="Times New Roman"/>
          <w:sz w:val="24"/>
          <w:szCs w:val="24"/>
        </w:rPr>
        <w:t xml:space="preserve">   Research has already proven that it is less common for men to ask for help than women, even if they experience the same distress level. To put interventions in place, we need to understand the underlying reasons for these findings. (Depraetere, 2020). </w:t>
      </w:r>
    </w:p>
    <w:p w14:paraId="371CE177" w14:textId="2B79B5C8" w:rsidR="00E62D2E" w:rsidRPr="00F34ADD" w:rsidRDefault="0010036C" w:rsidP="00B858F6">
      <w:pPr>
        <w:spacing w:line="360" w:lineRule="auto"/>
        <w:jc w:val="both"/>
        <w:rPr>
          <w:rFonts w:ascii="Times New Roman" w:hAnsi="Times New Roman" w:cs="Times New Roman"/>
          <w:sz w:val="24"/>
          <w:szCs w:val="24"/>
        </w:rPr>
      </w:pPr>
      <w:r>
        <w:rPr>
          <w:rFonts w:ascii="Times New Roman" w:hAnsi="Times New Roman" w:cs="Times New Roman"/>
          <w:sz w:val="24"/>
          <w:szCs w:val="24"/>
        </w:rPr>
        <w:t>Masculine</w:t>
      </w:r>
      <w:r w:rsidR="00E62D2E" w:rsidRPr="00F34ADD">
        <w:rPr>
          <w:rFonts w:ascii="Times New Roman" w:hAnsi="Times New Roman" w:cs="Times New Roman"/>
          <w:sz w:val="24"/>
          <w:szCs w:val="24"/>
        </w:rPr>
        <w:t xml:space="preserve"> values </w:t>
      </w:r>
      <w:r>
        <w:rPr>
          <w:rFonts w:ascii="Times New Roman" w:hAnsi="Times New Roman" w:cs="Times New Roman"/>
          <w:sz w:val="24"/>
          <w:szCs w:val="24"/>
        </w:rPr>
        <w:t xml:space="preserve">involve </w:t>
      </w:r>
      <w:r w:rsidR="00E62D2E" w:rsidRPr="00F34ADD">
        <w:rPr>
          <w:rFonts w:ascii="Times New Roman" w:hAnsi="Times New Roman" w:cs="Times New Roman"/>
          <w:sz w:val="24"/>
          <w:szCs w:val="24"/>
        </w:rPr>
        <w:t xml:space="preserve">independence and decisiveness, and </w:t>
      </w:r>
      <w:r>
        <w:rPr>
          <w:rFonts w:ascii="Times New Roman" w:hAnsi="Times New Roman" w:cs="Times New Roman"/>
          <w:sz w:val="24"/>
          <w:szCs w:val="24"/>
        </w:rPr>
        <w:t>many men</w:t>
      </w:r>
      <w:r w:rsidR="00E62D2E" w:rsidRPr="00F34ADD">
        <w:rPr>
          <w:rFonts w:ascii="Times New Roman" w:hAnsi="Times New Roman" w:cs="Times New Roman"/>
          <w:sz w:val="24"/>
          <w:szCs w:val="24"/>
        </w:rPr>
        <w:t xml:space="preserve"> believe that asking for help and support is a sign of weakness, so they try to avoid it. Women value interdependence, so it is easier for them to talk regularly with friends and family and accept the support offered to them (Murphy, 1998).  </w:t>
      </w:r>
    </w:p>
    <w:p w14:paraId="6A027103" w14:textId="49866C5B"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Another finding is that </w:t>
      </w:r>
      <w:r w:rsidR="0010036C">
        <w:rPr>
          <w:rFonts w:ascii="Times New Roman" w:hAnsi="Times New Roman" w:cs="Times New Roman"/>
          <w:sz w:val="24"/>
          <w:szCs w:val="24"/>
        </w:rPr>
        <w:t>homosexual</w:t>
      </w:r>
      <w:r w:rsidRPr="00F34ADD">
        <w:rPr>
          <w:rFonts w:ascii="Times New Roman" w:hAnsi="Times New Roman" w:cs="Times New Roman"/>
          <w:sz w:val="24"/>
          <w:szCs w:val="24"/>
        </w:rPr>
        <w:t xml:space="preserve"> men do tend to seek treatment and </w:t>
      </w:r>
      <w:r w:rsidR="0010036C">
        <w:rPr>
          <w:rFonts w:ascii="Times New Roman" w:hAnsi="Times New Roman" w:cs="Times New Roman"/>
          <w:sz w:val="24"/>
          <w:szCs w:val="24"/>
        </w:rPr>
        <w:t>at a higher rate</w:t>
      </w:r>
      <w:r w:rsidRPr="00F34ADD">
        <w:rPr>
          <w:rFonts w:ascii="Times New Roman" w:hAnsi="Times New Roman" w:cs="Times New Roman"/>
          <w:sz w:val="24"/>
          <w:szCs w:val="24"/>
        </w:rPr>
        <w:t xml:space="preserve"> than heterosexual men. Although research adequately holds these findings, it is still unknown why these disparities are present. Psychologists must understand these differences to reach out to the male population and offer professional support and interventions (Depraetere, 2020). Masculine norms determine that men should be tolerant, controlled, and self-sufficient and generally do not seek help. However, being traditionally male is different across social and cultural backgrounds.</w:t>
      </w:r>
      <w:r w:rsidRPr="00F34ADD">
        <w:rPr>
          <w:rFonts w:ascii="Times New Roman" w:hAnsi="Times New Roman" w:cs="Times New Roman"/>
          <w:sz w:val="24"/>
          <w:szCs w:val="24"/>
          <w:shd w:val="clear" w:color="auto" w:fill="FFFFFF"/>
        </w:rPr>
        <w:t xml:space="preserve"> For example, mental health problems are considered a forbidden subject in the black community. </w:t>
      </w:r>
      <w:r w:rsidRPr="00F34ADD">
        <w:rPr>
          <w:rFonts w:ascii="Times New Roman" w:hAnsi="Times New Roman" w:cs="Times New Roman"/>
          <w:sz w:val="24"/>
          <w:szCs w:val="24"/>
        </w:rPr>
        <w:t xml:space="preserve"> </w:t>
      </w:r>
    </w:p>
    <w:p w14:paraId="112A156A" w14:textId="33C2E7D3" w:rsidR="00E62D2E" w:rsidRPr="0042503C" w:rsidRDefault="00E62D2E" w:rsidP="00B858F6">
      <w:pPr>
        <w:spacing w:line="360" w:lineRule="auto"/>
        <w:jc w:val="both"/>
        <w:rPr>
          <w:rFonts w:ascii="Times New Roman" w:hAnsi="Times New Roman" w:cs="Times New Roman"/>
          <w:sz w:val="24"/>
          <w:szCs w:val="24"/>
          <w:shd w:val="clear" w:color="auto" w:fill="FFFFFF"/>
        </w:rPr>
      </w:pPr>
      <w:r w:rsidRPr="00F34ADD">
        <w:rPr>
          <w:rFonts w:ascii="Times New Roman" w:hAnsi="Times New Roman" w:cs="Times New Roman"/>
          <w:sz w:val="24"/>
          <w:szCs w:val="24"/>
        </w:rPr>
        <w:t xml:space="preserve">   When we examine the male stigma of masculinity, it comes down to how males are being raised and how society teaches them to be strong and resolve all their problems independently. This is dysfunctional in several ways. To address this stigma, we need to educate men to help them move on and ask for the support they need (Healthline, 2019). </w:t>
      </w:r>
      <w:r w:rsidRPr="00F34ADD">
        <w:rPr>
          <w:rFonts w:ascii="Times New Roman" w:eastAsia="Times New Roman" w:hAnsi="Times New Roman" w:cs="Times New Roman"/>
          <w:sz w:val="24"/>
          <w:szCs w:val="24"/>
          <w:lang w:eastAsia="en-GB"/>
        </w:rPr>
        <w:t xml:space="preserve">Manhood needs to be redefined and needs to help men feel more comfortable in expressing their thoughts and feelings </w:t>
      </w:r>
      <w:r w:rsidRPr="00F34ADD">
        <w:rPr>
          <w:rFonts w:ascii="Times New Roman" w:hAnsi="Times New Roman" w:cs="Times New Roman"/>
          <w:sz w:val="24"/>
          <w:szCs w:val="24"/>
          <w:shd w:val="clear" w:color="auto" w:fill="FFFFFF"/>
        </w:rPr>
        <w:t>(Chatmon, B. N, 2020). There are concerns about the conflicting relationship between men’s low rates of diagnosed depression and high suicide rates. They are stigma-based around mental illness, which can obstruct men seeking treatment and limit their disclosing depressive symptoms and suicidal intentions. It is agreed amongst experts that mental health is an extreme stigma in men (Oliffe, J, 2016).</w:t>
      </w:r>
      <w:r w:rsidR="00B63631">
        <w:rPr>
          <w:rFonts w:ascii="Times New Roman" w:hAnsi="Times New Roman" w:cs="Times New Roman"/>
          <w:sz w:val="24"/>
          <w:szCs w:val="24"/>
          <w:shd w:val="clear" w:color="auto" w:fill="FFFFFF"/>
        </w:rPr>
        <w:t xml:space="preserve"> Men now feel that their role in society has now changed. </w:t>
      </w:r>
    </w:p>
    <w:p w14:paraId="16842D9F" w14:textId="04F18CD6" w:rsidR="00E62D2E" w:rsidRPr="00F34ADD" w:rsidRDefault="00E62D2E" w:rsidP="00B858F6">
      <w:pPr>
        <w:spacing w:line="360" w:lineRule="auto"/>
        <w:jc w:val="both"/>
        <w:rPr>
          <w:rFonts w:ascii="Times New Roman" w:hAnsi="Times New Roman" w:cs="Times New Roman"/>
          <w:sz w:val="24"/>
          <w:szCs w:val="24"/>
        </w:rPr>
      </w:pPr>
      <w:r w:rsidRPr="005A554D">
        <w:rPr>
          <w:rFonts w:ascii="Times New Roman" w:hAnsi="Times New Roman" w:cs="Times New Roman"/>
          <w:color w:val="FF0000"/>
          <w:sz w:val="24"/>
          <w:szCs w:val="24"/>
          <w:shd w:val="clear" w:color="auto" w:fill="FFFFFF"/>
        </w:rPr>
        <w:lastRenderedPageBreak/>
        <w:t xml:space="preserve">   </w:t>
      </w:r>
      <w:r w:rsidRPr="00F34ADD">
        <w:rPr>
          <w:rFonts w:ascii="Times New Roman" w:hAnsi="Times New Roman" w:cs="Times New Roman"/>
          <w:sz w:val="24"/>
          <w:szCs w:val="24"/>
          <w:shd w:val="clear" w:color="auto" w:fill="FFFFFF"/>
        </w:rPr>
        <w:t>Since the women’s rights movement in the 1960/70s, women sought equal rights and opportunities in the workplace, personal freedom, and the right to vote. This means that men's roles have become dysfunctional and confusing now that they have women rivals. Men see this as threatening their jobs, security and manhood, which has caused a loss of control and self-esteem amongst males. A man sees his role as working, and</w:t>
      </w:r>
      <w:r w:rsidR="00327D40">
        <w:rPr>
          <w:rFonts w:ascii="Times New Roman" w:hAnsi="Times New Roman" w:cs="Times New Roman"/>
          <w:sz w:val="24"/>
          <w:szCs w:val="24"/>
          <w:shd w:val="clear" w:color="auto" w:fill="FFFFFF"/>
        </w:rPr>
        <w:t xml:space="preserve"> it has been argued that</w:t>
      </w:r>
      <w:r w:rsidRPr="00F34ADD">
        <w:rPr>
          <w:rFonts w:ascii="Times New Roman" w:hAnsi="Times New Roman" w:cs="Times New Roman"/>
          <w:sz w:val="24"/>
          <w:szCs w:val="24"/>
          <w:shd w:val="clear" w:color="auto" w:fill="FFFFFF"/>
        </w:rPr>
        <w:t xml:space="preserve"> this gender shift has damaged </w:t>
      </w:r>
      <w:r w:rsidR="00327D40">
        <w:rPr>
          <w:rFonts w:ascii="Times New Roman" w:hAnsi="Times New Roman" w:cs="Times New Roman"/>
          <w:sz w:val="24"/>
          <w:szCs w:val="24"/>
          <w:shd w:val="clear" w:color="auto" w:fill="FFFFFF"/>
        </w:rPr>
        <w:t xml:space="preserve">the construct of </w:t>
      </w:r>
      <w:r w:rsidRPr="00F34ADD">
        <w:rPr>
          <w:rFonts w:ascii="Times New Roman" w:hAnsi="Times New Roman" w:cs="Times New Roman"/>
          <w:sz w:val="24"/>
          <w:szCs w:val="24"/>
          <w:shd w:val="clear" w:color="auto" w:fill="FFFFFF"/>
        </w:rPr>
        <w:t xml:space="preserve">masculinity and has an impact on </w:t>
      </w:r>
      <w:r w:rsidR="00327D40">
        <w:rPr>
          <w:rFonts w:ascii="Times New Roman" w:hAnsi="Times New Roman" w:cs="Times New Roman"/>
          <w:sz w:val="24"/>
          <w:szCs w:val="24"/>
          <w:shd w:val="clear" w:color="auto" w:fill="FFFFFF"/>
        </w:rPr>
        <w:t>male</w:t>
      </w:r>
      <w:r w:rsidRPr="00F34ADD">
        <w:rPr>
          <w:rFonts w:ascii="Times New Roman" w:hAnsi="Times New Roman" w:cs="Times New Roman"/>
          <w:sz w:val="24"/>
          <w:szCs w:val="24"/>
          <w:shd w:val="clear" w:color="auto" w:fill="FFFFFF"/>
        </w:rPr>
        <w:t xml:space="preserve"> mental health and increased suicide.</w:t>
      </w:r>
      <w:r w:rsidRPr="00F34ADD">
        <w:rPr>
          <w:rFonts w:ascii="Times New Roman" w:hAnsi="Times New Roman" w:cs="Times New Roman"/>
          <w:sz w:val="24"/>
          <w:szCs w:val="24"/>
        </w:rPr>
        <w:t xml:space="preserve"> The specific functions of homemaker and breadwinner no longer exist for males and females, which has created the gender paradox (Moore, 2018). </w:t>
      </w:r>
      <w:r w:rsidRPr="00F34ADD">
        <w:rPr>
          <w:rFonts w:ascii="Times New Roman" w:hAnsi="Times New Roman" w:cs="Times New Roman"/>
          <w:sz w:val="24"/>
          <w:szCs w:val="24"/>
          <w:shd w:val="clear" w:color="auto" w:fill="FFFFFF"/>
        </w:rPr>
        <w:t xml:space="preserve">However, Hawton (2000) states that the evidence is vague </w:t>
      </w:r>
      <w:r w:rsidRPr="00F34ADD">
        <w:rPr>
          <w:rFonts w:ascii="Times New Roman" w:hAnsi="Times New Roman" w:cs="Times New Roman"/>
          <w:sz w:val="24"/>
          <w:szCs w:val="24"/>
        </w:rPr>
        <w:t>(Moller-Leimkuhler, 2003).</w:t>
      </w:r>
    </w:p>
    <w:p w14:paraId="67D6E362" w14:textId="27421897"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Mental health problems have increased dramatically in the last year due to the global pandemic. Because of the time it takes to register deaths by suicide, it is too early to know the pandemic's effect on the rates. However, the Samaritans are receiving more calls about isolation, feeling hopeless, negative thoughts about the future and financial worries. Callers report that their coping strategies, such as gyms and social gatherings, are not available due to lockdown restrictions. The sense of loss on calls has also increased, loss of friends and family due to covid 19 and other losses like income, routine and social contact (Samaritans, 2019). </w:t>
      </w:r>
      <w:r w:rsidR="00B63631">
        <w:rPr>
          <w:rFonts w:ascii="Times New Roman" w:hAnsi="Times New Roman" w:cs="Times New Roman"/>
          <w:sz w:val="24"/>
          <w:szCs w:val="24"/>
        </w:rPr>
        <w:t xml:space="preserve">The pandemic has left many people suffering with depression, anxiety and many </w:t>
      </w:r>
      <w:r w:rsidR="00BC6CDB">
        <w:rPr>
          <w:rFonts w:ascii="Times New Roman" w:hAnsi="Times New Roman" w:cs="Times New Roman"/>
          <w:sz w:val="24"/>
          <w:szCs w:val="24"/>
        </w:rPr>
        <w:t xml:space="preserve">other </w:t>
      </w:r>
      <w:r w:rsidR="00B63631">
        <w:rPr>
          <w:rFonts w:ascii="Times New Roman" w:hAnsi="Times New Roman" w:cs="Times New Roman"/>
          <w:sz w:val="24"/>
          <w:szCs w:val="24"/>
        </w:rPr>
        <w:t xml:space="preserve">mental health problems which were not there prior to the pandemic. </w:t>
      </w:r>
    </w:p>
    <w:p w14:paraId="39DE1067" w14:textId="0D37EF33" w:rsidR="00E62D2E" w:rsidRPr="00F34ADD" w:rsidRDefault="00E62D2E" w:rsidP="00B858F6">
      <w:pPr>
        <w:spacing w:line="360" w:lineRule="auto"/>
        <w:jc w:val="both"/>
        <w:rPr>
          <w:rFonts w:ascii="Times New Roman" w:hAnsi="Times New Roman" w:cs="Times New Roman"/>
          <w:sz w:val="24"/>
          <w:szCs w:val="24"/>
        </w:rPr>
      </w:pPr>
      <w:r w:rsidRPr="005A554D">
        <w:rPr>
          <w:rFonts w:ascii="Times New Roman" w:hAnsi="Times New Roman" w:cs="Times New Roman"/>
          <w:color w:val="FF0000"/>
          <w:sz w:val="24"/>
          <w:szCs w:val="24"/>
        </w:rPr>
        <w:t xml:space="preserve">   </w:t>
      </w:r>
      <w:r w:rsidRPr="00F34ADD">
        <w:rPr>
          <w:rFonts w:ascii="Times New Roman" w:hAnsi="Times New Roman" w:cs="Times New Roman"/>
          <w:sz w:val="24"/>
          <w:szCs w:val="24"/>
        </w:rPr>
        <w:t xml:space="preserve">As we recover from the pandemic, there are many questions to be answered as concerns and anxieties remain. Before the pandemic, men's mental health was already a serious concern as they were not seeking treatment for depression. Children and young people have been severely affected by the lockdown restrictions, and also the education system broke down, and </w:t>
      </w:r>
      <w:r w:rsidR="00327D40" w:rsidRPr="00F34ADD">
        <w:rPr>
          <w:rFonts w:ascii="Times New Roman" w:hAnsi="Times New Roman" w:cs="Times New Roman"/>
          <w:sz w:val="24"/>
          <w:szCs w:val="24"/>
        </w:rPr>
        <w:t>home-schooling</w:t>
      </w:r>
      <w:r w:rsidRPr="00F34ADD">
        <w:rPr>
          <w:rFonts w:ascii="Times New Roman" w:hAnsi="Times New Roman" w:cs="Times New Roman"/>
          <w:sz w:val="24"/>
          <w:szCs w:val="24"/>
        </w:rPr>
        <w:t xml:space="preserve"> took place. Many young people lost their jobs, which hit the male population particularly hard as their income ceased. Between 14 – 20 June 2021, the Men's Health Forum will be running men's health week, where they will be asking many questions about what happens next for men and Covid 19.  They will also be engaging with UK’s parliaments and assemblies, who will all sit during Men’s Mental Health Week (Men's Health Forum, 2021). </w:t>
      </w:r>
    </w:p>
    <w:p w14:paraId="7353C558" w14:textId="77777777" w:rsidR="0042503C" w:rsidRDefault="00E62D2E" w:rsidP="00B858F6">
      <w:pPr>
        <w:spacing w:line="360" w:lineRule="auto"/>
        <w:jc w:val="both"/>
        <w:rPr>
          <w:rFonts w:ascii="Times New Roman" w:hAnsi="Times New Roman" w:cs="Times New Roman"/>
          <w:sz w:val="24"/>
          <w:szCs w:val="24"/>
          <w:shd w:val="clear" w:color="auto" w:fill="FFFFFF"/>
        </w:rPr>
      </w:pPr>
      <w:r w:rsidRPr="00F34ADD">
        <w:rPr>
          <w:rFonts w:ascii="Times New Roman" w:hAnsi="Times New Roman" w:cs="Times New Roman"/>
          <w:sz w:val="24"/>
          <w:szCs w:val="24"/>
          <w:shd w:val="clear" w:color="auto" w:fill="FFFFFF"/>
        </w:rPr>
        <w:t xml:space="preserve">   This paper provides a gender-specific overview of possible reasons and suicide methods and demonstrates the differences between males and females. Researchers and public health officials are now faced with a responsibility to find relevant suicide prevention and intervention programmes. Gender-specific programmes also need to be considered because of the differences in causes, methods and thought processes of males and females. </w:t>
      </w:r>
    </w:p>
    <w:p w14:paraId="1728052E" w14:textId="7F451DC2" w:rsidR="00E62D2E" w:rsidRPr="00F34ADD" w:rsidRDefault="0042503C" w:rsidP="00B858F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   </w:t>
      </w:r>
      <w:r w:rsidR="00E62D2E" w:rsidRPr="00F34ADD">
        <w:rPr>
          <w:rFonts w:ascii="Times New Roman" w:hAnsi="Times New Roman" w:cs="Times New Roman"/>
          <w:sz w:val="24"/>
          <w:szCs w:val="24"/>
          <w:shd w:val="clear" w:color="auto" w:fill="FFFFFF"/>
        </w:rPr>
        <w:t xml:space="preserve">Interventions that are already in place and their effectiveness need to be reviewed constantly for their performance. Mental health services and general practitioners need to be continually educated in men's mental health and not be afraid to bring up the subject of suicide. And to continue to restrict the access to the methods used to complete suicide as they are doing with the key to lethal medicated drugs (Varnik, A et al. 2008). </w:t>
      </w:r>
    </w:p>
    <w:p w14:paraId="40506105" w14:textId="77777777" w:rsidR="00F55F93" w:rsidRDefault="00E62D2E" w:rsidP="00B858F6">
      <w:pPr>
        <w:spacing w:line="360" w:lineRule="auto"/>
        <w:jc w:val="both"/>
        <w:rPr>
          <w:rFonts w:ascii="Times New Roman" w:hAnsi="Times New Roman" w:cs="Times New Roman"/>
          <w:sz w:val="24"/>
          <w:szCs w:val="24"/>
          <w:shd w:val="clear" w:color="auto" w:fill="FFFFFF"/>
        </w:rPr>
      </w:pPr>
      <w:r w:rsidRPr="00F34ADD">
        <w:rPr>
          <w:rFonts w:ascii="Times New Roman" w:hAnsi="Times New Roman" w:cs="Times New Roman"/>
          <w:sz w:val="24"/>
          <w:szCs w:val="24"/>
          <w:shd w:val="clear" w:color="auto" w:fill="FFFFFF"/>
        </w:rPr>
        <w:t xml:space="preserve">   The Samaritans have conducted years of research into suicide prevention, including reaching out to men earlier, risk factors, and support. The Samaritans report that if they reach out to less well-off men struggling with their lives at an early stage, it can prevent them from reaching crisis point. </w:t>
      </w:r>
    </w:p>
    <w:p w14:paraId="4F7D40FF" w14:textId="5BC56F6C" w:rsidR="00E62D2E" w:rsidRPr="00F34ADD" w:rsidRDefault="00E62D2E" w:rsidP="00B858F6">
      <w:pPr>
        <w:spacing w:line="360" w:lineRule="auto"/>
        <w:jc w:val="both"/>
        <w:rPr>
          <w:rFonts w:ascii="Times New Roman" w:hAnsi="Times New Roman" w:cs="Times New Roman"/>
          <w:sz w:val="24"/>
          <w:szCs w:val="24"/>
          <w:shd w:val="clear" w:color="auto" w:fill="FFFFFF"/>
        </w:rPr>
      </w:pPr>
      <w:r w:rsidRPr="00F34ADD">
        <w:rPr>
          <w:rFonts w:ascii="Times New Roman" w:hAnsi="Times New Roman" w:cs="Times New Roman"/>
          <w:sz w:val="24"/>
          <w:szCs w:val="24"/>
          <w:shd w:val="clear" w:color="auto" w:fill="FFFFFF"/>
        </w:rPr>
        <w:t>Their research concluded that men want services to help them with two things: meaningful interactions and purposeful activities. The Samaritans are pleased to see those prevention agencies and the government pay attention to middle-aged, less financially advantaged men. However, there are so many unanswered questions regarding the high risk.</w:t>
      </w:r>
      <w:r w:rsidR="00327D40">
        <w:rPr>
          <w:rFonts w:ascii="Times New Roman" w:hAnsi="Times New Roman" w:cs="Times New Roman"/>
          <w:sz w:val="24"/>
          <w:szCs w:val="24"/>
          <w:shd w:val="clear" w:color="auto" w:fill="FFFFFF"/>
        </w:rPr>
        <w:t xml:space="preserve"> </w:t>
      </w:r>
      <w:r w:rsidRPr="00F34ADD">
        <w:rPr>
          <w:rFonts w:ascii="Times New Roman" w:hAnsi="Times New Roman" w:cs="Times New Roman"/>
          <w:sz w:val="24"/>
          <w:szCs w:val="24"/>
          <w:shd w:val="clear" w:color="auto" w:fill="FFFFFF"/>
        </w:rPr>
        <w:t xml:space="preserve">They believe that society does not understand enough about why suicide rates are so high amongst men. This is the area where they are now focusing their campaigns (Samaritans, 2021). </w:t>
      </w:r>
    </w:p>
    <w:p w14:paraId="331BE490" w14:textId="77777777"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There needs to be more research and focus on men’s views on depression and how differently they deal with their problems compared to women. For example, GPs need to be encouraged to discuss suicidal ideation if their patients are males, and referrals and resources need to be provided to enable them to make contact and seek help and support. As counsellors, we also need not be afraid to discuss suicide with male clients suffering from their mental health and depression. </w:t>
      </w:r>
    </w:p>
    <w:p w14:paraId="501C2E12" w14:textId="2AC6E3D7"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This paper examined the PHQ9 form, which is used to help physicians diagnose and measure the depth of depression in patients. As counsellors, we continue to use a Core-10 form, which is a very similar tool that measures our clients' psychological distress. The Core-10 document contains ten easy questions which ask the clients to </w:t>
      </w:r>
      <w:r w:rsidR="00327D40" w:rsidRPr="00F34ADD">
        <w:rPr>
          <w:rFonts w:ascii="Times New Roman" w:hAnsi="Times New Roman" w:cs="Times New Roman"/>
          <w:sz w:val="24"/>
          <w:szCs w:val="24"/>
        </w:rPr>
        <w:t>self-report</w:t>
      </w:r>
      <w:r w:rsidRPr="00F34ADD">
        <w:rPr>
          <w:rFonts w:ascii="Times New Roman" w:hAnsi="Times New Roman" w:cs="Times New Roman"/>
          <w:sz w:val="24"/>
          <w:szCs w:val="24"/>
        </w:rPr>
        <w:t xml:space="preserve"> their symptoms over the past seven days. The form can be used before, during and after with a client to measure their progress of emotional distress and examine whether therapy has a positive impact on them. </w:t>
      </w:r>
    </w:p>
    <w:p w14:paraId="4B83B984" w14:textId="77777777" w:rsidR="0042503C"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 Movember Foundation in May 2014 collaborated with the Centre for Men's Health and Men's Health Forum (Wales and England) to collect research and evidence to enable to work with men around mental health promotion successfully with stigma and interventions. One recommendation was to provide a safe space that was male-friendly and sensitive to men's needs. </w:t>
      </w:r>
    </w:p>
    <w:p w14:paraId="6420467F" w14:textId="199385E1"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lastRenderedPageBreak/>
        <w:t xml:space="preserve">This change is something therapists could take on board when providing therapy to male clients. Providing a safe holding space for a man has different requirements. Many counselling and therapy rooms have a sense of calm and spirituality with soft colours, maybe a vase of flowers and soft, comfortable furnishings that would be totally acceptable in a perceived female environment. </w:t>
      </w:r>
    </w:p>
    <w:p w14:paraId="453D6DCC" w14:textId="5E40FBD9"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w:t>
      </w:r>
      <w:r w:rsidR="00327D40">
        <w:rPr>
          <w:rFonts w:ascii="Times New Roman" w:hAnsi="Times New Roman" w:cs="Times New Roman"/>
          <w:sz w:val="24"/>
          <w:szCs w:val="24"/>
        </w:rPr>
        <w:t xml:space="preserve">Since there exists a stigma </w:t>
      </w:r>
      <w:r w:rsidRPr="00F34ADD">
        <w:rPr>
          <w:rFonts w:ascii="Times New Roman" w:hAnsi="Times New Roman" w:cs="Times New Roman"/>
          <w:sz w:val="24"/>
          <w:szCs w:val="24"/>
        </w:rPr>
        <w:t xml:space="preserve">surrounding </w:t>
      </w:r>
      <w:r w:rsidR="00327D40">
        <w:rPr>
          <w:rFonts w:ascii="Times New Roman" w:hAnsi="Times New Roman" w:cs="Times New Roman"/>
          <w:sz w:val="24"/>
          <w:szCs w:val="24"/>
        </w:rPr>
        <w:t>men</w:t>
      </w:r>
      <w:r w:rsidRPr="00F34ADD">
        <w:rPr>
          <w:rFonts w:ascii="Times New Roman" w:hAnsi="Times New Roman" w:cs="Times New Roman"/>
          <w:sz w:val="24"/>
          <w:szCs w:val="24"/>
        </w:rPr>
        <w:t xml:space="preserve"> that </w:t>
      </w:r>
      <w:r w:rsidR="00327D40">
        <w:rPr>
          <w:rFonts w:ascii="Times New Roman" w:hAnsi="Times New Roman" w:cs="Times New Roman"/>
          <w:sz w:val="24"/>
          <w:szCs w:val="24"/>
        </w:rPr>
        <w:t>there is</w:t>
      </w:r>
      <w:r w:rsidRPr="00F34ADD">
        <w:rPr>
          <w:rFonts w:ascii="Times New Roman" w:hAnsi="Times New Roman" w:cs="Times New Roman"/>
          <w:sz w:val="24"/>
          <w:szCs w:val="24"/>
        </w:rPr>
        <w:t xml:space="preserve"> a weakness to talk about their problems</w:t>
      </w:r>
      <w:r w:rsidR="00327D40">
        <w:rPr>
          <w:rFonts w:ascii="Times New Roman" w:hAnsi="Times New Roman" w:cs="Times New Roman"/>
          <w:sz w:val="24"/>
          <w:szCs w:val="24"/>
        </w:rPr>
        <w:t xml:space="preserve">, </w:t>
      </w:r>
      <w:r w:rsidRPr="00F34ADD">
        <w:rPr>
          <w:rFonts w:ascii="Times New Roman" w:hAnsi="Times New Roman" w:cs="Times New Roman"/>
          <w:sz w:val="24"/>
          <w:szCs w:val="24"/>
        </w:rPr>
        <w:t>and a woman's role for talking therapies</w:t>
      </w:r>
      <w:r w:rsidR="00327D40">
        <w:rPr>
          <w:rFonts w:ascii="Times New Roman" w:hAnsi="Times New Roman" w:cs="Times New Roman"/>
          <w:sz w:val="24"/>
          <w:szCs w:val="24"/>
        </w:rPr>
        <w:t>, it</w:t>
      </w:r>
      <w:r w:rsidRPr="00F34ADD">
        <w:rPr>
          <w:rFonts w:ascii="Times New Roman" w:hAnsi="Times New Roman" w:cs="Times New Roman"/>
          <w:sz w:val="24"/>
          <w:szCs w:val="24"/>
        </w:rPr>
        <w:t xml:space="preserve"> is essential to change the atmosphere if we are to encourage men to do the same</w:t>
      </w:r>
      <w:r w:rsidR="007C7098">
        <w:rPr>
          <w:rFonts w:ascii="Times New Roman" w:hAnsi="Times New Roman" w:cs="Times New Roman"/>
          <w:sz w:val="24"/>
          <w:szCs w:val="24"/>
        </w:rPr>
        <w:t xml:space="preserve">; </w:t>
      </w:r>
      <w:r w:rsidRPr="00F34ADD">
        <w:rPr>
          <w:rFonts w:ascii="Times New Roman" w:hAnsi="Times New Roman" w:cs="Times New Roman"/>
          <w:sz w:val="24"/>
          <w:szCs w:val="24"/>
        </w:rPr>
        <w:t xml:space="preserve">to convey to them that it is also acceptable for them to explore elements of distress in their own lives. </w:t>
      </w:r>
      <w:r w:rsidR="00327D40" w:rsidRPr="00F34ADD">
        <w:rPr>
          <w:rFonts w:ascii="Times New Roman" w:hAnsi="Times New Roman" w:cs="Times New Roman"/>
          <w:sz w:val="24"/>
          <w:szCs w:val="24"/>
        </w:rPr>
        <w:t>Plants</w:t>
      </w:r>
      <w:r w:rsidR="00327D40">
        <w:rPr>
          <w:rFonts w:ascii="Times New Roman" w:hAnsi="Times New Roman" w:cs="Times New Roman"/>
          <w:sz w:val="24"/>
          <w:szCs w:val="24"/>
        </w:rPr>
        <w:t xml:space="preserve">, </w:t>
      </w:r>
      <w:r w:rsidRPr="00F34ADD">
        <w:rPr>
          <w:rFonts w:ascii="Times New Roman" w:hAnsi="Times New Roman" w:cs="Times New Roman"/>
          <w:sz w:val="24"/>
          <w:szCs w:val="24"/>
        </w:rPr>
        <w:t xml:space="preserve">décor and artwork can have a massive impact in creating a gender-equal space that both male and females can thrive (Sweet, 2017). Online or virtual services and therapy was also suggested, and this meant that men who were employed would have a sense of anonymity. This method </w:t>
      </w:r>
      <w:bookmarkStart w:id="8" w:name="_Hlk70430249"/>
      <w:r w:rsidRPr="00F34ADD">
        <w:rPr>
          <w:rFonts w:ascii="Times New Roman" w:hAnsi="Times New Roman" w:cs="Times New Roman"/>
          <w:sz w:val="24"/>
          <w:szCs w:val="24"/>
        </w:rPr>
        <w:t xml:space="preserve">was used by therapists and in all business settings successfully during the pandemic with therapies in general (Robertson, 2015). </w:t>
      </w:r>
    </w:p>
    <w:p w14:paraId="60AA0805" w14:textId="6D28775C"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 implications and impact on the emergency services dealing with mental health and suicides are massive. Ambulance services and first responders, in particular, are reporting severe </w:t>
      </w:r>
      <w:r w:rsidR="00327D40" w:rsidRPr="00F34ADD">
        <w:rPr>
          <w:rFonts w:ascii="Times New Roman" w:hAnsi="Times New Roman" w:cs="Times New Roman"/>
          <w:sz w:val="24"/>
          <w:szCs w:val="24"/>
        </w:rPr>
        <w:t>long-term</w:t>
      </w:r>
      <w:r w:rsidRPr="00F34ADD">
        <w:rPr>
          <w:rFonts w:ascii="Times New Roman" w:hAnsi="Times New Roman" w:cs="Times New Roman"/>
          <w:sz w:val="24"/>
          <w:szCs w:val="24"/>
        </w:rPr>
        <w:t xml:space="preserve"> impacts on their mental health. However, a recent qualitative study revealed that this was not the case, and the situation was not having a traumatic effect. This is a conflicting revelation because when someone is exposed to suicide, they are more likely to be a more significant risk. When emergency service workers were interviewed, everyone revealed that they knew one or more people who had lost their lives to suicide, including colleagues (NIHR, 2020).</w:t>
      </w:r>
    </w:p>
    <w:p w14:paraId="605A0AFE" w14:textId="77777777" w:rsidR="0042503C"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Frontline emergency services get trained to protect lives, so when they are requested to attend a possible suicide, they find themselves having to not only deal with the deceased but the bereaved family as well. They also have to take custody of the body and preserve a potential crime scene. This situation is highly stressful for an emergency service worker. Researchers are now calling for sufficient training and support to be put in place to protect the well-being of emergency staff. Some ambulance staff reported that they felt pressured into suppressing their feelings due to the lack of support in the workplace. They also noted that there was a “macho” culture and stigma around asking for help. There is a service run for the ambulance service; however, the service is run by volunteers employed in their own lives. </w:t>
      </w:r>
    </w:p>
    <w:p w14:paraId="76028AA5" w14:textId="1770E050"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lastRenderedPageBreak/>
        <w:t>Awareness needs to be raised through the NHS and the policymakers to ensure that ambulance crews have somewhere to turn to when the pressures of suicide are increased, and potentially qualified counsellors could meet this demand for experienced and skilled help (NIHR, 2020).</w:t>
      </w:r>
    </w:p>
    <w:p w14:paraId="75DA4AB9" w14:textId="77777777" w:rsidR="00346206"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 coronavirus has also had a massive impact on the mental health of the British communities, and several months on, from the lifting of the lockdown rules, it still means that our mental health is suffering. Over the last few years, the police have also had to respond to an increased demand of incidents involving mental health crisis. Even though the police have to respond to protect somebody in immediate danger, it is not their role to support somebody with mental health needs. However, there does seem to be a shift in things starting to change. There appear to be specialist units coming through to work alongside the police and the emergency services, along with a new crisis number for NHS England. </w:t>
      </w:r>
    </w:p>
    <w:p w14:paraId="5A8DCC2F" w14:textId="67745B2A"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This has been modelled on mental triage initiatives and would ease the pressure on front line officers in the fullness of time.</w:t>
      </w:r>
    </w:p>
    <w:p w14:paraId="0CDF04D0" w14:textId="62EB9810" w:rsidR="00E62D2E" w:rsidRPr="00F34ADD" w:rsidRDefault="00E62D2E" w:rsidP="00B858F6">
      <w:pPr>
        <w:spacing w:line="360" w:lineRule="auto"/>
        <w:jc w:val="both"/>
        <w:rPr>
          <w:rFonts w:ascii="Times New Roman" w:hAnsi="Times New Roman" w:cs="Times New Roman"/>
          <w:sz w:val="24"/>
          <w:szCs w:val="24"/>
        </w:rPr>
      </w:pPr>
      <w:r w:rsidRPr="00F34ADD">
        <w:rPr>
          <w:rFonts w:ascii="Times New Roman" w:hAnsi="Times New Roman" w:cs="Times New Roman"/>
          <w:sz w:val="24"/>
          <w:szCs w:val="24"/>
        </w:rPr>
        <w:t xml:space="preserve">   There </w:t>
      </w:r>
      <w:r w:rsidR="007C7098">
        <w:rPr>
          <w:rFonts w:ascii="Times New Roman" w:hAnsi="Times New Roman" w:cs="Times New Roman"/>
          <w:sz w:val="24"/>
          <w:szCs w:val="24"/>
        </w:rPr>
        <w:t>is</w:t>
      </w:r>
      <w:r w:rsidRPr="00F34ADD">
        <w:rPr>
          <w:rFonts w:ascii="Times New Roman" w:hAnsi="Times New Roman" w:cs="Times New Roman"/>
          <w:sz w:val="24"/>
          <w:szCs w:val="24"/>
        </w:rPr>
        <w:t xml:space="preserve"> ongoing mental health crisis support investments for 2021 in the pipeline, including Crisis Cafes, mental health ambulances, and a </w:t>
      </w:r>
      <w:r w:rsidR="007C7098" w:rsidRPr="00F34ADD">
        <w:rPr>
          <w:rFonts w:ascii="Times New Roman" w:hAnsi="Times New Roman" w:cs="Times New Roman"/>
          <w:sz w:val="24"/>
          <w:szCs w:val="24"/>
        </w:rPr>
        <w:t>111-service</w:t>
      </w:r>
      <w:r w:rsidRPr="00F34ADD">
        <w:rPr>
          <w:rFonts w:ascii="Times New Roman" w:hAnsi="Times New Roman" w:cs="Times New Roman"/>
          <w:sz w:val="24"/>
          <w:szCs w:val="24"/>
        </w:rPr>
        <w:t xml:space="preserve"> covering psychological and physical abuse. These positive changes will remove the need to contact the police in crisis situations and diminish having to use custody suites and detain public members under the Mental Health Act (NIHR, 2019). Many of these initiatives are relatively low cost (</w:t>
      </w:r>
      <w:r w:rsidR="007C7098" w:rsidRPr="00F34ADD">
        <w:rPr>
          <w:rFonts w:ascii="Times New Roman" w:hAnsi="Times New Roman" w:cs="Times New Roman"/>
          <w:sz w:val="24"/>
          <w:szCs w:val="24"/>
        </w:rPr>
        <w:t>i.e.,</w:t>
      </w:r>
      <w:r w:rsidRPr="00F34ADD">
        <w:rPr>
          <w:rFonts w:ascii="Times New Roman" w:hAnsi="Times New Roman" w:cs="Times New Roman"/>
          <w:sz w:val="24"/>
          <w:szCs w:val="24"/>
        </w:rPr>
        <w:t xml:space="preserve"> volunteers) and would help – based on the research identified in this </w:t>
      </w:r>
      <w:r w:rsidR="007C7098" w:rsidRPr="00F34ADD">
        <w:rPr>
          <w:rFonts w:ascii="Times New Roman" w:hAnsi="Times New Roman" w:cs="Times New Roman"/>
          <w:sz w:val="24"/>
          <w:szCs w:val="24"/>
        </w:rPr>
        <w:t>paper and</w:t>
      </w:r>
      <w:r w:rsidRPr="00F34ADD">
        <w:rPr>
          <w:rFonts w:ascii="Times New Roman" w:hAnsi="Times New Roman" w:cs="Times New Roman"/>
          <w:sz w:val="24"/>
          <w:szCs w:val="24"/>
        </w:rPr>
        <w:t xml:space="preserve"> would significantly impact the emergency services and the worryingly high level of male suicides.</w:t>
      </w:r>
    </w:p>
    <w:p w14:paraId="62C85BF4" w14:textId="77777777" w:rsidR="00E62D2E" w:rsidRPr="00783E3B" w:rsidRDefault="00E62D2E" w:rsidP="00B858F6">
      <w:pPr>
        <w:spacing w:line="360" w:lineRule="auto"/>
        <w:jc w:val="both"/>
        <w:rPr>
          <w:rFonts w:ascii="Times New Roman" w:hAnsi="Times New Roman" w:cs="Times New Roman"/>
          <w:color w:val="FF0000"/>
          <w:sz w:val="24"/>
          <w:szCs w:val="24"/>
        </w:rPr>
      </w:pPr>
    </w:p>
    <w:p w14:paraId="3B7C88EA" w14:textId="77777777" w:rsidR="00E62D2E" w:rsidRPr="00282A7B" w:rsidRDefault="00E62D2E" w:rsidP="00E62D2E">
      <w:pPr>
        <w:jc w:val="both"/>
        <w:rPr>
          <w:rFonts w:ascii="Times New Roman" w:hAnsi="Times New Roman" w:cs="Times New Roman"/>
          <w:sz w:val="24"/>
          <w:szCs w:val="24"/>
        </w:rPr>
      </w:pPr>
    </w:p>
    <w:bookmarkEnd w:id="8"/>
    <w:p w14:paraId="339D5AB7" w14:textId="03357E8D" w:rsidR="00E62D2E" w:rsidRDefault="00E62D2E" w:rsidP="00E62D2E">
      <w:pPr>
        <w:jc w:val="both"/>
        <w:rPr>
          <w:rFonts w:ascii="Times New Roman" w:hAnsi="Times New Roman" w:cs="Times New Roman"/>
          <w:b/>
          <w:bCs/>
          <w:sz w:val="24"/>
          <w:szCs w:val="24"/>
        </w:rPr>
      </w:pPr>
    </w:p>
    <w:p w14:paraId="36448771" w14:textId="7E0CD7EF" w:rsidR="007C7098" w:rsidRDefault="007C7098" w:rsidP="00E62D2E">
      <w:pPr>
        <w:jc w:val="both"/>
        <w:rPr>
          <w:rFonts w:ascii="Times New Roman" w:hAnsi="Times New Roman" w:cs="Times New Roman"/>
          <w:b/>
          <w:bCs/>
          <w:sz w:val="24"/>
          <w:szCs w:val="24"/>
        </w:rPr>
      </w:pPr>
    </w:p>
    <w:p w14:paraId="4DC4F385" w14:textId="17BF0D5C" w:rsidR="007C7098" w:rsidRDefault="007C7098" w:rsidP="00E62D2E">
      <w:pPr>
        <w:jc w:val="both"/>
        <w:rPr>
          <w:rFonts w:ascii="Times New Roman" w:hAnsi="Times New Roman" w:cs="Times New Roman"/>
          <w:b/>
          <w:bCs/>
          <w:sz w:val="24"/>
          <w:szCs w:val="24"/>
        </w:rPr>
      </w:pPr>
    </w:p>
    <w:p w14:paraId="1770464F" w14:textId="49460DE7" w:rsidR="007C7098" w:rsidRDefault="007C7098" w:rsidP="00E62D2E">
      <w:pPr>
        <w:jc w:val="both"/>
        <w:rPr>
          <w:rFonts w:ascii="Times New Roman" w:hAnsi="Times New Roman" w:cs="Times New Roman"/>
          <w:b/>
          <w:bCs/>
          <w:sz w:val="24"/>
          <w:szCs w:val="24"/>
        </w:rPr>
      </w:pPr>
    </w:p>
    <w:p w14:paraId="1F904284" w14:textId="7C54957F" w:rsidR="007C7098" w:rsidRDefault="007C7098" w:rsidP="00E62D2E">
      <w:pPr>
        <w:jc w:val="both"/>
        <w:rPr>
          <w:rFonts w:ascii="Times New Roman" w:hAnsi="Times New Roman" w:cs="Times New Roman"/>
          <w:b/>
          <w:bCs/>
          <w:sz w:val="24"/>
          <w:szCs w:val="24"/>
        </w:rPr>
      </w:pPr>
    </w:p>
    <w:p w14:paraId="53F81748" w14:textId="6FA1FF98" w:rsidR="007C7098" w:rsidRDefault="007C7098" w:rsidP="00E62D2E">
      <w:pPr>
        <w:jc w:val="both"/>
        <w:rPr>
          <w:rFonts w:ascii="Times New Roman" w:hAnsi="Times New Roman" w:cs="Times New Roman"/>
          <w:b/>
          <w:bCs/>
          <w:sz w:val="24"/>
          <w:szCs w:val="24"/>
        </w:rPr>
      </w:pPr>
    </w:p>
    <w:p w14:paraId="34D74D46" w14:textId="42BC555D" w:rsidR="007C7098" w:rsidRDefault="007C7098" w:rsidP="00E62D2E">
      <w:pPr>
        <w:jc w:val="both"/>
        <w:rPr>
          <w:rFonts w:ascii="Times New Roman" w:hAnsi="Times New Roman" w:cs="Times New Roman"/>
          <w:b/>
          <w:bCs/>
          <w:sz w:val="24"/>
          <w:szCs w:val="24"/>
        </w:rPr>
      </w:pPr>
    </w:p>
    <w:p w14:paraId="4E23AFF2" w14:textId="4A21A49D" w:rsidR="007C7098" w:rsidRDefault="007C7098" w:rsidP="00E62D2E">
      <w:pPr>
        <w:jc w:val="both"/>
        <w:rPr>
          <w:rFonts w:ascii="Times New Roman" w:hAnsi="Times New Roman" w:cs="Times New Roman"/>
          <w:b/>
          <w:bCs/>
          <w:sz w:val="24"/>
          <w:szCs w:val="24"/>
        </w:rPr>
      </w:pPr>
    </w:p>
    <w:p w14:paraId="235CCF52" w14:textId="77777777" w:rsidR="0042503C" w:rsidRDefault="0042503C" w:rsidP="009D24F2">
      <w:pPr>
        <w:jc w:val="center"/>
        <w:rPr>
          <w:rFonts w:ascii="Times New Roman" w:hAnsi="Times New Roman" w:cs="Times New Roman"/>
          <w:b/>
          <w:bCs/>
          <w:sz w:val="24"/>
          <w:szCs w:val="24"/>
        </w:rPr>
      </w:pPr>
    </w:p>
    <w:p w14:paraId="346E37BF" w14:textId="7964995F" w:rsidR="00E62D2E" w:rsidRDefault="00E62D2E" w:rsidP="009D24F2">
      <w:pPr>
        <w:jc w:val="center"/>
        <w:rPr>
          <w:rFonts w:ascii="Times New Roman" w:hAnsi="Times New Roman" w:cs="Times New Roman"/>
          <w:b/>
          <w:bCs/>
          <w:sz w:val="24"/>
          <w:szCs w:val="24"/>
          <w:u w:val="single"/>
        </w:rPr>
      </w:pPr>
      <w:r w:rsidRPr="009D24F2">
        <w:rPr>
          <w:rFonts w:ascii="Times New Roman" w:hAnsi="Times New Roman" w:cs="Times New Roman"/>
          <w:b/>
          <w:bCs/>
          <w:sz w:val="24"/>
          <w:szCs w:val="24"/>
          <w:u w:val="single"/>
        </w:rPr>
        <w:lastRenderedPageBreak/>
        <w:t>REFERENCES</w:t>
      </w:r>
    </w:p>
    <w:p w14:paraId="1FA4A065" w14:textId="77777777" w:rsidR="009D24F2" w:rsidRPr="009D24F2" w:rsidRDefault="009D24F2" w:rsidP="009D24F2">
      <w:pPr>
        <w:jc w:val="center"/>
        <w:rPr>
          <w:rFonts w:ascii="Times New Roman" w:hAnsi="Times New Roman" w:cs="Times New Roman"/>
          <w:b/>
          <w:bCs/>
          <w:sz w:val="24"/>
          <w:szCs w:val="24"/>
          <w:u w:val="single"/>
        </w:rPr>
      </w:pPr>
    </w:p>
    <w:p w14:paraId="035D5E6D" w14:textId="460A60F9"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Abrutyn, S. and Mueller, A. S. (2016) ‘When Too Much Integration and Regulation Hurts: Reenvisioning Durkheim’s Altruistic Suicide’, </w:t>
      </w:r>
      <w:r w:rsidRPr="009F56A5">
        <w:rPr>
          <w:rFonts w:ascii="Times New Roman" w:hAnsi="Times New Roman" w:cs="Times New Roman"/>
          <w:i/>
          <w:iCs/>
          <w:sz w:val="24"/>
          <w:szCs w:val="24"/>
          <w:shd w:val="clear" w:color="auto" w:fill="FFFFFF"/>
        </w:rPr>
        <w:t>Society and Mental Health</w:t>
      </w:r>
      <w:r w:rsidRPr="009F56A5">
        <w:rPr>
          <w:rFonts w:ascii="Times New Roman" w:hAnsi="Times New Roman" w:cs="Times New Roman"/>
          <w:sz w:val="24"/>
          <w:szCs w:val="24"/>
          <w:shd w:val="clear" w:color="auto" w:fill="FFFFFF"/>
        </w:rPr>
        <w:t>, 6(1), pp. 56–71. doi: </w:t>
      </w:r>
      <w:hyperlink r:id="rId7" w:history="1">
        <w:r w:rsidRPr="009F56A5">
          <w:rPr>
            <w:rFonts w:ascii="Times New Roman" w:hAnsi="Times New Roman" w:cs="Times New Roman"/>
            <w:sz w:val="24"/>
            <w:szCs w:val="24"/>
            <w:shd w:val="clear" w:color="auto" w:fill="FFFFFF"/>
          </w:rPr>
          <w:t>10.1177/2156869315604346</w:t>
        </w:r>
      </w:hyperlink>
      <w:r w:rsidRPr="009F56A5">
        <w:rPr>
          <w:rFonts w:ascii="Times New Roman" w:hAnsi="Times New Roman" w:cs="Times New Roman"/>
          <w:sz w:val="24"/>
          <w:szCs w:val="24"/>
          <w:shd w:val="clear" w:color="auto" w:fill="FFFFFF"/>
        </w:rPr>
        <w:t>.</w:t>
      </w:r>
    </w:p>
    <w:p w14:paraId="173714A4" w14:textId="77777777" w:rsidR="009F56A5" w:rsidRPr="009F56A5" w:rsidRDefault="009F56A5" w:rsidP="009F56A5">
      <w:pPr>
        <w:pStyle w:val="NoSpacing"/>
        <w:rPr>
          <w:rFonts w:ascii="Times New Roman" w:hAnsi="Times New Roman" w:cs="Times New Roman"/>
          <w:sz w:val="24"/>
          <w:szCs w:val="24"/>
          <w:shd w:val="clear" w:color="auto" w:fill="FFFFFF"/>
        </w:rPr>
      </w:pPr>
    </w:p>
    <w:p w14:paraId="2FFC2C61" w14:textId="77777777" w:rsidR="00E62D2E" w:rsidRPr="009F56A5" w:rsidRDefault="00E62D2E" w:rsidP="009F56A5">
      <w:pPr>
        <w:pStyle w:val="NoSpacing"/>
        <w:rPr>
          <w:rFonts w:ascii="Times New Roman" w:hAnsi="Times New Roman" w:cs="Times New Roman"/>
          <w:sz w:val="24"/>
          <w:szCs w:val="24"/>
        </w:rPr>
      </w:pPr>
      <w:r w:rsidRPr="009F56A5">
        <w:rPr>
          <w:rFonts w:ascii="Times New Roman" w:hAnsi="Times New Roman" w:cs="Times New Roman"/>
          <w:sz w:val="24"/>
          <w:szCs w:val="24"/>
        </w:rPr>
        <w:t xml:space="preserve">Athanasiadis, Chrysostomos, Gough, Brendon &amp; Robertson, Steve, 2018. What do counsellors need to know about male depression? </w:t>
      </w:r>
      <w:r w:rsidRPr="009F56A5">
        <w:rPr>
          <w:rFonts w:ascii="Times New Roman" w:hAnsi="Times New Roman" w:cs="Times New Roman"/>
          <w:i/>
          <w:iCs/>
          <w:sz w:val="24"/>
          <w:szCs w:val="24"/>
        </w:rPr>
        <w:t>British journal of guidance &amp; counselling</w:t>
      </w:r>
      <w:r w:rsidRPr="009F56A5">
        <w:rPr>
          <w:rFonts w:ascii="Times New Roman" w:hAnsi="Times New Roman" w:cs="Times New Roman"/>
          <w:sz w:val="24"/>
          <w:szCs w:val="24"/>
        </w:rPr>
        <w:t>, 46(5), pp.595-604.</w:t>
      </w:r>
    </w:p>
    <w:p w14:paraId="783F423A" w14:textId="371F856F"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BBC, (2019) </w:t>
      </w:r>
      <w:r w:rsidRPr="009F56A5">
        <w:rPr>
          <w:rFonts w:ascii="Times New Roman" w:hAnsi="Times New Roman" w:cs="Times New Roman"/>
          <w:i/>
          <w:iCs/>
          <w:sz w:val="24"/>
          <w:szCs w:val="24"/>
          <w:shd w:val="clear" w:color="auto" w:fill="FFFFFF"/>
        </w:rPr>
        <w:t>Why more men than women die by suicide</w:t>
      </w:r>
      <w:r w:rsidRPr="009F56A5">
        <w:rPr>
          <w:rFonts w:ascii="Times New Roman" w:hAnsi="Times New Roman" w:cs="Times New Roman"/>
          <w:sz w:val="24"/>
          <w:szCs w:val="24"/>
          <w:shd w:val="clear" w:color="auto" w:fill="FFFFFF"/>
        </w:rPr>
        <w:t>. Available at: https://www.bbc.com/future/article/20190313-why-more-men-kill-themselves-than-women. (Accessed 3</w:t>
      </w:r>
      <w:r w:rsidRPr="009F56A5">
        <w:rPr>
          <w:rFonts w:ascii="Times New Roman" w:hAnsi="Times New Roman" w:cs="Times New Roman"/>
          <w:sz w:val="24"/>
          <w:szCs w:val="24"/>
          <w:shd w:val="clear" w:color="auto" w:fill="FFFFFF"/>
          <w:vertAlign w:val="superscript"/>
        </w:rPr>
        <w:t>rd</w:t>
      </w:r>
      <w:r w:rsidRPr="009F56A5">
        <w:rPr>
          <w:rFonts w:ascii="Times New Roman" w:hAnsi="Times New Roman" w:cs="Times New Roman"/>
          <w:sz w:val="24"/>
          <w:szCs w:val="24"/>
          <w:shd w:val="clear" w:color="auto" w:fill="FFFFFF"/>
        </w:rPr>
        <w:t xml:space="preserve"> February 2021). </w:t>
      </w:r>
    </w:p>
    <w:p w14:paraId="4F4ED375" w14:textId="77777777" w:rsidR="009F56A5" w:rsidRPr="009F56A5" w:rsidRDefault="009F56A5" w:rsidP="009F56A5">
      <w:pPr>
        <w:pStyle w:val="NoSpacing"/>
        <w:rPr>
          <w:rFonts w:ascii="Times New Roman" w:hAnsi="Times New Roman" w:cs="Times New Roman"/>
          <w:sz w:val="24"/>
          <w:szCs w:val="24"/>
          <w:shd w:val="clear" w:color="auto" w:fill="FFFFFF"/>
        </w:rPr>
      </w:pPr>
    </w:p>
    <w:p w14:paraId="2DDCA5BB" w14:textId="77777777"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Berk, B.B. 2006. Macro-Micro Relationships in Durkheim's Analysis of Egoistic Suicide. </w:t>
      </w:r>
      <w:r w:rsidRPr="009F56A5">
        <w:rPr>
          <w:rFonts w:ascii="Times New Roman" w:hAnsi="Times New Roman" w:cs="Times New Roman"/>
          <w:i/>
          <w:iCs/>
          <w:sz w:val="24"/>
          <w:szCs w:val="24"/>
          <w:shd w:val="clear" w:color="auto" w:fill="FFFFFF"/>
        </w:rPr>
        <w:t>Sociological theory</w:t>
      </w:r>
      <w:r w:rsidRPr="009F56A5">
        <w:rPr>
          <w:rFonts w:ascii="Times New Roman" w:hAnsi="Times New Roman" w:cs="Times New Roman"/>
          <w:sz w:val="24"/>
          <w:szCs w:val="24"/>
          <w:shd w:val="clear" w:color="auto" w:fill="FFFFFF"/>
        </w:rPr>
        <w:t>, 24(1), pp.58–80.</w:t>
      </w:r>
    </w:p>
    <w:p w14:paraId="04CEB7C0" w14:textId="1E130B12" w:rsidR="00E62D2E" w:rsidRPr="009F56A5" w:rsidRDefault="00E62D2E" w:rsidP="009F56A5">
      <w:pPr>
        <w:pStyle w:val="NoSpacing"/>
        <w:rPr>
          <w:rFonts w:ascii="Times New Roman" w:eastAsia="Times New Roman" w:hAnsi="Times New Roman" w:cs="Times New Roman"/>
          <w:kern w:val="36"/>
          <w:sz w:val="24"/>
          <w:szCs w:val="24"/>
          <w:lang w:eastAsia="en-GB"/>
        </w:rPr>
      </w:pPr>
      <w:r w:rsidRPr="009F56A5">
        <w:rPr>
          <w:rFonts w:ascii="Times New Roman" w:hAnsi="Times New Roman" w:cs="Times New Roman"/>
          <w:sz w:val="24"/>
          <w:szCs w:val="24"/>
          <w:shd w:val="clear" w:color="auto" w:fill="FFFFFF"/>
        </w:rPr>
        <w:t xml:space="preserve">BMJ, (2019) </w:t>
      </w:r>
      <w:r w:rsidRPr="009F56A5">
        <w:rPr>
          <w:rFonts w:ascii="Times New Roman" w:eastAsia="Times New Roman" w:hAnsi="Times New Roman" w:cs="Times New Roman"/>
          <w:i/>
          <w:iCs/>
          <w:kern w:val="36"/>
          <w:sz w:val="24"/>
          <w:szCs w:val="24"/>
          <w:lang w:eastAsia="en-GB"/>
        </w:rPr>
        <w:t>Accuracy of Patient Health Questionnaire-9 (PHQ-9) for screening to detect major depression: individual participant data meta-analysis</w:t>
      </w:r>
      <w:r w:rsidRPr="009F56A5">
        <w:rPr>
          <w:rFonts w:ascii="Times New Roman" w:eastAsia="Times New Roman" w:hAnsi="Times New Roman" w:cs="Times New Roman"/>
          <w:kern w:val="36"/>
          <w:sz w:val="24"/>
          <w:szCs w:val="24"/>
          <w:lang w:eastAsia="en-GB"/>
        </w:rPr>
        <w:t xml:space="preserve">. Available at: </w:t>
      </w:r>
      <w:hyperlink r:id="rId8" w:history="1">
        <w:r w:rsidRPr="009F56A5">
          <w:rPr>
            <w:rStyle w:val="Hyperlink"/>
            <w:rFonts w:ascii="Times New Roman" w:eastAsia="Times New Roman" w:hAnsi="Times New Roman" w:cs="Times New Roman"/>
            <w:color w:val="auto"/>
            <w:kern w:val="36"/>
            <w:sz w:val="24"/>
            <w:szCs w:val="24"/>
            <w:u w:val="none"/>
            <w:lang w:eastAsia="en-GB"/>
          </w:rPr>
          <w:t>https://www.bmj.com/content/365/bmj.l1476</w:t>
        </w:r>
      </w:hyperlink>
      <w:r w:rsidRPr="009F56A5">
        <w:rPr>
          <w:rFonts w:ascii="Times New Roman" w:eastAsia="Times New Roman" w:hAnsi="Times New Roman" w:cs="Times New Roman"/>
          <w:kern w:val="36"/>
          <w:sz w:val="24"/>
          <w:szCs w:val="24"/>
          <w:lang w:eastAsia="en-GB"/>
        </w:rPr>
        <w:t xml:space="preserve">. (Accessed 28th April 2021). </w:t>
      </w:r>
    </w:p>
    <w:p w14:paraId="5B9C63AA" w14:textId="77777777" w:rsidR="009F56A5" w:rsidRPr="009F56A5" w:rsidRDefault="009F56A5" w:rsidP="009F56A5">
      <w:pPr>
        <w:pStyle w:val="NoSpacing"/>
        <w:rPr>
          <w:rFonts w:ascii="Times New Roman" w:eastAsia="Times New Roman" w:hAnsi="Times New Roman" w:cs="Times New Roman"/>
          <w:kern w:val="36"/>
          <w:sz w:val="24"/>
          <w:szCs w:val="24"/>
          <w:lang w:eastAsia="en-GB"/>
        </w:rPr>
      </w:pPr>
    </w:p>
    <w:p w14:paraId="096BF8CD" w14:textId="19A85E75"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Caddell, J (2019) </w:t>
      </w:r>
      <w:r w:rsidRPr="009F56A5">
        <w:rPr>
          <w:rFonts w:ascii="Times New Roman" w:hAnsi="Times New Roman" w:cs="Times New Roman"/>
          <w:i/>
          <w:iCs/>
          <w:sz w:val="24"/>
          <w:szCs w:val="24"/>
          <w:shd w:val="clear" w:color="auto" w:fill="FFFFFF"/>
        </w:rPr>
        <w:t>Constructivism in Psychology and Psychotherapy</w:t>
      </w:r>
      <w:r w:rsidRPr="009F56A5">
        <w:rPr>
          <w:rFonts w:ascii="Times New Roman" w:hAnsi="Times New Roman" w:cs="Times New Roman"/>
          <w:sz w:val="24"/>
          <w:szCs w:val="24"/>
          <w:shd w:val="clear" w:color="auto" w:fill="FFFFFF"/>
        </w:rPr>
        <w:t>. Available at: https://www.verywellmind.com/constructivism-and-psychotherapy-2337730#:~:text=The%20constructive%20therapist%20subscribes%20to,deficiencies%2C%20but%20rather%20emphasizes%20resources. (Accessed 27th April 2021).</w:t>
      </w:r>
    </w:p>
    <w:p w14:paraId="6B3C5EFB" w14:textId="77777777" w:rsidR="009F56A5" w:rsidRPr="009F56A5" w:rsidRDefault="009F56A5" w:rsidP="009F56A5">
      <w:pPr>
        <w:pStyle w:val="NoSpacing"/>
        <w:rPr>
          <w:rFonts w:ascii="Times New Roman" w:hAnsi="Times New Roman" w:cs="Times New Roman"/>
          <w:sz w:val="24"/>
          <w:szCs w:val="24"/>
          <w:shd w:val="clear" w:color="auto" w:fill="FFFFFF"/>
        </w:rPr>
      </w:pPr>
    </w:p>
    <w:p w14:paraId="0E347EDB" w14:textId="0614B108" w:rsidR="00E62D2E" w:rsidRPr="009F56A5" w:rsidRDefault="00E62D2E" w:rsidP="009F56A5">
      <w:pPr>
        <w:pStyle w:val="NoSpacing"/>
        <w:rPr>
          <w:rFonts w:ascii="Times New Roman" w:hAnsi="Times New Roman" w:cs="Times New Roman"/>
          <w:sz w:val="24"/>
          <w:szCs w:val="24"/>
          <w:shd w:val="clear" w:color="auto" w:fill="FFFFFF"/>
        </w:rPr>
      </w:pPr>
      <w:bookmarkStart w:id="9" w:name="_Hlk68953468"/>
      <w:r w:rsidRPr="009F56A5">
        <w:rPr>
          <w:rFonts w:ascii="Times New Roman" w:hAnsi="Times New Roman" w:cs="Times New Roman"/>
          <w:sz w:val="24"/>
          <w:szCs w:val="24"/>
          <w:shd w:val="clear" w:color="auto" w:fill="FFFFFF"/>
        </w:rPr>
        <w:t>Canetto</w:t>
      </w:r>
      <w:bookmarkEnd w:id="9"/>
      <w:r w:rsidRPr="009F56A5">
        <w:rPr>
          <w:rFonts w:ascii="Times New Roman" w:hAnsi="Times New Roman" w:cs="Times New Roman"/>
          <w:sz w:val="24"/>
          <w:szCs w:val="24"/>
          <w:shd w:val="clear" w:color="auto" w:fill="FFFFFF"/>
        </w:rPr>
        <w:t>, Silvia Sara &amp; Sakinofsky, Isaac, 1998. The Gender Paradox in Suicide. </w:t>
      </w:r>
      <w:r w:rsidRPr="009F56A5">
        <w:rPr>
          <w:rFonts w:ascii="Times New Roman" w:hAnsi="Times New Roman" w:cs="Times New Roman"/>
          <w:i/>
          <w:iCs/>
          <w:sz w:val="24"/>
          <w:szCs w:val="24"/>
          <w:shd w:val="clear" w:color="auto" w:fill="FFFFFF"/>
        </w:rPr>
        <w:t>Suicide &amp; life-threatening behavior</w:t>
      </w:r>
      <w:r w:rsidRPr="009F56A5">
        <w:rPr>
          <w:rFonts w:ascii="Times New Roman" w:hAnsi="Times New Roman" w:cs="Times New Roman"/>
          <w:sz w:val="24"/>
          <w:szCs w:val="24"/>
          <w:shd w:val="clear" w:color="auto" w:fill="FFFFFF"/>
        </w:rPr>
        <w:t>, 28(1), pp.1–23.</w:t>
      </w:r>
    </w:p>
    <w:p w14:paraId="62D83E78" w14:textId="77777777" w:rsidR="009F56A5" w:rsidRPr="009F56A5" w:rsidRDefault="009F56A5" w:rsidP="009F56A5">
      <w:pPr>
        <w:pStyle w:val="NoSpacing"/>
        <w:rPr>
          <w:rFonts w:ascii="Times New Roman" w:hAnsi="Times New Roman" w:cs="Times New Roman"/>
          <w:sz w:val="24"/>
          <w:szCs w:val="24"/>
          <w:shd w:val="clear" w:color="auto" w:fill="FFFFFF"/>
        </w:rPr>
      </w:pPr>
    </w:p>
    <w:p w14:paraId="0EF35BBF" w14:textId="48FAD540"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Chatmon, B. N. (2020) ‘Males and Mental Health Stigma’, </w:t>
      </w:r>
      <w:r w:rsidRPr="009F56A5">
        <w:rPr>
          <w:rFonts w:ascii="Times New Roman" w:hAnsi="Times New Roman" w:cs="Times New Roman"/>
          <w:i/>
          <w:iCs/>
          <w:sz w:val="24"/>
          <w:szCs w:val="24"/>
          <w:shd w:val="clear" w:color="auto" w:fill="FFFFFF"/>
        </w:rPr>
        <w:t>American Journal of Men’s Health</w:t>
      </w:r>
      <w:r w:rsidRPr="009F56A5">
        <w:rPr>
          <w:rFonts w:ascii="Times New Roman" w:hAnsi="Times New Roman" w:cs="Times New Roman"/>
          <w:sz w:val="24"/>
          <w:szCs w:val="24"/>
          <w:shd w:val="clear" w:color="auto" w:fill="FFFFFF"/>
        </w:rPr>
        <w:t>. doi: </w:t>
      </w:r>
      <w:hyperlink r:id="rId9" w:history="1">
        <w:r w:rsidRPr="009F56A5">
          <w:rPr>
            <w:rFonts w:ascii="Times New Roman" w:hAnsi="Times New Roman" w:cs="Times New Roman"/>
            <w:sz w:val="24"/>
            <w:szCs w:val="24"/>
            <w:shd w:val="clear" w:color="auto" w:fill="FFFFFF"/>
          </w:rPr>
          <w:t>10.1177/1557988320949322</w:t>
        </w:r>
      </w:hyperlink>
      <w:r w:rsidRPr="009F56A5">
        <w:rPr>
          <w:rFonts w:ascii="Times New Roman" w:hAnsi="Times New Roman" w:cs="Times New Roman"/>
          <w:sz w:val="24"/>
          <w:szCs w:val="24"/>
          <w:shd w:val="clear" w:color="auto" w:fill="FFFFFF"/>
        </w:rPr>
        <w:t>. Available at: https://journals.sagepub.com/doi/full/10.1177/1557988320949322#articleCitationDownloadContainer. (Accessed 22</w:t>
      </w:r>
      <w:r w:rsidRPr="009F56A5">
        <w:rPr>
          <w:rFonts w:ascii="Times New Roman" w:hAnsi="Times New Roman" w:cs="Times New Roman"/>
          <w:sz w:val="24"/>
          <w:szCs w:val="24"/>
          <w:shd w:val="clear" w:color="auto" w:fill="FFFFFF"/>
          <w:vertAlign w:val="superscript"/>
        </w:rPr>
        <w:t>nd</w:t>
      </w:r>
      <w:r w:rsidRPr="009F56A5">
        <w:rPr>
          <w:rFonts w:ascii="Times New Roman" w:hAnsi="Times New Roman" w:cs="Times New Roman"/>
          <w:sz w:val="24"/>
          <w:szCs w:val="24"/>
          <w:shd w:val="clear" w:color="auto" w:fill="FFFFFF"/>
        </w:rPr>
        <w:t xml:space="preserve"> February 2021). </w:t>
      </w:r>
    </w:p>
    <w:p w14:paraId="59D3D829" w14:textId="77777777" w:rsidR="009F56A5" w:rsidRPr="009F56A5" w:rsidRDefault="009F56A5" w:rsidP="009F56A5">
      <w:pPr>
        <w:pStyle w:val="NoSpacing"/>
        <w:rPr>
          <w:rFonts w:ascii="Times New Roman" w:hAnsi="Times New Roman" w:cs="Times New Roman"/>
          <w:sz w:val="24"/>
          <w:szCs w:val="24"/>
          <w:shd w:val="clear" w:color="auto" w:fill="FFFFFF"/>
        </w:rPr>
      </w:pPr>
    </w:p>
    <w:p w14:paraId="29136D1A" w14:textId="76F54B35"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Chung, Andy, 2009. </w:t>
      </w:r>
      <w:r w:rsidR="008C0194">
        <w:rPr>
          <w:rFonts w:ascii="Times New Roman" w:hAnsi="Times New Roman" w:cs="Times New Roman"/>
          <w:sz w:val="24"/>
          <w:szCs w:val="24"/>
          <w:shd w:val="clear" w:color="auto" w:fill="FFFFFF"/>
        </w:rPr>
        <w:t>‘</w:t>
      </w:r>
      <w:r w:rsidRPr="009F56A5">
        <w:rPr>
          <w:rFonts w:ascii="Times New Roman" w:hAnsi="Times New Roman" w:cs="Times New Roman"/>
          <w:sz w:val="24"/>
          <w:szCs w:val="24"/>
          <w:shd w:val="clear" w:color="auto" w:fill="FFFFFF"/>
        </w:rPr>
        <w:t>Gender difference in suicide, household production and unemployment</w:t>
      </w:r>
      <w:r w:rsidR="008C0194">
        <w:rPr>
          <w:rFonts w:ascii="Times New Roman" w:hAnsi="Times New Roman" w:cs="Times New Roman"/>
          <w:sz w:val="24"/>
          <w:szCs w:val="24"/>
          <w:shd w:val="clear" w:color="auto" w:fill="FFFFFF"/>
        </w:rPr>
        <w:t>’</w:t>
      </w:r>
      <w:r w:rsidRPr="009F56A5">
        <w:rPr>
          <w:rFonts w:ascii="Times New Roman" w:hAnsi="Times New Roman" w:cs="Times New Roman"/>
          <w:sz w:val="24"/>
          <w:szCs w:val="24"/>
          <w:shd w:val="clear" w:color="auto" w:fill="FFFFFF"/>
        </w:rPr>
        <w:t>. </w:t>
      </w:r>
      <w:r w:rsidRPr="009F56A5">
        <w:rPr>
          <w:rFonts w:ascii="Times New Roman" w:hAnsi="Times New Roman" w:cs="Times New Roman"/>
          <w:i/>
          <w:iCs/>
          <w:sz w:val="24"/>
          <w:szCs w:val="24"/>
          <w:shd w:val="clear" w:color="auto" w:fill="FFFFFF"/>
        </w:rPr>
        <w:t>Applied economics</w:t>
      </w:r>
      <w:r w:rsidRPr="009F56A5">
        <w:rPr>
          <w:rFonts w:ascii="Times New Roman" w:hAnsi="Times New Roman" w:cs="Times New Roman"/>
          <w:sz w:val="24"/>
          <w:szCs w:val="24"/>
          <w:shd w:val="clear" w:color="auto" w:fill="FFFFFF"/>
        </w:rPr>
        <w:t>, 41(19), pp.2495–2504.</w:t>
      </w:r>
    </w:p>
    <w:p w14:paraId="5922755F" w14:textId="77777777" w:rsidR="009F56A5" w:rsidRPr="009F56A5" w:rsidRDefault="009F56A5" w:rsidP="009F56A5">
      <w:pPr>
        <w:pStyle w:val="NoSpacing"/>
        <w:rPr>
          <w:rFonts w:ascii="Times New Roman" w:hAnsi="Times New Roman" w:cs="Times New Roman"/>
          <w:sz w:val="24"/>
          <w:szCs w:val="24"/>
        </w:rPr>
      </w:pPr>
    </w:p>
    <w:p w14:paraId="694D598E" w14:textId="77777777"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Clegg, Stewart, Cunha, Miguel Pina E &amp; Rego, Arménio, 2016. Explaining Suicide in Organisations: Durkheim Revisited. </w:t>
      </w:r>
      <w:r w:rsidRPr="009F56A5">
        <w:rPr>
          <w:rFonts w:ascii="Times New Roman" w:hAnsi="Times New Roman" w:cs="Times New Roman"/>
          <w:i/>
          <w:iCs/>
          <w:sz w:val="24"/>
          <w:szCs w:val="24"/>
          <w:shd w:val="clear" w:color="auto" w:fill="FFFFFF"/>
        </w:rPr>
        <w:t>Business and society review (1974)</w:t>
      </w:r>
      <w:r w:rsidRPr="009F56A5">
        <w:rPr>
          <w:rFonts w:ascii="Times New Roman" w:hAnsi="Times New Roman" w:cs="Times New Roman"/>
          <w:sz w:val="24"/>
          <w:szCs w:val="24"/>
          <w:shd w:val="clear" w:color="auto" w:fill="FFFFFF"/>
        </w:rPr>
        <w:t>, 121(3), pp.391–414.</w:t>
      </w:r>
    </w:p>
    <w:p w14:paraId="577197FE" w14:textId="77777777" w:rsidR="00E62D2E" w:rsidRPr="009F56A5" w:rsidRDefault="00E62D2E" w:rsidP="009F56A5">
      <w:pPr>
        <w:pStyle w:val="NoSpacing"/>
        <w:rPr>
          <w:rFonts w:ascii="Times New Roman" w:hAnsi="Times New Roman" w:cs="Times New Roman"/>
          <w:sz w:val="24"/>
          <w:szCs w:val="24"/>
          <w:shd w:val="clear" w:color="auto" w:fill="FFFFFF"/>
        </w:rPr>
      </w:pPr>
    </w:p>
    <w:p w14:paraId="3BE0CB55" w14:textId="07EA631A"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Depraetere, J. et al., 2020. </w:t>
      </w:r>
      <w:r w:rsidR="008C0194">
        <w:rPr>
          <w:rFonts w:ascii="Times New Roman" w:hAnsi="Times New Roman" w:cs="Times New Roman"/>
          <w:sz w:val="24"/>
          <w:szCs w:val="24"/>
          <w:shd w:val="clear" w:color="auto" w:fill="FFFFFF"/>
        </w:rPr>
        <w:t>‘</w:t>
      </w:r>
      <w:r w:rsidRPr="009F56A5">
        <w:rPr>
          <w:rFonts w:ascii="Times New Roman" w:hAnsi="Times New Roman" w:cs="Times New Roman"/>
          <w:sz w:val="24"/>
          <w:szCs w:val="24"/>
          <w:shd w:val="clear" w:color="auto" w:fill="FFFFFF"/>
        </w:rPr>
        <w:t>Big Boys Don’t Cry: A Critical Interpretive Synthesis of Male Sexual Victimization</w:t>
      </w:r>
      <w:r w:rsidR="008C0194">
        <w:rPr>
          <w:rFonts w:ascii="Times New Roman" w:hAnsi="Times New Roman" w:cs="Times New Roman"/>
          <w:sz w:val="24"/>
          <w:szCs w:val="24"/>
          <w:shd w:val="clear" w:color="auto" w:fill="FFFFFF"/>
        </w:rPr>
        <w:t>’</w:t>
      </w:r>
      <w:r w:rsidRPr="009F56A5">
        <w:rPr>
          <w:rFonts w:ascii="Times New Roman" w:hAnsi="Times New Roman" w:cs="Times New Roman"/>
          <w:sz w:val="24"/>
          <w:szCs w:val="24"/>
          <w:shd w:val="clear" w:color="auto" w:fill="FFFFFF"/>
        </w:rPr>
        <w:t>. </w:t>
      </w:r>
      <w:r w:rsidRPr="009F56A5">
        <w:rPr>
          <w:rFonts w:ascii="Times New Roman" w:hAnsi="Times New Roman" w:cs="Times New Roman"/>
          <w:i/>
          <w:iCs/>
          <w:sz w:val="24"/>
          <w:szCs w:val="24"/>
          <w:shd w:val="clear" w:color="auto" w:fill="FFFFFF"/>
        </w:rPr>
        <w:t>Trauma, Violence, &amp; Abuse</w:t>
      </w:r>
      <w:r w:rsidRPr="009F56A5">
        <w:rPr>
          <w:rFonts w:ascii="Times New Roman" w:hAnsi="Times New Roman" w:cs="Times New Roman"/>
          <w:sz w:val="24"/>
          <w:szCs w:val="24"/>
          <w:shd w:val="clear" w:color="auto" w:fill="FFFFFF"/>
        </w:rPr>
        <w:t>, 21(5), pp.991–1010.</w:t>
      </w:r>
    </w:p>
    <w:p w14:paraId="6E98C3D3" w14:textId="77777777" w:rsidR="009F56A5" w:rsidRPr="009F56A5" w:rsidRDefault="009F56A5" w:rsidP="009F56A5">
      <w:pPr>
        <w:pStyle w:val="NoSpacing"/>
        <w:rPr>
          <w:rFonts w:ascii="Times New Roman" w:hAnsi="Times New Roman" w:cs="Times New Roman"/>
          <w:sz w:val="24"/>
          <w:szCs w:val="24"/>
        </w:rPr>
      </w:pPr>
    </w:p>
    <w:p w14:paraId="39E55079" w14:textId="74B45C3C"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Freeman A, Mergl, R, Kohls, E, Szekely, A., Gusmao, R, Arensman, E, Koburger, N, Heger, U. and Rummel-Kluge, C. (2017). </w:t>
      </w:r>
      <w:r w:rsidR="008C0194">
        <w:rPr>
          <w:rFonts w:ascii="Times New Roman" w:hAnsi="Times New Roman" w:cs="Times New Roman"/>
          <w:sz w:val="24"/>
          <w:szCs w:val="24"/>
          <w:shd w:val="clear" w:color="auto" w:fill="FFFFFF"/>
        </w:rPr>
        <w:t>‘</w:t>
      </w:r>
      <w:r w:rsidRPr="009F56A5">
        <w:rPr>
          <w:rFonts w:ascii="Times New Roman" w:hAnsi="Times New Roman" w:cs="Times New Roman"/>
          <w:sz w:val="24"/>
          <w:szCs w:val="24"/>
          <w:shd w:val="clear" w:color="auto" w:fill="FFFFFF"/>
        </w:rPr>
        <w:t>A cross-national study on gender differences in suicide intent</w:t>
      </w:r>
      <w:r w:rsidR="008C0194">
        <w:rPr>
          <w:rFonts w:ascii="Times New Roman" w:hAnsi="Times New Roman" w:cs="Times New Roman"/>
          <w:sz w:val="24"/>
          <w:szCs w:val="24"/>
          <w:shd w:val="clear" w:color="auto" w:fill="FFFFFF"/>
        </w:rPr>
        <w:t>’</w:t>
      </w:r>
      <w:r w:rsidRPr="009F56A5">
        <w:rPr>
          <w:rFonts w:ascii="Times New Roman" w:hAnsi="Times New Roman" w:cs="Times New Roman"/>
          <w:sz w:val="24"/>
          <w:szCs w:val="24"/>
          <w:shd w:val="clear" w:color="auto" w:fill="FFFFFF"/>
        </w:rPr>
        <w:t>. </w:t>
      </w:r>
      <w:r w:rsidRPr="009F56A5">
        <w:rPr>
          <w:rFonts w:ascii="Times New Roman" w:hAnsi="Times New Roman" w:cs="Times New Roman"/>
          <w:i/>
          <w:iCs/>
          <w:sz w:val="24"/>
          <w:szCs w:val="24"/>
          <w:shd w:val="clear" w:color="auto" w:fill="FFFFFF"/>
        </w:rPr>
        <w:t>BMC Psychiatry, </w:t>
      </w:r>
      <w:r w:rsidRPr="009F56A5">
        <w:rPr>
          <w:rFonts w:ascii="Times New Roman" w:hAnsi="Times New Roman" w:cs="Times New Roman"/>
          <w:b/>
          <w:bCs/>
          <w:sz w:val="24"/>
          <w:szCs w:val="24"/>
          <w:shd w:val="clear" w:color="auto" w:fill="FFFFFF"/>
        </w:rPr>
        <w:t>17</w:t>
      </w:r>
      <w:r w:rsidRPr="009F56A5">
        <w:rPr>
          <w:rFonts w:ascii="Times New Roman" w:hAnsi="Times New Roman" w:cs="Times New Roman"/>
          <w:sz w:val="24"/>
          <w:szCs w:val="24"/>
          <w:shd w:val="clear" w:color="auto" w:fill="FFFFFF"/>
        </w:rPr>
        <w:t>.</w:t>
      </w:r>
    </w:p>
    <w:p w14:paraId="71BF3250" w14:textId="77777777" w:rsidR="009F56A5" w:rsidRPr="009F56A5" w:rsidRDefault="009F56A5" w:rsidP="009F56A5">
      <w:pPr>
        <w:pStyle w:val="NoSpacing"/>
        <w:rPr>
          <w:rFonts w:ascii="Times New Roman" w:hAnsi="Times New Roman" w:cs="Times New Roman"/>
          <w:sz w:val="24"/>
          <w:szCs w:val="24"/>
          <w:shd w:val="clear" w:color="auto" w:fill="FFFFFF"/>
        </w:rPr>
      </w:pPr>
    </w:p>
    <w:p w14:paraId="129DCA01" w14:textId="77777777" w:rsidR="009F56A5" w:rsidRPr="009F56A5" w:rsidRDefault="00E62D2E" w:rsidP="009F56A5">
      <w:pPr>
        <w:pStyle w:val="NoSpacing"/>
        <w:rPr>
          <w:rFonts w:ascii="Times New Roman" w:hAnsi="Times New Roman" w:cs="Times New Roman"/>
          <w:sz w:val="24"/>
          <w:szCs w:val="24"/>
          <w:lang w:eastAsia="en-GB"/>
        </w:rPr>
      </w:pPr>
      <w:r w:rsidRPr="009F56A5">
        <w:rPr>
          <w:rFonts w:ascii="Times New Roman" w:hAnsi="Times New Roman" w:cs="Times New Roman"/>
          <w:sz w:val="24"/>
          <w:szCs w:val="24"/>
        </w:rPr>
        <w:t xml:space="preserve">Freeman, D and Freeman, J (2015) </w:t>
      </w:r>
      <w:r w:rsidRPr="009F56A5">
        <w:rPr>
          <w:rFonts w:ascii="Times New Roman" w:hAnsi="Times New Roman" w:cs="Times New Roman"/>
          <w:sz w:val="24"/>
          <w:szCs w:val="24"/>
          <w:lang w:eastAsia="en-GB"/>
        </w:rPr>
        <w:t xml:space="preserve">Why are men more likely than women to take their own lives? </w:t>
      </w:r>
      <w:r w:rsidRPr="009F56A5">
        <w:rPr>
          <w:rFonts w:ascii="Times New Roman" w:hAnsi="Times New Roman" w:cs="Times New Roman"/>
          <w:i/>
          <w:iCs/>
          <w:sz w:val="24"/>
          <w:szCs w:val="24"/>
          <w:lang w:eastAsia="en-GB"/>
        </w:rPr>
        <w:t>The Guardian</w:t>
      </w:r>
      <w:r w:rsidRPr="009F56A5">
        <w:rPr>
          <w:rFonts w:ascii="Times New Roman" w:hAnsi="Times New Roman" w:cs="Times New Roman"/>
          <w:sz w:val="24"/>
          <w:szCs w:val="24"/>
          <w:lang w:eastAsia="en-GB"/>
        </w:rPr>
        <w:t>, 21st January. Available at:</w:t>
      </w:r>
    </w:p>
    <w:p w14:paraId="2D4D0E92" w14:textId="0D6DE514" w:rsidR="00E62D2E" w:rsidRPr="009F56A5" w:rsidRDefault="00863829" w:rsidP="009F56A5">
      <w:pPr>
        <w:pStyle w:val="NoSpacing"/>
        <w:rPr>
          <w:rFonts w:ascii="Times New Roman" w:hAnsi="Times New Roman" w:cs="Times New Roman"/>
          <w:i/>
          <w:iCs/>
          <w:sz w:val="24"/>
          <w:szCs w:val="24"/>
          <w:lang w:eastAsia="en-GB"/>
        </w:rPr>
      </w:pPr>
      <w:hyperlink r:id="rId10" w:history="1">
        <w:r w:rsidR="009F56A5" w:rsidRPr="009F56A5">
          <w:rPr>
            <w:rStyle w:val="Hyperlink"/>
            <w:rFonts w:ascii="Times New Roman" w:hAnsi="Times New Roman" w:cs="Times New Roman"/>
            <w:color w:val="auto"/>
            <w:sz w:val="24"/>
            <w:szCs w:val="24"/>
            <w:u w:val="none"/>
          </w:rPr>
          <w:t>https://www.theguardian.com/science/2015/jan/21/suicide-gender-men-women-mental-health-nick-clegg</w:t>
        </w:r>
      </w:hyperlink>
      <w:r w:rsidR="00E62D2E" w:rsidRPr="009F56A5">
        <w:rPr>
          <w:rFonts w:ascii="Times New Roman" w:hAnsi="Times New Roman" w:cs="Times New Roman"/>
          <w:sz w:val="24"/>
          <w:szCs w:val="24"/>
        </w:rPr>
        <w:t xml:space="preserve">. (12th April 2021) </w:t>
      </w:r>
    </w:p>
    <w:p w14:paraId="0034BE00" w14:textId="759D5ACD"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lastRenderedPageBreak/>
        <w:t>Grant, S. E. (2015) ‘Mental disorder and suicide: A faulty connection, or a faulty argument?’, </w:t>
      </w:r>
      <w:r w:rsidRPr="009F56A5">
        <w:rPr>
          <w:rFonts w:ascii="Times New Roman" w:hAnsi="Times New Roman" w:cs="Times New Roman"/>
          <w:i/>
          <w:iCs/>
          <w:sz w:val="24"/>
          <w:szCs w:val="24"/>
          <w:shd w:val="clear" w:color="auto" w:fill="FFFFFF"/>
        </w:rPr>
        <w:t>Australian &amp; New Zealand Journal of Psychiatry</w:t>
      </w:r>
      <w:r w:rsidRPr="009F56A5">
        <w:rPr>
          <w:rFonts w:ascii="Times New Roman" w:hAnsi="Times New Roman" w:cs="Times New Roman"/>
          <w:sz w:val="24"/>
          <w:szCs w:val="24"/>
          <w:shd w:val="clear" w:color="auto" w:fill="FFFFFF"/>
        </w:rPr>
        <w:t>, 49(1), pp. 84–86. doi: </w:t>
      </w:r>
      <w:hyperlink r:id="rId11" w:history="1">
        <w:r w:rsidRPr="009F56A5">
          <w:rPr>
            <w:rFonts w:ascii="Times New Roman" w:hAnsi="Times New Roman" w:cs="Times New Roman"/>
            <w:sz w:val="24"/>
            <w:szCs w:val="24"/>
            <w:shd w:val="clear" w:color="auto" w:fill="FFFFFF"/>
          </w:rPr>
          <w:t>10.1177/0004867414553953</w:t>
        </w:r>
      </w:hyperlink>
      <w:r w:rsidRPr="009F56A5">
        <w:rPr>
          <w:rFonts w:ascii="Times New Roman" w:hAnsi="Times New Roman" w:cs="Times New Roman"/>
          <w:sz w:val="24"/>
          <w:szCs w:val="24"/>
          <w:shd w:val="clear" w:color="auto" w:fill="FFFFFF"/>
        </w:rPr>
        <w:t>.</w:t>
      </w:r>
    </w:p>
    <w:p w14:paraId="30B17311" w14:textId="77777777" w:rsidR="009F56A5" w:rsidRPr="009F56A5" w:rsidRDefault="009F56A5" w:rsidP="009F56A5">
      <w:pPr>
        <w:pStyle w:val="NoSpacing"/>
        <w:rPr>
          <w:rFonts w:ascii="Times New Roman" w:hAnsi="Times New Roman" w:cs="Times New Roman"/>
          <w:sz w:val="24"/>
          <w:szCs w:val="24"/>
          <w:shd w:val="clear" w:color="auto" w:fill="FFFFFF"/>
        </w:rPr>
      </w:pPr>
    </w:p>
    <w:p w14:paraId="0269BA01" w14:textId="758FAEFD" w:rsidR="00E62D2E" w:rsidRPr="009F56A5" w:rsidRDefault="00E62D2E" w:rsidP="009F56A5">
      <w:pPr>
        <w:pStyle w:val="NoSpacing"/>
        <w:rPr>
          <w:rFonts w:ascii="Times New Roman" w:hAnsi="Times New Roman" w:cs="Times New Roman"/>
          <w:sz w:val="24"/>
          <w:szCs w:val="24"/>
        </w:rPr>
      </w:pPr>
      <w:r w:rsidRPr="009F56A5">
        <w:rPr>
          <w:rFonts w:ascii="Times New Roman" w:hAnsi="Times New Roman" w:cs="Times New Roman"/>
          <w:sz w:val="24"/>
          <w:szCs w:val="24"/>
        </w:rPr>
        <w:t xml:space="preserve">Hawton K (2000) </w:t>
      </w:r>
      <w:r w:rsidR="00CA51FB">
        <w:rPr>
          <w:rFonts w:ascii="Times New Roman" w:hAnsi="Times New Roman" w:cs="Times New Roman"/>
          <w:sz w:val="24"/>
          <w:szCs w:val="24"/>
        </w:rPr>
        <w:t>‘</w:t>
      </w:r>
      <w:r w:rsidRPr="009F56A5">
        <w:rPr>
          <w:rFonts w:ascii="Times New Roman" w:hAnsi="Times New Roman" w:cs="Times New Roman"/>
          <w:sz w:val="24"/>
          <w:szCs w:val="24"/>
        </w:rPr>
        <w:t>Sex and suicide. Gender differences in suicidal behaviour</w:t>
      </w:r>
      <w:r w:rsidR="00CA51FB">
        <w:rPr>
          <w:rFonts w:ascii="Times New Roman" w:hAnsi="Times New Roman" w:cs="Times New Roman"/>
          <w:sz w:val="24"/>
          <w:szCs w:val="24"/>
        </w:rPr>
        <w:t>’</w:t>
      </w:r>
      <w:r w:rsidRPr="009F56A5">
        <w:rPr>
          <w:rFonts w:ascii="Times New Roman" w:hAnsi="Times New Roman" w:cs="Times New Roman"/>
          <w:sz w:val="24"/>
          <w:szCs w:val="24"/>
        </w:rPr>
        <w:t xml:space="preserve">. </w:t>
      </w:r>
      <w:r w:rsidRPr="009F56A5">
        <w:rPr>
          <w:rFonts w:ascii="Times New Roman" w:hAnsi="Times New Roman" w:cs="Times New Roman"/>
          <w:i/>
          <w:iCs/>
          <w:sz w:val="24"/>
          <w:szCs w:val="24"/>
        </w:rPr>
        <w:t>British Journal of Psychiatry</w:t>
      </w:r>
      <w:r w:rsidRPr="009F56A5">
        <w:rPr>
          <w:rFonts w:ascii="Times New Roman" w:hAnsi="Times New Roman" w:cs="Times New Roman"/>
          <w:sz w:val="24"/>
          <w:szCs w:val="24"/>
        </w:rPr>
        <w:t xml:space="preserve"> 177:484–485.</w:t>
      </w:r>
    </w:p>
    <w:p w14:paraId="43C73B55" w14:textId="77777777" w:rsidR="009F56A5" w:rsidRPr="009F56A5" w:rsidRDefault="009F56A5" w:rsidP="009F56A5">
      <w:pPr>
        <w:pStyle w:val="NoSpacing"/>
        <w:rPr>
          <w:rFonts w:ascii="Times New Roman" w:hAnsi="Times New Roman" w:cs="Times New Roman"/>
          <w:sz w:val="24"/>
          <w:szCs w:val="24"/>
        </w:rPr>
      </w:pPr>
    </w:p>
    <w:p w14:paraId="2D116E17" w14:textId="4D3BF994" w:rsidR="00E62D2E" w:rsidRPr="009F56A5" w:rsidRDefault="00E62D2E" w:rsidP="009F56A5">
      <w:pPr>
        <w:pStyle w:val="NoSpacing"/>
        <w:rPr>
          <w:rFonts w:ascii="Times New Roman" w:hAnsi="Times New Roman" w:cs="Times New Roman"/>
          <w:sz w:val="24"/>
          <w:szCs w:val="24"/>
        </w:rPr>
      </w:pPr>
      <w:r w:rsidRPr="009F56A5">
        <w:rPr>
          <w:rFonts w:ascii="Times New Roman" w:hAnsi="Times New Roman" w:cs="Times New Roman"/>
          <w:sz w:val="24"/>
          <w:szCs w:val="24"/>
        </w:rPr>
        <w:t xml:space="preserve">Healthline, (2016) </w:t>
      </w:r>
      <w:r w:rsidRPr="009F56A5">
        <w:rPr>
          <w:rFonts w:ascii="Times New Roman" w:hAnsi="Times New Roman" w:cs="Times New Roman"/>
          <w:i/>
          <w:iCs/>
          <w:sz w:val="24"/>
          <w:szCs w:val="24"/>
        </w:rPr>
        <w:t>Managing Suicidal Ideation</w:t>
      </w:r>
      <w:r w:rsidRPr="009F56A5">
        <w:rPr>
          <w:rFonts w:ascii="Times New Roman" w:hAnsi="Times New Roman" w:cs="Times New Roman"/>
          <w:sz w:val="24"/>
          <w:szCs w:val="24"/>
        </w:rPr>
        <w:t>. Available at: https://www.healthline.com/health/suicidal-ideation. (Accessed 27th April 2021).</w:t>
      </w:r>
    </w:p>
    <w:p w14:paraId="10E28A78" w14:textId="77777777" w:rsidR="009F56A5" w:rsidRPr="009F56A5" w:rsidRDefault="009F56A5" w:rsidP="009F56A5">
      <w:pPr>
        <w:pStyle w:val="NoSpacing"/>
        <w:rPr>
          <w:rFonts w:ascii="Times New Roman" w:hAnsi="Times New Roman" w:cs="Times New Roman"/>
          <w:sz w:val="24"/>
          <w:szCs w:val="24"/>
        </w:rPr>
      </w:pPr>
    </w:p>
    <w:p w14:paraId="10B93346" w14:textId="5DE6E00E"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Healthline, (2019) </w:t>
      </w:r>
      <w:r w:rsidRPr="009F56A5">
        <w:rPr>
          <w:rFonts w:ascii="Times New Roman" w:hAnsi="Times New Roman" w:cs="Times New Roman"/>
          <w:i/>
          <w:iCs/>
          <w:sz w:val="24"/>
          <w:szCs w:val="24"/>
          <w:shd w:val="clear" w:color="auto" w:fill="FFFFFF"/>
        </w:rPr>
        <w:t>Why Many Men Have a Harder Time Seeking Treatment for Mental Illness.</w:t>
      </w:r>
      <w:r w:rsidRPr="009F56A5">
        <w:rPr>
          <w:rFonts w:ascii="Times New Roman" w:hAnsi="Times New Roman" w:cs="Times New Roman"/>
          <w:sz w:val="24"/>
          <w:szCs w:val="24"/>
          <w:shd w:val="clear" w:color="auto" w:fill="FFFFFF"/>
        </w:rPr>
        <w:t xml:space="preserve"> Available at: https://www.healthline.com/health-news/how-can-we-reduce-mens-mental-health-stigma. (Accessed 22</w:t>
      </w:r>
      <w:r w:rsidRPr="009F56A5">
        <w:rPr>
          <w:rFonts w:ascii="Times New Roman" w:hAnsi="Times New Roman" w:cs="Times New Roman"/>
          <w:sz w:val="24"/>
          <w:szCs w:val="24"/>
          <w:shd w:val="clear" w:color="auto" w:fill="FFFFFF"/>
          <w:vertAlign w:val="superscript"/>
        </w:rPr>
        <w:t>nd</w:t>
      </w:r>
      <w:r w:rsidRPr="009F56A5">
        <w:rPr>
          <w:rFonts w:ascii="Times New Roman" w:hAnsi="Times New Roman" w:cs="Times New Roman"/>
          <w:sz w:val="24"/>
          <w:szCs w:val="24"/>
          <w:shd w:val="clear" w:color="auto" w:fill="FFFFFF"/>
        </w:rPr>
        <w:t xml:space="preserve"> February 2021). </w:t>
      </w:r>
    </w:p>
    <w:p w14:paraId="7D2E5758" w14:textId="77777777" w:rsidR="009F56A5" w:rsidRPr="009F56A5" w:rsidRDefault="009F56A5" w:rsidP="009F56A5">
      <w:pPr>
        <w:pStyle w:val="NoSpacing"/>
        <w:rPr>
          <w:rFonts w:ascii="Times New Roman" w:hAnsi="Times New Roman" w:cs="Times New Roman"/>
          <w:sz w:val="24"/>
          <w:szCs w:val="24"/>
        </w:rPr>
      </w:pPr>
    </w:p>
    <w:p w14:paraId="2BF0D099" w14:textId="311B8EFF" w:rsidR="00E62D2E" w:rsidRPr="009F56A5" w:rsidRDefault="00E62D2E" w:rsidP="009F56A5">
      <w:pPr>
        <w:pStyle w:val="NoSpacing"/>
        <w:rPr>
          <w:rFonts w:ascii="Times New Roman" w:hAnsi="Times New Roman" w:cs="Times New Roman"/>
          <w:sz w:val="24"/>
          <w:szCs w:val="24"/>
          <w:lang w:eastAsia="en-GB"/>
        </w:rPr>
      </w:pPr>
      <w:r w:rsidRPr="009F56A5">
        <w:rPr>
          <w:rFonts w:ascii="Times New Roman" w:hAnsi="Times New Roman" w:cs="Times New Roman"/>
          <w:kern w:val="36"/>
          <w:sz w:val="24"/>
          <w:szCs w:val="24"/>
          <w:lang w:eastAsia="en-GB"/>
        </w:rPr>
        <w:t xml:space="preserve">Hindawi (2013) </w:t>
      </w:r>
      <w:r w:rsidRPr="009F56A5">
        <w:rPr>
          <w:rFonts w:ascii="Times New Roman" w:hAnsi="Times New Roman" w:cs="Times New Roman"/>
          <w:i/>
          <w:iCs/>
          <w:kern w:val="36"/>
          <w:sz w:val="24"/>
          <w:szCs w:val="24"/>
          <w:lang w:eastAsia="en-GB"/>
        </w:rPr>
        <w:t>Life Cycle and Suicidal Behavior among Women.</w:t>
      </w:r>
      <w:r w:rsidRPr="009F56A5">
        <w:rPr>
          <w:rFonts w:ascii="Times New Roman" w:hAnsi="Times New Roman" w:cs="Times New Roman"/>
          <w:kern w:val="36"/>
          <w:sz w:val="24"/>
          <w:szCs w:val="24"/>
          <w:lang w:eastAsia="en-GB"/>
        </w:rPr>
        <w:t xml:space="preserve"> </w:t>
      </w:r>
      <w:r w:rsidRPr="009F56A5">
        <w:rPr>
          <w:rFonts w:ascii="Times New Roman" w:eastAsia="Times New Roman" w:hAnsi="Times New Roman" w:cs="Times New Roman"/>
          <w:sz w:val="24"/>
          <w:szCs w:val="24"/>
          <w:lang w:eastAsia="en-GB"/>
        </w:rPr>
        <w:t>Available at: https://www.hindawi.com/journals/tswj/2013/485851/</w:t>
      </w:r>
      <w:r w:rsidRPr="009F56A5">
        <w:rPr>
          <w:rFonts w:ascii="Times New Roman" w:hAnsi="Times New Roman" w:cs="Times New Roman"/>
          <w:sz w:val="24"/>
          <w:szCs w:val="24"/>
          <w:lang w:eastAsia="en-GB"/>
        </w:rPr>
        <w:t>.   (Accessed 17</w:t>
      </w:r>
      <w:r w:rsidRPr="009F56A5">
        <w:rPr>
          <w:rFonts w:ascii="Times New Roman" w:hAnsi="Times New Roman" w:cs="Times New Roman"/>
          <w:sz w:val="24"/>
          <w:szCs w:val="24"/>
          <w:vertAlign w:val="superscript"/>
          <w:lang w:eastAsia="en-GB"/>
        </w:rPr>
        <w:t>th</w:t>
      </w:r>
      <w:r w:rsidRPr="009F56A5">
        <w:rPr>
          <w:rFonts w:ascii="Times New Roman" w:hAnsi="Times New Roman" w:cs="Times New Roman"/>
          <w:sz w:val="24"/>
          <w:szCs w:val="24"/>
          <w:lang w:eastAsia="en-GB"/>
        </w:rPr>
        <w:t xml:space="preserve"> February 2021).</w:t>
      </w:r>
    </w:p>
    <w:p w14:paraId="507F3657" w14:textId="77777777" w:rsidR="00E62D2E" w:rsidRPr="009F56A5" w:rsidRDefault="00E62D2E" w:rsidP="009F56A5">
      <w:pPr>
        <w:pStyle w:val="NoSpacing"/>
        <w:rPr>
          <w:rFonts w:ascii="Times New Roman" w:hAnsi="Times New Roman" w:cs="Times New Roman"/>
          <w:sz w:val="24"/>
          <w:szCs w:val="24"/>
          <w:lang w:eastAsia="en-GB"/>
        </w:rPr>
      </w:pPr>
    </w:p>
    <w:p w14:paraId="3B548501" w14:textId="715EEBFC"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Kroenke K, Spitzer RL, Williams JB. The PHQ-9: validity of a brief depression severity measure. </w:t>
      </w:r>
      <w:r w:rsidRPr="009F56A5">
        <w:rPr>
          <w:rFonts w:ascii="Times New Roman" w:hAnsi="Times New Roman" w:cs="Times New Roman"/>
          <w:i/>
          <w:iCs/>
          <w:sz w:val="24"/>
          <w:szCs w:val="24"/>
          <w:shd w:val="clear" w:color="auto" w:fill="FFFFFF"/>
        </w:rPr>
        <w:t>J Gen Intern Med</w:t>
      </w:r>
      <w:r w:rsidRPr="009F56A5">
        <w:rPr>
          <w:rFonts w:ascii="Times New Roman" w:hAnsi="Times New Roman" w:cs="Times New Roman"/>
          <w:sz w:val="24"/>
          <w:szCs w:val="24"/>
          <w:shd w:val="clear" w:color="auto" w:fill="FFFFFF"/>
        </w:rPr>
        <w:t>. 2001;16(9):606-613. doi:10.1046/j.1525-1497.</w:t>
      </w:r>
      <w:r w:rsidR="009F56A5" w:rsidRPr="009F56A5">
        <w:rPr>
          <w:rFonts w:ascii="Times New Roman" w:hAnsi="Times New Roman" w:cs="Times New Roman"/>
          <w:sz w:val="24"/>
          <w:szCs w:val="24"/>
          <w:shd w:val="clear" w:color="auto" w:fill="FFFFFF"/>
        </w:rPr>
        <w:t>2001. 016009606.x</w:t>
      </w:r>
    </w:p>
    <w:p w14:paraId="3C7A0995" w14:textId="77777777" w:rsidR="009F56A5" w:rsidRPr="009F56A5" w:rsidRDefault="009F56A5" w:rsidP="009F56A5">
      <w:pPr>
        <w:pStyle w:val="NoSpacing"/>
        <w:rPr>
          <w:rFonts w:ascii="Times New Roman" w:hAnsi="Times New Roman" w:cs="Times New Roman"/>
          <w:sz w:val="24"/>
          <w:szCs w:val="24"/>
          <w:shd w:val="clear" w:color="auto" w:fill="FFFFFF"/>
        </w:rPr>
      </w:pPr>
    </w:p>
    <w:p w14:paraId="63BA325A" w14:textId="61902226" w:rsidR="001963BB" w:rsidRPr="009F56A5" w:rsidRDefault="001963BB" w:rsidP="009F56A5">
      <w:pPr>
        <w:pStyle w:val="NoSpacing"/>
        <w:rPr>
          <w:rFonts w:ascii="Times New Roman" w:hAnsi="Times New Roman" w:cs="Times New Roman"/>
          <w:sz w:val="24"/>
          <w:szCs w:val="24"/>
        </w:rPr>
      </w:pPr>
      <w:r w:rsidRPr="009F56A5">
        <w:rPr>
          <w:rFonts w:ascii="Times New Roman" w:hAnsi="Times New Roman" w:cs="Times New Roman"/>
          <w:sz w:val="24"/>
          <w:szCs w:val="24"/>
        </w:rPr>
        <w:t>Kurt, S (2020) Lev Vygotsky – Sociocultural Theory of Cognitive Development</w:t>
      </w:r>
      <w:r w:rsidR="00744787" w:rsidRPr="009F56A5">
        <w:rPr>
          <w:rFonts w:ascii="Times New Roman" w:hAnsi="Times New Roman" w:cs="Times New Roman"/>
          <w:sz w:val="24"/>
          <w:szCs w:val="24"/>
        </w:rPr>
        <w:t xml:space="preserve">. Available at: </w:t>
      </w:r>
      <w:hyperlink r:id="rId12" w:history="1">
        <w:r w:rsidR="00744787" w:rsidRPr="009F56A5">
          <w:rPr>
            <w:rStyle w:val="Hyperlink"/>
            <w:rFonts w:ascii="Times New Roman" w:hAnsi="Times New Roman" w:cs="Times New Roman"/>
            <w:color w:val="auto"/>
            <w:sz w:val="24"/>
            <w:szCs w:val="24"/>
            <w:u w:val="none"/>
          </w:rPr>
          <w:t>https://educationaltechnology.net/lev-vygotsky-sociocultural-theory-of-cognitive-development/</w:t>
        </w:r>
      </w:hyperlink>
      <w:r w:rsidR="00744787" w:rsidRPr="009F56A5">
        <w:rPr>
          <w:rFonts w:ascii="Times New Roman" w:hAnsi="Times New Roman" w:cs="Times New Roman"/>
          <w:sz w:val="24"/>
          <w:szCs w:val="24"/>
        </w:rPr>
        <w:t xml:space="preserve">. (Accessed 5th May 2021). </w:t>
      </w:r>
    </w:p>
    <w:p w14:paraId="5147D1C5" w14:textId="77777777" w:rsidR="009F56A5" w:rsidRPr="009F56A5" w:rsidRDefault="009F56A5" w:rsidP="009F56A5">
      <w:pPr>
        <w:pStyle w:val="NoSpacing"/>
        <w:rPr>
          <w:rFonts w:ascii="Times New Roman" w:hAnsi="Times New Roman" w:cs="Times New Roman"/>
          <w:sz w:val="24"/>
          <w:szCs w:val="24"/>
        </w:rPr>
      </w:pPr>
    </w:p>
    <w:p w14:paraId="347F4DFB" w14:textId="09BF1F65" w:rsidR="00E62D2E" w:rsidRPr="009F56A5" w:rsidRDefault="00E62D2E" w:rsidP="009F56A5">
      <w:pPr>
        <w:pStyle w:val="NoSpacing"/>
        <w:rPr>
          <w:rFonts w:ascii="Times New Roman" w:hAnsi="Times New Roman" w:cs="Times New Roman"/>
          <w:sz w:val="24"/>
          <w:szCs w:val="24"/>
        </w:rPr>
      </w:pPr>
      <w:r w:rsidRPr="009F56A5">
        <w:rPr>
          <w:rFonts w:ascii="Times New Roman" w:hAnsi="Times New Roman" w:cs="Times New Roman"/>
          <w:sz w:val="24"/>
          <w:szCs w:val="24"/>
        </w:rPr>
        <w:t xml:space="preserve">Kushner, H.I. and Sterk, C.E., 2005. </w:t>
      </w:r>
      <w:r w:rsidR="000644C5">
        <w:rPr>
          <w:rFonts w:ascii="Times New Roman" w:hAnsi="Times New Roman" w:cs="Times New Roman"/>
          <w:sz w:val="24"/>
          <w:szCs w:val="24"/>
        </w:rPr>
        <w:t>‘</w:t>
      </w:r>
      <w:r w:rsidRPr="009F56A5">
        <w:rPr>
          <w:rFonts w:ascii="Times New Roman" w:hAnsi="Times New Roman" w:cs="Times New Roman"/>
          <w:sz w:val="24"/>
          <w:szCs w:val="24"/>
        </w:rPr>
        <w:t>The Limits of Social Capital: Durkheim, Suicide, and Social Cohesion</w:t>
      </w:r>
      <w:r w:rsidR="000644C5">
        <w:rPr>
          <w:rFonts w:ascii="Times New Roman" w:hAnsi="Times New Roman" w:cs="Times New Roman"/>
          <w:sz w:val="24"/>
          <w:szCs w:val="24"/>
        </w:rPr>
        <w:t>’</w:t>
      </w:r>
      <w:r w:rsidRPr="009F56A5">
        <w:rPr>
          <w:rFonts w:ascii="Times New Roman" w:hAnsi="Times New Roman" w:cs="Times New Roman"/>
          <w:sz w:val="24"/>
          <w:szCs w:val="24"/>
        </w:rPr>
        <w:t>. </w:t>
      </w:r>
      <w:r w:rsidRPr="000644C5">
        <w:rPr>
          <w:rFonts w:ascii="Times New Roman" w:hAnsi="Times New Roman" w:cs="Times New Roman"/>
          <w:i/>
          <w:sz w:val="24"/>
          <w:szCs w:val="24"/>
        </w:rPr>
        <w:t>American Journal of Public Health</w:t>
      </w:r>
      <w:r w:rsidRPr="009F56A5">
        <w:rPr>
          <w:rFonts w:ascii="Times New Roman" w:hAnsi="Times New Roman" w:cs="Times New Roman"/>
          <w:sz w:val="24"/>
          <w:szCs w:val="24"/>
        </w:rPr>
        <w:t>, 95(7), pp. 1139-43.</w:t>
      </w:r>
    </w:p>
    <w:p w14:paraId="12DF6F20" w14:textId="77777777" w:rsidR="00E62D2E" w:rsidRPr="009F56A5" w:rsidRDefault="00E62D2E" w:rsidP="009F56A5">
      <w:pPr>
        <w:pStyle w:val="NoSpacing"/>
        <w:rPr>
          <w:rFonts w:ascii="Times New Roman" w:hAnsi="Times New Roman" w:cs="Times New Roman"/>
          <w:sz w:val="24"/>
          <w:szCs w:val="24"/>
          <w:shd w:val="clear" w:color="auto" w:fill="FFFFFF"/>
        </w:rPr>
      </w:pPr>
    </w:p>
    <w:p w14:paraId="07CCB4A8" w14:textId="77777777" w:rsidR="009F56A5" w:rsidRPr="009F56A5" w:rsidRDefault="00E62D2E" w:rsidP="009F56A5">
      <w:pPr>
        <w:pStyle w:val="NoSpacing"/>
        <w:rPr>
          <w:rFonts w:ascii="Times New Roman" w:hAnsi="Times New Roman" w:cs="Times New Roman"/>
          <w:sz w:val="24"/>
          <w:szCs w:val="24"/>
          <w:shd w:val="clear" w:color="auto" w:fill="FFFFFF"/>
        </w:rPr>
      </w:pPr>
      <w:bookmarkStart w:id="10" w:name="_Hlk63160896"/>
      <w:r w:rsidRPr="009F56A5">
        <w:rPr>
          <w:rFonts w:ascii="Times New Roman" w:hAnsi="Times New Roman" w:cs="Times New Roman"/>
          <w:sz w:val="24"/>
          <w:szCs w:val="24"/>
          <w:shd w:val="clear" w:color="auto" w:fill="FFFFFF"/>
        </w:rPr>
        <w:t xml:space="preserve">Legislation.gov.uk (1961) </w:t>
      </w:r>
      <w:r w:rsidRPr="009F56A5">
        <w:rPr>
          <w:rFonts w:ascii="Times New Roman" w:hAnsi="Times New Roman" w:cs="Times New Roman"/>
          <w:i/>
          <w:iCs/>
          <w:sz w:val="24"/>
          <w:szCs w:val="24"/>
          <w:shd w:val="clear" w:color="auto" w:fill="FFFFFF"/>
        </w:rPr>
        <w:t>Suicide Act 1961</w:t>
      </w:r>
      <w:r w:rsidRPr="009F56A5">
        <w:rPr>
          <w:rFonts w:ascii="Times New Roman" w:hAnsi="Times New Roman" w:cs="Times New Roman"/>
          <w:sz w:val="24"/>
          <w:szCs w:val="24"/>
          <w:shd w:val="clear" w:color="auto" w:fill="FFFFFF"/>
        </w:rPr>
        <w:t>. Available at: https://www.legislation.gov.uk/ukpga/Eliz2/9-10/60. (Accessed 31</w:t>
      </w:r>
      <w:r w:rsidRPr="009F56A5">
        <w:rPr>
          <w:rFonts w:ascii="Times New Roman" w:hAnsi="Times New Roman" w:cs="Times New Roman"/>
          <w:sz w:val="24"/>
          <w:szCs w:val="24"/>
          <w:shd w:val="clear" w:color="auto" w:fill="FFFFFF"/>
          <w:vertAlign w:val="superscript"/>
        </w:rPr>
        <w:t>st</w:t>
      </w:r>
      <w:r w:rsidRPr="009F56A5">
        <w:rPr>
          <w:rFonts w:ascii="Times New Roman" w:hAnsi="Times New Roman" w:cs="Times New Roman"/>
          <w:sz w:val="24"/>
          <w:szCs w:val="24"/>
          <w:shd w:val="clear" w:color="auto" w:fill="FFFFFF"/>
        </w:rPr>
        <w:t xml:space="preserve"> January 2021). </w:t>
      </w:r>
    </w:p>
    <w:p w14:paraId="25554EAA" w14:textId="77777777" w:rsidR="009F56A5" w:rsidRPr="009F56A5" w:rsidRDefault="009F56A5" w:rsidP="009F56A5">
      <w:pPr>
        <w:pStyle w:val="NoSpacing"/>
        <w:rPr>
          <w:rFonts w:ascii="Times New Roman" w:hAnsi="Times New Roman" w:cs="Times New Roman"/>
          <w:sz w:val="24"/>
          <w:szCs w:val="24"/>
          <w:shd w:val="clear" w:color="auto" w:fill="FFFFFF"/>
        </w:rPr>
      </w:pPr>
    </w:p>
    <w:p w14:paraId="20B6E968" w14:textId="525E77DD"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Mackenzie, C.S et al., 2019. </w:t>
      </w:r>
      <w:r w:rsidR="008C0194">
        <w:rPr>
          <w:rFonts w:ascii="Times New Roman" w:hAnsi="Times New Roman" w:cs="Times New Roman"/>
          <w:sz w:val="24"/>
          <w:szCs w:val="24"/>
          <w:shd w:val="clear" w:color="auto" w:fill="FFFFFF"/>
        </w:rPr>
        <w:t>‘</w:t>
      </w:r>
      <w:r w:rsidRPr="009F56A5">
        <w:rPr>
          <w:rFonts w:ascii="Times New Roman" w:hAnsi="Times New Roman" w:cs="Times New Roman"/>
          <w:sz w:val="24"/>
          <w:szCs w:val="24"/>
          <w:shd w:val="clear" w:color="auto" w:fill="FFFFFF"/>
        </w:rPr>
        <w:t>Age and Sex Differences in Self-Stigma and Public Stigma Concerning Depression and Suicide in Men</w:t>
      </w:r>
      <w:r w:rsidR="008C0194">
        <w:rPr>
          <w:rFonts w:ascii="Times New Roman" w:hAnsi="Times New Roman" w:cs="Times New Roman"/>
          <w:sz w:val="24"/>
          <w:szCs w:val="24"/>
          <w:shd w:val="clear" w:color="auto" w:fill="FFFFFF"/>
        </w:rPr>
        <w:t>’</w:t>
      </w:r>
      <w:r w:rsidRPr="009F56A5">
        <w:rPr>
          <w:rFonts w:ascii="Times New Roman" w:hAnsi="Times New Roman" w:cs="Times New Roman"/>
          <w:sz w:val="24"/>
          <w:szCs w:val="24"/>
          <w:shd w:val="clear" w:color="auto" w:fill="FFFFFF"/>
        </w:rPr>
        <w:t>. </w:t>
      </w:r>
      <w:r w:rsidRPr="009F56A5">
        <w:rPr>
          <w:rFonts w:ascii="Times New Roman" w:hAnsi="Times New Roman" w:cs="Times New Roman"/>
          <w:i/>
          <w:iCs/>
          <w:sz w:val="24"/>
          <w:szCs w:val="24"/>
          <w:shd w:val="clear" w:color="auto" w:fill="FFFFFF"/>
        </w:rPr>
        <w:t>Stigma and health (Washington, DC)</w:t>
      </w:r>
      <w:r w:rsidRPr="009F56A5">
        <w:rPr>
          <w:rFonts w:ascii="Times New Roman" w:hAnsi="Times New Roman" w:cs="Times New Roman"/>
          <w:sz w:val="24"/>
          <w:szCs w:val="24"/>
          <w:shd w:val="clear" w:color="auto" w:fill="FFFFFF"/>
        </w:rPr>
        <w:t>, 4(2), pp.233–241.</w:t>
      </w:r>
    </w:p>
    <w:p w14:paraId="629EFABE" w14:textId="77777777" w:rsidR="001963BB" w:rsidRPr="009F56A5" w:rsidRDefault="001963BB" w:rsidP="009F56A5">
      <w:pPr>
        <w:pStyle w:val="NoSpacing"/>
        <w:rPr>
          <w:rFonts w:ascii="Times New Roman" w:hAnsi="Times New Roman" w:cs="Times New Roman"/>
          <w:sz w:val="24"/>
          <w:szCs w:val="24"/>
          <w:shd w:val="clear" w:color="auto" w:fill="FFFFFF"/>
        </w:rPr>
      </w:pPr>
    </w:p>
    <w:p w14:paraId="2424F8E6" w14:textId="42B1914A"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Malhi, Gin S &amp; Mann, J John, 2018. </w:t>
      </w:r>
      <w:r w:rsidR="008C0194">
        <w:rPr>
          <w:rFonts w:ascii="Times New Roman" w:hAnsi="Times New Roman" w:cs="Times New Roman"/>
          <w:sz w:val="24"/>
          <w:szCs w:val="24"/>
          <w:shd w:val="clear" w:color="auto" w:fill="FFFFFF"/>
        </w:rPr>
        <w:t>‘</w:t>
      </w:r>
      <w:r w:rsidRPr="009F56A5">
        <w:rPr>
          <w:rFonts w:ascii="Times New Roman" w:hAnsi="Times New Roman" w:cs="Times New Roman"/>
          <w:sz w:val="24"/>
          <w:szCs w:val="24"/>
          <w:shd w:val="clear" w:color="auto" w:fill="FFFFFF"/>
        </w:rPr>
        <w:t>Depression</w:t>
      </w:r>
      <w:r w:rsidR="008C0194">
        <w:rPr>
          <w:rFonts w:ascii="Times New Roman" w:hAnsi="Times New Roman" w:cs="Times New Roman"/>
          <w:sz w:val="24"/>
          <w:szCs w:val="24"/>
          <w:shd w:val="clear" w:color="auto" w:fill="FFFFFF"/>
        </w:rPr>
        <w:t>’</w:t>
      </w:r>
      <w:r w:rsidRPr="009F56A5">
        <w:rPr>
          <w:rFonts w:ascii="Times New Roman" w:hAnsi="Times New Roman" w:cs="Times New Roman"/>
          <w:sz w:val="24"/>
          <w:szCs w:val="24"/>
          <w:shd w:val="clear" w:color="auto" w:fill="FFFFFF"/>
        </w:rPr>
        <w:t>. </w:t>
      </w:r>
      <w:r w:rsidRPr="009F56A5">
        <w:rPr>
          <w:rFonts w:ascii="Times New Roman" w:hAnsi="Times New Roman" w:cs="Times New Roman"/>
          <w:i/>
          <w:iCs/>
          <w:sz w:val="24"/>
          <w:szCs w:val="24"/>
          <w:shd w:val="clear" w:color="auto" w:fill="FFFFFF"/>
        </w:rPr>
        <w:t>The Lancet (British edition)</w:t>
      </w:r>
      <w:r w:rsidRPr="009F56A5">
        <w:rPr>
          <w:rFonts w:ascii="Times New Roman" w:hAnsi="Times New Roman" w:cs="Times New Roman"/>
          <w:sz w:val="24"/>
          <w:szCs w:val="24"/>
          <w:shd w:val="clear" w:color="auto" w:fill="FFFFFF"/>
        </w:rPr>
        <w:t>, 392(10161), p.2299.</w:t>
      </w:r>
    </w:p>
    <w:p w14:paraId="24094EBB" w14:textId="77777777" w:rsidR="009F56A5" w:rsidRPr="009F56A5" w:rsidRDefault="009F56A5" w:rsidP="009F56A5">
      <w:pPr>
        <w:pStyle w:val="NoSpacing"/>
        <w:rPr>
          <w:rFonts w:ascii="Times New Roman" w:hAnsi="Times New Roman" w:cs="Times New Roman"/>
          <w:sz w:val="24"/>
          <w:szCs w:val="24"/>
        </w:rPr>
      </w:pPr>
    </w:p>
    <w:p w14:paraId="396D5949" w14:textId="4E9969E6"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Mens Health Forum, (2021) </w:t>
      </w:r>
      <w:r w:rsidRPr="009F56A5">
        <w:rPr>
          <w:rFonts w:ascii="Times New Roman" w:hAnsi="Times New Roman" w:cs="Times New Roman"/>
          <w:i/>
          <w:iCs/>
          <w:sz w:val="24"/>
          <w:szCs w:val="24"/>
          <w:shd w:val="clear" w:color="auto" w:fill="FFFFFF"/>
        </w:rPr>
        <w:t>Men’s Health Week: 14-20 June 2021</w:t>
      </w:r>
      <w:r w:rsidRPr="009F56A5">
        <w:rPr>
          <w:rFonts w:ascii="Times New Roman" w:hAnsi="Times New Roman" w:cs="Times New Roman"/>
          <w:sz w:val="24"/>
          <w:szCs w:val="24"/>
          <w:shd w:val="clear" w:color="auto" w:fill="FFFFFF"/>
        </w:rPr>
        <w:t xml:space="preserve">. Available at:  https://www.menshealthforum.org.uk/mhw. (Accessed 27th April 2021). </w:t>
      </w:r>
    </w:p>
    <w:p w14:paraId="3307152B" w14:textId="77777777" w:rsidR="00E62D2E" w:rsidRPr="009F56A5" w:rsidRDefault="00E62D2E" w:rsidP="009F56A5">
      <w:pPr>
        <w:pStyle w:val="NoSpacing"/>
        <w:rPr>
          <w:rFonts w:ascii="Times New Roman" w:hAnsi="Times New Roman" w:cs="Times New Roman"/>
          <w:sz w:val="24"/>
          <w:szCs w:val="24"/>
          <w:shd w:val="clear" w:color="auto" w:fill="FFFFFF"/>
        </w:rPr>
      </w:pPr>
    </w:p>
    <w:p w14:paraId="31C3EFAF" w14:textId="141E29DD"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Möller-Leimkühler, A, (2003). The gender gap in suicide and premature death or: why are men so vulnerable? </w:t>
      </w:r>
      <w:r w:rsidRPr="009F56A5">
        <w:rPr>
          <w:rFonts w:ascii="Times New Roman" w:hAnsi="Times New Roman" w:cs="Times New Roman"/>
          <w:i/>
          <w:iCs/>
          <w:sz w:val="24"/>
          <w:szCs w:val="24"/>
          <w:shd w:val="clear" w:color="auto" w:fill="FFFFFF"/>
        </w:rPr>
        <w:t>European archives of psychiatry and clinical neuroscience</w:t>
      </w:r>
      <w:r w:rsidRPr="009F56A5">
        <w:rPr>
          <w:rFonts w:ascii="Times New Roman" w:hAnsi="Times New Roman" w:cs="Times New Roman"/>
          <w:sz w:val="24"/>
          <w:szCs w:val="24"/>
          <w:shd w:val="clear" w:color="auto" w:fill="FFFFFF"/>
        </w:rPr>
        <w:t>, 253(1), pp.1–8.</w:t>
      </w:r>
    </w:p>
    <w:p w14:paraId="6438B32A" w14:textId="77777777" w:rsidR="009F56A5" w:rsidRPr="009F56A5" w:rsidRDefault="009F56A5" w:rsidP="009F56A5">
      <w:pPr>
        <w:pStyle w:val="NoSpacing"/>
        <w:rPr>
          <w:rFonts w:ascii="Times New Roman" w:hAnsi="Times New Roman" w:cs="Times New Roman"/>
          <w:sz w:val="24"/>
          <w:szCs w:val="24"/>
          <w:shd w:val="clear" w:color="auto" w:fill="FFFFFF"/>
        </w:rPr>
      </w:pPr>
    </w:p>
    <w:p w14:paraId="44CED6FA" w14:textId="6E3E2EB8"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Moore, Fhionna et al. 2018. </w:t>
      </w:r>
      <w:r w:rsidRPr="009F56A5">
        <w:rPr>
          <w:rFonts w:ascii="Times New Roman" w:hAnsi="Times New Roman" w:cs="Times New Roman"/>
          <w:i/>
          <w:iCs/>
          <w:sz w:val="24"/>
          <w:szCs w:val="24"/>
          <w:shd w:val="clear" w:color="auto" w:fill="FFFFFF"/>
        </w:rPr>
        <w:t>The gender suicide paradox under gender role reversal during industrialisation.</w:t>
      </w:r>
      <w:r w:rsidRPr="009F56A5">
        <w:rPr>
          <w:rFonts w:ascii="Times New Roman" w:hAnsi="Times New Roman" w:cs="Times New Roman"/>
          <w:sz w:val="24"/>
          <w:szCs w:val="24"/>
          <w:shd w:val="clear" w:color="auto" w:fill="FFFFFF"/>
        </w:rPr>
        <w:t> </w:t>
      </w:r>
      <w:r w:rsidRPr="009F56A5">
        <w:rPr>
          <w:rFonts w:ascii="Times New Roman" w:hAnsi="Times New Roman" w:cs="Times New Roman"/>
          <w:i/>
          <w:iCs/>
          <w:sz w:val="24"/>
          <w:szCs w:val="24"/>
          <w:shd w:val="clear" w:color="auto" w:fill="FFFFFF"/>
        </w:rPr>
        <w:t>PloS one</w:t>
      </w:r>
      <w:r w:rsidRPr="009F56A5">
        <w:rPr>
          <w:rFonts w:ascii="Times New Roman" w:hAnsi="Times New Roman" w:cs="Times New Roman"/>
          <w:sz w:val="24"/>
          <w:szCs w:val="24"/>
          <w:shd w:val="clear" w:color="auto" w:fill="FFFFFF"/>
        </w:rPr>
        <w:t>, 13(8), p.e0202487.</w:t>
      </w:r>
    </w:p>
    <w:p w14:paraId="6293283A" w14:textId="77777777" w:rsidR="009F56A5" w:rsidRPr="009F56A5" w:rsidRDefault="009F56A5" w:rsidP="009F56A5">
      <w:pPr>
        <w:pStyle w:val="NoSpacing"/>
        <w:rPr>
          <w:rFonts w:ascii="Times New Roman" w:hAnsi="Times New Roman" w:cs="Times New Roman"/>
          <w:sz w:val="24"/>
          <w:szCs w:val="24"/>
          <w:shd w:val="clear" w:color="auto" w:fill="FFFFFF"/>
        </w:rPr>
      </w:pPr>
    </w:p>
    <w:bookmarkEnd w:id="10"/>
    <w:p w14:paraId="4E1A1CD2" w14:textId="50929A14"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Murphy, G.E., 1998. Why women are less likely than men to commit suicide. </w:t>
      </w:r>
      <w:r w:rsidRPr="009F56A5">
        <w:rPr>
          <w:rFonts w:ascii="Times New Roman" w:hAnsi="Times New Roman" w:cs="Times New Roman"/>
          <w:i/>
          <w:iCs/>
          <w:sz w:val="24"/>
          <w:szCs w:val="24"/>
          <w:shd w:val="clear" w:color="auto" w:fill="FFFFFF"/>
        </w:rPr>
        <w:t>Comprehensive psychiatry</w:t>
      </w:r>
      <w:r w:rsidRPr="009F56A5">
        <w:rPr>
          <w:rFonts w:ascii="Times New Roman" w:hAnsi="Times New Roman" w:cs="Times New Roman"/>
          <w:sz w:val="24"/>
          <w:szCs w:val="24"/>
          <w:shd w:val="clear" w:color="auto" w:fill="FFFFFF"/>
        </w:rPr>
        <w:t>, 39(4), pp.165–175.</w:t>
      </w:r>
    </w:p>
    <w:p w14:paraId="232DC377" w14:textId="77777777" w:rsidR="009F56A5" w:rsidRPr="009F56A5" w:rsidRDefault="009F56A5" w:rsidP="009F56A5">
      <w:pPr>
        <w:pStyle w:val="NoSpacing"/>
        <w:rPr>
          <w:rFonts w:ascii="Times New Roman" w:hAnsi="Times New Roman" w:cs="Times New Roman"/>
          <w:sz w:val="24"/>
          <w:szCs w:val="24"/>
        </w:rPr>
      </w:pPr>
    </w:p>
    <w:p w14:paraId="5AD0829F" w14:textId="530E1E0F"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MDIS, (2020) </w:t>
      </w:r>
      <w:r w:rsidRPr="009F56A5">
        <w:rPr>
          <w:rFonts w:ascii="Times New Roman" w:hAnsi="Times New Roman" w:cs="Times New Roman"/>
          <w:i/>
          <w:iCs/>
          <w:sz w:val="24"/>
          <w:szCs w:val="24"/>
          <w:shd w:val="clear" w:color="auto" w:fill="FFFFFF"/>
        </w:rPr>
        <w:t>Four Types of Suicide</w:t>
      </w:r>
      <w:r w:rsidRPr="009F56A5">
        <w:rPr>
          <w:rFonts w:ascii="Times New Roman" w:hAnsi="Times New Roman" w:cs="Times New Roman"/>
          <w:sz w:val="24"/>
          <w:szCs w:val="24"/>
          <w:shd w:val="clear" w:color="auto" w:fill="FFFFFF"/>
        </w:rPr>
        <w:t>. Available at: https://www.mdis.edu.sg/blog/four-types-of-suicides/. (Accessed 29</w:t>
      </w:r>
      <w:r w:rsidRPr="009F56A5">
        <w:rPr>
          <w:rFonts w:ascii="Times New Roman" w:hAnsi="Times New Roman" w:cs="Times New Roman"/>
          <w:sz w:val="24"/>
          <w:szCs w:val="24"/>
          <w:shd w:val="clear" w:color="auto" w:fill="FFFFFF"/>
          <w:vertAlign w:val="superscript"/>
        </w:rPr>
        <w:t>th</w:t>
      </w:r>
      <w:r w:rsidRPr="009F56A5">
        <w:rPr>
          <w:rFonts w:ascii="Times New Roman" w:hAnsi="Times New Roman" w:cs="Times New Roman"/>
          <w:sz w:val="24"/>
          <w:szCs w:val="24"/>
          <w:shd w:val="clear" w:color="auto" w:fill="FFFFFF"/>
        </w:rPr>
        <w:t xml:space="preserve"> January 2021). </w:t>
      </w:r>
    </w:p>
    <w:p w14:paraId="0C3001E7" w14:textId="77777777" w:rsidR="00E62D2E" w:rsidRPr="009F56A5" w:rsidRDefault="00E62D2E" w:rsidP="009F56A5">
      <w:pPr>
        <w:pStyle w:val="NoSpacing"/>
        <w:rPr>
          <w:rFonts w:ascii="Times New Roman" w:hAnsi="Times New Roman" w:cs="Times New Roman"/>
          <w:sz w:val="24"/>
          <w:szCs w:val="24"/>
          <w:shd w:val="clear" w:color="auto" w:fill="FFFFFF"/>
        </w:rPr>
      </w:pPr>
    </w:p>
    <w:p w14:paraId="28C5C33A" w14:textId="27985672" w:rsidR="00E62D2E" w:rsidRPr="009F56A5" w:rsidRDefault="00E62D2E" w:rsidP="009F56A5">
      <w:pPr>
        <w:pStyle w:val="NoSpacing"/>
        <w:rPr>
          <w:rFonts w:ascii="Times New Roman" w:hAnsi="Times New Roman" w:cs="Times New Roman"/>
          <w:sz w:val="24"/>
          <w:szCs w:val="24"/>
          <w:shd w:val="clear" w:color="auto" w:fill="FEFEFE"/>
        </w:rPr>
      </w:pPr>
      <w:r w:rsidRPr="009F56A5">
        <w:rPr>
          <w:rFonts w:ascii="Times New Roman" w:eastAsia="Times New Roman" w:hAnsi="Times New Roman" w:cs="Times New Roman"/>
          <w:kern w:val="36"/>
          <w:sz w:val="24"/>
          <w:szCs w:val="24"/>
          <w:lang w:eastAsia="en-GB"/>
        </w:rPr>
        <w:t xml:space="preserve">NIHR, (2020) </w:t>
      </w:r>
      <w:r w:rsidRPr="009F56A5">
        <w:rPr>
          <w:rFonts w:ascii="Times New Roman" w:eastAsia="Times New Roman" w:hAnsi="Times New Roman" w:cs="Times New Roman"/>
          <w:i/>
          <w:iCs/>
          <w:kern w:val="36"/>
          <w:sz w:val="24"/>
          <w:szCs w:val="24"/>
          <w:lang w:eastAsia="en-GB"/>
        </w:rPr>
        <w:t>Ambulance staff who respond to suicides need more support</w:t>
      </w:r>
      <w:r w:rsidRPr="009F56A5">
        <w:rPr>
          <w:rFonts w:ascii="Times New Roman" w:eastAsia="Times New Roman" w:hAnsi="Times New Roman" w:cs="Times New Roman"/>
          <w:b/>
          <w:bCs/>
          <w:kern w:val="36"/>
          <w:sz w:val="24"/>
          <w:szCs w:val="24"/>
          <w:lang w:eastAsia="en-GB"/>
        </w:rPr>
        <w:t xml:space="preserve">. </w:t>
      </w:r>
      <w:r w:rsidRPr="009F56A5">
        <w:rPr>
          <w:rFonts w:ascii="Times New Roman" w:eastAsia="Times New Roman" w:hAnsi="Times New Roman" w:cs="Times New Roman"/>
          <w:kern w:val="36"/>
          <w:sz w:val="24"/>
          <w:szCs w:val="24"/>
          <w:lang w:eastAsia="en-GB"/>
        </w:rPr>
        <w:t>Available at:</w:t>
      </w:r>
      <w:r w:rsidRPr="009F56A5">
        <w:rPr>
          <w:rFonts w:ascii="Times New Roman" w:eastAsia="Times New Roman" w:hAnsi="Times New Roman" w:cs="Times New Roman"/>
          <w:b/>
          <w:bCs/>
          <w:kern w:val="36"/>
          <w:sz w:val="24"/>
          <w:szCs w:val="24"/>
          <w:lang w:eastAsia="en-GB"/>
        </w:rPr>
        <w:t xml:space="preserve"> </w:t>
      </w:r>
      <w:r w:rsidRPr="009F56A5">
        <w:rPr>
          <w:rFonts w:ascii="Times New Roman" w:hAnsi="Times New Roman" w:cs="Times New Roman"/>
          <w:sz w:val="24"/>
          <w:szCs w:val="24"/>
          <w:shd w:val="clear" w:color="auto" w:fill="FEFEFE"/>
        </w:rPr>
        <w:t xml:space="preserve">https://evidence.nihr.ac.uk/alert/ambulance-staff-who-respond-to-suicides-need-more-support/. (Accessed 28th April 2021). </w:t>
      </w:r>
    </w:p>
    <w:p w14:paraId="1A392D1B" w14:textId="77777777" w:rsidR="009F56A5" w:rsidRPr="009F56A5" w:rsidRDefault="009F56A5" w:rsidP="009F56A5">
      <w:pPr>
        <w:pStyle w:val="NoSpacing"/>
        <w:rPr>
          <w:rFonts w:ascii="Times New Roman" w:hAnsi="Times New Roman" w:cs="Times New Roman"/>
          <w:sz w:val="24"/>
          <w:szCs w:val="24"/>
          <w:shd w:val="clear" w:color="auto" w:fill="FEFEFE"/>
        </w:rPr>
      </w:pPr>
    </w:p>
    <w:p w14:paraId="45DF4669" w14:textId="1E84288C" w:rsidR="00E62D2E" w:rsidRPr="009F56A5" w:rsidRDefault="00E62D2E" w:rsidP="009F56A5">
      <w:pPr>
        <w:pStyle w:val="NoSpacing"/>
        <w:rPr>
          <w:rFonts w:ascii="Times New Roman" w:hAnsi="Times New Roman" w:cs="Times New Roman"/>
          <w:sz w:val="24"/>
          <w:szCs w:val="24"/>
          <w:lang w:eastAsia="en-GB"/>
        </w:rPr>
      </w:pPr>
      <w:r w:rsidRPr="009F56A5">
        <w:rPr>
          <w:rFonts w:ascii="Times New Roman" w:hAnsi="Times New Roman" w:cs="Times New Roman"/>
          <w:sz w:val="24"/>
          <w:szCs w:val="24"/>
        </w:rPr>
        <w:t xml:space="preserve">NIHR, (2019) </w:t>
      </w:r>
      <w:r w:rsidRPr="009F56A5">
        <w:rPr>
          <w:rFonts w:ascii="Times New Roman" w:hAnsi="Times New Roman" w:cs="Times New Roman"/>
          <w:i/>
          <w:iCs/>
          <w:sz w:val="24"/>
          <w:szCs w:val="24"/>
          <w:lang w:eastAsia="en-GB"/>
        </w:rPr>
        <w:t xml:space="preserve">Closer links between police and health services can improve experiences for people in mental health crisis. </w:t>
      </w:r>
      <w:r w:rsidRPr="009F56A5">
        <w:rPr>
          <w:rFonts w:ascii="Times New Roman" w:hAnsi="Times New Roman" w:cs="Times New Roman"/>
          <w:sz w:val="24"/>
          <w:szCs w:val="24"/>
          <w:lang w:eastAsia="en-GB"/>
        </w:rPr>
        <w:t>Available at: https://evidence.nihr.ac.uk/alert/closer-links-between-police-and-health-services-can-improve-experiences-for-people-in-mental-health-crisis/. (Accessed 28th April 2021)</w:t>
      </w:r>
    </w:p>
    <w:p w14:paraId="4F143E21" w14:textId="77777777" w:rsidR="009F56A5" w:rsidRPr="009F56A5" w:rsidRDefault="009F56A5" w:rsidP="009F56A5">
      <w:pPr>
        <w:pStyle w:val="NoSpacing"/>
        <w:rPr>
          <w:rFonts w:ascii="Times New Roman" w:hAnsi="Times New Roman" w:cs="Times New Roman"/>
          <w:i/>
          <w:iCs/>
          <w:sz w:val="24"/>
          <w:szCs w:val="24"/>
          <w:lang w:eastAsia="en-GB"/>
        </w:rPr>
      </w:pPr>
    </w:p>
    <w:p w14:paraId="219D08C8" w14:textId="3F865E86"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Office for National Statistics (2020) </w:t>
      </w:r>
      <w:r w:rsidRPr="009F56A5">
        <w:rPr>
          <w:rFonts w:ascii="Times New Roman" w:hAnsi="Times New Roman" w:cs="Times New Roman"/>
          <w:i/>
          <w:iCs/>
          <w:sz w:val="24"/>
          <w:szCs w:val="24"/>
          <w:shd w:val="clear" w:color="auto" w:fill="FFFFFF"/>
        </w:rPr>
        <w:t>Suicides in England and Wales:2019 registrations.</w:t>
      </w:r>
      <w:r w:rsidRPr="009F56A5">
        <w:rPr>
          <w:rFonts w:ascii="Times New Roman" w:hAnsi="Times New Roman" w:cs="Times New Roman"/>
          <w:sz w:val="24"/>
          <w:szCs w:val="24"/>
          <w:shd w:val="clear" w:color="auto" w:fill="FFFFFF"/>
        </w:rPr>
        <w:t xml:space="preserve"> Available at: https://www.ons.gov.uk/peoplepopulationandcommunity/birthsdeathsandmarriages/deaths/bulletins/suicidesintheunitedkingdom/2019registrations. (Accessed 21</w:t>
      </w:r>
      <w:r w:rsidRPr="009F56A5">
        <w:rPr>
          <w:rFonts w:ascii="Times New Roman" w:hAnsi="Times New Roman" w:cs="Times New Roman"/>
          <w:sz w:val="24"/>
          <w:szCs w:val="24"/>
          <w:shd w:val="clear" w:color="auto" w:fill="FFFFFF"/>
          <w:vertAlign w:val="superscript"/>
        </w:rPr>
        <w:t>st</w:t>
      </w:r>
      <w:r w:rsidRPr="009F56A5">
        <w:rPr>
          <w:rFonts w:ascii="Times New Roman" w:hAnsi="Times New Roman" w:cs="Times New Roman"/>
          <w:sz w:val="24"/>
          <w:szCs w:val="24"/>
          <w:shd w:val="clear" w:color="auto" w:fill="FFFFFF"/>
        </w:rPr>
        <w:t xml:space="preserve"> January 2021). </w:t>
      </w:r>
    </w:p>
    <w:p w14:paraId="2066A3F2" w14:textId="77777777" w:rsidR="00E62D2E" w:rsidRPr="009F56A5" w:rsidRDefault="00E62D2E" w:rsidP="009F56A5">
      <w:pPr>
        <w:pStyle w:val="NoSpacing"/>
        <w:rPr>
          <w:rFonts w:ascii="Times New Roman" w:hAnsi="Times New Roman" w:cs="Times New Roman"/>
          <w:sz w:val="24"/>
          <w:szCs w:val="24"/>
          <w:shd w:val="clear" w:color="auto" w:fill="FFFFFF"/>
        </w:rPr>
      </w:pPr>
    </w:p>
    <w:p w14:paraId="1CAC32BD" w14:textId="169E68E3"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Oliffe, John L et al. “Stigma in Male Depression and Suicide: A Canadian Sex Comparison Study.” </w:t>
      </w:r>
      <w:r w:rsidRPr="009F56A5">
        <w:rPr>
          <w:rFonts w:ascii="Times New Roman" w:hAnsi="Times New Roman" w:cs="Times New Roman"/>
          <w:i/>
          <w:iCs/>
          <w:sz w:val="24"/>
          <w:szCs w:val="24"/>
          <w:shd w:val="clear" w:color="auto" w:fill="FFFFFF"/>
        </w:rPr>
        <w:t>Community mental health journal</w:t>
      </w:r>
      <w:r w:rsidRPr="009F56A5">
        <w:rPr>
          <w:rFonts w:ascii="Times New Roman" w:hAnsi="Times New Roman" w:cs="Times New Roman"/>
          <w:sz w:val="24"/>
          <w:szCs w:val="24"/>
          <w:shd w:val="clear" w:color="auto" w:fill="FFFFFF"/>
        </w:rPr>
        <w:t> vol. 52,3 (2016): 302-10. doi:10.1007/s10597-015-9986-x</w:t>
      </w:r>
    </w:p>
    <w:p w14:paraId="562A9166" w14:textId="3A18D417" w:rsidR="00302CAA" w:rsidRPr="009F56A5" w:rsidRDefault="00302CAA" w:rsidP="009F56A5">
      <w:pPr>
        <w:pStyle w:val="NoSpacing"/>
        <w:rPr>
          <w:rFonts w:ascii="Times New Roman" w:hAnsi="Times New Roman" w:cs="Times New Roman"/>
          <w:sz w:val="24"/>
          <w:szCs w:val="24"/>
          <w:shd w:val="clear" w:color="auto" w:fill="FFFFFF"/>
        </w:rPr>
      </w:pPr>
    </w:p>
    <w:p w14:paraId="658D4E9E" w14:textId="28053AC5" w:rsidR="00302CAA" w:rsidRPr="009F56A5" w:rsidRDefault="00302CAA" w:rsidP="009F56A5">
      <w:pPr>
        <w:pStyle w:val="NoSpacing"/>
        <w:rPr>
          <w:rFonts w:ascii="Times New Roman" w:hAnsi="Times New Roman" w:cs="Times New Roman"/>
          <w:sz w:val="24"/>
          <w:szCs w:val="24"/>
        </w:rPr>
      </w:pPr>
      <w:r w:rsidRPr="009F56A5">
        <w:rPr>
          <w:rFonts w:ascii="Times New Roman" w:hAnsi="Times New Roman" w:cs="Times New Roman"/>
          <w:sz w:val="24"/>
          <w:szCs w:val="24"/>
        </w:rPr>
        <w:t>Robertson, M., 2006. Books Reconsidered: Emile Durkheim, Le Suicide.. Australasian Psychiatry, pp.365-368.</w:t>
      </w:r>
    </w:p>
    <w:p w14:paraId="15233C81" w14:textId="77777777" w:rsidR="00E62D2E" w:rsidRPr="009F56A5" w:rsidRDefault="00E62D2E" w:rsidP="009F56A5">
      <w:pPr>
        <w:pStyle w:val="NoSpacing"/>
        <w:rPr>
          <w:rFonts w:ascii="Times New Roman" w:hAnsi="Times New Roman" w:cs="Times New Roman"/>
          <w:sz w:val="24"/>
          <w:szCs w:val="24"/>
          <w:shd w:val="clear" w:color="auto" w:fill="FFFFFF"/>
        </w:rPr>
      </w:pPr>
    </w:p>
    <w:p w14:paraId="03D4CB0D" w14:textId="11172F8F" w:rsidR="00E62D2E" w:rsidRPr="009F56A5" w:rsidRDefault="00E62D2E" w:rsidP="009F56A5">
      <w:pPr>
        <w:pStyle w:val="NoSpacing"/>
        <w:rPr>
          <w:rFonts w:ascii="Times New Roman" w:hAnsi="Times New Roman" w:cs="Times New Roman"/>
          <w:sz w:val="24"/>
          <w:szCs w:val="24"/>
        </w:rPr>
      </w:pPr>
      <w:r w:rsidRPr="009F56A5">
        <w:rPr>
          <w:rFonts w:ascii="Times New Roman" w:hAnsi="Times New Roman" w:cs="Times New Roman"/>
          <w:sz w:val="24"/>
          <w:szCs w:val="24"/>
        </w:rPr>
        <w:t xml:space="preserve">Robertson, S and White, A and Gough, B and Robinson, R and Seims, A and Raine, G and Hanna, E (2015) </w:t>
      </w:r>
      <w:r w:rsidRPr="009F56A5">
        <w:rPr>
          <w:rFonts w:ascii="Times New Roman" w:hAnsi="Times New Roman" w:cs="Times New Roman"/>
          <w:i/>
          <w:iCs/>
          <w:sz w:val="24"/>
          <w:szCs w:val="24"/>
        </w:rPr>
        <w:t>Promoting Mental Health and Wellbeing with Men and Boys: What Works? Project Report. Centre for Men’s Health</w:t>
      </w:r>
      <w:r w:rsidRPr="009F56A5">
        <w:rPr>
          <w:rFonts w:ascii="Times New Roman" w:hAnsi="Times New Roman" w:cs="Times New Roman"/>
          <w:sz w:val="24"/>
          <w:szCs w:val="24"/>
        </w:rPr>
        <w:t xml:space="preserve">, Leeds Beckett University, Leeds. DOI: 978-1-907240-41-6 (ISBN) Available at: http://eprints.leedsbeckett.ac.uk/id/eprint/1508/1/Promoting_MentalHealth__Wellbeing_FINAL.pdf (Accessed 27th April 2021). </w:t>
      </w:r>
    </w:p>
    <w:p w14:paraId="157E6F51" w14:textId="77777777" w:rsidR="00E62D2E" w:rsidRPr="009F56A5" w:rsidRDefault="00E62D2E" w:rsidP="009F56A5">
      <w:pPr>
        <w:pStyle w:val="NoSpacing"/>
        <w:rPr>
          <w:rFonts w:ascii="Times New Roman" w:hAnsi="Times New Roman" w:cs="Times New Roman"/>
          <w:sz w:val="24"/>
          <w:szCs w:val="24"/>
        </w:rPr>
      </w:pPr>
    </w:p>
    <w:p w14:paraId="2E8135BE" w14:textId="21670A3D"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rPr>
        <w:t xml:space="preserve">Researchgate, (2015) </w:t>
      </w:r>
      <w:r w:rsidRPr="009F56A5">
        <w:rPr>
          <w:rFonts w:ascii="Times New Roman" w:hAnsi="Times New Roman" w:cs="Times New Roman"/>
          <w:i/>
          <w:iCs/>
          <w:sz w:val="24"/>
          <w:szCs w:val="24"/>
        </w:rPr>
        <w:t>PHQ9 – Scores</w:t>
      </w:r>
      <w:r w:rsidRPr="009F56A5">
        <w:rPr>
          <w:rFonts w:ascii="Times New Roman" w:hAnsi="Times New Roman" w:cs="Times New Roman"/>
          <w:sz w:val="24"/>
          <w:szCs w:val="24"/>
        </w:rPr>
        <w:t xml:space="preserve">. Available at: https://www.researchgate.net/figure/PHQ-9-scores-and-GAD-7-scores-by-symptom-severity-at-assessment-posttreatment-and_fig2_279733774. (Accessed 28th April 2021). </w:t>
      </w:r>
    </w:p>
    <w:p w14:paraId="2DF78028" w14:textId="77777777" w:rsidR="00E62D2E" w:rsidRPr="009F56A5" w:rsidRDefault="00E62D2E" w:rsidP="009F56A5">
      <w:pPr>
        <w:pStyle w:val="NoSpacing"/>
        <w:rPr>
          <w:rFonts w:ascii="Times New Roman" w:hAnsi="Times New Roman" w:cs="Times New Roman"/>
          <w:sz w:val="24"/>
          <w:szCs w:val="24"/>
          <w:shd w:val="clear" w:color="auto" w:fill="FFFFFF"/>
        </w:rPr>
      </w:pPr>
    </w:p>
    <w:p w14:paraId="0AFC58F9" w14:textId="56A04577"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Samaritans, (2021) </w:t>
      </w:r>
      <w:r w:rsidRPr="009F56A5">
        <w:rPr>
          <w:rFonts w:ascii="Times New Roman" w:hAnsi="Times New Roman" w:cs="Times New Roman"/>
          <w:i/>
          <w:iCs/>
          <w:sz w:val="24"/>
          <w:szCs w:val="24"/>
          <w:shd w:val="clear" w:color="auto" w:fill="FFFFFF"/>
        </w:rPr>
        <w:t>Middle-aged men and suicide</w:t>
      </w:r>
      <w:r w:rsidRPr="009F56A5">
        <w:rPr>
          <w:rFonts w:ascii="Times New Roman" w:hAnsi="Times New Roman" w:cs="Times New Roman"/>
          <w:sz w:val="24"/>
          <w:szCs w:val="24"/>
          <w:shd w:val="clear" w:color="auto" w:fill="FFFFFF"/>
        </w:rPr>
        <w:t xml:space="preserve">. Available at: https://www.samaritans.org/wales/about-samaritans/research-policy/middle-aged-men-suicide/. (Accessed 14th April 2021). </w:t>
      </w:r>
    </w:p>
    <w:p w14:paraId="5D95B906" w14:textId="77777777" w:rsidR="009F56A5" w:rsidRPr="009F56A5" w:rsidRDefault="009F56A5" w:rsidP="009F56A5">
      <w:pPr>
        <w:pStyle w:val="NoSpacing"/>
        <w:rPr>
          <w:rFonts w:ascii="Times New Roman" w:hAnsi="Times New Roman" w:cs="Times New Roman"/>
          <w:sz w:val="24"/>
          <w:szCs w:val="24"/>
          <w:shd w:val="clear" w:color="auto" w:fill="FFFFFF"/>
        </w:rPr>
      </w:pPr>
    </w:p>
    <w:p w14:paraId="7F486196" w14:textId="53E8105E"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Schrijvers, Didier L, Bollen, Jos &amp; Sabbe, Bernard G.C, 2011. The gender paradox in suicidal behavior and its impact on the suicidal process. </w:t>
      </w:r>
      <w:r w:rsidRPr="009F56A5">
        <w:rPr>
          <w:rFonts w:ascii="Times New Roman" w:hAnsi="Times New Roman" w:cs="Times New Roman"/>
          <w:i/>
          <w:iCs/>
          <w:sz w:val="24"/>
          <w:szCs w:val="24"/>
          <w:shd w:val="clear" w:color="auto" w:fill="FFFFFF"/>
        </w:rPr>
        <w:t>Journal of affective disorders</w:t>
      </w:r>
      <w:r w:rsidRPr="009F56A5">
        <w:rPr>
          <w:rFonts w:ascii="Times New Roman" w:hAnsi="Times New Roman" w:cs="Times New Roman"/>
          <w:sz w:val="24"/>
          <w:szCs w:val="24"/>
          <w:shd w:val="clear" w:color="auto" w:fill="FFFFFF"/>
        </w:rPr>
        <w:t>, 138(1), pp.19–26.</w:t>
      </w:r>
    </w:p>
    <w:p w14:paraId="08C8C34A" w14:textId="77777777" w:rsidR="009F56A5" w:rsidRPr="009F56A5" w:rsidRDefault="009F56A5" w:rsidP="009F56A5">
      <w:pPr>
        <w:pStyle w:val="NoSpacing"/>
        <w:rPr>
          <w:rFonts w:ascii="Times New Roman" w:hAnsi="Times New Roman" w:cs="Times New Roman"/>
          <w:sz w:val="24"/>
          <w:szCs w:val="24"/>
        </w:rPr>
      </w:pPr>
    </w:p>
    <w:p w14:paraId="16D4AF15" w14:textId="18F898E5" w:rsidR="00E62D2E" w:rsidRPr="009F56A5" w:rsidRDefault="00E62D2E" w:rsidP="009F56A5">
      <w:pPr>
        <w:pStyle w:val="NoSpacing"/>
        <w:rPr>
          <w:rFonts w:ascii="Times New Roman" w:hAnsi="Times New Roman" w:cs="Times New Roman"/>
          <w:sz w:val="24"/>
          <w:szCs w:val="24"/>
        </w:rPr>
      </w:pPr>
      <w:r w:rsidRPr="009F56A5">
        <w:rPr>
          <w:rFonts w:ascii="Times New Roman" w:hAnsi="Times New Roman" w:cs="Times New Roman"/>
          <w:sz w:val="24"/>
          <w:szCs w:val="24"/>
        </w:rPr>
        <w:t xml:space="preserve">Science Direct, (2015) </w:t>
      </w:r>
      <w:r w:rsidRPr="009F56A5">
        <w:rPr>
          <w:rFonts w:ascii="Times New Roman" w:hAnsi="Times New Roman" w:cs="Times New Roman"/>
          <w:i/>
          <w:iCs/>
          <w:sz w:val="24"/>
          <w:szCs w:val="24"/>
        </w:rPr>
        <w:t>Social </w:t>
      </w:r>
      <w:hyperlink r:id="rId13" w:tooltip="Learn more about Constructivism from ScienceDirect's AI-generated Topic Pages" w:history="1">
        <w:r w:rsidRPr="009F56A5">
          <w:rPr>
            <w:rFonts w:ascii="Times New Roman" w:hAnsi="Times New Roman" w:cs="Times New Roman"/>
            <w:i/>
            <w:iCs/>
            <w:sz w:val="24"/>
            <w:szCs w:val="24"/>
          </w:rPr>
          <w:t>Constructivism</w:t>
        </w:r>
      </w:hyperlink>
      <w:r w:rsidRPr="009F56A5">
        <w:rPr>
          <w:rFonts w:ascii="Times New Roman" w:hAnsi="Times New Roman" w:cs="Times New Roman"/>
          <w:sz w:val="24"/>
          <w:szCs w:val="24"/>
        </w:rPr>
        <w:t xml:space="preserve">. Available at: https://www.sciencedirect.com/topics/psychology/social-constructivism. (Accessed 27th April 2021). </w:t>
      </w:r>
    </w:p>
    <w:p w14:paraId="140E46B6" w14:textId="77777777" w:rsidR="009F56A5" w:rsidRPr="009F56A5" w:rsidRDefault="009F56A5" w:rsidP="009F56A5">
      <w:pPr>
        <w:pStyle w:val="NoSpacing"/>
        <w:rPr>
          <w:rFonts w:ascii="Times New Roman" w:hAnsi="Times New Roman" w:cs="Times New Roman"/>
          <w:sz w:val="24"/>
          <w:szCs w:val="24"/>
          <w:shd w:val="clear" w:color="auto" w:fill="FFFFFF"/>
        </w:rPr>
      </w:pPr>
    </w:p>
    <w:p w14:paraId="4CA3A034" w14:textId="77777777" w:rsidR="00E62D2E" w:rsidRPr="009F56A5" w:rsidRDefault="00E62D2E" w:rsidP="009F56A5">
      <w:pPr>
        <w:pStyle w:val="NoSpacing"/>
        <w:rPr>
          <w:rFonts w:ascii="Times New Roman" w:hAnsi="Times New Roman" w:cs="Times New Roman"/>
          <w:sz w:val="24"/>
          <w:szCs w:val="24"/>
        </w:rPr>
      </w:pPr>
      <w:r w:rsidRPr="009F56A5">
        <w:rPr>
          <w:rFonts w:ascii="Times New Roman" w:hAnsi="Times New Roman" w:cs="Times New Roman"/>
          <w:sz w:val="24"/>
          <w:szCs w:val="24"/>
        </w:rPr>
        <w:t xml:space="preserve">Social Theory (2012) Altruistic Suicide: Sacrifice or Exploitation. Available at: </w:t>
      </w:r>
    </w:p>
    <w:p w14:paraId="3C45DAE9" w14:textId="348DEEA0" w:rsidR="00E62D2E" w:rsidRPr="009F56A5" w:rsidRDefault="00E62D2E" w:rsidP="009F56A5">
      <w:pPr>
        <w:pStyle w:val="NoSpacing"/>
        <w:rPr>
          <w:rFonts w:ascii="Times New Roman" w:hAnsi="Times New Roman" w:cs="Times New Roman"/>
          <w:sz w:val="24"/>
          <w:szCs w:val="24"/>
        </w:rPr>
      </w:pPr>
      <w:r w:rsidRPr="009F56A5">
        <w:rPr>
          <w:rFonts w:ascii="Times New Roman" w:hAnsi="Times New Roman" w:cs="Times New Roman"/>
          <w:sz w:val="24"/>
          <w:szCs w:val="24"/>
        </w:rPr>
        <w:lastRenderedPageBreak/>
        <w:t>https://blogs.baylor.edu/soc439101spr12/2012/01/29/altruistic-suicide-sacrifice-or-exploitation/. (Accessed 29</w:t>
      </w:r>
      <w:r w:rsidRPr="009F56A5">
        <w:rPr>
          <w:rFonts w:ascii="Times New Roman" w:hAnsi="Times New Roman" w:cs="Times New Roman"/>
          <w:sz w:val="24"/>
          <w:szCs w:val="24"/>
          <w:vertAlign w:val="superscript"/>
        </w:rPr>
        <w:t>th</w:t>
      </w:r>
      <w:r w:rsidRPr="009F56A5">
        <w:rPr>
          <w:rFonts w:ascii="Times New Roman" w:hAnsi="Times New Roman" w:cs="Times New Roman"/>
          <w:sz w:val="24"/>
          <w:szCs w:val="24"/>
        </w:rPr>
        <w:t xml:space="preserve"> January 2021). </w:t>
      </w:r>
    </w:p>
    <w:p w14:paraId="200C0BED" w14:textId="77777777" w:rsidR="00A34266" w:rsidRPr="009F56A5" w:rsidRDefault="00A34266" w:rsidP="009F56A5">
      <w:pPr>
        <w:pStyle w:val="NoSpacing"/>
        <w:rPr>
          <w:rFonts w:ascii="Times New Roman" w:hAnsi="Times New Roman" w:cs="Times New Roman"/>
          <w:sz w:val="24"/>
          <w:szCs w:val="24"/>
        </w:rPr>
      </w:pPr>
    </w:p>
    <w:p w14:paraId="1AC98256" w14:textId="02BB6C78" w:rsidR="00E62D2E" w:rsidRPr="009F56A5" w:rsidRDefault="00E62D2E" w:rsidP="009F56A5">
      <w:pPr>
        <w:pStyle w:val="NoSpacing"/>
        <w:rPr>
          <w:rFonts w:ascii="Times New Roman" w:eastAsiaTheme="majorEastAsia" w:hAnsi="Times New Roman" w:cs="Times New Roman"/>
          <w:sz w:val="24"/>
          <w:szCs w:val="24"/>
        </w:rPr>
      </w:pPr>
      <w:r w:rsidRPr="009F56A5">
        <w:rPr>
          <w:rFonts w:ascii="Times New Roman" w:eastAsiaTheme="majorEastAsia" w:hAnsi="Times New Roman" w:cs="Times New Roman"/>
          <w:sz w:val="24"/>
          <w:szCs w:val="24"/>
        </w:rPr>
        <w:t xml:space="preserve">Samaritans (2021) </w:t>
      </w:r>
      <w:r w:rsidRPr="009F56A5">
        <w:rPr>
          <w:rFonts w:ascii="Times New Roman" w:eastAsiaTheme="majorEastAsia" w:hAnsi="Times New Roman" w:cs="Times New Roman"/>
          <w:i/>
          <w:iCs/>
          <w:sz w:val="24"/>
          <w:szCs w:val="24"/>
        </w:rPr>
        <w:t>What do we know about coronavirus and suicide risk</w:t>
      </w:r>
      <w:r w:rsidRPr="009F56A5">
        <w:rPr>
          <w:rFonts w:ascii="Times New Roman" w:eastAsiaTheme="majorEastAsia" w:hAnsi="Times New Roman" w:cs="Times New Roman"/>
          <w:sz w:val="24"/>
          <w:szCs w:val="24"/>
        </w:rPr>
        <w:t xml:space="preserve">? Available at: www.samaritans.org. (Accessed 25th April 2021). </w:t>
      </w:r>
    </w:p>
    <w:p w14:paraId="6B3CDB7B" w14:textId="77777777" w:rsidR="009F56A5" w:rsidRPr="009F56A5" w:rsidRDefault="009F56A5" w:rsidP="009F56A5">
      <w:pPr>
        <w:pStyle w:val="NoSpacing"/>
        <w:rPr>
          <w:rFonts w:ascii="Times New Roman" w:eastAsiaTheme="majorEastAsia" w:hAnsi="Times New Roman" w:cs="Times New Roman"/>
          <w:sz w:val="24"/>
          <w:szCs w:val="24"/>
        </w:rPr>
      </w:pPr>
    </w:p>
    <w:p w14:paraId="5EC01389" w14:textId="2C453BFF" w:rsidR="00A34266" w:rsidRDefault="00E62D2E" w:rsidP="009F56A5">
      <w:pPr>
        <w:pStyle w:val="NoSpacing"/>
        <w:rPr>
          <w:rFonts w:ascii="Times New Roman" w:eastAsiaTheme="majorEastAsia" w:hAnsi="Times New Roman" w:cs="Times New Roman"/>
          <w:sz w:val="24"/>
          <w:szCs w:val="24"/>
        </w:rPr>
      </w:pPr>
      <w:r w:rsidRPr="009F56A5">
        <w:rPr>
          <w:rFonts w:ascii="Times New Roman" w:eastAsiaTheme="majorEastAsia" w:hAnsi="Times New Roman" w:cs="Times New Roman"/>
          <w:sz w:val="24"/>
          <w:szCs w:val="24"/>
        </w:rPr>
        <w:t xml:space="preserve">Sweet, H (2017) </w:t>
      </w:r>
      <w:r w:rsidRPr="009F56A5">
        <w:rPr>
          <w:rFonts w:ascii="Times New Roman" w:eastAsiaTheme="majorEastAsia" w:hAnsi="Times New Roman" w:cs="Times New Roman"/>
          <w:i/>
          <w:iCs/>
          <w:sz w:val="24"/>
          <w:szCs w:val="24"/>
        </w:rPr>
        <w:t>A guide for female physicians treating men in therapy. Bridging the gender gap in the consulting room</w:t>
      </w:r>
      <w:r w:rsidRPr="009F56A5">
        <w:rPr>
          <w:rFonts w:ascii="Times New Roman" w:eastAsiaTheme="majorEastAsia" w:hAnsi="Times New Roman" w:cs="Times New Roman"/>
          <w:sz w:val="24"/>
          <w:szCs w:val="24"/>
        </w:rPr>
        <w:t>. Available at: https://www.psychotherapynetworker.org/blog/details/621/a-guide-for-female-clinicians-treating-men-in-therapy. (Accessed 30th April 2021).</w:t>
      </w:r>
    </w:p>
    <w:p w14:paraId="771B78BB" w14:textId="77777777" w:rsidR="009F56A5" w:rsidRPr="009F56A5" w:rsidRDefault="009F56A5" w:rsidP="009F56A5">
      <w:pPr>
        <w:pStyle w:val="NoSpacing"/>
        <w:rPr>
          <w:rFonts w:ascii="Times New Roman" w:eastAsiaTheme="majorEastAsia" w:hAnsi="Times New Roman" w:cs="Times New Roman"/>
          <w:sz w:val="24"/>
          <w:szCs w:val="24"/>
        </w:rPr>
      </w:pPr>
    </w:p>
    <w:p w14:paraId="45FB3B55" w14:textId="6977C42A" w:rsidR="00A34266" w:rsidRPr="009F56A5" w:rsidRDefault="00A34266" w:rsidP="009F56A5">
      <w:pPr>
        <w:pStyle w:val="NoSpacing"/>
        <w:rPr>
          <w:rFonts w:ascii="Times New Roman" w:hAnsi="Times New Roman" w:cs="Times New Roman"/>
          <w:sz w:val="24"/>
          <w:szCs w:val="24"/>
        </w:rPr>
      </w:pPr>
      <w:r w:rsidRPr="009F56A5">
        <w:rPr>
          <w:rFonts w:ascii="Times New Roman" w:hAnsi="Times New Roman" w:cs="Times New Roman"/>
          <w:sz w:val="24"/>
          <w:szCs w:val="24"/>
        </w:rPr>
        <w:t xml:space="preserve">Taylor, S (1982) Durkheim and the History of Suicide. Available at:  </w:t>
      </w:r>
      <w:hyperlink r:id="rId14" w:anchor="v=onepage&amp;q=durkheim" w:history="1">
        <w:r w:rsidR="009F56A5" w:rsidRPr="009F56A5">
          <w:rPr>
            <w:rStyle w:val="Hyperlink"/>
            <w:rFonts w:ascii="Times New Roman" w:hAnsi="Times New Roman" w:cs="Times New Roman"/>
            <w:color w:val="auto"/>
            <w:sz w:val="24"/>
            <w:szCs w:val="24"/>
            <w:u w:val="none"/>
          </w:rPr>
          <w:t>https://books.google.co.uk/books?hl=en&amp;lr=&amp;id=AkBdDwAAQBAJ&amp;oi=fnd&amp;pg=PP7&amp;dq=durkheim+on+suicide&amp;ots=Im4GRMyzkg&amp;sig=0Bonf8JlSOoKNOQapTiVg9KsiNs#v=onepage&amp;q=durkheim</w:t>
        </w:r>
      </w:hyperlink>
      <w:r w:rsidR="009F56A5">
        <w:rPr>
          <w:rFonts w:ascii="Times New Roman" w:hAnsi="Times New Roman" w:cs="Times New Roman"/>
          <w:sz w:val="24"/>
          <w:szCs w:val="24"/>
        </w:rPr>
        <w:t>. (Accessed 5th May 2021).</w:t>
      </w:r>
    </w:p>
    <w:p w14:paraId="256D75D4" w14:textId="77777777" w:rsidR="009F56A5" w:rsidRPr="009F56A5" w:rsidRDefault="009F56A5" w:rsidP="009F56A5">
      <w:pPr>
        <w:pStyle w:val="NoSpacing"/>
        <w:rPr>
          <w:rFonts w:ascii="Times New Roman" w:hAnsi="Times New Roman" w:cs="Times New Roman"/>
          <w:sz w:val="24"/>
          <w:szCs w:val="24"/>
        </w:rPr>
      </w:pPr>
    </w:p>
    <w:p w14:paraId="6955FA2F" w14:textId="58D83EC6"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Vannoy, Steven D &amp; Robins, Lynne S, 2011. Suicide-related discussions with depressed primary care patients in the USA: gender and quality gaps. </w:t>
      </w:r>
      <w:r w:rsidRPr="009F56A5">
        <w:rPr>
          <w:rFonts w:ascii="Times New Roman" w:hAnsi="Times New Roman" w:cs="Times New Roman"/>
          <w:i/>
          <w:iCs/>
          <w:sz w:val="24"/>
          <w:szCs w:val="24"/>
          <w:shd w:val="clear" w:color="auto" w:fill="FFFFFF"/>
        </w:rPr>
        <w:t>A mixed methods analysis.</w:t>
      </w:r>
      <w:r w:rsidRPr="009F56A5">
        <w:rPr>
          <w:rFonts w:ascii="Times New Roman" w:hAnsi="Times New Roman" w:cs="Times New Roman"/>
          <w:sz w:val="24"/>
          <w:szCs w:val="24"/>
          <w:shd w:val="clear" w:color="auto" w:fill="FFFFFF"/>
        </w:rPr>
        <w:t> </w:t>
      </w:r>
      <w:r w:rsidRPr="009F56A5">
        <w:rPr>
          <w:rFonts w:ascii="Times New Roman" w:hAnsi="Times New Roman" w:cs="Times New Roman"/>
          <w:i/>
          <w:iCs/>
          <w:sz w:val="24"/>
          <w:szCs w:val="24"/>
          <w:shd w:val="clear" w:color="auto" w:fill="FFFFFF"/>
        </w:rPr>
        <w:t>BMJ open</w:t>
      </w:r>
      <w:r w:rsidRPr="009F56A5">
        <w:rPr>
          <w:rFonts w:ascii="Times New Roman" w:hAnsi="Times New Roman" w:cs="Times New Roman"/>
          <w:sz w:val="24"/>
          <w:szCs w:val="24"/>
          <w:shd w:val="clear" w:color="auto" w:fill="FFFFFF"/>
        </w:rPr>
        <w:t>, 1(2), p.e000198.</w:t>
      </w:r>
    </w:p>
    <w:p w14:paraId="7AED06BF" w14:textId="77777777" w:rsidR="009F56A5" w:rsidRPr="009F56A5" w:rsidRDefault="009F56A5" w:rsidP="009F56A5">
      <w:pPr>
        <w:pStyle w:val="NoSpacing"/>
        <w:rPr>
          <w:rFonts w:ascii="Times New Roman" w:hAnsi="Times New Roman" w:cs="Times New Roman"/>
          <w:sz w:val="24"/>
          <w:szCs w:val="24"/>
          <w:shd w:val="clear" w:color="auto" w:fill="FFFFFF"/>
        </w:rPr>
      </w:pPr>
    </w:p>
    <w:p w14:paraId="226BD8C8" w14:textId="7228BEE6" w:rsidR="00E62D2E" w:rsidRPr="009F56A5" w:rsidRDefault="00E62D2E" w:rsidP="009F56A5">
      <w:pPr>
        <w:pStyle w:val="NoSpacing"/>
        <w:rPr>
          <w:rFonts w:ascii="Times New Roman" w:hAnsi="Times New Roman" w:cs="Times New Roman"/>
          <w:sz w:val="24"/>
          <w:szCs w:val="24"/>
          <w:shd w:val="clear" w:color="auto" w:fill="FFFFFF"/>
        </w:rPr>
      </w:pPr>
      <w:bookmarkStart w:id="11" w:name="_Hlk69279661"/>
      <w:r w:rsidRPr="009F56A5">
        <w:rPr>
          <w:rFonts w:ascii="Times New Roman" w:hAnsi="Times New Roman" w:cs="Times New Roman"/>
          <w:sz w:val="24"/>
          <w:szCs w:val="24"/>
          <w:shd w:val="clear" w:color="auto" w:fill="FFFFFF"/>
        </w:rPr>
        <w:t xml:space="preserve">Varnik, A et al. (2008) </w:t>
      </w:r>
      <w:bookmarkEnd w:id="11"/>
      <w:r w:rsidRPr="009F56A5">
        <w:rPr>
          <w:rFonts w:ascii="Times New Roman" w:hAnsi="Times New Roman" w:cs="Times New Roman"/>
          <w:sz w:val="24"/>
          <w:szCs w:val="24"/>
          <w:shd w:val="clear" w:color="auto" w:fill="FFFFFF"/>
        </w:rPr>
        <w:t>Suicide methods in Europe: a gender-specific analysis of countries participating in the “European Alliance Against Depression.” </w:t>
      </w:r>
      <w:r w:rsidRPr="009F56A5">
        <w:rPr>
          <w:rFonts w:ascii="Times New Roman" w:hAnsi="Times New Roman" w:cs="Times New Roman"/>
          <w:i/>
          <w:iCs/>
          <w:sz w:val="24"/>
          <w:szCs w:val="24"/>
          <w:shd w:val="clear" w:color="auto" w:fill="FFFFFF"/>
        </w:rPr>
        <w:t>Journal of epidemiology and community health (1979)</w:t>
      </w:r>
      <w:r w:rsidRPr="009F56A5">
        <w:rPr>
          <w:rFonts w:ascii="Times New Roman" w:hAnsi="Times New Roman" w:cs="Times New Roman"/>
          <w:sz w:val="24"/>
          <w:szCs w:val="24"/>
          <w:shd w:val="clear" w:color="auto" w:fill="FFFFFF"/>
        </w:rPr>
        <w:t>, 62(6), pp.545–551.</w:t>
      </w:r>
    </w:p>
    <w:p w14:paraId="203084F4" w14:textId="77777777" w:rsidR="009F56A5" w:rsidRPr="009F56A5" w:rsidRDefault="009F56A5" w:rsidP="009F56A5">
      <w:pPr>
        <w:pStyle w:val="NoSpacing"/>
        <w:rPr>
          <w:rFonts w:ascii="Times New Roman" w:hAnsi="Times New Roman" w:cs="Times New Roman"/>
          <w:sz w:val="24"/>
          <w:szCs w:val="24"/>
          <w:shd w:val="clear" w:color="auto" w:fill="FFFFFF"/>
        </w:rPr>
      </w:pPr>
    </w:p>
    <w:p w14:paraId="1E68463A" w14:textId="4329BDBF"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Verywellmind, (2020) </w:t>
      </w:r>
      <w:r w:rsidRPr="009F56A5">
        <w:rPr>
          <w:rFonts w:ascii="Times New Roman" w:hAnsi="Times New Roman" w:cs="Times New Roman"/>
          <w:i/>
          <w:iCs/>
          <w:sz w:val="24"/>
          <w:szCs w:val="24"/>
          <w:shd w:val="clear" w:color="auto" w:fill="FFFFFF"/>
        </w:rPr>
        <w:t>Is depression Different in Woman and Men</w:t>
      </w:r>
      <w:r w:rsidRPr="009F56A5">
        <w:rPr>
          <w:rFonts w:ascii="Times New Roman" w:hAnsi="Times New Roman" w:cs="Times New Roman"/>
          <w:sz w:val="24"/>
          <w:szCs w:val="24"/>
          <w:shd w:val="clear" w:color="auto" w:fill="FFFFFF"/>
        </w:rPr>
        <w:t xml:space="preserve">? Available at: www.verywellmind.com. (Accessed 25th April 2021). </w:t>
      </w:r>
    </w:p>
    <w:p w14:paraId="33612A18" w14:textId="77777777" w:rsidR="009F56A5" w:rsidRPr="009F56A5" w:rsidRDefault="009F56A5" w:rsidP="009F56A5">
      <w:pPr>
        <w:pStyle w:val="NoSpacing"/>
        <w:rPr>
          <w:rFonts w:ascii="Times New Roman" w:hAnsi="Times New Roman" w:cs="Times New Roman"/>
          <w:sz w:val="24"/>
          <w:szCs w:val="24"/>
          <w:shd w:val="clear" w:color="auto" w:fill="FFFFFF"/>
        </w:rPr>
      </w:pPr>
    </w:p>
    <w:p w14:paraId="215AE32F" w14:textId="3E106C93" w:rsidR="00E62D2E" w:rsidRPr="009F56A5" w:rsidRDefault="00E62D2E" w:rsidP="009F56A5">
      <w:pPr>
        <w:pStyle w:val="NoSpacing"/>
        <w:rPr>
          <w:rFonts w:ascii="Times New Roman" w:hAnsi="Times New Roman" w:cs="Times New Roman"/>
          <w:sz w:val="24"/>
          <w:szCs w:val="24"/>
          <w:shd w:val="clear" w:color="auto" w:fill="FFFFFF"/>
        </w:rPr>
      </w:pPr>
      <w:r w:rsidRPr="009F56A5">
        <w:rPr>
          <w:rFonts w:ascii="Times New Roman" w:hAnsi="Times New Roman" w:cs="Times New Roman"/>
          <w:sz w:val="24"/>
          <w:szCs w:val="24"/>
          <w:shd w:val="clear" w:color="auto" w:fill="FFFFFF"/>
        </w:rPr>
        <w:t xml:space="preserve">Vogel, D.L et al., 2011. "Boys Don't Cry": Examination of the Links Between Endorsement of Masculine Norms, Self-Stigma, and Help-Seeking Attitudes for Men </w:t>
      </w:r>
      <w:r w:rsidR="009F56A5" w:rsidRPr="009F56A5">
        <w:rPr>
          <w:rFonts w:ascii="Times New Roman" w:hAnsi="Times New Roman" w:cs="Times New Roman"/>
          <w:sz w:val="24"/>
          <w:szCs w:val="24"/>
          <w:shd w:val="clear" w:color="auto" w:fill="FFFFFF"/>
        </w:rPr>
        <w:t>from</w:t>
      </w:r>
      <w:r w:rsidRPr="009F56A5">
        <w:rPr>
          <w:rFonts w:ascii="Times New Roman" w:hAnsi="Times New Roman" w:cs="Times New Roman"/>
          <w:sz w:val="24"/>
          <w:szCs w:val="24"/>
          <w:shd w:val="clear" w:color="auto" w:fill="FFFFFF"/>
        </w:rPr>
        <w:t xml:space="preserve"> Diverse Backgrounds. </w:t>
      </w:r>
      <w:r w:rsidRPr="009F56A5">
        <w:rPr>
          <w:rFonts w:ascii="Times New Roman" w:hAnsi="Times New Roman" w:cs="Times New Roman"/>
          <w:i/>
          <w:iCs/>
          <w:sz w:val="24"/>
          <w:szCs w:val="24"/>
          <w:shd w:val="clear" w:color="auto" w:fill="FFFFFF"/>
        </w:rPr>
        <w:t>Journal of counsel</w:t>
      </w:r>
      <w:r w:rsidR="009F56A5" w:rsidRPr="009F56A5">
        <w:rPr>
          <w:rFonts w:ascii="Times New Roman" w:hAnsi="Times New Roman" w:cs="Times New Roman"/>
          <w:i/>
          <w:iCs/>
          <w:sz w:val="24"/>
          <w:szCs w:val="24"/>
          <w:shd w:val="clear" w:color="auto" w:fill="FFFFFF"/>
        </w:rPr>
        <w:t>l</w:t>
      </w:r>
      <w:r w:rsidRPr="009F56A5">
        <w:rPr>
          <w:rFonts w:ascii="Times New Roman" w:hAnsi="Times New Roman" w:cs="Times New Roman"/>
          <w:i/>
          <w:iCs/>
          <w:sz w:val="24"/>
          <w:szCs w:val="24"/>
          <w:shd w:val="clear" w:color="auto" w:fill="FFFFFF"/>
        </w:rPr>
        <w:t>ing psychology</w:t>
      </w:r>
      <w:r w:rsidRPr="009F56A5">
        <w:rPr>
          <w:rFonts w:ascii="Times New Roman" w:hAnsi="Times New Roman" w:cs="Times New Roman"/>
          <w:sz w:val="24"/>
          <w:szCs w:val="24"/>
          <w:shd w:val="clear" w:color="auto" w:fill="FFFFFF"/>
        </w:rPr>
        <w:t>, 58(3), pp.368–382.</w:t>
      </w:r>
    </w:p>
    <w:p w14:paraId="4984ACEF" w14:textId="77777777" w:rsidR="009F56A5" w:rsidRPr="009F56A5" w:rsidRDefault="009F56A5" w:rsidP="009F56A5">
      <w:pPr>
        <w:pStyle w:val="NoSpacing"/>
        <w:rPr>
          <w:rFonts w:ascii="Times New Roman" w:hAnsi="Times New Roman" w:cs="Times New Roman"/>
          <w:sz w:val="24"/>
          <w:szCs w:val="24"/>
          <w:shd w:val="clear" w:color="auto" w:fill="FFFFFF"/>
        </w:rPr>
      </w:pPr>
    </w:p>
    <w:p w14:paraId="36CA39D2" w14:textId="16CDF10F" w:rsidR="00E62D2E" w:rsidRPr="009F56A5" w:rsidRDefault="00E62D2E" w:rsidP="009F56A5">
      <w:pPr>
        <w:pStyle w:val="NoSpacing"/>
        <w:rPr>
          <w:rFonts w:ascii="Times New Roman" w:hAnsi="Times New Roman" w:cs="Times New Roman"/>
          <w:sz w:val="24"/>
          <w:szCs w:val="24"/>
        </w:rPr>
      </w:pPr>
      <w:r w:rsidRPr="009F56A5">
        <w:rPr>
          <w:rFonts w:ascii="Times New Roman" w:hAnsi="Times New Roman" w:cs="Times New Roman"/>
          <w:sz w:val="24"/>
          <w:szCs w:val="24"/>
          <w:lang w:eastAsia="en-GB"/>
        </w:rPr>
        <w:t xml:space="preserve">World Health Organisation (2019) </w:t>
      </w:r>
      <w:r w:rsidRPr="009F56A5">
        <w:rPr>
          <w:rFonts w:ascii="Times New Roman" w:hAnsi="Times New Roman" w:cs="Times New Roman"/>
          <w:i/>
          <w:iCs/>
          <w:sz w:val="24"/>
          <w:szCs w:val="24"/>
          <w:lang w:eastAsia="en-GB"/>
        </w:rPr>
        <w:t>Suicide prevention</w:t>
      </w:r>
      <w:r w:rsidRPr="009F56A5">
        <w:rPr>
          <w:rFonts w:ascii="Times New Roman" w:hAnsi="Times New Roman" w:cs="Times New Roman"/>
          <w:sz w:val="24"/>
          <w:szCs w:val="24"/>
          <w:lang w:eastAsia="en-GB"/>
        </w:rPr>
        <w:t xml:space="preserve">. Available </w:t>
      </w:r>
      <w:r w:rsidR="009F56A5" w:rsidRPr="009F56A5">
        <w:rPr>
          <w:rFonts w:ascii="Times New Roman" w:hAnsi="Times New Roman" w:cs="Times New Roman"/>
          <w:sz w:val="24"/>
          <w:szCs w:val="24"/>
          <w:lang w:eastAsia="en-GB"/>
        </w:rPr>
        <w:t>at: https://www.who.int/health-topics/suicide#tab=tab_1</w:t>
      </w:r>
      <w:r w:rsidRPr="009F56A5">
        <w:rPr>
          <w:rFonts w:ascii="Times New Roman" w:hAnsi="Times New Roman" w:cs="Times New Roman"/>
          <w:sz w:val="24"/>
          <w:szCs w:val="24"/>
          <w:lang w:eastAsia="en-GB"/>
        </w:rPr>
        <w:t>. (Accessed 28</w:t>
      </w:r>
      <w:r w:rsidRPr="009F56A5">
        <w:rPr>
          <w:rFonts w:ascii="Times New Roman" w:hAnsi="Times New Roman" w:cs="Times New Roman"/>
          <w:sz w:val="24"/>
          <w:szCs w:val="24"/>
          <w:vertAlign w:val="superscript"/>
          <w:lang w:eastAsia="en-GB"/>
        </w:rPr>
        <w:t>th</w:t>
      </w:r>
      <w:r w:rsidRPr="009F56A5">
        <w:rPr>
          <w:rFonts w:ascii="Times New Roman" w:hAnsi="Times New Roman" w:cs="Times New Roman"/>
          <w:sz w:val="24"/>
          <w:szCs w:val="24"/>
          <w:lang w:eastAsia="en-GB"/>
        </w:rPr>
        <w:t xml:space="preserve"> November 2020).</w:t>
      </w:r>
    </w:p>
    <w:p w14:paraId="07190C87" w14:textId="77777777" w:rsidR="00E62D2E" w:rsidRPr="009F56A5" w:rsidRDefault="00E62D2E" w:rsidP="009F56A5">
      <w:pPr>
        <w:pStyle w:val="NoSpacing"/>
        <w:rPr>
          <w:rFonts w:ascii="Times New Roman" w:hAnsi="Times New Roman" w:cs="Times New Roman"/>
          <w:sz w:val="24"/>
          <w:szCs w:val="24"/>
        </w:rPr>
      </w:pPr>
    </w:p>
    <w:p w14:paraId="67024559" w14:textId="77777777" w:rsidR="00E62D2E" w:rsidRPr="009F56A5" w:rsidRDefault="00E62D2E" w:rsidP="009F56A5">
      <w:pPr>
        <w:pStyle w:val="NoSpacing"/>
        <w:rPr>
          <w:rFonts w:ascii="Times New Roman" w:hAnsi="Times New Roman" w:cs="Times New Roman"/>
          <w:sz w:val="24"/>
          <w:szCs w:val="24"/>
        </w:rPr>
      </w:pPr>
    </w:p>
    <w:p w14:paraId="5D2B4AE9" w14:textId="77777777" w:rsidR="00E62D2E" w:rsidRPr="009F56A5" w:rsidRDefault="00E62D2E" w:rsidP="009F56A5">
      <w:pPr>
        <w:pStyle w:val="NoSpacing"/>
        <w:rPr>
          <w:rFonts w:ascii="Times New Roman" w:hAnsi="Times New Roman" w:cs="Times New Roman"/>
          <w:sz w:val="24"/>
          <w:szCs w:val="24"/>
        </w:rPr>
      </w:pPr>
    </w:p>
    <w:p w14:paraId="6F0D5786" w14:textId="185FC0B3" w:rsidR="004846DA" w:rsidRPr="009F56A5" w:rsidRDefault="00863829" w:rsidP="009F56A5">
      <w:pPr>
        <w:pStyle w:val="NoSpacing"/>
        <w:rPr>
          <w:rFonts w:ascii="Times New Roman" w:hAnsi="Times New Roman" w:cs="Times New Roman"/>
          <w:sz w:val="24"/>
          <w:szCs w:val="24"/>
        </w:rPr>
      </w:pPr>
    </w:p>
    <w:sectPr w:rsidR="004846DA" w:rsidRPr="009F56A5" w:rsidSect="00C0550A">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976A6" w14:textId="77777777" w:rsidR="00863829" w:rsidRDefault="00863829" w:rsidP="00C0550A">
      <w:pPr>
        <w:spacing w:after="0" w:line="240" w:lineRule="auto"/>
      </w:pPr>
      <w:r>
        <w:separator/>
      </w:r>
    </w:p>
  </w:endnote>
  <w:endnote w:type="continuationSeparator" w:id="0">
    <w:p w14:paraId="03DF2026" w14:textId="77777777" w:rsidR="00863829" w:rsidRDefault="00863829" w:rsidP="00C05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1358529"/>
      <w:docPartObj>
        <w:docPartGallery w:val="Page Numbers (Bottom of Page)"/>
        <w:docPartUnique/>
      </w:docPartObj>
    </w:sdtPr>
    <w:sdtEndPr>
      <w:rPr>
        <w:noProof/>
      </w:rPr>
    </w:sdtEndPr>
    <w:sdtContent>
      <w:p w14:paraId="7DF2A23A" w14:textId="0E092637" w:rsidR="00C0550A" w:rsidRDefault="00C0550A">
        <w:pPr>
          <w:pStyle w:val="Footer"/>
          <w:jc w:val="center"/>
        </w:pPr>
        <w:r>
          <w:fldChar w:fldCharType="begin"/>
        </w:r>
        <w:r>
          <w:instrText xml:space="preserve"> PAGE   \* MERGEFORMAT </w:instrText>
        </w:r>
        <w:r>
          <w:fldChar w:fldCharType="separate"/>
        </w:r>
        <w:r w:rsidR="008C0194">
          <w:rPr>
            <w:noProof/>
          </w:rPr>
          <w:t>18</w:t>
        </w:r>
        <w:r>
          <w:rPr>
            <w:noProof/>
          </w:rPr>
          <w:fldChar w:fldCharType="end"/>
        </w:r>
      </w:p>
    </w:sdtContent>
  </w:sdt>
  <w:p w14:paraId="4AF2A269" w14:textId="77777777" w:rsidR="00C0550A" w:rsidRDefault="00C05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3FD09" w14:textId="77777777" w:rsidR="00863829" w:rsidRDefault="00863829" w:rsidP="00C0550A">
      <w:pPr>
        <w:spacing w:after="0" w:line="240" w:lineRule="auto"/>
      </w:pPr>
      <w:r>
        <w:separator/>
      </w:r>
    </w:p>
  </w:footnote>
  <w:footnote w:type="continuationSeparator" w:id="0">
    <w:p w14:paraId="36F5B99E" w14:textId="77777777" w:rsidR="00863829" w:rsidRDefault="00863829" w:rsidP="00C055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37C66"/>
    <w:multiLevelType w:val="hybridMultilevel"/>
    <w:tmpl w:val="50FE9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916B3"/>
    <w:multiLevelType w:val="multilevel"/>
    <w:tmpl w:val="F4CCC7CC"/>
    <w:lvl w:ilvl="0">
      <w:start w:val="1"/>
      <w:numFmt w:val="bullet"/>
      <w:lvlText w:val=""/>
      <w:lvlJc w:val="left"/>
      <w:pPr>
        <w:tabs>
          <w:tab w:val="num" w:pos="6314"/>
        </w:tabs>
        <w:ind w:left="6314" w:hanging="360"/>
      </w:pPr>
      <w:rPr>
        <w:rFonts w:ascii="Symbol" w:hAnsi="Symbol" w:hint="default"/>
        <w:sz w:val="20"/>
      </w:rPr>
    </w:lvl>
    <w:lvl w:ilvl="1" w:tentative="1">
      <w:start w:val="1"/>
      <w:numFmt w:val="bullet"/>
      <w:lvlText w:val="o"/>
      <w:lvlJc w:val="left"/>
      <w:pPr>
        <w:tabs>
          <w:tab w:val="num" w:pos="7034"/>
        </w:tabs>
        <w:ind w:left="7034" w:hanging="360"/>
      </w:pPr>
      <w:rPr>
        <w:rFonts w:ascii="Courier New" w:hAnsi="Courier New" w:hint="default"/>
        <w:sz w:val="20"/>
      </w:rPr>
    </w:lvl>
    <w:lvl w:ilvl="2" w:tentative="1">
      <w:start w:val="1"/>
      <w:numFmt w:val="bullet"/>
      <w:lvlText w:val=""/>
      <w:lvlJc w:val="left"/>
      <w:pPr>
        <w:tabs>
          <w:tab w:val="num" w:pos="7754"/>
        </w:tabs>
        <w:ind w:left="7754" w:hanging="360"/>
      </w:pPr>
      <w:rPr>
        <w:rFonts w:ascii="Wingdings" w:hAnsi="Wingdings" w:hint="default"/>
        <w:sz w:val="20"/>
      </w:rPr>
    </w:lvl>
    <w:lvl w:ilvl="3" w:tentative="1">
      <w:start w:val="1"/>
      <w:numFmt w:val="bullet"/>
      <w:lvlText w:val=""/>
      <w:lvlJc w:val="left"/>
      <w:pPr>
        <w:tabs>
          <w:tab w:val="num" w:pos="8474"/>
        </w:tabs>
        <w:ind w:left="8474" w:hanging="360"/>
      </w:pPr>
      <w:rPr>
        <w:rFonts w:ascii="Wingdings" w:hAnsi="Wingdings" w:hint="default"/>
        <w:sz w:val="20"/>
      </w:rPr>
    </w:lvl>
    <w:lvl w:ilvl="4" w:tentative="1">
      <w:start w:val="1"/>
      <w:numFmt w:val="bullet"/>
      <w:lvlText w:val=""/>
      <w:lvlJc w:val="left"/>
      <w:pPr>
        <w:tabs>
          <w:tab w:val="num" w:pos="9194"/>
        </w:tabs>
        <w:ind w:left="9194" w:hanging="360"/>
      </w:pPr>
      <w:rPr>
        <w:rFonts w:ascii="Wingdings" w:hAnsi="Wingdings" w:hint="default"/>
        <w:sz w:val="20"/>
      </w:rPr>
    </w:lvl>
    <w:lvl w:ilvl="5" w:tentative="1">
      <w:start w:val="1"/>
      <w:numFmt w:val="bullet"/>
      <w:lvlText w:val=""/>
      <w:lvlJc w:val="left"/>
      <w:pPr>
        <w:tabs>
          <w:tab w:val="num" w:pos="9914"/>
        </w:tabs>
        <w:ind w:left="9914" w:hanging="360"/>
      </w:pPr>
      <w:rPr>
        <w:rFonts w:ascii="Wingdings" w:hAnsi="Wingdings" w:hint="default"/>
        <w:sz w:val="20"/>
      </w:rPr>
    </w:lvl>
    <w:lvl w:ilvl="6" w:tentative="1">
      <w:start w:val="1"/>
      <w:numFmt w:val="bullet"/>
      <w:lvlText w:val=""/>
      <w:lvlJc w:val="left"/>
      <w:pPr>
        <w:tabs>
          <w:tab w:val="num" w:pos="10634"/>
        </w:tabs>
        <w:ind w:left="10634" w:hanging="360"/>
      </w:pPr>
      <w:rPr>
        <w:rFonts w:ascii="Wingdings" w:hAnsi="Wingdings" w:hint="default"/>
        <w:sz w:val="20"/>
      </w:rPr>
    </w:lvl>
    <w:lvl w:ilvl="7" w:tentative="1">
      <w:start w:val="1"/>
      <w:numFmt w:val="bullet"/>
      <w:lvlText w:val=""/>
      <w:lvlJc w:val="left"/>
      <w:pPr>
        <w:tabs>
          <w:tab w:val="num" w:pos="11354"/>
        </w:tabs>
        <w:ind w:left="11354" w:hanging="360"/>
      </w:pPr>
      <w:rPr>
        <w:rFonts w:ascii="Wingdings" w:hAnsi="Wingdings" w:hint="default"/>
        <w:sz w:val="20"/>
      </w:rPr>
    </w:lvl>
    <w:lvl w:ilvl="8" w:tentative="1">
      <w:start w:val="1"/>
      <w:numFmt w:val="bullet"/>
      <w:lvlText w:val=""/>
      <w:lvlJc w:val="left"/>
      <w:pPr>
        <w:tabs>
          <w:tab w:val="num" w:pos="12074"/>
        </w:tabs>
        <w:ind w:left="12074" w:hanging="360"/>
      </w:pPr>
      <w:rPr>
        <w:rFonts w:ascii="Wingdings" w:hAnsi="Wingdings" w:hint="default"/>
        <w:sz w:val="20"/>
      </w:rPr>
    </w:lvl>
  </w:abstractNum>
  <w:abstractNum w:abstractNumId="2" w15:restartNumberingAfterBreak="0">
    <w:nsid w:val="228F7AC2"/>
    <w:multiLevelType w:val="multilevel"/>
    <w:tmpl w:val="802E00D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8B3D4E"/>
    <w:multiLevelType w:val="hybridMultilevel"/>
    <w:tmpl w:val="2FAC5C40"/>
    <w:lvl w:ilvl="0" w:tplc="29C0021C">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B32BF6"/>
    <w:multiLevelType w:val="multilevel"/>
    <w:tmpl w:val="58B45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3D5128"/>
    <w:multiLevelType w:val="multilevel"/>
    <w:tmpl w:val="4FF27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345927"/>
    <w:multiLevelType w:val="hybridMultilevel"/>
    <w:tmpl w:val="7CDA3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2F1BC7"/>
    <w:multiLevelType w:val="multilevel"/>
    <w:tmpl w:val="91609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CC2904"/>
    <w:multiLevelType w:val="multilevel"/>
    <w:tmpl w:val="788E7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7C7BEF"/>
    <w:multiLevelType w:val="multilevel"/>
    <w:tmpl w:val="866C4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607D0E"/>
    <w:multiLevelType w:val="multilevel"/>
    <w:tmpl w:val="8CF2C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331D30"/>
    <w:multiLevelType w:val="multilevel"/>
    <w:tmpl w:val="F5E60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822C06"/>
    <w:multiLevelType w:val="hybridMultilevel"/>
    <w:tmpl w:val="266E9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E22425"/>
    <w:multiLevelType w:val="hybridMultilevel"/>
    <w:tmpl w:val="D4F8C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491BA4"/>
    <w:multiLevelType w:val="multilevel"/>
    <w:tmpl w:val="5328B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0339BA"/>
    <w:multiLevelType w:val="multilevel"/>
    <w:tmpl w:val="8C485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6D3058"/>
    <w:multiLevelType w:val="multilevel"/>
    <w:tmpl w:val="CD48E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13"/>
  </w:num>
  <w:num w:numId="4">
    <w:abstractNumId w:val="12"/>
  </w:num>
  <w:num w:numId="5">
    <w:abstractNumId w:val="5"/>
  </w:num>
  <w:num w:numId="6">
    <w:abstractNumId w:val="14"/>
  </w:num>
  <w:num w:numId="7">
    <w:abstractNumId w:val="9"/>
  </w:num>
  <w:num w:numId="8">
    <w:abstractNumId w:val="16"/>
  </w:num>
  <w:num w:numId="9">
    <w:abstractNumId w:val="10"/>
  </w:num>
  <w:num w:numId="10">
    <w:abstractNumId w:val="7"/>
  </w:num>
  <w:num w:numId="11">
    <w:abstractNumId w:val="8"/>
  </w:num>
  <w:num w:numId="12">
    <w:abstractNumId w:val="4"/>
  </w:num>
  <w:num w:numId="13">
    <w:abstractNumId w:val="2"/>
  </w:num>
  <w:num w:numId="14">
    <w:abstractNumId w:val="1"/>
  </w:num>
  <w:num w:numId="15">
    <w:abstractNumId w:val="15"/>
  </w:num>
  <w:num w:numId="16">
    <w:abstractNumId w:val="11"/>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zNzG0AGJzSzMDSyUdpeDU4uLM/DyQAvNaANcLqD4sAAAA"/>
  </w:docVars>
  <w:rsids>
    <w:rsidRoot w:val="00E62D2E"/>
    <w:rsid w:val="000236AD"/>
    <w:rsid w:val="000644C5"/>
    <w:rsid w:val="0010036C"/>
    <w:rsid w:val="00103218"/>
    <w:rsid w:val="00114069"/>
    <w:rsid w:val="00163E67"/>
    <w:rsid w:val="001963BB"/>
    <w:rsid w:val="001B2D39"/>
    <w:rsid w:val="00276BBB"/>
    <w:rsid w:val="00302CAA"/>
    <w:rsid w:val="00314F68"/>
    <w:rsid w:val="00321566"/>
    <w:rsid w:val="00327D40"/>
    <w:rsid w:val="00346206"/>
    <w:rsid w:val="0042503C"/>
    <w:rsid w:val="00434E7C"/>
    <w:rsid w:val="004457EB"/>
    <w:rsid w:val="00495381"/>
    <w:rsid w:val="004E2F0F"/>
    <w:rsid w:val="004F3A67"/>
    <w:rsid w:val="00514AF5"/>
    <w:rsid w:val="005A554D"/>
    <w:rsid w:val="00647A78"/>
    <w:rsid w:val="00716A82"/>
    <w:rsid w:val="00744787"/>
    <w:rsid w:val="007A0113"/>
    <w:rsid w:val="007A756D"/>
    <w:rsid w:val="007C7098"/>
    <w:rsid w:val="00863829"/>
    <w:rsid w:val="008B0572"/>
    <w:rsid w:val="008C0194"/>
    <w:rsid w:val="009D24F2"/>
    <w:rsid w:val="009D5CD2"/>
    <w:rsid w:val="009F56A5"/>
    <w:rsid w:val="00A1072E"/>
    <w:rsid w:val="00A34266"/>
    <w:rsid w:val="00A71A86"/>
    <w:rsid w:val="00AF46A4"/>
    <w:rsid w:val="00B33E9C"/>
    <w:rsid w:val="00B63631"/>
    <w:rsid w:val="00B858F6"/>
    <w:rsid w:val="00B93B75"/>
    <w:rsid w:val="00BC6CDB"/>
    <w:rsid w:val="00BE731A"/>
    <w:rsid w:val="00C0550A"/>
    <w:rsid w:val="00CA51FB"/>
    <w:rsid w:val="00D009DD"/>
    <w:rsid w:val="00D15CA1"/>
    <w:rsid w:val="00DA073A"/>
    <w:rsid w:val="00E447AC"/>
    <w:rsid w:val="00E62D2E"/>
    <w:rsid w:val="00ED4E80"/>
    <w:rsid w:val="00F545AC"/>
    <w:rsid w:val="00F55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EA11C"/>
  <w15:chartTrackingRefBased/>
  <w15:docId w15:val="{19B57411-656B-EC48-ADEC-9CA002BFF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D2E"/>
    <w:pPr>
      <w:spacing w:after="160" w:line="259" w:lineRule="auto"/>
    </w:pPr>
    <w:rPr>
      <w:sz w:val="22"/>
      <w:szCs w:val="22"/>
    </w:rPr>
  </w:style>
  <w:style w:type="paragraph" w:styleId="Heading1">
    <w:name w:val="heading 1"/>
    <w:basedOn w:val="Normal"/>
    <w:next w:val="Normal"/>
    <w:link w:val="Heading1Char"/>
    <w:uiPriority w:val="9"/>
    <w:qFormat/>
    <w:rsid w:val="00E62D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62D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2D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E62D2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D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62D2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2D2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E62D2E"/>
    <w:rPr>
      <w:rFonts w:ascii="Times New Roman" w:eastAsia="Times New Roman" w:hAnsi="Times New Roman" w:cs="Times New Roman"/>
      <w:b/>
      <w:bCs/>
      <w:lang w:eastAsia="en-GB"/>
    </w:rPr>
  </w:style>
  <w:style w:type="paragraph" w:styleId="NoSpacing">
    <w:name w:val="No Spacing"/>
    <w:uiPriority w:val="1"/>
    <w:qFormat/>
    <w:rsid w:val="00E62D2E"/>
    <w:rPr>
      <w:sz w:val="22"/>
      <w:szCs w:val="22"/>
    </w:rPr>
  </w:style>
  <w:style w:type="paragraph" w:styleId="ListParagraph">
    <w:name w:val="List Paragraph"/>
    <w:basedOn w:val="Normal"/>
    <w:uiPriority w:val="34"/>
    <w:qFormat/>
    <w:rsid w:val="00E62D2E"/>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62D2E"/>
    <w:rPr>
      <w:i/>
      <w:iCs/>
    </w:rPr>
  </w:style>
  <w:style w:type="paragraph" w:styleId="NormalWeb">
    <w:name w:val="Normal (Web)"/>
    <w:basedOn w:val="Normal"/>
    <w:uiPriority w:val="99"/>
    <w:unhideWhenUsed/>
    <w:rsid w:val="00E62D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2D2E"/>
    <w:rPr>
      <w:color w:val="0563C1" w:themeColor="hyperlink"/>
      <w:u w:val="single"/>
    </w:rPr>
  </w:style>
  <w:style w:type="character" w:customStyle="1" w:styleId="UnresolvedMention1">
    <w:name w:val="Unresolved Mention1"/>
    <w:basedOn w:val="DefaultParagraphFont"/>
    <w:uiPriority w:val="99"/>
    <w:semiHidden/>
    <w:unhideWhenUsed/>
    <w:rsid w:val="00E62D2E"/>
    <w:rPr>
      <w:color w:val="605E5C"/>
      <w:shd w:val="clear" w:color="auto" w:fill="E1DFDD"/>
    </w:rPr>
  </w:style>
  <w:style w:type="numbering" w:customStyle="1" w:styleId="NoList1">
    <w:name w:val="No List1"/>
    <w:next w:val="NoList"/>
    <w:uiPriority w:val="99"/>
    <w:semiHidden/>
    <w:unhideWhenUsed/>
    <w:rsid w:val="00E62D2E"/>
  </w:style>
  <w:style w:type="paragraph" w:customStyle="1" w:styleId="msonormal0">
    <w:name w:val="msonormal"/>
    <w:basedOn w:val="Normal"/>
    <w:rsid w:val="00E62D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62D2E"/>
    <w:rPr>
      <w:color w:val="800080"/>
      <w:u w:val="single"/>
    </w:rPr>
  </w:style>
  <w:style w:type="character" w:styleId="Strong">
    <w:name w:val="Strong"/>
    <w:basedOn w:val="DefaultParagraphFont"/>
    <w:uiPriority w:val="22"/>
    <w:qFormat/>
    <w:rsid w:val="00E62D2E"/>
    <w:rPr>
      <w:b/>
      <w:bCs/>
    </w:rPr>
  </w:style>
  <w:style w:type="character" w:customStyle="1" w:styleId="caption-text">
    <w:name w:val="caption-text"/>
    <w:basedOn w:val="DefaultParagraphFont"/>
    <w:rsid w:val="00E62D2E"/>
  </w:style>
  <w:style w:type="character" w:customStyle="1" w:styleId="reflinks">
    <w:name w:val="reflinks"/>
    <w:basedOn w:val="DefaultParagraphFont"/>
    <w:rsid w:val="00E62D2E"/>
  </w:style>
  <w:style w:type="character" w:customStyle="1" w:styleId="sep">
    <w:name w:val="sep"/>
    <w:basedOn w:val="DefaultParagraphFont"/>
    <w:rsid w:val="00E62D2E"/>
  </w:style>
  <w:style w:type="character" w:customStyle="1" w:styleId="bibinfo">
    <w:name w:val="bib__info"/>
    <w:basedOn w:val="DefaultParagraphFont"/>
    <w:rsid w:val="00E62D2E"/>
  </w:style>
  <w:style w:type="character" w:customStyle="1" w:styleId="bibtitle">
    <w:name w:val="bib__title"/>
    <w:basedOn w:val="DefaultParagraphFont"/>
    <w:rsid w:val="00E62D2E"/>
  </w:style>
  <w:style w:type="character" w:customStyle="1" w:styleId="bibname">
    <w:name w:val="bib__name"/>
    <w:basedOn w:val="DefaultParagraphFont"/>
    <w:rsid w:val="00E62D2E"/>
  </w:style>
  <w:style w:type="character" w:customStyle="1" w:styleId="bibproperties">
    <w:name w:val="bib__properties"/>
    <w:basedOn w:val="DefaultParagraphFont"/>
    <w:rsid w:val="00E62D2E"/>
  </w:style>
  <w:style w:type="character" w:customStyle="1" w:styleId="bibauthor">
    <w:name w:val="bib__author"/>
    <w:basedOn w:val="DefaultParagraphFont"/>
    <w:rsid w:val="00E62D2E"/>
  </w:style>
  <w:style w:type="character" w:customStyle="1" w:styleId="bibpreview">
    <w:name w:val="bib__preview"/>
    <w:basedOn w:val="DefaultParagraphFont"/>
    <w:rsid w:val="00E62D2E"/>
  </w:style>
  <w:style w:type="character" w:customStyle="1" w:styleId="bibdescription">
    <w:name w:val="bib__description"/>
    <w:basedOn w:val="DefaultParagraphFont"/>
    <w:rsid w:val="00E62D2E"/>
  </w:style>
  <w:style w:type="character" w:customStyle="1" w:styleId="text">
    <w:name w:val="text"/>
    <w:basedOn w:val="DefaultParagraphFont"/>
    <w:rsid w:val="00E62D2E"/>
  </w:style>
  <w:style w:type="character" w:customStyle="1" w:styleId="sc-htodjs">
    <w:name w:val="sc-htodjs"/>
    <w:basedOn w:val="DefaultParagraphFont"/>
    <w:rsid w:val="00E62D2E"/>
  </w:style>
  <w:style w:type="character" w:customStyle="1" w:styleId="sc-cugefk">
    <w:name w:val="sc-cugefk"/>
    <w:basedOn w:val="DefaultParagraphFont"/>
    <w:rsid w:val="00E62D2E"/>
  </w:style>
  <w:style w:type="character" w:customStyle="1" w:styleId="dimensionsbadgeembed">
    <w:name w:val="__dimensions_badge_embed__"/>
    <w:basedOn w:val="DefaultParagraphFont"/>
    <w:rsid w:val="00E62D2E"/>
  </w:style>
  <w:style w:type="paragraph" w:customStyle="1" w:styleId="iconborder">
    <w:name w:val="iconborder"/>
    <w:basedOn w:val="Normal"/>
    <w:rsid w:val="00E62D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t4-visually-hidden">
    <w:name w:val="at4-visually-hidden"/>
    <w:basedOn w:val="DefaultParagraphFont"/>
    <w:rsid w:val="00E62D2E"/>
  </w:style>
  <w:style w:type="character" w:customStyle="1" w:styleId="at-icon-wrapper">
    <w:name w:val="at-icon-wrapper"/>
    <w:basedOn w:val="DefaultParagraphFont"/>
    <w:rsid w:val="00E62D2E"/>
  </w:style>
  <w:style w:type="character" w:customStyle="1" w:styleId="2k5c8zehmt-84krd4odgaz">
    <w:name w:val="_2k5c8zehmt-84krd4odgaz"/>
    <w:basedOn w:val="DefaultParagraphFont"/>
    <w:rsid w:val="00E62D2E"/>
  </w:style>
  <w:style w:type="paragraph" w:customStyle="1" w:styleId="sc-hznem">
    <w:name w:val="sc-hznem"/>
    <w:basedOn w:val="Normal"/>
    <w:rsid w:val="00E62D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2">
    <w:name w:val="Unresolved Mention2"/>
    <w:basedOn w:val="DefaultParagraphFont"/>
    <w:uiPriority w:val="99"/>
    <w:semiHidden/>
    <w:unhideWhenUsed/>
    <w:rsid w:val="00E62D2E"/>
    <w:rPr>
      <w:color w:val="605E5C"/>
      <w:shd w:val="clear" w:color="auto" w:fill="E1DFDD"/>
    </w:rPr>
  </w:style>
  <w:style w:type="character" w:customStyle="1" w:styleId="topic-highlight">
    <w:name w:val="topic-highlight"/>
    <w:basedOn w:val="DefaultParagraphFont"/>
    <w:rsid w:val="00E62D2E"/>
  </w:style>
  <w:style w:type="character" w:customStyle="1" w:styleId="UnresolvedMention3">
    <w:name w:val="Unresolved Mention3"/>
    <w:basedOn w:val="DefaultParagraphFont"/>
    <w:uiPriority w:val="99"/>
    <w:semiHidden/>
    <w:unhideWhenUsed/>
    <w:rsid w:val="00E62D2E"/>
    <w:rPr>
      <w:color w:val="605E5C"/>
      <w:shd w:val="clear" w:color="auto" w:fill="E1DFDD"/>
    </w:rPr>
  </w:style>
  <w:style w:type="character" w:customStyle="1" w:styleId="UnresolvedMention4">
    <w:name w:val="Unresolved Mention4"/>
    <w:basedOn w:val="DefaultParagraphFont"/>
    <w:uiPriority w:val="99"/>
    <w:semiHidden/>
    <w:unhideWhenUsed/>
    <w:rsid w:val="00744787"/>
    <w:rPr>
      <w:color w:val="605E5C"/>
      <w:shd w:val="clear" w:color="auto" w:fill="E1DFDD"/>
    </w:rPr>
  </w:style>
  <w:style w:type="paragraph" w:styleId="Header">
    <w:name w:val="header"/>
    <w:basedOn w:val="Normal"/>
    <w:link w:val="HeaderChar"/>
    <w:uiPriority w:val="99"/>
    <w:unhideWhenUsed/>
    <w:rsid w:val="00C05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50A"/>
    <w:rPr>
      <w:sz w:val="22"/>
      <w:szCs w:val="22"/>
    </w:rPr>
  </w:style>
  <w:style w:type="paragraph" w:styleId="Footer">
    <w:name w:val="footer"/>
    <w:basedOn w:val="Normal"/>
    <w:link w:val="FooterChar"/>
    <w:uiPriority w:val="99"/>
    <w:unhideWhenUsed/>
    <w:rsid w:val="00C05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50A"/>
    <w:rPr>
      <w:sz w:val="22"/>
      <w:szCs w:val="22"/>
    </w:rPr>
  </w:style>
  <w:style w:type="character" w:styleId="CommentReference">
    <w:name w:val="annotation reference"/>
    <w:basedOn w:val="DefaultParagraphFont"/>
    <w:uiPriority w:val="99"/>
    <w:semiHidden/>
    <w:unhideWhenUsed/>
    <w:rsid w:val="00103218"/>
    <w:rPr>
      <w:sz w:val="16"/>
      <w:szCs w:val="16"/>
    </w:rPr>
  </w:style>
  <w:style w:type="paragraph" w:styleId="CommentText">
    <w:name w:val="annotation text"/>
    <w:basedOn w:val="Normal"/>
    <w:link w:val="CommentTextChar"/>
    <w:uiPriority w:val="99"/>
    <w:semiHidden/>
    <w:unhideWhenUsed/>
    <w:rsid w:val="00103218"/>
    <w:pPr>
      <w:spacing w:line="240" w:lineRule="auto"/>
    </w:pPr>
    <w:rPr>
      <w:sz w:val="20"/>
      <w:szCs w:val="20"/>
    </w:rPr>
  </w:style>
  <w:style w:type="character" w:customStyle="1" w:styleId="CommentTextChar">
    <w:name w:val="Comment Text Char"/>
    <w:basedOn w:val="DefaultParagraphFont"/>
    <w:link w:val="CommentText"/>
    <w:uiPriority w:val="99"/>
    <w:semiHidden/>
    <w:rsid w:val="00103218"/>
    <w:rPr>
      <w:sz w:val="20"/>
      <w:szCs w:val="20"/>
    </w:rPr>
  </w:style>
  <w:style w:type="paragraph" w:styleId="CommentSubject">
    <w:name w:val="annotation subject"/>
    <w:basedOn w:val="CommentText"/>
    <w:next w:val="CommentText"/>
    <w:link w:val="CommentSubjectChar"/>
    <w:uiPriority w:val="99"/>
    <w:semiHidden/>
    <w:unhideWhenUsed/>
    <w:rsid w:val="00103218"/>
    <w:rPr>
      <w:b/>
      <w:bCs/>
    </w:rPr>
  </w:style>
  <w:style w:type="character" w:customStyle="1" w:styleId="CommentSubjectChar">
    <w:name w:val="Comment Subject Char"/>
    <w:basedOn w:val="CommentTextChar"/>
    <w:link w:val="CommentSubject"/>
    <w:uiPriority w:val="99"/>
    <w:semiHidden/>
    <w:rsid w:val="00103218"/>
    <w:rPr>
      <w:b/>
      <w:bCs/>
      <w:sz w:val="20"/>
      <w:szCs w:val="20"/>
    </w:rPr>
  </w:style>
  <w:style w:type="paragraph" w:styleId="BalloonText">
    <w:name w:val="Balloon Text"/>
    <w:basedOn w:val="Normal"/>
    <w:link w:val="BalloonTextChar"/>
    <w:uiPriority w:val="99"/>
    <w:semiHidden/>
    <w:unhideWhenUsed/>
    <w:rsid w:val="001032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21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8138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j.com/content/365/bmj.l1476" TargetMode="External"/><Relationship Id="rId13" Type="http://schemas.openxmlformats.org/officeDocument/2006/relationships/hyperlink" Target="https://www.sciencedirect.com/topics/social-sciences/constructivism" TargetMode="External"/><Relationship Id="rId3" Type="http://schemas.openxmlformats.org/officeDocument/2006/relationships/settings" Target="settings.xml"/><Relationship Id="rId7" Type="http://schemas.openxmlformats.org/officeDocument/2006/relationships/hyperlink" Target="https://doi-org.ezproxy.uwtsd.ac.uk/10.1177/2156869315604346" TargetMode="External"/><Relationship Id="rId12" Type="http://schemas.openxmlformats.org/officeDocument/2006/relationships/hyperlink" Target="https://educationaltechnology.net/lev-vygotsky-sociocultural-theory-of-cognitive-develop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1177/0004867414553953"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heguardian.com/science/2015/jan/21/suicide-gender-men-women-mental-health-nick-clegg" TargetMode="External"/><Relationship Id="rId4" Type="http://schemas.openxmlformats.org/officeDocument/2006/relationships/webSettings" Target="webSettings.xml"/><Relationship Id="rId9" Type="http://schemas.openxmlformats.org/officeDocument/2006/relationships/hyperlink" Target="https://doi.org/10.1177/1557988320949322" TargetMode="External"/><Relationship Id="rId14" Type="http://schemas.openxmlformats.org/officeDocument/2006/relationships/hyperlink" Target="https://books.google.co.uk/books?hl=en&amp;lr=&amp;id=AkBdDwAAQBAJ&amp;oi=fnd&amp;pg=PP7&amp;dq=durkheim+on+suicide&amp;ots=Im4GRMyzkg&amp;sig=0Bonf8JlSOoKNOQapTiVg9Ksi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19</Pages>
  <Words>6910</Words>
  <Characters>39392</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rees</dc:creator>
  <cp:keywords/>
  <dc:description/>
  <cp:lastModifiedBy>Carolyne Leigh Williams (1704726)</cp:lastModifiedBy>
  <cp:revision>3</cp:revision>
  <dcterms:created xsi:type="dcterms:W3CDTF">2021-05-11T10:57:00Z</dcterms:created>
  <dcterms:modified xsi:type="dcterms:W3CDTF">2021-05-11T11:06:00Z</dcterms:modified>
</cp:coreProperties>
</file>