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614517725"/>
        <w:docPartObj>
          <w:docPartGallery w:val="Cover Pages"/>
          <w:docPartUnique/>
        </w:docPartObj>
      </w:sdtPr>
      <w:sdtEndPr>
        <w:rPr>
          <w:color w:val="auto"/>
        </w:rPr>
      </w:sdtEndPr>
      <w:sdtContent>
        <w:p w14:paraId="2234214D" w14:textId="7AAFA03A" w:rsidR="00FA66A5" w:rsidRDefault="00FA66A5">
          <w:pPr>
            <w:pStyle w:val="NoSpacing"/>
            <w:spacing w:before="1540" w:after="240"/>
            <w:jc w:val="center"/>
            <w:rPr>
              <w:color w:val="4472C4" w:themeColor="accent1"/>
            </w:rPr>
          </w:pPr>
          <w:r>
            <w:rPr>
              <w:noProof/>
              <w:color w:val="4472C4" w:themeColor="accent1"/>
            </w:rPr>
            <w:drawing>
              <wp:inline distT="0" distB="0" distL="0" distR="0" wp14:anchorId="5AE4E622" wp14:editId="06CD61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1857D600E2A2F40AFBF9555D1F8411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EE5D4A" w14:textId="50011078" w:rsidR="00FA66A5" w:rsidRDefault="00F92B8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Strategic Management</w:t>
              </w:r>
            </w:p>
          </w:sdtContent>
        </w:sdt>
        <w:sdt>
          <w:sdtPr>
            <w:rPr>
              <w:color w:val="4472C4" w:themeColor="accent1"/>
              <w:sz w:val="28"/>
              <w:szCs w:val="28"/>
            </w:rPr>
            <w:alias w:val="Subtitle"/>
            <w:tag w:val=""/>
            <w:id w:val="328029620"/>
            <w:placeholder>
              <w:docPart w:val="DBE174D346B9A642955B7F27B0C81F8D"/>
            </w:placeholder>
            <w:dataBinding w:prefixMappings="xmlns:ns0='http://purl.org/dc/elements/1.1/' xmlns:ns1='http://schemas.openxmlformats.org/package/2006/metadata/core-properties' " w:xpath="/ns1:coreProperties[1]/ns0:subject[1]" w:storeItemID="{6C3C8BC8-F283-45AE-878A-BAB7291924A1}"/>
            <w:text/>
          </w:sdtPr>
          <w:sdtContent>
            <w:p w14:paraId="077DC351" w14:textId="008C3E21" w:rsidR="00FA66A5" w:rsidRDefault="003E3C3E">
              <w:pPr>
                <w:pStyle w:val="NoSpacing"/>
                <w:jc w:val="center"/>
                <w:rPr>
                  <w:color w:val="4472C4" w:themeColor="accent1"/>
                  <w:sz w:val="28"/>
                  <w:szCs w:val="28"/>
                </w:rPr>
              </w:pPr>
              <w:r>
                <w:rPr>
                  <w:color w:val="4472C4" w:themeColor="accent1"/>
                  <w:sz w:val="28"/>
                  <w:szCs w:val="28"/>
                </w:rPr>
                <w:t>Lidl – A German discounter gaining market share</w:t>
              </w:r>
            </w:p>
          </w:sdtContent>
        </w:sdt>
        <w:p w14:paraId="7EBAAF52" w14:textId="0A780539" w:rsidR="00FA66A5" w:rsidRDefault="00FA66A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FC0ECD7" wp14:editId="1D97FDA9">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6T00:00:00Z">
                                    <w:dateFormat w:val="MMMM d, yyyy"/>
                                    <w:lid w:val="en-US"/>
                                    <w:storeMappedDataAs w:val="dateTime"/>
                                    <w:calendar w:val="gregorian"/>
                                  </w:date>
                                </w:sdtPr>
                                <w:sdtContent>
                                  <w:p w14:paraId="2BFE190A" w14:textId="162362DB" w:rsidR="0073058B" w:rsidRDefault="003E3C3E">
                                    <w:pPr>
                                      <w:pStyle w:val="NoSpacing"/>
                                      <w:spacing w:after="40"/>
                                      <w:jc w:val="center"/>
                                      <w:rPr>
                                        <w:caps/>
                                        <w:color w:val="4472C4" w:themeColor="accent1"/>
                                        <w:sz w:val="28"/>
                                        <w:szCs w:val="28"/>
                                      </w:rPr>
                                    </w:pPr>
                                    <w:r>
                                      <w:rPr>
                                        <w:caps/>
                                        <w:color w:val="4472C4" w:themeColor="accent1"/>
                                        <w:sz w:val="28"/>
                                        <w:szCs w:val="28"/>
                                      </w:rPr>
                                      <w:t>November 26, 2019</w:t>
                                    </w:r>
                                  </w:p>
                                </w:sdtContent>
                              </w:sdt>
                              <w:p w14:paraId="4E135166" w14:textId="159550D7" w:rsidR="0073058B" w:rsidRDefault="0073058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jack steele</w:t>
                                    </w:r>
                                  </w:sdtContent>
                                </w:sdt>
                              </w:p>
                              <w:p w14:paraId="56269BCE" w14:textId="0998AD06" w:rsidR="0073058B" w:rsidRDefault="0073058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1700866@student.uwtsd.ac.uk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C0ECD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6T00:00:00Z">
                              <w:dateFormat w:val="MMMM d, yyyy"/>
                              <w:lid w:val="en-US"/>
                              <w:storeMappedDataAs w:val="dateTime"/>
                              <w:calendar w:val="gregorian"/>
                            </w:date>
                          </w:sdtPr>
                          <w:sdtContent>
                            <w:p w14:paraId="2BFE190A" w14:textId="162362DB" w:rsidR="0073058B" w:rsidRDefault="003E3C3E">
                              <w:pPr>
                                <w:pStyle w:val="NoSpacing"/>
                                <w:spacing w:after="40"/>
                                <w:jc w:val="center"/>
                                <w:rPr>
                                  <w:caps/>
                                  <w:color w:val="4472C4" w:themeColor="accent1"/>
                                  <w:sz w:val="28"/>
                                  <w:szCs w:val="28"/>
                                </w:rPr>
                              </w:pPr>
                              <w:r>
                                <w:rPr>
                                  <w:caps/>
                                  <w:color w:val="4472C4" w:themeColor="accent1"/>
                                  <w:sz w:val="28"/>
                                  <w:szCs w:val="28"/>
                                </w:rPr>
                                <w:t>November 26, 2019</w:t>
                              </w:r>
                            </w:p>
                          </w:sdtContent>
                        </w:sdt>
                        <w:p w14:paraId="4E135166" w14:textId="159550D7" w:rsidR="0073058B" w:rsidRDefault="0073058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jack steele</w:t>
                              </w:r>
                            </w:sdtContent>
                          </w:sdt>
                        </w:p>
                        <w:p w14:paraId="56269BCE" w14:textId="0998AD06" w:rsidR="0073058B" w:rsidRDefault="0073058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1700866@student.uwtsd.ac.uk</w:t>
                              </w:r>
                            </w:sdtContent>
                          </w:sdt>
                        </w:p>
                      </w:txbxContent>
                    </v:textbox>
                    <w10:wrap anchorx="margin" anchory="page"/>
                  </v:shape>
                </w:pict>
              </mc:Fallback>
            </mc:AlternateContent>
          </w:r>
          <w:r>
            <w:rPr>
              <w:noProof/>
              <w:color w:val="4472C4" w:themeColor="accent1"/>
            </w:rPr>
            <w:drawing>
              <wp:inline distT="0" distB="0" distL="0" distR="0" wp14:anchorId="04C9DF4A" wp14:editId="4F87CE4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E6D5A5" w14:textId="6EBD7CDB" w:rsidR="00FA66A5" w:rsidRPr="00665D0F" w:rsidRDefault="00FA66A5" w:rsidP="00FA66A5">
          <w:pPr>
            <w:pStyle w:val="NoSpacing"/>
            <w:spacing w:before="1540" w:after="240"/>
          </w:pPr>
          <w:r>
            <w:rPr>
              <w:noProof/>
            </w:rPr>
            <w:drawing>
              <wp:anchor distT="0" distB="0" distL="114300" distR="114300" simplePos="0" relativeHeight="251662336" behindDoc="0" locked="0" layoutInCell="1" allowOverlap="1" wp14:anchorId="33EF9BFE" wp14:editId="5AE15EC0">
                <wp:simplePos x="0" y="0"/>
                <wp:positionH relativeFrom="column">
                  <wp:posOffset>1282882</wp:posOffset>
                </wp:positionH>
                <wp:positionV relativeFrom="paragraph">
                  <wp:posOffset>376464</wp:posOffset>
                </wp:positionV>
                <wp:extent cx="3190240" cy="3541395"/>
                <wp:effectExtent l="0" t="0" r="0" b="1905"/>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est_of_TSD.png"/>
                        <pic:cNvPicPr/>
                      </pic:nvPicPr>
                      <pic:blipFill>
                        <a:blip r:embed="rId11">
                          <a:extLst>
                            <a:ext uri="{28A0092B-C50C-407E-A947-70E740481C1C}">
                              <a14:useLocalDpi xmlns:a14="http://schemas.microsoft.com/office/drawing/2010/main" val="0"/>
                            </a:ext>
                          </a:extLst>
                        </a:blip>
                        <a:stretch>
                          <a:fillRect/>
                        </a:stretch>
                      </pic:blipFill>
                      <pic:spPr>
                        <a:xfrm>
                          <a:off x="0" y="0"/>
                          <a:ext cx="3190240" cy="3541395"/>
                        </a:xfrm>
                        <a:prstGeom prst="rect">
                          <a:avLst/>
                        </a:prstGeom>
                      </pic:spPr>
                    </pic:pic>
                  </a:graphicData>
                </a:graphic>
              </wp:anchor>
            </w:drawing>
          </w:r>
        </w:p>
        <w:p w14:paraId="409F0591" w14:textId="77777777" w:rsidR="00FA66A5" w:rsidRPr="00665D0F" w:rsidRDefault="00FA66A5" w:rsidP="00FA66A5"/>
        <w:p w14:paraId="2FA5515C" w14:textId="77777777" w:rsidR="00FA66A5" w:rsidRPr="00665D0F" w:rsidRDefault="00FA66A5" w:rsidP="00FA66A5"/>
        <w:p w14:paraId="742F0D69" w14:textId="77777777" w:rsidR="00FA66A5" w:rsidRPr="00665D0F" w:rsidRDefault="00FA66A5" w:rsidP="00FA66A5"/>
        <w:p w14:paraId="4C2270ED" w14:textId="77777777" w:rsidR="00FA66A5" w:rsidRDefault="00FA66A5" w:rsidP="00FA66A5">
          <w:pPr>
            <w:tabs>
              <w:tab w:val="left" w:pos="2989"/>
            </w:tabs>
          </w:pPr>
        </w:p>
        <w:p w14:paraId="6DB1FD33" w14:textId="150153A2" w:rsidR="00FA66A5" w:rsidRDefault="00FA66A5" w:rsidP="00FA66A5">
          <w:pPr>
            <w:tabs>
              <w:tab w:val="left" w:pos="930"/>
            </w:tabs>
          </w:pPr>
          <w:r>
            <w:tab/>
          </w:r>
        </w:p>
        <w:p w14:paraId="2803D08A" w14:textId="72AAEB44" w:rsidR="00FA66A5" w:rsidRDefault="004D12A3"/>
      </w:sdtContent>
    </w:sdt>
    <w:p w14:paraId="763A0C7D" w14:textId="766BD13F" w:rsidR="00FA66A5" w:rsidRDefault="00FA66A5">
      <w:r>
        <w:br w:type="page"/>
      </w:r>
    </w:p>
    <w:sdt>
      <w:sdtPr>
        <w:id w:val="-180777565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C910153" w14:textId="4D6F83CB" w:rsidR="00107016" w:rsidRDefault="00107016">
          <w:pPr>
            <w:pStyle w:val="TOCHeading"/>
          </w:pPr>
          <w:r>
            <w:t>Table of Contents</w:t>
          </w:r>
        </w:p>
        <w:p w14:paraId="727F688E" w14:textId="45FD762C" w:rsidR="006F1E44" w:rsidRDefault="00107016">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5682375" w:history="1">
            <w:r w:rsidR="006F1E44" w:rsidRPr="00CC59F2">
              <w:rPr>
                <w:rStyle w:val="Hyperlink"/>
                <w:noProof/>
              </w:rPr>
              <w:t>1.</w:t>
            </w:r>
            <w:r w:rsidR="006F1E44">
              <w:rPr>
                <w:rFonts w:eastAsiaTheme="minorEastAsia" w:cstheme="minorBidi"/>
                <w:b w:val="0"/>
                <w:bCs w:val="0"/>
                <w:i w:val="0"/>
                <w:iCs w:val="0"/>
                <w:noProof/>
                <w:lang w:eastAsia="en-GB"/>
              </w:rPr>
              <w:tab/>
            </w:r>
            <w:r w:rsidR="006F1E44" w:rsidRPr="00CC59F2">
              <w:rPr>
                <w:rStyle w:val="Hyperlink"/>
                <w:noProof/>
              </w:rPr>
              <w:t>Executive Summary</w:t>
            </w:r>
            <w:r w:rsidR="006F1E44">
              <w:rPr>
                <w:noProof/>
                <w:webHidden/>
              </w:rPr>
              <w:tab/>
            </w:r>
            <w:r w:rsidR="006F1E44">
              <w:rPr>
                <w:noProof/>
                <w:webHidden/>
              </w:rPr>
              <w:fldChar w:fldCharType="begin"/>
            </w:r>
            <w:r w:rsidR="006F1E44">
              <w:rPr>
                <w:noProof/>
                <w:webHidden/>
              </w:rPr>
              <w:instrText xml:space="preserve"> PAGEREF _Toc25682375 \h </w:instrText>
            </w:r>
            <w:r w:rsidR="006F1E44">
              <w:rPr>
                <w:noProof/>
                <w:webHidden/>
              </w:rPr>
            </w:r>
            <w:r w:rsidR="006F1E44">
              <w:rPr>
                <w:noProof/>
                <w:webHidden/>
              </w:rPr>
              <w:fldChar w:fldCharType="separate"/>
            </w:r>
            <w:r w:rsidR="006F1E44">
              <w:rPr>
                <w:noProof/>
                <w:webHidden/>
              </w:rPr>
              <w:t>1</w:t>
            </w:r>
            <w:r w:rsidR="006F1E44">
              <w:rPr>
                <w:noProof/>
                <w:webHidden/>
              </w:rPr>
              <w:fldChar w:fldCharType="end"/>
            </w:r>
          </w:hyperlink>
        </w:p>
        <w:p w14:paraId="1CDAF21E" w14:textId="344F4A51" w:rsidR="006F1E44" w:rsidRDefault="006F1E44">
          <w:pPr>
            <w:pStyle w:val="TOC1"/>
            <w:tabs>
              <w:tab w:val="left" w:pos="480"/>
              <w:tab w:val="right" w:leader="dot" w:pos="9010"/>
            </w:tabs>
            <w:rPr>
              <w:rFonts w:eastAsiaTheme="minorEastAsia" w:cstheme="minorBidi"/>
              <w:b w:val="0"/>
              <w:bCs w:val="0"/>
              <w:i w:val="0"/>
              <w:iCs w:val="0"/>
              <w:noProof/>
              <w:lang w:eastAsia="en-GB"/>
            </w:rPr>
          </w:pPr>
          <w:hyperlink w:anchor="_Toc25682376" w:history="1">
            <w:r w:rsidRPr="00CC59F2">
              <w:rPr>
                <w:rStyle w:val="Hyperlink"/>
                <w:noProof/>
              </w:rPr>
              <w:t>2.</w:t>
            </w:r>
            <w:r>
              <w:rPr>
                <w:rFonts w:eastAsiaTheme="minorEastAsia" w:cstheme="minorBidi"/>
                <w:b w:val="0"/>
                <w:bCs w:val="0"/>
                <w:i w:val="0"/>
                <w:iCs w:val="0"/>
                <w:noProof/>
                <w:lang w:eastAsia="en-GB"/>
              </w:rPr>
              <w:tab/>
            </w:r>
            <w:r w:rsidRPr="00CC59F2">
              <w:rPr>
                <w:rStyle w:val="Hyperlink"/>
                <w:noProof/>
              </w:rPr>
              <w:t>Introduction</w:t>
            </w:r>
            <w:r>
              <w:rPr>
                <w:noProof/>
                <w:webHidden/>
              </w:rPr>
              <w:tab/>
            </w:r>
            <w:r>
              <w:rPr>
                <w:noProof/>
                <w:webHidden/>
              </w:rPr>
              <w:fldChar w:fldCharType="begin"/>
            </w:r>
            <w:r>
              <w:rPr>
                <w:noProof/>
                <w:webHidden/>
              </w:rPr>
              <w:instrText xml:space="preserve"> PAGEREF _Toc25682376 \h </w:instrText>
            </w:r>
            <w:r>
              <w:rPr>
                <w:noProof/>
                <w:webHidden/>
              </w:rPr>
            </w:r>
            <w:r>
              <w:rPr>
                <w:noProof/>
                <w:webHidden/>
              </w:rPr>
              <w:fldChar w:fldCharType="separate"/>
            </w:r>
            <w:r>
              <w:rPr>
                <w:noProof/>
                <w:webHidden/>
              </w:rPr>
              <w:t>2</w:t>
            </w:r>
            <w:r>
              <w:rPr>
                <w:noProof/>
                <w:webHidden/>
              </w:rPr>
              <w:fldChar w:fldCharType="end"/>
            </w:r>
          </w:hyperlink>
        </w:p>
        <w:p w14:paraId="16873D58" w14:textId="5FCDAFA9" w:rsidR="006F1E44" w:rsidRDefault="006F1E44">
          <w:pPr>
            <w:pStyle w:val="TOC2"/>
            <w:tabs>
              <w:tab w:val="left" w:pos="960"/>
              <w:tab w:val="right" w:leader="dot" w:pos="9010"/>
            </w:tabs>
            <w:rPr>
              <w:rFonts w:eastAsiaTheme="minorEastAsia" w:cstheme="minorBidi"/>
              <w:b w:val="0"/>
              <w:bCs w:val="0"/>
              <w:noProof/>
              <w:sz w:val="24"/>
              <w:szCs w:val="24"/>
              <w:lang w:eastAsia="en-GB"/>
            </w:rPr>
          </w:pPr>
          <w:hyperlink w:anchor="_Toc25682377" w:history="1">
            <w:r w:rsidRPr="00CC59F2">
              <w:rPr>
                <w:rStyle w:val="Hyperlink"/>
                <w:noProof/>
              </w:rPr>
              <w:t>2.1.</w:t>
            </w:r>
            <w:r>
              <w:rPr>
                <w:rFonts w:eastAsiaTheme="minorEastAsia" w:cstheme="minorBidi"/>
                <w:b w:val="0"/>
                <w:bCs w:val="0"/>
                <w:noProof/>
                <w:sz w:val="24"/>
                <w:szCs w:val="24"/>
                <w:lang w:eastAsia="en-GB"/>
              </w:rPr>
              <w:tab/>
            </w:r>
            <w:r w:rsidRPr="00CC59F2">
              <w:rPr>
                <w:rStyle w:val="Hyperlink"/>
                <w:noProof/>
              </w:rPr>
              <w:t>Remit</w:t>
            </w:r>
            <w:r>
              <w:rPr>
                <w:noProof/>
                <w:webHidden/>
              </w:rPr>
              <w:tab/>
            </w:r>
            <w:r>
              <w:rPr>
                <w:noProof/>
                <w:webHidden/>
              </w:rPr>
              <w:fldChar w:fldCharType="begin"/>
            </w:r>
            <w:r>
              <w:rPr>
                <w:noProof/>
                <w:webHidden/>
              </w:rPr>
              <w:instrText xml:space="preserve"> PAGEREF _Toc25682377 \h </w:instrText>
            </w:r>
            <w:r>
              <w:rPr>
                <w:noProof/>
                <w:webHidden/>
              </w:rPr>
            </w:r>
            <w:r>
              <w:rPr>
                <w:noProof/>
                <w:webHidden/>
              </w:rPr>
              <w:fldChar w:fldCharType="separate"/>
            </w:r>
            <w:r>
              <w:rPr>
                <w:noProof/>
                <w:webHidden/>
              </w:rPr>
              <w:t>2</w:t>
            </w:r>
            <w:r>
              <w:rPr>
                <w:noProof/>
                <w:webHidden/>
              </w:rPr>
              <w:fldChar w:fldCharType="end"/>
            </w:r>
          </w:hyperlink>
        </w:p>
        <w:p w14:paraId="5D4927A4" w14:textId="2FC14BC0" w:rsidR="006F1E44" w:rsidRDefault="006F1E44">
          <w:pPr>
            <w:pStyle w:val="TOC2"/>
            <w:tabs>
              <w:tab w:val="left" w:pos="960"/>
              <w:tab w:val="right" w:leader="dot" w:pos="9010"/>
            </w:tabs>
            <w:rPr>
              <w:rFonts w:eastAsiaTheme="minorEastAsia" w:cstheme="minorBidi"/>
              <w:b w:val="0"/>
              <w:bCs w:val="0"/>
              <w:noProof/>
              <w:sz w:val="24"/>
              <w:szCs w:val="24"/>
              <w:lang w:eastAsia="en-GB"/>
            </w:rPr>
          </w:pPr>
          <w:hyperlink w:anchor="_Toc25682378" w:history="1">
            <w:r w:rsidRPr="00CC59F2">
              <w:rPr>
                <w:rStyle w:val="Hyperlink"/>
                <w:noProof/>
              </w:rPr>
              <w:t>2.2.</w:t>
            </w:r>
            <w:r>
              <w:rPr>
                <w:rFonts w:eastAsiaTheme="minorEastAsia" w:cstheme="minorBidi"/>
                <w:b w:val="0"/>
                <w:bCs w:val="0"/>
                <w:noProof/>
                <w:sz w:val="24"/>
                <w:szCs w:val="24"/>
                <w:lang w:eastAsia="en-GB"/>
              </w:rPr>
              <w:tab/>
            </w:r>
            <w:r w:rsidRPr="00CC59F2">
              <w:rPr>
                <w:rStyle w:val="Hyperlink"/>
                <w:noProof/>
              </w:rPr>
              <w:t>Background of the Organisation</w:t>
            </w:r>
            <w:r>
              <w:rPr>
                <w:noProof/>
                <w:webHidden/>
              </w:rPr>
              <w:tab/>
            </w:r>
            <w:r>
              <w:rPr>
                <w:noProof/>
                <w:webHidden/>
              </w:rPr>
              <w:fldChar w:fldCharType="begin"/>
            </w:r>
            <w:r>
              <w:rPr>
                <w:noProof/>
                <w:webHidden/>
              </w:rPr>
              <w:instrText xml:space="preserve"> PAGEREF _Toc25682378 \h </w:instrText>
            </w:r>
            <w:r>
              <w:rPr>
                <w:noProof/>
                <w:webHidden/>
              </w:rPr>
            </w:r>
            <w:r>
              <w:rPr>
                <w:noProof/>
                <w:webHidden/>
              </w:rPr>
              <w:fldChar w:fldCharType="separate"/>
            </w:r>
            <w:r>
              <w:rPr>
                <w:noProof/>
                <w:webHidden/>
              </w:rPr>
              <w:t>2</w:t>
            </w:r>
            <w:r>
              <w:rPr>
                <w:noProof/>
                <w:webHidden/>
              </w:rPr>
              <w:fldChar w:fldCharType="end"/>
            </w:r>
          </w:hyperlink>
        </w:p>
        <w:p w14:paraId="5A82B424" w14:textId="3D8CE02C" w:rsidR="006F1E44" w:rsidRDefault="006F1E44">
          <w:pPr>
            <w:pStyle w:val="TOC2"/>
            <w:tabs>
              <w:tab w:val="left" w:pos="960"/>
              <w:tab w:val="right" w:leader="dot" w:pos="9010"/>
            </w:tabs>
            <w:rPr>
              <w:rFonts w:eastAsiaTheme="minorEastAsia" w:cstheme="minorBidi"/>
              <w:b w:val="0"/>
              <w:bCs w:val="0"/>
              <w:noProof/>
              <w:sz w:val="24"/>
              <w:szCs w:val="24"/>
              <w:lang w:eastAsia="en-GB"/>
            </w:rPr>
          </w:pPr>
          <w:hyperlink w:anchor="_Toc25682379" w:history="1">
            <w:r w:rsidRPr="00CC59F2">
              <w:rPr>
                <w:rStyle w:val="Hyperlink"/>
                <w:noProof/>
              </w:rPr>
              <w:t>2.3.</w:t>
            </w:r>
            <w:r>
              <w:rPr>
                <w:rFonts w:eastAsiaTheme="minorEastAsia" w:cstheme="minorBidi"/>
                <w:b w:val="0"/>
                <w:bCs w:val="0"/>
                <w:noProof/>
                <w:sz w:val="24"/>
                <w:szCs w:val="24"/>
                <w:lang w:eastAsia="en-GB"/>
              </w:rPr>
              <w:tab/>
            </w:r>
            <w:r w:rsidRPr="00CC59F2">
              <w:rPr>
                <w:rStyle w:val="Hyperlink"/>
                <w:noProof/>
              </w:rPr>
              <w:t>Definitions of Major Concepts</w:t>
            </w:r>
            <w:r>
              <w:rPr>
                <w:noProof/>
                <w:webHidden/>
              </w:rPr>
              <w:tab/>
            </w:r>
            <w:r>
              <w:rPr>
                <w:noProof/>
                <w:webHidden/>
              </w:rPr>
              <w:fldChar w:fldCharType="begin"/>
            </w:r>
            <w:r>
              <w:rPr>
                <w:noProof/>
                <w:webHidden/>
              </w:rPr>
              <w:instrText xml:space="preserve"> PAGEREF _Toc25682379 \h </w:instrText>
            </w:r>
            <w:r>
              <w:rPr>
                <w:noProof/>
                <w:webHidden/>
              </w:rPr>
            </w:r>
            <w:r>
              <w:rPr>
                <w:noProof/>
                <w:webHidden/>
              </w:rPr>
              <w:fldChar w:fldCharType="separate"/>
            </w:r>
            <w:r>
              <w:rPr>
                <w:noProof/>
                <w:webHidden/>
              </w:rPr>
              <w:t>2</w:t>
            </w:r>
            <w:r>
              <w:rPr>
                <w:noProof/>
                <w:webHidden/>
              </w:rPr>
              <w:fldChar w:fldCharType="end"/>
            </w:r>
          </w:hyperlink>
        </w:p>
        <w:p w14:paraId="6345A2B1" w14:textId="7B41A85B"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80" w:history="1">
            <w:r w:rsidRPr="00CC59F2">
              <w:rPr>
                <w:rStyle w:val="Hyperlink"/>
                <w:noProof/>
              </w:rPr>
              <w:t>2.3.1.</w:t>
            </w:r>
            <w:r>
              <w:rPr>
                <w:rFonts w:eastAsiaTheme="minorEastAsia" w:cstheme="minorBidi"/>
                <w:b w:val="0"/>
                <w:bCs w:val="0"/>
                <w:noProof/>
                <w:sz w:val="24"/>
                <w:szCs w:val="24"/>
                <w:lang w:eastAsia="en-GB"/>
              </w:rPr>
              <w:tab/>
            </w:r>
            <w:r w:rsidRPr="00CC59F2">
              <w:rPr>
                <w:rStyle w:val="Hyperlink"/>
                <w:noProof/>
              </w:rPr>
              <w:t>Strategy</w:t>
            </w:r>
            <w:r>
              <w:rPr>
                <w:noProof/>
                <w:webHidden/>
              </w:rPr>
              <w:tab/>
            </w:r>
            <w:r>
              <w:rPr>
                <w:noProof/>
                <w:webHidden/>
              </w:rPr>
              <w:fldChar w:fldCharType="begin"/>
            </w:r>
            <w:r>
              <w:rPr>
                <w:noProof/>
                <w:webHidden/>
              </w:rPr>
              <w:instrText xml:space="preserve"> PAGEREF _Toc25682380 \h </w:instrText>
            </w:r>
            <w:r>
              <w:rPr>
                <w:noProof/>
                <w:webHidden/>
              </w:rPr>
            </w:r>
            <w:r>
              <w:rPr>
                <w:noProof/>
                <w:webHidden/>
              </w:rPr>
              <w:fldChar w:fldCharType="separate"/>
            </w:r>
            <w:r>
              <w:rPr>
                <w:noProof/>
                <w:webHidden/>
              </w:rPr>
              <w:t>2</w:t>
            </w:r>
            <w:r>
              <w:rPr>
                <w:noProof/>
                <w:webHidden/>
              </w:rPr>
              <w:fldChar w:fldCharType="end"/>
            </w:r>
          </w:hyperlink>
        </w:p>
        <w:p w14:paraId="017F436F" w14:textId="6A390A9E"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81" w:history="1">
            <w:r w:rsidRPr="00CC59F2">
              <w:rPr>
                <w:rStyle w:val="Hyperlink"/>
                <w:noProof/>
              </w:rPr>
              <w:t>2.3.2.</w:t>
            </w:r>
            <w:r>
              <w:rPr>
                <w:rFonts w:eastAsiaTheme="minorEastAsia" w:cstheme="minorBidi"/>
                <w:b w:val="0"/>
                <w:bCs w:val="0"/>
                <w:noProof/>
                <w:sz w:val="24"/>
                <w:szCs w:val="24"/>
                <w:lang w:eastAsia="en-GB"/>
              </w:rPr>
              <w:tab/>
            </w:r>
            <w:r w:rsidRPr="00CC59F2">
              <w:rPr>
                <w:rStyle w:val="Hyperlink"/>
                <w:noProof/>
              </w:rPr>
              <w:t>Business Level Strategy</w:t>
            </w:r>
            <w:r>
              <w:rPr>
                <w:noProof/>
                <w:webHidden/>
              </w:rPr>
              <w:tab/>
            </w:r>
            <w:r>
              <w:rPr>
                <w:noProof/>
                <w:webHidden/>
              </w:rPr>
              <w:fldChar w:fldCharType="begin"/>
            </w:r>
            <w:r>
              <w:rPr>
                <w:noProof/>
                <w:webHidden/>
              </w:rPr>
              <w:instrText xml:space="preserve"> PAGEREF _Toc25682381 \h </w:instrText>
            </w:r>
            <w:r>
              <w:rPr>
                <w:noProof/>
                <w:webHidden/>
              </w:rPr>
            </w:r>
            <w:r>
              <w:rPr>
                <w:noProof/>
                <w:webHidden/>
              </w:rPr>
              <w:fldChar w:fldCharType="separate"/>
            </w:r>
            <w:r>
              <w:rPr>
                <w:noProof/>
                <w:webHidden/>
              </w:rPr>
              <w:t>3</w:t>
            </w:r>
            <w:r>
              <w:rPr>
                <w:noProof/>
                <w:webHidden/>
              </w:rPr>
              <w:fldChar w:fldCharType="end"/>
            </w:r>
          </w:hyperlink>
        </w:p>
        <w:p w14:paraId="0A4AB8B8" w14:textId="5D6F71C9"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82" w:history="1">
            <w:r w:rsidRPr="00CC59F2">
              <w:rPr>
                <w:rStyle w:val="Hyperlink"/>
                <w:noProof/>
              </w:rPr>
              <w:t>2.3.3.</w:t>
            </w:r>
            <w:r>
              <w:rPr>
                <w:rFonts w:eastAsiaTheme="minorEastAsia" w:cstheme="minorBidi"/>
                <w:b w:val="0"/>
                <w:bCs w:val="0"/>
                <w:noProof/>
                <w:sz w:val="24"/>
                <w:szCs w:val="24"/>
                <w:lang w:eastAsia="en-GB"/>
              </w:rPr>
              <w:tab/>
            </w:r>
            <w:r w:rsidRPr="00CC59F2">
              <w:rPr>
                <w:rStyle w:val="Hyperlink"/>
                <w:noProof/>
              </w:rPr>
              <w:t>Competitive Advantage</w:t>
            </w:r>
            <w:r>
              <w:rPr>
                <w:noProof/>
                <w:webHidden/>
              </w:rPr>
              <w:tab/>
            </w:r>
            <w:r>
              <w:rPr>
                <w:noProof/>
                <w:webHidden/>
              </w:rPr>
              <w:fldChar w:fldCharType="begin"/>
            </w:r>
            <w:r>
              <w:rPr>
                <w:noProof/>
                <w:webHidden/>
              </w:rPr>
              <w:instrText xml:space="preserve"> PAGEREF _Toc25682382 \h </w:instrText>
            </w:r>
            <w:r>
              <w:rPr>
                <w:noProof/>
                <w:webHidden/>
              </w:rPr>
            </w:r>
            <w:r>
              <w:rPr>
                <w:noProof/>
                <w:webHidden/>
              </w:rPr>
              <w:fldChar w:fldCharType="separate"/>
            </w:r>
            <w:r>
              <w:rPr>
                <w:noProof/>
                <w:webHidden/>
              </w:rPr>
              <w:t>3</w:t>
            </w:r>
            <w:r>
              <w:rPr>
                <w:noProof/>
                <w:webHidden/>
              </w:rPr>
              <w:fldChar w:fldCharType="end"/>
            </w:r>
          </w:hyperlink>
        </w:p>
        <w:p w14:paraId="6F9D1195" w14:textId="0C2901C0" w:rsidR="006F1E44" w:rsidRDefault="006F1E44">
          <w:pPr>
            <w:pStyle w:val="TOC2"/>
            <w:tabs>
              <w:tab w:val="left" w:pos="960"/>
              <w:tab w:val="right" w:leader="dot" w:pos="9010"/>
            </w:tabs>
            <w:rPr>
              <w:rFonts w:eastAsiaTheme="minorEastAsia" w:cstheme="minorBidi"/>
              <w:b w:val="0"/>
              <w:bCs w:val="0"/>
              <w:noProof/>
              <w:sz w:val="24"/>
              <w:szCs w:val="24"/>
              <w:lang w:eastAsia="en-GB"/>
            </w:rPr>
          </w:pPr>
          <w:hyperlink w:anchor="_Toc25682383" w:history="1">
            <w:r w:rsidRPr="00CC59F2">
              <w:rPr>
                <w:rStyle w:val="Hyperlink"/>
                <w:noProof/>
              </w:rPr>
              <w:t>2.4.</w:t>
            </w:r>
            <w:r>
              <w:rPr>
                <w:rFonts w:eastAsiaTheme="minorEastAsia" w:cstheme="minorBidi"/>
                <w:b w:val="0"/>
                <w:bCs w:val="0"/>
                <w:noProof/>
                <w:sz w:val="24"/>
                <w:szCs w:val="24"/>
                <w:lang w:eastAsia="en-GB"/>
              </w:rPr>
              <w:tab/>
            </w:r>
            <w:r w:rsidRPr="00CC59F2">
              <w:rPr>
                <w:rStyle w:val="Hyperlink"/>
                <w:noProof/>
              </w:rPr>
              <w:t>Porters Generic Strategies</w:t>
            </w:r>
            <w:r>
              <w:rPr>
                <w:noProof/>
                <w:webHidden/>
              </w:rPr>
              <w:tab/>
            </w:r>
            <w:r>
              <w:rPr>
                <w:noProof/>
                <w:webHidden/>
              </w:rPr>
              <w:fldChar w:fldCharType="begin"/>
            </w:r>
            <w:r>
              <w:rPr>
                <w:noProof/>
                <w:webHidden/>
              </w:rPr>
              <w:instrText xml:space="preserve"> PAGEREF _Toc25682383 \h </w:instrText>
            </w:r>
            <w:r>
              <w:rPr>
                <w:noProof/>
                <w:webHidden/>
              </w:rPr>
            </w:r>
            <w:r>
              <w:rPr>
                <w:noProof/>
                <w:webHidden/>
              </w:rPr>
              <w:fldChar w:fldCharType="separate"/>
            </w:r>
            <w:r>
              <w:rPr>
                <w:noProof/>
                <w:webHidden/>
              </w:rPr>
              <w:t>3</w:t>
            </w:r>
            <w:r>
              <w:rPr>
                <w:noProof/>
                <w:webHidden/>
              </w:rPr>
              <w:fldChar w:fldCharType="end"/>
            </w:r>
          </w:hyperlink>
        </w:p>
        <w:p w14:paraId="77B862F2" w14:textId="0B15C842" w:rsidR="006F1E44" w:rsidRDefault="006F1E44">
          <w:pPr>
            <w:pStyle w:val="TOC1"/>
            <w:tabs>
              <w:tab w:val="left" w:pos="480"/>
              <w:tab w:val="right" w:leader="dot" w:pos="9010"/>
            </w:tabs>
            <w:rPr>
              <w:rFonts w:eastAsiaTheme="minorEastAsia" w:cstheme="minorBidi"/>
              <w:b w:val="0"/>
              <w:bCs w:val="0"/>
              <w:i w:val="0"/>
              <w:iCs w:val="0"/>
              <w:noProof/>
              <w:lang w:eastAsia="en-GB"/>
            </w:rPr>
          </w:pPr>
          <w:hyperlink w:anchor="_Toc25682384" w:history="1">
            <w:r w:rsidRPr="00CC59F2">
              <w:rPr>
                <w:rStyle w:val="Hyperlink"/>
                <w:noProof/>
              </w:rPr>
              <w:t>3.</w:t>
            </w:r>
            <w:r>
              <w:rPr>
                <w:rFonts w:eastAsiaTheme="minorEastAsia" w:cstheme="minorBidi"/>
                <w:b w:val="0"/>
                <w:bCs w:val="0"/>
                <w:i w:val="0"/>
                <w:iCs w:val="0"/>
                <w:noProof/>
                <w:lang w:eastAsia="en-GB"/>
              </w:rPr>
              <w:tab/>
            </w:r>
            <w:r w:rsidRPr="00CC59F2">
              <w:rPr>
                <w:rStyle w:val="Hyperlink"/>
                <w:noProof/>
              </w:rPr>
              <w:t>The strategy that Lidl implement</w:t>
            </w:r>
            <w:r>
              <w:rPr>
                <w:noProof/>
                <w:webHidden/>
              </w:rPr>
              <w:tab/>
            </w:r>
            <w:r>
              <w:rPr>
                <w:noProof/>
                <w:webHidden/>
              </w:rPr>
              <w:fldChar w:fldCharType="begin"/>
            </w:r>
            <w:r>
              <w:rPr>
                <w:noProof/>
                <w:webHidden/>
              </w:rPr>
              <w:instrText xml:space="preserve"> PAGEREF _Toc25682384 \h </w:instrText>
            </w:r>
            <w:r>
              <w:rPr>
                <w:noProof/>
                <w:webHidden/>
              </w:rPr>
            </w:r>
            <w:r>
              <w:rPr>
                <w:noProof/>
                <w:webHidden/>
              </w:rPr>
              <w:fldChar w:fldCharType="separate"/>
            </w:r>
            <w:r>
              <w:rPr>
                <w:noProof/>
                <w:webHidden/>
              </w:rPr>
              <w:t>6</w:t>
            </w:r>
            <w:r>
              <w:rPr>
                <w:noProof/>
                <w:webHidden/>
              </w:rPr>
              <w:fldChar w:fldCharType="end"/>
            </w:r>
          </w:hyperlink>
        </w:p>
        <w:p w14:paraId="77B8D007" w14:textId="2E0722E0" w:rsidR="006F1E44" w:rsidRDefault="006F1E44">
          <w:pPr>
            <w:pStyle w:val="TOC2"/>
            <w:tabs>
              <w:tab w:val="left" w:pos="960"/>
              <w:tab w:val="right" w:leader="dot" w:pos="9010"/>
            </w:tabs>
            <w:rPr>
              <w:rFonts w:eastAsiaTheme="minorEastAsia" w:cstheme="minorBidi"/>
              <w:b w:val="0"/>
              <w:bCs w:val="0"/>
              <w:noProof/>
              <w:sz w:val="24"/>
              <w:szCs w:val="24"/>
              <w:lang w:eastAsia="en-GB"/>
            </w:rPr>
          </w:pPr>
          <w:hyperlink w:anchor="_Toc25682385" w:history="1">
            <w:r w:rsidRPr="00CC59F2">
              <w:rPr>
                <w:rStyle w:val="Hyperlink"/>
                <w:noProof/>
              </w:rPr>
              <w:t>3.1.</w:t>
            </w:r>
            <w:r>
              <w:rPr>
                <w:rFonts w:eastAsiaTheme="minorEastAsia" w:cstheme="minorBidi"/>
                <w:b w:val="0"/>
                <w:bCs w:val="0"/>
                <w:noProof/>
                <w:sz w:val="24"/>
                <w:szCs w:val="24"/>
                <w:lang w:eastAsia="en-GB"/>
              </w:rPr>
              <w:tab/>
            </w:r>
            <w:r w:rsidRPr="00CC59F2">
              <w:rPr>
                <w:rStyle w:val="Hyperlink"/>
                <w:noProof/>
              </w:rPr>
              <w:t>Implementation</w:t>
            </w:r>
            <w:r>
              <w:rPr>
                <w:noProof/>
                <w:webHidden/>
              </w:rPr>
              <w:tab/>
            </w:r>
            <w:r>
              <w:rPr>
                <w:noProof/>
                <w:webHidden/>
              </w:rPr>
              <w:fldChar w:fldCharType="begin"/>
            </w:r>
            <w:r>
              <w:rPr>
                <w:noProof/>
                <w:webHidden/>
              </w:rPr>
              <w:instrText xml:space="preserve"> PAGEREF _Toc25682385 \h </w:instrText>
            </w:r>
            <w:r>
              <w:rPr>
                <w:noProof/>
                <w:webHidden/>
              </w:rPr>
            </w:r>
            <w:r>
              <w:rPr>
                <w:noProof/>
                <w:webHidden/>
              </w:rPr>
              <w:fldChar w:fldCharType="separate"/>
            </w:r>
            <w:r>
              <w:rPr>
                <w:noProof/>
                <w:webHidden/>
              </w:rPr>
              <w:t>6</w:t>
            </w:r>
            <w:r>
              <w:rPr>
                <w:noProof/>
                <w:webHidden/>
              </w:rPr>
              <w:fldChar w:fldCharType="end"/>
            </w:r>
          </w:hyperlink>
        </w:p>
        <w:p w14:paraId="08118EF6" w14:textId="3CF2D70E"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86" w:history="1">
            <w:r w:rsidRPr="00CC59F2">
              <w:rPr>
                <w:rStyle w:val="Hyperlink"/>
                <w:noProof/>
              </w:rPr>
              <w:t>3.1.1.</w:t>
            </w:r>
            <w:r>
              <w:rPr>
                <w:rFonts w:eastAsiaTheme="minorEastAsia" w:cstheme="minorBidi"/>
                <w:b w:val="0"/>
                <w:bCs w:val="0"/>
                <w:noProof/>
                <w:sz w:val="24"/>
                <w:szCs w:val="24"/>
                <w:lang w:eastAsia="en-GB"/>
              </w:rPr>
              <w:tab/>
            </w:r>
            <w:r w:rsidRPr="00CC59F2">
              <w:rPr>
                <w:rStyle w:val="Hyperlink"/>
                <w:noProof/>
              </w:rPr>
              <w:t>Exclusive Own Brand and Logistics</w:t>
            </w:r>
            <w:r>
              <w:rPr>
                <w:noProof/>
                <w:webHidden/>
              </w:rPr>
              <w:tab/>
            </w:r>
            <w:r>
              <w:rPr>
                <w:noProof/>
                <w:webHidden/>
              </w:rPr>
              <w:fldChar w:fldCharType="begin"/>
            </w:r>
            <w:r>
              <w:rPr>
                <w:noProof/>
                <w:webHidden/>
              </w:rPr>
              <w:instrText xml:space="preserve"> PAGEREF _Toc25682386 \h </w:instrText>
            </w:r>
            <w:r>
              <w:rPr>
                <w:noProof/>
                <w:webHidden/>
              </w:rPr>
            </w:r>
            <w:r>
              <w:rPr>
                <w:noProof/>
                <w:webHidden/>
              </w:rPr>
              <w:fldChar w:fldCharType="separate"/>
            </w:r>
            <w:r>
              <w:rPr>
                <w:noProof/>
                <w:webHidden/>
              </w:rPr>
              <w:t>6</w:t>
            </w:r>
            <w:r>
              <w:rPr>
                <w:noProof/>
                <w:webHidden/>
              </w:rPr>
              <w:fldChar w:fldCharType="end"/>
            </w:r>
          </w:hyperlink>
        </w:p>
        <w:p w14:paraId="24A634EE" w14:textId="5A10205E"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87" w:history="1">
            <w:r w:rsidRPr="00CC59F2">
              <w:rPr>
                <w:rStyle w:val="Hyperlink"/>
                <w:noProof/>
              </w:rPr>
              <w:t>3.1.2.</w:t>
            </w:r>
            <w:r>
              <w:rPr>
                <w:rFonts w:eastAsiaTheme="minorEastAsia" w:cstheme="minorBidi"/>
                <w:b w:val="0"/>
                <w:bCs w:val="0"/>
                <w:noProof/>
                <w:sz w:val="24"/>
                <w:szCs w:val="24"/>
                <w:lang w:eastAsia="en-GB"/>
              </w:rPr>
              <w:tab/>
            </w:r>
            <w:r w:rsidRPr="00CC59F2">
              <w:rPr>
                <w:rStyle w:val="Hyperlink"/>
                <w:noProof/>
              </w:rPr>
              <w:t>Store efficiencies</w:t>
            </w:r>
            <w:r>
              <w:rPr>
                <w:noProof/>
                <w:webHidden/>
              </w:rPr>
              <w:tab/>
            </w:r>
            <w:r>
              <w:rPr>
                <w:noProof/>
                <w:webHidden/>
              </w:rPr>
              <w:fldChar w:fldCharType="begin"/>
            </w:r>
            <w:r>
              <w:rPr>
                <w:noProof/>
                <w:webHidden/>
              </w:rPr>
              <w:instrText xml:space="preserve"> PAGEREF _Toc25682387 \h </w:instrText>
            </w:r>
            <w:r>
              <w:rPr>
                <w:noProof/>
                <w:webHidden/>
              </w:rPr>
            </w:r>
            <w:r>
              <w:rPr>
                <w:noProof/>
                <w:webHidden/>
              </w:rPr>
              <w:fldChar w:fldCharType="separate"/>
            </w:r>
            <w:r>
              <w:rPr>
                <w:noProof/>
                <w:webHidden/>
              </w:rPr>
              <w:t>7</w:t>
            </w:r>
            <w:r>
              <w:rPr>
                <w:noProof/>
                <w:webHidden/>
              </w:rPr>
              <w:fldChar w:fldCharType="end"/>
            </w:r>
          </w:hyperlink>
        </w:p>
        <w:p w14:paraId="174965D5" w14:textId="307EFD06"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88" w:history="1">
            <w:r w:rsidRPr="00CC59F2">
              <w:rPr>
                <w:rStyle w:val="Hyperlink"/>
                <w:noProof/>
              </w:rPr>
              <w:t>3.1.3.</w:t>
            </w:r>
            <w:r>
              <w:rPr>
                <w:rFonts w:eastAsiaTheme="minorEastAsia" w:cstheme="minorBidi"/>
                <w:b w:val="0"/>
                <w:bCs w:val="0"/>
                <w:noProof/>
                <w:sz w:val="24"/>
                <w:szCs w:val="24"/>
                <w:lang w:eastAsia="en-GB"/>
              </w:rPr>
              <w:tab/>
            </w:r>
            <w:r w:rsidRPr="00CC59F2">
              <w:rPr>
                <w:rStyle w:val="Hyperlink"/>
                <w:noProof/>
              </w:rPr>
              <w:t>Marketing</w:t>
            </w:r>
            <w:r>
              <w:rPr>
                <w:noProof/>
                <w:webHidden/>
              </w:rPr>
              <w:tab/>
            </w:r>
            <w:r>
              <w:rPr>
                <w:noProof/>
                <w:webHidden/>
              </w:rPr>
              <w:fldChar w:fldCharType="begin"/>
            </w:r>
            <w:r>
              <w:rPr>
                <w:noProof/>
                <w:webHidden/>
              </w:rPr>
              <w:instrText xml:space="preserve"> PAGEREF _Toc25682388 \h </w:instrText>
            </w:r>
            <w:r>
              <w:rPr>
                <w:noProof/>
                <w:webHidden/>
              </w:rPr>
            </w:r>
            <w:r>
              <w:rPr>
                <w:noProof/>
                <w:webHidden/>
              </w:rPr>
              <w:fldChar w:fldCharType="separate"/>
            </w:r>
            <w:r>
              <w:rPr>
                <w:noProof/>
                <w:webHidden/>
              </w:rPr>
              <w:t>8</w:t>
            </w:r>
            <w:r>
              <w:rPr>
                <w:noProof/>
                <w:webHidden/>
              </w:rPr>
              <w:fldChar w:fldCharType="end"/>
            </w:r>
          </w:hyperlink>
        </w:p>
        <w:p w14:paraId="75D447E9" w14:textId="033162FA" w:rsidR="006F1E44" w:rsidRDefault="006F1E44">
          <w:pPr>
            <w:pStyle w:val="TOC2"/>
            <w:tabs>
              <w:tab w:val="left" w:pos="960"/>
              <w:tab w:val="right" w:leader="dot" w:pos="9010"/>
            </w:tabs>
            <w:rPr>
              <w:rFonts w:eastAsiaTheme="minorEastAsia" w:cstheme="minorBidi"/>
              <w:b w:val="0"/>
              <w:bCs w:val="0"/>
              <w:noProof/>
              <w:sz w:val="24"/>
              <w:szCs w:val="24"/>
              <w:lang w:eastAsia="en-GB"/>
            </w:rPr>
          </w:pPr>
          <w:hyperlink w:anchor="_Toc25682389" w:history="1">
            <w:r w:rsidRPr="00CC59F2">
              <w:rPr>
                <w:rStyle w:val="Hyperlink"/>
                <w:noProof/>
              </w:rPr>
              <w:t>3.2.</w:t>
            </w:r>
            <w:r>
              <w:rPr>
                <w:rFonts w:eastAsiaTheme="minorEastAsia" w:cstheme="minorBidi"/>
                <w:b w:val="0"/>
                <w:bCs w:val="0"/>
                <w:noProof/>
                <w:sz w:val="24"/>
                <w:szCs w:val="24"/>
                <w:lang w:eastAsia="en-GB"/>
              </w:rPr>
              <w:tab/>
            </w:r>
            <w:r w:rsidRPr="00CC59F2">
              <w:rPr>
                <w:rStyle w:val="Hyperlink"/>
                <w:noProof/>
              </w:rPr>
              <w:t>Advantages and Disadvantages of the strategy</w:t>
            </w:r>
            <w:r>
              <w:rPr>
                <w:noProof/>
                <w:webHidden/>
              </w:rPr>
              <w:tab/>
            </w:r>
            <w:r>
              <w:rPr>
                <w:noProof/>
                <w:webHidden/>
              </w:rPr>
              <w:fldChar w:fldCharType="begin"/>
            </w:r>
            <w:r>
              <w:rPr>
                <w:noProof/>
                <w:webHidden/>
              </w:rPr>
              <w:instrText xml:space="preserve"> PAGEREF _Toc25682389 \h </w:instrText>
            </w:r>
            <w:r>
              <w:rPr>
                <w:noProof/>
                <w:webHidden/>
              </w:rPr>
            </w:r>
            <w:r>
              <w:rPr>
                <w:noProof/>
                <w:webHidden/>
              </w:rPr>
              <w:fldChar w:fldCharType="separate"/>
            </w:r>
            <w:r>
              <w:rPr>
                <w:noProof/>
                <w:webHidden/>
              </w:rPr>
              <w:t>8</w:t>
            </w:r>
            <w:r>
              <w:rPr>
                <w:noProof/>
                <w:webHidden/>
              </w:rPr>
              <w:fldChar w:fldCharType="end"/>
            </w:r>
          </w:hyperlink>
        </w:p>
        <w:p w14:paraId="6BD7A3F0" w14:textId="15637690"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90" w:history="1">
            <w:r w:rsidRPr="00CC59F2">
              <w:rPr>
                <w:rStyle w:val="Hyperlink"/>
                <w:noProof/>
              </w:rPr>
              <w:t>3.2.1.</w:t>
            </w:r>
            <w:r>
              <w:rPr>
                <w:rFonts w:eastAsiaTheme="minorEastAsia" w:cstheme="minorBidi"/>
                <w:b w:val="0"/>
                <w:bCs w:val="0"/>
                <w:noProof/>
                <w:sz w:val="24"/>
                <w:szCs w:val="24"/>
                <w:lang w:eastAsia="en-GB"/>
              </w:rPr>
              <w:tab/>
            </w:r>
            <w:r w:rsidRPr="00CC59F2">
              <w:rPr>
                <w:rStyle w:val="Hyperlink"/>
                <w:noProof/>
              </w:rPr>
              <w:t>Advantages</w:t>
            </w:r>
            <w:r>
              <w:rPr>
                <w:noProof/>
                <w:webHidden/>
              </w:rPr>
              <w:tab/>
            </w:r>
            <w:r>
              <w:rPr>
                <w:noProof/>
                <w:webHidden/>
              </w:rPr>
              <w:fldChar w:fldCharType="begin"/>
            </w:r>
            <w:r>
              <w:rPr>
                <w:noProof/>
                <w:webHidden/>
              </w:rPr>
              <w:instrText xml:space="preserve"> PAGEREF _Toc25682390 \h </w:instrText>
            </w:r>
            <w:r>
              <w:rPr>
                <w:noProof/>
                <w:webHidden/>
              </w:rPr>
            </w:r>
            <w:r>
              <w:rPr>
                <w:noProof/>
                <w:webHidden/>
              </w:rPr>
              <w:fldChar w:fldCharType="separate"/>
            </w:r>
            <w:r>
              <w:rPr>
                <w:noProof/>
                <w:webHidden/>
              </w:rPr>
              <w:t>8</w:t>
            </w:r>
            <w:r>
              <w:rPr>
                <w:noProof/>
                <w:webHidden/>
              </w:rPr>
              <w:fldChar w:fldCharType="end"/>
            </w:r>
          </w:hyperlink>
        </w:p>
        <w:p w14:paraId="4AB9166A" w14:textId="6331BCDF" w:rsidR="006F1E44" w:rsidRDefault="006F1E44">
          <w:pPr>
            <w:pStyle w:val="TOC2"/>
            <w:tabs>
              <w:tab w:val="left" w:pos="1200"/>
              <w:tab w:val="right" w:leader="dot" w:pos="9010"/>
            </w:tabs>
            <w:rPr>
              <w:rFonts w:eastAsiaTheme="minorEastAsia" w:cstheme="minorBidi"/>
              <w:b w:val="0"/>
              <w:bCs w:val="0"/>
              <w:noProof/>
              <w:sz w:val="24"/>
              <w:szCs w:val="24"/>
              <w:lang w:eastAsia="en-GB"/>
            </w:rPr>
          </w:pPr>
          <w:hyperlink w:anchor="_Toc25682391" w:history="1">
            <w:r w:rsidRPr="00CC59F2">
              <w:rPr>
                <w:rStyle w:val="Hyperlink"/>
                <w:noProof/>
              </w:rPr>
              <w:t>3.2.2.</w:t>
            </w:r>
            <w:r>
              <w:rPr>
                <w:rFonts w:eastAsiaTheme="minorEastAsia" w:cstheme="minorBidi"/>
                <w:b w:val="0"/>
                <w:bCs w:val="0"/>
                <w:noProof/>
                <w:sz w:val="24"/>
                <w:szCs w:val="24"/>
                <w:lang w:eastAsia="en-GB"/>
              </w:rPr>
              <w:tab/>
            </w:r>
            <w:r w:rsidRPr="00CC59F2">
              <w:rPr>
                <w:rStyle w:val="Hyperlink"/>
                <w:noProof/>
              </w:rPr>
              <w:t>Disadvantages</w:t>
            </w:r>
            <w:r>
              <w:rPr>
                <w:noProof/>
                <w:webHidden/>
              </w:rPr>
              <w:tab/>
            </w:r>
            <w:r>
              <w:rPr>
                <w:noProof/>
                <w:webHidden/>
              </w:rPr>
              <w:fldChar w:fldCharType="begin"/>
            </w:r>
            <w:r>
              <w:rPr>
                <w:noProof/>
                <w:webHidden/>
              </w:rPr>
              <w:instrText xml:space="preserve"> PAGEREF _Toc25682391 \h </w:instrText>
            </w:r>
            <w:r>
              <w:rPr>
                <w:noProof/>
                <w:webHidden/>
              </w:rPr>
            </w:r>
            <w:r>
              <w:rPr>
                <w:noProof/>
                <w:webHidden/>
              </w:rPr>
              <w:fldChar w:fldCharType="separate"/>
            </w:r>
            <w:r>
              <w:rPr>
                <w:noProof/>
                <w:webHidden/>
              </w:rPr>
              <w:t>9</w:t>
            </w:r>
            <w:r>
              <w:rPr>
                <w:noProof/>
                <w:webHidden/>
              </w:rPr>
              <w:fldChar w:fldCharType="end"/>
            </w:r>
          </w:hyperlink>
        </w:p>
        <w:p w14:paraId="399DAD76" w14:textId="1C6C9432" w:rsidR="006F1E44" w:rsidRDefault="006F1E44">
          <w:pPr>
            <w:pStyle w:val="TOC1"/>
            <w:tabs>
              <w:tab w:val="left" w:pos="480"/>
              <w:tab w:val="right" w:leader="dot" w:pos="9010"/>
            </w:tabs>
            <w:rPr>
              <w:rFonts w:eastAsiaTheme="minorEastAsia" w:cstheme="minorBidi"/>
              <w:b w:val="0"/>
              <w:bCs w:val="0"/>
              <w:i w:val="0"/>
              <w:iCs w:val="0"/>
              <w:noProof/>
              <w:lang w:eastAsia="en-GB"/>
            </w:rPr>
          </w:pPr>
          <w:hyperlink w:anchor="_Toc25682392" w:history="1">
            <w:r w:rsidRPr="00CC59F2">
              <w:rPr>
                <w:rStyle w:val="Hyperlink"/>
                <w:noProof/>
                <w:lang w:val="en-US"/>
              </w:rPr>
              <w:t>4.</w:t>
            </w:r>
            <w:r>
              <w:rPr>
                <w:rFonts w:eastAsiaTheme="minorEastAsia" w:cstheme="minorBidi"/>
                <w:b w:val="0"/>
                <w:bCs w:val="0"/>
                <w:i w:val="0"/>
                <w:iCs w:val="0"/>
                <w:noProof/>
                <w:lang w:eastAsia="en-GB"/>
              </w:rPr>
              <w:tab/>
            </w:r>
            <w:r w:rsidRPr="00CC59F2">
              <w:rPr>
                <w:rStyle w:val="Hyperlink"/>
                <w:noProof/>
                <w:lang w:val="en-US"/>
              </w:rPr>
              <w:t>Conclusion</w:t>
            </w:r>
            <w:r>
              <w:rPr>
                <w:noProof/>
                <w:webHidden/>
              </w:rPr>
              <w:tab/>
            </w:r>
            <w:r>
              <w:rPr>
                <w:noProof/>
                <w:webHidden/>
              </w:rPr>
              <w:fldChar w:fldCharType="begin"/>
            </w:r>
            <w:r>
              <w:rPr>
                <w:noProof/>
                <w:webHidden/>
              </w:rPr>
              <w:instrText xml:space="preserve"> PAGEREF _Toc25682392 \h </w:instrText>
            </w:r>
            <w:r>
              <w:rPr>
                <w:noProof/>
                <w:webHidden/>
              </w:rPr>
            </w:r>
            <w:r>
              <w:rPr>
                <w:noProof/>
                <w:webHidden/>
              </w:rPr>
              <w:fldChar w:fldCharType="separate"/>
            </w:r>
            <w:r>
              <w:rPr>
                <w:noProof/>
                <w:webHidden/>
              </w:rPr>
              <w:t>10</w:t>
            </w:r>
            <w:r>
              <w:rPr>
                <w:noProof/>
                <w:webHidden/>
              </w:rPr>
              <w:fldChar w:fldCharType="end"/>
            </w:r>
          </w:hyperlink>
        </w:p>
        <w:p w14:paraId="7114503F" w14:textId="03400C59" w:rsidR="006F1E44" w:rsidRDefault="006F1E44">
          <w:pPr>
            <w:pStyle w:val="TOC2"/>
            <w:tabs>
              <w:tab w:val="left" w:pos="960"/>
              <w:tab w:val="right" w:leader="dot" w:pos="9010"/>
            </w:tabs>
            <w:rPr>
              <w:rFonts w:eastAsiaTheme="minorEastAsia" w:cstheme="minorBidi"/>
              <w:b w:val="0"/>
              <w:bCs w:val="0"/>
              <w:noProof/>
              <w:sz w:val="24"/>
              <w:szCs w:val="24"/>
              <w:lang w:eastAsia="en-GB"/>
            </w:rPr>
          </w:pPr>
          <w:hyperlink w:anchor="_Toc25682393" w:history="1">
            <w:r w:rsidRPr="00CC59F2">
              <w:rPr>
                <w:rStyle w:val="Hyperlink"/>
                <w:noProof/>
                <w:lang w:val="en-US"/>
              </w:rPr>
              <w:t>4.1.</w:t>
            </w:r>
            <w:r>
              <w:rPr>
                <w:rFonts w:eastAsiaTheme="minorEastAsia" w:cstheme="minorBidi"/>
                <w:b w:val="0"/>
                <w:bCs w:val="0"/>
                <w:noProof/>
                <w:sz w:val="24"/>
                <w:szCs w:val="24"/>
                <w:lang w:eastAsia="en-GB"/>
              </w:rPr>
              <w:tab/>
            </w:r>
            <w:r w:rsidRPr="00CC59F2">
              <w:rPr>
                <w:rStyle w:val="Hyperlink"/>
                <w:noProof/>
                <w:lang w:val="en-US"/>
              </w:rPr>
              <w:t>Recommendations</w:t>
            </w:r>
            <w:r>
              <w:rPr>
                <w:noProof/>
                <w:webHidden/>
              </w:rPr>
              <w:tab/>
            </w:r>
            <w:r>
              <w:rPr>
                <w:noProof/>
                <w:webHidden/>
              </w:rPr>
              <w:fldChar w:fldCharType="begin"/>
            </w:r>
            <w:r>
              <w:rPr>
                <w:noProof/>
                <w:webHidden/>
              </w:rPr>
              <w:instrText xml:space="preserve"> PAGEREF _Toc25682393 \h </w:instrText>
            </w:r>
            <w:r>
              <w:rPr>
                <w:noProof/>
                <w:webHidden/>
              </w:rPr>
            </w:r>
            <w:r>
              <w:rPr>
                <w:noProof/>
                <w:webHidden/>
              </w:rPr>
              <w:fldChar w:fldCharType="separate"/>
            </w:r>
            <w:r>
              <w:rPr>
                <w:noProof/>
                <w:webHidden/>
              </w:rPr>
              <w:t>10</w:t>
            </w:r>
            <w:r>
              <w:rPr>
                <w:noProof/>
                <w:webHidden/>
              </w:rPr>
              <w:fldChar w:fldCharType="end"/>
            </w:r>
          </w:hyperlink>
        </w:p>
        <w:p w14:paraId="33576C8F" w14:textId="069E0326" w:rsidR="006F1E44" w:rsidRDefault="006F1E44">
          <w:pPr>
            <w:pStyle w:val="TOC1"/>
            <w:tabs>
              <w:tab w:val="right" w:leader="dot" w:pos="9010"/>
            </w:tabs>
            <w:rPr>
              <w:rFonts w:eastAsiaTheme="minorEastAsia" w:cstheme="minorBidi"/>
              <w:b w:val="0"/>
              <w:bCs w:val="0"/>
              <w:i w:val="0"/>
              <w:iCs w:val="0"/>
              <w:noProof/>
              <w:lang w:eastAsia="en-GB"/>
            </w:rPr>
          </w:pPr>
          <w:hyperlink w:anchor="_Toc25682394" w:history="1">
            <w:r w:rsidRPr="00CC59F2">
              <w:rPr>
                <w:rStyle w:val="Hyperlink"/>
                <w:noProof/>
              </w:rPr>
              <w:t>Bibliography</w:t>
            </w:r>
            <w:r>
              <w:rPr>
                <w:noProof/>
                <w:webHidden/>
              </w:rPr>
              <w:tab/>
            </w:r>
            <w:r>
              <w:rPr>
                <w:noProof/>
                <w:webHidden/>
              </w:rPr>
              <w:fldChar w:fldCharType="begin"/>
            </w:r>
            <w:r>
              <w:rPr>
                <w:noProof/>
                <w:webHidden/>
              </w:rPr>
              <w:instrText xml:space="preserve"> PAGEREF _Toc25682394 \h </w:instrText>
            </w:r>
            <w:r>
              <w:rPr>
                <w:noProof/>
                <w:webHidden/>
              </w:rPr>
            </w:r>
            <w:r>
              <w:rPr>
                <w:noProof/>
                <w:webHidden/>
              </w:rPr>
              <w:fldChar w:fldCharType="separate"/>
            </w:r>
            <w:r>
              <w:rPr>
                <w:noProof/>
                <w:webHidden/>
              </w:rPr>
              <w:t>11</w:t>
            </w:r>
            <w:r>
              <w:rPr>
                <w:noProof/>
                <w:webHidden/>
              </w:rPr>
              <w:fldChar w:fldCharType="end"/>
            </w:r>
          </w:hyperlink>
        </w:p>
        <w:p w14:paraId="4774EAF2" w14:textId="7B36704E" w:rsidR="00107016" w:rsidRDefault="00107016">
          <w:pPr>
            <w:rPr>
              <w:b/>
              <w:bCs/>
              <w:noProof/>
            </w:rPr>
          </w:pPr>
          <w:r>
            <w:rPr>
              <w:b/>
              <w:bCs/>
              <w:noProof/>
            </w:rPr>
            <w:fldChar w:fldCharType="end"/>
          </w:r>
        </w:p>
      </w:sdtContent>
    </w:sdt>
    <w:p w14:paraId="4ACE1EE7" w14:textId="77777777" w:rsidR="00107016" w:rsidRPr="00107016" w:rsidRDefault="00107016" w:rsidP="00107016"/>
    <w:p w14:paraId="5027B77E" w14:textId="77777777" w:rsidR="00107016" w:rsidRPr="00107016" w:rsidRDefault="00107016" w:rsidP="00107016"/>
    <w:p w14:paraId="790F902A" w14:textId="77777777" w:rsidR="00107016" w:rsidRPr="00107016" w:rsidRDefault="00107016" w:rsidP="00107016"/>
    <w:p w14:paraId="48A8512A" w14:textId="77777777" w:rsidR="00107016" w:rsidRPr="00107016" w:rsidRDefault="00107016" w:rsidP="00107016"/>
    <w:p w14:paraId="0A1B1C5E" w14:textId="77777777" w:rsidR="00107016" w:rsidRPr="00107016" w:rsidRDefault="00107016" w:rsidP="00107016"/>
    <w:p w14:paraId="43351D9C" w14:textId="77777777" w:rsidR="00107016" w:rsidRPr="00107016" w:rsidRDefault="00107016" w:rsidP="00107016"/>
    <w:p w14:paraId="75BD4D5D" w14:textId="77777777" w:rsidR="00107016" w:rsidRPr="00107016" w:rsidRDefault="00107016" w:rsidP="00107016"/>
    <w:p w14:paraId="1771E05F" w14:textId="77777777" w:rsidR="00107016" w:rsidRPr="00107016" w:rsidRDefault="00107016" w:rsidP="00107016"/>
    <w:p w14:paraId="0E5B2D4B" w14:textId="77777777" w:rsidR="00107016" w:rsidRPr="00107016" w:rsidRDefault="00107016" w:rsidP="00107016"/>
    <w:p w14:paraId="28CB9592" w14:textId="77777777" w:rsidR="00107016" w:rsidRPr="00107016" w:rsidRDefault="00107016" w:rsidP="00107016"/>
    <w:p w14:paraId="1C9D6B4B" w14:textId="77777777" w:rsidR="00107016" w:rsidRDefault="00107016" w:rsidP="00107016">
      <w:pPr>
        <w:rPr>
          <w:b/>
          <w:bCs/>
          <w:noProof/>
        </w:rPr>
      </w:pPr>
    </w:p>
    <w:p w14:paraId="08EF9165" w14:textId="274D97F8" w:rsidR="00107016" w:rsidRDefault="00107016" w:rsidP="00107016">
      <w:pPr>
        <w:tabs>
          <w:tab w:val="left" w:pos="2400"/>
        </w:tabs>
        <w:rPr>
          <w:b/>
          <w:bCs/>
          <w:noProof/>
        </w:rPr>
      </w:pPr>
      <w:r>
        <w:rPr>
          <w:b/>
          <w:bCs/>
          <w:noProof/>
        </w:rPr>
        <w:tab/>
      </w:r>
    </w:p>
    <w:p w14:paraId="6A32042B" w14:textId="69A98483" w:rsidR="00107016" w:rsidRPr="00107016" w:rsidRDefault="00107016" w:rsidP="00107016">
      <w:pPr>
        <w:tabs>
          <w:tab w:val="left" w:pos="2400"/>
        </w:tabs>
        <w:sectPr w:rsidR="00107016" w:rsidRPr="00107016" w:rsidSect="00FA66A5">
          <w:footerReference w:type="even" r:id="rId12"/>
          <w:footerReference w:type="default" r:id="rId13"/>
          <w:pgSz w:w="11900" w:h="16840"/>
          <w:pgMar w:top="1440" w:right="1440" w:bottom="1440" w:left="1440" w:header="720" w:footer="720" w:gutter="0"/>
          <w:pgNumType w:start="0"/>
          <w:cols w:space="720"/>
          <w:titlePg/>
          <w:docGrid w:linePitch="360"/>
        </w:sectPr>
      </w:pPr>
      <w:r>
        <w:tab/>
      </w:r>
    </w:p>
    <w:p w14:paraId="2147491C" w14:textId="1C7AA075" w:rsidR="004D12A3" w:rsidRDefault="00107016" w:rsidP="00107016">
      <w:pPr>
        <w:pStyle w:val="Heading1"/>
        <w:numPr>
          <w:ilvl w:val="0"/>
          <w:numId w:val="1"/>
        </w:numPr>
      </w:pPr>
      <w:bookmarkStart w:id="0" w:name="_Toc25682375"/>
      <w:r>
        <w:lastRenderedPageBreak/>
        <w:t>Executive Summary</w:t>
      </w:r>
      <w:bookmarkEnd w:id="0"/>
    </w:p>
    <w:p w14:paraId="6745FD67" w14:textId="77777777" w:rsidR="00107016" w:rsidRDefault="00107016" w:rsidP="00107016"/>
    <w:p w14:paraId="30B1324E" w14:textId="77777777" w:rsidR="006B5F07" w:rsidRDefault="006B5F07" w:rsidP="00107016"/>
    <w:p w14:paraId="7A90F8B9" w14:textId="24907142" w:rsidR="006B5F07" w:rsidRDefault="006B5F07" w:rsidP="00942EA2">
      <w:pPr>
        <w:spacing w:line="360" w:lineRule="auto"/>
        <w:jc w:val="both"/>
      </w:pPr>
      <w:r>
        <w:t xml:space="preserve">The contents of this report include the background of the business that is used as a case study – Lidl – which shows they were created and how they became a giant discount chain. The definitions of major concepts have been discussed which include, strategy, business level strategy and competitive advantage. Following the definitions of these, Porters Generic Strategies is then introduced, discussed and explained to the reader. The author has also critiqued what Porter called the ‘Stuck in the mud’ problem which is when a business mixes different strategies. </w:t>
      </w:r>
    </w:p>
    <w:p w14:paraId="51AA1331" w14:textId="5455B742" w:rsidR="006B5F07" w:rsidRDefault="006B5F07" w:rsidP="00942EA2">
      <w:pPr>
        <w:spacing w:line="360" w:lineRule="auto"/>
        <w:jc w:val="both"/>
      </w:pPr>
    </w:p>
    <w:p w14:paraId="3EF7C269" w14:textId="2FF5CB79" w:rsidR="006B5F07" w:rsidRDefault="006B5F07" w:rsidP="00942EA2">
      <w:pPr>
        <w:spacing w:line="360" w:lineRule="auto"/>
        <w:jc w:val="both"/>
      </w:pPr>
      <w:r>
        <w:t xml:space="preserve">Lidl is introduced yet again by explaining how they implement the cost leadership strategy in their business and in their operations. The highlighted implementations in </w:t>
      </w:r>
      <w:r w:rsidR="00942EA2">
        <w:t>this report</w:t>
      </w:r>
      <w:r>
        <w:t xml:space="preserve"> </w:t>
      </w:r>
      <w:r w:rsidR="00942EA2">
        <w:t>are how</w:t>
      </w:r>
      <w:r>
        <w:t xml:space="preserve"> they have their own brand products, their logistics</w:t>
      </w:r>
      <w:r w:rsidR="00942EA2">
        <w:t xml:space="preserve"> are</w:t>
      </w:r>
      <w:r>
        <w:t xml:space="preserve"> setup, </w:t>
      </w:r>
      <w:r w:rsidR="00942EA2">
        <w:t>their store efficiencies and their previous marketing techniques. This leads on to the disadvantages and advantages of using this type of strategy in their business.</w:t>
      </w:r>
    </w:p>
    <w:p w14:paraId="038BA31F" w14:textId="1EFD9EA7" w:rsidR="00942EA2" w:rsidRDefault="00942EA2" w:rsidP="00942EA2">
      <w:pPr>
        <w:spacing w:line="360" w:lineRule="auto"/>
        <w:jc w:val="both"/>
      </w:pPr>
    </w:p>
    <w:p w14:paraId="02BC1D9A" w14:textId="7DF98B11" w:rsidR="00942EA2" w:rsidRDefault="00942EA2" w:rsidP="00942EA2">
      <w:pPr>
        <w:spacing w:line="360" w:lineRule="auto"/>
        <w:jc w:val="both"/>
      </w:pPr>
      <w:r>
        <w:t>The reports then summarises with the conclusion of what’s been written, and the author attempts to give recommendations on the finding of the reports for Lidl.</w:t>
      </w:r>
    </w:p>
    <w:p w14:paraId="6CCA7074" w14:textId="77777777" w:rsidR="006B5F07" w:rsidRDefault="006B5F07" w:rsidP="00942EA2">
      <w:pPr>
        <w:spacing w:line="360" w:lineRule="auto"/>
        <w:jc w:val="both"/>
      </w:pPr>
    </w:p>
    <w:p w14:paraId="18F793CB" w14:textId="77777777" w:rsidR="00942EA2" w:rsidRDefault="00942EA2" w:rsidP="00942EA2">
      <w:pPr>
        <w:spacing w:line="360" w:lineRule="auto"/>
        <w:jc w:val="both"/>
      </w:pPr>
    </w:p>
    <w:p w14:paraId="7070DCCC" w14:textId="77777777" w:rsidR="00942EA2" w:rsidRDefault="00942EA2" w:rsidP="00942EA2">
      <w:pPr>
        <w:spacing w:line="360" w:lineRule="auto"/>
        <w:jc w:val="both"/>
      </w:pPr>
    </w:p>
    <w:p w14:paraId="2EF827F3" w14:textId="77777777" w:rsidR="00942EA2" w:rsidRDefault="00942EA2" w:rsidP="00942EA2">
      <w:pPr>
        <w:spacing w:line="360" w:lineRule="auto"/>
        <w:jc w:val="both"/>
      </w:pPr>
    </w:p>
    <w:p w14:paraId="23CADD01" w14:textId="34D37339" w:rsidR="00942EA2" w:rsidRDefault="00942EA2" w:rsidP="00942EA2">
      <w:pPr>
        <w:spacing w:line="360" w:lineRule="auto"/>
        <w:jc w:val="both"/>
        <w:sectPr w:rsidR="00942EA2" w:rsidSect="00107016">
          <w:footerReference w:type="first" r:id="rId14"/>
          <w:pgSz w:w="11900" w:h="16840"/>
          <w:pgMar w:top="1440" w:right="1440" w:bottom="1440" w:left="1440" w:header="720" w:footer="720" w:gutter="0"/>
          <w:pgNumType w:start="1"/>
          <w:cols w:space="720"/>
          <w:titlePg/>
          <w:docGrid w:linePitch="360"/>
        </w:sectPr>
      </w:pPr>
    </w:p>
    <w:p w14:paraId="276A590F" w14:textId="5A9EF194" w:rsidR="00107016" w:rsidRDefault="00107016" w:rsidP="00942EA2">
      <w:pPr>
        <w:pStyle w:val="Heading1"/>
        <w:numPr>
          <w:ilvl w:val="0"/>
          <w:numId w:val="1"/>
        </w:numPr>
        <w:spacing w:line="360" w:lineRule="auto"/>
        <w:jc w:val="both"/>
      </w:pPr>
      <w:bookmarkStart w:id="1" w:name="_Toc25682376"/>
      <w:r>
        <w:lastRenderedPageBreak/>
        <w:t>Introduction</w:t>
      </w:r>
      <w:bookmarkEnd w:id="1"/>
    </w:p>
    <w:p w14:paraId="1EA68E9D" w14:textId="76B9DA53" w:rsidR="00107016" w:rsidRDefault="00107016" w:rsidP="00942EA2">
      <w:pPr>
        <w:spacing w:line="360" w:lineRule="auto"/>
        <w:jc w:val="both"/>
      </w:pPr>
    </w:p>
    <w:p w14:paraId="52F99252" w14:textId="7F347376" w:rsidR="00107016" w:rsidRDefault="001633DC" w:rsidP="00942EA2">
      <w:pPr>
        <w:pStyle w:val="Heading2"/>
        <w:numPr>
          <w:ilvl w:val="1"/>
          <w:numId w:val="1"/>
        </w:numPr>
        <w:spacing w:line="360" w:lineRule="auto"/>
        <w:jc w:val="both"/>
      </w:pPr>
      <w:bookmarkStart w:id="2" w:name="_Toc25682377"/>
      <w:r>
        <w:t>Remit</w:t>
      </w:r>
      <w:bookmarkEnd w:id="2"/>
    </w:p>
    <w:p w14:paraId="1A3E6750" w14:textId="670E1BD6" w:rsidR="001633DC" w:rsidRDefault="001633DC" w:rsidP="00942EA2">
      <w:pPr>
        <w:spacing w:line="360" w:lineRule="auto"/>
        <w:jc w:val="both"/>
      </w:pPr>
    </w:p>
    <w:p w14:paraId="6A8C968C" w14:textId="0B852A2C" w:rsidR="001633DC" w:rsidRDefault="001633DC" w:rsidP="00942EA2">
      <w:pPr>
        <w:spacing w:line="360" w:lineRule="auto"/>
        <w:jc w:val="both"/>
      </w:pPr>
      <w:r>
        <w:t>This report wil</w:t>
      </w:r>
      <w:r w:rsidR="00684633">
        <w:t xml:space="preserve">l be </w:t>
      </w:r>
      <w:r w:rsidR="0063457F">
        <w:t xml:space="preserve">defining the definitions of major concepts and will provide a summary of what Porters Generic Strategies consists of. With this in mind the report will then be </w:t>
      </w:r>
      <w:r w:rsidR="00684633">
        <w:t xml:space="preserve">identifying the strategy that Lidl employ in order to progress their competitive position. There shall be a critical evaluation of the strategy they have used, which will also include the advantages and disadvantages of the strategy that is in place. The report will conclude with recommendations for the company to move forward based on the findings following in the report. </w:t>
      </w:r>
    </w:p>
    <w:p w14:paraId="22588799" w14:textId="3956CF20" w:rsidR="001633DC" w:rsidRDefault="001633DC" w:rsidP="00942EA2">
      <w:pPr>
        <w:spacing w:line="360" w:lineRule="auto"/>
        <w:jc w:val="both"/>
      </w:pPr>
    </w:p>
    <w:p w14:paraId="5254D099" w14:textId="59883545" w:rsidR="001633DC" w:rsidRDefault="001633DC" w:rsidP="00942EA2">
      <w:pPr>
        <w:pStyle w:val="Heading2"/>
        <w:numPr>
          <w:ilvl w:val="1"/>
          <w:numId w:val="1"/>
        </w:numPr>
        <w:spacing w:line="360" w:lineRule="auto"/>
        <w:jc w:val="both"/>
      </w:pPr>
      <w:bookmarkStart w:id="3" w:name="_Toc25682378"/>
      <w:r>
        <w:t>Background of the Organisation</w:t>
      </w:r>
      <w:bookmarkEnd w:id="3"/>
    </w:p>
    <w:p w14:paraId="5970755A" w14:textId="4A52DD01" w:rsidR="00684633" w:rsidRDefault="00684633" w:rsidP="00942EA2">
      <w:pPr>
        <w:spacing w:line="360" w:lineRule="auto"/>
        <w:jc w:val="both"/>
      </w:pPr>
    </w:p>
    <w:p w14:paraId="67F54B00" w14:textId="4B9A9983" w:rsidR="00684633" w:rsidRPr="00684633" w:rsidRDefault="00684633" w:rsidP="00942EA2">
      <w:pPr>
        <w:spacing w:line="360" w:lineRule="auto"/>
        <w:jc w:val="both"/>
      </w:pPr>
      <w:r>
        <w:t xml:space="preserve">Lidl is a </w:t>
      </w:r>
      <w:r w:rsidR="007715FF">
        <w:t xml:space="preserve">privately-owned </w:t>
      </w:r>
      <w:r>
        <w:t>German</w:t>
      </w:r>
      <w:r w:rsidR="007715FF">
        <w:t xml:space="preserve"> discount</w:t>
      </w:r>
      <w:r>
        <w:t xml:space="preserve"> </w:t>
      </w:r>
      <w:r w:rsidR="007715FF">
        <w:t xml:space="preserve">supermarket chain that was established in 1930 and was started as an independent food wholesaler. They opened their first store in Germany in 1973 employing only 3 workers. In the 1990’s they began opening their stores in countries such as France and the United Kingdom. </w:t>
      </w:r>
      <w:sdt>
        <w:sdtPr>
          <w:id w:val="-2030627234"/>
          <w:citation/>
        </w:sdtPr>
        <w:sdtContent>
          <w:r w:rsidR="007715FF">
            <w:fldChar w:fldCharType="begin"/>
          </w:r>
          <w:r w:rsidR="007715FF">
            <w:instrText xml:space="preserve"> CITATION Lid17 \l 2057 </w:instrText>
          </w:r>
          <w:r w:rsidR="007715FF">
            <w:fldChar w:fldCharType="separate"/>
          </w:r>
          <w:r w:rsidR="007715FF" w:rsidRPr="007715FF">
            <w:t>(Lidl, 2017)</w:t>
          </w:r>
          <w:r w:rsidR="007715FF">
            <w:fldChar w:fldCharType="end"/>
          </w:r>
        </w:sdtContent>
      </w:sdt>
      <w:r w:rsidR="007715FF">
        <w:t xml:space="preserve"> </w:t>
      </w:r>
      <w:r w:rsidR="001946A1">
        <w:t>Lidl was seen as a</w:t>
      </w:r>
      <w:r w:rsidR="005F43D6">
        <w:t xml:space="preserve">n inferior </w:t>
      </w:r>
      <w:r w:rsidR="001946A1">
        <w:t xml:space="preserve">place to shop when they first arrived in the UK due to their </w:t>
      </w:r>
      <w:r w:rsidR="005F43D6">
        <w:t>low</w:t>
      </w:r>
      <w:r w:rsidR="001946A1">
        <w:t xml:space="preserve"> prices, until the recession in 2008. Shoppers were looking for </w:t>
      </w:r>
      <w:r w:rsidR="005F43D6">
        <w:t>more affordable</w:t>
      </w:r>
      <w:r w:rsidR="001946A1">
        <w:t xml:space="preserve"> places to shop, and Lidl was there. </w:t>
      </w:r>
      <w:r w:rsidR="001946A1" w:rsidRPr="00C845E9">
        <w:t>(Find ref)</w:t>
      </w:r>
      <w:r w:rsidR="001946A1">
        <w:t xml:space="preserve"> The vision statement they state on their website is “</w:t>
      </w:r>
      <w:r w:rsidR="001946A1" w:rsidRPr="001946A1">
        <w:t>To enhance the lives of our customers, by providing quality products at market leading value, whilst ensuring that customer satisfaction is at the heart of everything we do.</w:t>
      </w:r>
      <w:r w:rsidR="001946A1">
        <w:t>”</w:t>
      </w:r>
      <w:sdt>
        <w:sdtPr>
          <w:id w:val="-998414145"/>
          <w:citation/>
        </w:sdtPr>
        <w:sdtContent>
          <w:r w:rsidR="001946A1">
            <w:fldChar w:fldCharType="begin"/>
          </w:r>
          <w:r w:rsidR="001946A1">
            <w:instrText xml:space="preserve"> CITATION Lid181 \l 2057 </w:instrText>
          </w:r>
          <w:r w:rsidR="001946A1">
            <w:fldChar w:fldCharType="separate"/>
          </w:r>
          <w:r w:rsidR="001946A1">
            <w:t xml:space="preserve"> </w:t>
          </w:r>
          <w:r w:rsidR="001946A1" w:rsidRPr="001946A1">
            <w:t>(Lidl, 2018)</w:t>
          </w:r>
          <w:r w:rsidR="001946A1">
            <w:fldChar w:fldCharType="end"/>
          </w:r>
        </w:sdtContent>
      </w:sdt>
      <w:r w:rsidR="00773CCD">
        <w:t xml:space="preserve"> They currently employ 315,000 workers. </w:t>
      </w:r>
      <w:r w:rsidR="00FC51DE">
        <w:t>In August of 2019 they attained their highest market share yet with 5.9% after they opened more stores.</w:t>
      </w:r>
      <w:sdt>
        <w:sdtPr>
          <w:id w:val="-878861958"/>
          <w:citation/>
        </w:sdtPr>
        <w:sdtContent>
          <w:r w:rsidR="00FC51DE">
            <w:fldChar w:fldCharType="begin"/>
          </w:r>
          <w:r w:rsidR="00FC51DE">
            <w:instrText xml:space="preserve"> CITATION Kal19 \l 2057 </w:instrText>
          </w:r>
          <w:r w:rsidR="00FC51DE">
            <w:fldChar w:fldCharType="separate"/>
          </w:r>
          <w:r w:rsidR="00FC51DE">
            <w:t xml:space="preserve"> </w:t>
          </w:r>
          <w:r w:rsidR="00FC51DE" w:rsidRPr="00FC51DE">
            <w:t>(Makortoff, 2019)</w:t>
          </w:r>
          <w:r w:rsidR="00FC51DE">
            <w:fldChar w:fldCharType="end"/>
          </w:r>
        </w:sdtContent>
      </w:sdt>
      <w:r w:rsidR="00FC51DE">
        <w:t xml:space="preserve"> </w:t>
      </w:r>
    </w:p>
    <w:p w14:paraId="4D874109" w14:textId="58D6C2FF" w:rsidR="001633DC" w:rsidRDefault="001633DC" w:rsidP="00942EA2">
      <w:pPr>
        <w:spacing w:line="360" w:lineRule="auto"/>
        <w:jc w:val="both"/>
      </w:pPr>
    </w:p>
    <w:p w14:paraId="1783818A" w14:textId="5995DF9C" w:rsidR="00C94796" w:rsidRDefault="001633DC" w:rsidP="00942EA2">
      <w:pPr>
        <w:pStyle w:val="Heading2"/>
        <w:numPr>
          <w:ilvl w:val="1"/>
          <w:numId w:val="1"/>
        </w:numPr>
        <w:spacing w:line="360" w:lineRule="auto"/>
        <w:jc w:val="both"/>
      </w:pPr>
      <w:bookmarkStart w:id="4" w:name="_Toc25682379"/>
      <w:r>
        <w:t>Definitions of Major Concepts</w:t>
      </w:r>
      <w:bookmarkEnd w:id="4"/>
    </w:p>
    <w:p w14:paraId="03144744" w14:textId="3BFEB2C7" w:rsidR="00B0389D" w:rsidRDefault="00B0389D" w:rsidP="00942EA2">
      <w:pPr>
        <w:spacing w:line="360" w:lineRule="auto"/>
        <w:jc w:val="both"/>
      </w:pPr>
    </w:p>
    <w:p w14:paraId="351D432E" w14:textId="1EF0B39D" w:rsidR="00B0389D" w:rsidRDefault="00B0389D" w:rsidP="00942EA2">
      <w:pPr>
        <w:pStyle w:val="Heading2"/>
        <w:numPr>
          <w:ilvl w:val="2"/>
          <w:numId w:val="1"/>
        </w:numPr>
        <w:spacing w:line="360" w:lineRule="auto"/>
        <w:jc w:val="both"/>
      </w:pPr>
      <w:bookmarkStart w:id="5" w:name="_Toc25682380"/>
      <w:r>
        <w:t>Strategy</w:t>
      </w:r>
      <w:bookmarkEnd w:id="5"/>
    </w:p>
    <w:p w14:paraId="45726A6F" w14:textId="2D596FCA" w:rsidR="00F81F51" w:rsidRDefault="00F81F51" w:rsidP="00942EA2">
      <w:pPr>
        <w:spacing w:line="360" w:lineRule="auto"/>
        <w:jc w:val="both"/>
      </w:pPr>
    </w:p>
    <w:p w14:paraId="35094E3C" w14:textId="7958A380" w:rsidR="00F81F51" w:rsidRDefault="00F81F51" w:rsidP="00942EA2">
      <w:pPr>
        <w:spacing w:line="360" w:lineRule="auto"/>
        <w:jc w:val="both"/>
      </w:pPr>
      <w:r>
        <w:lastRenderedPageBreak/>
        <w:t>The definition of “strategy is the long-term direction of an organisation.”</w:t>
      </w:r>
      <w:sdt>
        <w:sdtPr>
          <w:id w:val="1011421907"/>
          <w:citation/>
        </w:sdtPr>
        <w:sdtContent>
          <w:r>
            <w:fldChar w:fldCharType="begin"/>
          </w:r>
          <w:r>
            <w:instrText xml:space="preserve">CITATION Ger17 \p 4 \l 2057 </w:instrText>
          </w:r>
          <w:r>
            <w:fldChar w:fldCharType="separate"/>
          </w:r>
          <w:r>
            <w:rPr>
              <w:noProof/>
            </w:rPr>
            <w:t xml:space="preserve"> </w:t>
          </w:r>
          <w:r w:rsidRPr="00832178">
            <w:rPr>
              <w:noProof/>
            </w:rPr>
            <w:t>(Johnson, et al., 2017, p. 4)</w:t>
          </w:r>
          <w:r>
            <w:fldChar w:fldCharType="end"/>
          </w:r>
        </w:sdtContent>
      </w:sdt>
      <w:r>
        <w:t xml:space="preserve"> This has two advantages, the long term direction can include deliberate, logical strategy and more incremental, emergent patterns of strategy. Secondly, long term direction can include both strategies</w:t>
      </w:r>
      <w:r w:rsidR="005F4A4B">
        <w:t xml:space="preserve"> that emphasise the difference between competition, and strategies that recognise the roles of cooperation and even imitation. </w:t>
      </w:r>
      <w:sdt>
        <w:sdtPr>
          <w:id w:val="-1035652822"/>
          <w:citation/>
        </w:sdtPr>
        <w:sdtContent>
          <w:r w:rsidR="005F4A4B">
            <w:fldChar w:fldCharType="begin"/>
          </w:r>
          <w:r w:rsidR="005F4A4B">
            <w:instrText xml:space="preserve"> CITATION Ger17 \l 2057 </w:instrText>
          </w:r>
          <w:r w:rsidR="005F4A4B">
            <w:fldChar w:fldCharType="separate"/>
          </w:r>
          <w:r w:rsidR="005F4A4B" w:rsidRPr="005F4A4B">
            <w:rPr>
              <w:noProof/>
            </w:rPr>
            <w:t>(Johnson, et al., 2017)</w:t>
          </w:r>
          <w:r w:rsidR="005F4A4B">
            <w:fldChar w:fldCharType="end"/>
          </w:r>
        </w:sdtContent>
      </w:sdt>
    </w:p>
    <w:p w14:paraId="16079210" w14:textId="3B7B2A68" w:rsidR="00B0389D" w:rsidRDefault="00B0389D" w:rsidP="00942EA2">
      <w:pPr>
        <w:spacing w:line="360" w:lineRule="auto"/>
        <w:jc w:val="both"/>
      </w:pPr>
    </w:p>
    <w:p w14:paraId="7F16B344" w14:textId="29223127" w:rsidR="00B0389D" w:rsidRDefault="00B0389D" w:rsidP="00942EA2">
      <w:pPr>
        <w:pStyle w:val="Heading2"/>
        <w:numPr>
          <w:ilvl w:val="2"/>
          <w:numId w:val="1"/>
        </w:numPr>
        <w:spacing w:line="360" w:lineRule="auto"/>
        <w:jc w:val="both"/>
      </w:pPr>
      <w:bookmarkStart w:id="6" w:name="_Toc25682381"/>
      <w:r>
        <w:t>Business Level Strategy</w:t>
      </w:r>
      <w:bookmarkEnd w:id="6"/>
    </w:p>
    <w:p w14:paraId="1FC45DBE" w14:textId="4B4CFAD2" w:rsidR="00F81F51" w:rsidRDefault="00F81F51" w:rsidP="00942EA2">
      <w:pPr>
        <w:spacing w:line="360" w:lineRule="auto"/>
        <w:jc w:val="both"/>
      </w:pPr>
    </w:p>
    <w:p w14:paraId="578AF765" w14:textId="4B7FEDDE" w:rsidR="00F81F51" w:rsidRDefault="00F81F51" w:rsidP="00942EA2">
      <w:pPr>
        <w:spacing w:line="360" w:lineRule="auto"/>
        <w:jc w:val="both"/>
      </w:pPr>
      <w:r>
        <w:t>“Business Level Strategy is about how an individual business should compete in their particular markets.”</w:t>
      </w:r>
      <w:sdt>
        <w:sdtPr>
          <w:id w:val="219177544"/>
          <w:citation/>
        </w:sdtPr>
        <w:sdtContent>
          <w:r>
            <w:fldChar w:fldCharType="begin"/>
          </w:r>
          <w:r>
            <w:instrText xml:space="preserve">CITATION Ger17 \p 11 \l 2057 </w:instrText>
          </w:r>
          <w:r>
            <w:fldChar w:fldCharType="separate"/>
          </w:r>
          <w:r>
            <w:rPr>
              <w:noProof/>
            </w:rPr>
            <w:t xml:space="preserve"> </w:t>
          </w:r>
          <w:r w:rsidRPr="00F92B88">
            <w:rPr>
              <w:noProof/>
            </w:rPr>
            <w:t>(Johnson, et al., 2017, p. 11)</w:t>
          </w:r>
          <w:r>
            <w:fldChar w:fldCharType="end"/>
          </w:r>
        </w:sdtContent>
      </w:sdt>
      <w:r w:rsidR="005F4A4B">
        <w:t xml:space="preserve"> Business level strategy usually concerns issues such as innovation, appropriate scale and response to competitors. This type of strategy more relevant to entrepreneurial start-up businesses and stand-alone businesses.</w:t>
      </w:r>
      <w:sdt>
        <w:sdtPr>
          <w:id w:val="170917145"/>
          <w:citation/>
        </w:sdtPr>
        <w:sdtContent>
          <w:r w:rsidR="005F4A4B">
            <w:fldChar w:fldCharType="begin"/>
          </w:r>
          <w:r w:rsidR="005F4A4B">
            <w:instrText xml:space="preserve"> CITATION Ger17 \l 2057 </w:instrText>
          </w:r>
          <w:r w:rsidR="005F4A4B">
            <w:fldChar w:fldCharType="separate"/>
          </w:r>
          <w:r w:rsidR="005F4A4B">
            <w:rPr>
              <w:noProof/>
            </w:rPr>
            <w:t xml:space="preserve"> </w:t>
          </w:r>
          <w:r w:rsidR="005F4A4B" w:rsidRPr="005F4A4B">
            <w:rPr>
              <w:noProof/>
            </w:rPr>
            <w:t>(Johnson, et al., 2017)</w:t>
          </w:r>
          <w:r w:rsidR="005F4A4B">
            <w:fldChar w:fldCharType="end"/>
          </w:r>
        </w:sdtContent>
      </w:sdt>
    </w:p>
    <w:p w14:paraId="5BA9003F" w14:textId="7D7B68B2" w:rsidR="00B0389D" w:rsidRDefault="00B0389D" w:rsidP="00942EA2">
      <w:pPr>
        <w:spacing w:line="360" w:lineRule="auto"/>
        <w:jc w:val="both"/>
      </w:pPr>
    </w:p>
    <w:p w14:paraId="0E132064" w14:textId="37F45627" w:rsidR="00460775" w:rsidRPr="00460775" w:rsidRDefault="00B0389D" w:rsidP="00942EA2">
      <w:pPr>
        <w:pStyle w:val="Heading2"/>
        <w:numPr>
          <w:ilvl w:val="2"/>
          <w:numId w:val="1"/>
        </w:numPr>
        <w:spacing w:line="360" w:lineRule="auto"/>
        <w:jc w:val="both"/>
      </w:pPr>
      <w:bookmarkStart w:id="7" w:name="_Toc25682382"/>
      <w:r>
        <w:t>Competitive Advantage</w:t>
      </w:r>
      <w:bookmarkEnd w:id="7"/>
    </w:p>
    <w:p w14:paraId="164C717B" w14:textId="0DAA3010" w:rsidR="00C94796" w:rsidRDefault="00C94796" w:rsidP="00942EA2">
      <w:pPr>
        <w:spacing w:line="360" w:lineRule="auto"/>
        <w:jc w:val="both"/>
      </w:pPr>
    </w:p>
    <w:p w14:paraId="3CEE1C61" w14:textId="545F8E4E" w:rsidR="00F81F51" w:rsidRDefault="00F81F51" w:rsidP="00942EA2">
      <w:pPr>
        <w:spacing w:line="360" w:lineRule="auto"/>
        <w:jc w:val="both"/>
      </w:pPr>
      <w:r>
        <w:t>Competitive Advantage is “the achievement of superior performance through differentiation to provide superior customer value or by managing to achieve lowest delivered cost”</w:t>
      </w:r>
      <w:sdt>
        <w:sdtPr>
          <w:id w:val="-2049450253"/>
          <w:citation/>
        </w:sdtPr>
        <w:sdtContent>
          <w:r>
            <w:fldChar w:fldCharType="begin"/>
          </w:r>
          <w:r>
            <w:instrText xml:space="preserve">CITATION Job10 \p 914 \l 2057 </w:instrText>
          </w:r>
          <w:r>
            <w:fldChar w:fldCharType="separate"/>
          </w:r>
          <w:r>
            <w:rPr>
              <w:noProof/>
            </w:rPr>
            <w:t xml:space="preserve"> </w:t>
          </w:r>
          <w:r w:rsidRPr="00F92B88">
            <w:rPr>
              <w:noProof/>
            </w:rPr>
            <w:t>(Jobber, 2010, p. 914)</w:t>
          </w:r>
          <w:r>
            <w:fldChar w:fldCharType="end"/>
          </w:r>
        </w:sdtContent>
      </w:sdt>
      <w:r w:rsidR="005F43D6">
        <w:t xml:space="preserve"> In order to be competitive, an organisation will need to secure customer value. So much so, that they will be prepared to pay more than the cost of the supply. To have an advantage, the organisation will need to build a greater value than their competitors.</w:t>
      </w:r>
      <w:sdt>
        <w:sdtPr>
          <w:id w:val="959994617"/>
          <w:citation/>
        </w:sdtPr>
        <w:sdtContent>
          <w:r w:rsidR="005F43D6">
            <w:fldChar w:fldCharType="begin"/>
          </w:r>
          <w:r w:rsidR="005F43D6">
            <w:instrText xml:space="preserve"> CITATION Ger17 \l 2057 </w:instrText>
          </w:r>
          <w:r w:rsidR="005F43D6">
            <w:fldChar w:fldCharType="separate"/>
          </w:r>
          <w:r w:rsidR="005F43D6">
            <w:rPr>
              <w:noProof/>
            </w:rPr>
            <w:t xml:space="preserve"> </w:t>
          </w:r>
          <w:r w:rsidR="005F43D6" w:rsidRPr="005F43D6">
            <w:rPr>
              <w:noProof/>
            </w:rPr>
            <w:t>(Johnson, et al., 2017)</w:t>
          </w:r>
          <w:r w:rsidR="005F43D6">
            <w:fldChar w:fldCharType="end"/>
          </w:r>
        </w:sdtContent>
      </w:sdt>
    </w:p>
    <w:p w14:paraId="2F443752" w14:textId="5D28CFC0" w:rsidR="00443BE0" w:rsidRDefault="00443BE0" w:rsidP="00942EA2">
      <w:pPr>
        <w:spacing w:line="360" w:lineRule="auto"/>
        <w:jc w:val="both"/>
      </w:pPr>
    </w:p>
    <w:p w14:paraId="2A5B4142" w14:textId="6E00FB02" w:rsidR="00C94796" w:rsidRDefault="00F81F51" w:rsidP="00942EA2">
      <w:pPr>
        <w:pStyle w:val="Heading2"/>
        <w:numPr>
          <w:ilvl w:val="1"/>
          <w:numId w:val="1"/>
        </w:numPr>
        <w:spacing w:line="360" w:lineRule="auto"/>
        <w:jc w:val="both"/>
      </w:pPr>
      <w:bookmarkStart w:id="8" w:name="_Toc25682383"/>
      <w:r>
        <w:t>Porters Generic Strategies</w:t>
      </w:r>
      <w:bookmarkEnd w:id="8"/>
    </w:p>
    <w:p w14:paraId="6E0984AB" w14:textId="77777777" w:rsidR="00C94796" w:rsidRDefault="00C94796" w:rsidP="00942EA2">
      <w:pPr>
        <w:spacing w:line="360" w:lineRule="auto"/>
        <w:jc w:val="both"/>
      </w:pPr>
    </w:p>
    <w:p w14:paraId="7323A146" w14:textId="3FAAFDCA" w:rsidR="00AA2A68" w:rsidRDefault="009E3923" w:rsidP="00942EA2">
      <w:pPr>
        <w:spacing w:line="360" w:lineRule="auto"/>
        <w:jc w:val="both"/>
      </w:pPr>
      <w:r>
        <w:t xml:space="preserve">The model that will be </w:t>
      </w:r>
      <w:r w:rsidR="00AA2A68">
        <w:t>applied</w:t>
      </w:r>
      <w:r>
        <w:t xml:space="preserve"> in this report will be Porters Generic Strategie</w:t>
      </w:r>
      <w:r w:rsidR="00AA2A68">
        <w:t xml:space="preserve">s </w:t>
      </w:r>
      <w:sdt>
        <w:sdtPr>
          <w:id w:val="1257476739"/>
          <w:citation/>
        </w:sdtPr>
        <w:sdtContent>
          <w:r w:rsidR="00AA2A68">
            <w:fldChar w:fldCharType="begin"/>
          </w:r>
          <w:r w:rsidR="00AA2A68">
            <w:instrText xml:space="preserve"> CITATION Mic04 \l 2057 </w:instrText>
          </w:r>
          <w:r w:rsidR="00AA2A68">
            <w:fldChar w:fldCharType="separate"/>
          </w:r>
          <w:r w:rsidR="00AA2A68" w:rsidRPr="00AA2A68">
            <w:rPr>
              <w:noProof/>
            </w:rPr>
            <w:t>(Porter, 2004)</w:t>
          </w:r>
          <w:r w:rsidR="00AA2A68">
            <w:fldChar w:fldCharType="end"/>
          </w:r>
        </w:sdtContent>
      </w:sdt>
      <w:r w:rsidR="00AA2A68">
        <w:t xml:space="preserve"> which is</w:t>
      </w:r>
      <w:r w:rsidR="00D769F8">
        <w:t xml:space="preserve"> made of four </w:t>
      </w:r>
      <w:r w:rsidR="00E769C9">
        <w:t>separate strategies, which are</w:t>
      </w:r>
      <w:r w:rsidR="00D769F8">
        <w:t>: -</w:t>
      </w:r>
    </w:p>
    <w:p w14:paraId="382D618B" w14:textId="01C4436F" w:rsidR="00D769F8" w:rsidRDefault="00D769F8" w:rsidP="00942EA2">
      <w:pPr>
        <w:spacing w:line="360" w:lineRule="auto"/>
        <w:jc w:val="both"/>
      </w:pPr>
    </w:p>
    <w:p w14:paraId="615BA801" w14:textId="3FCD7B71" w:rsidR="00D769F8" w:rsidRDefault="00D769F8" w:rsidP="00942EA2">
      <w:pPr>
        <w:pStyle w:val="ListParagraph"/>
        <w:numPr>
          <w:ilvl w:val="0"/>
          <w:numId w:val="2"/>
        </w:numPr>
        <w:spacing w:line="360" w:lineRule="auto"/>
        <w:jc w:val="both"/>
      </w:pPr>
      <w:r>
        <w:t>Cost Leadership</w:t>
      </w:r>
    </w:p>
    <w:p w14:paraId="0928AB78" w14:textId="0B6BB7E9" w:rsidR="00D769F8" w:rsidRDefault="00D769F8" w:rsidP="00942EA2">
      <w:pPr>
        <w:pStyle w:val="ListParagraph"/>
        <w:numPr>
          <w:ilvl w:val="0"/>
          <w:numId w:val="2"/>
        </w:numPr>
        <w:spacing w:line="360" w:lineRule="auto"/>
        <w:jc w:val="both"/>
      </w:pPr>
      <w:r>
        <w:t>Cost Focus</w:t>
      </w:r>
    </w:p>
    <w:p w14:paraId="1083B8AE" w14:textId="0D8B43D5" w:rsidR="00D769F8" w:rsidRDefault="00D769F8" w:rsidP="00942EA2">
      <w:pPr>
        <w:pStyle w:val="ListParagraph"/>
        <w:numPr>
          <w:ilvl w:val="0"/>
          <w:numId w:val="2"/>
        </w:numPr>
        <w:spacing w:line="360" w:lineRule="auto"/>
        <w:jc w:val="both"/>
      </w:pPr>
      <w:r>
        <w:t>Differentiation</w:t>
      </w:r>
    </w:p>
    <w:p w14:paraId="32B5E991" w14:textId="6A5CB526" w:rsidR="00D769F8" w:rsidRDefault="00D769F8" w:rsidP="00942EA2">
      <w:pPr>
        <w:pStyle w:val="ListParagraph"/>
        <w:numPr>
          <w:ilvl w:val="0"/>
          <w:numId w:val="2"/>
        </w:numPr>
        <w:spacing w:line="360" w:lineRule="auto"/>
        <w:jc w:val="both"/>
      </w:pPr>
      <w:r>
        <w:lastRenderedPageBreak/>
        <w:t>Differentiation Focus</w:t>
      </w:r>
    </w:p>
    <w:p w14:paraId="019E5E7B" w14:textId="77777777" w:rsidR="006B5F07" w:rsidRDefault="006B5F07" w:rsidP="00942EA2">
      <w:pPr>
        <w:pStyle w:val="ListParagraph"/>
        <w:spacing w:line="360" w:lineRule="auto"/>
        <w:jc w:val="both"/>
      </w:pPr>
    </w:p>
    <w:p w14:paraId="30D5B2BB" w14:textId="77777777" w:rsidR="007B2932" w:rsidRDefault="00AF76E3" w:rsidP="00942EA2">
      <w:pPr>
        <w:keepNext/>
        <w:spacing w:line="360" w:lineRule="auto"/>
        <w:jc w:val="both"/>
      </w:pPr>
      <w:r w:rsidRPr="00AA2A68">
        <w:rPr>
          <w:rFonts w:ascii="Times New Roman" w:eastAsia="Times New Roman" w:hAnsi="Times New Roman" w:cs="Times New Roman"/>
          <w:lang w:eastAsia="en-GB"/>
        </w:rPr>
        <w:fldChar w:fldCharType="begin"/>
      </w:r>
      <w:r w:rsidRPr="00AA2A68">
        <w:rPr>
          <w:rFonts w:ascii="Times New Roman" w:eastAsia="Times New Roman" w:hAnsi="Times New Roman" w:cs="Times New Roman"/>
          <w:lang w:eastAsia="en-GB"/>
        </w:rPr>
        <w:instrText xml:space="preserve"> INCLUDEPICTURE "https://cdn.calltheone.com/public/storage/blog/3/2012/12/22/generic-strategies-michael-porter-3.jpg" \* MERGEFORMATINET </w:instrText>
      </w:r>
      <w:r w:rsidRPr="00AA2A68">
        <w:rPr>
          <w:rFonts w:ascii="Times New Roman" w:eastAsia="Times New Roman" w:hAnsi="Times New Roman" w:cs="Times New Roman"/>
          <w:lang w:eastAsia="en-GB"/>
        </w:rPr>
        <w:fldChar w:fldCharType="separate"/>
      </w:r>
      <w:r w:rsidRPr="00AA2A68">
        <w:rPr>
          <w:rFonts w:ascii="Times New Roman" w:eastAsia="Times New Roman" w:hAnsi="Times New Roman" w:cs="Times New Roman"/>
          <w:noProof/>
          <w:lang w:eastAsia="en-GB"/>
        </w:rPr>
        <w:drawing>
          <wp:inline distT="0" distB="0" distL="0" distR="0" wp14:anchorId="01FE128E" wp14:editId="0B1A81B2">
            <wp:extent cx="5387932" cy="3820069"/>
            <wp:effectExtent l="0" t="0" r="0" b="3175"/>
            <wp:docPr id="1" name="Picture 1" descr="Image result for porter's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generic strategies"/>
                    <pic:cNvPicPr>
                      <a:picLocks noChangeAspect="1" noChangeArrowheads="1"/>
                    </pic:cNvPicPr>
                  </pic:nvPicPr>
                  <pic:blipFill rotWithShape="1">
                    <a:blip r:embed="rId15">
                      <a:extLst>
                        <a:ext uri="{28A0092B-C50C-407E-A947-70E740481C1C}">
                          <a14:useLocalDpi xmlns:a14="http://schemas.microsoft.com/office/drawing/2010/main" val="0"/>
                        </a:ext>
                      </a:extLst>
                    </a:blip>
                    <a:srcRect l="2661" t="3552" r="3252" b="13351"/>
                    <a:stretch/>
                  </pic:blipFill>
                  <pic:spPr bwMode="auto">
                    <a:xfrm>
                      <a:off x="0" y="0"/>
                      <a:ext cx="5389036" cy="3820852"/>
                    </a:xfrm>
                    <a:prstGeom prst="rect">
                      <a:avLst/>
                    </a:prstGeom>
                    <a:noFill/>
                    <a:ln>
                      <a:noFill/>
                    </a:ln>
                    <a:extLst>
                      <a:ext uri="{53640926-AAD7-44D8-BBD7-CCE9431645EC}">
                        <a14:shadowObscured xmlns:a14="http://schemas.microsoft.com/office/drawing/2010/main"/>
                      </a:ext>
                    </a:extLst>
                  </pic:spPr>
                </pic:pic>
              </a:graphicData>
            </a:graphic>
          </wp:inline>
        </w:drawing>
      </w:r>
      <w:r w:rsidRPr="00AA2A68">
        <w:rPr>
          <w:rFonts w:ascii="Times New Roman" w:eastAsia="Times New Roman" w:hAnsi="Times New Roman" w:cs="Times New Roman"/>
          <w:lang w:eastAsia="en-GB"/>
        </w:rPr>
        <w:fldChar w:fldCharType="end"/>
      </w:r>
    </w:p>
    <w:p w14:paraId="0759CF67" w14:textId="4DD38253" w:rsidR="00AF76E3" w:rsidRDefault="007B2932" w:rsidP="00942EA2">
      <w:pPr>
        <w:pStyle w:val="Caption"/>
        <w:spacing w:line="360" w:lineRule="auto"/>
        <w:jc w:val="both"/>
      </w:pPr>
      <w:r>
        <w:t xml:space="preserve">Figure 2. </w:t>
      </w:r>
      <w:fldSimple w:instr=" SEQ Figure_4. \* ARABIC ">
        <w:r>
          <w:rPr>
            <w:noProof/>
          </w:rPr>
          <w:t>1</w:t>
        </w:r>
      </w:fldSimple>
      <w:r>
        <w:t xml:space="preserve"> - Porters Generic Strategies</w:t>
      </w:r>
      <w:sdt>
        <w:sdtPr>
          <w:id w:val="-1060628437"/>
          <w:citation/>
        </w:sdtPr>
        <w:sdtContent>
          <w:r>
            <w:fldChar w:fldCharType="begin"/>
          </w:r>
          <w:r>
            <w:instrText xml:space="preserve"> CITATION Mic04 \l 2057 </w:instrText>
          </w:r>
          <w:r>
            <w:fldChar w:fldCharType="separate"/>
          </w:r>
          <w:r>
            <w:rPr>
              <w:noProof/>
            </w:rPr>
            <w:t xml:space="preserve"> </w:t>
          </w:r>
          <w:r w:rsidRPr="007B2932">
            <w:rPr>
              <w:noProof/>
            </w:rPr>
            <w:t>(Porter, 2004)</w:t>
          </w:r>
          <w:r>
            <w:fldChar w:fldCharType="end"/>
          </w:r>
        </w:sdtContent>
      </w:sdt>
    </w:p>
    <w:p w14:paraId="01D61110" w14:textId="008247A0" w:rsidR="00D769F8" w:rsidRDefault="00D769F8" w:rsidP="00942EA2">
      <w:pPr>
        <w:spacing w:line="360" w:lineRule="auto"/>
        <w:jc w:val="both"/>
      </w:pPr>
    </w:p>
    <w:p w14:paraId="1A157A4F" w14:textId="46F4BD93" w:rsidR="00CE086A" w:rsidRDefault="00CE086A" w:rsidP="00942EA2">
      <w:pPr>
        <w:spacing w:line="360" w:lineRule="auto"/>
        <w:jc w:val="both"/>
      </w:pPr>
      <w:r>
        <w:t>The cost leadership strategy “involves the achievement of the lowest cost position in an industry.”</w:t>
      </w:r>
      <w:sdt>
        <w:sdtPr>
          <w:id w:val="1438560616"/>
          <w:citation/>
        </w:sdtPr>
        <w:sdtContent>
          <w:r>
            <w:fldChar w:fldCharType="begin"/>
          </w:r>
          <w:r>
            <w:instrText xml:space="preserve">CITATION Job10 \p 714 \l 2057 </w:instrText>
          </w:r>
          <w:r>
            <w:fldChar w:fldCharType="separate"/>
          </w:r>
          <w:r>
            <w:rPr>
              <w:noProof/>
            </w:rPr>
            <w:t xml:space="preserve"> </w:t>
          </w:r>
          <w:r w:rsidRPr="00CE086A">
            <w:rPr>
              <w:noProof/>
            </w:rPr>
            <w:t>(Jobber, 2010, p. 714)</w:t>
          </w:r>
          <w:r>
            <w:fldChar w:fldCharType="end"/>
          </w:r>
        </w:sdtContent>
      </w:sdt>
      <w:r>
        <w:t xml:space="preserve"> </w:t>
      </w:r>
      <w:r w:rsidRPr="007B76F5">
        <w:t>In order for the cost leadership strategy to work, companies will need to minimise costs on all fronts for the company in order to be able to charge a lower price for their products/services.</w:t>
      </w:r>
      <w:r>
        <w:t xml:space="preserve"> </w:t>
      </w:r>
    </w:p>
    <w:p w14:paraId="3619976E" w14:textId="763E827F" w:rsidR="00CE086A" w:rsidRDefault="00CE086A" w:rsidP="00942EA2">
      <w:pPr>
        <w:spacing w:line="360" w:lineRule="auto"/>
        <w:jc w:val="both"/>
      </w:pPr>
    </w:p>
    <w:p w14:paraId="75A4B9E2" w14:textId="05BBBDFC" w:rsidR="00CE086A" w:rsidRDefault="00CE086A" w:rsidP="00942EA2">
      <w:pPr>
        <w:spacing w:line="360" w:lineRule="auto"/>
        <w:jc w:val="both"/>
      </w:pPr>
      <w:r>
        <w:t>The Differentiation Strategy “involves the selection of one or more choice criteria that are used by many buyers in an industry.”</w:t>
      </w:r>
      <w:sdt>
        <w:sdtPr>
          <w:id w:val="811450192"/>
          <w:citation/>
        </w:sdtPr>
        <w:sdtContent>
          <w:r>
            <w:fldChar w:fldCharType="begin"/>
          </w:r>
          <w:r>
            <w:instrText xml:space="preserve">CITATION Job10 \p 714 \l 2057 </w:instrText>
          </w:r>
          <w:r>
            <w:fldChar w:fldCharType="separate"/>
          </w:r>
          <w:r>
            <w:rPr>
              <w:noProof/>
            </w:rPr>
            <w:t xml:space="preserve"> </w:t>
          </w:r>
          <w:r w:rsidRPr="00CE086A">
            <w:rPr>
              <w:noProof/>
            </w:rPr>
            <w:t>(Jobber, 2010, p. 714)</w:t>
          </w:r>
          <w:r>
            <w:fldChar w:fldCharType="end"/>
          </w:r>
        </w:sdtContent>
      </w:sdt>
      <w:r>
        <w:t xml:space="preserve"> </w:t>
      </w:r>
      <w:r w:rsidR="008F3AA8">
        <w:t>This strategy works if the product or service can be seen as providing an extra value or the customer, for example, having a higher performing or premium product.</w:t>
      </w:r>
    </w:p>
    <w:p w14:paraId="0E741636" w14:textId="1684C8CC" w:rsidR="008F3AA8" w:rsidRDefault="008F3AA8" w:rsidP="00942EA2">
      <w:pPr>
        <w:spacing w:line="360" w:lineRule="auto"/>
        <w:jc w:val="both"/>
      </w:pPr>
    </w:p>
    <w:p w14:paraId="061C565F" w14:textId="1498441B" w:rsidR="0027651B" w:rsidRDefault="004200D4" w:rsidP="00942EA2">
      <w:pPr>
        <w:spacing w:line="360" w:lineRule="auto"/>
        <w:jc w:val="both"/>
      </w:pPr>
      <w:r>
        <w:t>With the differentiation focus strategy, “a firm aims to differentiate within one or a small number of target market segments.”</w:t>
      </w:r>
      <w:sdt>
        <w:sdtPr>
          <w:id w:val="-2145264676"/>
          <w:citation/>
        </w:sdtPr>
        <w:sdtContent>
          <w:r>
            <w:fldChar w:fldCharType="begin"/>
          </w:r>
          <w:r>
            <w:instrText xml:space="preserve">CITATION Job10 \p 715 \l 2057 </w:instrText>
          </w:r>
          <w:r>
            <w:fldChar w:fldCharType="separate"/>
          </w:r>
          <w:r>
            <w:rPr>
              <w:noProof/>
            </w:rPr>
            <w:t xml:space="preserve"> </w:t>
          </w:r>
          <w:r w:rsidRPr="004200D4">
            <w:rPr>
              <w:noProof/>
            </w:rPr>
            <w:t>(Jobber, 2010, p. 715)</w:t>
          </w:r>
          <w:r>
            <w:fldChar w:fldCharType="end"/>
          </w:r>
        </w:sdtContent>
      </w:sdt>
      <w:r w:rsidR="0027651B">
        <w:t xml:space="preserve"> What this means is that there is </w:t>
      </w:r>
      <w:r w:rsidR="0027651B">
        <w:lastRenderedPageBreak/>
        <w:t>an</w:t>
      </w:r>
      <w:r w:rsidR="00610738">
        <w:t xml:space="preserve"> opportunity to differentiate the product offerings from the competitions.</w:t>
      </w:r>
      <w:sdt>
        <w:sdtPr>
          <w:id w:val="-300538308"/>
          <w:citation/>
        </w:sdtPr>
        <w:sdtContent>
          <w:r w:rsidR="00610738">
            <w:fldChar w:fldCharType="begin"/>
          </w:r>
          <w:r w:rsidR="00610738">
            <w:instrText xml:space="preserve">CITATION Job10 \p 715 \l 2057 </w:instrText>
          </w:r>
          <w:r w:rsidR="00610738">
            <w:fldChar w:fldCharType="separate"/>
          </w:r>
          <w:r w:rsidR="00610738">
            <w:rPr>
              <w:noProof/>
            </w:rPr>
            <w:t xml:space="preserve"> </w:t>
          </w:r>
          <w:r w:rsidR="00610738" w:rsidRPr="00610738">
            <w:rPr>
              <w:noProof/>
            </w:rPr>
            <w:t>(Jobber, 2010, p. 715)</w:t>
          </w:r>
          <w:r w:rsidR="00610738">
            <w:fldChar w:fldCharType="end"/>
          </w:r>
        </w:sdtContent>
      </w:sdt>
    </w:p>
    <w:p w14:paraId="67E1898F" w14:textId="5267231E" w:rsidR="0027651B" w:rsidRDefault="0027651B" w:rsidP="00942EA2">
      <w:pPr>
        <w:spacing w:line="360" w:lineRule="auto"/>
        <w:jc w:val="both"/>
      </w:pPr>
    </w:p>
    <w:p w14:paraId="30B89EF8" w14:textId="05000E2F" w:rsidR="00C667A0" w:rsidRPr="005F43D6" w:rsidRDefault="0027651B" w:rsidP="00942EA2">
      <w:pPr>
        <w:spacing w:line="360" w:lineRule="auto"/>
        <w:jc w:val="both"/>
      </w:pPr>
      <w:r>
        <w:t>Cost Focus strategy is when “a firm seeks a cost advantage with one or a small number of target segments”</w:t>
      </w:r>
      <w:sdt>
        <w:sdtPr>
          <w:id w:val="-1086154114"/>
          <w:citation/>
        </w:sdtPr>
        <w:sdtContent>
          <w:r>
            <w:fldChar w:fldCharType="begin"/>
          </w:r>
          <w:r>
            <w:instrText xml:space="preserve">CITATION Job10 \p 715 \l 2057 </w:instrText>
          </w:r>
          <w:r>
            <w:fldChar w:fldCharType="separate"/>
          </w:r>
          <w:r>
            <w:rPr>
              <w:noProof/>
            </w:rPr>
            <w:t xml:space="preserve"> </w:t>
          </w:r>
          <w:r w:rsidRPr="0027651B">
            <w:rPr>
              <w:noProof/>
            </w:rPr>
            <w:t>(Jobber, 2010, p. 715)</w:t>
          </w:r>
          <w:r>
            <w:fldChar w:fldCharType="end"/>
          </w:r>
        </w:sdtContent>
      </w:sdt>
      <w:r>
        <w:t xml:space="preserve"> This strategy works by </w:t>
      </w:r>
      <w:r w:rsidR="007B76F5">
        <w:t>seeking economies that are missed by competitors and providing a basic product, which  gains a cost advantage and may exceed the price discount to sell them.</w:t>
      </w:r>
      <w:sdt>
        <w:sdtPr>
          <w:id w:val="1155261915"/>
          <w:citation/>
        </w:sdtPr>
        <w:sdtContent>
          <w:r w:rsidR="007B76F5">
            <w:fldChar w:fldCharType="begin"/>
          </w:r>
          <w:r w:rsidR="007B76F5">
            <w:instrText xml:space="preserve"> CITATION Job10 \l 2057 </w:instrText>
          </w:r>
          <w:r w:rsidR="007B76F5">
            <w:fldChar w:fldCharType="separate"/>
          </w:r>
          <w:r w:rsidR="007B76F5">
            <w:rPr>
              <w:noProof/>
            </w:rPr>
            <w:t xml:space="preserve"> </w:t>
          </w:r>
          <w:r w:rsidR="007B76F5" w:rsidRPr="007B76F5">
            <w:rPr>
              <w:noProof/>
            </w:rPr>
            <w:t>(Jobber, 2010)</w:t>
          </w:r>
          <w:r w:rsidR="007B76F5">
            <w:fldChar w:fldCharType="end"/>
          </w:r>
        </w:sdtContent>
      </w:sdt>
    </w:p>
    <w:p w14:paraId="1C523FF4" w14:textId="77777777" w:rsidR="00C667A0" w:rsidRDefault="00C667A0" w:rsidP="00942EA2">
      <w:pPr>
        <w:spacing w:line="360" w:lineRule="auto"/>
        <w:jc w:val="both"/>
        <w:rPr>
          <w:color w:val="FF0000"/>
        </w:rPr>
      </w:pPr>
    </w:p>
    <w:p w14:paraId="2D9F8271" w14:textId="48369A73" w:rsidR="00AD47AD" w:rsidRDefault="00AD47AD" w:rsidP="00942EA2">
      <w:pPr>
        <w:spacing w:line="360" w:lineRule="auto"/>
        <w:jc w:val="both"/>
        <w:rPr>
          <w:color w:val="000000" w:themeColor="text1"/>
        </w:rPr>
      </w:pPr>
      <w:r>
        <w:rPr>
          <w:color w:val="000000" w:themeColor="text1"/>
        </w:rPr>
        <w:t>Porter states in his book ‘Competitive Advantage’ that some companies may be ‘stuck in the middle’</w:t>
      </w:r>
      <w:r w:rsidR="00F4455F">
        <w:rPr>
          <w:color w:val="000000" w:themeColor="text1"/>
        </w:rPr>
        <w:t>. He says that if a company is stuck in the middle, they “possess no competitive advantage.”</w:t>
      </w:r>
      <w:sdt>
        <w:sdtPr>
          <w:rPr>
            <w:color w:val="000000" w:themeColor="text1"/>
          </w:rPr>
          <w:id w:val="1543331758"/>
          <w:citation/>
        </w:sdtPr>
        <w:sdtContent>
          <w:r w:rsidR="00F4455F">
            <w:rPr>
              <w:color w:val="000000" w:themeColor="text1"/>
            </w:rPr>
            <w:fldChar w:fldCharType="begin"/>
          </w:r>
          <w:r w:rsidR="00F4455F">
            <w:rPr>
              <w:color w:val="000000" w:themeColor="text1"/>
            </w:rPr>
            <w:instrText xml:space="preserve">CITATION Mic04 \p 16 \l 2057 </w:instrText>
          </w:r>
          <w:r w:rsidR="00F4455F">
            <w:rPr>
              <w:color w:val="000000" w:themeColor="text1"/>
            </w:rPr>
            <w:fldChar w:fldCharType="separate"/>
          </w:r>
          <w:r w:rsidR="00F4455F">
            <w:rPr>
              <w:noProof/>
              <w:color w:val="000000" w:themeColor="text1"/>
            </w:rPr>
            <w:t xml:space="preserve"> </w:t>
          </w:r>
          <w:r w:rsidR="00F4455F" w:rsidRPr="00F4455F">
            <w:rPr>
              <w:noProof/>
              <w:color w:val="000000" w:themeColor="text1"/>
            </w:rPr>
            <w:t>(Porter, 2004, p. 16)</w:t>
          </w:r>
          <w:r w:rsidR="00F4455F">
            <w:rPr>
              <w:color w:val="000000" w:themeColor="text1"/>
            </w:rPr>
            <w:fldChar w:fldCharType="end"/>
          </w:r>
        </w:sdtContent>
      </w:sdt>
      <w:r w:rsidR="00F4455F">
        <w:rPr>
          <w:color w:val="000000" w:themeColor="text1"/>
        </w:rPr>
        <w:t xml:space="preserve"> Despite what Porter states, there are instances where businesses can in fact be successful when they mix their strategies. </w:t>
      </w:r>
      <w:r w:rsidR="0095202E">
        <w:rPr>
          <w:color w:val="000000" w:themeColor="text1"/>
        </w:rPr>
        <w:t>Miller believes that there is a middle ground for the strategies</w:t>
      </w:r>
      <w:sdt>
        <w:sdtPr>
          <w:rPr>
            <w:color w:val="000000" w:themeColor="text1"/>
          </w:rPr>
          <w:id w:val="-1400816985"/>
          <w:citation/>
        </w:sdtPr>
        <w:sdtContent>
          <w:r w:rsidR="0095202E">
            <w:rPr>
              <w:color w:val="000000" w:themeColor="text1"/>
            </w:rPr>
            <w:fldChar w:fldCharType="begin"/>
          </w:r>
          <w:r w:rsidR="0095202E">
            <w:rPr>
              <w:color w:val="000000" w:themeColor="text1"/>
            </w:rPr>
            <w:instrText xml:space="preserve"> CITATION Mil92 \l 2057 </w:instrText>
          </w:r>
          <w:r w:rsidR="0095202E">
            <w:rPr>
              <w:color w:val="000000" w:themeColor="text1"/>
            </w:rPr>
            <w:fldChar w:fldCharType="separate"/>
          </w:r>
          <w:r w:rsidR="0095202E">
            <w:rPr>
              <w:noProof/>
              <w:color w:val="000000" w:themeColor="text1"/>
            </w:rPr>
            <w:t xml:space="preserve"> </w:t>
          </w:r>
          <w:r w:rsidR="0095202E" w:rsidRPr="0095202E">
            <w:rPr>
              <w:noProof/>
              <w:color w:val="000000" w:themeColor="text1"/>
            </w:rPr>
            <w:t>(Miller, 1992)</w:t>
          </w:r>
          <w:r w:rsidR="0095202E">
            <w:rPr>
              <w:color w:val="000000" w:themeColor="text1"/>
            </w:rPr>
            <w:fldChar w:fldCharType="end"/>
          </w:r>
        </w:sdtContent>
      </w:sdt>
      <w:r w:rsidR="0095202E">
        <w:rPr>
          <w:color w:val="000000" w:themeColor="text1"/>
        </w:rPr>
        <w:t xml:space="preserve"> Some businesses implement a hybrid strategy, which is a mix between cost leadership and differentiation. Companies that use this include IKEA, Toyota and Wal-Mar. These companies have seen high levels of success with implementing a </w:t>
      </w:r>
      <w:r w:rsidR="00751F45">
        <w:rPr>
          <w:color w:val="000000" w:themeColor="text1"/>
        </w:rPr>
        <w:t>hybrid strategy.</w:t>
      </w:r>
      <w:r w:rsidR="0095202E">
        <w:rPr>
          <w:color w:val="000000" w:themeColor="text1"/>
        </w:rPr>
        <w:t xml:space="preserve"> </w:t>
      </w:r>
      <w:sdt>
        <w:sdtPr>
          <w:rPr>
            <w:color w:val="000000" w:themeColor="text1"/>
          </w:rPr>
          <w:id w:val="1427224385"/>
          <w:citation/>
        </w:sdtPr>
        <w:sdtContent>
          <w:r w:rsidR="00751F45">
            <w:rPr>
              <w:color w:val="000000" w:themeColor="text1"/>
            </w:rPr>
            <w:fldChar w:fldCharType="begin"/>
          </w:r>
          <w:r w:rsidR="00751F45">
            <w:rPr>
              <w:color w:val="000000" w:themeColor="text1"/>
            </w:rPr>
            <w:instrText xml:space="preserve"> CITATION Mas12 \l 2057 </w:instrText>
          </w:r>
          <w:r w:rsidR="00751F45">
            <w:rPr>
              <w:color w:val="000000" w:themeColor="text1"/>
            </w:rPr>
            <w:fldChar w:fldCharType="separate"/>
          </w:r>
          <w:r w:rsidR="00751F45" w:rsidRPr="00751F45">
            <w:rPr>
              <w:noProof/>
              <w:color w:val="000000" w:themeColor="text1"/>
            </w:rPr>
            <w:t>(Baroto, et al., 2012)</w:t>
          </w:r>
          <w:r w:rsidR="00751F45">
            <w:rPr>
              <w:color w:val="000000" w:themeColor="text1"/>
            </w:rPr>
            <w:fldChar w:fldCharType="end"/>
          </w:r>
        </w:sdtContent>
      </w:sdt>
    </w:p>
    <w:p w14:paraId="64BAAFCE" w14:textId="77777777" w:rsidR="00F4455F" w:rsidRDefault="00F4455F" w:rsidP="00942EA2">
      <w:pPr>
        <w:spacing w:line="360" w:lineRule="auto"/>
        <w:jc w:val="both"/>
        <w:rPr>
          <w:color w:val="000000" w:themeColor="text1"/>
        </w:rPr>
      </w:pPr>
    </w:p>
    <w:p w14:paraId="5177285C" w14:textId="77777777" w:rsidR="001019FC" w:rsidRDefault="001019FC" w:rsidP="00942EA2">
      <w:pPr>
        <w:spacing w:line="360" w:lineRule="auto"/>
        <w:jc w:val="both"/>
        <w:rPr>
          <w:color w:val="000000" w:themeColor="text1"/>
        </w:rPr>
      </w:pPr>
    </w:p>
    <w:p w14:paraId="413DB038" w14:textId="0278057C" w:rsidR="00AD47AD" w:rsidRPr="001019FC" w:rsidRDefault="00AD47AD" w:rsidP="00942EA2">
      <w:pPr>
        <w:spacing w:line="360" w:lineRule="auto"/>
        <w:jc w:val="both"/>
        <w:rPr>
          <w:color w:val="000000" w:themeColor="text1"/>
        </w:rPr>
        <w:sectPr w:rsidR="00AD47AD" w:rsidRPr="001019FC" w:rsidSect="001633DC">
          <w:pgSz w:w="11900" w:h="16840"/>
          <w:pgMar w:top="1440" w:right="1440" w:bottom="1440" w:left="1440" w:header="720" w:footer="720" w:gutter="0"/>
          <w:cols w:space="720"/>
          <w:titlePg/>
          <w:docGrid w:linePitch="360"/>
        </w:sectPr>
      </w:pPr>
    </w:p>
    <w:p w14:paraId="5D2C9C9B" w14:textId="51647A1B" w:rsidR="00CD15DE" w:rsidRDefault="00CD15DE" w:rsidP="00942EA2">
      <w:pPr>
        <w:pStyle w:val="Heading1"/>
        <w:numPr>
          <w:ilvl w:val="0"/>
          <w:numId w:val="1"/>
        </w:numPr>
        <w:spacing w:line="360" w:lineRule="auto"/>
        <w:jc w:val="both"/>
      </w:pPr>
      <w:bookmarkStart w:id="9" w:name="_Toc25682384"/>
      <w:r>
        <w:lastRenderedPageBreak/>
        <w:t>The strategy that Lidl implement</w:t>
      </w:r>
      <w:bookmarkEnd w:id="9"/>
    </w:p>
    <w:p w14:paraId="16AD4BA8" w14:textId="77777777" w:rsidR="005F43D6" w:rsidRPr="005F43D6" w:rsidRDefault="005F43D6" w:rsidP="00942EA2">
      <w:pPr>
        <w:spacing w:line="360" w:lineRule="auto"/>
        <w:jc w:val="both"/>
      </w:pPr>
    </w:p>
    <w:p w14:paraId="19D08B2C" w14:textId="7077D34D" w:rsidR="007B76F5" w:rsidRDefault="007B76F5" w:rsidP="00942EA2">
      <w:pPr>
        <w:spacing w:line="360" w:lineRule="auto"/>
        <w:jc w:val="both"/>
      </w:pPr>
    </w:p>
    <w:p w14:paraId="1C459E99" w14:textId="06B28B96" w:rsidR="00460775" w:rsidRDefault="00D52689" w:rsidP="00942EA2">
      <w:pPr>
        <w:spacing w:line="360" w:lineRule="auto"/>
        <w:jc w:val="both"/>
      </w:pPr>
      <w:r>
        <w:t xml:space="preserve">Looking at the strategy </w:t>
      </w:r>
      <w:r w:rsidR="00906207">
        <w:t>in regard to</w:t>
      </w:r>
      <w:r>
        <w:t xml:space="preserve"> Lidl, it can be </w:t>
      </w:r>
      <w:r w:rsidR="004309E0">
        <w:t>suggested</w:t>
      </w:r>
      <w:r>
        <w:t xml:space="preserve"> that the</w:t>
      </w:r>
      <w:r w:rsidR="00460775">
        <w:t>y</w:t>
      </w:r>
      <w:r>
        <w:t xml:space="preserve"> implement the ‘cost leadership’ strategy out of the four</w:t>
      </w:r>
      <w:r w:rsidR="00460775">
        <w:t xml:space="preserve"> choices</w:t>
      </w:r>
      <w:r>
        <w:t xml:space="preserve">. </w:t>
      </w:r>
      <w:r w:rsidR="006D6E5B">
        <w:t>As discussed previously, cost leadership requires minimizing costs in order to charge a low price for its products they sell.</w:t>
      </w:r>
    </w:p>
    <w:p w14:paraId="657F4FE6" w14:textId="77777777" w:rsidR="00460775" w:rsidRDefault="00460775" w:rsidP="00942EA2">
      <w:pPr>
        <w:spacing w:line="360" w:lineRule="auto"/>
        <w:jc w:val="both"/>
      </w:pPr>
    </w:p>
    <w:p w14:paraId="2D258805" w14:textId="1E55CC17" w:rsidR="00C94796" w:rsidRDefault="00802997" w:rsidP="00942EA2">
      <w:pPr>
        <w:pStyle w:val="Heading2"/>
        <w:numPr>
          <w:ilvl w:val="1"/>
          <w:numId w:val="1"/>
        </w:numPr>
        <w:spacing w:line="360" w:lineRule="auto"/>
        <w:jc w:val="both"/>
      </w:pPr>
      <w:bookmarkStart w:id="10" w:name="_Toc25682385"/>
      <w:r>
        <w:t>Implementation</w:t>
      </w:r>
      <w:bookmarkEnd w:id="10"/>
      <w:r>
        <w:t xml:space="preserve"> </w:t>
      </w:r>
    </w:p>
    <w:p w14:paraId="1AE7EE4A" w14:textId="0198F640" w:rsidR="004309E0" w:rsidRDefault="004309E0" w:rsidP="00942EA2">
      <w:pPr>
        <w:spacing w:line="360" w:lineRule="auto"/>
        <w:jc w:val="both"/>
      </w:pPr>
    </w:p>
    <w:p w14:paraId="74E61540" w14:textId="46333F4F" w:rsidR="004309E0" w:rsidRDefault="004309E0" w:rsidP="00942EA2">
      <w:pPr>
        <w:spacing w:line="360" w:lineRule="auto"/>
        <w:jc w:val="both"/>
      </w:pPr>
      <w:r>
        <w:t xml:space="preserve">To be able to successfully implement the cost leadership strategy from Porters Generic Strategy, a business needs to cut their costs in all areas </w:t>
      </w:r>
      <w:r w:rsidR="006974D9">
        <w:t>to ensure that they will make profit on their products. They do this in various separate ways and are able to make profit in doing so.</w:t>
      </w:r>
    </w:p>
    <w:p w14:paraId="28891F58" w14:textId="77777777" w:rsidR="006974D9" w:rsidRPr="005F43D6" w:rsidRDefault="006974D9" w:rsidP="00942EA2">
      <w:pPr>
        <w:spacing w:line="360" w:lineRule="auto"/>
        <w:jc w:val="both"/>
      </w:pPr>
    </w:p>
    <w:p w14:paraId="40A52588" w14:textId="1B181210" w:rsidR="005F43D6" w:rsidRDefault="005F43D6" w:rsidP="00942EA2">
      <w:pPr>
        <w:pStyle w:val="Heading2"/>
        <w:numPr>
          <w:ilvl w:val="2"/>
          <w:numId w:val="1"/>
        </w:numPr>
        <w:spacing w:line="360" w:lineRule="auto"/>
        <w:jc w:val="both"/>
      </w:pPr>
      <w:bookmarkStart w:id="11" w:name="_Toc25682386"/>
      <w:r>
        <w:t>Exclusive Own Brand</w:t>
      </w:r>
      <w:r w:rsidR="007877F1">
        <w:t xml:space="preserve"> and Logistics</w:t>
      </w:r>
      <w:bookmarkEnd w:id="11"/>
    </w:p>
    <w:p w14:paraId="40103ACA" w14:textId="77777777" w:rsidR="00D7409D" w:rsidRDefault="00D7409D" w:rsidP="00942EA2">
      <w:pPr>
        <w:spacing w:line="360" w:lineRule="auto"/>
        <w:jc w:val="both"/>
      </w:pPr>
    </w:p>
    <w:p w14:paraId="37EC8383" w14:textId="4F326E70" w:rsidR="007877F1" w:rsidRDefault="005F43D6" w:rsidP="00942EA2">
      <w:pPr>
        <w:spacing w:line="360" w:lineRule="auto"/>
        <w:jc w:val="both"/>
      </w:pPr>
      <w:r>
        <w:t>Lidl have been able to cut costs in the company by cutting the middleman out of the equation by going straight to the manufacturer for their products</w:t>
      </w:r>
      <w:r w:rsidR="00D7409D">
        <w:t xml:space="preserve">, and in some cases own some of their own key supply chains. </w:t>
      </w:r>
      <w:r w:rsidR="007877F1">
        <w:t>As they own some of their supply chains, Lidl is able to make sure that the brand of products is exclusive to them. What this means is that Lidl have an extremely high buying power over the supplier</w:t>
      </w:r>
      <w:r w:rsidR="00CB5BE3">
        <w:t>, and this supplies Lidl with more control over costs and are able to sell the products for higher margins.</w:t>
      </w:r>
      <w:sdt>
        <w:sdtPr>
          <w:id w:val="277695142"/>
          <w:citation/>
        </w:sdtPr>
        <w:sdtContent>
          <w:r w:rsidR="00CB5BE3">
            <w:fldChar w:fldCharType="begin"/>
          </w:r>
          <w:r w:rsidR="00CB5BE3">
            <w:instrText xml:space="preserve"> CITATION Han17 \l 2057 </w:instrText>
          </w:r>
          <w:r w:rsidR="00CB5BE3">
            <w:fldChar w:fldCharType="separate"/>
          </w:r>
          <w:r w:rsidR="00CB5BE3">
            <w:rPr>
              <w:noProof/>
            </w:rPr>
            <w:t xml:space="preserve"> </w:t>
          </w:r>
          <w:r w:rsidR="00CB5BE3" w:rsidRPr="00376C13">
            <w:rPr>
              <w:noProof/>
            </w:rPr>
            <w:t>(Hanbury, 2017)</w:t>
          </w:r>
          <w:r w:rsidR="00CB5BE3">
            <w:fldChar w:fldCharType="end"/>
          </w:r>
        </w:sdtContent>
      </w:sdt>
      <w:r w:rsidR="00CB5BE3">
        <w:t xml:space="preserve"> They </w:t>
      </w:r>
      <w:r w:rsidR="0042735F">
        <w:t>purchase directly</w:t>
      </w:r>
      <w:r w:rsidR="00CB5BE3">
        <w:t xml:space="preserve"> off the suppliers in very high quantities</w:t>
      </w:r>
      <w:r w:rsidR="0042735F">
        <w:t xml:space="preserve"> which saves the company in expenses.</w:t>
      </w:r>
    </w:p>
    <w:p w14:paraId="39A3F66C" w14:textId="77777777" w:rsidR="00D7409D" w:rsidRDefault="00D7409D" w:rsidP="00942EA2">
      <w:pPr>
        <w:spacing w:line="360" w:lineRule="auto"/>
        <w:jc w:val="both"/>
      </w:pPr>
    </w:p>
    <w:p w14:paraId="1B936AB7" w14:textId="54392E1F" w:rsidR="00460775" w:rsidRDefault="0042735F" w:rsidP="00942EA2">
      <w:pPr>
        <w:spacing w:line="360" w:lineRule="auto"/>
        <w:jc w:val="both"/>
      </w:pPr>
      <w:r>
        <w:t xml:space="preserve">In addition to this, Lidl also have a limited range of products on offer. They have around 2000 </w:t>
      </w:r>
      <w:r w:rsidR="0096646A">
        <w:t xml:space="preserve">products on offer in their stores, and this is a considerable amount lower compared to the amount Tesco offer, which is around 65,000 to 70,000. </w:t>
      </w:r>
      <w:sdt>
        <w:sdtPr>
          <w:id w:val="-219059967"/>
          <w:citation/>
        </w:sdtPr>
        <w:sdtContent>
          <w:r w:rsidR="0096646A">
            <w:fldChar w:fldCharType="begin"/>
          </w:r>
          <w:r w:rsidR="0096646A">
            <w:instrText xml:space="preserve"> CITATION Zoe15 \l 2057 </w:instrText>
          </w:r>
          <w:r w:rsidR="0096646A">
            <w:fldChar w:fldCharType="separate"/>
          </w:r>
          <w:r w:rsidR="0096646A" w:rsidRPr="0096646A">
            <w:rPr>
              <w:noProof/>
            </w:rPr>
            <w:t>(Wood &amp; Butler, 2015)</w:t>
          </w:r>
          <w:r w:rsidR="0096646A">
            <w:fldChar w:fldCharType="end"/>
          </w:r>
        </w:sdtContent>
      </w:sdt>
      <w:r w:rsidR="0096646A">
        <w:t xml:space="preserve"> This small amount also gives the buying power and makes the stores easier to run. All of these things add to the possibility of making the prices more competitive.</w:t>
      </w:r>
    </w:p>
    <w:p w14:paraId="30AB4596" w14:textId="35995BAB" w:rsidR="0096646A" w:rsidRDefault="0096646A" w:rsidP="00942EA2">
      <w:pPr>
        <w:spacing w:line="360" w:lineRule="auto"/>
        <w:jc w:val="both"/>
      </w:pPr>
    </w:p>
    <w:p w14:paraId="575E703C" w14:textId="0C143A6B" w:rsidR="0096646A" w:rsidRDefault="0096646A" w:rsidP="00942EA2">
      <w:pPr>
        <w:spacing w:line="360" w:lineRule="auto"/>
        <w:jc w:val="both"/>
      </w:pPr>
      <w:r>
        <w:lastRenderedPageBreak/>
        <w:t xml:space="preserve">Lidl run a centralized </w:t>
      </w:r>
      <w:r w:rsidR="0003319A">
        <w:t xml:space="preserve">distribution, and this gives Lidl more control as each store has responsibility in ordering their own inventory. Having a centralized distribution reduces the expense of </w:t>
      </w:r>
      <w:r w:rsidR="00796963">
        <w:t xml:space="preserve">employee costs, building costs and cuts down travel costs for a quicker supply chain, which further reduces their expenses. </w:t>
      </w:r>
      <w:sdt>
        <w:sdtPr>
          <w:id w:val="229505747"/>
          <w:citation/>
        </w:sdtPr>
        <w:sdtContent>
          <w:r w:rsidR="00796963">
            <w:fldChar w:fldCharType="begin"/>
          </w:r>
          <w:r w:rsidR="00796963">
            <w:instrText xml:space="preserve"> CITATION Lid19 \l 2057 </w:instrText>
          </w:r>
          <w:r w:rsidR="00796963">
            <w:fldChar w:fldCharType="separate"/>
          </w:r>
          <w:r w:rsidR="00796963" w:rsidRPr="00796963">
            <w:rPr>
              <w:noProof/>
            </w:rPr>
            <w:t>(Lidl, 2019)</w:t>
          </w:r>
          <w:r w:rsidR="00796963">
            <w:fldChar w:fldCharType="end"/>
          </w:r>
        </w:sdtContent>
      </w:sdt>
    </w:p>
    <w:p w14:paraId="27D50531" w14:textId="77777777" w:rsidR="0042735F" w:rsidRPr="005F43D6" w:rsidRDefault="0042735F" w:rsidP="00942EA2">
      <w:pPr>
        <w:spacing w:line="360" w:lineRule="auto"/>
        <w:jc w:val="both"/>
      </w:pPr>
    </w:p>
    <w:p w14:paraId="1F1C9BCC" w14:textId="14EE3469" w:rsidR="00460775" w:rsidRDefault="00C94796" w:rsidP="00942EA2">
      <w:pPr>
        <w:pStyle w:val="Heading2"/>
        <w:numPr>
          <w:ilvl w:val="2"/>
          <w:numId w:val="1"/>
        </w:numPr>
        <w:spacing w:line="360" w:lineRule="auto"/>
        <w:jc w:val="both"/>
      </w:pPr>
      <w:bookmarkStart w:id="12" w:name="_Toc25682387"/>
      <w:r>
        <w:t>Store efficiencies</w:t>
      </w:r>
      <w:bookmarkEnd w:id="12"/>
    </w:p>
    <w:p w14:paraId="384C08E2" w14:textId="68993BBE" w:rsidR="00F021D3" w:rsidRDefault="00F021D3" w:rsidP="00942EA2">
      <w:pPr>
        <w:spacing w:line="360" w:lineRule="auto"/>
        <w:jc w:val="both"/>
      </w:pPr>
    </w:p>
    <w:p w14:paraId="38946AB9" w14:textId="66C0256C" w:rsidR="00F021D3" w:rsidRDefault="00F021D3" w:rsidP="00942EA2">
      <w:pPr>
        <w:spacing w:line="360" w:lineRule="auto"/>
        <w:jc w:val="both"/>
      </w:pPr>
      <w:r>
        <w:t xml:space="preserve">They are able to cut costs in their stores by reducing their labour costs. Lidl keep they staff low, and they also cross train all of them so they are able to work on every section of the store, whether it be on the checkouts or in the storage rooms. Due to this, staffing in the stores is efficient and flexible. </w:t>
      </w:r>
    </w:p>
    <w:p w14:paraId="74687CD8" w14:textId="678A57C9" w:rsidR="00F021D3" w:rsidRDefault="00F021D3" w:rsidP="00942EA2">
      <w:pPr>
        <w:spacing w:line="360" w:lineRule="auto"/>
        <w:jc w:val="both"/>
      </w:pPr>
    </w:p>
    <w:p w14:paraId="4156BAD2" w14:textId="18A89AB3" w:rsidR="00F021D3" w:rsidRDefault="00F021D3" w:rsidP="00942EA2">
      <w:pPr>
        <w:spacing w:line="360" w:lineRule="auto"/>
        <w:jc w:val="both"/>
      </w:pPr>
      <w:r>
        <w:t xml:space="preserve">Another way that Lidl are able to reduce cost is the way that they display their products. The products are usually displayed in the boxes that they were shipped in and have instructions on the boxes to show where to tears them when on display. </w:t>
      </w:r>
      <w:r w:rsidR="00066942">
        <w:t>They also use pallets and wheel carts to transports the larger, heavier items to where they are going to be displayed. What all of this does is speed up restocking time and uses less manpower.</w:t>
      </w:r>
      <w:r w:rsidR="00B11006">
        <w:t xml:space="preserve"> They keep their labour costs even lower by giving the customers more to do. For example, when the customer wants to buy nuts, they have to weigh them themselves. All the Vegetables are displayed in crates and not in plastic packaging like other supermarkets and all of these small things added up reduce the expenses for the company.</w:t>
      </w:r>
      <w:r w:rsidR="00066942">
        <w:t xml:space="preserve"> </w:t>
      </w:r>
      <w:sdt>
        <w:sdtPr>
          <w:id w:val="-299775549"/>
          <w:citation/>
        </w:sdtPr>
        <w:sdtContent>
          <w:r w:rsidR="00066942">
            <w:fldChar w:fldCharType="begin"/>
          </w:r>
          <w:r w:rsidR="00066942">
            <w:instrText xml:space="preserve"> CITATION Han17 \l 2057 </w:instrText>
          </w:r>
          <w:r w:rsidR="00066942">
            <w:fldChar w:fldCharType="separate"/>
          </w:r>
          <w:r w:rsidR="00066942" w:rsidRPr="00066942">
            <w:rPr>
              <w:noProof/>
            </w:rPr>
            <w:t>(Hanbury, 2017)</w:t>
          </w:r>
          <w:r w:rsidR="00066942">
            <w:fldChar w:fldCharType="end"/>
          </w:r>
        </w:sdtContent>
      </w:sdt>
      <w:r w:rsidR="00B11006">
        <w:t xml:space="preserve"> </w:t>
      </w:r>
    </w:p>
    <w:p w14:paraId="701B3909" w14:textId="5F6809AD" w:rsidR="00066942" w:rsidRDefault="00066942" w:rsidP="00942EA2">
      <w:pPr>
        <w:spacing w:line="360" w:lineRule="auto"/>
        <w:jc w:val="both"/>
      </w:pPr>
    </w:p>
    <w:p w14:paraId="4F55DCFA" w14:textId="39022A81" w:rsidR="0042735F" w:rsidRDefault="00066942" w:rsidP="00942EA2">
      <w:pPr>
        <w:spacing w:line="360" w:lineRule="auto"/>
        <w:jc w:val="both"/>
      </w:pPr>
      <w:r>
        <w:t xml:space="preserve">Lidl </w:t>
      </w:r>
      <w:r w:rsidR="00612F7E">
        <w:t xml:space="preserve">have also reduced their </w:t>
      </w:r>
      <w:r w:rsidR="006A6587">
        <w:t>expenses</w:t>
      </w:r>
      <w:r w:rsidR="00612F7E">
        <w:t xml:space="preserve"> by having smaller stores, which means less </w:t>
      </w:r>
      <w:r w:rsidR="006A6587">
        <w:t>outgoings</w:t>
      </w:r>
      <w:r w:rsidR="00612F7E">
        <w:t xml:space="preserve"> for </w:t>
      </w:r>
      <w:r w:rsidR="006A6587">
        <w:t xml:space="preserve">their </w:t>
      </w:r>
      <w:r w:rsidR="00612F7E">
        <w:t xml:space="preserve">building utilities. </w:t>
      </w:r>
      <w:r w:rsidR="006A6587">
        <w:t>They have done this by eliminating any inefficiency, for example, they have paperless offices and have as much natural light in the stores as possible in order to save costs on electricity. Without Lidl doing this, it would end up costing the customer more for the products.</w:t>
      </w:r>
      <w:sdt>
        <w:sdtPr>
          <w:id w:val="-2035573674"/>
          <w:citation/>
        </w:sdtPr>
        <w:sdtContent>
          <w:r w:rsidR="006A6587">
            <w:fldChar w:fldCharType="begin"/>
          </w:r>
          <w:r w:rsidR="006A6587">
            <w:instrText xml:space="preserve"> CITATION Abh17 \l 2057 </w:instrText>
          </w:r>
          <w:r w:rsidR="006A6587">
            <w:fldChar w:fldCharType="separate"/>
          </w:r>
          <w:r w:rsidR="006A6587">
            <w:rPr>
              <w:noProof/>
            </w:rPr>
            <w:t xml:space="preserve"> </w:t>
          </w:r>
          <w:r w:rsidR="006A6587" w:rsidRPr="006A6587">
            <w:rPr>
              <w:noProof/>
            </w:rPr>
            <w:t>(Bhattarai, 2017)</w:t>
          </w:r>
          <w:r w:rsidR="006A6587">
            <w:fldChar w:fldCharType="end"/>
          </w:r>
        </w:sdtContent>
      </w:sdt>
      <w:r w:rsidR="00B11006">
        <w:t xml:space="preserve"> </w:t>
      </w:r>
      <w:r w:rsidR="00B11006" w:rsidRPr="00B11006">
        <w:t xml:space="preserve">Christian </w:t>
      </w:r>
      <w:proofErr w:type="spellStart"/>
      <w:r w:rsidR="00B11006" w:rsidRPr="00B11006">
        <w:t>Härtnagel</w:t>
      </w:r>
      <w:proofErr w:type="spellEnd"/>
      <w:r w:rsidR="00B11006">
        <w:t xml:space="preserve">, who is a manager in a UK store revealed that they have saved more than £150,000 a year on their spend on paper by simply reducing the size of their store receipts. </w:t>
      </w:r>
      <w:sdt>
        <w:sdtPr>
          <w:id w:val="1281234022"/>
          <w:citation/>
        </w:sdtPr>
        <w:sdtContent>
          <w:r w:rsidR="00B11006">
            <w:fldChar w:fldCharType="begin"/>
          </w:r>
          <w:r w:rsidR="00B11006">
            <w:instrText xml:space="preserve"> CITATION Sam19 \l 2057 </w:instrText>
          </w:r>
          <w:r w:rsidR="00B11006">
            <w:fldChar w:fldCharType="separate"/>
          </w:r>
          <w:r w:rsidR="00B11006" w:rsidRPr="00B11006">
            <w:rPr>
              <w:noProof/>
            </w:rPr>
            <w:t>(Chambers, 2019)</w:t>
          </w:r>
          <w:r w:rsidR="00B11006">
            <w:fldChar w:fldCharType="end"/>
          </w:r>
        </w:sdtContent>
      </w:sdt>
    </w:p>
    <w:p w14:paraId="6B74BDEA" w14:textId="77777777" w:rsidR="00B11006" w:rsidRPr="005F43D6" w:rsidRDefault="00B11006" w:rsidP="00942EA2">
      <w:pPr>
        <w:spacing w:line="360" w:lineRule="auto"/>
        <w:jc w:val="both"/>
      </w:pPr>
    </w:p>
    <w:p w14:paraId="3A89EEEB" w14:textId="621FEA46" w:rsidR="006D6E5B" w:rsidRPr="005F43D6" w:rsidRDefault="005F43D6" w:rsidP="00942EA2">
      <w:pPr>
        <w:pStyle w:val="Heading2"/>
        <w:numPr>
          <w:ilvl w:val="2"/>
          <w:numId w:val="1"/>
        </w:numPr>
        <w:spacing w:line="360" w:lineRule="auto"/>
        <w:jc w:val="both"/>
      </w:pPr>
      <w:bookmarkStart w:id="13" w:name="_Toc25682388"/>
      <w:r>
        <w:lastRenderedPageBreak/>
        <w:t>Marketing</w:t>
      </w:r>
      <w:bookmarkEnd w:id="13"/>
      <w:r>
        <w:t xml:space="preserve"> </w:t>
      </w:r>
    </w:p>
    <w:p w14:paraId="78EFF6F2" w14:textId="2137C1AE" w:rsidR="006F6DDB" w:rsidRDefault="006F6DDB" w:rsidP="00942EA2">
      <w:pPr>
        <w:spacing w:line="360" w:lineRule="auto"/>
        <w:jc w:val="both"/>
        <w:rPr>
          <w:highlight w:val="yellow"/>
        </w:rPr>
      </w:pPr>
    </w:p>
    <w:p w14:paraId="4A13DC68" w14:textId="5620C541" w:rsidR="00E94571" w:rsidRDefault="00A21BE7" w:rsidP="00942EA2">
      <w:pPr>
        <w:spacing w:line="360" w:lineRule="auto"/>
        <w:jc w:val="both"/>
      </w:pPr>
      <w:r>
        <w:t xml:space="preserve">When Lidl first arrived in the UK, they had done very limited marketing. </w:t>
      </w:r>
      <w:r w:rsidR="004022BD">
        <w:t>They stayed localised, and they done this by having occasional television adverts and having leaflets posted through doors</w:t>
      </w:r>
      <w:sdt>
        <w:sdtPr>
          <w:id w:val="1797710536"/>
          <w:citation/>
        </w:sdtPr>
        <w:sdtContent>
          <w:r w:rsidR="007B2932">
            <w:fldChar w:fldCharType="begin"/>
          </w:r>
          <w:r w:rsidR="007B2932">
            <w:instrText xml:space="preserve"> CITATION Han17 \l 2057 </w:instrText>
          </w:r>
          <w:r w:rsidR="007B2932">
            <w:fldChar w:fldCharType="separate"/>
          </w:r>
          <w:r w:rsidR="007B2932">
            <w:rPr>
              <w:noProof/>
            </w:rPr>
            <w:t xml:space="preserve"> </w:t>
          </w:r>
          <w:r w:rsidR="007B2932" w:rsidRPr="007B2932">
            <w:rPr>
              <w:noProof/>
            </w:rPr>
            <w:t>(Hanbury, 2017)</w:t>
          </w:r>
          <w:r w:rsidR="007B2932">
            <w:fldChar w:fldCharType="end"/>
          </w:r>
        </w:sdtContent>
      </w:sdt>
      <w:r w:rsidR="004022BD">
        <w:t xml:space="preserve"> so that the community could see the affordable prices they charge. Their leaflets were very plain and simple in design to reflect their prices. In recent times, they have shifted from leaflet marketing to become more ‘British’ and focus on television adverts.</w:t>
      </w:r>
      <w:sdt>
        <w:sdtPr>
          <w:id w:val="610008222"/>
          <w:citation/>
        </w:sdtPr>
        <w:sdtContent>
          <w:r w:rsidR="004022BD">
            <w:fldChar w:fldCharType="begin"/>
          </w:r>
          <w:r w:rsidR="004022BD">
            <w:instrText xml:space="preserve"> CITATION Sar14 \l 2057 </w:instrText>
          </w:r>
          <w:r w:rsidR="004022BD">
            <w:fldChar w:fldCharType="separate"/>
          </w:r>
          <w:r w:rsidR="004022BD">
            <w:rPr>
              <w:noProof/>
            </w:rPr>
            <w:t xml:space="preserve"> </w:t>
          </w:r>
          <w:r w:rsidR="004022BD" w:rsidRPr="004022BD">
            <w:rPr>
              <w:noProof/>
            </w:rPr>
            <w:t>(Butler, 2014)</w:t>
          </w:r>
          <w:r w:rsidR="004022BD">
            <w:fldChar w:fldCharType="end"/>
          </w:r>
        </w:sdtContent>
      </w:sdt>
      <w:r w:rsidR="007B2932">
        <w:t xml:space="preserve"> Lidl have</w:t>
      </w:r>
      <w:r w:rsidR="004022BD">
        <w:t xml:space="preserve"> moved towards spending higher amounts on their marketing in order to show the high quality of the products, regardless of the lower prices.</w:t>
      </w:r>
      <w:sdt>
        <w:sdtPr>
          <w:id w:val="-1279486646"/>
          <w:citation/>
        </w:sdtPr>
        <w:sdtContent>
          <w:r w:rsidR="004022BD">
            <w:fldChar w:fldCharType="begin"/>
          </w:r>
          <w:r w:rsidR="004022BD">
            <w:instrText xml:space="preserve"> CITATION Ell19 \l 2057 </w:instrText>
          </w:r>
          <w:r w:rsidR="004022BD">
            <w:fldChar w:fldCharType="separate"/>
          </w:r>
          <w:r w:rsidR="004022BD">
            <w:rPr>
              <w:noProof/>
            </w:rPr>
            <w:t xml:space="preserve"> </w:t>
          </w:r>
          <w:r w:rsidR="004022BD" w:rsidRPr="004022BD">
            <w:rPr>
              <w:noProof/>
            </w:rPr>
            <w:t>(Hammett, 2019)</w:t>
          </w:r>
          <w:r w:rsidR="004022BD">
            <w:fldChar w:fldCharType="end"/>
          </w:r>
        </w:sdtContent>
      </w:sdt>
      <w:r w:rsidR="004022BD">
        <w:t xml:space="preserve"> </w:t>
      </w:r>
    </w:p>
    <w:p w14:paraId="444BDE4C" w14:textId="77777777" w:rsidR="004022BD" w:rsidRPr="004022BD" w:rsidRDefault="004022BD" w:rsidP="00942EA2">
      <w:pPr>
        <w:spacing w:line="360" w:lineRule="auto"/>
        <w:jc w:val="both"/>
      </w:pPr>
    </w:p>
    <w:p w14:paraId="21D48D02" w14:textId="78F27E09" w:rsidR="00E94571" w:rsidRDefault="00E94571" w:rsidP="00942EA2">
      <w:pPr>
        <w:pStyle w:val="Heading2"/>
        <w:numPr>
          <w:ilvl w:val="1"/>
          <w:numId w:val="1"/>
        </w:numPr>
        <w:spacing w:line="360" w:lineRule="auto"/>
        <w:jc w:val="both"/>
      </w:pPr>
      <w:bookmarkStart w:id="14" w:name="_Toc25682389"/>
      <w:r>
        <w:t>Advantages and Disadvantages of the strategy</w:t>
      </w:r>
      <w:bookmarkEnd w:id="14"/>
    </w:p>
    <w:p w14:paraId="09DA25D8" w14:textId="146728CB" w:rsidR="00E94571" w:rsidRDefault="00E94571" w:rsidP="00942EA2">
      <w:pPr>
        <w:spacing w:line="360" w:lineRule="auto"/>
        <w:jc w:val="both"/>
      </w:pPr>
    </w:p>
    <w:p w14:paraId="5494A666" w14:textId="09563DD2" w:rsidR="00EE4C6D" w:rsidRDefault="00EE4C6D" w:rsidP="00942EA2">
      <w:pPr>
        <w:spacing w:line="360" w:lineRule="auto"/>
        <w:jc w:val="both"/>
      </w:pPr>
      <w:r>
        <w:t xml:space="preserve">Like most strategies, there are advantages and disadvantages to </w:t>
      </w:r>
      <w:r w:rsidR="00D609E9">
        <w:t xml:space="preserve">each of the strategies that are included in Porters Generic Strategies. In this section there will be a focus of the strategy that Lidl </w:t>
      </w:r>
      <w:r w:rsidR="005D3042">
        <w:t>implement,</w:t>
      </w:r>
      <w:r w:rsidR="00D609E9">
        <w:t xml:space="preserve"> which is the Cost Leadership strategy.</w:t>
      </w:r>
      <w:r w:rsidR="002A1D8E">
        <w:t xml:space="preserve"> </w:t>
      </w:r>
    </w:p>
    <w:p w14:paraId="3C36910B" w14:textId="77777777" w:rsidR="00EE4C6D" w:rsidRDefault="00EE4C6D" w:rsidP="00942EA2">
      <w:pPr>
        <w:spacing w:line="360" w:lineRule="auto"/>
        <w:jc w:val="both"/>
      </w:pPr>
    </w:p>
    <w:p w14:paraId="10FBC096" w14:textId="32324623" w:rsidR="00E94571" w:rsidRDefault="00E94571" w:rsidP="00942EA2">
      <w:pPr>
        <w:pStyle w:val="Heading2"/>
        <w:numPr>
          <w:ilvl w:val="2"/>
          <w:numId w:val="1"/>
        </w:numPr>
        <w:spacing w:line="360" w:lineRule="auto"/>
        <w:jc w:val="both"/>
      </w:pPr>
      <w:bookmarkStart w:id="15" w:name="_Toc25682390"/>
      <w:r>
        <w:t>Advantages</w:t>
      </w:r>
      <w:bookmarkEnd w:id="15"/>
    </w:p>
    <w:p w14:paraId="4DB98761" w14:textId="4DCD985F" w:rsidR="00E94571" w:rsidRDefault="00E94571" w:rsidP="00942EA2">
      <w:pPr>
        <w:spacing w:line="360" w:lineRule="auto"/>
        <w:jc w:val="both"/>
      </w:pPr>
    </w:p>
    <w:p w14:paraId="4A36AEEE" w14:textId="0EC1223B" w:rsidR="00AD47AD" w:rsidRDefault="00852B52" w:rsidP="00942EA2">
      <w:pPr>
        <w:spacing w:line="360" w:lineRule="auto"/>
        <w:jc w:val="both"/>
      </w:pPr>
      <w:r>
        <w:t>There are advantages to using a cost leadership strategy,</w:t>
      </w:r>
      <w:r w:rsidR="002A1D8E">
        <w:t xml:space="preserve"> such as money conscience buyers will prefer to purchase products from the business as they will have the lowest prices. If a company is able to achieve and sustain a cost leadership strategy, they will then become an above average performing company in the industry. </w:t>
      </w:r>
    </w:p>
    <w:p w14:paraId="46C4E6A6" w14:textId="33F9CFF7" w:rsidR="002A1D8E" w:rsidRDefault="00382EC3" w:rsidP="00942EA2">
      <w:pPr>
        <w:spacing w:line="360" w:lineRule="auto"/>
        <w:jc w:val="both"/>
      </w:pPr>
      <w:r>
        <w:t>Businesses</w:t>
      </w:r>
      <w:r w:rsidR="002A1D8E">
        <w:t xml:space="preserve"> that implement the cost leadership strategy </w:t>
      </w:r>
      <w:r>
        <w:t>can develop economies of scale. Lidl buy and produce very large quantities of a products, and because of this they have lowered the prices of the products because they sell a large amount and attract a large amount of customer. The advantage to this is that they have an increased profit.</w:t>
      </w:r>
    </w:p>
    <w:p w14:paraId="11AC11FF" w14:textId="17370CAD" w:rsidR="00382EC3" w:rsidRDefault="00382EC3" w:rsidP="00942EA2">
      <w:pPr>
        <w:spacing w:line="360" w:lineRule="auto"/>
        <w:jc w:val="both"/>
      </w:pPr>
      <w:r>
        <w:t xml:space="preserve">Another advantage to this strategy is that they business has higher sustainability. If there is an economic downfall, such as the UK recession, these businesses that implement the strategy have a higher chance of survival. The supplier relationships of Lidl mean that even in </w:t>
      </w:r>
      <w:r w:rsidR="0073058B">
        <w:t>an economic crisis, they are still able to produce their customer with low prices, and low expenditure on their overheads due to their savvy store efficiency techniques.</w:t>
      </w:r>
    </w:p>
    <w:p w14:paraId="4B8C91F1" w14:textId="77777777" w:rsidR="002A1D8E" w:rsidRDefault="002A1D8E" w:rsidP="00942EA2">
      <w:pPr>
        <w:spacing w:line="360" w:lineRule="auto"/>
        <w:jc w:val="both"/>
      </w:pPr>
    </w:p>
    <w:p w14:paraId="4676920B" w14:textId="77777777" w:rsidR="00EE4C6D" w:rsidRDefault="00EE4C6D" w:rsidP="00942EA2">
      <w:pPr>
        <w:spacing w:line="360" w:lineRule="auto"/>
        <w:jc w:val="both"/>
      </w:pPr>
    </w:p>
    <w:p w14:paraId="1941714F" w14:textId="37BC16EC" w:rsidR="00E94571" w:rsidRDefault="00E94571" w:rsidP="00942EA2">
      <w:pPr>
        <w:pStyle w:val="Heading2"/>
        <w:numPr>
          <w:ilvl w:val="2"/>
          <w:numId w:val="1"/>
        </w:numPr>
        <w:spacing w:line="360" w:lineRule="auto"/>
        <w:jc w:val="both"/>
      </w:pPr>
      <w:bookmarkStart w:id="16" w:name="_Toc25682391"/>
      <w:r>
        <w:t>Disadvantages</w:t>
      </w:r>
      <w:bookmarkEnd w:id="16"/>
    </w:p>
    <w:p w14:paraId="1895C401" w14:textId="77777777" w:rsidR="00B11006" w:rsidRPr="00B11006" w:rsidRDefault="00B11006" w:rsidP="00942EA2">
      <w:pPr>
        <w:pStyle w:val="ListParagraph"/>
        <w:spacing w:line="360" w:lineRule="auto"/>
        <w:jc w:val="both"/>
        <w:rPr>
          <w:rFonts w:ascii="Calibri" w:hAnsi="Calibri" w:cs="Arial"/>
          <w:sz w:val="22"/>
          <w:szCs w:val="22"/>
          <w:lang w:val="en-US"/>
        </w:rPr>
      </w:pPr>
    </w:p>
    <w:p w14:paraId="54E427E4" w14:textId="77777777" w:rsidR="004022BD" w:rsidRDefault="00EE4C6D" w:rsidP="00942EA2">
      <w:pPr>
        <w:spacing w:line="360" w:lineRule="auto"/>
        <w:jc w:val="both"/>
        <w:rPr>
          <w:rFonts w:ascii="Calibri" w:hAnsi="Calibri" w:cs="Arial"/>
          <w:sz w:val="22"/>
          <w:szCs w:val="22"/>
          <w:lang w:val="en-US"/>
        </w:rPr>
        <w:sectPr w:rsidR="004022BD" w:rsidSect="001633DC">
          <w:pgSz w:w="11900" w:h="16840"/>
          <w:pgMar w:top="1440" w:right="1440" w:bottom="1440" w:left="1440" w:header="720" w:footer="720" w:gutter="0"/>
          <w:cols w:space="720"/>
          <w:titlePg/>
          <w:docGrid w:linePitch="360"/>
        </w:sectPr>
      </w:pPr>
      <w:r>
        <w:rPr>
          <w:rFonts w:ascii="Calibri" w:hAnsi="Calibri" w:cs="Arial"/>
          <w:sz w:val="22"/>
          <w:szCs w:val="22"/>
          <w:lang w:val="en-US"/>
        </w:rPr>
        <w:t>The disadvantages of this strategy include price wars. Price wars are</w:t>
      </w:r>
      <w:r w:rsidR="0073058B">
        <w:rPr>
          <w:rFonts w:ascii="Calibri" w:hAnsi="Calibri" w:cs="Arial"/>
          <w:sz w:val="22"/>
          <w:szCs w:val="22"/>
          <w:lang w:val="en-US"/>
        </w:rPr>
        <w:t xml:space="preserve"> when a competitor undercuts the prices of products in order to capture market share. For example, if Lidl have a product for sale and their competitors, Aldi, reduce their prices on that product, money conscious customers may shift to do their shopping at Aldi instead. This is not only the case for Lidl and Aldi, but for all business that implement the strategy of cost leadership. The competitors can imitate the strategy </w:t>
      </w:r>
      <w:r w:rsidR="00FE3ABB">
        <w:rPr>
          <w:rFonts w:ascii="Calibri" w:hAnsi="Calibri" w:cs="Arial"/>
          <w:sz w:val="22"/>
          <w:szCs w:val="22"/>
          <w:lang w:val="en-US"/>
        </w:rPr>
        <w:t xml:space="preserve">quite </w:t>
      </w:r>
      <w:r w:rsidR="0073058B">
        <w:rPr>
          <w:rFonts w:ascii="Calibri" w:hAnsi="Calibri" w:cs="Arial"/>
          <w:sz w:val="22"/>
          <w:szCs w:val="22"/>
          <w:lang w:val="en-US"/>
        </w:rPr>
        <w:t>easily</w:t>
      </w:r>
      <w:r w:rsidR="00FE3ABB">
        <w:rPr>
          <w:rFonts w:ascii="Calibri" w:hAnsi="Calibri" w:cs="Arial"/>
          <w:sz w:val="22"/>
          <w:szCs w:val="22"/>
          <w:lang w:val="en-US"/>
        </w:rPr>
        <w:t xml:space="preserve">, by cutting their expenditure to a minimum. They can analyze the way a business saves on outgoings and copy what they do, which grants the competitor with the option to reduce the prices </w:t>
      </w:r>
      <w:r w:rsidR="006C3726">
        <w:rPr>
          <w:rFonts w:ascii="Calibri" w:hAnsi="Calibri" w:cs="Arial"/>
          <w:sz w:val="22"/>
          <w:szCs w:val="22"/>
          <w:lang w:val="en-US"/>
        </w:rPr>
        <w:t xml:space="preserve">of the products and attract customers. Another disadvantage to cost leadership is the fast pace that technology is evolving. </w:t>
      </w:r>
      <w:sdt>
        <w:sdtPr>
          <w:rPr>
            <w:rFonts w:ascii="Calibri" w:hAnsi="Calibri" w:cs="Arial"/>
            <w:sz w:val="22"/>
            <w:szCs w:val="22"/>
            <w:lang w:val="en-US"/>
          </w:rPr>
          <w:id w:val="540860472"/>
          <w:citation/>
        </w:sdtPr>
        <w:sdtContent>
          <w:r w:rsidR="006C3726">
            <w:rPr>
              <w:rFonts w:ascii="Calibri" w:hAnsi="Calibri" w:cs="Arial"/>
              <w:sz w:val="22"/>
              <w:szCs w:val="22"/>
              <w:lang w:val="en-US"/>
            </w:rPr>
            <w:fldChar w:fldCharType="begin"/>
          </w:r>
          <w:r w:rsidR="006C3726">
            <w:rPr>
              <w:rFonts w:ascii="Calibri" w:hAnsi="Calibri" w:cs="Arial"/>
              <w:sz w:val="22"/>
              <w:szCs w:val="22"/>
            </w:rPr>
            <w:instrText xml:space="preserve"> CITATION Mic04 \l 2057 </w:instrText>
          </w:r>
          <w:r w:rsidR="006C3726">
            <w:rPr>
              <w:rFonts w:ascii="Calibri" w:hAnsi="Calibri" w:cs="Arial"/>
              <w:sz w:val="22"/>
              <w:szCs w:val="22"/>
              <w:lang w:val="en-US"/>
            </w:rPr>
            <w:fldChar w:fldCharType="separate"/>
          </w:r>
          <w:r w:rsidR="006C3726" w:rsidRPr="006C3726">
            <w:rPr>
              <w:rFonts w:ascii="Calibri" w:hAnsi="Calibri" w:cs="Arial"/>
              <w:noProof/>
              <w:sz w:val="22"/>
              <w:szCs w:val="22"/>
            </w:rPr>
            <w:t>(Porter, 2004)</w:t>
          </w:r>
          <w:r w:rsidR="006C3726">
            <w:rPr>
              <w:rFonts w:ascii="Calibri" w:hAnsi="Calibri" w:cs="Arial"/>
              <w:sz w:val="22"/>
              <w:szCs w:val="22"/>
              <w:lang w:val="en-US"/>
            </w:rPr>
            <w:fldChar w:fldCharType="end"/>
          </w:r>
        </w:sdtContent>
      </w:sdt>
      <w:r w:rsidR="006C3726">
        <w:rPr>
          <w:rFonts w:ascii="Calibri" w:hAnsi="Calibri" w:cs="Arial"/>
          <w:sz w:val="22"/>
          <w:szCs w:val="22"/>
          <w:lang w:val="en-US"/>
        </w:rPr>
        <w:t xml:space="preserve"> As technology evolves, the need for investment in the new products rises. This can mean high expenditure costs for the company to </w:t>
      </w:r>
      <w:r w:rsidR="004022BD">
        <w:rPr>
          <w:rFonts w:ascii="Calibri" w:hAnsi="Calibri" w:cs="Arial"/>
          <w:sz w:val="22"/>
          <w:szCs w:val="22"/>
          <w:lang w:val="en-US"/>
        </w:rPr>
        <w:t>make sure that</w:t>
      </w:r>
      <w:bookmarkStart w:id="17" w:name="_GoBack"/>
      <w:bookmarkEnd w:id="17"/>
      <w:r w:rsidR="004022BD">
        <w:rPr>
          <w:rFonts w:ascii="Calibri" w:hAnsi="Calibri" w:cs="Arial"/>
          <w:sz w:val="22"/>
          <w:szCs w:val="22"/>
          <w:lang w:val="en-US"/>
        </w:rPr>
        <w:t xml:space="preserve"> the technology they are using is not obsolete. </w:t>
      </w:r>
      <w:r w:rsidR="006C3726">
        <w:rPr>
          <w:rFonts w:ascii="Calibri" w:hAnsi="Calibri" w:cs="Arial"/>
          <w:sz w:val="22"/>
          <w:szCs w:val="22"/>
          <w:lang w:val="en-US"/>
        </w:rPr>
        <w:t xml:space="preserve"> </w:t>
      </w:r>
    </w:p>
    <w:p w14:paraId="054F6E86" w14:textId="60122FF2" w:rsidR="00AD47AD" w:rsidRDefault="004022BD" w:rsidP="00942EA2">
      <w:pPr>
        <w:pStyle w:val="Heading1"/>
        <w:numPr>
          <w:ilvl w:val="0"/>
          <w:numId w:val="1"/>
        </w:numPr>
        <w:spacing w:line="360" w:lineRule="auto"/>
        <w:jc w:val="both"/>
        <w:rPr>
          <w:lang w:val="en-US"/>
        </w:rPr>
      </w:pPr>
      <w:bookmarkStart w:id="18" w:name="_Toc25682392"/>
      <w:r>
        <w:rPr>
          <w:lang w:val="en-US"/>
        </w:rPr>
        <w:lastRenderedPageBreak/>
        <w:t>Conclusion</w:t>
      </w:r>
      <w:bookmarkEnd w:id="18"/>
    </w:p>
    <w:p w14:paraId="34C64ECD" w14:textId="36C9D9ED" w:rsidR="004022BD" w:rsidRDefault="004022BD" w:rsidP="00942EA2">
      <w:pPr>
        <w:spacing w:line="360" w:lineRule="auto"/>
        <w:jc w:val="both"/>
        <w:rPr>
          <w:lang w:val="en-US"/>
        </w:rPr>
      </w:pPr>
    </w:p>
    <w:p w14:paraId="78BA2F90" w14:textId="4E46FECD" w:rsidR="004022BD" w:rsidRDefault="00DD0BC4" w:rsidP="00942EA2">
      <w:pPr>
        <w:spacing w:line="360" w:lineRule="auto"/>
        <w:jc w:val="both"/>
        <w:rPr>
          <w:lang w:val="en-US"/>
        </w:rPr>
      </w:pPr>
      <w:r>
        <w:rPr>
          <w:lang w:val="en-US"/>
        </w:rPr>
        <w:t xml:space="preserve">In conclusion to this report, major concepts have been explained. Porters Generic Strategies has been discussed and applied to the case study of Lidl, of which uses the cost leadership strategy from Porters model. </w:t>
      </w:r>
      <w:r w:rsidR="00334C26">
        <w:rPr>
          <w:lang w:val="en-US"/>
        </w:rPr>
        <w:t>Although Porters Generic Strategies is a well-known model, there are holes in what Porter states in his books and this has been included.</w:t>
      </w:r>
      <w:r w:rsidR="00334C26">
        <w:rPr>
          <w:lang w:val="en-US"/>
        </w:rPr>
        <w:t xml:space="preserve"> </w:t>
      </w:r>
      <w:r>
        <w:rPr>
          <w:lang w:val="en-US"/>
        </w:rPr>
        <w:t xml:space="preserve">How Lidl implement this strategy has briefly been explained by including well known tactics, such as their push for store efficiency to reduce costs. </w:t>
      </w:r>
      <w:r w:rsidR="00334C26">
        <w:rPr>
          <w:lang w:val="en-US"/>
        </w:rPr>
        <w:t xml:space="preserve">The advantages and limitations of the cost leadership strategy has been explored to give the reader more insight into the strengths and weaknesses to this particular strategy. </w:t>
      </w:r>
    </w:p>
    <w:p w14:paraId="14A9CFD9" w14:textId="51977559" w:rsidR="00334C26" w:rsidRDefault="00334C26" w:rsidP="00942EA2">
      <w:pPr>
        <w:spacing w:line="360" w:lineRule="auto"/>
        <w:jc w:val="both"/>
        <w:rPr>
          <w:lang w:val="en-US"/>
        </w:rPr>
      </w:pPr>
    </w:p>
    <w:p w14:paraId="3A7DB60B" w14:textId="0A81C06E" w:rsidR="00334C26" w:rsidRDefault="00334C26" w:rsidP="00942EA2">
      <w:pPr>
        <w:pStyle w:val="Heading2"/>
        <w:numPr>
          <w:ilvl w:val="1"/>
          <w:numId w:val="1"/>
        </w:numPr>
        <w:spacing w:line="360" w:lineRule="auto"/>
        <w:jc w:val="both"/>
        <w:rPr>
          <w:lang w:val="en-US"/>
        </w:rPr>
      </w:pPr>
      <w:bookmarkStart w:id="19" w:name="_Toc25682393"/>
      <w:r>
        <w:rPr>
          <w:lang w:val="en-US"/>
        </w:rPr>
        <w:t>Recommendations</w:t>
      </w:r>
      <w:bookmarkEnd w:id="19"/>
    </w:p>
    <w:p w14:paraId="61B15EE6" w14:textId="6C927A63" w:rsidR="00334C26" w:rsidRDefault="00334C26" w:rsidP="00942EA2">
      <w:pPr>
        <w:spacing w:line="360" w:lineRule="auto"/>
        <w:jc w:val="both"/>
        <w:rPr>
          <w:lang w:val="en-US"/>
        </w:rPr>
      </w:pPr>
    </w:p>
    <w:p w14:paraId="2726987E" w14:textId="1FE6226E" w:rsidR="00AD47AD" w:rsidRPr="00B11006" w:rsidRDefault="00334C26" w:rsidP="00942EA2">
      <w:pPr>
        <w:spacing w:line="360" w:lineRule="auto"/>
        <w:jc w:val="both"/>
        <w:rPr>
          <w:rFonts w:ascii="Calibri" w:hAnsi="Calibri" w:cs="Arial"/>
          <w:sz w:val="22"/>
          <w:szCs w:val="22"/>
          <w:lang w:val="en-US"/>
        </w:rPr>
      </w:pPr>
      <w:r>
        <w:rPr>
          <w:lang w:val="en-US"/>
        </w:rPr>
        <w:t>Lidl are a company that successfully implements the strategy the use and are still growing to this day. In recent times they have experimented with deluxe products which have slightly higher prices than the value products. If they continue to push for higher quality, higher priced products in their product range, they may fall into what Porter described as ‘stuck in the middle’. The only recommendation is to not fall into this segment and primarily focus on the best value products, but Lidl are very good at what they do and more than likely have an in-depth strategy of the direction they want to take in the UK.</w:t>
      </w:r>
    </w:p>
    <w:p w14:paraId="68EAA84C" w14:textId="77777777" w:rsidR="007C10CC" w:rsidRDefault="007C10CC" w:rsidP="00942EA2">
      <w:pPr>
        <w:spacing w:line="360" w:lineRule="auto"/>
        <w:jc w:val="both"/>
        <w:sectPr w:rsidR="007C10CC" w:rsidSect="001633DC">
          <w:pgSz w:w="11900" w:h="16840"/>
          <w:pgMar w:top="1440" w:right="1440" w:bottom="1440" w:left="1440" w:header="720" w:footer="720" w:gutter="0"/>
          <w:cols w:space="720"/>
          <w:titlePg/>
          <w:docGrid w:linePitch="360"/>
        </w:sectPr>
      </w:pPr>
    </w:p>
    <w:bookmarkStart w:id="20" w:name="_Toc25682394" w:displacedByCustomXml="next"/>
    <w:sdt>
      <w:sdtPr>
        <w:id w:val="2020742564"/>
        <w:docPartObj>
          <w:docPartGallery w:val="Bibliographies"/>
          <w:docPartUnique/>
        </w:docPartObj>
      </w:sdtPr>
      <w:sdtEndPr>
        <w:rPr>
          <w:rFonts w:asciiTheme="minorHAnsi" w:eastAsiaTheme="minorHAnsi" w:hAnsiTheme="minorHAnsi" w:cstheme="minorBidi"/>
          <w:color w:val="auto"/>
          <w:sz w:val="24"/>
          <w:szCs w:val="24"/>
        </w:rPr>
      </w:sdtEndPr>
      <w:sdtContent>
        <w:p w14:paraId="174F832F" w14:textId="2DC6BC7C" w:rsidR="007C10CC" w:rsidRDefault="007C10CC" w:rsidP="00942EA2">
          <w:pPr>
            <w:pStyle w:val="Heading1"/>
            <w:spacing w:line="360" w:lineRule="auto"/>
            <w:jc w:val="both"/>
          </w:pPr>
          <w:r>
            <w:t>Bibliography</w:t>
          </w:r>
          <w:bookmarkEnd w:id="20"/>
        </w:p>
        <w:sdt>
          <w:sdtPr>
            <w:id w:val="111145805"/>
            <w:bibliography/>
          </w:sdtPr>
          <w:sdtContent>
            <w:p w14:paraId="17F759FA" w14:textId="77777777" w:rsidR="007C10CC" w:rsidRDefault="007C10CC" w:rsidP="00942EA2">
              <w:pPr>
                <w:pStyle w:val="Bibliography"/>
                <w:spacing w:line="360" w:lineRule="auto"/>
                <w:jc w:val="both"/>
                <w:rPr>
                  <w:noProof/>
                </w:rPr>
              </w:pPr>
              <w:r>
                <w:fldChar w:fldCharType="begin"/>
              </w:r>
              <w:r>
                <w:instrText xml:space="preserve"> BIBLIOGRAPHY </w:instrText>
              </w:r>
              <w:r>
                <w:fldChar w:fldCharType="separate"/>
              </w:r>
              <w:r>
                <w:rPr>
                  <w:noProof/>
                </w:rPr>
                <w:t xml:space="preserve">Baroto, M. B., Abdullah, M. M. B. &amp; Wan, H. L., 2012. Hybrid Strategy: A New Strategy for Competitive Advantage. </w:t>
              </w:r>
              <w:r>
                <w:rPr>
                  <w:i/>
                  <w:iCs/>
                  <w:noProof/>
                </w:rPr>
                <w:t xml:space="preserve">International Journal of Business and Management, </w:t>
              </w:r>
              <w:r>
                <w:rPr>
                  <w:noProof/>
                </w:rPr>
                <w:t>7(20).</w:t>
              </w:r>
            </w:p>
            <w:p w14:paraId="0743799B" w14:textId="77777777" w:rsidR="007C10CC" w:rsidRDefault="007C10CC" w:rsidP="00942EA2">
              <w:pPr>
                <w:pStyle w:val="Bibliography"/>
                <w:spacing w:line="360" w:lineRule="auto"/>
                <w:jc w:val="both"/>
                <w:rPr>
                  <w:noProof/>
                </w:rPr>
              </w:pPr>
              <w:r>
                <w:rPr>
                  <w:noProof/>
                </w:rPr>
                <w:t xml:space="preserve">Bhattarai, A., 2017. </w:t>
              </w:r>
              <w:r>
                <w:rPr>
                  <w:i/>
                  <w:iCs/>
                  <w:noProof/>
                </w:rPr>
                <w:t xml:space="preserve">What is Lidl? 5 things the German grocer is bringing to America. </w:t>
              </w:r>
              <w:r>
                <w:rPr>
                  <w:noProof/>
                </w:rPr>
                <w:t xml:space="preserve">[Online] </w:t>
              </w:r>
              <w:r>
                <w:rPr>
                  <w:noProof/>
                </w:rPr>
                <w:br/>
                <w:t xml:space="preserve">Available at: </w:t>
              </w:r>
              <w:r>
                <w:rPr>
                  <w:noProof/>
                  <w:u w:val="single"/>
                </w:rPr>
                <w:t>https://www.washingtonpost.com/news/business/wp/2017/06/15/what-is-lidl-5-things-the-german-grocer-is-bringing-to-america/</w:t>
              </w:r>
              <w:r>
                <w:rPr>
                  <w:noProof/>
                </w:rPr>
                <w:br/>
                <w:t>[Accessed 20 November 2019].</w:t>
              </w:r>
            </w:p>
            <w:p w14:paraId="429CE21C" w14:textId="77777777" w:rsidR="007C10CC" w:rsidRDefault="007C10CC" w:rsidP="00942EA2">
              <w:pPr>
                <w:pStyle w:val="Bibliography"/>
                <w:spacing w:line="360" w:lineRule="auto"/>
                <w:jc w:val="both"/>
                <w:rPr>
                  <w:noProof/>
                </w:rPr>
              </w:pPr>
              <w:r>
                <w:rPr>
                  <w:noProof/>
                </w:rPr>
                <w:t xml:space="preserve">Butler, S., 2014. </w:t>
              </w:r>
              <w:r>
                <w:rPr>
                  <w:i/>
                  <w:iCs/>
                  <w:noProof/>
                </w:rPr>
                <w:t xml:space="preserve">Lidl to become more 'British' by ditching leafleting for TV ads. </w:t>
              </w:r>
              <w:r>
                <w:rPr>
                  <w:noProof/>
                </w:rPr>
                <w:t xml:space="preserve">[Online] </w:t>
              </w:r>
              <w:r>
                <w:rPr>
                  <w:noProof/>
                </w:rPr>
                <w:br/>
                <w:t xml:space="preserve">Available at: </w:t>
              </w:r>
              <w:r>
                <w:rPr>
                  <w:noProof/>
                  <w:u w:val="single"/>
                </w:rPr>
                <w:t>https://www.theguardian.com/business/2014/aug/28/lidl-cinema-ad-launch-move-away-from-leaflets</w:t>
              </w:r>
              <w:r>
                <w:rPr>
                  <w:noProof/>
                </w:rPr>
                <w:br/>
                <w:t>[Accessed 20 November 2019].</w:t>
              </w:r>
            </w:p>
            <w:p w14:paraId="179B2BDC" w14:textId="77777777" w:rsidR="007C10CC" w:rsidRDefault="007C10CC" w:rsidP="00942EA2">
              <w:pPr>
                <w:pStyle w:val="Bibliography"/>
                <w:spacing w:line="360" w:lineRule="auto"/>
                <w:jc w:val="both"/>
                <w:rPr>
                  <w:noProof/>
                </w:rPr>
              </w:pPr>
              <w:r>
                <w:rPr>
                  <w:noProof/>
                </w:rPr>
                <w:t xml:space="preserve">Chambers, S., 2019. </w:t>
              </w:r>
              <w:r>
                <w:rPr>
                  <w:i/>
                  <w:iCs/>
                  <w:noProof/>
                </w:rPr>
                <w:t xml:space="preserve">Smaller receipts help Lidl cut paper costs by £150,000. </w:t>
              </w:r>
              <w:r>
                <w:rPr>
                  <w:noProof/>
                </w:rPr>
                <w:t xml:space="preserve">[Online] </w:t>
              </w:r>
              <w:r>
                <w:rPr>
                  <w:noProof/>
                </w:rPr>
                <w:br/>
                <w:t xml:space="preserve">Available at: </w:t>
              </w:r>
              <w:r>
                <w:rPr>
                  <w:noProof/>
                  <w:u w:val="single"/>
                </w:rPr>
                <w:t>https://www.thetimes.co.uk/article/smaller-receipts-help-lidl-cut-paper-costs-by-150-000-2sct8gs9w</w:t>
              </w:r>
              <w:r>
                <w:rPr>
                  <w:noProof/>
                </w:rPr>
                <w:br/>
                <w:t>[Accessed 25 November 2019].</w:t>
              </w:r>
            </w:p>
            <w:p w14:paraId="36EE48AD" w14:textId="77777777" w:rsidR="007C10CC" w:rsidRDefault="007C10CC" w:rsidP="00942EA2">
              <w:pPr>
                <w:pStyle w:val="Bibliography"/>
                <w:spacing w:line="360" w:lineRule="auto"/>
                <w:jc w:val="both"/>
                <w:rPr>
                  <w:noProof/>
                </w:rPr>
              </w:pPr>
              <w:r>
                <w:rPr>
                  <w:noProof/>
                </w:rPr>
                <w:t xml:space="preserve">Hammett, E., 2019. </w:t>
              </w:r>
              <w:r>
                <w:rPr>
                  <w:i/>
                  <w:iCs/>
                  <w:noProof/>
                </w:rPr>
                <w:t xml:space="preserve">Lidl on its new marketing campaign: We want to be as famous for quality as we are for price. </w:t>
              </w:r>
              <w:r>
                <w:rPr>
                  <w:noProof/>
                </w:rPr>
                <w:t xml:space="preserve">[Online] </w:t>
              </w:r>
              <w:r>
                <w:rPr>
                  <w:noProof/>
                </w:rPr>
                <w:br/>
                <w:t xml:space="preserve">Available at: </w:t>
              </w:r>
              <w:r>
                <w:rPr>
                  <w:noProof/>
                  <w:u w:val="single"/>
                </w:rPr>
                <w:t>https://www.marketingweek.com/lidl-big-on-quality-advertising/</w:t>
              </w:r>
              <w:r>
                <w:rPr>
                  <w:noProof/>
                </w:rPr>
                <w:br/>
                <w:t>[Accessed 20 November 2019].</w:t>
              </w:r>
            </w:p>
            <w:p w14:paraId="6E66DFB3" w14:textId="77777777" w:rsidR="007C10CC" w:rsidRDefault="007C10CC" w:rsidP="00942EA2">
              <w:pPr>
                <w:pStyle w:val="Bibliography"/>
                <w:spacing w:line="360" w:lineRule="auto"/>
                <w:jc w:val="both"/>
                <w:rPr>
                  <w:noProof/>
                </w:rPr>
              </w:pPr>
              <w:r>
                <w:rPr>
                  <w:noProof/>
                </w:rPr>
                <w:t xml:space="preserve">Hanbury, M., 2017. </w:t>
              </w:r>
              <w:r>
                <w:rPr>
                  <w:i/>
                  <w:iCs/>
                  <w:noProof/>
                </w:rPr>
                <w:t xml:space="preserve">A German grocery chain that's coming to America is already dominating Walmart on prices — here's why it's so cheap. </w:t>
              </w:r>
              <w:r>
                <w:rPr>
                  <w:noProof/>
                </w:rPr>
                <w:t xml:space="preserve">[Online] </w:t>
              </w:r>
              <w:r>
                <w:rPr>
                  <w:noProof/>
                </w:rPr>
                <w:br/>
                <w:t xml:space="preserve">Available at: </w:t>
              </w:r>
              <w:r>
                <w:rPr>
                  <w:noProof/>
                  <w:u w:val="single"/>
                </w:rPr>
                <w:t>https://www.businessinsider.com/how-lidl-keeps-its-prices-down-2017-6?r=US&amp;IR=T</w:t>
              </w:r>
              <w:r>
                <w:rPr>
                  <w:noProof/>
                </w:rPr>
                <w:br/>
                <w:t>[Accessed 20 November 2019].</w:t>
              </w:r>
            </w:p>
            <w:p w14:paraId="7BA0C179" w14:textId="77777777" w:rsidR="007C10CC" w:rsidRDefault="007C10CC" w:rsidP="00942EA2">
              <w:pPr>
                <w:pStyle w:val="Bibliography"/>
                <w:spacing w:line="360" w:lineRule="auto"/>
                <w:jc w:val="both"/>
                <w:rPr>
                  <w:noProof/>
                </w:rPr>
              </w:pPr>
              <w:r>
                <w:rPr>
                  <w:noProof/>
                </w:rPr>
                <w:t xml:space="preserve">Jobber, D., 2010. </w:t>
              </w:r>
              <w:r>
                <w:rPr>
                  <w:i/>
                  <w:iCs/>
                  <w:noProof/>
                </w:rPr>
                <w:t xml:space="preserve">Principles and Practice of Marketing. </w:t>
              </w:r>
              <w:r>
                <w:rPr>
                  <w:noProof/>
                </w:rPr>
                <w:t>6th Edition ed. Berkshire: McGraw-Hill .</w:t>
              </w:r>
            </w:p>
            <w:p w14:paraId="612B2B14" w14:textId="77777777" w:rsidR="007C10CC" w:rsidRDefault="007C10CC" w:rsidP="00942EA2">
              <w:pPr>
                <w:pStyle w:val="Bibliography"/>
                <w:spacing w:line="360" w:lineRule="auto"/>
                <w:jc w:val="both"/>
                <w:rPr>
                  <w:noProof/>
                </w:rPr>
              </w:pPr>
              <w:r>
                <w:rPr>
                  <w:noProof/>
                </w:rPr>
                <w:t xml:space="preserve">Johnson, G. et al., 2017. </w:t>
              </w:r>
              <w:r>
                <w:rPr>
                  <w:i/>
                  <w:iCs/>
                  <w:noProof/>
                </w:rPr>
                <w:t xml:space="preserve">Exploring Strategy. </w:t>
              </w:r>
              <w:r>
                <w:rPr>
                  <w:noProof/>
                </w:rPr>
                <w:t>11th Edition ed. Harlow: Pearson Education Limited.</w:t>
              </w:r>
            </w:p>
            <w:p w14:paraId="50207C4D" w14:textId="77777777" w:rsidR="007C10CC" w:rsidRDefault="007C10CC" w:rsidP="00942EA2">
              <w:pPr>
                <w:pStyle w:val="Bibliography"/>
                <w:spacing w:line="360" w:lineRule="auto"/>
                <w:jc w:val="both"/>
                <w:rPr>
                  <w:noProof/>
                </w:rPr>
              </w:pPr>
              <w:r>
                <w:rPr>
                  <w:noProof/>
                </w:rPr>
                <w:t xml:space="preserve">Lidl, 2017. </w:t>
              </w:r>
              <w:r>
                <w:rPr>
                  <w:i/>
                  <w:iCs/>
                  <w:noProof/>
                </w:rPr>
                <w:t xml:space="preserve">A Lidl Bit of History. </w:t>
              </w:r>
              <w:r>
                <w:rPr>
                  <w:noProof/>
                </w:rPr>
                <w:t xml:space="preserve">[Online] </w:t>
              </w:r>
              <w:r>
                <w:rPr>
                  <w:noProof/>
                </w:rPr>
                <w:br/>
                <w:t xml:space="preserve">Available at: </w:t>
              </w:r>
              <w:r>
                <w:rPr>
                  <w:noProof/>
                  <w:u w:val="single"/>
                </w:rPr>
                <w:t>https://careers.lidl.co.uk/en/our-history-1819.htm</w:t>
              </w:r>
              <w:r>
                <w:rPr>
                  <w:noProof/>
                </w:rPr>
                <w:br/>
                <w:t>[Accessed 5 November 2019].</w:t>
              </w:r>
            </w:p>
            <w:p w14:paraId="094D6E3E" w14:textId="77777777" w:rsidR="007C10CC" w:rsidRDefault="007C10CC" w:rsidP="00942EA2">
              <w:pPr>
                <w:pStyle w:val="Bibliography"/>
                <w:spacing w:line="360" w:lineRule="auto"/>
                <w:jc w:val="both"/>
                <w:rPr>
                  <w:noProof/>
                </w:rPr>
              </w:pPr>
              <w:r>
                <w:rPr>
                  <w:noProof/>
                </w:rPr>
                <w:lastRenderedPageBreak/>
                <w:t xml:space="preserve">Lidl, 2018. </w:t>
              </w:r>
              <w:r>
                <w:rPr>
                  <w:i/>
                  <w:iCs/>
                  <w:noProof/>
                </w:rPr>
                <w:t xml:space="preserve">OUR VISION &amp; MISSION STATEMENT. </w:t>
              </w:r>
              <w:r>
                <w:rPr>
                  <w:noProof/>
                </w:rPr>
                <w:t xml:space="preserve">[Online] </w:t>
              </w:r>
              <w:r>
                <w:rPr>
                  <w:noProof/>
                </w:rPr>
                <w:br/>
                <w:t xml:space="preserve">Available at: </w:t>
              </w:r>
              <w:r>
                <w:rPr>
                  <w:noProof/>
                  <w:u w:val="single"/>
                </w:rPr>
                <w:t>https://careers.lidl.co.uk/en/4974.htm</w:t>
              </w:r>
              <w:r>
                <w:rPr>
                  <w:noProof/>
                </w:rPr>
                <w:br/>
                <w:t>[Accessed 5 November 2019].</w:t>
              </w:r>
            </w:p>
            <w:p w14:paraId="7A8AF2F2" w14:textId="77777777" w:rsidR="007C10CC" w:rsidRDefault="007C10CC" w:rsidP="00942EA2">
              <w:pPr>
                <w:pStyle w:val="Bibliography"/>
                <w:spacing w:line="360" w:lineRule="auto"/>
                <w:jc w:val="both"/>
                <w:rPr>
                  <w:noProof/>
                </w:rPr>
              </w:pPr>
              <w:r>
                <w:rPr>
                  <w:noProof/>
                </w:rPr>
                <w:t xml:space="preserve">Lidl, 2019. </w:t>
              </w:r>
              <w:r>
                <w:rPr>
                  <w:i/>
                  <w:iCs/>
                  <w:noProof/>
                </w:rPr>
                <w:t xml:space="preserve">become a Lidl supplier. </w:t>
              </w:r>
              <w:r>
                <w:rPr>
                  <w:noProof/>
                </w:rPr>
                <w:t xml:space="preserve">[Online] </w:t>
              </w:r>
              <w:r>
                <w:rPr>
                  <w:noProof/>
                </w:rPr>
                <w:br/>
                <w:t xml:space="preserve">Available at: </w:t>
              </w:r>
              <w:r>
                <w:rPr>
                  <w:noProof/>
                  <w:u w:val="single"/>
                </w:rPr>
                <w:t>https://www.lidl.com/suppliers</w:t>
              </w:r>
              <w:r>
                <w:rPr>
                  <w:noProof/>
                </w:rPr>
                <w:br/>
                <w:t>[Accessed 20 November 2019].</w:t>
              </w:r>
            </w:p>
            <w:p w14:paraId="3F97377C" w14:textId="77777777" w:rsidR="007C10CC" w:rsidRDefault="007C10CC" w:rsidP="00942EA2">
              <w:pPr>
                <w:pStyle w:val="Bibliography"/>
                <w:spacing w:line="360" w:lineRule="auto"/>
                <w:jc w:val="both"/>
                <w:rPr>
                  <w:noProof/>
                </w:rPr>
              </w:pPr>
              <w:r>
                <w:rPr>
                  <w:noProof/>
                </w:rPr>
                <w:t xml:space="preserve">Makortoff, K., 2019. </w:t>
              </w:r>
              <w:r>
                <w:rPr>
                  <w:i/>
                  <w:iCs/>
                  <w:noProof/>
                </w:rPr>
                <w:t xml:space="preserve">Lidl attains its biggest UK grocery market share at 5.9%. </w:t>
              </w:r>
              <w:r>
                <w:rPr>
                  <w:noProof/>
                </w:rPr>
                <w:t xml:space="preserve">[Online] </w:t>
              </w:r>
              <w:r>
                <w:rPr>
                  <w:noProof/>
                </w:rPr>
                <w:br/>
                <w:t xml:space="preserve">Available at: </w:t>
              </w:r>
              <w:r>
                <w:rPr>
                  <w:noProof/>
                  <w:u w:val="single"/>
                </w:rPr>
                <w:t>https://www.theguardian.com/business/2019/aug/20/lidl-attains-biggest-uk-market-share</w:t>
              </w:r>
              <w:r>
                <w:rPr>
                  <w:noProof/>
                </w:rPr>
                <w:br/>
                <w:t>[Accessed 5 November 2019].</w:t>
              </w:r>
            </w:p>
            <w:p w14:paraId="27385668" w14:textId="77777777" w:rsidR="007C10CC" w:rsidRDefault="007C10CC" w:rsidP="00942EA2">
              <w:pPr>
                <w:pStyle w:val="Bibliography"/>
                <w:spacing w:line="360" w:lineRule="auto"/>
                <w:jc w:val="both"/>
                <w:rPr>
                  <w:noProof/>
                </w:rPr>
              </w:pPr>
              <w:r>
                <w:rPr>
                  <w:noProof/>
                </w:rPr>
                <w:t xml:space="preserve">Miller, D., 1992. The Generic Strategy Trap.. </w:t>
              </w:r>
              <w:r>
                <w:rPr>
                  <w:i/>
                  <w:iCs/>
                  <w:noProof/>
                </w:rPr>
                <w:t xml:space="preserve">ournal of Business Strategy, </w:t>
              </w:r>
              <w:r>
                <w:rPr>
                  <w:noProof/>
                </w:rPr>
                <w:t>13(1), pp. 37-42.</w:t>
              </w:r>
            </w:p>
            <w:p w14:paraId="37579CC3" w14:textId="77777777" w:rsidR="007C10CC" w:rsidRDefault="007C10CC" w:rsidP="00942EA2">
              <w:pPr>
                <w:pStyle w:val="Bibliography"/>
                <w:spacing w:line="360" w:lineRule="auto"/>
                <w:jc w:val="both"/>
                <w:rPr>
                  <w:noProof/>
                </w:rPr>
              </w:pPr>
              <w:r>
                <w:rPr>
                  <w:noProof/>
                </w:rPr>
                <w:t xml:space="preserve">Porter, M., 2004. </w:t>
              </w:r>
              <w:r>
                <w:rPr>
                  <w:i/>
                  <w:iCs/>
                  <w:noProof/>
                </w:rPr>
                <w:t xml:space="preserve">Competative Advantage. </w:t>
              </w:r>
              <w:r>
                <w:rPr>
                  <w:noProof/>
                </w:rPr>
                <w:t>New York: Free Press .</w:t>
              </w:r>
            </w:p>
            <w:p w14:paraId="3725BB88" w14:textId="77777777" w:rsidR="007C10CC" w:rsidRDefault="007C10CC" w:rsidP="00942EA2">
              <w:pPr>
                <w:pStyle w:val="Bibliography"/>
                <w:spacing w:line="360" w:lineRule="auto"/>
                <w:jc w:val="both"/>
                <w:rPr>
                  <w:noProof/>
                </w:rPr>
              </w:pPr>
              <w:r>
                <w:rPr>
                  <w:noProof/>
                </w:rPr>
                <w:t xml:space="preserve">Wood, Z. &amp; Butler, S., 2015. </w:t>
              </w:r>
              <w:r>
                <w:rPr>
                  <w:i/>
                  <w:iCs/>
                  <w:noProof/>
                </w:rPr>
                <w:t xml:space="preserve">Tesco cuts range by 30% to simplify shopping. </w:t>
              </w:r>
              <w:r>
                <w:rPr>
                  <w:noProof/>
                </w:rPr>
                <w:t xml:space="preserve">[Online] </w:t>
              </w:r>
              <w:r>
                <w:rPr>
                  <w:noProof/>
                </w:rPr>
                <w:br/>
                <w:t xml:space="preserve">Available at: </w:t>
              </w:r>
              <w:r>
                <w:rPr>
                  <w:noProof/>
                  <w:u w:val="single"/>
                </w:rPr>
                <w:t>https://www.theguardian.com/business/2015/jan/30/tesco-cuts-range-products</w:t>
              </w:r>
              <w:r>
                <w:rPr>
                  <w:noProof/>
                </w:rPr>
                <w:br/>
                <w:t>[Accessed 20 November 2019].</w:t>
              </w:r>
            </w:p>
            <w:p w14:paraId="6068711F" w14:textId="12825A16" w:rsidR="007C10CC" w:rsidRDefault="007C10CC" w:rsidP="00942EA2">
              <w:pPr>
                <w:spacing w:line="360" w:lineRule="auto"/>
                <w:jc w:val="both"/>
              </w:pPr>
              <w:r>
                <w:rPr>
                  <w:b/>
                  <w:bCs/>
                  <w:noProof/>
                </w:rPr>
                <w:fldChar w:fldCharType="end"/>
              </w:r>
            </w:p>
          </w:sdtContent>
        </w:sdt>
      </w:sdtContent>
    </w:sdt>
    <w:p w14:paraId="45C83E0A" w14:textId="202C9206" w:rsidR="00B11006" w:rsidRPr="00B11006" w:rsidRDefault="00B11006" w:rsidP="00942EA2">
      <w:pPr>
        <w:spacing w:line="360" w:lineRule="auto"/>
        <w:jc w:val="both"/>
      </w:pPr>
    </w:p>
    <w:sectPr w:rsidR="00B11006" w:rsidRPr="00B11006" w:rsidSect="001633DC">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9B5312" w14:textId="77777777" w:rsidR="00CD534A" w:rsidRDefault="00CD534A" w:rsidP="00FA66A5">
      <w:r>
        <w:separator/>
      </w:r>
    </w:p>
  </w:endnote>
  <w:endnote w:type="continuationSeparator" w:id="0">
    <w:p w14:paraId="7BE96935" w14:textId="77777777" w:rsidR="00CD534A" w:rsidRDefault="00CD534A" w:rsidP="00FA66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3422814"/>
      <w:docPartObj>
        <w:docPartGallery w:val="Page Numbers (Bottom of Page)"/>
        <w:docPartUnique/>
      </w:docPartObj>
    </w:sdtPr>
    <w:sdtContent>
      <w:p w14:paraId="739463FA" w14:textId="1FF6D859" w:rsidR="0073058B" w:rsidRDefault="0073058B" w:rsidP="001019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533771" w14:textId="77777777" w:rsidR="0073058B" w:rsidRDefault="0073058B" w:rsidP="00506F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2439711"/>
      <w:docPartObj>
        <w:docPartGallery w:val="Page Numbers (Bottom of Page)"/>
        <w:docPartUnique/>
      </w:docPartObj>
    </w:sdtPr>
    <w:sdtContent>
      <w:p w14:paraId="5E76EAC4" w14:textId="128DDFC3" w:rsidR="0073058B" w:rsidRDefault="0073058B" w:rsidP="001019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82228C5" w14:textId="77777777" w:rsidR="0073058B" w:rsidRDefault="0073058B" w:rsidP="00506FB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9029737"/>
      <w:docPartObj>
        <w:docPartGallery w:val="Page Numbers (Bottom of Page)"/>
        <w:docPartUnique/>
      </w:docPartObj>
    </w:sdtPr>
    <w:sdtContent>
      <w:p w14:paraId="6FE2B86D" w14:textId="35B22001" w:rsidR="0073058B" w:rsidRDefault="0073058B" w:rsidP="004D12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71F28E" w14:textId="77777777" w:rsidR="0073058B" w:rsidRDefault="0073058B" w:rsidP="001070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B63DF" w14:textId="77777777" w:rsidR="00CD534A" w:rsidRDefault="00CD534A" w:rsidP="00FA66A5">
      <w:r>
        <w:separator/>
      </w:r>
    </w:p>
  </w:footnote>
  <w:footnote w:type="continuationSeparator" w:id="0">
    <w:p w14:paraId="144AF770" w14:textId="77777777" w:rsidR="00CD534A" w:rsidRDefault="00CD534A" w:rsidP="00FA66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267DB"/>
    <w:multiLevelType w:val="multilevel"/>
    <w:tmpl w:val="DFFC57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9046F47"/>
    <w:multiLevelType w:val="hybridMultilevel"/>
    <w:tmpl w:val="36D6F778"/>
    <w:lvl w:ilvl="0" w:tplc="BDDA0C9C">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6A5"/>
    <w:rsid w:val="0003319A"/>
    <w:rsid w:val="00045496"/>
    <w:rsid w:val="00066942"/>
    <w:rsid w:val="00072862"/>
    <w:rsid w:val="000D0879"/>
    <w:rsid w:val="001019FC"/>
    <w:rsid w:val="00106CBD"/>
    <w:rsid w:val="00107016"/>
    <w:rsid w:val="001633DC"/>
    <w:rsid w:val="001946A1"/>
    <w:rsid w:val="001B5A99"/>
    <w:rsid w:val="001D2DA2"/>
    <w:rsid w:val="0027651B"/>
    <w:rsid w:val="002A1D8E"/>
    <w:rsid w:val="00334C26"/>
    <w:rsid w:val="003413AF"/>
    <w:rsid w:val="003452F3"/>
    <w:rsid w:val="00376C13"/>
    <w:rsid w:val="00382EC3"/>
    <w:rsid w:val="00394758"/>
    <w:rsid w:val="003B31D9"/>
    <w:rsid w:val="003E3C3E"/>
    <w:rsid w:val="004022BD"/>
    <w:rsid w:val="004200D4"/>
    <w:rsid w:val="0042735F"/>
    <w:rsid w:val="004309E0"/>
    <w:rsid w:val="00434742"/>
    <w:rsid w:val="00443BE0"/>
    <w:rsid w:val="00460775"/>
    <w:rsid w:val="004D12A3"/>
    <w:rsid w:val="004D18C0"/>
    <w:rsid w:val="00506FB7"/>
    <w:rsid w:val="00521341"/>
    <w:rsid w:val="005221A8"/>
    <w:rsid w:val="005631A1"/>
    <w:rsid w:val="005D3042"/>
    <w:rsid w:val="005F43D6"/>
    <w:rsid w:val="005F4A4B"/>
    <w:rsid w:val="00610738"/>
    <w:rsid w:val="00612F7E"/>
    <w:rsid w:val="00622910"/>
    <w:rsid w:val="0063457F"/>
    <w:rsid w:val="00684633"/>
    <w:rsid w:val="0068467A"/>
    <w:rsid w:val="006974D9"/>
    <w:rsid w:val="006A6587"/>
    <w:rsid w:val="006B5F07"/>
    <w:rsid w:val="006C3726"/>
    <w:rsid w:val="006D6E5B"/>
    <w:rsid w:val="006F1E44"/>
    <w:rsid w:val="006F6DDB"/>
    <w:rsid w:val="00702DC7"/>
    <w:rsid w:val="0073058B"/>
    <w:rsid w:val="00751F45"/>
    <w:rsid w:val="007715FF"/>
    <w:rsid w:val="00773CCD"/>
    <w:rsid w:val="00774684"/>
    <w:rsid w:val="00784A9B"/>
    <w:rsid w:val="007877F1"/>
    <w:rsid w:val="00796963"/>
    <w:rsid w:val="007B2932"/>
    <w:rsid w:val="007B3D62"/>
    <w:rsid w:val="007B76F5"/>
    <w:rsid w:val="007C10CC"/>
    <w:rsid w:val="007E3C6B"/>
    <w:rsid w:val="007F75C8"/>
    <w:rsid w:val="00802997"/>
    <w:rsid w:val="00832178"/>
    <w:rsid w:val="00852B52"/>
    <w:rsid w:val="00857DD8"/>
    <w:rsid w:val="008962C3"/>
    <w:rsid w:val="008D2AED"/>
    <w:rsid w:val="008F3AA8"/>
    <w:rsid w:val="00906207"/>
    <w:rsid w:val="00942EA2"/>
    <w:rsid w:val="0095202E"/>
    <w:rsid w:val="00963A8E"/>
    <w:rsid w:val="0096646A"/>
    <w:rsid w:val="00986EC5"/>
    <w:rsid w:val="009E3923"/>
    <w:rsid w:val="00A21BE7"/>
    <w:rsid w:val="00A449DF"/>
    <w:rsid w:val="00AA2A68"/>
    <w:rsid w:val="00AD47AD"/>
    <w:rsid w:val="00AF6B2A"/>
    <w:rsid w:val="00AF76E3"/>
    <w:rsid w:val="00B0389D"/>
    <w:rsid w:val="00B11006"/>
    <w:rsid w:val="00B62990"/>
    <w:rsid w:val="00B81E61"/>
    <w:rsid w:val="00C210F7"/>
    <w:rsid w:val="00C667A0"/>
    <w:rsid w:val="00C845E9"/>
    <w:rsid w:val="00C94796"/>
    <w:rsid w:val="00CB5BE3"/>
    <w:rsid w:val="00CB6233"/>
    <w:rsid w:val="00CD15DE"/>
    <w:rsid w:val="00CD534A"/>
    <w:rsid w:val="00CE086A"/>
    <w:rsid w:val="00CE5377"/>
    <w:rsid w:val="00D52689"/>
    <w:rsid w:val="00D609E9"/>
    <w:rsid w:val="00D66579"/>
    <w:rsid w:val="00D72582"/>
    <w:rsid w:val="00D7409D"/>
    <w:rsid w:val="00D769F8"/>
    <w:rsid w:val="00DD0BC4"/>
    <w:rsid w:val="00E769C9"/>
    <w:rsid w:val="00E913B5"/>
    <w:rsid w:val="00E94571"/>
    <w:rsid w:val="00EB50E0"/>
    <w:rsid w:val="00EE4C6D"/>
    <w:rsid w:val="00F021D3"/>
    <w:rsid w:val="00F4455F"/>
    <w:rsid w:val="00F53B07"/>
    <w:rsid w:val="00F81F51"/>
    <w:rsid w:val="00F92B88"/>
    <w:rsid w:val="00FA66A5"/>
    <w:rsid w:val="00FC39A9"/>
    <w:rsid w:val="00FC51DE"/>
    <w:rsid w:val="00FE3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C9C39"/>
  <w14:defaultImageDpi w14:val="32767"/>
  <w15:chartTrackingRefBased/>
  <w15:docId w15:val="{50AA671D-860E-D04A-BAC7-01E38389B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0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33D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66A5"/>
    <w:rPr>
      <w:rFonts w:eastAsiaTheme="minorEastAsia"/>
      <w:sz w:val="22"/>
      <w:szCs w:val="22"/>
      <w:lang w:val="en-US" w:eastAsia="zh-CN"/>
    </w:rPr>
  </w:style>
  <w:style w:type="character" w:customStyle="1" w:styleId="NoSpacingChar">
    <w:name w:val="No Spacing Char"/>
    <w:basedOn w:val="DefaultParagraphFont"/>
    <w:link w:val="NoSpacing"/>
    <w:uiPriority w:val="1"/>
    <w:rsid w:val="00FA66A5"/>
    <w:rPr>
      <w:rFonts w:eastAsiaTheme="minorEastAsia"/>
      <w:sz w:val="22"/>
      <w:szCs w:val="22"/>
      <w:lang w:val="en-US" w:eastAsia="zh-CN"/>
    </w:rPr>
  </w:style>
  <w:style w:type="paragraph" w:styleId="Header">
    <w:name w:val="header"/>
    <w:basedOn w:val="Normal"/>
    <w:link w:val="HeaderChar"/>
    <w:uiPriority w:val="99"/>
    <w:unhideWhenUsed/>
    <w:rsid w:val="00FA66A5"/>
    <w:pPr>
      <w:tabs>
        <w:tab w:val="center" w:pos="4513"/>
        <w:tab w:val="right" w:pos="9026"/>
      </w:tabs>
    </w:pPr>
  </w:style>
  <w:style w:type="character" w:customStyle="1" w:styleId="HeaderChar">
    <w:name w:val="Header Char"/>
    <w:basedOn w:val="DefaultParagraphFont"/>
    <w:link w:val="Header"/>
    <w:uiPriority w:val="99"/>
    <w:rsid w:val="00FA66A5"/>
  </w:style>
  <w:style w:type="paragraph" w:styleId="Footer">
    <w:name w:val="footer"/>
    <w:basedOn w:val="Normal"/>
    <w:link w:val="FooterChar"/>
    <w:uiPriority w:val="99"/>
    <w:unhideWhenUsed/>
    <w:rsid w:val="00FA66A5"/>
    <w:pPr>
      <w:tabs>
        <w:tab w:val="center" w:pos="4513"/>
        <w:tab w:val="right" w:pos="9026"/>
      </w:tabs>
    </w:pPr>
  </w:style>
  <w:style w:type="character" w:customStyle="1" w:styleId="FooterChar">
    <w:name w:val="Footer Char"/>
    <w:basedOn w:val="DefaultParagraphFont"/>
    <w:link w:val="Footer"/>
    <w:uiPriority w:val="99"/>
    <w:rsid w:val="00FA66A5"/>
  </w:style>
  <w:style w:type="character" w:styleId="PageNumber">
    <w:name w:val="page number"/>
    <w:basedOn w:val="DefaultParagraphFont"/>
    <w:uiPriority w:val="99"/>
    <w:semiHidden/>
    <w:unhideWhenUsed/>
    <w:rsid w:val="00FA66A5"/>
  </w:style>
  <w:style w:type="character" w:customStyle="1" w:styleId="Heading1Char">
    <w:name w:val="Heading 1 Char"/>
    <w:basedOn w:val="DefaultParagraphFont"/>
    <w:link w:val="Heading1"/>
    <w:uiPriority w:val="9"/>
    <w:rsid w:val="001070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70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07016"/>
    <w:pPr>
      <w:spacing w:before="120"/>
    </w:pPr>
    <w:rPr>
      <w:rFonts w:cstheme="minorHAnsi"/>
      <w:b/>
      <w:bCs/>
      <w:i/>
      <w:iCs/>
    </w:rPr>
  </w:style>
  <w:style w:type="paragraph" w:styleId="TOC2">
    <w:name w:val="toc 2"/>
    <w:basedOn w:val="Normal"/>
    <w:next w:val="Normal"/>
    <w:autoRedefine/>
    <w:uiPriority w:val="39"/>
    <w:unhideWhenUsed/>
    <w:rsid w:val="0010701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07016"/>
    <w:pPr>
      <w:ind w:left="480"/>
    </w:pPr>
    <w:rPr>
      <w:rFonts w:cstheme="minorHAnsi"/>
      <w:sz w:val="20"/>
      <w:szCs w:val="20"/>
    </w:rPr>
  </w:style>
  <w:style w:type="paragraph" w:styleId="TOC4">
    <w:name w:val="toc 4"/>
    <w:basedOn w:val="Normal"/>
    <w:next w:val="Normal"/>
    <w:autoRedefine/>
    <w:uiPriority w:val="39"/>
    <w:semiHidden/>
    <w:unhideWhenUsed/>
    <w:rsid w:val="00107016"/>
    <w:pPr>
      <w:ind w:left="720"/>
    </w:pPr>
    <w:rPr>
      <w:rFonts w:cstheme="minorHAnsi"/>
      <w:sz w:val="20"/>
      <w:szCs w:val="20"/>
    </w:rPr>
  </w:style>
  <w:style w:type="paragraph" w:styleId="TOC5">
    <w:name w:val="toc 5"/>
    <w:basedOn w:val="Normal"/>
    <w:next w:val="Normal"/>
    <w:autoRedefine/>
    <w:uiPriority w:val="39"/>
    <w:semiHidden/>
    <w:unhideWhenUsed/>
    <w:rsid w:val="00107016"/>
    <w:pPr>
      <w:ind w:left="960"/>
    </w:pPr>
    <w:rPr>
      <w:rFonts w:cstheme="minorHAnsi"/>
      <w:sz w:val="20"/>
      <w:szCs w:val="20"/>
    </w:rPr>
  </w:style>
  <w:style w:type="paragraph" w:styleId="TOC6">
    <w:name w:val="toc 6"/>
    <w:basedOn w:val="Normal"/>
    <w:next w:val="Normal"/>
    <w:autoRedefine/>
    <w:uiPriority w:val="39"/>
    <w:semiHidden/>
    <w:unhideWhenUsed/>
    <w:rsid w:val="00107016"/>
    <w:pPr>
      <w:ind w:left="1200"/>
    </w:pPr>
    <w:rPr>
      <w:rFonts w:cstheme="minorHAnsi"/>
      <w:sz w:val="20"/>
      <w:szCs w:val="20"/>
    </w:rPr>
  </w:style>
  <w:style w:type="paragraph" w:styleId="TOC7">
    <w:name w:val="toc 7"/>
    <w:basedOn w:val="Normal"/>
    <w:next w:val="Normal"/>
    <w:autoRedefine/>
    <w:uiPriority w:val="39"/>
    <w:semiHidden/>
    <w:unhideWhenUsed/>
    <w:rsid w:val="00107016"/>
    <w:pPr>
      <w:ind w:left="1440"/>
    </w:pPr>
    <w:rPr>
      <w:rFonts w:cstheme="minorHAnsi"/>
      <w:sz w:val="20"/>
      <w:szCs w:val="20"/>
    </w:rPr>
  </w:style>
  <w:style w:type="paragraph" w:styleId="TOC8">
    <w:name w:val="toc 8"/>
    <w:basedOn w:val="Normal"/>
    <w:next w:val="Normal"/>
    <w:autoRedefine/>
    <w:uiPriority w:val="39"/>
    <w:semiHidden/>
    <w:unhideWhenUsed/>
    <w:rsid w:val="00107016"/>
    <w:pPr>
      <w:ind w:left="1680"/>
    </w:pPr>
    <w:rPr>
      <w:rFonts w:cstheme="minorHAnsi"/>
      <w:sz w:val="20"/>
      <w:szCs w:val="20"/>
    </w:rPr>
  </w:style>
  <w:style w:type="paragraph" w:styleId="TOC9">
    <w:name w:val="toc 9"/>
    <w:basedOn w:val="Normal"/>
    <w:next w:val="Normal"/>
    <w:autoRedefine/>
    <w:uiPriority w:val="39"/>
    <w:semiHidden/>
    <w:unhideWhenUsed/>
    <w:rsid w:val="00107016"/>
    <w:pPr>
      <w:ind w:left="1920"/>
    </w:pPr>
    <w:rPr>
      <w:rFonts w:cstheme="minorHAnsi"/>
      <w:sz w:val="20"/>
      <w:szCs w:val="20"/>
    </w:rPr>
  </w:style>
  <w:style w:type="character" w:styleId="Hyperlink">
    <w:name w:val="Hyperlink"/>
    <w:basedOn w:val="DefaultParagraphFont"/>
    <w:uiPriority w:val="99"/>
    <w:unhideWhenUsed/>
    <w:rsid w:val="00107016"/>
    <w:rPr>
      <w:color w:val="0563C1" w:themeColor="hyperlink"/>
      <w:u w:val="single"/>
    </w:rPr>
  </w:style>
  <w:style w:type="character" w:customStyle="1" w:styleId="Heading2Char">
    <w:name w:val="Heading 2 Char"/>
    <w:basedOn w:val="DefaultParagraphFont"/>
    <w:link w:val="Heading2"/>
    <w:uiPriority w:val="9"/>
    <w:rsid w:val="001633D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633DC"/>
    <w:pPr>
      <w:ind w:left="720"/>
      <w:contextualSpacing/>
    </w:pPr>
  </w:style>
  <w:style w:type="paragraph" w:styleId="BalloonText">
    <w:name w:val="Balloon Text"/>
    <w:basedOn w:val="Normal"/>
    <w:link w:val="BalloonTextChar"/>
    <w:uiPriority w:val="99"/>
    <w:semiHidden/>
    <w:unhideWhenUsed/>
    <w:rsid w:val="009E392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E3923"/>
    <w:rPr>
      <w:rFonts w:ascii="Times New Roman" w:hAnsi="Times New Roman" w:cs="Times New Roman"/>
      <w:sz w:val="18"/>
      <w:szCs w:val="18"/>
    </w:rPr>
  </w:style>
  <w:style w:type="paragraph" w:styleId="Caption">
    <w:name w:val="caption"/>
    <w:basedOn w:val="Normal"/>
    <w:next w:val="Normal"/>
    <w:uiPriority w:val="35"/>
    <w:unhideWhenUsed/>
    <w:qFormat/>
    <w:rsid w:val="00AA2A68"/>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D52689"/>
    <w:rPr>
      <w:sz w:val="16"/>
      <w:szCs w:val="16"/>
    </w:rPr>
  </w:style>
  <w:style w:type="paragraph" w:styleId="CommentText">
    <w:name w:val="annotation text"/>
    <w:basedOn w:val="Normal"/>
    <w:link w:val="CommentTextChar"/>
    <w:uiPriority w:val="99"/>
    <w:semiHidden/>
    <w:unhideWhenUsed/>
    <w:rsid w:val="00D52689"/>
    <w:rPr>
      <w:sz w:val="20"/>
      <w:szCs w:val="20"/>
    </w:rPr>
  </w:style>
  <w:style w:type="character" w:customStyle="1" w:styleId="CommentTextChar">
    <w:name w:val="Comment Text Char"/>
    <w:basedOn w:val="DefaultParagraphFont"/>
    <w:link w:val="CommentText"/>
    <w:uiPriority w:val="99"/>
    <w:semiHidden/>
    <w:rsid w:val="00D52689"/>
    <w:rPr>
      <w:sz w:val="20"/>
      <w:szCs w:val="20"/>
    </w:rPr>
  </w:style>
  <w:style w:type="paragraph" w:styleId="CommentSubject">
    <w:name w:val="annotation subject"/>
    <w:basedOn w:val="CommentText"/>
    <w:next w:val="CommentText"/>
    <w:link w:val="CommentSubjectChar"/>
    <w:uiPriority w:val="99"/>
    <w:semiHidden/>
    <w:unhideWhenUsed/>
    <w:rsid w:val="00D52689"/>
    <w:rPr>
      <w:b/>
      <w:bCs/>
    </w:rPr>
  </w:style>
  <w:style w:type="character" w:customStyle="1" w:styleId="CommentSubjectChar">
    <w:name w:val="Comment Subject Char"/>
    <w:basedOn w:val="CommentTextChar"/>
    <w:link w:val="CommentSubject"/>
    <w:uiPriority w:val="99"/>
    <w:semiHidden/>
    <w:rsid w:val="00D52689"/>
    <w:rPr>
      <w:b/>
      <w:bCs/>
      <w:sz w:val="20"/>
      <w:szCs w:val="20"/>
    </w:rPr>
  </w:style>
  <w:style w:type="paragraph" w:styleId="Bibliography">
    <w:name w:val="Bibliography"/>
    <w:basedOn w:val="Normal"/>
    <w:next w:val="Normal"/>
    <w:uiPriority w:val="37"/>
    <w:unhideWhenUsed/>
    <w:rsid w:val="007C1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05582">
      <w:bodyDiv w:val="1"/>
      <w:marLeft w:val="0"/>
      <w:marRight w:val="0"/>
      <w:marTop w:val="0"/>
      <w:marBottom w:val="0"/>
      <w:divBdr>
        <w:top w:val="none" w:sz="0" w:space="0" w:color="auto"/>
        <w:left w:val="none" w:sz="0" w:space="0" w:color="auto"/>
        <w:bottom w:val="none" w:sz="0" w:space="0" w:color="auto"/>
        <w:right w:val="none" w:sz="0" w:space="0" w:color="auto"/>
      </w:divBdr>
    </w:div>
    <w:div w:id="81414034">
      <w:bodyDiv w:val="1"/>
      <w:marLeft w:val="0"/>
      <w:marRight w:val="0"/>
      <w:marTop w:val="0"/>
      <w:marBottom w:val="0"/>
      <w:divBdr>
        <w:top w:val="none" w:sz="0" w:space="0" w:color="auto"/>
        <w:left w:val="none" w:sz="0" w:space="0" w:color="auto"/>
        <w:bottom w:val="none" w:sz="0" w:space="0" w:color="auto"/>
        <w:right w:val="none" w:sz="0" w:space="0" w:color="auto"/>
      </w:divBdr>
    </w:div>
    <w:div w:id="102579153">
      <w:bodyDiv w:val="1"/>
      <w:marLeft w:val="0"/>
      <w:marRight w:val="0"/>
      <w:marTop w:val="0"/>
      <w:marBottom w:val="0"/>
      <w:divBdr>
        <w:top w:val="none" w:sz="0" w:space="0" w:color="auto"/>
        <w:left w:val="none" w:sz="0" w:space="0" w:color="auto"/>
        <w:bottom w:val="none" w:sz="0" w:space="0" w:color="auto"/>
        <w:right w:val="none" w:sz="0" w:space="0" w:color="auto"/>
      </w:divBdr>
    </w:div>
    <w:div w:id="156845604">
      <w:bodyDiv w:val="1"/>
      <w:marLeft w:val="0"/>
      <w:marRight w:val="0"/>
      <w:marTop w:val="0"/>
      <w:marBottom w:val="0"/>
      <w:divBdr>
        <w:top w:val="none" w:sz="0" w:space="0" w:color="auto"/>
        <w:left w:val="none" w:sz="0" w:space="0" w:color="auto"/>
        <w:bottom w:val="none" w:sz="0" w:space="0" w:color="auto"/>
        <w:right w:val="none" w:sz="0" w:space="0" w:color="auto"/>
      </w:divBdr>
    </w:div>
    <w:div w:id="157960237">
      <w:bodyDiv w:val="1"/>
      <w:marLeft w:val="0"/>
      <w:marRight w:val="0"/>
      <w:marTop w:val="0"/>
      <w:marBottom w:val="0"/>
      <w:divBdr>
        <w:top w:val="none" w:sz="0" w:space="0" w:color="auto"/>
        <w:left w:val="none" w:sz="0" w:space="0" w:color="auto"/>
        <w:bottom w:val="none" w:sz="0" w:space="0" w:color="auto"/>
        <w:right w:val="none" w:sz="0" w:space="0" w:color="auto"/>
      </w:divBdr>
    </w:div>
    <w:div w:id="251352364">
      <w:bodyDiv w:val="1"/>
      <w:marLeft w:val="0"/>
      <w:marRight w:val="0"/>
      <w:marTop w:val="0"/>
      <w:marBottom w:val="0"/>
      <w:divBdr>
        <w:top w:val="none" w:sz="0" w:space="0" w:color="auto"/>
        <w:left w:val="none" w:sz="0" w:space="0" w:color="auto"/>
        <w:bottom w:val="none" w:sz="0" w:space="0" w:color="auto"/>
        <w:right w:val="none" w:sz="0" w:space="0" w:color="auto"/>
      </w:divBdr>
    </w:div>
    <w:div w:id="261767994">
      <w:bodyDiv w:val="1"/>
      <w:marLeft w:val="0"/>
      <w:marRight w:val="0"/>
      <w:marTop w:val="0"/>
      <w:marBottom w:val="0"/>
      <w:divBdr>
        <w:top w:val="none" w:sz="0" w:space="0" w:color="auto"/>
        <w:left w:val="none" w:sz="0" w:space="0" w:color="auto"/>
        <w:bottom w:val="none" w:sz="0" w:space="0" w:color="auto"/>
        <w:right w:val="none" w:sz="0" w:space="0" w:color="auto"/>
      </w:divBdr>
    </w:div>
    <w:div w:id="265162098">
      <w:bodyDiv w:val="1"/>
      <w:marLeft w:val="0"/>
      <w:marRight w:val="0"/>
      <w:marTop w:val="0"/>
      <w:marBottom w:val="0"/>
      <w:divBdr>
        <w:top w:val="none" w:sz="0" w:space="0" w:color="auto"/>
        <w:left w:val="none" w:sz="0" w:space="0" w:color="auto"/>
        <w:bottom w:val="none" w:sz="0" w:space="0" w:color="auto"/>
        <w:right w:val="none" w:sz="0" w:space="0" w:color="auto"/>
      </w:divBdr>
    </w:div>
    <w:div w:id="277564756">
      <w:bodyDiv w:val="1"/>
      <w:marLeft w:val="0"/>
      <w:marRight w:val="0"/>
      <w:marTop w:val="0"/>
      <w:marBottom w:val="0"/>
      <w:divBdr>
        <w:top w:val="none" w:sz="0" w:space="0" w:color="auto"/>
        <w:left w:val="none" w:sz="0" w:space="0" w:color="auto"/>
        <w:bottom w:val="none" w:sz="0" w:space="0" w:color="auto"/>
        <w:right w:val="none" w:sz="0" w:space="0" w:color="auto"/>
      </w:divBdr>
    </w:div>
    <w:div w:id="294529185">
      <w:bodyDiv w:val="1"/>
      <w:marLeft w:val="0"/>
      <w:marRight w:val="0"/>
      <w:marTop w:val="0"/>
      <w:marBottom w:val="0"/>
      <w:divBdr>
        <w:top w:val="none" w:sz="0" w:space="0" w:color="auto"/>
        <w:left w:val="none" w:sz="0" w:space="0" w:color="auto"/>
        <w:bottom w:val="none" w:sz="0" w:space="0" w:color="auto"/>
        <w:right w:val="none" w:sz="0" w:space="0" w:color="auto"/>
      </w:divBdr>
    </w:div>
    <w:div w:id="309332880">
      <w:bodyDiv w:val="1"/>
      <w:marLeft w:val="0"/>
      <w:marRight w:val="0"/>
      <w:marTop w:val="0"/>
      <w:marBottom w:val="0"/>
      <w:divBdr>
        <w:top w:val="none" w:sz="0" w:space="0" w:color="auto"/>
        <w:left w:val="none" w:sz="0" w:space="0" w:color="auto"/>
        <w:bottom w:val="none" w:sz="0" w:space="0" w:color="auto"/>
        <w:right w:val="none" w:sz="0" w:space="0" w:color="auto"/>
      </w:divBdr>
    </w:div>
    <w:div w:id="444470564">
      <w:bodyDiv w:val="1"/>
      <w:marLeft w:val="0"/>
      <w:marRight w:val="0"/>
      <w:marTop w:val="0"/>
      <w:marBottom w:val="0"/>
      <w:divBdr>
        <w:top w:val="none" w:sz="0" w:space="0" w:color="auto"/>
        <w:left w:val="none" w:sz="0" w:space="0" w:color="auto"/>
        <w:bottom w:val="none" w:sz="0" w:space="0" w:color="auto"/>
        <w:right w:val="none" w:sz="0" w:space="0" w:color="auto"/>
      </w:divBdr>
    </w:div>
    <w:div w:id="507184923">
      <w:bodyDiv w:val="1"/>
      <w:marLeft w:val="0"/>
      <w:marRight w:val="0"/>
      <w:marTop w:val="0"/>
      <w:marBottom w:val="0"/>
      <w:divBdr>
        <w:top w:val="none" w:sz="0" w:space="0" w:color="auto"/>
        <w:left w:val="none" w:sz="0" w:space="0" w:color="auto"/>
        <w:bottom w:val="none" w:sz="0" w:space="0" w:color="auto"/>
        <w:right w:val="none" w:sz="0" w:space="0" w:color="auto"/>
      </w:divBdr>
    </w:div>
    <w:div w:id="510878898">
      <w:bodyDiv w:val="1"/>
      <w:marLeft w:val="0"/>
      <w:marRight w:val="0"/>
      <w:marTop w:val="0"/>
      <w:marBottom w:val="0"/>
      <w:divBdr>
        <w:top w:val="none" w:sz="0" w:space="0" w:color="auto"/>
        <w:left w:val="none" w:sz="0" w:space="0" w:color="auto"/>
        <w:bottom w:val="none" w:sz="0" w:space="0" w:color="auto"/>
        <w:right w:val="none" w:sz="0" w:space="0" w:color="auto"/>
      </w:divBdr>
    </w:div>
    <w:div w:id="529077242">
      <w:bodyDiv w:val="1"/>
      <w:marLeft w:val="0"/>
      <w:marRight w:val="0"/>
      <w:marTop w:val="0"/>
      <w:marBottom w:val="0"/>
      <w:divBdr>
        <w:top w:val="none" w:sz="0" w:space="0" w:color="auto"/>
        <w:left w:val="none" w:sz="0" w:space="0" w:color="auto"/>
        <w:bottom w:val="none" w:sz="0" w:space="0" w:color="auto"/>
        <w:right w:val="none" w:sz="0" w:space="0" w:color="auto"/>
      </w:divBdr>
    </w:div>
    <w:div w:id="566765908">
      <w:bodyDiv w:val="1"/>
      <w:marLeft w:val="0"/>
      <w:marRight w:val="0"/>
      <w:marTop w:val="0"/>
      <w:marBottom w:val="0"/>
      <w:divBdr>
        <w:top w:val="none" w:sz="0" w:space="0" w:color="auto"/>
        <w:left w:val="none" w:sz="0" w:space="0" w:color="auto"/>
        <w:bottom w:val="none" w:sz="0" w:space="0" w:color="auto"/>
        <w:right w:val="none" w:sz="0" w:space="0" w:color="auto"/>
      </w:divBdr>
    </w:div>
    <w:div w:id="573248401">
      <w:bodyDiv w:val="1"/>
      <w:marLeft w:val="0"/>
      <w:marRight w:val="0"/>
      <w:marTop w:val="0"/>
      <w:marBottom w:val="0"/>
      <w:divBdr>
        <w:top w:val="none" w:sz="0" w:space="0" w:color="auto"/>
        <w:left w:val="none" w:sz="0" w:space="0" w:color="auto"/>
        <w:bottom w:val="none" w:sz="0" w:space="0" w:color="auto"/>
        <w:right w:val="none" w:sz="0" w:space="0" w:color="auto"/>
      </w:divBdr>
    </w:div>
    <w:div w:id="634531604">
      <w:bodyDiv w:val="1"/>
      <w:marLeft w:val="0"/>
      <w:marRight w:val="0"/>
      <w:marTop w:val="0"/>
      <w:marBottom w:val="0"/>
      <w:divBdr>
        <w:top w:val="none" w:sz="0" w:space="0" w:color="auto"/>
        <w:left w:val="none" w:sz="0" w:space="0" w:color="auto"/>
        <w:bottom w:val="none" w:sz="0" w:space="0" w:color="auto"/>
        <w:right w:val="none" w:sz="0" w:space="0" w:color="auto"/>
      </w:divBdr>
    </w:div>
    <w:div w:id="674187515">
      <w:bodyDiv w:val="1"/>
      <w:marLeft w:val="0"/>
      <w:marRight w:val="0"/>
      <w:marTop w:val="0"/>
      <w:marBottom w:val="0"/>
      <w:divBdr>
        <w:top w:val="none" w:sz="0" w:space="0" w:color="auto"/>
        <w:left w:val="none" w:sz="0" w:space="0" w:color="auto"/>
        <w:bottom w:val="none" w:sz="0" w:space="0" w:color="auto"/>
        <w:right w:val="none" w:sz="0" w:space="0" w:color="auto"/>
      </w:divBdr>
    </w:div>
    <w:div w:id="842940642">
      <w:bodyDiv w:val="1"/>
      <w:marLeft w:val="0"/>
      <w:marRight w:val="0"/>
      <w:marTop w:val="0"/>
      <w:marBottom w:val="0"/>
      <w:divBdr>
        <w:top w:val="none" w:sz="0" w:space="0" w:color="auto"/>
        <w:left w:val="none" w:sz="0" w:space="0" w:color="auto"/>
        <w:bottom w:val="none" w:sz="0" w:space="0" w:color="auto"/>
        <w:right w:val="none" w:sz="0" w:space="0" w:color="auto"/>
      </w:divBdr>
    </w:div>
    <w:div w:id="931400672">
      <w:bodyDiv w:val="1"/>
      <w:marLeft w:val="0"/>
      <w:marRight w:val="0"/>
      <w:marTop w:val="0"/>
      <w:marBottom w:val="0"/>
      <w:divBdr>
        <w:top w:val="none" w:sz="0" w:space="0" w:color="auto"/>
        <w:left w:val="none" w:sz="0" w:space="0" w:color="auto"/>
        <w:bottom w:val="none" w:sz="0" w:space="0" w:color="auto"/>
        <w:right w:val="none" w:sz="0" w:space="0" w:color="auto"/>
      </w:divBdr>
    </w:div>
    <w:div w:id="933979978">
      <w:bodyDiv w:val="1"/>
      <w:marLeft w:val="0"/>
      <w:marRight w:val="0"/>
      <w:marTop w:val="0"/>
      <w:marBottom w:val="0"/>
      <w:divBdr>
        <w:top w:val="none" w:sz="0" w:space="0" w:color="auto"/>
        <w:left w:val="none" w:sz="0" w:space="0" w:color="auto"/>
        <w:bottom w:val="none" w:sz="0" w:space="0" w:color="auto"/>
        <w:right w:val="none" w:sz="0" w:space="0" w:color="auto"/>
      </w:divBdr>
    </w:div>
    <w:div w:id="951667692">
      <w:bodyDiv w:val="1"/>
      <w:marLeft w:val="0"/>
      <w:marRight w:val="0"/>
      <w:marTop w:val="0"/>
      <w:marBottom w:val="0"/>
      <w:divBdr>
        <w:top w:val="none" w:sz="0" w:space="0" w:color="auto"/>
        <w:left w:val="none" w:sz="0" w:space="0" w:color="auto"/>
        <w:bottom w:val="none" w:sz="0" w:space="0" w:color="auto"/>
        <w:right w:val="none" w:sz="0" w:space="0" w:color="auto"/>
      </w:divBdr>
    </w:div>
    <w:div w:id="1006053598">
      <w:bodyDiv w:val="1"/>
      <w:marLeft w:val="0"/>
      <w:marRight w:val="0"/>
      <w:marTop w:val="0"/>
      <w:marBottom w:val="0"/>
      <w:divBdr>
        <w:top w:val="none" w:sz="0" w:space="0" w:color="auto"/>
        <w:left w:val="none" w:sz="0" w:space="0" w:color="auto"/>
        <w:bottom w:val="none" w:sz="0" w:space="0" w:color="auto"/>
        <w:right w:val="none" w:sz="0" w:space="0" w:color="auto"/>
      </w:divBdr>
    </w:div>
    <w:div w:id="1010909033">
      <w:bodyDiv w:val="1"/>
      <w:marLeft w:val="0"/>
      <w:marRight w:val="0"/>
      <w:marTop w:val="0"/>
      <w:marBottom w:val="0"/>
      <w:divBdr>
        <w:top w:val="none" w:sz="0" w:space="0" w:color="auto"/>
        <w:left w:val="none" w:sz="0" w:space="0" w:color="auto"/>
        <w:bottom w:val="none" w:sz="0" w:space="0" w:color="auto"/>
        <w:right w:val="none" w:sz="0" w:space="0" w:color="auto"/>
      </w:divBdr>
    </w:div>
    <w:div w:id="1233733269">
      <w:bodyDiv w:val="1"/>
      <w:marLeft w:val="0"/>
      <w:marRight w:val="0"/>
      <w:marTop w:val="0"/>
      <w:marBottom w:val="0"/>
      <w:divBdr>
        <w:top w:val="none" w:sz="0" w:space="0" w:color="auto"/>
        <w:left w:val="none" w:sz="0" w:space="0" w:color="auto"/>
        <w:bottom w:val="none" w:sz="0" w:space="0" w:color="auto"/>
        <w:right w:val="none" w:sz="0" w:space="0" w:color="auto"/>
      </w:divBdr>
    </w:div>
    <w:div w:id="1389065381">
      <w:bodyDiv w:val="1"/>
      <w:marLeft w:val="0"/>
      <w:marRight w:val="0"/>
      <w:marTop w:val="0"/>
      <w:marBottom w:val="0"/>
      <w:divBdr>
        <w:top w:val="none" w:sz="0" w:space="0" w:color="auto"/>
        <w:left w:val="none" w:sz="0" w:space="0" w:color="auto"/>
        <w:bottom w:val="none" w:sz="0" w:space="0" w:color="auto"/>
        <w:right w:val="none" w:sz="0" w:space="0" w:color="auto"/>
      </w:divBdr>
    </w:div>
    <w:div w:id="1477800304">
      <w:bodyDiv w:val="1"/>
      <w:marLeft w:val="0"/>
      <w:marRight w:val="0"/>
      <w:marTop w:val="0"/>
      <w:marBottom w:val="0"/>
      <w:divBdr>
        <w:top w:val="none" w:sz="0" w:space="0" w:color="auto"/>
        <w:left w:val="none" w:sz="0" w:space="0" w:color="auto"/>
        <w:bottom w:val="none" w:sz="0" w:space="0" w:color="auto"/>
        <w:right w:val="none" w:sz="0" w:space="0" w:color="auto"/>
      </w:divBdr>
    </w:div>
    <w:div w:id="1508859156">
      <w:bodyDiv w:val="1"/>
      <w:marLeft w:val="0"/>
      <w:marRight w:val="0"/>
      <w:marTop w:val="0"/>
      <w:marBottom w:val="0"/>
      <w:divBdr>
        <w:top w:val="none" w:sz="0" w:space="0" w:color="auto"/>
        <w:left w:val="none" w:sz="0" w:space="0" w:color="auto"/>
        <w:bottom w:val="none" w:sz="0" w:space="0" w:color="auto"/>
        <w:right w:val="none" w:sz="0" w:space="0" w:color="auto"/>
      </w:divBdr>
    </w:div>
    <w:div w:id="1598640362">
      <w:bodyDiv w:val="1"/>
      <w:marLeft w:val="0"/>
      <w:marRight w:val="0"/>
      <w:marTop w:val="0"/>
      <w:marBottom w:val="0"/>
      <w:divBdr>
        <w:top w:val="none" w:sz="0" w:space="0" w:color="auto"/>
        <w:left w:val="none" w:sz="0" w:space="0" w:color="auto"/>
        <w:bottom w:val="none" w:sz="0" w:space="0" w:color="auto"/>
        <w:right w:val="none" w:sz="0" w:space="0" w:color="auto"/>
      </w:divBdr>
    </w:div>
    <w:div w:id="1605771282">
      <w:bodyDiv w:val="1"/>
      <w:marLeft w:val="0"/>
      <w:marRight w:val="0"/>
      <w:marTop w:val="0"/>
      <w:marBottom w:val="0"/>
      <w:divBdr>
        <w:top w:val="none" w:sz="0" w:space="0" w:color="auto"/>
        <w:left w:val="none" w:sz="0" w:space="0" w:color="auto"/>
        <w:bottom w:val="none" w:sz="0" w:space="0" w:color="auto"/>
        <w:right w:val="none" w:sz="0" w:space="0" w:color="auto"/>
      </w:divBdr>
    </w:div>
    <w:div w:id="1608585341">
      <w:bodyDiv w:val="1"/>
      <w:marLeft w:val="0"/>
      <w:marRight w:val="0"/>
      <w:marTop w:val="0"/>
      <w:marBottom w:val="0"/>
      <w:divBdr>
        <w:top w:val="none" w:sz="0" w:space="0" w:color="auto"/>
        <w:left w:val="none" w:sz="0" w:space="0" w:color="auto"/>
        <w:bottom w:val="none" w:sz="0" w:space="0" w:color="auto"/>
        <w:right w:val="none" w:sz="0" w:space="0" w:color="auto"/>
      </w:divBdr>
    </w:div>
    <w:div w:id="1684358893">
      <w:bodyDiv w:val="1"/>
      <w:marLeft w:val="0"/>
      <w:marRight w:val="0"/>
      <w:marTop w:val="0"/>
      <w:marBottom w:val="0"/>
      <w:divBdr>
        <w:top w:val="none" w:sz="0" w:space="0" w:color="auto"/>
        <w:left w:val="none" w:sz="0" w:space="0" w:color="auto"/>
        <w:bottom w:val="none" w:sz="0" w:space="0" w:color="auto"/>
        <w:right w:val="none" w:sz="0" w:space="0" w:color="auto"/>
      </w:divBdr>
    </w:div>
    <w:div w:id="1707832796">
      <w:bodyDiv w:val="1"/>
      <w:marLeft w:val="0"/>
      <w:marRight w:val="0"/>
      <w:marTop w:val="0"/>
      <w:marBottom w:val="0"/>
      <w:divBdr>
        <w:top w:val="none" w:sz="0" w:space="0" w:color="auto"/>
        <w:left w:val="none" w:sz="0" w:space="0" w:color="auto"/>
        <w:bottom w:val="none" w:sz="0" w:space="0" w:color="auto"/>
        <w:right w:val="none" w:sz="0" w:space="0" w:color="auto"/>
      </w:divBdr>
    </w:div>
    <w:div w:id="1720203499">
      <w:bodyDiv w:val="1"/>
      <w:marLeft w:val="0"/>
      <w:marRight w:val="0"/>
      <w:marTop w:val="0"/>
      <w:marBottom w:val="0"/>
      <w:divBdr>
        <w:top w:val="none" w:sz="0" w:space="0" w:color="auto"/>
        <w:left w:val="none" w:sz="0" w:space="0" w:color="auto"/>
        <w:bottom w:val="none" w:sz="0" w:space="0" w:color="auto"/>
        <w:right w:val="none" w:sz="0" w:space="0" w:color="auto"/>
      </w:divBdr>
    </w:div>
    <w:div w:id="1838575295">
      <w:bodyDiv w:val="1"/>
      <w:marLeft w:val="0"/>
      <w:marRight w:val="0"/>
      <w:marTop w:val="0"/>
      <w:marBottom w:val="0"/>
      <w:divBdr>
        <w:top w:val="none" w:sz="0" w:space="0" w:color="auto"/>
        <w:left w:val="none" w:sz="0" w:space="0" w:color="auto"/>
        <w:bottom w:val="none" w:sz="0" w:space="0" w:color="auto"/>
        <w:right w:val="none" w:sz="0" w:space="0" w:color="auto"/>
      </w:divBdr>
    </w:div>
    <w:div w:id="1957131818">
      <w:bodyDiv w:val="1"/>
      <w:marLeft w:val="0"/>
      <w:marRight w:val="0"/>
      <w:marTop w:val="0"/>
      <w:marBottom w:val="0"/>
      <w:divBdr>
        <w:top w:val="none" w:sz="0" w:space="0" w:color="auto"/>
        <w:left w:val="none" w:sz="0" w:space="0" w:color="auto"/>
        <w:bottom w:val="none" w:sz="0" w:space="0" w:color="auto"/>
        <w:right w:val="none" w:sz="0" w:space="0" w:color="auto"/>
      </w:divBdr>
    </w:div>
    <w:div w:id="1987663424">
      <w:bodyDiv w:val="1"/>
      <w:marLeft w:val="0"/>
      <w:marRight w:val="0"/>
      <w:marTop w:val="0"/>
      <w:marBottom w:val="0"/>
      <w:divBdr>
        <w:top w:val="none" w:sz="0" w:space="0" w:color="auto"/>
        <w:left w:val="none" w:sz="0" w:space="0" w:color="auto"/>
        <w:bottom w:val="none" w:sz="0" w:space="0" w:color="auto"/>
        <w:right w:val="none" w:sz="0" w:space="0" w:color="auto"/>
      </w:divBdr>
    </w:div>
    <w:div w:id="2000500019">
      <w:bodyDiv w:val="1"/>
      <w:marLeft w:val="0"/>
      <w:marRight w:val="0"/>
      <w:marTop w:val="0"/>
      <w:marBottom w:val="0"/>
      <w:divBdr>
        <w:top w:val="none" w:sz="0" w:space="0" w:color="auto"/>
        <w:left w:val="none" w:sz="0" w:space="0" w:color="auto"/>
        <w:bottom w:val="none" w:sz="0" w:space="0" w:color="auto"/>
        <w:right w:val="none" w:sz="0" w:space="0" w:color="auto"/>
      </w:divBdr>
    </w:div>
    <w:div w:id="2006929359">
      <w:bodyDiv w:val="1"/>
      <w:marLeft w:val="0"/>
      <w:marRight w:val="0"/>
      <w:marTop w:val="0"/>
      <w:marBottom w:val="0"/>
      <w:divBdr>
        <w:top w:val="none" w:sz="0" w:space="0" w:color="auto"/>
        <w:left w:val="none" w:sz="0" w:space="0" w:color="auto"/>
        <w:bottom w:val="none" w:sz="0" w:space="0" w:color="auto"/>
        <w:right w:val="none" w:sz="0" w:space="0" w:color="auto"/>
      </w:divBdr>
    </w:div>
    <w:div w:id="2018725278">
      <w:bodyDiv w:val="1"/>
      <w:marLeft w:val="0"/>
      <w:marRight w:val="0"/>
      <w:marTop w:val="0"/>
      <w:marBottom w:val="0"/>
      <w:divBdr>
        <w:top w:val="none" w:sz="0" w:space="0" w:color="auto"/>
        <w:left w:val="none" w:sz="0" w:space="0" w:color="auto"/>
        <w:bottom w:val="none" w:sz="0" w:space="0" w:color="auto"/>
        <w:right w:val="none" w:sz="0" w:space="0" w:color="auto"/>
      </w:divBdr>
    </w:div>
    <w:div w:id="2052261678">
      <w:bodyDiv w:val="1"/>
      <w:marLeft w:val="0"/>
      <w:marRight w:val="0"/>
      <w:marTop w:val="0"/>
      <w:marBottom w:val="0"/>
      <w:divBdr>
        <w:top w:val="none" w:sz="0" w:space="0" w:color="auto"/>
        <w:left w:val="none" w:sz="0" w:space="0" w:color="auto"/>
        <w:bottom w:val="none" w:sz="0" w:space="0" w:color="auto"/>
        <w:right w:val="none" w:sz="0" w:space="0" w:color="auto"/>
      </w:divBdr>
    </w:div>
    <w:div w:id="2124036530">
      <w:bodyDiv w:val="1"/>
      <w:marLeft w:val="0"/>
      <w:marRight w:val="0"/>
      <w:marTop w:val="0"/>
      <w:marBottom w:val="0"/>
      <w:divBdr>
        <w:top w:val="none" w:sz="0" w:space="0" w:color="auto"/>
        <w:left w:val="none" w:sz="0" w:space="0" w:color="auto"/>
        <w:bottom w:val="none" w:sz="0" w:space="0" w:color="auto"/>
        <w:right w:val="none" w:sz="0" w:space="0" w:color="auto"/>
      </w:divBdr>
    </w:div>
    <w:div w:id="213774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857D600E2A2F40AFBF9555D1F8411F"/>
        <w:category>
          <w:name w:val="General"/>
          <w:gallery w:val="placeholder"/>
        </w:category>
        <w:types>
          <w:type w:val="bbPlcHdr"/>
        </w:types>
        <w:behaviors>
          <w:behavior w:val="content"/>
        </w:behaviors>
        <w:guid w:val="{39F72983-BC52-BC4B-BD91-46EC945075AE}"/>
      </w:docPartPr>
      <w:docPartBody>
        <w:p w:rsidR="008B2150" w:rsidRDefault="00CB52D3" w:rsidP="00CB52D3">
          <w:pPr>
            <w:pStyle w:val="01857D600E2A2F40AFBF9555D1F8411F"/>
          </w:pPr>
          <w:r>
            <w:rPr>
              <w:rFonts w:asciiTheme="majorHAnsi" w:eastAsiaTheme="majorEastAsia" w:hAnsiTheme="majorHAnsi" w:cstheme="majorBidi"/>
              <w:caps/>
              <w:color w:val="4472C4" w:themeColor="accent1"/>
              <w:sz w:val="80"/>
              <w:szCs w:val="80"/>
            </w:rPr>
            <w:t>[Document title]</w:t>
          </w:r>
        </w:p>
      </w:docPartBody>
    </w:docPart>
    <w:docPart>
      <w:docPartPr>
        <w:name w:val="DBE174D346B9A642955B7F27B0C81F8D"/>
        <w:category>
          <w:name w:val="General"/>
          <w:gallery w:val="placeholder"/>
        </w:category>
        <w:types>
          <w:type w:val="bbPlcHdr"/>
        </w:types>
        <w:behaviors>
          <w:behavior w:val="content"/>
        </w:behaviors>
        <w:guid w:val="{4AF02B23-AA1E-8643-8C5D-93335523BB2E}"/>
      </w:docPartPr>
      <w:docPartBody>
        <w:p w:rsidR="008B2150" w:rsidRDefault="00CB52D3" w:rsidP="00CB52D3">
          <w:pPr>
            <w:pStyle w:val="DBE174D346B9A642955B7F27B0C81F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2D3"/>
    <w:rsid w:val="005B7D71"/>
    <w:rsid w:val="008B2150"/>
    <w:rsid w:val="00A33F54"/>
    <w:rsid w:val="00CB5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2F04132EEDA74AAC6CF6904CBA038B">
    <w:name w:val="722F04132EEDA74AAC6CF6904CBA038B"/>
    <w:rsid w:val="00CB52D3"/>
  </w:style>
  <w:style w:type="paragraph" w:customStyle="1" w:styleId="CA3C60F38D2DFE47B9868947CE478EB2">
    <w:name w:val="CA3C60F38D2DFE47B9868947CE478EB2"/>
    <w:rsid w:val="00CB52D3"/>
  </w:style>
  <w:style w:type="paragraph" w:customStyle="1" w:styleId="01857D600E2A2F40AFBF9555D1F8411F">
    <w:name w:val="01857D600E2A2F40AFBF9555D1F8411F"/>
    <w:rsid w:val="00CB52D3"/>
  </w:style>
  <w:style w:type="paragraph" w:customStyle="1" w:styleId="DBE174D346B9A642955B7F27B0C81F8D">
    <w:name w:val="DBE174D346B9A642955B7F27B0C81F8D"/>
    <w:rsid w:val="00CB52D3"/>
  </w:style>
  <w:style w:type="paragraph" w:customStyle="1" w:styleId="D51DBDCD582FC5478AB1953C605D3BAD">
    <w:name w:val="D51DBDCD582FC5478AB1953C605D3BAD"/>
    <w:rsid w:val="00CB52D3"/>
  </w:style>
  <w:style w:type="paragraph" w:customStyle="1" w:styleId="0CE398C7C26ED4458CDE9207628003E4">
    <w:name w:val="0CE398C7C26ED4458CDE9207628003E4"/>
    <w:rsid w:val="00CB52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2019-11-26T00:00:00</PublishDate>
  <Abstract/>
  <CompanyAddress>1700866@student.uwtsd.ac.uk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Lid17</b:Tag>
    <b:SourceType>InternetSite</b:SourceType>
    <b:Guid>{74F41403-FE1E-5C4A-B50A-88ECF5642B1C}</b:Guid>
    <b:Title>A Lidl Bit of History</b:Title>
    <b:Year>2017</b:Year>
    <b:Author>
      <b:Author>
        <b:Corporate>Lidl</b:Corporate>
      </b:Author>
    </b:Author>
    <b:URL>https://careers.lidl.co.uk/en/our-history-1819.htm</b:URL>
    <b:YearAccessed>2019</b:YearAccessed>
    <b:MonthAccessed>November</b:MonthAccessed>
    <b:DayAccessed>5</b:DayAccessed>
    <b:RefOrder>1</b:RefOrder>
  </b:Source>
  <b:Source>
    <b:Tag>Lid181</b:Tag>
    <b:SourceType>InternetSite</b:SourceType>
    <b:Guid>{A23983D2-C6B2-7F49-BA19-D4540ED3ACBD}</b:Guid>
    <b:Author>
      <b:Author>
        <b:Corporate>Lidl</b:Corporate>
      </b:Author>
    </b:Author>
    <b:Title>OUR VISION &amp; MISSION STATEMENT</b:Title>
    <b:URL>https://careers.lidl.co.uk/en/4974.htm</b:URL>
    <b:Year>2018</b:Year>
    <b:YearAccessed>2019</b:YearAccessed>
    <b:MonthAccessed>November</b:MonthAccessed>
    <b:DayAccessed>5</b:DayAccessed>
    <b:RefOrder>2</b:RefOrder>
  </b:Source>
  <b:Source>
    <b:Tag>Kal19</b:Tag>
    <b:SourceType>InternetSite</b:SourceType>
    <b:Guid>{5C90AD60-7690-5A43-818D-079B81E95C8A}</b:Guid>
    <b:Author>
      <b:Author>
        <b:NameList>
          <b:Person>
            <b:Last>Makortoff</b:Last>
            <b:First>Kalyeena</b:First>
          </b:Person>
        </b:NameList>
      </b:Author>
    </b:Author>
    <b:Title>Lidl attains its biggest UK grocery market share at 5.9%</b:Title>
    <b:URL>https://www.theguardian.com/business/2019/aug/20/lidl-attains-biggest-uk-market-share</b:URL>
    <b:Year>2019</b:Year>
    <b:YearAccessed>2019</b:YearAccessed>
    <b:MonthAccessed>November</b:MonthAccessed>
    <b:DayAccessed>5</b:DayAccessed>
    <b:RefOrder>3</b:RefOrder>
  </b:Source>
  <b:Source>
    <b:Tag>Mic04</b:Tag>
    <b:SourceType>Book</b:SourceType>
    <b:Guid>{93D6100A-6CB8-7B4D-B02A-18B3DFEE68D7}</b:Guid>
    <b:Author>
      <b:Author>
        <b:NameList>
          <b:Person>
            <b:Last>Porter</b:Last>
            <b:First>Michael</b:First>
          </b:Person>
        </b:NameList>
      </b:Author>
    </b:Author>
    <b:Title>Competative Advantage</b:Title>
    <b:City>New York</b:City>
    <b:Publisher>Free Press </b:Publisher>
    <b:Year>2004</b:Year>
    <b:RefOrder>6</b:RefOrder>
  </b:Source>
  <b:Source>
    <b:Tag>Job10</b:Tag>
    <b:SourceType>Book</b:SourceType>
    <b:Guid>{B43C9565-0B6B-E64F-9D20-79DF99D41B41}</b:Guid>
    <b:Author>
      <b:Author>
        <b:NameList>
          <b:Person>
            <b:Last>Jobber</b:Last>
            <b:First>David</b:First>
          </b:Person>
        </b:NameList>
      </b:Author>
    </b:Author>
    <b:Title>Principles and Practice of Marketing</b:Title>
    <b:Year>2010</b:Year>
    <b:City>Berkshire</b:City>
    <b:Publisher>McGraw-Hill </b:Publisher>
    <b:Edition>6th Edition</b:Edition>
    <b:RefOrder>5</b:RefOrder>
  </b:Source>
  <b:Source>
    <b:Tag>Ger17</b:Tag>
    <b:SourceType>Book</b:SourceType>
    <b:Guid>{C60664E3-6F1B-A64E-84BA-CFE7A40CDE2A}</b:Guid>
    <b:Title>Exploring Strategy</b:Title>
    <b:Year>2017</b:Year>
    <b:Author>
      <b:Author>
        <b:NameList>
          <b:Person>
            <b:Last>Johnson</b:Last>
            <b:First>Gerry</b:First>
          </b:Person>
          <b:Person>
            <b:Last>Whittingon</b:Last>
            <b:First>Richard</b:First>
          </b:Person>
          <b:Person>
            <b:Last>Scholes</b:Last>
            <b:First>Kevan</b:First>
          </b:Person>
          <b:Person>
            <b:Last>Angwin</b:Last>
            <b:First>Duncan</b:First>
          </b:Person>
          <b:Person>
            <b:Last>Regner</b:Last>
            <b:First>Patrick</b:First>
          </b:Person>
        </b:NameList>
      </b:Author>
    </b:Author>
    <b:City>Harlow</b:City>
    <b:Publisher>Pearson Education Limited</b:Publisher>
    <b:Edition>11th Edition</b:Edition>
    <b:RefOrder>4</b:RefOrder>
  </b:Source>
  <b:Source>
    <b:Tag>Han17</b:Tag>
    <b:SourceType>InternetSite</b:SourceType>
    <b:Guid>{B5D4471D-8454-0C48-81D2-1B740CBE3B01}</b:Guid>
    <b:Author>
      <b:Author>
        <b:NameList>
          <b:Person>
            <b:Last>Hanbury</b:Last>
            <b:First>Mary</b:First>
          </b:Person>
        </b:NameList>
      </b:Author>
    </b:Author>
    <b:Title>A German grocery chain that's coming to America is already dominating Walmart on prices — here's why it's so cheap</b:Title>
    <b:Year>2017</b:Year>
    <b:URL>https://www.businessinsider.com/how-lidl-keeps-its-prices-down-2017-6?r=US&amp;IR=T</b:URL>
    <b:YearAccessed>2019</b:YearAccessed>
    <b:MonthAccessed>November</b:MonthAccessed>
    <b:DayAccessed>20</b:DayAccessed>
    <b:RefOrder>9</b:RefOrder>
  </b:Source>
  <b:Source>
    <b:Tag>Abh17</b:Tag>
    <b:SourceType>InternetSite</b:SourceType>
    <b:Guid>{2455717D-20AE-C941-BDE7-54C9DE266A3C}</b:Guid>
    <b:Title>What is Lidl? 5 things the German grocer is bringing to America</b:Title>
    <b:Year>2017</b:Year>
    <b:Author>
      <b:Author>
        <b:NameList>
          <b:Person>
            <b:Last>Bhattarai</b:Last>
            <b:First>Abha</b:First>
          </b:Person>
        </b:NameList>
      </b:Author>
    </b:Author>
    <b:URL>https://www.washingtonpost.com/news/business/wp/2017/06/15/what-is-lidl-5-things-the-german-grocer-is-bringing-to-america/</b:URL>
    <b:YearAccessed>2019</b:YearAccessed>
    <b:MonthAccessed>November</b:MonthAccessed>
    <b:DayAccessed>20</b:DayAccessed>
    <b:RefOrder>12</b:RefOrder>
  </b:Source>
  <b:Source>
    <b:Tag>Zoe15</b:Tag>
    <b:SourceType>InternetSite</b:SourceType>
    <b:Guid>{51B8BCFF-2B71-0A40-9FD4-63B3F28D929C}</b:Guid>
    <b:Author>
      <b:Author>
        <b:NameList>
          <b:Person>
            <b:Last>Wood</b:Last>
            <b:First>Zoe</b:First>
          </b:Person>
          <b:Person>
            <b:Last>Butler</b:Last>
            <b:First>Sarah</b:First>
          </b:Person>
        </b:NameList>
      </b:Author>
    </b:Author>
    <b:Title>Tesco cuts range by 30% to simplify shopping</b:Title>
    <b:URL>https://www.theguardian.com/business/2015/jan/30/tesco-cuts-range-products</b:URL>
    <b:Year>2015</b:Year>
    <b:YearAccessed>2019</b:YearAccessed>
    <b:MonthAccessed>November</b:MonthAccessed>
    <b:DayAccessed>20</b:DayAccessed>
    <b:RefOrder>10</b:RefOrder>
  </b:Source>
  <b:Source>
    <b:Tag>Sam19</b:Tag>
    <b:SourceType>InternetSite</b:SourceType>
    <b:Guid>{A22CA293-4C0C-A94D-B67A-29A081CC3570}</b:Guid>
    <b:Author>
      <b:Author>
        <b:NameList>
          <b:Person>
            <b:Last>Chambers</b:Last>
            <b:First>Sam</b:First>
          </b:Person>
        </b:NameList>
      </b:Author>
    </b:Author>
    <b:Title>Smaller receipts help Lidl cut paper costs by £150,000</b:Title>
    <b:URL>https://www.thetimes.co.uk/article/smaller-receipts-help-lidl-cut-paper-costs-by-150-000-2sct8gs9w</b:URL>
    <b:Year>2019</b:Year>
    <b:YearAccessed>2019</b:YearAccessed>
    <b:MonthAccessed>November</b:MonthAccessed>
    <b:DayAccessed>25</b:DayAccessed>
    <b:RefOrder>13</b:RefOrder>
  </b:Source>
  <b:Source>
    <b:Tag>Lid19</b:Tag>
    <b:SourceType>InternetSite</b:SourceType>
    <b:Guid>{4C1DFA4C-43AD-8A4B-93C4-E7B94A395569}</b:Guid>
    <b:Author>
      <b:Author>
        <b:Corporate>Lidl</b:Corporate>
      </b:Author>
    </b:Author>
    <b:Title>become a Lidl supplier</b:Title>
    <b:URL>https://www.lidl.com/suppliers</b:URL>
    <b:Year>2019</b:Year>
    <b:YearAccessed>2019</b:YearAccessed>
    <b:MonthAccessed>November</b:MonthAccessed>
    <b:DayAccessed>20</b:DayAccessed>
    <b:RefOrder>11</b:RefOrder>
  </b:Source>
  <b:Source>
    <b:Tag>Mil92</b:Tag>
    <b:SourceType>JournalArticle</b:SourceType>
    <b:Guid>{B3C02BD4-13D5-0E4D-888B-A656E80FEF73}</b:Guid>
    <b:Title>The Generic Strategy Trap.</b:Title>
    <b:Year>1992</b:Year>
    <b:Author>
      <b:Author>
        <b:NameList>
          <b:Person>
            <b:Last>Miller</b:Last>
            <b:First>Danny</b:First>
          </b:Person>
        </b:NameList>
      </b:Author>
    </b:Author>
    <b:JournalName>ournal of Business Strategy</b:JournalName>
    <b:Volume>13</b:Volume>
    <b:Issue>1</b:Issue>
    <b:Pages>37-42</b:Pages>
    <b:RefOrder>7</b:RefOrder>
  </b:Source>
  <b:Source>
    <b:Tag>Mas12</b:Tag>
    <b:SourceType>JournalArticle</b:SourceType>
    <b:Guid>{55526234-44A6-864D-92A9-77449A82BCBC}</b:Guid>
    <b:Author>
      <b:Author>
        <b:NameList>
          <b:Person>
            <b:Last>Baroto</b:Last>
            <b:First>Mas</b:First>
            <b:Middle>Bambang</b:Middle>
          </b:Person>
          <b:Person>
            <b:Last>Abdullah</b:Last>
            <b:First>Muhammad</b:First>
            <b:Middle>Madi Bin</b:Middle>
          </b:Person>
          <b:Person>
            <b:Last>Wan</b:Last>
            <b:First>Hooi</b:First>
            <b:Middle>Lai</b:Middle>
          </b:Person>
        </b:NameList>
      </b:Author>
    </b:Author>
    <b:Title>Hybrid Strategy: A New Strategy for Competitive Advantage</b:Title>
    <b:JournalName>International Journal of Business and Management</b:JournalName>
    <b:Year>2012</b:Year>
    <b:Volume>7</b:Volume>
    <b:Issue>20</b:Issue>
    <b:RefOrder>8</b:RefOrder>
  </b:Source>
  <b:Source>
    <b:Tag>Ell19</b:Tag>
    <b:SourceType>InternetSite</b:SourceType>
    <b:Guid>{CF999B86-C96E-9949-8B43-C99AEBC27349}</b:Guid>
    <b:Title>Lidl on its new marketing campaign: We want to be as famous for quality as we are for price</b:Title>
    <b:Year>2019</b:Year>
    <b:Author>
      <b:Author>
        <b:NameList>
          <b:Person>
            <b:Last>Hammett</b:Last>
            <b:First>Ellen</b:First>
          </b:Person>
        </b:NameList>
      </b:Author>
    </b:Author>
    <b:URL>https://www.marketingweek.com/lidl-big-on-quality-advertising/</b:URL>
    <b:YearAccessed>2019</b:YearAccessed>
    <b:MonthAccessed>November</b:MonthAccessed>
    <b:DayAccessed>20</b:DayAccessed>
    <b:RefOrder>15</b:RefOrder>
  </b:Source>
  <b:Source>
    <b:Tag>Sar14</b:Tag>
    <b:SourceType>InternetSite</b:SourceType>
    <b:Guid>{EDD282A8-5484-444E-88A8-86710B22420C}</b:Guid>
    <b:Author>
      <b:Author>
        <b:NameList>
          <b:Person>
            <b:Last>Butler</b:Last>
            <b:First>Sarah</b:First>
          </b:Person>
        </b:NameList>
      </b:Author>
    </b:Author>
    <b:Title>Lidl to become more 'British' by ditching leafleting for TV ads</b:Title>
    <b:URL>https://www.theguardian.com/business/2014/aug/28/lidl-cinema-ad-launch-move-away-from-leaflets</b:URL>
    <b:Year>2014</b:Year>
    <b:YearAccessed>2019</b:YearAccessed>
    <b:MonthAccessed>November </b:MonthAccessed>
    <b:DayAccessed>20</b:DayAccessed>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329C11-F64F-9742-9F7C-689BDBE75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3317</Words>
  <Characters>16920</Characters>
  <Application>Microsoft Office Word</Application>
  <DocSecurity>0</DocSecurity>
  <Lines>497</Lines>
  <Paragraphs>175</Paragraphs>
  <ScaleCrop>false</ScaleCrop>
  <HeadingPairs>
    <vt:vector size="2" baseType="variant">
      <vt:variant>
        <vt:lpstr>Title</vt:lpstr>
      </vt:variant>
      <vt:variant>
        <vt:i4>1</vt:i4>
      </vt:variant>
    </vt:vector>
  </HeadingPairs>
  <TitlesOfParts>
    <vt:vector size="1" baseType="lpstr">
      <vt:lpstr>Strategic Management</vt:lpstr>
    </vt:vector>
  </TitlesOfParts>
  <Company>jack steele</Company>
  <LinksUpToDate>false</LinksUpToDate>
  <CharactersWithSpaces>20062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Lidl – A German discounter gaining market share</dc:subject>
  <dc:creator>Jack Steele (1700866)</dc:creator>
  <cp:keywords/>
  <dc:description/>
  <cp:lastModifiedBy>Jack Steele (1700866)</cp:lastModifiedBy>
  <cp:revision>2</cp:revision>
  <dcterms:created xsi:type="dcterms:W3CDTF">2019-11-26T17:41:00Z</dcterms:created>
  <dcterms:modified xsi:type="dcterms:W3CDTF">2019-11-26T17:41:00Z</dcterms:modified>
</cp:coreProperties>
</file>