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7D5F5" w14:textId="737AC156" w:rsidR="00CA13A2" w:rsidRPr="00CA13A2" w:rsidRDefault="00CA13A2" w:rsidP="00CA13A2">
      <w:r w:rsidRPr="00CA13A2">
        <w:rPr>
          <w:b/>
        </w:rPr>
        <w:drawing>
          <wp:inline distT="0" distB="0" distL="0" distR="0" wp14:anchorId="75B87AB1" wp14:editId="49CDB3E2">
            <wp:extent cx="2209800" cy="742950"/>
            <wp:effectExtent l="0" t="0" r="0" b="0"/>
            <wp:docPr id="46183939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BE7E301" w14:textId="77777777" w:rsidR="00CA13A2" w:rsidRPr="00CA13A2" w:rsidRDefault="00CA13A2" w:rsidP="00CA13A2">
      <w:r w:rsidRPr="00CA13A2">
        <w:t>Applied Leadership and Management in the Workplace</w:t>
      </w:r>
      <w:r w:rsidRPr="00CA13A2">
        <w:br/>
        <w:t xml:space="preserve">Module Assignment Submission </w:t>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CA13A2" w:rsidRPr="00CA13A2" w14:paraId="5EA7ACAB"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9FC96C0" w14:textId="77777777" w:rsidR="00CA13A2" w:rsidRPr="00CA13A2" w:rsidRDefault="00CA13A2" w:rsidP="00CA13A2">
            <w:r w:rsidRPr="00CA13A2">
              <w:t>Student Name:</w:t>
            </w:r>
          </w:p>
        </w:tc>
        <w:tc>
          <w:tcPr>
            <w:tcW w:w="6055" w:type="dxa"/>
            <w:tcBorders>
              <w:top w:val="single" w:sz="4" w:space="0" w:color="000000"/>
              <w:left w:val="single" w:sz="4" w:space="0" w:color="000000"/>
              <w:bottom w:val="single" w:sz="4" w:space="0" w:color="000000"/>
              <w:right w:val="single" w:sz="4" w:space="0" w:color="000000"/>
            </w:tcBorders>
          </w:tcPr>
          <w:p w14:paraId="3A30011E" w14:textId="2F91E385" w:rsidR="00CA13A2" w:rsidRPr="00CA13A2" w:rsidRDefault="000620B9" w:rsidP="00CA13A2">
            <w:r>
              <w:t>Mathew white</w:t>
            </w:r>
          </w:p>
        </w:tc>
      </w:tr>
      <w:tr w:rsidR="00CA13A2" w:rsidRPr="00CA13A2" w14:paraId="4D2487C2"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19814FB" w14:textId="77777777" w:rsidR="00CA13A2" w:rsidRPr="00CA13A2" w:rsidRDefault="00CA13A2" w:rsidP="00CA13A2">
            <w:r w:rsidRPr="00CA13A2">
              <w:t>Student Number:</w:t>
            </w:r>
          </w:p>
        </w:tc>
        <w:tc>
          <w:tcPr>
            <w:tcW w:w="6055" w:type="dxa"/>
            <w:tcBorders>
              <w:top w:val="single" w:sz="4" w:space="0" w:color="000000"/>
              <w:left w:val="single" w:sz="4" w:space="0" w:color="000000"/>
              <w:bottom w:val="single" w:sz="4" w:space="0" w:color="000000"/>
              <w:right w:val="single" w:sz="4" w:space="0" w:color="000000"/>
            </w:tcBorders>
          </w:tcPr>
          <w:p w14:paraId="2269BA80" w14:textId="443191B6" w:rsidR="00CA13A2" w:rsidRPr="00CA13A2" w:rsidRDefault="00135FA0" w:rsidP="00CA13A2">
            <w:r w:rsidRPr="0023118F">
              <w:t>2431347</w:t>
            </w:r>
          </w:p>
        </w:tc>
      </w:tr>
      <w:tr w:rsidR="00CA13A2" w:rsidRPr="00CA13A2" w14:paraId="083F8504"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D78ED5B" w14:textId="77777777" w:rsidR="00CA13A2" w:rsidRPr="00CA13A2" w:rsidRDefault="00CA13A2" w:rsidP="00CA13A2">
            <w:r w:rsidRPr="00CA13A2">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7336614C" w14:textId="2025D1C0" w:rsidR="00CA13A2" w:rsidRPr="00CA13A2" w:rsidRDefault="00CA13A2" w:rsidP="00CA13A2">
            <w:r w:rsidRPr="00CA13A2">
              <w:t>BMSK</w:t>
            </w:r>
            <w:r w:rsidR="000620B9">
              <w:t>5010</w:t>
            </w:r>
          </w:p>
        </w:tc>
      </w:tr>
      <w:tr w:rsidR="00CA13A2" w:rsidRPr="00CA13A2" w14:paraId="38E5A470"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7DEAD38" w14:textId="77777777" w:rsidR="00CA13A2" w:rsidRPr="00CA13A2" w:rsidRDefault="00CA13A2" w:rsidP="00CA13A2">
            <w:r w:rsidRPr="00CA13A2">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4A7EAC1" w14:textId="4952EE5B" w:rsidR="00CA13A2" w:rsidRPr="00CA13A2" w:rsidRDefault="000620B9" w:rsidP="00CA13A2">
            <w:r>
              <w:t>Developing the learning organisation</w:t>
            </w:r>
          </w:p>
        </w:tc>
      </w:tr>
    </w:tbl>
    <w:p w14:paraId="4D8575E4" w14:textId="77777777" w:rsidR="00046EEE" w:rsidRDefault="00046EEE" w:rsidP="00CA13A2">
      <w:pPr>
        <w:rPr>
          <w:b/>
        </w:rPr>
      </w:pPr>
    </w:p>
    <w:p w14:paraId="5CE22A9D" w14:textId="639B07C1" w:rsidR="00CA13A2" w:rsidRPr="00CA13A2" w:rsidRDefault="00CA13A2" w:rsidP="00CA13A2">
      <w:pPr>
        <w:rPr>
          <w:b/>
        </w:rPr>
      </w:pPr>
      <w:r w:rsidRPr="00CA13A2">
        <w:rPr>
          <w:b/>
        </w:rPr>
        <w:t>Statement of Confirmation of Authenticity</w:t>
      </w:r>
    </w:p>
    <w:p w14:paraId="6B899F46" w14:textId="77777777" w:rsidR="00CA13A2" w:rsidRPr="00CA13A2" w:rsidRDefault="00CA13A2" w:rsidP="00CA13A2">
      <w:r w:rsidRPr="00CA13A2">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9B04342" w14:textId="77777777" w:rsidR="00CA13A2" w:rsidRPr="00CA13A2" w:rsidRDefault="00CA13A2" w:rsidP="00CA13A2">
      <w:r w:rsidRPr="00CA13A2">
        <w:t>Attention is drawn to the plagiarism and unfair practice policies of both the University and of ILM.</w:t>
      </w:r>
    </w:p>
    <w:p w14:paraId="1A10F426" w14:textId="77777777" w:rsidR="00CA13A2" w:rsidRPr="00CA13A2" w:rsidRDefault="00CA13A2" w:rsidP="00CA13A2">
      <w:r w:rsidRPr="00CA13A2">
        <w:rPr>
          <w:b/>
          <w:bCs/>
        </w:rPr>
        <w:t>AI Declaration:</w:t>
      </w:r>
      <w:r w:rsidRPr="00CA13A2">
        <w:t xml:space="preserve"> I confirm that </w:t>
      </w:r>
      <w:r w:rsidRPr="00CA13A2">
        <w:rPr>
          <w:b/>
          <w:bCs/>
        </w:rPr>
        <w:t>I have not used Generative AI</w:t>
      </w:r>
      <w:r w:rsidRPr="00CA13A2">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501259D3" w14:textId="39740CB0" w:rsidR="00C4295A" w:rsidRDefault="00C4295A"/>
    <w:p w14:paraId="7FB3BB67" w14:textId="77777777" w:rsidR="0067404D" w:rsidRDefault="0067404D"/>
    <w:p w14:paraId="284D9DDB" w14:textId="77777777" w:rsidR="0067404D" w:rsidRDefault="0067404D"/>
    <w:p w14:paraId="554231FF" w14:textId="77777777" w:rsidR="0067404D" w:rsidRDefault="0067404D"/>
    <w:p w14:paraId="6F28C361" w14:textId="77777777" w:rsidR="0067404D" w:rsidRDefault="0067404D"/>
    <w:p w14:paraId="6275EE86" w14:textId="77777777" w:rsidR="0067404D" w:rsidRDefault="0067404D"/>
    <w:p w14:paraId="4C48A203" w14:textId="77777777" w:rsidR="0067404D" w:rsidRDefault="0067404D"/>
    <w:p w14:paraId="4B41A662" w14:textId="77777777" w:rsidR="0067404D" w:rsidRDefault="0067404D"/>
    <w:p w14:paraId="71D30420" w14:textId="6077364C" w:rsidR="0067404D" w:rsidRDefault="0067404D">
      <w:pPr>
        <w:rPr>
          <w:b/>
          <w:bCs/>
          <w:u w:val="single"/>
        </w:rPr>
      </w:pPr>
      <w:r w:rsidRPr="0067404D">
        <w:rPr>
          <w:b/>
          <w:bCs/>
          <w:u w:val="single"/>
        </w:rPr>
        <w:t>Table of contents</w:t>
      </w:r>
    </w:p>
    <w:p w14:paraId="186B85B1" w14:textId="77777777" w:rsidR="0067404D" w:rsidRDefault="0067404D">
      <w:pPr>
        <w:rPr>
          <w:b/>
          <w:bCs/>
          <w:u w:val="single"/>
        </w:rPr>
      </w:pPr>
    </w:p>
    <w:sdt>
      <w:sdtPr>
        <w:id w:val="-27455901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2B2D3D4" w14:textId="3B84FC5A" w:rsidR="00B66333" w:rsidRDefault="00B66333">
          <w:pPr>
            <w:pStyle w:val="TOCHeading"/>
          </w:pPr>
          <w:r>
            <w:t>Contents</w:t>
          </w:r>
        </w:p>
        <w:p w14:paraId="19A76E17" w14:textId="07FFC372" w:rsidR="006C3752" w:rsidRDefault="00B663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636682" w:history="1">
            <w:r w:rsidR="006C3752" w:rsidRPr="005D65A7">
              <w:rPr>
                <w:rStyle w:val="Hyperlink"/>
                <w:b/>
                <w:bCs/>
                <w:noProof/>
              </w:rPr>
              <w:t>Summary</w:t>
            </w:r>
            <w:r w:rsidR="006C3752">
              <w:rPr>
                <w:noProof/>
                <w:webHidden/>
              </w:rPr>
              <w:tab/>
            </w:r>
            <w:r w:rsidR="006C3752">
              <w:rPr>
                <w:noProof/>
                <w:webHidden/>
              </w:rPr>
              <w:fldChar w:fldCharType="begin"/>
            </w:r>
            <w:r w:rsidR="006C3752">
              <w:rPr>
                <w:noProof/>
                <w:webHidden/>
              </w:rPr>
              <w:instrText xml:space="preserve"> PAGEREF _Toc242636682 \h </w:instrText>
            </w:r>
            <w:r w:rsidR="006C3752">
              <w:rPr>
                <w:noProof/>
                <w:webHidden/>
              </w:rPr>
            </w:r>
            <w:r w:rsidR="006C3752">
              <w:rPr>
                <w:noProof/>
                <w:webHidden/>
              </w:rPr>
              <w:fldChar w:fldCharType="separate"/>
            </w:r>
            <w:r w:rsidR="006C3752">
              <w:rPr>
                <w:noProof/>
                <w:webHidden/>
              </w:rPr>
              <w:t>3</w:t>
            </w:r>
            <w:r w:rsidR="006C3752">
              <w:rPr>
                <w:noProof/>
                <w:webHidden/>
              </w:rPr>
              <w:fldChar w:fldCharType="end"/>
            </w:r>
          </w:hyperlink>
        </w:p>
        <w:p w14:paraId="4737165D" w14:textId="7B4C1EE8" w:rsidR="006C3752" w:rsidRDefault="006C3752">
          <w:pPr>
            <w:pStyle w:val="TOC1"/>
            <w:tabs>
              <w:tab w:val="right" w:leader="dot" w:pos="9016"/>
            </w:tabs>
            <w:rPr>
              <w:rFonts w:eastAsiaTheme="minorEastAsia"/>
              <w:noProof/>
              <w:lang w:eastAsia="en-GB"/>
            </w:rPr>
          </w:pPr>
          <w:hyperlink w:anchor="_Toc242636683" w:history="1">
            <w:r w:rsidRPr="005D65A7">
              <w:rPr>
                <w:rStyle w:val="Hyperlink"/>
                <w:b/>
                <w:bCs/>
                <w:noProof/>
              </w:rPr>
              <w:t>1. Introduction</w:t>
            </w:r>
            <w:r>
              <w:rPr>
                <w:noProof/>
                <w:webHidden/>
              </w:rPr>
              <w:tab/>
            </w:r>
            <w:r>
              <w:rPr>
                <w:noProof/>
                <w:webHidden/>
              </w:rPr>
              <w:fldChar w:fldCharType="begin"/>
            </w:r>
            <w:r>
              <w:rPr>
                <w:noProof/>
                <w:webHidden/>
              </w:rPr>
              <w:instrText xml:space="preserve"> PAGEREF _Toc242636683 \h </w:instrText>
            </w:r>
            <w:r>
              <w:rPr>
                <w:noProof/>
                <w:webHidden/>
              </w:rPr>
            </w:r>
            <w:r>
              <w:rPr>
                <w:noProof/>
                <w:webHidden/>
              </w:rPr>
              <w:fldChar w:fldCharType="separate"/>
            </w:r>
            <w:r>
              <w:rPr>
                <w:noProof/>
                <w:webHidden/>
              </w:rPr>
              <w:t>4</w:t>
            </w:r>
            <w:r>
              <w:rPr>
                <w:noProof/>
                <w:webHidden/>
              </w:rPr>
              <w:fldChar w:fldCharType="end"/>
            </w:r>
          </w:hyperlink>
        </w:p>
        <w:p w14:paraId="2761B57E" w14:textId="75082DF7" w:rsidR="006C3752" w:rsidRDefault="006C3752">
          <w:pPr>
            <w:pStyle w:val="TOC2"/>
            <w:tabs>
              <w:tab w:val="right" w:leader="dot" w:pos="9016"/>
            </w:tabs>
            <w:rPr>
              <w:rFonts w:eastAsiaTheme="minorEastAsia"/>
              <w:noProof/>
              <w:lang w:eastAsia="en-GB"/>
            </w:rPr>
          </w:pPr>
          <w:hyperlink w:anchor="_Toc242636684" w:history="1">
            <w:r w:rsidRPr="005D65A7">
              <w:rPr>
                <w:rStyle w:val="Hyperlink"/>
                <w:b/>
                <w:bCs/>
                <w:noProof/>
              </w:rPr>
              <w:t>1.1 Background and organisational context</w:t>
            </w:r>
            <w:r>
              <w:rPr>
                <w:noProof/>
                <w:webHidden/>
              </w:rPr>
              <w:tab/>
            </w:r>
            <w:r>
              <w:rPr>
                <w:noProof/>
                <w:webHidden/>
              </w:rPr>
              <w:fldChar w:fldCharType="begin"/>
            </w:r>
            <w:r>
              <w:rPr>
                <w:noProof/>
                <w:webHidden/>
              </w:rPr>
              <w:instrText xml:space="preserve"> PAGEREF _Toc242636684 \h </w:instrText>
            </w:r>
            <w:r>
              <w:rPr>
                <w:noProof/>
                <w:webHidden/>
              </w:rPr>
            </w:r>
            <w:r>
              <w:rPr>
                <w:noProof/>
                <w:webHidden/>
              </w:rPr>
              <w:fldChar w:fldCharType="separate"/>
            </w:r>
            <w:r>
              <w:rPr>
                <w:noProof/>
                <w:webHidden/>
              </w:rPr>
              <w:t>4</w:t>
            </w:r>
            <w:r>
              <w:rPr>
                <w:noProof/>
                <w:webHidden/>
              </w:rPr>
              <w:fldChar w:fldCharType="end"/>
            </w:r>
          </w:hyperlink>
        </w:p>
        <w:p w14:paraId="6A7C7617" w14:textId="656151F3" w:rsidR="006C3752" w:rsidRDefault="006C3752">
          <w:pPr>
            <w:pStyle w:val="TOC2"/>
            <w:tabs>
              <w:tab w:val="right" w:leader="dot" w:pos="9016"/>
            </w:tabs>
            <w:rPr>
              <w:rFonts w:eastAsiaTheme="minorEastAsia"/>
              <w:noProof/>
              <w:lang w:eastAsia="en-GB"/>
            </w:rPr>
          </w:pPr>
          <w:hyperlink w:anchor="_Toc242636685" w:history="1">
            <w:r w:rsidRPr="005D65A7">
              <w:rPr>
                <w:rStyle w:val="Hyperlink"/>
                <w:b/>
                <w:bCs/>
                <w:noProof/>
              </w:rPr>
              <w:t>1.2 Aim and objectives</w:t>
            </w:r>
            <w:r>
              <w:rPr>
                <w:noProof/>
                <w:webHidden/>
              </w:rPr>
              <w:tab/>
            </w:r>
            <w:r>
              <w:rPr>
                <w:noProof/>
                <w:webHidden/>
              </w:rPr>
              <w:fldChar w:fldCharType="begin"/>
            </w:r>
            <w:r>
              <w:rPr>
                <w:noProof/>
                <w:webHidden/>
              </w:rPr>
              <w:instrText xml:space="preserve"> PAGEREF _Toc242636685 \h </w:instrText>
            </w:r>
            <w:r>
              <w:rPr>
                <w:noProof/>
                <w:webHidden/>
              </w:rPr>
            </w:r>
            <w:r>
              <w:rPr>
                <w:noProof/>
                <w:webHidden/>
              </w:rPr>
              <w:fldChar w:fldCharType="separate"/>
            </w:r>
            <w:r>
              <w:rPr>
                <w:noProof/>
                <w:webHidden/>
              </w:rPr>
              <w:t>5</w:t>
            </w:r>
            <w:r>
              <w:rPr>
                <w:noProof/>
                <w:webHidden/>
              </w:rPr>
              <w:fldChar w:fldCharType="end"/>
            </w:r>
          </w:hyperlink>
        </w:p>
        <w:p w14:paraId="43CB4FF5" w14:textId="312A10B2" w:rsidR="006C3752" w:rsidRDefault="006C3752">
          <w:pPr>
            <w:pStyle w:val="TOC2"/>
            <w:tabs>
              <w:tab w:val="right" w:leader="dot" w:pos="9016"/>
            </w:tabs>
            <w:rPr>
              <w:rFonts w:eastAsiaTheme="minorEastAsia"/>
              <w:noProof/>
              <w:lang w:eastAsia="en-GB"/>
            </w:rPr>
          </w:pPr>
          <w:hyperlink w:anchor="_Toc242636686" w:history="1">
            <w:r w:rsidRPr="005D65A7">
              <w:rPr>
                <w:rStyle w:val="Hyperlink"/>
                <w:b/>
                <w:bCs/>
                <w:noProof/>
              </w:rPr>
              <w:t>1.3 Methodological approach</w:t>
            </w:r>
            <w:r>
              <w:rPr>
                <w:noProof/>
                <w:webHidden/>
              </w:rPr>
              <w:tab/>
            </w:r>
            <w:r>
              <w:rPr>
                <w:noProof/>
                <w:webHidden/>
              </w:rPr>
              <w:fldChar w:fldCharType="begin"/>
            </w:r>
            <w:r>
              <w:rPr>
                <w:noProof/>
                <w:webHidden/>
              </w:rPr>
              <w:instrText xml:space="preserve"> PAGEREF _Toc242636686 \h </w:instrText>
            </w:r>
            <w:r>
              <w:rPr>
                <w:noProof/>
                <w:webHidden/>
              </w:rPr>
            </w:r>
            <w:r>
              <w:rPr>
                <w:noProof/>
                <w:webHidden/>
              </w:rPr>
              <w:fldChar w:fldCharType="separate"/>
            </w:r>
            <w:r>
              <w:rPr>
                <w:noProof/>
                <w:webHidden/>
              </w:rPr>
              <w:t>5</w:t>
            </w:r>
            <w:r>
              <w:rPr>
                <w:noProof/>
                <w:webHidden/>
              </w:rPr>
              <w:fldChar w:fldCharType="end"/>
            </w:r>
          </w:hyperlink>
        </w:p>
        <w:p w14:paraId="69C750A7" w14:textId="6C8FD78B" w:rsidR="006C3752" w:rsidRDefault="006C3752">
          <w:pPr>
            <w:pStyle w:val="TOC1"/>
            <w:tabs>
              <w:tab w:val="right" w:leader="dot" w:pos="9016"/>
            </w:tabs>
            <w:rPr>
              <w:rFonts w:eastAsiaTheme="minorEastAsia"/>
              <w:noProof/>
              <w:lang w:eastAsia="en-GB"/>
            </w:rPr>
          </w:pPr>
          <w:hyperlink w:anchor="_Toc242636687" w:history="1">
            <w:r w:rsidRPr="005D65A7">
              <w:rPr>
                <w:rStyle w:val="Hyperlink"/>
                <w:b/>
                <w:bCs/>
                <w:noProof/>
              </w:rPr>
              <w:t>2. Critical Assessment of the Benefits of Developing Individuals in the Workplace</w:t>
            </w:r>
            <w:r>
              <w:rPr>
                <w:noProof/>
                <w:webHidden/>
              </w:rPr>
              <w:tab/>
            </w:r>
            <w:r>
              <w:rPr>
                <w:noProof/>
                <w:webHidden/>
              </w:rPr>
              <w:fldChar w:fldCharType="begin"/>
            </w:r>
            <w:r>
              <w:rPr>
                <w:noProof/>
                <w:webHidden/>
              </w:rPr>
              <w:instrText xml:space="preserve"> PAGEREF _Toc242636687 \h </w:instrText>
            </w:r>
            <w:r>
              <w:rPr>
                <w:noProof/>
                <w:webHidden/>
              </w:rPr>
            </w:r>
            <w:r>
              <w:rPr>
                <w:noProof/>
                <w:webHidden/>
              </w:rPr>
              <w:fldChar w:fldCharType="separate"/>
            </w:r>
            <w:r>
              <w:rPr>
                <w:noProof/>
                <w:webHidden/>
              </w:rPr>
              <w:t>6</w:t>
            </w:r>
            <w:r>
              <w:rPr>
                <w:noProof/>
                <w:webHidden/>
              </w:rPr>
              <w:fldChar w:fldCharType="end"/>
            </w:r>
          </w:hyperlink>
        </w:p>
        <w:p w14:paraId="1E6E1107" w14:textId="524FA676" w:rsidR="006C3752" w:rsidRDefault="006C3752">
          <w:pPr>
            <w:pStyle w:val="TOC2"/>
            <w:tabs>
              <w:tab w:val="right" w:leader="dot" w:pos="9016"/>
            </w:tabs>
            <w:rPr>
              <w:rFonts w:eastAsiaTheme="minorEastAsia"/>
              <w:noProof/>
              <w:lang w:eastAsia="en-GB"/>
            </w:rPr>
          </w:pPr>
          <w:hyperlink w:anchor="_Toc242636688" w:history="1">
            <w:r w:rsidRPr="005D65A7">
              <w:rPr>
                <w:rStyle w:val="Hyperlink"/>
                <w:b/>
                <w:bCs/>
                <w:noProof/>
              </w:rPr>
              <w:t>2.1 Human capital and organisational performance</w:t>
            </w:r>
            <w:r>
              <w:rPr>
                <w:noProof/>
                <w:webHidden/>
              </w:rPr>
              <w:tab/>
            </w:r>
            <w:r>
              <w:rPr>
                <w:noProof/>
                <w:webHidden/>
              </w:rPr>
              <w:fldChar w:fldCharType="begin"/>
            </w:r>
            <w:r>
              <w:rPr>
                <w:noProof/>
                <w:webHidden/>
              </w:rPr>
              <w:instrText xml:space="preserve"> PAGEREF _Toc242636688 \h </w:instrText>
            </w:r>
            <w:r>
              <w:rPr>
                <w:noProof/>
                <w:webHidden/>
              </w:rPr>
            </w:r>
            <w:r>
              <w:rPr>
                <w:noProof/>
                <w:webHidden/>
              </w:rPr>
              <w:fldChar w:fldCharType="separate"/>
            </w:r>
            <w:r>
              <w:rPr>
                <w:noProof/>
                <w:webHidden/>
              </w:rPr>
              <w:t>6</w:t>
            </w:r>
            <w:r>
              <w:rPr>
                <w:noProof/>
                <w:webHidden/>
              </w:rPr>
              <w:fldChar w:fldCharType="end"/>
            </w:r>
          </w:hyperlink>
        </w:p>
        <w:p w14:paraId="7F9004C4" w14:textId="48582EF7" w:rsidR="006C3752" w:rsidRDefault="006C3752">
          <w:pPr>
            <w:pStyle w:val="TOC2"/>
            <w:tabs>
              <w:tab w:val="right" w:leader="dot" w:pos="9016"/>
            </w:tabs>
            <w:rPr>
              <w:rFonts w:eastAsiaTheme="minorEastAsia"/>
              <w:noProof/>
              <w:lang w:eastAsia="en-GB"/>
            </w:rPr>
          </w:pPr>
          <w:hyperlink w:anchor="_Toc242636689" w:history="1">
            <w:r w:rsidRPr="005D65A7">
              <w:rPr>
                <w:rStyle w:val="Hyperlink"/>
                <w:b/>
                <w:bCs/>
                <w:noProof/>
              </w:rPr>
              <w:t>2.2 Employee engagement, motivation and retention</w:t>
            </w:r>
            <w:r>
              <w:rPr>
                <w:noProof/>
                <w:webHidden/>
              </w:rPr>
              <w:tab/>
            </w:r>
            <w:r>
              <w:rPr>
                <w:noProof/>
                <w:webHidden/>
              </w:rPr>
              <w:fldChar w:fldCharType="begin"/>
            </w:r>
            <w:r>
              <w:rPr>
                <w:noProof/>
                <w:webHidden/>
              </w:rPr>
              <w:instrText xml:space="preserve"> PAGEREF _Toc242636689 \h </w:instrText>
            </w:r>
            <w:r>
              <w:rPr>
                <w:noProof/>
                <w:webHidden/>
              </w:rPr>
            </w:r>
            <w:r>
              <w:rPr>
                <w:noProof/>
                <w:webHidden/>
              </w:rPr>
              <w:fldChar w:fldCharType="separate"/>
            </w:r>
            <w:r>
              <w:rPr>
                <w:noProof/>
                <w:webHidden/>
              </w:rPr>
              <w:t>6</w:t>
            </w:r>
            <w:r>
              <w:rPr>
                <w:noProof/>
                <w:webHidden/>
              </w:rPr>
              <w:fldChar w:fldCharType="end"/>
            </w:r>
          </w:hyperlink>
        </w:p>
        <w:p w14:paraId="5313E17E" w14:textId="1C657808" w:rsidR="006C3752" w:rsidRDefault="006C3752">
          <w:pPr>
            <w:pStyle w:val="TOC2"/>
            <w:tabs>
              <w:tab w:val="right" w:leader="dot" w:pos="9016"/>
            </w:tabs>
            <w:rPr>
              <w:rFonts w:eastAsiaTheme="minorEastAsia"/>
              <w:noProof/>
              <w:lang w:eastAsia="en-GB"/>
            </w:rPr>
          </w:pPr>
          <w:hyperlink w:anchor="_Toc242636690" w:history="1">
            <w:r w:rsidRPr="005D65A7">
              <w:rPr>
                <w:rStyle w:val="Hyperlink"/>
                <w:b/>
                <w:bCs/>
                <w:noProof/>
              </w:rPr>
              <w:t>2.3 Service quality and customer satisfaction</w:t>
            </w:r>
            <w:r>
              <w:rPr>
                <w:noProof/>
                <w:webHidden/>
              </w:rPr>
              <w:tab/>
            </w:r>
            <w:r>
              <w:rPr>
                <w:noProof/>
                <w:webHidden/>
              </w:rPr>
              <w:fldChar w:fldCharType="begin"/>
            </w:r>
            <w:r>
              <w:rPr>
                <w:noProof/>
                <w:webHidden/>
              </w:rPr>
              <w:instrText xml:space="preserve"> PAGEREF _Toc242636690 \h </w:instrText>
            </w:r>
            <w:r>
              <w:rPr>
                <w:noProof/>
                <w:webHidden/>
              </w:rPr>
            </w:r>
            <w:r>
              <w:rPr>
                <w:noProof/>
                <w:webHidden/>
              </w:rPr>
              <w:fldChar w:fldCharType="separate"/>
            </w:r>
            <w:r>
              <w:rPr>
                <w:noProof/>
                <w:webHidden/>
              </w:rPr>
              <w:t>7</w:t>
            </w:r>
            <w:r>
              <w:rPr>
                <w:noProof/>
                <w:webHidden/>
              </w:rPr>
              <w:fldChar w:fldCharType="end"/>
            </w:r>
          </w:hyperlink>
        </w:p>
        <w:p w14:paraId="3CBE7637" w14:textId="3FF91FF5" w:rsidR="006C3752" w:rsidRDefault="006C3752">
          <w:pPr>
            <w:pStyle w:val="TOC2"/>
            <w:tabs>
              <w:tab w:val="right" w:leader="dot" w:pos="9016"/>
            </w:tabs>
            <w:rPr>
              <w:rFonts w:eastAsiaTheme="minorEastAsia"/>
              <w:noProof/>
              <w:lang w:eastAsia="en-GB"/>
            </w:rPr>
          </w:pPr>
          <w:hyperlink w:anchor="_Toc242636691" w:history="1">
            <w:r w:rsidRPr="005D65A7">
              <w:rPr>
                <w:rStyle w:val="Hyperlink"/>
                <w:b/>
                <w:bCs/>
                <w:noProof/>
              </w:rPr>
              <w:t>2.4 Teamwork, collaboration and workplace relationships</w:t>
            </w:r>
            <w:r>
              <w:rPr>
                <w:noProof/>
                <w:webHidden/>
              </w:rPr>
              <w:tab/>
            </w:r>
            <w:r>
              <w:rPr>
                <w:noProof/>
                <w:webHidden/>
              </w:rPr>
              <w:fldChar w:fldCharType="begin"/>
            </w:r>
            <w:r>
              <w:rPr>
                <w:noProof/>
                <w:webHidden/>
              </w:rPr>
              <w:instrText xml:space="preserve"> PAGEREF _Toc242636691 \h </w:instrText>
            </w:r>
            <w:r>
              <w:rPr>
                <w:noProof/>
                <w:webHidden/>
              </w:rPr>
            </w:r>
            <w:r>
              <w:rPr>
                <w:noProof/>
                <w:webHidden/>
              </w:rPr>
              <w:fldChar w:fldCharType="separate"/>
            </w:r>
            <w:r>
              <w:rPr>
                <w:noProof/>
                <w:webHidden/>
              </w:rPr>
              <w:t>8</w:t>
            </w:r>
            <w:r>
              <w:rPr>
                <w:noProof/>
                <w:webHidden/>
              </w:rPr>
              <w:fldChar w:fldCharType="end"/>
            </w:r>
          </w:hyperlink>
        </w:p>
        <w:p w14:paraId="71C9F4D8" w14:textId="20F940E6" w:rsidR="006C3752" w:rsidRDefault="006C3752">
          <w:pPr>
            <w:pStyle w:val="TOC2"/>
            <w:tabs>
              <w:tab w:val="right" w:leader="dot" w:pos="9016"/>
            </w:tabs>
            <w:rPr>
              <w:rFonts w:eastAsiaTheme="minorEastAsia"/>
              <w:noProof/>
              <w:lang w:eastAsia="en-GB"/>
            </w:rPr>
          </w:pPr>
          <w:hyperlink w:anchor="_Toc242636692" w:history="1">
            <w:r w:rsidRPr="005D65A7">
              <w:rPr>
                <w:rStyle w:val="Hyperlink"/>
                <w:b/>
                <w:bCs/>
                <w:noProof/>
              </w:rPr>
              <w:t>2.5 Succession planning and organisational sustainability</w:t>
            </w:r>
            <w:r>
              <w:rPr>
                <w:noProof/>
                <w:webHidden/>
              </w:rPr>
              <w:tab/>
            </w:r>
            <w:r>
              <w:rPr>
                <w:noProof/>
                <w:webHidden/>
              </w:rPr>
              <w:fldChar w:fldCharType="begin"/>
            </w:r>
            <w:r>
              <w:rPr>
                <w:noProof/>
                <w:webHidden/>
              </w:rPr>
              <w:instrText xml:space="preserve"> PAGEREF _Toc242636692 \h </w:instrText>
            </w:r>
            <w:r>
              <w:rPr>
                <w:noProof/>
                <w:webHidden/>
              </w:rPr>
            </w:r>
            <w:r>
              <w:rPr>
                <w:noProof/>
                <w:webHidden/>
              </w:rPr>
              <w:fldChar w:fldCharType="separate"/>
            </w:r>
            <w:r>
              <w:rPr>
                <w:noProof/>
                <w:webHidden/>
              </w:rPr>
              <w:t>8</w:t>
            </w:r>
            <w:r>
              <w:rPr>
                <w:noProof/>
                <w:webHidden/>
              </w:rPr>
              <w:fldChar w:fldCharType="end"/>
            </w:r>
          </w:hyperlink>
        </w:p>
        <w:p w14:paraId="6BC2ECA4" w14:textId="267701B2" w:rsidR="006C3752" w:rsidRDefault="006C3752">
          <w:pPr>
            <w:pStyle w:val="TOC1"/>
            <w:tabs>
              <w:tab w:val="right" w:leader="dot" w:pos="9016"/>
            </w:tabs>
            <w:rPr>
              <w:rFonts w:eastAsiaTheme="minorEastAsia"/>
              <w:noProof/>
              <w:lang w:eastAsia="en-GB"/>
            </w:rPr>
          </w:pPr>
          <w:hyperlink w:anchor="_Toc242636693" w:history="1">
            <w:r w:rsidRPr="005D65A7">
              <w:rPr>
                <w:rStyle w:val="Hyperlink"/>
                <w:b/>
                <w:bCs/>
                <w:noProof/>
              </w:rPr>
              <w:t>3. Managing an Individual's Expectations in Respect of Personal Development</w:t>
            </w:r>
            <w:r>
              <w:rPr>
                <w:noProof/>
                <w:webHidden/>
              </w:rPr>
              <w:tab/>
            </w:r>
            <w:r>
              <w:rPr>
                <w:noProof/>
                <w:webHidden/>
              </w:rPr>
              <w:fldChar w:fldCharType="begin"/>
            </w:r>
            <w:r>
              <w:rPr>
                <w:noProof/>
                <w:webHidden/>
              </w:rPr>
              <w:instrText xml:space="preserve"> PAGEREF _Toc242636693 \h </w:instrText>
            </w:r>
            <w:r>
              <w:rPr>
                <w:noProof/>
                <w:webHidden/>
              </w:rPr>
            </w:r>
            <w:r>
              <w:rPr>
                <w:noProof/>
                <w:webHidden/>
              </w:rPr>
              <w:fldChar w:fldCharType="separate"/>
            </w:r>
            <w:r>
              <w:rPr>
                <w:noProof/>
                <w:webHidden/>
              </w:rPr>
              <w:t>9</w:t>
            </w:r>
            <w:r>
              <w:rPr>
                <w:noProof/>
                <w:webHidden/>
              </w:rPr>
              <w:fldChar w:fldCharType="end"/>
            </w:r>
          </w:hyperlink>
        </w:p>
        <w:p w14:paraId="2FFD3841" w14:textId="23A6A7E2" w:rsidR="006C3752" w:rsidRDefault="006C3752">
          <w:pPr>
            <w:pStyle w:val="TOC2"/>
            <w:tabs>
              <w:tab w:val="right" w:leader="dot" w:pos="9016"/>
            </w:tabs>
            <w:rPr>
              <w:rFonts w:eastAsiaTheme="minorEastAsia"/>
              <w:noProof/>
              <w:lang w:eastAsia="en-GB"/>
            </w:rPr>
          </w:pPr>
          <w:hyperlink w:anchor="_Toc242636694" w:history="1">
            <w:r w:rsidRPr="005D65A7">
              <w:rPr>
                <w:rStyle w:val="Hyperlink"/>
                <w:b/>
                <w:bCs/>
                <w:noProof/>
              </w:rPr>
              <w:t>3.1 Identifying expectations and development needs</w:t>
            </w:r>
            <w:r>
              <w:rPr>
                <w:noProof/>
                <w:webHidden/>
              </w:rPr>
              <w:tab/>
            </w:r>
            <w:r>
              <w:rPr>
                <w:noProof/>
                <w:webHidden/>
              </w:rPr>
              <w:fldChar w:fldCharType="begin"/>
            </w:r>
            <w:r>
              <w:rPr>
                <w:noProof/>
                <w:webHidden/>
              </w:rPr>
              <w:instrText xml:space="preserve"> PAGEREF _Toc242636694 \h </w:instrText>
            </w:r>
            <w:r>
              <w:rPr>
                <w:noProof/>
                <w:webHidden/>
              </w:rPr>
            </w:r>
            <w:r>
              <w:rPr>
                <w:noProof/>
                <w:webHidden/>
              </w:rPr>
              <w:fldChar w:fldCharType="separate"/>
            </w:r>
            <w:r>
              <w:rPr>
                <w:noProof/>
                <w:webHidden/>
              </w:rPr>
              <w:t>9</w:t>
            </w:r>
            <w:r>
              <w:rPr>
                <w:noProof/>
                <w:webHidden/>
              </w:rPr>
              <w:fldChar w:fldCharType="end"/>
            </w:r>
          </w:hyperlink>
        </w:p>
        <w:p w14:paraId="2063E603" w14:textId="081064E7" w:rsidR="006C3752" w:rsidRDefault="006C3752">
          <w:pPr>
            <w:pStyle w:val="TOC2"/>
            <w:tabs>
              <w:tab w:val="right" w:leader="dot" w:pos="9016"/>
            </w:tabs>
            <w:rPr>
              <w:rFonts w:eastAsiaTheme="minorEastAsia"/>
              <w:noProof/>
              <w:lang w:eastAsia="en-GB"/>
            </w:rPr>
          </w:pPr>
          <w:hyperlink w:anchor="_Toc242636695" w:history="1">
            <w:r w:rsidRPr="005D65A7">
              <w:rPr>
                <w:rStyle w:val="Hyperlink"/>
                <w:b/>
                <w:bCs/>
                <w:noProof/>
              </w:rPr>
              <w:t>3.2 Agreeing realistic objectives</w:t>
            </w:r>
            <w:r>
              <w:rPr>
                <w:noProof/>
                <w:webHidden/>
              </w:rPr>
              <w:tab/>
            </w:r>
            <w:r>
              <w:rPr>
                <w:noProof/>
                <w:webHidden/>
              </w:rPr>
              <w:fldChar w:fldCharType="begin"/>
            </w:r>
            <w:r>
              <w:rPr>
                <w:noProof/>
                <w:webHidden/>
              </w:rPr>
              <w:instrText xml:space="preserve"> PAGEREF _Toc242636695 \h </w:instrText>
            </w:r>
            <w:r>
              <w:rPr>
                <w:noProof/>
                <w:webHidden/>
              </w:rPr>
            </w:r>
            <w:r>
              <w:rPr>
                <w:noProof/>
                <w:webHidden/>
              </w:rPr>
              <w:fldChar w:fldCharType="separate"/>
            </w:r>
            <w:r>
              <w:rPr>
                <w:noProof/>
                <w:webHidden/>
              </w:rPr>
              <w:t>10</w:t>
            </w:r>
            <w:r>
              <w:rPr>
                <w:noProof/>
                <w:webHidden/>
              </w:rPr>
              <w:fldChar w:fldCharType="end"/>
            </w:r>
          </w:hyperlink>
        </w:p>
        <w:p w14:paraId="337BD71C" w14:textId="0BE266EB" w:rsidR="006C3752" w:rsidRDefault="006C3752">
          <w:pPr>
            <w:pStyle w:val="TOC2"/>
            <w:tabs>
              <w:tab w:val="right" w:leader="dot" w:pos="9016"/>
            </w:tabs>
            <w:rPr>
              <w:rFonts w:eastAsiaTheme="minorEastAsia"/>
              <w:noProof/>
              <w:lang w:eastAsia="en-GB"/>
            </w:rPr>
          </w:pPr>
          <w:hyperlink w:anchor="_Toc242636696" w:history="1">
            <w:r w:rsidRPr="005D65A7">
              <w:rPr>
                <w:rStyle w:val="Hyperlink"/>
                <w:b/>
                <w:bCs/>
                <w:noProof/>
              </w:rPr>
              <w:t>3.3 Communicating career pathways and limitations</w:t>
            </w:r>
            <w:r>
              <w:rPr>
                <w:noProof/>
                <w:webHidden/>
              </w:rPr>
              <w:tab/>
            </w:r>
            <w:r>
              <w:rPr>
                <w:noProof/>
                <w:webHidden/>
              </w:rPr>
              <w:fldChar w:fldCharType="begin"/>
            </w:r>
            <w:r>
              <w:rPr>
                <w:noProof/>
                <w:webHidden/>
              </w:rPr>
              <w:instrText xml:space="preserve"> PAGEREF _Toc242636696 \h </w:instrText>
            </w:r>
            <w:r>
              <w:rPr>
                <w:noProof/>
                <w:webHidden/>
              </w:rPr>
            </w:r>
            <w:r>
              <w:rPr>
                <w:noProof/>
                <w:webHidden/>
              </w:rPr>
              <w:fldChar w:fldCharType="separate"/>
            </w:r>
            <w:r>
              <w:rPr>
                <w:noProof/>
                <w:webHidden/>
              </w:rPr>
              <w:t>10</w:t>
            </w:r>
            <w:r>
              <w:rPr>
                <w:noProof/>
                <w:webHidden/>
              </w:rPr>
              <w:fldChar w:fldCharType="end"/>
            </w:r>
          </w:hyperlink>
        </w:p>
        <w:p w14:paraId="30F814BB" w14:textId="2DFF5BE2" w:rsidR="006C3752" w:rsidRDefault="006C3752">
          <w:pPr>
            <w:pStyle w:val="TOC2"/>
            <w:tabs>
              <w:tab w:val="right" w:leader="dot" w:pos="9016"/>
            </w:tabs>
            <w:rPr>
              <w:rFonts w:eastAsiaTheme="minorEastAsia"/>
              <w:noProof/>
              <w:lang w:eastAsia="en-GB"/>
            </w:rPr>
          </w:pPr>
          <w:hyperlink w:anchor="_Toc242636697" w:history="1">
            <w:r w:rsidRPr="005D65A7">
              <w:rPr>
                <w:rStyle w:val="Hyperlink"/>
                <w:b/>
                <w:bCs/>
                <w:noProof/>
              </w:rPr>
              <w:t>3.4 Feedback, learning preferences and accountability</w:t>
            </w:r>
            <w:r>
              <w:rPr>
                <w:noProof/>
                <w:webHidden/>
              </w:rPr>
              <w:tab/>
            </w:r>
            <w:r>
              <w:rPr>
                <w:noProof/>
                <w:webHidden/>
              </w:rPr>
              <w:fldChar w:fldCharType="begin"/>
            </w:r>
            <w:r>
              <w:rPr>
                <w:noProof/>
                <w:webHidden/>
              </w:rPr>
              <w:instrText xml:space="preserve"> PAGEREF _Toc242636697 \h </w:instrText>
            </w:r>
            <w:r>
              <w:rPr>
                <w:noProof/>
                <w:webHidden/>
              </w:rPr>
            </w:r>
            <w:r>
              <w:rPr>
                <w:noProof/>
                <w:webHidden/>
              </w:rPr>
              <w:fldChar w:fldCharType="separate"/>
            </w:r>
            <w:r>
              <w:rPr>
                <w:noProof/>
                <w:webHidden/>
              </w:rPr>
              <w:t>11</w:t>
            </w:r>
            <w:r>
              <w:rPr>
                <w:noProof/>
                <w:webHidden/>
              </w:rPr>
              <w:fldChar w:fldCharType="end"/>
            </w:r>
          </w:hyperlink>
        </w:p>
        <w:p w14:paraId="38400F51" w14:textId="703DBD09" w:rsidR="006C3752" w:rsidRDefault="006C3752">
          <w:pPr>
            <w:pStyle w:val="TOC1"/>
            <w:tabs>
              <w:tab w:val="right" w:leader="dot" w:pos="9016"/>
            </w:tabs>
            <w:rPr>
              <w:rFonts w:eastAsiaTheme="minorEastAsia"/>
              <w:noProof/>
              <w:lang w:eastAsia="en-GB"/>
            </w:rPr>
          </w:pPr>
          <w:hyperlink w:anchor="_Toc242636698" w:history="1">
            <w:r w:rsidRPr="005D65A7">
              <w:rPr>
                <w:rStyle w:val="Hyperlink"/>
                <w:b/>
                <w:bCs/>
                <w:noProof/>
              </w:rPr>
              <w:t>4. Critical Evaluation of Development Vehicles Available to the Organisation</w:t>
            </w:r>
            <w:r>
              <w:rPr>
                <w:noProof/>
                <w:webHidden/>
              </w:rPr>
              <w:tab/>
            </w:r>
            <w:r>
              <w:rPr>
                <w:noProof/>
                <w:webHidden/>
              </w:rPr>
              <w:fldChar w:fldCharType="begin"/>
            </w:r>
            <w:r>
              <w:rPr>
                <w:noProof/>
                <w:webHidden/>
              </w:rPr>
              <w:instrText xml:space="preserve"> PAGEREF _Toc242636698 \h </w:instrText>
            </w:r>
            <w:r>
              <w:rPr>
                <w:noProof/>
                <w:webHidden/>
              </w:rPr>
            </w:r>
            <w:r>
              <w:rPr>
                <w:noProof/>
                <w:webHidden/>
              </w:rPr>
              <w:fldChar w:fldCharType="separate"/>
            </w:r>
            <w:r>
              <w:rPr>
                <w:noProof/>
                <w:webHidden/>
              </w:rPr>
              <w:t>12</w:t>
            </w:r>
            <w:r>
              <w:rPr>
                <w:noProof/>
                <w:webHidden/>
              </w:rPr>
              <w:fldChar w:fldCharType="end"/>
            </w:r>
          </w:hyperlink>
        </w:p>
        <w:p w14:paraId="0C9877E9" w14:textId="452F5480" w:rsidR="006C3752" w:rsidRDefault="006C3752">
          <w:pPr>
            <w:pStyle w:val="TOC2"/>
            <w:tabs>
              <w:tab w:val="right" w:leader="dot" w:pos="9016"/>
            </w:tabs>
            <w:rPr>
              <w:rFonts w:eastAsiaTheme="minorEastAsia"/>
              <w:noProof/>
              <w:lang w:eastAsia="en-GB"/>
            </w:rPr>
          </w:pPr>
          <w:hyperlink w:anchor="_Toc242636699" w:history="1">
            <w:r w:rsidRPr="005D65A7">
              <w:rPr>
                <w:rStyle w:val="Hyperlink"/>
                <w:b/>
                <w:bCs/>
                <w:noProof/>
              </w:rPr>
              <w:t>4.1 Coaching</w:t>
            </w:r>
            <w:r>
              <w:rPr>
                <w:noProof/>
                <w:webHidden/>
              </w:rPr>
              <w:tab/>
            </w:r>
            <w:r>
              <w:rPr>
                <w:noProof/>
                <w:webHidden/>
              </w:rPr>
              <w:fldChar w:fldCharType="begin"/>
            </w:r>
            <w:r>
              <w:rPr>
                <w:noProof/>
                <w:webHidden/>
              </w:rPr>
              <w:instrText xml:space="preserve"> PAGEREF _Toc242636699 \h </w:instrText>
            </w:r>
            <w:r>
              <w:rPr>
                <w:noProof/>
                <w:webHidden/>
              </w:rPr>
            </w:r>
            <w:r>
              <w:rPr>
                <w:noProof/>
                <w:webHidden/>
              </w:rPr>
              <w:fldChar w:fldCharType="separate"/>
            </w:r>
            <w:r>
              <w:rPr>
                <w:noProof/>
                <w:webHidden/>
              </w:rPr>
              <w:t>13</w:t>
            </w:r>
            <w:r>
              <w:rPr>
                <w:noProof/>
                <w:webHidden/>
              </w:rPr>
              <w:fldChar w:fldCharType="end"/>
            </w:r>
          </w:hyperlink>
        </w:p>
        <w:p w14:paraId="503CE52F" w14:textId="28613D07" w:rsidR="006C3752" w:rsidRDefault="006C3752">
          <w:pPr>
            <w:pStyle w:val="TOC2"/>
            <w:tabs>
              <w:tab w:val="right" w:leader="dot" w:pos="9016"/>
            </w:tabs>
            <w:rPr>
              <w:rFonts w:eastAsiaTheme="minorEastAsia"/>
              <w:noProof/>
              <w:lang w:eastAsia="en-GB"/>
            </w:rPr>
          </w:pPr>
          <w:hyperlink w:anchor="_Toc242636700" w:history="1">
            <w:r w:rsidRPr="005D65A7">
              <w:rPr>
                <w:rStyle w:val="Hyperlink"/>
                <w:b/>
                <w:bCs/>
                <w:noProof/>
              </w:rPr>
              <w:t>4.2 Mentoring and role modelling</w:t>
            </w:r>
            <w:r>
              <w:rPr>
                <w:noProof/>
                <w:webHidden/>
              </w:rPr>
              <w:tab/>
            </w:r>
            <w:r>
              <w:rPr>
                <w:noProof/>
                <w:webHidden/>
              </w:rPr>
              <w:fldChar w:fldCharType="begin"/>
            </w:r>
            <w:r>
              <w:rPr>
                <w:noProof/>
                <w:webHidden/>
              </w:rPr>
              <w:instrText xml:space="preserve"> PAGEREF _Toc242636700 \h </w:instrText>
            </w:r>
            <w:r>
              <w:rPr>
                <w:noProof/>
                <w:webHidden/>
              </w:rPr>
            </w:r>
            <w:r>
              <w:rPr>
                <w:noProof/>
                <w:webHidden/>
              </w:rPr>
              <w:fldChar w:fldCharType="separate"/>
            </w:r>
            <w:r>
              <w:rPr>
                <w:noProof/>
                <w:webHidden/>
              </w:rPr>
              <w:t>13</w:t>
            </w:r>
            <w:r>
              <w:rPr>
                <w:noProof/>
                <w:webHidden/>
              </w:rPr>
              <w:fldChar w:fldCharType="end"/>
            </w:r>
          </w:hyperlink>
        </w:p>
        <w:p w14:paraId="4B31171D" w14:textId="7BF98A75" w:rsidR="006C3752" w:rsidRDefault="006C3752">
          <w:pPr>
            <w:pStyle w:val="TOC2"/>
            <w:tabs>
              <w:tab w:val="right" w:leader="dot" w:pos="9016"/>
            </w:tabs>
            <w:rPr>
              <w:rFonts w:eastAsiaTheme="minorEastAsia"/>
              <w:noProof/>
              <w:lang w:eastAsia="en-GB"/>
            </w:rPr>
          </w:pPr>
          <w:hyperlink w:anchor="_Toc242636701" w:history="1">
            <w:r w:rsidRPr="005D65A7">
              <w:rPr>
                <w:rStyle w:val="Hyperlink"/>
                <w:b/>
                <w:bCs/>
                <w:noProof/>
              </w:rPr>
              <w:t>4.3 Formal training and external qualifications</w:t>
            </w:r>
            <w:r>
              <w:rPr>
                <w:noProof/>
                <w:webHidden/>
              </w:rPr>
              <w:tab/>
            </w:r>
            <w:r>
              <w:rPr>
                <w:noProof/>
                <w:webHidden/>
              </w:rPr>
              <w:fldChar w:fldCharType="begin"/>
            </w:r>
            <w:r>
              <w:rPr>
                <w:noProof/>
                <w:webHidden/>
              </w:rPr>
              <w:instrText xml:space="preserve"> PAGEREF _Toc242636701 \h </w:instrText>
            </w:r>
            <w:r>
              <w:rPr>
                <w:noProof/>
                <w:webHidden/>
              </w:rPr>
            </w:r>
            <w:r>
              <w:rPr>
                <w:noProof/>
                <w:webHidden/>
              </w:rPr>
              <w:fldChar w:fldCharType="separate"/>
            </w:r>
            <w:r>
              <w:rPr>
                <w:noProof/>
                <w:webHidden/>
              </w:rPr>
              <w:t>14</w:t>
            </w:r>
            <w:r>
              <w:rPr>
                <w:noProof/>
                <w:webHidden/>
              </w:rPr>
              <w:fldChar w:fldCharType="end"/>
            </w:r>
          </w:hyperlink>
        </w:p>
        <w:p w14:paraId="3550819D" w14:textId="053BD3B5" w:rsidR="006C3752" w:rsidRDefault="006C3752">
          <w:pPr>
            <w:pStyle w:val="TOC2"/>
            <w:tabs>
              <w:tab w:val="right" w:leader="dot" w:pos="9016"/>
            </w:tabs>
            <w:rPr>
              <w:rFonts w:eastAsiaTheme="minorEastAsia"/>
              <w:noProof/>
              <w:lang w:eastAsia="en-GB"/>
            </w:rPr>
          </w:pPr>
          <w:hyperlink w:anchor="_Toc242636702" w:history="1">
            <w:r w:rsidRPr="005D65A7">
              <w:rPr>
                <w:rStyle w:val="Hyperlink"/>
                <w:b/>
                <w:bCs/>
                <w:noProof/>
              </w:rPr>
              <w:t>4.4 Job shadowing and supervised practice</w:t>
            </w:r>
            <w:r>
              <w:rPr>
                <w:noProof/>
                <w:webHidden/>
              </w:rPr>
              <w:tab/>
            </w:r>
            <w:r>
              <w:rPr>
                <w:noProof/>
                <w:webHidden/>
              </w:rPr>
              <w:fldChar w:fldCharType="begin"/>
            </w:r>
            <w:r>
              <w:rPr>
                <w:noProof/>
                <w:webHidden/>
              </w:rPr>
              <w:instrText xml:space="preserve"> PAGEREF _Toc242636702 \h </w:instrText>
            </w:r>
            <w:r>
              <w:rPr>
                <w:noProof/>
                <w:webHidden/>
              </w:rPr>
            </w:r>
            <w:r>
              <w:rPr>
                <w:noProof/>
                <w:webHidden/>
              </w:rPr>
              <w:fldChar w:fldCharType="separate"/>
            </w:r>
            <w:r>
              <w:rPr>
                <w:noProof/>
                <w:webHidden/>
              </w:rPr>
              <w:t>14</w:t>
            </w:r>
            <w:r>
              <w:rPr>
                <w:noProof/>
                <w:webHidden/>
              </w:rPr>
              <w:fldChar w:fldCharType="end"/>
            </w:r>
          </w:hyperlink>
        </w:p>
        <w:p w14:paraId="6C8921D9" w14:textId="18427CB7" w:rsidR="006C3752" w:rsidRDefault="006C3752">
          <w:pPr>
            <w:pStyle w:val="TOC2"/>
            <w:tabs>
              <w:tab w:val="right" w:leader="dot" w:pos="9016"/>
            </w:tabs>
            <w:rPr>
              <w:rFonts w:eastAsiaTheme="minorEastAsia"/>
              <w:noProof/>
              <w:lang w:eastAsia="en-GB"/>
            </w:rPr>
          </w:pPr>
          <w:hyperlink w:anchor="_Toc242636703" w:history="1">
            <w:r w:rsidRPr="005D65A7">
              <w:rPr>
                <w:rStyle w:val="Hyperlink"/>
                <w:b/>
                <w:bCs/>
                <w:noProof/>
              </w:rPr>
              <w:t>4.5 Digital learning and workplace systems</w:t>
            </w:r>
            <w:r>
              <w:rPr>
                <w:noProof/>
                <w:webHidden/>
              </w:rPr>
              <w:tab/>
            </w:r>
            <w:r>
              <w:rPr>
                <w:noProof/>
                <w:webHidden/>
              </w:rPr>
              <w:fldChar w:fldCharType="begin"/>
            </w:r>
            <w:r>
              <w:rPr>
                <w:noProof/>
                <w:webHidden/>
              </w:rPr>
              <w:instrText xml:space="preserve"> PAGEREF _Toc242636703 \h </w:instrText>
            </w:r>
            <w:r>
              <w:rPr>
                <w:noProof/>
                <w:webHidden/>
              </w:rPr>
            </w:r>
            <w:r>
              <w:rPr>
                <w:noProof/>
                <w:webHidden/>
              </w:rPr>
              <w:fldChar w:fldCharType="separate"/>
            </w:r>
            <w:r>
              <w:rPr>
                <w:noProof/>
                <w:webHidden/>
              </w:rPr>
              <w:t>14</w:t>
            </w:r>
            <w:r>
              <w:rPr>
                <w:noProof/>
                <w:webHidden/>
              </w:rPr>
              <w:fldChar w:fldCharType="end"/>
            </w:r>
          </w:hyperlink>
        </w:p>
        <w:p w14:paraId="63E47C6A" w14:textId="17655668" w:rsidR="006C3752" w:rsidRDefault="006C3752">
          <w:pPr>
            <w:pStyle w:val="TOC2"/>
            <w:tabs>
              <w:tab w:val="right" w:leader="dot" w:pos="9016"/>
            </w:tabs>
            <w:rPr>
              <w:rFonts w:eastAsiaTheme="minorEastAsia"/>
              <w:noProof/>
              <w:lang w:eastAsia="en-GB"/>
            </w:rPr>
          </w:pPr>
          <w:hyperlink w:anchor="_Toc242636704" w:history="1">
            <w:r w:rsidRPr="005D65A7">
              <w:rPr>
                <w:rStyle w:val="Hyperlink"/>
                <w:b/>
                <w:bCs/>
                <w:noProof/>
              </w:rPr>
              <w:t>4.6 Reflective practice and peer learning</w:t>
            </w:r>
            <w:r>
              <w:rPr>
                <w:noProof/>
                <w:webHidden/>
              </w:rPr>
              <w:tab/>
            </w:r>
            <w:r>
              <w:rPr>
                <w:noProof/>
                <w:webHidden/>
              </w:rPr>
              <w:fldChar w:fldCharType="begin"/>
            </w:r>
            <w:r>
              <w:rPr>
                <w:noProof/>
                <w:webHidden/>
              </w:rPr>
              <w:instrText xml:space="preserve"> PAGEREF _Toc242636704 \h </w:instrText>
            </w:r>
            <w:r>
              <w:rPr>
                <w:noProof/>
                <w:webHidden/>
              </w:rPr>
            </w:r>
            <w:r>
              <w:rPr>
                <w:noProof/>
                <w:webHidden/>
              </w:rPr>
              <w:fldChar w:fldCharType="separate"/>
            </w:r>
            <w:r>
              <w:rPr>
                <w:noProof/>
                <w:webHidden/>
              </w:rPr>
              <w:t>15</w:t>
            </w:r>
            <w:r>
              <w:rPr>
                <w:noProof/>
                <w:webHidden/>
              </w:rPr>
              <w:fldChar w:fldCharType="end"/>
            </w:r>
          </w:hyperlink>
        </w:p>
        <w:p w14:paraId="4F85CEA4" w14:textId="009ADCA5" w:rsidR="006C3752" w:rsidRDefault="006C3752">
          <w:pPr>
            <w:pStyle w:val="TOC2"/>
            <w:tabs>
              <w:tab w:val="right" w:leader="dot" w:pos="9016"/>
            </w:tabs>
            <w:rPr>
              <w:rFonts w:eastAsiaTheme="minorEastAsia"/>
              <w:noProof/>
              <w:lang w:eastAsia="en-GB"/>
            </w:rPr>
          </w:pPr>
          <w:hyperlink w:anchor="_Toc242636705" w:history="1">
            <w:r w:rsidRPr="005D65A7">
              <w:rPr>
                <w:rStyle w:val="Hyperlink"/>
                <w:b/>
                <w:bCs/>
                <w:noProof/>
              </w:rPr>
              <w:t>4.7 Comparative evaluation</w:t>
            </w:r>
            <w:r>
              <w:rPr>
                <w:noProof/>
                <w:webHidden/>
              </w:rPr>
              <w:tab/>
            </w:r>
            <w:r>
              <w:rPr>
                <w:noProof/>
                <w:webHidden/>
              </w:rPr>
              <w:fldChar w:fldCharType="begin"/>
            </w:r>
            <w:r>
              <w:rPr>
                <w:noProof/>
                <w:webHidden/>
              </w:rPr>
              <w:instrText xml:space="preserve"> PAGEREF _Toc242636705 \h </w:instrText>
            </w:r>
            <w:r>
              <w:rPr>
                <w:noProof/>
                <w:webHidden/>
              </w:rPr>
            </w:r>
            <w:r>
              <w:rPr>
                <w:noProof/>
                <w:webHidden/>
              </w:rPr>
              <w:fldChar w:fldCharType="separate"/>
            </w:r>
            <w:r>
              <w:rPr>
                <w:noProof/>
                <w:webHidden/>
              </w:rPr>
              <w:t>16</w:t>
            </w:r>
            <w:r>
              <w:rPr>
                <w:noProof/>
                <w:webHidden/>
              </w:rPr>
              <w:fldChar w:fldCharType="end"/>
            </w:r>
          </w:hyperlink>
        </w:p>
        <w:p w14:paraId="5B554524" w14:textId="75EF262C" w:rsidR="006C3752" w:rsidRDefault="006C3752">
          <w:pPr>
            <w:pStyle w:val="TOC1"/>
            <w:tabs>
              <w:tab w:val="right" w:leader="dot" w:pos="9016"/>
            </w:tabs>
            <w:rPr>
              <w:rFonts w:eastAsiaTheme="minorEastAsia"/>
              <w:noProof/>
              <w:lang w:eastAsia="en-GB"/>
            </w:rPr>
          </w:pPr>
          <w:hyperlink w:anchor="_Toc242636706" w:history="1">
            <w:r w:rsidRPr="005D65A7">
              <w:rPr>
                <w:rStyle w:val="Hyperlink"/>
                <w:b/>
                <w:bCs/>
                <w:noProof/>
              </w:rPr>
              <w:t>5. Individual Development Plan and Performance Management</w:t>
            </w:r>
            <w:r>
              <w:rPr>
                <w:noProof/>
                <w:webHidden/>
              </w:rPr>
              <w:tab/>
            </w:r>
            <w:r>
              <w:rPr>
                <w:noProof/>
                <w:webHidden/>
              </w:rPr>
              <w:fldChar w:fldCharType="begin"/>
            </w:r>
            <w:r>
              <w:rPr>
                <w:noProof/>
                <w:webHidden/>
              </w:rPr>
              <w:instrText xml:space="preserve"> PAGEREF _Toc242636706 \h </w:instrText>
            </w:r>
            <w:r>
              <w:rPr>
                <w:noProof/>
                <w:webHidden/>
              </w:rPr>
            </w:r>
            <w:r>
              <w:rPr>
                <w:noProof/>
                <w:webHidden/>
              </w:rPr>
              <w:fldChar w:fldCharType="separate"/>
            </w:r>
            <w:r>
              <w:rPr>
                <w:noProof/>
                <w:webHidden/>
              </w:rPr>
              <w:t>17</w:t>
            </w:r>
            <w:r>
              <w:rPr>
                <w:noProof/>
                <w:webHidden/>
              </w:rPr>
              <w:fldChar w:fldCharType="end"/>
            </w:r>
          </w:hyperlink>
        </w:p>
        <w:p w14:paraId="714A4E91" w14:textId="5C138B7E" w:rsidR="006C3752" w:rsidRDefault="006C3752">
          <w:pPr>
            <w:pStyle w:val="TOC2"/>
            <w:tabs>
              <w:tab w:val="right" w:leader="dot" w:pos="9016"/>
            </w:tabs>
            <w:rPr>
              <w:rFonts w:eastAsiaTheme="minorEastAsia"/>
              <w:noProof/>
              <w:lang w:eastAsia="en-GB"/>
            </w:rPr>
          </w:pPr>
          <w:hyperlink w:anchor="_Toc242636707" w:history="1">
            <w:r w:rsidRPr="005D65A7">
              <w:rPr>
                <w:rStyle w:val="Hyperlink"/>
                <w:b/>
                <w:bCs/>
                <w:noProof/>
              </w:rPr>
              <w:t>5.1 Purpose and initial assessment</w:t>
            </w:r>
            <w:r>
              <w:rPr>
                <w:noProof/>
                <w:webHidden/>
              </w:rPr>
              <w:tab/>
            </w:r>
            <w:r>
              <w:rPr>
                <w:noProof/>
                <w:webHidden/>
              </w:rPr>
              <w:fldChar w:fldCharType="begin"/>
            </w:r>
            <w:r>
              <w:rPr>
                <w:noProof/>
                <w:webHidden/>
              </w:rPr>
              <w:instrText xml:space="preserve"> PAGEREF _Toc242636707 \h </w:instrText>
            </w:r>
            <w:r>
              <w:rPr>
                <w:noProof/>
                <w:webHidden/>
              </w:rPr>
            </w:r>
            <w:r>
              <w:rPr>
                <w:noProof/>
                <w:webHidden/>
              </w:rPr>
              <w:fldChar w:fldCharType="separate"/>
            </w:r>
            <w:r>
              <w:rPr>
                <w:noProof/>
                <w:webHidden/>
              </w:rPr>
              <w:t>17</w:t>
            </w:r>
            <w:r>
              <w:rPr>
                <w:noProof/>
                <w:webHidden/>
              </w:rPr>
              <w:fldChar w:fldCharType="end"/>
            </w:r>
          </w:hyperlink>
        </w:p>
        <w:p w14:paraId="4AB4FE5F" w14:textId="1BF3CD39" w:rsidR="006C3752" w:rsidRDefault="006C3752">
          <w:pPr>
            <w:pStyle w:val="TOC2"/>
            <w:tabs>
              <w:tab w:val="right" w:leader="dot" w:pos="9016"/>
            </w:tabs>
            <w:rPr>
              <w:rFonts w:eastAsiaTheme="minorEastAsia"/>
              <w:noProof/>
              <w:lang w:eastAsia="en-GB"/>
            </w:rPr>
          </w:pPr>
          <w:hyperlink w:anchor="_Toc242636708" w:history="1">
            <w:r w:rsidRPr="005D65A7">
              <w:rPr>
                <w:rStyle w:val="Hyperlink"/>
                <w:b/>
                <w:bCs/>
                <w:noProof/>
              </w:rPr>
              <w:t>5.2 SMART development objectives</w:t>
            </w:r>
            <w:r>
              <w:rPr>
                <w:noProof/>
                <w:webHidden/>
              </w:rPr>
              <w:tab/>
            </w:r>
            <w:r>
              <w:rPr>
                <w:noProof/>
                <w:webHidden/>
              </w:rPr>
              <w:fldChar w:fldCharType="begin"/>
            </w:r>
            <w:r>
              <w:rPr>
                <w:noProof/>
                <w:webHidden/>
              </w:rPr>
              <w:instrText xml:space="preserve"> PAGEREF _Toc242636708 \h </w:instrText>
            </w:r>
            <w:r>
              <w:rPr>
                <w:noProof/>
                <w:webHidden/>
              </w:rPr>
            </w:r>
            <w:r>
              <w:rPr>
                <w:noProof/>
                <w:webHidden/>
              </w:rPr>
              <w:fldChar w:fldCharType="separate"/>
            </w:r>
            <w:r>
              <w:rPr>
                <w:noProof/>
                <w:webHidden/>
              </w:rPr>
              <w:t>18</w:t>
            </w:r>
            <w:r>
              <w:rPr>
                <w:noProof/>
                <w:webHidden/>
              </w:rPr>
              <w:fldChar w:fldCharType="end"/>
            </w:r>
          </w:hyperlink>
        </w:p>
        <w:p w14:paraId="1C8F595B" w14:textId="7FA436A3" w:rsidR="006C3752" w:rsidRDefault="006C3752">
          <w:pPr>
            <w:pStyle w:val="TOC2"/>
            <w:tabs>
              <w:tab w:val="right" w:leader="dot" w:pos="9016"/>
            </w:tabs>
            <w:rPr>
              <w:rFonts w:eastAsiaTheme="minorEastAsia"/>
              <w:noProof/>
              <w:lang w:eastAsia="en-GB"/>
            </w:rPr>
          </w:pPr>
          <w:hyperlink w:anchor="_Toc242636709" w:history="1">
            <w:r w:rsidRPr="005D65A7">
              <w:rPr>
                <w:rStyle w:val="Hyperlink"/>
                <w:b/>
                <w:bCs/>
                <w:noProof/>
              </w:rPr>
              <w:t>5.3 Six-month implementation schedule</w:t>
            </w:r>
            <w:r>
              <w:rPr>
                <w:noProof/>
                <w:webHidden/>
              </w:rPr>
              <w:tab/>
            </w:r>
            <w:r>
              <w:rPr>
                <w:noProof/>
                <w:webHidden/>
              </w:rPr>
              <w:fldChar w:fldCharType="begin"/>
            </w:r>
            <w:r>
              <w:rPr>
                <w:noProof/>
                <w:webHidden/>
              </w:rPr>
              <w:instrText xml:space="preserve"> PAGEREF _Toc242636709 \h </w:instrText>
            </w:r>
            <w:r>
              <w:rPr>
                <w:noProof/>
                <w:webHidden/>
              </w:rPr>
            </w:r>
            <w:r>
              <w:rPr>
                <w:noProof/>
                <w:webHidden/>
              </w:rPr>
              <w:fldChar w:fldCharType="separate"/>
            </w:r>
            <w:r>
              <w:rPr>
                <w:noProof/>
                <w:webHidden/>
              </w:rPr>
              <w:t>19</w:t>
            </w:r>
            <w:r>
              <w:rPr>
                <w:noProof/>
                <w:webHidden/>
              </w:rPr>
              <w:fldChar w:fldCharType="end"/>
            </w:r>
          </w:hyperlink>
        </w:p>
        <w:p w14:paraId="4263BF8A" w14:textId="40C47B3E" w:rsidR="006C3752" w:rsidRDefault="006C3752">
          <w:pPr>
            <w:pStyle w:val="TOC2"/>
            <w:tabs>
              <w:tab w:val="right" w:leader="dot" w:pos="9016"/>
            </w:tabs>
            <w:rPr>
              <w:rFonts w:eastAsiaTheme="minorEastAsia"/>
              <w:noProof/>
              <w:lang w:eastAsia="en-GB"/>
            </w:rPr>
          </w:pPr>
          <w:hyperlink w:anchor="_Toc242636710" w:history="1">
            <w:r w:rsidRPr="005D65A7">
              <w:rPr>
                <w:rStyle w:val="Hyperlink"/>
                <w:b/>
                <w:bCs/>
                <w:noProof/>
              </w:rPr>
              <w:t>5.4 Responsibilities and support mechanisms</w:t>
            </w:r>
            <w:r>
              <w:rPr>
                <w:noProof/>
                <w:webHidden/>
              </w:rPr>
              <w:tab/>
            </w:r>
            <w:r>
              <w:rPr>
                <w:noProof/>
                <w:webHidden/>
              </w:rPr>
              <w:fldChar w:fldCharType="begin"/>
            </w:r>
            <w:r>
              <w:rPr>
                <w:noProof/>
                <w:webHidden/>
              </w:rPr>
              <w:instrText xml:space="preserve"> PAGEREF _Toc242636710 \h </w:instrText>
            </w:r>
            <w:r>
              <w:rPr>
                <w:noProof/>
                <w:webHidden/>
              </w:rPr>
            </w:r>
            <w:r>
              <w:rPr>
                <w:noProof/>
                <w:webHidden/>
              </w:rPr>
              <w:fldChar w:fldCharType="separate"/>
            </w:r>
            <w:r>
              <w:rPr>
                <w:noProof/>
                <w:webHidden/>
              </w:rPr>
              <w:t>20</w:t>
            </w:r>
            <w:r>
              <w:rPr>
                <w:noProof/>
                <w:webHidden/>
              </w:rPr>
              <w:fldChar w:fldCharType="end"/>
            </w:r>
          </w:hyperlink>
        </w:p>
        <w:p w14:paraId="07B7F5EA" w14:textId="6A2401DC" w:rsidR="006C3752" w:rsidRDefault="006C3752">
          <w:pPr>
            <w:pStyle w:val="TOC2"/>
            <w:tabs>
              <w:tab w:val="right" w:leader="dot" w:pos="9016"/>
            </w:tabs>
            <w:rPr>
              <w:rFonts w:eastAsiaTheme="minorEastAsia"/>
              <w:noProof/>
              <w:lang w:eastAsia="en-GB"/>
            </w:rPr>
          </w:pPr>
          <w:hyperlink w:anchor="_Toc242636711" w:history="1">
            <w:r w:rsidRPr="005D65A7">
              <w:rPr>
                <w:rStyle w:val="Hyperlink"/>
                <w:b/>
                <w:bCs/>
                <w:noProof/>
              </w:rPr>
              <w:t>5.5 Performance indicators and monitoring</w:t>
            </w:r>
            <w:r>
              <w:rPr>
                <w:noProof/>
                <w:webHidden/>
              </w:rPr>
              <w:tab/>
            </w:r>
            <w:r>
              <w:rPr>
                <w:noProof/>
                <w:webHidden/>
              </w:rPr>
              <w:fldChar w:fldCharType="begin"/>
            </w:r>
            <w:r>
              <w:rPr>
                <w:noProof/>
                <w:webHidden/>
              </w:rPr>
              <w:instrText xml:space="preserve"> PAGEREF _Toc242636711 \h </w:instrText>
            </w:r>
            <w:r>
              <w:rPr>
                <w:noProof/>
                <w:webHidden/>
              </w:rPr>
            </w:r>
            <w:r>
              <w:rPr>
                <w:noProof/>
                <w:webHidden/>
              </w:rPr>
              <w:fldChar w:fldCharType="separate"/>
            </w:r>
            <w:r>
              <w:rPr>
                <w:noProof/>
                <w:webHidden/>
              </w:rPr>
              <w:t>21</w:t>
            </w:r>
            <w:r>
              <w:rPr>
                <w:noProof/>
                <w:webHidden/>
              </w:rPr>
              <w:fldChar w:fldCharType="end"/>
            </w:r>
          </w:hyperlink>
        </w:p>
        <w:p w14:paraId="3761D140" w14:textId="74C4FEC1" w:rsidR="006C3752" w:rsidRDefault="006C3752">
          <w:pPr>
            <w:pStyle w:val="TOC2"/>
            <w:tabs>
              <w:tab w:val="right" w:leader="dot" w:pos="9016"/>
            </w:tabs>
            <w:rPr>
              <w:rFonts w:eastAsiaTheme="minorEastAsia"/>
              <w:noProof/>
              <w:lang w:eastAsia="en-GB"/>
            </w:rPr>
          </w:pPr>
          <w:hyperlink w:anchor="_Toc242636712" w:history="1">
            <w:r w:rsidRPr="005D65A7">
              <w:rPr>
                <w:rStyle w:val="Hyperlink"/>
                <w:b/>
                <w:bCs/>
                <w:noProof/>
              </w:rPr>
              <w:t>5.6 Appraisal and feedback procedures</w:t>
            </w:r>
            <w:r>
              <w:rPr>
                <w:noProof/>
                <w:webHidden/>
              </w:rPr>
              <w:tab/>
            </w:r>
            <w:r>
              <w:rPr>
                <w:noProof/>
                <w:webHidden/>
              </w:rPr>
              <w:fldChar w:fldCharType="begin"/>
            </w:r>
            <w:r>
              <w:rPr>
                <w:noProof/>
                <w:webHidden/>
              </w:rPr>
              <w:instrText xml:space="preserve"> PAGEREF _Toc242636712 \h </w:instrText>
            </w:r>
            <w:r>
              <w:rPr>
                <w:noProof/>
                <w:webHidden/>
              </w:rPr>
            </w:r>
            <w:r>
              <w:rPr>
                <w:noProof/>
                <w:webHidden/>
              </w:rPr>
              <w:fldChar w:fldCharType="separate"/>
            </w:r>
            <w:r>
              <w:rPr>
                <w:noProof/>
                <w:webHidden/>
              </w:rPr>
              <w:t>21</w:t>
            </w:r>
            <w:r>
              <w:rPr>
                <w:noProof/>
                <w:webHidden/>
              </w:rPr>
              <w:fldChar w:fldCharType="end"/>
            </w:r>
          </w:hyperlink>
        </w:p>
        <w:p w14:paraId="3EA5436A" w14:textId="52455968" w:rsidR="006C3752" w:rsidRDefault="006C3752">
          <w:pPr>
            <w:pStyle w:val="TOC2"/>
            <w:tabs>
              <w:tab w:val="right" w:leader="dot" w:pos="9016"/>
            </w:tabs>
            <w:rPr>
              <w:rFonts w:eastAsiaTheme="minorEastAsia"/>
              <w:noProof/>
              <w:lang w:eastAsia="en-GB"/>
            </w:rPr>
          </w:pPr>
          <w:hyperlink w:anchor="_Toc242636713" w:history="1">
            <w:r w:rsidRPr="005D65A7">
              <w:rPr>
                <w:rStyle w:val="Hyperlink"/>
                <w:b/>
                <w:bCs/>
                <w:noProof/>
              </w:rPr>
              <w:t>5.7 Fairness, objectivity and confidentiality</w:t>
            </w:r>
            <w:r>
              <w:rPr>
                <w:noProof/>
                <w:webHidden/>
              </w:rPr>
              <w:tab/>
            </w:r>
            <w:r>
              <w:rPr>
                <w:noProof/>
                <w:webHidden/>
              </w:rPr>
              <w:fldChar w:fldCharType="begin"/>
            </w:r>
            <w:r>
              <w:rPr>
                <w:noProof/>
                <w:webHidden/>
              </w:rPr>
              <w:instrText xml:space="preserve"> PAGEREF _Toc242636713 \h </w:instrText>
            </w:r>
            <w:r>
              <w:rPr>
                <w:noProof/>
                <w:webHidden/>
              </w:rPr>
            </w:r>
            <w:r>
              <w:rPr>
                <w:noProof/>
                <w:webHidden/>
              </w:rPr>
              <w:fldChar w:fldCharType="separate"/>
            </w:r>
            <w:r>
              <w:rPr>
                <w:noProof/>
                <w:webHidden/>
              </w:rPr>
              <w:t>22</w:t>
            </w:r>
            <w:r>
              <w:rPr>
                <w:noProof/>
                <w:webHidden/>
              </w:rPr>
              <w:fldChar w:fldCharType="end"/>
            </w:r>
          </w:hyperlink>
        </w:p>
        <w:p w14:paraId="65181811" w14:textId="62AA106F" w:rsidR="006C3752" w:rsidRDefault="006C3752">
          <w:pPr>
            <w:pStyle w:val="TOC2"/>
            <w:tabs>
              <w:tab w:val="right" w:leader="dot" w:pos="9016"/>
            </w:tabs>
            <w:rPr>
              <w:rFonts w:eastAsiaTheme="minorEastAsia"/>
              <w:noProof/>
              <w:lang w:eastAsia="en-GB"/>
            </w:rPr>
          </w:pPr>
          <w:hyperlink w:anchor="_Toc242636714" w:history="1">
            <w:r w:rsidRPr="005D65A7">
              <w:rPr>
                <w:rStyle w:val="Hyperlink"/>
                <w:b/>
                <w:bCs/>
                <w:noProof/>
              </w:rPr>
              <w:t>5.8 Evaluating the effectiveness of the development plan</w:t>
            </w:r>
            <w:r>
              <w:rPr>
                <w:noProof/>
                <w:webHidden/>
              </w:rPr>
              <w:tab/>
            </w:r>
            <w:r>
              <w:rPr>
                <w:noProof/>
                <w:webHidden/>
              </w:rPr>
              <w:fldChar w:fldCharType="begin"/>
            </w:r>
            <w:r>
              <w:rPr>
                <w:noProof/>
                <w:webHidden/>
              </w:rPr>
              <w:instrText xml:space="preserve"> PAGEREF _Toc242636714 \h </w:instrText>
            </w:r>
            <w:r>
              <w:rPr>
                <w:noProof/>
                <w:webHidden/>
              </w:rPr>
            </w:r>
            <w:r>
              <w:rPr>
                <w:noProof/>
                <w:webHidden/>
              </w:rPr>
              <w:fldChar w:fldCharType="separate"/>
            </w:r>
            <w:r>
              <w:rPr>
                <w:noProof/>
                <w:webHidden/>
              </w:rPr>
              <w:t>23</w:t>
            </w:r>
            <w:r>
              <w:rPr>
                <w:noProof/>
                <w:webHidden/>
              </w:rPr>
              <w:fldChar w:fldCharType="end"/>
            </w:r>
          </w:hyperlink>
        </w:p>
        <w:p w14:paraId="686026DB" w14:textId="4FE89AFB" w:rsidR="006C3752" w:rsidRDefault="006C3752">
          <w:pPr>
            <w:pStyle w:val="TOC2"/>
            <w:tabs>
              <w:tab w:val="right" w:leader="dot" w:pos="9016"/>
            </w:tabs>
            <w:rPr>
              <w:rFonts w:eastAsiaTheme="minorEastAsia"/>
              <w:noProof/>
              <w:lang w:eastAsia="en-GB"/>
            </w:rPr>
          </w:pPr>
          <w:hyperlink w:anchor="_Toc242636715" w:history="1">
            <w:r w:rsidRPr="005D65A7">
              <w:rPr>
                <w:rStyle w:val="Hyperlink"/>
                <w:b/>
                <w:bCs/>
                <w:noProof/>
              </w:rPr>
              <w:t>5.9 Connection between development and organisational achievement</w:t>
            </w:r>
            <w:r>
              <w:rPr>
                <w:noProof/>
                <w:webHidden/>
              </w:rPr>
              <w:tab/>
            </w:r>
            <w:r>
              <w:rPr>
                <w:noProof/>
                <w:webHidden/>
              </w:rPr>
              <w:fldChar w:fldCharType="begin"/>
            </w:r>
            <w:r>
              <w:rPr>
                <w:noProof/>
                <w:webHidden/>
              </w:rPr>
              <w:instrText xml:space="preserve"> PAGEREF _Toc242636715 \h </w:instrText>
            </w:r>
            <w:r>
              <w:rPr>
                <w:noProof/>
                <w:webHidden/>
              </w:rPr>
            </w:r>
            <w:r>
              <w:rPr>
                <w:noProof/>
                <w:webHidden/>
              </w:rPr>
              <w:fldChar w:fldCharType="separate"/>
            </w:r>
            <w:r>
              <w:rPr>
                <w:noProof/>
                <w:webHidden/>
              </w:rPr>
              <w:t>23</w:t>
            </w:r>
            <w:r>
              <w:rPr>
                <w:noProof/>
                <w:webHidden/>
              </w:rPr>
              <w:fldChar w:fldCharType="end"/>
            </w:r>
          </w:hyperlink>
        </w:p>
        <w:p w14:paraId="4BBF81DD" w14:textId="5A70998B" w:rsidR="006C3752" w:rsidRDefault="006C3752">
          <w:pPr>
            <w:pStyle w:val="TOC1"/>
            <w:tabs>
              <w:tab w:val="left" w:pos="480"/>
              <w:tab w:val="right" w:leader="dot" w:pos="9016"/>
            </w:tabs>
            <w:rPr>
              <w:rFonts w:eastAsiaTheme="minorEastAsia"/>
              <w:noProof/>
              <w:lang w:eastAsia="en-GB"/>
            </w:rPr>
          </w:pPr>
          <w:hyperlink w:anchor="_Toc242636716" w:history="1">
            <w:r w:rsidRPr="005D65A7">
              <w:rPr>
                <w:rStyle w:val="Hyperlink"/>
                <w:b/>
                <w:bCs/>
                <w:noProof/>
              </w:rPr>
              <w:t>6.</w:t>
            </w:r>
            <w:r>
              <w:rPr>
                <w:rFonts w:eastAsiaTheme="minorEastAsia"/>
                <w:noProof/>
                <w:lang w:eastAsia="en-GB"/>
              </w:rPr>
              <w:tab/>
            </w:r>
            <w:r w:rsidRPr="005D65A7">
              <w:rPr>
                <w:rStyle w:val="Hyperlink"/>
                <w:b/>
                <w:bCs/>
                <w:noProof/>
              </w:rPr>
              <w:t>Discussion: Building a Collaborative and Sustainable Working Environment</w:t>
            </w:r>
            <w:r>
              <w:rPr>
                <w:noProof/>
                <w:webHidden/>
              </w:rPr>
              <w:tab/>
            </w:r>
            <w:r>
              <w:rPr>
                <w:noProof/>
                <w:webHidden/>
              </w:rPr>
              <w:fldChar w:fldCharType="begin"/>
            </w:r>
            <w:r>
              <w:rPr>
                <w:noProof/>
                <w:webHidden/>
              </w:rPr>
              <w:instrText xml:space="preserve"> PAGEREF _Toc242636716 \h </w:instrText>
            </w:r>
            <w:r>
              <w:rPr>
                <w:noProof/>
                <w:webHidden/>
              </w:rPr>
            </w:r>
            <w:r>
              <w:rPr>
                <w:noProof/>
                <w:webHidden/>
              </w:rPr>
              <w:fldChar w:fldCharType="separate"/>
            </w:r>
            <w:r>
              <w:rPr>
                <w:noProof/>
                <w:webHidden/>
              </w:rPr>
              <w:t>25</w:t>
            </w:r>
            <w:r>
              <w:rPr>
                <w:noProof/>
                <w:webHidden/>
              </w:rPr>
              <w:fldChar w:fldCharType="end"/>
            </w:r>
          </w:hyperlink>
        </w:p>
        <w:p w14:paraId="0CE5E11E" w14:textId="44558013" w:rsidR="006C3752" w:rsidRDefault="006C3752">
          <w:pPr>
            <w:pStyle w:val="TOC1"/>
            <w:tabs>
              <w:tab w:val="right" w:leader="dot" w:pos="9016"/>
            </w:tabs>
            <w:rPr>
              <w:rFonts w:eastAsiaTheme="minorEastAsia"/>
              <w:noProof/>
              <w:lang w:eastAsia="en-GB"/>
            </w:rPr>
          </w:pPr>
          <w:hyperlink w:anchor="_Toc242636717" w:history="1">
            <w:r w:rsidRPr="005D65A7">
              <w:rPr>
                <w:rStyle w:val="Hyperlink"/>
                <w:b/>
                <w:bCs/>
                <w:noProof/>
              </w:rPr>
              <w:t>7. Recommendations</w:t>
            </w:r>
            <w:r>
              <w:rPr>
                <w:noProof/>
                <w:webHidden/>
              </w:rPr>
              <w:tab/>
            </w:r>
            <w:r>
              <w:rPr>
                <w:noProof/>
                <w:webHidden/>
              </w:rPr>
              <w:fldChar w:fldCharType="begin"/>
            </w:r>
            <w:r>
              <w:rPr>
                <w:noProof/>
                <w:webHidden/>
              </w:rPr>
              <w:instrText xml:space="preserve"> PAGEREF _Toc242636717 \h </w:instrText>
            </w:r>
            <w:r>
              <w:rPr>
                <w:noProof/>
                <w:webHidden/>
              </w:rPr>
            </w:r>
            <w:r>
              <w:rPr>
                <w:noProof/>
                <w:webHidden/>
              </w:rPr>
              <w:fldChar w:fldCharType="separate"/>
            </w:r>
            <w:r>
              <w:rPr>
                <w:noProof/>
                <w:webHidden/>
              </w:rPr>
              <w:t>27</w:t>
            </w:r>
            <w:r>
              <w:rPr>
                <w:noProof/>
                <w:webHidden/>
              </w:rPr>
              <w:fldChar w:fldCharType="end"/>
            </w:r>
          </w:hyperlink>
        </w:p>
        <w:p w14:paraId="69F9E99A" w14:textId="0874F105" w:rsidR="006C3752" w:rsidRDefault="006C3752">
          <w:pPr>
            <w:pStyle w:val="TOC1"/>
            <w:tabs>
              <w:tab w:val="right" w:leader="dot" w:pos="9016"/>
            </w:tabs>
            <w:rPr>
              <w:rFonts w:eastAsiaTheme="minorEastAsia"/>
              <w:noProof/>
              <w:lang w:eastAsia="en-GB"/>
            </w:rPr>
          </w:pPr>
          <w:hyperlink w:anchor="_Toc242636718" w:history="1">
            <w:r w:rsidRPr="005D65A7">
              <w:rPr>
                <w:rStyle w:val="Hyperlink"/>
                <w:b/>
                <w:bCs/>
                <w:noProof/>
              </w:rPr>
              <w:t>8. Conclusion</w:t>
            </w:r>
            <w:r>
              <w:rPr>
                <w:noProof/>
                <w:webHidden/>
              </w:rPr>
              <w:tab/>
            </w:r>
            <w:r>
              <w:rPr>
                <w:noProof/>
                <w:webHidden/>
              </w:rPr>
              <w:fldChar w:fldCharType="begin"/>
            </w:r>
            <w:r>
              <w:rPr>
                <w:noProof/>
                <w:webHidden/>
              </w:rPr>
              <w:instrText xml:space="preserve"> PAGEREF _Toc242636718 \h </w:instrText>
            </w:r>
            <w:r>
              <w:rPr>
                <w:noProof/>
                <w:webHidden/>
              </w:rPr>
            </w:r>
            <w:r>
              <w:rPr>
                <w:noProof/>
                <w:webHidden/>
              </w:rPr>
              <w:fldChar w:fldCharType="separate"/>
            </w:r>
            <w:r>
              <w:rPr>
                <w:noProof/>
                <w:webHidden/>
              </w:rPr>
              <w:t>28</w:t>
            </w:r>
            <w:r>
              <w:rPr>
                <w:noProof/>
                <w:webHidden/>
              </w:rPr>
              <w:fldChar w:fldCharType="end"/>
            </w:r>
          </w:hyperlink>
        </w:p>
        <w:p w14:paraId="3383B182" w14:textId="39BF0CE8" w:rsidR="006C3752" w:rsidRDefault="006C3752">
          <w:pPr>
            <w:pStyle w:val="TOC1"/>
            <w:tabs>
              <w:tab w:val="right" w:leader="dot" w:pos="9016"/>
            </w:tabs>
            <w:rPr>
              <w:rFonts w:eastAsiaTheme="minorEastAsia"/>
              <w:noProof/>
              <w:lang w:eastAsia="en-GB"/>
            </w:rPr>
          </w:pPr>
          <w:hyperlink w:anchor="_Toc242636719" w:history="1">
            <w:r w:rsidRPr="005D65A7">
              <w:rPr>
                <w:rStyle w:val="Hyperlink"/>
                <w:b/>
                <w:bCs/>
                <w:noProof/>
              </w:rPr>
              <w:t>References</w:t>
            </w:r>
            <w:r>
              <w:rPr>
                <w:noProof/>
                <w:webHidden/>
              </w:rPr>
              <w:tab/>
            </w:r>
            <w:r>
              <w:rPr>
                <w:noProof/>
                <w:webHidden/>
              </w:rPr>
              <w:fldChar w:fldCharType="begin"/>
            </w:r>
            <w:r>
              <w:rPr>
                <w:noProof/>
                <w:webHidden/>
              </w:rPr>
              <w:instrText xml:space="preserve"> PAGEREF _Toc242636719 \h </w:instrText>
            </w:r>
            <w:r>
              <w:rPr>
                <w:noProof/>
                <w:webHidden/>
              </w:rPr>
            </w:r>
            <w:r>
              <w:rPr>
                <w:noProof/>
                <w:webHidden/>
              </w:rPr>
              <w:fldChar w:fldCharType="separate"/>
            </w:r>
            <w:r>
              <w:rPr>
                <w:noProof/>
                <w:webHidden/>
              </w:rPr>
              <w:t>29</w:t>
            </w:r>
            <w:r>
              <w:rPr>
                <w:noProof/>
                <w:webHidden/>
              </w:rPr>
              <w:fldChar w:fldCharType="end"/>
            </w:r>
          </w:hyperlink>
        </w:p>
        <w:p w14:paraId="1175391F" w14:textId="5E3D85AB" w:rsidR="00B66333" w:rsidRDefault="00B66333">
          <w:r>
            <w:rPr>
              <w:b/>
              <w:bCs/>
              <w:noProof/>
            </w:rPr>
            <w:fldChar w:fldCharType="end"/>
          </w:r>
        </w:p>
      </w:sdtContent>
    </w:sdt>
    <w:p w14:paraId="13F58089" w14:textId="77777777" w:rsidR="0067404D" w:rsidRDefault="0067404D">
      <w:pPr>
        <w:rPr>
          <w:b/>
          <w:bCs/>
        </w:rPr>
      </w:pPr>
    </w:p>
    <w:p w14:paraId="28DE75F9" w14:textId="346C4005" w:rsidR="00046EEE" w:rsidRPr="00567BE3" w:rsidRDefault="00046EEE" w:rsidP="00046EEE">
      <w:pPr>
        <w:pStyle w:val="Heading1"/>
        <w:rPr>
          <w:b/>
          <w:bCs/>
        </w:rPr>
      </w:pPr>
      <w:bookmarkStart w:id="0" w:name="_Toc242636682"/>
      <w:r w:rsidRPr="00567BE3">
        <w:rPr>
          <w:b/>
          <w:bCs/>
        </w:rPr>
        <w:t>Summary</w:t>
      </w:r>
      <w:bookmarkEnd w:id="0"/>
    </w:p>
    <w:p w14:paraId="7960915E" w14:textId="77777777" w:rsidR="00046EEE" w:rsidRPr="00567BE3" w:rsidRDefault="00046EEE" w:rsidP="00046EEE">
      <w:r w:rsidRPr="00567BE3">
        <w:t>This report critically examines how developing individuals in the workplace can improve organisational performance, strengthen professional relationships and create a collaborative working environment. The report focuses on Maples Hair and Beauty, a premium hair salon based in Pyle, Bridgend, employing approximately ten members of staff. The salon provides an appropriate context for examining employee development because successful service delivery depends on teamwork, technical competence, communication, customer relationships and effective time management.</w:t>
      </w:r>
    </w:p>
    <w:p w14:paraId="08B5C108" w14:textId="77777777" w:rsidR="00046EEE" w:rsidRPr="00567BE3" w:rsidRDefault="00046EEE" w:rsidP="00046EEE">
      <w:r w:rsidRPr="00567BE3">
        <w:t>The report evaluates the organisational benefits of employee development, including improved productivity, employee engagement, staff retention, service quality and succession planning. It applies relevant theories, including human capital theory, social learning theory, goal-setting theory, self-determination theory and psychological safety, while critically considering their limitations. It also examines how a Senior Stylist can manage a Trainee Hairdresser’s expectations by establishing clear objectives, discussing career aspirations and providing constructive feedback.</w:t>
      </w:r>
    </w:p>
    <w:p w14:paraId="3FBB0960" w14:textId="77777777" w:rsidR="00046EEE" w:rsidRPr="00567BE3" w:rsidRDefault="00046EEE" w:rsidP="00046EEE">
      <w:r w:rsidRPr="00567BE3">
        <w:t>A range of development methods is evaluated, including coaching, mentoring, formal training, job shadowing, reflective practice and digital learning. A six-month individual development plan is proposed to improve the trainee’s technical skills, customer communication, product knowledge, time management and confidence. Measurable performance indicators, scheduled reviews and fair appraisal procedures are included to support continuous improvement.</w:t>
      </w:r>
    </w:p>
    <w:p w14:paraId="05638DEE" w14:textId="77777777" w:rsidR="00046EEE" w:rsidRDefault="00046EEE" w:rsidP="00046EEE">
      <w:r w:rsidRPr="00567BE3">
        <w:lastRenderedPageBreak/>
        <w:t>The report concludes that employee development should be treated as an ongoing organisational investment rather than an isolated training activity. By combining structured development with supportive workplace relationships, Maples Hair and Beauty can improve employee capability, maintain its premium customer experience and develop future talent within the salon.</w:t>
      </w:r>
    </w:p>
    <w:p w14:paraId="442280B5" w14:textId="77777777" w:rsidR="00046EEE" w:rsidRPr="00567BE3" w:rsidRDefault="00046EEE" w:rsidP="00046EEE"/>
    <w:p w14:paraId="5748A612" w14:textId="77777777" w:rsidR="00046EEE" w:rsidRPr="00567BE3" w:rsidRDefault="00046EEE" w:rsidP="00046EEE">
      <w:pPr>
        <w:pStyle w:val="Heading1"/>
        <w:rPr>
          <w:b/>
          <w:bCs/>
        </w:rPr>
      </w:pPr>
      <w:bookmarkStart w:id="1" w:name="_Toc242636683"/>
      <w:r w:rsidRPr="00567BE3">
        <w:rPr>
          <w:b/>
          <w:bCs/>
        </w:rPr>
        <w:t>1. Introduction</w:t>
      </w:r>
      <w:bookmarkEnd w:id="1"/>
    </w:p>
    <w:p w14:paraId="1917ECBD" w14:textId="77777777" w:rsidR="00046EEE" w:rsidRPr="00567BE3" w:rsidRDefault="00046EEE" w:rsidP="00046EEE">
      <w:pPr>
        <w:pStyle w:val="Heading2"/>
        <w:rPr>
          <w:b/>
          <w:bCs/>
        </w:rPr>
      </w:pPr>
      <w:bookmarkStart w:id="2" w:name="_Toc242636684"/>
      <w:r w:rsidRPr="00567BE3">
        <w:rPr>
          <w:b/>
          <w:bCs/>
        </w:rPr>
        <w:t>1.1 Background and organisational context</w:t>
      </w:r>
      <w:bookmarkEnd w:id="2"/>
    </w:p>
    <w:p w14:paraId="45E1CD3A" w14:textId="77777777" w:rsidR="00046EEE" w:rsidRPr="00567BE3" w:rsidRDefault="00046EEE" w:rsidP="00046EEE">
      <w:r w:rsidRPr="00567BE3">
        <w:t>Workplace relationships are important to organisational effectiveness because employees rarely operate independently. Their performance is influenced by the quality of communication, cooperation, supervision and support they receive from colleagues and managers. In customer-facing businesses, these relationships can directly influence the quality and consistency of the service delivered.</w:t>
      </w:r>
    </w:p>
    <w:p w14:paraId="028AF740" w14:textId="77777777" w:rsidR="00046EEE" w:rsidRPr="00567BE3" w:rsidRDefault="00046EEE" w:rsidP="00046EEE">
      <w:r w:rsidRPr="00567BE3">
        <w:t xml:space="preserve">Maples Hair and Beauty </w:t>
      </w:r>
      <w:proofErr w:type="gramStart"/>
      <w:r w:rsidRPr="00567BE3">
        <w:t>is</w:t>
      </w:r>
      <w:proofErr w:type="gramEnd"/>
      <w:r w:rsidRPr="00567BE3">
        <w:t xml:space="preserve"> a hair salon located in Pyle, Bridgend, employing approximately ten members of staff. Its business model places importance on delivering a premium customer experience, maintaining professional standards and developing lasting customer relationships. The salon uses </w:t>
      </w:r>
      <w:proofErr w:type="spellStart"/>
      <w:r w:rsidRPr="00567BE3">
        <w:t>Booksy</w:t>
      </w:r>
      <w:proofErr w:type="spellEnd"/>
      <w:r w:rsidRPr="00567BE3">
        <w:t xml:space="preserve"> to support its appointment and booking processes. Within this environment, employees must coordinate appointments, prepare workstations, manage customer expectations, understand products and treatments, and communicate effectively when workloads change.</w:t>
      </w:r>
    </w:p>
    <w:p w14:paraId="283C092D" w14:textId="77777777" w:rsidR="00046EEE" w:rsidRPr="00567BE3" w:rsidRDefault="00046EEE" w:rsidP="00046EEE">
      <w:r w:rsidRPr="00567BE3">
        <w:t>The development of a Trainee Hairdresser provides a suitable example of how individual learning can contribute to wider organisational achievement. The trainee must acquire technical hairdressing skills while also learning how to communicate with customers, manage appointments, work safely and collaborate with experienced colleagues. The Senior Stylist has an important role in providing guidance, demonstrating professional standards and monitoring progress.</w:t>
      </w:r>
    </w:p>
    <w:p w14:paraId="2238BC4C" w14:textId="77777777" w:rsidR="00046EEE" w:rsidRPr="00567BE3" w:rsidRDefault="00046EEE" w:rsidP="00046EEE">
      <w:r w:rsidRPr="00567BE3">
        <w:t>Human resource development is concerned with improving the knowledge, skills and capabilities that individuals need to perform effectively and prepare for future responsibilities (Armstrong &amp; Taylor, 2023). However, development is not simply a matter of providing training. Its effectiveness depends on identifying genuine needs, choosing appropriate learning methods, managing expectations and evaluating whether learning produces improvements in workplace performance.</w:t>
      </w:r>
    </w:p>
    <w:p w14:paraId="759C7BE2" w14:textId="77777777" w:rsidR="00046EEE" w:rsidRPr="00567BE3" w:rsidRDefault="00046EEE" w:rsidP="00046EEE">
      <w:pPr>
        <w:pStyle w:val="Heading2"/>
        <w:rPr>
          <w:b/>
          <w:bCs/>
        </w:rPr>
      </w:pPr>
      <w:bookmarkStart w:id="3" w:name="_Toc242636685"/>
      <w:r w:rsidRPr="00567BE3">
        <w:rPr>
          <w:b/>
          <w:bCs/>
        </w:rPr>
        <w:lastRenderedPageBreak/>
        <w:t>1.2 Aim and objectives</w:t>
      </w:r>
      <w:bookmarkEnd w:id="3"/>
    </w:p>
    <w:p w14:paraId="0F4989DC" w14:textId="77777777" w:rsidR="00046EEE" w:rsidRPr="00567BE3" w:rsidRDefault="00046EEE" w:rsidP="00046EEE">
      <w:r w:rsidRPr="00567BE3">
        <w:t>The aim of this report is to critically examine how individual development and effective workplace relationships can improve performance and collaboration at Maples Hair and Beauty.</w:t>
      </w:r>
    </w:p>
    <w:p w14:paraId="133A8109" w14:textId="77777777" w:rsidR="00046EEE" w:rsidRPr="00567BE3" w:rsidRDefault="00046EEE" w:rsidP="00046EEE">
      <w:r w:rsidRPr="00567BE3">
        <w:t>The objectives are to:</w:t>
      </w:r>
    </w:p>
    <w:p w14:paraId="4674EE04" w14:textId="77777777" w:rsidR="00046EEE" w:rsidRPr="00567BE3" w:rsidRDefault="00046EEE" w:rsidP="00046EEE">
      <w:pPr>
        <w:numPr>
          <w:ilvl w:val="0"/>
          <w:numId w:val="1"/>
        </w:numPr>
      </w:pPr>
      <w:r w:rsidRPr="00567BE3">
        <w:t>Critically assess the potential organisational benefits of developing employees.</w:t>
      </w:r>
    </w:p>
    <w:p w14:paraId="0EDBEEB1" w14:textId="77777777" w:rsidR="00046EEE" w:rsidRPr="00567BE3" w:rsidRDefault="00046EEE" w:rsidP="00046EEE">
      <w:pPr>
        <w:numPr>
          <w:ilvl w:val="0"/>
          <w:numId w:val="1"/>
        </w:numPr>
      </w:pPr>
      <w:r w:rsidRPr="00567BE3">
        <w:t>Examine how individual expectations can be managed through communication, career planning and feedback.</w:t>
      </w:r>
    </w:p>
    <w:p w14:paraId="2660AA9C" w14:textId="77777777" w:rsidR="00046EEE" w:rsidRPr="00567BE3" w:rsidRDefault="00046EEE" w:rsidP="00046EEE">
      <w:pPr>
        <w:numPr>
          <w:ilvl w:val="0"/>
          <w:numId w:val="1"/>
        </w:numPr>
      </w:pPr>
      <w:r w:rsidRPr="00567BE3">
        <w:t>Evaluate development methods appropriate to the needs of a Trainee Hairdresser.</w:t>
      </w:r>
    </w:p>
    <w:p w14:paraId="657DDFE3" w14:textId="77777777" w:rsidR="00046EEE" w:rsidRPr="00567BE3" w:rsidRDefault="00046EEE" w:rsidP="00046EEE">
      <w:pPr>
        <w:numPr>
          <w:ilvl w:val="0"/>
          <w:numId w:val="1"/>
        </w:numPr>
      </w:pPr>
      <w:r w:rsidRPr="00567BE3">
        <w:t>Produce a detailed individual development plan with measurable objectives and performance-management procedures.</w:t>
      </w:r>
    </w:p>
    <w:p w14:paraId="2902F0AA" w14:textId="77777777" w:rsidR="00046EEE" w:rsidRPr="00567BE3" w:rsidRDefault="00046EEE" w:rsidP="00046EEE">
      <w:pPr>
        <w:numPr>
          <w:ilvl w:val="0"/>
          <w:numId w:val="1"/>
        </w:numPr>
      </w:pPr>
      <w:r w:rsidRPr="00567BE3">
        <w:t>Establish how fair assessment, confidentiality and continuous evaluation can support employee achievement and organisational sustainability.</w:t>
      </w:r>
    </w:p>
    <w:p w14:paraId="70D7847E" w14:textId="77777777" w:rsidR="00046EEE" w:rsidRPr="00567BE3" w:rsidRDefault="00046EEE" w:rsidP="002E2F9E">
      <w:pPr>
        <w:pStyle w:val="Heading2"/>
        <w:rPr>
          <w:b/>
          <w:bCs/>
        </w:rPr>
      </w:pPr>
      <w:bookmarkStart w:id="4" w:name="_Toc242636686"/>
      <w:r w:rsidRPr="00567BE3">
        <w:rPr>
          <w:b/>
          <w:bCs/>
        </w:rPr>
        <w:t>1.3 Methodological approach</w:t>
      </w:r>
      <w:bookmarkEnd w:id="4"/>
    </w:p>
    <w:p w14:paraId="1702D4B4" w14:textId="77777777" w:rsidR="00046EEE" w:rsidRDefault="00046EEE" w:rsidP="00046EEE">
      <w:r w:rsidRPr="00567BE3">
        <w:t>The report applies established academic theories and human resource management literature to a practical salon setting. The proposed development plan is illustrative and should be finalised following an initial assessment of the trainee's existing abilities, career aspirations and learning preferences.</w:t>
      </w:r>
    </w:p>
    <w:p w14:paraId="2B00642F" w14:textId="77777777" w:rsidR="002E2F9E" w:rsidRDefault="002E2F9E" w:rsidP="00046EEE"/>
    <w:p w14:paraId="0BDA97E9" w14:textId="77777777" w:rsidR="002E2F9E" w:rsidRDefault="002E2F9E" w:rsidP="00046EEE"/>
    <w:p w14:paraId="67745A58" w14:textId="77777777" w:rsidR="002E2F9E" w:rsidRDefault="002E2F9E" w:rsidP="00046EEE"/>
    <w:p w14:paraId="19F16CC9" w14:textId="77777777" w:rsidR="002E2F9E" w:rsidRDefault="002E2F9E" w:rsidP="00046EEE"/>
    <w:p w14:paraId="04FE65FC" w14:textId="77777777" w:rsidR="002E2F9E" w:rsidRDefault="002E2F9E" w:rsidP="00046EEE"/>
    <w:p w14:paraId="10588B7E" w14:textId="77777777" w:rsidR="002E2F9E" w:rsidRDefault="002E2F9E" w:rsidP="00046EEE"/>
    <w:p w14:paraId="12978179" w14:textId="77777777" w:rsidR="002E2F9E" w:rsidRDefault="002E2F9E" w:rsidP="00046EEE"/>
    <w:p w14:paraId="3A84E4FB" w14:textId="77777777" w:rsidR="002E2F9E" w:rsidRDefault="002E2F9E" w:rsidP="00046EEE"/>
    <w:p w14:paraId="238184D2" w14:textId="77777777" w:rsidR="002E2F9E" w:rsidRDefault="002E2F9E" w:rsidP="00046EEE"/>
    <w:p w14:paraId="07208CD3" w14:textId="77777777" w:rsidR="002E2F9E" w:rsidRDefault="002E2F9E" w:rsidP="00046EEE"/>
    <w:p w14:paraId="1FA697AB" w14:textId="77777777" w:rsidR="002E2F9E" w:rsidRDefault="002E2F9E" w:rsidP="00046EEE"/>
    <w:p w14:paraId="28253B34" w14:textId="77777777" w:rsidR="002E2F9E" w:rsidRDefault="002E2F9E" w:rsidP="00046EEE"/>
    <w:p w14:paraId="08634344" w14:textId="77777777" w:rsidR="002E2F9E" w:rsidRPr="00567BE3" w:rsidRDefault="002E2F9E" w:rsidP="00046EEE"/>
    <w:p w14:paraId="62A6CBD7" w14:textId="77777777" w:rsidR="00046EEE" w:rsidRPr="00567BE3" w:rsidRDefault="00046EEE" w:rsidP="002E2F9E">
      <w:pPr>
        <w:pStyle w:val="Heading1"/>
        <w:rPr>
          <w:b/>
          <w:bCs/>
        </w:rPr>
      </w:pPr>
      <w:bookmarkStart w:id="5" w:name="_Toc242636687"/>
      <w:r w:rsidRPr="00567BE3">
        <w:rPr>
          <w:b/>
          <w:bCs/>
        </w:rPr>
        <w:t>2. Critical Assessment of the Benefits of Developing Individuals in the Workplace</w:t>
      </w:r>
      <w:bookmarkEnd w:id="5"/>
    </w:p>
    <w:p w14:paraId="33E6D7C4" w14:textId="77777777" w:rsidR="00046EEE" w:rsidRPr="00567BE3" w:rsidRDefault="00046EEE" w:rsidP="002E2F9E">
      <w:pPr>
        <w:pStyle w:val="Heading2"/>
        <w:rPr>
          <w:b/>
          <w:bCs/>
        </w:rPr>
      </w:pPr>
      <w:bookmarkStart w:id="6" w:name="_Toc242636688"/>
      <w:r w:rsidRPr="00567BE3">
        <w:rPr>
          <w:b/>
          <w:bCs/>
        </w:rPr>
        <w:t>2.1 Human capital and organisational performance</w:t>
      </w:r>
      <w:bookmarkEnd w:id="6"/>
    </w:p>
    <w:p w14:paraId="39F039D1" w14:textId="77777777" w:rsidR="00046EEE" w:rsidRPr="00567BE3" w:rsidRDefault="00046EEE" w:rsidP="00046EEE">
      <w:r w:rsidRPr="00567BE3">
        <w:t>Human capital theory suggests that investment in people's knowledge and skills can increase their productive capabilities and contribute to organisational performance. Becker (1964) argued that education and training can be understood as investments that generate future economic benefits.</w:t>
      </w:r>
    </w:p>
    <w:p w14:paraId="4FE6E8EE" w14:textId="77777777" w:rsidR="00046EEE" w:rsidRPr="00567BE3" w:rsidRDefault="00046EEE" w:rsidP="00046EEE">
      <w:r w:rsidRPr="00567BE3">
        <w:t>At Maples Hair and Beauty, developing a trainee's technical competence may enable the salon to allocate work more effectively, improve service consistency and reduce the amount of repeated supervision required. For example, once the trainee can confidently undertake appropriate preparation tasks, shampooing, customer consultations and selected treatments within their authorised competence, senior employees may have more time to concentrate on complex services and customer relationships.</w:t>
      </w:r>
    </w:p>
    <w:p w14:paraId="6882E2C7" w14:textId="77777777" w:rsidR="00046EEE" w:rsidRPr="00567BE3" w:rsidRDefault="00046EEE" w:rsidP="00046EEE">
      <w:r w:rsidRPr="00567BE3">
        <w:t>Training may also reduce avoidable errors, product wastage and appointment delays. These improvements can contribute to profitability while supporting a better customer experience.</w:t>
      </w:r>
    </w:p>
    <w:p w14:paraId="0042D0DA" w14:textId="77777777" w:rsidR="00046EEE" w:rsidRPr="00567BE3" w:rsidRDefault="00046EEE" w:rsidP="00046EEE">
      <w:r w:rsidRPr="00567BE3">
        <w:t>Nevertheless, human capital theory should not be interpreted as meaning that every training activity automatically generates a financial return. Training requires staff time, supervision and sometimes external course fees. If the trainee leaves shortly after receiving expensive training, some of the expected benefits may be lost. Similarly, skills acquired through training will have limited value if the salon does not provide opportunities to apply them.</w:t>
      </w:r>
    </w:p>
    <w:p w14:paraId="1E52E588" w14:textId="77777777" w:rsidR="00046EEE" w:rsidRPr="00567BE3" w:rsidRDefault="00046EEE" w:rsidP="00046EEE">
      <w:r w:rsidRPr="00567BE3">
        <w:t>Consequently, Maples Hair and Beauty should assess both the cost of development and the extent to which learning improves workplace performance. Training should be linked to identified business priorities rather than delivered simply because a course is available.</w:t>
      </w:r>
    </w:p>
    <w:p w14:paraId="6D3C5DEF" w14:textId="77777777" w:rsidR="00046EEE" w:rsidRPr="00567BE3" w:rsidRDefault="00046EEE" w:rsidP="002E2F9E">
      <w:pPr>
        <w:pStyle w:val="Heading2"/>
        <w:rPr>
          <w:b/>
          <w:bCs/>
        </w:rPr>
      </w:pPr>
      <w:bookmarkStart w:id="7" w:name="_Toc242636689"/>
      <w:r w:rsidRPr="00567BE3">
        <w:rPr>
          <w:b/>
          <w:bCs/>
        </w:rPr>
        <w:t>2.2 Employee engagement, motivation and retention</w:t>
      </w:r>
      <w:bookmarkEnd w:id="7"/>
    </w:p>
    <w:p w14:paraId="3FEC85A5" w14:textId="77777777" w:rsidR="00046EEE" w:rsidRPr="00567BE3" w:rsidRDefault="00046EEE" w:rsidP="00046EEE">
      <w:r w:rsidRPr="00567BE3">
        <w:t>Employee development can improve motivation by demonstrating that the organisation values its employees and is willing to support their professional ambitions. Self-determination theory identifies autonomy, competence and relatedness as important psychological needs associated with motivation (Deci &amp; Ryan, 2000).</w:t>
      </w:r>
    </w:p>
    <w:p w14:paraId="6FCFF377" w14:textId="77777777" w:rsidR="00046EEE" w:rsidRPr="00567BE3" w:rsidRDefault="00046EEE" w:rsidP="00046EEE">
      <w:r w:rsidRPr="00567BE3">
        <w:t xml:space="preserve">In the salon environment, competence can be supported by providing structured practice and constructive feedback. Relatedness can be encouraged through mentoring </w:t>
      </w:r>
      <w:r w:rsidRPr="00567BE3">
        <w:lastRenderedPageBreak/>
        <w:t>and positive relationships with colleagues. Appropriate autonomy can be developed gradually by allowing the trainee to undertake tasks independently once competence has been demonstrated.</w:t>
      </w:r>
    </w:p>
    <w:p w14:paraId="17BC04FC" w14:textId="77777777" w:rsidR="00046EEE" w:rsidRPr="00567BE3" w:rsidRDefault="00046EEE" w:rsidP="00046EEE">
      <w:r w:rsidRPr="00567BE3">
        <w:t>For example, a trainee who initially observes a consultation may progress to conducting part of the consultation under supervision and subsequently undertake suitable consultations independently. This progression provides evidence of achievement while maintaining appropriate safeguards for customers.</w:t>
      </w:r>
    </w:p>
    <w:p w14:paraId="2317E8A1" w14:textId="77777777" w:rsidR="00046EEE" w:rsidRPr="00567BE3" w:rsidRDefault="00046EEE" w:rsidP="00046EEE">
      <w:r w:rsidRPr="00567BE3">
        <w:t>However, motivation cannot be created through training alone. Employees may become dissatisfied if development opportunities are promised but never delivered, or if increased responsibilities are not accompanied by recognition or appropriate remuneration. Herzberg et al. (1959) distinguished between factors associated with dissatisfaction and those that can promote satisfaction and motivation. Although the theory has limitations and does not explain every individual's behaviour, it highlights the importance of considering working conditions, recognition and opportunities for achievement alongside training.</w:t>
      </w:r>
    </w:p>
    <w:p w14:paraId="67441AFD" w14:textId="77777777" w:rsidR="00046EEE" w:rsidRPr="00567BE3" w:rsidRDefault="00046EEE" w:rsidP="00046EEE">
      <w:r w:rsidRPr="00567BE3">
        <w:t>For Maples Hair and Beauty, development should therefore be supported by fair treatment, regular recognition, realistic workloads and transparent career discussions. These practices may encourage employees to remain with the business and reduce the costs associated with recruitment and induction.</w:t>
      </w:r>
    </w:p>
    <w:p w14:paraId="3ACC4616" w14:textId="77777777" w:rsidR="00046EEE" w:rsidRPr="00567BE3" w:rsidRDefault="00046EEE" w:rsidP="002E2F9E">
      <w:pPr>
        <w:pStyle w:val="Heading2"/>
        <w:rPr>
          <w:b/>
          <w:bCs/>
        </w:rPr>
      </w:pPr>
      <w:bookmarkStart w:id="8" w:name="_Toc242636690"/>
      <w:r w:rsidRPr="00567BE3">
        <w:rPr>
          <w:b/>
          <w:bCs/>
        </w:rPr>
        <w:t>2.3 Service quality and customer satisfaction</w:t>
      </w:r>
      <w:bookmarkEnd w:id="8"/>
    </w:p>
    <w:p w14:paraId="49A97C3B" w14:textId="77777777" w:rsidR="00046EEE" w:rsidRPr="00567BE3" w:rsidRDefault="00046EEE" w:rsidP="00046EEE">
      <w:r w:rsidRPr="00567BE3">
        <w:t>In a premium hair salon, customer satisfaction depends on more than the technical outcome of a haircut or colour service. Customers also evaluate communication, professionalism, reliability, the salon atmosphere and how effectively their expectations are managed.</w:t>
      </w:r>
    </w:p>
    <w:p w14:paraId="060FACCB" w14:textId="77777777" w:rsidR="00046EEE" w:rsidRPr="00567BE3" w:rsidRDefault="00046EEE" w:rsidP="00046EEE">
      <w:r w:rsidRPr="00567BE3">
        <w:t>Parasuraman et al. (1988) developed SERVQUAL to examine service quality through dimensions including reliability, responsiveness, assurance, empathy and tangibles. Although SERVQUAL was not designed specifically for hair salons, its dimensions provide a useful framework for identifying development needs.</w:t>
      </w:r>
    </w:p>
    <w:p w14:paraId="2264948E" w14:textId="77777777" w:rsidR="00046EEE" w:rsidRPr="00567BE3" w:rsidRDefault="00046EEE" w:rsidP="00046EEE">
      <w:r w:rsidRPr="00567BE3">
        <w:t>For example, reliability can be improved through accurate appointment preparation and consistent service delivery. Responsiveness involves acknowledging customer questions and seeking assistance promptly. Assurance requires employees to demonstrate appropriate knowledge and professionalism, while empathy involves listening carefully to individual preferences.</w:t>
      </w:r>
    </w:p>
    <w:p w14:paraId="07A3D6E5" w14:textId="77777777" w:rsidR="00046EEE" w:rsidRPr="00567BE3" w:rsidRDefault="00046EEE" w:rsidP="00046EEE">
      <w:r w:rsidRPr="00567BE3">
        <w:t>Developing these behaviours may strengthen customer trust and increase the likelihood of repeat bookings and recommendations. Training the trainee to communicate realistic service times and refer complex technical questions to a qualified colleague can also prevent misunderstandings.</w:t>
      </w:r>
    </w:p>
    <w:p w14:paraId="3377B15C" w14:textId="77777777" w:rsidR="00046EEE" w:rsidRPr="00567BE3" w:rsidRDefault="00046EEE" w:rsidP="00046EEE">
      <w:r w:rsidRPr="00567BE3">
        <w:lastRenderedPageBreak/>
        <w:t>Nevertheless, customer satisfaction should not be attributed exclusively to employee competence. It may also be influenced by pricing, product availability, appointment capacity and customer expectations. Management must therefore distinguish between problems caused by individual performance and those arising from organisational processes.</w:t>
      </w:r>
    </w:p>
    <w:p w14:paraId="11DBE9AC" w14:textId="77777777" w:rsidR="00046EEE" w:rsidRPr="00567BE3" w:rsidRDefault="00046EEE" w:rsidP="002E2F9E">
      <w:pPr>
        <w:pStyle w:val="Heading2"/>
        <w:rPr>
          <w:b/>
          <w:bCs/>
        </w:rPr>
      </w:pPr>
      <w:bookmarkStart w:id="9" w:name="_Toc242636691"/>
      <w:r w:rsidRPr="00567BE3">
        <w:rPr>
          <w:b/>
          <w:bCs/>
        </w:rPr>
        <w:t>2.4 Teamwork, collaboration and workplace relationships</w:t>
      </w:r>
      <w:bookmarkEnd w:id="9"/>
    </w:p>
    <w:p w14:paraId="3CA01765" w14:textId="77777777" w:rsidR="00046EEE" w:rsidRPr="00567BE3" w:rsidRDefault="00046EEE" w:rsidP="00046EEE">
      <w:r w:rsidRPr="00567BE3">
        <w:t>Effective employee development can improve collaboration by creating shared expectations and a common understanding of professional standards. Social learning theory proposes that people learn by observing others, modelling behaviour and receiving feedback (Bandura, 1977).</w:t>
      </w:r>
    </w:p>
    <w:p w14:paraId="64AE4219" w14:textId="77777777" w:rsidR="00046EEE" w:rsidRPr="00567BE3" w:rsidRDefault="00046EEE" w:rsidP="00046EEE">
      <w:r w:rsidRPr="00567BE3">
        <w:t>At Maples Hair and Beauty, the trainee can learn appropriate consultation techniques, customer-care behaviours and workplace routines by observing experienced stylists. Senior employees can demonstrate how to communicate when appointments run late, how to request assistance and how to resolve customer concerns professionally.</w:t>
      </w:r>
    </w:p>
    <w:p w14:paraId="0C2AB312" w14:textId="77777777" w:rsidR="00046EEE" w:rsidRPr="00567BE3" w:rsidRDefault="00046EEE" w:rsidP="00046EEE">
      <w:r w:rsidRPr="00567BE3">
        <w:t>These interactions can strengthen workplace relationships because experienced staff become active contributors to the trainee's development. The trainee, in turn, may become more confident about asking questions, sharing information and seeking assistance.</w:t>
      </w:r>
    </w:p>
    <w:p w14:paraId="5D2461ED" w14:textId="77777777" w:rsidR="00046EEE" w:rsidRPr="00567BE3" w:rsidRDefault="00046EEE" w:rsidP="00046EEE">
      <w:r w:rsidRPr="00567BE3">
        <w:t>Edmondson (1999) describes psychological safety as a shared belief that a team is safe for interpersonal risk-taking. In a salon, this means that employees should feel able to admit uncertainty, ask for clarification and report mistakes without fear of disproportionate humiliation or retaliation.</w:t>
      </w:r>
    </w:p>
    <w:p w14:paraId="57CD9744" w14:textId="77777777" w:rsidR="00046EEE" w:rsidRPr="00567BE3" w:rsidRDefault="00046EEE" w:rsidP="00046EEE">
      <w:r w:rsidRPr="00567BE3">
        <w:t>Psychological safety is particularly important for trainees because they may otherwise conceal mistakes or avoid asking questions. However, a psychologically safe environment should not remove accountability. Employees must still follow safety procedures, accept feedback and work within their competence.</w:t>
      </w:r>
    </w:p>
    <w:p w14:paraId="0530E133" w14:textId="77777777" w:rsidR="00046EEE" w:rsidRPr="00567BE3" w:rsidRDefault="00046EEE" w:rsidP="00046EEE">
      <w:r w:rsidRPr="00567BE3">
        <w:t>Management should therefore create a culture where questions and learning are encouraged while professional standards remain clear. This combination can improve teamwork and reduce the risk of avoidable errors.</w:t>
      </w:r>
    </w:p>
    <w:p w14:paraId="3F3C1EAB" w14:textId="77777777" w:rsidR="00046EEE" w:rsidRPr="00567BE3" w:rsidRDefault="00046EEE" w:rsidP="002E2F9E">
      <w:pPr>
        <w:pStyle w:val="Heading2"/>
        <w:rPr>
          <w:b/>
          <w:bCs/>
        </w:rPr>
      </w:pPr>
      <w:bookmarkStart w:id="10" w:name="_Toc242636692"/>
      <w:r w:rsidRPr="00567BE3">
        <w:rPr>
          <w:b/>
          <w:bCs/>
        </w:rPr>
        <w:t>2.5 Succession planning and organisational sustainability</w:t>
      </w:r>
      <w:bookmarkEnd w:id="10"/>
    </w:p>
    <w:p w14:paraId="0071685B" w14:textId="77777777" w:rsidR="00046EEE" w:rsidRPr="00567BE3" w:rsidRDefault="00046EEE" w:rsidP="00046EEE">
      <w:r w:rsidRPr="00567BE3">
        <w:t>Developing employees can also support succession planning by preparing individuals for future responsibilities. Rothwell (2010) argues that succession planning involves identifying and developing talent to meet future organisational requirements.</w:t>
      </w:r>
    </w:p>
    <w:p w14:paraId="19BD238F" w14:textId="77777777" w:rsidR="00046EEE" w:rsidRPr="00567BE3" w:rsidRDefault="00046EEE" w:rsidP="00046EEE">
      <w:r w:rsidRPr="00567BE3">
        <w:t>For a small salon, succession planning may appear less important than it would be in a large organisation. Nevertheless, the departure or absence of an experienced stylist can affect appointment capacity, customer relationships and operational continuity.</w:t>
      </w:r>
    </w:p>
    <w:p w14:paraId="0809D6C8" w14:textId="77777777" w:rsidR="00046EEE" w:rsidRPr="00567BE3" w:rsidRDefault="00046EEE" w:rsidP="00046EEE">
      <w:r w:rsidRPr="00567BE3">
        <w:lastRenderedPageBreak/>
        <w:t>Developing a trainee into a competent stylist may gradually increase the range of services the salon can provide. Longer-term development may also prepare experienced employees for mentoring, team coordination or management responsibilities.</w:t>
      </w:r>
    </w:p>
    <w:p w14:paraId="7C816D9D" w14:textId="77777777" w:rsidR="00046EEE" w:rsidRPr="00567BE3" w:rsidRDefault="00046EEE" w:rsidP="00046EEE">
      <w:r w:rsidRPr="00567BE3">
        <w:t>This approach can support organisational sustainability by reducing excessive dependence on a small number of experienced employees. It may also create opportunities for internal progression, helping to retain knowledge within the business.</w:t>
      </w:r>
    </w:p>
    <w:p w14:paraId="0C571603" w14:textId="77777777" w:rsidR="00046EEE" w:rsidRPr="00567BE3" w:rsidRDefault="00046EEE" w:rsidP="00046EEE">
      <w:r w:rsidRPr="00567BE3">
        <w:t>However, career progression must remain realistic. Not every trainee will want to become a manager, and not every employee will be suited to every role. Succession planning should consider individual aspirations, demonstrated competence and actual business requirements rather than assuming that promotion is the only definition of success.</w:t>
      </w:r>
    </w:p>
    <w:p w14:paraId="03F4379A" w14:textId="77777777" w:rsidR="00046EEE" w:rsidRDefault="00046EEE" w:rsidP="00046EEE">
      <w:r w:rsidRPr="00567BE3">
        <w:t>Overall, employee development offers significant potential benefits, but these depend on the quality of implementation, the availability of resources and the extent to which learning is transferred into everyday work.</w:t>
      </w:r>
    </w:p>
    <w:p w14:paraId="32CE6EF4" w14:textId="77777777" w:rsidR="002E2F9E" w:rsidRDefault="002E2F9E" w:rsidP="00046EEE"/>
    <w:p w14:paraId="2EBD247F" w14:textId="77777777" w:rsidR="002E2F9E" w:rsidRDefault="002E2F9E" w:rsidP="00046EEE"/>
    <w:p w14:paraId="5FF52F83" w14:textId="77777777" w:rsidR="002E2F9E" w:rsidRDefault="002E2F9E" w:rsidP="00046EEE"/>
    <w:p w14:paraId="37A83DDF" w14:textId="77777777" w:rsidR="002E2F9E" w:rsidRDefault="002E2F9E" w:rsidP="00046EEE"/>
    <w:p w14:paraId="42076EF5" w14:textId="77777777" w:rsidR="002E2F9E" w:rsidRDefault="002E2F9E" w:rsidP="00046EEE"/>
    <w:p w14:paraId="3C9CE986" w14:textId="77777777" w:rsidR="002E2F9E" w:rsidRDefault="002E2F9E" w:rsidP="00046EEE"/>
    <w:p w14:paraId="1C6D0BFA" w14:textId="77777777" w:rsidR="002E2F9E" w:rsidRDefault="002E2F9E" w:rsidP="00046EEE"/>
    <w:p w14:paraId="7A606B34" w14:textId="77777777" w:rsidR="002E2F9E" w:rsidRDefault="002E2F9E" w:rsidP="00046EEE"/>
    <w:p w14:paraId="4B05BF80" w14:textId="17DA0DE3" w:rsidR="00046EEE" w:rsidRPr="00567BE3" w:rsidRDefault="002E2F9E" w:rsidP="002E2F9E">
      <w:pPr>
        <w:pStyle w:val="Heading1"/>
        <w:rPr>
          <w:b/>
          <w:bCs/>
        </w:rPr>
      </w:pPr>
      <w:bookmarkStart w:id="11" w:name="_Toc242636693"/>
      <w:r>
        <w:rPr>
          <w:b/>
          <w:bCs/>
        </w:rPr>
        <w:t>3</w:t>
      </w:r>
      <w:r w:rsidR="00046EEE" w:rsidRPr="00567BE3">
        <w:rPr>
          <w:b/>
          <w:bCs/>
        </w:rPr>
        <w:t>. Managing an Individual's Expectations in Respect of Personal Development</w:t>
      </w:r>
      <w:bookmarkEnd w:id="11"/>
    </w:p>
    <w:p w14:paraId="36905FF3" w14:textId="77777777" w:rsidR="00046EEE" w:rsidRPr="00567BE3" w:rsidRDefault="00046EEE" w:rsidP="006C3752">
      <w:pPr>
        <w:pStyle w:val="Heading2"/>
        <w:rPr>
          <w:b/>
          <w:bCs/>
        </w:rPr>
      </w:pPr>
      <w:bookmarkStart w:id="12" w:name="_Toc242636694"/>
      <w:r w:rsidRPr="00567BE3">
        <w:rPr>
          <w:b/>
          <w:bCs/>
        </w:rPr>
        <w:t>3.1 Identifying expectations and development needs</w:t>
      </w:r>
      <w:bookmarkEnd w:id="12"/>
    </w:p>
    <w:p w14:paraId="5BBDCDEF" w14:textId="77777777" w:rsidR="00046EEE" w:rsidRPr="00567BE3" w:rsidRDefault="00046EEE" w:rsidP="00046EEE">
      <w:r w:rsidRPr="00567BE3">
        <w:t>Effective development begins with understanding the individual's current abilities, career ambitions and expectations. If these are not discussed, the employee may expect rapid promotion while management anticipates a much longer period of supervised learning.</w:t>
      </w:r>
    </w:p>
    <w:p w14:paraId="1B922FCE" w14:textId="77777777" w:rsidR="00046EEE" w:rsidRPr="00567BE3" w:rsidRDefault="00046EEE" w:rsidP="00046EEE">
      <w:r w:rsidRPr="00567BE3">
        <w:t xml:space="preserve">At Maples Hair and Beauty, the Senior Stylist should conduct an initial development meeting with the trainee. The meeting should establish the trainee's previous </w:t>
      </w:r>
      <w:r w:rsidRPr="00567BE3">
        <w:lastRenderedPageBreak/>
        <w:t>experience, confidence levels, preferred learning methods, existing qualifications and longer-term career interests.</w:t>
      </w:r>
    </w:p>
    <w:p w14:paraId="5240AD7A" w14:textId="77777777" w:rsidR="00046EEE" w:rsidRPr="00567BE3" w:rsidRDefault="00046EEE" w:rsidP="00046EEE">
      <w:r w:rsidRPr="00567BE3">
        <w:t>The discussion should also identify the salon's expectations concerning attendance, customer care, professional conduct, confidentiality, health and safety, and the completion of training activities.</w:t>
      </w:r>
    </w:p>
    <w:p w14:paraId="164C11A4" w14:textId="77777777" w:rsidR="00046EEE" w:rsidRPr="00567BE3" w:rsidRDefault="00046EEE" w:rsidP="00046EEE">
      <w:r w:rsidRPr="00567BE3">
        <w:t>A training needs analysis can help identify the gap between current performance and the standard required for the role. Goldstein and Ford (2002) emphasise the importance of analysing training requirements at organisational, task and individual levels.</w:t>
      </w:r>
    </w:p>
    <w:p w14:paraId="7F4D7EC4" w14:textId="77777777" w:rsidR="00046EEE" w:rsidRPr="00567BE3" w:rsidRDefault="00046EEE" w:rsidP="00046EEE">
      <w:r w:rsidRPr="00567BE3">
        <w:t xml:space="preserve">Applied to the salon, the organisational level considers priorities such as customer satisfaction and service consistency. The task level identifies the skills required for specific hairdressing activities. The individual level assesses which skills the trainee has already </w:t>
      </w:r>
      <w:proofErr w:type="gramStart"/>
      <w:r w:rsidRPr="00567BE3">
        <w:t>developed</w:t>
      </w:r>
      <w:proofErr w:type="gramEnd"/>
      <w:r w:rsidRPr="00567BE3">
        <w:t xml:space="preserve"> and which require further attention.</w:t>
      </w:r>
    </w:p>
    <w:p w14:paraId="5B051C43" w14:textId="77777777" w:rsidR="00046EEE" w:rsidRPr="00567BE3" w:rsidRDefault="00046EEE" w:rsidP="00046EEE">
      <w:r w:rsidRPr="00567BE3">
        <w:t>This approach prevents development plans from becoming generic checklists that do not reflect the individual's actual needs.</w:t>
      </w:r>
    </w:p>
    <w:p w14:paraId="6E1A284E" w14:textId="77777777" w:rsidR="00046EEE" w:rsidRPr="00567BE3" w:rsidRDefault="00046EEE" w:rsidP="006C3752">
      <w:pPr>
        <w:pStyle w:val="Heading2"/>
        <w:rPr>
          <w:b/>
          <w:bCs/>
        </w:rPr>
      </w:pPr>
      <w:bookmarkStart w:id="13" w:name="_Toc242636695"/>
      <w:r w:rsidRPr="00567BE3">
        <w:rPr>
          <w:b/>
          <w:bCs/>
        </w:rPr>
        <w:t>3.2 Agreeing realistic objectives</w:t>
      </w:r>
      <w:bookmarkEnd w:id="13"/>
    </w:p>
    <w:p w14:paraId="7C891CBD" w14:textId="77777777" w:rsidR="00046EEE" w:rsidRPr="00567BE3" w:rsidRDefault="00046EEE" w:rsidP="00046EEE">
      <w:r w:rsidRPr="00567BE3">
        <w:t>Goal-setting theory suggests that specific and appropriately challenging goals can improve performance when individuals understand the objectives and receive feedback (Locke &amp; Latham, 2002).</w:t>
      </w:r>
    </w:p>
    <w:p w14:paraId="332067C9" w14:textId="77777777" w:rsidR="00046EEE" w:rsidRPr="00567BE3" w:rsidRDefault="00046EEE" w:rsidP="00046EEE">
      <w:r w:rsidRPr="00567BE3">
        <w:t>Rather than setting a vague objective such as "improve customer service", the Senior Stylist should establish a measurable target, such as demonstrating a consistent consultation structure during observed practice and achieving an agreed assessment standard.</w:t>
      </w:r>
    </w:p>
    <w:p w14:paraId="7D3A5DDC" w14:textId="77777777" w:rsidR="00046EEE" w:rsidRPr="00567BE3" w:rsidRDefault="00046EEE" w:rsidP="00046EEE">
      <w:r w:rsidRPr="00567BE3">
        <w:t>The trainee should be involved in setting these objectives. Participation can increase understanding and ownership, while also giving the supervisor an opportunity to explain why certain standards are necessary.</w:t>
      </w:r>
    </w:p>
    <w:p w14:paraId="432FCAF1" w14:textId="77777777" w:rsidR="00046EEE" w:rsidRPr="00567BE3" w:rsidRDefault="00046EEE" w:rsidP="00046EEE">
      <w:r w:rsidRPr="00567BE3">
        <w:t>However, targets must be realistic. A trainee should not be expected to perform complex colour corrections independently before demonstrating the required knowledge, training and competence. Overly ambitious targets may encourage unsafe practice or undermine confidence.</w:t>
      </w:r>
    </w:p>
    <w:p w14:paraId="1B894982" w14:textId="77777777" w:rsidR="00046EEE" w:rsidRPr="00567BE3" w:rsidRDefault="00046EEE" w:rsidP="00046EEE">
      <w:r w:rsidRPr="00567BE3">
        <w:t>The agreed plan should identify the expected standard, the resources available, the review date and the evidence that will demonstrate achievement.</w:t>
      </w:r>
    </w:p>
    <w:p w14:paraId="7CD5BE6A" w14:textId="77777777" w:rsidR="00046EEE" w:rsidRPr="00567BE3" w:rsidRDefault="00046EEE" w:rsidP="006C3752">
      <w:pPr>
        <w:pStyle w:val="Heading2"/>
        <w:rPr>
          <w:b/>
          <w:bCs/>
        </w:rPr>
      </w:pPr>
      <w:bookmarkStart w:id="14" w:name="_Toc242636696"/>
      <w:r w:rsidRPr="00567BE3">
        <w:rPr>
          <w:b/>
          <w:bCs/>
        </w:rPr>
        <w:t>3.3 Communicating career pathways and limitations</w:t>
      </w:r>
      <w:bookmarkEnd w:id="14"/>
    </w:p>
    <w:p w14:paraId="2EF6DF92" w14:textId="77777777" w:rsidR="00046EEE" w:rsidRPr="00567BE3" w:rsidRDefault="00046EEE" w:rsidP="00046EEE">
      <w:r w:rsidRPr="00567BE3">
        <w:t xml:space="preserve">Managing expectations requires honest communication about the relationship between development and career progression. The Senior Stylist should explain which </w:t>
      </w:r>
      <w:r w:rsidRPr="00567BE3">
        <w:lastRenderedPageBreak/>
        <w:t xml:space="preserve">opportunities are available within the </w:t>
      </w:r>
      <w:proofErr w:type="gramStart"/>
      <w:r w:rsidRPr="00567BE3">
        <w:t>salon</w:t>
      </w:r>
      <w:proofErr w:type="gramEnd"/>
      <w:r w:rsidRPr="00567BE3">
        <w:t xml:space="preserve"> and which depend on external qualifications, additional experience, business demand or management approval.</w:t>
      </w:r>
    </w:p>
    <w:p w14:paraId="4FEBAFA4" w14:textId="77777777" w:rsidR="00046EEE" w:rsidRPr="00567BE3" w:rsidRDefault="00046EEE" w:rsidP="00046EEE">
      <w:r w:rsidRPr="00567BE3">
        <w:t>For example, completing a training activity may demonstrate progress but does not necessarily guarantee an immediate pay increase or promotion. Equally, the trainee should understand that some services require formal training, appropriate supervision or evidence of competence before independent practice is permitted.</w:t>
      </w:r>
    </w:p>
    <w:p w14:paraId="1FBE0AFC" w14:textId="77777777" w:rsidR="00046EEE" w:rsidRPr="00567BE3" w:rsidRDefault="00046EEE" w:rsidP="00046EEE">
      <w:r w:rsidRPr="00567BE3">
        <w:t>Career discussions should nevertheless remain encouraging. The supervisor can explain the possible progression from trainee responsibilities to junior stylist duties and, over time, more independent service delivery. Further opportunities might include specialist colour training, extensions, customer consultation or mentoring responsibilities, depending on business needs.</w:t>
      </w:r>
    </w:p>
    <w:p w14:paraId="58B8284F" w14:textId="77777777" w:rsidR="00046EEE" w:rsidRPr="00567BE3" w:rsidRDefault="00046EEE" w:rsidP="00046EEE">
      <w:r w:rsidRPr="00567BE3">
        <w:t>Schein (1990) highlighted the relationship between individuals' career development and their changing career aspirations. Although career paths differ, the underlying principle is relevant: development conversations should be individualised rather than based on assumptions about what employees want.</w:t>
      </w:r>
    </w:p>
    <w:p w14:paraId="2BEF3278" w14:textId="77777777" w:rsidR="00046EEE" w:rsidRPr="00567BE3" w:rsidRDefault="00046EEE" w:rsidP="00046EEE">
      <w:r w:rsidRPr="00567BE3">
        <w:t>At Maples Hair and Beauty, the trainee should be encouraged to describe what success means personally. This may involve becoming a confident stylist, developing a specialist skill or eventually moving into education or management.</w:t>
      </w:r>
    </w:p>
    <w:p w14:paraId="12700248" w14:textId="77777777" w:rsidR="00046EEE" w:rsidRPr="00567BE3" w:rsidRDefault="00046EEE" w:rsidP="006C3752">
      <w:pPr>
        <w:pStyle w:val="Heading2"/>
        <w:rPr>
          <w:b/>
          <w:bCs/>
        </w:rPr>
      </w:pPr>
      <w:bookmarkStart w:id="15" w:name="_Toc242636697"/>
      <w:r w:rsidRPr="00567BE3">
        <w:rPr>
          <w:b/>
          <w:bCs/>
        </w:rPr>
        <w:t>3.4 Feedback, learning preferences and accountability</w:t>
      </w:r>
      <w:bookmarkEnd w:id="15"/>
    </w:p>
    <w:p w14:paraId="6E145214" w14:textId="77777777" w:rsidR="00046EEE" w:rsidRPr="00567BE3" w:rsidRDefault="00046EEE" w:rsidP="00046EEE">
      <w:r w:rsidRPr="00567BE3">
        <w:t>Regular feedback allows the trainee to understand what is going well and what requires improvement. Feedback should be specific, timely and related to observable behaviour rather than personal characteristics.</w:t>
      </w:r>
    </w:p>
    <w:p w14:paraId="1C9DC5E0" w14:textId="77777777" w:rsidR="00046EEE" w:rsidRPr="00567BE3" w:rsidRDefault="00046EEE" w:rsidP="00046EEE">
      <w:r w:rsidRPr="00567BE3">
        <w:t>For example, the Senior Stylist might explain that the trainee prepared the workstation correctly but omitted an important consultation question. The discussion should identify the required improvement and provide an opportunity to practise it.</w:t>
      </w:r>
    </w:p>
    <w:p w14:paraId="6BBCD88C" w14:textId="77777777" w:rsidR="00046EEE" w:rsidRPr="00567BE3" w:rsidRDefault="00046EEE" w:rsidP="00046EEE">
      <w:r w:rsidRPr="00567BE3">
        <w:t>Kolb's (1984) experiential learning theory describes learning as a process involving concrete experience, reflective observation, abstract conceptualisation and active experimentation. This provides a useful basis for encouraging trainees to practise a task, reflect on the outcome, understand the underlying principles and apply the learning again.</w:t>
      </w:r>
    </w:p>
    <w:p w14:paraId="46CC5936" w14:textId="77777777" w:rsidR="00046EEE" w:rsidRPr="00567BE3" w:rsidRDefault="00046EEE" w:rsidP="00046EEE">
      <w:r w:rsidRPr="00567BE3">
        <w:t xml:space="preserve">Learning preferences may also influence how an individual engages with development. However, preferences should not be treated as fixed characteristics or as evidence that teaching must match a particular learning-style category. </w:t>
      </w:r>
      <w:proofErr w:type="spellStart"/>
      <w:r w:rsidRPr="00567BE3">
        <w:t>Pashler</w:t>
      </w:r>
      <w:proofErr w:type="spellEnd"/>
      <w:r w:rsidRPr="00567BE3">
        <w:t xml:space="preserve"> et al. (2008) found insufficient evidence to justify the widespread practice of matching instruction to supposed learning styles.</w:t>
      </w:r>
    </w:p>
    <w:p w14:paraId="28874B41" w14:textId="77777777" w:rsidR="00046EEE" w:rsidRPr="00567BE3" w:rsidRDefault="00046EEE" w:rsidP="00046EEE">
      <w:r w:rsidRPr="00567BE3">
        <w:lastRenderedPageBreak/>
        <w:t>A balanced approach is therefore preferable: combine demonstrations, written guidance, discussion, supervised practice and reflection. This accommodates different learning preferences while maintaining the use of methods appropriate to the skill being learned.</w:t>
      </w:r>
    </w:p>
    <w:p w14:paraId="695EBFE6" w14:textId="77777777" w:rsidR="00046EEE" w:rsidRDefault="00046EEE" w:rsidP="00046EEE">
      <w:r w:rsidRPr="00567BE3">
        <w:t>The trainee should also understand that development is a shared responsibility. Management must provide reasonable support and opportunities, while the trainee must attend training, practise agreed skills, seek clarification and respond constructively to feedback.</w:t>
      </w:r>
    </w:p>
    <w:p w14:paraId="5699F785" w14:textId="77777777" w:rsidR="006C3752" w:rsidRDefault="006C3752" w:rsidP="00046EEE"/>
    <w:p w14:paraId="4670ACA2" w14:textId="77777777" w:rsidR="006C3752" w:rsidRDefault="006C3752" w:rsidP="00046EEE"/>
    <w:p w14:paraId="4EB6E2DD" w14:textId="77777777" w:rsidR="006C3752" w:rsidRDefault="006C3752" w:rsidP="00046EEE"/>
    <w:p w14:paraId="40DA86B5" w14:textId="77777777" w:rsidR="006C3752" w:rsidRDefault="006C3752" w:rsidP="00046EEE"/>
    <w:p w14:paraId="21A78953" w14:textId="77777777" w:rsidR="006C3752" w:rsidRDefault="006C3752" w:rsidP="00046EEE"/>
    <w:p w14:paraId="0508190E" w14:textId="77777777" w:rsidR="006C3752" w:rsidRDefault="006C3752" w:rsidP="00046EEE"/>
    <w:p w14:paraId="3969C2A7" w14:textId="77777777" w:rsidR="006C3752" w:rsidRDefault="006C3752" w:rsidP="00046EEE"/>
    <w:p w14:paraId="7E29761A" w14:textId="77777777" w:rsidR="006C3752" w:rsidRDefault="006C3752" w:rsidP="00046EEE"/>
    <w:p w14:paraId="2520DE01" w14:textId="77777777" w:rsidR="006C3752" w:rsidRDefault="006C3752" w:rsidP="00046EEE"/>
    <w:p w14:paraId="670C66E2" w14:textId="77777777" w:rsidR="006C3752" w:rsidRDefault="006C3752" w:rsidP="00046EEE"/>
    <w:p w14:paraId="17545E15" w14:textId="77777777" w:rsidR="006C3752" w:rsidRDefault="006C3752" w:rsidP="00046EEE"/>
    <w:p w14:paraId="0A4A16D7" w14:textId="77777777" w:rsidR="006C3752" w:rsidRDefault="006C3752" w:rsidP="00046EEE"/>
    <w:p w14:paraId="580A306B" w14:textId="77777777" w:rsidR="006C3752" w:rsidRDefault="006C3752" w:rsidP="00046EEE"/>
    <w:p w14:paraId="340F1CE0" w14:textId="77777777" w:rsidR="006C3752" w:rsidRPr="00567BE3" w:rsidRDefault="006C3752" w:rsidP="00046EEE"/>
    <w:p w14:paraId="72F4B8BD" w14:textId="77777777" w:rsidR="00046EEE" w:rsidRPr="00567BE3" w:rsidRDefault="00046EEE" w:rsidP="006C3752">
      <w:pPr>
        <w:pStyle w:val="Heading1"/>
        <w:rPr>
          <w:b/>
          <w:bCs/>
        </w:rPr>
      </w:pPr>
      <w:bookmarkStart w:id="16" w:name="_Toc242636698"/>
      <w:r w:rsidRPr="00567BE3">
        <w:rPr>
          <w:b/>
          <w:bCs/>
        </w:rPr>
        <w:t>4. Critical Evaluation of Development Vehicles Available to the Organisation</w:t>
      </w:r>
      <w:bookmarkEnd w:id="16"/>
    </w:p>
    <w:p w14:paraId="316010DD" w14:textId="77777777" w:rsidR="00046EEE" w:rsidRPr="00567BE3" w:rsidRDefault="00046EEE" w:rsidP="00046EEE">
      <w:r w:rsidRPr="00567BE3">
        <w:t>Different development methods offer different benefits and limitations. Maples Hair and Beauty should select methods according to the skill required, the trainee's current competence, available resources and the potential consequences of mistakes.</w:t>
      </w:r>
    </w:p>
    <w:p w14:paraId="4D73BED5" w14:textId="77777777" w:rsidR="00046EEE" w:rsidRPr="00567BE3" w:rsidRDefault="00046EEE" w:rsidP="006C3752">
      <w:pPr>
        <w:pStyle w:val="Heading2"/>
        <w:rPr>
          <w:b/>
          <w:bCs/>
        </w:rPr>
      </w:pPr>
      <w:bookmarkStart w:id="17" w:name="_Toc242636699"/>
      <w:r w:rsidRPr="00567BE3">
        <w:rPr>
          <w:b/>
          <w:bCs/>
        </w:rPr>
        <w:lastRenderedPageBreak/>
        <w:t>4.1 Coaching</w:t>
      </w:r>
      <w:bookmarkEnd w:id="17"/>
    </w:p>
    <w:p w14:paraId="6C6CD555" w14:textId="77777777" w:rsidR="00046EEE" w:rsidRPr="00567BE3" w:rsidRDefault="00046EEE" w:rsidP="00046EEE">
      <w:r w:rsidRPr="00567BE3">
        <w:t xml:space="preserve">Coaching involves supporting an individual to improve performance through questioning, feedback, reflection and </w:t>
      </w:r>
      <w:proofErr w:type="gramStart"/>
      <w:r w:rsidRPr="00567BE3">
        <w:t>goal-setting</w:t>
      </w:r>
      <w:proofErr w:type="gramEnd"/>
      <w:r w:rsidRPr="00567BE3">
        <w:t>. Whitmore (2017) emphasises the role of coaching in developing awareness, responsibility and performance.</w:t>
      </w:r>
    </w:p>
    <w:p w14:paraId="2641038F" w14:textId="77777777" w:rsidR="00046EEE" w:rsidRPr="00567BE3" w:rsidRDefault="00046EEE" w:rsidP="00046EEE">
      <w:r w:rsidRPr="00567BE3">
        <w:t>In the salon, coaching can be used after customer consultations, during workstation preparation or when reviewing appointment management. The Senior Stylist might ask the trainee what went well, what could be improved and what they would do differently next time.</w:t>
      </w:r>
    </w:p>
    <w:p w14:paraId="27324B29" w14:textId="77777777" w:rsidR="00046EEE" w:rsidRPr="00567BE3" w:rsidRDefault="00046EEE" w:rsidP="00046EEE">
      <w:r w:rsidRPr="00567BE3">
        <w:t>The principal advantage is that coaching connects learning directly to workplace performance. It can also strengthen communication and encourage independent problem-solving.</w:t>
      </w:r>
    </w:p>
    <w:p w14:paraId="4F7A1EF0" w14:textId="77777777" w:rsidR="00046EEE" w:rsidRPr="00567BE3" w:rsidRDefault="00046EEE" w:rsidP="00046EEE">
      <w:r w:rsidRPr="00567BE3">
        <w:t>However, coaching quality depends on the supervisor's skills and the time available. A busy salon may struggle to provide meaningful coaching if every discussion is interrupted by customer demands. Coaching is also insufficient where the trainee first needs clear instruction or formal technical training.</w:t>
      </w:r>
    </w:p>
    <w:p w14:paraId="1B01BC20" w14:textId="77777777" w:rsidR="00046EEE" w:rsidRPr="00567BE3" w:rsidRDefault="00046EEE" w:rsidP="00046EEE">
      <w:r w:rsidRPr="00567BE3">
        <w:t>It should therefore be used alongside demonstrations and structured instruction rather than as a replacement for them.</w:t>
      </w:r>
    </w:p>
    <w:p w14:paraId="2C9AD06C" w14:textId="77777777" w:rsidR="00046EEE" w:rsidRPr="00567BE3" w:rsidRDefault="00046EEE" w:rsidP="006C3752">
      <w:pPr>
        <w:pStyle w:val="Heading2"/>
        <w:rPr>
          <w:b/>
          <w:bCs/>
        </w:rPr>
      </w:pPr>
      <w:bookmarkStart w:id="18" w:name="_Toc242636700"/>
      <w:r w:rsidRPr="00567BE3">
        <w:rPr>
          <w:b/>
          <w:bCs/>
        </w:rPr>
        <w:t>4.2 Mentoring and role modelling</w:t>
      </w:r>
      <w:bookmarkEnd w:id="18"/>
    </w:p>
    <w:p w14:paraId="4A3A8CEF" w14:textId="77777777" w:rsidR="00046EEE" w:rsidRPr="00567BE3" w:rsidRDefault="00046EEE" w:rsidP="00046EEE">
      <w:r w:rsidRPr="00567BE3">
        <w:t>Mentoring involves a more experienced individual supporting another person's professional development over time. Kram (1985) identifies career-related and psychosocial functions of mentoring, including guidance, support and confidence-building.</w:t>
      </w:r>
    </w:p>
    <w:p w14:paraId="433D9486" w14:textId="77777777" w:rsidR="00046EEE" w:rsidRPr="00567BE3" w:rsidRDefault="00046EEE" w:rsidP="00046EEE">
      <w:r w:rsidRPr="00567BE3">
        <w:t>A Senior Stylist can act as a mentor by explaining professional expectations, discussing career options and sharing experience of customer relationships. Regular mentoring meetings can also help the trainee raise concerns that might not emerge during practical supervision.</w:t>
      </w:r>
    </w:p>
    <w:p w14:paraId="2C77C182" w14:textId="77777777" w:rsidR="00046EEE" w:rsidRPr="00567BE3" w:rsidRDefault="00046EEE" w:rsidP="00046EEE">
      <w:r w:rsidRPr="00567BE3">
        <w:t>Mentoring can strengthen relationships and transfer knowledge that may not be fully captured in formal training materials. This is particularly valuable in a small salon, where much practical knowledge concerns individual customer preferences, appointment routines and teamwork.</w:t>
      </w:r>
    </w:p>
    <w:p w14:paraId="09475020" w14:textId="77777777" w:rsidR="00046EEE" w:rsidRPr="00567BE3" w:rsidRDefault="00046EEE" w:rsidP="00046EEE">
      <w:r w:rsidRPr="00567BE3">
        <w:t>However, mentoring may be affected by personal bias, inconsistent advice or a mismatch between the mentor's expertise and the trainee's needs. It can also create dependency if the mentor continually solves problems instead of helping the trainee develop independent judgement.</w:t>
      </w:r>
    </w:p>
    <w:p w14:paraId="0FD9A26F" w14:textId="77777777" w:rsidR="00046EEE" w:rsidRPr="00567BE3" w:rsidRDefault="00046EEE" w:rsidP="00046EEE">
      <w:r w:rsidRPr="00567BE3">
        <w:lastRenderedPageBreak/>
        <w:t>Maples Hair and Beauty should therefore define the mentor's responsibilities, schedule regular meetings and review whether the relationship is producing measurable progress.</w:t>
      </w:r>
    </w:p>
    <w:p w14:paraId="2B3948C1" w14:textId="77777777" w:rsidR="00046EEE" w:rsidRPr="00567BE3" w:rsidRDefault="00046EEE" w:rsidP="006C3752">
      <w:pPr>
        <w:pStyle w:val="Heading2"/>
        <w:rPr>
          <w:b/>
          <w:bCs/>
        </w:rPr>
      </w:pPr>
      <w:bookmarkStart w:id="19" w:name="_Toc242636701"/>
      <w:r w:rsidRPr="00567BE3">
        <w:rPr>
          <w:b/>
          <w:bCs/>
        </w:rPr>
        <w:t>4.3 Formal training and external qualifications</w:t>
      </w:r>
      <w:bookmarkEnd w:id="19"/>
    </w:p>
    <w:p w14:paraId="4FA8D214" w14:textId="77777777" w:rsidR="00046EEE" w:rsidRPr="00567BE3" w:rsidRDefault="00046EEE" w:rsidP="00046EEE">
      <w:r w:rsidRPr="00567BE3">
        <w:t>Formal training provides structured instruction and, where appropriate, recognised qualifications. It is particularly important for technical skills, chemical services, health and safety and other areas where errors may have serious consequences.</w:t>
      </w:r>
    </w:p>
    <w:p w14:paraId="1A902B6D" w14:textId="77777777" w:rsidR="00046EEE" w:rsidRPr="00567BE3" w:rsidRDefault="00046EEE" w:rsidP="00046EEE">
      <w:r w:rsidRPr="00567BE3">
        <w:t>External courses can expose the trainee to specialist knowledge and practices beyond those available within the salon. They may also provide evidence of learning that can support future career opportunities.</w:t>
      </w:r>
    </w:p>
    <w:p w14:paraId="27DEA621" w14:textId="77777777" w:rsidR="00046EEE" w:rsidRPr="00567BE3" w:rsidRDefault="00046EEE" w:rsidP="00046EEE">
      <w:r w:rsidRPr="00567BE3">
        <w:t>However, formal training can be expensive and may require time away from the workplace. A qualification alone does not guarantee that the trainee can apply knowledge consistently in real customer situations.</w:t>
      </w:r>
    </w:p>
    <w:p w14:paraId="2397F5F0" w14:textId="77777777" w:rsidR="00046EEE" w:rsidRPr="00567BE3" w:rsidRDefault="00046EEE" w:rsidP="00046EEE">
      <w:r w:rsidRPr="00567BE3">
        <w:t>Blume et al. (2010) found that training transfer is influenced by factors including trainee characteristics, the work environment and the design of training. This suggests that Maples Hair and Beauty should provide opportunities to practise new skills after formal instruction and assess whether the learning transfers into the workplace.</w:t>
      </w:r>
    </w:p>
    <w:p w14:paraId="17C2C9A3" w14:textId="77777777" w:rsidR="00046EEE" w:rsidRPr="00567BE3" w:rsidRDefault="00046EEE" w:rsidP="006C3752">
      <w:pPr>
        <w:pStyle w:val="Heading2"/>
        <w:rPr>
          <w:b/>
          <w:bCs/>
        </w:rPr>
      </w:pPr>
      <w:bookmarkStart w:id="20" w:name="_Toc242636702"/>
      <w:r w:rsidRPr="00567BE3">
        <w:rPr>
          <w:b/>
          <w:bCs/>
        </w:rPr>
        <w:t>4.4 Job shadowing and supervised practice</w:t>
      </w:r>
      <w:bookmarkEnd w:id="20"/>
    </w:p>
    <w:p w14:paraId="26BE36B4" w14:textId="77777777" w:rsidR="00046EEE" w:rsidRPr="00567BE3" w:rsidRDefault="00046EEE" w:rsidP="00046EEE">
      <w:r w:rsidRPr="00567BE3">
        <w:t>Job shadowing allows a trainee to observe experienced employees performing tasks. Supervised practice then enables the trainee to apply what has been observed while receiving guidance.</w:t>
      </w:r>
    </w:p>
    <w:p w14:paraId="6A454B9D" w14:textId="77777777" w:rsidR="00046EEE" w:rsidRPr="00567BE3" w:rsidRDefault="00046EEE" w:rsidP="00046EEE">
      <w:r w:rsidRPr="00567BE3">
        <w:t>These methods are particularly suitable for learning consultation techniques, customer-care standards, workstation preparation and the sequence of salon services. They are relatively cost-effective because learning occurs within the workplace.</w:t>
      </w:r>
    </w:p>
    <w:p w14:paraId="7F72B706" w14:textId="77777777" w:rsidR="00046EEE" w:rsidRPr="00567BE3" w:rsidRDefault="00046EEE" w:rsidP="00046EEE">
      <w:r w:rsidRPr="00567BE3">
        <w:t>Nevertheless, observation alone may produce passive learning. The trainee may see what an experienced stylist does without understanding the reasons behind the decisions.</w:t>
      </w:r>
    </w:p>
    <w:p w14:paraId="6EE45E15" w14:textId="77777777" w:rsidR="00046EEE" w:rsidRPr="00567BE3" w:rsidRDefault="00046EEE" w:rsidP="00046EEE">
      <w:r w:rsidRPr="00567BE3">
        <w:t>Supervised practice should therefore include explanation, questions, feedback and repeated opportunities to demonstrate competence. The level of supervision should reflect the complexity and risk of the task.</w:t>
      </w:r>
    </w:p>
    <w:p w14:paraId="49FA440A" w14:textId="77777777" w:rsidR="00046EEE" w:rsidRPr="00567BE3" w:rsidRDefault="00046EEE" w:rsidP="006C3752">
      <w:pPr>
        <w:pStyle w:val="Heading2"/>
        <w:rPr>
          <w:b/>
          <w:bCs/>
        </w:rPr>
      </w:pPr>
      <w:bookmarkStart w:id="21" w:name="_Toc242636703"/>
      <w:r w:rsidRPr="00567BE3">
        <w:rPr>
          <w:b/>
          <w:bCs/>
        </w:rPr>
        <w:t>4.5 Digital learning and workplace systems</w:t>
      </w:r>
      <w:bookmarkEnd w:id="21"/>
    </w:p>
    <w:p w14:paraId="21110994" w14:textId="77777777" w:rsidR="00046EEE" w:rsidRPr="00567BE3" w:rsidRDefault="00046EEE" w:rsidP="00046EEE">
      <w:r w:rsidRPr="00567BE3">
        <w:t xml:space="preserve">Digital learning can provide access to product information, technical demonstrations, health and safety guidance and refresher materials. </w:t>
      </w:r>
      <w:proofErr w:type="spellStart"/>
      <w:r w:rsidRPr="00567BE3">
        <w:t>Booksy</w:t>
      </w:r>
      <w:proofErr w:type="spellEnd"/>
      <w:r w:rsidRPr="00567BE3">
        <w:t xml:space="preserve"> can also support learning about appointment scheduling, service durations and booking administration, subject to the salon's system configuration and access permissions.</w:t>
      </w:r>
    </w:p>
    <w:p w14:paraId="25A9335B" w14:textId="77777777" w:rsidR="00046EEE" w:rsidRPr="00567BE3" w:rsidRDefault="00046EEE" w:rsidP="00046EEE">
      <w:r w:rsidRPr="00567BE3">
        <w:lastRenderedPageBreak/>
        <w:t>Digital resources offer flexibility and allow employees to revisit information when necessary. They can also support consistency by providing shared guidance.</w:t>
      </w:r>
    </w:p>
    <w:p w14:paraId="6723F390" w14:textId="77777777" w:rsidR="00046EEE" w:rsidRPr="00567BE3" w:rsidRDefault="00046EEE" w:rsidP="00046EEE">
      <w:r w:rsidRPr="00567BE3">
        <w:t>However, digital learning cannot fully replace practical assessment of hands-on hairdressing skills. Online demonstrations may not reveal whether a trainee can reproduce a technique safely or respond appropriately to an individual customer.</w:t>
      </w:r>
    </w:p>
    <w:p w14:paraId="6943BC6B" w14:textId="77777777" w:rsidR="00046EEE" w:rsidRPr="00567BE3" w:rsidRDefault="00046EEE" w:rsidP="00046EEE">
      <w:r w:rsidRPr="00567BE3">
        <w:t xml:space="preserve">Digital resources should therefore supplement practical training. Customer information accessed through </w:t>
      </w:r>
      <w:proofErr w:type="spellStart"/>
      <w:r w:rsidRPr="00567BE3">
        <w:t>Booksy</w:t>
      </w:r>
      <w:proofErr w:type="spellEnd"/>
      <w:r w:rsidRPr="00567BE3">
        <w:t xml:space="preserve"> must be handled in accordance with applicable data-protection requirements and the salon's confidentiality procedures.</w:t>
      </w:r>
    </w:p>
    <w:p w14:paraId="66A03E4B" w14:textId="77777777" w:rsidR="00046EEE" w:rsidRPr="00567BE3" w:rsidRDefault="00046EEE" w:rsidP="006C3752">
      <w:pPr>
        <w:pStyle w:val="Heading2"/>
        <w:rPr>
          <w:b/>
          <w:bCs/>
        </w:rPr>
      </w:pPr>
      <w:bookmarkStart w:id="22" w:name="_Toc242636704"/>
      <w:r w:rsidRPr="00567BE3">
        <w:rPr>
          <w:b/>
          <w:bCs/>
        </w:rPr>
        <w:t>4.6 Reflective practice and peer learning</w:t>
      </w:r>
      <w:bookmarkEnd w:id="22"/>
    </w:p>
    <w:p w14:paraId="2C82B2E4" w14:textId="77777777" w:rsidR="00046EEE" w:rsidRPr="00567BE3" w:rsidRDefault="00046EEE" w:rsidP="00046EEE">
      <w:r w:rsidRPr="00567BE3">
        <w:t>Reflective practice encourages employees to examine experiences and identify lessons for future performance. Schön (1983) distinguishes reflection during action from reflection after action, both of which can support professional learning.</w:t>
      </w:r>
    </w:p>
    <w:p w14:paraId="2D15A108" w14:textId="77777777" w:rsidR="00046EEE" w:rsidRPr="00567BE3" w:rsidRDefault="00046EEE" w:rsidP="00046EEE">
      <w:r w:rsidRPr="00567BE3">
        <w:t>After a service, the trainee could record what went well, what difficulties arose and what support would help next time. This can encourage independent thinking and make development meetings more productive.</w:t>
      </w:r>
    </w:p>
    <w:p w14:paraId="31CF7F55" w14:textId="77777777" w:rsidR="00046EEE" w:rsidRPr="00567BE3" w:rsidRDefault="00046EEE" w:rsidP="00046EEE">
      <w:r w:rsidRPr="00567BE3">
        <w:t>Peer learning can also allow colleagues to share techniques and practical knowledge. In a small salon, this may strengthen team relationships and reduce the risk that valuable knowledge remains with one individual.</w:t>
      </w:r>
    </w:p>
    <w:p w14:paraId="0054A80A" w14:textId="77777777" w:rsidR="00046EEE" w:rsidRPr="00567BE3" w:rsidRDefault="00046EEE" w:rsidP="00046EEE">
      <w:r w:rsidRPr="00567BE3">
        <w:t>However, reflective records may become superficial if they are completed only to satisfy management. Peer learning may also spread incorrect information if participants lack the necessary expertise.</w:t>
      </w:r>
    </w:p>
    <w:p w14:paraId="4ABF3809" w14:textId="77777777" w:rsidR="00046EEE" w:rsidRDefault="00046EEE" w:rsidP="00046EEE">
      <w:r w:rsidRPr="00567BE3">
        <w:t>The Senior Stylist should therefore use reflective notes as discussion prompts and verify technical advice against appropriate professional guidance.</w:t>
      </w:r>
    </w:p>
    <w:p w14:paraId="54672A57" w14:textId="77777777" w:rsidR="006C3752" w:rsidRDefault="006C3752" w:rsidP="00046EEE"/>
    <w:p w14:paraId="13587423" w14:textId="77777777" w:rsidR="006C3752" w:rsidRDefault="006C3752" w:rsidP="00046EEE"/>
    <w:p w14:paraId="7207E61B" w14:textId="77777777" w:rsidR="006C3752" w:rsidRDefault="006C3752" w:rsidP="00046EEE"/>
    <w:p w14:paraId="5CEBED83" w14:textId="77777777" w:rsidR="006C3752" w:rsidRDefault="006C3752" w:rsidP="00046EEE"/>
    <w:p w14:paraId="4533FF6E" w14:textId="77777777" w:rsidR="006C3752" w:rsidRDefault="006C3752" w:rsidP="00046EEE"/>
    <w:p w14:paraId="701A7FB8" w14:textId="77777777" w:rsidR="006C3752" w:rsidRDefault="006C3752" w:rsidP="00046EEE"/>
    <w:p w14:paraId="14DDFC32" w14:textId="77777777" w:rsidR="006C3752" w:rsidRDefault="006C3752" w:rsidP="00046EEE"/>
    <w:p w14:paraId="73326D31" w14:textId="77777777" w:rsidR="006C3752" w:rsidRDefault="006C3752" w:rsidP="00046EEE"/>
    <w:p w14:paraId="2255FD10" w14:textId="77777777" w:rsidR="006C3752" w:rsidRDefault="006C3752" w:rsidP="00046EEE"/>
    <w:p w14:paraId="278D0AA4" w14:textId="77777777" w:rsidR="006C3752" w:rsidRDefault="006C3752" w:rsidP="00046EEE"/>
    <w:p w14:paraId="5062E173" w14:textId="77777777" w:rsidR="006C3752" w:rsidRDefault="006C3752" w:rsidP="00046EEE"/>
    <w:p w14:paraId="6CCFB6CA" w14:textId="77777777" w:rsidR="006C3752" w:rsidRDefault="006C3752" w:rsidP="00046EEE"/>
    <w:p w14:paraId="20E90946" w14:textId="77777777" w:rsidR="006C3752" w:rsidRDefault="006C3752" w:rsidP="00046EEE"/>
    <w:p w14:paraId="4716BD8F" w14:textId="77777777" w:rsidR="006C3752" w:rsidRDefault="006C3752" w:rsidP="00046EEE"/>
    <w:p w14:paraId="3E19963C" w14:textId="77777777" w:rsidR="006C3752" w:rsidRDefault="006C3752" w:rsidP="00046EEE"/>
    <w:p w14:paraId="7249287D" w14:textId="77777777" w:rsidR="006C3752" w:rsidRDefault="006C3752" w:rsidP="00046EEE"/>
    <w:p w14:paraId="539FCBC1" w14:textId="77777777" w:rsidR="006C3752" w:rsidRDefault="006C3752" w:rsidP="00046EEE"/>
    <w:p w14:paraId="2DDFD8EE" w14:textId="77777777" w:rsidR="006C3752" w:rsidRDefault="006C3752" w:rsidP="00046EEE"/>
    <w:p w14:paraId="1F3F8B34" w14:textId="77777777" w:rsidR="006C3752" w:rsidRDefault="006C3752" w:rsidP="00046EEE"/>
    <w:p w14:paraId="36671C76" w14:textId="77777777" w:rsidR="006C3752" w:rsidRPr="00567BE3" w:rsidRDefault="006C3752" w:rsidP="00046EEE"/>
    <w:p w14:paraId="24D59826" w14:textId="77777777" w:rsidR="00046EEE" w:rsidRPr="00567BE3" w:rsidRDefault="00046EEE" w:rsidP="006C3752">
      <w:pPr>
        <w:pStyle w:val="Heading2"/>
        <w:rPr>
          <w:b/>
          <w:bCs/>
        </w:rPr>
      </w:pPr>
      <w:bookmarkStart w:id="23" w:name="_Toc242636705"/>
      <w:r w:rsidRPr="00567BE3">
        <w:rPr>
          <w:b/>
          <w:bCs/>
        </w:rPr>
        <w:t>4.7 Comparative evaluation</w:t>
      </w:r>
      <w:bookmarkEnd w:id="2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4"/>
        <w:gridCol w:w="2459"/>
        <w:gridCol w:w="2041"/>
        <w:gridCol w:w="2742"/>
      </w:tblGrid>
      <w:tr w:rsidR="00046EEE" w:rsidRPr="00567BE3" w14:paraId="20614E7F" w14:textId="77777777" w:rsidTr="00713693">
        <w:trPr>
          <w:tblCellSpacing w:w="15" w:type="dxa"/>
        </w:trPr>
        <w:tc>
          <w:tcPr>
            <w:tcW w:w="0" w:type="auto"/>
            <w:vAlign w:val="center"/>
            <w:hideMark/>
          </w:tcPr>
          <w:p w14:paraId="313ABABA" w14:textId="77777777" w:rsidR="00046EEE" w:rsidRPr="00567BE3" w:rsidRDefault="00046EEE" w:rsidP="00713693">
            <w:pPr>
              <w:rPr>
                <w:b/>
                <w:bCs/>
              </w:rPr>
            </w:pPr>
            <w:r w:rsidRPr="00567BE3">
              <w:rPr>
                <w:b/>
                <w:bCs/>
              </w:rPr>
              <w:t>Development method</w:t>
            </w:r>
          </w:p>
        </w:tc>
        <w:tc>
          <w:tcPr>
            <w:tcW w:w="0" w:type="auto"/>
            <w:vAlign w:val="center"/>
            <w:hideMark/>
          </w:tcPr>
          <w:p w14:paraId="351A5201" w14:textId="77777777" w:rsidR="00046EEE" w:rsidRPr="00567BE3" w:rsidRDefault="00046EEE" w:rsidP="00713693">
            <w:pPr>
              <w:rPr>
                <w:b/>
                <w:bCs/>
              </w:rPr>
            </w:pPr>
            <w:r w:rsidRPr="00567BE3">
              <w:rPr>
                <w:b/>
                <w:bCs/>
              </w:rPr>
              <w:t>Main benefit</w:t>
            </w:r>
          </w:p>
        </w:tc>
        <w:tc>
          <w:tcPr>
            <w:tcW w:w="0" w:type="auto"/>
            <w:vAlign w:val="center"/>
            <w:hideMark/>
          </w:tcPr>
          <w:p w14:paraId="4DC8C16F" w14:textId="77777777" w:rsidR="00046EEE" w:rsidRPr="00567BE3" w:rsidRDefault="00046EEE" w:rsidP="00713693">
            <w:pPr>
              <w:rPr>
                <w:b/>
                <w:bCs/>
              </w:rPr>
            </w:pPr>
            <w:r w:rsidRPr="00567BE3">
              <w:rPr>
                <w:b/>
                <w:bCs/>
              </w:rPr>
              <w:t>Main limitation</w:t>
            </w:r>
          </w:p>
        </w:tc>
        <w:tc>
          <w:tcPr>
            <w:tcW w:w="0" w:type="auto"/>
            <w:vAlign w:val="center"/>
            <w:hideMark/>
          </w:tcPr>
          <w:p w14:paraId="29B1ADB2" w14:textId="77777777" w:rsidR="00046EEE" w:rsidRPr="00567BE3" w:rsidRDefault="00046EEE" w:rsidP="00713693">
            <w:pPr>
              <w:rPr>
                <w:b/>
                <w:bCs/>
              </w:rPr>
            </w:pPr>
            <w:r w:rsidRPr="00567BE3">
              <w:rPr>
                <w:b/>
                <w:bCs/>
              </w:rPr>
              <w:t>Recommended application</w:t>
            </w:r>
          </w:p>
        </w:tc>
      </w:tr>
      <w:tr w:rsidR="00046EEE" w:rsidRPr="00567BE3" w14:paraId="51A4C7AB" w14:textId="77777777" w:rsidTr="00713693">
        <w:trPr>
          <w:tblCellSpacing w:w="15" w:type="dxa"/>
        </w:trPr>
        <w:tc>
          <w:tcPr>
            <w:tcW w:w="0" w:type="auto"/>
            <w:vAlign w:val="center"/>
            <w:hideMark/>
          </w:tcPr>
          <w:p w14:paraId="500D26E4" w14:textId="77777777" w:rsidR="00046EEE" w:rsidRPr="00567BE3" w:rsidRDefault="00046EEE" w:rsidP="00713693">
            <w:r w:rsidRPr="00567BE3">
              <w:t>Coaching</w:t>
            </w:r>
          </w:p>
        </w:tc>
        <w:tc>
          <w:tcPr>
            <w:tcW w:w="0" w:type="auto"/>
            <w:vAlign w:val="center"/>
            <w:hideMark/>
          </w:tcPr>
          <w:p w14:paraId="2399E0FB" w14:textId="77777777" w:rsidR="00046EEE" w:rsidRPr="00567BE3" w:rsidRDefault="00046EEE" w:rsidP="00713693">
            <w:r w:rsidRPr="00567BE3">
              <w:t>Immediate feedback and problem-solving</w:t>
            </w:r>
          </w:p>
        </w:tc>
        <w:tc>
          <w:tcPr>
            <w:tcW w:w="0" w:type="auto"/>
            <w:vAlign w:val="center"/>
            <w:hideMark/>
          </w:tcPr>
          <w:p w14:paraId="6158C317" w14:textId="77777777" w:rsidR="00046EEE" w:rsidRPr="00567BE3" w:rsidRDefault="00046EEE" w:rsidP="00713693">
            <w:r w:rsidRPr="00567BE3">
              <w:t>Requires supervisor time and skill</w:t>
            </w:r>
          </w:p>
        </w:tc>
        <w:tc>
          <w:tcPr>
            <w:tcW w:w="0" w:type="auto"/>
            <w:vAlign w:val="center"/>
            <w:hideMark/>
          </w:tcPr>
          <w:p w14:paraId="25413541" w14:textId="77777777" w:rsidR="00046EEE" w:rsidRPr="00567BE3" w:rsidRDefault="00046EEE" w:rsidP="00713693">
            <w:r w:rsidRPr="00567BE3">
              <w:t>Consultation, communication and time management</w:t>
            </w:r>
          </w:p>
        </w:tc>
      </w:tr>
      <w:tr w:rsidR="00046EEE" w:rsidRPr="00567BE3" w14:paraId="3B4AFD5A" w14:textId="77777777" w:rsidTr="00713693">
        <w:trPr>
          <w:tblCellSpacing w:w="15" w:type="dxa"/>
        </w:trPr>
        <w:tc>
          <w:tcPr>
            <w:tcW w:w="0" w:type="auto"/>
            <w:vAlign w:val="center"/>
            <w:hideMark/>
          </w:tcPr>
          <w:p w14:paraId="398CC8C8" w14:textId="77777777" w:rsidR="00046EEE" w:rsidRPr="00567BE3" w:rsidRDefault="00046EEE" w:rsidP="00713693">
            <w:r w:rsidRPr="00567BE3">
              <w:t>Mentoring</w:t>
            </w:r>
          </w:p>
        </w:tc>
        <w:tc>
          <w:tcPr>
            <w:tcW w:w="0" w:type="auto"/>
            <w:vAlign w:val="center"/>
            <w:hideMark/>
          </w:tcPr>
          <w:p w14:paraId="68FF7C71" w14:textId="77777777" w:rsidR="00046EEE" w:rsidRPr="00567BE3" w:rsidRDefault="00046EEE" w:rsidP="00713693">
            <w:r w:rsidRPr="00567BE3">
              <w:t>Career guidance and confidence</w:t>
            </w:r>
          </w:p>
        </w:tc>
        <w:tc>
          <w:tcPr>
            <w:tcW w:w="0" w:type="auto"/>
            <w:vAlign w:val="center"/>
            <w:hideMark/>
          </w:tcPr>
          <w:p w14:paraId="2C55E873" w14:textId="77777777" w:rsidR="00046EEE" w:rsidRPr="00567BE3" w:rsidRDefault="00046EEE" w:rsidP="00713693">
            <w:r w:rsidRPr="00567BE3">
              <w:t>Potential dependency or personal bias</w:t>
            </w:r>
          </w:p>
        </w:tc>
        <w:tc>
          <w:tcPr>
            <w:tcW w:w="0" w:type="auto"/>
            <w:vAlign w:val="center"/>
            <w:hideMark/>
          </w:tcPr>
          <w:p w14:paraId="76C33EBE" w14:textId="77777777" w:rsidR="00046EEE" w:rsidRPr="00567BE3" w:rsidRDefault="00046EEE" w:rsidP="00713693">
            <w:r w:rsidRPr="00567BE3">
              <w:t>Ongoing professional development</w:t>
            </w:r>
          </w:p>
        </w:tc>
      </w:tr>
      <w:tr w:rsidR="00046EEE" w:rsidRPr="00567BE3" w14:paraId="03E9FBC8" w14:textId="77777777" w:rsidTr="00713693">
        <w:trPr>
          <w:tblCellSpacing w:w="15" w:type="dxa"/>
        </w:trPr>
        <w:tc>
          <w:tcPr>
            <w:tcW w:w="0" w:type="auto"/>
            <w:vAlign w:val="center"/>
            <w:hideMark/>
          </w:tcPr>
          <w:p w14:paraId="46E64920" w14:textId="77777777" w:rsidR="00046EEE" w:rsidRPr="00567BE3" w:rsidRDefault="00046EEE" w:rsidP="00713693">
            <w:r w:rsidRPr="00567BE3">
              <w:t>Formal training</w:t>
            </w:r>
          </w:p>
        </w:tc>
        <w:tc>
          <w:tcPr>
            <w:tcW w:w="0" w:type="auto"/>
            <w:vAlign w:val="center"/>
            <w:hideMark/>
          </w:tcPr>
          <w:p w14:paraId="0B902BE4" w14:textId="77777777" w:rsidR="00046EEE" w:rsidRPr="00567BE3" w:rsidRDefault="00046EEE" w:rsidP="00713693">
            <w:r w:rsidRPr="00567BE3">
              <w:t>Structured technical knowledge and qualifications</w:t>
            </w:r>
          </w:p>
        </w:tc>
        <w:tc>
          <w:tcPr>
            <w:tcW w:w="0" w:type="auto"/>
            <w:vAlign w:val="center"/>
            <w:hideMark/>
          </w:tcPr>
          <w:p w14:paraId="34F08672" w14:textId="77777777" w:rsidR="00046EEE" w:rsidRPr="00567BE3" w:rsidRDefault="00046EEE" w:rsidP="00713693">
            <w:r w:rsidRPr="00567BE3">
              <w:t>Cost and limited workplace transfer</w:t>
            </w:r>
          </w:p>
        </w:tc>
        <w:tc>
          <w:tcPr>
            <w:tcW w:w="0" w:type="auto"/>
            <w:vAlign w:val="center"/>
            <w:hideMark/>
          </w:tcPr>
          <w:p w14:paraId="0A629B3C" w14:textId="77777777" w:rsidR="00046EEE" w:rsidRPr="00567BE3" w:rsidRDefault="00046EEE" w:rsidP="00713693">
            <w:r w:rsidRPr="00567BE3">
              <w:t>Technical skills and safety-critical subjects</w:t>
            </w:r>
          </w:p>
        </w:tc>
      </w:tr>
      <w:tr w:rsidR="00046EEE" w:rsidRPr="00567BE3" w14:paraId="52CDEF7F" w14:textId="77777777" w:rsidTr="00713693">
        <w:trPr>
          <w:tblCellSpacing w:w="15" w:type="dxa"/>
        </w:trPr>
        <w:tc>
          <w:tcPr>
            <w:tcW w:w="0" w:type="auto"/>
            <w:vAlign w:val="center"/>
            <w:hideMark/>
          </w:tcPr>
          <w:p w14:paraId="426CD6DC" w14:textId="77777777" w:rsidR="00046EEE" w:rsidRPr="00567BE3" w:rsidRDefault="00046EEE" w:rsidP="00713693">
            <w:r w:rsidRPr="00567BE3">
              <w:t>Job shadowing</w:t>
            </w:r>
          </w:p>
        </w:tc>
        <w:tc>
          <w:tcPr>
            <w:tcW w:w="0" w:type="auto"/>
            <w:vAlign w:val="center"/>
            <w:hideMark/>
          </w:tcPr>
          <w:p w14:paraId="647BA065" w14:textId="77777777" w:rsidR="00046EEE" w:rsidRPr="00567BE3" w:rsidRDefault="00046EEE" w:rsidP="00713693">
            <w:r w:rsidRPr="00567BE3">
              <w:t>Observation of experienced practice</w:t>
            </w:r>
          </w:p>
        </w:tc>
        <w:tc>
          <w:tcPr>
            <w:tcW w:w="0" w:type="auto"/>
            <w:vAlign w:val="center"/>
            <w:hideMark/>
          </w:tcPr>
          <w:p w14:paraId="75C520CC" w14:textId="77777777" w:rsidR="00046EEE" w:rsidRPr="00567BE3" w:rsidRDefault="00046EEE" w:rsidP="00713693">
            <w:r w:rsidRPr="00567BE3">
              <w:t>Passive observation may limit learning</w:t>
            </w:r>
          </w:p>
        </w:tc>
        <w:tc>
          <w:tcPr>
            <w:tcW w:w="0" w:type="auto"/>
            <w:vAlign w:val="center"/>
            <w:hideMark/>
          </w:tcPr>
          <w:p w14:paraId="268837B5" w14:textId="77777777" w:rsidR="00046EEE" w:rsidRPr="00567BE3" w:rsidRDefault="00046EEE" w:rsidP="00713693">
            <w:r w:rsidRPr="00567BE3">
              <w:t>Customer service and salon routines</w:t>
            </w:r>
          </w:p>
        </w:tc>
      </w:tr>
      <w:tr w:rsidR="00046EEE" w:rsidRPr="00567BE3" w14:paraId="61CD4015" w14:textId="77777777" w:rsidTr="00713693">
        <w:trPr>
          <w:tblCellSpacing w:w="15" w:type="dxa"/>
        </w:trPr>
        <w:tc>
          <w:tcPr>
            <w:tcW w:w="0" w:type="auto"/>
            <w:vAlign w:val="center"/>
            <w:hideMark/>
          </w:tcPr>
          <w:p w14:paraId="4169C5AF" w14:textId="77777777" w:rsidR="00046EEE" w:rsidRPr="00567BE3" w:rsidRDefault="00046EEE" w:rsidP="00713693">
            <w:r w:rsidRPr="00567BE3">
              <w:t>Supervised practice</w:t>
            </w:r>
          </w:p>
        </w:tc>
        <w:tc>
          <w:tcPr>
            <w:tcW w:w="0" w:type="auto"/>
            <w:vAlign w:val="center"/>
            <w:hideMark/>
          </w:tcPr>
          <w:p w14:paraId="11D1AFA8" w14:textId="77777777" w:rsidR="00046EEE" w:rsidRPr="00567BE3" w:rsidRDefault="00046EEE" w:rsidP="00713693">
            <w:r w:rsidRPr="00567BE3">
              <w:t>Practical skill development</w:t>
            </w:r>
          </w:p>
        </w:tc>
        <w:tc>
          <w:tcPr>
            <w:tcW w:w="0" w:type="auto"/>
            <w:vAlign w:val="center"/>
            <w:hideMark/>
          </w:tcPr>
          <w:p w14:paraId="344C74C8" w14:textId="77777777" w:rsidR="00046EEE" w:rsidRPr="00567BE3" w:rsidRDefault="00046EEE" w:rsidP="00713693">
            <w:r w:rsidRPr="00567BE3">
              <w:t>Requires suitable supervision</w:t>
            </w:r>
          </w:p>
        </w:tc>
        <w:tc>
          <w:tcPr>
            <w:tcW w:w="0" w:type="auto"/>
            <w:vAlign w:val="center"/>
            <w:hideMark/>
          </w:tcPr>
          <w:p w14:paraId="7428F1B2" w14:textId="77777777" w:rsidR="00046EEE" w:rsidRPr="00567BE3" w:rsidRDefault="00046EEE" w:rsidP="00713693">
            <w:r w:rsidRPr="00567BE3">
              <w:t>Technical tasks within the trainee's competence</w:t>
            </w:r>
          </w:p>
        </w:tc>
      </w:tr>
      <w:tr w:rsidR="00046EEE" w:rsidRPr="00567BE3" w14:paraId="5826EF80" w14:textId="77777777" w:rsidTr="00713693">
        <w:trPr>
          <w:tblCellSpacing w:w="15" w:type="dxa"/>
        </w:trPr>
        <w:tc>
          <w:tcPr>
            <w:tcW w:w="0" w:type="auto"/>
            <w:vAlign w:val="center"/>
            <w:hideMark/>
          </w:tcPr>
          <w:p w14:paraId="1A2060BD" w14:textId="77777777" w:rsidR="00046EEE" w:rsidRPr="00567BE3" w:rsidRDefault="00046EEE" w:rsidP="00713693">
            <w:r w:rsidRPr="00567BE3">
              <w:t>Digital learning</w:t>
            </w:r>
          </w:p>
        </w:tc>
        <w:tc>
          <w:tcPr>
            <w:tcW w:w="0" w:type="auto"/>
            <w:vAlign w:val="center"/>
            <w:hideMark/>
          </w:tcPr>
          <w:p w14:paraId="672BF6D8" w14:textId="77777777" w:rsidR="00046EEE" w:rsidRPr="00567BE3" w:rsidRDefault="00046EEE" w:rsidP="00713693">
            <w:r w:rsidRPr="00567BE3">
              <w:t>Flexible access to information</w:t>
            </w:r>
          </w:p>
        </w:tc>
        <w:tc>
          <w:tcPr>
            <w:tcW w:w="0" w:type="auto"/>
            <w:vAlign w:val="center"/>
            <w:hideMark/>
          </w:tcPr>
          <w:p w14:paraId="1CA9A18D" w14:textId="77777777" w:rsidR="00046EEE" w:rsidRPr="00567BE3" w:rsidRDefault="00046EEE" w:rsidP="00713693">
            <w:r w:rsidRPr="00567BE3">
              <w:t>Limited practical assessment</w:t>
            </w:r>
          </w:p>
        </w:tc>
        <w:tc>
          <w:tcPr>
            <w:tcW w:w="0" w:type="auto"/>
            <w:vAlign w:val="center"/>
            <w:hideMark/>
          </w:tcPr>
          <w:p w14:paraId="32A752F9" w14:textId="77777777" w:rsidR="00046EEE" w:rsidRPr="00567BE3" w:rsidRDefault="00046EEE" w:rsidP="00713693">
            <w:r w:rsidRPr="00567BE3">
              <w:t>Product knowledge and booking procedures</w:t>
            </w:r>
          </w:p>
        </w:tc>
      </w:tr>
      <w:tr w:rsidR="00046EEE" w:rsidRPr="00567BE3" w14:paraId="52EB355A" w14:textId="77777777" w:rsidTr="00713693">
        <w:trPr>
          <w:tblCellSpacing w:w="15" w:type="dxa"/>
        </w:trPr>
        <w:tc>
          <w:tcPr>
            <w:tcW w:w="0" w:type="auto"/>
            <w:vAlign w:val="center"/>
            <w:hideMark/>
          </w:tcPr>
          <w:p w14:paraId="68BEE18E" w14:textId="77777777" w:rsidR="00046EEE" w:rsidRPr="00567BE3" w:rsidRDefault="00046EEE" w:rsidP="00713693">
            <w:r w:rsidRPr="00567BE3">
              <w:lastRenderedPageBreak/>
              <w:t>Reflective practice</w:t>
            </w:r>
          </w:p>
        </w:tc>
        <w:tc>
          <w:tcPr>
            <w:tcW w:w="0" w:type="auto"/>
            <w:vAlign w:val="center"/>
            <w:hideMark/>
          </w:tcPr>
          <w:p w14:paraId="7DDFFF8A" w14:textId="77777777" w:rsidR="00046EEE" w:rsidRPr="00567BE3" w:rsidRDefault="00046EEE" w:rsidP="00713693">
            <w:r w:rsidRPr="00567BE3">
              <w:t>Self-awareness and continuous improvement</w:t>
            </w:r>
          </w:p>
        </w:tc>
        <w:tc>
          <w:tcPr>
            <w:tcW w:w="0" w:type="auto"/>
            <w:vAlign w:val="center"/>
            <w:hideMark/>
          </w:tcPr>
          <w:p w14:paraId="155B541C" w14:textId="77777777" w:rsidR="00046EEE" w:rsidRPr="00567BE3" w:rsidRDefault="00046EEE" w:rsidP="00713693">
            <w:r w:rsidRPr="00567BE3">
              <w:t>Can become superficial</w:t>
            </w:r>
          </w:p>
        </w:tc>
        <w:tc>
          <w:tcPr>
            <w:tcW w:w="0" w:type="auto"/>
            <w:vAlign w:val="center"/>
            <w:hideMark/>
          </w:tcPr>
          <w:p w14:paraId="6BB67D20" w14:textId="77777777" w:rsidR="00046EEE" w:rsidRPr="00567BE3" w:rsidRDefault="00046EEE" w:rsidP="00713693">
            <w:r w:rsidRPr="00567BE3">
              <w:t>Review of completed tasks and feedback</w:t>
            </w:r>
          </w:p>
        </w:tc>
      </w:tr>
    </w:tbl>
    <w:p w14:paraId="246A99EF" w14:textId="77777777" w:rsidR="00046EEE" w:rsidRDefault="00046EEE" w:rsidP="00046EEE">
      <w:r w:rsidRPr="00567BE3">
        <w:t>The most appropriate approach is a blended development programme. Formal instruction should establish essential knowledge, shadowing should demonstrate effective practice, supervised experience should develop competence, and coaching and reflection should reinforce learning. This combination is more likely to meet the trainee's needs than relying on a single development method.</w:t>
      </w:r>
    </w:p>
    <w:p w14:paraId="49D2F0DC" w14:textId="77777777" w:rsidR="006C3752" w:rsidRDefault="006C3752" w:rsidP="00046EEE"/>
    <w:p w14:paraId="0A781DF2" w14:textId="77777777" w:rsidR="006C3752" w:rsidRDefault="006C3752" w:rsidP="00046EEE"/>
    <w:p w14:paraId="4980CB6A" w14:textId="77777777" w:rsidR="006C3752" w:rsidRDefault="006C3752" w:rsidP="00046EEE"/>
    <w:p w14:paraId="7885219B" w14:textId="77777777" w:rsidR="006C3752" w:rsidRDefault="006C3752" w:rsidP="00046EEE"/>
    <w:p w14:paraId="5F9E7BC9" w14:textId="77777777" w:rsidR="006C3752" w:rsidRDefault="006C3752" w:rsidP="00046EEE"/>
    <w:p w14:paraId="28A0304E" w14:textId="77777777" w:rsidR="00046EEE" w:rsidRPr="00567BE3" w:rsidRDefault="00046EEE" w:rsidP="006C3752">
      <w:pPr>
        <w:pStyle w:val="Heading1"/>
        <w:rPr>
          <w:b/>
          <w:bCs/>
        </w:rPr>
      </w:pPr>
      <w:bookmarkStart w:id="24" w:name="_Toc242636706"/>
      <w:r w:rsidRPr="00567BE3">
        <w:rPr>
          <w:b/>
          <w:bCs/>
        </w:rPr>
        <w:t>5. Individual Development Plan and Performance Management</w:t>
      </w:r>
      <w:bookmarkEnd w:id="24"/>
    </w:p>
    <w:p w14:paraId="2469E8F2" w14:textId="77777777" w:rsidR="00046EEE" w:rsidRPr="00567BE3" w:rsidRDefault="00046EEE" w:rsidP="006C3752">
      <w:pPr>
        <w:pStyle w:val="Heading2"/>
        <w:rPr>
          <w:b/>
          <w:bCs/>
        </w:rPr>
      </w:pPr>
      <w:bookmarkStart w:id="25" w:name="_Toc242636707"/>
      <w:r w:rsidRPr="00567BE3">
        <w:rPr>
          <w:b/>
          <w:bCs/>
        </w:rPr>
        <w:t>5.1 Purpose and initial assessment</w:t>
      </w:r>
      <w:bookmarkEnd w:id="25"/>
    </w:p>
    <w:p w14:paraId="0E1A3FC5" w14:textId="77777777" w:rsidR="00046EEE" w:rsidRPr="00567BE3" w:rsidRDefault="00046EEE" w:rsidP="00046EEE">
      <w:r w:rsidRPr="00567BE3">
        <w:t>The proposed six-month individual development plan is designed for a Trainee Hairdresser at Maples Hair and Beauty. Its purpose is to improve technical competence, customer communication, product knowledge, time management and teamwork while preparing the trainee for greater responsibility.</w:t>
      </w:r>
    </w:p>
    <w:p w14:paraId="200D105B" w14:textId="77777777" w:rsidR="00046EEE" w:rsidRPr="00567BE3" w:rsidRDefault="00046EEE" w:rsidP="00046EEE">
      <w:r w:rsidRPr="00567BE3">
        <w:t xml:space="preserve">Before implementation, the Senior Stylist should conduct an initial assessment using observation, discussion, relevant training records and feedback from appropriate colleagues. The assessment should establish the trainee's current competence rather than </w:t>
      </w:r>
      <w:proofErr w:type="gramStart"/>
      <w:r w:rsidRPr="00567BE3">
        <w:t>assuming that</w:t>
      </w:r>
      <w:proofErr w:type="gramEnd"/>
      <w:r w:rsidRPr="00567BE3">
        <w:t xml:space="preserve"> all trainees begin at the same level.</w:t>
      </w:r>
    </w:p>
    <w:p w14:paraId="303937D8" w14:textId="77777777" w:rsidR="00046EEE" w:rsidRDefault="00046EEE" w:rsidP="00046EEE">
      <w:r w:rsidRPr="00567BE3">
        <w:t>The plan should be agreed by the trainee and supervisor, with responsibilities, review dates and available resources clearly documented.</w:t>
      </w:r>
    </w:p>
    <w:p w14:paraId="16F59F10" w14:textId="77777777" w:rsidR="006C3752" w:rsidRDefault="006C3752" w:rsidP="00046EEE"/>
    <w:p w14:paraId="2F46E95C" w14:textId="77777777" w:rsidR="006C3752" w:rsidRDefault="006C3752" w:rsidP="00046EEE"/>
    <w:p w14:paraId="3848FCC5" w14:textId="77777777" w:rsidR="006C3752" w:rsidRDefault="006C3752" w:rsidP="00046EEE"/>
    <w:p w14:paraId="5ACC8843" w14:textId="77777777" w:rsidR="006C3752" w:rsidRDefault="006C3752" w:rsidP="00046EEE"/>
    <w:p w14:paraId="1E0FB1CC" w14:textId="77777777" w:rsidR="006C3752" w:rsidRDefault="006C3752" w:rsidP="00046EEE"/>
    <w:p w14:paraId="24A55B57" w14:textId="77777777" w:rsidR="006C3752" w:rsidRDefault="006C3752" w:rsidP="00046EEE"/>
    <w:p w14:paraId="061EC06C" w14:textId="77777777" w:rsidR="006C3752" w:rsidRDefault="006C3752" w:rsidP="00046EEE"/>
    <w:p w14:paraId="01D75D9E" w14:textId="77777777" w:rsidR="006C3752" w:rsidRDefault="006C3752" w:rsidP="00046EEE"/>
    <w:p w14:paraId="33B978CA" w14:textId="77777777" w:rsidR="006C3752" w:rsidRDefault="006C3752" w:rsidP="00046EEE"/>
    <w:p w14:paraId="720F7D32" w14:textId="77777777" w:rsidR="006C3752" w:rsidRDefault="006C3752" w:rsidP="00046EEE"/>
    <w:p w14:paraId="3BB01E89" w14:textId="77777777" w:rsidR="006C3752" w:rsidRDefault="006C3752" w:rsidP="00046EEE"/>
    <w:p w14:paraId="2F296814" w14:textId="77777777" w:rsidR="006C3752" w:rsidRDefault="006C3752" w:rsidP="00046EEE"/>
    <w:p w14:paraId="7AC960AF" w14:textId="77777777" w:rsidR="006C3752" w:rsidRDefault="006C3752" w:rsidP="00046EEE"/>
    <w:p w14:paraId="7FB16F77" w14:textId="77777777" w:rsidR="006C3752" w:rsidRDefault="006C3752" w:rsidP="00046EEE"/>
    <w:p w14:paraId="1C76CD62" w14:textId="77777777" w:rsidR="006C3752" w:rsidRDefault="006C3752" w:rsidP="00046EEE"/>
    <w:p w14:paraId="0B3724AF" w14:textId="77777777" w:rsidR="006C3752" w:rsidRPr="00567BE3" w:rsidRDefault="006C3752" w:rsidP="00046EEE"/>
    <w:p w14:paraId="1E202992" w14:textId="77777777" w:rsidR="00046EEE" w:rsidRPr="00567BE3" w:rsidRDefault="00046EEE" w:rsidP="006C3752">
      <w:pPr>
        <w:pStyle w:val="Heading2"/>
        <w:rPr>
          <w:b/>
          <w:bCs/>
        </w:rPr>
      </w:pPr>
      <w:bookmarkStart w:id="26" w:name="_Toc242636708"/>
      <w:r w:rsidRPr="00567BE3">
        <w:rPr>
          <w:b/>
          <w:bCs/>
        </w:rPr>
        <w:t>5.2 SMART development objectives</w:t>
      </w:r>
      <w:bookmarkEnd w:id="26"/>
    </w:p>
    <w:p w14:paraId="52E7802F" w14:textId="77777777" w:rsidR="00046EEE" w:rsidRPr="00567BE3" w:rsidRDefault="00046EEE" w:rsidP="00046EEE">
      <w:r w:rsidRPr="00567BE3">
        <w:t xml:space="preserve">SMART objectives are specific, measurable, achievable, relevant and </w:t>
      </w:r>
      <w:proofErr w:type="gramStart"/>
      <w:r w:rsidRPr="00567BE3">
        <w:t>time-bound</w:t>
      </w:r>
      <w:proofErr w:type="gramEnd"/>
      <w:r w:rsidRPr="00567BE3">
        <w:t>. Their use helps translate broad development ambitions into observable workplace outcomes.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2"/>
        <w:gridCol w:w="2649"/>
        <w:gridCol w:w="2411"/>
        <w:gridCol w:w="2114"/>
      </w:tblGrid>
      <w:tr w:rsidR="00046EEE" w:rsidRPr="00567BE3" w14:paraId="6229A6E1" w14:textId="77777777" w:rsidTr="00713693">
        <w:trPr>
          <w:tblCellSpacing w:w="15" w:type="dxa"/>
        </w:trPr>
        <w:tc>
          <w:tcPr>
            <w:tcW w:w="0" w:type="auto"/>
            <w:vAlign w:val="center"/>
            <w:hideMark/>
          </w:tcPr>
          <w:p w14:paraId="162D631E" w14:textId="77777777" w:rsidR="00046EEE" w:rsidRPr="00567BE3" w:rsidRDefault="00046EEE" w:rsidP="00713693">
            <w:pPr>
              <w:rPr>
                <w:b/>
                <w:bCs/>
              </w:rPr>
            </w:pPr>
            <w:r w:rsidRPr="00567BE3">
              <w:rPr>
                <w:b/>
                <w:bCs/>
              </w:rPr>
              <w:t>Development area</w:t>
            </w:r>
          </w:p>
        </w:tc>
        <w:tc>
          <w:tcPr>
            <w:tcW w:w="0" w:type="auto"/>
            <w:vAlign w:val="center"/>
            <w:hideMark/>
          </w:tcPr>
          <w:p w14:paraId="664039C8" w14:textId="77777777" w:rsidR="00046EEE" w:rsidRPr="00567BE3" w:rsidRDefault="00046EEE" w:rsidP="00713693">
            <w:pPr>
              <w:rPr>
                <w:b/>
                <w:bCs/>
              </w:rPr>
            </w:pPr>
            <w:r w:rsidRPr="00567BE3">
              <w:rPr>
                <w:b/>
                <w:bCs/>
              </w:rPr>
              <w:t>Six-month objective</w:t>
            </w:r>
          </w:p>
        </w:tc>
        <w:tc>
          <w:tcPr>
            <w:tcW w:w="0" w:type="auto"/>
            <w:vAlign w:val="center"/>
            <w:hideMark/>
          </w:tcPr>
          <w:p w14:paraId="48F59D39" w14:textId="77777777" w:rsidR="00046EEE" w:rsidRPr="00567BE3" w:rsidRDefault="00046EEE" w:rsidP="00713693">
            <w:pPr>
              <w:rPr>
                <w:b/>
                <w:bCs/>
              </w:rPr>
            </w:pPr>
            <w:r w:rsidRPr="00567BE3">
              <w:rPr>
                <w:b/>
                <w:bCs/>
              </w:rPr>
              <w:t>Development activities</w:t>
            </w:r>
          </w:p>
        </w:tc>
        <w:tc>
          <w:tcPr>
            <w:tcW w:w="0" w:type="auto"/>
            <w:vAlign w:val="center"/>
            <w:hideMark/>
          </w:tcPr>
          <w:p w14:paraId="119D7F4F" w14:textId="77777777" w:rsidR="00046EEE" w:rsidRPr="00567BE3" w:rsidRDefault="00046EEE" w:rsidP="00713693">
            <w:pPr>
              <w:rPr>
                <w:b/>
                <w:bCs/>
              </w:rPr>
            </w:pPr>
            <w:r w:rsidRPr="00567BE3">
              <w:rPr>
                <w:b/>
                <w:bCs/>
              </w:rPr>
              <w:t>Evidence of achievement</w:t>
            </w:r>
          </w:p>
        </w:tc>
      </w:tr>
      <w:tr w:rsidR="00046EEE" w:rsidRPr="00567BE3" w14:paraId="276CC96B" w14:textId="77777777" w:rsidTr="00713693">
        <w:trPr>
          <w:tblCellSpacing w:w="15" w:type="dxa"/>
        </w:trPr>
        <w:tc>
          <w:tcPr>
            <w:tcW w:w="0" w:type="auto"/>
            <w:vAlign w:val="center"/>
            <w:hideMark/>
          </w:tcPr>
          <w:p w14:paraId="72F3F3E1" w14:textId="77777777" w:rsidR="00046EEE" w:rsidRPr="00567BE3" w:rsidRDefault="00046EEE" w:rsidP="00713693">
            <w:r w:rsidRPr="00567BE3">
              <w:t>Technical competence</w:t>
            </w:r>
          </w:p>
        </w:tc>
        <w:tc>
          <w:tcPr>
            <w:tcW w:w="0" w:type="auto"/>
            <w:vAlign w:val="center"/>
            <w:hideMark/>
          </w:tcPr>
          <w:p w14:paraId="13DFFF65" w14:textId="77777777" w:rsidR="00046EEE" w:rsidRPr="00567BE3" w:rsidRDefault="00046EEE" w:rsidP="00713693">
            <w:r w:rsidRPr="00567BE3">
              <w:t>Demonstrate competence in agreed trainee-level tasks by month six</w:t>
            </w:r>
          </w:p>
        </w:tc>
        <w:tc>
          <w:tcPr>
            <w:tcW w:w="0" w:type="auto"/>
            <w:vAlign w:val="center"/>
            <w:hideMark/>
          </w:tcPr>
          <w:p w14:paraId="13557486" w14:textId="77777777" w:rsidR="00046EEE" w:rsidRPr="00567BE3" w:rsidRDefault="00046EEE" w:rsidP="00713693">
            <w:r w:rsidRPr="00567BE3">
              <w:t>Demonstrations, supervised practice and skills assessments</w:t>
            </w:r>
          </w:p>
        </w:tc>
        <w:tc>
          <w:tcPr>
            <w:tcW w:w="0" w:type="auto"/>
            <w:vAlign w:val="center"/>
            <w:hideMark/>
          </w:tcPr>
          <w:p w14:paraId="5064004F" w14:textId="77777777" w:rsidR="00046EEE" w:rsidRPr="00567BE3" w:rsidRDefault="00046EEE" w:rsidP="00713693">
            <w:r w:rsidRPr="00567BE3">
              <w:t>Completed competency checklist and observed assessments</w:t>
            </w:r>
          </w:p>
        </w:tc>
      </w:tr>
      <w:tr w:rsidR="00046EEE" w:rsidRPr="00567BE3" w14:paraId="1B0B81B4" w14:textId="77777777" w:rsidTr="00713693">
        <w:trPr>
          <w:tblCellSpacing w:w="15" w:type="dxa"/>
        </w:trPr>
        <w:tc>
          <w:tcPr>
            <w:tcW w:w="0" w:type="auto"/>
            <w:vAlign w:val="center"/>
            <w:hideMark/>
          </w:tcPr>
          <w:p w14:paraId="1377C4DF" w14:textId="77777777" w:rsidR="00046EEE" w:rsidRPr="00567BE3" w:rsidRDefault="00046EEE" w:rsidP="00713693">
            <w:r w:rsidRPr="00567BE3">
              <w:t>Customer communication</w:t>
            </w:r>
          </w:p>
        </w:tc>
        <w:tc>
          <w:tcPr>
            <w:tcW w:w="0" w:type="auto"/>
            <w:vAlign w:val="center"/>
            <w:hideMark/>
          </w:tcPr>
          <w:p w14:paraId="74C85EEC" w14:textId="77777777" w:rsidR="00046EEE" w:rsidRPr="00567BE3" w:rsidRDefault="00046EEE" w:rsidP="00713693">
            <w:r w:rsidRPr="00567BE3">
              <w:t>Meet the agreed consultation assessment standard by month three</w:t>
            </w:r>
          </w:p>
        </w:tc>
        <w:tc>
          <w:tcPr>
            <w:tcW w:w="0" w:type="auto"/>
            <w:vAlign w:val="center"/>
            <w:hideMark/>
          </w:tcPr>
          <w:p w14:paraId="45EE819D" w14:textId="77777777" w:rsidR="00046EEE" w:rsidRPr="00567BE3" w:rsidRDefault="00046EEE" w:rsidP="00713693">
            <w:r w:rsidRPr="00567BE3">
              <w:t>Shadowing, role-play and observed consultations</w:t>
            </w:r>
          </w:p>
        </w:tc>
        <w:tc>
          <w:tcPr>
            <w:tcW w:w="0" w:type="auto"/>
            <w:vAlign w:val="center"/>
            <w:hideMark/>
          </w:tcPr>
          <w:p w14:paraId="69EF43DE" w14:textId="77777777" w:rsidR="00046EEE" w:rsidRPr="00567BE3" w:rsidRDefault="00046EEE" w:rsidP="00713693">
            <w:r w:rsidRPr="00567BE3">
              <w:t>Assessment records and feedback</w:t>
            </w:r>
          </w:p>
        </w:tc>
      </w:tr>
      <w:tr w:rsidR="00046EEE" w:rsidRPr="00567BE3" w14:paraId="02521F7B" w14:textId="77777777" w:rsidTr="00713693">
        <w:trPr>
          <w:tblCellSpacing w:w="15" w:type="dxa"/>
        </w:trPr>
        <w:tc>
          <w:tcPr>
            <w:tcW w:w="0" w:type="auto"/>
            <w:vAlign w:val="center"/>
            <w:hideMark/>
          </w:tcPr>
          <w:p w14:paraId="237B9901" w14:textId="77777777" w:rsidR="00046EEE" w:rsidRPr="00567BE3" w:rsidRDefault="00046EEE" w:rsidP="00713693">
            <w:r w:rsidRPr="00567BE3">
              <w:t>Product knowledge</w:t>
            </w:r>
          </w:p>
        </w:tc>
        <w:tc>
          <w:tcPr>
            <w:tcW w:w="0" w:type="auto"/>
            <w:vAlign w:val="center"/>
            <w:hideMark/>
          </w:tcPr>
          <w:p w14:paraId="57A98132" w14:textId="77777777" w:rsidR="00046EEE" w:rsidRPr="00567BE3" w:rsidRDefault="00046EEE" w:rsidP="00713693">
            <w:r w:rsidRPr="00567BE3">
              <w:t>Achieve at least 80% in an agreed product-knowledge assessment by month three</w:t>
            </w:r>
          </w:p>
        </w:tc>
        <w:tc>
          <w:tcPr>
            <w:tcW w:w="0" w:type="auto"/>
            <w:vAlign w:val="center"/>
            <w:hideMark/>
          </w:tcPr>
          <w:p w14:paraId="1CCE4018" w14:textId="77777777" w:rsidR="00046EEE" w:rsidRPr="00567BE3" w:rsidRDefault="00046EEE" w:rsidP="00713693">
            <w:r w:rsidRPr="00567BE3">
              <w:t>Product training, revision and questioning</w:t>
            </w:r>
          </w:p>
        </w:tc>
        <w:tc>
          <w:tcPr>
            <w:tcW w:w="0" w:type="auto"/>
            <w:vAlign w:val="center"/>
            <w:hideMark/>
          </w:tcPr>
          <w:p w14:paraId="2F7DA5E5" w14:textId="77777777" w:rsidR="00046EEE" w:rsidRPr="00567BE3" w:rsidRDefault="00046EEE" w:rsidP="00713693">
            <w:r w:rsidRPr="00567BE3">
              <w:t>Recorded assessment result</w:t>
            </w:r>
          </w:p>
        </w:tc>
      </w:tr>
      <w:tr w:rsidR="00046EEE" w:rsidRPr="00567BE3" w14:paraId="2636CA8B" w14:textId="77777777" w:rsidTr="00713693">
        <w:trPr>
          <w:tblCellSpacing w:w="15" w:type="dxa"/>
        </w:trPr>
        <w:tc>
          <w:tcPr>
            <w:tcW w:w="0" w:type="auto"/>
            <w:vAlign w:val="center"/>
            <w:hideMark/>
          </w:tcPr>
          <w:p w14:paraId="238E6AA2" w14:textId="77777777" w:rsidR="00046EEE" w:rsidRPr="00567BE3" w:rsidRDefault="00046EEE" w:rsidP="00713693">
            <w:r w:rsidRPr="00567BE3">
              <w:lastRenderedPageBreak/>
              <w:t>Time management</w:t>
            </w:r>
          </w:p>
        </w:tc>
        <w:tc>
          <w:tcPr>
            <w:tcW w:w="0" w:type="auto"/>
            <w:vAlign w:val="center"/>
            <w:hideMark/>
          </w:tcPr>
          <w:p w14:paraId="299D7E21" w14:textId="77777777" w:rsidR="00046EEE" w:rsidRPr="00567BE3" w:rsidRDefault="00046EEE" w:rsidP="00713693">
            <w:r w:rsidRPr="00567BE3">
              <w:t>Meet agreed preparation and task-time standards consistently by month four</w:t>
            </w:r>
          </w:p>
        </w:tc>
        <w:tc>
          <w:tcPr>
            <w:tcW w:w="0" w:type="auto"/>
            <w:vAlign w:val="center"/>
            <w:hideMark/>
          </w:tcPr>
          <w:p w14:paraId="19FC8817" w14:textId="77777777" w:rsidR="00046EEE" w:rsidRPr="00567BE3" w:rsidRDefault="00046EEE" w:rsidP="00713693">
            <w:r w:rsidRPr="00567BE3">
              <w:t>Task planning, observation and review of appointment schedules</w:t>
            </w:r>
          </w:p>
        </w:tc>
        <w:tc>
          <w:tcPr>
            <w:tcW w:w="0" w:type="auto"/>
            <w:vAlign w:val="center"/>
            <w:hideMark/>
          </w:tcPr>
          <w:p w14:paraId="07FD9481" w14:textId="77777777" w:rsidR="00046EEE" w:rsidRPr="00567BE3" w:rsidRDefault="00046EEE" w:rsidP="00713693">
            <w:r w:rsidRPr="00567BE3">
              <w:t>Observation records and appropriate scheduling evidence</w:t>
            </w:r>
          </w:p>
        </w:tc>
      </w:tr>
      <w:tr w:rsidR="00046EEE" w:rsidRPr="00567BE3" w14:paraId="2CB2BFCB" w14:textId="77777777" w:rsidTr="00713693">
        <w:trPr>
          <w:tblCellSpacing w:w="15" w:type="dxa"/>
        </w:trPr>
        <w:tc>
          <w:tcPr>
            <w:tcW w:w="0" w:type="auto"/>
            <w:vAlign w:val="center"/>
            <w:hideMark/>
          </w:tcPr>
          <w:p w14:paraId="1F04FA62" w14:textId="77777777" w:rsidR="00046EEE" w:rsidRPr="00567BE3" w:rsidRDefault="00046EEE" w:rsidP="00713693">
            <w:r w:rsidRPr="00567BE3">
              <w:t>Teamwork</w:t>
            </w:r>
          </w:p>
        </w:tc>
        <w:tc>
          <w:tcPr>
            <w:tcW w:w="0" w:type="auto"/>
            <w:vAlign w:val="center"/>
            <w:hideMark/>
          </w:tcPr>
          <w:p w14:paraId="1D064ACF" w14:textId="77777777" w:rsidR="00046EEE" w:rsidRPr="00567BE3" w:rsidRDefault="00046EEE" w:rsidP="00713693">
            <w:r w:rsidRPr="00567BE3">
              <w:t>Demonstrate agreed communication and handover behaviours throughout the six months</w:t>
            </w:r>
          </w:p>
        </w:tc>
        <w:tc>
          <w:tcPr>
            <w:tcW w:w="0" w:type="auto"/>
            <w:vAlign w:val="center"/>
            <w:hideMark/>
          </w:tcPr>
          <w:p w14:paraId="1570AC70" w14:textId="77777777" w:rsidR="00046EEE" w:rsidRPr="00567BE3" w:rsidRDefault="00046EEE" w:rsidP="00713693">
            <w:r w:rsidRPr="00567BE3">
              <w:t>Mentoring, team discussions and peer learning</w:t>
            </w:r>
          </w:p>
        </w:tc>
        <w:tc>
          <w:tcPr>
            <w:tcW w:w="0" w:type="auto"/>
            <w:vAlign w:val="center"/>
            <w:hideMark/>
          </w:tcPr>
          <w:p w14:paraId="1E93F1DF" w14:textId="77777777" w:rsidR="00046EEE" w:rsidRPr="00567BE3" w:rsidRDefault="00046EEE" w:rsidP="00713693">
            <w:r w:rsidRPr="00567BE3">
              <w:t>Supervisor observations and review discussions</w:t>
            </w:r>
          </w:p>
        </w:tc>
      </w:tr>
      <w:tr w:rsidR="00046EEE" w:rsidRPr="00567BE3" w14:paraId="64EE3751" w14:textId="77777777" w:rsidTr="00713693">
        <w:trPr>
          <w:tblCellSpacing w:w="15" w:type="dxa"/>
        </w:trPr>
        <w:tc>
          <w:tcPr>
            <w:tcW w:w="0" w:type="auto"/>
            <w:vAlign w:val="center"/>
            <w:hideMark/>
          </w:tcPr>
          <w:p w14:paraId="6074A908" w14:textId="77777777" w:rsidR="00046EEE" w:rsidRPr="00567BE3" w:rsidRDefault="00046EEE" w:rsidP="00713693">
            <w:r w:rsidRPr="00567BE3">
              <w:t>Reflective practice</w:t>
            </w:r>
          </w:p>
        </w:tc>
        <w:tc>
          <w:tcPr>
            <w:tcW w:w="0" w:type="auto"/>
            <w:vAlign w:val="center"/>
            <w:hideMark/>
          </w:tcPr>
          <w:p w14:paraId="76859363" w14:textId="77777777" w:rsidR="00046EEE" w:rsidRPr="00567BE3" w:rsidRDefault="00046EEE" w:rsidP="00713693">
            <w:r w:rsidRPr="00567BE3">
              <w:t>Complete a short reflection after at least two relevant learning activities each month</w:t>
            </w:r>
          </w:p>
        </w:tc>
        <w:tc>
          <w:tcPr>
            <w:tcW w:w="0" w:type="auto"/>
            <w:vAlign w:val="center"/>
            <w:hideMark/>
          </w:tcPr>
          <w:p w14:paraId="7D7423FD" w14:textId="77777777" w:rsidR="00046EEE" w:rsidRPr="00567BE3" w:rsidRDefault="00046EEE" w:rsidP="00713693">
            <w:r w:rsidRPr="00567BE3">
              <w:t>Reflective log and coaching conversations</w:t>
            </w:r>
          </w:p>
        </w:tc>
        <w:tc>
          <w:tcPr>
            <w:tcW w:w="0" w:type="auto"/>
            <w:vAlign w:val="center"/>
            <w:hideMark/>
          </w:tcPr>
          <w:p w14:paraId="6B9597D2" w14:textId="77777777" w:rsidR="00046EEE" w:rsidRPr="00567BE3" w:rsidRDefault="00046EEE" w:rsidP="00713693">
            <w:r w:rsidRPr="00567BE3">
              <w:t>Reviewed learning log</w:t>
            </w:r>
          </w:p>
        </w:tc>
      </w:tr>
    </w:tbl>
    <w:p w14:paraId="21CD0B26" w14:textId="77777777" w:rsidR="00046EEE" w:rsidRDefault="00046EEE" w:rsidP="00046EEE">
      <w:r w:rsidRPr="00567BE3">
        <w:t>These targets are proposed starting points, not universal industry standards. They should be adjusted after the initial assessment and should not override professional, qualification or safety requirements.</w:t>
      </w:r>
    </w:p>
    <w:p w14:paraId="20BE7032" w14:textId="77777777" w:rsidR="006C3752" w:rsidRPr="00567BE3" w:rsidRDefault="006C3752" w:rsidP="00046EEE"/>
    <w:p w14:paraId="523179C9" w14:textId="77777777" w:rsidR="00046EEE" w:rsidRPr="00567BE3" w:rsidRDefault="00046EEE" w:rsidP="006C3752">
      <w:pPr>
        <w:pStyle w:val="Heading2"/>
        <w:rPr>
          <w:b/>
          <w:bCs/>
        </w:rPr>
      </w:pPr>
      <w:bookmarkStart w:id="27" w:name="_Toc242636709"/>
      <w:r w:rsidRPr="00567BE3">
        <w:rPr>
          <w:b/>
          <w:bCs/>
        </w:rPr>
        <w:t>5.3 Six-month implementation schedule</w:t>
      </w:r>
      <w:bookmarkEnd w:id="2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06"/>
        <w:gridCol w:w="3043"/>
        <w:gridCol w:w="2928"/>
        <w:gridCol w:w="2249"/>
      </w:tblGrid>
      <w:tr w:rsidR="00046EEE" w:rsidRPr="00567BE3" w14:paraId="564FADCF" w14:textId="77777777" w:rsidTr="00713693">
        <w:trPr>
          <w:tblCellSpacing w:w="15" w:type="dxa"/>
        </w:trPr>
        <w:tc>
          <w:tcPr>
            <w:tcW w:w="0" w:type="auto"/>
            <w:vAlign w:val="center"/>
            <w:hideMark/>
          </w:tcPr>
          <w:p w14:paraId="4F19EAB6" w14:textId="77777777" w:rsidR="00046EEE" w:rsidRPr="00567BE3" w:rsidRDefault="00046EEE" w:rsidP="00713693">
            <w:pPr>
              <w:rPr>
                <w:b/>
                <w:bCs/>
              </w:rPr>
            </w:pPr>
            <w:r w:rsidRPr="00567BE3">
              <w:rPr>
                <w:b/>
                <w:bCs/>
              </w:rPr>
              <w:t>Period</w:t>
            </w:r>
          </w:p>
        </w:tc>
        <w:tc>
          <w:tcPr>
            <w:tcW w:w="0" w:type="auto"/>
            <w:vAlign w:val="center"/>
            <w:hideMark/>
          </w:tcPr>
          <w:p w14:paraId="304E2807" w14:textId="77777777" w:rsidR="00046EEE" w:rsidRPr="00567BE3" w:rsidRDefault="00046EEE" w:rsidP="00713693">
            <w:pPr>
              <w:rPr>
                <w:b/>
                <w:bCs/>
              </w:rPr>
            </w:pPr>
            <w:r w:rsidRPr="00567BE3">
              <w:rPr>
                <w:b/>
                <w:bCs/>
              </w:rPr>
              <w:t>Main activities</w:t>
            </w:r>
          </w:p>
        </w:tc>
        <w:tc>
          <w:tcPr>
            <w:tcW w:w="0" w:type="auto"/>
            <w:vAlign w:val="center"/>
            <w:hideMark/>
          </w:tcPr>
          <w:p w14:paraId="41625B33" w14:textId="77777777" w:rsidR="00046EEE" w:rsidRPr="00567BE3" w:rsidRDefault="00046EEE" w:rsidP="00713693">
            <w:pPr>
              <w:rPr>
                <w:b/>
                <w:bCs/>
              </w:rPr>
            </w:pPr>
            <w:r w:rsidRPr="00567BE3">
              <w:rPr>
                <w:b/>
                <w:bCs/>
              </w:rPr>
              <w:t>Management responsibilities</w:t>
            </w:r>
          </w:p>
        </w:tc>
        <w:tc>
          <w:tcPr>
            <w:tcW w:w="0" w:type="auto"/>
            <w:vAlign w:val="center"/>
            <w:hideMark/>
          </w:tcPr>
          <w:p w14:paraId="75519861" w14:textId="77777777" w:rsidR="00046EEE" w:rsidRPr="00567BE3" w:rsidRDefault="00046EEE" w:rsidP="00713693">
            <w:pPr>
              <w:rPr>
                <w:b/>
                <w:bCs/>
              </w:rPr>
            </w:pPr>
            <w:r w:rsidRPr="00567BE3">
              <w:rPr>
                <w:b/>
                <w:bCs/>
              </w:rPr>
              <w:t>Review point</w:t>
            </w:r>
          </w:p>
        </w:tc>
      </w:tr>
      <w:tr w:rsidR="00046EEE" w:rsidRPr="00567BE3" w14:paraId="7107647F" w14:textId="77777777" w:rsidTr="00713693">
        <w:trPr>
          <w:tblCellSpacing w:w="15" w:type="dxa"/>
        </w:trPr>
        <w:tc>
          <w:tcPr>
            <w:tcW w:w="0" w:type="auto"/>
            <w:vAlign w:val="center"/>
            <w:hideMark/>
          </w:tcPr>
          <w:p w14:paraId="49CBBFAE" w14:textId="77777777" w:rsidR="00046EEE" w:rsidRPr="00567BE3" w:rsidRDefault="00046EEE" w:rsidP="00713693">
            <w:r w:rsidRPr="00567BE3">
              <w:t>Month 1</w:t>
            </w:r>
          </w:p>
        </w:tc>
        <w:tc>
          <w:tcPr>
            <w:tcW w:w="0" w:type="auto"/>
            <w:vAlign w:val="center"/>
            <w:hideMark/>
          </w:tcPr>
          <w:p w14:paraId="28855C1D" w14:textId="77777777" w:rsidR="00046EEE" w:rsidRPr="00567BE3" w:rsidRDefault="00046EEE" w:rsidP="00713693">
            <w:r w:rsidRPr="00567BE3">
              <w:t xml:space="preserve">Baseline assessment, </w:t>
            </w:r>
            <w:proofErr w:type="gramStart"/>
            <w:r w:rsidRPr="00567BE3">
              <w:t>goal-setting</w:t>
            </w:r>
            <w:proofErr w:type="gramEnd"/>
            <w:r w:rsidRPr="00567BE3">
              <w:t>, induction and identification of learning preferences</w:t>
            </w:r>
          </w:p>
        </w:tc>
        <w:tc>
          <w:tcPr>
            <w:tcW w:w="0" w:type="auto"/>
            <w:vAlign w:val="center"/>
            <w:hideMark/>
          </w:tcPr>
          <w:p w14:paraId="1F2B9F93" w14:textId="77777777" w:rsidR="00046EEE" w:rsidRPr="00567BE3" w:rsidRDefault="00046EEE" w:rsidP="00713693">
            <w:r w:rsidRPr="00567BE3">
              <w:t>Agree objectives, establish standards and explain support arrangements</w:t>
            </w:r>
          </w:p>
        </w:tc>
        <w:tc>
          <w:tcPr>
            <w:tcW w:w="0" w:type="auto"/>
            <w:vAlign w:val="center"/>
            <w:hideMark/>
          </w:tcPr>
          <w:p w14:paraId="6795987A" w14:textId="77777777" w:rsidR="00046EEE" w:rsidRPr="00567BE3" w:rsidRDefault="00046EEE" w:rsidP="00713693">
            <w:r w:rsidRPr="00567BE3">
              <w:t>End-of-month progress meeting</w:t>
            </w:r>
          </w:p>
        </w:tc>
      </w:tr>
      <w:tr w:rsidR="00046EEE" w:rsidRPr="00567BE3" w14:paraId="1F5E9A0E" w14:textId="77777777" w:rsidTr="00713693">
        <w:trPr>
          <w:tblCellSpacing w:w="15" w:type="dxa"/>
        </w:trPr>
        <w:tc>
          <w:tcPr>
            <w:tcW w:w="0" w:type="auto"/>
            <w:vAlign w:val="center"/>
            <w:hideMark/>
          </w:tcPr>
          <w:p w14:paraId="43A756B8" w14:textId="77777777" w:rsidR="00046EEE" w:rsidRPr="00567BE3" w:rsidRDefault="00046EEE" w:rsidP="00713693">
            <w:r w:rsidRPr="00567BE3">
              <w:t>Month 2</w:t>
            </w:r>
          </w:p>
        </w:tc>
        <w:tc>
          <w:tcPr>
            <w:tcW w:w="0" w:type="auto"/>
            <w:vAlign w:val="center"/>
            <w:hideMark/>
          </w:tcPr>
          <w:p w14:paraId="05B6B0FB" w14:textId="77777777" w:rsidR="00046EEE" w:rsidRPr="00567BE3" w:rsidRDefault="00046EEE" w:rsidP="00713693">
            <w:r w:rsidRPr="00567BE3">
              <w:t>Job shadowing, consultation practice and introductory product training</w:t>
            </w:r>
          </w:p>
        </w:tc>
        <w:tc>
          <w:tcPr>
            <w:tcW w:w="0" w:type="auto"/>
            <w:vAlign w:val="center"/>
            <w:hideMark/>
          </w:tcPr>
          <w:p w14:paraId="4CB04262" w14:textId="77777777" w:rsidR="00046EEE" w:rsidRPr="00567BE3" w:rsidRDefault="00046EEE" w:rsidP="00713693">
            <w:r w:rsidRPr="00567BE3">
              <w:t>Demonstrate tasks, observe practice and provide feedback</w:t>
            </w:r>
          </w:p>
        </w:tc>
        <w:tc>
          <w:tcPr>
            <w:tcW w:w="0" w:type="auto"/>
            <w:vAlign w:val="center"/>
            <w:hideMark/>
          </w:tcPr>
          <w:p w14:paraId="20EF8218" w14:textId="77777777" w:rsidR="00046EEE" w:rsidRPr="00567BE3" w:rsidRDefault="00046EEE" w:rsidP="00713693">
            <w:r w:rsidRPr="00567BE3">
              <w:t>Review communication and engagement</w:t>
            </w:r>
          </w:p>
        </w:tc>
      </w:tr>
      <w:tr w:rsidR="00046EEE" w:rsidRPr="00567BE3" w14:paraId="2C4239E3" w14:textId="77777777" w:rsidTr="00713693">
        <w:trPr>
          <w:tblCellSpacing w:w="15" w:type="dxa"/>
        </w:trPr>
        <w:tc>
          <w:tcPr>
            <w:tcW w:w="0" w:type="auto"/>
            <w:vAlign w:val="center"/>
            <w:hideMark/>
          </w:tcPr>
          <w:p w14:paraId="0B48BB91" w14:textId="77777777" w:rsidR="00046EEE" w:rsidRPr="00567BE3" w:rsidRDefault="00046EEE" w:rsidP="00713693">
            <w:r w:rsidRPr="00567BE3">
              <w:t>Month 3</w:t>
            </w:r>
          </w:p>
        </w:tc>
        <w:tc>
          <w:tcPr>
            <w:tcW w:w="0" w:type="auto"/>
            <w:vAlign w:val="center"/>
            <w:hideMark/>
          </w:tcPr>
          <w:p w14:paraId="00507129" w14:textId="77777777" w:rsidR="00046EEE" w:rsidRPr="00567BE3" w:rsidRDefault="00046EEE" w:rsidP="00713693">
            <w:r w:rsidRPr="00567BE3">
              <w:t>Product-knowledge assessment, supervised customer interactions and skills review</w:t>
            </w:r>
          </w:p>
        </w:tc>
        <w:tc>
          <w:tcPr>
            <w:tcW w:w="0" w:type="auto"/>
            <w:vAlign w:val="center"/>
            <w:hideMark/>
          </w:tcPr>
          <w:p w14:paraId="2911F050" w14:textId="77777777" w:rsidR="00046EEE" w:rsidRPr="00567BE3" w:rsidRDefault="00046EEE" w:rsidP="00713693">
            <w:r w:rsidRPr="00567BE3">
              <w:t>Record assessment results and revise objectives where necessary</w:t>
            </w:r>
          </w:p>
        </w:tc>
        <w:tc>
          <w:tcPr>
            <w:tcW w:w="0" w:type="auto"/>
            <w:vAlign w:val="center"/>
            <w:hideMark/>
          </w:tcPr>
          <w:p w14:paraId="303CEC4E" w14:textId="77777777" w:rsidR="00046EEE" w:rsidRPr="00567BE3" w:rsidRDefault="00046EEE" w:rsidP="00713693">
            <w:r w:rsidRPr="00567BE3">
              <w:t>Formal three-month appraisal</w:t>
            </w:r>
          </w:p>
        </w:tc>
      </w:tr>
      <w:tr w:rsidR="00046EEE" w:rsidRPr="00567BE3" w14:paraId="40531C02" w14:textId="77777777" w:rsidTr="00713693">
        <w:trPr>
          <w:tblCellSpacing w:w="15" w:type="dxa"/>
        </w:trPr>
        <w:tc>
          <w:tcPr>
            <w:tcW w:w="0" w:type="auto"/>
            <w:vAlign w:val="center"/>
            <w:hideMark/>
          </w:tcPr>
          <w:p w14:paraId="03B3933C" w14:textId="77777777" w:rsidR="00046EEE" w:rsidRPr="00567BE3" w:rsidRDefault="00046EEE" w:rsidP="00713693">
            <w:r w:rsidRPr="00567BE3">
              <w:lastRenderedPageBreak/>
              <w:t>Month 4</w:t>
            </w:r>
          </w:p>
        </w:tc>
        <w:tc>
          <w:tcPr>
            <w:tcW w:w="0" w:type="auto"/>
            <w:vAlign w:val="center"/>
            <w:hideMark/>
          </w:tcPr>
          <w:p w14:paraId="1B240924" w14:textId="77777777" w:rsidR="00046EEE" w:rsidRPr="00567BE3" w:rsidRDefault="00046EEE" w:rsidP="00713693">
            <w:r w:rsidRPr="00567BE3">
              <w:t>Increased supervised responsibility and time-management practice</w:t>
            </w:r>
          </w:p>
        </w:tc>
        <w:tc>
          <w:tcPr>
            <w:tcW w:w="0" w:type="auto"/>
            <w:vAlign w:val="center"/>
            <w:hideMark/>
          </w:tcPr>
          <w:p w14:paraId="507F613A" w14:textId="77777777" w:rsidR="00046EEE" w:rsidRPr="00567BE3" w:rsidRDefault="00046EEE" w:rsidP="00713693">
            <w:r w:rsidRPr="00567BE3">
              <w:t>Monitor consistency and provide targeted coaching</w:t>
            </w:r>
          </w:p>
        </w:tc>
        <w:tc>
          <w:tcPr>
            <w:tcW w:w="0" w:type="auto"/>
            <w:vAlign w:val="center"/>
            <w:hideMark/>
          </w:tcPr>
          <w:p w14:paraId="41C1BBEC" w14:textId="77777777" w:rsidR="00046EEE" w:rsidRPr="00567BE3" w:rsidRDefault="00046EEE" w:rsidP="00713693">
            <w:r w:rsidRPr="00567BE3">
              <w:t>Review task performance and scheduling</w:t>
            </w:r>
          </w:p>
        </w:tc>
      </w:tr>
      <w:tr w:rsidR="00046EEE" w:rsidRPr="00567BE3" w14:paraId="2541C570" w14:textId="77777777" w:rsidTr="00713693">
        <w:trPr>
          <w:tblCellSpacing w:w="15" w:type="dxa"/>
        </w:trPr>
        <w:tc>
          <w:tcPr>
            <w:tcW w:w="0" w:type="auto"/>
            <w:vAlign w:val="center"/>
            <w:hideMark/>
          </w:tcPr>
          <w:p w14:paraId="4F66594F" w14:textId="77777777" w:rsidR="00046EEE" w:rsidRPr="00567BE3" w:rsidRDefault="00046EEE" w:rsidP="00713693">
            <w:r w:rsidRPr="00567BE3">
              <w:t>Month 5</w:t>
            </w:r>
          </w:p>
        </w:tc>
        <w:tc>
          <w:tcPr>
            <w:tcW w:w="0" w:type="auto"/>
            <w:vAlign w:val="center"/>
            <w:hideMark/>
          </w:tcPr>
          <w:p w14:paraId="247D0AB6" w14:textId="77777777" w:rsidR="00046EEE" w:rsidRPr="00567BE3" w:rsidRDefault="00046EEE" w:rsidP="00713693">
            <w:r w:rsidRPr="00567BE3">
              <w:t>Consolidation of technical skills and greater participation in teamwork</w:t>
            </w:r>
          </w:p>
        </w:tc>
        <w:tc>
          <w:tcPr>
            <w:tcW w:w="0" w:type="auto"/>
            <w:vAlign w:val="center"/>
            <w:hideMark/>
          </w:tcPr>
          <w:p w14:paraId="6C10A7E1" w14:textId="77777777" w:rsidR="00046EEE" w:rsidRPr="00567BE3" w:rsidRDefault="00046EEE" w:rsidP="00713693">
            <w:r w:rsidRPr="00567BE3">
              <w:t>Assess competence, encourage reflection and identify remaining gaps</w:t>
            </w:r>
          </w:p>
        </w:tc>
        <w:tc>
          <w:tcPr>
            <w:tcW w:w="0" w:type="auto"/>
            <w:vAlign w:val="center"/>
            <w:hideMark/>
          </w:tcPr>
          <w:p w14:paraId="560552AE" w14:textId="77777777" w:rsidR="00046EEE" w:rsidRPr="00567BE3" w:rsidRDefault="00046EEE" w:rsidP="00713693">
            <w:r w:rsidRPr="00567BE3">
              <w:t>Progress review</w:t>
            </w:r>
          </w:p>
        </w:tc>
      </w:tr>
      <w:tr w:rsidR="00046EEE" w:rsidRPr="00567BE3" w14:paraId="22282614" w14:textId="77777777" w:rsidTr="00713693">
        <w:trPr>
          <w:tblCellSpacing w:w="15" w:type="dxa"/>
        </w:trPr>
        <w:tc>
          <w:tcPr>
            <w:tcW w:w="0" w:type="auto"/>
            <w:vAlign w:val="center"/>
            <w:hideMark/>
          </w:tcPr>
          <w:p w14:paraId="67402690" w14:textId="77777777" w:rsidR="00046EEE" w:rsidRPr="00567BE3" w:rsidRDefault="00046EEE" w:rsidP="00713693">
            <w:r w:rsidRPr="00567BE3">
              <w:t>Month 6</w:t>
            </w:r>
          </w:p>
        </w:tc>
        <w:tc>
          <w:tcPr>
            <w:tcW w:w="0" w:type="auto"/>
            <w:vAlign w:val="center"/>
            <w:hideMark/>
          </w:tcPr>
          <w:p w14:paraId="23144A17" w14:textId="77777777" w:rsidR="00046EEE" w:rsidRPr="00567BE3" w:rsidRDefault="00046EEE" w:rsidP="00713693">
            <w:r w:rsidRPr="00567BE3">
              <w:t>Final competency assessment, evaluation of objectives and career discussion</w:t>
            </w:r>
          </w:p>
        </w:tc>
        <w:tc>
          <w:tcPr>
            <w:tcW w:w="0" w:type="auto"/>
            <w:vAlign w:val="center"/>
            <w:hideMark/>
          </w:tcPr>
          <w:p w14:paraId="5C6B1DC9" w14:textId="77777777" w:rsidR="00046EEE" w:rsidRPr="00567BE3" w:rsidRDefault="00046EEE" w:rsidP="00713693">
            <w:r w:rsidRPr="00567BE3">
              <w:t>Compare results with baseline and agree the next development plan</w:t>
            </w:r>
          </w:p>
        </w:tc>
        <w:tc>
          <w:tcPr>
            <w:tcW w:w="0" w:type="auto"/>
            <w:vAlign w:val="center"/>
            <w:hideMark/>
          </w:tcPr>
          <w:p w14:paraId="14628229" w14:textId="77777777" w:rsidR="00046EEE" w:rsidRPr="00567BE3" w:rsidRDefault="00046EEE" w:rsidP="00713693">
            <w:r w:rsidRPr="00567BE3">
              <w:t>Formal six-month appraisal</w:t>
            </w:r>
          </w:p>
        </w:tc>
      </w:tr>
    </w:tbl>
    <w:p w14:paraId="7949962B" w14:textId="77777777" w:rsidR="00046EEE" w:rsidRDefault="00046EEE" w:rsidP="00046EEE">
      <w:r w:rsidRPr="00567BE3">
        <w:t xml:space="preserve">The schedule provides structure without </w:t>
      </w:r>
      <w:proofErr w:type="gramStart"/>
      <w:r w:rsidRPr="00567BE3">
        <w:t>assuming that</w:t>
      </w:r>
      <w:proofErr w:type="gramEnd"/>
      <w:r w:rsidRPr="00567BE3">
        <w:t xml:space="preserve"> every skill will develop at the same speed. If the trainee has difficulty with a particular task, the supervisor should investigate the cause and adjust the learning activities or timeframe where appropriate.</w:t>
      </w:r>
    </w:p>
    <w:p w14:paraId="52FF13D2" w14:textId="77777777" w:rsidR="006C3752" w:rsidRDefault="006C3752" w:rsidP="00046EEE"/>
    <w:p w14:paraId="39143C99" w14:textId="77777777" w:rsidR="006C3752" w:rsidRPr="00567BE3" w:rsidRDefault="006C3752" w:rsidP="00046EEE"/>
    <w:p w14:paraId="1712E5B6" w14:textId="77777777" w:rsidR="00046EEE" w:rsidRPr="00567BE3" w:rsidRDefault="00046EEE" w:rsidP="006C3752">
      <w:pPr>
        <w:pStyle w:val="Heading2"/>
        <w:rPr>
          <w:b/>
          <w:bCs/>
        </w:rPr>
      </w:pPr>
      <w:bookmarkStart w:id="28" w:name="_Toc242636710"/>
      <w:r w:rsidRPr="00567BE3">
        <w:rPr>
          <w:b/>
          <w:bCs/>
        </w:rPr>
        <w:t>5.4 Responsibilities and support mechanisms</w:t>
      </w:r>
      <w:bookmarkEnd w:id="28"/>
    </w:p>
    <w:p w14:paraId="4B0334C8" w14:textId="77777777" w:rsidR="00046EEE" w:rsidRPr="00567BE3" w:rsidRDefault="00046EEE" w:rsidP="00046EEE">
      <w:r w:rsidRPr="00567BE3">
        <w:t>The trainee is responsible for participating in development activities, practising agreed skills, following professional procedures, maintaining learning records and asking for clarification when necessary.</w:t>
      </w:r>
    </w:p>
    <w:p w14:paraId="550CC94D" w14:textId="77777777" w:rsidR="00046EEE" w:rsidRPr="00567BE3" w:rsidRDefault="00046EEE" w:rsidP="00046EEE">
      <w:r w:rsidRPr="00567BE3">
        <w:t>The Senior Stylist is responsible for demonstrating correct practice, arranging appropriate supervision, providing constructive feedback and recording progress accurately. The stylist must also ensure that the trainee is not asked to undertake tasks beyond their competence.</w:t>
      </w:r>
    </w:p>
    <w:p w14:paraId="66937759" w14:textId="77777777" w:rsidR="00046EEE" w:rsidRPr="00567BE3" w:rsidRDefault="00046EEE" w:rsidP="00046EEE">
      <w:r w:rsidRPr="00567BE3">
        <w:t>Salon management should provide reasonable time and resources for training, ensure that relevant procedures are available and review whether the programme supports business objectives. Where necessary, management should consider external training, suitable equipment or additional supervisory support.</w:t>
      </w:r>
    </w:p>
    <w:p w14:paraId="42566C25" w14:textId="77777777" w:rsidR="00046EEE" w:rsidRPr="00567BE3" w:rsidRDefault="00046EEE" w:rsidP="00046EEE">
      <w:r w:rsidRPr="00567BE3">
        <w:t>Support should be responsive to the individual's needs. If the trainee lacks confidence, additional demonstrations and guided practice may be appropriate. If the trainee understands the theory but struggles to apply it, repeated supervised practice may be more beneficial.</w:t>
      </w:r>
    </w:p>
    <w:p w14:paraId="087FA6FB" w14:textId="77777777" w:rsidR="00046EEE" w:rsidRPr="00567BE3" w:rsidRDefault="00046EEE" w:rsidP="006C3752">
      <w:pPr>
        <w:pStyle w:val="Heading2"/>
        <w:rPr>
          <w:b/>
          <w:bCs/>
        </w:rPr>
      </w:pPr>
      <w:bookmarkStart w:id="29" w:name="_Toc242636711"/>
      <w:r w:rsidRPr="00567BE3">
        <w:rPr>
          <w:b/>
          <w:bCs/>
        </w:rPr>
        <w:lastRenderedPageBreak/>
        <w:t>5.5 Performance indicators and monitoring</w:t>
      </w:r>
      <w:bookmarkEnd w:id="29"/>
    </w:p>
    <w:p w14:paraId="24358F00" w14:textId="77777777" w:rsidR="00046EEE" w:rsidRPr="00567BE3" w:rsidRDefault="00046EEE" w:rsidP="00046EEE">
      <w:r w:rsidRPr="00567BE3">
        <w:t xml:space="preserve">Performance management should assess both development activity and its effect on workplace outcomes. </w:t>
      </w:r>
      <w:proofErr w:type="spellStart"/>
      <w:r w:rsidRPr="00567BE3">
        <w:t>Aguinis</w:t>
      </w:r>
      <w:proofErr w:type="spellEnd"/>
      <w:r w:rsidRPr="00567BE3">
        <w:t xml:space="preserve"> (2019) argues that performance management is an ongoing process rather than simply an annual appraisal.</w:t>
      </w:r>
    </w:p>
    <w:p w14:paraId="35BBC619" w14:textId="77777777" w:rsidR="00046EEE" w:rsidRPr="00567BE3" w:rsidRDefault="00046EEE" w:rsidP="00046EEE">
      <w:r w:rsidRPr="00567BE3">
        <w:t>Maples Hair and Beauty should monitor several indicators.</w:t>
      </w:r>
    </w:p>
    <w:p w14:paraId="7FAB716A" w14:textId="77777777" w:rsidR="00046EEE" w:rsidRPr="00567BE3" w:rsidRDefault="00046EEE" w:rsidP="00046EEE">
      <w:r w:rsidRPr="00567BE3">
        <w:t>First, competency completion should be recorded against agreed criteria. Each assessment should distinguish between tasks the trainee has observed, tasks undertaken under supervision and tasks for which competence has been demonstrated.</w:t>
      </w:r>
    </w:p>
    <w:p w14:paraId="6F2AE285" w14:textId="77777777" w:rsidR="00046EEE" w:rsidRPr="00567BE3" w:rsidRDefault="00046EEE" w:rsidP="00046EEE">
      <w:r w:rsidRPr="00567BE3">
        <w:t>Second, customer communication should be assessed through structured observation, including listening, checking customer preferences, explaining appropriate next steps and referring questions beyond the trainee's competence.</w:t>
      </w:r>
    </w:p>
    <w:p w14:paraId="5B4101A0" w14:textId="77777777" w:rsidR="00046EEE" w:rsidRPr="00567BE3" w:rsidRDefault="00046EEE" w:rsidP="00046EEE">
      <w:r w:rsidRPr="00567BE3">
        <w:t xml:space="preserve">Third, time management can be assessed through punctual preparation, completion of assigned tasks and appropriate communication when delays arise. </w:t>
      </w:r>
      <w:proofErr w:type="spellStart"/>
      <w:r w:rsidRPr="00567BE3">
        <w:t>Booksy</w:t>
      </w:r>
      <w:proofErr w:type="spellEnd"/>
      <w:r w:rsidRPr="00567BE3">
        <w:t xml:space="preserve"> appointment information may provide relevant operational context, but scheduling data should not be treated as a complete measure of individual performance.</w:t>
      </w:r>
    </w:p>
    <w:p w14:paraId="67E833F6" w14:textId="77777777" w:rsidR="00046EEE" w:rsidRPr="00567BE3" w:rsidRDefault="00046EEE" w:rsidP="00046EEE">
      <w:r w:rsidRPr="00567BE3">
        <w:t>Fourth, teamwork should be assessed through observable behaviours such as providing accurate handovers, requesting assistance appropriately and supporting agreed salon routines.</w:t>
      </w:r>
    </w:p>
    <w:p w14:paraId="521E403A" w14:textId="77777777" w:rsidR="00046EEE" w:rsidRPr="00567BE3" w:rsidRDefault="00046EEE" w:rsidP="00046EEE">
      <w:r w:rsidRPr="00567BE3">
        <w:t>Finally, customer feedback may provide supplementary evidence of service quality. Complaints and positive comments should be interpreted carefully because customer expectations, appointment circumstances and factors outside the trainee's control can influence feedback.</w:t>
      </w:r>
    </w:p>
    <w:p w14:paraId="6D92E56E" w14:textId="77777777" w:rsidR="00046EEE" w:rsidRDefault="00046EEE" w:rsidP="00046EEE">
      <w:r w:rsidRPr="00567BE3">
        <w:t>A balanced assessment is preferable to relying on a single numerical target. For example, reducing task times is not a positive outcome if quality, customer comfort or safety deteriorates.</w:t>
      </w:r>
    </w:p>
    <w:p w14:paraId="49FB1D3F" w14:textId="77777777" w:rsidR="006C3752" w:rsidRPr="00567BE3" w:rsidRDefault="006C3752" w:rsidP="00046EEE"/>
    <w:p w14:paraId="3778B089" w14:textId="77777777" w:rsidR="00046EEE" w:rsidRPr="00567BE3" w:rsidRDefault="00046EEE" w:rsidP="006C3752">
      <w:pPr>
        <w:pStyle w:val="Heading2"/>
        <w:rPr>
          <w:b/>
          <w:bCs/>
        </w:rPr>
      </w:pPr>
      <w:bookmarkStart w:id="30" w:name="_Toc242636712"/>
      <w:r w:rsidRPr="00567BE3">
        <w:rPr>
          <w:b/>
          <w:bCs/>
        </w:rPr>
        <w:t>5.6 Appraisal and feedback procedures</w:t>
      </w:r>
      <w:bookmarkEnd w:id="30"/>
    </w:p>
    <w:p w14:paraId="2C19501D" w14:textId="77777777" w:rsidR="00046EEE" w:rsidRPr="00567BE3" w:rsidRDefault="00046EEE" w:rsidP="00046EEE">
      <w:r w:rsidRPr="00567BE3">
        <w:t>Formal reviews should take place at the end of month one, month three and month six, with shorter coaching discussions throughout the programme.</w:t>
      </w:r>
    </w:p>
    <w:p w14:paraId="622321EE" w14:textId="77777777" w:rsidR="00046EEE" w:rsidRPr="00567BE3" w:rsidRDefault="00046EEE" w:rsidP="00046EEE">
      <w:r w:rsidRPr="00567BE3">
        <w:t>The appraisal should follow a consistent structure:</w:t>
      </w:r>
    </w:p>
    <w:p w14:paraId="78D9868B" w14:textId="77777777" w:rsidR="00046EEE" w:rsidRPr="00567BE3" w:rsidRDefault="00046EEE" w:rsidP="00046EEE">
      <w:pPr>
        <w:numPr>
          <w:ilvl w:val="0"/>
          <w:numId w:val="2"/>
        </w:numPr>
      </w:pPr>
      <w:r w:rsidRPr="00567BE3">
        <w:t>Review the objectives agreed at the previous meeting.</w:t>
      </w:r>
    </w:p>
    <w:p w14:paraId="4C0B6F97" w14:textId="77777777" w:rsidR="00046EEE" w:rsidRPr="00567BE3" w:rsidRDefault="00046EEE" w:rsidP="00046EEE">
      <w:pPr>
        <w:numPr>
          <w:ilvl w:val="0"/>
          <w:numId w:val="2"/>
        </w:numPr>
      </w:pPr>
      <w:r w:rsidRPr="00567BE3">
        <w:t>Examine evidence of progress and identify achievements.</w:t>
      </w:r>
    </w:p>
    <w:p w14:paraId="6DC4DFAD" w14:textId="77777777" w:rsidR="00046EEE" w:rsidRPr="00567BE3" w:rsidRDefault="00046EEE" w:rsidP="00046EEE">
      <w:pPr>
        <w:numPr>
          <w:ilvl w:val="0"/>
          <w:numId w:val="2"/>
        </w:numPr>
      </w:pPr>
      <w:r w:rsidRPr="00567BE3">
        <w:t>Discuss difficulties and factors affecting performance.</w:t>
      </w:r>
    </w:p>
    <w:p w14:paraId="34C5D84C" w14:textId="77777777" w:rsidR="00046EEE" w:rsidRPr="00567BE3" w:rsidRDefault="00046EEE" w:rsidP="00046EEE">
      <w:pPr>
        <w:numPr>
          <w:ilvl w:val="0"/>
          <w:numId w:val="2"/>
        </w:numPr>
      </w:pPr>
      <w:r w:rsidRPr="00567BE3">
        <w:lastRenderedPageBreak/>
        <w:t>Invite the trainee to evaluate their own progress.</w:t>
      </w:r>
    </w:p>
    <w:p w14:paraId="2507BD8B" w14:textId="77777777" w:rsidR="00046EEE" w:rsidRPr="00567BE3" w:rsidRDefault="00046EEE" w:rsidP="00046EEE">
      <w:pPr>
        <w:numPr>
          <w:ilvl w:val="0"/>
          <w:numId w:val="2"/>
        </w:numPr>
      </w:pPr>
      <w:r w:rsidRPr="00567BE3">
        <w:t>Agree any additional support or corrective actions.</w:t>
      </w:r>
    </w:p>
    <w:p w14:paraId="34FF407C" w14:textId="77777777" w:rsidR="00046EEE" w:rsidRPr="00567BE3" w:rsidRDefault="00046EEE" w:rsidP="00046EEE">
      <w:pPr>
        <w:numPr>
          <w:ilvl w:val="0"/>
          <w:numId w:val="2"/>
        </w:numPr>
      </w:pPr>
      <w:r w:rsidRPr="00567BE3">
        <w:t>Set revised objectives and confirm the next review date.</w:t>
      </w:r>
    </w:p>
    <w:p w14:paraId="3F59975C" w14:textId="77777777" w:rsidR="00046EEE" w:rsidRPr="00567BE3" w:rsidRDefault="00046EEE" w:rsidP="00046EEE">
      <w:r w:rsidRPr="00567BE3">
        <w:t>Feedback should describe observable behaviour, explain its impact and identify a practical next step. For example, rather than stating that the trainee is disorganised, the supervisor could explain that tools were not prepared before a supervised service and agree a workstation checklist for future appointments.</w:t>
      </w:r>
    </w:p>
    <w:p w14:paraId="6B1074BE" w14:textId="77777777" w:rsidR="00046EEE" w:rsidRDefault="00046EEE" w:rsidP="00046EEE">
      <w:r w:rsidRPr="00567BE3">
        <w:t>This approach reduces the likelihood that feedback will be interpreted as a personal criticism. It also gives the trainee a clear opportunity to improve.</w:t>
      </w:r>
    </w:p>
    <w:p w14:paraId="5D29CB40" w14:textId="77777777" w:rsidR="006C3752" w:rsidRDefault="006C3752" w:rsidP="00046EEE"/>
    <w:p w14:paraId="4127A06D" w14:textId="77777777" w:rsidR="006C3752" w:rsidRDefault="006C3752" w:rsidP="00046EEE"/>
    <w:p w14:paraId="13A924F5" w14:textId="77777777" w:rsidR="006C3752" w:rsidRDefault="006C3752" w:rsidP="00046EEE"/>
    <w:p w14:paraId="7D38A5F7" w14:textId="77777777" w:rsidR="006C3752" w:rsidRDefault="006C3752" w:rsidP="00046EEE"/>
    <w:p w14:paraId="252CBC9D" w14:textId="77777777" w:rsidR="006C3752" w:rsidRPr="00567BE3" w:rsidRDefault="006C3752" w:rsidP="00046EEE"/>
    <w:p w14:paraId="715B926F" w14:textId="77777777" w:rsidR="00046EEE" w:rsidRPr="00567BE3" w:rsidRDefault="00046EEE" w:rsidP="006C3752">
      <w:pPr>
        <w:pStyle w:val="Heading2"/>
        <w:rPr>
          <w:b/>
          <w:bCs/>
        </w:rPr>
      </w:pPr>
      <w:bookmarkStart w:id="31" w:name="_Toc242636713"/>
      <w:r w:rsidRPr="00567BE3">
        <w:rPr>
          <w:b/>
          <w:bCs/>
        </w:rPr>
        <w:t>5.7 Fairness, objectivity and confidentiality</w:t>
      </w:r>
      <w:bookmarkEnd w:id="31"/>
    </w:p>
    <w:p w14:paraId="610D9E70" w14:textId="77777777" w:rsidR="00046EEE" w:rsidRPr="00567BE3" w:rsidRDefault="00046EEE" w:rsidP="00046EEE">
      <w:r w:rsidRPr="00567BE3">
        <w:t>Fair performance management requires consistent standards and evidence-based judgements. The supervisor should avoid allowing personal relationships, assumptions about personality or isolated incidents to dominate the assessment.</w:t>
      </w:r>
    </w:p>
    <w:p w14:paraId="6284211A" w14:textId="77777777" w:rsidR="00046EEE" w:rsidRPr="00567BE3" w:rsidRDefault="00046EEE" w:rsidP="00046EEE">
      <w:r w:rsidRPr="00567BE3">
        <w:t>Where possible, competency criteria should be agreed in advance and applied consistently. Significant concerns should be documented factually, and the trainee should have an opportunity to explain relevant circumstances.</w:t>
      </w:r>
    </w:p>
    <w:p w14:paraId="01F6CA4D" w14:textId="77777777" w:rsidR="00046EEE" w:rsidRPr="00567BE3" w:rsidRDefault="00046EEE" w:rsidP="00046EEE">
      <w:r w:rsidRPr="00567BE3">
        <w:t>Confidentiality is equally important. Development records should contain only information necessary for their intended purpose and should be accessible only to authorised individuals. Customer information should not be copied into reflective records unnecessarily.</w:t>
      </w:r>
    </w:p>
    <w:p w14:paraId="73BB9601" w14:textId="77777777" w:rsidR="00046EEE" w:rsidRPr="00567BE3" w:rsidRDefault="00046EEE" w:rsidP="00046EEE">
      <w:r w:rsidRPr="00567BE3">
        <w:t>The UK General Data Protection Regulation and Data Protection Act 2018 provide the relevant legal framework for personal-data handling. The salon should follow applicable data-protection principles, including appropriate access controls, data minimisation and secure storage.</w:t>
      </w:r>
    </w:p>
    <w:p w14:paraId="7E76A0BE" w14:textId="77777777" w:rsidR="00046EEE" w:rsidRPr="00567BE3" w:rsidRDefault="00046EEE" w:rsidP="00046EEE">
      <w:r w:rsidRPr="00567BE3">
        <w:t>The purpose of appraisal should be development and fair accountability, not humiliation or punishment. Where performance does not improve, the supervisor should distinguish between a lack of capability, insufficient training, unclear expectations and unwillingness to follow reasonable instructions. Each situation may require a different response.</w:t>
      </w:r>
    </w:p>
    <w:p w14:paraId="28019E06" w14:textId="77777777" w:rsidR="00046EEE" w:rsidRPr="00567BE3" w:rsidRDefault="00046EEE" w:rsidP="006C3752">
      <w:pPr>
        <w:pStyle w:val="Heading2"/>
        <w:rPr>
          <w:b/>
          <w:bCs/>
        </w:rPr>
      </w:pPr>
      <w:bookmarkStart w:id="32" w:name="_Toc242636714"/>
      <w:r w:rsidRPr="00567BE3">
        <w:rPr>
          <w:b/>
          <w:bCs/>
        </w:rPr>
        <w:lastRenderedPageBreak/>
        <w:t>5.8 Evaluating the effectiveness of the development plan</w:t>
      </w:r>
      <w:bookmarkEnd w:id="32"/>
    </w:p>
    <w:p w14:paraId="61180F8A" w14:textId="77777777" w:rsidR="00046EEE" w:rsidRPr="00567BE3" w:rsidRDefault="00046EEE" w:rsidP="00046EEE">
      <w:r w:rsidRPr="00567BE3">
        <w:t>The plan should be evaluated by comparing the trainee's final performance with the initial assessment and examining whether the development activities produced meaningful improvements.</w:t>
      </w:r>
    </w:p>
    <w:p w14:paraId="73190649" w14:textId="77777777" w:rsidR="00046EEE" w:rsidRPr="00567BE3" w:rsidRDefault="00046EEE" w:rsidP="00046EEE">
      <w:r w:rsidRPr="00567BE3">
        <w:t>Kirkpatrick and Kirkpatrick (2006) propose evaluating training through reaction, learning, behaviour and results. Applied to the salon, these levels can be used as follows:</w:t>
      </w:r>
    </w:p>
    <w:p w14:paraId="2213009A" w14:textId="77777777" w:rsidR="00046EEE" w:rsidRPr="00567BE3" w:rsidRDefault="00046EEE" w:rsidP="00046EEE">
      <w:pPr>
        <w:numPr>
          <w:ilvl w:val="0"/>
          <w:numId w:val="3"/>
        </w:numPr>
      </w:pPr>
      <w:r w:rsidRPr="00567BE3">
        <w:rPr>
          <w:b/>
          <w:bCs/>
        </w:rPr>
        <w:t>Reaction:</w:t>
      </w:r>
      <w:r w:rsidRPr="00567BE3">
        <w:t xml:space="preserve"> Did the trainee consider the training relevant and useful?</w:t>
      </w:r>
    </w:p>
    <w:p w14:paraId="4E0AE4F1" w14:textId="77777777" w:rsidR="00046EEE" w:rsidRPr="00567BE3" w:rsidRDefault="00046EEE" w:rsidP="00046EEE">
      <w:pPr>
        <w:numPr>
          <w:ilvl w:val="0"/>
          <w:numId w:val="3"/>
        </w:numPr>
      </w:pPr>
      <w:r w:rsidRPr="00567BE3">
        <w:rPr>
          <w:b/>
          <w:bCs/>
        </w:rPr>
        <w:t>Learning:</w:t>
      </w:r>
      <w:r w:rsidRPr="00567BE3">
        <w:t xml:space="preserve"> Did the trainee demonstrate improved knowledge or technical understanding?</w:t>
      </w:r>
    </w:p>
    <w:p w14:paraId="12FDD8F4" w14:textId="77777777" w:rsidR="00046EEE" w:rsidRPr="00567BE3" w:rsidRDefault="00046EEE" w:rsidP="00046EEE">
      <w:pPr>
        <w:numPr>
          <w:ilvl w:val="0"/>
          <w:numId w:val="3"/>
        </w:numPr>
      </w:pPr>
      <w:r w:rsidRPr="00567BE3">
        <w:rPr>
          <w:b/>
          <w:bCs/>
        </w:rPr>
        <w:t>Behaviour:</w:t>
      </w:r>
      <w:r w:rsidRPr="00567BE3">
        <w:t xml:space="preserve"> Did the trainee apply the learning during actual workplace activities?</w:t>
      </w:r>
    </w:p>
    <w:p w14:paraId="2F78D598" w14:textId="77777777" w:rsidR="00046EEE" w:rsidRPr="00567BE3" w:rsidRDefault="00046EEE" w:rsidP="00046EEE">
      <w:pPr>
        <w:numPr>
          <w:ilvl w:val="0"/>
          <w:numId w:val="3"/>
        </w:numPr>
      </w:pPr>
      <w:r w:rsidRPr="00567BE3">
        <w:rPr>
          <w:b/>
          <w:bCs/>
        </w:rPr>
        <w:t>Results:</w:t>
      </w:r>
      <w:r w:rsidRPr="00567BE3">
        <w:t xml:space="preserve"> Did the development contribute to improvements in service consistency, teamwork, appointment preparation or other relevant organisational outcomes?</w:t>
      </w:r>
    </w:p>
    <w:p w14:paraId="49A6F099" w14:textId="77777777" w:rsidR="00046EEE" w:rsidRPr="00567BE3" w:rsidRDefault="00046EEE" w:rsidP="00046EEE">
      <w:r w:rsidRPr="00567BE3">
        <w:t>The framework is useful because it distinguishes positive reactions to training from evidence of actual performance improvement. However, improvements in salon performance cannot automatically be attributed to the development programme alone. Staffing changes, appointment demand and other operational factors may also influence results.</w:t>
      </w:r>
    </w:p>
    <w:p w14:paraId="24690942" w14:textId="77777777" w:rsidR="00046EEE" w:rsidRDefault="00046EEE" w:rsidP="00046EEE">
      <w:r w:rsidRPr="00567BE3">
        <w:t>Management should therefore combine competency assessments, observations, trainee feedback and relevant operational information when evaluating success. Where objectives are not achieved, the next step should be to investigate the reasons and revise the plan rather than automatically concluding that the trainee has failed.</w:t>
      </w:r>
    </w:p>
    <w:p w14:paraId="54DF3518" w14:textId="77777777" w:rsidR="006C3752" w:rsidRPr="00567BE3" w:rsidRDefault="006C3752" w:rsidP="00046EEE"/>
    <w:p w14:paraId="6C94DD20" w14:textId="77777777" w:rsidR="00046EEE" w:rsidRPr="00567BE3" w:rsidRDefault="00046EEE" w:rsidP="006C3752">
      <w:pPr>
        <w:pStyle w:val="Heading2"/>
        <w:rPr>
          <w:b/>
          <w:bCs/>
        </w:rPr>
      </w:pPr>
      <w:bookmarkStart w:id="33" w:name="_Toc242636715"/>
      <w:r w:rsidRPr="00567BE3">
        <w:rPr>
          <w:b/>
          <w:bCs/>
        </w:rPr>
        <w:t>5.9 Connection between development and organisational achievement</w:t>
      </w:r>
      <w:bookmarkEnd w:id="33"/>
    </w:p>
    <w:p w14:paraId="25F3FEA7" w14:textId="77777777" w:rsidR="00046EEE" w:rsidRPr="00567BE3" w:rsidRDefault="00046EEE" w:rsidP="00046EEE">
      <w:r w:rsidRPr="00567BE3">
        <w:t>The proposed plan supports organisational achievement by linking individual learning to the salon's service standards and operational needs.</w:t>
      </w:r>
    </w:p>
    <w:p w14:paraId="1C7D010C" w14:textId="77777777" w:rsidR="00046EEE" w:rsidRPr="00567BE3" w:rsidRDefault="00046EEE" w:rsidP="00046EEE">
      <w:r w:rsidRPr="00567BE3">
        <w:t>Improved technical competence can allow work to be allocated more effectively, while better customer communication can help establish realistic expectations and reduce misunderstandings. Stronger time management may support smoother appointment preparation, and improved teamwork can reduce the disruption caused by poor handovers or uncertainty about responsibilities.</w:t>
      </w:r>
    </w:p>
    <w:p w14:paraId="029DDB91" w14:textId="77777777" w:rsidR="00046EEE" w:rsidRPr="00567BE3" w:rsidRDefault="00046EEE" w:rsidP="00046EEE">
      <w:r w:rsidRPr="00567BE3">
        <w:lastRenderedPageBreak/>
        <w:t>The programme also creates opportunities for the Senior Stylist to develop leadership and coaching skills. This demonstrates that workplace development can benefit both the individual receiving training and the employee providing it.</w:t>
      </w:r>
    </w:p>
    <w:p w14:paraId="7CFCF19C" w14:textId="77777777" w:rsidR="00046EEE" w:rsidRDefault="00046EEE" w:rsidP="00046EEE">
      <w:r w:rsidRPr="00567BE3">
        <w:t>However, management must ensure that the plan remains proportionate to the salon's resources. Excessive documentation may place unnecessary pressure on a small team, while insufficient monitoring may allow development needs to go unnoticed. A concise competency record, regular conversations and scheduled appraisals should provide a practical balance.</w:t>
      </w:r>
    </w:p>
    <w:p w14:paraId="5D82776A" w14:textId="77777777" w:rsidR="006C3752" w:rsidRDefault="006C3752" w:rsidP="00046EEE"/>
    <w:p w14:paraId="4337CF67" w14:textId="77777777" w:rsidR="006C3752" w:rsidRDefault="006C3752" w:rsidP="00046EEE"/>
    <w:p w14:paraId="1395791E" w14:textId="77777777" w:rsidR="006C3752" w:rsidRDefault="006C3752" w:rsidP="00046EEE"/>
    <w:p w14:paraId="19676C51" w14:textId="77777777" w:rsidR="006C3752" w:rsidRDefault="006C3752" w:rsidP="00046EEE"/>
    <w:p w14:paraId="069DBA6D" w14:textId="77777777" w:rsidR="006C3752" w:rsidRDefault="006C3752" w:rsidP="00046EEE"/>
    <w:p w14:paraId="2EAD92FB" w14:textId="77777777" w:rsidR="006C3752" w:rsidRDefault="006C3752" w:rsidP="00046EEE"/>
    <w:p w14:paraId="304FF52F" w14:textId="77777777" w:rsidR="006C3752" w:rsidRDefault="006C3752" w:rsidP="00046EEE"/>
    <w:p w14:paraId="26041E07" w14:textId="77777777" w:rsidR="006C3752" w:rsidRDefault="006C3752" w:rsidP="00046EEE"/>
    <w:p w14:paraId="424678F3" w14:textId="77777777" w:rsidR="006C3752" w:rsidRDefault="006C3752" w:rsidP="00046EEE"/>
    <w:p w14:paraId="63D8BE1F" w14:textId="77777777" w:rsidR="006C3752" w:rsidRDefault="006C3752" w:rsidP="00046EEE"/>
    <w:p w14:paraId="365135C1" w14:textId="77777777" w:rsidR="006C3752" w:rsidRDefault="006C3752" w:rsidP="00046EEE"/>
    <w:p w14:paraId="4FF8A1E6" w14:textId="77777777" w:rsidR="006C3752" w:rsidRDefault="006C3752" w:rsidP="00046EEE"/>
    <w:p w14:paraId="7CD562C9" w14:textId="77777777" w:rsidR="006C3752" w:rsidRDefault="006C3752" w:rsidP="00046EEE"/>
    <w:p w14:paraId="0BEA09B3" w14:textId="77777777" w:rsidR="006C3752" w:rsidRDefault="006C3752" w:rsidP="00046EEE"/>
    <w:p w14:paraId="2F3097C5" w14:textId="77777777" w:rsidR="006C3752" w:rsidRDefault="006C3752" w:rsidP="00046EEE"/>
    <w:p w14:paraId="7EE1E645" w14:textId="77777777" w:rsidR="006C3752" w:rsidRDefault="006C3752" w:rsidP="00046EEE"/>
    <w:p w14:paraId="6734B601" w14:textId="77777777" w:rsidR="006C3752" w:rsidRDefault="006C3752" w:rsidP="00046EEE"/>
    <w:p w14:paraId="1CEFBBA3" w14:textId="77777777" w:rsidR="006C3752" w:rsidRDefault="006C3752" w:rsidP="00046EEE"/>
    <w:p w14:paraId="38729F85" w14:textId="77777777" w:rsidR="006C3752" w:rsidRDefault="006C3752" w:rsidP="00046EEE"/>
    <w:p w14:paraId="0ECDE6C3" w14:textId="71F2E9BE" w:rsidR="00046EEE" w:rsidRDefault="00046EEE" w:rsidP="006C3752">
      <w:pPr>
        <w:pStyle w:val="Heading1"/>
        <w:numPr>
          <w:ilvl w:val="0"/>
          <w:numId w:val="1"/>
        </w:numPr>
        <w:rPr>
          <w:b/>
          <w:bCs/>
        </w:rPr>
      </w:pPr>
      <w:bookmarkStart w:id="34" w:name="_Toc242636716"/>
      <w:r w:rsidRPr="00567BE3">
        <w:rPr>
          <w:b/>
          <w:bCs/>
        </w:rPr>
        <w:lastRenderedPageBreak/>
        <w:t>Discussion: Building a Collaborative and Sustainable Working Environment</w:t>
      </w:r>
      <w:bookmarkEnd w:id="34"/>
    </w:p>
    <w:p w14:paraId="3AB20C17" w14:textId="77777777" w:rsidR="006C3752" w:rsidRPr="006C3752" w:rsidRDefault="006C3752" w:rsidP="006C3752">
      <w:pPr>
        <w:pStyle w:val="ListParagraph"/>
      </w:pPr>
    </w:p>
    <w:p w14:paraId="0C1A7F6A" w14:textId="77777777" w:rsidR="00046EEE" w:rsidRPr="00567BE3" w:rsidRDefault="00046EEE" w:rsidP="00046EEE">
      <w:r w:rsidRPr="00567BE3">
        <w:t>The analysis demonstrates that individual development and workplace relationships are interdependent. Training can improve technical ability, but the application of that learning depends on the support, feedback and opportunities available within the working environment.</w:t>
      </w:r>
    </w:p>
    <w:p w14:paraId="6F96BE4D" w14:textId="77777777" w:rsidR="00046EEE" w:rsidRPr="00567BE3" w:rsidRDefault="00046EEE" w:rsidP="00046EEE">
      <w:r w:rsidRPr="00567BE3">
        <w:t>At Maples Hair and Beauty, the Senior Stylist's relationship with the trainee is particularly important because much of the learning takes place through observation and practical experience. A supportive relationship can encourage questions and reflection, while clear expectations help maintain accountability.</w:t>
      </w:r>
    </w:p>
    <w:p w14:paraId="050F840A" w14:textId="77777777" w:rsidR="00046EEE" w:rsidRPr="00567BE3" w:rsidRDefault="00046EEE" w:rsidP="00046EEE">
      <w:r w:rsidRPr="00567BE3">
        <w:t>Tuckman's (1965) model of group development identifies forming, storming, norming and performing as stages through which groups may develop. Although the model should not be treated as a universal sequence followed by every team, it highlights the importance of establishing shared expectations and working practices. In a salon, clear responsibilities and constructive discussion can help employees coordinate their work more effectively.</w:t>
      </w:r>
    </w:p>
    <w:p w14:paraId="3F49350C" w14:textId="77777777" w:rsidR="00046EEE" w:rsidRPr="00567BE3" w:rsidRDefault="00046EEE" w:rsidP="00046EEE">
      <w:r w:rsidRPr="00567BE3">
        <w:t>Communication must also operate across the wider team. Development should not become the sole responsibility of one Senior Stylist if other employees contribute to the trainee's daily work. Consistent guidance is necessary to prevent contradictory instructions and uneven standards.</w:t>
      </w:r>
    </w:p>
    <w:p w14:paraId="7684D6C9" w14:textId="77777777" w:rsidR="00046EEE" w:rsidRPr="00567BE3" w:rsidRDefault="00046EEE" w:rsidP="00046EEE">
      <w:r w:rsidRPr="00567BE3">
        <w:t>Organisational culture is another important consideration. Schein (2010) explains that culture influences how members of an organisation understand and respond to workplace expectations. If the salon claims to value development but regularly cancels training, ignores employee feedback or criticises mistakes without providing support, its actual practices will undermine those stated values.</w:t>
      </w:r>
    </w:p>
    <w:p w14:paraId="6130DD85" w14:textId="77777777" w:rsidR="00046EEE" w:rsidRPr="00567BE3" w:rsidRDefault="00046EEE" w:rsidP="00046EEE">
      <w:r w:rsidRPr="00567BE3">
        <w:t>Sustainable development also requires attention to long-term workforce capability. The salon should consider which skills will be needed in the future, how experienced employees can share their knowledge and how development opportunities can be provided fairly. This may include technical specialisation, customer-service development, leadership skills and appropriate digital competence.</w:t>
      </w:r>
    </w:p>
    <w:p w14:paraId="2AAF24F0" w14:textId="77777777" w:rsidR="00046EEE" w:rsidRPr="00567BE3" w:rsidRDefault="00046EEE" w:rsidP="00046EEE">
      <w:r w:rsidRPr="00567BE3">
        <w:t>Fair access to development is essential. Opportunities should not be allocated solely according to personal relationships or informal preferences. Clear criteria and documented discussions can help demonstrate that employees are being treated consistently.</w:t>
      </w:r>
    </w:p>
    <w:p w14:paraId="1C28DB10" w14:textId="77777777" w:rsidR="00046EEE" w:rsidRDefault="00046EEE" w:rsidP="00046EEE">
      <w:r w:rsidRPr="00567BE3">
        <w:lastRenderedPageBreak/>
        <w:t>Ultimately, a collaborative environment requires a balance between support and responsibility. Employees should feel able to ask for help, but they must also understand their obligations to customers, colleagues and the organisation. Development is most effective when these expectations are reinforced through everyday behaviour rather than confined to formal appraisal meetings.</w:t>
      </w:r>
    </w:p>
    <w:p w14:paraId="5A02D087" w14:textId="77777777" w:rsidR="006C3752" w:rsidRDefault="006C3752" w:rsidP="00046EEE"/>
    <w:p w14:paraId="52431D7E" w14:textId="77777777" w:rsidR="006C3752" w:rsidRDefault="006C3752" w:rsidP="00046EEE"/>
    <w:p w14:paraId="72A1C008" w14:textId="77777777" w:rsidR="006C3752" w:rsidRDefault="006C3752" w:rsidP="00046EEE"/>
    <w:p w14:paraId="3371EE9D" w14:textId="77777777" w:rsidR="006C3752" w:rsidRDefault="006C3752" w:rsidP="00046EEE"/>
    <w:p w14:paraId="6FC3CD12" w14:textId="77777777" w:rsidR="006C3752" w:rsidRDefault="006C3752" w:rsidP="00046EEE"/>
    <w:p w14:paraId="063E4B1F" w14:textId="77777777" w:rsidR="006C3752" w:rsidRDefault="006C3752" w:rsidP="00046EEE"/>
    <w:p w14:paraId="5DC81414" w14:textId="77777777" w:rsidR="006C3752" w:rsidRDefault="006C3752" w:rsidP="00046EEE"/>
    <w:p w14:paraId="12961BEF" w14:textId="77777777" w:rsidR="006C3752" w:rsidRDefault="006C3752" w:rsidP="00046EEE"/>
    <w:p w14:paraId="41D1F7D6" w14:textId="77777777" w:rsidR="006C3752" w:rsidRDefault="006C3752" w:rsidP="00046EEE"/>
    <w:p w14:paraId="2207B739" w14:textId="77777777" w:rsidR="006C3752" w:rsidRDefault="006C3752" w:rsidP="00046EEE"/>
    <w:p w14:paraId="0D962153" w14:textId="77777777" w:rsidR="006C3752" w:rsidRDefault="006C3752" w:rsidP="00046EEE"/>
    <w:p w14:paraId="50B25B45" w14:textId="77777777" w:rsidR="006C3752" w:rsidRDefault="006C3752" w:rsidP="00046EEE"/>
    <w:p w14:paraId="51CF1AA2" w14:textId="77777777" w:rsidR="006C3752" w:rsidRDefault="006C3752" w:rsidP="00046EEE"/>
    <w:p w14:paraId="0467A880" w14:textId="77777777" w:rsidR="006C3752" w:rsidRDefault="006C3752" w:rsidP="00046EEE"/>
    <w:p w14:paraId="04981902" w14:textId="77777777" w:rsidR="006C3752" w:rsidRDefault="006C3752" w:rsidP="00046EEE"/>
    <w:p w14:paraId="67163B6F" w14:textId="77777777" w:rsidR="006C3752" w:rsidRDefault="006C3752" w:rsidP="00046EEE"/>
    <w:p w14:paraId="38D1E6C7" w14:textId="77777777" w:rsidR="006C3752" w:rsidRDefault="006C3752" w:rsidP="00046EEE"/>
    <w:p w14:paraId="7BC766C1" w14:textId="77777777" w:rsidR="006C3752" w:rsidRDefault="006C3752" w:rsidP="00046EEE"/>
    <w:p w14:paraId="31ABED96" w14:textId="77777777" w:rsidR="006C3752" w:rsidRDefault="006C3752" w:rsidP="00046EEE"/>
    <w:p w14:paraId="7426E106" w14:textId="77777777" w:rsidR="006C3752" w:rsidRDefault="006C3752" w:rsidP="00046EEE"/>
    <w:p w14:paraId="45CD0E51" w14:textId="77777777" w:rsidR="006C3752" w:rsidRDefault="006C3752" w:rsidP="00046EEE"/>
    <w:p w14:paraId="4A6E1C20" w14:textId="77777777" w:rsidR="006C3752" w:rsidRPr="00567BE3" w:rsidRDefault="006C3752" w:rsidP="00046EEE"/>
    <w:p w14:paraId="6668C06A" w14:textId="77777777" w:rsidR="00046EEE" w:rsidRPr="00567BE3" w:rsidRDefault="00046EEE" w:rsidP="006C3752">
      <w:pPr>
        <w:pStyle w:val="Heading1"/>
        <w:rPr>
          <w:b/>
          <w:bCs/>
        </w:rPr>
      </w:pPr>
      <w:bookmarkStart w:id="35" w:name="_Toc242636717"/>
      <w:r w:rsidRPr="00567BE3">
        <w:rPr>
          <w:b/>
          <w:bCs/>
        </w:rPr>
        <w:lastRenderedPageBreak/>
        <w:t>7. Recommendations</w:t>
      </w:r>
      <w:bookmarkEnd w:id="35"/>
    </w:p>
    <w:p w14:paraId="5BAA86E9" w14:textId="77777777" w:rsidR="00046EEE" w:rsidRPr="00567BE3" w:rsidRDefault="00046EEE" w:rsidP="00046EEE">
      <w:r w:rsidRPr="00567BE3">
        <w:t>Based on the analysis, the following recommendations are proposed for Maples Hair and Beauty.</w:t>
      </w:r>
    </w:p>
    <w:p w14:paraId="380681C5" w14:textId="77777777" w:rsidR="00046EEE" w:rsidRPr="00567BE3" w:rsidRDefault="00046EEE" w:rsidP="00046EEE">
      <w:r w:rsidRPr="00567BE3">
        <w:rPr>
          <w:b/>
          <w:bCs/>
        </w:rPr>
        <w:t>1. Introduce structured development meetings.</w:t>
      </w:r>
      <w:r w:rsidRPr="00567BE3">
        <w:t xml:space="preserve"> Conduct an initial training needs analysis with the trainee and agree written objectives that reflect both individual aspirations and salon priorities.</w:t>
      </w:r>
    </w:p>
    <w:p w14:paraId="6CAD3655" w14:textId="77777777" w:rsidR="00046EEE" w:rsidRPr="00567BE3" w:rsidRDefault="00046EEE" w:rsidP="00046EEE">
      <w:r w:rsidRPr="00567BE3">
        <w:rPr>
          <w:b/>
          <w:bCs/>
        </w:rPr>
        <w:t>2. Implement the six-month individual development plan.</w:t>
      </w:r>
      <w:r w:rsidRPr="00567BE3">
        <w:t xml:space="preserve"> Use a blended approach involving demonstration, supervised practice, mentoring, coaching, digital learning and reflective activity.</w:t>
      </w:r>
    </w:p>
    <w:p w14:paraId="4C0A5DEE" w14:textId="77777777" w:rsidR="00046EEE" w:rsidRPr="00567BE3" w:rsidRDefault="00046EEE" w:rsidP="00046EEE">
      <w:r w:rsidRPr="00567BE3">
        <w:rPr>
          <w:b/>
          <w:bCs/>
        </w:rPr>
        <w:t>3. Establish consistent competency standards.</w:t>
      </w:r>
      <w:r w:rsidRPr="00567BE3">
        <w:t xml:space="preserve"> Record which tasks have been observed, practised under supervision and assessed as competent. Do not permit independent work until the relevant competence and any required qualifications or authorisations have been established.</w:t>
      </w:r>
    </w:p>
    <w:p w14:paraId="44C24176" w14:textId="77777777" w:rsidR="00046EEE" w:rsidRPr="00567BE3" w:rsidRDefault="00046EEE" w:rsidP="00046EEE">
      <w:r w:rsidRPr="00567BE3">
        <w:rPr>
          <w:b/>
          <w:bCs/>
        </w:rPr>
        <w:t>4. Provide regular feedback and formal reviews.</w:t>
      </w:r>
      <w:r w:rsidRPr="00567BE3">
        <w:t xml:space="preserve"> Hold brief coaching discussions during the working month and conduct structured reviews at months one, three and six.</w:t>
      </w:r>
    </w:p>
    <w:p w14:paraId="6B562913" w14:textId="77777777" w:rsidR="00046EEE" w:rsidRPr="00567BE3" w:rsidRDefault="00046EEE" w:rsidP="00046EEE">
      <w:r w:rsidRPr="00567BE3">
        <w:rPr>
          <w:b/>
          <w:bCs/>
        </w:rPr>
        <w:t>5. Strengthen collaborative learning.</w:t>
      </w:r>
      <w:r w:rsidRPr="00567BE3">
        <w:t xml:space="preserve"> Encourage appropriate knowledge-sharing between experienced employees and the trainee, ensuring that technical guidance remains accurate and consistent.</w:t>
      </w:r>
    </w:p>
    <w:p w14:paraId="6372BC9B" w14:textId="77777777" w:rsidR="00046EEE" w:rsidRPr="00567BE3" w:rsidRDefault="00046EEE" w:rsidP="00046EEE">
      <w:r w:rsidRPr="00567BE3">
        <w:rPr>
          <w:b/>
          <w:bCs/>
        </w:rPr>
        <w:t>6. Evaluate development outcomes.</w:t>
      </w:r>
      <w:r w:rsidRPr="00567BE3">
        <w:t xml:space="preserve"> Compare baseline and final assessments, review the trainee's feedback and examine relevant operational indicators without attributing every business change to training alone.</w:t>
      </w:r>
    </w:p>
    <w:p w14:paraId="43BA6624" w14:textId="77777777" w:rsidR="00046EEE" w:rsidRPr="00567BE3" w:rsidRDefault="00046EEE" w:rsidP="00046EEE">
      <w:r w:rsidRPr="00567BE3">
        <w:rPr>
          <w:b/>
          <w:bCs/>
        </w:rPr>
        <w:t>7. Protect fairness and confidentiality.</w:t>
      </w:r>
      <w:r w:rsidRPr="00567BE3">
        <w:t xml:space="preserve"> Use objective evidence, explain assessment criteria, provide opportunities for the trainee to respond and maintain development records securely.</w:t>
      </w:r>
    </w:p>
    <w:p w14:paraId="60ED5921" w14:textId="77777777" w:rsidR="00046EEE" w:rsidRDefault="00046EEE" w:rsidP="00046EEE">
      <w:r w:rsidRPr="00567BE3">
        <w:rPr>
          <w:b/>
          <w:bCs/>
        </w:rPr>
        <w:t>8. Review future career opportunities.</w:t>
      </w:r>
      <w:r w:rsidRPr="00567BE3">
        <w:t xml:space="preserve"> At the six-month appraisal, discuss the trainee's progress, remaining development needs and realistic next steps within the salon or through further training.</w:t>
      </w:r>
    </w:p>
    <w:p w14:paraId="31644E87" w14:textId="77777777" w:rsidR="006C3752" w:rsidRDefault="006C3752" w:rsidP="00046EEE"/>
    <w:p w14:paraId="6631B564" w14:textId="77777777" w:rsidR="006C3752" w:rsidRDefault="006C3752" w:rsidP="00046EEE"/>
    <w:p w14:paraId="165BDC15" w14:textId="77777777" w:rsidR="006C3752" w:rsidRDefault="006C3752" w:rsidP="00046EEE"/>
    <w:p w14:paraId="4D832F42" w14:textId="77777777" w:rsidR="006C3752" w:rsidRDefault="006C3752" w:rsidP="00046EEE"/>
    <w:p w14:paraId="17134BEA" w14:textId="77777777" w:rsidR="006C3752" w:rsidRDefault="006C3752" w:rsidP="00046EEE"/>
    <w:p w14:paraId="6524B18F" w14:textId="77777777" w:rsidR="006C3752" w:rsidRPr="00567BE3" w:rsidRDefault="006C3752" w:rsidP="00046EEE"/>
    <w:p w14:paraId="0C812FF7" w14:textId="77777777" w:rsidR="00046EEE" w:rsidRPr="00567BE3" w:rsidRDefault="00046EEE" w:rsidP="006C3752">
      <w:pPr>
        <w:pStyle w:val="Heading1"/>
        <w:rPr>
          <w:b/>
          <w:bCs/>
        </w:rPr>
      </w:pPr>
      <w:bookmarkStart w:id="36" w:name="_Toc242636718"/>
      <w:r w:rsidRPr="00567BE3">
        <w:rPr>
          <w:b/>
          <w:bCs/>
        </w:rPr>
        <w:lastRenderedPageBreak/>
        <w:t>8. Conclusion</w:t>
      </w:r>
      <w:bookmarkEnd w:id="36"/>
    </w:p>
    <w:p w14:paraId="5319DC90" w14:textId="77777777" w:rsidR="00046EEE" w:rsidRPr="00567BE3" w:rsidRDefault="00046EEE" w:rsidP="00046EEE">
      <w:r w:rsidRPr="00567BE3">
        <w:t>This report has critically examined how individual development can improve workplace relationships, collaboration and organisational performance at Maples Hair and Beauty. The analysis demonstrates that developing employees can contribute to stronger technical competence, improved customer service, increased motivation, better teamwork and future workforce capability.</w:t>
      </w:r>
    </w:p>
    <w:p w14:paraId="222F653E" w14:textId="77777777" w:rsidR="00046EEE" w:rsidRPr="00567BE3" w:rsidRDefault="00046EEE" w:rsidP="00046EEE">
      <w:r w:rsidRPr="00567BE3">
        <w:t>However, these benefits are not automatic. Training can be costly, learning may not transfer into practice, and unrealistic career promises can damage trust. Effective development therefore requires a clear understanding of individual needs, realistic expectations, appropriate learning methods and consistent performance management.</w:t>
      </w:r>
    </w:p>
    <w:p w14:paraId="0F4BC8B4" w14:textId="77777777" w:rsidR="00046EEE" w:rsidRPr="00567BE3" w:rsidRDefault="00046EEE" w:rsidP="00046EEE">
      <w:r w:rsidRPr="00567BE3">
        <w:t>The proposed six-month individual development plan provides a structured method for developing a Trainee Hairdresser's technical ability, communication, product knowledge, time management and teamwork. Its use of measurable objectives, competency assessments, regular feedback and formal reviews enables the Senior Stylist and trainee to monitor progress and address difficulties before they become more significant performance problems.</w:t>
      </w:r>
    </w:p>
    <w:p w14:paraId="695F5850" w14:textId="77777777" w:rsidR="00046EEE" w:rsidRPr="00567BE3" w:rsidRDefault="00046EEE" w:rsidP="00046EEE">
      <w:r w:rsidRPr="00567BE3">
        <w:t>The report also highlights the importance of fairness, confidentiality and psychological safety. Employees should receive constructive support while remaining accountable for professional standards and working within their competence.</w:t>
      </w:r>
    </w:p>
    <w:p w14:paraId="09CBD460" w14:textId="77777777" w:rsidR="00046EEE" w:rsidRDefault="00046EEE" w:rsidP="00046EEE">
      <w:r w:rsidRPr="00567BE3">
        <w:t>In conclusion, Maples Hair and Beauty should regard employee development as a continuous process that connects individual aspirations with organisational priorities. By embedding coaching, mentoring, structured training and objective performance review into everyday working practices, the salon can strengthen workplace relationships, improve its premium customer experience and create a more collaborative and sustainable working environment.</w:t>
      </w:r>
    </w:p>
    <w:p w14:paraId="21C3A016" w14:textId="77777777" w:rsidR="006C3752" w:rsidRDefault="006C3752" w:rsidP="00046EEE"/>
    <w:p w14:paraId="1F86D002" w14:textId="77777777" w:rsidR="006C3752" w:rsidRDefault="006C3752" w:rsidP="00046EEE"/>
    <w:p w14:paraId="59A93959" w14:textId="77777777" w:rsidR="006C3752" w:rsidRDefault="006C3752" w:rsidP="00046EEE"/>
    <w:p w14:paraId="353EBCEA" w14:textId="77777777" w:rsidR="006C3752" w:rsidRDefault="006C3752" w:rsidP="00046EEE"/>
    <w:p w14:paraId="773D2418" w14:textId="77777777" w:rsidR="006C3752" w:rsidRDefault="006C3752" w:rsidP="00046EEE"/>
    <w:p w14:paraId="02998B4D" w14:textId="77777777" w:rsidR="006C3752" w:rsidRDefault="006C3752" w:rsidP="00046EEE"/>
    <w:p w14:paraId="24D73418" w14:textId="77777777" w:rsidR="006C3752" w:rsidRDefault="006C3752" w:rsidP="00046EEE"/>
    <w:p w14:paraId="79C2B05F" w14:textId="77777777" w:rsidR="006C3752" w:rsidRDefault="006C3752" w:rsidP="00046EEE"/>
    <w:p w14:paraId="224316F1" w14:textId="77777777" w:rsidR="006C3752" w:rsidRPr="00567BE3" w:rsidRDefault="006C3752" w:rsidP="00046EEE"/>
    <w:p w14:paraId="6B9F1C26" w14:textId="77777777" w:rsidR="00046EEE" w:rsidRPr="00567BE3" w:rsidRDefault="00046EEE" w:rsidP="006C3752">
      <w:pPr>
        <w:pStyle w:val="Heading1"/>
        <w:rPr>
          <w:b/>
          <w:bCs/>
        </w:rPr>
      </w:pPr>
      <w:bookmarkStart w:id="37" w:name="_Toc242636719"/>
      <w:r w:rsidRPr="00567BE3">
        <w:rPr>
          <w:b/>
          <w:bCs/>
        </w:rPr>
        <w:lastRenderedPageBreak/>
        <w:t>References</w:t>
      </w:r>
      <w:bookmarkEnd w:id="37"/>
    </w:p>
    <w:p w14:paraId="5207BD43" w14:textId="77777777" w:rsidR="00046EEE" w:rsidRPr="00567BE3" w:rsidRDefault="00046EEE" w:rsidP="00046EEE">
      <w:r w:rsidRPr="00567BE3">
        <w:t xml:space="preserve">Aguinis, H. (2019). </w:t>
      </w:r>
      <w:r w:rsidRPr="00567BE3">
        <w:rPr>
          <w:i/>
          <w:iCs/>
        </w:rPr>
        <w:t>Performance management</w:t>
      </w:r>
      <w:r w:rsidRPr="00567BE3">
        <w:t xml:space="preserve"> (4th ed.). Chicago Business Press.</w:t>
      </w:r>
    </w:p>
    <w:p w14:paraId="0DF49D11" w14:textId="77777777" w:rsidR="00046EEE" w:rsidRPr="00567BE3" w:rsidRDefault="00046EEE" w:rsidP="00046EEE">
      <w:r w:rsidRPr="00567BE3">
        <w:t xml:space="preserve">Armstrong, M., &amp; Taylor, S. (2023). </w:t>
      </w:r>
      <w:r w:rsidRPr="00567BE3">
        <w:rPr>
          <w:i/>
          <w:iCs/>
        </w:rPr>
        <w:t>Armstrong's handbook of human resource management practice: A guide to the theory and practice of people management</w:t>
      </w:r>
      <w:r w:rsidRPr="00567BE3">
        <w:t xml:space="preserve"> (16th ed.). Kogan Page.</w:t>
      </w:r>
    </w:p>
    <w:p w14:paraId="7C3A53F6" w14:textId="77777777" w:rsidR="00046EEE" w:rsidRPr="00567BE3" w:rsidRDefault="00046EEE" w:rsidP="00046EEE">
      <w:r w:rsidRPr="00567BE3">
        <w:t xml:space="preserve">Bandura, A. (1977). </w:t>
      </w:r>
      <w:r w:rsidRPr="00567BE3">
        <w:rPr>
          <w:i/>
          <w:iCs/>
        </w:rPr>
        <w:t>Social learning theory</w:t>
      </w:r>
      <w:r w:rsidRPr="00567BE3">
        <w:t>. Prentice Hall.</w:t>
      </w:r>
    </w:p>
    <w:p w14:paraId="64B40CCF" w14:textId="77777777" w:rsidR="00046EEE" w:rsidRPr="00567BE3" w:rsidRDefault="00046EEE" w:rsidP="00046EEE">
      <w:r w:rsidRPr="00567BE3">
        <w:t xml:space="preserve">Becker, G. S. (1964). </w:t>
      </w:r>
      <w:r w:rsidRPr="00567BE3">
        <w:rPr>
          <w:i/>
          <w:iCs/>
        </w:rPr>
        <w:t>Human capital: A theoretical and empirical analysis, with special reference to education</w:t>
      </w:r>
      <w:r w:rsidRPr="00567BE3">
        <w:t>. Columbia University Press.</w:t>
      </w:r>
    </w:p>
    <w:p w14:paraId="6A5C588F" w14:textId="77777777" w:rsidR="00046EEE" w:rsidRPr="00567BE3" w:rsidRDefault="00046EEE" w:rsidP="00046EEE">
      <w:r w:rsidRPr="00567BE3">
        <w:t xml:space="preserve">Blume, B. D., Ford, J. K., Baldwin, T. T., &amp; Huang, J. L. (2010). Transfer of training: A meta-analytic review. </w:t>
      </w:r>
      <w:r w:rsidRPr="00567BE3">
        <w:rPr>
          <w:i/>
          <w:iCs/>
        </w:rPr>
        <w:t>Journal of Management, 36</w:t>
      </w:r>
      <w:r w:rsidRPr="00567BE3">
        <w:t xml:space="preserve">(4), 1065–1105. </w:t>
      </w:r>
      <w:hyperlink r:id="rId9" w:history="1">
        <w:r w:rsidRPr="00567BE3">
          <w:rPr>
            <w:rStyle w:val="Hyperlink"/>
          </w:rPr>
          <w:t>https://doi.org/10.1177/0149206309352880</w:t>
        </w:r>
      </w:hyperlink>
    </w:p>
    <w:p w14:paraId="73BE4D59" w14:textId="77777777" w:rsidR="00046EEE" w:rsidRPr="00567BE3" w:rsidRDefault="00046EEE" w:rsidP="00046EEE">
      <w:r w:rsidRPr="00567BE3">
        <w:t xml:space="preserve">Data Protection Act 2018, c. 12. </w:t>
      </w:r>
      <w:hyperlink r:id="rId10" w:history="1">
        <w:r w:rsidRPr="00567BE3">
          <w:rPr>
            <w:rStyle w:val="Hyperlink"/>
          </w:rPr>
          <w:t>https://www.legislation.gov.uk/ukpga/2018/12/contents</w:t>
        </w:r>
      </w:hyperlink>
    </w:p>
    <w:p w14:paraId="66AA42A5" w14:textId="77777777" w:rsidR="00046EEE" w:rsidRPr="00567BE3" w:rsidRDefault="00046EEE" w:rsidP="00046EEE">
      <w:r w:rsidRPr="00567BE3">
        <w:t xml:space="preserve">Deci, E. L., &amp; Ryan, R. M. (2000). The “what” and “why” of goal pursuits: Human needs and the self-determination of </w:t>
      </w:r>
      <w:proofErr w:type="spellStart"/>
      <w:r w:rsidRPr="00567BE3">
        <w:t>behavior</w:t>
      </w:r>
      <w:proofErr w:type="spellEnd"/>
      <w:r w:rsidRPr="00567BE3">
        <w:t xml:space="preserve">. </w:t>
      </w:r>
      <w:r w:rsidRPr="00567BE3">
        <w:rPr>
          <w:i/>
          <w:iCs/>
        </w:rPr>
        <w:t>Psychological Inquiry, 11</w:t>
      </w:r>
      <w:r w:rsidRPr="00567BE3">
        <w:t xml:space="preserve">(4), 227–268. </w:t>
      </w:r>
      <w:hyperlink r:id="rId11" w:history="1">
        <w:r w:rsidRPr="00567BE3">
          <w:rPr>
            <w:rStyle w:val="Hyperlink"/>
          </w:rPr>
          <w:t>https://doi.org/10.1207/S15327965PLI1104_01</w:t>
        </w:r>
      </w:hyperlink>
    </w:p>
    <w:p w14:paraId="2CCBA2C3" w14:textId="77777777" w:rsidR="00046EEE" w:rsidRPr="00567BE3" w:rsidRDefault="00046EEE" w:rsidP="00046EEE">
      <w:r w:rsidRPr="00567BE3">
        <w:t xml:space="preserve">Edmondson, A. (1999). Psychological safety and learning </w:t>
      </w:r>
      <w:proofErr w:type="spellStart"/>
      <w:r w:rsidRPr="00567BE3">
        <w:t>behavior</w:t>
      </w:r>
      <w:proofErr w:type="spellEnd"/>
      <w:r w:rsidRPr="00567BE3">
        <w:t xml:space="preserve"> in work teams. </w:t>
      </w:r>
      <w:r w:rsidRPr="00567BE3">
        <w:rPr>
          <w:i/>
          <w:iCs/>
        </w:rPr>
        <w:t>Administrative Science Quarterly, 44</w:t>
      </w:r>
      <w:r w:rsidRPr="00567BE3">
        <w:t xml:space="preserve">(2), 350–383. </w:t>
      </w:r>
      <w:hyperlink r:id="rId12" w:history="1">
        <w:r w:rsidRPr="00567BE3">
          <w:rPr>
            <w:rStyle w:val="Hyperlink"/>
          </w:rPr>
          <w:t>https://doi.org/10.2307/2666999</w:t>
        </w:r>
      </w:hyperlink>
    </w:p>
    <w:p w14:paraId="1B2FDF1F" w14:textId="77777777" w:rsidR="00046EEE" w:rsidRPr="00567BE3" w:rsidRDefault="00046EEE" w:rsidP="00046EEE">
      <w:r w:rsidRPr="00567BE3">
        <w:t xml:space="preserve">Goldstein, I. L., &amp; Ford, J. K. (2002). </w:t>
      </w:r>
      <w:r w:rsidRPr="00567BE3">
        <w:rPr>
          <w:i/>
          <w:iCs/>
        </w:rPr>
        <w:t>Training in organizations: Needs assessment, development, and evaluation</w:t>
      </w:r>
      <w:r w:rsidRPr="00567BE3">
        <w:t xml:space="preserve"> (4th ed.). Wadsworth.</w:t>
      </w:r>
    </w:p>
    <w:p w14:paraId="168F584B" w14:textId="77777777" w:rsidR="00046EEE" w:rsidRPr="00567BE3" w:rsidRDefault="00046EEE" w:rsidP="00046EEE">
      <w:r w:rsidRPr="00567BE3">
        <w:t xml:space="preserve">Herzberg, F., Mausner, B., &amp; Snyderman, B. B. (1959). </w:t>
      </w:r>
      <w:r w:rsidRPr="00567BE3">
        <w:rPr>
          <w:i/>
          <w:iCs/>
        </w:rPr>
        <w:t>The motivation to work</w:t>
      </w:r>
      <w:r w:rsidRPr="00567BE3">
        <w:t xml:space="preserve"> (2nd ed.). John Wiley &amp; Sons.</w:t>
      </w:r>
    </w:p>
    <w:p w14:paraId="143AF949" w14:textId="77777777" w:rsidR="00046EEE" w:rsidRPr="00567BE3" w:rsidRDefault="00046EEE" w:rsidP="00046EEE">
      <w:r w:rsidRPr="00567BE3">
        <w:t xml:space="preserve">Kirkpatrick, D. L., &amp; Kirkpatrick, J. D. (2006). </w:t>
      </w:r>
      <w:r w:rsidRPr="00567BE3">
        <w:rPr>
          <w:i/>
          <w:iCs/>
        </w:rPr>
        <w:t>Evaluating training programs: The four levels</w:t>
      </w:r>
      <w:r w:rsidRPr="00567BE3">
        <w:t xml:space="preserve"> (3rd ed.). Berrett-Koehler Publishers.</w:t>
      </w:r>
    </w:p>
    <w:p w14:paraId="357A164C" w14:textId="77777777" w:rsidR="00046EEE" w:rsidRPr="00567BE3" w:rsidRDefault="00046EEE" w:rsidP="00046EEE">
      <w:r w:rsidRPr="00567BE3">
        <w:t xml:space="preserve">Kolb, D. A. (1984). </w:t>
      </w:r>
      <w:r w:rsidRPr="00567BE3">
        <w:rPr>
          <w:i/>
          <w:iCs/>
        </w:rPr>
        <w:t>Experiential learning: Experience as the source of learning and development</w:t>
      </w:r>
      <w:r w:rsidRPr="00567BE3">
        <w:t>. Prentice Hall.</w:t>
      </w:r>
    </w:p>
    <w:p w14:paraId="27B644F7" w14:textId="77777777" w:rsidR="00046EEE" w:rsidRPr="00567BE3" w:rsidRDefault="00046EEE" w:rsidP="00046EEE">
      <w:r w:rsidRPr="00567BE3">
        <w:t xml:space="preserve">Kram, K. E. (1985). </w:t>
      </w:r>
      <w:r w:rsidRPr="00567BE3">
        <w:rPr>
          <w:i/>
          <w:iCs/>
        </w:rPr>
        <w:t>Mentoring at work: Developmental relationships in organizational life</w:t>
      </w:r>
      <w:r w:rsidRPr="00567BE3">
        <w:t>. Scott, Foresman.</w:t>
      </w:r>
    </w:p>
    <w:p w14:paraId="16808C07" w14:textId="77777777" w:rsidR="00046EEE" w:rsidRPr="00567BE3" w:rsidRDefault="00046EEE" w:rsidP="00046EEE">
      <w:r w:rsidRPr="00567BE3">
        <w:t xml:space="preserve">Locke, E. A., &amp; Latham, G. P. (2002). Building a practically useful theory of goal setting and task motivation: A 35-year odyssey. </w:t>
      </w:r>
      <w:r w:rsidRPr="00567BE3">
        <w:rPr>
          <w:i/>
          <w:iCs/>
        </w:rPr>
        <w:t>American Psychologist, 57</w:t>
      </w:r>
      <w:r w:rsidRPr="00567BE3">
        <w:t xml:space="preserve">(9), 705–717. </w:t>
      </w:r>
      <w:hyperlink r:id="rId13" w:history="1">
        <w:r w:rsidRPr="00567BE3">
          <w:rPr>
            <w:rStyle w:val="Hyperlink"/>
          </w:rPr>
          <w:t>https://doi.org/10.1037/0003-066X.57.9.705</w:t>
        </w:r>
      </w:hyperlink>
    </w:p>
    <w:p w14:paraId="5C88A948" w14:textId="77777777" w:rsidR="00046EEE" w:rsidRPr="00567BE3" w:rsidRDefault="00046EEE" w:rsidP="00046EEE">
      <w:proofErr w:type="spellStart"/>
      <w:r w:rsidRPr="00567BE3">
        <w:lastRenderedPageBreak/>
        <w:t>Pashler</w:t>
      </w:r>
      <w:proofErr w:type="spellEnd"/>
      <w:r w:rsidRPr="00567BE3">
        <w:t xml:space="preserve">, H., McDaniel, M., Rohrer, D., &amp; Bjork, R. (2008). Learning styles: Concepts and evidence. </w:t>
      </w:r>
      <w:r w:rsidRPr="00567BE3">
        <w:rPr>
          <w:i/>
          <w:iCs/>
        </w:rPr>
        <w:t>Psychological Science in the Public Interest, 9</w:t>
      </w:r>
      <w:r w:rsidRPr="00567BE3">
        <w:t xml:space="preserve">(3), 105–119. </w:t>
      </w:r>
      <w:hyperlink r:id="rId14" w:history="1">
        <w:r w:rsidRPr="00567BE3">
          <w:rPr>
            <w:rStyle w:val="Hyperlink"/>
          </w:rPr>
          <w:t>https://doi.org/10.1111/j.1539-6053.2009.01038.x</w:t>
        </w:r>
      </w:hyperlink>
    </w:p>
    <w:p w14:paraId="01D3069A" w14:textId="77777777" w:rsidR="00046EEE" w:rsidRPr="00567BE3" w:rsidRDefault="00046EEE" w:rsidP="00046EEE">
      <w:r w:rsidRPr="00567BE3">
        <w:t xml:space="preserve">Parasuraman, A., Zeithaml, V. A., &amp; Berry, L. L. (1988). SERVQUAL: A multiple-item scale for measuring consumer perceptions of service quality. </w:t>
      </w:r>
      <w:r w:rsidRPr="00567BE3">
        <w:rPr>
          <w:i/>
          <w:iCs/>
        </w:rPr>
        <w:t>Journal of Retailing, 64</w:t>
      </w:r>
      <w:r w:rsidRPr="00567BE3">
        <w:t>(1), 12–40.</w:t>
      </w:r>
    </w:p>
    <w:p w14:paraId="17B0F473" w14:textId="77777777" w:rsidR="00046EEE" w:rsidRPr="00567BE3" w:rsidRDefault="00046EEE" w:rsidP="00046EEE">
      <w:r w:rsidRPr="00567BE3">
        <w:t xml:space="preserve">Regulation (EU) 2016/679 of the European Parliament and of the Council of 27 April 2016 (General Data Protection Regulation). </w:t>
      </w:r>
      <w:hyperlink r:id="rId15" w:history="1">
        <w:r w:rsidRPr="00567BE3">
          <w:rPr>
            <w:rStyle w:val="Hyperlink"/>
          </w:rPr>
          <w:t>https://eur-lex.europa.eu/eli/reg/2016/679/oj</w:t>
        </w:r>
      </w:hyperlink>
    </w:p>
    <w:p w14:paraId="7A9EA396" w14:textId="77777777" w:rsidR="00046EEE" w:rsidRPr="00567BE3" w:rsidRDefault="00046EEE" w:rsidP="00046EEE">
      <w:r w:rsidRPr="00567BE3">
        <w:t xml:space="preserve">Rothwell, W. J. (2010). </w:t>
      </w:r>
      <w:r w:rsidRPr="00567BE3">
        <w:rPr>
          <w:i/>
          <w:iCs/>
        </w:rPr>
        <w:t>Effective succession planning: Ensuring leadership continuity and building talent from within</w:t>
      </w:r>
      <w:r w:rsidRPr="00567BE3">
        <w:t xml:space="preserve"> (4th ed.). AMACOM.</w:t>
      </w:r>
    </w:p>
    <w:p w14:paraId="32F6B119" w14:textId="77777777" w:rsidR="00046EEE" w:rsidRPr="00567BE3" w:rsidRDefault="00046EEE" w:rsidP="00046EEE">
      <w:r w:rsidRPr="00567BE3">
        <w:t xml:space="preserve">Schein, E. H. (1990). </w:t>
      </w:r>
      <w:r w:rsidRPr="00567BE3">
        <w:rPr>
          <w:i/>
          <w:iCs/>
        </w:rPr>
        <w:t>Career anchors: Discovering your real values</w:t>
      </w:r>
      <w:r w:rsidRPr="00567BE3">
        <w:t>. Pfeiffer.</w:t>
      </w:r>
    </w:p>
    <w:p w14:paraId="3CF4CC72" w14:textId="77777777" w:rsidR="00046EEE" w:rsidRPr="00567BE3" w:rsidRDefault="00046EEE" w:rsidP="00046EEE">
      <w:r w:rsidRPr="00567BE3">
        <w:t xml:space="preserve">Schein, E. H. (2010). </w:t>
      </w:r>
      <w:r w:rsidRPr="00567BE3">
        <w:rPr>
          <w:i/>
          <w:iCs/>
        </w:rPr>
        <w:t>Organizational culture and leadership</w:t>
      </w:r>
      <w:r w:rsidRPr="00567BE3">
        <w:t xml:space="preserve"> (4th ed.). Jossey-Bass.</w:t>
      </w:r>
    </w:p>
    <w:p w14:paraId="16540C61" w14:textId="77777777" w:rsidR="00046EEE" w:rsidRPr="00567BE3" w:rsidRDefault="00046EEE" w:rsidP="00046EEE">
      <w:r w:rsidRPr="00567BE3">
        <w:t xml:space="preserve">Schön, D. A. (1983). </w:t>
      </w:r>
      <w:r w:rsidRPr="00567BE3">
        <w:rPr>
          <w:i/>
          <w:iCs/>
        </w:rPr>
        <w:t>The reflective practitioner: How professionals think in action</w:t>
      </w:r>
      <w:r w:rsidRPr="00567BE3">
        <w:t>. Basic Books.</w:t>
      </w:r>
    </w:p>
    <w:p w14:paraId="316BAC59" w14:textId="77777777" w:rsidR="00046EEE" w:rsidRPr="00567BE3" w:rsidRDefault="00046EEE" w:rsidP="00046EEE">
      <w:r w:rsidRPr="00567BE3">
        <w:t xml:space="preserve">Tuckman, B. W. (1965). Developmental sequence in small groups. </w:t>
      </w:r>
      <w:r w:rsidRPr="00567BE3">
        <w:rPr>
          <w:i/>
          <w:iCs/>
        </w:rPr>
        <w:t>Psychological Bulletin, 63</w:t>
      </w:r>
      <w:r w:rsidRPr="00567BE3">
        <w:t xml:space="preserve">(6), 384–399. </w:t>
      </w:r>
      <w:hyperlink r:id="rId16" w:history="1">
        <w:r w:rsidRPr="00567BE3">
          <w:rPr>
            <w:rStyle w:val="Hyperlink"/>
          </w:rPr>
          <w:t>https://doi.org/10.1037/h0022100</w:t>
        </w:r>
      </w:hyperlink>
    </w:p>
    <w:p w14:paraId="0ABF9446" w14:textId="77777777" w:rsidR="00046EEE" w:rsidRPr="00567BE3" w:rsidRDefault="00046EEE" w:rsidP="00046EEE">
      <w:r w:rsidRPr="00567BE3">
        <w:t xml:space="preserve">Whitmore, J. (2017). </w:t>
      </w:r>
      <w:r w:rsidRPr="00567BE3">
        <w:rPr>
          <w:i/>
          <w:iCs/>
        </w:rPr>
        <w:t>Coaching for performance: The principles and practice of coaching and leadership</w:t>
      </w:r>
      <w:r w:rsidRPr="00567BE3">
        <w:t xml:space="preserve"> (5th ed.). Nicholas Brealey Publishing.</w:t>
      </w:r>
    </w:p>
    <w:p w14:paraId="7E1CEC2E" w14:textId="77777777" w:rsidR="00B66333" w:rsidRPr="0067404D" w:rsidRDefault="00B66333">
      <w:pPr>
        <w:rPr>
          <w:b/>
          <w:bCs/>
        </w:rPr>
      </w:pPr>
    </w:p>
    <w:sectPr w:rsidR="00B66333" w:rsidRPr="0067404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116F6" w14:textId="77777777" w:rsidR="00DC5454" w:rsidRDefault="00DC5454" w:rsidP="00981DC3">
      <w:pPr>
        <w:spacing w:after="0" w:line="240" w:lineRule="auto"/>
      </w:pPr>
      <w:r>
        <w:separator/>
      </w:r>
    </w:p>
  </w:endnote>
  <w:endnote w:type="continuationSeparator" w:id="0">
    <w:p w14:paraId="128FC107" w14:textId="77777777" w:rsidR="00DC5454" w:rsidRDefault="00DC5454" w:rsidP="00981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687193"/>
      <w:docPartObj>
        <w:docPartGallery w:val="Page Numbers (Bottom of Page)"/>
        <w:docPartUnique/>
      </w:docPartObj>
    </w:sdtPr>
    <w:sdtEndPr>
      <w:rPr>
        <w:noProof/>
      </w:rPr>
    </w:sdtEndPr>
    <w:sdtContent>
      <w:p w14:paraId="1E4E663B" w14:textId="4E0746E4" w:rsidR="00981DC3" w:rsidRDefault="00981DC3">
        <w:pPr>
          <w:pStyle w:val="Footer"/>
        </w:pPr>
        <w:r>
          <w:fldChar w:fldCharType="begin"/>
        </w:r>
        <w:r>
          <w:instrText xml:space="preserve"> PAGE   \* MERGEFORMAT </w:instrText>
        </w:r>
        <w:r>
          <w:fldChar w:fldCharType="separate"/>
        </w:r>
        <w:r>
          <w:rPr>
            <w:noProof/>
          </w:rPr>
          <w:t>2</w:t>
        </w:r>
        <w:r>
          <w:rPr>
            <w:noProof/>
          </w:rPr>
          <w:fldChar w:fldCharType="end"/>
        </w:r>
      </w:p>
    </w:sdtContent>
  </w:sdt>
  <w:p w14:paraId="7510511D" w14:textId="77777777" w:rsidR="00981DC3" w:rsidRDefault="00981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62498" w14:textId="77777777" w:rsidR="00DC5454" w:rsidRDefault="00DC5454" w:rsidP="00981DC3">
      <w:pPr>
        <w:spacing w:after="0" w:line="240" w:lineRule="auto"/>
      </w:pPr>
      <w:r>
        <w:separator/>
      </w:r>
    </w:p>
  </w:footnote>
  <w:footnote w:type="continuationSeparator" w:id="0">
    <w:p w14:paraId="70E2ED22" w14:textId="77777777" w:rsidR="00DC5454" w:rsidRDefault="00DC5454" w:rsidP="00981D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642AD"/>
    <w:multiLevelType w:val="multilevel"/>
    <w:tmpl w:val="5AE8C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2D4281"/>
    <w:multiLevelType w:val="multilevel"/>
    <w:tmpl w:val="35D0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DC5E06"/>
    <w:multiLevelType w:val="multilevel"/>
    <w:tmpl w:val="8A928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8474959">
    <w:abstractNumId w:val="2"/>
  </w:num>
  <w:num w:numId="2" w16cid:durableId="545872300">
    <w:abstractNumId w:val="0"/>
  </w:num>
  <w:num w:numId="3" w16cid:durableId="811213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95A"/>
    <w:rsid w:val="00046EEE"/>
    <w:rsid w:val="000620B9"/>
    <w:rsid w:val="00135FA0"/>
    <w:rsid w:val="002E2F9E"/>
    <w:rsid w:val="0067404D"/>
    <w:rsid w:val="006C3752"/>
    <w:rsid w:val="00981DC3"/>
    <w:rsid w:val="00B66333"/>
    <w:rsid w:val="00BA20A8"/>
    <w:rsid w:val="00C4295A"/>
    <w:rsid w:val="00CA13A2"/>
    <w:rsid w:val="00D023B6"/>
    <w:rsid w:val="00D53B26"/>
    <w:rsid w:val="00DC5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E1589"/>
  <w15:chartTrackingRefBased/>
  <w15:docId w15:val="{4FBADA92-C4DC-4226-A5FA-0080FEFFD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9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9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9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9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9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9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9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9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9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9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9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9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9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9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9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9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9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95A"/>
    <w:rPr>
      <w:rFonts w:eastAsiaTheme="majorEastAsia" w:cstheme="majorBidi"/>
      <w:color w:val="272727" w:themeColor="text1" w:themeTint="D8"/>
    </w:rPr>
  </w:style>
  <w:style w:type="paragraph" w:styleId="Title">
    <w:name w:val="Title"/>
    <w:basedOn w:val="Normal"/>
    <w:next w:val="Normal"/>
    <w:link w:val="TitleChar"/>
    <w:uiPriority w:val="10"/>
    <w:qFormat/>
    <w:rsid w:val="00C429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9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9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9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95A"/>
    <w:pPr>
      <w:spacing w:before="160"/>
      <w:jc w:val="center"/>
    </w:pPr>
    <w:rPr>
      <w:i/>
      <w:iCs/>
      <w:color w:val="404040" w:themeColor="text1" w:themeTint="BF"/>
    </w:rPr>
  </w:style>
  <w:style w:type="character" w:customStyle="1" w:styleId="QuoteChar">
    <w:name w:val="Quote Char"/>
    <w:basedOn w:val="DefaultParagraphFont"/>
    <w:link w:val="Quote"/>
    <w:uiPriority w:val="29"/>
    <w:rsid w:val="00C4295A"/>
    <w:rPr>
      <w:i/>
      <w:iCs/>
      <w:color w:val="404040" w:themeColor="text1" w:themeTint="BF"/>
    </w:rPr>
  </w:style>
  <w:style w:type="paragraph" w:styleId="ListParagraph">
    <w:name w:val="List Paragraph"/>
    <w:basedOn w:val="Normal"/>
    <w:uiPriority w:val="34"/>
    <w:qFormat/>
    <w:rsid w:val="00C4295A"/>
    <w:pPr>
      <w:ind w:left="720"/>
      <w:contextualSpacing/>
    </w:pPr>
  </w:style>
  <w:style w:type="character" w:styleId="IntenseEmphasis">
    <w:name w:val="Intense Emphasis"/>
    <w:basedOn w:val="DefaultParagraphFont"/>
    <w:uiPriority w:val="21"/>
    <w:qFormat/>
    <w:rsid w:val="00C4295A"/>
    <w:rPr>
      <w:i/>
      <w:iCs/>
      <w:color w:val="0F4761" w:themeColor="accent1" w:themeShade="BF"/>
    </w:rPr>
  </w:style>
  <w:style w:type="paragraph" w:styleId="IntenseQuote">
    <w:name w:val="Intense Quote"/>
    <w:basedOn w:val="Normal"/>
    <w:next w:val="Normal"/>
    <w:link w:val="IntenseQuoteChar"/>
    <w:uiPriority w:val="30"/>
    <w:qFormat/>
    <w:rsid w:val="00C429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95A"/>
    <w:rPr>
      <w:i/>
      <w:iCs/>
      <w:color w:val="0F4761" w:themeColor="accent1" w:themeShade="BF"/>
    </w:rPr>
  </w:style>
  <w:style w:type="character" w:styleId="IntenseReference">
    <w:name w:val="Intense Reference"/>
    <w:basedOn w:val="DefaultParagraphFont"/>
    <w:uiPriority w:val="32"/>
    <w:qFormat/>
    <w:rsid w:val="00C4295A"/>
    <w:rPr>
      <w:b/>
      <w:bCs/>
      <w:smallCaps/>
      <w:color w:val="0F4761" w:themeColor="accent1" w:themeShade="BF"/>
      <w:spacing w:val="5"/>
    </w:rPr>
  </w:style>
  <w:style w:type="paragraph" w:styleId="TOCHeading">
    <w:name w:val="TOC Heading"/>
    <w:basedOn w:val="Heading1"/>
    <w:next w:val="Normal"/>
    <w:uiPriority w:val="39"/>
    <w:unhideWhenUsed/>
    <w:qFormat/>
    <w:rsid w:val="00B66333"/>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046EEE"/>
    <w:rPr>
      <w:color w:val="467886" w:themeColor="hyperlink"/>
      <w:u w:val="single"/>
    </w:rPr>
  </w:style>
  <w:style w:type="paragraph" w:styleId="TOC1">
    <w:name w:val="toc 1"/>
    <w:basedOn w:val="Normal"/>
    <w:next w:val="Normal"/>
    <w:autoRedefine/>
    <w:uiPriority w:val="39"/>
    <w:unhideWhenUsed/>
    <w:rsid w:val="00046EEE"/>
    <w:pPr>
      <w:spacing w:after="100"/>
    </w:pPr>
  </w:style>
  <w:style w:type="paragraph" w:styleId="TOC2">
    <w:name w:val="toc 2"/>
    <w:basedOn w:val="Normal"/>
    <w:next w:val="Normal"/>
    <w:autoRedefine/>
    <w:uiPriority w:val="39"/>
    <w:unhideWhenUsed/>
    <w:rsid w:val="00046EEE"/>
    <w:pPr>
      <w:spacing w:after="100"/>
      <w:ind w:left="240"/>
    </w:pPr>
  </w:style>
  <w:style w:type="paragraph" w:styleId="Header">
    <w:name w:val="header"/>
    <w:basedOn w:val="Normal"/>
    <w:link w:val="HeaderChar"/>
    <w:uiPriority w:val="99"/>
    <w:unhideWhenUsed/>
    <w:rsid w:val="00981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DC3"/>
  </w:style>
  <w:style w:type="paragraph" w:styleId="Footer">
    <w:name w:val="footer"/>
    <w:basedOn w:val="Normal"/>
    <w:link w:val="FooterChar"/>
    <w:uiPriority w:val="99"/>
    <w:unhideWhenUsed/>
    <w:rsid w:val="00981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7/0003-066X.57.9.70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266699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37/h00221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07/S15327965PLI1104_01" TargetMode="External"/><Relationship Id="rId5" Type="http://schemas.openxmlformats.org/officeDocument/2006/relationships/webSettings" Target="webSettings.xml"/><Relationship Id="rId15" Type="http://schemas.openxmlformats.org/officeDocument/2006/relationships/hyperlink" Target="https://eur-lex.europa.eu/eli/reg/2016/679/oj" TargetMode="External"/><Relationship Id="rId10" Type="http://schemas.openxmlformats.org/officeDocument/2006/relationships/hyperlink" Target="https://www.legislation.gov.uk/ukpga/2018/12/content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77/0149206309352880" TargetMode="External"/><Relationship Id="rId14" Type="http://schemas.openxmlformats.org/officeDocument/2006/relationships/hyperlink" Target="https://doi.org/10.1111/j.1539-6053.2009.0103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25352-B860-4F75-99CF-5A0848BBD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30</Pages>
  <Words>8224</Words>
  <Characters>46880</Characters>
  <Application>Microsoft Office Word</Application>
  <DocSecurity>0</DocSecurity>
  <Lines>390</Lines>
  <Paragraphs>109</Paragraphs>
  <ScaleCrop>false</ScaleCrop>
  <Company/>
  <LinksUpToDate>false</LinksUpToDate>
  <CharactersWithSpaces>54995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 White (2431347)</dc:creator>
  <cp:keywords/>
  <dc:description/>
  <cp:lastModifiedBy>Mat White (2431347)</cp:lastModifiedBy>
  <cp:revision>12</cp:revision>
  <dcterms:created xsi:type="dcterms:W3CDTF">2026-10-11T17:26:00Z</dcterms:created>
  <dcterms:modified xsi:type="dcterms:W3CDTF">2026-10-11T17:44:00Z</dcterms:modified>
</cp:coreProperties>
</file>