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stheme="minorBidi"/>
          <w:b w:val="0"/>
          <w:spacing w:val="0"/>
          <w:kern w:val="2"/>
          <w:sz w:val="24"/>
          <w:szCs w:val="22"/>
        </w:rPr>
        <w:id w:val="1888601106"/>
        <w:docPartObj>
          <w:docPartGallery w:val="Cover Pages"/>
          <w:docPartUnique/>
        </w:docPartObj>
      </w:sdtPr>
      <w:sdtEndPr>
        <w:rPr>
          <w:bCs/>
        </w:rPr>
      </w:sdtEndPr>
      <w:sdtContent>
        <w:p w14:paraId="4E22BFFD" w14:textId="77777777" w:rsidR="00DC064C" w:rsidRDefault="00000000" w:rsidP="00680B0E">
          <w:pPr>
            <w:pStyle w:val="Title"/>
            <w:jc w:val="center"/>
          </w:pPr>
          <w:r w:rsidRPr="00333D40">
            <w:rPr>
              <w:noProof/>
              <w:lang w:val="en-US"/>
            </w:rPr>
            <w:drawing>
              <wp:inline distT="0" distB="0" distL="0" distR="0" wp14:anchorId="23A028C7" wp14:editId="524913D6">
                <wp:extent cx="3553321" cy="2133898"/>
                <wp:effectExtent l="0" t="0" r="9525" b="0"/>
                <wp:docPr id="7412457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1245765" name=""/>
                        <pic:cNvPicPr/>
                      </pic:nvPicPr>
                      <pic:blipFill>
                        <a:blip r:embed="rId8"/>
                        <a:stretch>
                          <a:fillRect/>
                        </a:stretch>
                      </pic:blipFill>
                      <pic:spPr>
                        <a:xfrm>
                          <a:off x="0" y="0"/>
                          <a:ext cx="3553321" cy="2133898"/>
                        </a:xfrm>
                        <a:prstGeom prst="rect">
                          <a:avLst/>
                        </a:prstGeom>
                      </pic:spPr>
                    </pic:pic>
                  </a:graphicData>
                </a:graphic>
              </wp:inline>
            </w:drawing>
          </w:r>
        </w:p>
        <w:p w14:paraId="262C306B" w14:textId="77777777" w:rsidR="00333D40" w:rsidRPr="00CB3E71" w:rsidRDefault="00000000" w:rsidP="00680B0E">
          <w:pPr>
            <w:pStyle w:val="Title"/>
            <w:jc w:val="center"/>
            <w:rPr>
              <w:u w:val="single"/>
            </w:rPr>
          </w:pPr>
          <w:r w:rsidRPr="00CB3E71">
            <w:rPr>
              <w:u w:val="single"/>
            </w:rPr>
            <w:t>INTERNATIONAL MEETINGS MANAGEMENT FOR THE HOTEL INDUSTRY</w:t>
          </w:r>
        </w:p>
        <w:p w14:paraId="084A34BE" w14:textId="77777777" w:rsidR="00AE03BA" w:rsidRDefault="00AE03BA" w:rsidP="00680B0E">
          <w:pPr>
            <w:jc w:val="center"/>
            <w:rPr>
              <w:b/>
              <w:bCs/>
            </w:rPr>
          </w:pPr>
        </w:p>
        <w:p w14:paraId="21D61586" w14:textId="77777777" w:rsidR="00AE03BA" w:rsidRDefault="00AE03BA" w:rsidP="00CB3E71">
          <w:pPr>
            <w:rPr>
              <w:b/>
              <w:bCs/>
            </w:rPr>
          </w:pPr>
        </w:p>
        <w:p w14:paraId="2D046782" w14:textId="12ECCF33" w:rsidR="00333D40" w:rsidRPr="00AE03BA" w:rsidRDefault="00000000" w:rsidP="00680B0E">
          <w:pPr>
            <w:jc w:val="center"/>
            <w:rPr>
              <w:b/>
              <w:bCs/>
            </w:rPr>
          </w:pPr>
          <w:r w:rsidRPr="00AE03BA">
            <w:rPr>
              <w:b/>
              <w:bCs/>
            </w:rPr>
            <w:t>STUDENT NAME:</w:t>
          </w:r>
          <w:r w:rsidR="00C72CD7">
            <w:rPr>
              <w:b/>
              <w:bCs/>
            </w:rPr>
            <w:t xml:space="preserve"> Stefan-Berthland Tudor</w:t>
          </w:r>
          <w:r w:rsidR="00C72CD7">
            <w:rPr>
              <w:b/>
              <w:bCs/>
            </w:rPr>
            <w:tab/>
          </w:r>
        </w:p>
        <w:p w14:paraId="1D03B80D" w14:textId="231E2D57" w:rsidR="00AE03BA" w:rsidRPr="00AE03BA" w:rsidRDefault="00000000" w:rsidP="00680B0E">
          <w:pPr>
            <w:jc w:val="center"/>
            <w:rPr>
              <w:b/>
              <w:bCs/>
            </w:rPr>
          </w:pPr>
          <w:r w:rsidRPr="00AE03BA">
            <w:rPr>
              <w:b/>
              <w:bCs/>
            </w:rPr>
            <w:t>STUDENT ID:</w:t>
          </w:r>
          <w:r w:rsidR="00C72CD7">
            <w:rPr>
              <w:b/>
              <w:bCs/>
            </w:rPr>
            <w:t xml:space="preserve"> 2240407</w:t>
          </w:r>
        </w:p>
        <w:p w14:paraId="32B88BB0" w14:textId="77777777" w:rsidR="00333D40" w:rsidRPr="00333D40" w:rsidRDefault="00333D40" w:rsidP="00333D40"/>
        <w:p w14:paraId="6CD3A4EB" w14:textId="77777777" w:rsidR="00DC064C" w:rsidRDefault="00DC064C"/>
        <w:p w14:paraId="0E6ABE3D" w14:textId="77777777" w:rsidR="00DC064C" w:rsidRDefault="00000000">
          <w:pPr>
            <w:spacing w:line="259" w:lineRule="auto"/>
            <w:jc w:val="left"/>
            <w:rPr>
              <w:b/>
              <w:bCs/>
            </w:rPr>
          </w:pPr>
          <w:r>
            <w:rPr>
              <w:b/>
              <w:bCs/>
            </w:rPr>
            <w:br w:type="page"/>
          </w:r>
        </w:p>
      </w:sdtContent>
    </w:sdt>
    <w:sdt>
      <w:sdtPr>
        <w:rPr>
          <w:rFonts w:ascii="Times New Roman" w:eastAsiaTheme="minorHAnsi" w:hAnsi="Times New Roman" w:cstheme="minorBidi"/>
          <w:color w:val="auto"/>
          <w:kern w:val="2"/>
          <w:sz w:val="24"/>
          <w:szCs w:val="22"/>
          <w:lang w:val="en-IN"/>
          <w14:ligatures w14:val="standardContextual"/>
        </w:rPr>
        <w:id w:val="501323115"/>
        <w:docPartObj>
          <w:docPartGallery w:val="Table of Contents"/>
          <w:docPartUnique/>
        </w:docPartObj>
      </w:sdtPr>
      <w:sdtEndPr>
        <w:rPr>
          <w:b/>
          <w:bCs/>
          <w:noProof/>
        </w:rPr>
      </w:sdtEndPr>
      <w:sdtContent>
        <w:p w14:paraId="3010EF2C" w14:textId="77777777" w:rsidR="00680B0E" w:rsidRPr="00680B0E" w:rsidRDefault="00000000">
          <w:pPr>
            <w:pStyle w:val="TOCHeading"/>
            <w:rPr>
              <w:rFonts w:ascii="Times New Roman" w:hAnsi="Times New Roman" w:cs="Times New Roman"/>
              <w:b/>
              <w:bCs/>
              <w:color w:val="000000" w:themeColor="text1"/>
              <w:sz w:val="28"/>
              <w:szCs w:val="28"/>
            </w:rPr>
          </w:pPr>
          <w:r w:rsidRPr="00680B0E">
            <w:rPr>
              <w:rFonts w:ascii="Times New Roman" w:hAnsi="Times New Roman" w:cs="Times New Roman"/>
              <w:b/>
              <w:bCs/>
              <w:color w:val="000000" w:themeColor="text1"/>
              <w:sz w:val="28"/>
              <w:szCs w:val="28"/>
            </w:rPr>
            <w:t>Table of Contents</w:t>
          </w:r>
        </w:p>
        <w:p w14:paraId="14B429A1" w14:textId="77777777" w:rsidR="00680B0E" w:rsidRDefault="00000000" w:rsidP="00680B0E">
          <w:pPr>
            <w:pStyle w:val="TOC1"/>
            <w:tabs>
              <w:tab w:val="right" w:leader="dot" w:pos="9016"/>
            </w:tabs>
            <w:spacing w:line="360" w:lineRule="auto"/>
            <w:rPr>
              <w:noProof/>
            </w:rPr>
          </w:pPr>
          <w:r>
            <w:fldChar w:fldCharType="begin"/>
          </w:r>
          <w:r>
            <w:instrText xml:space="preserve"> TOC \o "1-3" \h \z \u </w:instrText>
          </w:r>
          <w:r>
            <w:fldChar w:fldCharType="separate"/>
          </w:r>
          <w:hyperlink w:anchor="_Toc200387160" w:history="1">
            <w:r w:rsidR="00680B0E" w:rsidRPr="00A85122">
              <w:rPr>
                <w:rStyle w:val="Hyperlink"/>
                <w:noProof/>
              </w:rPr>
              <w:t>Introduction</w:t>
            </w:r>
            <w:r w:rsidR="00680B0E">
              <w:rPr>
                <w:noProof/>
                <w:webHidden/>
              </w:rPr>
              <w:tab/>
            </w:r>
            <w:r w:rsidR="00680B0E">
              <w:rPr>
                <w:noProof/>
                <w:webHidden/>
              </w:rPr>
              <w:fldChar w:fldCharType="begin"/>
            </w:r>
            <w:r w:rsidR="00680B0E">
              <w:rPr>
                <w:noProof/>
                <w:webHidden/>
              </w:rPr>
              <w:instrText xml:space="preserve"> PAGEREF _Toc200387160 \h </w:instrText>
            </w:r>
            <w:r w:rsidR="00680B0E">
              <w:rPr>
                <w:noProof/>
                <w:webHidden/>
              </w:rPr>
            </w:r>
            <w:r w:rsidR="00680B0E">
              <w:rPr>
                <w:noProof/>
                <w:webHidden/>
              </w:rPr>
              <w:fldChar w:fldCharType="separate"/>
            </w:r>
            <w:r w:rsidR="00680B0E">
              <w:rPr>
                <w:noProof/>
                <w:webHidden/>
              </w:rPr>
              <w:t>2</w:t>
            </w:r>
            <w:r w:rsidR="00680B0E">
              <w:rPr>
                <w:noProof/>
                <w:webHidden/>
              </w:rPr>
              <w:fldChar w:fldCharType="end"/>
            </w:r>
          </w:hyperlink>
        </w:p>
        <w:p w14:paraId="5EADB345" w14:textId="77777777" w:rsidR="00680B0E" w:rsidRDefault="00680B0E" w:rsidP="00680B0E">
          <w:pPr>
            <w:pStyle w:val="TOC1"/>
            <w:tabs>
              <w:tab w:val="right" w:leader="dot" w:pos="9016"/>
            </w:tabs>
            <w:spacing w:line="360" w:lineRule="auto"/>
            <w:rPr>
              <w:noProof/>
            </w:rPr>
          </w:pPr>
          <w:hyperlink w:anchor="_Toc200387161" w:history="1">
            <w:r w:rsidRPr="00A85122">
              <w:rPr>
                <w:rStyle w:val="Hyperlink"/>
                <w:noProof/>
              </w:rPr>
              <w:t>The Event Cycle</w:t>
            </w:r>
            <w:r>
              <w:rPr>
                <w:noProof/>
                <w:webHidden/>
              </w:rPr>
              <w:tab/>
            </w:r>
            <w:r>
              <w:rPr>
                <w:noProof/>
                <w:webHidden/>
              </w:rPr>
              <w:fldChar w:fldCharType="begin"/>
            </w:r>
            <w:r>
              <w:rPr>
                <w:noProof/>
                <w:webHidden/>
              </w:rPr>
              <w:instrText xml:space="preserve"> PAGEREF _Toc200387161 \h </w:instrText>
            </w:r>
            <w:r>
              <w:rPr>
                <w:noProof/>
                <w:webHidden/>
              </w:rPr>
            </w:r>
            <w:r>
              <w:rPr>
                <w:noProof/>
                <w:webHidden/>
              </w:rPr>
              <w:fldChar w:fldCharType="separate"/>
            </w:r>
            <w:r>
              <w:rPr>
                <w:noProof/>
                <w:webHidden/>
              </w:rPr>
              <w:t>3</w:t>
            </w:r>
            <w:r>
              <w:rPr>
                <w:noProof/>
                <w:webHidden/>
              </w:rPr>
              <w:fldChar w:fldCharType="end"/>
            </w:r>
          </w:hyperlink>
        </w:p>
        <w:p w14:paraId="48C3373B" w14:textId="77777777" w:rsidR="00680B0E" w:rsidRDefault="00680B0E" w:rsidP="00680B0E">
          <w:pPr>
            <w:pStyle w:val="TOC2"/>
            <w:tabs>
              <w:tab w:val="right" w:leader="dot" w:pos="9016"/>
            </w:tabs>
            <w:spacing w:line="360" w:lineRule="auto"/>
            <w:rPr>
              <w:noProof/>
            </w:rPr>
          </w:pPr>
          <w:hyperlink w:anchor="_Toc200387162" w:history="1">
            <w:r w:rsidRPr="00A85122">
              <w:rPr>
                <w:rStyle w:val="Hyperlink"/>
                <w:noProof/>
              </w:rPr>
              <w:t>Initiation</w:t>
            </w:r>
            <w:r>
              <w:rPr>
                <w:noProof/>
                <w:webHidden/>
              </w:rPr>
              <w:tab/>
            </w:r>
            <w:r>
              <w:rPr>
                <w:noProof/>
                <w:webHidden/>
              </w:rPr>
              <w:fldChar w:fldCharType="begin"/>
            </w:r>
            <w:r>
              <w:rPr>
                <w:noProof/>
                <w:webHidden/>
              </w:rPr>
              <w:instrText xml:space="preserve"> PAGEREF _Toc200387162 \h </w:instrText>
            </w:r>
            <w:r>
              <w:rPr>
                <w:noProof/>
                <w:webHidden/>
              </w:rPr>
            </w:r>
            <w:r>
              <w:rPr>
                <w:noProof/>
                <w:webHidden/>
              </w:rPr>
              <w:fldChar w:fldCharType="separate"/>
            </w:r>
            <w:r>
              <w:rPr>
                <w:noProof/>
                <w:webHidden/>
              </w:rPr>
              <w:t>3</w:t>
            </w:r>
            <w:r>
              <w:rPr>
                <w:noProof/>
                <w:webHidden/>
              </w:rPr>
              <w:fldChar w:fldCharType="end"/>
            </w:r>
          </w:hyperlink>
        </w:p>
        <w:p w14:paraId="042AB21F" w14:textId="77777777" w:rsidR="00680B0E" w:rsidRDefault="00680B0E" w:rsidP="00680B0E">
          <w:pPr>
            <w:pStyle w:val="TOC2"/>
            <w:tabs>
              <w:tab w:val="right" w:leader="dot" w:pos="9016"/>
            </w:tabs>
            <w:spacing w:line="360" w:lineRule="auto"/>
            <w:rPr>
              <w:noProof/>
            </w:rPr>
          </w:pPr>
          <w:hyperlink w:anchor="_Toc200387163" w:history="1">
            <w:r w:rsidRPr="00A85122">
              <w:rPr>
                <w:rStyle w:val="Hyperlink"/>
                <w:noProof/>
              </w:rPr>
              <w:t>Planning</w:t>
            </w:r>
            <w:r>
              <w:rPr>
                <w:noProof/>
                <w:webHidden/>
              </w:rPr>
              <w:tab/>
            </w:r>
            <w:r>
              <w:rPr>
                <w:noProof/>
                <w:webHidden/>
              </w:rPr>
              <w:fldChar w:fldCharType="begin"/>
            </w:r>
            <w:r>
              <w:rPr>
                <w:noProof/>
                <w:webHidden/>
              </w:rPr>
              <w:instrText xml:space="preserve"> PAGEREF _Toc200387163 \h </w:instrText>
            </w:r>
            <w:r>
              <w:rPr>
                <w:noProof/>
                <w:webHidden/>
              </w:rPr>
            </w:r>
            <w:r>
              <w:rPr>
                <w:noProof/>
                <w:webHidden/>
              </w:rPr>
              <w:fldChar w:fldCharType="separate"/>
            </w:r>
            <w:r>
              <w:rPr>
                <w:noProof/>
                <w:webHidden/>
              </w:rPr>
              <w:t>3</w:t>
            </w:r>
            <w:r>
              <w:rPr>
                <w:noProof/>
                <w:webHidden/>
              </w:rPr>
              <w:fldChar w:fldCharType="end"/>
            </w:r>
          </w:hyperlink>
        </w:p>
        <w:p w14:paraId="75000103" w14:textId="77777777" w:rsidR="00680B0E" w:rsidRDefault="00680B0E" w:rsidP="00680B0E">
          <w:pPr>
            <w:pStyle w:val="TOC2"/>
            <w:tabs>
              <w:tab w:val="right" w:leader="dot" w:pos="9016"/>
            </w:tabs>
            <w:spacing w:line="360" w:lineRule="auto"/>
            <w:rPr>
              <w:noProof/>
            </w:rPr>
          </w:pPr>
          <w:hyperlink w:anchor="_Toc200387164" w:history="1">
            <w:r w:rsidRPr="00A85122">
              <w:rPr>
                <w:rStyle w:val="Hyperlink"/>
                <w:noProof/>
              </w:rPr>
              <w:t>Execution</w:t>
            </w:r>
            <w:r>
              <w:rPr>
                <w:noProof/>
                <w:webHidden/>
              </w:rPr>
              <w:tab/>
            </w:r>
            <w:r>
              <w:rPr>
                <w:noProof/>
                <w:webHidden/>
              </w:rPr>
              <w:fldChar w:fldCharType="begin"/>
            </w:r>
            <w:r>
              <w:rPr>
                <w:noProof/>
                <w:webHidden/>
              </w:rPr>
              <w:instrText xml:space="preserve"> PAGEREF _Toc200387164 \h </w:instrText>
            </w:r>
            <w:r>
              <w:rPr>
                <w:noProof/>
                <w:webHidden/>
              </w:rPr>
            </w:r>
            <w:r>
              <w:rPr>
                <w:noProof/>
                <w:webHidden/>
              </w:rPr>
              <w:fldChar w:fldCharType="separate"/>
            </w:r>
            <w:r>
              <w:rPr>
                <w:noProof/>
                <w:webHidden/>
              </w:rPr>
              <w:t>4</w:t>
            </w:r>
            <w:r>
              <w:rPr>
                <w:noProof/>
                <w:webHidden/>
              </w:rPr>
              <w:fldChar w:fldCharType="end"/>
            </w:r>
          </w:hyperlink>
        </w:p>
        <w:p w14:paraId="1C33C14F" w14:textId="77777777" w:rsidR="00680B0E" w:rsidRDefault="00680B0E" w:rsidP="00680B0E">
          <w:pPr>
            <w:pStyle w:val="TOC2"/>
            <w:tabs>
              <w:tab w:val="right" w:leader="dot" w:pos="9016"/>
            </w:tabs>
            <w:spacing w:line="360" w:lineRule="auto"/>
            <w:rPr>
              <w:noProof/>
            </w:rPr>
          </w:pPr>
          <w:hyperlink w:anchor="_Toc200387165" w:history="1">
            <w:r w:rsidRPr="00A85122">
              <w:rPr>
                <w:rStyle w:val="Hyperlink"/>
                <w:noProof/>
              </w:rPr>
              <w:t>Monitoring</w:t>
            </w:r>
            <w:r>
              <w:rPr>
                <w:noProof/>
                <w:webHidden/>
              </w:rPr>
              <w:tab/>
            </w:r>
            <w:r>
              <w:rPr>
                <w:noProof/>
                <w:webHidden/>
              </w:rPr>
              <w:fldChar w:fldCharType="begin"/>
            </w:r>
            <w:r>
              <w:rPr>
                <w:noProof/>
                <w:webHidden/>
              </w:rPr>
              <w:instrText xml:space="preserve"> PAGEREF _Toc200387165 \h </w:instrText>
            </w:r>
            <w:r>
              <w:rPr>
                <w:noProof/>
                <w:webHidden/>
              </w:rPr>
            </w:r>
            <w:r>
              <w:rPr>
                <w:noProof/>
                <w:webHidden/>
              </w:rPr>
              <w:fldChar w:fldCharType="separate"/>
            </w:r>
            <w:r>
              <w:rPr>
                <w:noProof/>
                <w:webHidden/>
              </w:rPr>
              <w:t>4</w:t>
            </w:r>
            <w:r>
              <w:rPr>
                <w:noProof/>
                <w:webHidden/>
              </w:rPr>
              <w:fldChar w:fldCharType="end"/>
            </w:r>
          </w:hyperlink>
        </w:p>
        <w:p w14:paraId="088BB8DD" w14:textId="77777777" w:rsidR="00680B0E" w:rsidRDefault="00680B0E" w:rsidP="00680B0E">
          <w:pPr>
            <w:pStyle w:val="TOC2"/>
            <w:tabs>
              <w:tab w:val="right" w:leader="dot" w:pos="9016"/>
            </w:tabs>
            <w:spacing w:line="360" w:lineRule="auto"/>
            <w:rPr>
              <w:noProof/>
            </w:rPr>
          </w:pPr>
          <w:hyperlink w:anchor="_Toc200387166" w:history="1">
            <w:r w:rsidRPr="00A85122">
              <w:rPr>
                <w:rStyle w:val="Hyperlink"/>
                <w:noProof/>
              </w:rPr>
              <w:t>Closure</w:t>
            </w:r>
            <w:r>
              <w:rPr>
                <w:noProof/>
                <w:webHidden/>
              </w:rPr>
              <w:tab/>
            </w:r>
            <w:r>
              <w:rPr>
                <w:noProof/>
                <w:webHidden/>
              </w:rPr>
              <w:fldChar w:fldCharType="begin"/>
            </w:r>
            <w:r>
              <w:rPr>
                <w:noProof/>
                <w:webHidden/>
              </w:rPr>
              <w:instrText xml:space="preserve"> PAGEREF _Toc200387166 \h </w:instrText>
            </w:r>
            <w:r>
              <w:rPr>
                <w:noProof/>
                <w:webHidden/>
              </w:rPr>
            </w:r>
            <w:r>
              <w:rPr>
                <w:noProof/>
                <w:webHidden/>
              </w:rPr>
              <w:fldChar w:fldCharType="separate"/>
            </w:r>
            <w:r>
              <w:rPr>
                <w:noProof/>
                <w:webHidden/>
              </w:rPr>
              <w:t>5</w:t>
            </w:r>
            <w:r>
              <w:rPr>
                <w:noProof/>
                <w:webHidden/>
              </w:rPr>
              <w:fldChar w:fldCharType="end"/>
            </w:r>
          </w:hyperlink>
        </w:p>
        <w:p w14:paraId="733F9C7F" w14:textId="77777777" w:rsidR="00680B0E" w:rsidRDefault="00680B0E" w:rsidP="00680B0E">
          <w:pPr>
            <w:pStyle w:val="TOC1"/>
            <w:tabs>
              <w:tab w:val="right" w:leader="dot" w:pos="9016"/>
            </w:tabs>
            <w:spacing w:line="360" w:lineRule="auto"/>
            <w:rPr>
              <w:noProof/>
            </w:rPr>
          </w:pPr>
          <w:hyperlink w:anchor="_Toc200387167" w:history="1">
            <w:r w:rsidRPr="00A85122">
              <w:rPr>
                <w:rStyle w:val="Hyperlink"/>
                <w:noProof/>
              </w:rPr>
              <w:t>Event concept</w:t>
            </w:r>
            <w:r>
              <w:rPr>
                <w:noProof/>
                <w:webHidden/>
              </w:rPr>
              <w:tab/>
            </w:r>
            <w:r>
              <w:rPr>
                <w:noProof/>
                <w:webHidden/>
              </w:rPr>
              <w:fldChar w:fldCharType="begin"/>
            </w:r>
            <w:r>
              <w:rPr>
                <w:noProof/>
                <w:webHidden/>
              </w:rPr>
              <w:instrText xml:space="preserve"> PAGEREF _Toc200387167 \h </w:instrText>
            </w:r>
            <w:r>
              <w:rPr>
                <w:noProof/>
                <w:webHidden/>
              </w:rPr>
            </w:r>
            <w:r>
              <w:rPr>
                <w:noProof/>
                <w:webHidden/>
              </w:rPr>
              <w:fldChar w:fldCharType="separate"/>
            </w:r>
            <w:r>
              <w:rPr>
                <w:noProof/>
                <w:webHidden/>
              </w:rPr>
              <w:t>6</w:t>
            </w:r>
            <w:r>
              <w:rPr>
                <w:noProof/>
                <w:webHidden/>
              </w:rPr>
              <w:fldChar w:fldCharType="end"/>
            </w:r>
          </w:hyperlink>
        </w:p>
        <w:p w14:paraId="6A63A666" w14:textId="77777777" w:rsidR="00680B0E" w:rsidRDefault="00680B0E" w:rsidP="00680B0E">
          <w:pPr>
            <w:pStyle w:val="TOC1"/>
            <w:tabs>
              <w:tab w:val="right" w:leader="dot" w:pos="9016"/>
            </w:tabs>
            <w:spacing w:line="360" w:lineRule="auto"/>
            <w:rPr>
              <w:noProof/>
            </w:rPr>
          </w:pPr>
          <w:hyperlink w:anchor="_Toc200387168" w:history="1">
            <w:r w:rsidRPr="00A85122">
              <w:rPr>
                <w:rStyle w:val="Hyperlink"/>
                <w:noProof/>
              </w:rPr>
              <w:t>Aims and Objectives</w:t>
            </w:r>
            <w:r>
              <w:rPr>
                <w:noProof/>
                <w:webHidden/>
              </w:rPr>
              <w:tab/>
            </w:r>
            <w:r>
              <w:rPr>
                <w:noProof/>
                <w:webHidden/>
              </w:rPr>
              <w:fldChar w:fldCharType="begin"/>
            </w:r>
            <w:r>
              <w:rPr>
                <w:noProof/>
                <w:webHidden/>
              </w:rPr>
              <w:instrText xml:space="preserve"> PAGEREF _Toc200387168 \h </w:instrText>
            </w:r>
            <w:r>
              <w:rPr>
                <w:noProof/>
                <w:webHidden/>
              </w:rPr>
            </w:r>
            <w:r>
              <w:rPr>
                <w:noProof/>
                <w:webHidden/>
              </w:rPr>
              <w:fldChar w:fldCharType="separate"/>
            </w:r>
            <w:r>
              <w:rPr>
                <w:noProof/>
                <w:webHidden/>
              </w:rPr>
              <w:t>7</w:t>
            </w:r>
            <w:r>
              <w:rPr>
                <w:noProof/>
                <w:webHidden/>
              </w:rPr>
              <w:fldChar w:fldCharType="end"/>
            </w:r>
          </w:hyperlink>
        </w:p>
        <w:p w14:paraId="0BF39769" w14:textId="77777777" w:rsidR="00680B0E" w:rsidRDefault="00680B0E" w:rsidP="00680B0E">
          <w:pPr>
            <w:pStyle w:val="TOC1"/>
            <w:tabs>
              <w:tab w:val="right" w:leader="dot" w:pos="9016"/>
            </w:tabs>
            <w:spacing w:line="360" w:lineRule="auto"/>
            <w:rPr>
              <w:noProof/>
            </w:rPr>
          </w:pPr>
          <w:hyperlink w:anchor="_Toc200387169" w:history="1">
            <w:r w:rsidRPr="00A85122">
              <w:rPr>
                <w:rStyle w:val="Hyperlink"/>
                <w:noProof/>
              </w:rPr>
              <w:t>Event management</w:t>
            </w:r>
            <w:r>
              <w:rPr>
                <w:noProof/>
                <w:webHidden/>
              </w:rPr>
              <w:tab/>
            </w:r>
            <w:r>
              <w:rPr>
                <w:noProof/>
                <w:webHidden/>
              </w:rPr>
              <w:fldChar w:fldCharType="begin"/>
            </w:r>
            <w:r>
              <w:rPr>
                <w:noProof/>
                <w:webHidden/>
              </w:rPr>
              <w:instrText xml:space="preserve"> PAGEREF _Toc200387169 \h </w:instrText>
            </w:r>
            <w:r>
              <w:rPr>
                <w:noProof/>
                <w:webHidden/>
              </w:rPr>
            </w:r>
            <w:r>
              <w:rPr>
                <w:noProof/>
                <w:webHidden/>
              </w:rPr>
              <w:fldChar w:fldCharType="separate"/>
            </w:r>
            <w:r>
              <w:rPr>
                <w:noProof/>
                <w:webHidden/>
              </w:rPr>
              <w:t>8</w:t>
            </w:r>
            <w:r>
              <w:rPr>
                <w:noProof/>
                <w:webHidden/>
              </w:rPr>
              <w:fldChar w:fldCharType="end"/>
            </w:r>
          </w:hyperlink>
        </w:p>
        <w:p w14:paraId="1B045064" w14:textId="77777777" w:rsidR="00680B0E" w:rsidRDefault="00680B0E" w:rsidP="00680B0E">
          <w:pPr>
            <w:pStyle w:val="TOC1"/>
            <w:tabs>
              <w:tab w:val="right" w:leader="dot" w:pos="9016"/>
            </w:tabs>
            <w:spacing w:line="360" w:lineRule="auto"/>
            <w:rPr>
              <w:noProof/>
            </w:rPr>
          </w:pPr>
          <w:hyperlink w:anchor="_Toc200387170" w:history="1">
            <w:r w:rsidRPr="00A85122">
              <w:rPr>
                <w:rStyle w:val="Hyperlink"/>
                <w:noProof/>
              </w:rPr>
              <w:t>Event budget</w:t>
            </w:r>
            <w:r>
              <w:rPr>
                <w:noProof/>
                <w:webHidden/>
              </w:rPr>
              <w:tab/>
            </w:r>
            <w:r>
              <w:rPr>
                <w:noProof/>
                <w:webHidden/>
              </w:rPr>
              <w:fldChar w:fldCharType="begin"/>
            </w:r>
            <w:r>
              <w:rPr>
                <w:noProof/>
                <w:webHidden/>
              </w:rPr>
              <w:instrText xml:space="preserve"> PAGEREF _Toc200387170 \h </w:instrText>
            </w:r>
            <w:r>
              <w:rPr>
                <w:noProof/>
                <w:webHidden/>
              </w:rPr>
            </w:r>
            <w:r>
              <w:rPr>
                <w:noProof/>
                <w:webHidden/>
              </w:rPr>
              <w:fldChar w:fldCharType="separate"/>
            </w:r>
            <w:r>
              <w:rPr>
                <w:noProof/>
                <w:webHidden/>
              </w:rPr>
              <w:t>9</w:t>
            </w:r>
            <w:r>
              <w:rPr>
                <w:noProof/>
                <w:webHidden/>
              </w:rPr>
              <w:fldChar w:fldCharType="end"/>
            </w:r>
          </w:hyperlink>
        </w:p>
        <w:p w14:paraId="0F8CDD7B" w14:textId="77777777" w:rsidR="00680B0E" w:rsidRDefault="00680B0E" w:rsidP="00680B0E">
          <w:pPr>
            <w:pStyle w:val="TOC1"/>
            <w:tabs>
              <w:tab w:val="right" w:leader="dot" w:pos="9016"/>
            </w:tabs>
            <w:spacing w:line="360" w:lineRule="auto"/>
            <w:rPr>
              <w:noProof/>
            </w:rPr>
          </w:pPr>
          <w:hyperlink w:anchor="_Toc200387171" w:history="1">
            <w:r w:rsidRPr="00A85122">
              <w:rPr>
                <w:rStyle w:val="Hyperlink"/>
                <w:noProof/>
              </w:rPr>
              <w:t>Industry trends and issues</w:t>
            </w:r>
            <w:r>
              <w:rPr>
                <w:noProof/>
                <w:webHidden/>
              </w:rPr>
              <w:tab/>
            </w:r>
            <w:r>
              <w:rPr>
                <w:noProof/>
                <w:webHidden/>
              </w:rPr>
              <w:fldChar w:fldCharType="begin"/>
            </w:r>
            <w:r>
              <w:rPr>
                <w:noProof/>
                <w:webHidden/>
              </w:rPr>
              <w:instrText xml:space="preserve"> PAGEREF _Toc200387171 \h </w:instrText>
            </w:r>
            <w:r>
              <w:rPr>
                <w:noProof/>
                <w:webHidden/>
              </w:rPr>
            </w:r>
            <w:r>
              <w:rPr>
                <w:noProof/>
                <w:webHidden/>
              </w:rPr>
              <w:fldChar w:fldCharType="separate"/>
            </w:r>
            <w:r>
              <w:rPr>
                <w:noProof/>
                <w:webHidden/>
              </w:rPr>
              <w:t>10</w:t>
            </w:r>
            <w:r>
              <w:rPr>
                <w:noProof/>
                <w:webHidden/>
              </w:rPr>
              <w:fldChar w:fldCharType="end"/>
            </w:r>
          </w:hyperlink>
        </w:p>
        <w:p w14:paraId="2A19604C" w14:textId="77777777" w:rsidR="00680B0E" w:rsidRDefault="00680B0E" w:rsidP="00680B0E">
          <w:pPr>
            <w:pStyle w:val="TOC1"/>
            <w:tabs>
              <w:tab w:val="right" w:leader="dot" w:pos="9016"/>
            </w:tabs>
            <w:spacing w:line="360" w:lineRule="auto"/>
            <w:rPr>
              <w:noProof/>
            </w:rPr>
          </w:pPr>
          <w:hyperlink w:anchor="_Toc200387172" w:history="1">
            <w:r w:rsidRPr="00A85122">
              <w:rPr>
                <w:rStyle w:val="Hyperlink"/>
                <w:noProof/>
              </w:rPr>
              <w:t>Situational and Cultural Considerations</w:t>
            </w:r>
            <w:r>
              <w:rPr>
                <w:noProof/>
                <w:webHidden/>
              </w:rPr>
              <w:tab/>
            </w:r>
            <w:r>
              <w:rPr>
                <w:noProof/>
                <w:webHidden/>
              </w:rPr>
              <w:fldChar w:fldCharType="begin"/>
            </w:r>
            <w:r>
              <w:rPr>
                <w:noProof/>
                <w:webHidden/>
              </w:rPr>
              <w:instrText xml:space="preserve"> PAGEREF _Toc200387172 \h </w:instrText>
            </w:r>
            <w:r>
              <w:rPr>
                <w:noProof/>
                <w:webHidden/>
              </w:rPr>
            </w:r>
            <w:r>
              <w:rPr>
                <w:noProof/>
                <w:webHidden/>
              </w:rPr>
              <w:fldChar w:fldCharType="separate"/>
            </w:r>
            <w:r>
              <w:rPr>
                <w:noProof/>
                <w:webHidden/>
              </w:rPr>
              <w:t>11</w:t>
            </w:r>
            <w:r>
              <w:rPr>
                <w:noProof/>
                <w:webHidden/>
              </w:rPr>
              <w:fldChar w:fldCharType="end"/>
            </w:r>
          </w:hyperlink>
        </w:p>
        <w:p w14:paraId="2A900852" w14:textId="77777777" w:rsidR="00680B0E" w:rsidRDefault="00680B0E" w:rsidP="00680B0E">
          <w:pPr>
            <w:pStyle w:val="TOC2"/>
            <w:tabs>
              <w:tab w:val="right" w:leader="dot" w:pos="9016"/>
            </w:tabs>
            <w:spacing w:line="360" w:lineRule="auto"/>
            <w:rPr>
              <w:noProof/>
            </w:rPr>
          </w:pPr>
          <w:hyperlink w:anchor="_Toc200387173" w:history="1">
            <w:r w:rsidRPr="00A85122">
              <w:rPr>
                <w:rStyle w:val="Hyperlink"/>
                <w:noProof/>
              </w:rPr>
              <w:t>PESTEL analysis</w:t>
            </w:r>
            <w:r>
              <w:rPr>
                <w:noProof/>
                <w:webHidden/>
              </w:rPr>
              <w:tab/>
            </w:r>
            <w:r>
              <w:rPr>
                <w:noProof/>
                <w:webHidden/>
              </w:rPr>
              <w:fldChar w:fldCharType="begin"/>
            </w:r>
            <w:r>
              <w:rPr>
                <w:noProof/>
                <w:webHidden/>
              </w:rPr>
              <w:instrText xml:space="preserve"> PAGEREF _Toc200387173 \h </w:instrText>
            </w:r>
            <w:r>
              <w:rPr>
                <w:noProof/>
                <w:webHidden/>
              </w:rPr>
            </w:r>
            <w:r>
              <w:rPr>
                <w:noProof/>
                <w:webHidden/>
              </w:rPr>
              <w:fldChar w:fldCharType="separate"/>
            </w:r>
            <w:r>
              <w:rPr>
                <w:noProof/>
                <w:webHidden/>
              </w:rPr>
              <w:t>11</w:t>
            </w:r>
            <w:r>
              <w:rPr>
                <w:noProof/>
                <w:webHidden/>
              </w:rPr>
              <w:fldChar w:fldCharType="end"/>
            </w:r>
          </w:hyperlink>
        </w:p>
        <w:p w14:paraId="729BFAEB" w14:textId="77777777" w:rsidR="00680B0E" w:rsidRDefault="00680B0E" w:rsidP="00680B0E">
          <w:pPr>
            <w:pStyle w:val="TOC1"/>
            <w:tabs>
              <w:tab w:val="right" w:leader="dot" w:pos="9016"/>
            </w:tabs>
            <w:spacing w:line="360" w:lineRule="auto"/>
            <w:rPr>
              <w:noProof/>
            </w:rPr>
          </w:pPr>
          <w:hyperlink w:anchor="_Toc200387174" w:history="1">
            <w:r w:rsidRPr="00A85122">
              <w:rPr>
                <w:rStyle w:val="Hyperlink"/>
                <w:noProof/>
              </w:rPr>
              <w:t>Conclusion</w:t>
            </w:r>
            <w:r>
              <w:rPr>
                <w:noProof/>
                <w:webHidden/>
              </w:rPr>
              <w:tab/>
            </w:r>
            <w:r>
              <w:rPr>
                <w:noProof/>
                <w:webHidden/>
              </w:rPr>
              <w:fldChar w:fldCharType="begin"/>
            </w:r>
            <w:r>
              <w:rPr>
                <w:noProof/>
                <w:webHidden/>
              </w:rPr>
              <w:instrText xml:space="preserve"> PAGEREF _Toc200387174 \h </w:instrText>
            </w:r>
            <w:r>
              <w:rPr>
                <w:noProof/>
                <w:webHidden/>
              </w:rPr>
            </w:r>
            <w:r>
              <w:rPr>
                <w:noProof/>
                <w:webHidden/>
              </w:rPr>
              <w:fldChar w:fldCharType="separate"/>
            </w:r>
            <w:r>
              <w:rPr>
                <w:noProof/>
                <w:webHidden/>
              </w:rPr>
              <w:t>13</w:t>
            </w:r>
            <w:r>
              <w:rPr>
                <w:noProof/>
                <w:webHidden/>
              </w:rPr>
              <w:fldChar w:fldCharType="end"/>
            </w:r>
          </w:hyperlink>
        </w:p>
        <w:p w14:paraId="64F5EDFF" w14:textId="77777777" w:rsidR="00680B0E" w:rsidRDefault="00680B0E" w:rsidP="00680B0E">
          <w:pPr>
            <w:pStyle w:val="TOC1"/>
            <w:tabs>
              <w:tab w:val="right" w:leader="dot" w:pos="9016"/>
            </w:tabs>
            <w:spacing w:line="360" w:lineRule="auto"/>
            <w:rPr>
              <w:noProof/>
            </w:rPr>
          </w:pPr>
          <w:hyperlink w:anchor="_Toc200387175" w:history="1">
            <w:r w:rsidRPr="00A85122">
              <w:rPr>
                <w:rStyle w:val="Hyperlink"/>
                <w:noProof/>
              </w:rPr>
              <w:t>References</w:t>
            </w:r>
            <w:r>
              <w:rPr>
                <w:noProof/>
                <w:webHidden/>
              </w:rPr>
              <w:tab/>
            </w:r>
            <w:r>
              <w:rPr>
                <w:noProof/>
                <w:webHidden/>
              </w:rPr>
              <w:fldChar w:fldCharType="begin"/>
            </w:r>
            <w:r>
              <w:rPr>
                <w:noProof/>
                <w:webHidden/>
              </w:rPr>
              <w:instrText xml:space="preserve"> PAGEREF _Toc200387175 \h </w:instrText>
            </w:r>
            <w:r>
              <w:rPr>
                <w:noProof/>
                <w:webHidden/>
              </w:rPr>
            </w:r>
            <w:r>
              <w:rPr>
                <w:noProof/>
                <w:webHidden/>
              </w:rPr>
              <w:fldChar w:fldCharType="separate"/>
            </w:r>
            <w:r>
              <w:rPr>
                <w:noProof/>
                <w:webHidden/>
              </w:rPr>
              <w:t>14</w:t>
            </w:r>
            <w:r>
              <w:rPr>
                <w:noProof/>
                <w:webHidden/>
              </w:rPr>
              <w:fldChar w:fldCharType="end"/>
            </w:r>
          </w:hyperlink>
        </w:p>
        <w:p w14:paraId="49B84DBE" w14:textId="77777777" w:rsidR="00680B0E" w:rsidRDefault="00000000">
          <w:r>
            <w:rPr>
              <w:b/>
              <w:bCs/>
              <w:noProof/>
            </w:rPr>
            <w:fldChar w:fldCharType="end"/>
          </w:r>
        </w:p>
      </w:sdtContent>
    </w:sdt>
    <w:p w14:paraId="3E8B4066" w14:textId="77777777" w:rsidR="007920B7" w:rsidRDefault="00000000">
      <w:pPr>
        <w:spacing w:line="259" w:lineRule="auto"/>
        <w:jc w:val="left"/>
        <w:rPr>
          <w:b/>
          <w:bCs/>
        </w:rPr>
      </w:pPr>
      <w:r>
        <w:rPr>
          <w:b/>
          <w:bCs/>
        </w:rPr>
        <w:br w:type="page"/>
      </w:r>
    </w:p>
    <w:p w14:paraId="7F3262BE" w14:textId="77777777" w:rsidR="00D21E0F" w:rsidRDefault="00000000" w:rsidP="00680B0E">
      <w:pPr>
        <w:pStyle w:val="Heading1"/>
      </w:pPr>
      <w:bookmarkStart w:id="0" w:name="_Toc200387160"/>
      <w:r w:rsidRPr="008A1D8A">
        <w:lastRenderedPageBreak/>
        <w:t>Introduction</w:t>
      </w:r>
      <w:bookmarkEnd w:id="0"/>
      <w:r w:rsidRPr="008A1D8A">
        <w:t xml:space="preserve">  </w:t>
      </w:r>
    </w:p>
    <w:p w14:paraId="4B02FD1F" w14:textId="77777777" w:rsidR="00247E94" w:rsidRPr="004E439C" w:rsidRDefault="00000000" w:rsidP="000D60FD">
      <w:pPr>
        <w:spacing w:line="360" w:lineRule="auto"/>
      </w:pPr>
      <w:r>
        <w:t xml:space="preserve">In this </w:t>
      </w:r>
      <w:r w:rsidR="00790102">
        <w:t>report</w:t>
      </w:r>
      <w:r w:rsidR="000C1EF2">
        <w:t>,</w:t>
      </w:r>
      <w:r>
        <w:t xml:space="preserve"> the </w:t>
      </w:r>
      <w:r w:rsidR="00790102">
        <w:t>discussion</w:t>
      </w:r>
      <w:r>
        <w:t xml:space="preserve"> will be carried </w:t>
      </w:r>
      <w:r w:rsidR="001C6AAF">
        <w:t xml:space="preserve">out </w:t>
      </w:r>
      <w:r>
        <w:t>on the basis of the proposed global event</w:t>
      </w:r>
      <w:r w:rsidR="000C1EF2">
        <w:t>,</w:t>
      </w:r>
      <w:r>
        <w:t xml:space="preserve"> which is titled </w:t>
      </w:r>
      <w:r w:rsidR="004D3E65">
        <w:t xml:space="preserve">“Guess </w:t>
      </w:r>
      <w:r>
        <w:t>the cuisine</w:t>
      </w:r>
      <w:r w:rsidR="00A4375A">
        <w:t>.</w:t>
      </w:r>
      <w:r w:rsidR="004D3E65">
        <w:t xml:space="preserve"> “? Cuisine </w:t>
      </w:r>
      <w:r w:rsidR="00790102">
        <w:t>challenge in</w:t>
      </w:r>
      <w:r w:rsidR="004D3E65">
        <w:t xml:space="preserve"> </w:t>
      </w:r>
      <w:r w:rsidR="00790102">
        <w:t>Asian</w:t>
      </w:r>
      <w:r w:rsidR="004D3E65">
        <w:t xml:space="preserve"> countries. This </w:t>
      </w:r>
      <w:r w:rsidR="00790102">
        <w:t>has</w:t>
      </w:r>
      <w:r w:rsidR="004D3E65">
        <w:t xml:space="preserve"> </w:t>
      </w:r>
      <w:r w:rsidR="000C1EF2">
        <w:t>been</w:t>
      </w:r>
      <w:r w:rsidR="004D3E65">
        <w:t xml:space="preserve"> scheduled to be </w:t>
      </w:r>
      <w:r w:rsidR="00790102">
        <w:t>organised</w:t>
      </w:r>
      <w:r w:rsidR="004D3E65">
        <w:t xml:space="preserve"> at the global </w:t>
      </w:r>
      <w:r w:rsidR="00790102">
        <w:t>convention of</w:t>
      </w:r>
      <w:r w:rsidR="004D3E65">
        <w:t xml:space="preserve"> </w:t>
      </w:r>
      <w:r w:rsidR="000C1EF2">
        <w:t>Centre</w:t>
      </w:r>
      <w:r w:rsidR="004D3E65">
        <w:t xml:space="preserve"> </w:t>
      </w:r>
      <w:r w:rsidR="00790102">
        <w:t xml:space="preserve">Wales. This is the vent which will align with the initiative of </w:t>
      </w:r>
      <w:r w:rsidR="000C1EF2">
        <w:t>Visit</w:t>
      </w:r>
      <w:r w:rsidR="00790102">
        <w:t xml:space="preserve"> Wales. </w:t>
      </w:r>
      <w:r w:rsidR="00760716">
        <w:t xml:space="preserve">The </w:t>
      </w:r>
      <w:r w:rsidR="00480DA0">
        <w:t>main</w:t>
      </w:r>
      <w:r w:rsidR="00760716">
        <w:t xml:space="preserve"> objective of this report </w:t>
      </w:r>
      <w:r w:rsidR="00480DA0">
        <w:t xml:space="preserve">is to </w:t>
      </w:r>
      <w:r w:rsidR="00A4375A">
        <w:t>demonstrate</w:t>
      </w:r>
      <w:r w:rsidR="00480DA0">
        <w:t xml:space="preserve"> </w:t>
      </w:r>
      <w:r w:rsidR="00760716">
        <w:t xml:space="preserve">that the </w:t>
      </w:r>
      <w:r w:rsidR="00480DA0">
        <w:t>guest</w:t>
      </w:r>
      <w:r w:rsidR="00760716">
        <w:t xml:space="preserve"> participants </w:t>
      </w:r>
      <w:r w:rsidR="007D6BB2">
        <w:t xml:space="preserve">may not only explore diverse </w:t>
      </w:r>
      <w:r w:rsidR="00480DA0">
        <w:t>Asian</w:t>
      </w:r>
      <w:r w:rsidR="007D6BB2">
        <w:t xml:space="preserve"> cuisines but will be able to understand the operational and cultural challenges occurring in the preparation.</w:t>
      </w:r>
      <w:r w:rsidR="00480DA0">
        <w:t xml:space="preserve"> The report </w:t>
      </w:r>
      <w:r w:rsidR="00FF4730">
        <w:t>will further</w:t>
      </w:r>
      <w:r w:rsidR="00480DA0">
        <w:t xml:space="preserve"> outline the emerging strategic planning processes with the integration of theoretical frameworks with the practical tools and considerations of </w:t>
      </w:r>
      <w:r w:rsidR="000C1EF2">
        <w:t xml:space="preserve">the </w:t>
      </w:r>
      <w:r w:rsidR="00164289">
        <w:t xml:space="preserve">market. </w:t>
      </w:r>
    </w:p>
    <w:p w14:paraId="4CB56FE5" w14:textId="77777777" w:rsidR="008A1D8A" w:rsidRDefault="00000000" w:rsidP="00680B0E">
      <w:pPr>
        <w:pStyle w:val="Heading1"/>
      </w:pPr>
      <w:r>
        <w:br w:type="page"/>
      </w:r>
      <w:bookmarkStart w:id="1" w:name="_Toc200387161"/>
      <w:r w:rsidR="009D2F53" w:rsidRPr="009D2F53">
        <w:lastRenderedPageBreak/>
        <w:t>The Event Cycle</w:t>
      </w:r>
      <w:bookmarkEnd w:id="1"/>
      <w:r w:rsidR="009D2F53" w:rsidRPr="009D2F53">
        <w:t xml:space="preserve"> </w:t>
      </w:r>
    </w:p>
    <w:p w14:paraId="679271AA" w14:textId="77777777" w:rsidR="009D2F53" w:rsidRDefault="00000000" w:rsidP="000D60FD">
      <w:pPr>
        <w:spacing w:line="360" w:lineRule="auto"/>
      </w:pPr>
      <w:r>
        <w:t xml:space="preserve">To </w:t>
      </w:r>
      <w:r w:rsidR="00E96B7D">
        <w:t xml:space="preserve">manage professional conferences and events in a complex process which requires </w:t>
      </w:r>
      <w:r w:rsidR="0000452D">
        <w:t>thorough</w:t>
      </w:r>
      <w:r w:rsidR="00E96B7D">
        <w:t xml:space="preserve"> planning, </w:t>
      </w:r>
      <w:r>
        <w:t xml:space="preserve">seamless </w:t>
      </w:r>
      <w:r w:rsidR="00E96B7D">
        <w:t xml:space="preserve">execution which </w:t>
      </w:r>
      <w:r w:rsidR="0000452D">
        <w:t>is</w:t>
      </w:r>
      <w:r w:rsidR="00E96B7D">
        <w:t xml:space="preserve"> seamless and</w:t>
      </w:r>
      <w:r w:rsidR="0000452D">
        <w:t xml:space="preserve"> </w:t>
      </w:r>
      <w:r w:rsidR="00E96B7D">
        <w:t>follow-up, which is in-depth. These are the events</w:t>
      </w:r>
      <w:r w:rsidR="00A4375A">
        <w:t>,</w:t>
      </w:r>
      <w:r w:rsidR="00E96B7D">
        <w:t xml:space="preserve"> </w:t>
      </w:r>
      <w:r>
        <w:t>whether</w:t>
      </w:r>
      <w:r w:rsidR="0000452D">
        <w:t xml:space="preserve"> they are seminars, trade </w:t>
      </w:r>
      <w:r w:rsidR="00031F32">
        <w:t>shows</w:t>
      </w:r>
      <w:r w:rsidR="0000452D">
        <w:t xml:space="preserve">, </w:t>
      </w:r>
      <w:r>
        <w:t xml:space="preserve">or </w:t>
      </w:r>
      <w:r w:rsidR="00031F32">
        <w:t>conferences</w:t>
      </w:r>
      <w:r w:rsidR="001777F8">
        <w:t>,</w:t>
      </w:r>
      <w:r w:rsidR="0000452D">
        <w:t xml:space="preserve"> </w:t>
      </w:r>
      <w:r w:rsidR="00031F32">
        <w:t>serve</w:t>
      </w:r>
      <w:r w:rsidR="0000452D">
        <w:t xml:space="preserve"> the crucial platforms for </w:t>
      </w:r>
      <w:r w:rsidR="00FE547C">
        <w:t>deal-</w:t>
      </w:r>
      <w:r w:rsidR="00031F32">
        <w:t>making</w:t>
      </w:r>
      <w:r w:rsidR="00FE547C">
        <w:t>, sharing of knowledge and networking.</w:t>
      </w:r>
      <w:r w:rsidR="0026332A">
        <w:t xml:space="preserve"> </w:t>
      </w:r>
      <w:r>
        <w:t>The event's success</w:t>
      </w:r>
      <w:r w:rsidR="00031F32">
        <w:t xml:space="preserve"> </w:t>
      </w:r>
      <w:r w:rsidR="00FE547C">
        <w:t xml:space="preserve">which </w:t>
      </w:r>
      <w:r w:rsidR="00031F32">
        <w:t>always</w:t>
      </w:r>
      <w:r w:rsidR="00FE547C">
        <w:t xml:space="preserve"> </w:t>
      </w:r>
      <w:r w:rsidR="00031F32">
        <w:t>series</w:t>
      </w:r>
      <w:r w:rsidR="00FE547C">
        <w:t xml:space="preserve"> </w:t>
      </w:r>
      <w:r w:rsidR="00A4375A">
        <w:t>by</w:t>
      </w:r>
      <w:r w:rsidR="00FE547C">
        <w:t xml:space="preserve"> meticulous management via </w:t>
      </w:r>
      <w:r>
        <w:t xml:space="preserve">a </w:t>
      </w:r>
      <w:r w:rsidR="00FE547C">
        <w:t xml:space="preserve">defined event life cycle. In this event </w:t>
      </w:r>
      <w:r w:rsidR="00031F32">
        <w:t>cycle</w:t>
      </w:r>
      <w:r>
        <w:t>,</w:t>
      </w:r>
      <w:r w:rsidR="00FE547C">
        <w:t xml:space="preserve"> there will </w:t>
      </w:r>
      <w:r>
        <w:t xml:space="preserve">be </w:t>
      </w:r>
      <w:r w:rsidR="00FE547C">
        <w:t>five</w:t>
      </w:r>
      <w:r w:rsidR="00031F32">
        <w:t xml:space="preserve"> main stages which are initiation, planning, execution, monitoring and closure. </w:t>
      </w:r>
    </w:p>
    <w:p w14:paraId="781F7FEA" w14:textId="77777777" w:rsidR="00031F32" w:rsidRPr="00031F32" w:rsidRDefault="00000000" w:rsidP="00680B0E">
      <w:pPr>
        <w:pStyle w:val="Heading2"/>
      </w:pPr>
      <w:bookmarkStart w:id="2" w:name="_Toc200387162"/>
      <w:r w:rsidRPr="00031F32">
        <w:t>Initiation</w:t>
      </w:r>
      <w:bookmarkEnd w:id="2"/>
      <w:r w:rsidRPr="00031F32">
        <w:t xml:space="preserve">  </w:t>
      </w:r>
    </w:p>
    <w:p w14:paraId="6B7B2931" w14:textId="77777777" w:rsidR="00CB4E89" w:rsidRDefault="00000000" w:rsidP="000D60FD">
      <w:pPr>
        <w:spacing w:line="360" w:lineRule="auto"/>
      </w:pPr>
      <w:r>
        <w:t xml:space="preserve">The </w:t>
      </w:r>
      <w:r w:rsidR="0009730A">
        <w:t>initiation</w:t>
      </w:r>
      <w:r>
        <w:t xml:space="preserve"> stage for the </w:t>
      </w:r>
      <w:r w:rsidR="0009730A">
        <w:t>meetings</w:t>
      </w:r>
      <w:r>
        <w:t xml:space="preserve"> has been </w:t>
      </w:r>
      <w:r w:rsidR="0009730A">
        <w:t>set</w:t>
      </w:r>
      <w:r>
        <w:t xml:space="preserve"> as the foundation for the whole event. </w:t>
      </w:r>
      <w:r w:rsidR="0009730A">
        <w:t xml:space="preserve">This </w:t>
      </w:r>
      <w:r>
        <w:t xml:space="preserve">is the stage which </w:t>
      </w:r>
      <w:r w:rsidR="00F72A09">
        <w:t>involves</w:t>
      </w:r>
      <w:r>
        <w:t xml:space="preserve"> </w:t>
      </w:r>
      <w:r w:rsidR="00F72A09">
        <w:t xml:space="preserve">the </w:t>
      </w:r>
      <w:r>
        <w:t xml:space="preserve">description of </w:t>
      </w:r>
      <w:r w:rsidR="00F72A09">
        <w:t>the event's</w:t>
      </w:r>
      <w:r>
        <w:t xml:space="preserve"> purpose, </w:t>
      </w:r>
      <w:r w:rsidR="00AA00F6">
        <w:t xml:space="preserve">an </w:t>
      </w:r>
      <w:r>
        <w:t xml:space="preserve">accurate understanding </w:t>
      </w:r>
      <w:r w:rsidR="003F3284">
        <w:t xml:space="preserve">of </w:t>
      </w:r>
      <w:r w:rsidR="007C3C11">
        <w:t xml:space="preserve">the objectives of </w:t>
      </w:r>
      <w:r w:rsidR="00FF4730">
        <w:t xml:space="preserve">the </w:t>
      </w:r>
      <w:r w:rsidR="007C3C11">
        <w:t xml:space="preserve">business and identification of needs. </w:t>
      </w:r>
      <w:r w:rsidR="0009730A">
        <w:t xml:space="preserve">The </w:t>
      </w:r>
      <w:r w:rsidR="007C3C11">
        <w:t>need</w:t>
      </w:r>
      <w:r w:rsidR="00C97E1B">
        <w:t xml:space="preserve"> </w:t>
      </w:r>
      <w:r w:rsidR="00FF4730">
        <w:t xml:space="preserve">for </w:t>
      </w:r>
      <w:r w:rsidR="00C97E1B">
        <w:t xml:space="preserve">identification for the industry event in the </w:t>
      </w:r>
      <w:r w:rsidR="0026332A">
        <w:t>hospitality</w:t>
      </w:r>
      <w:r w:rsidR="00C97E1B">
        <w:t xml:space="preserve"> sector will be in </w:t>
      </w:r>
      <w:r w:rsidR="00FF4730">
        <w:t xml:space="preserve">the </w:t>
      </w:r>
      <w:r w:rsidR="00C97E1B">
        <w:t>context of stakeholders</w:t>
      </w:r>
      <w:r w:rsidR="00FF4730">
        <w:t>,</w:t>
      </w:r>
      <w:r w:rsidR="00C97E1B">
        <w:t xml:space="preserve"> </w:t>
      </w:r>
      <w:r w:rsidR="0026332A">
        <w:t xml:space="preserve">which will include attendees, sponsors and </w:t>
      </w:r>
      <w:r w:rsidR="000106AC">
        <w:t>exhibitors</w:t>
      </w:r>
      <w:r w:rsidR="0026332A">
        <w:t xml:space="preserve">. In this event, it is crucial to focus on the </w:t>
      </w:r>
      <w:r w:rsidR="000106AC">
        <w:t>objectives</w:t>
      </w:r>
      <w:r w:rsidR="0026332A">
        <w:t xml:space="preserve"> due to which the events need to be </w:t>
      </w:r>
      <w:r w:rsidR="000106AC">
        <w:t>achieved</w:t>
      </w:r>
      <w:r>
        <w:t xml:space="preserve">. This </w:t>
      </w:r>
      <w:r w:rsidR="000106AC">
        <w:t>is</w:t>
      </w:r>
      <w:r>
        <w:t xml:space="preserve"> the stage which will align with the </w:t>
      </w:r>
      <w:r w:rsidR="000106AC">
        <w:t>organisational</w:t>
      </w:r>
      <w:r>
        <w:t xml:space="preserve"> strategy </w:t>
      </w:r>
      <w:r w:rsidR="000106AC">
        <w:t>and</w:t>
      </w:r>
      <w:r>
        <w:t xml:space="preserve"> the </w:t>
      </w:r>
      <w:r w:rsidR="000106AC">
        <w:t>overall</w:t>
      </w:r>
      <w:r>
        <w:t xml:space="preserve"> </w:t>
      </w:r>
      <w:r w:rsidR="000106AC">
        <w:t>interest</w:t>
      </w:r>
      <w:r>
        <w:t xml:space="preserve"> of </w:t>
      </w:r>
      <w:r w:rsidR="003F3284">
        <w:t xml:space="preserve">the </w:t>
      </w:r>
      <w:r>
        <w:t xml:space="preserve">target audience. </w:t>
      </w:r>
      <w:r w:rsidR="006800EA">
        <w:t xml:space="preserve">There are activities which will be focused </w:t>
      </w:r>
      <w:r w:rsidR="003F3284">
        <w:t>on at</w:t>
      </w:r>
      <w:r w:rsidR="006800EA">
        <w:t xml:space="preserve"> the event. </w:t>
      </w:r>
    </w:p>
    <w:p w14:paraId="6EE8404C" w14:textId="77777777" w:rsidR="006800EA" w:rsidRDefault="00000000" w:rsidP="000D60FD">
      <w:pPr>
        <w:pStyle w:val="ListParagraph"/>
        <w:numPr>
          <w:ilvl w:val="0"/>
          <w:numId w:val="1"/>
        </w:numPr>
        <w:spacing w:line="360" w:lineRule="auto"/>
      </w:pPr>
      <w:r>
        <w:t>Establishment of accurate objectives and goals o</w:t>
      </w:r>
      <w:r w:rsidR="000106AC">
        <w:t>f</w:t>
      </w:r>
      <w:r>
        <w:t xml:space="preserve"> </w:t>
      </w:r>
      <w:r w:rsidR="003F3284">
        <w:t xml:space="preserve">the </w:t>
      </w:r>
      <w:r w:rsidR="000106AC">
        <w:t>event</w:t>
      </w:r>
      <w:r>
        <w:t xml:space="preserve"> </w:t>
      </w:r>
      <w:r w:rsidR="004A67BB">
        <w:t>for</w:t>
      </w:r>
      <w:r>
        <w:t xml:space="preserve"> the </w:t>
      </w:r>
      <w:r w:rsidR="000106AC">
        <w:t>organisation</w:t>
      </w:r>
      <w:r>
        <w:t xml:space="preserve">. </w:t>
      </w:r>
    </w:p>
    <w:p w14:paraId="5EF79B6B" w14:textId="77777777" w:rsidR="006800EA" w:rsidRDefault="00000000" w:rsidP="000D60FD">
      <w:pPr>
        <w:pStyle w:val="ListParagraph"/>
        <w:numPr>
          <w:ilvl w:val="0"/>
          <w:numId w:val="1"/>
        </w:numPr>
        <w:spacing w:line="360" w:lineRule="auto"/>
      </w:pPr>
      <w:r>
        <w:t xml:space="preserve">Identification of key stakeholders </w:t>
      </w:r>
      <w:r w:rsidR="001C6AAF">
        <w:t>who</w:t>
      </w:r>
      <w:r>
        <w:t xml:space="preserve"> </w:t>
      </w:r>
      <w:r w:rsidR="003F3284">
        <w:t>play</w:t>
      </w:r>
      <w:r>
        <w:t xml:space="preserve"> </w:t>
      </w:r>
      <w:r w:rsidR="001C6AAF">
        <w:t>a</w:t>
      </w:r>
      <w:r>
        <w:t xml:space="preserve"> crucial role in </w:t>
      </w:r>
      <w:r w:rsidR="000106AC">
        <w:t xml:space="preserve">defining the overall success of the event. </w:t>
      </w:r>
    </w:p>
    <w:p w14:paraId="5C1242CB" w14:textId="77777777" w:rsidR="004A67BB" w:rsidRDefault="00000000" w:rsidP="000D60FD">
      <w:pPr>
        <w:pStyle w:val="ListParagraph"/>
        <w:numPr>
          <w:ilvl w:val="0"/>
          <w:numId w:val="1"/>
        </w:numPr>
        <w:spacing w:line="360" w:lineRule="auto"/>
      </w:pPr>
      <w:r>
        <w:t>The feasibility analysis will be conducted</w:t>
      </w:r>
      <w:r w:rsidR="001C6AAF">
        <w:t>,</w:t>
      </w:r>
      <w:r>
        <w:t xml:space="preserve"> which will be inclusive of market research. </w:t>
      </w:r>
    </w:p>
    <w:p w14:paraId="4399474E" w14:textId="77777777" w:rsidR="00D70371" w:rsidRDefault="00000000" w:rsidP="000D60FD">
      <w:pPr>
        <w:pStyle w:val="ListParagraph"/>
        <w:numPr>
          <w:ilvl w:val="0"/>
          <w:numId w:val="1"/>
        </w:numPr>
        <w:spacing w:line="360" w:lineRule="auto"/>
      </w:pPr>
      <w:r>
        <w:t xml:space="preserve">Development of </w:t>
      </w:r>
      <w:r w:rsidR="001C6AAF">
        <w:t xml:space="preserve">the </w:t>
      </w:r>
      <w:r>
        <w:t xml:space="preserve">initial budget and timeframe will be done. </w:t>
      </w:r>
    </w:p>
    <w:p w14:paraId="6A5141D7" w14:textId="77777777" w:rsidR="00CB50E8" w:rsidRDefault="00000000" w:rsidP="00680B0E">
      <w:pPr>
        <w:pStyle w:val="Heading2"/>
      </w:pPr>
      <w:bookmarkStart w:id="3" w:name="_Toc200387163"/>
      <w:r w:rsidRPr="00CB50E8">
        <w:t>Planning</w:t>
      </w:r>
      <w:bookmarkEnd w:id="3"/>
      <w:r w:rsidRPr="00CB50E8">
        <w:t xml:space="preserve"> </w:t>
      </w:r>
    </w:p>
    <w:p w14:paraId="4A57D263" w14:textId="77777777" w:rsidR="00CB50E8" w:rsidRDefault="00000000" w:rsidP="000D60FD">
      <w:pPr>
        <w:spacing w:line="360" w:lineRule="auto"/>
      </w:pPr>
      <w:r>
        <w:t>The planning stage</w:t>
      </w:r>
      <w:r w:rsidR="00F07215">
        <w:t xml:space="preserve"> begins after the finalisation </w:t>
      </w:r>
      <w:r w:rsidR="001C6AAF">
        <w:t>of</w:t>
      </w:r>
      <w:r w:rsidR="00F07215">
        <w:t xml:space="preserve"> </w:t>
      </w:r>
      <w:r w:rsidR="00F72A09">
        <w:t xml:space="preserve">the </w:t>
      </w:r>
      <w:r w:rsidR="00F07215">
        <w:t>event concept agreement. The planning stage generates the comprehensive event project plan</w:t>
      </w:r>
      <w:r w:rsidR="00F72A09">
        <w:t>,</w:t>
      </w:r>
      <w:r w:rsidR="00F07215">
        <w:t xml:space="preserve"> which will address the </w:t>
      </w:r>
      <w:r w:rsidR="0024331C">
        <w:t>e</w:t>
      </w:r>
      <w:r w:rsidR="00F07215">
        <w:t xml:space="preserve">vent </w:t>
      </w:r>
      <w:r w:rsidR="0024331C">
        <w:t xml:space="preserve">industry in </w:t>
      </w:r>
      <w:r w:rsidR="00AA00F6">
        <w:t xml:space="preserve">the </w:t>
      </w:r>
      <w:r w:rsidR="0024331C">
        <w:t>hospitality sector</w:t>
      </w:r>
      <w:r w:rsidR="00C3296C">
        <w:t xml:space="preserve"> </w:t>
      </w:r>
      <w:r w:rsidR="00F07215">
        <w:t>in detail</w:t>
      </w:r>
      <w:r w:rsidR="008D6C40">
        <w:t xml:space="preserve"> (</w:t>
      </w:r>
      <w:r w:rsidR="008D6C40" w:rsidRPr="008D6C40">
        <w:t>Outsourcedevents</w:t>
      </w:r>
      <w:r w:rsidR="008D6C40">
        <w:t xml:space="preserve">, </w:t>
      </w:r>
      <w:r w:rsidR="008D6C40" w:rsidRPr="008D6C40">
        <w:t>2024</w:t>
      </w:r>
      <w:r w:rsidR="008D6C40">
        <w:t>)</w:t>
      </w:r>
      <w:r w:rsidR="00C3296C">
        <w:t xml:space="preserve">. The plan for the </w:t>
      </w:r>
      <w:r w:rsidR="000121CA">
        <w:t>industry</w:t>
      </w:r>
      <w:r w:rsidR="00C3296C">
        <w:t xml:space="preserve"> event will also focus on maximisation of </w:t>
      </w:r>
      <w:r w:rsidR="000121CA">
        <w:t>return</w:t>
      </w:r>
      <w:r w:rsidR="00C3296C">
        <w:t xml:space="preserve"> on investment for the exhibitors and </w:t>
      </w:r>
      <w:r w:rsidR="000121CA">
        <w:t>sponsors</w:t>
      </w:r>
      <w:r w:rsidR="00C3296C">
        <w:t>. I</w:t>
      </w:r>
      <w:r w:rsidR="000121CA">
        <w:t xml:space="preserve">t </w:t>
      </w:r>
      <w:r w:rsidR="00C3296C">
        <w:t>w</w:t>
      </w:r>
      <w:r w:rsidR="000121CA">
        <w:t>i</w:t>
      </w:r>
      <w:r w:rsidR="00C3296C">
        <w:t xml:space="preserve">ll </w:t>
      </w:r>
      <w:r w:rsidR="00AA00F6">
        <w:t>also be</w:t>
      </w:r>
      <w:r w:rsidR="00C3296C">
        <w:t xml:space="preserve"> ensured that </w:t>
      </w:r>
      <w:r w:rsidR="000121CA">
        <w:t>this industry</w:t>
      </w:r>
      <w:r w:rsidR="00C3296C">
        <w:t xml:space="preserve"> event </w:t>
      </w:r>
      <w:r w:rsidR="00BF5B61">
        <w:t>attracts</w:t>
      </w:r>
      <w:r w:rsidR="00C3296C">
        <w:t xml:space="preserve"> the correct audience. The detailed project timelines, allocation </w:t>
      </w:r>
      <w:r w:rsidR="000121CA">
        <w:t>of</w:t>
      </w:r>
      <w:r w:rsidR="00C3296C">
        <w:t xml:space="preserve"> resources and budgeting are the most crucial part of this stage. </w:t>
      </w:r>
      <w:r w:rsidR="00CC5DC8">
        <w:t>There are k</w:t>
      </w:r>
      <w:r w:rsidR="00180DA9">
        <w:t xml:space="preserve">ey areas which will be followed and covered under this stage are as follows. </w:t>
      </w:r>
    </w:p>
    <w:p w14:paraId="262EEE6B" w14:textId="77777777" w:rsidR="00180DA9" w:rsidRDefault="00000000" w:rsidP="000D60FD">
      <w:pPr>
        <w:pStyle w:val="ListParagraph"/>
        <w:numPr>
          <w:ilvl w:val="0"/>
          <w:numId w:val="2"/>
        </w:numPr>
        <w:spacing w:line="360" w:lineRule="auto"/>
      </w:pPr>
      <w:r>
        <w:lastRenderedPageBreak/>
        <w:t xml:space="preserve">Creation of </w:t>
      </w:r>
      <w:r w:rsidR="00BF5B61">
        <w:t xml:space="preserve">a </w:t>
      </w:r>
      <w:r>
        <w:t xml:space="preserve">detailed plan of </w:t>
      </w:r>
      <w:r w:rsidR="00BF5B61">
        <w:t xml:space="preserve">the </w:t>
      </w:r>
      <w:r>
        <w:t xml:space="preserve">event, venue booking, </w:t>
      </w:r>
      <w:r w:rsidR="005C0578">
        <w:t xml:space="preserve">and </w:t>
      </w:r>
      <w:r>
        <w:t xml:space="preserve">correct allocation </w:t>
      </w:r>
      <w:r w:rsidR="00E704D9">
        <w:t>of</w:t>
      </w:r>
      <w:r>
        <w:t xml:space="preserve"> resources and logistics. </w:t>
      </w:r>
    </w:p>
    <w:p w14:paraId="717D392A" w14:textId="77777777" w:rsidR="005B35A5" w:rsidRDefault="00000000" w:rsidP="000D60FD">
      <w:pPr>
        <w:pStyle w:val="ListParagraph"/>
        <w:numPr>
          <w:ilvl w:val="0"/>
          <w:numId w:val="2"/>
        </w:numPr>
        <w:spacing w:line="360" w:lineRule="auto"/>
      </w:pPr>
      <w:r>
        <w:t xml:space="preserve">Management of </w:t>
      </w:r>
      <w:r w:rsidR="00BF5B61">
        <w:t xml:space="preserve">the </w:t>
      </w:r>
      <w:r w:rsidR="00E704D9">
        <w:t>budget</w:t>
      </w:r>
      <w:r>
        <w:t xml:space="preserve"> by including secure </w:t>
      </w:r>
      <w:r w:rsidR="00E704D9">
        <w:t>sponsorships</w:t>
      </w:r>
      <w:r>
        <w:t xml:space="preserve"> </w:t>
      </w:r>
      <w:r w:rsidR="00417675">
        <w:t xml:space="preserve">and exhibitor fees. </w:t>
      </w:r>
    </w:p>
    <w:p w14:paraId="6C06E63C" w14:textId="77777777" w:rsidR="00417675" w:rsidRDefault="00000000" w:rsidP="000D60FD">
      <w:pPr>
        <w:pStyle w:val="ListParagraph"/>
        <w:numPr>
          <w:ilvl w:val="0"/>
          <w:numId w:val="2"/>
        </w:numPr>
        <w:spacing w:line="360" w:lineRule="auto"/>
      </w:pPr>
      <w:r>
        <w:t>Coordination and cooperation with suppliers</w:t>
      </w:r>
      <w:r w:rsidR="00BF5B61">
        <w:t>,</w:t>
      </w:r>
      <w:r>
        <w:t xml:space="preserve"> and accordingly</w:t>
      </w:r>
      <w:r w:rsidR="005C0578">
        <w:t>,</w:t>
      </w:r>
      <w:r>
        <w:t xml:space="preserve"> the venue booking will be done. </w:t>
      </w:r>
    </w:p>
    <w:p w14:paraId="5FBB6DE0" w14:textId="77777777" w:rsidR="00417675" w:rsidRDefault="00000000" w:rsidP="000D60FD">
      <w:pPr>
        <w:pStyle w:val="ListParagraph"/>
        <w:numPr>
          <w:ilvl w:val="0"/>
          <w:numId w:val="2"/>
        </w:numPr>
        <w:spacing w:line="360" w:lineRule="auto"/>
      </w:pPr>
      <w:r>
        <w:t xml:space="preserve">The development of </w:t>
      </w:r>
      <w:r w:rsidR="005C0578">
        <w:t xml:space="preserve">a </w:t>
      </w:r>
      <w:r>
        <w:t xml:space="preserve">targeted </w:t>
      </w:r>
      <w:r w:rsidR="00A71F65">
        <w:t xml:space="preserve">communication strategy will be done. </w:t>
      </w:r>
    </w:p>
    <w:p w14:paraId="347321BD" w14:textId="77777777" w:rsidR="00A71F65" w:rsidRDefault="00000000" w:rsidP="000D60FD">
      <w:pPr>
        <w:pStyle w:val="ListParagraph"/>
        <w:numPr>
          <w:ilvl w:val="0"/>
          <w:numId w:val="2"/>
        </w:numPr>
        <w:spacing w:line="360" w:lineRule="auto"/>
      </w:pPr>
      <w:r>
        <w:t>Management of delegation registration</w:t>
      </w:r>
      <w:r w:rsidR="005C0578">
        <w:t>,</w:t>
      </w:r>
      <w:r>
        <w:t xml:space="preserve"> including booking </w:t>
      </w:r>
      <w:r w:rsidR="00E704D9">
        <w:t>accommodation</w:t>
      </w:r>
      <w:r w:rsidR="00AD4474">
        <w:t xml:space="preserve">. </w:t>
      </w:r>
    </w:p>
    <w:p w14:paraId="3FE210B3" w14:textId="77777777" w:rsidR="00AD4474" w:rsidRDefault="00000000" w:rsidP="000D60FD">
      <w:pPr>
        <w:pStyle w:val="ListParagraph"/>
        <w:numPr>
          <w:ilvl w:val="0"/>
          <w:numId w:val="2"/>
        </w:numPr>
        <w:spacing w:line="360" w:lineRule="auto"/>
      </w:pPr>
      <w:r>
        <w:t xml:space="preserve">Describing the KPI for measuring the success of </w:t>
      </w:r>
      <w:r w:rsidR="005C0578">
        <w:t xml:space="preserve">the </w:t>
      </w:r>
      <w:r>
        <w:t xml:space="preserve">event. </w:t>
      </w:r>
    </w:p>
    <w:p w14:paraId="5EA76FFA" w14:textId="77777777" w:rsidR="00AD4474" w:rsidRDefault="00000000" w:rsidP="00680B0E">
      <w:pPr>
        <w:pStyle w:val="Heading2"/>
      </w:pPr>
      <w:bookmarkStart w:id="4" w:name="_Toc200387164"/>
      <w:r w:rsidRPr="00AD4474">
        <w:t>Execution</w:t>
      </w:r>
      <w:bookmarkEnd w:id="4"/>
      <w:r w:rsidRPr="00AD4474">
        <w:t xml:space="preserve"> </w:t>
      </w:r>
    </w:p>
    <w:p w14:paraId="587FB890" w14:textId="77777777" w:rsidR="008C368E" w:rsidRDefault="00000000" w:rsidP="000D60FD">
      <w:pPr>
        <w:spacing w:line="360" w:lineRule="auto"/>
      </w:pPr>
      <w:r>
        <w:t>Execution</w:t>
      </w:r>
      <w:r w:rsidR="00AD4474">
        <w:t xml:space="preserve"> is the stage in which the planning will </w:t>
      </w:r>
      <w:r w:rsidR="005C0578">
        <w:t>come</w:t>
      </w:r>
      <w:r w:rsidR="00AD4474">
        <w:t xml:space="preserve"> to track. In this industry </w:t>
      </w:r>
      <w:r w:rsidR="00EB3C53">
        <w:t>event,</w:t>
      </w:r>
      <w:r>
        <w:t xml:space="preserve"> the </w:t>
      </w:r>
      <w:r w:rsidR="005C0578">
        <w:t>oversight</w:t>
      </w:r>
      <w:r>
        <w:t xml:space="preserve"> of everything from the delegation of registration to the exhibitor setup will be ensured with </w:t>
      </w:r>
      <w:r w:rsidR="005C0578">
        <w:t xml:space="preserve">the </w:t>
      </w:r>
      <w:r>
        <w:t xml:space="preserve">different </w:t>
      </w:r>
      <w:r w:rsidR="00EB5AFF">
        <w:t>prospectuses</w:t>
      </w:r>
      <w:r>
        <w:t xml:space="preserve">. </w:t>
      </w:r>
      <w:r w:rsidR="00D32A89">
        <w:t>Workshops, keynote speakers and sessions of networking</w:t>
      </w:r>
      <w:r w:rsidR="00EB3C53">
        <w:t xml:space="preserve"> </w:t>
      </w:r>
      <w:r w:rsidR="00031DFC">
        <w:t>will</w:t>
      </w:r>
      <w:r w:rsidR="00EB3C53">
        <w:t xml:space="preserve"> </w:t>
      </w:r>
      <w:r w:rsidR="0062537F">
        <w:t>run</w:t>
      </w:r>
      <w:r w:rsidR="00EB3C53">
        <w:t xml:space="preserve"> smoothly </w:t>
      </w:r>
      <w:r w:rsidR="0062537F">
        <w:t xml:space="preserve">and </w:t>
      </w:r>
      <w:r w:rsidR="00EB3C53">
        <w:t xml:space="preserve">will </w:t>
      </w:r>
      <w:r w:rsidR="0062537F">
        <w:t>be</w:t>
      </w:r>
      <w:r w:rsidR="00EB3C53">
        <w:t xml:space="preserve"> ensured. </w:t>
      </w:r>
      <w:r w:rsidR="0062537F">
        <w:t>Every</w:t>
      </w:r>
      <w:r w:rsidR="00031DFC">
        <w:t xml:space="preserve"> detail must</w:t>
      </w:r>
      <w:r w:rsidR="00EB3C53">
        <w:t xml:space="preserve"> align with the objectives</w:t>
      </w:r>
      <w:r w:rsidR="0062537F">
        <w:t>,</w:t>
      </w:r>
      <w:r w:rsidR="00EB3C53">
        <w:t xml:space="preserve"> which are pre-set</w:t>
      </w:r>
      <w:r w:rsidR="0062537F">
        <w:t>,</w:t>
      </w:r>
      <w:r w:rsidR="00EB3C53">
        <w:t xml:space="preserve"> </w:t>
      </w:r>
      <w:r w:rsidR="00EB5AFF">
        <w:t>whether</w:t>
      </w:r>
      <w:r w:rsidR="00EB3C53">
        <w:t xml:space="preserve"> it is driving networking opportunities. </w:t>
      </w:r>
      <w:r w:rsidR="00EB5AFF">
        <w:t>The</w:t>
      </w:r>
      <w:r>
        <w:t xml:space="preserve"> communication effectiveness among the event team management. </w:t>
      </w:r>
      <w:r w:rsidR="00CA7809">
        <w:t xml:space="preserve">Suppliers </w:t>
      </w:r>
      <w:r>
        <w:t xml:space="preserve">and </w:t>
      </w:r>
      <w:r w:rsidR="00CA7809">
        <w:t>stakeholders</w:t>
      </w:r>
      <w:r>
        <w:t xml:space="preserve"> </w:t>
      </w:r>
      <w:r w:rsidR="00EC485E">
        <w:t>prove</w:t>
      </w:r>
      <w:r>
        <w:t xml:space="preserve"> to be critical in this </w:t>
      </w:r>
      <w:r w:rsidR="00CA7809">
        <w:t>sta</w:t>
      </w:r>
      <w:r>
        <w:t xml:space="preserve">ge for </w:t>
      </w:r>
      <w:r w:rsidR="00CA7809">
        <w:t>avoiding</w:t>
      </w:r>
      <w:r>
        <w:t xml:space="preserve"> any ty</w:t>
      </w:r>
      <w:r w:rsidR="00CA7809">
        <w:t xml:space="preserve">pe </w:t>
      </w:r>
      <w:r>
        <w:t xml:space="preserve">of </w:t>
      </w:r>
      <w:r w:rsidR="00EB5AFF">
        <w:t>last-minute</w:t>
      </w:r>
      <w:r>
        <w:t xml:space="preserve"> hurdles. The key activities which will be followed in this stage are as follows. </w:t>
      </w:r>
    </w:p>
    <w:p w14:paraId="36D857FC" w14:textId="77777777" w:rsidR="008C368E" w:rsidRDefault="00000000" w:rsidP="000D60FD">
      <w:pPr>
        <w:pStyle w:val="ListParagraph"/>
        <w:numPr>
          <w:ilvl w:val="0"/>
          <w:numId w:val="3"/>
        </w:numPr>
        <w:spacing w:line="360" w:lineRule="auto"/>
      </w:pPr>
      <w:r>
        <w:t xml:space="preserve">Management </w:t>
      </w:r>
      <w:r w:rsidR="00EC485E">
        <w:t>of</w:t>
      </w:r>
      <w:r>
        <w:t xml:space="preserve"> event startup, </w:t>
      </w:r>
      <w:r w:rsidR="00CA7809">
        <w:t>including</w:t>
      </w:r>
      <w:r>
        <w:t xml:space="preserve"> the exhibitor stands, branding and signag</w:t>
      </w:r>
      <w:r w:rsidR="00CA7809">
        <w:t>e</w:t>
      </w:r>
      <w:r>
        <w:t>.</w:t>
      </w:r>
    </w:p>
    <w:p w14:paraId="24B43910" w14:textId="77777777" w:rsidR="00AD4474" w:rsidRDefault="00000000" w:rsidP="000D60FD">
      <w:pPr>
        <w:pStyle w:val="ListParagraph"/>
        <w:numPr>
          <w:ilvl w:val="0"/>
          <w:numId w:val="3"/>
        </w:numPr>
        <w:spacing w:line="360" w:lineRule="auto"/>
      </w:pPr>
      <w:r>
        <w:t>Overseeing</w:t>
      </w:r>
      <w:r w:rsidR="008C368E">
        <w:t xml:space="preserve"> </w:t>
      </w:r>
      <w:r w:rsidR="00CA7809">
        <w:t xml:space="preserve">the process of </w:t>
      </w:r>
      <w:r w:rsidR="00EC485E">
        <w:t>registration</w:t>
      </w:r>
      <w:r w:rsidR="00CA7809">
        <w:t xml:space="preserve"> by </w:t>
      </w:r>
      <w:r w:rsidR="00EC485E">
        <w:t>ensuring</w:t>
      </w:r>
      <w:r w:rsidR="00CA7809">
        <w:t xml:space="preserve"> </w:t>
      </w:r>
      <w:r>
        <w:t xml:space="preserve">the </w:t>
      </w:r>
      <w:r w:rsidR="00CA7809">
        <w:t xml:space="preserve">smooth flow of delegation check-ins. </w:t>
      </w:r>
      <w:r w:rsidR="00D32A89">
        <w:t xml:space="preserve"> </w:t>
      </w:r>
    </w:p>
    <w:p w14:paraId="30FDDE79" w14:textId="77777777" w:rsidR="0018485F" w:rsidRDefault="00000000" w:rsidP="000D60FD">
      <w:pPr>
        <w:pStyle w:val="ListParagraph"/>
        <w:numPr>
          <w:ilvl w:val="0"/>
          <w:numId w:val="3"/>
        </w:numPr>
        <w:spacing w:line="360" w:lineRule="auto"/>
      </w:pPr>
      <w:r>
        <w:t>Cooperating with the on-site teams &amp; suppliers and with the venue to ensure seamless operations.</w:t>
      </w:r>
    </w:p>
    <w:p w14:paraId="164CA2A0" w14:textId="77777777" w:rsidR="0018485F" w:rsidRDefault="00000000" w:rsidP="000D60FD">
      <w:pPr>
        <w:pStyle w:val="ListParagraph"/>
        <w:numPr>
          <w:ilvl w:val="0"/>
          <w:numId w:val="3"/>
        </w:numPr>
        <w:spacing w:line="360" w:lineRule="auto"/>
      </w:pPr>
      <w:r>
        <w:t xml:space="preserve">Providing the workshops, sessions and opportunities </w:t>
      </w:r>
      <w:r w:rsidR="006B134D">
        <w:t>for</w:t>
      </w:r>
      <w:r>
        <w:t xml:space="preserve"> networking. </w:t>
      </w:r>
    </w:p>
    <w:p w14:paraId="15077F5D" w14:textId="77777777" w:rsidR="00AD7E44" w:rsidRDefault="00000000" w:rsidP="00680B0E">
      <w:pPr>
        <w:pStyle w:val="Heading2"/>
      </w:pPr>
      <w:bookmarkStart w:id="5" w:name="_Toc200387165"/>
      <w:r w:rsidRPr="000A7CAF">
        <w:t>Monitoring</w:t>
      </w:r>
      <w:bookmarkEnd w:id="5"/>
      <w:r w:rsidRPr="000A7CAF">
        <w:t xml:space="preserve"> </w:t>
      </w:r>
    </w:p>
    <w:p w14:paraId="5BADBED7" w14:textId="77777777" w:rsidR="000A7CAF" w:rsidRDefault="00000000" w:rsidP="000D60FD">
      <w:pPr>
        <w:spacing w:line="360" w:lineRule="auto"/>
      </w:pPr>
      <w:r>
        <w:t xml:space="preserve">Monitoring </w:t>
      </w:r>
      <w:r w:rsidR="00CD73A1">
        <w:t>is</w:t>
      </w:r>
      <w:r>
        <w:t xml:space="preserve"> the stage, which </w:t>
      </w:r>
      <w:r w:rsidR="00CD73A1">
        <w:t>is</w:t>
      </w:r>
      <w:r>
        <w:t xml:space="preserve"> </w:t>
      </w:r>
      <w:r w:rsidR="00CD73A1">
        <w:t>a</w:t>
      </w:r>
      <w:r>
        <w:t xml:space="preserve"> </w:t>
      </w:r>
      <w:r w:rsidR="00CD73A1">
        <w:t>continuous</w:t>
      </w:r>
      <w:r>
        <w:t xml:space="preserve"> process which </w:t>
      </w:r>
      <w:r w:rsidR="00CD73A1">
        <w:t>runs</w:t>
      </w:r>
      <w:r>
        <w:t xml:space="preserve"> </w:t>
      </w:r>
      <w:r w:rsidR="006B134D">
        <w:t>in parallel</w:t>
      </w:r>
      <w:r>
        <w:t xml:space="preserve"> </w:t>
      </w:r>
      <w:r w:rsidR="006B134D">
        <w:t>with</w:t>
      </w:r>
      <w:r>
        <w:t xml:space="preserve"> the stage </w:t>
      </w:r>
      <w:r w:rsidR="00CD73A1">
        <w:t>of</w:t>
      </w:r>
      <w:r>
        <w:t xml:space="preserve"> execution. At this stage, tracking the overall progress of </w:t>
      </w:r>
      <w:r w:rsidR="006B134D">
        <w:t xml:space="preserve">the </w:t>
      </w:r>
      <w:r>
        <w:t xml:space="preserve">event and its performance </w:t>
      </w:r>
      <w:r w:rsidR="00CD73A1">
        <w:t>against</w:t>
      </w:r>
      <w:r>
        <w:t xml:space="preserve"> the original plan by keeping </w:t>
      </w:r>
      <w:r w:rsidR="006B134D">
        <w:t>a</w:t>
      </w:r>
      <w:r>
        <w:t xml:space="preserve"> close </w:t>
      </w:r>
      <w:r w:rsidR="00CD73A1">
        <w:t>eye on the KPIs which are being established in the phase of the planning</w:t>
      </w:r>
      <w:r w:rsidR="00084A23">
        <w:t xml:space="preserve"> phase</w:t>
      </w:r>
      <w:r w:rsidR="00CD73A1">
        <w:t xml:space="preserve">. </w:t>
      </w:r>
      <w:r w:rsidR="00803AE8">
        <w:t xml:space="preserve">KPI is the </w:t>
      </w:r>
      <w:r w:rsidR="00405CA7">
        <w:t>approach</w:t>
      </w:r>
      <w:r w:rsidR="00803AE8">
        <w:t xml:space="preserve"> which offers </w:t>
      </w:r>
      <w:r w:rsidR="00084A23">
        <w:t>a</w:t>
      </w:r>
      <w:r w:rsidR="00803AE8">
        <w:t xml:space="preserve"> structural framework </w:t>
      </w:r>
      <w:r w:rsidR="00084A23">
        <w:t>for</w:t>
      </w:r>
      <w:r w:rsidR="00405CA7">
        <w:t xml:space="preserve"> objectively measuring and tracking progress (</w:t>
      </w:r>
      <w:r w:rsidR="006C6176" w:rsidRPr="008D6C40">
        <w:t>‌</w:t>
      </w:r>
      <w:r w:rsidR="006C6176" w:rsidRPr="006C6176">
        <w:t>Aithal and Aithal,</w:t>
      </w:r>
      <w:r w:rsidR="006C6176">
        <w:t xml:space="preserve"> </w:t>
      </w:r>
      <w:r w:rsidR="006C6176" w:rsidRPr="006C6176">
        <w:t>2023</w:t>
      </w:r>
      <w:r w:rsidR="00405CA7">
        <w:t xml:space="preserve">). </w:t>
      </w:r>
      <w:r w:rsidR="00970A33">
        <w:t xml:space="preserve">To </w:t>
      </w:r>
      <w:r w:rsidR="00695C7D">
        <w:t>track</w:t>
      </w:r>
      <w:r w:rsidR="00970A33">
        <w:t xml:space="preserve"> the </w:t>
      </w:r>
      <w:r w:rsidR="00695C7D">
        <w:t xml:space="preserve">event </w:t>
      </w:r>
      <w:r w:rsidR="00970A33">
        <w:t xml:space="preserve">progress more effectively </w:t>
      </w:r>
      <w:r w:rsidR="00695C7D">
        <w:t>than</w:t>
      </w:r>
      <w:r w:rsidR="00970A33">
        <w:t xml:space="preserve"> </w:t>
      </w:r>
      <w:r w:rsidR="00695C7D">
        <w:t>tracking</w:t>
      </w:r>
      <w:r w:rsidR="00970A33">
        <w:t xml:space="preserve"> the lead generation for the exhibitors, </w:t>
      </w:r>
      <w:r w:rsidR="00015F67">
        <w:t xml:space="preserve">visibility of sponsors and attendee management will be done. </w:t>
      </w:r>
      <w:r w:rsidR="00714A5B">
        <w:t>By monitoring</w:t>
      </w:r>
      <w:r w:rsidR="00695C7D">
        <w:t xml:space="preserve"> these types of metrics</w:t>
      </w:r>
      <w:r w:rsidR="00015F67">
        <w:t xml:space="preserve"> </w:t>
      </w:r>
      <w:r w:rsidR="00695C7D">
        <w:t xml:space="preserve">in </w:t>
      </w:r>
      <w:r w:rsidR="00695C7D">
        <w:lastRenderedPageBreak/>
        <w:t>real-world</w:t>
      </w:r>
      <w:r w:rsidR="00015F67">
        <w:t xml:space="preserve"> </w:t>
      </w:r>
      <w:r w:rsidR="00695C7D">
        <w:t>scenarios,</w:t>
      </w:r>
      <w:r w:rsidR="00E21D0A">
        <w:t xml:space="preserve"> the vent managers will be able to make </w:t>
      </w:r>
      <w:r w:rsidR="00695C7D">
        <w:t>adjustments</w:t>
      </w:r>
      <w:r w:rsidR="00E21D0A">
        <w:t xml:space="preserve"> </w:t>
      </w:r>
      <w:r w:rsidR="00084A23">
        <w:t xml:space="preserve">on </w:t>
      </w:r>
      <w:r w:rsidR="00E21D0A">
        <w:t xml:space="preserve">the spot. </w:t>
      </w:r>
      <w:r w:rsidR="00695C7D">
        <w:t>Apart</w:t>
      </w:r>
      <w:r w:rsidR="00E21D0A">
        <w:t xml:space="preserve"> from the </w:t>
      </w:r>
      <w:r w:rsidR="00695C7D">
        <w:t>Areas</w:t>
      </w:r>
      <w:r w:rsidR="00E21D0A">
        <w:t xml:space="preserve"> which will be </w:t>
      </w:r>
      <w:r w:rsidR="006F06E8">
        <w:t xml:space="preserve">focused </w:t>
      </w:r>
      <w:r w:rsidR="00714A5B">
        <w:t xml:space="preserve">on </w:t>
      </w:r>
      <w:r w:rsidR="006F06E8">
        <w:t xml:space="preserve">under this stage are as follows. </w:t>
      </w:r>
    </w:p>
    <w:p w14:paraId="337F36D1" w14:textId="77777777" w:rsidR="006F06E8" w:rsidRDefault="00000000" w:rsidP="000D60FD">
      <w:pPr>
        <w:pStyle w:val="ListParagraph"/>
        <w:numPr>
          <w:ilvl w:val="0"/>
          <w:numId w:val="4"/>
        </w:numPr>
        <w:spacing w:line="360" w:lineRule="auto"/>
      </w:pPr>
      <w:r>
        <w:t xml:space="preserve">Monitoring of success sessions, networking events and workshops will be done. </w:t>
      </w:r>
    </w:p>
    <w:p w14:paraId="3266BB4E" w14:textId="77777777" w:rsidR="006F06E8" w:rsidRDefault="00000000" w:rsidP="000D60FD">
      <w:pPr>
        <w:pStyle w:val="ListParagraph"/>
        <w:numPr>
          <w:ilvl w:val="0"/>
          <w:numId w:val="4"/>
        </w:numPr>
        <w:spacing w:line="360" w:lineRule="auto"/>
      </w:pPr>
      <w:r>
        <w:t xml:space="preserve">Management of supplier performance will also </w:t>
      </w:r>
      <w:r w:rsidR="00714A5B">
        <w:t>be observed</w:t>
      </w:r>
      <w:r>
        <w:t xml:space="preserve">. </w:t>
      </w:r>
    </w:p>
    <w:p w14:paraId="2A2C6ED6" w14:textId="77777777" w:rsidR="006F06E8" w:rsidRDefault="00000000" w:rsidP="000D60FD">
      <w:pPr>
        <w:pStyle w:val="ListParagraph"/>
        <w:numPr>
          <w:ilvl w:val="0"/>
          <w:numId w:val="4"/>
        </w:numPr>
        <w:spacing w:line="360" w:lineRule="auto"/>
      </w:pPr>
      <w:r>
        <w:t xml:space="preserve">Identification and addressing of any type of deviation </w:t>
      </w:r>
      <w:r w:rsidR="00006CAC">
        <w:t>in the event plan will be focused</w:t>
      </w:r>
      <w:r w:rsidR="00714A5B">
        <w:t xml:space="preserve"> on</w:t>
      </w:r>
      <w:r w:rsidR="00006CAC">
        <w:t xml:space="preserve">. </w:t>
      </w:r>
    </w:p>
    <w:p w14:paraId="05A4D6DF" w14:textId="79E8AAFF" w:rsidR="00006CAC" w:rsidRDefault="00000000" w:rsidP="000D60FD">
      <w:pPr>
        <w:pStyle w:val="ListParagraph"/>
        <w:numPr>
          <w:ilvl w:val="0"/>
          <w:numId w:val="4"/>
        </w:numPr>
        <w:spacing w:line="360" w:lineRule="auto"/>
      </w:pPr>
      <w:r>
        <w:t xml:space="preserve">The performance tracking against the key performance indicators </w:t>
      </w:r>
      <w:r w:rsidR="00C72CD7">
        <w:t>includes</w:t>
      </w:r>
      <w:r>
        <w:t xml:space="preserve"> the level of </w:t>
      </w:r>
      <w:r w:rsidR="006D5C32">
        <w:t>engagement,</w:t>
      </w:r>
      <w:r>
        <w:t xml:space="preserve"> number of attendees and overall satisfaction of </w:t>
      </w:r>
      <w:r w:rsidR="00714A5B">
        <w:t xml:space="preserve">the </w:t>
      </w:r>
      <w:r>
        <w:t xml:space="preserve">exhibitor. </w:t>
      </w:r>
    </w:p>
    <w:p w14:paraId="1FD3D54C" w14:textId="77777777" w:rsidR="006D5C32" w:rsidRDefault="00000000" w:rsidP="00680B0E">
      <w:pPr>
        <w:pStyle w:val="Heading2"/>
      </w:pPr>
      <w:bookmarkStart w:id="6" w:name="_Toc200387166"/>
      <w:r w:rsidRPr="00B12D65">
        <w:t>Closure</w:t>
      </w:r>
      <w:bookmarkEnd w:id="6"/>
      <w:r w:rsidRPr="00B12D65">
        <w:t xml:space="preserve"> </w:t>
      </w:r>
    </w:p>
    <w:p w14:paraId="1CAA8580" w14:textId="77777777" w:rsidR="00C0120F" w:rsidRDefault="00000000" w:rsidP="000D60FD">
      <w:pPr>
        <w:spacing w:line="360" w:lineRule="auto"/>
      </w:pPr>
      <w:r>
        <w:t xml:space="preserve">This </w:t>
      </w:r>
      <w:r w:rsidR="00714A5B">
        <w:t xml:space="preserve">is </w:t>
      </w:r>
      <w:r>
        <w:t xml:space="preserve">the closure stage in which the event is </w:t>
      </w:r>
      <w:r w:rsidR="0046593D">
        <w:t>being</w:t>
      </w:r>
      <w:r>
        <w:t xml:space="preserve"> formally wrapped up. This </w:t>
      </w:r>
      <w:r w:rsidR="00A934B1">
        <w:t xml:space="preserve">industry event in </w:t>
      </w:r>
      <w:r w:rsidR="00714A5B">
        <w:t xml:space="preserve">the </w:t>
      </w:r>
      <w:r w:rsidR="00E507F3">
        <w:t>hospitality</w:t>
      </w:r>
      <w:r w:rsidR="00A934B1">
        <w:t xml:space="preserve"> industry</w:t>
      </w:r>
      <w:r w:rsidR="00E507F3">
        <w:t xml:space="preserve"> will be inclusive </w:t>
      </w:r>
      <w:r w:rsidR="008A6B45">
        <w:t>of</w:t>
      </w:r>
      <w:r w:rsidR="00E507F3">
        <w:t xml:space="preserve"> a detailed analysis </w:t>
      </w:r>
      <w:r w:rsidR="000212DB">
        <w:t xml:space="preserve">of </w:t>
      </w:r>
      <w:r w:rsidR="00A862C1">
        <w:t>the</w:t>
      </w:r>
      <w:r w:rsidR="000212DB">
        <w:t xml:space="preserve"> event </w:t>
      </w:r>
      <w:r w:rsidR="0037394C">
        <w:t>about</w:t>
      </w:r>
      <w:r w:rsidR="000212DB">
        <w:t xml:space="preserve"> the </w:t>
      </w:r>
      <w:r w:rsidR="00A862C1">
        <w:t>event's</w:t>
      </w:r>
      <w:r w:rsidR="000212DB">
        <w:t xml:space="preserve"> success. For that</w:t>
      </w:r>
      <w:r w:rsidR="00A862C1">
        <w:t>,</w:t>
      </w:r>
      <w:r w:rsidR="000212DB">
        <w:t xml:space="preserve"> feedback will be gathered </w:t>
      </w:r>
      <w:r w:rsidR="008A6B45">
        <w:t>from sponsors, exhibitors and delegates</w:t>
      </w:r>
      <w:r w:rsidR="0037394C">
        <w:t>,</w:t>
      </w:r>
      <w:r w:rsidR="008A6B45">
        <w:t xml:space="preserve"> and </w:t>
      </w:r>
      <w:r w:rsidR="00A862C1">
        <w:t>a review</w:t>
      </w:r>
      <w:r w:rsidR="008A6B45">
        <w:t xml:space="preserve"> of financial performance will be done. The debriefs of the post-event </w:t>
      </w:r>
      <w:r w:rsidR="00A862C1">
        <w:t>seem</w:t>
      </w:r>
      <w:r w:rsidR="008A6B45">
        <w:t xml:space="preserve"> to be critical in assessing what has worked well and what could be improved for future events. </w:t>
      </w:r>
      <w:r w:rsidR="006855BA">
        <w:t xml:space="preserve">This </w:t>
      </w:r>
      <w:r>
        <w:t>is</w:t>
      </w:r>
      <w:r w:rsidR="006855BA">
        <w:t xml:space="preserve"> the formalisation of all the </w:t>
      </w:r>
      <w:r w:rsidR="00A862C1">
        <w:t>post-event</w:t>
      </w:r>
      <w:r w:rsidR="006855BA">
        <w:t xml:space="preserve"> activities like setting the outstanding payments, </w:t>
      </w:r>
      <w:r>
        <w:t>returning</w:t>
      </w:r>
      <w:r w:rsidR="006855BA">
        <w:t xml:space="preserve"> </w:t>
      </w:r>
      <w:r w:rsidR="00145A3E">
        <w:t>equipment</w:t>
      </w:r>
      <w:r w:rsidR="006855BA">
        <w:t xml:space="preserve"> and </w:t>
      </w:r>
      <w:r w:rsidR="00145A3E">
        <w:t>facilitating</w:t>
      </w:r>
      <w:r w:rsidR="006855BA">
        <w:t xml:space="preserve"> the </w:t>
      </w:r>
      <w:r w:rsidR="00145A3E">
        <w:t>sponsors</w:t>
      </w:r>
      <w:r w:rsidR="006855BA">
        <w:t xml:space="preserve"> </w:t>
      </w:r>
      <w:r w:rsidR="00BF1270">
        <w:t xml:space="preserve">with the reports of the </w:t>
      </w:r>
      <w:r w:rsidR="00A862C1">
        <w:t>post-event</w:t>
      </w:r>
      <w:r w:rsidR="00BF1270">
        <w:t xml:space="preserve">. </w:t>
      </w:r>
      <w:r w:rsidR="0005261F">
        <w:t xml:space="preserve">In other </w:t>
      </w:r>
      <w:r w:rsidR="003D4FD3">
        <w:t>meetings</w:t>
      </w:r>
      <w:r w:rsidR="0005261F">
        <w:t xml:space="preserve"> and conferences, the delegates were asked </w:t>
      </w:r>
      <w:r w:rsidR="003D4FD3">
        <w:t xml:space="preserve">the reporting the location from which they </w:t>
      </w:r>
      <w:r w:rsidR="00A862C1">
        <w:t>had</w:t>
      </w:r>
      <w:r w:rsidR="003D4FD3">
        <w:t xml:space="preserve"> travelled with the transport method (</w:t>
      </w:r>
      <w:r w:rsidR="00E46FE2" w:rsidRPr="00E46FE2">
        <w:t>Raby</w:t>
      </w:r>
      <w:r w:rsidR="00E46FE2">
        <w:t xml:space="preserve"> </w:t>
      </w:r>
      <w:r w:rsidR="00E46FE2" w:rsidRPr="00E46FE2">
        <w:t>and Madden,</w:t>
      </w:r>
      <w:r w:rsidR="00E46FE2">
        <w:t xml:space="preserve"> </w:t>
      </w:r>
      <w:r w:rsidR="00E46FE2" w:rsidRPr="00E46FE2">
        <w:t>2021</w:t>
      </w:r>
      <w:r w:rsidR="003D4FD3">
        <w:t>).</w:t>
      </w:r>
      <w:r w:rsidR="0005261F">
        <w:t xml:space="preserve"> </w:t>
      </w:r>
      <w:r>
        <w:t>Apart from that</w:t>
      </w:r>
      <w:r w:rsidR="0037394C">
        <w:t>,</w:t>
      </w:r>
      <w:r>
        <w:t xml:space="preserve"> the </w:t>
      </w:r>
      <w:r w:rsidR="00A32C82">
        <w:t>areas</w:t>
      </w:r>
      <w:r>
        <w:t xml:space="preserve"> which will be covered under this stage </w:t>
      </w:r>
      <w:r w:rsidR="00A32C82">
        <w:t>will</w:t>
      </w:r>
      <w:r>
        <w:t xml:space="preserve"> be as follows. </w:t>
      </w:r>
    </w:p>
    <w:p w14:paraId="54D03E84" w14:textId="77777777" w:rsidR="00B778B6" w:rsidRDefault="00000000" w:rsidP="000D60FD">
      <w:pPr>
        <w:pStyle w:val="ListParagraph"/>
        <w:numPr>
          <w:ilvl w:val="0"/>
          <w:numId w:val="5"/>
        </w:numPr>
        <w:spacing w:line="360" w:lineRule="auto"/>
      </w:pPr>
      <w:r>
        <w:t>Finalisation</w:t>
      </w:r>
      <w:r w:rsidR="00F72997">
        <w:t xml:space="preserve"> of logistics in </w:t>
      </w:r>
      <w:r w:rsidR="0097023A">
        <w:t xml:space="preserve">the </w:t>
      </w:r>
      <w:r w:rsidR="0037394C">
        <w:t>post-event,</w:t>
      </w:r>
      <w:r w:rsidR="00F72997">
        <w:t xml:space="preserve"> which includes the break</w:t>
      </w:r>
      <w:r>
        <w:t xml:space="preserve">down and returns of </w:t>
      </w:r>
      <w:r w:rsidR="0097023A">
        <w:t>equipment</w:t>
      </w:r>
      <w:r>
        <w:t xml:space="preserve">. </w:t>
      </w:r>
    </w:p>
    <w:p w14:paraId="53FB1E93" w14:textId="77777777" w:rsidR="00222CBC" w:rsidRDefault="00000000" w:rsidP="000D60FD">
      <w:pPr>
        <w:pStyle w:val="ListParagraph"/>
        <w:numPr>
          <w:ilvl w:val="0"/>
          <w:numId w:val="5"/>
        </w:numPr>
        <w:spacing w:line="360" w:lineRule="auto"/>
      </w:pPr>
      <w:r>
        <w:t xml:space="preserve">Collection </w:t>
      </w:r>
      <w:r w:rsidR="00A32C82">
        <w:t>of</w:t>
      </w:r>
      <w:r>
        <w:t xml:space="preserve"> feedback from delegates, </w:t>
      </w:r>
      <w:r w:rsidR="00A32C82">
        <w:t>exhibitors</w:t>
      </w:r>
      <w:r>
        <w:t xml:space="preserve"> </w:t>
      </w:r>
      <w:r w:rsidR="00106803">
        <w:t>and sponsors through the interviews and surveys.</w:t>
      </w:r>
    </w:p>
    <w:p w14:paraId="63D0D853" w14:textId="77777777" w:rsidR="00106803" w:rsidRDefault="00000000" w:rsidP="000D60FD">
      <w:pPr>
        <w:pStyle w:val="ListParagraph"/>
        <w:numPr>
          <w:ilvl w:val="0"/>
          <w:numId w:val="5"/>
        </w:numPr>
        <w:spacing w:line="360" w:lineRule="auto"/>
      </w:pPr>
      <w:r>
        <w:t xml:space="preserve">Delivering the reports of </w:t>
      </w:r>
      <w:r w:rsidR="0097023A">
        <w:t>the post-event</w:t>
      </w:r>
      <w:r>
        <w:t xml:space="preserve"> directly to the stakeholders and detailing the results against </w:t>
      </w:r>
      <w:r w:rsidR="0097023A">
        <w:t xml:space="preserve">the </w:t>
      </w:r>
      <w:r>
        <w:t>KPI.</w:t>
      </w:r>
    </w:p>
    <w:p w14:paraId="5E07C9B5" w14:textId="77777777" w:rsidR="00106803" w:rsidRDefault="00106803" w:rsidP="000D60FD">
      <w:pPr>
        <w:spacing w:line="360" w:lineRule="auto"/>
        <w:ind w:firstLine="48"/>
      </w:pPr>
    </w:p>
    <w:p w14:paraId="6BD2119F" w14:textId="77777777" w:rsidR="006F3604" w:rsidRDefault="00000000" w:rsidP="000D60FD">
      <w:pPr>
        <w:spacing w:line="360" w:lineRule="auto"/>
      </w:pPr>
      <w:r>
        <w:br w:type="page"/>
      </w:r>
    </w:p>
    <w:p w14:paraId="74FAFE0A" w14:textId="77777777" w:rsidR="00106803" w:rsidRDefault="00000000" w:rsidP="00680B0E">
      <w:pPr>
        <w:pStyle w:val="Heading1"/>
      </w:pPr>
      <w:bookmarkStart w:id="7" w:name="_Toc200387167"/>
      <w:r w:rsidRPr="006F3604">
        <w:lastRenderedPageBreak/>
        <w:t>Event concept</w:t>
      </w:r>
      <w:bookmarkEnd w:id="7"/>
      <w:r w:rsidRPr="006F3604">
        <w:t xml:space="preserve"> </w:t>
      </w:r>
    </w:p>
    <w:p w14:paraId="5BF0BA72" w14:textId="77777777" w:rsidR="00535D60" w:rsidRDefault="00000000" w:rsidP="000D60FD">
      <w:pPr>
        <w:spacing w:line="360" w:lineRule="auto"/>
      </w:pPr>
      <w:r>
        <w:t xml:space="preserve">The concept </w:t>
      </w:r>
      <w:r w:rsidR="00817339">
        <w:t>of</w:t>
      </w:r>
      <w:r>
        <w:t xml:space="preserve"> the event will be </w:t>
      </w:r>
      <w:r w:rsidR="00817339">
        <w:t>immense</w:t>
      </w:r>
      <w:r>
        <w:t xml:space="preserve"> with the dynamic world of Asian cuisine via </w:t>
      </w:r>
      <w:r w:rsidR="00817339">
        <w:t>challenges</w:t>
      </w:r>
      <w:r w:rsidR="00043F97">
        <w:t xml:space="preserve"> of interactive food and live </w:t>
      </w:r>
      <w:r w:rsidR="00817339">
        <w:t>cooking</w:t>
      </w:r>
      <w:r w:rsidR="00043F97">
        <w:t xml:space="preserve"> </w:t>
      </w:r>
      <w:r w:rsidR="00816581">
        <w:t xml:space="preserve">demonstrations with </w:t>
      </w:r>
      <w:r w:rsidR="0029798A">
        <w:t>discussion</w:t>
      </w:r>
      <w:r w:rsidR="0097023A">
        <w:t>,</w:t>
      </w:r>
      <w:r w:rsidR="00816581">
        <w:t xml:space="preserve"> which is being led by expert panels. There are countries which are featured in this event, namely, </w:t>
      </w:r>
      <w:r w:rsidR="003D3B6C">
        <w:t>South</w:t>
      </w:r>
      <w:r w:rsidR="00816581">
        <w:t xml:space="preserve"> </w:t>
      </w:r>
      <w:r w:rsidR="0029798A">
        <w:t>Korea</w:t>
      </w:r>
      <w:r w:rsidR="00816581">
        <w:t xml:space="preserve">, Japan, Thailand, </w:t>
      </w:r>
      <w:r w:rsidR="0029798A">
        <w:t xml:space="preserve">Malaysia and Indonesia. </w:t>
      </w:r>
      <w:r w:rsidR="0038655B">
        <w:t xml:space="preserve">The major theme of this event will be </w:t>
      </w:r>
      <w:r w:rsidR="003D3B6C">
        <w:t>Guess</w:t>
      </w:r>
      <w:r w:rsidR="0038655B">
        <w:t xml:space="preserve"> the </w:t>
      </w:r>
      <w:r w:rsidR="00AA5B3B">
        <w:t xml:space="preserve">Cuisine, with cuisine challenges in several countries. </w:t>
      </w:r>
      <w:r w:rsidR="0029798A">
        <w:t xml:space="preserve">This </w:t>
      </w:r>
      <w:r w:rsidR="008169E7">
        <w:t>is</w:t>
      </w:r>
      <w:r w:rsidR="0029798A">
        <w:t xml:space="preserve"> the format which </w:t>
      </w:r>
      <w:r w:rsidR="008169E7">
        <w:t>blends with culinary entertainment</w:t>
      </w:r>
      <w:r w:rsidR="003D3B6C">
        <w:t>,</w:t>
      </w:r>
      <w:r w:rsidR="008169E7">
        <w:t xml:space="preserve"> with the inclusion of generating </w:t>
      </w:r>
      <w:r w:rsidR="003D3B6C">
        <w:t>an</w:t>
      </w:r>
      <w:r w:rsidR="008169E7">
        <w:t xml:space="preserve"> engaging and informative experience</w:t>
      </w:r>
      <w:r w:rsidR="0021597C">
        <w:t xml:space="preserve">. </w:t>
      </w:r>
      <w:r w:rsidR="00FA7BBD">
        <w:t xml:space="preserve">The </w:t>
      </w:r>
      <w:r w:rsidR="008E25D8">
        <w:t>main</w:t>
      </w:r>
      <w:r w:rsidR="00FA7BBD">
        <w:t xml:space="preserve"> content </w:t>
      </w:r>
      <w:r w:rsidR="008E25D8">
        <w:t>of</w:t>
      </w:r>
      <w:r w:rsidR="00FA7BBD">
        <w:t xml:space="preserve"> this event will be the </w:t>
      </w:r>
      <w:r w:rsidR="008E25D8">
        <w:t>exploration</w:t>
      </w:r>
      <w:r w:rsidR="00FA7BBD">
        <w:t xml:space="preserve"> of challenges which is seen </w:t>
      </w:r>
      <w:r w:rsidR="003D3B6C">
        <w:t>in</w:t>
      </w:r>
      <w:r w:rsidR="00FA7BBD">
        <w:t xml:space="preserve"> cuisines </w:t>
      </w:r>
      <w:r w:rsidR="003D3B6C">
        <w:t>from</w:t>
      </w:r>
      <w:r w:rsidR="00FA7BBD">
        <w:t xml:space="preserve"> </w:t>
      </w:r>
      <w:r w:rsidR="008E25D8">
        <w:t>several</w:t>
      </w:r>
      <w:r w:rsidR="00FA7BBD">
        <w:t xml:space="preserve"> Asian countries. </w:t>
      </w:r>
      <w:r>
        <w:t xml:space="preserve">Maintenance </w:t>
      </w:r>
      <w:r w:rsidR="008E25D8">
        <w:t>of</w:t>
      </w:r>
      <w:r>
        <w:t xml:space="preserve"> food </w:t>
      </w:r>
      <w:r w:rsidR="008E25D8">
        <w:t>security</w:t>
      </w:r>
      <w:r>
        <w:t xml:space="preserve"> and mitigation of changing preferences of </w:t>
      </w:r>
      <w:r w:rsidR="003D3B6C">
        <w:t>customers</w:t>
      </w:r>
      <w:r>
        <w:t xml:space="preserve"> will be the main issues which have been faced by Asian cuisine.</w:t>
      </w:r>
      <w:r w:rsidR="007C7881">
        <w:t xml:space="preserve"> </w:t>
      </w:r>
      <w:r w:rsidR="009934EA">
        <w:t>Asian</w:t>
      </w:r>
      <w:r w:rsidR="007C7881">
        <w:t xml:space="preserve"> cuisines </w:t>
      </w:r>
      <w:r w:rsidR="00222267">
        <w:t>mingled and travelled before the rise of modern nation-states and long befor</w:t>
      </w:r>
      <w:r w:rsidR="009934EA">
        <w:t>e the much more current idea of national cuisines (</w:t>
      </w:r>
      <w:r w:rsidR="00CE1700" w:rsidRPr="00CE1700">
        <w:t>Chan</w:t>
      </w:r>
      <w:r w:rsidR="00CE1700">
        <w:t xml:space="preserve"> </w:t>
      </w:r>
      <w:r w:rsidR="00CE1700" w:rsidRPr="00CE1700">
        <w:t>and Farrer, 2021</w:t>
      </w:r>
      <w:r w:rsidR="009934EA">
        <w:t xml:space="preserve">). </w:t>
      </w:r>
      <w:r>
        <w:t xml:space="preserve">Also, </w:t>
      </w:r>
      <w:r w:rsidR="008E25D8">
        <w:t>several</w:t>
      </w:r>
      <w:r>
        <w:t xml:space="preserve"> </w:t>
      </w:r>
      <w:r w:rsidR="008E25D8">
        <w:t>preparations</w:t>
      </w:r>
      <w:r>
        <w:t xml:space="preserve"> of food from </w:t>
      </w:r>
      <w:r w:rsidR="00387F0C">
        <w:t xml:space="preserve">various countries will </w:t>
      </w:r>
      <w:r w:rsidR="00064929">
        <w:t>be</w:t>
      </w:r>
      <w:r w:rsidR="00387F0C">
        <w:t xml:space="preserve"> </w:t>
      </w:r>
      <w:r w:rsidR="008E25D8">
        <w:t>presented</w:t>
      </w:r>
      <w:r w:rsidR="003D3B6C">
        <w:t>,</w:t>
      </w:r>
      <w:r w:rsidR="00387F0C">
        <w:t xml:space="preserve"> and </w:t>
      </w:r>
      <w:r w:rsidR="008E25D8">
        <w:t>according to that, certain meetings will be organised in which the challenges which have been faced by Asi</w:t>
      </w:r>
      <w:r w:rsidR="00652D5F">
        <w:t xml:space="preserve">an cuisines shall be discussed. </w:t>
      </w:r>
    </w:p>
    <w:p w14:paraId="3D2D8826" w14:textId="77777777" w:rsidR="0076276C" w:rsidRDefault="00000000" w:rsidP="000D60FD">
      <w:pPr>
        <w:spacing w:line="360" w:lineRule="auto"/>
        <w:rPr>
          <w:b/>
          <w:bCs/>
        </w:rPr>
      </w:pPr>
      <w:r w:rsidRPr="0076276C">
        <w:rPr>
          <w:b/>
          <w:bCs/>
        </w:rPr>
        <w:t xml:space="preserve">Itinerary for the event </w:t>
      </w:r>
    </w:p>
    <w:tbl>
      <w:tblPr>
        <w:tblStyle w:val="TableGrid"/>
        <w:tblW w:w="0" w:type="auto"/>
        <w:tblLook w:val="04A0" w:firstRow="1" w:lastRow="0" w:firstColumn="1" w:lastColumn="0" w:noHBand="0" w:noVBand="1"/>
      </w:tblPr>
      <w:tblGrid>
        <w:gridCol w:w="4508"/>
        <w:gridCol w:w="4508"/>
      </w:tblGrid>
      <w:tr w:rsidR="007C5884" w14:paraId="590B5C86" w14:textId="77777777">
        <w:tc>
          <w:tcPr>
            <w:tcW w:w="4508" w:type="dxa"/>
          </w:tcPr>
          <w:p w14:paraId="16CCE064" w14:textId="77777777" w:rsidR="0076276C" w:rsidRDefault="00000000" w:rsidP="000D60FD">
            <w:pPr>
              <w:spacing w:line="360" w:lineRule="auto"/>
              <w:rPr>
                <w:b/>
                <w:bCs/>
              </w:rPr>
            </w:pPr>
            <w:r>
              <w:rPr>
                <w:b/>
                <w:bCs/>
              </w:rPr>
              <w:t xml:space="preserve">Time </w:t>
            </w:r>
          </w:p>
        </w:tc>
        <w:tc>
          <w:tcPr>
            <w:tcW w:w="4508" w:type="dxa"/>
          </w:tcPr>
          <w:p w14:paraId="4CC913D9" w14:textId="77777777" w:rsidR="0076276C" w:rsidRDefault="00000000" w:rsidP="000D60FD">
            <w:pPr>
              <w:spacing w:line="360" w:lineRule="auto"/>
              <w:rPr>
                <w:b/>
                <w:bCs/>
              </w:rPr>
            </w:pPr>
            <w:r>
              <w:rPr>
                <w:b/>
                <w:bCs/>
              </w:rPr>
              <w:t xml:space="preserve">Activity </w:t>
            </w:r>
          </w:p>
        </w:tc>
      </w:tr>
      <w:tr w:rsidR="007C5884" w14:paraId="4C8385CE" w14:textId="77777777">
        <w:tc>
          <w:tcPr>
            <w:tcW w:w="4508" w:type="dxa"/>
          </w:tcPr>
          <w:p w14:paraId="23E961B7" w14:textId="77777777" w:rsidR="0076276C" w:rsidRDefault="00000000" w:rsidP="000D60FD">
            <w:pPr>
              <w:spacing w:line="360" w:lineRule="auto"/>
              <w:rPr>
                <w:b/>
                <w:bCs/>
              </w:rPr>
            </w:pPr>
            <w:r>
              <w:rPr>
                <w:b/>
                <w:bCs/>
              </w:rPr>
              <w:t>9:00-10:00</w:t>
            </w:r>
          </w:p>
        </w:tc>
        <w:tc>
          <w:tcPr>
            <w:tcW w:w="4508" w:type="dxa"/>
          </w:tcPr>
          <w:p w14:paraId="4B566593" w14:textId="77777777" w:rsidR="0076276C" w:rsidRPr="00534AB8" w:rsidRDefault="00000000" w:rsidP="000D60FD">
            <w:pPr>
              <w:spacing w:line="360" w:lineRule="auto"/>
            </w:pPr>
            <w:r w:rsidRPr="00534AB8">
              <w:t xml:space="preserve">Registration of </w:t>
            </w:r>
            <w:r w:rsidR="003D3B6C">
              <w:t>guests</w:t>
            </w:r>
            <w:r w:rsidRPr="00534AB8">
              <w:t xml:space="preserve"> &amp; refreshments on welcome </w:t>
            </w:r>
          </w:p>
        </w:tc>
      </w:tr>
      <w:tr w:rsidR="007C5884" w14:paraId="6C9D8539" w14:textId="77777777">
        <w:tc>
          <w:tcPr>
            <w:tcW w:w="4508" w:type="dxa"/>
          </w:tcPr>
          <w:p w14:paraId="6CB0FBA9" w14:textId="77777777" w:rsidR="00B6502A" w:rsidRDefault="00000000" w:rsidP="000D60FD">
            <w:pPr>
              <w:spacing w:line="360" w:lineRule="auto"/>
              <w:rPr>
                <w:b/>
                <w:bCs/>
              </w:rPr>
            </w:pPr>
            <w:r>
              <w:rPr>
                <w:b/>
                <w:bCs/>
              </w:rPr>
              <w:t>10:00-12:00</w:t>
            </w:r>
          </w:p>
        </w:tc>
        <w:tc>
          <w:tcPr>
            <w:tcW w:w="4508" w:type="dxa"/>
          </w:tcPr>
          <w:p w14:paraId="5CB37BB4" w14:textId="77777777" w:rsidR="0076276C" w:rsidRPr="00534AB8" w:rsidRDefault="00000000" w:rsidP="000D60FD">
            <w:pPr>
              <w:spacing w:line="360" w:lineRule="auto"/>
            </w:pPr>
            <w:r w:rsidRPr="00534AB8">
              <w:t xml:space="preserve">Panel for keynote: Asian cuisine challenges </w:t>
            </w:r>
          </w:p>
        </w:tc>
      </w:tr>
      <w:tr w:rsidR="007C5884" w14:paraId="219226AE" w14:textId="77777777">
        <w:tc>
          <w:tcPr>
            <w:tcW w:w="4508" w:type="dxa"/>
          </w:tcPr>
          <w:p w14:paraId="720CDDEE" w14:textId="77777777" w:rsidR="0076276C" w:rsidRDefault="00000000" w:rsidP="000D60FD">
            <w:pPr>
              <w:spacing w:line="360" w:lineRule="auto"/>
              <w:rPr>
                <w:b/>
                <w:bCs/>
              </w:rPr>
            </w:pPr>
            <w:r>
              <w:rPr>
                <w:b/>
                <w:bCs/>
              </w:rPr>
              <w:t>12:15-13:</w:t>
            </w:r>
            <w:r w:rsidR="00BA7C22">
              <w:rPr>
                <w:b/>
                <w:bCs/>
              </w:rPr>
              <w:t>15</w:t>
            </w:r>
          </w:p>
        </w:tc>
        <w:tc>
          <w:tcPr>
            <w:tcW w:w="4508" w:type="dxa"/>
          </w:tcPr>
          <w:p w14:paraId="72AAE7F9" w14:textId="77777777" w:rsidR="0076276C" w:rsidRPr="00534AB8" w:rsidRDefault="00000000" w:rsidP="000D60FD">
            <w:pPr>
              <w:spacing w:line="360" w:lineRule="auto"/>
            </w:pPr>
            <w:r w:rsidRPr="00534AB8">
              <w:t xml:space="preserve">Demonstration </w:t>
            </w:r>
            <w:r w:rsidR="003D3B6C">
              <w:t>of</w:t>
            </w:r>
            <w:r w:rsidRPr="00534AB8">
              <w:t xml:space="preserve"> regional cuisine cooking </w:t>
            </w:r>
          </w:p>
        </w:tc>
      </w:tr>
      <w:tr w:rsidR="007C5884" w14:paraId="27BE1F2B" w14:textId="77777777">
        <w:tc>
          <w:tcPr>
            <w:tcW w:w="4508" w:type="dxa"/>
          </w:tcPr>
          <w:p w14:paraId="7EE2B859" w14:textId="77777777" w:rsidR="0076276C" w:rsidRDefault="00000000" w:rsidP="000D60FD">
            <w:pPr>
              <w:spacing w:line="360" w:lineRule="auto"/>
              <w:rPr>
                <w:b/>
                <w:bCs/>
              </w:rPr>
            </w:pPr>
            <w:r>
              <w:rPr>
                <w:b/>
                <w:bCs/>
              </w:rPr>
              <w:t>13:15- 14:15</w:t>
            </w:r>
          </w:p>
        </w:tc>
        <w:tc>
          <w:tcPr>
            <w:tcW w:w="4508" w:type="dxa"/>
          </w:tcPr>
          <w:p w14:paraId="5AC7380D" w14:textId="77777777" w:rsidR="0076276C" w:rsidRPr="00534AB8" w:rsidRDefault="00000000" w:rsidP="000D60FD">
            <w:pPr>
              <w:spacing w:line="360" w:lineRule="auto"/>
            </w:pPr>
            <w:r w:rsidRPr="00534AB8">
              <w:t>Lunch in buffet-style by country featuring</w:t>
            </w:r>
            <w:r w:rsidR="00E433D4">
              <w:t>.</w:t>
            </w:r>
            <w:r w:rsidRPr="00534AB8">
              <w:t xml:space="preserve"> </w:t>
            </w:r>
          </w:p>
        </w:tc>
      </w:tr>
      <w:tr w:rsidR="007C5884" w14:paraId="1EADE3D1" w14:textId="77777777">
        <w:tc>
          <w:tcPr>
            <w:tcW w:w="4508" w:type="dxa"/>
          </w:tcPr>
          <w:p w14:paraId="43BE834C" w14:textId="77777777" w:rsidR="0076276C" w:rsidRDefault="00000000" w:rsidP="000D60FD">
            <w:pPr>
              <w:spacing w:line="360" w:lineRule="auto"/>
              <w:rPr>
                <w:b/>
                <w:bCs/>
              </w:rPr>
            </w:pPr>
            <w:r>
              <w:rPr>
                <w:b/>
                <w:bCs/>
              </w:rPr>
              <w:t>14:15-16:</w:t>
            </w:r>
            <w:r w:rsidR="0031088D">
              <w:rPr>
                <w:b/>
                <w:bCs/>
              </w:rPr>
              <w:t>30</w:t>
            </w:r>
          </w:p>
        </w:tc>
        <w:tc>
          <w:tcPr>
            <w:tcW w:w="4508" w:type="dxa"/>
          </w:tcPr>
          <w:p w14:paraId="7EBFC9CE" w14:textId="77777777" w:rsidR="0076276C" w:rsidRPr="00534AB8" w:rsidRDefault="00000000" w:rsidP="000D60FD">
            <w:pPr>
              <w:spacing w:line="360" w:lineRule="auto"/>
            </w:pPr>
            <w:r w:rsidRPr="00534AB8">
              <w:t xml:space="preserve">Audience voting on </w:t>
            </w:r>
            <w:r w:rsidR="00E433D4">
              <w:t>the guest's</w:t>
            </w:r>
            <w:r w:rsidRPr="00534AB8">
              <w:t xml:space="preserve"> cuisine challenge </w:t>
            </w:r>
          </w:p>
        </w:tc>
      </w:tr>
      <w:tr w:rsidR="007C5884" w14:paraId="2C138F30" w14:textId="77777777">
        <w:tc>
          <w:tcPr>
            <w:tcW w:w="4508" w:type="dxa"/>
          </w:tcPr>
          <w:p w14:paraId="100985B2" w14:textId="77777777" w:rsidR="00BA7C22" w:rsidRDefault="00000000" w:rsidP="000D60FD">
            <w:pPr>
              <w:spacing w:line="360" w:lineRule="auto"/>
              <w:rPr>
                <w:b/>
                <w:bCs/>
              </w:rPr>
            </w:pPr>
            <w:r>
              <w:rPr>
                <w:b/>
                <w:bCs/>
              </w:rPr>
              <w:t>16:30-17:15</w:t>
            </w:r>
          </w:p>
        </w:tc>
        <w:tc>
          <w:tcPr>
            <w:tcW w:w="4508" w:type="dxa"/>
          </w:tcPr>
          <w:p w14:paraId="585ABD0D" w14:textId="77777777" w:rsidR="00BA7C22" w:rsidRPr="00534AB8" w:rsidRDefault="00000000" w:rsidP="000D60FD">
            <w:pPr>
              <w:spacing w:line="360" w:lineRule="auto"/>
            </w:pPr>
            <w:r w:rsidRPr="00534AB8">
              <w:t xml:space="preserve">Session on networking with chefs &amp; media </w:t>
            </w:r>
          </w:p>
        </w:tc>
      </w:tr>
      <w:tr w:rsidR="007C5884" w14:paraId="740A2CC2" w14:textId="77777777">
        <w:tc>
          <w:tcPr>
            <w:tcW w:w="4508" w:type="dxa"/>
          </w:tcPr>
          <w:p w14:paraId="0568FAC2" w14:textId="77777777" w:rsidR="00BA7C22" w:rsidRDefault="00000000" w:rsidP="000D60FD">
            <w:pPr>
              <w:spacing w:line="360" w:lineRule="auto"/>
              <w:rPr>
                <w:b/>
                <w:bCs/>
              </w:rPr>
            </w:pPr>
            <w:r>
              <w:rPr>
                <w:b/>
                <w:bCs/>
              </w:rPr>
              <w:t>17:15-</w:t>
            </w:r>
            <w:r w:rsidR="00B1098C">
              <w:rPr>
                <w:b/>
                <w:bCs/>
              </w:rPr>
              <w:t>17:40</w:t>
            </w:r>
          </w:p>
        </w:tc>
        <w:tc>
          <w:tcPr>
            <w:tcW w:w="4508" w:type="dxa"/>
          </w:tcPr>
          <w:p w14:paraId="2768A18C" w14:textId="77777777" w:rsidR="00BA7C22" w:rsidRPr="00534AB8" w:rsidRDefault="00000000" w:rsidP="000D60FD">
            <w:pPr>
              <w:spacing w:line="360" w:lineRule="auto"/>
            </w:pPr>
            <w:r w:rsidRPr="00534AB8">
              <w:t xml:space="preserve">Rewards and closing ceremony </w:t>
            </w:r>
          </w:p>
        </w:tc>
      </w:tr>
    </w:tbl>
    <w:p w14:paraId="4563F175" w14:textId="77777777" w:rsidR="001A14B0" w:rsidRPr="0076276C" w:rsidRDefault="00000000" w:rsidP="000D60FD">
      <w:pPr>
        <w:spacing w:line="360" w:lineRule="auto"/>
        <w:rPr>
          <w:b/>
          <w:bCs/>
        </w:rPr>
      </w:pPr>
      <w:r w:rsidRPr="0076276C">
        <w:rPr>
          <w:b/>
          <w:bCs/>
        </w:rPr>
        <w:t xml:space="preserve"> </w:t>
      </w:r>
      <w:r w:rsidRPr="0076276C">
        <w:rPr>
          <w:b/>
          <w:bCs/>
        </w:rPr>
        <w:br w:type="page"/>
      </w:r>
    </w:p>
    <w:p w14:paraId="2632ED66" w14:textId="77777777" w:rsidR="001A14B0" w:rsidRDefault="00000000" w:rsidP="00680B0E">
      <w:pPr>
        <w:pStyle w:val="Heading1"/>
      </w:pPr>
      <w:bookmarkStart w:id="8" w:name="_Toc200387168"/>
      <w:r w:rsidRPr="001A14B0">
        <w:lastRenderedPageBreak/>
        <w:t>Aims and objectives</w:t>
      </w:r>
      <w:bookmarkEnd w:id="8"/>
      <w:r w:rsidRPr="001A14B0">
        <w:t xml:space="preserve"> </w:t>
      </w:r>
    </w:p>
    <w:p w14:paraId="0ACA1802" w14:textId="77777777" w:rsidR="0010348D" w:rsidRDefault="00000000" w:rsidP="000D60FD">
      <w:pPr>
        <w:spacing w:line="360" w:lineRule="auto"/>
        <w:rPr>
          <w:b/>
          <w:bCs/>
        </w:rPr>
      </w:pPr>
      <w:r>
        <w:rPr>
          <w:b/>
          <w:bCs/>
        </w:rPr>
        <w:t>Overarching Aim</w:t>
      </w:r>
    </w:p>
    <w:p w14:paraId="0607AFD0" w14:textId="77777777" w:rsidR="0010348D" w:rsidRPr="00D04890" w:rsidRDefault="00000000" w:rsidP="000D60FD">
      <w:pPr>
        <w:spacing w:line="360" w:lineRule="auto"/>
      </w:pPr>
      <w:r w:rsidRPr="00D04890">
        <w:t xml:space="preserve">The aim of this event is to promote cultural understanding and culinary tourism in Wales by showcasing the diversity and rigidity of Asian cuisines at the time of addressing the misconceptions </w:t>
      </w:r>
      <w:r w:rsidR="000E0D33" w:rsidRPr="00D04890">
        <w:t xml:space="preserve">and challenges that surround them. </w:t>
      </w:r>
    </w:p>
    <w:p w14:paraId="6FF0830B" w14:textId="77777777" w:rsidR="008E25D8" w:rsidRDefault="00000000" w:rsidP="000D60FD">
      <w:pPr>
        <w:spacing w:line="360" w:lineRule="auto"/>
        <w:rPr>
          <w:b/>
          <w:bCs/>
        </w:rPr>
      </w:pPr>
      <w:r w:rsidRPr="00D04890">
        <w:rPr>
          <w:b/>
          <w:bCs/>
        </w:rPr>
        <w:t xml:space="preserve">SMART objectives </w:t>
      </w:r>
    </w:p>
    <w:p w14:paraId="78E03DF2" w14:textId="77777777" w:rsidR="006A08EC" w:rsidRDefault="00000000" w:rsidP="000D60FD">
      <w:pPr>
        <w:spacing w:line="360" w:lineRule="auto"/>
      </w:pPr>
      <w:r>
        <w:t xml:space="preserve">The </w:t>
      </w:r>
      <w:r w:rsidR="00E433D4">
        <w:t>SMART</w:t>
      </w:r>
      <w:r>
        <w:t xml:space="preserve"> objectives for the event are as follows. </w:t>
      </w:r>
    </w:p>
    <w:p w14:paraId="4DB55DFB" w14:textId="77777777" w:rsidR="003E67E6" w:rsidRDefault="00000000" w:rsidP="000D60FD">
      <w:pPr>
        <w:pStyle w:val="ListParagraph"/>
        <w:numPr>
          <w:ilvl w:val="0"/>
          <w:numId w:val="6"/>
        </w:numPr>
        <w:spacing w:line="360" w:lineRule="auto"/>
      </w:pPr>
      <w:r>
        <w:t xml:space="preserve">To host the interactive event with </w:t>
      </w:r>
      <w:r w:rsidR="00E433D4">
        <w:t xml:space="preserve">a </w:t>
      </w:r>
      <w:r>
        <w:t xml:space="preserve">minimum </w:t>
      </w:r>
      <w:r w:rsidR="00E433D4">
        <w:t xml:space="preserve">of </w:t>
      </w:r>
      <w:r>
        <w:t xml:space="preserve">250 international attendees </w:t>
      </w:r>
      <w:r w:rsidR="00E433D4">
        <w:t>by</w:t>
      </w:r>
      <w:r>
        <w:t xml:space="preserve"> July 2025. </w:t>
      </w:r>
    </w:p>
    <w:p w14:paraId="41E343C5" w14:textId="77777777" w:rsidR="00D04890" w:rsidRDefault="00000000" w:rsidP="000D60FD">
      <w:pPr>
        <w:pStyle w:val="ListParagraph"/>
        <w:numPr>
          <w:ilvl w:val="0"/>
          <w:numId w:val="6"/>
        </w:numPr>
        <w:spacing w:line="360" w:lineRule="auto"/>
      </w:pPr>
      <w:r>
        <w:t xml:space="preserve">To </w:t>
      </w:r>
      <w:r w:rsidR="003E67E6">
        <w:t>deliver at least five live demonstrations</w:t>
      </w:r>
      <w:r w:rsidR="00E433D4">
        <w:t>,</w:t>
      </w:r>
      <w:r w:rsidR="003E67E6">
        <w:t xml:space="preserve"> which will cover several Asian cuisines. </w:t>
      </w:r>
      <w:r w:rsidR="00A60956">
        <w:t xml:space="preserve"> </w:t>
      </w:r>
    </w:p>
    <w:p w14:paraId="46ABB163" w14:textId="77777777" w:rsidR="003E67E6" w:rsidRDefault="00000000" w:rsidP="000D60FD">
      <w:pPr>
        <w:pStyle w:val="ListParagraph"/>
        <w:numPr>
          <w:ilvl w:val="0"/>
          <w:numId w:val="6"/>
        </w:numPr>
        <w:spacing w:line="360" w:lineRule="auto"/>
      </w:pPr>
      <w:r>
        <w:t xml:space="preserve">To create </w:t>
      </w:r>
      <w:r w:rsidR="00E433D4">
        <w:t>a</w:t>
      </w:r>
      <w:r>
        <w:t xml:space="preserve"> minimum of five live demonstrations which will cover different Asian cuisines. </w:t>
      </w:r>
    </w:p>
    <w:p w14:paraId="43C0EE1E" w14:textId="77777777" w:rsidR="003E67E6" w:rsidRDefault="00000000" w:rsidP="000D60FD">
      <w:pPr>
        <w:spacing w:line="360" w:lineRule="auto"/>
      </w:pPr>
      <w:r>
        <w:br w:type="page"/>
      </w:r>
    </w:p>
    <w:p w14:paraId="5B7BD5DB" w14:textId="77777777" w:rsidR="003E67E6" w:rsidRDefault="00000000" w:rsidP="00680B0E">
      <w:pPr>
        <w:pStyle w:val="Heading1"/>
      </w:pPr>
      <w:bookmarkStart w:id="9" w:name="_Toc200387169"/>
      <w:r w:rsidRPr="003E67E6">
        <w:lastRenderedPageBreak/>
        <w:t>Event management</w:t>
      </w:r>
      <w:bookmarkEnd w:id="9"/>
      <w:r w:rsidRPr="003E67E6">
        <w:t xml:space="preserve"> </w:t>
      </w:r>
    </w:p>
    <w:p w14:paraId="38C80E0C" w14:textId="77777777" w:rsidR="006C0AE4" w:rsidRDefault="00000000" w:rsidP="000D60FD">
      <w:pPr>
        <w:spacing w:line="360" w:lineRule="auto"/>
        <w:rPr>
          <w:b/>
          <w:bCs/>
        </w:rPr>
      </w:pPr>
      <w:r>
        <w:rPr>
          <w:b/>
          <w:bCs/>
        </w:rPr>
        <w:t>Staff</w:t>
      </w:r>
      <w:r w:rsidR="00D55F20">
        <w:rPr>
          <w:b/>
          <w:bCs/>
        </w:rPr>
        <w:t xml:space="preserve"> requirement  </w:t>
      </w:r>
      <w:r>
        <w:rPr>
          <w:b/>
          <w:bCs/>
        </w:rPr>
        <w:t xml:space="preserve"> </w:t>
      </w:r>
    </w:p>
    <w:p w14:paraId="6DCFB3E1" w14:textId="77777777" w:rsidR="00A42347" w:rsidRDefault="00000000" w:rsidP="000D60FD">
      <w:pPr>
        <w:spacing w:line="360" w:lineRule="auto"/>
      </w:pPr>
      <w:r>
        <w:t xml:space="preserve">There will be around </w:t>
      </w:r>
      <w:r w:rsidR="006C0AE4">
        <w:t>350 staff</w:t>
      </w:r>
      <w:r>
        <w:t xml:space="preserve"> </w:t>
      </w:r>
      <w:r w:rsidR="00AC0BA8">
        <w:t>employment</w:t>
      </w:r>
      <w:r>
        <w:t xml:space="preserve"> will</w:t>
      </w:r>
      <w:r w:rsidR="00AC0BA8">
        <w:t xml:space="preserve"> be</w:t>
      </w:r>
      <w:r>
        <w:t xml:space="preserve"> </w:t>
      </w:r>
      <w:r w:rsidR="00E433D4">
        <w:t>employed,</w:t>
      </w:r>
      <w:r w:rsidR="006C0AE4">
        <w:t xml:space="preserve"> which</w:t>
      </w:r>
      <w:r>
        <w:t xml:space="preserve"> will include different teams with their </w:t>
      </w:r>
      <w:r w:rsidR="00AC0BA8">
        <w:t xml:space="preserve">prospecting skills. </w:t>
      </w:r>
    </w:p>
    <w:p w14:paraId="5434B08E" w14:textId="77777777" w:rsidR="00AC0BA8" w:rsidRDefault="00000000" w:rsidP="000D60FD">
      <w:pPr>
        <w:spacing w:line="360" w:lineRule="auto"/>
      </w:pPr>
      <w:r>
        <w:t xml:space="preserve">Teams of logistics and catering </w:t>
      </w:r>
    </w:p>
    <w:p w14:paraId="04660E22" w14:textId="77777777" w:rsidR="00AC0BA8" w:rsidRDefault="00000000" w:rsidP="000D60FD">
      <w:pPr>
        <w:spacing w:line="360" w:lineRule="auto"/>
      </w:pPr>
      <w:r>
        <w:t xml:space="preserve">Hospitality and operations </w:t>
      </w:r>
      <w:r w:rsidR="006C0AE4">
        <w:t>personnel</w:t>
      </w:r>
      <w:r>
        <w:t xml:space="preserve"> will be employed </w:t>
      </w:r>
    </w:p>
    <w:p w14:paraId="5A38D9F5" w14:textId="77777777" w:rsidR="00D87922" w:rsidRDefault="00000000" w:rsidP="000D60FD">
      <w:pPr>
        <w:spacing w:line="360" w:lineRule="auto"/>
      </w:pPr>
      <w:r>
        <w:t>Cultural lia</w:t>
      </w:r>
      <w:r w:rsidR="006C0AE4">
        <w:t xml:space="preserve">isons and multilingual guides will be provided  </w:t>
      </w:r>
    </w:p>
    <w:p w14:paraId="520E8144" w14:textId="77777777" w:rsidR="006C0AE4" w:rsidRDefault="00000000" w:rsidP="000D60FD">
      <w:pPr>
        <w:spacing w:line="360" w:lineRule="auto"/>
        <w:rPr>
          <w:b/>
          <w:bCs/>
        </w:rPr>
      </w:pPr>
      <w:r w:rsidRPr="00D55F20">
        <w:rPr>
          <w:b/>
          <w:bCs/>
        </w:rPr>
        <w:t xml:space="preserve">Skill requirement  </w:t>
      </w:r>
    </w:p>
    <w:p w14:paraId="1181F1CF" w14:textId="77777777" w:rsidR="00D55F20" w:rsidRDefault="00000000" w:rsidP="000D60FD">
      <w:pPr>
        <w:pStyle w:val="ListParagraph"/>
        <w:numPr>
          <w:ilvl w:val="0"/>
          <w:numId w:val="9"/>
        </w:numPr>
        <w:spacing w:line="360" w:lineRule="auto"/>
      </w:pPr>
      <w:r>
        <w:t>Communication skills</w:t>
      </w:r>
    </w:p>
    <w:p w14:paraId="41265F73" w14:textId="77777777" w:rsidR="0069146E" w:rsidRDefault="00000000" w:rsidP="000D60FD">
      <w:pPr>
        <w:pStyle w:val="ListParagraph"/>
        <w:numPr>
          <w:ilvl w:val="0"/>
          <w:numId w:val="9"/>
        </w:numPr>
        <w:spacing w:line="360" w:lineRule="auto"/>
      </w:pPr>
      <w:r>
        <w:t xml:space="preserve">Skills for cultural awareness </w:t>
      </w:r>
    </w:p>
    <w:p w14:paraId="7828A307" w14:textId="77777777" w:rsidR="0069146E" w:rsidRDefault="00000000" w:rsidP="000D60FD">
      <w:pPr>
        <w:pStyle w:val="ListParagraph"/>
        <w:numPr>
          <w:ilvl w:val="0"/>
          <w:numId w:val="9"/>
        </w:numPr>
        <w:spacing w:line="360" w:lineRule="auto"/>
      </w:pPr>
      <w:r>
        <w:t>Adherence skills for health &amp; safety regulations</w:t>
      </w:r>
    </w:p>
    <w:p w14:paraId="4A034518" w14:textId="77777777" w:rsidR="0069146E" w:rsidRDefault="00000000" w:rsidP="000D60FD">
      <w:pPr>
        <w:pStyle w:val="ListParagraph"/>
        <w:numPr>
          <w:ilvl w:val="0"/>
          <w:numId w:val="9"/>
        </w:numPr>
        <w:spacing w:line="360" w:lineRule="auto"/>
      </w:pPr>
      <w:r>
        <w:t xml:space="preserve">Skills of adaptability </w:t>
      </w:r>
    </w:p>
    <w:p w14:paraId="7A7E85CD" w14:textId="77777777" w:rsidR="00E26B3F" w:rsidRDefault="00000000" w:rsidP="000D60FD">
      <w:pPr>
        <w:spacing w:line="360" w:lineRule="auto"/>
        <w:rPr>
          <w:b/>
          <w:bCs/>
        </w:rPr>
      </w:pPr>
      <w:r w:rsidRPr="00022858">
        <w:rPr>
          <w:b/>
          <w:bCs/>
        </w:rPr>
        <w:t xml:space="preserve">Planning and marketing activities </w:t>
      </w:r>
      <w:r w:rsidR="00022858">
        <w:rPr>
          <w:b/>
          <w:bCs/>
        </w:rPr>
        <w:t xml:space="preserve">for </w:t>
      </w:r>
      <w:r w:rsidR="00AF27B3">
        <w:rPr>
          <w:b/>
          <w:bCs/>
        </w:rPr>
        <w:t xml:space="preserve">the </w:t>
      </w:r>
      <w:r w:rsidR="00022858">
        <w:rPr>
          <w:b/>
          <w:bCs/>
        </w:rPr>
        <w:t xml:space="preserve">event </w:t>
      </w:r>
    </w:p>
    <w:p w14:paraId="62E012BD" w14:textId="77777777" w:rsidR="00022858" w:rsidRDefault="00000000" w:rsidP="000D60FD">
      <w:pPr>
        <w:spacing w:line="360" w:lineRule="auto"/>
      </w:pPr>
      <w:r w:rsidRPr="006E4781">
        <w:t xml:space="preserve">The success of every event will rely on effective </w:t>
      </w:r>
      <w:r w:rsidR="006E4781" w:rsidRPr="006E4781">
        <w:t>operational planning</w:t>
      </w:r>
      <w:r w:rsidR="00E433D4">
        <w:t>,</w:t>
      </w:r>
      <w:r w:rsidR="006E4781" w:rsidRPr="006E4781">
        <w:t xml:space="preserve"> </w:t>
      </w:r>
      <w:r w:rsidR="006E4781">
        <w:t xml:space="preserve">which will further include </w:t>
      </w:r>
      <w:r w:rsidR="00E433D4">
        <w:t xml:space="preserve">a </w:t>
      </w:r>
      <w:r w:rsidR="006E4781">
        <w:t>project plan</w:t>
      </w:r>
      <w:r w:rsidR="004E1446">
        <w:t>. In the project planning</w:t>
      </w:r>
      <w:r w:rsidR="00D424CA">
        <w:t>,</w:t>
      </w:r>
      <w:r w:rsidR="004E1446">
        <w:t xml:space="preserve"> the development of </w:t>
      </w:r>
      <w:r w:rsidR="00D424CA">
        <w:t xml:space="preserve">a </w:t>
      </w:r>
      <w:r w:rsidR="009200BE">
        <w:t>Gantt</w:t>
      </w:r>
      <w:r w:rsidR="004E1446">
        <w:t xml:space="preserve"> chart for the scheduling of </w:t>
      </w:r>
      <w:r w:rsidR="00D424CA">
        <w:t>tasks</w:t>
      </w:r>
      <w:r w:rsidR="004E1446">
        <w:t xml:space="preserve"> will be used. </w:t>
      </w:r>
    </w:p>
    <w:p w14:paraId="493BD3DF" w14:textId="77777777" w:rsidR="00651A3B" w:rsidRDefault="00000000" w:rsidP="000D60FD">
      <w:pPr>
        <w:spacing w:line="360" w:lineRule="auto"/>
      </w:pPr>
      <w:r>
        <w:t>After that marketing plan will be applied</w:t>
      </w:r>
      <w:r w:rsidR="00D424CA">
        <w:t>,</w:t>
      </w:r>
      <w:r>
        <w:t xml:space="preserve"> in which the </w:t>
      </w:r>
      <w:r w:rsidR="009200BE">
        <w:t>multichannel</w:t>
      </w:r>
      <w:r>
        <w:t xml:space="preserve"> </w:t>
      </w:r>
      <w:r w:rsidR="009200BE">
        <w:t>approach will</w:t>
      </w:r>
      <w:r>
        <w:t xml:space="preserve"> be used. In this plan</w:t>
      </w:r>
      <w:r w:rsidR="00D424CA">
        <w:t>,</w:t>
      </w:r>
      <w:r>
        <w:t xml:space="preserve"> social media is used with </w:t>
      </w:r>
      <w:r w:rsidR="009200BE">
        <w:t>digital</w:t>
      </w:r>
      <w:r>
        <w:t xml:space="preserve"> </w:t>
      </w:r>
      <w:r w:rsidR="009200BE">
        <w:t>advertisements</w:t>
      </w:r>
      <w:r>
        <w:t xml:space="preserve"> and marketing at the </w:t>
      </w:r>
      <w:r w:rsidR="009200BE">
        <w:t>digital</w:t>
      </w:r>
      <w:r>
        <w:t xml:space="preserve"> technology application of communication</w:t>
      </w:r>
      <w:r w:rsidR="00D424CA">
        <w:t>,</w:t>
      </w:r>
      <w:r>
        <w:t xml:space="preserve"> which will be emailed. </w:t>
      </w:r>
      <w:r w:rsidR="0033756B">
        <w:t xml:space="preserve">The revolution of social media has changed the internet and the behaviour of </w:t>
      </w:r>
      <w:r w:rsidR="00D424CA">
        <w:t>consumers</w:t>
      </w:r>
      <w:r w:rsidR="0033756B">
        <w:t xml:space="preserve"> (</w:t>
      </w:r>
      <w:r w:rsidR="001B15E6" w:rsidRPr="001B15E6">
        <w:t>Kingsnorth,</w:t>
      </w:r>
      <w:r w:rsidR="001B15E6">
        <w:t xml:space="preserve"> </w:t>
      </w:r>
      <w:r w:rsidR="001B15E6" w:rsidRPr="001B15E6">
        <w:t>2022</w:t>
      </w:r>
      <w:r w:rsidR="0033756B">
        <w:t xml:space="preserve">). </w:t>
      </w:r>
      <w:r>
        <w:t xml:space="preserve">The use of </w:t>
      </w:r>
      <w:r w:rsidR="009200BE">
        <w:t>Email</w:t>
      </w:r>
      <w:r>
        <w:t xml:space="preserve"> will </w:t>
      </w:r>
      <w:r w:rsidR="00D424CA">
        <w:t>showcase</w:t>
      </w:r>
      <w:r>
        <w:t xml:space="preserve"> </w:t>
      </w:r>
      <w:r w:rsidR="009200BE">
        <w:t>the professionalism</w:t>
      </w:r>
      <w:r>
        <w:t xml:space="preserve"> </w:t>
      </w:r>
      <w:r w:rsidR="009200BE">
        <w:t>of</w:t>
      </w:r>
      <w:r>
        <w:t xml:space="preserve"> the event and the </w:t>
      </w:r>
      <w:r w:rsidR="009200BE">
        <w:t>seriousness of</w:t>
      </w:r>
      <w:r>
        <w:t xml:space="preserve"> the event. </w:t>
      </w:r>
    </w:p>
    <w:p w14:paraId="173BEB7B" w14:textId="77777777" w:rsidR="009200BE" w:rsidRDefault="00000000" w:rsidP="000D60FD">
      <w:pPr>
        <w:spacing w:line="360" w:lineRule="auto"/>
      </w:pPr>
      <w:r>
        <w:t>Then</w:t>
      </w:r>
      <w:r w:rsidR="00D424CA">
        <w:t>,</w:t>
      </w:r>
      <w:r>
        <w:t xml:space="preserve"> after the risk assessment </w:t>
      </w:r>
      <w:r w:rsidR="00D424CA">
        <w:t>is</w:t>
      </w:r>
      <w:r>
        <w:t xml:space="preserve"> done</w:t>
      </w:r>
      <w:r w:rsidR="00AF27B3">
        <w:t>,</w:t>
      </w:r>
      <w:r>
        <w:t xml:space="preserve"> the identification of reputational risks, health and safety</w:t>
      </w:r>
      <w:r w:rsidR="00607E5A">
        <w:t>,</w:t>
      </w:r>
      <w:r>
        <w:t xml:space="preserve"> with strategies of minimisation, will be prepared. </w:t>
      </w:r>
    </w:p>
    <w:p w14:paraId="70C57C83" w14:textId="77777777" w:rsidR="00D625BF" w:rsidRDefault="00000000" w:rsidP="000D60FD">
      <w:pPr>
        <w:spacing w:line="360" w:lineRule="auto"/>
      </w:pPr>
      <w:r>
        <w:br w:type="page"/>
      </w:r>
    </w:p>
    <w:p w14:paraId="63469B95" w14:textId="77777777" w:rsidR="00D625BF" w:rsidRDefault="00000000" w:rsidP="00680B0E">
      <w:pPr>
        <w:pStyle w:val="Heading1"/>
      </w:pPr>
      <w:bookmarkStart w:id="10" w:name="_Toc200387170"/>
      <w:r w:rsidRPr="00D625BF">
        <w:lastRenderedPageBreak/>
        <w:t>Event budget</w:t>
      </w:r>
      <w:bookmarkEnd w:id="10"/>
      <w:r w:rsidRPr="00D625BF">
        <w:t xml:space="preserve"> </w:t>
      </w:r>
    </w:p>
    <w:p w14:paraId="26CB95D9" w14:textId="77777777" w:rsidR="00D625BF" w:rsidRPr="00511024" w:rsidRDefault="00000000" w:rsidP="000D60FD">
      <w:pPr>
        <w:spacing w:line="360" w:lineRule="auto"/>
        <w:rPr>
          <w:b/>
          <w:bCs/>
        </w:rPr>
      </w:pPr>
      <w:r w:rsidRPr="00511024">
        <w:rPr>
          <w:b/>
          <w:bCs/>
        </w:rPr>
        <w:t xml:space="preserve">Total breakdown of cost  </w:t>
      </w:r>
    </w:p>
    <w:tbl>
      <w:tblPr>
        <w:tblStyle w:val="TableGrid"/>
        <w:tblW w:w="0" w:type="auto"/>
        <w:tblLook w:val="04A0" w:firstRow="1" w:lastRow="0" w:firstColumn="1" w:lastColumn="0" w:noHBand="0" w:noVBand="1"/>
      </w:tblPr>
      <w:tblGrid>
        <w:gridCol w:w="4508"/>
        <w:gridCol w:w="4508"/>
      </w:tblGrid>
      <w:tr w:rsidR="007C5884" w14:paraId="79286FD6" w14:textId="77777777">
        <w:tc>
          <w:tcPr>
            <w:tcW w:w="4508" w:type="dxa"/>
          </w:tcPr>
          <w:p w14:paraId="6B405CD4" w14:textId="77777777" w:rsidR="00922C2F" w:rsidRDefault="00000000" w:rsidP="000D60FD">
            <w:pPr>
              <w:spacing w:line="360" w:lineRule="auto"/>
              <w:rPr>
                <w:b/>
                <w:bCs/>
              </w:rPr>
            </w:pPr>
            <w:r>
              <w:rPr>
                <w:b/>
                <w:bCs/>
              </w:rPr>
              <w:t xml:space="preserve">Expenses </w:t>
            </w:r>
          </w:p>
        </w:tc>
        <w:tc>
          <w:tcPr>
            <w:tcW w:w="4508" w:type="dxa"/>
          </w:tcPr>
          <w:p w14:paraId="1F36174C" w14:textId="77777777" w:rsidR="00922C2F" w:rsidRDefault="00000000" w:rsidP="000D60FD">
            <w:pPr>
              <w:spacing w:line="360" w:lineRule="auto"/>
              <w:rPr>
                <w:b/>
                <w:bCs/>
              </w:rPr>
            </w:pPr>
            <w:r>
              <w:rPr>
                <w:b/>
                <w:bCs/>
              </w:rPr>
              <w:t xml:space="preserve">Amount </w:t>
            </w:r>
          </w:p>
        </w:tc>
      </w:tr>
      <w:tr w:rsidR="007C5884" w14:paraId="7A493FF2" w14:textId="77777777">
        <w:tc>
          <w:tcPr>
            <w:tcW w:w="4508" w:type="dxa"/>
          </w:tcPr>
          <w:p w14:paraId="1F574B8C" w14:textId="77777777" w:rsidR="00922C2F" w:rsidRDefault="00000000" w:rsidP="000D60FD">
            <w:pPr>
              <w:spacing w:line="360" w:lineRule="auto"/>
              <w:rPr>
                <w:b/>
                <w:bCs/>
              </w:rPr>
            </w:pPr>
            <w:r>
              <w:rPr>
                <w:b/>
                <w:bCs/>
              </w:rPr>
              <w:t>Fixed costs</w:t>
            </w:r>
          </w:p>
        </w:tc>
        <w:tc>
          <w:tcPr>
            <w:tcW w:w="4508" w:type="dxa"/>
          </w:tcPr>
          <w:p w14:paraId="72F9F56D" w14:textId="77777777" w:rsidR="00922C2F" w:rsidRPr="00753A14" w:rsidRDefault="00000000" w:rsidP="000D60FD">
            <w:pPr>
              <w:spacing w:line="360" w:lineRule="auto"/>
            </w:pPr>
            <w:r w:rsidRPr="00753A14">
              <w:rPr>
                <w:rFonts w:cstheme="minorHAnsi"/>
              </w:rPr>
              <w:t>£</w:t>
            </w:r>
            <w:r w:rsidRPr="00753A14">
              <w:t xml:space="preserve"> </w:t>
            </w:r>
            <w:r w:rsidR="00753A14" w:rsidRPr="00753A14">
              <w:t>40,000</w:t>
            </w:r>
          </w:p>
        </w:tc>
      </w:tr>
      <w:tr w:rsidR="007C5884" w14:paraId="1B073B6A" w14:textId="77777777">
        <w:tc>
          <w:tcPr>
            <w:tcW w:w="4508" w:type="dxa"/>
          </w:tcPr>
          <w:p w14:paraId="67270FBD" w14:textId="77777777" w:rsidR="00922C2F" w:rsidRDefault="00000000" w:rsidP="000D60FD">
            <w:pPr>
              <w:spacing w:line="360" w:lineRule="auto"/>
              <w:rPr>
                <w:b/>
                <w:bCs/>
              </w:rPr>
            </w:pPr>
            <w:r>
              <w:rPr>
                <w:b/>
                <w:bCs/>
              </w:rPr>
              <w:t>Variable costs</w:t>
            </w:r>
          </w:p>
        </w:tc>
        <w:tc>
          <w:tcPr>
            <w:tcW w:w="4508" w:type="dxa"/>
          </w:tcPr>
          <w:p w14:paraId="6093A3FE" w14:textId="77777777" w:rsidR="00922C2F" w:rsidRPr="00753A14" w:rsidRDefault="00000000" w:rsidP="000D60FD">
            <w:pPr>
              <w:spacing w:line="360" w:lineRule="auto"/>
            </w:pPr>
            <w:r w:rsidRPr="00753A14">
              <w:rPr>
                <w:rFonts w:cstheme="minorHAnsi"/>
              </w:rPr>
              <w:t>£</w:t>
            </w:r>
            <w:r w:rsidRPr="00753A14">
              <w:t xml:space="preserve"> 90,000</w:t>
            </w:r>
          </w:p>
        </w:tc>
      </w:tr>
      <w:tr w:rsidR="007C5884" w14:paraId="1BB88057" w14:textId="77777777">
        <w:tc>
          <w:tcPr>
            <w:tcW w:w="4508" w:type="dxa"/>
          </w:tcPr>
          <w:p w14:paraId="7F7F19CF" w14:textId="77777777" w:rsidR="00922C2F" w:rsidRDefault="00000000" w:rsidP="000D60FD">
            <w:pPr>
              <w:spacing w:line="360" w:lineRule="auto"/>
              <w:rPr>
                <w:b/>
                <w:bCs/>
              </w:rPr>
            </w:pPr>
            <w:r>
              <w:rPr>
                <w:b/>
                <w:bCs/>
              </w:rPr>
              <w:t xml:space="preserve">Total </w:t>
            </w:r>
          </w:p>
        </w:tc>
        <w:tc>
          <w:tcPr>
            <w:tcW w:w="4508" w:type="dxa"/>
          </w:tcPr>
          <w:p w14:paraId="4A0E2544" w14:textId="77777777" w:rsidR="00922C2F" w:rsidRPr="00753A14" w:rsidRDefault="00000000" w:rsidP="000D60FD">
            <w:pPr>
              <w:spacing w:line="360" w:lineRule="auto"/>
              <w:rPr>
                <w:b/>
                <w:bCs/>
              </w:rPr>
            </w:pPr>
            <w:r w:rsidRPr="00753A14">
              <w:rPr>
                <w:rFonts w:cstheme="minorHAnsi"/>
                <w:b/>
                <w:bCs/>
              </w:rPr>
              <w:t>£</w:t>
            </w:r>
            <w:r w:rsidR="009F115E" w:rsidRPr="00753A14">
              <w:rPr>
                <w:b/>
                <w:bCs/>
              </w:rPr>
              <w:t xml:space="preserve"> 1,30,000</w:t>
            </w:r>
          </w:p>
        </w:tc>
      </w:tr>
    </w:tbl>
    <w:p w14:paraId="10204CE5" w14:textId="77777777" w:rsidR="00753A14" w:rsidRDefault="00753A14" w:rsidP="000D60FD">
      <w:pPr>
        <w:spacing w:line="360" w:lineRule="auto"/>
        <w:rPr>
          <w:b/>
          <w:bCs/>
        </w:rPr>
      </w:pPr>
    </w:p>
    <w:p w14:paraId="4232A503" w14:textId="77777777" w:rsidR="006C79D3" w:rsidRPr="00164A52" w:rsidRDefault="00000000" w:rsidP="000D60FD">
      <w:pPr>
        <w:spacing w:line="360" w:lineRule="auto"/>
      </w:pPr>
      <w:r w:rsidRPr="00164A52">
        <w:t xml:space="preserve">The total breakdown for the event </w:t>
      </w:r>
      <w:r w:rsidR="00164A52" w:rsidRPr="00164A52">
        <w:t>is inclusive</w:t>
      </w:r>
      <w:r w:rsidRPr="00164A52">
        <w:t xml:space="preserve"> </w:t>
      </w:r>
      <w:r w:rsidR="00164A52" w:rsidRPr="00164A52">
        <w:t>of</w:t>
      </w:r>
      <w:r w:rsidRPr="00164A52">
        <w:t xml:space="preserve"> fixed </w:t>
      </w:r>
      <w:r w:rsidR="00164A52" w:rsidRPr="00164A52">
        <w:t>costs and</w:t>
      </w:r>
      <w:r w:rsidRPr="00164A52">
        <w:t xml:space="preserve"> variable costs</w:t>
      </w:r>
      <w:r w:rsidR="00164A52" w:rsidRPr="00164A52">
        <w:t xml:space="preserve">, which have been recorded at a total of </w:t>
      </w:r>
      <w:r w:rsidR="00164A52" w:rsidRPr="00164A52">
        <w:rPr>
          <w:rFonts w:cstheme="minorHAnsi"/>
        </w:rPr>
        <w:t>£</w:t>
      </w:r>
      <w:r w:rsidR="00164A52" w:rsidRPr="00164A52">
        <w:t xml:space="preserve"> 1,30,000.</w:t>
      </w:r>
    </w:p>
    <w:p w14:paraId="2BF14A4B" w14:textId="77777777" w:rsidR="007262B0" w:rsidRDefault="00000000" w:rsidP="000D60FD">
      <w:pPr>
        <w:spacing w:line="360" w:lineRule="auto"/>
        <w:rPr>
          <w:b/>
          <w:bCs/>
        </w:rPr>
      </w:pPr>
      <w:r w:rsidRPr="00753A14">
        <w:rPr>
          <w:b/>
          <w:bCs/>
        </w:rPr>
        <w:t xml:space="preserve">Funding and revenue </w:t>
      </w:r>
    </w:p>
    <w:tbl>
      <w:tblPr>
        <w:tblStyle w:val="TableGrid"/>
        <w:tblW w:w="0" w:type="auto"/>
        <w:tblLook w:val="04A0" w:firstRow="1" w:lastRow="0" w:firstColumn="1" w:lastColumn="0" w:noHBand="0" w:noVBand="1"/>
      </w:tblPr>
      <w:tblGrid>
        <w:gridCol w:w="4508"/>
        <w:gridCol w:w="4508"/>
      </w:tblGrid>
      <w:tr w:rsidR="007C5884" w14:paraId="7D9F12B4" w14:textId="77777777">
        <w:tc>
          <w:tcPr>
            <w:tcW w:w="4508" w:type="dxa"/>
          </w:tcPr>
          <w:p w14:paraId="62BBEFCB" w14:textId="77777777" w:rsidR="00753A14" w:rsidRDefault="00000000" w:rsidP="000D60FD">
            <w:pPr>
              <w:spacing w:line="360" w:lineRule="auto"/>
              <w:rPr>
                <w:b/>
                <w:bCs/>
              </w:rPr>
            </w:pPr>
            <w:r>
              <w:rPr>
                <w:b/>
                <w:bCs/>
              </w:rPr>
              <w:t xml:space="preserve">Category  </w:t>
            </w:r>
          </w:p>
        </w:tc>
        <w:tc>
          <w:tcPr>
            <w:tcW w:w="4508" w:type="dxa"/>
          </w:tcPr>
          <w:p w14:paraId="5EEB22B3" w14:textId="77777777" w:rsidR="00753A14" w:rsidRDefault="00000000" w:rsidP="000D60FD">
            <w:pPr>
              <w:spacing w:line="360" w:lineRule="auto"/>
              <w:rPr>
                <w:b/>
                <w:bCs/>
              </w:rPr>
            </w:pPr>
            <w:r>
              <w:rPr>
                <w:b/>
                <w:bCs/>
              </w:rPr>
              <w:t xml:space="preserve">Amount </w:t>
            </w:r>
          </w:p>
        </w:tc>
      </w:tr>
      <w:tr w:rsidR="007C5884" w14:paraId="21B94DFA" w14:textId="77777777">
        <w:tc>
          <w:tcPr>
            <w:tcW w:w="4508" w:type="dxa"/>
          </w:tcPr>
          <w:p w14:paraId="5A9D6FE3" w14:textId="77777777" w:rsidR="00753A14" w:rsidRDefault="00000000" w:rsidP="000D60FD">
            <w:pPr>
              <w:spacing w:line="360" w:lineRule="auto"/>
              <w:rPr>
                <w:b/>
                <w:bCs/>
              </w:rPr>
            </w:pPr>
            <w:r>
              <w:rPr>
                <w:b/>
                <w:bCs/>
              </w:rPr>
              <w:t xml:space="preserve">Ticket sales </w:t>
            </w:r>
          </w:p>
        </w:tc>
        <w:tc>
          <w:tcPr>
            <w:tcW w:w="4508" w:type="dxa"/>
          </w:tcPr>
          <w:p w14:paraId="64DA31E7" w14:textId="77777777" w:rsidR="00753A14" w:rsidRPr="005B7644" w:rsidRDefault="00000000" w:rsidP="000D60FD">
            <w:pPr>
              <w:spacing w:line="360" w:lineRule="auto"/>
            </w:pPr>
            <w:r w:rsidRPr="005B7644">
              <w:t>(</w:t>
            </w:r>
            <w:r w:rsidRPr="005B7644">
              <w:rPr>
                <w:rFonts w:cstheme="minorHAnsi"/>
              </w:rPr>
              <w:t>£</w:t>
            </w:r>
            <w:r w:rsidRPr="005B7644">
              <w:t xml:space="preserve"> 140*350 seats) </w:t>
            </w:r>
            <w:r w:rsidRPr="005B7644">
              <w:rPr>
                <w:rFonts w:cstheme="minorHAnsi"/>
              </w:rPr>
              <w:t>£</w:t>
            </w:r>
            <w:r w:rsidRPr="005B7644">
              <w:t xml:space="preserve"> </w:t>
            </w:r>
            <w:r w:rsidR="00277D31" w:rsidRPr="005B7644">
              <w:t>49000</w:t>
            </w:r>
          </w:p>
        </w:tc>
      </w:tr>
      <w:tr w:rsidR="007C5884" w14:paraId="1613AC55" w14:textId="77777777">
        <w:tc>
          <w:tcPr>
            <w:tcW w:w="4508" w:type="dxa"/>
          </w:tcPr>
          <w:p w14:paraId="5CF1283D" w14:textId="77777777" w:rsidR="00753A14" w:rsidRDefault="00000000" w:rsidP="000D60FD">
            <w:pPr>
              <w:spacing w:line="360" w:lineRule="auto"/>
              <w:rPr>
                <w:b/>
                <w:bCs/>
              </w:rPr>
            </w:pPr>
            <w:r>
              <w:rPr>
                <w:b/>
                <w:bCs/>
              </w:rPr>
              <w:t xml:space="preserve">Sponsorships </w:t>
            </w:r>
          </w:p>
        </w:tc>
        <w:tc>
          <w:tcPr>
            <w:tcW w:w="4508" w:type="dxa"/>
          </w:tcPr>
          <w:p w14:paraId="2AA1A3BF" w14:textId="77777777" w:rsidR="00753A14" w:rsidRPr="005B7644" w:rsidRDefault="00000000" w:rsidP="000D60FD">
            <w:pPr>
              <w:spacing w:line="360" w:lineRule="auto"/>
            </w:pPr>
            <w:r w:rsidRPr="005B7644">
              <w:rPr>
                <w:rFonts w:cstheme="minorHAnsi"/>
              </w:rPr>
              <w:t>£</w:t>
            </w:r>
            <w:r w:rsidRPr="005B7644">
              <w:t xml:space="preserve"> </w:t>
            </w:r>
            <w:r w:rsidR="00E92BA5" w:rsidRPr="005B7644">
              <w:t>50,000</w:t>
            </w:r>
          </w:p>
        </w:tc>
      </w:tr>
      <w:tr w:rsidR="007C5884" w14:paraId="728AB230" w14:textId="77777777">
        <w:tc>
          <w:tcPr>
            <w:tcW w:w="4508" w:type="dxa"/>
          </w:tcPr>
          <w:p w14:paraId="0BC6F978" w14:textId="77777777" w:rsidR="00753A14" w:rsidRDefault="00000000" w:rsidP="000D60FD">
            <w:pPr>
              <w:spacing w:line="360" w:lineRule="auto"/>
              <w:rPr>
                <w:b/>
                <w:bCs/>
              </w:rPr>
            </w:pPr>
            <w:r>
              <w:rPr>
                <w:b/>
                <w:bCs/>
              </w:rPr>
              <w:t xml:space="preserve">Donations </w:t>
            </w:r>
          </w:p>
        </w:tc>
        <w:tc>
          <w:tcPr>
            <w:tcW w:w="4508" w:type="dxa"/>
          </w:tcPr>
          <w:p w14:paraId="6B5D3A19" w14:textId="77777777" w:rsidR="00753A14" w:rsidRPr="005B7644" w:rsidRDefault="00000000" w:rsidP="000D60FD">
            <w:pPr>
              <w:spacing w:line="360" w:lineRule="auto"/>
            </w:pPr>
            <w:r w:rsidRPr="005B7644">
              <w:rPr>
                <w:rFonts w:cstheme="minorHAnsi"/>
              </w:rPr>
              <w:t>£</w:t>
            </w:r>
            <w:r w:rsidRPr="005B7644">
              <w:t xml:space="preserve"> 70,000</w:t>
            </w:r>
          </w:p>
        </w:tc>
      </w:tr>
      <w:tr w:rsidR="007C5884" w14:paraId="18DC35C0" w14:textId="77777777">
        <w:tc>
          <w:tcPr>
            <w:tcW w:w="4508" w:type="dxa"/>
          </w:tcPr>
          <w:p w14:paraId="4DE2C4DC" w14:textId="77777777" w:rsidR="00753A14" w:rsidRDefault="00000000" w:rsidP="000D60FD">
            <w:pPr>
              <w:spacing w:line="360" w:lineRule="auto"/>
              <w:rPr>
                <w:b/>
                <w:bCs/>
              </w:rPr>
            </w:pPr>
            <w:r>
              <w:rPr>
                <w:b/>
                <w:bCs/>
              </w:rPr>
              <w:t xml:space="preserve">Total income </w:t>
            </w:r>
          </w:p>
        </w:tc>
        <w:tc>
          <w:tcPr>
            <w:tcW w:w="4508" w:type="dxa"/>
          </w:tcPr>
          <w:p w14:paraId="0FA71BA5" w14:textId="77777777" w:rsidR="00753A14" w:rsidRDefault="00000000" w:rsidP="000D60FD">
            <w:pPr>
              <w:spacing w:line="360" w:lineRule="auto"/>
              <w:rPr>
                <w:b/>
                <w:bCs/>
              </w:rPr>
            </w:pPr>
            <w:r>
              <w:rPr>
                <w:rFonts w:cstheme="minorHAnsi"/>
                <w:b/>
                <w:bCs/>
              </w:rPr>
              <w:t>£</w:t>
            </w:r>
            <w:r>
              <w:rPr>
                <w:b/>
                <w:bCs/>
              </w:rPr>
              <w:t xml:space="preserve"> </w:t>
            </w:r>
            <w:r w:rsidR="005B7644">
              <w:rPr>
                <w:b/>
                <w:bCs/>
              </w:rPr>
              <w:t>169,000</w:t>
            </w:r>
          </w:p>
        </w:tc>
      </w:tr>
    </w:tbl>
    <w:p w14:paraId="5306D20D" w14:textId="77777777" w:rsidR="00753A14" w:rsidRDefault="00753A14" w:rsidP="000D60FD">
      <w:pPr>
        <w:spacing w:line="360" w:lineRule="auto"/>
        <w:rPr>
          <w:b/>
          <w:bCs/>
        </w:rPr>
      </w:pPr>
    </w:p>
    <w:p w14:paraId="47B52B9E" w14:textId="77777777" w:rsidR="00AB550B" w:rsidRPr="003C3FCC" w:rsidRDefault="00000000" w:rsidP="000D60FD">
      <w:pPr>
        <w:spacing w:line="360" w:lineRule="auto"/>
      </w:pPr>
      <w:r w:rsidRPr="003C3FCC">
        <w:t xml:space="preserve">The funding and revenue structure </w:t>
      </w:r>
      <w:r w:rsidR="003C3FCC" w:rsidRPr="003C3FCC">
        <w:t>of</w:t>
      </w:r>
      <w:r w:rsidRPr="003C3FCC">
        <w:t xml:space="preserve"> the e</w:t>
      </w:r>
      <w:r w:rsidR="003C3FCC" w:rsidRPr="003C3FCC">
        <w:t>vent</w:t>
      </w:r>
      <w:r w:rsidRPr="003C3FCC">
        <w:t xml:space="preserve"> is inclusive of ticket sales, </w:t>
      </w:r>
      <w:r w:rsidR="003C3FCC" w:rsidRPr="003C3FCC">
        <w:t>sponsorships</w:t>
      </w:r>
      <w:r w:rsidRPr="003C3FCC">
        <w:t xml:space="preserve">, donations and total income, which </w:t>
      </w:r>
      <w:r w:rsidR="003C3FCC" w:rsidRPr="003C3FCC">
        <w:t>is recorded at £ 169,000.</w:t>
      </w:r>
    </w:p>
    <w:p w14:paraId="0C571FA6" w14:textId="77777777" w:rsidR="0069146E" w:rsidRPr="005B7644" w:rsidRDefault="00000000" w:rsidP="000D60FD">
      <w:pPr>
        <w:spacing w:line="360" w:lineRule="auto"/>
        <w:rPr>
          <w:b/>
          <w:bCs/>
        </w:rPr>
      </w:pPr>
      <w:r w:rsidRPr="005B7644">
        <w:rPr>
          <w:b/>
          <w:bCs/>
        </w:rPr>
        <w:t xml:space="preserve">Profit  </w:t>
      </w:r>
    </w:p>
    <w:p w14:paraId="0565CF37" w14:textId="77777777" w:rsidR="003C3FCC" w:rsidRDefault="00000000" w:rsidP="000D60FD">
      <w:pPr>
        <w:spacing w:line="360" w:lineRule="auto"/>
      </w:pPr>
      <w:r>
        <w:t xml:space="preserve">The </w:t>
      </w:r>
      <w:r w:rsidR="00DC11EF">
        <w:t>profit</w:t>
      </w:r>
      <w:r>
        <w:t xml:space="preserve"> will be calculated by </w:t>
      </w:r>
      <w:r w:rsidR="00DC11EF">
        <w:t>deducting</w:t>
      </w:r>
      <w:r>
        <w:t xml:space="preserve"> expenditure from </w:t>
      </w:r>
      <w:r w:rsidR="004F68FA">
        <w:t>income</w:t>
      </w:r>
      <w:r w:rsidR="00607E5A">
        <w:t>,</w:t>
      </w:r>
      <w:r w:rsidR="004F68FA">
        <w:t xml:space="preserve"> which will be </w:t>
      </w:r>
      <w:r w:rsidR="006C79D3" w:rsidRPr="006C79D3">
        <w:rPr>
          <w:rFonts w:cstheme="minorHAnsi"/>
        </w:rPr>
        <w:t>£</w:t>
      </w:r>
      <w:r w:rsidR="006C79D3">
        <w:rPr>
          <w:b/>
          <w:bCs/>
        </w:rPr>
        <w:t xml:space="preserve"> </w:t>
      </w:r>
      <w:r w:rsidR="006C79D3">
        <w:t xml:space="preserve">39,000. </w:t>
      </w:r>
    </w:p>
    <w:p w14:paraId="2DCB3564" w14:textId="77777777" w:rsidR="003C3FCC" w:rsidRDefault="00000000" w:rsidP="000D60FD">
      <w:pPr>
        <w:spacing w:line="360" w:lineRule="auto"/>
      </w:pPr>
      <w:r>
        <w:br w:type="page"/>
      </w:r>
    </w:p>
    <w:p w14:paraId="67CC10F2" w14:textId="77777777" w:rsidR="005B7644" w:rsidRDefault="00000000" w:rsidP="00680B0E">
      <w:pPr>
        <w:pStyle w:val="Heading1"/>
      </w:pPr>
      <w:bookmarkStart w:id="11" w:name="_Toc200387171"/>
      <w:r w:rsidRPr="00DF5475">
        <w:lastRenderedPageBreak/>
        <w:t>Industry trends</w:t>
      </w:r>
      <w:r w:rsidR="004D7DA6">
        <w:t xml:space="preserve"> and </w:t>
      </w:r>
      <w:r w:rsidR="00DF5475" w:rsidRPr="00DF5475">
        <w:t>issues</w:t>
      </w:r>
      <w:bookmarkEnd w:id="11"/>
      <w:r w:rsidR="00DF5475" w:rsidRPr="00DF5475">
        <w:t xml:space="preserve"> </w:t>
      </w:r>
    </w:p>
    <w:p w14:paraId="1AB30908" w14:textId="77777777" w:rsidR="00DF5475" w:rsidRDefault="00000000" w:rsidP="000D60FD">
      <w:pPr>
        <w:spacing w:line="360" w:lineRule="auto"/>
        <w:rPr>
          <w:b/>
          <w:bCs/>
        </w:rPr>
      </w:pPr>
      <w:r w:rsidRPr="00DF5475">
        <w:rPr>
          <w:b/>
          <w:bCs/>
        </w:rPr>
        <w:t xml:space="preserve">Key trends </w:t>
      </w:r>
    </w:p>
    <w:p w14:paraId="616E27B5" w14:textId="77777777" w:rsidR="00DF5475" w:rsidRDefault="00000000" w:rsidP="000D60FD">
      <w:pPr>
        <w:pStyle w:val="ListParagraph"/>
        <w:numPr>
          <w:ilvl w:val="0"/>
          <w:numId w:val="7"/>
        </w:numPr>
        <w:spacing w:line="360" w:lineRule="auto"/>
      </w:pPr>
      <w:r>
        <w:t xml:space="preserve">Culinary tourism growth </w:t>
      </w:r>
      <w:r w:rsidR="008A5A9E">
        <w:t>is</w:t>
      </w:r>
      <w:r>
        <w:t xml:space="preserve"> the trend which </w:t>
      </w:r>
      <w:r w:rsidR="008A5A9E">
        <w:t>is</w:t>
      </w:r>
      <w:r>
        <w:t xml:space="preserve"> </w:t>
      </w:r>
      <w:r w:rsidR="008A5A9E">
        <w:t>t</w:t>
      </w:r>
      <w:r>
        <w:t xml:space="preserve">rending in the market of </w:t>
      </w:r>
      <w:r w:rsidR="008A5A9E">
        <w:t>cuisines</w:t>
      </w:r>
      <w:r>
        <w:t>. In this trend, the</w:t>
      </w:r>
      <w:r w:rsidR="005B6389">
        <w:t xml:space="preserve"> culinary experience is now having the rank among the top 5 reasons for travel. </w:t>
      </w:r>
    </w:p>
    <w:p w14:paraId="59F6469C" w14:textId="77777777" w:rsidR="008A5A9E" w:rsidRDefault="00000000" w:rsidP="000D60FD">
      <w:pPr>
        <w:pStyle w:val="ListParagraph"/>
        <w:numPr>
          <w:ilvl w:val="0"/>
          <w:numId w:val="7"/>
        </w:numPr>
        <w:spacing w:line="360" w:lineRule="auto"/>
      </w:pPr>
      <w:r>
        <w:t>In the current period, health-conscious customers are majorly seen in the market, more specifically in</w:t>
      </w:r>
      <w:r w:rsidR="00160B06">
        <w:t xml:space="preserve"> food items like cuisines. </w:t>
      </w:r>
      <w:r w:rsidR="00A35655">
        <w:t>Unders</w:t>
      </w:r>
      <w:r w:rsidR="00EF1076">
        <w:t>tanding consumer behaviour is essential in adopting the sound marketing and segmentation approach (</w:t>
      </w:r>
      <w:r w:rsidR="00DD7406" w:rsidRPr="00C06711">
        <w:t>Ghvanidze</w:t>
      </w:r>
      <w:r w:rsidR="00DD7406">
        <w:t xml:space="preserve"> et al.,</w:t>
      </w:r>
      <w:r w:rsidR="00DD7406" w:rsidRPr="00C06711">
        <w:t xml:space="preserve"> 2019</w:t>
      </w:r>
      <w:r w:rsidR="00EF1076">
        <w:t xml:space="preserve">). </w:t>
      </w:r>
      <w:r w:rsidR="00160B06">
        <w:t xml:space="preserve">In that context, there are misconceptions about Asian food ingredients that will impact the global reception. </w:t>
      </w:r>
    </w:p>
    <w:p w14:paraId="57FFB22D" w14:textId="77777777" w:rsidR="00160B06" w:rsidRDefault="00000000" w:rsidP="000D60FD">
      <w:pPr>
        <w:pStyle w:val="ListParagraph"/>
        <w:numPr>
          <w:ilvl w:val="0"/>
          <w:numId w:val="7"/>
        </w:numPr>
        <w:spacing w:line="360" w:lineRule="auto"/>
      </w:pPr>
      <w:r>
        <w:t>The trend for hybrid models</w:t>
      </w:r>
      <w:r w:rsidR="000B7CA9">
        <w:t xml:space="preserve"> of events</w:t>
      </w:r>
      <w:r>
        <w:t xml:space="preserve"> is also </w:t>
      </w:r>
      <w:r w:rsidR="00AA609D">
        <w:t>going</w:t>
      </w:r>
      <w:r>
        <w:t xml:space="preserve"> on in which live streaming has been integrated to reach a </w:t>
      </w:r>
      <w:r w:rsidR="00AA609D">
        <w:t>broader</w:t>
      </w:r>
      <w:r>
        <w:t xml:space="preserve"> audience.</w:t>
      </w:r>
      <w:r w:rsidR="001919D1">
        <w:t xml:space="preserve"> The hybrid event models combine in-person attendance with an online component. This also allows the participants to engage them from any location all over the world. </w:t>
      </w:r>
    </w:p>
    <w:p w14:paraId="07634A95" w14:textId="77777777" w:rsidR="00963900" w:rsidRDefault="00000000" w:rsidP="000D60FD">
      <w:pPr>
        <w:spacing w:line="360" w:lineRule="auto"/>
        <w:rPr>
          <w:b/>
          <w:bCs/>
        </w:rPr>
      </w:pPr>
      <w:r w:rsidRPr="00963900">
        <w:rPr>
          <w:b/>
          <w:bCs/>
        </w:rPr>
        <w:t xml:space="preserve">Issues  </w:t>
      </w:r>
    </w:p>
    <w:p w14:paraId="0730EEA1" w14:textId="77777777" w:rsidR="00963900" w:rsidRDefault="00000000" w:rsidP="000D60FD">
      <w:pPr>
        <w:pStyle w:val="ListParagraph"/>
        <w:numPr>
          <w:ilvl w:val="0"/>
          <w:numId w:val="8"/>
        </w:numPr>
        <w:spacing w:line="360" w:lineRule="auto"/>
      </w:pPr>
      <w:r>
        <w:t xml:space="preserve">Balancing authenticity with health compliance is a major challenge which is occurring in </w:t>
      </w:r>
      <w:r w:rsidR="00511870">
        <w:t>Asian</w:t>
      </w:r>
      <w:r>
        <w:t xml:space="preserve"> cuisines. </w:t>
      </w:r>
    </w:p>
    <w:p w14:paraId="7B3F4850" w14:textId="77777777" w:rsidR="00713CD5" w:rsidRDefault="00000000" w:rsidP="000D60FD">
      <w:pPr>
        <w:pStyle w:val="ListParagraph"/>
        <w:numPr>
          <w:ilvl w:val="0"/>
          <w:numId w:val="8"/>
        </w:numPr>
        <w:spacing w:line="360" w:lineRule="auto"/>
      </w:pPr>
      <w:r>
        <w:t xml:space="preserve">Competition from </w:t>
      </w:r>
      <w:r w:rsidR="001E44AA">
        <w:t>events</w:t>
      </w:r>
      <w:r>
        <w:t xml:space="preserve"> which are </w:t>
      </w:r>
      <w:r w:rsidR="001E44AA">
        <w:t>conduct</w:t>
      </w:r>
      <w:r>
        <w:t xml:space="preserve">ed on </w:t>
      </w:r>
      <w:r w:rsidR="001E44AA">
        <w:t>similar</w:t>
      </w:r>
      <w:r>
        <w:t xml:space="preserve"> foods. Due to this, the </w:t>
      </w:r>
      <w:r w:rsidR="001E44AA">
        <w:t>competition</w:t>
      </w:r>
      <w:r>
        <w:t xml:space="preserve"> level increases with the </w:t>
      </w:r>
      <w:r w:rsidR="001E44AA">
        <w:t>Asian</w:t>
      </w:r>
      <w:r>
        <w:t xml:space="preserve"> food </w:t>
      </w:r>
      <w:r w:rsidR="001E44AA">
        <w:t>events</w:t>
      </w:r>
      <w:r>
        <w:t xml:space="preserve">. </w:t>
      </w:r>
    </w:p>
    <w:p w14:paraId="45C61D3F" w14:textId="77777777" w:rsidR="001E44AA" w:rsidRDefault="00000000" w:rsidP="000D60FD">
      <w:pPr>
        <w:pStyle w:val="ListParagraph"/>
        <w:numPr>
          <w:ilvl w:val="0"/>
          <w:numId w:val="8"/>
        </w:numPr>
        <w:spacing w:line="360" w:lineRule="auto"/>
      </w:pPr>
      <w:r>
        <w:t xml:space="preserve">The requirement for immersive, interactive experiences must stand out. But this has now become a challenge for the Asian food event organiser, specifically in cuisines. </w:t>
      </w:r>
    </w:p>
    <w:p w14:paraId="5C5CE136" w14:textId="77777777" w:rsidR="001E44AA" w:rsidRDefault="001E44AA" w:rsidP="000D60FD">
      <w:pPr>
        <w:spacing w:line="360" w:lineRule="auto"/>
      </w:pPr>
    </w:p>
    <w:p w14:paraId="7238C0F6" w14:textId="77777777" w:rsidR="00713CD5" w:rsidRPr="00963900" w:rsidRDefault="00713CD5" w:rsidP="000D60FD">
      <w:pPr>
        <w:spacing w:line="360" w:lineRule="auto"/>
      </w:pPr>
    </w:p>
    <w:p w14:paraId="064F903C" w14:textId="77777777" w:rsidR="00963900" w:rsidRDefault="00963900" w:rsidP="000D60FD">
      <w:pPr>
        <w:spacing w:line="360" w:lineRule="auto"/>
      </w:pPr>
    </w:p>
    <w:p w14:paraId="355D12CF" w14:textId="77777777" w:rsidR="001919D1" w:rsidRDefault="001919D1" w:rsidP="000D60FD">
      <w:pPr>
        <w:spacing w:line="360" w:lineRule="auto"/>
      </w:pPr>
    </w:p>
    <w:p w14:paraId="4EA74DD7" w14:textId="77777777" w:rsidR="00160B06" w:rsidRPr="00DF5475" w:rsidRDefault="00160B06" w:rsidP="000D60FD">
      <w:pPr>
        <w:spacing w:line="360" w:lineRule="auto"/>
      </w:pPr>
    </w:p>
    <w:p w14:paraId="03620541" w14:textId="77777777" w:rsidR="00DF5475" w:rsidRPr="00DF5475" w:rsidRDefault="00DF5475" w:rsidP="000D60FD">
      <w:pPr>
        <w:spacing w:line="360" w:lineRule="auto"/>
      </w:pPr>
    </w:p>
    <w:p w14:paraId="6270416A" w14:textId="77777777" w:rsidR="004D7DA6" w:rsidRDefault="00000000" w:rsidP="000D60FD">
      <w:pPr>
        <w:spacing w:line="360" w:lineRule="auto"/>
      </w:pPr>
      <w:r>
        <w:br w:type="page"/>
      </w:r>
    </w:p>
    <w:p w14:paraId="078A5F32" w14:textId="77777777" w:rsidR="00DF5475" w:rsidRDefault="00000000" w:rsidP="00680B0E">
      <w:pPr>
        <w:pStyle w:val="Heading1"/>
      </w:pPr>
      <w:bookmarkStart w:id="12" w:name="_Toc200387172"/>
      <w:r w:rsidRPr="004D7DA6">
        <w:lastRenderedPageBreak/>
        <w:t>Situational and cultural considerations</w:t>
      </w:r>
      <w:bookmarkEnd w:id="12"/>
    </w:p>
    <w:p w14:paraId="6272B2EA" w14:textId="77777777" w:rsidR="004D7DA6" w:rsidRDefault="00000000" w:rsidP="00680B0E">
      <w:pPr>
        <w:pStyle w:val="Heading2"/>
      </w:pPr>
      <w:bookmarkStart w:id="13" w:name="_Toc200387173"/>
      <w:r w:rsidRPr="00680B0E">
        <w:t>PESTEL</w:t>
      </w:r>
      <w:r>
        <w:t xml:space="preserve"> analysis</w:t>
      </w:r>
      <w:bookmarkEnd w:id="13"/>
      <w:r>
        <w:t xml:space="preserve"> </w:t>
      </w:r>
    </w:p>
    <w:p w14:paraId="6546AC39" w14:textId="77777777" w:rsidR="00741998" w:rsidRDefault="00000000" w:rsidP="000D60FD">
      <w:pPr>
        <w:spacing w:line="360" w:lineRule="auto"/>
        <w:rPr>
          <w:b/>
          <w:bCs/>
        </w:rPr>
      </w:pPr>
      <w:r>
        <w:rPr>
          <w:b/>
          <w:bCs/>
        </w:rPr>
        <w:t xml:space="preserve">Political factor </w:t>
      </w:r>
    </w:p>
    <w:p w14:paraId="6349F227" w14:textId="77777777" w:rsidR="00741998" w:rsidRDefault="00000000" w:rsidP="000D60FD">
      <w:pPr>
        <w:spacing w:line="360" w:lineRule="auto"/>
      </w:pPr>
      <w:r w:rsidRPr="008063F8">
        <w:t xml:space="preserve">The political factor </w:t>
      </w:r>
      <w:r w:rsidR="00607E5A">
        <w:t xml:space="preserve">in </w:t>
      </w:r>
      <w:r w:rsidRPr="008063F8">
        <w:t xml:space="preserve">these </w:t>
      </w:r>
      <w:r w:rsidR="004F675C" w:rsidRPr="008063F8">
        <w:t>events</w:t>
      </w:r>
      <w:r w:rsidRPr="008063F8">
        <w:t xml:space="preserve"> </w:t>
      </w:r>
      <w:r w:rsidR="004F675C" w:rsidRPr="008063F8">
        <w:t>will</w:t>
      </w:r>
      <w:r w:rsidRPr="008063F8">
        <w:t xml:space="preserve"> directly </w:t>
      </w:r>
      <w:r w:rsidR="00607E5A">
        <w:t>reflect</w:t>
      </w:r>
      <w:r w:rsidRPr="008063F8">
        <w:t xml:space="preserve"> </w:t>
      </w:r>
      <w:r w:rsidR="00AF27B3">
        <w:t>on</w:t>
      </w:r>
      <w:r w:rsidRPr="008063F8">
        <w:t xml:space="preserve"> the support from </w:t>
      </w:r>
      <w:r w:rsidR="00607E5A">
        <w:t>Visit</w:t>
      </w:r>
      <w:r w:rsidRPr="008063F8">
        <w:t xml:space="preserve"> </w:t>
      </w:r>
      <w:r w:rsidR="004F675C" w:rsidRPr="008063F8">
        <w:t>Wales</w:t>
      </w:r>
      <w:r w:rsidRPr="008063F8">
        <w:t xml:space="preserve"> and </w:t>
      </w:r>
      <w:r w:rsidR="00607E5A">
        <w:t xml:space="preserve">the </w:t>
      </w:r>
      <w:r w:rsidR="004F675C" w:rsidRPr="008063F8">
        <w:t>Welsh</w:t>
      </w:r>
      <w:r w:rsidRPr="008063F8">
        <w:t xml:space="preserve"> government. Wales </w:t>
      </w:r>
      <w:r w:rsidR="00AF27B3">
        <w:t>offers</w:t>
      </w:r>
      <w:r w:rsidRPr="008063F8">
        <w:t xml:space="preserve"> </w:t>
      </w:r>
      <w:r w:rsidR="00607E5A">
        <w:t>world-class</w:t>
      </w:r>
      <w:r w:rsidRPr="008063F8">
        <w:t xml:space="preserve"> tourism to offer tourism. </w:t>
      </w:r>
      <w:r w:rsidR="00DD0CE9" w:rsidRPr="008063F8">
        <w:t>For that</w:t>
      </w:r>
      <w:r w:rsidR="00FD000D">
        <w:t>,</w:t>
      </w:r>
      <w:r w:rsidR="00DD0CE9" w:rsidRPr="008063F8">
        <w:t xml:space="preserve"> the government has taken the </w:t>
      </w:r>
      <w:r w:rsidR="004F675C" w:rsidRPr="008063F8">
        <w:t>initiative</w:t>
      </w:r>
      <w:r w:rsidR="00DD0CE9" w:rsidRPr="008063F8">
        <w:t xml:space="preserve"> </w:t>
      </w:r>
      <w:r w:rsidR="00FD000D">
        <w:t>to</w:t>
      </w:r>
      <w:r w:rsidR="00DD0CE9" w:rsidRPr="008063F8">
        <w:t xml:space="preserve"> visit </w:t>
      </w:r>
      <w:r w:rsidR="004F675C" w:rsidRPr="008063F8">
        <w:t>Wales</w:t>
      </w:r>
      <w:r w:rsidR="00811BF5" w:rsidRPr="008063F8">
        <w:t xml:space="preserve"> </w:t>
      </w:r>
      <w:r w:rsidR="00FD000D">
        <w:t>to support</w:t>
      </w:r>
      <w:r w:rsidR="00811BF5" w:rsidRPr="008063F8">
        <w:t xml:space="preserve"> </w:t>
      </w:r>
      <w:r w:rsidR="00AF27B3">
        <w:t>its</w:t>
      </w:r>
      <w:r w:rsidR="00811BF5" w:rsidRPr="008063F8">
        <w:t xml:space="preserve"> </w:t>
      </w:r>
      <w:r w:rsidR="004F675C" w:rsidRPr="008063F8">
        <w:t>tourism</w:t>
      </w:r>
      <w:r w:rsidR="00811BF5" w:rsidRPr="008063F8">
        <w:t xml:space="preserve"> sector. </w:t>
      </w:r>
      <w:r w:rsidR="004F675C" w:rsidRPr="008063F8">
        <w:t xml:space="preserve">In </w:t>
      </w:r>
      <w:r w:rsidR="00FD000D">
        <w:t xml:space="preserve">the </w:t>
      </w:r>
      <w:r w:rsidR="004F675C" w:rsidRPr="008063F8">
        <w:t>context</w:t>
      </w:r>
      <w:r w:rsidR="00811BF5" w:rsidRPr="008063F8">
        <w:t xml:space="preserve"> </w:t>
      </w:r>
      <w:r w:rsidR="00AF27B3">
        <w:t>of</w:t>
      </w:r>
      <w:r w:rsidR="00811BF5" w:rsidRPr="008063F8">
        <w:t xml:space="preserve"> the </w:t>
      </w:r>
      <w:r w:rsidR="004F675C" w:rsidRPr="008063F8">
        <w:t>Asian</w:t>
      </w:r>
      <w:r w:rsidR="00811BF5" w:rsidRPr="008063F8">
        <w:t xml:space="preserve"> </w:t>
      </w:r>
      <w:r w:rsidR="004F675C" w:rsidRPr="008063F8">
        <w:t>cuisine</w:t>
      </w:r>
      <w:r w:rsidR="00811BF5" w:rsidRPr="008063F8">
        <w:t xml:space="preserve"> event</w:t>
      </w:r>
      <w:r w:rsidR="005C2FC6">
        <w:t>,</w:t>
      </w:r>
      <w:r w:rsidR="00811BF5" w:rsidRPr="008063F8">
        <w:t xml:space="preserve"> </w:t>
      </w:r>
      <w:r w:rsidR="004F675C" w:rsidRPr="008063F8">
        <w:t>this</w:t>
      </w:r>
      <w:r w:rsidR="00811BF5" w:rsidRPr="008063F8">
        <w:t xml:space="preserve"> will be the most </w:t>
      </w:r>
      <w:r w:rsidR="00FD000D">
        <w:t>supportive</w:t>
      </w:r>
      <w:r w:rsidR="00811BF5" w:rsidRPr="008063F8">
        <w:t xml:space="preserve"> factor. The </w:t>
      </w:r>
      <w:r w:rsidR="004F675C" w:rsidRPr="008063F8">
        <w:t>Asian</w:t>
      </w:r>
      <w:r w:rsidR="00811BF5" w:rsidRPr="008063F8">
        <w:t xml:space="preserve"> </w:t>
      </w:r>
      <w:r w:rsidR="004F675C" w:rsidRPr="008063F8">
        <w:t xml:space="preserve">cuisines are facing challenges, and misconceptions are </w:t>
      </w:r>
      <w:r w:rsidR="00FD000D">
        <w:t>rising</w:t>
      </w:r>
      <w:r w:rsidR="004F675C" w:rsidRPr="008063F8">
        <w:t xml:space="preserve"> continuously. By moving with this initiative</w:t>
      </w:r>
      <w:r w:rsidR="00AF27B3">
        <w:t>,</w:t>
      </w:r>
      <w:r w:rsidR="004F675C" w:rsidRPr="008063F8">
        <w:t xml:space="preserve"> this will be proven to be the </w:t>
      </w:r>
      <w:r w:rsidR="00AF27B3">
        <w:t>best</w:t>
      </w:r>
      <w:r w:rsidR="004F675C" w:rsidRPr="008063F8">
        <w:t xml:space="preserve"> opportunity for the </w:t>
      </w:r>
      <w:r w:rsidR="005C2FC6">
        <w:t>venture</w:t>
      </w:r>
      <w:r w:rsidR="004F675C" w:rsidRPr="008063F8">
        <w:t xml:space="preserve"> to succeed. </w:t>
      </w:r>
      <w:r w:rsidR="00FD5032" w:rsidRPr="008063F8">
        <w:t xml:space="preserve">The government of Um has announced </w:t>
      </w:r>
      <w:r w:rsidR="005C2FC6">
        <w:t>a</w:t>
      </w:r>
      <w:r w:rsidR="00FD5032" w:rsidRPr="008063F8">
        <w:t xml:space="preserve"> £ </w:t>
      </w:r>
      <w:r w:rsidR="008063F8" w:rsidRPr="008063F8">
        <w:t>15 million investment for various events and tourism aspects</w:t>
      </w:r>
      <w:r w:rsidR="0090073A">
        <w:t xml:space="preserve"> (</w:t>
      </w:r>
      <w:r w:rsidR="0090073A" w:rsidRPr="00237AB9">
        <w:t>Parliament</w:t>
      </w:r>
      <w:r w:rsidR="00B100E6">
        <w:t xml:space="preserve"> UK</w:t>
      </w:r>
      <w:r w:rsidR="0090073A">
        <w:t xml:space="preserve">, </w:t>
      </w:r>
      <w:r w:rsidR="0090073A" w:rsidRPr="00237AB9">
        <w:t>2025</w:t>
      </w:r>
      <w:r w:rsidR="0090073A">
        <w:t>)</w:t>
      </w:r>
      <w:r w:rsidR="008063F8" w:rsidRPr="008063F8">
        <w:t xml:space="preserve">. Getting investment from </w:t>
      </w:r>
      <w:r w:rsidR="005C2FC6">
        <w:t xml:space="preserve">the </w:t>
      </w:r>
      <w:r w:rsidR="008063F8" w:rsidRPr="008063F8">
        <w:t xml:space="preserve">UK government for this event will not </w:t>
      </w:r>
      <w:r w:rsidR="005C2FC6">
        <w:t xml:space="preserve">only </w:t>
      </w:r>
      <w:r w:rsidR="008063F8" w:rsidRPr="008063F8">
        <w:t xml:space="preserve">help financially but also </w:t>
      </w:r>
      <w:r w:rsidR="005C2FC6">
        <w:t>improve</w:t>
      </w:r>
      <w:r w:rsidR="008063F8" w:rsidRPr="008063F8">
        <w:t xml:space="preserve"> the overall negative image of cuisines. </w:t>
      </w:r>
    </w:p>
    <w:p w14:paraId="26DBAE24" w14:textId="77777777" w:rsidR="008063F8" w:rsidRPr="008063F8" w:rsidRDefault="00000000" w:rsidP="000D60FD">
      <w:pPr>
        <w:spacing w:line="360" w:lineRule="auto"/>
        <w:rPr>
          <w:b/>
          <w:bCs/>
        </w:rPr>
      </w:pPr>
      <w:r w:rsidRPr="008063F8">
        <w:rPr>
          <w:b/>
          <w:bCs/>
        </w:rPr>
        <w:t xml:space="preserve">Economical factor </w:t>
      </w:r>
    </w:p>
    <w:p w14:paraId="54B46B1A" w14:textId="77777777" w:rsidR="008063F8" w:rsidRDefault="00000000" w:rsidP="000D60FD">
      <w:pPr>
        <w:spacing w:line="360" w:lineRule="auto"/>
      </w:pPr>
      <w:r w:rsidRPr="00544691">
        <w:t xml:space="preserve">From </w:t>
      </w:r>
      <w:r w:rsidR="005C2FC6">
        <w:t xml:space="preserve">an </w:t>
      </w:r>
      <w:r w:rsidRPr="00544691">
        <w:t>economic perspective</w:t>
      </w:r>
      <w:r w:rsidR="005C2FC6">
        <w:t>,</w:t>
      </w:r>
      <w:r w:rsidRPr="00544691">
        <w:t xml:space="preserve"> the organising of </w:t>
      </w:r>
      <w:r w:rsidR="005C2FC6">
        <w:t xml:space="preserve">an </w:t>
      </w:r>
      <w:r w:rsidRPr="00544691">
        <w:t xml:space="preserve">event must be strategic. This is because </w:t>
      </w:r>
      <w:r w:rsidR="005C2FC6">
        <w:t>consumers</w:t>
      </w:r>
      <w:r w:rsidRPr="00544691">
        <w:t xml:space="preserve"> </w:t>
      </w:r>
      <w:r w:rsidR="005C2FC6">
        <w:t>are</w:t>
      </w:r>
      <w:r w:rsidRPr="00544691">
        <w:t xml:space="preserve"> price-conscious currently, which </w:t>
      </w:r>
      <w:r w:rsidR="005C2FC6">
        <w:t xml:space="preserve">means </w:t>
      </w:r>
      <w:r w:rsidRPr="00544691">
        <w:t xml:space="preserve">higher prices will not work in attracting more and more </w:t>
      </w:r>
      <w:r w:rsidR="005C2FC6">
        <w:t>guests</w:t>
      </w:r>
      <w:r w:rsidR="00AB0FD5">
        <w:t xml:space="preserve">. </w:t>
      </w:r>
      <w:r w:rsidR="00B11145">
        <w:t>An expensive</w:t>
      </w:r>
      <w:r w:rsidR="00AB0FD5">
        <w:t xml:space="preserve"> price can decrease the </w:t>
      </w:r>
      <w:r w:rsidR="00B11145">
        <w:t>number of guests</w:t>
      </w:r>
      <w:r w:rsidR="00AB0FD5">
        <w:t xml:space="preserve"> </w:t>
      </w:r>
      <w:r w:rsidR="00B11145">
        <w:t>visiting</w:t>
      </w:r>
      <w:r w:rsidR="00AB0FD5">
        <w:t xml:space="preserve"> the event, which </w:t>
      </w:r>
      <w:r w:rsidR="00B11145">
        <w:t xml:space="preserve">means </w:t>
      </w:r>
      <w:r w:rsidR="00AB0FD5">
        <w:t xml:space="preserve">the overall success objective set for the </w:t>
      </w:r>
      <w:r w:rsidR="00B11145">
        <w:t>event</w:t>
      </w:r>
      <w:r w:rsidR="00AB0FD5">
        <w:t xml:space="preserve"> will not be achieved effectively. Also, more &amp; more delegates to </w:t>
      </w:r>
      <w:r w:rsidR="00B11145">
        <w:t xml:space="preserve">the </w:t>
      </w:r>
      <w:r w:rsidR="00AB0FD5">
        <w:t>event will also increase the popularity of the cuisine</w:t>
      </w:r>
      <w:r w:rsidR="00B11145">
        <w:t>,</w:t>
      </w:r>
      <w:r w:rsidR="00AB0FD5">
        <w:t xml:space="preserve"> which is highly required.  </w:t>
      </w:r>
    </w:p>
    <w:p w14:paraId="287D9DFD" w14:textId="77777777" w:rsidR="004C008A" w:rsidRDefault="00000000" w:rsidP="000D60FD">
      <w:pPr>
        <w:spacing w:line="360" w:lineRule="auto"/>
        <w:rPr>
          <w:b/>
          <w:bCs/>
        </w:rPr>
      </w:pPr>
      <w:r w:rsidRPr="004C008A">
        <w:rPr>
          <w:b/>
          <w:bCs/>
        </w:rPr>
        <w:t xml:space="preserve">Social factor </w:t>
      </w:r>
    </w:p>
    <w:p w14:paraId="7622A8B5" w14:textId="77777777" w:rsidR="004C008A" w:rsidRDefault="00000000" w:rsidP="000D60FD">
      <w:pPr>
        <w:spacing w:line="360" w:lineRule="auto"/>
      </w:pPr>
      <w:r>
        <w:t xml:space="preserve">Social factor in </w:t>
      </w:r>
      <w:r w:rsidR="00A0651D">
        <w:t>the context</w:t>
      </w:r>
      <w:r>
        <w:t xml:space="preserve"> of </w:t>
      </w:r>
      <w:r w:rsidR="002231AE">
        <w:t>this</w:t>
      </w:r>
      <w:r>
        <w:t xml:space="preserve"> cuisine event </w:t>
      </w:r>
      <w:r w:rsidR="00A0651D">
        <w:t xml:space="preserve">relates to the increasing global appetite </w:t>
      </w:r>
      <w:r w:rsidR="004F4AE7">
        <w:t xml:space="preserve">for the authenticity of cultural experiences. </w:t>
      </w:r>
      <w:r w:rsidR="002231AE">
        <w:t xml:space="preserve">The authenticity in cultural experience directly </w:t>
      </w:r>
      <w:r w:rsidR="004C4719">
        <w:t>reflects</w:t>
      </w:r>
      <w:r w:rsidR="002231AE">
        <w:t xml:space="preserve"> the genuine and realness </w:t>
      </w:r>
      <w:r w:rsidR="004C4719">
        <w:t>of</w:t>
      </w:r>
      <w:r w:rsidR="002231AE">
        <w:t xml:space="preserve"> the cultural tradition, heritage and practices. The authentic is all about the preservation of history and </w:t>
      </w:r>
      <w:r w:rsidR="00B11145">
        <w:t xml:space="preserve">the </w:t>
      </w:r>
      <w:r w:rsidR="004C4719">
        <w:t>importance</w:t>
      </w:r>
      <w:r w:rsidR="002231AE">
        <w:t xml:space="preserve"> of cultural values, customs and traditions. </w:t>
      </w:r>
      <w:r w:rsidR="004C4719">
        <w:t>Authen</w:t>
      </w:r>
      <w:r w:rsidR="00915924">
        <w:t>ti</w:t>
      </w:r>
      <w:r w:rsidR="004C4719">
        <w:t>cit</w:t>
      </w:r>
      <w:r w:rsidR="00915924">
        <w:t>y</w:t>
      </w:r>
      <w:r w:rsidR="004C4719">
        <w:t xml:space="preserve"> in </w:t>
      </w:r>
      <w:r w:rsidR="00915924">
        <w:t>Asian</w:t>
      </w:r>
      <w:r w:rsidR="004C4719">
        <w:t xml:space="preserve"> cuisines </w:t>
      </w:r>
      <w:r w:rsidR="00F059F2">
        <w:t>plays</w:t>
      </w:r>
      <w:r w:rsidR="004C4719">
        <w:t xml:space="preserve"> </w:t>
      </w:r>
      <w:r w:rsidR="00F059F2">
        <w:t>a</w:t>
      </w:r>
      <w:r w:rsidR="004C4719">
        <w:t xml:space="preserve"> crucial role. This is because authenticity </w:t>
      </w:r>
      <w:r w:rsidR="00915924">
        <w:t>is</w:t>
      </w:r>
      <w:r w:rsidR="004C4719">
        <w:t xml:space="preserve"> the key factor in driving the </w:t>
      </w:r>
      <w:r w:rsidR="00915924">
        <w:t>satisfaction of tourism</w:t>
      </w:r>
      <w:r w:rsidR="00700F7E">
        <w:t xml:space="preserve"> by making the destination highly competitive. </w:t>
      </w:r>
      <w:r w:rsidR="00E6173E">
        <w:t xml:space="preserve">The overall concept </w:t>
      </w:r>
      <w:r w:rsidR="00EC3B0D">
        <w:t>of</w:t>
      </w:r>
      <w:r w:rsidR="00E6173E">
        <w:t xml:space="preserve"> authenticity in food is rather rigid and articulated </w:t>
      </w:r>
      <w:r w:rsidR="00EC3B0D">
        <w:t>(</w:t>
      </w:r>
      <w:r w:rsidR="00EC3B0D" w:rsidRPr="00237AB9">
        <w:t>‌</w:t>
      </w:r>
      <w:r w:rsidR="00EC3B0D" w:rsidRPr="00EC3B0D">
        <w:t>Almansouri</w:t>
      </w:r>
      <w:r w:rsidR="00EC3B0D">
        <w:t xml:space="preserve"> et al., </w:t>
      </w:r>
      <w:r w:rsidR="00EC3B0D" w:rsidRPr="00EC3B0D">
        <w:t>2022</w:t>
      </w:r>
      <w:r w:rsidR="00EC3B0D">
        <w:t xml:space="preserve">). </w:t>
      </w:r>
      <w:r w:rsidR="007E06E5">
        <w:t xml:space="preserve">Authenticity can also be defined as the </w:t>
      </w:r>
      <w:r w:rsidR="005C17B9">
        <w:t xml:space="preserve">features of expression which </w:t>
      </w:r>
      <w:r w:rsidR="00F059F2">
        <w:t>belong</w:t>
      </w:r>
      <w:r w:rsidR="005C17B9">
        <w:t xml:space="preserve"> to the </w:t>
      </w:r>
      <w:r w:rsidR="00F059F2">
        <w:t>localised</w:t>
      </w:r>
      <w:r w:rsidR="005C17B9">
        <w:t xml:space="preserve"> culture of </w:t>
      </w:r>
      <w:r w:rsidR="00F059F2">
        <w:t>tourists</w:t>
      </w:r>
      <w:r w:rsidR="005C17B9">
        <w:t xml:space="preserve"> with the </w:t>
      </w:r>
      <w:r w:rsidR="00F059F2">
        <w:t>aim</w:t>
      </w:r>
      <w:r w:rsidR="005C17B9">
        <w:t xml:space="preserve"> </w:t>
      </w:r>
      <w:r w:rsidR="00871D95">
        <w:t>of</w:t>
      </w:r>
      <w:r w:rsidR="005C17B9">
        <w:t xml:space="preserve"> generating attractive experiences. </w:t>
      </w:r>
    </w:p>
    <w:p w14:paraId="2AAF11A1" w14:textId="77777777" w:rsidR="007920B7" w:rsidRDefault="007920B7" w:rsidP="000D60FD">
      <w:pPr>
        <w:spacing w:line="360" w:lineRule="auto"/>
        <w:rPr>
          <w:b/>
          <w:bCs/>
        </w:rPr>
      </w:pPr>
    </w:p>
    <w:p w14:paraId="19441A4B" w14:textId="77777777" w:rsidR="005C17B9" w:rsidRDefault="00000000" w:rsidP="000D60FD">
      <w:pPr>
        <w:spacing w:line="360" w:lineRule="auto"/>
        <w:rPr>
          <w:b/>
          <w:bCs/>
        </w:rPr>
      </w:pPr>
      <w:r w:rsidRPr="00D87D46">
        <w:rPr>
          <w:b/>
          <w:bCs/>
        </w:rPr>
        <w:t xml:space="preserve">Technological factor </w:t>
      </w:r>
    </w:p>
    <w:p w14:paraId="64B169B0" w14:textId="77777777" w:rsidR="005E5C7D" w:rsidRDefault="00000000" w:rsidP="000D60FD">
      <w:pPr>
        <w:spacing w:line="360" w:lineRule="auto"/>
      </w:pPr>
      <w:r>
        <w:t>Using live streaming, booking apps, and multilingual QR menus</w:t>
      </w:r>
      <w:r w:rsidR="009D4BCF">
        <w:t xml:space="preserve"> can be the technological aspects of the event. Live streaming </w:t>
      </w:r>
      <w:r w:rsidR="00AF1335">
        <w:t>attracts</w:t>
      </w:r>
      <w:r w:rsidR="009D4BCF">
        <w:t xml:space="preserve"> the attention </w:t>
      </w:r>
      <w:r w:rsidR="00AF1335">
        <w:t xml:space="preserve">of the </w:t>
      </w:r>
      <w:r w:rsidR="009D4BCF">
        <w:t xml:space="preserve">guests and develops the desire to know more about the context. </w:t>
      </w:r>
      <w:r w:rsidR="00AF1335">
        <w:t xml:space="preserve">Facilitating </w:t>
      </w:r>
      <w:r w:rsidR="009D4BCF">
        <w:t xml:space="preserve">the tickets on booking apps makes sure that </w:t>
      </w:r>
      <w:r w:rsidR="00AF1335">
        <w:t>guest</w:t>
      </w:r>
      <w:r w:rsidR="009D4BCF">
        <w:t xml:space="preserve">s </w:t>
      </w:r>
      <w:r w:rsidR="00AF1335">
        <w:t>will</w:t>
      </w:r>
      <w:r w:rsidR="009D4BCF">
        <w:t xml:space="preserve"> not get any type </w:t>
      </w:r>
      <w:r w:rsidR="00AF1335">
        <w:t>of</w:t>
      </w:r>
      <w:r w:rsidR="009D4BCF">
        <w:t xml:space="preserve"> inconvenience while booking tickets for </w:t>
      </w:r>
      <w:r>
        <w:t xml:space="preserve">the event. </w:t>
      </w:r>
    </w:p>
    <w:p w14:paraId="053078DB" w14:textId="77777777" w:rsidR="005E5C7D" w:rsidRDefault="00000000" w:rsidP="000D60FD">
      <w:pPr>
        <w:spacing w:line="360" w:lineRule="auto"/>
      </w:pPr>
      <w:r w:rsidRPr="005E5C7D">
        <w:rPr>
          <w:b/>
          <w:bCs/>
        </w:rPr>
        <w:t xml:space="preserve">Environmental factor </w:t>
      </w:r>
    </w:p>
    <w:p w14:paraId="2F991CF6" w14:textId="66520C03" w:rsidR="00D87D46" w:rsidRDefault="00000000" w:rsidP="000D60FD">
      <w:pPr>
        <w:spacing w:line="360" w:lineRule="auto"/>
      </w:pPr>
      <w:r w:rsidRPr="00875849">
        <w:t>Packaging i</w:t>
      </w:r>
      <w:r w:rsidR="00F20917" w:rsidRPr="00875849">
        <w:t>s</w:t>
      </w:r>
      <w:r w:rsidRPr="00875849">
        <w:t xml:space="preserve"> the most significant part of this food </w:t>
      </w:r>
      <w:r w:rsidR="00871D95">
        <w:t>venture</w:t>
      </w:r>
      <w:r w:rsidR="00A15620">
        <w:t>,</w:t>
      </w:r>
      <w:r w:rsidRPr="00875849">
        <w:t xml:space="preserve"> which needs to be prioritised with strategic moves. It mea</w:t>
      </w:r>
      <w:r w:rsidR="00F20917" w:rsidRPr="00875849">
        <w:t>n</w:t>
      </w:r>
      <w:r w:rsidRPr="00875849">
        <w:t>s</w:t>
      </w:r>
      <w:r w:rsidR="00E73431" w:rsidRPr="00875849">
        <w:t xml:space="preserve"> </w:t>
      </w:r>
      <w:r w:rsidRPr="00875849">
        <w:t>that</w:t>
      </w:r>
      <w:r w:rsidR="00272F3C" w:rsidRPr="00875849">
        <w:t xml:space="preserve"> </w:t>
      </w:r>
      <w:r w:rsidR="00871D95">
        <w:t>implementing</w:t>
      </w:r>
      <w:r w:rsidR="00272F3C" w:rsidRPr="00875849">
        <w:t xml:space="preserve"> </w:t>
      </w:r>
      <w:r w:rsidR="00F059F2">
        <w:t>environment-friendly</w:t>
      </w:r>
      <w:r w:rsidR="00272F3C" w:rsidRPr="00875849">
        <w:t xml:space="preserve"> </w:t>
      </w:r>
      <w:r w:rsidR="00E96F49" w:rsidRPr="00875849">
        <w:t xml:space="preserve">packaging must be done </w:t>
      </w:r>
      <w:r w:rsidR="00AC0DF0" w:rsidRPr="00875849">
        <w:t>so</w:t>
      </w:r>
      <w:r w:rsidR="00E96F49" w:rsidRPr="00875849">
        <w:t xml:space="preserve"> that no negative </w:t>
      </w:r>
      <w:r w:rsidR="00871D95">
        <w:t>consequences</w:t>
      </w:r>
      <w:r w:rsidR="00E96F49" w:rsidRPr="00875849">
        <w:t xml:space="preserve"> will arise for the event. </w:t>
      </w:r>
      <w:r w:rsidR="00AC0DF0" w:rsidRPr="00875849">
        <w:t xml:space="preserve">Apart from that, </w:t>
      </w:r>
      <w:r w:rsidR="00C72CD7" w:rsidRPr="00875849">
        <w:t>zero</w:t>
      </w:r>
      <w:r w:rsidR="00AC0DF0" w:rsidRPr="00875849">
        <w:t xml:space="preserve"> food waste initiative must be taken in the event. </w:t>
      </w:r>
      <w:r w:rsidR="00CE1700" w:rsidRPr="00875849">
        <w:t xml:space="preserve">This </w:t>
      </w:r>
      <w:r w:rsidR="00AC0DF0" w:rsidRPr="00875849">
        <w:t xml:space="preserve">will help in polishing the positive image not only for the positive image </w:t>
      </w:r>
      <w:r w:rsidR="008C7EB9" w:rsidRPr="00875849">
        <w:t>for the vent but also to improve the overall perc</w:t>
      </w:r>
      <w:r w:rsidR="00875849" w:rsidRPr="00875849">
        <w:t>eption</w:t>
      </w:r>
      <w:r w:rsidR="00871D95">
        <w:t>,</w:t>
      </w:r>
      <w:r w:rsidR="00875849" w:rsidRPr="00875849">
        <w:t xml:space="preserve"> which is not positive yet for cuisines. </w:t>
      </w:r>
    </w:p>
    <w:p w14:paraId="1FF8D413" w14:textId="77777777" w:rsidR="00875849" w:rsidRDefault="00000000" w:rsidP="000D60FD">
      <w:pPr>
        <w:spacing w:line="360" w:lineRule="auto"/>
        <w:rPr>
          <w:b/>
          <w:bCs/>
        </w:rPr>
      </w:pPr>
      <w:r w:rsidRPr="00875849">
        <w:rPr>
          <w:b/>
          <w:bCs/>
        </w:rPr>
        <w:t xml:space="preserve">Legal factor </w:t>
      </w:r>
    </w:p>
    <w:p w14:paraId="27EC940D" w14:textId="77777777" w:rsidR="00875849" w:rsidRPr="00875849" w:rsidRDefault="00000000" w:rsidP="000D60FD">
      <w:pPr>
        <w:spacing w:line="360" w:lineRule="auto"/>
      </w:pPr>
      <w:r>
        <w:t>From the legal perspective of this event,</w:t>
      </w:r>
      <w:r w:rsidR="003F77F1">
        <w:t xml:space="preserve"> compliance with food safety and health regulations needs to be considered strictly. </w:t>
      </w:r>
      <w:r w:rsidR="00376746">
        <w:t>Compliance</w:t>
      </w:r>
      <w:r w:rsidR="001417E9">
        <w:t xml:space="preserve"> with the food safety </w:t>
      </w:r>
      <w:r w:rsidR="00074951">
        <w:t xml:space="preserve">and health </w:t>
      </w:r>
      <w:r w:rsidR="00247E94">
        <w:t>organisations</w:t>
      </w:r>
      <w:r w:rsidR="00074951">
        <w:t xml:space="preserve"> </w:t>
      </w:r>
      <w:r w:rsidR="00247E94">
        <w:t>helps</w:t>
      </w:r>
      <w:r w:rsidR="00074951">
        <w:t xml:space="preserve"> in ensuring the safety of the food products for the consumers and </w:t>
      </w:r>
      <w:r w:rsidR="005F2045">
        <w:t xml:space="preserve">protects the reputation with legal standing of the event organised. </w:t>
      </w:r>
    </w:p>
    <w:p w14:paraId="39F88493" w14:textId="77777777" w:rsidR="00700F7E" w:rsidRPr="004C008A" w:rsidRDefault="00700F7E" w:rsidP="000D60FD">
      <w:pPr>
        <w:spacing w:line="360" w:lineRule="auto"/>
      </w:pPr>
    </w:p>
    <w:p w14:paraId="0E02CAAE" w14:textId="77777777" w:rsidR="00741998" w:rsidRPr="004D7DA6" w:rsidRDefault="00741998" w:rsidP="000D60FD">
      <w:pPr>
        <w:spacing w:line="360" w:lineRule="auto"/>
        <w:rPr>
          <w:b/>
          <w:bCs/>
        </w:rPr>
      </w:pPr>
    </w:p>
    <w:p w14:paraId="1C262F6F" w14:textId="77777777" w:rsidR="006C79D3" w:rsidRPr="006C79D3" w:rsidRDefault="006C79D3" w:rsidP="000D60FD">
      <w:pPr>
        <w:spacing w:line="360" w:lineRule="auto"/>
      </w:pPr>
    </w:p>
    <w:p w14:paraId="7FF66DF7" w14:textId="77777777" w:rsidR="00D04890" w:rsidRPr="006F3604" w:rsidRDefault="00D04890" w:rsidP="000D60FD">
      <w:pPr>
        <w:spacing w:line="360" w:lineRule="auto"/>
      </w:pPr>
    </w:p>
    <w:p w14:paraId="2BE5A939" w14:textId="77777777" w:rsidR="00480DA0" w:rsidRDefault="00000000" w:rsidP="000D60FD">
      <w:pPr>
        <w:spacing w:line="360" w:lineRule="auto"/>
      </w:pPr>
      <w:r>
        <w:br w:type="page"/>
      </w:r>
    </w:p>
    <w:p w14:paraId="2499B95D" w14:textId="77777777" w:rsidR="00C0120F" w:rsidRDefault="00000000" w:rsidP="00680B0E">
      <w:pPr>
        <w:pStyle w:val="Heading1"/>
      </w:pPr>
      <w:bookmarkStart w:id="14" w:name="_Toc200387174"/>
      <w:r w:rsidRPr="00480DA0">
        <w:lastRenderedPageBreak/>
        <w:t>Conclusion</w:t>
      </w:r>
      <w:bookmarkEnd w:id="14"/>
      <w:r w:rsidRPr="00480DA0">
        <w:t xml:space="preserve"> </w:t>
      </w:r>
    </w:p>
    <w:p w14:paraId="3868ED77" w14:textId="77777777" w:rsidR="00930BA5" w:rsidRDefault="00000000" w:rsidP="000D60FD">
      <w:pPr>
        <w:spacing w:line="360" w:lineRule="auto"/>
      </w:pPr>
      <w:r>
        <w:t xml:space="preserve">The event titled 'Guess the Cuisine' </w:t>
      </w:r>
      <w:r w:rsidR="00E85B88">
        <w:t xml:space="preserve">seems to be </w:t>
      </w:r>
      <w:r w:rsidR="00F059F2">
        <w:t xml:space="preserve">the </w:t>
      </w:r>
      <w:r w:rsidR="00E85B88">
        <w:t xml:space="preserve">most creative opportunity for </w:t>
      </w:r>
      <w:r w:rsidR="00A669F6">
        <w:t>Wales</w:t>
      </w:r>
      <w:r w:rsidR="00E85B88">
        <w:t xml:space="preserve"> to showcase global cuisine at a </w:t>
      </w:r>
      <w:r w:rsidR="00A669F6">
        <w:t>time</w:t>
      </w:r>
      <w:r w:rsidR="00E85B88">
        <w:t xml:space="preserve"> </w:t>
      </w:r>
      <w:r w:rsidR="00A669F6">
        <w:t>of</w:t>
      </w:r>
      <w:r w:rsidR="00E85B88">
        <w:t xml:space="preserve"> supporting tourism and cultural inclusion. The planning at </w:t>
      </w:r>
      <w:r w:rsidR="00871D95">
        <w:t xml:space="preserve">the </w:t>
      </w:r>
      <w:r w:rsidR="00E85B88">
        <w:t xml:space="preserve">strategic level </w:t>
      </w:r>
      <w:r w:rsidR="00A669F6">
        <w:t xml:space="preserve">has an in-depth integration of theory and several practices by considering the budget, </w:t>
      </w:r>
      <w:r w:rsidR="00027EBC">
        <w:t xml:space="preserve">marketing, </w:t>
      </w:r>
      <w:r w:rsidR="00A669F6">
        <w:t xml:space="preserve">logistics and cross-cultural elements. </w:t>
      </w:r>
      <w:r w:rsidR="00027EBC">
        <w:t xml:space="preserve">These elements stand out from the traditional culinary events with the combination of education, entertainment and education. </w:t>
      </w:r>
    </w:p>
    <w:p w14:paraId="2C6ACF6A" w14:textId="77777777" w:rsidR="00930BA5" w:rsidRDefault="00000000" w:rsidP="000D60FD">
      <w:pPr>
        <w:spacing w:line="360" w:lineRule="auto"/>
      </w:pPr>
      <w:r>
        <w:br w:type="page"/>
      </w:r>
    </w:p>
    <w:p w14:paraId="18A3DF8A" w14:textId="77777777" w:rsidR="00480DA0" w:rsidRDefault="00000000" w:rsidP="00680B0E">
      <w:pPr>
        <w:pStyle w:val="Heading1"/>
      </w:pPr>
      <w:bookmarkStart w:id="15" w:name="_Toc200387175"/>
      <w:r w:rsidRPr="00930BA5">
        <w:lastRenderedPageBreak/>
        <w:t>References</w:t>
      </w:r>
      <w:bookmarkEnd w:id="15"/>
      <w:r w:rsidRPr="00930BA5">
        <w:t xml:space="preserve"> </w:t>
      </w:r>
    </w:p>
    <w:p w14:paraId="61C3764A" w14:textId="77777777" w:rsidR="00036F5B" w:rsidRPr="006C6176" w:rsidRDefault="00000000" w:rsidP="000D60FD">
      <w:pPr>
        <w:spacing w:line="360" w:lineRule="auto"/>
      </w:pPr>
      <w:r w:rsidRPr="008D6C40">
        <w:t>‌</w:t>
      </w:r>
      <w:r w:rsidRPr="006C6176">
        <w:t xml:space="preserve">Aithal, P.S. and Aithal, S. </w:t>
      </w:r>
      <w:r>
        <w:t>(</w:t>
      </w:r>
      <w:r w:rsidRPr="006C6176">
        <w:t>2023</w:t>
      </w:r>
      <w:r>
        <w:t>)</w:t>
      </w:r>
      <w:r w:rsidRPr="006C6176">
        <w:t xml:space="preserve"> </w:t>
      </w:r>
      <w:r>
        <w:t>‘</w:t>
      </w:r>
      <w:r w:rsidRPr="006C6176">
        <w:t>Key performance indicators (KPI) for researchers at different levels &amp; strategies to achieve it</w:t>
      </w:r>
      <w:r>
        <w:t>’,</w:t>
      </w:r>
      <w:r w:rsidRPr="006C6176">
        <w:t> </w:t>
      </w:r>
      <w:r w:rsidRPr="006C6176">
        <w:rPr>
          <w:i/>
          <w:iCs/>
        </w:rPr>
        <w:t>International Journal of Management, Technology, and Social Sciences (IJMTS)</w:t>
      </w:r>
      <w:r w:rsidRPr="006C6176">
        <w:t>, </w:t>
      </w:r>
      <w:r w:rsidRPr="006C6176">
        <w:rPr>
          <w:i/>
          <w:iCs/>
        </w:rPr>
        <w:t>8</w:t>
      </w:r>
      <w:r w:rsidRPr="006C6176">
        <w:t xml:space="preserve">(3), pp.294-325. </w:t>
      </w:r>
      <w:r w:rsidRPr="00237AB9">
        <w:t xml:space="preserve">Available at: </w:t>
      </w:r>
      <w:r w:rsidRPr="006C6176">
        <w:t>https://www.academia.edu/download/119994832/19._Key_Performance_Indicators_for_Researchers.pdf</w:t>
      </w:r>
      <w:r>
        <w:t xml:space="preserve"> (</w:t>
      </w:r>
      <w:r w:rsidRPr="008D6C40">
        <w:t>Accessed</w:t>
      </w:r>
      <w:r>
        <w:t>:</w:t>
      </w:r>
      <w:r w:rsidRPr="008D6C40">
        <w:t xml:space="preserve"> 9 Jun</w:t>
      </w:r>
      <w:r>
        <w:t>e</w:t>
      </w:r>
      <w:r w:rsidRPr="008D6C40">
        <w:t xml:space="preserve"> 2025</w:t>
      </w:r>
      <w:r>
        <w:t>)</w:t>
      </w:r>
      <w:r w:rsidRPr="008D6C40">
        <w:t>.</w:t>
      </w:r>
    </w:p>
    <w:p w14:paraId="229DE7D3" w14:textId="77777777" w:rsidR="00036F5B" w:rsidRDefault="00000000" w:rsidP="000D60FD">
      <w:pPr>
        <w:spacing w:line="360" w:lineRule="auto"/>
      </w:pPr>
      <w:r w:rsidRPr="00237AB9">
        <w:t>‌</w:t>
      </w:r>
      <w:r w:rsidRPr="00EC3B0D">
        <w:t xml:space="preserve">Almansouri, M., Verkerk, R., Fogliano, V. and Luning, P.A. </w:t>
      </w:r>
      <w:r>
        <w:t>(</w:t>
      </w:r>
      <w:r w:rsidRPr="00EC3B0D">
        <w:t>2022</w:t>
      </w:r>
      <w:r>
        <w:t>)</w:t>
      </w:r>
      <w:r w:rsidRPr="00EC3B0D">
        <w:t xml:space="preserve"> </w:t>
      </w:r>
      <w:r>
        <w:t>‘</w:t>
      </w:r>
      <w:r w:rsidRPr="00EC3B0D">
        <w:t>The heritage food concept and its authenticity risk factors-Validation by culinary professionals</w:t>
      </w:r>
      <w:r>
        <w:t>’,</w:t>
      </w:r>
      <w:r w:rsidRPr="00EC3B0D">
        <w:t xml:space="preserve"> International Journal of Gastronomy and Food Science, 28, p.100523.</w:t>
      </w:r>
      <w:r>
        <w:t xml:space="preserve"> </w:t>
      </w:r>
      <w:r w:rsidRPr="00237AB9">
        <w:t xml:space="preserve">Available at: </w:t>
      </w:r>
      <w:r w:rsidRPr="001E78D5">
        <w:t>https://www.sciencedirect.com/science/article/pii/S1878450X22000580</w:t>
      </w:r>
      <w:r>
        <w:t xml:space="preserve"> (</w:t>
      </w:r>
      <w:r w:rsidRPr="008D6C40">
        <w:t>Accessed</w:t>
      </w:r>
      <w:r>
        <w:t>:</w:t>
      </w:r>
      <w:r w:rsidRPr="008D6C40">
        <w:t xml:space="preserve"> 9 Jun</w:t>
      </w:r>
      <w:r>
        <w:t>e</w:t>
      </w:r>
      <w:r w:rsidRPr="008D6C40">
        <w:t xml:space="preserve"> 2025</w:t>
      </w:r>
      <w:r>
        <w:t>)</w:t>
      </w:r>
      <w:r w:rsidRPr="008D6C40">
        <w:t>.</w:t>
      </w:r>
    </w:p>
    <w:p w14:paraId="1ED3558F" w14:textId="77777777" w:rsidR="00036F5B" w:rsidRPr="00CE1700" w:rsidRDefault="00000000" w:rsidP="000D60FD">
      <w:pPr>
        <w:spacing w:line="360" w:lineRule="auto"/>
      </w:pPr>
      <w:r w:rsidRPr="00CE1700">
        <w:t xml:space="preserve">Chan, Y.W. and Farrer, J. </w:t>
      </w:r>
      <w:r>
        <w:t>(</w:t>
      </w:r>
      <w:r w:rsidRPr="00CE1700">
        <w:t>2021</w:t>
      </w:r>
      <w:r>
        <w:t>)</w:t>
      </w:r>
      <w:r w:rsidRPr="00CE1700">
        <w:t xml:space="preserve"> </w:t>
      </w:r>
      <w:r>
        <w:t>‘</w:t>
      </w:r>
      <w:r w:rsidRPr="00CE1700">
        <w:t>Asian food and culinary politics: food governance, constructed heritage and contested boundaries</w:t>
      </w:r>
      <w:r>
        <w:t>’,</w:t>
      </w:r>
      <w:r w:rsidRPr="00CE1700">
        <w:t> </w:t>
      </w:r>
      <w:r w:rsidRPr="00CE1700">
        <w:rPr>
          <w:i/>
          <w:iCs/>
        </w:rPr>
        <w:t>Asian anthropology</w:t>
      </w:r>
      <w:r w:rsidRPr="00CE1700">
        <w:t>, </w:t>
      </w:r>
      <w:r w:rsidRPr="00CE1700">
        <w:rPr>
          <w:i/>
          <w:iCs/>
        </w:rPr>
        <w:t>20</w:t>
      </w:r>
      <w:r w:rsidRPr="00CE1700">
        <w:t xml:space="preserve">(1), pp.1-11. </w:t>
      </w:r>
      <w:r w:rsidRPr="00237AB9">
        <w:t xml:space="preserve">Available at: </w:t>
      </w:r>
      <w:r w:rsidRPr="001E78D5">
        <w:t>https://www.tandfonline.com/doi/abs/10.1080/1683478X.2020.1779968</w:t>
      </w:r>
      <w:r>
        <w:t xml:space="preserve"> (</w:t>
      </w:r>
      <w:r w:rsidRPr="008D6C40">
        <w:t>Accessed</w:t>
      </w:r>
      <w:r>
        <w:t>:</w:t>
      </w:r>
      <w:r w:rsidRPr="008D6C40">
        <w:t xml:space="preserve"> 9 Jun</w:t>
      </w:r>
      <w:r>
        <w:t>e</w:t>
      </w:r>
      <w:r w:rsidRPr="008D6C40">
        <w:t xml:space="preserve"> 2025</w:t>
      </w:r>
      <w:r>
        <w:t>)</w:t>
      </w:r>
      <w:r w:rsidRPr="008D6C40">
        <w:t>.</w:t>
      </w:r>
    </w:p>
    <w:p w14:paraId="2C860280" w14:textId="77777777" w:rsidR="00036F5B" w:rsidRDefault="00000000" w:rsidP="000D60FD">
      <w:pPr>
        <w:spacing w:line="360" w:lineRule="auto"/>
      </w:pPr>
      <w:r w:rsidRPr="00C06711">
        <w:t xml:space="preserve">Ghvanidze, S., Velikova, N., Dodd, T.H. and Oldewage-Theron, W. </w:t>
      </w:r>
      <w:r>
        <w:t>(</w:t>
      </w:r>
      <w:r w:rsidRPr="00C06711">
        <w:t>2019</w:t>
      </w:r>
      <w:r>
        <w:t>)</w:t>
      </w:r>
      <w:r w:rsidRPr="00C06711">
        <w:t xml:space="preserve"> </w:t>
      </w:r>
      <w:r>
        <w:t>‘</w:t>
      </w:r>
      <w:r w:rsidRPr="00C06711">
        <w:t>Are sustainable consumers health conscious? A segmentation study of wine consumers</w:t>
      </w:r>
      <w:r>
        <w:t>,</w:t>
      </w:r>
      <w:r w:rsidRPr="00C06711">
        <w:t> </w:t>
      </w:r>
      <w:r w:rsidRPr="00C06711">
        <w:rPr>
          <w:i/>
          <w:iCs/>
        </w:rPr>
        <w:t>Journal of Food Products Marketing</w:t>
      </w:r>
      <w:r w:rsidRPr="00C06711">
        <w:t>, </w:t>
      </w:r>
      <w:r w:rsidRPr="00C06711">
        <w:rPr>
          <w:i/>
          <w:iCs/>
        </w:rPr>
        <w:t>25</w:t>
      </w:r>
      <w:r w:rsidRPr="00C06711">
        <w:t>(6), pp.690-711.</w:t>
      </w:r>
      <w:r>
        <w:t xml:space="preserve"> </w:t>
      </w:r>
      <w:r w:rsidRPr="00237AB9">
        <w:t xml:space="preserve">Available at: </w:t>
      </w:r>
      <w:r w:rsidRPr="001E78D5">
        <w:t>https://www.tandfonline.com/doi/abs/10.1080/10454446.2019.1640160</w:t>
      </w:r>
      <w:r>
        <w:t xml:space="preserve"> (</w:t>
      </w:r>
      <w:r w:rsidRPr="008D6C40">
        <w:t>Accessed</w:t>
      </w:r>
      <w:r>
        <w:t>:</w:t>
      </w:r>
      <w:r w:rsidRPr="008D6C40">
        <w:t xml:space="preserve"> 9 Jun</w:t>
      </w:r>
      <w:r>
        <w:t>e</w:t>
      </w:r>
      <w:r w:rsidRPr="008D6C40">
        <w:t xml:space="preserve"> 2025</w:t>
      </w:r>
      <w:r>
        <w:t>)</w:t>
      </w:r>
      <w:r w:rsidRPr="008D6C40">
        <w:t>.</w:t>
      </w:r>
    </w:p>
    <w:p w14:paraId="2C1AC124" w14:textId="77777777" w:rsidR="00036F5B" w:rsidRDefault="00000000" w:rsidP="000D60FD">
      <w:pPr>
        <w:spacing w:line="360" w:lineRule="auto"/>
      </w:pPr>
      <w:r w:rsidRPr="001B15E6">
        <w:t xml:space="preserve">Kingsnorth, S. </w:t>
      </w:r>
      <w:r>
        <w:t>(</w:t>
      </w:r>
      <w:r w:rsidRPr="001B15E6">
        <w:t>2022</w:t>
      </w:r>
      <w:r>
        <w:t>)</w:t>
      </w:r>
      <w:r w:rsidRPr="001B15E6">
        <w:t> </w:t>
      </w:r>
      <w:r w:rsidRPr="001B15E6">
        <w:rPr>
          <w:i/>
          <w:iCs/>
        </w:rPr>
        <w:t>Digital marketing strategy: an integrated approach to online marketing</w:t>
      </w:r>
      <w:r w:rsidRPr="001B15E6">
        <w:t>. Kogan Page Publishers.</w:t>
      </w:r>
      <w:r>
        <w:t xml:space="preserve"> </w:t>
      </w:r>
      <w:r w:rsidRPr="001E78D5">
        <w:t>https://books.google.com/books?hl=en&amp;lr=&amp;id=acdsEAAAQBAJ&amp;oi=fnd&amp;pg=PP1&amp;dq=marketing+,+book&amp;ots=Zues6-IGmN&amp;sig=kWXPTpAK8AKUvBp4lFgC5kjXZY0</w:t>
      </w:r>
      <w:r>
        <w:t xml:space="preserve"> </w:t>
      </w:r>
    </w:p>
    <w:p w14:paraId="19705759" w14:textId="77777777" w:rsidR="00036F5B" w:rsidRPr="008D6C40" w:rsidRDefault="00000000" w:rsidP="000D60FD">
      <w:pPr>
        <w:spacing w:line="360" w:lineRule="auto"/>
      </w:pPr>
      <w:r w:rsidRPr="008D6C40">
        <w:t>Outsourcedevents (2024) </w:t>
      </w:r>
      <w:r w:rsidRPr="008D6C40">
        <w:rPr>
          <w:i/>
          <w:iCs/>
        </w:rPr>
        <w:t>What are the 5 Stages of Event Management?</w:t>
      </w:r>
      <w:r>
        <w:t xml:space="preserve"> </w:t>
      </w:r>
      <w:r w:rsidRPr="008D6C40">
        <w:t xml:space="preserve">Available at: https://www.outsourcedevents.com/knowledge-insights/2024/what-are-the-5-stages-of-event-management/ </w:t>
      </w:r>
      <w:r>
        <w:t>(</w:t>
      </w:r>
      <w:r w:rsidRPr="008D6C40">
        <w:t>Accessed</w:t>
      </w:r>
      <w:r>
        <w:t>:</w:t>
      </w:r>
      <w:r w:rsidRPr="008D6C40">
        <w:t xml:space="preserve"> 9 Jun</w:t>
      </w:r>
      <w:r>
        <w:t>e</w:t>
      </w:r>
      <w:r w:rsidRPr="008D6C40">
        <w:t xml:space="preserve"> 2025</w:t>
      </w:r>
      <w:r>
        <w:t>)</w:t>
      </w:r>
      <w:r w:rsidRPr="008D6C40">
        <w:t>.</w:t>
      </w:r>
    </w:p>
    <w:p w14:paraId="05D3BFF0" w14:textId="77777777" w:rsidR="00036F5B" w:rsidRPr="00237AB9" w:rsidRDefault="00000000" w:rsidP="000D60FD">
      <w:pPr>
        <w:spacing w:line="360" w:lineRule="auto"/>
      </w:pPr>
      <w:r w:rsidRPr="00237AB9">
        <w:t>Parliament</w:t>
      </w:r>
      <w:r w:rsidR="00B100E6">
        <w:t xml:space="preserve"> UK</w:t>
      </w:r>
      <w:r w:rsidRPr="00237AB9">
        <w:t xml:space="preserve"> (2025) </w:t>
      </w:r>
      <w:r w:rsidRPr="00237AB9">
        <w:rPr>
          <w:i/>
          <w:iCs/>
        </w:rPr>
        <w:t>Welsh Tourism Industry</w:t>
      </w:r>
      <w:r w:rsidRPr="00237AB9">
        <w:t xml:space="preserve">. Available at: https://hansard.parliament.uk/commons/2025-03-12/debates/4A9B735E-BDF7-4550-91CC-8B5B40D5DF1B/WelshTourismIndustry#:~:text=Wales%20has%20a%20world%2Dclass,and%20the%20Newport%20transporter%20bridge. </w:t>
      </w:r>
      <w:r>
        <w:t>(</w:t>
      </w:r>
      <w:r w:rsidRPr="008D6C40">
        <w:t>Accessed</w:t>
      </w:r>
      <w:r>
        <w:t>:</w:t>
      </w:r>
      <w:r w:rsidRPr="008D6C40">
        <w:t xml:space="preserve"> 9 Jun</w:t>
      </w:r>
      <w:r>
        <w:t>e</w:t>
      </w:r>
      <w:r w:rsidRPr="008D6C40">
        <w:t xml:space="preserve"> 2025</w:t>
      </w:r>
      <w:r>
        <w:t>)</w:t>
      </w:r>
      <w:r w:rsidRPr="008D6C40">
        <w:t>.</w:t>
      </w:r>
    </w:p>
    <w:p w14:paraId="2776FC0F" w14:textId="77777777" w:rsidR="00036F5B" w:rsidRPr="00E46FE2" w:rsidRDefault="00000000" w:rsidP="000D60FD">
      <w:pPr>
        <w:spacing w:line="360" w:lineRule="auto"/>
      </w:pPr>
      <w:r w:rsidRPr="00E46FE2">
        <w:lastRenderedPageBreak/>
        <w:t xml:space="preserve">Raby, C.L. and Madden, J.R. </w:t>
      </w:r>
      <w:r>
        <w:t>(</w:t>
      </w:r>
      <w:r w:rsidRPr="00E46FE2">
        <w:t>2021</w:t>
      </w:r>
      <w:r>
        <w:t>) ‘</w:t>
      </w:r>
      <w:r w:rsidRPr="00E46FE2">
        <w:t>Moving academic conferences online: Aids and barriers to delegate participation</w:t>
      </w:r>
      <w:r>
        <w:t>’,</w:t>
      </w:r>
      <w:r w:rsidRPr="00E46FE2">
        <w:t> </w:t>
      </w:r>
      <w:r w:rsidRPr="00E46FE2">
        <w:rPr>
          <w:i/>
          <w:iCs/>
        </w:rPr>
        <w:t>Ecology and Evolution</w:t>
      </w:r>
      <w:r w:rsidRPr="00E46FE2">
        <w:t>, </w:t>
      </w:r>
      <w:r w:rsidRPr="00E46FE2">
        <w:rPr>
          <w:i/>
          <w:iCs/>
        </w:rPr>
        <w:t>11</w:t>
      </w:r>
      <w:r w:rsidRPr="00E46FE2">
        <w:t xml:space="preserve">(8), pp.3646-3655. </w:t>
      </w:r>
      <w:r w:rsidRPr="00237AB9">
        <w:t xml:space="preserve">Available at: </w:t>
      </w:r>
      <w:r w:rsidRPr="001E78D5">
        <w:t>https://onlinelibrary.wiley.com/doi/abs/10.1002/ece3.7376</w:t>
      </w:r>
      <w:r>
        <w:t xml:space="preserve"> (</w:t>
      </w:r>
      <w:r w:rsidRPr="008D6C40">
        <w:t>Accessed</w:t>
      </w:r>
      <w:r>
        <w:t>:</w:t>
      </w:r>
      <w:r w:rsidRPr="008D6C40">
        <w:t xml:space="preserve"> 9 Jun</w:t>
      </w:r>
      <w:r>
        <w:t>e</w:t>
      </w:r>
      <w:r w:rsidRPr="008D6C40">
        <w:t xml:space="preserve"> 2025</w:t>
      </w:r>
      <w:r>
        <w:t>)</w:t>
      </w:r>
      <w:r w:rsidRPr="008D6C40">
        <w:t>.</w:t>
      </w:r>
    </w:p>
    <w:p w14:paraId="1AB082D3" w14:textId="77777777" w:rsidR="00CF582B" w:rsidRPr="00237AB9" w:rsidRDefault="00CF582B" w:rsidP="000D60FD">
      <w:pPr>
        <w:spacing w:line="360" w:lineRule="auto"/>
      </w:pPr>
    </w:p>
    <w:p w14:paraId="0097950C" w14:textId="77777777" w:rsidR="00CE1700" w:rsidRPr="008D6C40" w:rsidRDefault="00CE1700" w:rsidP="000D60FD">
      <w:pPr>
        <w:spacing w:line="360" w:lineRule="auto"/>
        <w:rPr>
          <w:b/>
          <w:bCs/>
        </w:rPr>
      </w:pPr>
    </w:p>
    <w:p w14:paraId="523DB045" w14:textId="77777777" w:rsidR="00930BA5" w:rsidRPr="00930BA5" w:rsidRDefault="00930BA5" w:rsidP="000D60FD">
      <w:pPr>
        <w:spacing w:line="360" w:lineRule="auto"/>
        <w:rPr>
          <w:b/>
          <w:bCs/>
        </w:rPr>
      </w:pPr>
    </w:p>
    <w:sectPr w:rsidR="00930BA5" w:rsidRPr="00930BA5" w:rsidSect="00DC064C">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6DCF94" w14:textId="77777777" w:rsidR="002C0A36" w:rsidRDefault="002C0A36">
      <w:pPr>
        <w:spacing w:after="0" w:line="240" w:lineRule="auto"/>
      </w:pPr>
      <w:r>
        <w:separator/>
      </w:r>
    </w:p>
  </w:endnote>
  <w:endnote w:type="continuationSeparator" w:id="0">
    <w:p w14:paraId="3ED1FCF3" w14:textId="77777777" w:rsidR="002C0A36" w:rsidRDefault="002C0A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78879096"/>
      <w:docPartObj>
        <w:docPartGallery w:val="Page Numbers (Bottom of Page)"/>
        <w:docPartUnique/>
      </w:docPartObj>
    </w:sdtPr>
    <w:sdtEndPr>
      <w:rPr>
        <w:noProof/>
      </w:rPr>
    </w:sdtEndPr>
    <w:sdtContent>
      <w:p w14:paraId="627BB98A" w14:textId="77777777" w:rsidR="00DC064C" w:rsidRDefault="00000000">
        <w:pPr>
          <w:pStyle w:val="Footer"/>
          <w:jc w:val="center"/>
        </w:pPr>
        <w:r>
          <w:fldChar w:fldCharType="begin"/>
        </w:r>
        <w:r>
          <w:instrText xml:space="preserve"> PAGE   \* MERGEFORMAT </w:instrText>
        </w:r>
        <w:r>
          <w:fldChar w:fldCharType="separate"/>
        </w:r>
        <w:r w:rsidR="00652D5F">
          <w:rPr>
            <w:noProof/>
          </w:rPr>
          <w:t>6</w:t>
        </w:r>
        <w:r>
          <w:rPr>
            <w:noProof/>
          </w:rPr>
          <w:fldChar w:fldCharType="end"/>
        </w:r>
      </w:p>
    </w:sdtContent>
  </w:sdt>
  <w:p w14:paraId="3F89C943" w14:textId="77777777" w:rsidR="00DC064C" w:rsidRDefault="00DC06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AB377F" w14:textId="77777777" w:rsidR="002C0A36" w:rsidRDefault="002C0A36">
      <w:pPr>
        <w:spacing w:after="0" w:line="240" w:lineRule="auto"/>
      </w:pPr>
      <w:r>
        <w:separator/>
      </w:r>
    </w:p>
  </w:footnote>
  <w:footnote w:type="continuationSeparator" w:id="0">
    <w:p w14:paraId="2F0A93E7" w14:textId="77777777" w:rsidR="002C0A36" w:rsidRDefault="002C0A3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7455B4"/>
    <w:multiLevelType w:val="hybridMultilevel"/>
    <w:tmpl w:val="6A828D50"/>
    <w:lvl w:ilvl="0" w:tplc="66AA1094">
      <w:start w:val="1"/>
      <w:numFmt w:val="bullet"/>
      <w:lvlText w:val=""/>
      <w:lvlJc w:val="left"/>
      <w:pPr>
        <w:ind w:left="720" w:hanging="360"/>
      </w:pPr>
      <w:rPr>
        <w:rFonts w:ascii="Symbol" w:hAnsi="Symbol" w:hint="default"/>
      </w:rPr>
    </w:lvl>
    <w:lvl w:ilvl="1" w:tplc="85126F2A" w:tentative="1">
      <w:start w:val="1"/>
      <w:numFmt w:val="bullet"/>
      <w:lvlText w:val="o"/>
      <w:lvlJc w:val="left"/>
      <w:pPr>
        <w:ind w:left="1440" w:hanging="360"/>
      </w:pPr>
      <w:rPr>
        <w:rFonts w:ascii="Courier New" w:hAnsi="Courier New" w:cs="Courier New" w:hint="default"/>
      </w:rPr>
    </w:lvl>
    <w:lvl w:ilvl="2" w:tplc="10D8AE14" w:tentative="1">
      <w:start w:val="1"/>
      <w:numFmt w:val="bullet"/>
      <w:lvlText w:val=""/>
      <w:lvlJc w:val="left"/>
      <w:pPr>
        <w:ind w:left="2160" w:hanging="360"/>
      </w:pPr>
      <w:rPr>
        <w:rFonts w:ascii="Wingdings" w:hAnsi="Wingdings" w:hint="default"/>
      </w:rPr>
    </w:lvl>
    <w:lvl w:ilvl="3" w:tplc="D8F265B0" w:tentative="1">
      <w:start w:val="1"/>
      <w:numFmt w:val="bullet"/>
      <w:lvlText w:val=""/>
      <w:lvlJc w:val="left"/>
      <w:pPr>
        <w:ind w:left="2880" w:hanging="360"/>
      </w:pPr>
      <w:rPr>
        <w:rFonts w:ascii="Symbol" w:hAnsi="Symbol" w:hint="default"/>
      </w:rPr>
    </w:lvl>
    <w:lvl w:ilvl="4" w:tplc="998AACAC" w:tentative="1">
      <w:start w:val="1"/>
      <w:numFmt w:val="bullet"/>
      <w:lvlText w:val="o"/>
      <w:lvlJc w:val="left"/>
      <w:pPr>
        <w:ind w:left="3600" w:hanging="360"/>
      </w:pPr>
      <w:rPr>
        <w:rFonts w:ascii="Courier New" w:hAnsi="Courier New" w:cs="Courier New" w:hint="default"/>
      </w:rPr>
    </w:lvl>
    <w:lvl w:ilvl="5" w:tplc="E772998A" w:tentative="1">
      <w:start w:val="1"/>
      <w:numFmt w:val="bullet"/>
      <w:lvlText w:val=""/>
      <w:lvlJc w:val="left"/>
      <w:pPr>
        <w:ind w:left="4320" w:hanging="360"/>
      </w:pPr>
      <w:rPr>
        <w:rFonts w:ascii="Wingdings" w:hAnsi="Wingdings" w:hint="default"/>
      </w:rPr>
    </w:lvl>
    <w:lvl w:ilvl="6" w:tplc="B3AA1198" w:tentative="1">
      <w:start w:val="1"/>
      <w:numFmt w:val="bullet"/>
      <w:lvlText w:val=""/>
      <w:lvlJc w:val="left"/>
      <w:pPr>
        <w:ind w:left="5040" w:hanging="360"/>
      </w:pPr>
      <w:rPr>
        <w:rFonts w:ascii="Symbol" w:hAnsi="Symbol" w:hint="default"/>
      </w:rPr>
    </w:lvl>
    <w:lvl w:ilvl="7" w:tplc="6BBC9276" w:tentative="1">
      <w:start w:val="1"/>
      <w:numFmt w:val="bullet"/>
      <w:lvlText w:val="o"/>
      <w:lvlJc w:val="left"/>
      <w:pPr>
        <w:ind w:left="5760" w:hanging="360"/>
      </w:pPr>
      <w:rPr>
        <w:rFonts w:ascii="Courier New" w:hAnsi="Courier New" w:cs="Courier New" w:hint="default"/>
      </w:rPr>
    </w:lvl>
    <w:lvl w:ilvl="8" w:tplc="2AD80D4E" w:tentative="1">
      <w:start w:val="1"/>
      <w:numFmt w:val="bullet"/>
      <w:lvlText w:val=""/>
      <w:lvlJc w:val="left"/>
      <w:pPr>
        <w:ind w:left="6480" w:hanging="360"/>
      </w:pPr>
      <w:rPr>
        <w:rFonts w:ascii="Wingdings" w:hAnsi="Wingdings" w:hint="default"/>
      </w:rPr>
    </w:lvl>
  </w:abstractNum>
  <w:abstractNum w:abstractNumId="1" w15:restartNumberingAfterBreak="0">
    <w:nsid w:val="2BBD347E"/>
    <w:multiLevelType w:val="hybridMultilevel"/>
    <w:tmpl w:val="E3561BDC"/>
    <w:lvl w:ilvl="0" w:tplc="B802C120">
      <w:start w:val="1"/>
      <w:numFmt w:val="bullet"/>
      <w:lvlText w:val=""/>
      <w:lvlJc w:val="left"/>
      <w:pPr>
        <w:ind w:left="720" w:hanging="360"/>
      </w:pPr>
      <w:rPr>
        <w:rFonts w:ascii="Symbol" w:hAnsi="Symbol" w:hint="default"/>
      </w:rPr>
    </w:lvl>
    <w:lvl w:ilvl="1" w:tplc="8FA07AB6" w:tentative="1">
      <w:start w:val="1"/>
      <w:numFmt w:val="bullet"/>
      <w:lvlText w:val="o"/>
      <w:lvlJc w:val="left"/>
      <w:pPr>
        <w:ind w:left="1440" w:hanging="360"/>
      </w:pPr>
      <w:rPr>
        <w:rFonts w:ascii="Courier New" w:hAnsi="Courier New" w:cs="Courier New" w:hint="default"/>
      </w:rPr>
    </w:lvl>
    <w:lvl w:ilvl="2" w:tplc="2752F0EA" w:tentative="1">
      <w:start w:val="1"/>
      <w:numFmt w:val="bullet"/>
      <w:lvlText w:val=""/>
      <w:lvlJc w:val="left"/>
      <w:pPr>
        <w:ind w:left="2160" w:hanging="360"/>
      </w:pPr>
      <w:rPr>
        <w:rFonts w:ascii="Wingdings" w:hAnsi="Wingdings" w:hint="default"/>
      </w:rPr>
    </w:lvl>
    <w:lvl w:ilvl="3" w:tplc="F872CBA2" w:tentative="1">
      <w:start w:val="1"/>
      <w:numFmt w:val="bullet"/>
      <w:lvlText w:val=""/>
      <w:lvlJc w:val="left"/>
      <w:pPr>
        <w:ind w:left="2880" w:hanging="360"/>
      </w:pPr>
      <w:rPr>
        <w:rFonts w:ascii="Symbol" w:hAnsi="Symbol" w:hint="default"/>
      </w:rPr>
    </w:lvl>
    <w:lvl w:ilvl="4" w:tplc="C582C324" w:tentative="1">
      <w:start w:val="1"/>
      <w:numFmt w:val="bullet"/>
      <w:lvlText w:val="o"/>
      <w:lvlJc w:val="left"/>
      <w:pPr>
        <w:ind w:left="3600" w:hanging="360"/>
      </w:pPr>
      <w:rPr>
        <w:rFonts w:ascii="Courier New" w:hAnsi="Courier New" w:cs="Courier New" w:hint="default"/>
      </w:rPr>
    </w:lvl>
    <w:lvl w:ilvl="5" w:tplc="C7C2E81C" w:tentative="1">
      <w:start w:val="1"/>
      <w:numFmt w:val="bullet"/>
      <w:lvlText w:val=""/>
      <w:lvlJc w:val="left"/>
      <w:pPr>
        <w:ind w:left="4320" w:hanging="360"/>
      </w:pPr>
      <w:rPr>
        <w:rFonts w:ascii="Wingdings" w:hAnsi="Wingdings" w:hint="default"/>
      </w:rPr>
    </w:lvl>
    <w:lvl w:ilvl="6" w:tplc="F5F8B976" w:tentative="1">
      <w:start w:val="1"/>
      <w:numFmt w:val="bullet"/>
      <w:lvlText w:val=""/>
      <w:lvlJc w:val="left"/>
      <w:pPr>
        <w:ind w:left="5040" w:hanging="360"/>
      </w:pPr>
      <w:rPr>
        <w:rFonts w:ascii="Symbol" w:hAnsi="Symbol" w:hint="default"/>
      </w:rPr>
    </w:lvl>
    <w:lvl w:ilvl="7" w:tplc="8ED4C5FC" w:tentative="1">
      <w:start w:val="1"/>
      <w:numFmt w:val="bullet"/>
      <w:lvlText w:val="o"/>
      <w:lvlJc w:val="left"/>
      <w:pPr>
        <w:ind w:left="5760" w:hanging="360"/>
      </w:pPr>
      <w:rPr>
        <w:rFonts w:ascii="Courier New" w:hAnsi="Courier New" w:cs="Courier New" w:hint="default"/>
      </w:rPr>
    </w:lvl>
    <w:lvl w:ilvl="8" w:tplc="FC9C8B66" w:tentative="1">
      <w:start w:val="1"/>
      <w:numFmt w:val="bullet"/>
      <w:lvlText w:val=""/>
      <w:lvlJc w:val="left"/>
      <w:pPr>
        <w:ind w:left="6480" w:hanging="360"/>
      </w:pPr>
      <w:rPr>
        <w:rFonts w:ascii="Wingdings" w:hAnsi="Wingdings" w:hint="default"/>
      </w:rPr>
    </w:lvl>
  </w:abstractNum>
  <w:abstractNum w:abstractNumId="2" w15:restartNumberingAfterBreak="0">
    <w:nsid w:val="33782D7B"/>
    <w:multiLevelType w:val="hybridMultilevel"/>
    <w:tmpl w:val="F1C269C0"/>
    <w:lvl w:ilvl="0" w:tplc="48DCB51E">
      <w:start w:val="1"/>
      <w:numFmt w:val="bullet"/>
      <w:lvlText w:val=""/>
      <w:lvlJc w:val="left"/>
      <w:pPr>
        <w:ind w:left="720" w:hanging="360"/>
      </w:pPr>
      <w:rPr>
        <w:rFonts w:ascii="Wingdings" w:hAnsi="Wingdings" w:hint="default"/>
      </w:rPr>
    </w:lvl>
    <w:lvl w:ilvl="1" w:tplc="D3E82C44" w:tentative="1">
      <w:start w:val="1"/>
      <w:numFmt w:val="bullet"/>
      <w:lvlText w:val="o"/>
      <w:lvlJc w:val="left"/>
      <w:pPr>
        <w:ind w:left="1440" w:hanging="360"/>
      </w:pPr>
      <w:rPr>
        <w:rFonts w:ascii="Courier New" w:hAnsi="Courier New" w:cs="Courier New" w:hint="default"/>
      </w:rPr>
    </w:lvl>
    <w:lvl w:ilvl="2" w:tplc="77E4E83C" w:tentative="1">
      <w:start w:val="1"/>
      <w:numFmt w:val="bullet"/>
      <w:lvlText w:val=""/>
      <w:lvlJc w:val="left"/>
      <w:pPr>
        <w:ind w:left="2160" w:hanging="360"/>
      </w:pPr>
      <w:rPr>
        <w:rFonts w:ascii="Wingdings" w:hAnsi="Wingdings" w:hint="default"/>
      </w:rPr>
    </w:lvl>
    <w:lvl w:ilvl="3" w:tplc="E9FA9BF8" w:tentative="1">
      <w:start w:val="1"/>
      <w:numFmt w:val="bullet"/>
      <w:lvlText w:val=""/>
      <w:lvlJc w:val="left"/>
      <w:pPr>
        <w:ind w:left="2880" w:hanging="360"/>
      </w:pPr>
      <w:rPr>
        <w:rFonts w:ascii="Symbol" w:hAnsi="Symbol" w:hint="default"/>
      </w:rPr>
    </w:lvl>
    <w:lvl w:ilvl="4" w:tplc="1C647EE2" w:tentative="1">
      <w:start w:val="1"/>
      <w:numFmt w:val="bullet"/>
      <w:lvlText w:val="o"/>
      <w:lvlJc w:val="left"/>
      <w:pPr>
        <w:ind w:left="3600" w:hanging="360"/>
      </w:pPr>
      <w:rPr>
        <w:rFonts w:ascii="Courier New" w:hAnsi="Courier New" w:cs="Courier New" w:hint="default"/>
      </w:rPr>
    </w:lvl>
    <w:lvl w:ilvl="5" w:tplc="4550810E" w:tentative="1">
      <w:start w:val="1"/>
      <w:numFmt w:val="bullet"/>
      <w:lvlText w:val=""/>
      <w:lvlJc w:val="left"/>
      <w:pPr>
        <w:ind w:left="4320" w:hanging="360"/>
      </w:pPr>
      <w:rPr>
        <w:rFonts w:ascii="Wingdings" w:hAnsi="Wingdings" w:hint="default"/>
      </w:rPr>
    </w:lvl>
    <w:lvl w:ilvl="6" w:tplc="938A985C" w:tentative="1">
      <w:start w:val="1"/>
      <w:numFmt w:val="bullet"/>
      <w:lvlText w:val=""/>
      <w:lvlJc w:val="left"/>
      <w:pPr>
        <w:ind w:left="5040" w:hanging="360"/>
      </w:pPr>
      <w:rPr>
        <w:rFonts w:ascii="Symbol" w:hAnsi="Symbol" w:hint="default"/>
      </w:rPr>
    </w:lvl>
    <w:lvl w:ilvl="7" w:tplc="7F509726" w:tentative="1">
      <w:start w:val="1"/>
      <w:numFmt w:val="bullet"/>
      <w:lvlText w:val="o"/>
      <w:lvlJc w:val="left"/>
      <w:pPr>
        <w:ind w:left="5760" w:hanging="360"/>
      </w:pPr>
      <w:rPr>
        <w:rFonts w:ascii="Courier New" w:hAnsi="Courier New" w:cs="Courier New" w:hint="default"/>
      </w:rPr>
    </w:lvl>
    <w:lvl w:ilvl="8" w:tplc="0E16CF24" w:tentative="1">
      <w:start w:val="1"/>
      <w:numFmt w:val="bullet"/>
      <w:lvlText w:val=""/>
      <w:lvlJc w:val="left"/>
      <w:pPr>
        <w:ind w:left="6480" w:hanging="360"/>
      </w:pPr>
      <w:rPr>
        <w:rFonts w:ascii="Wingdings" w:hAnsi="Wingdings" w:hint="default"/>
      </w:rPr>
    </w:lvl>
  </w:abstractNum>
  <w:abstractNum w:abstractNumId="3" w15:restartNumberingAfterBreak="0">
    <w:nsid w:val="47512080"/>
    <w:multiLevelType w:val="hybridMultilevel"/>
    <w:tmpl w:val="1BE8FFBE"/>
    <w:lvl w:ilvl="0" w:tplc="59C4406E">
      <w:start w:val="1"/>
      <w:numFmt w:val="bullet"/>
      <w:lvlText w:val=""/>
      <w:lvlJc w:val="left"/>
      <w:pPr>
        <w:ind w:left="720" w:hanging="360"/>
      </w:pPr>
      <w:rPr>
        <w:rFonts w:ascii="Symbol" w:hAnsi="Symbol" w:hint="default"/>
      </w:rPr>
    </w:lvl>
    <w:lvl w:ilvl="1" w:tplc="15BAFEA2" w:tentative="1">
      <w:start w:val="1"/>
      <w:numFmt w:val="bullet"/>
      <w:lvlText w:val="o"/>
      <w:lvlJc w:val="left"/>
      <w:pPr>
        <w:ind w:left="1440" w:hanging="360"/>
      </w:pPr>
      <w:rPr>
        <w:rFonts w:ascii="Courier New" w:hAnsi="Courier New" w:cs="Courier New" w:hint="default"/>
      </w:rPr>
    </w:lvl>
    <w:lvl w:ilvl="2" w:tplc="58947708" w:tentative="1">
      <w:start w:val="1"/>
      <w:numFmt w:val="bullet"/>
      <w:lvlText w:val=""/>
      <w:lvlJc w:val="left"/>
      <w:pPr>
        <w:ind w:left="2160" w:hanging="360"/>
      </w:pPr>
      <w:rPr>
        <w:rFonts w:ascii="Wingdings" w:hAnsi="Wingdings" w:hint="default"/>
      </w:rPr>
    </w:lvl>
    <w:lvl w:ilvl="3" w:tplc="D324A35C" w:tentative="1">
      <w:start w:val="1"/>
      <w:numFmt w:val="bullet"/>
      <w:lvlText w:val=""/>
      <w:lvlJc w:val="left"/>
      <w:pPr>
        <w:ind w:left="2880" w:hanging="360"/>
      </w:pPr>
      <w:rPr>
        <w:rFonts w:ascii="Symbol" w:hAnsi="Symbol" w:hint="default"/>
      </w:rPr>
    </w:lvl>
    <w:lvl w:ilvl="4" w:tplc="8C981476" w:tentative="1">
      <w:start w:val="1"/>
      <w:numFmt w:val="bullet"/>
      <w:lvlText w:val="o"/>
      <w:lvlJc w:val="left"/>
      <w:pPr>
        <w:ind w:left="3600" w:hanging="360"/>
      </w:pPr>
      <w:rPr>
        <w:rFonts w:ascii="Courier New" w:hAnsi="Courier New" w:cs="Courier New" w:hint="default"/>
      </w:rPr>
    </w:lvl>
    <w:lvl w:ilvl="5" w:tplc="45204808" w:tentative="1">
      <w:start w:val="1"/>
      <w:numFmt w:val="bullet"/>
      <w:lvlText w:val=""/>
      <w:lvlJc w:val="left"/>
      <w:pPr>
        <w:ind w:left="4320" w:hanging="360"/>
      </w:pPr>
      <w:rPr>
        <w:rFonts w:ascii="Wingdings" w:hAnsi="Wingdings" w:hint="default"/>
      </w:rPr>
    </w:lvl>
    <w:lvl w:ilvl="6" w:tplc="E1AC32F6" w:tentative="1">
      <w:start w:val="1"/>
      <w:numFmt w:val="bullet"/>
      <w:lvlText w:val=""/>
      <w:lvlJc w:val="left"/>
      <w:pPr>
        <w:ind w:left="5040" w:hanging="360"/>
      </w:pPr>
      <w:rPr>
        <w:rFonts w:ascii="Symbol" w:hAnsi="Symbol" w:hint="default"/>
      </w:rPr>
    </w:lvl>
    <w:lvl w:ilvl="7" w:tplc="7F1E2A52" w:tentative="1">
      <w:start w:val="1"/>
      <w:numFmt w:val="bullet"/>
      <w:lvlText w:val="o"/>
      <w:lvlJc w:val="left"/>
      <w:pPr>
        <w:ind w:left="5760" w:hanging="360"/>
      </w:pPr>
      <w:rPr>
        <w:rFonts w:ascii="Courier New" w:hAnsi="Courier New" w:cs="Courier New" w:hint="default"/>
      </w:rPr>
    </w:lvl>
    <w:lvl w:ilvl="8" w:tplc="F94C8F7E" w:tentative="1">
      <w:start w:val="1"/>
      <w:numFmt w:val="bullet"/>
      <w:lvlText w:val=""/>
      <w:lvlJc w:val="left"/>
      <w:pPr>
        <w:ind w:left="6480" w:hanging="360"/>
      </w:pPr>
      <w:rPr>
        <w:rFonts w:ascii="Wingdings" w:hAnsi="Wingdings" w:hint="default"/>
      </w:rPr>
    </w:lvl>
  </w:abstractNum>
  <w:abstractNum w:abstractNumId="4" w15:restartNumberingAfterBreak="0">
    <w:nsid w:val="4AC36D4C"/>
    <w:multiLevelType w:val="hybridMultilevel"/>
    <w:tmpl w:val="80C0C002"/>
    <w:lvl w:ilvl="0" w:tplc="70D28AAA">
      <w:start w:val="1"/>
      <w:numFmt w:val="bullet"/>
      <w:lvlText w:val=""/>
      <w:lvlJc w:val="left"/>
      <w:pPr>
        <w:ind w:left="720" w:hanging="360"/>
      </w:pPr>
      <w:rPr>
        <w:rFonts w:ascii="Symbol" w:hAnsi="Symbol" w:hint="default"/>
      </w:rPr>
    </w:lvl>
    <w:lvl w:ilvl="1" w:tplc="22B6029A" w:tentative="1">
      <w:start w:val="1"/>
      <w:numFmt w:val="bullet"/>
      <w:lvlText w:val="o"/>
      <w:lvlJc w:val="left"/>
      <w:pPr>
        <w:ind w:left="1440" w:hanging="360"/>
      </w:pPr>
      <w:rPr>
        <w:rFonts w:ascii="Courier New" w:hAnsi="Courier New" w:cs="Courier New" w:hint="default"/>
      </w:rPr>
    </w:lvl>
    <w:lvl w:ilvl="2" w:tplc="4A2835CC" w:tentative="1">
      <w:start w:val="1"/>
      <w:numFmt w:val="bullet"/>
      <w:lvlText w:val=""/>
      <w:lvlJc w:val="left"/>
      <w:pPr>
        <w:ind w:left="2160" w:hanging="360"/>
      </w:pPr>
      <w:rPr>
        <w:rFonts w:ascii="Wingdings" w:hAnsi="Wingdings" w:hint="default"/>
      </w:rPr>
    </w:lvl>
    <w:lvl w:ilvl="3" w:tplc="65A28110" w:tentative="1">
      <w:start w:val="1"/>
      <w:numFmt w:val="bullet"/>
      <w:lvlText w:val=""/>
      <w:lvlJc w:val="left"/>
      <w:pPr>
        <w:ind w:left="2880" w:hanging="360"/>
      </w:pPr>
      <w:rPr>
        <w:rFonts w:ascii="Symbol" w:hAnsi="Symbol" w:hint="default"/>
      </w:rPr>
    </w:lvl>
    <w:lvl w:ilvl="4" w:tplc="AB3E1E96" w:tentative="1">
      <w:start w:val="1"/>
      <w:numFmt w:val="bullet"/>
      <w:lvlText w:val="o"/>
      <w:lvlJc w:val="left"/>
      <w:pPr>
        <w:ind w:left="3600" w:hanging="360"/>
      </w:pPr>
      <w:rPr>
        <w:rFonts w:ascii="Courier New" w:hAnsi="Courier New" w:cs="Courier New" w:hint="default"/>
      </w:rPr>
    </w:lvl>
    <w:lvl w:ilvl="5" w:tplc="C3426A88" w:tentative="1">
      <w:start w:val="1"/>
      <w:numFmt w:val="bullet"/>
      <w:lvlText w:val=""/>
      <w:lvlJc w:val="left"/>
      <w:pPr>
        <w:ind w:left="4320" w:hanging="360"/>
      </w:pPr>
      <w:rPr>
        <w:rFonts w:ascii="Wingdings" w:hAnsi="Wingdings" w:hint="default"/>
      </w:rPr>
    </w:lvl>
    <w:lvl w:ilvl="6" w:tplc="48B84588" w:tentative="1">
      <w:start w:val="1"/>
      <w:numFmt w:val="bullet"/>
      <w:lvlText w:val=""/>
      <w:lvlJc w:val="left"/>
      <w:pPr>
        <w:ind w:left="5040" w:hanging="360"/>
      </w:pPr>
      <w:rPr>
        <w:rFonts w:ascii="Symbol" w:hAnsi="Symbol" w:hint="default"/>
      </w:rPr>
    </w:lvl>
    <w:lvl w:ilvl="7" w:tplc="D06C412E" w:tentative="1">
      <w:start w:val="1"/>
      <w:numFmt w:val="bullet"/>
      <w:lvlText w:val="o"/>
      <w:lvlJc w:val="left"/>
      <w:pPr>
        <w:ind w:left="5760" w:hanging="360"/>
      </w:pPr>
      <w:rPr>
        <w:rFonts w:ascii="Courier New" w:hAnsi="Courier New" w:cs="Courier New" w:hint="default"/>
      </w:rPr>
    </w:lvl>
    <w:lvl w:ilvl="8" w:tplc="E1BEBF22" w:tentative="1">
      <w:start w:val="1"/>
      <w:numFmt w:val="bullet"/>
      <w:lvlText w:val=""/>
      <w:lvlJc w:val="left"/>
      <w:pPr>
        <w:ind w:left="6480" w:hanging="360"/>
      </w:pPr>
      <w:rPr>
        <w:rFonts w:ascii="Wingdings" w:hAnsi="Wingdings" w:hint="default"/>
      </w:rPr>
    </w:lvl>
  </w:abstractNum>
  <w:abstractNum w:abstractNumId="5" w15:restartNumberingAfterBreak="0">
    <w:nsid w:val="558103C6"/>
    <w:multiLevelType w:val="hybridMultilevel"/>
    <w:tmpl w:val="FF24CF5C"/>
    <w:lvl w:ilvl="0" w:tplc="50AAE1E6">
      <w:start w:val="1"/>
      <w:numFmt w:val="bullet"/>
      <w:lvlText w:val=""/>
      <w:lvlJc w:val="left"/>
      <w:pPr>
        <w:ind w:left="720" w:hanging="360"/>
      </w:pPr>
      <w:rPr>
        <w:rFonts w:ascii="Symbol" w:hAnsi="Symbol" w:hint="default"/>
      </w:rPr>
    </w:lvl>
    <w:lvl w:ilvl="1" w:tplc="C5B6527C" w:tentative="1">
      <w:start w:val="1"/>
      <w:numFmt w:val="bullet"/>
      <w:lvlText w:val="o"/>
      <w:lvlJc w:val="left"/>
      <w:pPr>
        <w:ind w:left="1440" w:hanging="360"/>
      </w:pPr>
      <w:rPr>
        <w:rFonts w:ascii="Courier New" w:hAnsi="Courier New" w:cs="Courier New" w:hint="default"/>
      </w:rPr>
    </w:lvl>
    <w:lvl w:ilvl="2" w:tplc="CB3690D4" w:tentative="1">
      <w:start w:val="1"/>
      <w:numFmt w:val="bullet"/>
      <w:lvlText w:val=""/>
      <w:lvlJc w:val="left"/>
      <w:pPr>
        <w:ind w:left="2160" w:hanging="360"/>
      </w:pPr>
      <w:rPr>
        <w:rFonts w:ascii="Wingdings" w:hAnsi="Wingdings" w:hint="default"/>
      </w:rPr>
    </w:lvl>
    <w:lvl w:ilvl="3" w:tplc="B4DAB0F6" w:tentative="1">
      <w:start w:val="1"/>
      <w:numFmt w:val="bullet"/>
      <w:lvlText w:val=""/>
      <w:lvlJc w:val="left"/>
      <w:pPr>
        <w:ind w:left="2880" w:hanging="360"/>
      </w:pPr>
      <w:rPr>
        <w:rFonts w:ascii="Symbol" w:hAnsi="Symbol" w:hint="default"/>
      </w:rPr>
    </w:lvl>
    <w:lvl w:ilvl="4" w:tplc="4BFC6214" w:tentative="1">
      <w:start w:val="1"/>
      <w:numFmt w:val="bullet"/>
      <w:lvlText w:val="o"/>
      <w:lvlJc w:val="left"/>
      <w:pPr>
        <w:ind w:left="3600" w:hanging="360"/>
      </w:pPr>
      <w:rPr>
        <w:rFonts w:ascii="Courier New" w:hAnsi="Courier New" w:cs="Courier New" w:hint="default"/>
      </w:rPr>
    </w:lvl>
    <w:lvl w:ilvl="5" w:tplc="2514F1A8" w:tentative="1">
      <w:start w:val="1"/>
      <w:numFmt w:val="bullet"/>
      <w:lvlText w:val=""/>
      <w:lvlJc w:val="left"/>
      <w:pPr>
        <w:ind w:left="4320" w:hanging="360"/>
      </w:pPr>
      <w:rPr>
        <w:rFonts w:ascii="Wingdings" w:hAnsi="Wingdings" w:hint="default"/>
      </w:rPr>
    </w:lvl>
    <w:lvl w:ilvl="6" w:tplc="81DA04B8" w:tentative="1">
      <w:start w:val="1"/>
      <w:numFmt w:val="bullet"/>
      <w:lvlText w:val=""/>
      <w:lvlJc w:val="left"/>
      <w:pPr>
        <w:ind w:left="5040" w:hanging="360"/>
      </w:pPr>
      <w:rPr>
        <w:rFonts w:ascii="Symbol" w:hAnsi="Symbol" w:hint="default"/>
      </w:rPr>
    </w:lvl>
    <w:lvl w:ilvl="7" w:tplc="5AD4124A" w:tentative="1">
      <w:start w:val="1"/>
      <w:numFmt w:val="bullet"/>
      <w:lvlText w:val="o"/>
      <w:lvlJc w:val="left"/>
      <w:pPr>
        <w:ind w:left="5760" w:hanging="360"/>
      </w:pPr>
      <w:rPr>
        <w:rFonts w:ascii="Courier New" w:hAnsi="Courier New" w:cs="Courier New" w:hint="default"/>
      </w:rPr>
    </w:lvl>
    <w:lvl w:ilvl="8" w:tplc="FFA03E8E" w:tentative="1">
      <w:start w:val="1"/>
      <w:numFmt w:val="bullet"/>
      <w:lvlText w:val=""/>
      <w:lvlJc w:val="left"/>
      <w:pPr>
        <w:ind w:left="6480" w:hanging="360"/>
      </w:pPr>
      <w:rPr>
        <w:rFonts w:ascii="Wingdings" w:hAnsi="Wingdings" w:hint="default"/>
      </w:rPr>
    </w:lvl>
  </w:abstractNum>
  <w:abstractNum w:abstractNumId="6" w15:restartNumberingAfterBreak="0">
    <w:nsid w:val="5A1A50D5"/>
    <w:multiLevelType w:val="hybridMultilevel"/>
    <w:tmpl w:val="6B10E512"/>
    <w:lvl w:ilvl="0" w:tplc="D45EB146">
      <w:start w:val="1"/>
      <w:numFmt w:val="bullet"/>
      <w:lvlText w:val=""/>
      <w:lvlJc w:val="left"/>
      <w:pPr>
        <w:ind w:left="720" w:hanging="360"/>
      </w:pPr>
      <w:rPr>
        <w:rFonts w:ascii="Symbol" w:hAnsi="Symbol" w:hint="default"/>
      </w:rPr>
    </w:lvl>
    <w:lvl w:ilvl="1" w:tplc="3C665EBC" w:tentative="1">
      <w:start w:val="1"/>
      <w:numFmt w:val="bullet"/>
      <w:lvlText w:val="o"/>
      <w:lvlJc w:val="left"/>
      <w:pPr>
        <w:ind w:left="1440" w:hanging="360"/>
      </w:pPr>
      <w:rPr>
        <w:rFonts w:ascii="Courier New" w:hAnsi="Courier New" w:cs="Courier New" w:hint="default"/>
      </w:rPr>
    </w:lvl>
    <w:lvl w:ilvl="2" w:tplc="DE561C32" w:tentative="1">
      <w:start w:val="1"/>
      <w:numFmt w:val="bullet"/>
      <w:lvlText w:val=""/>
      <w:lvlJc w:val="left"/>
      <w:pPr>
        <w:ind w:left="2160" w:hanging="360"/>
      </w:pPr>
      <w:rPr>
        <w:rFonts w:ascii="Wingdings" w:hAnsi="Wingdings" w:hint="default"/>
      </w:rPr>
    </w:lvl>
    <w:lvl w:ilvl="3" w:tplc="0C6CFDFE" w:tentative="1">
      <w:start w:val="1"/>
      <w:numFmt w:val="bullet"/>
      <w:lvlText w:val=""/>
      <w:lvlJc w:val="left"/>
      <w:pPr>
        <w:ind w:left="2880" w:hanging="360"/>
      </w:pPr>
      <w:rPr>
        <w:rFonts w:ascii="Symbol" w:hAnsi="Symbol" w:hint="default"/>
      </w:rPr>
    </w:lvl>
    <w:lvl w:ilvl="4" w:tplc="9C862904" w:tentative="1">
      <w:start w:val="1"/>
      <w:numFmt w:val="bullet"/>
      <w:lvlText w:val="o"/>
      <w:lvlJc w:val="left"/>
      <w:pPr>
        <w:ind w:left="3600" w:hanging="360"/>
      </w:pPr>
      <w:rPr>
        <w:rFonts w:ascii="Courier New" w:hAnsi="Courier New" w:cs="Courier New" w:hint="default"/>
      </w:rPr>
    </w:lvl>
    <w:lvl w:ilvl="5" w:tplc="F5F200A6" w:tentative="1">
      <w:start w:val="1"/>
      <w:numFmt w:val="bullet"/>
      <w:lvlText w:val=""/>
      <w:lvlJc w:val="left"/>
      <w:pPr>
        <w:ind w:left="4320" w:hanging="360"/>
      </w:pPr>
      <w:rPr>
        <w:rFonts w:ascii="Wingdings" w:hAnsi="Wingdings" w:hint="default"/>
      </w:rPr>
    </w:lvl>
    <w:lvl w:ilvl="6" w:tplc="352AD72C" w:tentative="1">
      <w:start w:val="1"/>
      <w:numFmt w:val="bullet"/>
      <w:lvlText w:val=""/>
      <w:lvlJc w:val="left"/>
      <w:pPr>
        <w:ind w:left="5040" w:hanging="360"/>
      </w:pPr>
      <w:rPr>
        <w:rFonts w:ascii="Symbol" w:hAnsi="Symbol" w:hint="default"/>
      </w:rPr>
    </w:lvl>
    <w:lvl w:ilvl="7" w:tplc="2E363874" w:tentative="1">
      <w:start w:val="1"/>
      <w:numFmt w:val="bullet"/>
      <w:lvlText w:val="o"/>
      <w:lvlJc w:val="left"/>
      <w:pPr>
        <w:ind w:left="5760" w:hanging="360"/>
      </w:pPr>
      <w:rPr>
        <w:rFonts w:ascii="Courier New" w:hAnsi="Courier New" w:cs="Courier New" w:hint="default"/>
      </w:rPr>
    </w:lvl>
    <w:lvl w:ilvl="8" w:tplc="318C44F4" w:tentative="1">
      <w:start w:val="1"/>
      <w:numFmt w:val="bullet"/>
      <w:lvlText w:val=""/>
      <w:lvlJc w:val="left"/>
      <w:pPr>
        <w:ind w:left="6480" w:hanging="360"/>
      </w:pPr>
      <w:rPr>
        <w:rFonts w:ascii="Wingdings" w:hAnsi="Wingdings" w:hint="default"/>
      </w:rPr>
    </w:lvl>
  </w:abstractNum>
  <w:abstractNum w:abstractNumId="7" w15:restartNumberingAfterBreak="0">
    <w:nsid w:val="6116558F"/>
    <w:multiLevelType w:val="hybridMultilevel"/>
    <w:tmpl w:val="3700646E"/>
    <w:lvl w:ilvl="0" w:tplc="3D1E397C">
      <w:start w:val="1"/>
      <w:numFmt w:val="bullet"/>
      <w:lvlText w:val=""/>
      <w:lvlJc w:val="left"/>
      <w:pPr>
        <w:ind w:left="720" w:hanging="360"/>
      </w:pPr>
      <w:rPr>
        <w:rFonts w:ascii="Symbol" w:hAnsi="Symbol" w:hint="default"/>
      </w:rPr>
    </w:lvl>
    <w:lvl w:ilvl="1" w:tplc="C0E0D450" w:tentative="1">
      <w:start w:val="1"/>
      <w:numFmt w:val="bullet"/>
      <w:lvlText w:val="o"/>
      <w:lvlJc w:val="left"/>
      <w:pPr>
        <w:ind w:left="1440" w:hanging="360"/>
      </w:pPr>
      <w:rPr>
        <w:rFonts w:ascii="Courier New" w:hAnsi="Courier New" w:cs="Courier New" w:hint="default"/>
      </w:rPr>
    </w:lvl>
    <w:lvl w:ilvl="2" w:tplc="7B4C8EFE" w:tentative="1">
      <w:start w:val="1"/>
      <w:numFmt w:val="bullet"/>
      <w:lvlText w:val=""/>
      <w:lvlJc w:val="left"/>
      <w:pPr>
        <w:ind w:left="2160" w:hanging="360"/>
      </w:pPr>
      <w:rPr>
        <w:rFonts w:ascii="Wingdings" w:hAnsi="Wingdings" w:hint="default"/>
      </w:rPr>
    </w:lvl>
    <w:lvl w:ilvl="3" w:tplc="3C645694" w:tentative="1">
      <w:start w:val="1"/>
      <w:numFmt w:val="bullet"/>
      <w:lvlText w:val=""/>
      <w:lvlJc w:val="left"/>
      <w:pPr>
        <w:ind w:left="2880" w:hanging="360"/>
      </w:pPr>
      <w:rPr>
        <w:rFonts w:ascii="Symbol" w:hAnsi="Symbol" w:hint="default"/>
      </w:rPr>
    </w:lvl>
    <w:lvl w:ilvl="4" w:tplc="C9F2BCDA" w:tentative="1">
      <w:start w:val="1"/>
      <w:numFmt w:val="bullet"/>
      <w:lvlText w:val="o"/>
      <w:lvlJc w:val="left"/>
      <w:pPr>
        <w:ind w:left="3600" w:hanging="360"/>
      </w:pPr>
      <w:rPr>
        <w:rFonts w:ascii="Courier New" w:hAnsi="Courier New" w:cs="Courier New" w:hint="default"/>
      </w:rPr>
    </w:lvl>
    <w:lvl w:ilvl="5" w:tplc="794E207C" w:tentative="1">
      <w:start w:val="1"/>
      <w:numFmt w:val="bullet"/>
      <w:lvlText w:val=""/>
      <w:lvlJc w:val="left"/>
      <w:pPr>
        <w:ind w:left="4320" w:hanging="360"/>
      </w:pPr>
      <w:rPr>
        <w:rFonts w:ascii="Wingdings" w:hAnsi="Wingdings" w:hint="default"/>
      </w:rPr>
    </w:lvl>
    <w:lvl w:ilvl="6" w:tplc="A2DA0906" w:tentative="1">
      <w:start w:val="1"/>
      <w:numFmt w:val="bullet"/>
      <w:lvlText w:val=""/>
      <w:lvlJc w:val="left"/>
      <w:pPr>
        <w:ind w:left="5040" w:hanging="360"/>
      </w:pPr>
      <w:rPr>
        <w:rFonts w:ascii="Symbol" w:hAnsi="Symbol" w:hint="default"/>
      </w:rPr>
    </w:lvl>
    <w:lvl w:ilvl="7" w:tplc="6C3A7E66" w:tentative="1">
      <w:start w:val="1"/>
      <w:numFmt w:val="bullet"/>
      <w:lvlText w:val="o"/>
      <w:lvlJc w:val="left"/>
      <w:pPr>
        <w:ind w:left="5760" w:hanging="360"/>
      </w:pPr>
      <w:rPr>
        <w:rFonts w:ascii="Courier New" w:hAnsi="Courier New" w:cs="Courier New" w:hint="default"/>
      </w:rPr>
    </w:lvl>
    <w:lvl w:ilvl="8" w:tplc="83C48CBC" w:tentative="1">
      <w:start w:val="1"/>
      <w:numFmt w:val="bullet"/>
      <w:lvlText w:val=""/>
      <w:lvlJc w:val="left"/>
      <w:pPr>
        <w:ind w:left="6480" w:hanging="360"/>
      </w:pPr>
      <w:rPr>
        <w:rFonts w:ascii="Wingdings" w:hAnsi="Wingdings" w:hint="default"/>
      </w:rPr>
    </w:lvl>
  </w:abstractNum>
  <w:abstractNum w:abstractNumId="8" w15:restartNumberingAfterBreak="0">
    <w:nsid w:val="77DB5D4F"/>
    <w:multiLevelType w:val="hybridMultilevel"/>
    <w:tmpl w:val="D25807A6"/>
    <w:lvl w:ilvl="0" w:tplc="B36494FE">
      <w:start w:val="1"/>
      <w:numFmt w:val="bullet"/>
      <w:lvlText w:val=""/>
      <w:lvlJc w:val="left"/>
      <w:pPr>
        <w:ind w:left="720" w:hanging="360"/>
      </w:pPr>
      <w:rPr>
        <w:rFonts w:ascii="Symbol" w:hAnsi="Symbol" w:hint="default"/>
      </w:rPr>
    </w:lvl>
    <w:lvl w:ilvl="1" w:tplc="3A0AE488" w:tentative="1">
      <w:start w:val="1"/>
      <w:numFmt w:val="bullet"/>
      <w:lvlText w:val="o"/>
      <w:lvlJc w:val="left"/>
      <w:pPr>
        <w:ind w:left="1440" w:hanging="360"/>
      </w:pPr>
      <w:rPr>
        <w:rFonts w:ascii="Courier New" w:hAnsi="Courier New" w:cs="Courier New" w:hint="default"/>
      </w:rPr>
    </w:lvl>
    <w:lvl w:ilvl="2" w:tplc="F50456DC" w:tentative="1">
      <w:start w:val="1"/>
      <w:numFmt w:val="bullet"/>
      <w:lvlText w:val=""/>
      <w:lvlJc w:val="left"/>
      <w:pPr>
        <w:ind w:left="2160" w:hanging="360"/>
      </w:pPr>
      <w:rPr>
        <w:rFonts w:ascii="Wingdings" w:hAnsi="Wingdings" w:hint="default"/>
      </w:rPr>
    </w:lvl>
    <w:lvl w:ilvl="3" w:tplc="C9D8DFEC" w:tentative="1">
      <w:start w:val="1"/>
      <w:numFmt w:val="bullet"/>
      <w:lvlText w:val=""/>
      <w:lvlJc w:val="left"/>
      <w:pPr>
        <w:ind w:left="2880" w:hanging="360"/>
      </w:pPr>
      <w:rPr>
        <w:rFonts w:ascii="Symbol" w:hAnsi="Symbol" w:hint="default"/>
      </w:rPr>
    </w:lvl>
    <w:lvl w:ilvl="4" w:tplc="E7926876" w:tentative="1">
      <w:start w:val="1"/>
      <w:numFmt w:val="bullet"/>
      <w:lvlText w:val="o"/>
      <w:lvlJc w:val="left"/>
      <w:pPr>
        <w:ind w:left="3600" w:hanging="360"/>
      </w:pPr>
      <w:rPr>
        <w:rFonts w:ascii="Courier New" w:hAnsi="Courier New" w:cs="Courier New" w:hint="default"/>
      </w:rPr>
    </w:lvl>
    <w:lvl w:ilvl="5" w:tplc="035634EA" w:tentative="1">
      <w:start w:val="1"/>
      <w:numFmt w:val="bullet"/>
      <w:lvlText w:val=""/>
      <w:lvlJc w:val="left"/>
      <w:pPr>
        <w:ind w:left="4320" w:hanging="360"/>
      </w:pPr>
      <w:rPr>
        <w:rFonts w:ascii="Wingdings" w:hAnsi="Wingdings" w:hint="default"/>
      </w:rPr>
    </w:lvl>
    <w:lvl w:ilvl="6" w:tplc="6EC0526E" w:tentative="1">
      <w:start w:val="1"/>
      <w:numFmt w:val="bullet"/>
      <w:lvlText w:val=""/>
      <w:lvlJc w:val="left"/>
      <w:pPr>
        <w:ind w:left="5040" w:hanging="360"/>
      </w:pPr>
      <w:rPr>
        <w:rFonts w:ascii="Symbol" w:hAnsi="Symbol" w:hint="default"/>
      </w:rPr>
    </w:lvl>
    <w:lvl w:ilvl="7" w:tplc="BE3CB62E" w:tentative="1">
      <w:start w:val="1"/>
      <w:numFmt w:val="bullet"/>
      <w:lvlText w:val="o"/>
      <w:lvlJc w:val="left"/>
      <w:pPr>
        <w:ind w:left="5760" w:hanging="360"/>
      </w:pPr>
      <w:rPr>
        <w:rFonts w:ascii="Courier New" w:hAnsi="Courier New" w:cs="Courier New" w:hint="default"/>
      </w:rPr>
    </w:lvl>
    <w:lvl w:ilvl="8" w:tplc="ACC8ED8A" w:tentative="1">
      <w:start w:val="1"/>
      <w:numFmt w:val="bullet"/>
      <w:lvlText w:val=""/>
      <w:lvlJc w:val="left"/>
      <w:pPr>
        <w:ind w:left="6480" w:hanging="360"/>
      </w:pPr>
      <w:rPr>
        <w:rFonts w:ascii="Wingdings" w:hAnsi="Wingdings" w:hint="default"/>
      </w:rPr>
    </w:lvl>
  </w:abstractNum>
  <w:num w:numId="1" w16cid:durableId="653989657">
    <w:abstractNumId w:val="5"/>
  </w:num>
  <w:num w:numId="2" w16cid:durableId="1687096651">
    <w:abstractNumId w:val="1"/>
  </w:num>
  <w:num w:numId="3" w16cid:durableId="974876232">
    <w:abstractNumId w:val="6"/>
  </w:num>
  <w:num w:numId="4" w16cid:durableId="1943610658">
    <w:abstractNumId w:val="3"/>
  </w:num>
  <w:num w:numId="5" w16cid:durableId="778840293">
    <w:abstractNumId w:val="0"/>
  </w:num>
  <w:num w:numId="6" w16cid:durableId="1477453872">
    <w:abstractNumId w:val="7"/>
  </w:num>
  <w:num w:numId="7" w16cid:durableId="1126041746">
    <w:abstractNumId w:val="8"/>
  </w:num>
  <w:num w:numId="8" w16cid:durableId="930435366">
    <w:abstractNumId w:val="4"/>
  </w:num>
  <w:num w:numId="9" w16cid:durableId="213728946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23EA"/>
    <w:rsid w:val="0000452D"/>
    <w:rsid w:val="00006CAC"/>
    <w:rsid w:val="000106AC"/>
    <w:rsid w:val="000121CA"/>
    <w:rsid w:val="00015F67"/>
    <w:rsid w:val="000212DB"/>
    <w:rsid w:val="00022858"/>
    <w:rsid w:val="00027EBC"/>
    <w:rsid w:val="00031DFC"/>
    <w:rsid w:val="00031F32"/>
    <w:rsid w:val="00036F5B"/>
    <w:rsid w:val="00043F97"/>
    <w:rsid w:val="0005261F"/>
    <w:rsid w:val="00064929"/>
    <w:rsid w:val="00074951"/>
    <w:rsid w:val="00084A23"/>
    <w:rsid w:val="0009730A"/>
    <w:rsid w:val="000A681B"/>
    <w:rsid w:val="000A7CAF"/>
    <w:rsid w:val="000B7CA9"/>
    <w:rsid w:val="000C1EF2"/>
    <w:rsid w:val="000D60FD"/>
    <w:rsid w:val="000E0D33"/>
    <w:rsid w:val="0010090F"/>
    <w:rsid w:val="0010348D"/>
    <w:rsid w:val="00106803"/>
    <w:rsid w:val="001417E9"/>
    <w:rsid w:val="00145A3E"/>
    <w:rsid w:val="00160B06"/>
    <w:rsid w:val="00164289"/>
    <w:rsid w:val="00164A52"/>
    <w:rsid w:val="001777F8"/>
    <w:rsid w:val="00180DA9"/>
    <w:rsid w:val="0018485F"/>
    <w:rsid w:val="001919D1"/>
    <w:rsid w:val="001A14B0"/>
    <w:rsid w:val="001B15E6"/>
    <w:rsid w:val="001C6AAF"/>
    <w:rsid w:val="001E44AA"/>
    <w:rsid w:val="001E78D5"/>
    <w:rsid w:val="0021597C"/>
    <w:rsid w:val="00222267"/>
    <w:rsid w:val="00222CBC"/>
    <w:rsid w:val="002231AE"/>
    <w:rsid w:val="00237AB9"/>
    <w:rsid w:val="0024331C"/>
    <w:rsid w:val="00247E94"/>
    <w:rsid w:val="00260E92"/>
    <w:rsid w:val="0026332A"/>
    <w:rsid w:val="00272F3C"/>
    <w:rsid w:val="00277D31"/>
    <w:rsid w:val="0029798A"/>
    <w:rsid w:val="002A5D60"/>
    <w:rsid w:val="002C0A36"/>
    <w:rsid w:val="002C6492"/>
    <w:rsid w:val="002D3C73"/>
    <w:rsid w:val="0031088D"/>
    <w:rsid w:val="00316385"/>
    <w:rsid w:val="00333D40"/>
    <w:rsid w:val="0033756B"/>
    <w:rsid w:val="0037394C"/>
    <w:rsid w:val="00376746"/>
    <w:rsid w:val="0038655B"/>
    <w:rsid w:val="00387F0C"/>
    <w:rsid w:val="003904B0"/>
    <w:rsid w:val="003C3FCC"/>
    <w:rsid w:val="003D3B6C"/>
    <w:rsid w:val="003D4FD3"/>
    <w:rsid w:val="003E67E6"/>
    <w:rsid w:val="003F3284"/>
    <w:rsid w:val="003F77F1"/>
    <w:rsid w:val="00405CA7"/>
    <w:rsid w:val="00417675"/>
    <w:rsid w:val="00460B6E"/>
    <w:rsid w:val="0046593D"/>
    <w:rsid w:val="00480DA0"/>
    <w:rsid w:val="004A67BB"/>
    <w:rsid w:val="004C008A"/>
    <w:rsid w:val="004C4719"/>
    <w:rsid w:val="004D3E65"/>
    <w:rsid w:val="004D7DA6"/>
    <w:rsid w:val="004E1446"/>
    <w:rsid w:val="004E439C"/>
    <w:rsid w:val="004F4AE7"/>
    <w:rsid w:val="004F675C"/>
    <w:rsid w:val="004F68FA"/>
    <w:rsid w:val="00511024"/>
    <w:rsid w:val="00511870"/>
    <w:rsid w:val="005323EA"/>
    <w:rsid w:val="00534AB8"/>
    <w:rsid w:val="00535D60"/>
    <w:rsid w:val="00544691"/>
    <w:rsid w:val="005768FD"/>
    <w:rsid w:val="005B35A5"/>
    <w:rsid w:val="005B6389"/>
    <w:rsid w:val="005B7644"/>
    <w:rsid w:val="005C0578"/>
    <w:rsid w:val="005C17B9"/>
    <w:rsid w:val="005C2FC6"/>
    <w:rsid w:val="005D6EA4"/>
    <w:rsid w:val="005E5C7D"/>
    <w:rsid w:val="005F2045"/>
    <w:rsid w:val="00607E5A"/>
    <w:rsid w:val="0062537F"/>
    <w:rsid w:val="00651A3B"/>
    <w:rsid w:val="00652D5F"/>
    <w:rsid w:val="00665490"/>
    <w:rsid w:val="006800EA"/>
    <w:rsid w:val="00680B0E"/>
    <w:rsid w:val="006855BA"/>
    <w:rsid w:val="0069146E"/>
    <w:rsid w:val="00695C7D"/>
    <w:rsid w:val="006A08EC"/>
    <w:rsid w:val="006B134D"/>
    <w:rsid w:val="006C0AE4"/>
    <w:rsid w:val="006C6176"/>
    <w:rsid w:val="006C79D3"/>
    <w:rsid w:val="006D5C32"/>
    <w:rsid w:val="006E4781"/>
    <w:rsid w:val="006F06E8"/>
    <w:rsid w:val="006F3604"/>
    <w:rsid w:val="0070079D"/>
    <w:rsid w:val="00700F7E"/>
    <w:rsid w:val="00713CD5"/>
    <w:rsid w:val="00714A5B"/>
    <w:rsid w:val="007262B0"/>
    <w:rsid w:val="00741998"/>
    <w:rsid w:val="00753A14"/>
    <w:rsid w:val="00760716"/>
    <w:rsid w:val="0076276C"/>
    <w:rsid w:val="00790102"/>
    <w:rsid w:val="007920B7"/>
    <w:rsid w:val="007C3C11"/>
    <w:rsid w:val="007C5884"/>
    <w:rsid w:val="007C7881"/>
    <w:rsid w:val="007D6BB2"/>
    <w:rsid w:val="007E06E5"/>
    <w:rsid w:val="007F1909"/>
    <w:rsid w:val="00803AE8"/>
    <w:rsid w:val="008063F8"/>
    <w:rsid w:val="00810138"/>
    <w:rsid w:val="00811BF5"/>
    <w:rsid w:val="00812491"/>
    <w:rsid w:val="00816581"/>
    <w:rsid w:val="008169E7"/>
    <w:rsid w:val="00817339"/>
    <w:rsid w:val="008608F8"/>
    <w:rsid w:val="00871D95"/>
    <w:rsid w:val="00875849"/>
    <w:rsid w:val="0087684B"/>
    <w:rsid w:val="008A1D8A"/>
    <w:rsid w:val="008A5A9E"/>
    <w:rsid w:val="008A6B45"/>
    <w:rsid w:val="008C368E"/>
    <w:rsid w:val="008C7EB9"/>
    <w:rsid w:val="008D6C40"/>
    <w:rsid w:val="008E25D8"/>
    <w:rsid w:val="008F2FE6"/>
    <w:rsid w:val="0090073A"/>
    <w:rsid w:val="00915924"/>
    <w:rsid w:val="009200BE"/>
    <w:rsid w:val="00922C2F"/>
    <w:rsid w:val="0092483B"/>
    <w:rsid w:val="00930BA5"/>
    <w:rsid w:val="00963900"/>
    <w:rsid w:val="0097023A"/>
    <w:rsid w:val="00970A33"/>
    <w:rsid w:val="009934EA"/>
    <w:rsid w:val="009B7A6D"/>
    <w:rsid w:val="009D2F53"/>
    <w:rsid w:val="009D4BCF"/>
    <w:rsid w:val="009E2D35"/>
    <w:rsid w:val="009F115E"/>
    <w:rsid w:val="00A0651D"/>
    <w:rsid w:val="00A15620"/>
    <w:rsid w:val="00A32C82"/>
    <w:rsid w:val="00A35655"/>
    <w:rsid w:val="00A35727"/>
    <w:rsid w:val="00A42347"/>
    <w:rsid w:val="00A43603"/>
    <w:rsid w:val="00A4375A"/>
    <w:rsid w:val="00A60956"/>
    <w:rsid w:val="00A6442B"/>
    <w:rsid w:val="00A669F6"/>
    <w:rsid w:val="00A71F65"/>
    <w:rsid w:val="00A85122"/>
    <w:rsid w:val="00A862C1"/>
    <w:rsid w:val="00A9178B"/>
    <w:rsid w:val="00A934B1"/>
    <w:rsid w:val="00A95238"/>
    <w:rsid w:val="00AA00F6"/>
    <w:rsid w:val="00AA3EC8"/>
    <w:rsid w:val="00AA5B3B"/>
    <w:rsid w:val="00AA609D"/>
    <w:rsid w:val="00AB0FD5"/>
    <w:rsid w:val="00AB550B"/>
    <w:rsid w:val="00AC0BA8"/>
    <w:rsid w:val="00AC0DF0"/>
    <w:rsid w:val="00AC345D"/>
    <w:rsid w:val="00AD4474"/>
    <w:rsid w:val="00AD7E44"/>
    <w:rsid w:val="00AE03BA"/>
    <w:rsid w:val="00AF1335"/>
    <w:rsid w:val="00AF27B3"/>
    <w:rsid w:val="00B100E6"/>
    <w:rsid w:val="00B1098C"/>
    <w:rsid w:val="00B11145"/>
    <w:rsid w:val="00B12D65"/>
    <w:rsid w:val="00B15CC6"/>
    <w:rsid w:val="00B45BCA"/>
    <w:rsid w:val="00B6502A"/>
    <w:rsid w:val="00B778B6"/>
    <w:rsid w:val="00BA7C22"/>
    <w:rsid w:val="00BB3830"/>
    <w:rsid w:val="00BE0628"/>
    <w:rsid w:val="00BF1270"/>
    <w:rsid w:val="00BF5B61"/>
    <w:rsid w:val="00BF6DE0"/>
    <w:rsid w:val="00BF7159"/>
    <w:rsid w:val="00C0120F"/>
    <w:rsid w:val="00C06711"/>
    <w:rsid w:val="00C3296C"/>
    <w:rsid w:val="00C65F0E"/>
    <w:rsid w:val="00C72CD7"/>
    <w:rsid w:val="00C97E1B"/>
    <w:rsid w:val="00CA6AE6"/>
    <w:rsid w:val="00CA7809"/>
    <w:rsid w:val="00CB3E71"/>
    <w:rsid w:val="00CB4E89"/>
    <w:rsid w:val="00CB50E8"/>
    <w:rsid w:val="00CC5DC8"/>
    <w:rsid w:val="00CD73A1"/>
    <w:rsid w:val="00CE1700"/>
    <w:rsid w:val="00CF582B"/>
    <w:rsid w:val="00D04890"/>
    <w:rsid w:val="00D21E0F"/>
    <w:rsid w:val="00D32A89"/>
    <w:rsid w:val="00D3625B"/>
    <w:rsid w:val="00D424CA"/>
    <w:rsid w:val="00D55F20"/>
    <w:rsid w:val="00D625BF"/>
    <w:rsid w:val="00D62F16"/>
    <w:rsid w:val="00D70371"/>
    <w:rsid w:val="00D75567"/>
    <w:rsid w:val="00D87922"/>
    <w:rsid w:val="00D87D46"/>
    <w:rsid w:val="00DC064C"/>
    <w:rsid w:val="00DC11EF"/>
    <w:rsid w:val="00DD0CE9"/>
    <w:rsid w:val="00DD7406"/>
    <w:rsid w:val="00DE4DC7"/>
    <w:rsid w:val="00DF5475"/>
    <w:rsid w:val="00E14796"/>
    <w:rsid w:val="00E21D0A"/>
    <w:rsid w:val="00E26B3F"/>
    <w:rsid w:val="00E433D4"/>
    <w:rsid w:val="00E46FE2"/>
    <w:rsid w:val="00E507F3"/>
    <w:rsid w:val="00E6173E"/>
    <w:rsid w:val="00E704D9"/>
    <w:rsid w:val="00E73431"/>
    <w:rsid w:val="00E85B88"/>
    <w:rsid w:val="00E92BA5"/>
    <w:rsid w:val="00E96B7D"/>
    <w:rsid w:val="00E96F49"/>
    <w:rsid w:val="00EA7ACB"/>
    <w:rsid w:val="00EB3C53"/>
    <w:rsid w:val="00EB5AFF"/>
    <w:rsid w:val="00EC3B0D"/>
    <w:rsid w:val="00EC485E"/>
    <w:rsid w:val="00ED6891"/>
    <w:rsid w:val="00EF1076"/>
    <w:rsid w:val="00F059F2"/>
    <w:rsid w:val="00F07215"/>
    <w:rsid w:val="00F20917"/>
    <w:rsid w:val="00F72997"/>
    <w:rsid w:val="00F72A09"/>
    <w:rsid w:val="00F8582F"/>
    <w:rsid w:val="00F97509"/>
    <w:rsid w:val="00FA7BBD"/>
    <w:rsid w:val="00FD000D"/>
    <w:rsid w:val="00FD5032"/>
    <w:rsid w:val="00FE547C"/>
    <w:rsid w:val="00FF473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D79BD80"/>
  <w15:docId w15:val="{50724A1D-E093-47E0-AFBD-CD3F249498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6F5B"/>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CB3E71"/>
    <w:pPr>
      <w:keepNext/>
      <w:keepLines/>
      <w:spacing w:before="120" w:after="120" w:line="360" w:lineRule="auto"/>
      <w:outlineLvl w:val="0"/>
    </w:pPr>
    <w:rPr>
      <w:rFonts w:eastAsiaTheme="majorEastAsia" w:cstheme="majorBidi"/>
      <w:b/>
      <w:color w:val="000000" w:themeColor="text1"/>
      <w:sz w:val="28"/>
      <w:szCs w:val="40"/>
    </w:rPr>
  </w:style>
  <w:style w:type="paragraph" w:styleId="Heading2">
    <w:name w:val="heading 2"/>
    <w:basedOn w:val="Normal"/>
    <w:next w:val="Normal"/>
    <w:link w:val="Heading2Char"/>
    <w:uiPriority w:val="9"/>
    <w:unhideWhenUsed/>
    <w:qFormat/>
    <w:rsid w:val="00CB3E71"/>
    <w:pPr>
      <w:keepNext/>
      <w:keepLines/>
      <w:spacing w:before="120" w:after="120" w:line="360" w:lineRule="auto"/>
      <w:outlineLvl w:val="1"/>
    </w:pPr>
    <w:rPr>
      <w:rFonts w:eastAsiaTheme="majorEastAsia" w:cstheme="majorBidi"/>
      <w:b/>
      <w:color w:val="000000" w:themeColor="text1"/>
      <w:sz w:val="26"/>
      <w:szCs w:val="32"/>
    </w:rPr>
  </w:style>
  <w:style w:type="paragraph" w:styleId="Heading3">
    <w:name w:val="heading 3"/>
    <w:basedOn w:val="Normal"/>
    <w:next w:val="Normal"/>
    <w:link w:val="Heading3Char"/>
    <w:uiPriority w:val="9"/>
    <w:semiHidden/>
    <w:unhideWhenUsed/>
    <w:qFormat/>
    <w:rsid w:val="005323E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323E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323E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323E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323E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323E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323E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A3EC8"/>
    <w:pPr>
      <w:spacing w:after="0"/>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AA3EC8"/>
    <w:rPr>
      <w:rFonts w:ascii="Times New Roman" w:eastAsiaTheme="majorEastAsia" w:hAnsi="Times New Roman" w:cstheme="majorBidi"/>
      <w:b/>
      <w:spacing w:val="-10"/>
      <w:kern w:val="28"/>
      <w:sz w:val="56"/>
      <w:szCs w:val="56"/>
    </w:rPr>
  </w:style>
  <w:style w:type="character" w:customStyle="1" w:styleId="Heading1Char">
    <w:name w:val="Heading 1 Char"/>
    <w:basedOn w:val="DefaultParagraphFont"/>
    <w:link w:val="Heading1"/>
    <w:uiPriority w:val="9"/>
    <w:rsid w:val="00CB3E71"/>
    <w:rPr>
      <w:rFonts w:ascii="Times New Roman" w:eastAsiaTheme="majorEastAsia" w:hAnsi="Times New Roman" w:cstheme="majorBidi"/>
      <w:b/>
      <w:color w:val="000000" w:themeColor="text1"/>
      <w:sz w:val="28"/>
      <w:szCs w:val="40"/>
    </w:rPr>
  </w:style>
  <w:style w:type="character" w:customStyle="1" w:styleId="Heading2Char">
    <w:name w:val="Heading 2 Char"/>
    <w:basedOn w:val="DefaultParagraphFont"/>
    <w:link w:val="Heading2"/>
    <w:uiPriority w:val="9"/>
    <w:rsid w:val="00CB3E71"/>
    <w:rPr>
      <w:rFonts w:ascii="Times New Roman" w:eastAsiaTheme="majorEastAsia" w:hAnsi="Times New Roman" w:cstheme="majorBidi"/>
      <w:b/>
      <w:color w:val="000000" w:themeColor="text1"/>
      <w:sz w:val="26"/>
      <w:szCs w:val="32"/>
    </w:rPr>
  </w:style>
  <w:style w:type="character" w:customStyle="1" w:styleId="Heading3Char">
    <w:name w:val="Heading 3 Char"/>
    <w:basedOn w:val="DefaultParagraphFont"/>
    <w:link w:val="Heading3"/>
    <w:uiPriority w:val="9"/>
    <w:semiHidden/>
    <w:rsid w:val="005323E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323E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323E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323E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323E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323E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323EA"/>
    <w:rPr>
      <w:rFonts w:eastAsiaTheme="majorEastAsia" w:cstheme="majorBidi"/>
      <w:color w:val="272727" w:themeColor="text1" w:themeTint="D8"/>
    </w:rPr>
  </w:style>
  <w:style w:type="paragraph" w:styleId="Subtitle">
    <w:name w:val="Subtitle"/>
    <w:basedOn w:val="Normal"/>
    <w:next w:val="Normal"/>
    <w:link w:val="SubtitleChar"/>
    <w:uiPriority w:val="11"/>
    <w:qFormat/>
    <w:rsid w:val="005323E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323E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323EA"/>
    <w:pPr>
      <w:spacing w:before="160"/>
      <w:jc w:val="center"/>
    </w:pPr>
    <w:rPr>
      <w:i/>
      <w:iCs/>
      <w:color w:val="404040" w:themeColor="text1" w:themeTint="BF"/>
    </w:rPr>
  </w:style>
  <w:style w:type="character" w:customStyle="1" w:styleId="QuoteChar">
    <w:name w:val="Quote Char"/>
    <w:basedOn w:val="DefaultParagraphFont"/>
    <w:link w:val="Quote"/>
    <w:uiPriority w:val="29"/>
    <w:rsid w:val="005323EA"/>
    <w:rPr>
      <w:i/>
      <w:iCs/>
      <w:color w:val="404040" w:themeColor="text1" w:themeTint="BF"/>
    </w:rPr>
  </w:style>
  <w:style w:type="paragraph" w:styleId="ListParagraph">
    <w:name w:val="List Paragraph"/>
    <w:basedOn w:val="Normal"/>
    <w:uiPriority w:val="34"/>
    <w:qFormat/>
    <w:rsid w:val="005323EA"/>
    <w:pPr>
      <w:ind w:left="720"/>
      <w:contextualSpacing/>
    </w:pPr>
  </w:style>
  <w:style w:type="character" w:styleId="IntenseEmphasis">
    <w:name w:val="Intense Emphasis"/>
    <w:basedOn w:val="DefaultParagraphFont"/>
    <w:uiPriority w:val="21"/>
    <w:qFormat/>
    <w:rsid w:val="005323EA"/>
    <w:rPr>
      <w:i/>
      <w:iCs/>
      <w:color w:val="2F5496" w:themeColor="accent1" w:themeShade="BF"/>
    </w:rPr>
  </w:style>
  <w:style w:type="paragraph" w:styleId="IntenseQuote">
    <w:name w:val="Intense Quote"/>
    <w:basedOn w:val="Normal"/>
    <w:next w:val="Normal"/>
    <w:link w:val="IntenseQuoteChar"/>
    <w:uiPriority w:val="30"/>
    <w:qFormat/>
    <w:rsid w:val="005323E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323EA"/>
    <w:rPr>
      <w:i/>
      <w:iCs/>
      <w:color w:val="2F5496" w:themeColor="accent1" w:themeShade="BF"/>
    </w:rPr>
  </w:style>
  <w:style w:type="character" w:styleId="IntenseReference">
    <w:name w:val="Intense Reference"/>
    <w:basedOn w:val="DefaultParagraphFont"/>
    <w:uiPriority w:val="32"/>
    <w:qFormat/>
    <w:rsid w:val="005323EA"/>
    <w:rPr>
      <w:b/>
      <w:bCs/>
      <w:smallCaps/>
      <w:color w:val="2F5496" w:themeColor="accent1" w:themeShade="BF"/>
      <w:spacing w:val="5"/>
    </w:rPr>
  </w:style>
  <w:style w:type="table" w:styleId="TableGrid">
    <w:name w:val="Table Grid"/>
    <w:basedOn w:val="TableNormal"/>
    <w:uiPriority w:val="39"/>
    <w:rsid w:val="0076276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46FE2"/>
    <w:rPr>
      <w:color w:val="0563C1" w:themeColor="hyperlink"/>
      <w:u w:val="single"/>
    </w:rPr>
  </w:style>
  <w:style w:type="character" w:customStyle="1" w:styleId="UnresolvedMention1">
    <w:name w:val="Unresolved Mention1"/>
    <w:basedOn w:val="DefaultParagraphFont"/>
    <w:uiPriority w:val="99"/>
    <w:semiHidden/>
    <w:unhideWhenUsed/>
    <w:rsid w:val="00E46FE2"/>
    <w:rPr>
      <w:color w:val="605E5C"/>
      <w:shd w:val="clear" w:color="auto" w:fill="E1DFDD"/>
    </w:rPr>
  </w:style>
  <w:style w:type="paragraph" w:styleId="Header">
    <w:name w:val="header"/>
    <w:basedOn w:val="Normal"/>
    <w:link w:val="HeaderChar"/>
    <w:uiPriority w:val="99"/>
    <w:unhideWhenUsed/>
    <w:rsid w:val="00DC06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064C"/>
    <w:rPr>
      <w:rFonts w:ascii="Times New Roman" w:hAnsi="Times New Roman"/>
      <w:sz w:val="24"/>
    </w:rPr>
  </w:style>
  <w:style w:type="paragraph" w:styleId="Footer">
    <w:name w:val="footer"/>
    <w:basedOn w:val="Normal"/>
    <w:link w:val="FooterChar"/>
    <w:uiPriority w:val="99"/>
    <w:unhideWhenUsed/>
    <w:rsid w:val="00DC06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064C"/>
    <w:rPr>
      <w:rFonts w:ascii="Times New Roman" w:hAnsi="Times New Roman"/>
      <w:sz w:val="24"/>
    </w:rPr>
  </w:style>
  <w:style w:type="paragraph" w:styleId="TOCHeading">
    <w:name w:val="TOC Heading"/>
    <w:basedOn w:val="Heading1"/>
    <w:next w:val="Normal"/>
    <w:uiPriority w:val="39"/>
    <w:unhideWhenUsed/>
    <w:qFormat/>
    <w:rsid w:val="00680B0E"/>
    <w:pPr>
      <w:spacing w:before="240" w:after="0" w:line="259" w:lineRule="auto"/>
      <w:jc w:val="left"/>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680B0E"/>
    <w:pPr>
      <w:spacing w:after="100"/>
    </w:pPr>
  </w:style>
  <w:style w:type="paragraph" w:styleId="TOC2">
    <w:name w:val="toc 2"/>
    <w:basedOn w:val="Normal"/>
    <w:next w:val="Normal"/>
    <w:autoRedefine/>
    <w:uiPriority w:val="39"/>
    <w:unhideWhenUsed/>
    <w:rsid w:val="00680B0E"/>
    <w:pPr>
      <w:spacing w:after="100"/>
      <w:ind w:left="240"/>
    </w:pPr>
  </w:style>
  <w:style w:type="paragraph" w:styleId="BalloonText">
    <w:name w:val="Balloon Text"/>
    <w:basedOn w:val="Normal"/>
    <w:link w:val="BalloonTextChar"/>
    <w:uiPriority w:val="99"/>
    <w:semiHidden/>
    <w:unhideWhenUsed/>
    <w:rsid w:val="00CB3E7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B3E7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DE68BB-4444-4065-8F21-506BAB0493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347</TotalTime>
  <Pages>16</Pages>
  <Words>2912</Words>
  <Characters>17416</Characters>
  <Application>Microsoft Office Word</Application>
  <DocSecurity>0</DocSecurity>
  <Lines>561</Lines>
  <Paragraphs>327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Stefan-Berthland Tudor (2240407)</cp:lastModifiedBy>
  <cp:revision>272</cp:revision>
  <dcterms:created xsi:type="dcterms:W3CDTF">2025-06-09T05:43:00Z</dcterms:created>
  <dcterms:modified xsi:type="dcterms:W3CDTF">2025-06-13T07:42:00Z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5f316ace-fcd6-495c-bfae-92683ba2de00</vt:lpwstr>
  </property>
</Properties>
</file>