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C2501" w14:textId="77777777" w:rsidR="00D437B1" w:rsidRDefault="00D437B1" w:rsidP="00D437B1">
      <w:pPr>
        <w:spacing w:line="360" w:lineRule="auto"/>
        <w:jc w:val="center"/>
        <w:rPr>
          <w:rFonts w:ascii="Arial" w:hAnsi="Arial" w:cs="Arial"/>
          <w:b/>
          <w:sz w:val="24"/>
          <w:szCs w:val="24"/>
        </w:rPr>
      </w:pPr>
      <w:bookmarkStart w:id="0" w:name="_Toc78642327"/>
    </w:p>
    <w:p w14:paraId="677AAECA" w14:textId="77777777" w:rsidR="00D437B1" w:rsidRDefault="00D437B1" w:rsidP="00D437B1">
      <w:pPr>
        <w:spacing w:line="360" w:lineRule="auto"/>
        <w:jc w:val="center"/>
        <w:rPr>
          <w:rFonts w:ascii="Arial" w:hAnsi="Arial" w:cs="Arial"/>
          <w:b/>
          <w:sz w:val="24"/>
          <w:szCs w:val="24"/>
        </w:rPr>
      </w:pPr>
    </w:p>
    <w:p w14:paraId="0874EB98" w14:textId="77777777" w:rsidR="00D437B1" w:rsidRDefault="00D437B1" w:rsidP="00D437B1">
      <w:pPr>
        <w:spacing w:line="360" w:lineRule="auto"/>
        <w:jc w:val="center"/>
        <w:rPr>
          <w:rFonts w:ascii="Arial" w:hAnsi="Arial" w:cs="Arial"/>
          <w:b/>
          <w:sz w:val="24"/>
          <w:szCs w:val="24"/>
        </w:rPr>
      </w:pPr>
    </w:p>
    <w:p w14:paraId="03530BC8" w14:textId="77777777" w:rsidR="00D437B1" w:rsidRDefault="00D437B1" w:rsidP="00D437B1">
      <w:pPr>
        <w:spacing w:line="360" w:lineRule="auto"/>
        <w:jc w:val="center"/>
        <w:rPr>
          <w:rFonts w:ascii="Arial" w:hAnsi="Arial" w:cs="Arial"/>
          <w:b/>
          <w:sz w:val="24"/>
          <w:szCs w:val="24"/>
        </w:rPr>
      </w:pPr>
    </w:p>
    <w:p w14:paraId="1CAEFD5E" w14:textId="087ECB89" w:rsidR="00D437B1" w:rsidRPr="009E50EF" w:rsidRDefault="00D437B1" w:rsidP="00D437B1">
      <w:pPr>
        <w:spacing w:line="360" w:lineRule="auto"/>
        <w:jc w:val="center"/>
        <w:rPr>
          <w:rFonts w:ascii="Arial" w:hAnsi="Arial" w:cs="Arial"/>
          <w:b/>
          <w:sz w:val="24"/>
          <w:szCs w:val="24"/>
        </w:rPr>
      </w:pPr>
      <w:r w:rsidRPr="009E50EF">
        <w:rPr>
          <w:rFonts w:ascii="Arial" w:hAnsi="Arial" w:cs="Arial"/>
          <w:b/>
          <w:sz w:val="24"/>
          <w:szCs w:val="24"/>
        </w:rPr>
        <w:t>Developing Relationships and Workplace Achievement</w:t>
      </w:r>
    </w:p>
    <w:p w14:paraId="003AB015" w14:textId="77777777" w:rsidR="00D437B1" w:rsidRPr="009E50EF" w:rsidRDefault="00D437B1" w:rsidP="00D437B1">
      <w:pPr>
        <w:spacing w:line="360" w:lineRule="auto"/>
        <w:jc w:val="both"/>
        <w:rPr>
          <w:rFonts w:ascii="Arial" w:hAnsi="Arial" w:cs="Arial"/>
          <w:b/>
          <w:sz w:val="24"/>
          <w:szCs w:val="24"/>
        </w:rPr>
      </w:pPr>
    </w:p>
    <w:p w14:paraId="6681C5B2" w14:textId="77777777" w:rsidR="00D437B1" w:rsidRPr="009E50EF" w:rsidRDefault="00D437B1" w:rsidP="00D437B1">
      <w:pPr>
        <w:spacing w:line="360" w:lineRule="auto"/>
        <w:jc w:val="both"/>
        <w:rPr>
          <w:rFonts w:ascii="Arial" w:hAnsi="Arial" w:cs="Arial"/>
          <w:b/>
          <w:sz w:val="24"/>
          <w:szCs w:val="24"/>
        </w:rPr>
      </w:pPr>
    </w:p>
    <w:p w14:paraId="1B8A185E" w14:textId="711955C1" w:rsidR="00D437B1" w:rsidRPr="009E50EF" w:rsidRDefault="00D437B1" w:rsidP="00D437B1">
      <w:pPr>
        <w:spacing w:line="360" w:lineRule="auto"/>
        <w:jc w:val="center"/>
        <w:rPr>
          <w:rFonts w:ascii="Arial" w:hAnsi="Arial" w:cs="Arial"/>
          <w:b/>
          <w:sz w:val="24"/>
          <w:szCs w:val="24"/>
        </w:rPr>
      </w:pPr>
      <w:r w:rsidRPr="009E50EF">
        <w:rPr>
          <w:rFonts w:ascii="Arial" w:hAnsi="Arial" w:cs="Arial"/>
          <w:b/>
          <w:sz w:val="24"/>
          <w:szCs w:val="24"/>
        </w:rPr>
        <w:t xml:space="preserve">Task </w:t>
      </w:r>
      <w:r>
        <w:rPr>
          <w:rFonts w:ascii="Arial" w:hAnsi="Arial" w:cs="Arial"/>
          <w:b/>
          <w:sz w:val="24"/>
          <w:szCs w:val="24"/>
        </w:rPr>
        <w:t>2</w:t>
      </w:r>
    </w:p>
    <w:p w14:paraId="6721026D" w14:textId="78670D66" w:rsidR="00D437B1" w:rsidRDefault="00D437B1" w:rsidP="00D437B1">
      <w:pPr>
        <w:spacing w:line="360" w:lineRule="auto"/>
        <w:jc w:val="both"/>
        <w:rPr>
          <w:rFonts w:ascii="Arial" w:hAnsi="Arial" w:cs="Arial"/>
          <w:b/>
          <w:sz w:val="24"/>
          <w:szCs w:val="24"/>
        </w:rPr>
      </w:pPr>
    </w:p>
    <w:p w14:paraId="247A0149" w14:textId="7790117A" w:rsidR="00D437B1" w:rsidRDefault="00D437B1" w:rsidP="00D437B1">
      <w:pPr>
        <w:spacing w:line="360" w:lineRule="auto"/>
        <w:jc w:val="both"/>
        <w:rPr>
          <w:rFonts w:ascii="Arial" w:hAnsi="Arial" w:cs="Arial"/>
          <w:b/>
          <w:sz w:val="24"/>
          <w:szCs w:val="24"/>
        </w:rPr>
      </w:pPr>
    </w:p>
    <w:p w14:paraId="6CFB6BDB" w14:textId="77777777" w:rsidR="00D437B1" w:rsidRPr="009E50EF" w:rsidRDefault="00D437B1" w:rsidP="00D437B1">
      <w:pPr>
        <w:spacing w:line="360" w:lineRule="auto"/>
        <w:jc w:val="both"/>
        <w:rPr>
          <w:rFonts w:ascii="Arial" w:hAnsi="Arial" w:cs="Arial"/>
          <w:b/>
          <w:sz w:val="24"/>
          <w:szCs w:val="24"/>
        </w:rPr>
      </w:pPr>
    </w:p>
    <w:p w14:paraId="11294984" w14:textId="77777777" w:rsidR="00D437B1" w:rsidRPr="009E50EF" w:rsidRDefault="00D437B1" w:rsidP="00D437B1">
      <w:pPr>
        <w:spacing w:line="360" w:lineRule="auto"/>
        <w:jc w:val="both"/>
        <w:rPr>
          <w:rFonts w:ascii="Arial" w:hAnsi="Arial" w:cs="Arial"/>
          <w:b/>
          <w:sz w:val="24"/>
          <w:szCs w:val="24"/>
        </w:rPr>
      </w:pPr>
    </w:p>
    <w:p w14:paraId="77F611A9" w14:textId="77777777" w:rsidR="00D437B1" w:rsidRPr="009E50EF" w:rsidRDefault="00D437B1" w:rsidP="00D437B1">
      <w:pPr>
        <w:spacing w:line="360" w:lineRule="auto"/>
        <w:jc w:val="both"/>
        <w:rPr>
          <w:rFonts w:ascii="Arial" w:hAnsi="Arial" w:cs="Arial"/>
          <w:b/>
          <w:sz w:val="24"/>
          <w:szCs w:val="24"/>
        </w:rPr>
      </w:pPr>
    </w:p>
    <w:p w14:paraId="36106FE4" w14:textId="77777777" w:rsidR="00D437B1" w:rsidRPr="009E50EF" w:rsidRDefault="00D437B1" w:rsidP="00D437B1">
      <w:pPr>
        <w:spacing w:line="360" w:lineRule="auto"/>
        <w:jc w:val="both"/>
        <w:rPr>
          <w:rFonts w:ascii="Arial" w:hAnsi="Arial" w:cs="Arial"/>
          <w:b/>
          <w:sz w:val="24"/>
          <w:szCs w:val="24"/>
        </w:rPr>
      </w:pPr>
    </w:p>
    <w:p w14:paraId="2FA13C18" w14:textId="77777777" w:rsidR="00D437B1" w:rsidRPr="009E50EF" w:rsidRDefault="00D437B1" w:rsidP="00D437B1">
      <w:pPr>
        <w:spacing w:line="360" w:lineRule="auto"/>
        <w:jc w:val="both"/>
        <w:rPr>
          <w:rFonts w:ascii="Arial" w:hAnsi="Arial" w:cs="Arial"/>
          <w:b/>
          <w:sz w:val="24"/>
          <w:szCs w:val="24"/>
        </w:rPr>
      </w:pPr>
    </w:p>
    <w:p w14:paraId="578B3C62" w14:textId="77777777" w:rsidR="00D437B1" w:rsidRPr="009E50EF" w:rsidRDefault="00D437B1" w:rsidP="00D437B1">
      <w:pPr>
        <w:spacing w:line="360" w:lineRule="auto"/>
        <w:rPr>
          <w:rStyle w:val="Strong"/>
          <w:rFonts w:ascii="Arial" w:hAnsi="Arial" w:cs="Arial"/>
          <w:b w:val="0"/>
          <w:bCs w:val="0"/>
          <w:sz w:val="24"/>
          <w:szCs w:val="24"/>
        </w:rPr>
      </w:pPr>
      <w:r w:rsidRPr="009E50EF">
        <w:rPr>
          <w:rStyle w:val="Strong"/>
          <w:rFonts w:ascii="Arial" w:hAnsi="Arial" w:cs="Arial"/>
          <w:sz w:val="24"/>
          <w:szCs w:val="24"/>
        </w:rPr>
        <w:t xml:space="preserve">Student name: </w:t>
      </w:r>
      <w:proofErr w:type="spellStart"/>
      <w:r w:rsidRPr="009E50EF">
        <w:rPr>
          <w:rStyle w:val="Strong"/>
          <w:rFonts w:ascii="Arial" w:hAnsi="Arial" w:cs="Arial"/>
          <w:sz w:val="24"/>
          <w:szCs w:val="24"/>
        </w:rPr>
        <w:t>Mihail</w:t>
      </w:r>
      <w:proofErr w:type="spellEnd"/>
      <w:r w:rsidRPr="009E50EF">
        <w:rPr>
          <w:rStyle w:val="Strong"/>
          <w:rFonts w:ascii="Arial" w:hAnsi="Arial" w:cs="Arial"/>
          <w:sz w:val="24"/>
          <w:szCs w:val="24"/>
        </w:rPr>
        <w:t>-Bogdan Georgescu</w:t>
      </w:r>
    </w:p>
    <w:p w14:paraId="13986960" w14:textId="77777777" w:rsidR="00D437B1" w:rsidRPr="009E50EF" w:rsidRDefault="00D437B1" w:rsidP="00D437B1">
      <w:pPr>
        <w:spacing w:line="360" w:lineRule="auto"/>
        <w:rPr>
          <w:rStyle w:val="Strong"/>
          <w:rFonts w:ascii="Arial" w:hAnsi="Arial" w:cs="Arial"/>
          <w:b w:val="0"/>
          <w:bCs w:val="0"/>
          <w:sz w:val="24"/>
          <w:szCs w:val="24"/>
        </w:rPr>
      </w:pPr>
      <w:r w:rsidRPr="009E50EF">
        <w:rPr>
          <w:rStyle w:val="Strong"/>
          <w:rFonts w:ascii="Arial" w:hAnsi="Arial" w:cs="Arial"/>
          <w:sz w:val="24"/>
          <w:szCs w:val="24"/>
        </w:rPr>
        <w:t>Student id: 19063</w:t>
      </w:r>
      <w:r>
        <w:rPr>
          <w:rStyle w:val="Strong"/>
          <w:rFonts w:ascii="Arial" w:hAnsi="Arial" w:cs="Arial"/>
          <w:sz w:val="24"/>
          <w:szCs w:val="24"/>
        </w:rPr>
        <w:t>54</w:t>
      </w:r>
    </w:p>
    <w:p w14:paraId="38FF5E87" w14:textId="37DA394F" w:rsidR="00D437B1" w:rsidRPr="00D437B1" w:rsidRDefault="00D437B1" w:rsidP="00D437B1">
      <w:pPr>
        <w:spacing w:line="360" w:lineRule="auto"/>
        <w:rPr>
          <w:rStyle w:val="Strong"/>
          <w:rFonts w:ascii="Arial" w:hAnsi="Arial" w:cs="Arial"/>
          <w:b w:val="0"/>
          <w:bCs w:val="0"/>
          <w:sz w:val="24"/>
          <w:szCs w:val="24"/>
        </w:rPr>
      </w:pPr>
      <w:r w:rsidRPr="009E50EF">
        <w:rPr>
          <w:rFonts w:ascii="Arial" w:hAnsi="Arial" w:cs="Arial"/>
          <w:b/>
          <w:bCs/>
          <w:sz w:val="24"/>
          <w:szCs w:val="24"/>
        </w:rPr>
        <w:t>BMSW 5102</w:t>
      </w:r>
    </w:p>
    <w:p w14:paraId="6DFAE528" w14:textId="49D5647D" w:rsidR="00D437B1" w:rsidRDefault="00D437B1" w:rsidP="00D437B1">
      <w:pPr>
        <w:spacing w:line="360" w:lineRule="auto"/>
        <w:jc w:val="both"/>
        <w:rPr>
          <w:rFonts w:ascii="Arial" w:hAnsi="Arial" w:cs="Arial"/>
          <w:b/>
          <w:bCs/>
          <w:sz w:val="24"/>
          <w:szCs w:val="24"/>
        </w:rPr>
      </w:pPr>
      <w:r w:rsidRPr="009E50EF">
        <w:rPr>
          <w:rStyle w:val="Strong"/>
          <w:rFonts w:ascii="Arial" w:hAnsi="Arial" w:cs="Arial"/>
          <w:sz w:val="24"/>
          <w:szCs w:val="24"/>
        </w:rPr>
        <w:t xml:space="preserve">Lector name: </w:t>
      </w:r>
      <w:r w:rsidRPr="009E50EF">
        <w:rPr>
          <w:rFonts w:ascii="Arial" w:hAnsi="Arial" w:cs="Arial"/>
          <w:b/>
          <w:bCs/>
          <w:sz w:val="24"/>
          <w:szCs w:val="24"/>
        </w:rPr>
        <w:t xml:space="preserve"> Dr. </w:t>
      </w:r>
      <w:proofErr w:type="spellStart"/>
      <w:r w:rsidRPr="009E50EF">
        <w:rPr>
          <w:rFonts w:ascii="Arial" w:hAnsi="Arial" w:cs="Arial"/>
          <w:b/>
          <w:bCs/>
          <w:sz w:val="24"/>
          <w:szCs w:val="24"/>
        </w:rPr>
        <w:t>Sujeewa</w:t>
      </w:r>
      <w:proofErr w:type="spellEnd"/>
      <w:r w:rsidRPr="009E50EF">
        <w:rPr>
          <w:rFonts w:ascii="Arial" w:hAnsi="Arial" w:cs="Arial"/>
          <w:b/>
          <w:bCs/>
          <w:sz w:val="24"/>
          <w:szCs w:val="24"/>
        </w:rPr>
        <w:t xml:space="preserve"> Herath</w:t>
      </w:r>
    </w:p>
    <w:p w14:paraId="1A7CF29E" w14:textId="77777777" w:rsidR="00D437B1" w:rsidRPr="00D437B1" w:rsidRDefault="00D437B1" w:rsidP="00D437B1">
      <w:pPr>
        <w:spacing w:line="360" w:lineRule="auto"/>
        <w:jc w:val="both"/>
        <w:rPr>
          <w:rFonts w:ascii="Arial" w:hAnsi="Arial" w:cs="Arial"/>
          <w:b/>
          <w:bCs/>
          <w:sz w:val="24"/>
          <w:szCs w:val="24"/>
        </w:rPr>
      </w:pPr>
    </w:p>
    <w:p w14:paraId="3603E6D9" w14:textId="5A00DBBE" w:rsidR="00D437B1" w:rsidRPr="009E50EF" w:rsidRDefault="00D437B1" w:rsidP="00D437B1">
      <w:pPr>
        <w:pStyle w:val="Heading2"/>
        <w:spacing w:line="360" w:lineRule="auto"/>
        <w:jc w:val="both"/>
        <w:rPr>
          <w:rFonts w:cs="Arial"/>
          <w:sz w:val="24"/>
          <w:szCs w:val="24"/>
        </w:rPr>
      </w:pPr>
      <w:r w:rsidRPr="009E50EF">
        <w:rPr>
          <w:rFonts w:cs="Arial"/>
          <w:sz w:val="24"/>
          <w:szCs w:val="24"/>
        </w:rPr>
        <w:lastRenderedPageBreak/>
        <w:t>Task 2: Personal Development Plan</w:t>
      </w:r>
      <w:bookmarkEnd w:id="0"/>
      <w:r w:rsidRPr="009E50EF">
        <w:rPr>
          <w:rFonts w:cs="Arial"/>
          <w:sz w:val="24"/>
          <w:szCs w:val="24"/>
        </w:rPr>
        <w:t xml:space="preserve"> </w:t>
      </w:r>
    </w:p>
    <w:p w14:paraId="4EBBDEBC" w14:textId="77777777" w:rsidR="00D437B1" w:rsidRDefault="00D437B1" w:rsidP="00D437B1">
      <w:pPr>
        <w:spacing w:line="360" w:lineRule="auto"/>
        <w:jc w:val="both"/>
        <w:rPr>
          <w:rFonts w:ascii="Arial" w:hAnsi="Arial" w:cs="Arial"/>
          <w:sz w:val="24"/>
          <w:szCs w:val="24"/>
        </w:rPr>
      </w:pPr>
      <w:r w:rsidRPr="009E50EF">
        <w:rPr>
          <w:rFonts w:ascii="Arial" w:hAnsi="Arial" w:cs="Arial"/>
          <w:sz w:val="24"/>
          <w:szCs w:val="24"/>
        </w:rPr>
        <w:t xml:space="preserve">A personal development plan is regarded as official statement of employee’s skills and competencies. British Airways employees mainly require strong communication and technical skills to succeed in competitive environment. Some of the developmental needs of British Airways employees are leadership, digital marketing and communication skills. On the other side, BA employee should demonstrate greater friendliness and positivity towards managing customer complaints. Within British Airways, Employees needs to maintain greater command over stress tolerance and time management </w:t>
      </w:r>
      <w:r w:rsidRPr="009E50EF">
        <w:rPr>
          <w:rFonts w:ascii="Arial" w:hAnsi="Arial" w:cs="Arial"/>
          <w:color w:val="000000"/>
          <w:sz w:val="24"/>
          <w:szCs w:val="24"/>
          <w:shd w:val="clear" w:color="auto" w:fill="FFFFFF"/>
        </w:rPr>
        <w:t>(British Airways, 2021)</w:t>
      </w:r>
      <w:r w:rsidRPr="009E50EF">
        <w:rPr>
          <w:rFonts w:ascii="Arial" w:hAnsi="Arial" w:cs="Arial"/>
          <w:sz w:val="24"/>
          <w:szCs w:val="24"/>
        </w:rPr>
        <w:t xml:space="preserve">. The following table demonstrate personal development plan which are as follows: </w:t>
      </w:r>
    </w:p>
    <w:p w14:paraId="185CAC37" w14:textId="77777777" w:rsidR="00D437B1" w:rsidRDefault="00D437B1" w:rsidP="00D437B1">
      <w:pPr>
        <w:spacing w:line="360" w:lineRule="auto"/>
        <w:jc w:val="both"/>
        <w:rPr>
          <w:rFonts w:ascii="Arial" w:hAnsi="Arial" w:cs="Arial"/>
          <w:sz w:val="24"/>
          <w:szCs w:val="24"/>
        </w:rPr>
      </w:pPr>
    </w:p>
    <w:p w14:paraId="6D10F53E" w14:textId="77777777" w:rsidR="00D437B1" w:rsidRDefault="00D437B1" w:rsidP="00D437B1">
      <w:pPr>
        <w:spacing w:line="360" w:lineRule="auto"/>
        <w:jc w:val="both"/>
        <w:rPr>
          <w:rFonts w:ascii="Arial" w:hAnsi="Arial" w:cs="Arial"/>
          <w:sz w:val="24"/>
          <w:szCs w:val="24"/>
        </w:rPr>
      </w:pPr>
    </w:p>
    <w:p w14:paraId="3E9D407D" w14:textId="77777777" w:rsidR="00D437B1" w:rsidRPr="009E50EF" w:rsidRDefault="00D437B1" w:rsidP="00D437B1">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030"/>
        <w:gridCol w:w="1991"/>
        <w:gridCol w:w="1877"/>
        <w:gridCol w:w="1693"/>
        <w:gridCol w:w="1759"/>
      </w:tblGrid>
      <w:tr w:rsidR="00D437B1" w:rsidRPr="009E50EF" w14:paraId="50963939" w14:textId="77777777" w:rsidTr="004D3A84">
        <w:tc>
          <w:tcPr>
            <w:tcW w:w="1915" w:type="dxa"/>
          </w:tcPr>
          <w:p w14:paraId="31BFC3B8"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Improvement Areas </w:t>
            </w:r>
          </w:p>
        </w:tc>
        <w:tc>
          <w:tcPr>
            <w:tcW w:w="1915" w:type="dxa"/>
          </w:tcPr>
          <w:p w14:paraId="24C42830"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Actions </w:t>
            </w:r>
          </w:p>
        </w:tc>
        <w:tc>
          <w:tcPr>
            <w:tcW w:w="1915" w:type="dxa"/>
          </w:tcPr>
          <w:p w14:paraId="144671B6"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Resources </w:t>
            </w:r>
          </w:p>
        </w:tc>
        <w:tc>
          <w:tcPr>
            <w:tcW w:w="1915" w:type="dxa"/>
          </w:tcPr>
          <w:p w14:paraId="6D851666"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Time Scale </w:t>
            </w:r>
          </w:p>
        </w:tc>
        <w:tc>
          <w:tcPr>
            <w:tcW w:w="1916" w:type="dxa"/>
          </w:tcPr>
          <w:p w14:paraId="25B94B9B"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Review Progress Time </w:t>
            </w:r>
          </w:p>
        </w:tc>
      </w:tr>
      <w:tr w:rsidR="00D437B1" w:rsidRPr="009E50EF" w14:paraId="4EC25184" w14:textId="77777777" w:rsidTr="004D3A84">
        <w:tc>
          <w:tcPr>
            <w:tcW w:w="1915" w:type="dxa"/>
          </w:tcPr>
          <w:p w14:paraId="2E1E173A"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Communication Skills </w:t>
            </w:r>
          </w:p>
        </w:tc>
        <w:tc>
          <w:tcPr>
            <w:tcW w:w="1915" w:type="dxa"/>
          </w:tcPr>
          <w:p w14:paraId="536DC58A"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send immediate notifications to passengers regarding emergency situations and other important announcements. </w:t>
            </w:r>
          </w:p>
        </w:tc>
        <w:tc>
          <w:tcPr>
            <w:tcW w:w="1915" w:type="dxa"/>
          </w:tcPr>
          <w:p w14:paraId="35402530"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focus upon online communication courses and supervisor instructions to deliver excellent customer service. </w:t>
            </w:r>
          </w:p>
        </w:tc>
        <w:tc>
          <w:tcPr>
            <w:tcW w:w="1915" w:type="dxa"/>
          </w:tcPr>
          <w:p w14:paraId="78DF650C"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try to attain these objectives within 8 months. </w:t>
            </w:r>
          </w:p>
        </w:tc>
        <w:tc>
          <w:tcPr>
            <w:tcW w:w="1916" w:type="dxa"/>
          </w:tcPr>
          <w:p w14:paraId="2D34698F" w14:textId="77777777" w:rsidR="00D437B1" w:rsidRPr="009E50EF" w:rsidRDefault="00D437B1" w:rsidP="004D3A84">
            <w:pPr>
              <w:spacing w:line="360" w:lineRule="auto"/>
              <w:jc w:val="both"/>
              <w:rPr>
                <w:rFonts w:ascii="Arial" w:hAnsi="Arial" w:cs="Arial"/>
                <w:color w:val="222222"/>
                <w:sz w:val="24"/>
                <w:szCs w:val="24"/>
                <w:shd w:val="clear" w:color="auto" w:fill="FFFFFF"/>
              </w:rPr>
            </w:pPr>
            <w:r w:rsidRPr="009E50EF">
              <w:rPr>
                <w:rFonts w:ascii="Arial" w:hAnsi="Arial" w:cs="Arial"/>
                <w:sz w:val="24"/>
                <w:szCs w:val="24"/>
              </w:rPr>
              <w:t xml:space="preserve">I will take active participation in British Airways assessment </w:t>
            </w:r>
            <w:proofErr w:type="spellStart"/>
            <w:r w:rsidRPr="009E50EF">
              <w:rPr>
                <w:rFonts w:ascii="Arial" w:hAnsi="Arial" w:cs="Arial"/>
                <w:sz w:val="24"/>
                <w:szCs w:val="24"/>
              </w:rPr>
              <w:t>centre</w:t>
            </w:r>
            <w:proofErr w:type="spellEnd"/>
            <w:r w:rsidRPr="009E50EF">
              <w:rPr>
                <w:rFonts w:ascii="Arial" w:hAnsi="Arial" w:cs="Arial"/>
                <w:sz w:val="24"/>
                <w:szCs w:val="24"/>
              </w:rPr>
              <w:t xml:space="preserve"> to track personal progress on regular basis </w:t>
            </w:r>
            <w:r w:rsidRPr="009E50EF">
              <w:rPr>
                <w:rFonts w:ascii="Arial" w:hAnsi="Arial" w:cs="Arial"/>
                <w:color w:val="222222"/>
                <w:sz w:val="24"/>
                <w:szCs w:val="24"/>
                <w:shd w:val="clear" w:color="auto" w:fill="FFFFFF"/>
              </w:rPr>
              <w:t>(</w:t>
            </w:r>
            <w:proofErr w:type="spellStart"/>
            <w:r w:rsidRPr="009E50EF">
              <w:rPr>
                <w:rFonts w:ascii="Arial" w:hAnsi="Arial" w:cs="Arial"/>
                <w:color w:val="222222"/>
                <w:sz w:val="24"/>
                <w:szCs w:val="24"/>
                <w:shd w:val="clear" w:color="auto" w:fill="FFFFFF"/>
              </w:rPr>
              <w:t>Meskelis</w:t>
            </w:r>
            <w:proofErr w:type="spellEnd"/>
            <w:r w:rsidRPr="009E50EF">
              <w:rPr>
                <w:rFonts w:ascii="Arial" w:hAnsi="Arial" w:cs="Arial"/>
                <w:color w:val="222222"/>
                <w:sz w:val="24"/>
                <w:szCs w:val="24"/>
                <w:shd w:val="clear" w:color="auto" w:fill="FFFFFF"/>
              </w:rPr>
              <w:t xml:space="preserve"> and Whittington, 2020). </w:t>
            </w:r>
          </w:p>
        </w:tc>
      </w:tr>
      <w:tr w:rsidR="00D437B1" w:rsidRPr="009E50EF" w14:paraId="50A48FC0" w14:textId="77777777" w:rsidTr="004D3A84">
        <w:tc>
          <w:tcPr>
            <w:tcW w:w="1915" w:type="dxa"/>
          </w:tcPr>
          <w:p w14:paraId="0FBE0222"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lastRenderedPageBreak/>
              <w:t xml:space="preserve">Technical Skills </w:t>
            </w:r>
          </w:p>
        </w:tc>
        <w:tc>
          <w:tcPr>
            <w:tcW w:w="1915" w:type="dxa"/>
          </w:tcPr>
          <w:p w14:paraId="07648947"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try to gain in depth knowledge about electronic aircraft and managing fleet on regular basis. I will also </w:t>
            </w:r>
            <w:proofErr w:type="gramStart"/>
            <w:r w:rsidRPr="009E50EF">
              <w:rPr>
                <w:rFonts w:ascii="Arial" w:hAnsi="Arial" w:cs="Arial"/>
                <w:sz w:val="24"/>
                <w:szCs w:val="24"/>
              </w:rPr>
              <w:t>tried</w:t>
            </w:r>
            <w:proofErr w:type="gramEnd"/>
            <w:r w:rsidRPr="009E50EF">
              <w:rPr>
                <w:rFonts w:ascii="Arial" w:hAnsi="Arial" w:cs="Arial"/>
                <w:sz w:val="24"/>
                <w:szCs w:val="24"/>
              </w:rPr>
              <w:t xml:space="preserve"> to collect relevant information about aircraft engines and air traffic controller. </w:t>
            </w:r>
          </w:p>
        </w:tc>
        <w:tc>
          <w:tcPr>
            <w:tcW w:w="1915" w:type="dxa"/>
          </w:tcPr>
          <w:p w14:paraId="36F321BD"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participate in online aviation courses to gain crucial insights about latest aviation technology. I will focus upon latest aviation technology such as 3D printing, automation, cyber security and cloud computing. </w:t>
            </w:r>
          </w:p>
        </w:tc>
        <w:tc>
          <w:tcPr>
            <w:tcW w:w="1915" w:type="dxa"/>
          </w:tcPr>
          <w:p w14:paraId="28622B4D"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try to accomplish this objective within 4 months </w:t>
            </w:r>
            <w:r w:rsidRPr="009E50EF">
              <w:rPr>
                <w:rFonts w:ascii="Arial" w:hAnsi="Arial" w:cs="Arial"/>
                <w:color w:val="222222"/>
                <w:sz w:val="24"/>
                <w:szCs w:val="24"/>
                <w:shd w:val="clear" w:color="auto" w:fill="FFFFFF"/>
              </w:rPr>
              <w:t>(</w:t>
            </w:r>
            <w:proofErr w:type="spellStart"/>
            <w:r w:rsidRPr="009E50EF">
              <w:rPr>
                <w:rFonts w:ascii="Arial" w:hAnsi="Arial" w:cs="Arial"/>
                <w:color w:val="222222"/>
                <w:sz w:val="24"/>
                <w:szCs w:val="24"/>
                <w:shd w:val="clear" w:color="auto" w:fill="FFFFFF"/>
              </w:rPr>
              <w:t>Rudancic</w:t>
            </w:r>
            <w:proofErr w:type="spellEnd"/>
            <w:r w:rsidRPr="009E50EF">
              <w:rPr>
                <w:rFonts w:ascii="Arial" w:hAnsi="Arial" w:cs="Arial"/>
                <w:color w:val="222222"/>
                <w:sz w:val="24"/>
                <w:szCs w:val="24"/>
                <w:shd w:val="clear" w:color="auto" w:fill="FFFFFF"/>
              </w:rPr>
              <w:t xml:space="preserve"> et al., 2021)</w:t>
            </w:r>
            <w:r w:rsidRPr="009E50EF">
              <w:rPr>
                <w:rFonts w:ascii="Arial" w:hAnsi="Arial" w:cs="Arial"/>
                <w:sz w:val="24"/>
                <w:szCs w:val="24"/>
              </w:rPr>
              <w:t xml:space="preserve">. </w:t>
            </w:r>
          </w:p>
        </w:tc>
        <w:tc>
          <w:tcPr>
            <w:tcW w:w="1916" w:type="dxa"/>
          </w:tcPr>
          <w:p w14:paraId="5923E211"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use Big 5 personality tests to track personal progress on regular basis. </w:t>
            </w:r>
          </w:p>
        </w:tc>
      </w:tr>
      <w:tr w:rsidR="00D437B1" w:rsidRPr="009E50EF" w14:paraId="5D006912" w14:textId="77777777" w:rsidTr="004D3A84">
        <w:tc>
          <w:tcPr>
            <w:tcW w:w="1915" w:type="dxa"/>
          </w:tcPr>
          <w:p w14:paraId="542B8FF7"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t xml:space="preserve">Leadership Skills </w:t>
            </w:r>
          </w:p>
        </w:tc>
        <w:tc>
          <w:tcPr>
            <w:tcW w:w="1915" w:type="dxa"/>
          </w:tcPr>
          <w:p w14:paraId="263EE10E"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often take in charge of my personal responsibilities and showing greater empathy towards others. I will mainly prioritize social relationships instead of scolding colleagues. </w:t>
            </w:r>
          </w:p>
        </w:tc>
        <w:tc>
          <w:tcPr>
            <w:tcW w:w="1915" w:type="dxa"/>
          </w:tcPr>
          <w:p w14:paraId="554CA642"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participate in annual guest fairs and career workshops to strengthen leadership capabilities and manage cabin-crew operations </w:t>
            </w:r>
            <w:r w:rsidRPr="009E50EF">
              <w:rPr>
                <w:rFonts w:ascii="Arial" w:hAnsi="Arial" w:cs="Arial"/>
                <w:color w:val="222222"/>
                <w:sz w:val="24"/>
                <w:szCs w:val="24"/>
                <w:shd w:val="clear" w:color="auto" w:fill="FFFFFF"/>
              </w:rPr>
              <w:t>(Mills, 2017)</w:t>
            </w:r>
            <w:r w:rsidRPr="009E50EF">
              <w:rPr>
                <w:rFonts w:ascii="Arial" w:hAnsi="Arial" w:cs="Arial"/>
                <w:sz w:val="24"/>
                <w:szCs w:val="24"/>
              </w:rPr>
              <w:t xml:space="preserve">. </w:t>
            </w:r>
          </w:p>
        </w:tc>
        <w:tc>
          <w:tcPr>
            <w:tcW w:w="1915" w:type="dxa"/>
          </w:tcPr>
          <w:p w14:paraId="78931973"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try to accomplish this objective within 5-6 months. </w:t>
            </w:r>
          </w:p>
        </w:tc>
        <w:tc>
          <w:tcPr>
            <w:tcW w:w="1916" w:type="dxa"/>
          </w:tcPr>
          <w:p w14:paraId="3E444B10"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use VAK personality tests to track career direction on regular basis. </w:t>
            </w:r>
          </w:p>
        </w:tc>
      </w:tr>
      <w:tr w:rsidR="00D437B1" w:rsidRPr="009E50EF" w14:paraId="02C4A42B" w14:textId="77777777" w:rsidTr="004D3A84">
        <w:tc>
          <w:tcPr>
            <w:tcW w:w="1915" w:type="dxa"/>
          </w:tcPr>
          <w:p w14:paraId="73CBC395" w14:textId="77777777" w:rsidR="00D437B1" w:rsidRPr="009E50EF" w:rsidRDefault="00D437B1" w:rsidP="004D3A84">
            <w:pPr>
              <w:spacing w:line="360" w:lineRule="auto"/>
              <w:jc w:val="both"/>
              <w:rPr>
                <w:rFonts w:ascii="Arial" w:hAnsi="Arial" w:cs="Arial"/>
                <w:b/>
                <w:sz w:val="24"/>
                <w:szCs w:val="24"/>
              </w:rPr>
            </w:pPr>
            <w:r w:rsidRPr="009E50EF">
              <w:rPr>
                <w:rFonts w:ascii="Arial" w:hAnsi="Arial" w:cs="Arial"/>
                <w:b/>
                <w:sz w:val="24"/>
                <w:szCs w:val="24"/>
              </w:rPr>
              <w:lastRenderedPageBreak/>
              <w:t xml:space="preserve">Digital Marketing Skills </w:t>
            </w:r>
          </w:p>
        </w:tc>
        <w:tc>
          <w:tcPr>
            <w:tcW w:w="1915" w:type="dxa"/>
          </w:tcPr>
          <w:p w14:paraId="6B1B287B"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start my own blog to convey clear ideas and knowledge among customers regarding latest aviation trends. I will focus upon digital marketing podcast to connect with audience. </w:t>
            </w:r>
          </w:p>
        </w:tc>
        <w:tc>
          <w:tcPr>
            <w:tcW w:w="1915" w:type="dxa"/>
          </w:tcPr>
          <w:p w14:paraId="0BECF28B"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I will enroll myself in online internships to collect relevant information about SEO, social media, content creation and basic website designing skills. </w:t>
            </w:r>
          </w:p>
        </w:tc>
        <w:tc>
          <w:tcPr>
            <w:tcW w:w="1915" w:type="dxa"/>
          </w:tcPr>
          <w:p w14:paraId="1C217BB7"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try to attain this goal within 6 weeks. </w:t>
            </w:r>
          </w:p>
        </w:tc>
        <w:tc>
          <w:tcPr>
            <w:tcW w:w="1916" w:type="dxa"/>
          </w:tcPr>
          <w:p w14:paraId="4B93DE51" w14:textId="77777777" w:rsidR="00D437B1" w:rsidRPr="009E50EF" w:rsidRDefault="00D437B1" w:rsidP="004D3A84">
            <w:pPr>
              <w:spacing w:line="360" w:lineRule="auto"/>
              <w:jc w:val="both"/>
              <w:rPr>
                <w:rFonts w:ascii="Arial" w:hAnsi="Arial" w:cs="Arial"/>
                <w:sz w:val="24"/>
                <w:szCs w:val="24"/>
              </w:rPr>
            </w:pPr>
            <w:r w:rsidRPr="009E50EF">
              <w:rPr>
                <w:rFonts w:ascii="Arial" w:hAnsi="Arial" w:cs="Arial"/>
                <w:sz w:val="24"/>
                <w:szCs w:val="24"/>
              </w:rPr>
              <w:t xml:space="preserve"> I will rely upon other’s feedback to track personal performance on weekly basis. </w:t>
            </w:r>
          </w:p>
        </w:tc>
      </w:tr>
    </w:tbl>
    <w:p w14:paraId="4CDAB7D3" w14:textId="4D362744" w:rsidR="00D437B1" w:rsidRDefault="00D437B1" w:rsidP="00D437B1">
      <w:pPr>
        <w:spacing w:line="360" w:lineRule="auto"/>
        <w:jc w:val="both"/>
        <w:rPr>
          <w:rFonts w:ascii="Arial" w:hAnsi="Arial" w:cs="Arial"/>
          <w:b/>
          <w:sz w:val="24"/>
          <w:szCs w:val="24"/>
        </w:rPr>
      </w:pPr>
    </w:p>
    <w:p w14:paraId="318D3FBC" w14:textId="12D2D595" w:rsidR="00D437B1" w:rsidRDefault="00D437B1" w:rsidP="00D437B1">
      <w:pPr>
        <w:spacing w:line="360" w:lineRule="auto"/>
        <w:jc w:val="both"/>
        <w:rPr>
          <w:rFonts w:ascii="Arial" w:hAnsi="Arial" w:cs="Arial"/>
          <w:b/>
          <w:sz w:val="24"/>
          <w:szCs w:val="24"/>
        </w:rPr>
      </w:pPr>
    </w:p>
    <w:p w14:paraId="3D587724" w14:textId="163625F8" w:rsidR="00D437B1" w:rsidRDefault="00D437B1" w:rsidP="00D437B1">
      <w:pPr>
        <w:spacing w:line="360" w:lineRule="auto"/>
        <w:jc w:val="both"/>
        <w:rPr>
          <w:rFonts w:ascii="Arial" w:hAnsi="Arial" w:cs="Arial"/>
          <w:b/>
          <w:sz w:val="24"/>
          <w:szCs w:val="24"/>
        </w:rPr>
      </w:pPr>
    </w:p>
    <w:p w14:paraId="365B47D4" w14:textId="2CD9A234" w:rsidR="00D437B1" w:rsidRDefault="00D437B1" w:rsidP="00D437B1">
      <w:pPr>
        <w:spacing w:line="360" w:lineRule="auto"/>
        <w:jc w:val="both"/>
        <w:rPr>
          <w:rFonts w:ascii="Arial" w:hAnsi="Arial" w:cs="Arial"/>
          <w:b/>
          <w:sz w:val="24"/>
          <w:szCs w:val="24"/>
        </w:rPr>
      </w:pPr>
    </w:p>
    <w:p w14:paraId="34307AAF" w14:textId="4429E24E" w:rsidR="00D437B1" w:rsidRDefault="00D437B1" w:rsidP="00D437B1">
      <w:pPr>
        <w:spacing w:line="360" w:lineRule="auto"/>
        <w:jc w:val="both"/>
        <w:rPr>
          <w:rFonts w:ascii="Arial" w:hAnsi="Arial" w:cs="Arial"/>
          <w:b/>
          <w:sz w:val="24"/>
          <w:szCs w:val="24"/>
        </w:rPr>
      </w:pPr>
    </w:p>
    <w:p w14:paraId="15DB9471" w14:textId="1437CDE7" w:rsidR="00D437B1" w:rsidRDefault="00D437B1" w:rsidP="00D437B1">
      <w:pPr>
        <w:spacing w:line="360" w:lineRule="auto"/>
        <w:jc w:val="both"/>
        <w:rPr>
          <w:rFonts w:ascii="Arial" w:hAnsi="Arial" w:cs="Arial"/>
          <w:b/>
          <w:sz w:val="24"/>
          <w:szCs w:val="24"/>
        </w:rPr>
      </w:pPr>
    </w:p>
    <w:p w14:paraId="3BE2C6F3" w14:textId="2542AE3F" w:rsidR="00D437B1" w:rsidRDefault="00D437B1" w:rsidP="00D437B1">
      <w:pPr>
        <w:spacing w:line="360" w:lineRule="auto"/>
        <w:jc w:val="both"/>
        <w:rPr>
          <w:rFonts w:ascii="Arial" w:hAnsi="Arial" w:cs="Arial"/>
          <w:b/>
          <w:sz w:val="24"/>
          <w:szCs w:val="24"/>
        </w:rPr>
      </w:pPr>
    </w:p>
    <w:p w14:paraId="0A237B56" w14:textId="294780A3" w:rsidR="00D437B1" w:rsidRDefault="00D437B1" w:rsidP="00D437B1">
      <w:pPr>
        <w:spacing w:line="360" w:lineRule="auto"/>
        <w:jc w:val="both"/>
        <w:rPr>
          <w:rFonts w:ascii="Arial" w:hAnsi="Arial" w:cs="Arial"/>
          <w:b/>
          <w:sz w:val="24"/>
          <w:szCs w:val="24"/>
        </w:rPr>
      </w:pPr>
    </w:p>
    <w:p w14:paraId="371EA9FC" w14:textId="2E2A8034" w:rsidR="00D437B1" w:rsidRDefault="00D437B1" w:rsidP="00D437B1">
      <w:pPr>
        <w:spacing w:line="360" w:lineRule="auto"/>
        <w:jc w:val="both"/>
        <w:rPr>
          <w:rFonts w:ascii="Arial" w:hAnsi="Arial" w:cs="Arial"/>
          <w:b/>
          <w:sz w:val="24"/>
          <w:szCs w:val="24"/>
        </w:rPr>
      </w:pPr>
    </w:p>
    <w:p w14:paraId="2F8507F5" w14:textId="6021BD63" w:rsidR="00D437B1" w:rsidRDefault="00D437B1" w:rsidP="00D437B1">
      <w:pPr>
        <w:spacing w:line="360" w:lineRule="auto"/>
        <w:jc w:val="both"/>
        <w:rPr>
          <w:rFonts w:ascii="Arial" w:hAnsi="Arial" w:cs="Arial"/>
          <w:b/>
          <w:sz w:val="24"/>
          <w:szCs w:val="24"/>
        </w:rPr>
      </w:pPr>
    </w:p>
    <w:p w14:paraId="096B7AAD" w14:textId="77777777" w:rsidR="00D437B1" w:rsidRPr="009E50EF" w:rsidRDefault="00D437B1" w:rsidP="00D437B1">
      <w:pPr>
        <w:spacing w:line="360" w:lineRule="auto"/>
        <w:jc w:val="both"/>
        <w:rPr>
          <w:rFonts w:ascii="Arial" w:hAnsi="Arial" w:cs="Arial"/>
          <w:b/>
          <w:sz w:val="24"/>
          <w:szCs w:val="24"/>
        </w:rPr>
      </w:pPr>
    </w:p>
    <w:p w14:paraId="7DCAE7F4" w14:textId="77777777" w:rsidR="00D437B1" w:rsidRPr="009E50EF" w:rsidRDefault="00D437B1" w:rsidP="00D437B1">
      <w:pPr>
        <w:pStyle w:val="Heading2"/>
        <w:spacing w:line="360" w:lineRule="auto"/>
        <w:jc w:val="both"/>
        <w:rPr>
          <w:rFonts w:cs="Arial"/>
          <w:sz w:val="24"/>
          <w:szCs w:val="24"/>
        </w:rPr>
      </w:pPr>
      <w:bookmarkStart w:id="1" w:name="_Toc78642328"/>
      <w:r w:rsidRPr="009E50EF">
        <w:rPr>
          <w:rFonts w:cs="Arial"/>
          <w:sz w:val="24"/>
          <w:szCs w:val="24"/>
        </w:rPr>
        <w:lastRenderedPageBreak/>
        <w:t>Conclusion</w:t>
      </w:r>
      <w:bookmarkEnd w:id="1"/>
      <w:r w:rsidRPr="009E50EF">
        <w:rPr>
          <w:rFonts w:cs="Arial"/>
          <w:sz w:val="24"/>
          <w:szCs w:val="24"/>
        </w:rPr>
        <w:t xml:space="preserve"> </w:t>
      </w:r>
    </w:p>
    <w:p w14:paraId="6C31655D" w14:textId="77777777" w:rsidR="00D437B1" w:rsidRPr="009E50EF" w:rsidRDefault="00D437B1" w:rsidP="00D437B1">
      <w:pPr>
        <w:spacing w:line="360" w:lineRule="auto"/>
        <w:jc w:val="both"/>
        <w:rPr>
          <w:rFonts w:ascii="Arial" w:hAnsi="Arial" w:cs="Arial"/>
          <w:sz w:val="24"/>
          <w:szCs w:val="24"/>
        </w:rPr>
      </w:pPr>
      <w:r w:rsidRPr="009E50EF">
        <w:rPr>
          <w:rFonts w:ascii="Arial" w:hAnsi="Arial" w:cs="Arial"/>
          <w:sz w:val="24"/>
          <w:szCs w:val="24"/>
        </w:rPr>
        <w:t xml:space="preserve">The report has concluded that employee motivation is essential for sustainable growth of business. The findings indicate that British Airways consider different motivational factors including better wages, career development opportunities and diversity initiatives to increase employee motivation. The report has determined that Maslow’ Hierarchy of Needs is essential to increase employee confidence. It also demonstrates that employee engagement has positive impact upon business workflow and productivity. The results indicate that British Airways conducts several initiatives such as “Be campaign or “The Inspire Program” to create high performing culture for staff members. At last, </w:t>
      </w:r>
      <w:proofErr w:type="gramStart"/>
      <w:r w:rsidRPr="009E50EF">
        <w:rPr>
          <w:rFonts w:ascii="Arial" w:hAnsi="Arial" w:cs="Arial"/>
          <w:sz w:val="24"/>
          <w:szCs w:val="24"/>
        </w:rPr>
        <w:t>The</w:t>
      </w:r>
      <w:proofErr w:type="gramEnd"/>
      <w:r w:rsidRPr="009E50EF">
        <w:rPr>
          <w:rFonts w:ascii="Arial" w:hAnsi="Arial" w:cs="Arial"/>
          <w:sz w:val="24"/>
          <w:szCs w:val="24"/>
        </w:rPr>
        <w:t xml:space="preserve"> report has demonstrated that how training programs affect job satisfaction. </w:t>
      </w:r>
    </w:p>
    <w:p w14:paraId="3E0A8604" w14:textId="77777777" w:rsidR="00D437B1" w:rsidRDefault="00D437B1" w:rsidP="00D437B1">
      <w:pPr>
        <w:pStyle w:val="Heading2"/>
        <w:spacing w:line="360" w:lineRule="auto"/>
        <w:jc w:val="both"/>
        <w:rPr>
          <w:rFonts w:cs="Arial"/>
          <w:sz w:val="24"/>
          <w:szCs w:val="24"/>
        </w:rPr>
      </w:pPr>
    </w:p>
    <w:p w14:paraId="34C40A37" w14:textId="0F2E835A" w:rsidR="00D437B1" w:rsidRDefault="00D437B1" w:rsidP="00D437B1"/>
    <w:p w14:paraId="0671D39D" w14:textId="36C0811F" w:rsidR="00D437B1" w:rsidRDefault="00D437B1" w:rsidP="00D437B1"/>
    <w:p w14:paraId="122644E0" w14:textId="4BE63940" w:rsidR="00D437B1" w:rsidRDefault="00D437B1" w:rsidP="00D437B1"/>
    <w:p w14:paraId="5A2F2989" w14:textId="7F865B60" w:rsidR="00D437B1" w:rsidRDefault="00D437B1" w:rsidP="00D437B1"/>
    <w:p w14:paraId="606C5B73" w14:textId="7226E2A5" w:rsidR="00D437B1" w:rsidRDefault="00D437B1" w:rsidP="00D437B1"/>
    <w:p w14:paraId="58D1BBCA" w14:textId="432D4A35" w:rsidR="00D437B1" w:rsidRDefault="00D437B1" w:rsidP="00D437B1"/>
    <w:p w14:paraId="3B84A500" w14:textId="0D95872C" w:rsidR="00D437B1" w:rsidRDefault="00D437B1" w:rsidP="00D437B1"/>
    <w:p w14:paraId="3C6F6B71" w14:textId="669FD4AD" w:rsidR="00D437B1" w:rsidRDefault="00D437B1" w:rsidP="00D437B1"/>
    <w:p w14:paraId="1CAEEE5B" w14:textId="64E5D1A1" w:rsidR="00D437B1" w:rsidRDefault="00D437B1" w:rsidP="00D437B1"/>
    <w:p w14:paraId="5FA7EBE5" w14:textId="44997C9C" w:rsidR="00D437B1" w:rsidRDefault="00D437B1" w:rsidP="00D437B1"/>
    <w:p w14:paraId="4F4E47C9" w14:textId="03D5479C" w:rsidR="00D437B1" w:rsidRDefault="00D437B1" w:rsidP="00D437B1"/>
    <w:p w14:paraId="2828E1EC" w14:textId="3BA8DED8" w:rsidR="00D437B1" w:rsidRDefault="00D437B1" w:rsidP="00D437B1"/>
    <w:p w14:paraId="5879E75F" w14:textId="446B33AE" w:rsidR="00D437B1" w:rsidRDefault="00D437B1" w:rsidP="00D437B1"/>
    <w:p w14:paraId="5FAA61D7" w14:textId="00728696" w:rsidR="00D437B1" w:rsidRDefault="00D437B1" w:rsidP="00D437B1"/>
    <w:p w14:paraId="44A1D9B8" w14:textId="77777777" w:rsidR="00D437B1" w:rsidRPr="009E50EF" w:rsidRDefault="00D437B1" w:rsidP="00D437B1"/>
    <w:p w14:paraId="5FC8B3C0" w14:textId="77777777" w:rsidR="00D437B1" w:rsidRPr="009E50EF" w:rsidRDefault="00D437B1" w:rsidP="00D437B1">
      <w:pPr>
        <w:pStyle w:val="Heading2"/>
        <w:spacing w:line="360" w:lineRule="auto"/>
        <w:jc w:val="both"/>
        <w:rPr>
          <w:rFonts w:cs="Arial"/>
          <w:sz w:val="24"/>
          <w:szCs w:val="24"/>
        </w:rPr>
      </w:pPr>
      <w:bookmarkStart w:id="2" w:name="_Toc78642329"/>
      <w:r w:rsidRPr="009E50EF">
        <w:rPr>
          <w:rFonts w:cs="Arial"/>
          <w:sz w:val="24"/>
          <w:szCs w:val="24"/>
        </w:rPr>
        <w:lastRenderedPageBreak/>
        <w:t>Reference List</w:t>
      </w:r>
      <w:bookmarkEnd w:id="2"/>
    </w:p>
    <w:p w14:paraId="31A4A970" w14:textId="77777777" w:rsidR="00D437B1" w:rsidRPr="009E50EF" w:rsidRDefault="00D437B1" w:rsidP="00D437B1">
      <w:pPr>
        <w:spacing w:line="360" w:lineRule="auto"/>
        <w:jc w:val="both"/>
        <w:rPr>
          <w:rFonts w:ascii="Arial" w:hAnsi="Arial" w:cs="Arial"/>
          <w:color w:val="000000"/>
          <w:sz w:val="24"/>
          <w:szCs w:val="24"/>
          <w:shd w:val="clear" w:color="auto" w:fill="FFFFFF"/>
        </w:rPr>
      </w:pPr>
      <w:r w:rsidRPr="009E50EF">
        <w:rPr>
          <w:rFonts w:ascii="Arial" w:hAnsi="Arial" w:cs="Arial"/>
          <w:color w:val="000000"/>
          <w:sz w:val="24"/>
          <w:szCs w:val="24"/>
          <w:shd w:val="clear" w:color="auto" w:fill="FFFFFF"/>
        </w:rPr>
        <w:t>Britishairways.com. 2021. </w:t>
      </w:r>
      <w:r w:rsidRPr="009E50EF">
        <w:rPr>
          <w:rFonts w:ascii="Arial" w:hAnsi="Arial" w:cs="Arial"/>
          <w:i/>
          <w:iCs/>
          <w:color w:val="000000"/>
          <w:sz w:val="24"/>
          <w:szCs w:val="24"/>
          <w:shd w:val="clear" w:color="auto" w:fill="FFFFFF"/>
        </w:rPr>
        <w:t xml:space="preserve">British Airways | Book Flights, Holidays, City Breaks &amp; Check </w:t>
      </w:r>
      <w:proofErr w:type="gramStart"/>
      <w:r w:rsidRPr="009E50EF">
        <w:rPr>
          <w:rFonts w:ascii="Arial" w:hAnsi="Arial" w:cs="Arial"/>
          <w:i/>
          <w:iCs/>
          <w:color w:val="000000"/>
          <w:sz w:val="24"/>
          <w:szCs w:val="24"/>
          <w:shd w:val="clear" w:color="auto" w:fill="FFFFFF"/>
        </w:rPr>
        <w:t>In</w:t>
      </w:r>
      <w:proofErr w:type="gramEnd"/>
      <w:r w:rsidRPr="009E50EF">
        <w:rPr>
          <w:rFonts w:ascii="Arial" w:hAnsi="Arial" w:cs="Arial"/>
          <w:i/>
          <w:iCs/>
          <w:color w:val="000000"/>
          <w:sz w:val="24"/>
          <w:szCs w:val="24"/>
          <w:shd w:val="clear" w:color="auto" w:fill="FFFFFF"/>
        </w:rPr>
        <w:t xml:space="preserve"> Online</w:t>
      </w:r>
      <w:r w:rsidRPr="009E50EF">
        <w:rPr>
          <w:rFonts w:ascii="Arial" w:hAnsi="Arial" w:cs="Arial"/>
          <w:color w:val="000000"/>
          <w:sz w:val="24"/>
          <w:szCs w:val="24"/>
          <w:shd w:val="clear" w:color="auto" w:fill="FFFFFF"/>
        </w:rPr>
        <w:t xml:space="preserve">. [online] Available at: &lt;https://www.britishairways.com/travel/home/public/en_us&gt; [Accessed 31 July 2021].  </w:t>
      </w:r>
    </w:p>
    <w:p w14:paraId="1504FB9E"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Cozmuta</w:t>
      </w:r>
      <w:proofErr w:type="spellEnd"/>
      <w:r w:rsidRPr="009E50EF">
        <w:rPr>
          <w:rFonts w:ascii="Arial" w:hAnsi="Arial" w:cs="Arial"/>
          <w:color w:val="222222"/>
          <w:sz w:val="24"/>
          <w:szCs w:val="24"/>
          <w:shd w:val="clear" w:color="auto" w:fill="FFFFFF"/>
        </w:rPr>
        <w:t xml:space="preserve">, A., 2021. Selling ‘The World’s </w:t>
      </w:r>
      <w:proofErr w:type="spellStart"/>
      <w:r w:rsidRPr="009E50EF">
        <w:rPr>
          <w:rFonts w:ascii="Arial" w:hAnsi="Arial" w:cs="Arial"/>
          <w:color w:val="222222"/>
          <w:sz w:val="24"/>
          <w:szCs w:val="24"/>
          <w:shd w:val="clear" w:color="auto" w:fill="FFFFFF"/>
        </w:rPr>
        <w:t>Favourite</w:t>
      </w:r>
      <w:proofErr w:type="spellEnd"/>
      <w:r w:rsidRPr="009E50EF">
        <w:rPr>
          <w:rFonts w:ascii="Arial" w:hAnsi="Arial" w:cs="Arial"/>
          <w:color w:val="222222"/>
          <w:sz w:val="24"/>
          <w:szCs w:val="24"/>
          <w:shd w:val="clear" w:color="auto" w:fill="FFFFFF"/>
        </w:rPr>
        <w:t xml:space="preserve"> Airline’: British Airways’ </w:t>
      </w:r>
      <w:proofErr w:type="spellStart"/>
      <w:r w:rsidRPr="009E50EF">
        <w:rPr>
          <w:rFonts w:ascii="Arial" w:hAnsi="Arial" w:cs="Arial"/>
          <w:color w:val="222222"/>
          <w:sz w:val="24"/>
          <w:szCs w:val="24"/>
          <w:shd w:val="clear" w:color="auto" w:fill="FFFFFF"/>
        </w:rPr>
        <w:t>privatisation</w:t>
      </w:r>
      <w:proofErr w:type="spellEnd"/>
      <w:r w:rsidRPr="009E50EF">
        <w:rPr>
          <w:rFonts w:ascii="Arial" w:hAnsi="Arial" w:cs="Arial"/>
          <w:color w:val="222222"/>
          <w:sz w:val="24"/>
          <w:szCs w:val="24"/>
          <w:shd w:val="clear" w:color="auto" w:fill="FFFFFF"/>
        </w:rPr>
        <w:t xml:space="preserve"> and the motives behind it. </w:t>
      </w:r>
      <w:r w:rsidRPr="009E50EF">
        <w:rPr>
          <w:rFonts w:ascii="Arial" w:hAnsi="Arial" w:cs="Arial"/>
          <w:i/>
          <w:iCs/>
          <w:color w:val="222222"/>
          <w:sz w:val="24"/>
          <w:szCs w:val="24"/>
          <w:shd w:val="clear" w:color="auto" w:fill="FFFFFF"/>
        </w:rPr>
        <w:t>Business History</w:t>
      </w:r>
      <w:r w:rsidRPr="009E50EF">
        <w:rPr>
          <w:rFonts w:ascii="Arial" w:hAnsi="Arial" w:cs="Arial"/>
          <w:color w:val="222222"/>
          <w:sz w:val="24"/>
          <w:szCs w:val="24"/>
          <w:shd w:val="clear" w:color="auto" w:fill="FFFFFF"/>
        </w:rPr>
        <w:t xml:space="preserve">, pp.1-20.  </w:t>
      </w:r>
    </w:p>
    <w:p w14:paraId="7B358C46"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Dimoff</w:t>
      </w:r>
      <w:proofErr w:type="spellEnd"/>
      <w:r w:rsidRPr="009E50EF">
        <w:rPr>
          <w:rFonts w:ascii="Arial" w:hAnsi="Arial" w:cs="Arial"/>
          <w:color w:val="222222"/>
          <w:sz w:val="24"/>
          <w:szCs w:val="24"/>
          <w:shd w:val="clear" w:color="auto" w:fill="FFFFFF"/>
        </w:rPr>
        <w:t xml:space="preserve">, J.K. and </w:t>
      </w:r>
      <w:proofErr w:type="spellStart"/>
      <w:r w:rsidRPr="009E50EF">
        <w:rPr>
          <w:rFonts w:ascii="Arial" w:hAnsi="Arial" w:cs="Arial"/>
          <w:color w:val="222222"/>
          <w:sz w:val="24"/>
          <w:szCs w:val="24"/>
          <w:shd w:val="clear" w:color="auto" w:fill="FFFFFF"/>
        </w:rPr>
        <w:t>Kelloway</w:t>
      </w:r>
      <w:proofErr w:type="spellEnd"/>
      <w:r w:rsidRPr="009E50EF">
        <w:rPr>
          <w:rFonts w:ascii="Arial" w:hAnsi="Arial" w:cs="Arial"/>
          <w:color w:val="222222"/>
          <w:sz w:val="24"/>
          <w:szCs w:val="24"/>
          <w:shd w:val="clear" w:color="auto" w:fill="FFFFFF"/>
        </w:rPr>
        <w:t>, E.K., 2019. With a little help from my boss: The impact of workplace mental health training on leader behaviors and employee resource utilization. </w:t>
      </w:r>
      <w:r w:rsidRPr="009E50EF">
        <w:rPr>
          <w:rFonts w:ascii="Arial" w:hAnsi="Arial" w:cs="Arial"/>
          <w:i/>
          <w:iCs/>
          <w:color w:val="222222"/>
          <w:sz w:val="24"/>
          <w:szCs w:val="24"/>
          <w:shd w:val="clear" w:color="auto" w:fill="FFFFFF"/>
        </w:rPr>
        <w:t>Journal of occupational health psychology</w:t>
      </w:r>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24</w:t>
      </w:r>
      <w:r w:rsidRPr="009E50EF">
        <w:rPr>
          <w:rFonts w:ascii="Arial" w:hAnsi="Arial" w:cs="Arial"/>
          <w:color w:val="222222"/>
          <w:sz w:val="24"/>
          <w:szCs w:val="24"/>
          <w:shd w:val="clear" w:color="auto" w:fill="FFFFFF"/>
        </w:rPr>
        <w:t xml:space="preserve">(1), p.4.  </w:t>
      </w:r>
    </w:p>
    <w:p w14:paraId="50535C41" w14:textId="77777777" w:rsidR="00D437B1" w:rsidRPr="009E50EF" w:rsidRDefault="00D437B1" w:rsidP="00D437B1">
      <w:pPr>
        <w:spacing w:line="360" w:lineRule="auto"/>
        <w:jc w:val="both"/>
        <w:rPr>
          <w:rFonts w:ascii="Arial" w:hAnsi="Arial" w:cs="Arial"/>
          <w:color w:val="222222"/>
          <w:sz w:val="24"/>
          <w:szCs w:val="24"/>
          <w:shd w:val="clear" w:color="auto" w:fill="FFFFFF"/>
        </w:rPr>
      </w:pPr>
      <w:r w:rsidRPr="009E50EF">
        <w:rPr>
          <w:rFonts w:ascii="Arial" w:hAnsi="Arial" w:cs="Arial"/>
          <w:color w:val="222222"/>
          <w:sz w:val="24"/>
          <w:szCs w:val="24"/>
          <w:shd w:val="clear" w:color="auto" w:fill="FFFFFF"/>
        </w:rPr>
        <w:t>Hickman, A. and Robison, J.E.N.N.I.F.E.R., 2020. Is working remotely effective? Gallup research says yes. </w:t>
      </w:r>
      <w:r w:rsidRPr="009E50EF">
        <w:rPr>
          <w:rFonts w:ascii="Arial" w:hAnsi="Arial" w:cs="Arial"/>
          <w:i/>
          <w:iCs/>
          <w:color w:val="222222"/>
          <w:sz w:val="24"/>
          <w:szCs w:val="24"/>
          <w:shd w:val="clear" w:color="auto" w:fill="FFFFFF"/>
        </w:rPr>
        <w:t>Gallup Research</w:t>
      </w:r>
      <w:r w:rsidRPr="009E50EF">
        <w:rPr>
          <w:rFonts w:ascii="Arial" w:hAnsi="Arial" w:cs="Arial"/>
          <w:color w:val="222222"/>
          <w:sz w:val="24"/>
          <w:szCs w:val="24"/>
          <w:shd w:val="clear" w:color="auto" w:fill="FFFFFF"/>
        </w:rPr>
        <w:t xml:space="preserve">.  </w:t>
      </w:r>
    </w:p>
    <w:p w14:paraId="29070926" w14:textId="77777777" w:rsidR="00D437B1" w:rsidRPr="009E50EF" w:rsidRDefault="00D437B1" w:rsidP="00D437B1">
      <w:pPr>
        <w:spacing w:line="360" w:lineRule="auto"/>
        <w:jc w:val="both"/>
        <w:rPr>
          <w:rFonts w:ascii="Arial" w:hAnsi="Arial" w:cs="Arial"/>
          <w:b/>
          <w:sz w:val="24"/>
          <w:szCs w:val="24"/>
        </w:rPr>
      </w:pPr>
      <w:proofErr w:type="spellStart"/>
      <w:r w:rsidRPr="009E50EF">
        <w:rPr>
          <w:rFonts w:ascii="Arial" w:hAnsi="Arial" w:cs="Arial"/>
          <w:color w:val="222222"/>
          <w:sz w:val="24"/>
          <w:szCs w:val="24"/>
          <w:shd w:val="clear" w:color="auto" w:fill="FFFFFF"/>
        </w:rPr>
        <w:t>Karami</w:t>
      </w:r>
      <w:proofErr w:type="spellEnd"/>
      <w:r w:rsidRPr="009E50EF">
        <w:rPr>
          <w:rFonts w:ascii="Arial" w:hAnsi="Arial" w:cs="Arial"/>
          <w:color w:val="222222"/>
          <w:sz w:val="24"/>
          <w:szCs w:val="24"/>
          <w:shd w:val="clear" w:color="auto" w:fill="FFFFFF"/>
        </w:rPr>
        <w:t>, A., 2017. Corporate strategy: evidence from British Airways plc. In </w:t>
      </w:r>
      <w:r w:rsidRPr="009E50EF">
        <w:rPr>
          <w:rFonts w:ascii="Arial" w:hAnsi="Arial" w:cs="Arial"/>
          <w:i/>
          <w:iCs/>
          <w:color w:val="222222"/>
          <w:sz w:val="24"/>
          <w:szCs w:val="24"/>
          <w:shd w:val="clear" w:color="auto" w:fill="FFFFFF"/>
        </w:rPr>
        <w:t>The Changing Patterns of Human Resource Management</w:t>
      </w:r>
      <w:r w:rsidRPr="009E50EF">
        <w:rPr>
          <w:rFonts w:ascii="Arial" w:hAnsi="Arial" w:cs="Arial"/>
          <w:color w:val="222222"/>
          <w:sz w:val="24"/>
          <w:szCs w:val="24"/>
          <w:shd w:val="clear" w:color="auto" w:fill="FFFFFF"/>
        </w:rPr>
        <w:t xml:space="preserve"> (pp. 46-64). Routledge.  </w:t>
      </w:r>
    </w:p>
    <w:p w14:paraId="0DF6C0FD"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Meskelis</w:t>
      </w:r>
      <w:proofErr w:type="spellEnd"/>
      <w:r w:rsidRPr="009E50EF">
        <w:rPr>
          <w:rFonts w:ascii="Arial" w:hAnsi="Arial" w:cs="Arial"/>
          <w:color w:val="222222"/>
          <w:sz w:val="24"/>
          <w:szCs w:val="24"/>
          <w:shd w:val="clear" w:color="auto" w:fill="FFFFFF"/>
        </w:rPr>
        <w:t>, S. and Whittington, J.L., 2020. Driving employee engagement: how personality trait and leadership style impact the process. </w:t>
      </w:r>
      <w:r w:rsidRPr="009E50EF">
        <w:rPr>
          <w:rFonts w:ascii="Arial" w:hAnsi="Arial" w:cs="Arial"/>
          <w:i/>
          <w:iCs/>
          <w:color w:val="222222"/>
          <w:sz w:val="24"/>
          <w:szCs w:val="24"/>
          <w:shd w:val="clear" w:color="auto" w:fill="FFFFFF"/>
        </w:rPr>
        <w:t>Journal of Business &amp; Industrial Marketing</w:t>
      </w:r>
      <w:r w:rsidRPr="009E50EF">
        <w:rPr>
          <w:rFonts w:ascii="Arial" w:hAnsi="Arial" w:cs="Arial"/>
          <w:color w:val="222222"/>
          <w:sz w:val="24"/>
          <w:szCs w:val="24"/>
          <w:shd w:val="clear" w:color="auto" w:fill="FFFFFF"/>
        </w:rPr>
        <w:t xml:space="preserve">. </w:t>
      </w:r>
    </w:p>
    <w:p w14:paraId="4E5656A4" w14:textId="77777777" w:rsidR="00D437B1" w:rsidRPr="009E50EF" w:rsidRDefault="00D437B1" w:rsidP="00D437B1">
      <w:pPr>
        <w:spacing w:line="360" w:lineRule="auto"/>
        <w:jc w:val="both"/>
        <w:rPr>
          <w:rFonts w:ascii="Arial" w:hAnsi="Arial" w:cs="Arial"/>
          <w:color w:val="000000"/>
          <w:sz w:val="24"/>
          <w:szCs w:val="24"/>
          <w:shd w:val="clear" w:color="auto" w:fill="FFFFFF"/>
        </w:rPr>
      </w:pPr>
      <w:r w:rsidRPr="009E50EF">
        <w:rPr>
          <w:rFonts w:ascii="Arial" w:hAnsi="Arial" w:cs="Arial"/>
          <w:color w:val="000000"/>
          <w:sz w:val="24"/>
          <w:szCs w:val="24"/>
          <w:shd w:val="clear" w:color="auto" w:fill="FFFFFF"/>
        </w:rPr>
        <w:br/>
      </w:r>
      <w:r w:rsidRPr="009E50EF">
        <w:rPr>
          <w:rFonts w:ascii="Arial" w:hAnsi="Arial" w:cs="Arial"/>
          <w:color w:val="222222"/>
          <w:sz w:val="24"/>
          <w:szCs w:val="24"/>
          <w:shd w:val="clear" w:color="auto" w:fill="FFFFFF"/>
        </w:rPr>
        <w:t xml:space="preserve">Mills, A., 2017. Corporate image, gendered subjects and the company newsletter: The changing faces of </w:t>
      </w:r>
      <w:proofErr w:type="spellStart"/>
      <w:r w:rsidRPr="009E50EF">
        <w:rPr>
          <w:rFonts w:ascii="Arial" w:hAnsi="Arial" w:cs="Arial"/>
          <w:color w:val="222222"/>
          <w:sz w:val="24"/>
          <w:szCs w:val="24"/>
          <w:shd w:val="clear" w:color="auto" w:fill="FFFFFF"/>
        </w:rPr>
        <w:t>british</w:t>
      </w:r>
      <w:proofErr w:type="spellEnd"/>
      <w:r w:rsidRPr="009E50EF">
        <w:rPr>
          <w:rFonts w:ascii="Arial" w:hAnsi="Arial" w:cs="Arial"/>
          <w:color w:val="222222"/>
          <w:sz w:val="24"/>
          <w:szCs w:val="24"/>
          <w:shd w:val="clear" w:color="auto" w:fill="FFFFFF"/>
        </w:rPr>
        <w:t xml:space="preserve"> airways. In </w:t>
      </w:r>
      <w:r w:rsidRPr="009E50EF">
        <w:rPr>
          <w:rFonts w:ascii="Arial" w:hAnsi="Arial" w:cs="Arial"/>
          <w:i/>
          <w:iCs/>
          <w:color w:val="222222"/>
          <w:sz w:val="24"/>
          <w:szCs w:val="24"/>
          <w:shd w:val="clear" w:color="auto" w:fill="FFFFFF"/>
        </w:rPr>
        <w:t>Constituting Management</w:t>
      </w:r>
      <w:r w:rsidRPr="009E50EF">
        <w:rPr>
          <w:rFonts w:ascii="Arial" w:hAnsi="Arial" w:cs="Arial"/>
          <w:color w:val="222222"/>
          <w:sz w:val="24"/>
          <w:szCs w:val="24"/>
          <w:shd w:val="clear" w:color="auto" w:fill="FFFFFF"/>
        </w:rPr>
        <w:t xml:space="preserve"> (pp. 191-212). de Gruyter.  </w:t>
      </w:r>
    </w:p>
    <w:p w14:paraId="6146BC46"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Ouakouak</w:t>
      </w:r>
      <w:proofErr w:type="spellEnd"/>
      <w:r w:rsidRPr="009E50EF">
        <w:rPr>
          <w:rFonts w:ascii="Arial" w:hAnsi="Arial" w:cs="Arial"/>
          <w:color w:val="222222"/>
          <w:sz w:val="24"/>
          <w:szCs w:val="24"/>
          <w:shd w:val="clear" w:color="auto" w:fill="FFFFFF"/>
        </w:rPr>
        <w:t xml:space="preserve">, M.L., </w:t>
      </w:r>
      <w:proofErr w:type="spellStart"/>
      <w:r w:rsidRPr="009E50EF">
        <w:rPr>
          <w:rFonts w:ascii="Arial" w:hAnsi="Arial" w:cs="Arial"/>
          <w:color w:val="222222"/>
          <w:sz w:val="24"/>
          <w:szCs w:val="24"/>
          <w:shd w:val="clear" w:color="auto" w:fill="FFFFFF"/>
        </w:rPr>
        <w:t>Zaitouni</w:t>
      </w:r>
      <w:proofErr w:type="spellEnd"/>
      <w:r w:rsidRPr="009E50EF">
        <w:rPr>
          <w:rFonts w:ascii="Arial" w:hAnsi="Arial" w:cs="Arial"/>
          <w:color w:val="222222"/>
          <w:sz w:val="24"/>
          <w:szCs w:val="24"/>
          <w:shd w:val="clear" w:color="auto" w:fill="FFFFFF"/>
        </w:rPr>
        <w:t xml:space="preserve">, M.G. and Arya, B., 2020. Ethical leadership, emotional leadership, and quitting intentions in public organizations: does employee motivation play a </w:t>
      </w:r>
      <w:proofErr w:type="gramStart"/>
      <w:r w:rsidRPr="009E50EF">
        <w:rPr>
          <w:rFonts w:ascii="Arial" w:hAnsi="Arial" w:cs="Arial"/>
          <w:color w:val="222222"/>
          <w:sz w:val="24"/>
          <w:szCs w:val="24"/>
          <w:shd w:val="clear" w:color="auto" w:fill="FFFFFF"/>
        </w:rPr>
        <w:t>role?.</w:t>
      </w:r>
      <w:proofErr w:type="gramEnd"/>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Leadership &amp; organization development journal</w:t>
      </w:r>
      <w:r w:rsidRPr="009E50EF">
        <w:rPr>
          <w:rFonts w:ascii="Arial" w:hAnsi="Arial" w:cs="Arial"/>
          <w:color w:val="222222"/>
          <w:sz w:val="24"/>
          <w:szCs w:val="24"/>
          <w:shd w:val="clear" w:color="auto" w:fill="FFFFFF"/>
        </w:rPr>
        <w:t xml:space="preserve">. </w:t>
      </w:r>
    </w:p>
    <w:p w14:paraId="71B1BC71"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Rudancic</w:t>
      </w:r>
      <w:proofErr w:type="spellEnd"/>
      <w:r w:rsidRPr="009E50EF">
        <w:rPr>
          <w:rFonts w:ascii="Arial" w:hAnsi="Arial" w:cs="Arial"/>
          <w:color w:val="222222"/>
          <w:sz w:val="24"/>
          <w:szCs w:val="24"/>
          <w:shd w:val="clear" w:color="auto" w:fill="FFFFFF"/>
        </w:rPr>
        <w:t xml:space="preserve">, A., </w:t>
      </w:r>
      <w:proofErr w:type="spellStart"/>
      <w:r w:rsidRPr="009E50EF">
        <w:rPr>
          <w:rFonts w:ascii="Arial" w:hAnsi="Arial" w:cs="Arial"/>
          <w:color w:val="222222"/>
          <w:sz w:val="24"/>
          <w:szCs w:val="24"/>
          <w:shd w:val="clear" w:color="auto" w:fill="FFFFFF"/>
        </w:rPr>
        <w:t>Sokcevic</w:t>
      </w:r>
      <w:proofErr w:type="spellEnd"/>
      <w:r w:rsidRPr="009E50EF">
        <w:rPr>
          <w:rFonts w:ascii="Arial" w:hAnsi="Arial" w:cs="Arial"/>
          <w:color w:val="222222"/>
          <w:sz w:val="24"/>
          <w:szCs w:val="24"/>
          <w:shd w:val="clear" w:color="auto" w:fill="FFFFFF"/>
        </w:rPr>
        <w:t xml:space="preserve">, S. and </w:t>
      </w:r>
      <w:proofErr w:type="spellStart"/>
      <w:r w:rsidRPr="009E50EF">
        <w:rPr>
          <w:rFonts w:ascii="Arial" w:hAnsi="Arial" w:cs="Arial"/>
          <w:color w:val="222222"/>
          <w:sz w:val="24"/>
          <w:szCs w:val="24"/>
          <w:shd w:val="clear" w:color="auto" w:fill="FFFFFF"/>
        </w:rPr>
        <w:t>Maric</w:t>
      </w:r>
      <w:proofErr w:type="spellEnd"/>
      <w:r w:rsidRPr="009E50EF">
        <w:rPr>
          <w:rFonts w:ascii="Arial" w:hAnsi="Arial" w:cs="Arial"/>
          <w:color w:val="222222"/>
          <w:sz w:val="24"/>
          <w:szCs w:val="24"/>
          <w:shd w:val="clear" w:color="auto" w:fill="FFFFFF"/>
        </w:rPr>
        <w:t>, S., 2021. WORK ENVIRONMENT AS AN IMPORTANT MOTIVATION FACTOR FOR EMPLOYEES. </w:t>
      </w:r>
      <w:r w:rsidRPr="009E50EF">
        <w:rPr>
          <w:rFonts w:ascii="Arial" w:hAnsi="Arial" w:cs="Arial"/>
          <w:i/>
          <w:iCs/>
          <w:color w:val="222222"/>
          <w:sz w:val="24"/>
          <w:szCs w:val="24"/>
          <w:shd w:val="clear" w:color="auto" w:fill="FFFFFF"/>
        </w:rPr>
        <w:t>Economic and Social Development: Book of Proceedings</w:t>
      </w:r>
      <w:r w:rsidRPr="009E50EF">
        <w:rPr>
          <w:rFonts w:ascii="Arial" w:hAnsi="Arial" w:cs="Arial"/>
          <w:color w:val="222222"/>
          <w:sz w:val="24"/>
          <w:szCs w:val="24"/>
          <w:shd w:val="clear" w:color="auto" w:fill="FFFFFF"/>
        </w:rPr>
        <w:t xml:space="preserve">, pp.153-160.  </w:t>
      </w:r>
    </w:p>
    <w:p w14:paraId="4A973449"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Sesen</w:t>
      </w:r>
      <w:proofErr w:type="spellEnd"/>
      <w:r w:rsidRPr="009E50EF">
        <w:rPr>
          <w:rFonts w:ascii="Arial" w:hAnsi="Arial" w:cs="Arial"/>
          <w:color w:val="222222"/>
          <w:sz w:val="24"/>
          <w:szCs w:val="24"/>
          <w:shd w:val="clear" w:color="auto" w:fill="FFFFFF"/>
        </w:rPr>
        <w:t xml:space="preserve">, H. and </w:t>
      </w:r>
      <w:proofErr w:type="spellStart"/>
      <w:r w:rsidRPr="009E50EF">
        <w:rPr>
          <w:rFonts w:ascii="Arial" w:hAnsi="Arial" w:cs="Arial"/>
          <w:color w:val="222222"/>
          <w:sz w:val="24"/>
          <w:szCs w:val="24"/>
          <w:shd w:val="clear" w:color="auto" w:fill="FFFFFF"/>
        </w:rPr>
        <w:t>Ertan</w:t>
      </w:r>
      <w:proofErr w:type="spellEnd"/>
      <w:r w:rsidRPr="009E50EF">
        <w:rPr>
          <w:rFonts w:ascii="Arial" w:hAnsi="Arial" w:cs="Arial"/>
          <w:color w:val="222222"/>
          <w:sz w:val="24"/>
          <w:szCs w:val="24"/>
          <w:shd w:val="clear" w:color="auto" w:fill="FFFFFF"/>
        </w:rPr>
        <w:t>, S.S., 2021. The effect of the employee perceived training on job satisfaction: the mediating role of workplace stress. </w:t>
      </w:r>
      <w:r w:rsidRPr="009E50EF">
        <w:rPr>
          <w:rFonts w:ascii="Arial" w:hAnsi="Arial" w:cs="Arial"/>
          <w:i/>
          <w:iCs/>
          <w:color w:val="222222"/>
          <w:sz w:val="24"/>
          <w:szCs w:val="24"/>
          <w:shd w:val="clear" w:color="auto" w:fill="FFFFFF"/>
        </w:rPr>
        <w:t>European Journal of Training and Development</w:t>
      </w:r>
      <w:r w:rsidRPr="009E50EF">
        <w:rPr>
          <w:rFonts w:ascii="Arial" w:hAnsi="Arial" w:cs="Arial"/>
          <w:color w:val="222222"/>
          <w:sz w:val="24"/>
          <w:szCs w:val="24"/>
          <w:shd w:val="clear" w:color="auto" w:fill="FFFFFF"/>
        </w:rPr>
        <w:t xml:space="preserve">.  </w:t>
      </w:r>
    </w:p>
    <w:p w14:paraId="25BDAA77" w14:textId="77777777" w:rsidR="00D437B1" w:rsidRPr="009E50EF" w:rsidRDefault="00D437B1" w:rsidP="00D437B1">
      <w:pPr>
        <w:spacing w:line="360" w:lineRule="auto"/>
        <w:jc w:val="both"/>
        <w:rPr>
          <w:rFonts w:ascii="Arial" w:hAnsi="Arial" w:cs="Arial"/>
          <w:color w:val="222222"/>
          <w:sz w:val="24"/>
          <w:szCs w:val="24"/>
          <w:shd w:val="clear" w:color="auto" w:fill="FFFFFF"/>
        </w:rPr>
      </w:pPr>
      <w:r w:rsidRPr="009E50EF">
        <w:rPr>
          <w:rFonts w:ascii="Arial" w:hAnsi="Arial" w:cs="Arial"/>
          <w:color w:val="222222"/>
          <w:sz w:val="24"/>
          <w:szCs w:val="24"/>
          <w:shd w:val="clear" w:color="auto" w:fill="FFFFFF"/>
        </w:rPr>
        <w:lastRenderedPageBreak/>
        <w:t xml:space="preserve">Srinivasan, B., </w:t>
      </w:r>
      <w:proofErr w:type="spellStart"/>
      <w:r w:rsidRPr="009E50EF">
        <w:rPr>
          <w:rFonts w:ascii="Arial" w:hAnsi="Arial" w:cs="Arial"/>
          <w:color w:val="222222"/>
          <w:sz w:val="24"/>
          <w:szCs w:val="24"/>
          <w:shd w:val="clear" w:color="auto" w:fill="FFFFFF"/>
        </w:rPr>
        <w:t>AlAsaadi</w:t>
      </w:r>
      <w:proofErr w:type="spellEnd"/>
      <w:r w:rsidRPr="009E50EF">
        <w:rPr>
          <w:rFonts w:ascii="Arial" w:hAnsi="Arial" w:cs="Arial"/>
          <w:color w:val="222222"/>
          <w:sz w:val="24"/>
          <w:szCs w:val="24"/>
          <w:shd w:val="clear" w:color="auto" w:fill="FFFFFF"/>
        </w:rPr>
        <w:t>, Z. and Brennan, P., 2019. Safety and culture at workplace-Out of the box approach. </w:t>
      </w:r>
      <w:r w:rsidRPr="009E50EF">
        <w:rPr>
          <w:rFonts w:ascii="Arial" w:hAnsi="Arial" w:cs="Arial"/>
          <w:i/>
          <w:iCs/>
          <w:color w:val="222222"/>
          <w:sz w:val="24"/>
          <w:szCs w:val="24"/>
          <w:shd w:val="clear" w:color="auto" w:fill="FFFFFF"/>
        </w:rPr>
        <w:t>British Journal of Oral and Maxillofacial Surgery</w:t>
      </w:r>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57</w:t>
      </w:r>
      <w:r w:rsidRPr="009E50EF">
        <w:rPr>
          <w:rFonts w:ascii="Arial" w:hAnsi="Arial" w:cs="Arial"/>
          <w:color w:val="222222"/>
          <w:sz w:val="24"/>
          <w:szCs w:val="24"/>
          <w:shd w:val="clear" w:color="auto" w:fill="FFFFFF"/>
        </w:rPr>
        <w:t xml:space="preserve">(10), </w:t>
      </w:r>
      <w:proofErr w:type="gramStart"/>
      <w:r w:rsidRPr="009E50EF">
        <w:rPr>
          <w:rFonts w:ascii="Arial" w:hAnsi="Arial" w:cs="Arial"/>
          <w:color w:val="222222"/>
          <w:sz w:val="24"/>
          <w:szCs w:val="24"/>
          <w:shd w:val="clear" w:color="auto" w:fill="FFFFFF"/>
        </w:rPr>
        <w:t>pp.e</w:t>
      </w:r>
      <w:proofErr w:type="gramEnd"/>
      <w:r w:rsidRPr="009E50EF">
        <w:rPr>
          <w:rFonts w:ascii="Arial" w:hAnsi="Arial" w:cs="Arial"/>
          <w:color w:val="222222"/>
          <w:sz w:val="24"/>
          <w:szCs w:val="24"/>
          <w:shd w:val="clear" w:color="auto" w:fill="FFFFFF"/>
        </w:rPr>
        <w:t xml:space="preserve">92-e93. </w:t>
      </w:r>
    </w:p>
    <w:p w14:paraId="784157D1"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Suyono</w:t>
      </w:r>
      <w:proofErr w:type="spellEnd"/>
      <w:r w:rsidRPr="009E50EF">
        <w:rPr>
          <w:rFonts w:ascii="Arial" w:hAnsi="Arial" w:cs="Arial"/>
          <w:color w:val="222222"/>
          <w:sz w:val="24"/>
          <w:szCs w:val="24"/>
          <w:shd w:val="clear" w:color="auto" w:fill="FFFFFF"/>
        </w:rPr>
        <w:t xml:space="preserve">, J. and </w:t>
      </w:r>
      <w:proofErr w:type="spellStart"/>
      <w:r w:rsidRPr="009E50EF">
        <w:rPr>
          <w:rFonts w:ascii="Arial" w:hAnsi="Arial" w:cs="Arial"/>
          <w:color w:val="222222"/>
          <w:sz w:val="24"/>
          <w:szCs w:val="24"/>
          <w:shd w:val="clear" w:color="auto" w:fill="FFFFFF"/>
        </w:rPr>
        <w:t>Mudjanarko</w:t>
      </w:r>
      <w:proofErr w:type="spellEnd"/>
      <w:r w:rsidRPr="009E50EF">
        <w:rPr>
          <w:rFonts w:ascii="Arial" w:hAnsi="Arial" w:cs="Arial"/>
          <w:color w:val="222222"/>
          <w:sz w:val="24"/>
          <w:szCs w:val="24"/>
          <w:shd w:val="clear" w:color="auto" w:fill="FFFFFF"/>
        </w:rPr>
        <w:t>, S., 2017. Motivation engineering to employee by employees Abraham Maslow theory. </w:t>
      </w:r>
      <w:r w:rsidRPr="009E50EF">
        <w:rPr>
          <w:rFonts w:ascii="Arial" w:hAnsi="Arial" w:cs="Arial"/>
          <w:i/>
          <w:iCs/>
          <w:color w:val="222222"/>
          <w:sz w:val="24"/>
          <w:szCs w:val="24"/>
          <w:shd w:val="clear" w:color="auto" w:fill="FFFFFF"/>
        </w:rPr>
        <w:t>Journal of Education, Teaching and Learning</w:t>
      </w:r>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2</w:t>
      </w:r>
      <w:r w:rsidRPr="009E50EF">
        <w:rPr>
          <w:rFonts w:ascii="Arial" w:hAnsi="Arial" w:cs="Arial"/>
          <w:color w:val="222222"/>
          <w:sz w:val="24"/>
          <w:szCs w:val="24"/>
          <w:shd w:val="clear" w:color="auto" w:fill="FFFFFF"/>
        </w:rPr>
        <w:t xml:space="preserve">(1), pp.27-33. </w:t>
      </w:r>
    </w:p>
    <w:p w14:paraId="7DD2DCCA" w14:textId="77777777" w:rsidR="00D437B1" w:rsidRPr="009E50EF" w:rsidRDefault="00D437B1" w:rsidP="00D437B1">
      <w:pPr>
        <w:spacing w:line="360" w:lineRule="auto"/>
        <w:jc w:val="both"/>
        <w:rPr>
          <w:rFonts w:ascii="Arial" w:hAnsi="Arial" w:cs="Arial"/>
          <w:color w:val="222222"/>
          <w:sz w:val="24"/>
          <w:szCs w:val="24"/>
          <w:shd w:val="clear" w:color="auto" w:fill="FFFFFF"/>
        </w:rPr>
      </w:pPr>
      <w:r w:rsidRPr="009E50EF">
        <w:rPr>
          <w:rFonts w:ascii="Arial" w:hAnsi="Arial" w:cs="Arial"/>
          <w:color w:val="222222"/>
          <w:sz w:val="24"/>
          <w:szCs w:val="24"/>
          <w:shd w:val="clear" w:color="auto" w:fill="FFFFFF"/>
        </w:rPr>
        <w:t xml:space="preserve">van </w:t>
      </w:r>
      <w:proofErr w:type="spellStart"/>
      <w:r w:rsidRPr="009E50EF">
        <w:rPr>
          <w:rFonts w:ascii="Arial" w:hAnsi="Arial" w:cs="Arial"/>
          <w:color w:val="222222"/>
          <w:sz w:val="24"/>
          <w:szCs w:val="24"/>
          <w:shd w:val="clear" w:color="auto" w:fill="FFFFFF"/>
        </w:rPr>
        <w:t>Tuin</w:t>
      </w:r>
      <w:proofErr w:type="spellEnd"/>
      <w:r w:rsidRPr="009E50EF">
        <w:rPr>
          <w:rFonts w:ascii="Arial" w:hAnsi="Arial" w:cs="Arial"/>
          <w:color w:val="222222"/>
          <w:sz w:val="24"/>
          <w:szCs w:val="24"/>
          <w:shd w:val="clear" w:color="auto" w:fill="FFFFFF"/>
        </w:rPr>
        <w:t xml:space="preserve">, L., Schaufeli, W.B., Van den </w:t>
      </w:r>
      <w:proofErr w:type="spellStart"/>
      <w:r w:rsidRPr="009E50EF">
        <w:rPr>
          <w:rFonts w:ascii="Arial" w:hAnsi="Arial" w:cs="Arial"/>
          <w:color w:val="222222"/>
          <w:sz w:val="24"/>
          <w:szCs w:val="24"/>
          <w:shd w:val="clear" w:color="auto" w:fill="FFFFFF"/>
        </w:rPr>
        <w:t>Broeck</w:t>
      </w:r>
      <w:proofErr w:type="spellEnd"/>
      <w:r w:rsidRPr="009E50EF">
        <w:rPr>
          <w:rFonts w:ascii="Arial" w:hAnsi="Arial" w:cs="Arial"/>
          <w:color w:val="222222"/>
          <w:sz w:val="24"/>
          <w:szCs w:val="24"/>
          <w:shd w:val="clear" w:color="auto" w:fill="FFFFFF"/>
        </w:rPr>
        <w:t xml:space="preserve">, A. and van </w:t>
      </w:r>
      <w:proofErr w:type="spellStart"/>
      <w:r w:rsidRPr="009E50EF">
        <w:rPr>
          <w:rFonts w:ascii="Arial" w:hAnsi="Arial" w:cs="Arial"/>
          <w:color w:val="222222"/>
          <w:sz w:val="24"/>
          <w:szCs w:val="24"/>
          <w:shd w:val="clear" w:color="auto" w:fill="FFFFFF"/>
        </w:rPr>
        <w:t>Rhenen</w:t>
      </w:r>
      <w:proofErr w:type="spellEnd"/>
      <w:r w:rsidRPr="009E50EF">
        <w:rPr>
          <w:rFonts w:ascii="Arial" w:hAnsi="Arial" w:cs="Arial"/>
          <w:color w:val="222222"/>
          <w:sz w:val="24"/>
          <w:szCs w:val="24"/>
          <w:shd w:val="clear" w:color="auto" w:fill="FFFFFF"/>
        </w:rPr>
        <w:t>, W., 2020. A Corporate purpose as an antecedent to employee motivation and work engagement. </w:t>
      </w:r>
      <w:r w:rsidRPr="009E50EF">
        <w:rPr>
          <w:rFonts w:ascii="Arial" w:hAnsi="Arial" w:cs="Arial"/>
          <w:i/>
          <w:iCs/>
          <w:color w:val="222222"/>
          <w:sz w:val="24"/>
          <w:szCs w:val="24"/>
          <w:shd w:val="clear" w:color="auto" w:fill="FFFFFF"/>
        </w:rPr>
        <w:t>Frontiers in Psychology</w:t>
      </w:r>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11</w:t>
      </w:r>
      <w:r w:rsidRPr="009E50EF">
        <w:rPr>
          <w:rFonts w:ascii="Arial" w:hAnsi="Arial" w:cs="Arial"/>
          <w:color w:val="222222"/>
          <w:sz w:val="24"/>
          <w:szCs w:val="24"/>
          <w:shd w:val="clear" w:color="auto" w:fill="FFFFFF"/>
        </w:rPr>
        <w:t xml:space="preserve">, p.2402. </w:t>
      </w:r>
    </w:p>
    <w:p w14:paraId="1D6D38EE" w14:textId="77777777" w:rsidR="00D437B1" w:rsidRPr="009E50EF" w:rsidRDefault="00D437B1" w:rsidP="00D437B1">
      <w:pPr>
        <w:spacing w:line="360" w:lineRule="auto"/>
        <w:jc w:val="both"/>
        <w:rPr>
          <w:rFonts w:ascii="Arial" w:hAnsi="Arial" w:cs="Arial"/>
          <w:color w:val="222222"/>
          <w:sz w:val="24"/>
          <w:szCs w:val="24"/>
          <w:shd w:val="clear" w:color="auto" w:fill="FFFFFF"/>
        </w:rPr>
      </w:pPr>
      <w:proofErr w:type="spellStart"/>
      <w:r w:rsidRPr="009E50EF">
        <w:rPr>
          <w:rFonts w:ascii="Arial" w:hAnsi="Arial" w:cs="Arial"/>
          <w:color w:val="222222"/>
          <w:sz w:val="24"/>
          <w:szCs w:val="24"/>
          <w:shd w:val="clear" w:color="auto" w:fill="FFFFFF"/>
        </w:rPr>
        <w:t>Verčič</w:t>
      </w:r>
      <w:proofErr w:type="spellEnd"/>
      <w:r w:rsidRPr="009E50EF">
        <w:rPr>
          <w:rFonts w:ascii="Arial" w:hAnsi="Arial" w:cs="Arial"/>
          <w:color w:val="222222"/>
          <w:sz w:val="24"/>
          <w:szCs w:val="24"/>
          <w:shd w:val="clear" w:color="auto" w:fill="FFFFFF"/>
        </w:rPr>
        <w:t xml:space="preserve">, A.T., 2021. The impact of employee engagement, </w:t>
      </w:r>
      <w:proofErr w:type="spellStart"/>
      <w:r w:rsidRPr="009E50EF">
        <w:rPr>
          <w:rFonts w:ascii="Arial" w:hAnsi="Arial" w:cs="Arial"/>
          <w:color w:val="222222"/>
          <w:sz w:val="24"/>
          <w:szCs w:val="24"/>
          <w:shd w:val="clear" w:color="auto" w:fill="FFFFFF"/>
        </w:rPr>
        <w:t>organisational</w:t>
      </w:r>
      <w:proofErr w:type="spellEnd"/>
      <w:r w:rsidRPr="009E50EF">
        <w:rPr>
          <w:rFonts w:ascii="Arial" w:hAnsi="Arial" w:cs="Arial"/>
          <w:color w:val="222222"/>
          <w:sz w:val="24"/>
          <w:szCs w:val="24"/>
          <w:shd w:val="clear" w:color="auto" w:fill="FFFFFF"/>
        </w:rPr>
        <w:t xml:space="preserve"> support and employer branding on internal communication satisfaction. </w:t>
      </w:r>
      <w:r w:rsidRPr="009E50EF">
        <w:rPr>
          <w:rFonts w:ascii="Arial" w:hAnsi="Arial" w:cs="Arial"/>
          <w:i/>
          <w:iCs/>
          <w:color w:val="222222"/>
          <w:sz w:val="24"/>
          <w:szCs w:val="24"/>
          <w:shd w:val="clear" w:color="auto" w:fill="FFFFFF"/>
        </w:rPr>
        <w:t>Public Relations Review</w:t>
      </w:r>
      <w:r w:rsidRPr="009E50EF">
        <w:rPr>
          <w:rFonts w:ascii="Arial" w:hAnsi="Arial" w:cs="Arial"/>
          <w:color w:val="222222"/>
          <w:sz w:val="24"/>
          <w:szCs w:val="24"/>
          <w:shd w:val="clear" w:color="auto" w:fill="FFFFFF"/>
        </w:rPr>
        <w:t>, </w:t>
      </w:r>
      <w:r w:rsidRPr="009E50EF">
        <w:rPr>
          <w:rFonts w:ascii="Arial" w:hAnsi="Arial" w:cs="Arial"/>
          <w:i/>
          <w:iCs/>
          <w:color w:val="222222"/>
          <w:sz w:val="24"/>
          <w:szCs w:val="24"/>
          <w:shd w:val="clear" w:color="auto" w:fill="FFFFFF"/>
        </w:rPr>
        <w:t>47</w:t>
      </w:r>
      <w:r w:rsidRPr="009E50EF">
        <w:rPr>
          <w:rFonts w:ascii="Arial" w:hAnsi="Arial" w:cs="Arial"/>
          <w:color w:val="222222"/>
          <w:sz w:val="24"/>
          <w:szCs w:val="24"/>
          <w:shd w:val="clear" w:color="auto" w:fill="FFFFFF"/>
        </w:rPr>
        <w:t xml:space="preserve">(1), p.102009. </w:t>
      </w:r>
    </w:p>
    <w:p w14:paraId="5B88A02A" w14:textId="77777777" w:rsidR="0013448B" w:rsidRDefault="0013448B"/>
    <w:sectPr w:rsidR="0013448B" w:rsidSect="0078714D">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028649"/>
      <w:docPartObj>
        <w:docPartGallery w:val="Page Numbers (Bottom of Page)"/>
        <w:docPartUnique/>
      </w:docPartObj>
    </w:sdtPr>
    <w:sdtEndPr/>
    <w:sdtContent>
      <w:p w14:paraId="022DCC92" w14:textId="77777777" w:rsidR="00FE4673" w:rsidRDefault="00D437B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0DA2CE" w14:textId="77777777" w:rsidR="00FE4673" w:rsidRDefault="00D437B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09"/>
    <w:rsid w:val="0013448B"/>
    <w:rsid w:val="00756709"/>
    <w:rsid w:val="00D43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67310"/>
  <w15:chartTrackingRefBased/>
  <w15:docId w15:val="{63DB39DF-ABC9-4D33-8E07-329BCBBF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7B1"/>
    <w:pPr>
      <w:spacing w:after="200" w:line="276" w:lineRule="auto"/>
    </w:pPr>
  </w:style>
  <w:style w:type="paragraph" w:styleId="Heading2">
    <w:name w:val="heading 2"/>
    <w:basedOn w:val="Normal"/>
    <w:next w:val="Normal"/>
    <w:link w:val="Heading2Char"/>
    <w:uiPriority w:val="9"/>
    <w:unhideWhenUsed/>
    <w:qFormat/>
    <w:rsid w:val="00D437B1"/>
    <w:pPr>
      <w:keepNext/>
      <w:keepLines/>
      <w:spacing w:before="200" w:after="0"/>
      <w:jc w:val="center"/>
      <w:outlineLvl w:val="1"/>
    </w:pPr>
    <w:rPr>
      <w:rFonts w:ascii="Arial" w:eastAsiaTheme="majorEastAsia" w:hAnsi="Arial"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37B1"/>
    <w:rPr>
      <w:rFonts w:ascii="Arial" w:eastAsiaTheme="majorEastAsia" w:hAnsi="Arial" w:cstheme="majorBidi"/>
      <w:b/>
      <w:bCs/>
      <w:szCs w:val="26"/>
    </w:rPr>
  </w:style>
  <w:style w:type="table" w:styleId="TableGrid">
    <w:name w:val="Table Grid"/>
    <w:basedOn w:val="TableNormal"/>
    <w:uiPriority w:val="59"/>
    <w:rsid w:val="00D437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D437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7B1"/>
  </w:style>
  <w:style w:type="character" w:styleId="Strong">
    <w:name w:val="Strong"/>
    <w:basedOn w:val="DefaultParagraphFont"/>
    <w:uiPriority w:val="22"/>
    <w:qFormat/>
    <w:rsid w:val="00D437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Georgescu (1906354)</dc:creator>
  <cp:keywords/>
  <dc:description/>
  <cp:lastModifiedBy>Bogdan Georgescu (1906354)</cp:lastModifiedBy>
  <cp:revision>2</cp:revision>
  <dcterms:created xsi:type="dcterms:W3CDTF">2021-08-06T05:58:00Z</dcterms:created>
  <dcterms:modified xsi:type="dcterms:W3CDTF">2021-08-06T06:03:00Z</dcterms:modified>
</cp:coreProperties>
</file>