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47496" w:rsidRPr="00D47496" w:rsidRDefault="00D47496" w:rsidP="00D47496">
      <w:pPr>
        <w:spacing w:before="120" w:after="120"/>
        <w:jc w:val="center"/>
        <w:rPr>
          <w:rFonts w:ascii="Calibri" w:hAnsi="Calibri" w:cs="Arial"/>
          <w:b/>
          <w:u w:val="single"/>
        </w:rPr>
      </w:pPr>
      <w:r w:rsidRPr="00D47496">
        <w:rPr>
          <w:noProof/>
          <w:u w:val="single"/>
        </w:rPr>
        <w:drawing>
          <wp:anchor distT="0" distB="0" distL="114300" distR="114300" simplePos="0" relativeHeight="251659264" behindDoc="0" locked="0" layoutInCell="1" allowOverlap="1" wp14:anchorId="29812C04" wp14:editId="5B8257EA">
            <wp:simplePos x="0" y="0"/>
            <wp:positionH relativeFrom="margin">
              <wp:align>left</wp:align>
            </wp:positionH>
            <wp:positionV relativeFrom="paragraph">
              <wp:posOffset>0</wp:posOffset>
            </wp:positionV>
            <wp:extent cx="1992630" cy="796925"/>
            <wp:effectExtent l="0" t="0" r="7620" b="3175"/>
            <wp:wrapTopAndBottom/>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92630" cy="7969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47496">
        <w:rPr>
          <w:rFonts w:ascii="Times New Roman" w:hAnsi="Times New Roman" w:cs="Times New Roman"/>
          <w:sz w:val="40"/>
          <w:szCs w:val="40"/>
          <w:u w:val="single"/>
        </w:rPr>
        <w:t>Network Services- Server Management and Virtualisation</w:t>
      </w:r>
    </w:p>
    <w:p w:rsidR="00D47496" w:rsidRDefault="00D47496" w:rsidP="00D47496">
      <w:pPr>
        <w:pStyle w:val="Subtitle"/>
        <w:jc w:val="center"/>
        <w:rPr>
          <w:rFonts w:ascii="Times New Roman" w:hAnsi="Times New Roman" w:cs="Times New Roman"/>
        </w:rPr>
      </w:pPr>
      <w:r w:rsidRPr="00B43296">
        <w:rPr>
          <w:rFonts w:ascii="Times New Roman" w:hAnsi="Times New Roman" w:cs="Times New Roman"/>
        </w:rPr>
        <w:t>Liam Blunt (P149891) Computer Networks</w:t>
      </w:r>
      <w:r>
        <w:rPr>
          <w:rFonts w:ascii="Times New Roman" w:hAnsi="Times New Roman" w:cs="Times New Roman"/>
        </w:rPr>
        <w:br/>
      </w:r>
      <w:r w:rsidRPr="00D47496">
        <w:rPr>
          <w:rFonts w:ascii="Times New Roman" w:hAnsi="Times New Roman" w:cs="Times New Roman"/>
        </w:rPr>
        <w:t>Module code: ACCA5003</w:t>
      </w:r>
      <w:r>
        <w:rPr>
          <w:rFonts w:ascii="Times New Roman" w:hAnsi="Times New Roman" w:cs="Times New Roman"/>
        </w:rPr>
        <w:br/>
        <w:t>Word Count:</w:t>
      </w:r>
    </w:p>
    <w:p w:rsidR="00D47496" w:rsidRDefault="00D47496">
      <w:pPr>
        <w:rPr>
          <w:rFonts w:ascii="Times New Roman" w:eastAsiaTheme="minorEastAsia" w:hAnsi="Times New Roman" w:cs="Times New Roman"/>
          <w:color w:val="5A5A5A" w:themeColor="text1" w:themeTint="A5"/>
          <w:spacing w:val="15"/>
        </w:rPr>
      </w:pPr>
      <w:r>
        <w:rPr>
          <w:rFonts w:ascii="Times New Roman" w:hAnsi="Times New Roman" w:cs="Times New Roman"/>
        </w:rPr>
        <w:br w:type="page"/>
      </w:r>
    </w:p>
    <w:sdt>
      <w:sdtPr>
        <w:rPr>
          <w:rFonts w:asciiTheme="minorHAnsi" w:eastAsiaTheme="minorHAnsi" w:hAnsiTheme="minorHAnsi" w:cstheme="minorBidi"/>
          <w:color w:val="auto"/>
          <w:sz w:val="22"/>
          <w:szCs w:val="22"/>
          <w:lang w:val="en-GB"/>
        </w:rPr>
        <w:id w:val="1015044287"/>
        <w:docPartObj>
          <w:docPartGallery w:val="Table of Contents"/>
          <w:docPartUnique/>
        </w:docPartObj>
      </w:sdtPr>
      <w:sdtEndPr>
        <w:rPr>
          <w:b/>
          <w:bCs/>
          <w:noProof/>
        </w:rPr>
      </w:sdtEndPr>
      <w:sdtContent>
        <w:p w:rsidR="00D47496" w:rsidRPr="00D47496" w:rsidRDefault="00D47496">
          <w:pPr>
            <w:pStyle w:val="TOCHeading"/>
            <w:rPr>
              <w:rFonts w:ascii="Times New Roman" w:hAnsi="Times New Roman" w:cs="Times New Roman"/>
              <w:color w:val="auto"/>
            </w:rPr>
          </w:pPr>
          <w:r w:rsidRPr="00D47496">
            <w:rPr>
              <w:rFonts w:ascii="Times New Roman" w:hAnsi="Times New Roman" w:cs="Times New Roman"/>
              <w:color w:val="auto"/>
            </w:rPr>
            <w:t>Table of Contents</w:t>
          </w:r>
        </w:p>
        <w:p w:rsidR="00673303" w:rsidRDefault="00D47496">
          <w:pPr>
            <w:pStyle w:val="TOC1"/>
            <w:tabs>
              <w:tab w:val="left" w:pos="440"/>
              <w:tab w:val="right" w:leader="dot" w:pos="9016"/>
            </w:tabs>
            <w:rPr>
              <w:rFonts w:eastAsiaTheme="minorEastAsia"/>
              <w:noProof/>
              <w:lang w:eastAsia="ja-JP"/>
            </w:rPr>
          </w:pPr>
          <w:r>
            <w:fldChar w:fldCharType="begin"/>
          </w:r>
          <w:r>
            <w:instrText xml:space="preserve"> TOC \o "1-3" \h \z \u </w:instrText>
          </w:r>
          <w:r>
            <w:fldChar w:fldCharType="separate"/>
          </w:r>
          <w:hyperlink w:anchor="_Toc514854022" w:history="1">
            <w:r w:rsidR="00673303" w:rsidRPr="00A77820">
              <w:rPr>
                <w:rStyle w:val="Hyperlink"/>
                <w:rFonts w:ascii="Times New Roman" w:hAnsi="Times New Roman" w:cs="Times New Roman"/>
                <w:noProof/>
              </w:rPr>
              <w:t>I.</w:t>
            </w:r>
            <w:r w:rsidR="00673303">
              <w:rPr>
                <w:rFonts w:eastAsiaTheme="minorEastAsia"/>
                <w:noProof/>
                <w:lang w:eastAsia="ja-JP"/>
              </w:rPr>
              <w:tab/>
            </w:r>
            <w:r w:rsidR="00673303" w:rsidRPr="00A77820">
              <w:rPr>
                <w:rStyle w:val="Hyperlink"/>
                <w:rFonts w:ascii="Times New Roman" w:hAnsi="Times New Roman" w:cs="Times New Roman"/>
                <w:noProof/>
              </w:rPr>
              <w:t>Table of Figures</w:t>
            </w:r>
            <w:r w:rsidR="00673303">
              <w:rPr>
                <w:noProof/>
                <w:webHidden/>
              </w:rPr>
              <w:tab/>
            </w:r>
            <w:r w:rsidR="00673303">
              <w:rPr>
                <w:noProof/>
                <w:webHidden/>
              </w:rPr>
              <w:fldChar w:fldCharType="begin"/>
            </w:r>
            <w:r w:rsidR="00673303">
              <w:rPr>
                <w:noProof/>
                <w:webHidden/>
              </w:rPr>
              <w:instrText xml:space="preserve"> PAGEREF _Toc514854022 \h </w:instrText>
            </w:r>
            <w:r w:rsidR="00673303">
              <w:rPr>
                <w:noProof/>
                <w:webHidden/>
              </w:rPr>
            </w:r>
            <w:r w:rsidR="00673303">
              <w:rPr>
                <w:noProof/>
                <w:webHidden/>
              </w:rPr>
              <w:fldChar w:fldCharType="separate"/>
            </w:r>
            <w:r w:rsidR="00673303">
              <w:rPr>
                <w:noProof/>
                <w:webHidden/>
              </w:rPr>
              <w:t>2</w:t>
            </w:r>
            <w:r w:rsidR="00673303">
              <w:rPr>
                <w:noProof/>
                <w:webHidden/>
              </w:rPr>
              <w:fldChar w:fldCharType="end"/>
            </w:r>
          </w:hyperlink>
        </w:p>
        <w:p w:rsidR="00673303" w:rsidRDefault="00673303">
          <w:pPr>
            <w:pStyle w:val="TOC1"/>
            <w:tabs>
              <w:tab w:val="left" w:pos="440"/>
              <w:tab w:val="right" w:leader="dot" w:pos="9016"/>
            </w:tabs>
            <w:rPr>
              <w:rFonts w:eastAsiaTheme="minorEastAsia"/>
              <w:noProof/>
              <w:lang w:eastAsia="ja-JP"/>
            </w:rPr>
          </w:pPr>
          <w:hyperlink w:anchor="_Toc514854023" w:history="1">
            <w:r w:rsidRPr="00A77820">
              <w:rPr>
                <w:rStyle w:val="Hyperlink"/>
                <w:rFonts w:ascii="Times New Roman" w:hAnsi="Times New Roman" w:cs="Times New Roman"/>
                <w:noProof/>
              </w:rPr>
              <w:t>II.</w:t>
            </w:r>
            <w:r>
              <w:rPr>
                <w:rFonts w:eastAsiaTheme="minorEastAsia"/>
                <w:noProof/>
                <w:lang w:eastAsia="ja-JP"/>
              </w:rPr>
              <w:tab/>
            </w:r>
            <w:r w:rsidRPr="00A77820">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_Toc514854023 \h </w:instrText>
            </w:r>
            <w:r>
              <w:rPr>
                <w:noProof/>
                <w:webHidden/>
              </w:rPr>
            </w:r>
            <w:r>
              <w:rPr>
                <w:noProof/>
                <w:webHidden/>
              </w:rPr>
              <w:fldChar w:fldCharType="separate"/>
            </w:r>
            <w:r>
              <w:rPr>
                <w:noProof/>
                <w:webHidden/>
              </w:rPr>
              <w:t>4</w:t>
            </w:r>
            <w:r>
              <w:rPr>
                <w:noProof/>
                <w:webHidden/>
              </w:rPr>
              <w:fldChar w:fldCharType="end"/>
            </w:r>
          </w:hyperlink>
        </w:p>
        <w:p w:rsidR="00673303" w:rsidRDefault="00673303">
          <w:pPr>
            <w:pStyle w:val="TOC1"/>
            <w:tabs>
              <w:tab w:val="left" w:pos="660"/>
              <w:tab w:val="right" w:leader="dot" w:pos="9016"/>
            </w:tabs>
            <w:rPr>
              <w:rFonts w:eastAsiaTheme="minorEastAsia"/>
              <w:noProof/>
              <w:lang w:eastAsia="ja-JP"/>
            </w:rPr>
          </w:pPr>
          <w:hyperlink w:anchor="_Toc514854024" w:history="1">
            <w:r w:rsidRPr="00A77820">
              <w:rPr>
                <w:rStyle w:val="Hyperlink"/>
                <w:rFonts w:ascii="Times New Roman" w:hAnsi="Times New Roman" w:cs="Times New Roman"/>
                <w:noProof/>
              </w:rPr>
              <w:t>III.</w:t>
            </w:r>
            <w:r>
              <w:rPr>
                <w:rFonts w:eastAsiaTheme="minorEastAsia"/>
                <w:noProof/>
                <w:lang w:eastAsia="ja-JP"/>
              </w:rPr>
              <w:tab/>
            </w:r>
            <w:r w:rsidRPr="00A77820">
              <w:rPr>
                <w:rStyle w:val="Hyperlink"/>
                <w:rFonts w:ascii="Times New Roman" w:hAnsi="Times New Roman" w:cs="Times New Roman"/>
                <w:noProof/>
              </w:rPr>
              <w:t>‘X’ as a Service</w:t>
            </w:r>
            <w:r>
              <w:rPr>
                <w:noProof/>
                <w:webHidden/>
              </w:rPr>
              <w:tab/>
            </w:r>
            <w:r>
              <w:rPr>
                <w:noProof/>
                <w:webHidden/>
              </w:rPr>
              <w:fldChar w:fldCharType="begin"/>
            </w:r>
            <w:r>
              <w:rPr>
                <w:noProof/>
                <w:webHidden/>
              </w:rPr>
              <w:instrText xml:space="preserve"> PAGEREF _Toc514854024 \h </w:instrText>
            </w:r>
            <w:r>
              <w:rPr>
                <w:noProof/>
                <w:webHidden/>
              </w:rPr>
            </w:r>
            <w:r>
              <w:rPr>
                <w:noProof/>
                <w:webHidden/>
              </w:rPr>
              <w:fldChar w:fldCharType="separate"/>
            </w:r>
            <w:r>
              <w:rPr>
                <w:noProof/>
                <w:webHidden/>
              </w:rPr>
              <w:t>4</w:t>
            </w:r>
            <w:r>
              <w:rPr>
                <w:noProof/>
                <w:webHidden/>
              </w:rPr>
              <w:fldChar w:fldCharType="end"/>
            </w:r>
          </w:hyperlink>
        </w:p>
        <w:p w:rsidR="00673303" w:rsidRDefault="00673303">
          <w:pPr>
            <w:pStyle w:val="TOC2"/>
            <w:tabs>
              <w:tab w:val="left" w:pos="660"/>
              <w:tab w:val="right" w:leader="dot" w:pos="9016"/>
            </w:tabs>
            <w:rPr>
              <w:rFonts w:eastAsiaTheme="minorEastAsia"/>
              <w:noProof/>
              <w:lang w:eastAsia="ja-JP"/>
            </w:rPr>
          </w:pPr>
          <w:hyperlink w:anchor="_Toc514854025" w:history="1">
            <w:r w:rsidRPr="00A77820">
              <w:rPr>
                <w:rStyle w:val="Hyperlink"/>
                <w:rFonts w:ascii="Times New Roman" w:hAnsi="Times New Roman" w:cs="Times New Roman"/>
                <w:noProof/>
              </w:rPr>
              <w:t>I.</w:t>
            </w:r>
            <w:r>
              <w:rPr>
                <w:rFonts w:eastAsiaTheme="minorEastAsia"/>
                <w:noProof/>
                <w:lang w:eastAsia="ja-JP"/>
              </w:rPr>
              <w:tab/>
            </w:r>
            <w:r w:rsidRPr="00A77820">
              <w:rPr>
                <w:rStyle w:val="Hyperlink"/>
                <w:rFonts w:ascii="Times New Roman" w:hAnsi="Times New Roman" w:cs="Times New Roman"/>
                <w:noProof/>
              </w:rPr>
              <w:t>Software as a Service</w:t>
            </w:r>
            <w:r>
              <w:rPr>
                <w:noProof/>
                <w:webHidden/>
              </w:rPr>
              <w:tab/>
            </w:r>
            <w:r>
              <w:rPr>
                <w:noProof/>
                <w:webHidden/>
              </w:rPr>
              <w:fldChar w:fldCharType="begin"/>
            </w:r>
            <w:r>
              <w:rPr>
                <w:noProof/>
                <w:webHidden/>
              </w:rPr>
              <w:instrText xml:space="preserve"> PAGEREF _Toc514854025 \h </w:instrText>
            </w:r>
            <w:r>
              <w:rPr>
                <w:noProof/>
                <w:webHidden/>
              </w:rPr>
            </w:r>
            <w:r>
              <w:rPr>
                <w:noProof/>
                <w:webHidden/>
              </w:rPr>
              <w:fldChar w:fldCharType="separate"/>
            </w:r>
            <w:r>
              <w:rPr>
                <w:noProof/>
                <w:webHidden/>
              </w:rPr>
              <w:t>4</w:t>
            </w:r>
            <w:r>
              <w:rPr>
                <w:noProof/>
                <w:webHidden/>
              </w:rPr>
              <w:fldChar w:fldCharType="end"/>
            </w:r>
          </w:hyperlink>
        </w:p>
        <w:p w:rsidR="00673303" w:rsidRDefault="00673303">
          <w:pPr>
            <w:pStyle w:val="TOC2"/>
            <w:tabs>
              <w:tab w:val="left" w:pos="660"/>
              <w:tab w:val="right" w:leader="dot" w:pos="9016"/>
            </w:tabs>
            <w:rPr>
              <w:rFonts w:eastAsiaTheme="minorEastAsia"/>
              <w:noProof/>
              <w:lang w:eastAsia="ja-JP"/>
            </w:rPr>
          </w:pPr>
          <w:hyperlink w:anchor="_Toc514854026" w:history="1">
            <w:r w:rsidRPr="00A77820">
              <w:rPr>
                <w:rStyle w:val="Hyperlink"/>
                <w:rFonts w:ascii="Times New Roman" w:hAnsi="Times New Roman" w:cs="Times New Roman"/>
                <w:noProof/>
              </w:rPr>
              <w:t>II.</w:t>
            </w:r>
            <w:r>
              <w:rPr>
                <w:rFonts w:eastAsiaTheme="minorEastAsia"/>
                <w:noProof/>
                <w:lang w:eastAsia="ja-JP"/>
              </w:rPr>
              <w:tab/>
            </w:r>
            <w:r w:rsidRPr="00A77820">
              <w:rPr>
                <w:rStyle w:val="Hyperlink"/>
                <w:rFonts w:ascii="Times New Roman" w:hAnsi="Times New Roman" w:cs="Times New Roman"/>
                <w:noProof/>
              </w:rPr>
              <w:t>Infrastructure as a Service</w:t>
            </w:r>
            <w:r>
              <w:rPr>
                <w:noProof/>
                <w:webHidden/>
              </w:rPr>
              <w:tab/>
            </w:r>
            <w:r>
              <w:rPr>
                <w:noProof/>
                <w:webHidden/>
              </w:rPr>
              <w:fldChar w:fldCharType="begin"/>
            </w:r>
            <w:r>
              <w:rPr>
                <w:noProof/>
                <w:webHidden/>
              </w:rPr>
              <w:instrText xml:space="preserve"> PAGEREF _Toc514854026 \h </w:instrText>
            </w:r>
            <w:r>
              <w:rPr>
                <w:noProof/>
                <w:webHidden/>
              </w:rPr>
            </w:r>
            <w:r>
              <w:rPr>
                <w:noProof/>
                <w:webHidden/>
              </w:rPr>
              <w:fldChar w:fldCharType="separate"/>
            </w:r>
            <w:r>
              <w:rPr>
                <w:noProof/>
                <w:webHidden/>
              </w:rPr>
              <w:t>5</w:t>
            </w:r>
            <w:r>
              <w:rPr>
                <w:noProof/>
                <w:webHidden/>
              </w:rPr>
              <w:fldChar w:fldCharType="end"/>
            </w:r>
          </w:hyperlink>
        </w:p>
        <w:p w:rsidR="00673303" w:rsidRDefault="00673303">
          <w:pPr>
            <w:pStyle w:val="TOC2"/>
            <w:tabs>
              <w:tab w:val="left" w:pos="880"/>
              <w:tab w:val="right" w:leader="dot" w:pos="9016"/>
            </w:tabs>
            <w:rPr>
              <w:rFonts w:eastAsiaTheme="minorEastAsia"/>
              <w:noProof/>
              <w:lang w:eastAsia="ja-JP"/>
            </w:rPr>
          </w:pPr>
          <w:hyperlink w:anchor="_Toc514854027" w:history="1">
            <w:r w:rsidRPr="00A77820">
              <w:rPr>
                <w:rStyle w:val="Hyperlink"/>
                <w:rFonts w:ascii="Times New Roman" w:hAnsi="Times New Roman" w:cs="Times New Roman"/>
                <w:noProof/>
              </w:rPr>
              <w:t>III.</w:t>
            </w:r>
            <w:r>
              <w:rPr>
                <w:rFonts w:eastAsiaTheme="minorEastAsia"/>
                <w:noProof/>
                <w:lang w:eastAsia="ja-JP"/>
              </w:rPr>
              <w:tab/>
            </w:r>
            <w:r w:rsidRPr="00A77820">
              <w:rPr>
                <w:rStyle w:val="Hyperlink"/>
                <w:rFonts w:ascii="Times New Roman" w:hAnsi="Times New Roman" w:cs="Times New Roman"/>
                <w:noProof/>
              </w:rPr>
              <w:t>Platform as a Service</w:t>
            </w:r>
            <w:r>
              <w:rPr>
                <w:noProof/>
                <w:webHidden/>
              </w:rPr>
              <w:tab/>
            </w:r>
            <w:r>
              <w:rPr>
                <w:noProof/>
                <w:webHidden/>
              </w:rPr>
              <w:fldChar w:fldCharType="begin"/>
            </w:r>
            <w:r>
              <w:rPr>
                <w:noProof/>
                <w:webHidden/>
              </w:rPr>
              <w:instrText xml:space="preserve"> PAGEREF _Toc514854027 \h </w:instrText>
            </w:r>
            <w:r>
              <w:rPr>
                <w:noProof/>
                <w:webHidden/>
              </w:rPr>
            </w:r>
            <w:r>
              <w:rPr>
                <w:noProof/>
                <w:webHidden/>
              </w:rPr>
              <w:fldChar w:fldCharType="separate"/>
            </w:r>
            <w:r>
              <w:rPr>
                <w:noProof/>
                <w:webHidden/>
              </w:rPr>
              <w:t>5</w:t>
            </w:r>
            <w:r>
              <w:rPr>
                <w:noProof/>
                <w:webHidden/>
              </w:rPr>
              <w:fldChar w:fldCharType="end"/>
            </w:r>
          </w:hyperlink>
        </w:p>
        <w:p w:rsidR="00673303" w:rsidRDefault="00673303">
          <w:pPr>
            <w:pStyle w:val="TOC2"/>
            <w:tabs>
              <w:tab w:val="left" w:pos="880"/>
              <w:tab w:val="right" w:leader="dot" w:pos="9016"/>
            </w:tabs>
            <w:rPr>
              <w:rFonts w:eastAsiaTheme="minorEastAsia"/>
              <w:noProof/>
              <w:lang w:eastAsia="ja-JP"/>
            </w:rPr>
          </w:pPr>
          <w:hyperlink w:anchor="_Toc514854028" w:history="1">
            <w:r w:rsidRPr="00A77820">
              <w:rPr>
                <w:rStyle w:val="Hyperlink"/>
                <w:rFonts w:ascii="Times New Roman" w:hAnsi="Times New Roman" w:cs="Times New Roman"/>
                <w:noProof/>
              </w:rPr>
              <w:t>IV.</w:t>
            </w:r>
            <w:r>
              <w:rPr>
                <w:rFonts w:eastAsiaTheme="minorEastAsia"/>
                <w:noProof/>
                <w:lang w:eastAsia="ja-JP"/>
              </w:rPr>
              <w:tab/>
            </w:r>
            <w:r w:rsidRPr="00A77820">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_Toc514854028 \h </w:instrText>
            </w:r>
            <w:r>
              <w:rPr>
                <w:noProof/>
                <w:webHidden/>
              </w:rPr>
            </w:r>
            <w:r>
              <w:rPr>
                <w:noProof/>
                <w:webHidden/>
              </w:rPr>
              <w:fldChar w:fldCharType="separate"/>
            </w:r>
            <w:r>
              <w:rPr>
                <w:noProof/>
                <w:webHidden/>
              </w:rPr>
              <w:t>5</w:t>
            </w:r>
            <w:r>
              <w:rPr>
                <w:noProof/>
                <w:webHidden/>
              </w:rPr>
              <w:fldChar w:fldCharType="end"/>
            </w:r>
          </w:hyperlink>
        </w:p>
        <w:p w:rsidR="00673303" w:rsidRDefault="00673303">
          <w:pPr>
            <w:pStyle w:val="TOC1"/>
            <w:tabs>
              <w:tab w:val="left" w:pos="660"/>
              <w:tab w:val="right" w:leader="dot" w:pos="9016"/>
            </w:tabs>
            <w:rPr>
              <w:rFonts w:eastAsiaTheme="minorEastAsia"/>
              <w:noProof/>
              <w:lang w:eastAsia="ja-JP"/>
            </w:rPr>
          </w:pPr>
          <w:hyperlink w:anchor="_Toc514854029" w:history="1">
            <w:r w:rsidRPr="00A77820">
              <w:rPr>
                <w:rStyle w:val="Hyperlink"/>
                <w:rFonts w:ascii="Times New Roman" w:hAnsi="Times New Roman" w:cs="Times New Roman"/>
                <w:noProof/>
              </w:rPr>
              <w:t>IV.</w:t>
            </w:r>
            <w:r>
              <w:rPr>
                <w:rFonts w:eastAsiaTheme="minorEastAsia"/>
                <w:noProof/>
                <w:lang w:eastAsia="ja-JP"/>
              </w:rPr>
              <w:tab/>
            </w:r>
            <w:r w:rsidRPr="00A77820">
              <w:rPr>
                <w:rStyle w:val="Hyperlink"/>
                <w:rFonts w:ascii="Times New Roman" w:hAnsi="Times New Roman" w:cs="Times New Roman"/>
                <w:noProof/>
              </w:rPr>
              <w:t>Risks to Computer Networks</w:t>
            </w:r>
            <w:r>
              <w:rPr>
                <w:noProof/>
                <w:webHidden/>
              </w:rPr>
              <w:tab/>
            </w:r>
            <w:r>
              <w:rPr>
                <w:noProof/>
                <w:webHidden/>
              </w:rPr>
              <w:fldChar w:fldCharType="begin"/>
            </w:r>
            <w:r>
              <w:rPr>
                <w:noProof/>
                <w:webHidden/>
              </w:rPr>
              <w:instrText xml:space="preserve"> PAGEREF _Toc514854029 \h </w:instrText>
            </w:r>
            <w:r>
              <w:rPr>
                <w:noProof/>
                <w:webHidden/>
              </w:rPr>
            </w:r>
            <w:r>
              <w:rPr>
                <w:noProof/>
                <w:webHidden/>
              </w:rPr>
              <w:fldChar w:fldCharType="separate"/>
            </w:r>
            <w:r>
              <w:rPr>
                <w:noProof/>
                <w:webHidden/>
              </w:rPr>
              <w:t>6</w:t>
            </w:r>
            <w:r>
              <w:rPr>
                <w:noProof/>
                <w:webHidden/>
              </w:rPr>
              <w:fldChar w:fldCharType="end"/>
            </w:r>
          </w:hyperlink>
        </w:p>
        <w:p w:rsidR="00673303" w:rsidRDefault="00673303">
          <w:pPr>
            <w:pStyle w:val="TOC2"/>
            <w:tabs>
              <w:tab w:val="left" w:pos="660"/>
              <w:tab w:val="right" w:leader="dot" w:pos="9016"/>
            </w:tabs>
            <w:rPr>
              <w:rFonts w:eastAsiaTheme="minorEastAsia"/>
              <w:noProof/>
              <w:lang w:eastAsia="ja-JP"/>
            </w:rPr>
          </w:pPr>
          <w:hyperlink w:anchor="_Toc514854030" w:history="1">
            <w:r w:rsidRPr="00A77820">
              <w:rPr>
                <w:rStyle w:val="Hyperlink"/>
                <w:rFonts w:ascii="Times New Roman" w:hAnsi="Times New Roman" w:cs="Times New Roman"/>
                <w:noProof/>
              </w:rPr>
              <w:t>I.</w:t>
            </w:r>
            <w:r>
              <w:rPr>
                <w:rFonts w:eastAsiaTheme="minorEastAsia"/>
                <w:noProof/>
                <w:lang w:eastAsia="ja-JP"/>
              </w:rPr>
              <w:tab/>
            </w:r>
            <w:r w:rsidRPr="00A77820">
              <w:rPr>
                <w:rStyle w:val="Hyperlink"/>
                <w:rFonts w:ascii="Times New Roman" w:hAnsi="Times New Roman" w:cs="Times New Roman"/>
                <w:noProof/>
              </w:rPr>
              <w:t>Data loss</w:t>
            </w:r>
            <w:r>
              <w:rPr>
                <w:noProof/>
                <w:webHidden/>
              </w:rPr>
              <w:tab/>
            </w:r>
            <w:r>
              <w:rPr>
                <w:noProof/>
                <w:webHidden/>
              </w:rPr>
              <w:fldChar w:fldCharType="begin"/>
            </w:r>
            <w:r>
              <w:rPr>
                <w:noProof/>
                <w:webHidden/>
              </w:rPr>
              <w:instrText xml:space="preserve"> PAGEREF _Toc514854030 \h </w:instrText>
            </w:r>
            <w:r>
              <w:rPr>
                <w:noProof/>
                <w:webHidden/>
              </w:rPr>
            </w:r>
            <w:r>
              <w:rPr>
                <w:noProof/>
                <w:webHidden/>
              </w:rPr>
              <w:fldChar w:fldCharType="separate"/>
            </w:r>
            <w:r>
              <w:rPr>
                <w:noProof/>
                <w:webHidden/>
              </w:rPr>
              <w:t>6</w:t>
            </w:r>
            <w:r>
              <w:rPr>
                <w:noProof/>
                <w:webHidden/>
              </w:rPr>
              <w:fldChar w:fldCharType="end"/>
            </w:r>
          </w:hyperlink>
        </w:p>
        <w:p w:rsidR="00673303" w:rsidRDefault="00673303">
          <w:pPr>
            <w:pStyle w:val="TOC2"/>
            <w:tabs>
              <w:tab w:val="left" w:pos="660"/>
              <w:tab w:val="right" w:leader="dot" w:pos="9016"/>
            </w:tabs>
            <w:rPr>
              <w:rFonts w:eastAsiaTheme="minorEastAsia"/>
              <w:noProof/>
              <w:lang w:eastAsia="ja-JP"/>
            </w:rPr>
          </w:pPr>
          <w:hyperlink w:anchor="_Toc514854031" w:history="1">
            <w:r w:rsidRPr="00A77820">
              <w:rPr>
                <w:rStyle w:val="Hyperlink"/>
                <w:rFonts w:ascii="Times New Roman" w:hAnsi="Times New Roman" w:cs="Times New Roman"/>
                <w:noProof/>
              </w:rPr>
              <w:t>II.</w:t>
            </w:r>
            <w:r>
              <w:rPr>
                <w:rFonts w:eastAsiaTheme="minorEastAsia"/>
                <w:noProof/>
                <w:lang w:eastAsia="ja-JP"/>
              </w:rPr>
              <w:tab/>
            </w:r>
            <w:r w:rsidRPr="00A77820">
              <w:rPr>
                <w:rStyle w:val="Hyperlink"/>
                <w:rFonts w:ascii="Times New Roman" w:hAnsi="Times New Roman" w:cs="Times New Roman"/>
                <w:noProof/>
              </w:rPr>
              <w:t>Natural Disasters</w:t>
            </w:r>
            <w:r>
              <w:rPr>
                <w:noProof/>
                <w:webHidden/>
              </w:rPr>
              <w:tab/>
            </w:r>
            <w:r>
              <w:rPr>
                <w:noProof/>
                <w:webHidden/>
              </w:rPr>
              <w:fldChar w:fldCharType="begin"/>
            </w:r>
            <w:r>
              <w:rPr>
                <w:noProof/>
                <w:webHidden/>
              </w:rPr>
              <w:instrText xml:space="preserve"> PAGEREF _Toc514854031 \h </w:instrText>
            </w:r>
            <w:r>
              <w:rPr>
                <w:noProof/>
                <w:webHidden/>
              </w:rPr>
            </w:r>
            <w:r>
              <w:rPr>
                <w:noProof/>
                <w:webHidden/>
              </w:rPr>
              <w:fldChar w:fldCharType="separate"/>
            </w:r>
            <w:r>
              <w:rPr>
                <w:noProof/>
                <w:webHidden/>
              </w:rPr>
              <w:t>6</w:t>
            </w:r>
            <w:r>
              <w:rPr>
                <w:noProof/>
                <w:webHidden/>
              </w:rPr>
              <w:fldChar w:fldCharType="end"/>
            </w:r>
          </w:hyperlink>
        </w:p>
        <w:p w:rsidR="00673303" w:rsidRDefault="00673303">
          <w:pPr>
            <w:pStyle w:val="TOC2"/>
            <w:tabs>
              <w:tab w:val="left" w:pos="880"/>
              <w:tab w:val="right" w:leader="dot" w:pos="9016"/>
            </w:tabs>
            <w:rPr>
              <w:rFonts w:eastAsiaTheme="minorEastAsia"/>
              <w:noProof/>
              <w:lang w:eastAsia="ja-JP"/>
            </w:rPr>
          </w:pPr>
          <w:hyperlink w:anchor="_Toc514854032" w:history="1">
            <w:r w:rsidRPr="00A77820">
              <w:rPr>
                <w:rStyle w:val="Hyperlink"/>
                <w:rFonts w:ascii="Times New Roman" w:hAnsi="Times New Roman" w:cs="Times New Roman"/>
                <w:noProof/>
              </w:rPr>
              <w:t>III.</w:t>
            </w:r>
            <w:r>
              <w:rPr>
                <w:rFonts w:eastAsiaTheme="minorEastAsia"/>
                <w:noProof/>
                <w:lang w:eastAsia="ja-JP"/>
              </w:rPr>
              <w:tab/>
            </w:r>
            <w:r w:rsidRPr="00A77820">
              <w:rPr>
                <w:rStyle w:val="Hyperlink"/>
                <w:rFonts w:ascii="Times New Roman" w:hAnsi="Times New Roman" w:cs="Times New Roman"/>
                <w:noProof/>
              </w:rPr>
              <w:t>Password cracking</w:t>
            </w:r>
            <w:r>
              <w:rPr>
                <w:noProof/>
                <w:webHidden/>
              </w:rPr>
              <w:tab/>
            </w:r>
            <w:r>
              <w:rPr>
                <w:noProof/>
                <w:webHidden/>
              </w:rPr>
              <w:fldChar w:fldCharType="begin"/>
            </w:r>
            <w:r>
              <w:rPr>
                <w:noProof/>
                <w:webHidden/>
              </w:rPr>
              <w:instrText xml:space="preserve"> PAGEREF _Toc514854032 \h </w:instrText>
            </w:r>
            <w:r>
              <w:rPr>
                <w:noProof/>
                <w:webHidden/>
              </w:rPr>
            </w:r>
            <w:r>
              <w:rPr>
                <w:noProof/>
                <w:webHidden/>
              </w:rPr>
              <w:fldChar w:fldCharType="separate"/>
            </w:r>
            <w:r>
              <w:rPr>
                <w:noProof/>
                <w:webHidden/>
              </w:rPr>
              <w:t>6</w:t>
            </w:r>
            <w:r>
              <w:rPr>
                <w:noProof/>
                <w:webHidden/>
              </w:rPr>
              <w:fldChar w:fldCharType="end"/>
            </w:r>
          </w:hyperlink>
        </w:p>
        <w:p w:rsidR="00673303" w:rsidRDefault="00673303">
          <w:pPr>
            <w:pStyle w:val="TOC2"/>
            <w:tabs>
              <w:tab w:val="left" w:pos="880"/>
              <w:tab w:val="right" w:leader="dot" w:pos="9016"/>
            </w:tabs>
            <w:rPr>
              <w:rFonts w:eastAsiaTheme="minorEastAsia"/>
              <w:noProof/>
              <w:lang w:eastAsia="ja-JP"/>
            </w:rPr>
          </w:pPr>
          <w:hyperlink w:anchor="_Toc514854033" w:history="1">
            <w:r w:rsidRPr="00A77820">
              <w:rPr>
                <w:rStyle w:val="Hyperlink"/>
                <w:rFonts w:ascii="Times New Roman" w:hAnsi="Times New Roman" w:cs="Times New Roman"/>
                <w:noProof/>
              </w:rPr>
              <w:t>IV.</w:t>
            </w:r>
            <w:r>
              <w:rPr>
                <w:rFonts w:eastAsiaTheme="minorEastAsia"/>
                <w:noProof/>
                <w:lang w:eastAsia="ja-JP"/>
              </w:rPr>
              <w:tab/>
            </w:r>
            <w:r w:rsidRPr="00A77820">
              <w:rPr>
                <w:rStyle w:val="Hyperlink"/>
                <w:rFonts w:ascii="Times New Roman" w:hAnsi="Times New Roman" w:cs="Times New Roman"/>
                <w:noProof/>
              </w:rPr>
              <w:t>Denial of service attacks</w:t>
            </w:r>
            <w:r>
              <w:rPr>
                <w:noProof/>
                <w:webHidden/>
              </w:rPr>
              <w:tab/>
            </w:r>
            <w:r>
              <w:rPr>
                <w:noProof/>
                <w:webHidden/>
              </w:rPr>
              <w:fldChar w:fldCharType="begin"/>
            </w:r>
            <w:r>
              <w:rPr>
                <w:noProof/>
                <w:webHidden/>
              </w:rPr>
              <w:instrText xml:space="preserve"> PAGEREF _Toc514854033 \h </w:instrText>
            </w:r>
            <w:r>
              <w:rPr>
                <w:noProof/>
                <w:webHidden/>
              </w:rPr>
            </w:r>
            <w:r>
              <w:rPr>
                <w:noProof/>
                <w:webHidden/>
              </w:rPr>
              <w:fldChar w:fldCharType="separate"/>
            </w:r>
            <w:r>
              <w:rPr>
                <w:noProof/>
                <w:webHidden/>
              </w:rPr>
              <w:t>7</w:t>
            </w:r>
            <w:r>
              <w:rPr>
                <w:noProof/>
                <w:webHidden/>
              </w:rPr>
              <w:fldChar w:fldCharType="end"/>
            </w:r>
          </w:hyperlink>
        </w:p>
        <w:p w:rsidR="00673303" w:rsidRDefault="00673303">
          <w:pPr>
            <w:pStyle w:val="TOC2"/>
            <w:tabs>
              <w:tab w:val="left" w:pos="660"/>
              <w:tab w:val="right" w:leader="dot" w:pos="9016"/>
            </w:tabs>
            <w:rPr>
              <w:rFonts w:eastAsiaTheme="minorEastAsia"/>
              <w:noProof/>
              <w:lang w:eastAsia="ja-JP"/>
            </w:rPr>
          </w:pPr>
          <w:hyperlink w:anchor="_Toc514854034" w:history="1">
            <w:r w:rsidRPr="00A77820">
              <w:rPr>
                <w:rStyle w:val="Hyperlink"/>
                <w:rFonts w:ascii="Times New Roman" w:hAnsi="Times New Roman" w:cs="Times New Roman"/>
                <w:noProof/>
              </w:rPr>
              <w:t>V.</w:t>
            </w:r>
            <w:r>
              <w:rPr>
                <w:rFonts w:eastAsiaTheme="minorEastAsia"/>
                <w:noProof/>
                <w:lang w:eastAsia="ja-JP"/>
              </w:rPr>
              <w:tab/>
            </w:r>
            <w:r w:rsidRPr="00A77820">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_Toc514854034 \h </w:instrText>
            </w:r>
            <w:r>
              <w:rPr>
                <w:noProof/>
                <w:webHidden/>
              </w:rPr>
            </w:r>
            <w:r>
              <w:rPr>
                <w:noProof/>
                <w:webHidden/>
              </w:rPr>
              <w:fldChar w:fldCharType="separate"/>
            </w:r>
            <w:r>
              <w:rPr>
                <w:noProof/>
                <w:webHidden/>
              </w:rPr>
              <w:t>7</w:t>
            </w:r>
            <w:r>
              <w:rPr>
                <w:noProof/>
                <w:webHidden/>
              </w:rPr>
              <w:fldChar w:fldCharType="end"/>
            </w:r>
          </w:hyperlink>
        </w:p>
        <w:p w:rsidR="00673303" w:rsidRDefault="00673303">
          <w:pPr>
            <w:pStyle w:val="TOC1"/>
            <w:tabs>
              <w:tab w:val="left" w:pos="440"/>
              <w:tab w:val="right" w:leader="dot" w:pos="9016"/>
            </w:tabs>
            <w:rPr>
              <w:rFonts w:eastAsiaTheme="minorEastAsia"/>
              <w:noProof/>
              <w:lang w:eastAsia="ja-JP"/>
            </w:rPr>
          </w:pPr>
          <w:hyperlink w:anchor="_Toc514854035" w:history="1">
            <w:r w:rsidRPr="00A77820">
              <w:rPr>
                <w:rStyle w:val="Hyperlink"/>
                <w:rFonts w:ascii="Times New Roman" w:hAnsi="Times New Roman" w:cs="Times New Roman"/>
                <w:noProof/>
              </w:rPr>
              <w:t>V.</w:t>
            </w:r>
            <w:r>
              <w:rPr>
                <w:rFonts w:eastAsiaTheme="minorEastAsia"/>
                <w:noProof/>
                <w:lang w:eastAsia="ja-JP"/>
              </w:rPr>
              <w:tab/>
            </w:r>
            <w:r w:rsidRPr="00A77820">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_Toc514854035 \h </w:instrText>
            </w:r>
            <w:r>
              <w:rPr>
                <w:noProof/>
                <w:webHidden/>
              </w:rPr>
            </w:r>
            <w:r>
              <w:rPr>
                <w:noProof/>
                <w:webHidden/>
              </w:rPr>
              <w:fldChar w:fldCharType="separate"/>
            </w:r>
            <w:r>
              <w:rPr>
                <w:noProof/>
                <w:webHidden/>
              </w:rPr>
              <w:t>7</w:t>
            </w:r>
            <w:r>
              <w:rPr>
                <w:noProof/>
                <w:webHidden/>
              </w:rPr>
              <w:fldChar w:fldCharType="end"/>
            </w:r>
          </w:hyperlink>
        </w:p>
        <w:p w:rsidR="00D47496" w:rsidRDefault="00D47496">
          <w:r>
            <w:rPr>
              <w:b/>
              <w:bCs/>
              <w:noProof/>
            </w:rPr>
            <w:fldChar w:fldCharType="end"/>
          </w:r>
        </w:p>
      </w:sdtContent>
    </w:sdt>
    <w:p w:rsidR="00D47496" w:rsidRPr="00D47496" w:rsidRDefault="00D47496" w:rsidP="00D47496">
      <w:pPr>
        <w:pStyle w:val="Subtitle"/>
        <w:jc w:val="center"/>
        <w:rPr>
          <w:rFonts w:ascii="Times New Roman" w:hAnsi="Times New Roman" w:cs="Times New Roman"/>
        </w:rPr>
      </w:pPr>
    </w:p>
    <w:p w:rsidR="00D47496" w:rsidRPr="00E05E03" w:rsidRDefault="00D47496" w:rsidP="00D47496">
      <w:pPr>
        <w:pStyle w:val="Subtitle"/>
        <w:jc w:val="center"/>
        <w:rPr>
          <w:rFonts w:ascii="Times New Roman" w:hAnsi="Times New Roman" w:cs="Times New Roman"/>
          <w:color w:val="auto"/>
        </w:rPr>
      </w:pPr>
    </w:p>
    <w:p w:rsidR="00E05E03" w:rsidRPr="00E05E03" w:rsidRDefault="00E05E03" w:rsidP="00E05E03">
      <w:pPr>
        <w:pStyle w:val="Heading1"/>
        <w:numPr>
          <w:ilvl w:val="0"/>
          <w:numId w:val="2"/>
        </w:numPr>
        <w:rPr>
          <w:rFonts w:ascii="Times New Roman" w:hAnsi="Times New Roman" w:cs="Times New Roman"/>
        </w:rPr>
      </w:pPr>
      <w:bookmarkStart w:id="0" w:name="_Toc514854022"/>
      <w:r>
        <w:rPr>
          <w:rFonts w:ascii="Times New Roman" w:hAnsi="Times New Roman" w:cs="Times New Roman"/>
          <w:color w:val="auto"/>
        </w:rPr>
        <w:t>Table of F</w:t>
      </w:r>
      <w:r w:rsidRPr="00E05E03">
        <w:rPr>
          <w:rFonts w:ascii="Times New Roman" w:hAnsi="Times New Roman" w:cs="Times New Roman"/>
          <w:color w:val="auto"/>
        </w:rPr>
        <w:t>igures</w:t>
      </w:r>
      <w:bookmarkEnd w:id="0"/>
    </w:p>
    <w:p w:rsidR="00E05E03" w:rsidRDefault="00E05E03" w:rsidP="00E05E03"/>
    <w:p w:rsidR="00E05E03" w:rsidRDefault="00E05E03" w:rsidP="00E05E03">
      <w:pPr>
        <w:keepNext/>
      </w:pPr>
      <w:r>
        <w:rPr>
          <w:noProof/>
        </w:rPr>
        <w:lastRenderedPageBreak/>
        <w:drawing>
          <wp:inline distT="0" distB="0" distL="0" distR="0">
            <wp:extent cx="5731510" cy="3546612"/>
            <wp:effectExtent l="0" t="0" r="2540" b="0"/>
            <wp:docPr id="1" name="Picture 1" descr="An Overview of Azure Services vs. On Premi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Overview of Azure Services vs. On Premis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46612"/>
                    </a:xfrm>
                    <a:prstGeom prst="rect">
                      <a:avLst/>
                    </a:prstGeom>
                    <a:noFill/>
                    <a:ln>
                      <a:noFill/>
                    </a:ln>
                  </pic:spPr>
                </pic:pic>
              </a:graphicData>
            </a:graphic>
          </wp:inline>
        </w:drawing>
      </w:r>
    </w:p>
    <w:p w:rsidR="00E05E03" w:rsidRDefault="00E05E03" w:rsidP="00E05E03">
      <w:pPr>
        <w:pStyle w:val="Caption"/>
      </w:pPr>
      <w:r>
        <w:t xml:space="preserve">Figure </w:t>
      </w:r>
      <w:r>
        <w:fldChar w:fldCharType="begin"/>
      </w:r>
      <w:r>
        <w:instrText xml:space="preserve"> SEQ Figure \* ARABIC </w:instrText>
      </w:r>
      <w:r>
        <w:fldChar w:fldCharType="separate"/>
      </w:r>
      <w:r w:rsidR="0047037D">
        <w:rPr>
          <w:noProof/>
        </w:rPr>
        <w:t>1</w:t>
      </w:r>
      <w:r>
        <w:fldChar w:fldCharType="end"/>
      </w:r>
      <w:r>
        <w:t>- Diagram</w:t>
      </w:r>
      <w:r>
        <w:rPr>
          <w:noProof/>
        </w:rPr>
        <w:t xml:space="preserve"> showing seperation of management with XaaS model</w:t>
      </w:r>
      <w:r>
        <w:rPr>
          <w:noProof/>
        </w:rPr>
        <w:fldChar w:fldCharType="begin" w:fldLock="1"/>
      </w:r>
      <w:r w:rsidR="00D55ACE">
        <w:rPr>
          <w:noProof/>
        </w:rPr>
        <w:instrText>ADDIN CSL_CITATION { "citationItems" : [ { "id" : "ITEM-1", "itemData" : { "URL" : "http://robertgreiner.com/2014/03/windows-azure-iaas-paas-saas-overview/", "author" : [ { "dropping-particle" : "", "family" : "Griener", "given" : "Robert", "non-dropping-particle" : "", "parse-names" : false, "suffix" : "" } ], "id" : "ITEM-1", "issued" : { "date-parts" : [ [ "0" ] ] }, "title" : "XaaS Diagram", "type" : "webpage" }, "uris" : [ "http://www.mendeley.com/documents/?uuid=240c137b-6a47-4875-b3a4-0df1330fdcbd" ] } ], "mendeley" : { "formattedCitation" : "[1]", "plainTextFormattedCitation" : "[1]", "previouslyFormattedCitation" : "[1]" }, "properties" : {  }, "schema" : "https://github.com/citation-style-language/schema/raw/master/csl-citation.json" }</w:instrText>
      </w:r>
      <w:r>
        <w:rPr>
          <w:noProof/>
        </w:rPr>
        <w:fldChar w:fldCharType="separate"/>
      </w:r>
      <w:r w:rsidRPr="00E05E03">
        <w:rPr>
          <w:i w:val="0"/>
          <w:noProof/>
        </w:rPr>
        <w:t>[1]</w:t>
      </w:r>
      <w:r>
        <w:rPr>
          <w:noProof/>
        </w:rPr>
        <w:fldChar w:fldCharType="end"/>
      </w:r>
    </w:p>
    <w:p w:rsidR="00D47496" w:rsidRDefault="00D47496" w:rsidP="00E05E03"/>
    <w:p w:rsidR="0047037D" w:rsidRDefault="0047037D" w:rsidP="0047037D">
      <w:pPr>
        <w:keepNext/>
      </w:pPr>
      <w:r>
        <w:rPr>
          <w:noProof/>
          <w:lang w:eastAsia="en-GB"/>
        </w:rPr>
        <w:drawing>
          <wp:inline distT="0" distB="0" distL="0" distR="0" wp14:anchorId="0604DD59" wp14:editId="03AC63E4">
            <wp:extent cx="4362450" cy="18573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62450" cy="1857375"/>
                    </a:xfrm>
                    <a:prstGeom prst="rect">
                      <a:avLst/>
                    </a:prstGeom>
                  </pic:spPr>
                </pic:pic>
              </a:graphicData>
            </a:graphic>
          </wp:inline>
        </w:drawing>
      </w:r>
    </w:p>
    <w:p w:rsidR="00394915" w:rsidRDefault="0047037D" w:rsidP="0047037D">
      <w:pPr>
        <w:pStyle w:val="Caption"/>
      </w:pPr>
      <w:r>
        <w:t xml:space="preserve">Figure </w:t>
      </w:r>
      <w:r>
        <w:fldChar w:fldCharType="begin"/>
      </w:r>
      <w:r>
        <w:instrText xml:space="preserve"> SEQ Figure \* ARABIC </w:instrText>
      </w:r>
      <w:r>
        <w:fldChar w:fldCharType="separate"/>
      </w:r>
      <w:r>
        <w:rPr>
          <w:noProof/>
        </w:rPr>
        <w:t>2</w:t>
      </w:r>
      <w:r>
        <w:fldChar w:fldCharType="end"/>
      </w:r>
      <w:r>
        <w:t>- ISP Password cracking time</w:t>
      </w:r>
      <w:r>
        <w:fldChar w:fldCharType="begin" w:fldLock="1"/>
      </w:r>
      <w:r>
        <w:instrText>ADDIN CSL_CITATION { "citationItems" : [ { "id" : "ITEM-1", "itemData" : { "URL" : "https://www.pentestpartners.com/security-blog/just-how-secure-is-the-average-home-wi-fi-router/", "author" : [ { "dropping-particle" : "", "family" : "Tierney", "given" : "Andrew", "non-dropping-particle" : "", "parse-names" : false, "suffix" : "" } ], "container-title" : "Pen Test Partners", "id" : "ITEM-1", "issued" : { "date-parts" : [ [ "2016" ] ] }, "title" : "How Secure is the average home wi-fi router", "type" : "webpage" }, "uris" : [ "http://www.mendeley.com/documents/?uuid=09ee44d1-85f4-4ded-96a6-f3b059649c9b" ] } ], "mendeley" : { "formattedCitation" : "[2]", "plainTextFormattedCitation" : "[2]", "previouslyFormattedCitation" : "[2]" }, "properties" : {  }, "schema" : "https://github.com/citation-style-language/schema/raw/master/csl-citation.json" }</w:instrText>
      </w:r>
      <w:r>
        <w:fldChar w:fldCharType="separate"/>
      </w:r>
      <w:r w:rsidRPr="0047037D">
        <w:rPr>
          <w:i w:val="0"/>
          <w:noProof/>
        </w:rPr>
        <w:t>[2]</w:t>
      </w:r>
      <w:r>
        <w:fldChar w:fldCharType="end"/>
      </w:r>
    </w:p>
    <w:p w:rsidR="00394915" w:rsidRDefault="00394915">
      <w:r>
        <w:br w:type="page"/>
      </w:r>
    </w:p>
    <w:p w:rsidR="00394915" w:rsidRPr="00E05E03" w:rsidRDefault="00394915" w:rsidP="00E05E03"/>
    <w:p w:rsidR="00AF5837" w:rsidRDefault="00AF5837" w:rsidP="001A7231">
      <w:pPr>
        <w:pStyle w:val="Heading1"/>
        <w:numPr>
          <w:ilvl w:val="0"/>
          <w:numId w:val="2"/>
        </w:numPr>
        <w:jc w:val="both"/>
        <w:rPr>
          <w:rFonts w:ascii="Times New Roman" w:hAnsi="Times New Roman" w:cs="Times New Roman"/>
          <w:color w:val="auto"/>
        </w:rPr>
        <w:sectPr w:rsidR="00AF5837">
          <w:headerReference w:type="default" r:id="rId11"/>
          <w:footerReference w:type="default" r:id="rId12"/>
          <w:pgSz w:w="11906" w:h="16838"/>
          <w:pgMar w:top="1440" w:right="1440" w:bottom="1440" w:left="1440" w:header="708" w:footer="708" w:gutter="0"/>
          <w:cols w:space="708"/>
          <w:docGrid w:linePitch="360"/>
        </w:sectPr>
      </w:pPr>
      <w:bookmarkStart w:id="1" w:name="_Toc514854023"/>
    </w:p>
    <w:p w:rsidR="00D47496" w:rsidRDefault="00D47496" w:rsidP="001A7231">
      <w:pPr>
        <w:pStyle w:val="Heading1"/>
        <w:numPr>
          <w:ilvl w:val="0"/>
          <w:numId w:val="2"/>
        </w:numPr>
        <w:jc w:val="both"/>
        <w:rPr>
          <w:rFonts w:ascii="Times New Roman" w:hAnsi="Times New Roman" w:cs="Times New Roman"/>
          <w:color w:val="auto"/>
        </w:rPr>
      </w:pPr>
      <w:r w:rsidRPr="000168BF">
        <w:rPr>
          <w:rFonts w:ascii="Times New Roman" w:hAnsi="Times New Roman" w:cs="Times New Roman"/>
          <w:color w:val="auto"/>
        </w:rPr>
        <w:t>Introduction</w:t>
      </w:r>
      <w:bookmarkEnd w:id="1"/>
    </w:p>
    <w:p w:rsidR="00D47496" w:rsidRPr="00773BFF" w:rsidRDefault="002A10F4" w:rsidP="001A7231">
      <w:pPr>
        <w:jc w:val="both"/>
        <w:rPr>
          <w:rFonts w:ascii="Times New Roman" w:hAnsi="Times New Roman" w:cs="Times New Roman"/>
        </w:rPr>
      </w:pPr>
      <w:r>
        <w:br/>
      </w:r>
      <w:r w:rsidR="00393C5B" w:rsidRPr="00773BFF">
        <w:rPr>
          <w:rFonts w:ascii="Times New Roman" w:hAnsi="Times New Roman" w:cs="Times New Roman"/>
        </w:rPr>
        <w:t>In recent years, the trend of ‘renting’ virtual services as opposed to physically owning them has continued to grow, and this one can only imagine it to continue growing in popularity as the years go on.</w:t>
      </w:r>
      <w:r w:rsidR="00BC7F8B" w:rsidRPr="00773BFF">
        <w:rPr>
          <w:rFonts w:ascii="Times New Roman" w:hAnsi="Times New Roman" w:cs="Times New Roman"/>
        </w:rPr>
        <w:t xml:space="preserve"> As with all things, it comes with its advantages and disadvantages, and due to its popularity recently, you can imagine which of the two outweighs the other. This report will aim to investigate each “X as a service” method, its pros and cons, and whether it is useful in different environments/scenarios. The second half of the report will look into the risks present to a computer network, how they can be defended against, or prevented. As you can imagine, the risks present to an ordinary computer network are therefore present against the aforementioned “X as a service” methods, of which use cloud-computing as a means of communication. </w:t>
      </w:r>
    </w:p>
    <w:p w:rsidR="00D47496" w:rsidRPr="000168BF" w:rsidRDefault="00D47496" w:rsidP="001A7231">
      <w:pPr>
        <w:pStyle w:val="Heading1"/>
        <w:numPr>
          <w:ilvl w:val="0"/>
          <w:numId w:val="2"/>
        </w:numPr>
        <w:jc w:val="both"/>
        <w:rPr>
          <w:rFonts w:ascii="Times New Roman" w:hAnsi="Times New Roman" w:cs="Times New Roman"/>
          <w:color w:val="auto"/>
        </w:rPr>
      </w:pPr>
      <w:bookmarkStart w:id="2" w:name="_Toc514854024"/>
      <w:r w:rsidRPr="000168BF">
        <w:rPr>
          <w:rFonts w:ascii="Times New Roman" w:hAnsi="Times New Roman" w:cs="Times New Roman"/>
          <w:color w:val="auto"/>
        </w:rPr>
        <w:t>‘X’ as a Service</w:t>
      </w:r>
      <w:bookmarkEnd w:id="2"/>
    </w:p>
    <w:p w:rsidR="00D47496" w:rsidRPr="003214E4" w:rsidRDefault="00A705CD" w:rsidP="001A7231">
      <w:pPr>
        <w:jc w:val="both"/>
        <w:rPr>
          <w:rFonts w:eastAsia="Times New Roman"/>
          <w:lang w:eastAsia="ja-JP"/>
        </w:rPr>
      </w:pPr>
      <w:r>
        <w:br/>
      </w:r>
      <w:r w:rsidR="00236100" w:rsidRPr="00773BFF">
        <w:rPr>
          <w:rFonts w:ascii="Times New Roman" w:hAnsi="Times New Roman" w:cs="Times New Roman"/>
        </w:rPr>
        <w:t>X as a service</w:t>
      </w:r>
      <w:r w:rsidRPr="00773BFF">
        <w:rPr>
          <w:rFonts w:ascii="Times New Roman" w:hAnsi="Times New Roman" w:cs="Times New Roman"/>
        </w:rPr>
        <w:t>, or as it is often referred by the abbreviation XaaS</w:t>
      </w:r>
      <w:r w:rsidR="00B8010D" w:rsidRPr="00773BFF">
        <w:rPr>
          <w:rFonts w:ascii="Times New Roman" w:hAnsi="Times New Roman" w:cs="Times New Roman"/>
        </w:rPr>
        <w:t>, or replacing X with the service, such as ‘Desktop as a Service’ being DaaS, for example.</w:t>
      </w:r>
      <w:r w:rsidR="003214E4">
        <w:rPr>
          <w:rFonts w:ascii="Times New Roman" w:hAnsi="Times New Roman" w:cs="Times New Roman"/>
        </w:rPr>
        <w:t xml:space="preserve"> “</w:t>
      </w:r>
      <w:r w:rsidR="003214E4" w:rsidRPr="003214E4">
        <w:rPr>
          <w:rFonts w:ascii="Times New Roman" w:hAnsi="Times New Roman" w:cs="Times New Roman"/>
        </w:rPr>
        <w:t>The premise of these methods is that users can pay a per usage subscription fee without investing a huge amount of money to install and maintain necessary software and hardware. Users can access the service anywhere and anytime in the world as long as they have a device with internet access”</w:t>
      </w:r>
      <w:r w:rsidR="003214E4">
        <w:rPr>
          <w:rFonts w:ascii="Times New Roman" w:hAnsi="Times New Roman" w:cs="Times New Roman"/>
        </w:rPr>
        <w:fldChar w:fldCharType="begin" w:fldLock="1"/>
      </w:r>
      <w:r w:rsidR="0047037D">
        <w:rPr>
          <w:rFonts w:ascii="Times New Roman" w:hAnsi="Times New Roman" w:cs="Times New Roman"/>
        </w:rPr>
        <w:instrText>ADDIN CSL_CITATION { "citationItems" : [ { "id" : "ITEM-1", "itemData" : { "author" : [ { "dropping-particle" : "", "family" : "Singh", "given" : "Navneet", "non-dropping-particle" : "", "parse-names" : false, "suffix" : "" }, { "dropping-particle" : "", "family" : "S", "given" : "Prof Rekha B", "non-dropping-particle" : "", "parse-names" : false, "suffix" : "" } ], "id" : "ITEM-1", "issued" : { "date-parts" : [ [ "2014" ] ] }, "page" : "68-71", "title" : "Software as a Service ( SaaS ): Security issues and Solutions", "type" : "article-journal" }, "uris" : [ "http://www.mendeley.com/documents/?uuid=ad202a10-3094-465f-a858-17925ef5845c" ] } ], "mendeley" : { "formattedCitation" : "[3]", "plainTextFormattedCitation" : "[3]", "previouslyFormattedCitation" : "[3]" }, "properties" : {  }, "schema" : "https://github.com/citation-style-language/schema/raw/master/csl-citation.json" }</w:instrText>
      </w:r>
      <w:r w:rsidR="003214E4">
        <w:rPr>
          <w:rFonts w:ascii="Times New Roman" w:hAnsi="Times New Roman" w:cs="Times New Roman"/>
        </w:rPr>
        <w:fldChar w:fldCharType="separate"/>
      </w:r>
      <w:r w:rsidR="0047037D" w:rsidRPr="0047037D">
        <w:rPr>
          <w:rFonts w:ascii="Times New Roman" w:hAnsi="Times New Roman" w:cs="Times New Roman"/>
          <w:noProof/>
        </w:rPr>
        <w:t>[3]</w:t>
      </w:r>
      <w:r w:rsidR="003214E4">
        <w:rPr>
          <w:rFonts w:ascii="Times New Roman" w:hAnsi="Times New Roman" w:cs="Times New Roman"/>
        </w:rPr>
        <w:fldChar w:fldCharType="end"/>
      </w:r>
      <w:r w:rsidR="00E6340B">
        <w:rPr>
          <w:rFonts w:ascii="Times New Roman" w:hAnsi="Times New Roman" w:cs="Times New Roman"/>
        </w:rPr>
        <w:t xml:space="preserve"> While these services tend to overlap in their territory to most people, their characteristics are separate, see figure 1 for reference. To most the term infrastructure and hardware are two terms often used interchangeably, but as seen in the aforementioned diagram, there is a distinct separation. This confusion also isn’t helped by the fact that quite a few large companies host their own infrastructure, hardware, platform and software, Google and Amazon being the two more known examples.</w:t>
      </w:r>
    </w:p>
    <w:p w:rsidR="00B8010D" w:rsidRDefault="00B8010D" w:rsidP="001A7231">
      <w:pPr>
        <w:pStyle w:val="Heading2"/>
        <w:numPr>
          <w:ilvl w:val="0"/>
          <w:numId w:val="3"/>
        </w:numPr>
        <w:jc w:val="both"/>
        <w:rPr>
          <w:rFonts w:ascii="Times New Roman" w:hAnsi="Times New Roman" w:cs="Times New Roman"/>
          <w:color w:val="auto"/>
        </w:rPr>
      </w:pPr>
      <w:bookmarkStart w:id="3" w:name="_Toc514854025"/>
      <w:r w:rsidRPr="00B8010D">
        <w:rPr>
          <w:rFonts w:ascii="Times New Roman" w:hAnsi="Times New Roman" w:cs="Times New Roman"/>
          <w:color w:val="auto"/>
        </w:rPr>
        <w:t>Software as a Service</w:t>
      </w:r>
      <w:bookmarkEnd w:id="3"/>
    </w:p>
    <w:p w:rsidR="009242D3" w:rsidRPr="009242D3" w:rsidRDefault="002A10F4" w:rsidP="001A7231">
      <w:pPr>
        <w:jc w:val="both"/>
        <w:rPr>
          <w:rFonts w:ascii="Times New Roman" w:eastAsia="Times New Roman" w:hAnsi="Times New Roman" w:cs="Times New Roman"/>
          <w:sz w:val="24"/>
          <w:szCs w:val="24"/>
          <w:lang w:eastAsia="ja-JP"/>
        </w:rPr>
      </w:pPr>
      <w:r>
        <w:br/>
      </w:r>
      <w:r w:rsidRPr="002A10F4">
        <w:rPr>
          <w:rFonts w:ascii="Times New Roman" w:hAnsi="Times New Roman" w:cs="Times New Roman"/>
        </w:rPr>
        <w:t>The</w:t>
      </w:r>
      <w:r>
        <w:rPr>
          <w:rFonts w:ascii="Times New Roman" w:hAnsi="Times New Roman" w:cs="Times New Roman"/>
        </w:rPr>
        <w:t xml:space="preserve"> SaaS method is the means by </w:t>
      </w:r>
      <w:r w:rsidR="003214E4" w:rsidRPr="003214E4">
        <w:rPr>
          <w:rFonts w:ascii="Times New Roman" w:hAnsi="Times New Roman" w:cs="Times New Roman"/>
        </w:rPr>
        <w:t xml:space="preserve">which applications are hosted by a vendor or service provider and made available to customers over a </w:t>
      </w:r>
      <w:r w:rsidR="003214E4">
        <w:rPr>
          <w:rFonts w:ascii="Times New Roman" w:hAnsi="Times New Roman" w:cs="Times New Roman"/>
        </w:rPr>
        <w:t>network, typically the Internet”</w:t>
      </w:r>
      <w:r w:rsidR="003214E4">
        <w:rPr>
          <w:rFonts w:ascii="Times New Roman" w:hAnsi="Times New Roman" w:cs="Times New Roman"/>
        </w:rPr>
        <w:fldChar w:fldCharType="begin" w:fldLock="1"/>
      </w:r>
      <w:r w:rsidR="0047037D">
        <w:rPr>
          <w:rFonts w:ascii="Times New Roman" w:hAnsi="Times New Roman" w:cs="Times New Roman"/>
        </w:rPr>
        <w:instrText>ADDIN CSL_CITATION { "citationItems" : [ { "id" : "ITEM-1", "itemData" : { "DOI" : "10.4018/978-1-4666-4801-2.ch001", "ISBN" : "3789220248", "ISSN" : "1512-1232", "abstract" : "Cloud computing is a model for enabling ubiquitous, convenient, on-demand network access to a shared pool of configurable computing resources[7] (e.g., networks, servers, storage, applications, and services) that can be rapidly provisioned and released with minimal management effort or service provider interaction. This cloud model is composed of five essential characteristics(On-demand self-service, Broad network access., Resource pooling, Rapid elasticity, Measured service), three service models(Software as a Service (SaaS). Platform as a Service (PaaS). Infrastructure as a Service (IaaS)) and four deployment models(Private cloud, Community cloud, Public cloud, Hybrid cloud) in This paper analysis current development of SaaS, Software as a Service (SaaS) is a newly emerging business model in the software industry. The growing speed of SaaS is fast. The paper gives a quick survey on SaaS., SaaS application architecture and SaaS Maturity Model.", "author" : [ { "dropping-particle" : "", "family" : "Satyanarayana", "given" : "S.", "non-dropping-particle" : "", "parse-names" : false, "suffix" : "" } ], "container-title" : "GESJ: Computer Science and Telecommunications", "id" : "ITEM-1", "issue" : "4", "issued" : { "date-parts" : [ [ "2012" ] ] }, "page" : "76-79", "title" : "Cloud Computing : SaaS", "type" : "article-journal", "volume" : "4" }, "uris" : [ "http://www.mendeley.com/documents/?uuid=b7e184d3-7d74-4f93-929e-a88151d2772e" ] } ], "mendeley" : { "formattedCitation" : "[4]", "plainTextFormattedCitation" : "[4]", "previouslyFormattedCitation" : "[4]" }, "properties" : {  }, "schema" : "https://github.com/citation-style-language/schema/raw/master/csl-citation.json" }</w:instrText>
      </w:r>
      <w:r w:rsidR="003214E4">
        <w:rPr>
          <w:rFonts w:ascii="Times New Roman" w:hAnsi="Times New Roman" w:cs="Times New Roman"/>
        </w:rPr>
        <w:fldChar w:fldCharType="separate"/>
      </w:r>
      <w:r w:rsidR="0047037D" w:rsidRPr="0047037D">
        <w:rPr>
          <w:rFonts w:ascii="Times New Roman" w:hAnsi="Times New Roman" w:cs="Times New Roman"/>
          <w:noProof/>
        </w:rPr>
        <w:t>[4]</w:t>
      </w:r>
      <w:r w:rsidR="003214E4">
        <w:rPr>
          <w:rFonts w:ascii="Times New Roman" w:hAnsi="Times New Roman" w:cs="Times New Roman"/>
        </w:rPr>
        <w:fldChar w:fldCharType="end"/>
      </w:r>
      <w:r w:rsidR="003214E4">
        <w:rPr>
          <w:rFonts w:ascii="Times New Roman" w:hAnsi="Times New Roman" w:cs="Times New Roman"/>
        </w:rPr>
        <w:t>, typically as a subscription based product. A popular example of an SaaS would include product such as Cisco WebEx, Google Apps and so on.</w:t>
      </w:r>
      <w:r w:rsidR="003214E4">
        <w:rPr>
          <w:rFonts w:ascii="Times New Roman" w:hAnsi="Times New Roman" w:cs="Times New Roman"/>
        </w:rPr>
        <w:fldChar w:fldCharType="begin" w:fldLock="1"/>
      </w:r>
      <w:r w:rsidR="0047037D">
        <w:rPr>
          <w:rFonts w:ascii="Times New Roman" w:hAnsi="Times New Roman" w:cs="Times New Roman"/>
        </w:rPr>
        <w:instrText>ADDIN CSL_CITATION { "citationItems" : [ { "id" : "ITEM-1", "itemData" : { "URL" : "https://apprenda.com/library/paas/iaas-paas-saas-explained-compared/", "author" : [ { "dropping-particle" : "", "family" : "Apprenda", "given" : "", "non-dropping-particle" : "", "parse-names" : false, "suffix" : "" } ], "id" : "ITEM-1", "issued" : { "date-parts" : [ [ "0" ] ] }, "title" : "IaaS, PaaS and SaaS explained and compared", "type" : "webpage" }, "uris" : [ "http://www.mendeley.com/documents/?uuid=0166bde2-d9e7-41b4-bcc9-e7d3f0ba971d" ] } ], "mendeley" : { "formattedCitation" : "[5]", "plainTextFormattedCitation" : "[5]", "previouslyFormattedCitation" : "[5]" }, "properties" : {  }, "schema" : "https://github.com/citation-style-language/schema/raw/master/csl-citation.json" }</w:instrText>
      </w:r>
      <w:r w:rsidR="003214E4">
        <w:rPr>
          <w:rFonts w:ascii="Times New Roman" w:hAnsi="Times New Roman" w:cs="Times New Roman"/>
        </w:rPr>
        <w:fldChar w:fldCharType="separate"/>
      </w:r>
      <w:r w:rsidR="0047037D" w:rsidRPr="0047037D">
        <w:rPr>
          <w:rFonts w:ascii="Times New Roman" w:hAnsi="Times New Roman" w:cs="Times New Roman"/>
          <w:noProof/>
        </w:rPr>
        <w:t>[5]</w:t>
      </w:r>
      <w:r w:rsidR="003214E4">
        <w:rPr>
          <w:rFonts w:ascii="Times New Roman" w:hAnsi="Times New Roman" w:cs="Times New Roman"/>
        </w:rPr>
        <w:fldChar w:fldCharType="end"/>
      </w:r>
      <w:r w:rsidR="003214E4">
        <w:rPr>
          <w:rFonts w:ascii="Times New Roman" w:hAnsi="Times New Roman" w:cs="Times New Roman"/>
        </w:rPr>
        <w:t xml:space="preserve"> As you can see by the example, SaaS’s are not always premium, in that the user must pay for them, such as email services or cloud computing services.</w:t>
      </w:r>
      <w:r w:rsidR="00B658A2">
        <w:rPr>
          <w:rFonts w:ascii="Times New Roman" w:hAnsi="Times New Roman" w:cs="Times New Roman"/>
        </w:rPr>
        <w:t xml:space="preserve"> The main advantages of this</w:t>
      </w:r>
      <w:r w:rsidR="009242D3">
        <w:rPr>
          <w:rFonts w:ascii="Times New Roman" w:hAnsi="Times New Roman" w:cs="Times New Roman"/>
        </w:rPr>
        <w:t xml:space="preserve"> type of service is that the user can take full advantage of the perks that come with cloud computing, such as the fact that it can be accessed anywhere with an internet connection, </w:t>
      </w:r>
      <w:r w:rsidR="009242D3" w:rsidRPr="009242D3">
        <w:rPr>
          <w:rFonts w:ascii="Times New Roman" w:hAnsi="Times New Roman" w:cs="Times New Roman"/>
        </w:rPr>
        <w:t xml:space="preserve">and </w:t>
      </w:r>
      <w:r w:rsidR="009242D3" w:rsidRPr="009242D3">
        <w:rPr>
          <w:rFonts w:ascii="Times New Roman" w:eastAsia="Times New Roman" w:hAnsi="Times New Roman" w:cs="Times New Roman"/>
          <w:lang w:eastAsia="ja-JP"/>
        </w:rPr>
        <w:t>rapid provi</w:t>
      </w:r>
      <w:r w:rsidR="009242D3">
        <w:rPr>
          <w:rFonts w:ascii="Times New Roman" w:eastAsia="Times New Roman" w:hAnsi="Times New Roman" w:cs="Times New Roman"/>
          <w:lang w:eastAsia="ja-JP"/>
        </w:rPr>
        <w:t>sioning of on-demand… services”</w:t>
      </w:r>
      <w:r w:rsidR="009242D3">
        <w:rPr>
          <w:rFonts w:ascii="Times New Roman" w:eastAsia="Times New Roman" w:hAnsi="Times New Roman" w:cs="Times New Roman"/>
          <w:lang w:eastAsia="ja-JP"/>
        </w:rPr>
        <w:fldChar w:fldCharType="begin" w:fldLock="1"/>
      </w:r>
      <w:r w:rsidR="0047037D">
        <w:rPr>
          <w:rFonts w:ascii="Times New Roman" w:eastAsia="Times New Roman" w:hAnsi="Times New Roman" w:cs="Times New Roman"/>
          <w:lang w:eastAsia="ja-JP"/>
        </w:rPr>
        <w:instrText>ADDIN CSL_CITATION { "citationItems" : [ { "id" : "ITEM-1", "itemData" : { "author" : [ { "dropping-particle" : "", "family" : "Singh", "given" : "Navneet", "non-dropping-particle" : "", "parse-names" : false, "suffix" : "" }, { "dropping-particle" : "", "family" : "S", "given" : "Prof Rekha B", "non-dropping-particle" : "", "parse-names" : false, "suffix" : "" } ], "id" : "ITEM-1", "issued" : { "date-parts" : [ [ "2014" ] ] }, "page" : "68-71", "title" : "Software as a Service ( SaaS ): Security issues and Solutions", "type" : "article-journal" }, "uris" : [ "http://www.mendeley.com/documents/?uuid=ad202a10-3094-465f-a858-17925ef5845c" ] } ], "mendeley" : { "formattedCitation" : "[3]", "plainTextFormattedCitation" : "[3]", "previouslyFormattedCitation" : "[3]" }, "properties" : {  }, "schema" : "https://github.com/citation-style-language/schema/raw/master/csl-citation.json" }</w:instrText>
      </w:r>
      <w:r w:rsidR="009242D3">
        <w:rPr>
          <w:rFonts w:ascii="Times New Roman" w:eastAsia="Times New Roman" w:hAnsi="Times New Roman" w:cs="Times New Roman"/>
          <w:lang w:eastAsia="ja-JP"/>
        </w:rPr>
        <w:fldChar w:fldCharType="separate"/>
      </w:r>
      <w:r w:rsidR="0047037D" w:rsidRPr="0047037D">
        <w:rPr>
          <w:rFonts w:ascii="Times New Roman" w:eastAsia="Times New Roman" w:hAnsi="Times New Roman" w:cs="Times New Roman"/>
          <w:noProof/>
          <w:lang w:eastAsia="ja-JP"/>
        </w:rPr>
        <w:t>[3]</w:t>
      </w:r>
      <w:r w:rsidR="009242D3">
        <w:rPr>
          <w:rFonts w:ascii="Times New Roman" w:eastAsia="Times New Roman" w:hAnsi="Times New Roman" w:cs="Times New Roman"/>
          <w:lang w:eastAsia="ja-JP"/>
        </w:rPr>
        <w:fldChar w:fldCharType="end"/>
      </w:r>
      <w:r w:rsidR="009242D3">
        <w:rPr>
          <w:rFonts w:ascii="Times New Roman" w:eastAsia="Times New Roman" w:hAnsi="Times New Roman" w:cs="Times New Roman"/>
          <w:lang w:eastAsia="ja-JP"/>
        </w:rPr>
        <w:t>. It is important to note the distinction between SaaS and the perpetual license model</w:t>
      </w:r>
      <w:r w:rsidR="009242D3">
        <w:rPr>
          <w:rFonts w:ascii="Times New Roman" w:eastAsia="Times New Roman" w:hAnsi="Times New Roman" w:cs="Times New Roman"/>
          <w:sz w:val="24"/>
          <w:szCs w:val="24"/>
          <w:lang w:eastAsia="ja-JP"/>
        </w:rPr>
        <w:t>, while often referred to interchangeably, SaaS is a software mostly hosted on the seller’s hardware, using their resources, you- the user, are only gaining access to the software hosted on their virtual environments. For example, when accessing Gmail, the email service is hosted by google, and you, the user are only accessing the software side.</w:t>
      </w:r>
      <w:r w:rsidR="0068772E">
        <w:rPr>
          <w:rFonts w:ascii="Times New Roman" w:eastAsia="Times New Roman" w:hAnsi="Times New Roman" w:cs="Times New Roman"/>
          <w:sz w:val="24"/>
          <w:szCs w:val="24"/>
          <w:lang w:eastAsia="ja-JP"/>
        </w:rPr>
        <w:t xml:space="preserve"> Further advantages include the increased level of reliability (level depending on host provider), the reduced initial investment, as you don’t need to buy large amounts of hardware to host the software and the reduction in physical space usage, for example instead of having large amounts of servers to host, a simply laptop with an internet connection and sufficient hardware should suffice.</w:t>
      </w:r>
      <w:r w:rsidR="005D1E23">
        <w:rPr>
          <w:rFonts w:ascii="Times New Roman" w:eastAsia="Times New Roman" w:hAnsi="Times New Roman" w:cs="Times New Roman"/>
          <w:sz w:val="24"/>
          <w:szCs w:val="24"/>
          <w:lang w:eastAsia="ja-JP"/>
        </w:rPr>
        <w:t xml:space="preserve"> The disadvantages on the other hand include, limited choice of software to run in SaaS environment, often limited by what the host allows, little control of the software parameters and lastly and most importantly; the security issues. As the user has little to no sight on what is going on behind the scenes, they are </w:t>
      </w:r>
      <w:r w:rsidR="005D1E23">
        <w:rPr>
          <w:rFonts w:ascii="Times New Roman" w:eastAsia="Times New Roman" w:hAnsi="Times New Roman" w:cs="Times New Roman"/>
          <w:sz w:val="24"/>
          <w:szCs w:val="24"/>
          <w:lang w:eastAsia="ja-JP"/>
        </w:rPr>
        <w:lastRenderedPageBreak/>
        <w:t>forced to simply trust that the data they are imputing is both secure and only accessible to them, of which in most cases people trust, but to those who are slightly more paranoid, such as this writer, the inability to know your data is secure is a huge oversight.</w:t>
      </w:r>
    </w:p>
    <w:p w:rsidR="00B8010D" w:rsidRPr="002A10F4" w:rsidRDefault="00B8010D" w:rsidP="00B8010D">
      <w:pPr>
        <w:rPr>
          <w:rFonts w:ascii="Times New Roman" w:hAnsi="Times New Roman" w:cs="Times New Roman"/>
        </w:rPr>
      </w:pPr>
    </w:p>
    <w:p w:rsidR="002A10F4" w:rsidRPr="002A10F4" w:rsidRDefault="00B8010D" w:rsidP="001A7231">
      <w:pPr>
        <w:pStyle w:val="Heading2"/>
        <w:numPr>
          <w:ilvl w:val="0"/>
          <w:numId w:val="3"/>
        </w:numPr>
        <w:rPr>
          <w:rFonts w:ascii="Times New Roman" w:hAnsi="Times New Roman" w:cs="Times New Roman"/>
          <w:color w:val="auto"/>
        </w:rPr>
      </w:pPr>
      <w:bookmarkStart w:id="4" w:name="_Toc514854026"/>
      <w:r w:rsidRPr="00B8010D">
        <w:rPr>
          <w:rFonts w:ascii="Times New Roman" w:hAnsi="Times New Roman" w:cs="Times New Roman"/>
          <w:color w:val="auto"/>
        </w:rPr>
        <w:t>Infrastructure as a Service</w:t>
      </w:r>
      <w:bookmarkEnd w:id="4"/>
      <w:r w:rsidR="00D55ACE">
        <w:rPr>
          <w:rFonts w:ascii="Times New Roman" w:hAnsi="Times New Roman" w:cs="Times New Roman"/>
          <w:color w:val="auto"/>
        </w:rPr>
        <w:br/>
      </w:r>
    </w:p>
    <w:p w:rsidR="00B8010D" w:rsidRPr="00D55ACE" w:rsidRDefault="00385B21" w:rsidP="001A7231">
      <w:pPr>
        <w:rPr>
          <w:rFonts w:ascii="Times New Roman" w:hAnsi="Times New Roman" w:cs="Times New Roman"/>
        </w:rPr>
      </w:pPr>
      <w:r w:rsidRPr="00D55ACE">
        <w:rPr>
          <w:rFonts w:ascii="Times New Roman" w:hAnsi="Times New Roman" w:cs="Times New Roman"/>
        </w:rPr>
        <w:t>Infrastructure as a Service</w:t>
      </w:r>
      <w:r w:rsidR="00D55ACE" w:rsidRPr="00D55ACE">
        <w:rPr>
          <w:rFonts w:ascii="Times New Roman" w:hAnsi="Times New Roman" w:cs="Times New Roman"/>
        </w:rPr>
        <w:t xml:space="preserve"> is the</w:t>
      </w:r>
      <w:r w:rsidR="00D55ACE">
        <w:rPr>
          <w:rFonts w:ascii="Times New Roman" w:hAnsi="Times New Roman" w:cs="Times New Roman"/>
        </w:rPr>
        <w:t xml:space="preserve"> most accessible level of this type of service, as the customer/user can control nearly everything, including </w:t>
      </w:r>
      <w:r w:rsidR="00F831FA">
        <w:rPr>
          <w:rFonts w:ascii="Times New Roman" w:hAnsi="Times New Roman" w:cs="Times New Roman"/>
        </w:rPr>
        <w:t xml:space="preserve">most of </w:t>
      </w:r>
      <w:r w:rsidR="00D55ACE">
        <w:rPr>
          <w:rFonts w:ascii="Times New Roman" w:hAnsi="Times New Roman" w:cs="Times New Roman"/>
        </w:rPr>
        <w:t xml:space="preserve">the hardware. The provider of the IaaS environment will </w:t>
      </w:r>
      <w:r w:rsidR="00D55ACE" w:rsidRPr="00D55ACE">
        <w:rPr>
          <w:rFonts w:ascii="Times New Roman" w:hAnsi="Times New Roman" w:cs="Times New Roman"/>
        </w:rPr>
        <w:t>“offer these cloud servers and their associated resources via dashboard and/or API. IaaS clients have direct access to their servers and storage, just as they would with traditional servers but gain access to a much higher order of scalability”</w:t>
      </w:r>
      <w:r w:rsidR="00D55ACE">
        <w:rPr>
          <w:rFonts w:ascii="Times New Roman" w:hAnsi="Times New Roman" w:cs="Times New Roman"/>
        </w:rPr>
        <w:fldChar w:fldCharType="begin" w:fldLock="1"/>
      </w:r>
      <w:r w:rsidR="0047037D">
        <w:rPr>
          <w:rFonts w:ascii="Times New Roman" w:hAnsi="Times New Roman" w:cs="Times New Roman"/>
        </w:rPr>
        <w:instrText>ADDIN CSL_CITATION { "citationItems" : [ { "id" : "ITEM-1", "itemData" : { "URL" : "https://www.computenext.com/blog/when-to-use-saas-paas-and-iaas/", "author" : [ { "dropping-particle" : "", "family" : "Colman", "given" : "Eamonn", "non-dropping-particle" : "", "parse-names" : false, "suffix" : "" } ], "id" : "ITEM-1", "issued" : { "date-parts" : [ [ "0" ] ] }, "title" : "When to use SaaS, PaaS and IaaS", "type" : "webpage" }, "uris" : [ "http://www.mendeley.com/documents/?uuid=f6ec4a35-a102-4ad6-9571-0b99e5df08db" ] } ], "mendeley" : { "formattedCitation" : "[6]", "plainTextFormattedCitation" : "[6]", "previouslyFormattedCitation" : "[6]" }, "properties" : {  }, "schema" : "https://github.com/citation-style-language/schema/raw/master/csl-citation.json" }</w:instrText>
      </w:r>
      <w:r w:rsidR="00D55ACE">
        <w:rPr>
          <w:rFonts w:ascii="Times New Roman" w:hAnsi="Times New Roman" w:cs="Times New Roman"/>
        </w:rPr>
        <w:fldChar w:fldCharType="separate"/>
      </w:r>
      <w:r w:rsidR="0047037D" w:rsidRPr="0047037D">
        <w:rPr>
          <w:rFonts w:ascii="Times New Roman" w:hAnsi="Times New Roman" w:cs="Times New Roman"/>
          <w:noProof/>
        </w:rPr>
        <w:t>[6]</w:t>
      </w:r>
      <w:r w:rsidR="00D55ACE">
        <w:rPr>
          <w:rFonts w:ascii="Times New Roman" w:hAnsi="Times New Roman" w:cs="Times New Roman"/>
        </w:rPr>
        <w:fldChar w:fldCharType="end"/>
      </w:r>
      <w:r w:rsidR="00EC55A7">
        <w:rPr>
          <w:rFonts w:ascii="Times New Roman" w:hAnsi="Times New Roman" w:cs="Times New Roman"/>
        </w:rPr>
        <w:t xml:space="preserve">. Examples of an IaaS would be Amazon Web Services, Microsoft </w:t>
      </w:r>
      <w:r w:rsidR="00206F5C">
        <w:rPr>
          <w:rFonts w:ascii="Times New Roman" w:hAnsi="Times New Roman" w:cs="Times New Roman"/>
        </w:rPr>
        <w:t>Azure and Google Compute Engine</w:t>
      </w:r>
      <w:r w:rsidR="00EC55A7">
        <w:rPr>
          <w:rFonts w:ascii="Times New Roman" w:hAnsi="Times New Roman" w:cs="Times New Roman"/>
        </w:rPr>
        <w:fldChar w:fldCharType="begin" w:fldLock="1"/>
      </w:r>
      <w:r w:rsidR="0047037D">
        <w:rPr>
          <w:rFonts w:ascii="Times New Roman" w:hAnsi="Times New Roman" w:cs="Times New Roman"/>
        </w:rPr>
        <w:instrText>ADDIN CSL_CITATION { "citationItems" : [ { "id" : "ITEM-1", "itemData" : { "URL" : "https://apprenda.com/library/paas/iaas-paas-saas-explained-compared/", "author" : [ { "dropping-particle" : "", "family" : "Apprenda", "given" : "", "non-dropping-particle" : "", "parse-names" : false, "suffix" : "" } ], "id" : "ITEM-1", "issued" : { "date-parts" : [ [ "0" ] ] }, "title" : "IaaS, PaaS and SaaS explained and compared", "type" : "webpage" }, "uris" : [ "http://www.mendeley.com/documents/?uuid=0166bde2-d9e7-41b4-bcc9-e7d3f0ba971d" ] } ], "mendeley" : { "formattedCitation" : "[5]", "plainTextFormattedCitation" : "[5]", "previouslyFormattedCitation" : "[5]" }, "properties" : {  }, "schema" : "https://github.com/citation-style-language/schema/raw/master/csl-citation.json" }</w:instrText>
      </w:r>
      <w:r w:rsidR="00EC55A7">
        <w:rPr>
          <w:rFonts w:ascii="Times New Roman" w:hAnsi="Times New Roman" w:cs="Times New Roman"/>
        </w:rPr>
        <w:fldChar w:fldCharType="separate"/>
      </w:r>
      <w:r w:rsidR="0047037D" w:rsidRPr="0047037D">
        <w:rPr>
          <w:rFonts w:ascii="Times New Roman" w:hAnsi="Times New Roman" w:cs="Times New Roman"/>
          <w:noProof/>
        </w:rPr>
        <w:t>[5]</w:t>
      </w:r>
      <w:r w:rsidR="00EC55A7">
        <w:rPr>
          <w:rFonts w:ascii="Times New Roman" w:hAnsi="Times New Roman" w:cs="Times New Roman"/>
        </w:rPr>
        <w:fldChar w:fldCharType="end"/>
      </w:r>
      <w:r w:rsidR="00206F5C">
        <w:rPr>
          <w:rFonts w:ascii="Times New Roman" w:hAnsi="Times New Roman" w:cs="Times New Roman"/>
        </w:rPr>
        <w:t>.</w:t>
      </w:r>
      <w:r w:rsidR="006F14BF">
        <w:rPr>
          <w:rFonts w:ascii="Times New Roman" w:hAnsi="Times New Roman" w:cs="Times New Roman"/>
        </w:rPr>
        <w:t xml:space="preserve"> The advantages of IaaS include; the ability to have full control over the virtual environment, and therefore can run anything on there, this one imagines so as long as it does not break the terms and conditions, the ability to </w:t>
      </w:r>
      <w:r w:rsidR="006F14BF" w:rsidRPr="006F14BF">
        <w:rPr>
          <w:rFonts w:ascii="Times New Roman" w:hAnsi="Times New Roman" w:cs="Times New Roman"/>
        </w:rPr>
        <w:t>“run and control its own virtual infrastructure without the overheads of cost and maintenanc</w:t>
      </w:r>
      <w:r w:rsidR="006F14BF">
        <w:rPr>
          <w:rFonts w:ascii="Times New Roman" w:hAnsi="Times New Roman" w:cs="Times New Roman"/>
        </w:rPr>
        <w:t>e from running its own hardware</w:t>
      </w:r>
      <w:r w:rsidR="006F14BF" w:rsidRPr="006F14BF">
        <w:rPr>
          <w:rFonts w:ascii="Times New Roman" w:hAnsi="Times New Roman" w:cs="Times New Roman"/>
        </w:rPr>
        <w:t>”</w:t>
      </w:r>
      <w:r w:rsidR="006F14BF">
        <w:rPr>
          <w:rFonts w:ascii="Times New Roman" w:hAnsi="Times New Roman" w:cs="Times New Roman"/>
        </w:rPr>
        <w:fldChar w:fldCharType="begin" w:fldLock="1"/>
      </w:r>
      <w:r w:rsidR="0047037D">
        <w:rPr>
          <w:rFonts w:ascii="Times New Roman" w:hAnsi="Times New Roman" w:cs="Times New Roman"/>
        </w:rPr>
        <w:instrText>ADDIN CSL_CITATION { "citationItems" : [ { "id" : "ITEM-1", "itemData" : { "URL" : "http://aiasecurity.com/2015/09/10/advantages-and-disadvantages-of-saaspaas-and-iaas/", "author" : [ { "dropping-particle" : "", "family" : "Security", "given" : "AIA", "non-dropping-particle" : "", "parse-names" : false, "suffix" : "" } ], "id" : "ITEM-1", "issued" : { "date-parts" : [ [ "0" ] ] }, "title" : "Advantages and Disadvantages of SAAS, PAAS and IAAS", "type" : "webpage" }, "uris" : [ "http://www.mendeley.com/documents/?uuid=40843965-49b3-497b-b0c5-7728ac093500" ] } ], "mendeley" : { "formattedCitation" : "[7]", "plainTextFormattedCitation" : "[7]", "previouslyFormattedCitation" : "[7]" }, "properties" : {  }, "schema" : "https://github.com/citation-style-language/schema/raw/master/csl-citation.json" }</w:instrText>
      </w:r>
      <w:r w:rsidR="006F14BF">
        <w:rPr>
          <w:rFonts w:ascii="Times New Roman" w:hAnsi="Times New Roman" w:cs="Times New Roman"/>
        </w:rPr>
        <w:fldChar w:fldCharType="separate"/>
      </w:r>
      <w:r w:rsidR="0047037D" w:rsidRPr="0047037D">
        <w:rPr>
          <w:rFonts w:ascii="Times New Roman" w:hAnsi="Times New Roman" w:cs="Times New Roman"/>
          <w:noProof/>
        </w:rPr>
        <w:t>[7]</w:t>
      </w:r>
      <w:r w:rsidR="006F14BF">
        <w:rPr>
          <w:rFonts w:ascii="Times New Roman" w:hAnsi="Times New Roman" w:cs="Times New Roman"/>
        </w:rPr>
        <w:fldChar w:fldCharType="end"/>
      </w:r>
      <w:r w:rsidR="006F14BF">
        <w:rPr>
          <w:rFonts w:ascii="Times New Roman" w:hAnsi="Times New Roman" w:cs="Times New Roman"/>
        </w:rPr>
        <w:t xml:space="preserve"> as well as the “control of processing inside the VM”. The disadvantages on the other hand include; the cost, as costs for such environments are often calculated by every cycle, hardware included, spaced used, and therefore it can become very expensive very quickly. This being said, the types of companies that would use an IaaS are the types of companies where spending huge amounts of such an environment is just part of the status quo. Also, as the user has full control, the burden of liability is now on the user as opposed to SaaS and PaaS, where backups are made by the host, that is now the user’s problem. Lastly there is also the inability to choose where the servers are physically based, which while minor to some may be a huge problem for larger companies.</w:t>
      </w:r>
      <w:r w:rsidR="002A10F4" w:rsidRPr="00D55ACE">
        <w:rPr>
          <w:rFonts w:ascii="Times New Roman" w:hAnsi="Times New Roman" w:cs="Times New Roman"/>
        </w:rPr>
        <w:br/>
      </w:r>
    </w:p>
    <w:p w:rsidR="00B8010D" w:rsidRDefault="00B8010D" w:rsidP="001A7231">
      <w:pPr>
        <w:pStyle w:val="Heading2"/>
        <w:numPr>
          <w:ilvl w:val="0"/>
          <w:numId w:val="3"/>
        </w:numPr>
        <w:rPr>
          <w:rFonts w:ascii="Times New Roman" w:hAnsi="Times New Roman" w:cs="Times New Roman"/>
          <w:color w:val="auto"/>
        </w:rPr>
      </w:pPr>
      <w:bookmarkStart w:id="5" w:name="_Toc514854027"/>
      <w:r w:rsidRPr="00B8010D">
        <w:rPr>
          <w:rFonts w:ascii="Times New Roman" w:hAnsi="Times New Roman" w:cs="Times New Roman"/>
          <w:color w:val="auto"/>
        </w:rPr>
        <w:t>Platform as a Service</w:t>
      </w:r>
      <w:bookmarkEnd w:id="5"/>
    </w:p>
    <w:p w:rsidR="00B8010D" w:rsidRPr="005D1E23" w:rsidRDefault="002A10F4" w:rsidP="00D55ACE">
      <w:pPr>
        <w:rPr>
          <w:rFonts w:ascii="Times New Roman" w:hAnsi="Times New Roman" w:cs="Times New Roman"/>
        </w:rPr>
      </w:pPr>
      <w:r>
        <w:br/>
      </w:r>
      <w:r w:rsidR="005D1E23" w:rsidRPr="005D1E23">
        <w:rPr>
          <w:rFonts w:ascii="Times New Roman" w:hAnsi="Times New Roman" w:cs="Times New Roman"/>
        </w:rPr>
        <w:t>The platform as a service model, as seen in figure 1, is the middle ground of the two previous mentions, SaaS and IaaS. The PaaS model allows for the user to control everything bar the physical hardware and the virtualisation that ‘sections off’ the hardware</w:t>
      </w:r>
      <w:r w:rsidR="005D1E23">
        <w:rPr>
          <w:rFonts w:ascii="Times New Roman" w:hAnsi="Times New Roman" w:cs="Times New Roman"/>
        </w:rPr>
        <w:t>.</w:t>
      </w:r>
      <w:r w:rsidR="00D675BF">
        <w:rPr>
          <w:rFonts w:ascii="Times New Roman" w:hAnsi="Times New Roman" w:cs="Times New Roman"/>
        </w:rPr>
        <w:t xml:space="preserve"> Well known examples of a PaaS include; Micr</w:t>
      </w:r>
      <w:r w:rsidR="009A5093">
        <w:rPr>
          <w:rFonts w:ascii="Times New Roman" w:hAnsi="Times New Roman" w:cs="Times New Roman"/>
        </w:rPr>
        <w:t>osoft Azure, Google App Engine and Apache Stratos. The advantages of an PaaS include; improved control over software parameters as opposed to an SaaS, control over who can access the software, further insight into underlying virtual environment and the fact that the management of the VM and underlying hardware, there is still a high level of reliability and redundancy that comes from a server host.</w:t>
      </w:r>
      <w:r w:rsidR="009A5093">
        <w:rPr>
          <w:rFonts w:ascii="Times New Roman" w:hAnsi="Times New Roman" w:cs="Times New Roman"/>
        </w:rPr>
        <w:fldChar w:fldCharType="begin" w:fldLock="1"/>
      </w:r>
      <w:r w:rsidR="0047037D">
        <w:rPr>
          <w:rFonts w:ascii="Times New Roman" w:hAnsi="Times New Roman" w:cs="Times New Roman"/>
        </w:rPr>
        <w:instrText>ADDIN CSL_CITATION { "citationItems" : [ { "id" : "ITEM-1", "itemData" : { "URL" : "http://aiasecurity.com/2015/09/10/advantages-and-disadvantages-of-saaspaas-and-iaas/", "author" : [ { "dropping-particle" : "", "family" : "Security", "given" : "AIA", "non-dropping-particle" : "", "parse-names" : false, "suffix" : "" } ], "id" : "ITEM-1", "issued" : { "date-parts" : [ [ "0" ] ] }, "title" : "Advantages and Disadvantages of SAAS, PAAS and IAAS", "type" : "webpage" }, "uris" : [ "http://www.mendeley.com/documents/?uuid=40843965-49b3-497b-b0c5-7728ac093500" ] } ], "mendeley" : { "formattedCitation" : "[7]", "plainTextFormattedCitation" : "[7]", "previouslyFormattedCitation" : "[7]" }, "properties" : {  }, "schema" : "https://github.com/citation-style-language/schema/raw/master/csl-citation.json" }</w:instrText>
      </w:r>
      <w:r w:rsidR="009A5093">
        <w:rPr>
          <w:rFonts w:ascii="Times New Roman" w:hAnsi="Times New Roman" w:cs="Times New Roman"/>
        </w:rPr>
        <w:fldChar w:fldCharType="separate"/>
      </w:r>
      <w:r w:rsidR="0047037D" w:rsidRPr="0047037D">
        <w:rPr>
          <w:rFonts w:ascii="Times New Roman" w:hAnsi="Times New Roman" w:cs="Times New Roman"/>
          <w:noProof/>
        </w:rPr>
        <w:t>[7]</w:t>
      </w:r>
      <w:r w:rsidR="009A5093">
        <w:rPr>
          <w:rFonts w:ascii="Times New Roman" w:hAnsi="Times New Roman" w:cs="Times New Roman"/>
        </w:rPr>
        <w:fldChar w:fldCharType="end"/>
      </w:r>
      <w:r w:rsidR="00797F0E">
        <w:rPr>
          <w:rFonts w:ascii="Times New Roman" w:hAnsi="Times New Roman" w:cs="Times New Roman"/>
        </w:rPr>
        <w:t xml:space="preserve"> The main disadvantages stem from the fact that in exchange for more control, the liability of reliability is put onto you, as opposed to the host, for example where on an SaaS, the host would automatically update the software being used, and the overlaying OS and such, in the instance of a PaaS, that is not solely on the sure to do, so should a failure to update cause problems, it is now the user’s fault, not the host’s.</w:t>
      </w:r>
      <w:r w:rsidRPr="005D1E23">
        <w:rPr>
          <w:rFonts w:ascii="Times New Roman" w:hAnsi="Times New Roman" w:cs="Times New Roman"/>
        </w:rPr>
        <w:br/>
      </w:r>
    </w:p>
    <w:p w:rsidR="009A0679" w:rsidRDefault="005E6424" w:rsidP="005E6424">
      <w:pPr>
        <w:pStyle w:val="Heading2"/>
        <w:numPr>
          <w:ilvl w:val="0"/>
          <w:numId w:val="2"/>
        </w:numPr>
        <w:rPr>
          <w:rFonts w:ascii="Times New Roman" w:hAnsi="Times New Roman" w:cs="Times New Roman"/>
        </w:rPr>
      </w:pPr>
      <w:bookmarkStart w:id="6" w:name="_Toc514854028"/>
      <w:r w:rsidRPr="005E6424">
        <w:rPr>
          <w:rFonts w:ascii="Times New Roman" w:hAnsi="Times New Roman" w:cs="Times New Roman"/>
          <w:color w:val="auto"/>
        </w:rPr>
        <w:t>Conclusion</w:t>
      </w:r>
      <w:bookmarkEnd w:id="6"/>
      <w:r w:rsidR="009A0679">
        <w:rPr>
          <w:rFonts w:ascii="Times New Roman" w:hAnsi="Times New Roman" w:cs="Times New Roman"/>
        </w:rPr>
        <w:br/>
      </w:r>
    </w:p>
    <w:p w:rsidR="00B8010D" w:rsidRDefault="009A0679" w:rsidP="009A0679">
      <w:pPr>
        <w:rPr>
          <w:rFonts w:ascii="Times New Roman" w:hAnsi="Times New Roman" w:cs="Times New Roman"/>
        </w:rPr>
      </w:pPr>
      <w:r w:rsidRPr="009A0679">
        <w:rPr>
          <w:rFonts w:ascii="Times New Roman" w:hAnsi="Times New Roman" w:cs="Times New Roman"/>
        </w:rPr>
        <w:t>In conclusion</w:t>
      </w:r>
      <w:r>
        <w:rPr>
          <w:rFonts w:ascii="Times New Roman" w:hAnsi="Times New Roman" w:cs="Times New Roman"/>
        </w:rPr>
        <w:t>, while each XaaS method does have their advantages and disadvantages, each come at a balance in control to reliability/liability. For example, comparing SaaS to PaaS, simply put you have more control at the cost of greater responsibility put on you, the customer.</w:t>
      </w:r>
      <w:r w:rsidR="008B0360">
        <w:rPr>
          <w:rFonts w:ascii="Times New Roman" w:hAnsi="Times New Roman" w:cs="Times New Roman"/>
        </w:rPr>
        <w:t xml:space="preserve"> In terms of cost the cost becomes more efficient at the lower levels of control, for example </w:t>
      </w:r>
      <w:proofErr w:type="gramStart"/>
      <w:r w:rsidR="008B0360">
        <w:rPr>
          <w:rFonts w:ascii="Times New Roman" w:hAnsi="Times New Roman" w:cs="Times New Roman"/>
        </w:rPr>
        <w:t>an</w:t>
      </w:r>
      <w:proofErr w:type="gramEnd"/>
      <w:r w:rsidR="008B0360">
        <w:rPr>
          <w:rFonts w:ascii="Times New Roman" w:hAnsi="Times New Roman" w:cs="Times New Roman"/>
        </w:rPr>
        <w:t xml:space="preserve"> SaaS is deemed more cost effective than an IaaS, although depending on its usage, the SaaS may not be adequate for your usage.</w:t>
      </w:r>
      <w:r w:rsidR="002A10F4" w:rsidRPr="009A0679">
        <w:rPr>
          <w:rFonts w:ascii="Times New Roman" w:hAnsi="Times New Roman" w:cs="Times New Roman"/>
        </w:rPr>
        <w:br/>
      </w:r>
    </w:p>
    <w:p w:rsidR="008B0360" w:rsidRDefault="008B0360" w:rsidP="009A0679">
      <w:pPr>
        <w:rPr>
          <w:rFonts w:ascii="Times New Roman" w:hAnsi="Times New Roman" w:cs="Times New Roman"/>
        </w:rPr>
      </w:pPr>
    </w:p>
    <w:p w:rsidR="008B0360" w:rsidRPr="009A0679" w:rsidRDefault="008B0360" w:rsidP="009A0679">
      <w:pPr>
        <w:rPr>
          <w:rFonts w:ascii="Times New Roman" w:hAnsi="Times New Roman" w:cs="Times New Roman"/>
        </w:rPr>
      </w:pPr>
    </w:p>
    <w:p w:rsidR="00D47496" w:rsidRDefault="00D47496" w:rsidP="00673303">
      <w:pPr>
        <w:pStyle w:val="Heading1"/>
        <w:numPr>
          <w:ilvl w:val="0"/>
          <w:numId w:val="3"/>
        </w:numPr>
        <w:rPr>
          <w:rFonts w:ascii="Times New Roman" w:hAnsi="Times New Roman" w:cs="Times New Roman"/>
          <w:color w:val="auto"/>
        </w:rPr>
      </w:pPr>
      <w:bookmarkStart w:id="7" w:name="_Toc514854029"/>
      <w:r w:rsidRPr="000168BF">
        <w:rPr>
          <w:rFonts w:ascii="Times New Roman" w:hAnsi="Times New Roman" w:cs="Times New Roman"/>
          <w:color w:val="auto"/>
        </w:rPr>
        <w:lastRenderedPageBreak/>
        <w:t>Risks to Computer Networks</w:t>
      </w:r>
      <w:bookmarkEnd w:id="7"/>
      <w:r w:rsidR="008B0360">
        <w:rPr>
          <w:rFonts w:ascii="Times New Roman" w:hAnsi="Times New Roman" w:cs="Times New Roman"/>
          <w:color w:val="auto"/>
        </w:rPr>
        <w:br/>
      </w:r>
    </w:p>
    <w:p w:rsidR="008B0360" w:rsidRPr="008B0360" w:rsidRDefault="008B0360" w:rsidP="008B0360">
      <w:r>
        <w:t>Although this section will detail risks to computer networks, they none the less become risks to the aforementioned XaaS methods as detailed in the previous section, due to the fact that they all stem from cloud computing, that relies largely on computer networks to work successfully.</w:t>
      </w:r>
    </w:p>
    <w:p w:rsidR="008B0360" w:rsidRPr="008B0360" w:rsidRDefault="00B55404" w:rsidP="008B0360">
      <w:pPr>
        <w:pStyle w:val="Heading2"/>
        <w:numPr>
          <w:ilvl w:val="0"/>
          <w:numId w:val="4"/>
        </w:numPr>
        <w:rPr>
          <w:rFonts w:ascii="Times New Roman" w:hAnsi="Times New Roman" w:cs="Times New Roman"/>
          <w:color w:val="auto"/>
        </w:rPr>
      </w:pPr>
      <w:bookmarkStart w:id="8" w:name="_Toc514854030"/>
      <w:r>
        <w:rPr>
          <w:rFonts w:ascii="Times New Roman" w:hAnsi="Times New Roman" w:cs="Times New Roman"/>
          <w:color w:val="auto"/>
        </w:rPr>
        <w:t>Data L</w:t>
      </w:r>
      <w:r w:rsidR="008B0360" w:rsidRPr="008B0360">
        <w:rPr>
          <w:rFonts w:ascii="Times New Roman" w:hAnsi="Times New Roman" w:cs="Times New Roman"/>
          <w:color w:val="auto"/>
        </w:rPr>
        <w:t>oss</w:t>
      </w:r>
      <w:bookmarkEnd w:id="8"/>
    </w:p>
    <w:p w:rsidR="008B0360" w:rsidRPr="00256883" w:rsidRDefault="008B0360" w:rsidP="008B0360">
      <w:pPr>
        <w:rPr>
          <w:rFonts w:ascii="Times New Roman" w:hAnsi="Times New Roman" w:cs="Times New Roman"/>
        </w:rPr>
      </w:pPr>
      <w:r>
        <w:rPr>
          <w:rFonts w:ascii="Times New Roman" w:hAnsi="Times New Roman" w:cs="Times New Roman"/>
        </w:rPr>
        <w:br/>
        <w:t>Data loss is one of the most common risks to computer networks and their connected devices and is accepted than no matter how prepared you are, there will always be data loss. That being said, there are ways to reduce the impact of data loss or mitigate the losses. A common method of mitigating the losses of data loss is an off-site backup, in office environments and areas of work where there is much larger stores of data, this is more often than not stored on tape drives as opposed to a mechanical drive due to the durability and nature of a tape drive it is much better suited to long term archiving.</w:t>
      </w:r>
      <w:r>
        <w:rPr>
          <w:rFonts w:ascii="Times New Roman" w:hAnsi="Times New Roman" w:cs="Times New Roman"/>
        </w:rPr>
        <w:fldChar w:fldCharType="begin" w:fldLock="1"/>
      </w:r>
      <w:r w:rsidR="0047037D">
        <w:rPr>
          <w:rFonts w:ascii="Times New Roman" w:hAnsi="Times New Roman" w:cs="Times New Roman"/>
        </w:rPr>
        <w:instrText>ADDIN CSL_CITATION { "citationItems" : [ { "id" : "ITEM-1", "itemData" : { "author" : [ { "dropping-particle" : "", "family" : "Summary", "given" : "Executive", "non-dropping-particle" : "", "parse-names" : false, "suffix" : "" } ], "id" : "ITEM-1", "issued" : { "date-parts" : [ [ "2009" ] ] }, "title" : "Backup hardware showdown : Tape vs . Disk", "type" : "article-journal" }, "uris" : [ "http://www.mendeley.com/documents/?uuid=e30c4981-3a01-45bc-9e64-c365ab59e5d1" ] } ], "mendeley" : { "formattedCitation" : "[8]", "plainTextFormattedCitation" : "[8]", "previouslyFormattedCitation" : "[8]" }, "properties" : {  }, "schema" : "https://github.com/citation-style-language/schema/raw/master/csl-citation.json" }</w:instrText>
      </w:r>
      <w:r>
        <w:rPr>
          <w:rFonts w:ascii="Times New Roman" w:hAnsi="Times New Roman" w:cs="Times New Roman"/>
        </w:rPr>
        <w:fldChar w:fldCharType="separate"/>
      </w:r>
      <w:r w:rsidR="0047037D" w:rsidRPr="0047037D">
        <w:rPr>
          <w:rFonts w:ascii="Times New Roman" w:hAnsi="Times New Roman" w:cs="Times New Roman"/>
          <w:noProof/>
        </w:rPr>
        <w:t>[8]</w:t>
      </w:r>
      <w:r>
        <w:rPr>
          <w:rFonts w:ascii="Times New Roman" w:hAnsi="Times New Roman" w:cs="Times New Roman"/>
        </w:rPr>
        <w:fldChar w:fldCharType="end"/>
      </w:r>
      <w:r w:rsidR="00403DA3">
        <w:rPr>
          <w:rFonts w:ascii="Times New Roman" w:hAnsi="Times New Roman" w:cs="Times New Roman"/>
        </w:rPr>
        <w:t xml:space="preserve"> As one of the biggest reasons for data loss is hardware failure, by moving it to a non-moving disconnected storage device, you remove a huge point of failure.</w:t>
      </w:r>
      <w:r w:rsidR="00256883">
        <w:rPr>
          <w:rFonts w:ascii="Times New Roman" w:hAnsi="Times New Roman" w:cs="Times New Roman"/>
        </w:rPr>
        <w:t xml:space="preserve"> Not only do you remove a point of failure, but you also reduce the risk of viruses and such gaining access to the backup if in the case it were still connected to the network. This being said, a singular backup is not enough for most IT premises, and so the rule of three comes into effect, only when there are 3 backups at 3 different locations is the data truly backed-up. When it comes to backups, it is a good way of thinking to imagine not </w:t>
      </w:r>
      <w:r w:rsidR="00256883">
        <w:rPr>
          <w:rFonts w:ascii="Times New Roman" w:hAnsi="Times New Roman" w:cs="Times New Roman"/>
          <w:i/>
        </w:rPr>
        <w:t>will</w:t>
      </w:r>
      <w:r w:rsidR="00256883">
        <w:rPr>
          <w:rFonts w:ascii="Times New Roman" w:hAnsi="Times New Roman" w:cs="Times New Roman"/>
        </w:rPr>
        <w:t xml:space="preserve"> it fail, but </w:t>
      </w:r>
      <w:r w:rsidR="00256883">
        <w:rPr>
          <w:rFonts w:ascii="Times New Roman" w:hAnsi="Times New Roman" w:cs="Times New Roman"/>
          <w:i/>
        </w:rPr>
        <w:t>when</w:t>
      </w:r>
      <w:r w:rsidR="00256883">
        <w:rPr>
          <w:rFonts w:ascii="Times New Roman" w:hAnsi="Times New Roman" w:cs="Times New Roman"/>
        </w:rPr>
        <w:t xml:space="preserve"> will it fail.</w:t>
      </w:r>
    </w:p>
    <w:p w:rsidR="00520980" w:rsidRPr="008B0360" w:rsidRDefault="00520980" w:rsidP="008B0360">
      <w:pPr>
        <w:rPr>
          <w:rFonts w:ascii="Times New Roman" w:hAnsi="Times New Roman" w:cs="Times New Roman"/>
        </w:rPr>
      </w:pPr>
      <w:r>
        <w:rPr>
          <w:rFonts w:ascii="Times New Roman" w:hAnsi="Times New Roman" w:cs="Times New Roman"/>
        </w:rPr>
        <w:t xml:space="preserve">The second method of data loss mitigation would be to use good drives, assuming the majority of data will be stored via mechanical drives, their projected lifespan can vary greatly from drive to drive. Using a Seagate Barracuda 2TB drive vs a WD Red 2TB drive, the Seagate option while cheaper, has a projected lifespan of 0.8 years, whereas the WD Red is </w:t>
      </w:r>
      <w:r>
        <w:rPr>
          <w:rFonts w:ascii="Times New Roman" w:hAnsi="Times New Roman" w:cs="Times New Roman"/>
        </w:rPr>
        <w:t>projected for 4-5 years. This difference is both due to price and what they are designed for, the Barracuda is designed for occasional usage at lower power, the WD Red on the other hand is designed for NAS systems, aka 24/7, heavy usage as well as long term performance and stability. At only an additional £20 for a WD Red compared to the Barracuda at the time of writing, it is very easy to se</w:t>
      </w:r>
      <w:r w:rsidR="00106CD0">
        <w:rPr>
          <w:rFonts w:ascii="Times New Roman" w:hAnsi="Times New Roman" w:cs="Times New Roman"/>
        </w:rPr>
        <w:t xml:space="preserve">e which </w:t>
      </w:r>
      <w:r w:rsidR="00AD62B1">
        <w:rPr>
          <w:rFonts w:ascii="Times New Roman" w:hAnsi="Times New Roman" w:cs="Times New Roman"/>
        </w:rPr>
        <w:t>the better choice of drive is</w:t>
      </w:r>
      <w:r w:rsidR="00106CD0">
        <w:rPr>
          <w:rFonts w:ascii="Times New Roman" w:hAnsi="Times New Roman" w:cs="Times New Roman"/>
        </w:rPr>
        <w:t>.</w:t>
      </w:r>
    </w:p>
    <w:p w:rsidR="008B0360" w:rsidRPr="008B0360" w:rsidRDefault="008B0360" w:rsidP="008B0360">
      <w:pPr>
        <w:pStyle w:val="Heading2"/>
        <w:numPr>
          <w:ilvl w:val="0"/>
          <w:numId w:val="4"/>
        </w:numPr>
        <w:rPr>
          <w:rFonts w:ascii="Times New Roman" w:hAnsi="Times New Roman" w:cs="Times New Roman"/>
          <w:color w:val="auto"/>
        </w:rPr>
      </w:pPr>
      <w:bookmarkStart w:id="9" w:name="_Toc514854031"/>
      <w:r w:rsidRPr="008B0360">
        <w:rPr>
          <w:rFonts w:ascii="Times New Roman" w:hAnsi="Times New Roman" w:cs="Times New Roman"/>
          <w:color w:val="auto"/>
        </w:rPr>
        <w:t>Natural Disasters</w:t>
      </w:r>
      <w:bookmarkEnd w:id="9"/>
      <w:r w:rsidR="00AD62B1">
        <w:rPr>
          <w:rFonts w:ascii="Times New Roman" w:hAnsi="Times New Roman" w:cs="Times New Roman"/>
          <w:color w:val="auto"/>
        </w:rPr>
        <w:br/>
      </w:r>
    </w:p>
    <w:p w:rsidR="008B0360" w:rsidRDefault="00AD62B1" w:rsidP="008B0360">
      <w:pPr>
        <w:rPr>
          <w:rFonts w:ascii="Times New Roman" w:hAnsi="Times New Roman" w:cs="Times New Roman"/>
        </w:rPr>
      </w:pPr>
      <w:r>
        <w:rPr>
          <w:rFonts w:ascii="Times New Roman" w:hAnsi="Times New Roman" w:cs="Times New Roman"/>
        </w:rPr>
        <w:t xml:space="preserve">When it comes to natural disasters, although there are many things you can do to prevent damage, </w:t>
      </w:r>
      <w:r w:rsidR="00256883">
        <w:rPr>
          <w:rFonts w:ascii="Times New Roman" w:hAnsi="Times New Roman" w:cs="Times New Roman"/>
        </w:rPr>
        <w:t>it’s</w:t>
      </w:r>
      <w:r>
        <w:rPr>
          <w:rFonts w:ascii="Times New Roman" w:hAnsi="Times New Roman" w:cs="Times New Roman"/>
        </w:rPr>
        <w:t xml:space="preserve"> one of the few risks you cannot prevent</w:t>
      </w:r>
      <w:r w:rsidR="00256883">
        <w:rPr>
          <w:rFonts w:ascii="Times New Roman" w:hAnsi="Times New Roman" w:cs="Times New Roman"/>
        </w:rPr>
        <w:t xml:space="preserve">, bar moving to a new country with less natural disasters. One of the few ways to prevent data loss due to a natural disaster is </w:t>
      </w:r>
      <w:r w:rsidR="00256883" w:rsidRPr="00256883">
        <w:rPr>
          <w:rFonts w:ascii="Times New Roman" w:hAnsi="Times New Roman" w:cs="Times New Roman"/>
        </w:rPr>
        <w:t xml:space="preserve">“by </w:t>
      </w:r>
      <w:r w:rsidR="00256883" w:rsidRPr="00256883">
        <w:rPr>
          <w:rFonts w:ascii="Times New Roman" w:hAnsi="Times New Roman" w:cs="Times New Roman"/>
        </w:rPr>
        <w:t>maintaining an up-to-date copy of your data offsite in a high-security facility.</w:t>
      </w:r>
      <w:r w:rsidR="00256883" w:rsidRPr="00256883">
        <w:rPr>
          <w:rFonts w:ascii="Times New Roman" w:hAnsi="Times New Roman" w:cs="Times New Roman"/>
        </w:rPr>
        <w:t>”</w:t>
      </w:r>
      <w:r w:rsidR="00256883">
        <w:rPr>
          <w:rFonts w:ascii="Times New Roman" w:hAnsi="Times New Roman" w:cs="Times New Roman"/>
        </w:rPr>
        <w:fldChar w:fldCharType="begin" w:fldLock="1"/>
      </w:r>
      <w:r w:rsidR="0047037D">
        <w:rPr>
          <w:rFonts w:ascii="Times New Roman" w:hAnsi="Times New Roman" w:cs="Times New Roman"/>
        </w:rPr>
        <w:instrText>ADDIN CSL_CITATION { "citationItems" : [ { "id" : "ITEM-1", "itemData" : { "author" : [ { "dropping-particle" : "", "family" : "Secrets", "given" : "Insider", "non-dropping-particle" : "", "parse-names" : false, "suffix" : "" }, { "dropping-particle" : "", "family" : "Should", "given" : "Owner", "non-dropping-particle" : "", "parse-names" : false, "suffix" : "" }, { "dropping-particle" : "", "family" : "About", "given" : "Know", "non-dropping-particle" : "", "parse-names" : false, "suffix" : "" }, { "dropping-particle" : "", "family" : "Up", "given" : "Backing", "non-dropping-particle" : "", "parse-names" : false, "suffix" : "" }, { "dropping-particle" : "", "family" : "Data", "given" : "Their", "non-dropping-particle" : "", "parse-names" : false, "suffix" : "" } ], "id" : "ITEM-1", "issued" : { "date-parts" : [ [ "0" ] ] }, "page" : "1-13", "title" : "Insider Secrets Every Business Owner Should Know About Backing Up Their Data and Choosing a Remote Backup Service", "type" : "article-journal" }, "uris" : [ "http://www.mendeley.com/documents/?uuid=4c1ec16b-350f-4391-b377-ed995dbc8853" ] } ], "mendeley" : { "formattedCitation" : "[9]", "plainTextFormattedCitation" : "[9]", "previouslyFormattedCitation" : "[9]" }, "properties" : {  }, "schema" : "https://github.com/citation-style-language/schema/raw/master/csl-citation.json" }</w:instrText>
      </w:r>
      <w:r w:rsidR="00256883">
        <w:rPr>
          <w:rFonts w:ascii="Times New Roman" w:hAnsi="Times New Roman" w:cs="Times New Roman"/>
        </w:rPr>
        <w:fldChar w:fldCharType="separate"/>
      </w:r>
      <w:r w:rsidR="0047037D" w:rsidRPr="0047037D">
        <w:rPr>
          <w:rFonts w:ascii="Times New Roman" w:hAnsi="Times New Roman" w:cs="Times New Roman"/>
          <w:noProof/>
        </w:rPr>
        <w:t>[9]</w:t>
      </w:r>
      <w:r w:rsidR="00256883">
        <w:rPr>
          <w:rFonts w:ascii="Times New Roman" w:hAnsi="Times New Roman" w:cs="Times New Roman"/>
        </w:rPr>
        <w:fldChar w:fldCharType="end"/>
      </w:r>
      <w:r w:rsidR="00256883">
        <w:rPr>
          <w:rFonts w:ascii="Times New Roman" w:hAnsi="Times New Roman" w:cs="Times New Roman"/>
        </w:rPr>
        <w:t xml:space="preserve"> In addition to this, a policy should be put in place to create the aforementioned up-to-date copy of data so that shou</w:t>
      </w:r>
      <w:r w:rsidR="0084298B">
        <w:rPr>
          <w:rFonts w:ascii="Times New Roman" w:hAnsi="Times New Roman" w:cs="Times New Roman"/>
        </w:rPr>
        <w:t>ld a disaster happen, the lost data can be relatively easily recovered. Of course, there is the option upgrading the server room into a high-tech security-enabled faraday cage, but then in the event of flooding or an earthquake, a high-tech server room means nothing if the surrounding building comes down, taking it and all of the data with it.</w:t>
      </w:r>
      <w:r w:rsidR="00673303">
        <w:rPr>
          <w:rFonts w:ascii="Times New Roman" w:hAnsi="Times New Roman" w:cs="Times New Roman"/>
        </w:rPr>
        <w:t xml:space="preserve"> As an absolute method the company could build an earthquake proof building, but even should the company invest billions turning the building into a Fort-Knox-level-of-security, the risks would never truly be solved, only reduced.</w:t>
      </w:r>
      <w:r w:rsidR="00394915">
        <w:rPr>
          <w:rFonts w:ascii="Times New Roman" w:hAnsi="Times New Roman" w:cs="Times New Roman"/>
        </w:rPr>
        <w:br/>
      </w:r>
    </w:p>
    <w:p w:rsidR="00673303" w:rsidRPr="008B0360" w:rsidRDefault="00673303" w:rsidP="008B0360">
      <w:pPr>
        <w:rPr>
          <w:rFonts w:ascii="Times New Roman" w:hAnsi="Times New Roman" w:cs="Times New Roman"/>
        </w:rPr>
      </w:pPr>
    </w:p>
    <w:p w:rsidR="008B0360" w:rsidRPr="008B0360" w:rsidRDefault="00B55404" w:rsidP="008B0360">
      <w:pPr>
        <w:pStyle w:val="Heading2"/>
        <w:numPr>
          <w:ilvl w:val="0"/>
          <w:numId w:val="4"/>
        </w:numPr>
        <w:rPr>
          <w:rFonts w:ascii="Times New Roman" w:hAnsi="Times New Roman" w:cs="Times New Roman"/>
          <w:color w:val="auto"/>
        </w:rPr>
      </w:pPr>
      <w:bookmarkStart w:id="10" w:name="_Toc514854032"/>
      <w:r>
        <w:rPr>
          <w:rFonts w:ascii="Times New Roman" w:hAnsi="Times New Roman" w:cs="Times New Roman"/>
          <w:color w:val="auto"/>
        </w:rPr>
        <w:t>Password C</w:t>
      </w:r>
      <w:r w:rsidR="008B0360" w:rsidRPr="008B0360">
        <w:rPr>
          <w:rFonts w:ascii="Times New Roman" w:hAnsi="Times New Roman" w:cs="Times New Roman"/>
          <w:color w:val="auto"/>
        </w:rPr>
        <w:t>racking</w:t>
      </w:r>
      <w:bookmarkEnd w:id="10"/>
    </w:p>
    <w:p w:rsidR="009E5C54" w:rsidRDefault="00394915" w:rsidP="009E5C54">
      <w:pPr>
        <w:rPr>
          <w:rFonts w:ascii="Times New Roman" w:hAnsi="Times New Roman" w:cs="Times New Roman"/>
        </w:rPr>
      </w:pPr>
      <w:r>
        <w:rPr>
          <w:rFonts w:ascii="Times New Roman" w:hAnsi="Times New Roman" w:cs="Times New Roman"/>
        </w:rPr>
        <w:br/>
        <w:t>On the topic of password cracking</w:t>
      </w:r>
      <w:r w:rsidR="0047037D">
        <w:rPr>
          <w:rFonts w:ascii="Times New Roman" w:hAnsi="Times New Roman" w:cs="Times New Roman"/>
        </w:rPr>
        <w:t>, it can vary greatly from person to person, for most people would use a relatively simple 7 character password with 1 number, and according to an online password-cracking-time calculator online</w:t>
      </w:r>
      <w:r w:rsidR="0047037D">
        <w:rPr>
          <w:rFonts w:ascii="Times New Roman" w:hAnsi="Times New Roman" w:cs="Times New Roman"/>
        </w:rPr>
        <w:fldChar w:fldCharType="begin" w:fldLock="1"/>
      </w:r>
      <w:r w:rsidR="0047037D">
        <w:rPr>
          <w:rFonts w:ascii="Times New Roman" w:hAnsi="Times New Roman" w:cs="Times New Roman"/>
        </w:rPr>
        <w:instrText>ADDIN CSL_CITATION { "citationItems" : [ { "id" : "ITEM-1", "itemData" : { "URL" : "https://www.betterbuys.com/estimating-password-cracking-times/", "author" : [ { "dropping-particle" : "", "family" : "betterbuys.com", "given" : "", "non-dropping-particle" : "", "parse-names" : false, "suffix" : "" } ], "id" : "ITEM-1", "issued" : { "date-parts" : [ [ "2018" ] ] }, "title" : "Estimating password cracking times", "type" : "webpage" }, "uris" : [ "http://www.mendeley.com/documents/?uuid=c6f0c972-4d86-4ccf-9e9b-88e7e9ce3a7c" ] } ], "mendeley" : { "formattedCitation" : "[10]", "plainTextFormattedCitation" : "[10]", "previouslyFormattedCitation" : "[10]" }, "properties" : {  }, "schema" : "https://github.com/citation-style-language/schema/raw/master/csl-citation.json" }</w:instrText>
      </w:r>
      <w:r w:rsidR="0047037D">
        <w:rPr>
          <w:rFonts w:ascii="Times New Roman" w:hAnsi="Times New Roman" w:cs="Times New Roman"/>
        </w:rPr>
        <w:fldChar w:fldCharType="separate"/>
      </w:r>
      <w:r w:rsidR="0047037D" w:rsidRPr="0047037D">
        <w:rPr>
          <w:rFonts w:ascii="Times New Roman" w:hAnsi="Times New Roman" w:cs="Times New Roman"/>
          <w:noProof/>
        </w:rPr>
        <w:t>[10]</w:t>
      </w:r>
      <w:r w:rsidR="0047037D">
        <w:rPr>
          <w:rFonts w:ascii="Times New Roman" w:hAnsi="Times New Roman" w:cs="Times New Roman"/>
        </w:rPr>
        <w:fldChar w:fldCharType="end"/>
      </w:r>
      <w:r w:rsidR="0047037D">
        <w:rPr>
          <w:rFonts w:ascii="Times New Roman" w:hAnsi="Times New Roman" w:cs="Times New Roman"/>
        </w:rPr>
        <w:t xml:space="preserve">, the formula of which it uses can be found in the source, it would take only 2 hours for such a password to be cracked. Now, </w:t>
      </w:r>
      <w:r w:rsidR="0047037D">
        <w:rPr>
          <w:rFonts w:ascii="Times New Roman" w:hAnsi="Times New Roman" w:cs="Times New Roman"/>
        </w:rPr>
        <w:lastRenderedPageBreak/>
        <w:t xml:space="preserve">taking that 7-character, 1-number password and adding </w:t>
      </w:r>
      <w:proofErr w:type="gramStart"/>
      <w:r w:rsidR="0047037D">
        <w:rPr>
          <w:rFonts w:ascii="Times New Roman" w:hAnsi="Times New Roman" w:cs="Times New Roman"/>
        </w:rPr>
        <w:t>a</w:t>
      </w:r>
      <w:proofErr w:type="gramEnd"/>
      <w:r w:rsidR="0047037D">
        <w:rPr>
          <w:rFonts w:ascii="Times New Roman" w:hAnsi="Times New Roman" w:cs="Times New Roman"/>
        </w:rPr>
        <w:t xml:space="preserve"> uppercase letter, using the same calculator, it would now take 3 ½ days to crack. Using this as a baseline you can see how little changes can improve the security of whatever the password is protecting very easily at little cost. Not to mention the fact that it is very common for people to use the same password for everything, you can get the gist of why passwords in general can become a huge security flaw. In the case of networks, should an unauthorised user gain access to the network using a password cracker, they can rain down havoc upon the network so to speak, using a multitude of attacks such as man-in-the-middle</w:t>
      </w:r>
      <w:r w:rsidR="009E5C54">
        <w:rPr>
          <w:rFonts w:ascii="Times New Roman" w:hAnsi="Times New Roman" w:cs="Times New Roman"/>
        </w:rPr>
        <w:t xml:space="preserve"> attacks, in which case all of a sudden said user can gain your most important data such as bank details and such. Take for example this writer’s passwords for their network, while not completely confident in the security it brings, he is relatively confident in it. Using the same calculator as before, using a password of similar length and character set, it would take </w:t>
      </w:r>
      <w:r w:rsidR="009E5C54" w:rsidRPr="009E5C54">
        <w:rPr>
          <w:rFonts w:ascii="Times New Roman" w:hAnsi="Times New Roman" w:cs="Times New Roman"/>
        </w:rPr>
        <w:t>774102</w:t>
      </w:r>
      <w:r w:rsidR="009E5C54">
        <w:rPr>
          <w:rFonts w:ascii="Times New Roman" w:hAnsi="Times New Roman" w:cs="Times New Roman"/>
        </w:rPr>
        <w:t xml:space="preserve"> millennia by 2018 standards, so it is on the rather safe side.</w:t>
      </w:r>
    </w:p>
    <w:p w:rsidR="009E5C54" w:rsidRPr="009E5C54" w:rsidRDefault="009E5C54" w:rsidP="009E5C54">
      <w:pPr>
        <w:rPr>
          <w:rFonts w:ascii="Times New Roman" w:hAnsi="Times New Roman" w:cs="Times New Roman"/>
        </w:rPr>
      </w:pPr>
      <w:r>
        <w:rPr>
          <w:rFonts w:ascii="Times New Roman" w:hAnsi="Times New Roman" w:cs="Times New Roman"/>
        </w:rPr>
        <w:t>Back to the topic at hand, to further secure passwords and such in an office environment a policy should be put into place needing users to have a 7-character minimum password that must contain 1 number, 1 uppercase letter and 1 symbol for a minimum, that must be changed every 4 months, and you will not be able to use your previous 3 used passwords. Now, while this is a huge inconvenience from an employee/user perspective, of which this writer can personally attest to having had to do so in multiple situations, at the cost of improving security majorly at the cost of a relatively minor inconvenience, it is a pretty clear choice from a management perspective. Training should also be considered to remove or lessen the threat of both viruses and other similar attacks as well as social engineering attacks. While it seems obvious to not give your password to unfamiliar websites or anyone r</w:t>
      </w:r>
      <w:r w:rsidR="005C1A9E">
        <w:rPr>
          <w:rFonts w:ascii="Times New Roman" w:hAnsi="Times New Roman" w:cs="Times New Roman"/>
        </w:rPr>
        <w:t>eally, as an IT person, we must always assume the user is as stupid as they could be to minimise risks to the network and its surrounding devices.</w:t>
      </w:r>
    </w:p>
    <w:p w:rsidR="0047037D" w:rsidRPr="008B0360" w:rsidRDefault="0047037D" w:rsidP="008B0360">
      <w:pPr>
        <w:rPr>
          <w:rFonts w:ascii="Times New Roman" w:hAnsi="Times New Roman" w:cs="Times New Roman"/>
        </w:rPr>
      </w:pPr>
    </w:p>
    <w:p w:rsidR="008B0360" w:rsidRPr="008B0360" w:rsidRDefault="00673303" w:rsidP="008B0360">
      <w:pPr>
        <w:pStyle w:val="Heading2"/>
        <w:numPr>
          <w:ilvl w:val="0"/>
          <w:numId w:val="4"/>
        </w:numPr>
        <w:rPr>
          <w:rFonts w:ascii="Times New Roman" w:hAnsi="Times New Roman" w:cs="Times New Roman"/>
          <w:color w:val="auto"/>
        </w:rPr>
      </w:pPr>
      <w:bookmarkStart w:id="11" w:name="_Toc514854033"/>
      <w:r>
        <w:rPr>
          <w:rFonts w:ascii="Times New Roman" w:hAnsi="Times New Roman" w:cs="Times New Roman"/>
          <w:color w:val="auto"/>
        </w:rPr>
        <w:t>Denial of S</w:t>
      </w:r>
      <w:r w:rsidR="008B0360" w:rsidRPr="008B0360">
        <w:rPr>
          <w:rFonts w:ascii="Times New Roman" w:hAnsi="Times New Roman" w:cs="Times New Roman"/>
          <w:color w:val="auto"/>
        </w:rPr>
        <w:t>ervice attacks</w:t>
      </w:r>
      <w:bookmarkEnd w:id="11"/>
    </w:p>
    <w:p w:rsidR="00D47496" w:rsidRDefault="005C1A9E" w:rsidP="005C1A9E">
      <w:pPr>
        <w:rPr>
          <w:rFonts w:ascii="Times New Roman" w:hAnsi="Times New Roman" w:cs="Times New Roman"/>
        </w:rPr>
      </w:pPr>
      <w:r>
        <w:br/>
      </w:r>
      <w:r w:rsidRPr="00252E7D">
        <w:rPr>
          <w:rFonts w:ascii="Times New Roman" w:hAnsi="Times New Roman" w:cs="Times New Roman"/>
        </w:rPr>
        <w:t xml:space="preserve">Denial of Service attacks </w:t>
      </w:r>
      <w:r w:rsidR="00252E7D" w:rsidRPr="00252E7D">
        <w:rPr>
          <w:rFonts w:ascii="Times New Roman" w:hAnsi="Times New Roman" w:cs="Times New Roman"/>
        </w:rPr>
        <w:t>are a</w:t>
      </w:r>
      <w:r w:rsidR="00252E7D" w:rsidRPr="00252E7D">
        <w:rPr>
          <w:rFonts w:ascii="Times New Roman" w:hAnsi="Times New Roman" w:cs="Times New Roman"/>
        </w:rPr>
        <w:t xml:space="preserve"> </w:t>
      </w:r>
      <w:r w:rsidR="00252E7D" w:rsidRPr="00252E7D">
        <w:rPr>
          <w:rFonts w:ascii="Times New Roman" w:hAnsi="Times New Roman" w:cs="Times New Roman"/>
        </w:rPr>
        <w:t>“</w:t>
      </w:r>
      <w:r w:rsidR="00252E7D" w:rsidRPr="00252E7D">
        <w:rPr>
          <w:rFonts w:ascii="Times New Roman" w:hAnsi="Times New Roman" w:cs="Times New Roman"/>
        </w:rPr>
        <w:t>method of stopping a website or service from running</w:t>
      </w:r>
      <w:r w:rsidR="00252E7D" w:rsidRPr="00252E7D">
        <w:rPr>
          <w:rFonts w:ascii="Times New Roman" w:hAnsi="Times New Roman" w:cs="Times New Roman"/>
        </w:rPr>
        <w:t>”</w:t>
      </w:r>
      <w:r w:rsidR="00252E7D" w:rsidRPr="00252E7D">
        <w:rPr>
          <w:rFonts w:ascii="Times New Roman" w:hAnsi="Times New Roman" w:cs="Times New Roman"/>
        </w:rPr>
        <w:fldChar w:fldCharType="begin" w:fldLock="1"/>
      </w:r>
      <w:r w:rsidR="00252E7D" w:rsidRPr="00252E7D">
        <w:rPr>
          <w:rFonts w:ascii="Times New Roman" w:hAnsi="Times New Roman" w:cs="Times New Roman"/>
        </w:rPr>
        <w:instrText>ADDIN CSL_CITATION { "citationItems" : [ { "id" : "ITEM-1", "itemData" : { "author" : [ { "dropping-particle" : "", "family" : "UK National Computer Emergency Response Team", "given" : "", "non-dropping-particle" : "", "parse-names" : false, "suffix" : "" } ], "container-title" : "CERT-UK Website", "id" : "ITEM-1", "issued" : { "date-parts" : [ [ "2015" ] ] }, "title" : "Denial of Service Attacks: What You Need to Know?", "type" : "article-journal" }, "uris" : [ "http://www.mendeley.com/documents/?uuid=c7bd7a64-958b-4df4-ad1d-8d2d51869a4e" ] } ], "mendeley" : { "formattedCitation" : "[11]", "plainTextFormattedCitation" : "[11]", "previouslyFormattedCitation" : "[11]" }, "properties" : {  }, "schema" : "https://github.com/citation-style-language/schema/raw/master/csl-citation.json" }</w:instrText>
      </w:r>
      <w:r w:rsidR="00252E7D" w:rsidRPr="00252E7D">
        <w:rPr>
          <w:rFonts w:ascii="Times New Roman" w:hAnsi="Times New Roman" w:cs="Times New Roman"/>
        </w:rPr>
        <w:fldChar w:fldCharType="separate"/>
      </w:r>
      <w:r w:rsidR="00252E7D" w:rsidRPr="00252E7D">
        <w:rPr>
          <w:rFonts w:ascii="Times New Roman" w:hAnsi="Times New Roman" w:cs="Times New Roman"/>
          <w:noProof/>
        </w:rPr>
        <w:t>[11]</w:t>
      </w:r>
      <w:r w:rsidR="00252E7D" w:rsidRPr="00252E7D">
        <w:rPr>
          <w:rFonts w:ascii="Times New Roman" w:hAnsi="Times New Roman" w:cs="Times New Roman"/>
        </w:rPr>
        <w:fldChar w:fldCharType="end"/>
      </w:r>
      <w:r w:rsidR="00252E7D" w:rsidRPr="00252E7D">
        <w:rPr>
          <w:rFonts w:ascii="Times New Roman" w:hAnsi="Times New Roman" w:cs="Times New Roman"/>
        </w:rPr>
        <w:t>, by basically “flooding” a singular node, or multiple nodes depending on the type of attack, therefore basically stopping</w:t>
      </w:r>
      <w:r w:rsidR="00252E7D">
        <w:rPr>
          <w:rFonts w:ascii="Times New Roman" w:hAnsi="Times New Roman" w:cs="Times New Roman"/>
        </w:rPr>
        <w:t xml:space="preserve"> or reducing the effectiveness of</w:t>
      </w:r>
      <w:r w:rsidR="00252E7D" w:rsidRPr="00252E7D">
        <w:rPr>
          <w:rFonts w:ascii="Times New Roman" w:hAnsi="Times New Roman" w:cs="Times New Roman"/>
        </w:rPr>
        <w:t xml:space="preserve"> the network’s connectivity by overloading the node(s).</w:t>
      </w:r>
      <w:r w:rsidR="00252E7D">
        <w:rPr>
          <w:rFonts w:ascii="Times New Roman" w:hAnsi="Times New Roman" w:cs="Times New Roman"/>
        </w:rPr>
        <w:t xml:space="preserve"> In the same loop there are DDOS attacks that instead of using a singular computer to attack a singular resource, the usage of multiple computers to attack a range of resources is done. For this reason, DDOS attacks are more well-known as they are of the two the type of attack that would take place against large companies, the attack of which would then end up on the news.</w:t>
      </w:r>
      <w:r w:rsidRPr="00252E7D">
        <w:rPr>
          <w:rFonts w:ascii="Times New Roman" w:hAnsi="Times New Roman" w:cs="Times New Roman"/>
        </w:rPr>
        <w:br/>
      </w:r>
      <w:r w:rsidR="00252E7D">
        <w:rPr>
          <w:rFonts w:ascii="Times New Roman" w:hAnsi="Times New Roman" w:cs="Times New Roman"/>
        </w:rPr>
        <w:t>To mitigate or reduce the effectiveness of a DOS/DDOS attack, there are a few methods that can be used, such as web authentication, “</w:t>
      </w:r>
      <w:r w:rsidR="00252E7D" w:rsidRPr="00252E7D">
        <w:rPr>
          <w:rFonts w:ascii="Times New Roman" w:hAnsi="Times New Roman" w:cs="Times New Roman"/>
        </w:rPr>
        <w:t>intrusion detection systems (IDSs), firewalls and security enhanced routers</w:t>
      </w:r>
      <w:r w:rsidR="00252E7D">
        <w:rPr>
          <w:rFonts w:ascii="Times New Roman" w:hAnsi="Times New Roman" w:cs="Times New Roman"/>
        </w:rPr>
        <w:t>”</w:t>
      </w:r>
      <w:r w:rsidR="00252E7D">
        <w:rPr>
          <w:rFonts w:ascii="Times New Roman" w:hAnsi="Times New Roman" w:cs="Times New Roman"/>
        </w:rPr>
        <w:fldChar w:fldCharType="begin" w:fldLock="1"/>
      </w:r>
      <w:r w:rsidR="00252E7D">
        <w:rPr>
          <w:rFonts w:ascii="Times New Roman" w:hAnsi="Times New Roman" w:cs="Times New Roman"/>
        </w:rPr>
        <w:instrText>ADDIN CSL_CITATION { "citationItems" : [ { "id" : "ITEM-1", "itemData" : { "DOI" : "10.1002/9781118256107.ch29", "ISBN" : "9780471784609", "ISSN" : "21660735", "abstract" : "Different mobile application development approaches are described with advantages and dis- advantages. A predefined methodology is used namely \"tool selection matrix\" to determine appropriate development approach for a use case company. To measure the company's circumstances from three different perspectives (end user\u2019s perspective, developer\u2019s perspective and business perspective), interview was arranged with product owner from the company. Interview findings and experts opinions were combined to use as input for \"tool selection matrix\". Additionally, Data was collected about several developer companies to determine current trends and practices of application development in terms of monetary aspect and us- age of technologies. At the end, recommendation was made with regard to appropriate application development approach for the company.", "author" : [ { "dropping-particle" : "", "family" : "Gu", "given" : "Qijun", "non-dropping-particle" : "", "parse-names" : false, "suffix" : "" }, { "dropping-particle" : "", "family" : "Liu", "given" : "Peng", "non-dropping-particle" : "", "parse-names" : false, "suffix" : "" } ], "container-title" : "Handbook of Computer Networks", "id" : "ITEM-1", "issued" : { "date-parts" : [ [ "2012" ] ] }, "page" : "454-468", "title" : "Denial of Service Attacks", "type" : "article-journal", "volume" : "3" }, "uris" : [ "http://www.mendeley.com/documents/?uuid=20227a73-6a0f-4286-b3dd-a26dac276af6" ] } ], "mendeley" : { "formattedCitation" : "[12]", "plainTextFormattedCitation" : "[12]", "previouslyFormattedCitation" : "[12]" }, "properties" : {  }, "schema" : "https://github.com/citation-style-language/schema/raw/master/csl-citation.json" }</w:instrText>
      </w:r>
      <w:r w:rsidR="00252E7D">
        <w:rPr>
          <w:rFonts w:ascii="Times New Roman" w:hAnsi="Times New Roman" w:cs="Times New Roman"/>
        </w:rPr>
        <w:fldChar w:fldCharType="separate"/>
      </w:r>
      <w:r w:rsidR="00252E7D" w:rsidRPr="00252E7D">
        <w:rPr>
          <w:rFonts w:ascii="Times New Roman" w:hAnsi="Times New Roman" w:cs="Times New Roman"/>
          <w:noProof/>
        </w:rPr>
        <w:t>[12]</w:t>
      </w:r>
      <w:r w:rsidR="00252E7D">
        <w:rPr>
          <w:rFonts w:ascii="Times New Roman" w:hAnsi="Times New Roman" w:cs="Times New Roman"/>
        </w:rPr>
        <w:fldChar w:fldCharType="end"/>
      </w:r>
      <w:r w:rsidR="00252E7D">
        <w:rPr>
          <w:rFonts w:ascii="Times New Roman" w:hAnsi="Times New Roman" w:cs="Times New Roman"/>
        </w:rPr>
        <w:t xml:space="preserve">. </w:t>
      </w:r>
      <w:r w:rsidR="00673303">
        <w:rPr>
          <w:rFonts w:ascii="Times New Roman" w:hAnsi="Times New Roman" w:cs="Times New Roman"/>
        </w:rPr>
        <w:t xml:space="preserve"> Quite a few number of website hosts and 3</w:t>
      </w:r>
      <w:r w:rsidR="00673303" w:rsidRPr="00673303">
        <w:rPr>
          <w:rFonts w:ascii="Times New Roman" w:hAnsi="Times New Roman" w:cs="Times New Roman"/>
          <w:vertAlign w:val="superscript"/>
        </w:rPr>
        <w:t>rd</w:t>
      </w:r>
      <w:r w:rsidR="00673303">
        <w:rPr>
          <w:rFonts w:ascii="Times New Roman" w:hAnsi="Times New Roman" w:cs="Times New Roman"/>
        </w:rPr>
        <w:t xml:space="preserve"> party routers nowadays come with DOS protection as standard, definitely so on a number of cisco routers. A policy should be put in place for logging the packets used, DOS attacks and such last for a relatively long time, and in that time more often than not, a good enough team can start to use the source addresses and such to start blocking the DOS-attacking-packets via the firewall or ACL (Access Control List).</w:t>
      </w:r>
    </w:p>
    <w:p w:rsidR="00687F57" w:rsidRPr="00252E7D" w:rsidRDefault="00687F57" w:rsidP="005C1A9E">
      <w:pPr>
        <w:rPr>
          <w:rFonts w:ascii="Times New Roman" w:hAnsi="Times New Roman" w:cs="Times New Roman"/>
        </w:rPr>
      </w:pPr>
    </w:p>
    <w:p w:rsidR="00D47496" w:rsidRDefault="00D47496" w:rsidP="00673303">
      <w:pPr>
        <w:pStyle w:val="Heading2"/>
        <w:numPr>
          <w:ilvl w:val="0"/>
          <w:numId w:val="3"/>
        </w:numPr>
        <w:rPr>
          <w:rFonts w:ascii="Times New Roman" w:hAnsi="Times New Roman" w:cs="Times New Roman"/>
          <w:color w:val="auto"/>
        </w:rPr>
      </w:pPr>
      <w:bookmarkStart w:id="12" w:name="_Toc514854034"/>
      <w:r w:rsidRPr="00673303">
        <w:rPr>
          <w:rFonts w:ascii="Times New Roman" w:hAnsi="Times New Roman" w:cs="Times New Roman"/>
          <w:color w:val="auto"/>
        </w:rPr>
        <w:t>Conclusion</w:t>
      </w:r>
      <w:bookmarkEnd w:id="12"/>
    </w:p>
    <w:p w:rsidR="00673303" w:rsidRDefault="00673303" w:rsidP="00673303">
      <w:pPr>
        <w:rPr>
          <w:rFonts w:ascii="Times New Roman" w:hAnsi="Times New Roman" w:cs="Times New Roman"/>
        </w:rPr>
      </w:pPr>
      <w:r>
        <w:br/>
      </w:r>
      <w:r w:rsidRPr="00673303">
        <w:rPr>
          <w:rFonts w:ascii="Times New Roman" w:hAnsi="Times New Roman" w:cs="Times New Roman"/>
        </w:rPr>
        <w:t>In conclusion, no matter the risk, there will always a way to, at minimum, reduce the risk if not stop it all together, the only problem being the cost, resources and training needed to implement these aforementioned procedures or security implementations. In most data centre scenarios, the majority of the methods mentioned in this report can be implemented, maybe barring moving to a different country, as that is</w:t>
      </w:r>
      <w:r w:rsidR="00687F57">
        <w:rPr>
          <w:rFonts w:ascii="Times New Roman" w:hAnsi="Times New Roman" w:cs="Times New Roman"/>
        </w:rPr>
        <w:t xml:space="preserve"> another level of cost entirely, depending on the datacentre or company involved. Although from this writer’s point of view saying no security implementation would </w:t>
      </w:r>
      <w:r w:rsidR="00687F57">
        <w:rPr>
          <w:rFonts w:ascii="Times New Roman" w:hAnsi="Times New Roman" w:cs="Times New Roman"/>
        </w:rPr>
        <w:lastRenderedPageBreak/>
        <w:t xml:space="preserve">never work 100%, may sound like paranoia to some, in a security sense, it has basis in the fact that no security has ever worked 100% of the time for an extended period of time, no matter what the security, in the end somehow, it will always fail in </w:t>
      </w:r>
      <w:r w:rsidR="00AF5837">
        <w:rPr>
          <w:rFonts w:ascii="Times New Roman" w:hAnsi="Times New Roman" w:cs="Times New Roman"/>
        </w:rPr>
        <w:t>some way</w:t>
      </w:r>
      <w:r w:rsidR="00687F57">
        <w:rPr>
          <w:rFonts w:ascii="Times New Roman" w:hAnsi="Times New Roman" w:cs="Times New Roman"/>
        </w:rPr>
        <w:t>.</w:t>
      </w:r>
    </w:p>
    <w:p w:rsidR="00AF5837" w:rsidRPr="00AF5837" w:rsidRDefault="00AF5837" w:rsidP="00673303">
      <w:pPr>
        <w:rPr>
          <w:rFonts w:ascii="Times New Roman" w:hAnsi="Times New Roman" w:cs="Times New Roman"/>
          <w:color w:val="FFFFFF" w:themeColor="background1"/>
        </w:rPr>
      </w:pPr>
      <w:r w:rsidRPr="00AF5837">
        <w:rPr>
          <w:rFonts w:ascii="Times New Roman" w:hAnsi="Times New Roman" w:cs="Times New Roman"/>
          <w:color w:val="FFFFFF" w:themeColor="background1"/>
        </w:rPr>
        <w:fldChar w:fldCharType="begin" w:fldLock="1"/>
      </w:r>
      <w:r>
        <w:rPr>
          <w:rFonts w:ascii="Times New Roman" w:hAnsi="Times New Roman" w:cs="Times New Roman"/>
          <w:color w:val="FFFFFF" w:themeColor="background1"/>
        </w:rPr>
        <w:instrText>ADDIN CSL_CITATION { "citationItems" : [ { "id" : "ITEM-1", "itemData" : { "URL" : "http://robertgreiner.com/2014/03/windows-azure-iaas-paas-saas-overview/", "author" : [ { "dropping-particle" : "", "family" : "Griener", "given" : "Robert", "non-dropping-particle" : "", "parse-names" : false, "suffix" : "" } ], "id" : "ITEM-1", "issued" : { "date-parts" : [ [ "0" ] ] }, "title" : "XaaS Diagram", "type" : "webpage" }, "uris" : [ "http://www.mendeley.com/documents/?uuid=240c137b-6a47-4875-b3a4-0df1330fdcbd" ] }, { "id" : "ITEM-2", "itemData" : { "URL" : "http://aiasecurity.com/2015/09/10/advantages-and-disadvantages-of-saaspaas-and-iaas/", "author" : [ { "dropping-particle" : "", "family" : "Security", "given" : "AIA", "non-dropping-particle" : "", "parse-names" : false, "suffix" : "" } ], "id" : "ITEM-2", "issued" : { "date-parts" : [ [ "0" ] ] }, "title" : "Advantages and Disadvantages of SAAS, PAAS and IAAS", "type" : "webpage" }, "uris" : [ "http://www.mendeley.com/documents/?uuid=40843965-49b3-497b-b0c5-7728ac093500" ] }, { "id" : "ITEM-3", "itemData" : { "URL" : "https://www.computenext.com/blog/when-to-use-saas-paas-and-iaas/", "author" : [ { "dropping-particle" : "", "family" : "Colman", "given" : "Eamonn", "non-dropping-particle" : "", "parse-names" : false, "suffix" : "" } ], "id" : "ITEM-3", "issued" : { "date-parts" : [ [ "0" ] ] }, "title" : "When to use SaaS, PaaS and IaaS", "type" : "webpage" }, "uris" : [ "http://www.mendeley.com/documents/?uuid=f6ec4a35-a102-4ad6-9571-0b99e5df08db" ] }, { "id" : "ITEM-4", "itemData" : { "URL" : "https://apprenda.com/library/paas/iaas-paas-saas-explained-compared/", "author" : [ { "dropping-particle" : "", "family" : "Apprenda", "given" : "", "non-dropping-particle" : "", "parse-names" : false, "suffix" : "" } ], "id" : "ITEM-4", "issued" : { "date-parts" : [ [ "0" ] ] }, "title" : "IaaS, PaaS and SaaS explained and compared", "type" : "webpage" }, "uris" : [ "http://www.mendeley.com/documents/?uuid=0166bde2-d9e7-41b4-bcc9-e7d3f0ba971d" ] }, { "id" : "ITEM-5", "itemData" : { "author" : [ { "dropping-particle" : "", "family" : "Singh", "given" : "Navneet", "non-dropping-particle" : "", "parse-names" : false, "suffix" : "" }, { "dropping-particle" : "", "family" : "S", "given" : "Prof Rekha B", "non-dropping-particle" : "", "parse-names" : false, "suffix" : "" } ], "id" : "ITEM-5", "issued" : { "date-parts" : [ [ "2014" ] ] }, "page" : "68-71", "title" : "Software as a Service ( SaaS ): Security issues and Solutions", "type" : "article-journal" }, "uris" : [ "http://www.mendeley.com/documents/?uuid=ad202a10-3094-465f-a858-17925ef5845c" ] }, { "id" : "ITEM-6", "itemData" : { "author" : [ { "dropping-particle" : "", "family" : "Daas", "given" : "The", "non-dropping-particle" : "", "parse-names" : false, "suffix" : "" } ], "id" : "ITEM-6", "issued" : { "date-parts" : [ [ "0" ] ] }, "page" : "1-4", "title" : "Desktop-as-a-Service ( DaaS ): A Perfect Fit for Higher Education", "type" : "article-journal" }, "uris" : [ "http://www.mendeley.com/documents/?uuid=dde81491-9de5-456a-8273-d2605866f6ac" ] }, { "id" : "ITEM-7", "itemData" : { "author" : [ { "dropping-particle" : "", "family" : "Council", "given" : "Cloud Standards Customer", "non-dropping-particle" : "", "parse-names" : false, "suffix" : "" } ], "id" : "ITEM-7", "issued" : { "date-parts" : [ [ "2015" ] ] }, "page" : "1-31", "title" : "Practical Guide to Platform as a Service", "type" : "article-journal" }, "uris" : [ "http://www.mendeley.com/documents/?uuid=0ecd8797-45d0-4739-882c-083cf6b635b1" ] }, { "id" : "ITEM-8", "itemData" : { "author" : [ { "dropping-particle" : "", "family" : "ORACLE", "given" : "", "non-dropping-particle" : "", "parse-names" : false, "suffix" : "" } ], "id" : "ITEM-8", "issued" : { "date-parts" : [ [ "2010" ] ] }, "title" : "Infrastructure as a Service (IaaS) Cloud Computing for Enterprises", "type" : "article-journal" }, "uris" : [ "http://www.mendeley.com/documents/?uuid=7dcbb0ef-a1e0-47b4-ae85-420f241bb2f8" ] }, { "id" : "ITEM-9", "itemData" : { "DOI" : "10.1.1.188.9206", "author" : [ { "dropping-particle" : "", "family" : "Keller", "given" : "E", "non-dropping-particle" : "", "parse-names" : false, "suffix" : "" }, { "dropping-particle" : "", "family" : "Rexford", "given" : "J", "non-dropping-particle" : "", "parse-names" : false, "suffix" : "" } ], "container-title" : "Proceedings of the 2010 internet network management conference on Research on enterprise networking", "id" : "ITEM-9", "issue" : "Section 3", "issued" : { "date-parts" : [ [ "2010" ] ] }, "page" : "4-9", "title" : "The Platform as a service model for networking", "type" : "article-journal" }, "uris" : [ "http://www.mendeley.com/documents/?uuid=8742e9d1-607f-40ef-b18c-96fea693922b" ] }, { "id" : "ITEM-10", "itemData" : { "abstract" : "Meeting Desktop and Application Delivery Challenges Across Organizations", "author" : [ { "dropping-particle" : "", "family" : "Bowker", "given" : "By Mark", "non-dropping-particle" : "", "parse-names" : false, "suffix" : "" }, { "dropping-particle" : "", "family" : "Analyst", "given" : "E S G Senior", "non-dropping-particle" : "", "parse-names" : false, "suffix" : "" }, { "dropping-particle" : "", "family" : "Matuson", "given" : "Leah", "non-dropping-particle" : "", "parse-names" : false, "suffix" : "" } ], "id" : "ITEM-10", "issue" : "July", "issued" : { "date-parts" : [ [ "2016" ] ] }, "title" : "Desktop-as-a-service (DaaS): Greater Operational Control , Reduced Costs , and Secure Workspaces Meeting Desktop and Application Delivery Challenges Across", "type" : "article-journal" }, "uris" : [ "http://www.mendeley.com/documents/?uuid=a8e16abd-f6bc-4401-8698-dace9051d474" ] }, { "id" : "ITEM-11", "itemData" : { "DOI" : "10.4018/978-1-4666-4801-2.ch001", "ISBN" : "3789220248", "ISSN" : "1512-1232", "abstract" : "Cloud computing is a model for enabling ubiquitous, convenient, on-demand network access to a shared pool of configurable computing resources[7] (e.g., networks, servers, storage, applications, and services) that can be rapidly provisioned and released with minimal management effort or service provider interaction. This cloud model is composed of five essential characteristics(On-demand self-service, Broad network access., Resource pooling, Rapid elasticity, Measured service), three service models(Software as a Service (SaaS). Platform as a Service (PaaS). Infrastructure as a Service (IaaS)) and four deployment models(Private cloud, Community cloud, Public cloud, Hybrid cloud) in This paper analysis current development of SaaS, Software as a Service (SaaS) is a newly emerging business model in the software industry. The growing speed of SaaS is fast. The paper gives a quick survey on SaaS., SaaS application architecture and SaaS Maturity Model.", "author" : [ { "dropping-particle" : "", "family" : "Satyanarayana", "given" : "S.", "non-dropping-particle" : "", "parse-names" : false, "suffix" : "" } ], "container-title" : "GESJ: Computer Science and Telecommunications", "id" : "ITEM-11", "issue" : "4", "issued" : { "date-parts" : [ [ "2012" ] ] }, "page" : "76-79", "title" : "Cloud Computing : SaaS", "type" : "article-journal", "volume" : "4" }, "uris" : [ "http://www.mendeley.com/documents/?uuid=b7e184d3-7d74-4f93-929e-a88151d2772e" ] }, { "id" : "ITEM-12", "itemData" : { "ISBN" : "9781467344166", "author" : [ { "dropping-particle" : "", "family" : "Rumale", "given" : "Aniruddha S", "non-dropping-particle" : "", "parse-names" : false, "suffix" : "" }, { "dropping-particle" : "", "family" : "Chaudhari", "given" : "D N", "non-dropping-particle" : "", "parse-names" : false, "suffix" : "" } ], "container-title" : "International Journal of Inventive Engineering and Sciences", "id" : "ITEM-12", "issue" : "3", "issued" : { "date-parts" : [ [ "2013" ] ] }, "page" : "1-7", "title" : "Cloud Computing : Infrastructure as a Service", "type" : "article-journal", "volume" : "1" }, "uris" : [ "http://www.mendeley.com/documents/?uuid=6869a71d-1819-4fc1-98c2-3f54bb01d085" ] }, { "id" : "ITEM-13", "itemData" : { "DOI" : "10.1.1.188.9206", "abstract" : "Decoupling infrastructure management from service management can lead to innovation, new business mod- els, and a reduction in the complexity of running ser- vices. It is happening in the world of computing, and is poised to happen in networking. While many have con- sidered this in the context of network virtualization, they all focus on one model \u2013 overlaying a virtual network of multiple virtual routers on top of a shared physical infrastructure, each completely isolated from the others through the use of virtualization. In this paper we ar- gue for a different approach, where those running the service are presented with the abstraction of a single router in order to enable them to focus solely on their service rather than worrying about managing a virtual network as well. We discuss the abstraction of a single router, and the challenges of mapping the collection of abstract routers (from different parties) to the distributed and shared physical infrastructure.", "author" : [ { "dropping-particle" : "", "family" : "Keller", "given" : "Eric", "non-dropping-particle" : "", "parse-names" : false, "suffix" : "" }, { "dropping-particle" : "", "family" : "Rexford", "given" : "Jennifer", "non-dropping-particle" : "", "parse-names" : false, "suffix" : "" } ], "container-title" : "Proceedings of the 2010 internet network management conference on Research on enterprise networking", "id" : "ITEM-13", "issue" : "Section 3", "issued" : { "date-parts" : [ [ "2010" ] ] }, "page" : "4", "title" : "The \"Platform as a service\" model for networking", "type" : "article-journal" }, "uris" : [ "http://www.mendeley.com/documents/?uuid=65bd3849-7f94-47f6-a444-d3c3f6eef364" ] } ], "mendeley" : { "formattedCitation" : "[1], [3]\u2013[7], [13]\u2013[19]", "plainTextFormattedCitation" : "[1], [3]\u2013[7], [13]\u2013[19]", "previouslyFormattedCitation" : "[1], [3]\u2013[7], [13]\u2013[19]" }, "properties" : {  }, "schema" : "https://github.com/citation-style-language/schema/raw/master/csl-citation.json" }</w:instrText>
      </w:r>
      <w:r w:rsidRPr="00AF5837">
        <w:rPr>
          <w:rFonts w:ascii="Times New Roman" w:hAnsi="Times New Roman" w:cs="Times New Roman"/>
          <w:color w:val="FFFFFF" w:themeColor="background1"/>
        </w:rPr>
        <w:fldChar w:fldCharType="separate"/>
      </w:r>
      <w:r w:rsidRPr="00AF5837">
        <w:rPr>
          <w:rFonts w:ascii="Times New Roman" w:hAnsi="Times New Roman" w:cs="Times New Roman"/>
          <w:noProof/>
          <w:color w:val="FFFFFF" w:themeColor="background1"/>
        </w:rPr>
        <w:t>[1], [3]–[7], [13]–[19]</w:t>
      </w:r>
      <w:r w:rsidRPr="00AF5837">
        <w:rPr>
          <w:rFonts w:ascii="Times New Roman" w:hAnsi="Times New Roman" w:cs="Times New Roman"/>
          <w:color w:val="FFFFFF" w:themeColor="background1"/>
        </w:rPr>
        <w:fldChar w:fldCharType="end"/>
      </w:r>
      <w:r w:rsidRPr="00AF5837">
        <w:rPr>
          <w:rFonts w:ascii="Times New Roman" w:hAnsi="Times New Roman" w:cs="Times New Roman"/>
          <w:color w:val="FFFFFF" w:themeColor="background1"/>
        </w:rPr>
        <w:t xml:space="preserve"> </w:t>
      </w:r>
    </w:p>
    <w:p w:rsidR="00D47496" w:rsidRPr="000168BF" w:rsidRDefault="00D47496" w:rsidP="00673303">
      <w:pPr>
        <w:pStyle w:val="Heading1"/>
        <w:numPr>
          <w:ilvl w:val="0"/>
          <w:numId w:val="4"/>
        </w:numPr>
        <w:rPr>
          <w:rFonts w:ascii="Times New Roman" w:hAnsi="Times New Roman" w:cs="Times New Roman"/>
          <w:color w:val="auto"/>
        </w:rPr>
      </w:pPr>
      <w:bookmarkStart w:id="13" w:name="_Toc514854035"/>
      <w:r w:rsidRPr="000168BF">
        <w:rPr>
          <w:rFonts w:ascii="Times New Roman" w:hAnsi="Times New Roman" w:cs="Times New Roman"/>
          <w:color w:val="auto"/>
        </w:rPr>
        <w:t>References.</w:t>
      </w:r>
      <w:bookmarkEnd w:id="13"/>
    </w:p>
    <w:p w:rsidR="00E873DB" w:rsidRDefault="00E873DB"/>
    <w:p w:rsidR="00AF5837" w:rsidRPr="00AF5837" w:rsidRDefault="005C1A9E" w:rsidP="00AF5837">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AF5837" w:rsidRPr="00AF5837">
        <w:rPr>
          <w:rFonts w:ascii="Calibri" w:hAnsi="Calibri" w:cs="Calibri"/>
          <w:noProof/>
          <w:szCs w:val="24"/>
        </w:rPr>
        <w:t>[1]</w:t>
      </w:r>
      <w:r w:rsidR="00AF5837" w:rsidRPr="00AF5837">
        <w:rPr>
          <w:rFonts w:ascii="Calibri" w:hAnsi="Calibri" w:cs="Calibri"/>
          <w:noProof/>
          <w:szCs w:val="24"/>
        </w:rPr>
        <w:tab/>
        <w:t>R. Griener, “XaaS Diagram.” [Online]. Available: http://robertgreiner.com/2014/03/windows-azure-iaas-paas-saas-overview/.</w:t>
      </w:r>
    </w:p>
    <w:p w:rsidR="00AF5837" w:rsidRPr="00AF5837" w:rsidRDefault="00AF5837" w:rsidP="00AF5837">
      <w:pPr>
        <w:widowControl w:val="0"/>
        <w:autoSpaceDE w:val="0"/>
        <w:autoSpaceDN w:val="0"/>
        <w:adjustRightInd w:val="0"/>
        <w:spacing w:line="240" w:lineRule="auto"/>
        <w:ind w:left="640" w:hanging="640"/>
        <w:rPr>
          <w:rFonts w:ascii="Calibri" w:hAnsi="Calibri" w:cs="Calibri"/>
          <w:noProof/>
          <w:szCs w:val="24"/>
        </w:rPr>
      </w:pPr>
      <w:r w:rsidRPr="00AF5837">
        <w:rPr>
          <w:rFonts w:ascii="Calibri" w:hAnsi="Calibri" w:cs="Calibri"/>
          <w:noProof/>
          <w:szCs w:val="24"/>
        </w:rPr>
        <w:t>[2]</w:t>
      </w:r>
      <w:r w:rsidRPr="00AF5837">
        <w:rPr>
          <w:rFonts w:ascii="Calibri" w:hAnsi="Calibri" w:cs="Calibri"/>
          <w:noProof/>
          <w:szCs w:val="24"/>
        </w:rPr>
        <w:tab/>
        <w:t xml:space="preserve">A. Tierney, “How Secure is the average home wi-fi router,” </w:t>
      </w:r>
      <w:r w:rsidRPr="00AF5837">
        <w:rPr>
          <w:rFonts w:ascii="Calibri" w:hAnsi="Calibri" w:cs="Calibri"/>
          <w:i/>
          <w:iCs/>
          <w:noProof/>
          <w:szCs w:val="24"/>
        </w:rPr>
        <w:t>Pen Test Partners</w:t>
      </w:r>
      <w:r w:rsidRPr="00AF5837">
        <w:rPr>
          <w:rFonts w:ascii="Calibri" w:hAnsi="Calibri" w:cs="Calibri"/>
          <w:noProof/>
          <w:szCs w:val="24"/>
        </w:rPr>
        <w:t>, 2016. [Online]. Available: https://www.pentestpartners.com/security-blog/just-how-secure-is-the-average-home-wi-fi-router/.</w:t>
      </w:r>
    </w:p>
    <w:p w:rsidR="00AF5837" w:rsidRPr="00AF5837" w:rsidRDefault="00AF5837" w:rsidP="00AF5837">
      <w:pPr>
        <w:widowControl w:val="0"/>
        <w:autoSpaceDE w:val="0"/>
        <w:autoSpaceDN w:val="0"/>
        <w:adjustRightInd w:val="0"/>
        <w:spacing w:line="240" w:lineRule="auto"/>
        <w:ind w:left="640" w:hanging="640"/>
        <w:rPr>
          <w:rFonts w:ascii="Calibri" w:hAnsi="Calibri" w:cs="Calibri"/>
          <w:noProof/>
          <w:szCs w:val="24"/>
        </w:rPr>
      </w:pPr>
      <w:r w:rsidRPr="00AF5837">
        <w:rPr>
          <w:rFonts w:ascii="Calibri" w:hAnsi="Calibri" w:cs="Calibri"/>
          <w:noProof/>
          <w:szCs w:val="24"/>
        </w:rPr>
        <w:t>[3]</w:t>
      </w:r>
      <w:r w:rsidRPr="00AF5837">
        <w:rPr>
          <w:rFonts w:ascii="Calibri" w:hAnsi="Calibri" w:cs="Calibri"/>
          <w:noProof/>
          <w:szCs w:val="24"/>
        </w:rPr>
        <w:tab/>
        <w:t>N. Singh and P. R. B. S, “Software as a Service ( SaaS ): Security issues and Solutions,” pp. 68–71, 2014.</w:t>
      </w:r>
    </w:p>
    <w:p w:rsidR="00AF5837" w:rsidRPr="00AF5837" w:rsidRDefault="00AF5837" w:rsidP="00AF5837">
      <w:pPr>
        <w:widowControl w:val="0"/>
        <w:autoSpaceDE w:val="0"/>
        <w:autoSpaceDN w:val="0"/>
        <w:adjustRightInd w:val="0"/>
        <w:spacing w:line="240" w:lineRule="auto"/>
        <w:ind w:left="640" w:hanging="640"/>
        <w:rPr>
          <w:rFonts w:ascii="Calibri" w:hAnsi="Calibri" w:cs="Calibri"/>
          <w:noProof/>
          <w:szCs w:val="24"/>
        </w:rPr>
      </w:pPr>
      <w:r w:rsidRPr="00AF5837">
        <w:rPr>
          <w:rFonts w:ascii="Calibri" w:hAnsi="Calibri" w:cs="Calibri"/>
          <w:noProof/>
          <w:szCs w:val="24"/>
        </w:rPr>
        <w:t>[4]</w:t>
      </w:r>
      <w:r w:rsidRPr="00AF5837">
        <w:rPr>
          <w:rFonts w:ascii="Calibri" w:hAnsi="Calibri" w:cs="Calibri"/>
          <w:noProof/>
          <w:szCs w:val="24"/>
        </w:rPr>
        <w:tab/>
        <w:t xml:space="preserve">S. Satyanarayana, “Cloud Computing : SaaS,” </w:t>
      </w:r>
      <w:r w:rsidRPr="00AF5837">
        <w:rPr>
          <w:rFonts w:ascii="Calibri" w:hAnsi="Calibri" w:cs="Calibri"/>
          <w:i/>
          <w:iCs/>
          <w:noProof/>
          <w:szCs w:val="24"/>
        </w:rPr>
        <w:t>GESJ Comput. Sci. Telecommun.</w:t>
      </w:r>
      <w:r w:rsidRPr="00AF5837">
        <w:rPr>
          <w:rFonts w:ascii="Calibri" w:hAnsi="Calibri" w:cs="Calibri"/>
          <w:noProof/>
          <w:szCs w:val="24"/>
        </w:rPr>
        <w:t>, vol. 4, no. 4, pp. 76–79, 2012.</w:t>
      </w:r>
    </w:p>
    <w:p w:rsidR="00AF5837" w:rsidRPr="00AF5837" w:rsidRDefault="00AF5837" w:rsidP="00AF5837">
      <w:pPr>
        <w:widowControl w:val="0"/>
        <w:autoSpaceDE w:val="0"/>
        <w:autoSpaceDN w:val="0"/>
        <w:adjustRightInd w:val="0"/>
        <w:spacing w:line="240" w:lineRule="auto"/>
        <w:ind w:left="640" w:hanging="640"/>
        <w:rPr>
          <w:rFonts w:ascii="Calibri" w:hAnsi="Calibri" w:cs="Calibri"/>
          <w:noProof/>
          <w:szCs w:val="24"/>
        </w:rPr>
      </w:pPr>
      <w:r w:rsidRPr="00AF5837">
        <w:rPr>
          <w:rFonts w:ascii="Calibri" w:hAnsi="Calibri" w:cs="Calibri"/>
          <w:noProof/>
          <w:szCs w:val="24"/>
        </w:rPr>
        <w:t>[5]</w:t>
      </w:r>
      <w:r w:rsidRPr="00AF5837">
        <w:rPr>
          <w:rFonts w:ascii="Calibri" w:hAnsi="Calibri" w:cs="Calibri"/>
          <w:noProof/>
          <w:szCs w:val="24"/>
        </w:rPr>
        <w:tab/>
        <w:t>Apprenda, “IaaS, PaaS and SaaS explained and compared.” [Online]. Available: https://apprenda.com/library/paas/iaas-paas-saas-explained-compared/.</w:t>
      </w:r>
    </w:p>
    <w:p w:rsidR="00AF5837" w:rsidRPr="00AF5837" w:rsidRDefault="00AF5837" w:rsidP="00AF5837">
      <w:pPr>
        <w:widowControl w:val="0"/>
        <w:autoSpaceDE w:val="0"/>
        <w:autoSpaceDN w:val="0"/>
        <w:adjustRightInd w:val="0"/>
        <w:spacing w:line="240" w:lineRule="auto"/>
        <w:ind w:left="640" w:hanging="640"/>
        <w:rPr>
          <w:rFonts w:ascii="Calibri" w:hAnsi="Calibri" w:cs="Calibri"/>
          <w:noProof/>
          <w:szCs w:val="24"/>
        </w:rPr>
      </w:pPr>
      <w:r w:rsidRPr="00AF5837">
        <w:rPr>
          <w:rFonts w:ascii="Calibri" w:hAnsi="Calibri" w:cs="Calibri"/>
          <w:noProof/>
          <w:szCs w:val="24"/>
        </w:rPr>
        <w:t>[6]</w:t>
      </w:r>
      <w:r w:rsidRPr="00AF5837">
        <w:rPr>
          <w:rFonts w:ascii="Calibri" w:hAnsi="Calibri" w:cs="Calibri"/>
          <w:noProof/>
          <w:szCs w:val="24"/>
        </w:rPr>
        <w:tab/>
        <w:t>E. Colman, “When to use SaaS, PaaS and IaaS.” [Online]. Available: https://www.computenext.com/blog/when-to-use-saas-paas-and-iaas/.</w:t>
      </w:r>
    </w:p>
    <w:p w:rsidR="00AF5837" w:rsidRPr="00AF5837" w:rsidRDefault="00AF5837" w:rsidP="00AF5837">
      <w:pPr>
        <w:widowControl w:val="0"/>
        <w:autoSpaceDE w:val="0"/>
        <w:autoSpaceDN w:val="0"/>
        <w:adjustRightInd w:val="0"/>
        <w:spacing w:line="240" w:lineRule="auto"/>
        <w:ind w:left="640" w:hanging="640"/>
        <w:rPr>
          <w:rFonts w:ascii="Calibri" w:hAnsi="Calibri" w:cs="Calibri"/>
          <w:noProof/>
          <w:szCs w:val="24"/>
        </w:rPr>
      </w:pPr>
      <w:r w:rsidRPr="00AF5837">
        <w:rPr>
          <w:rFonts w:ascii="Calibri" w:hAnsi="Calibri" w:cs="Calibri"/>
          <w:noProof/>
          <w:szCs w:val="24"/>
        </w:rPr>
        <w:t>[7]</w:t>
      </w:r>
      <w:r w:rsidRPr="00AF5837">
        <w:rPr>
          <w:rFonts w:ascii="Calibri" w:hAnsi="Calibri" w:cs="Calibri"/>
          <w:noProof/>
          <w:szCs w:val="24"/>
        </w:rPr>
        <w:tab/>
        <w:t>A. Security, “Advantages and Disadvantages of SAAS, PAAS and IAAS.” [Online]. Available: http://aiasecurity.com/2015/09/10/advantages-and-disadvantages-of-saaspaas-and-iaas/.</w:t>
      </w:r>
    </w:p>
    <w:p w:rsidR="00AF5837" w:rsidRPr="00AF5837" w:rsidRDefault="00AF5837" w:rsidP="00AF5837">
      <w:pPr>
        <w:widowControl w:val="0"/>
        <w:autoSpaceDE w:val="0"/>
        <w:autoSpaceDN w:val="0"/>
        <w:adjustRightInd w:val="0"/>
        <w:spacing w:line="240" w:lineRule="auto"/>
        <w:ind w:left="640" w:hanging="640"/>
        <w:rPr>
          <w:rFonts w:ascii="Calibri" w:hAnsi="Calibri" w:cs="Calibri"/>
          <w:noProof/>
          <w:szCs w:val="24"/>
        </w:rPr>
      </w:pPr>
      <w:r w:rsidRPr="00AF5837">
        <w:rPr>
          <w:rFonts w:ascii="Calibri" w:hAnsi="Calibri" w:cs="Calibri"/>
          <w:noProof/>
          <w:szCs w:val="24"/>
        </w:rPr>
        <w:t>[8]</w:t>
      </w:r>
      <w:r w:rsidRPr="00AF5837">
        <w:rPr>
          <w:rFonts w:ascii="Calibri" w:hAnsi="Calibri" w:cs="Calibri"/>
          <w:noProof/>
          <w:szCs w:val="24"/>
        </w:rPr>
        <w:tab/>
        <w:t>E. Summary, “Backup hardware showdown : Tape vs . Disk,” 2009.</w:t>
      </w:r>
    </w:p>
    <w:p w:rsidR="00AF5837" w:rsidRPr="00AF5837" w:rsidRDefault="00AF5837" w:rsidP="00AF5837">
      <w:pPr>
        <w:widowControl w:val="0"/>
        <w:autoSpaceDE w:val="0"/>
        <w:autoSpaceDN w:val="0"/>
        <w:adjustRightInd w:val="0"/>
        <w:spacing w:line="240" w:lineRule="auto"/>
        <w:ind w:left="640" w:hanging="640"/>
        <w:rPr>
          <w:rFonts w:ascii="Calibri" w:hAnsi="Calibri" w:cs="Calibri"/>
          <w:noProof/>
          <w:szCs w:val="24"/>
        </w:rPr>
      </w:pPr>
      <w:r w:rsidRPr="00AF5837">
        <w:rPr>
          <w:rFonts w:ascii="Calibri" w:hAnsi="Calibri" w:cs="Calibri"/>
          <w:noProof/>
          <w:szCs w:val="24"/>
        </w:rPr>
        <w:t>[9]</w:t>
      </w:r>
      <w:r w:rsidRPr="00AF5837">
        <w:rPr>
          <w:rFonts w:ascii="Calibri" w:hAnsi="Calibri" w:cs="Calibri"/>
          <w:noProof/>
          <w:szCs w:val="24"/>
        </w:rPr>
        <w:tab/>
        <w:t xml:space="preserve">I. Secrets, O. Should, K. About, B. Up, </w:t>
      </w:r>
      <w:r w:rsidRPr="00AF5837">
        <w:rPr>
          <w:rFonts w:ascii="Calibri" w:hAnsi="Calibri" w:cs="Calibri"/>
          <w:noProof/>
          <w:szCs w:val="24"/>
        </w:rPr>
        <w:t>and T. Data, “Insider Secrets Every Business Owner Should Know About Backing Up Their Data and Choosing a Remote Backup Service,” pp. 1–13.</w:t>
      </w:r>
    </w:p>
    <w:p w:rsidR="00AF5837" w:rsidRPr="00AF5837" w:rsidRDefault="00AF5837" w:rsidP="00AF5837">
      <w:pPr>
        <w:widowControl w:val="0"/>
        <w:autoSpaceDE w:val="0"/>
        <w:autoSpaceDN w:val="0"/>
        <w:adjustRightInd w:val="0"/>
        <w:spacing w:line="240" w:lineRule="auto"/>
        <w:ind w:left="640" w:hanging="640"/>
        <w:rPr>
          <w:rFonts w:ascii="Calibri" w:hAnsi="Calibri" w:cs="Calibri"/>
          <w:noProof/>
          <w:szCs w:val="24"/>
        </w:rPr>
      </w:pPr>
      <w:r w:rsidRPr="00AF5837">
        <w:rPr>
          <w:rFonts w:ascii="Calibri" w:hAnsi="Calibri" w:cs="Calibri"/>
          <w:noProof/>
          <w:szCs w:val="24"/>
        </w:rPr>
        <w:t>[10]</w:t>
      </w:r>
      <w:r w:rsidRPr="00AF5837">
        <w:rPr>
          <w:rFonts w:ascii="Calibri" w:hAnsi="Calibri" w:cs="Calibri"/>
          <w:noProof/>
          <w:szCs w:val="24"/>
        </w:rPr>
        <w:tab/>
        <w:t>betterbuys.com, “Estimating password cracking times,” 2018. [Online]. Available: https://www.betterbuys.com/estimating-password-cracking-times/.</w:t>
      </w:r>
    </w:p>
    <w:p w:rsidR="00AF5837" w:rsidRPr="00AF5837" w:rsidRDefault="00AF5837" w:rsidP="00AF5837">
      <w:pPr>
        <w:widowControl w:val="0"/>
        <w:autoSpaceDE w:val="0"/>
        <w:autoSpaceDN w:val="0"/>
        <w:adjustRightInd w:val="0"/>
        <w:spacing w:line="240" w:lineRule="auto"/>
        <w:ind w:left="640" w:hanging="640"/>
        <w:rPr>
          <w:rFonts w:ascii="Calibri" w:hAnsi="Calibri" w:cs="Calibri"/>
          <w:noProof/>
          <w:szCs w:val="24"/>
        </w:rPr>
      </w:pPr>
      <w:r w:rsidRPr="00AF5837">
        <w:rPr>
          <w:rFonts w:ascii="Calibri" w:hAnsi="Calibri" w:cs="Calibri"/>
          <w:noProof/>
          <w:szCs w:val="24"/>
        </w:rPr>
        <w:t>[11]</w:t>
      </w:r>
      <w:r w:rsidRPr="00AF5837">
        <w:rPr>
          <w:rFonts w:ascii="Calibri" w:hAnsi="Calibri" w:cs="Calibri"/>
          <w:noProof/>
          <w:szCs w:val="24"/>
        </w:rPr>
        <w:tab/>
        <w:t xml:space="preserve">UK National Computer Emergency Response Team, “Denial of Service Attacks: What You Need to Know?,” </w:t>
      </w:r>
      <w:r w:rsidRPr="00AF5837">
        <w:rPr>
          <w:rFonts w:ascii="Calibri" w:hAnsi="Calibri" w:cs="Calibri"/>
          <w:i/>
          <w:iCs/>
          <w:noProof/>
          <w:szCs w:val="24"/>
        </w:rPr>
        <w:t>CERT-UK Website</w:t>
      </w:r>
      <w:r w:rsidRPr="00AF5837">
        <w:rPr>
          <w:rFonts w:ascii="Calibri" w:hAnsi="Calibri" w:cs="Calibri"/>
          <w:noProof/>
          <w:szCs w:val="24"/>
        </w:rPr>
        <w:t>, 2015.</w:t>
      </w:r>
    </w:p>
    <w:p w:rsidR="00AF5837" w:rsidRPr="00AF5837" w:rsidRDefault="00AF5837" w:rsidP="00AF5837">
      <w:pPr>
        <w:widowControl w:val="0"/>
        <w:autoSpaceDE w:val="0"/>
        <w:autoSpaceDN w:val="0"/>
        <w:adjustRightInd w:val="0"/>
        <w:spacing w:line="240" w:lineRule="auto"/>
        <w:ind w:left="640" w:hanging="640"/>
        <w:rPr>
          <w:rFonts w:ascii="Calibri" w:hAnsi="Calibri" w:cs="Calibri"/>
          <w:noProof/>
          <w:szCs w:val="24"/>
        </w:rPr>
      </w:pPr>
      <w:r w:rsidRPr="00AF5837">
        <w:rPr>
          <w:rFonts w:ascii="Calibri" w:hAnsi="Calibri" w:cs="Calibri"/>
          <w:noProof/>
          <w:szCs w:val="24"/>
        </w:rPr>
        <w:t>[12]</w:t>
      </w:r>
      <w:r w:rsidRPr="00AF5837">
        <w:rPr>
          <w:rFonts w:ascii="Calibri" w:hAnsi="Calibri" w:cs="Calibri"/>
          <w:noProof/>
          <w:szCs w:val="24"/>
        </w:rPr>
        <w:tab/>
        <w:t xml:space="preserve">Q. Gu and P. Liu, “Denial of Service Attacks,” </w:t>
      </w:r>
      <w:r w:rsidRPr="00AF5837">
        <w:rPr>
          <w:rFonts w:ascii="Calibri" w:hAnsi="Calibri" w:cs="Calibri"/>
          <w:i/>
          <w:iCs/>
          <w:noProof/>
          <w:szCs w:val="24"/>
        </w:rPr>
        <w:t>Handb. Comput. Networks</w:t>
      </w:r>
      <w:r w:rsidRPr="00AF5837">
        <w:rPr>
          <w:rFonts w:ascii="Calibri" w:hAnsi="Calibri" w:cs="Calibri"/>
          <w:noProof/>
          <w:szCs w:val="24"/>
        </w:rPr>
        <w:t>, vol. 3, pp. 454–468, 2012.</w:t>
      </w:r>
    </w:p>
    <w:p w:rsidR="00AF5837" w:rsidRPr="00AF5837" w:rsidRDefault="00AF5837" w:rsidP="00AF5837">
      <w:pPr>
        <w:widowControl w:val="0"/>
        <w:autoSpaceDE w:val="0"/>
        <w:autoSpaceDN w:val="0"/>
        <w:adjustRightInd w:val="0"/>
        <w:spacing w:line="240" w:lineRule="auto"/>
        <w:ind w:left="640" w:hanging="640"/>
        <w:rPr>
          <w:rFonts w:ascii="Calibri" w:hAnsi="Calibri" w:cs="Calibri"/>
          <w:noProof/>
          <w:szCs w:val="24"/>
        </w:rPr>
      </w:pPr>
      <w:r w:rsidRPr="00AF5837">
        <w:rPr>
          <w:rFonts w:ascii="Calibri" w:hAnsi="Calibri" w:cs="Calibri"/>
          <w:noProof/>
          <w:szCs w:val="24"/>
        </w:rPr>
        <w:t>[13]</w:t>
      </w:r>
      <w:r w:rsidRPr="00AF5837">
        <w:rPr>
          <w:rFonts w:ascii="Calibri" w:hAnsi="Calibri" w:cs="Calibri"/>
          <w:noProof/>
          <w:szCs w:val="24"/>
        </w:rPr>
        <w:tab/>
        <w:t>T. Daas, “Desktop-as-a-Service ( DaaS ): A Perfect Fit for Higher Education,” pp. 1–4.</w:t>
      </w:r>
    </w:p>
    <w:p w:rsidR="00AF5837" w:rsidRPr="00AF5837" w:rsidRDefault="00AF5837" w:rsidP="00AF5837">
      <w:pPr>
        <w:widowControl w:val="0"/>
        <w:autoSpaceDE w:val="0"/>
        <w:autoSpaceDN w:val="0"/>
        <w:adjustRightInd w:val="0"/>
        <w:spacing w:line="240" w:lineRule="auto"/>
        <w:ind w:left="640" w:hanging="640"/>
        <w:rPr>
          <w:rFonts w:ascii="Calibri" w:hAnsi="Calibri" w:cs="Calibri"/>
          <w:noProof/>
          <w:szCs w:val="24"/>
        </w:rPr>
      </w:pPr>
      <w:r w:rsidRPr="00AF5837">
        <w:rPr>
          <w:rFonts w:ascii="Calibri" w:hAnsi="Calibri" w:cs="Calibri"/>
          <w:noProof/>
          <w:szCs w:val="24"/>
        </w:rPr>
        <w:t>[14]</w:t>
      </w:r>
      <w:r w:rsidRPr="00AF5837">
        <w:rPr>
          <w:rFonts w:ascii="Calibri" w:hAnsi="Calibri" w:cs="Calibri"/>
          <w:noProof/>
          <w:szCs w:val="24"/>
        </w:rPr>
        <w:tab/>
        <w:t>C. S. C. Council, “Practical Guide to Platform as a Service,” pp. 1–31, 2015.</w:t>
      </w:r>
    </w:p>
    <w:p w:rsidR="00AF5837" w:rsidRPr="00AF5837" w:rsidRDefault="00AF5837" w:rsidP="00AF5837">
      <w:pPr>
        <w:widowControl w:val="0"/>
        <w:autoSpaceDE w:val="0"/>
        <w:autoSpaceDN w:val="0"/>
        <w:adjustRightInd w:val="0"/>
        <w:spacing w:line="240" w:lineRule="auto"/>
        <w:ind w:left="640" w:hanging="640"/>
        <w:rPr>
          <w:rFonts w:ascii="Calibri" w:hAnsi="Calibri" w:cs="Calibri"/>
          <w:noProof/>
          <w:szCs w:val="24"/>
        </w:rPr>
      </w:pPr>
      <w:r w:rsidRPr="00AF5837">
        <w:rPr>
          <w:rFonts w:ascii="Calibri" w:hAnsi="Calibri" w:cs="Calibri"/>
          <w:noProof/>
          <w:szCs w:val="24"/>
        </w:rPr>
        <w:t>[15]</w:t>
      </w:r>
      <w:r w:rsidRPr="00AF5837">
        <w:rPr>
          <w:rFonts w:ascii="Calibri" w:hAnsi="Calibri" w:cs="Calibri"/>
          <w:noProof/>
          <w:szCs w:val="24"/>
        </w:rPr>
        <w:tab/>
        <w:t>ORACLE, “Infrastructure as a Service (IaaS) Cloud Computing for Enterprises,” 2010.</w:t>
      </w:r>
    </w:p>
    <w:p w:rsidR="00AF5837" w:rsidRPr="00AF5837" w:rsidRDefault="00AF5837" w:rsidP="00AF5837">
      <w:pPr>
        <w:widowControl w:val="0"/>
        <w:autoSpaceDE w:val="0"/>
        <w:autoSpaceDN w:val="0"/>
        <w:adjustRightInd w:val="0"/>
        <w:spacing w:line="240" w:lineRule="auto"/>
        <w:ind w:left="640" w:hanging="640"/>
        <w:rPr>
          <w:rFonts w:ascii="Calibri" w:hAnsi="Calibri" w:cs="Calibri"/>
          <w:noProof/>
          <w:szCs w:val="24"/>
        </w:rPr>
      </w:pPr>
      <w:r w:rsidRPr="00AF5837">
        <w:rPr>
          <w:rFonts w:ascii="Calibri" w:hAnsi="Calibri" w:cs="Calibri"/>
          <w:noProof/>
          <w:szCs w:val="24"/>
        </w:rPr>
        <w:t>[16]</w:t>
      </w:r>
      <w:r w:rsidRPr="00AF5837">
        <w:rPr>
          <w:rFonts w:ascii="Calibri" w:hAnsi="Calibri" w:cs="Calibri"/>
          <w:noProof/>
          <w:szCs w:val="24"/>
        </w:rPr>
        <w:tab/>
        <w:t xml:space="preserve">E. Keller and J. Rexford, “The Platform as a service model for networking,” </w:t>
      </w:r>
      <w:r w:rsidRPr="00AF5837">
        <w:rPr>
          <w:rFonts w:ascii="Calibri" w:hAnsi="Calibri" w:cs="Calibri"/>
          <w:i/>
          <w:iCs/>
          <w:noProof/>
          <w:szCs w:val="24"/>
        </w:rPr>
        <w:t>Proc. 2010 internet Netw. Manag. Conf. Res. Enterp. Netw.</w:t>
      </w:r>
      <w:r w:rsidRPr="00AF5837">
        <w:rPr>
          <w:rFonts w:ascii="Calibri" w:hAnsi="Calibri" w:cs="Calibri"/>
          <w:noProof/>
          <w:szCs w:val="24"/>
        </w:rPr>
        <w:t>, no. Section 3, pp. 4–9, 2010.</w:t>
      </w:r>
    </w:p>
    <w:p w:rsidR="00AF5837" w:rsidRPr="00AF5837" w:rsidRDefault="00AF5837" w:rsidP="00AF5837">
      <w:pPr>
        <w:widowControl w:val="0"/>
        <w:autoSpaceDE w:val="0"/>
        <w:autoSpaceDN w:val="0"/>
        <w:adjustRightInd w:val="0"/>
        <w:spacing w:line="240" w:lineRule="auto"/>
        <w:ind w:left="640" w:hanging="640"/>
        <w:rPr>
          <w:rFonts w:ascii="Calibri" w:hAnsi="Calibri" w:cs="Calibri"/>
          <w:noProof/>
          <w:szCs w:val="24"/>
        </w:rPr>
      </w:pPr>
      <w:r w:rsidRPr="00AF5837">
        <w:rPr>
          <w:rFonts w:ascii="Calibri" w:hAnsi="Calibri" w:cs="Calibri"/>
          <w:noProof/>
          <w:szCs w:val="24"/>
        </w:rPr>
        <w:t>[17]</w:t>
      </w:r>
      <w:r w:rsidRPr="00AF5837">
        <w:rPr>
          <w:rFonts w:ascii="Calibri" w:hAnsi="Calibri" w:cs="Calibri"/>
          <w:noProof/>
          <w:szCs w:val="24"/>
        </w:rPr>
        <w:tab/>
        <w:t>B. M. Bowker, E. S. G. S. Analyst, and L. Matuson, “Desktop-as-a-service (DaaS): Greater Operational Control , Reduced Costs , and Secure Workspaces Meeting Desktop and Application Delivery Challenges Across,” no. July, 2016.</w:t>
      </w:r>
    </w:p>
    <w:p w:rsidR="00AF5837" w:rsidRPr="00AF5837" w:rsidRDefault="00AF5837" w:rsidP="00AF5837">
      <w:pPr>
        <w:widowControl w:val="0"/>
        <w:autoSpaceDE w:val="0"/>
        <w:autoSpaceDN w:val="0"/>
        <w:adjustRightInd w:val="0"/>
        <w:spacing w:line="240" w:lineRule="auto"/>
        <w:ind w:left="640" w:hanging="640"/>
        <w:rPr>
          <w:rFonts w:ascii="Calibri" w:hAnsi="Calibri" w:cs="Calibri"/>
          <w:noProof/>
          <w:szCs w:val="24"/>
        </w:rPr>
      </w:pPr>
      <w:r w:rsidRPr="00AF5837">
        <w:rPr>
          <w:rFonts w:ascii="Calibri" w:hAnsi="Calibri" w:cs="Calibri"/>
          <w:noProof/>
          <w:szCs w:val="24"/>
        </w:rPr>
        <w:t>[18]</w:t>
      </w:r>
      <w:r w:rsidRPr="00AF5837">
        <w:rPr>
          <w:rFonts w:ascii="Calibri" w:hAnsi="Calibri" w:cs="Calibri"/>
          <w:noProof/>
          <w:szCs w:val="24"/>
        </w:rPr>
        <w:tab/>
        <w:t xml:space="preserve">A. S. Rumale and D. N. Chaudhari, “Cloud Computing : Infrastructure as a Service,” </w:t>
      </w:r>
      <w:r w:rsidRPr="00AF5837">
        <w:rPr>
          <w:rFonts w:ascii="Calibri" w:hAnsi="Calibri" w:cs="Calibri"/>
          <w:i/>
          <w:iCs/>
          <w:noProof/>
          <w:szCs w:val="24"/>
        </w:rPr>
        <w:t>Int. J. Inven. Eng. Sci.</w:t>
      </w:r>
      <w:r w:rsidRPr="00AF5837">
        <w:rPr>
          <w:rFonts w:ascii="Calibri" w:hAnsi="Calibri" w:cs="Calibri"/>
          <w:noProof/>
          <w:szCs w:val="24"/>
        </w:rPr>
        <w:t>, vol. 1, no. 3, pp. 1–7, 2013.</w:t>
      </w:r>
    </w:p>
    <w:p w:rsidR="00AF5837" w:rsidRPr="00AF5837" w:rsidRDefault="00AF5837" w:rsidP="00AF5837">
      <w:pPr>
        <w:widowControl w:val="0"/>
        <w:autoSpaceDE w:val="0"/>
        <w:autoSpaceDN w:val="0"/>
        <w:adjustRightInd w:val="0"/>
        <w:spacing w:line="240" w:lineRule="auto"/>
        <w:ind w:left="640" w:hanging="640"/>
        <w:rPr>
          <w:rFonts w:ascii="Calibri" w:hAnsi="Calibri" w:cs="Calibri"/>
          <w:noProof/>
        </w:rPr>
      </w:pPr>
      <w:r w:rsidRPr="00AF5837">
        <w:rPr>
          <w:rFonts w:ascii="Calibri" w:hAnsi="Calibri" w:cs="Calibri"/>
          <w:noProof/>
          <w:szCs w:val="24"/>
        </w:rPr>
        <w:t>[19]</w:t>
      </w:r>
      <w:r w:rsidRPr="00AF5837">
        <w:rPr>
          <w:rFonts w:ascii="Calibri" w:hAnsi="Calibri" w:cs="Calibri"/>
          <w:noProof/>
          <w:szCs w:val="24"/>
        </w:rPr>
        <w:tab/>
        <w:t xml:space="preserve">E. Keller and J. Rexford, “The ‘Platform as a service’ model for networking,” </w:t>
      </w:r>
      <w:r w:rsidRPr="00AF5837">
        <w:rPr>
          <w:rFonts w:ascii="Calibri" w:hAnsi="Calibri" w:cs="Calibri"/>
          <w:i/>
          <w:iCs/>
          <w:noProof/>
          <w:szCs w:val="24"/>
        </w:rPr>
        <w:t>Proc. 2010 internet Netw. Manag. Conf. Res. Enterp. Netw.</w:t>
      </w:r>
      <w:r w:rsidRPr="00AF5837">
        <w:rPr>
          <w:rFonts w:ascii="Calibri" w:hAnsi="Calibri" w:cs="Calibri"/>
          <w:noProof/>
          <w:szCs w:val="24"/>
        </w:rPr>
        <w:t>, no. Section 3, p. 4, 2010.</w:t>
      </w:r>
    </w:p>
    <w:p w:rsidR="00AF5837" w:rsidRDefault="005C1A9E">
      <w:pPr>
        <w:sectPr w:rsidR="00AF5837" w:rsidSect="00AF5837">
          <w:type w:val="continuous"/>
          <w:pgSz w:w="11906" w:h="16838"/>
          <w:pgMar w:top="1440" w:right="1440" w:bottom="1440" w:left="1440" w:header="708" w:footer="708" w:gutter="0"/>
          <w:cols w:num="2" w:space="708"/>
          <w:docGrid w:linePitch="360"/>
        </w:sectPr>
      </w:pPr>
      <w:r>
        <w:fldChar w:fldCharType="end"/>
      </w:r>
    </w:p>
    <w:p w:rsidR="005C1A9E" w:rsidRDefault="005C1A9E">
      <w:bookmarkStart w:id="14" w:name="_GoBack"/>
      <w:bookmarkEnd w:id="14"/>
    </w:p>
    <w:sectPr w:rsidR="005C1A9E" w:rsidSect="00AF5837">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508A" w:rsidRDefault="0006508A" w:rsidP="00D47496">
      <w:pPr>
        <w:spacing w:after="0" w:line="240" w:lineRule="auto"/>
      </w:pPr>
      <w:r>
        <w:separator/>
      </w:r>
    </w:p>
  </w:endnote>
  <w:endnote w:type="continuationSeparator" w:id="0">
    <w:p w:rsidR="0006508A" w:rsidRDefault="0006508A" w:rsidP="00D474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w:panose1 w:val="020F0502020204030204"/>
    <w:charset w:val="00"/>
    <w:family w:val="swiss"/>
    <w:pitch w:val="variable"/>
    <w:sig w:usb0="E00002FF" w:usb1="4000ACFF" w:usb2="00000001" w:usb3="00000000" w:csb0="0000019F" w:csb1="00000000"/>
  </w:font>
  <w:font w:name="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4340262"/>
      <w:docPartObj>
        <w:docPartGallery w:val="Page Numbers (Bottom of Page)"/>
        <w:docPartUnique/>
      </w:docPartObj>
    </w:sdtPr>
    <w:sdtEndPr>
      <w:rPr>
        <w:rFonts w:ascii="Times New Roman" w:hAnsi="Times New Roman" w:cs="Times New Roman"/>
        <w:noProof/>
      </w:rPr>
    </w:sdtEndPr>
    <w:sdtContent>
      <w:p w:rsidR="00D47496" w:rsidRPr="00D47496" w:rsidRDefault="00D47496" w:rsidP="00D47496">
        <w:pPr>
          <w:pStyle w:val="Footer"/>
          <w:jc w:val="right"/>
          <w:rPr>
            <w:rFonts w:ascii="Times New Roman" w:hAnsi="Times New Roman" w:cs="Times New Roman"/>
          </w:rPr>
        </w:pPr>
        <w:r w:rsidRPr="00D47496">
          <w:rPr>
            <w:rFonts w:ascii="Times New Roman" w:hAnsi="Times New Roman" w:cs="Times New Roman"/>
          </w:rPr>
          <w:t xml:space="preserve">Page | </w:t>
        </w:r>
        <w:r w:rsidRPr="00D47496">
          <w:rPr>
            <w:rFonts w:ascii="Times New Roman" w:hAnsi="Times New Roman" w:cs="Times New Roman"/>
          </w:rPr>
          <w:fldChar w:fldCharType="begin"/>
        </w:r>
        <w:r w:rsidRPr="00D47496">
          <w:rPr>
            <w:rFonts w:ascii="Times New Roman" w:hAnsi="Times New Roman" w:cs="Times New Roman"/>
          </w:rPr>
          <w:instrText xml:space="preserve"> PAGE   \* MERGEFORMAT </w:instrText>
        </w:r>
        <w:r w:rsidRPr="00D47496">
          <w:rPr>
            <w:rFonts w:ascii="Times New Roman" w:hAnsi="Times New Roman" w:cs="Times New Roman"/>
          </w:rPr>
          <w:fldChar w:fldCharType="separate"/>
        </w:r>
        <w:r w:rsidRPr="00D47496">
          <w:rPr>
            <w:rFonts w:ascii="Times New Roman" w:hAnsi="Times New Roman" w:cs="Times New Roman"/>
            <w:noProof/>
          </w:rPr>
          <w:t>2</w:t>
        </w:r>
        <w:r w:rsidRPr="00D47496">
          <w:rPr>
            <w:rFonts w:ascii="Times New Roman" w:hAnsi="Times New Roman" w:cs="Times New Roman"/>
            <w:noProof/>
          </w:rPr>
          <w:fldChar w:fldCharType="end"/>
        </w:r>
        <w:r w:rsidRPr="00D47496">
          <w:rPr>
            <w:rFonts w:ascii="Times New Roman" w:hAnsi="Times New Roman" w:cs="Times New Roman"/>
            <w:noProof/>
          </w:rPr>
          <w:tab/>
        </w:r>
        <w:r w:rsidRPr="00D47496">
          <w:rPr>
            <w:rFonts w:ascii="Times New Roman" w:hAnsi="Times New Roman" w:cs="Times New Roman"/>
            <w:noProof/>
          </w:rPr>
          <w:tab/>
        </w:r>
        <w:sdt>
          <w:sdtPr>
            <w:rPr>
              <w:rFonts w:ascii="Times New Roman" w:hAnsi="Times New Roman" w:cs="Times New Roman"/>
              <w:noProof/>
            </w:rPr>
            <w:alias w:val="Author"/>
            <w:tag w:val=""/>
            <w:id w:val="-49618432"/>
            <w:placeholder>
              <w:docPart w:val="2874C65FD3CA401C88EBED2885D260D8"/>
            </w:placeholder>
            <w:dataBinding w:prefixMappings="xmlns:ns0='http://purl.org/dc/elements/1.1/' xmlns:ns1='http://schemas.openxmlformats.org/package/2006/metadata/core-properties' " w:xpath="/ns1:coreProperties[1]/ns0:creator[1]" w:storeItemID="{6C3C8BC8-F283-45AE-878A-BAB7291924A1}"/>
            <w:text/>
          </w:sdtPr>
          <w:sdtContent>
            <w:r w:rsidRPr="00D47496">
              <w:rPr>
                <w:rFonts w:ascii="Times New Roman" w:hAnsi="Times New Roman" w:cs="Times New Roman"/>
                <w:noProof/>
              </w:rPr>
              <w:t>Liam Blunt</w:t>
            </w:r>
          </w:sdtContent>
        </w:sdt>
      </w:p>
    </w:sdtContent>
  </w:sdt>
  <w:p w:rsidR="00D47496" w:rsidRDefault="00D474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508A" w:rsidRDefault="0006508A" w:rsidP="00D47496">
      <w:pPr>
        <w:spacing w:after="0" w:line="240" w:lineRule="auto"/>
      </w:pPr>
      <w:r>
        <w:separator/>
      </w:r>
    </w:p>
  </w:footnote>
  <w:footnote w:type="continuationSeparator" w:id="0">
    <w:p w:rsidR="0006508A" w:rsidRDefault="0006508A" w:rsidP="00D474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7496" w:rsidRPr="00D47496" w:rsidRDefault="00D47496" w:rsidP="00D47496">
    <w:pPr>
      <w:pStyle w:val="Header"/>
      <w:jc w:val="right"/>
      <w:rPr>
        <w:rFonts w:ascii="Times New Roman" w:hAnsi="Times New Roman" w:cs="Times New Roman"/>
        <w:i/>
      </w:rPr>
    </w:pPr>
    <w:r w:rsidRPr="00D47496">
      <w:rPr>
        <w:rFonts w:ascii="Times New Roman" w:hAnsi="Times New Roman" w:cs="Times New Roman"/>
        <w:i/>
      </w:rPr>
      <w:t>Network Services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AA4025"/>
    <w:multiLevelType w:val="hybridMultilevel"/>
    <w:tmpl w:val="B97A221A"/>
    <w:lvl w:ilvl="0" w:tplc="89D6762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360269"/>
    <w:multiLevelType w:val="hybridMultilevel"/>
    <w:tmpl w:val="F230BC4C"/>
    <w:lvl w:ilvl="0" w:tplc="6F94183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D5527D"/>
    <w:multiLevelType w:val="hybridMultilevel"/>
    <w:tmpl w:val="38546912"/>
    <w:lvl w:ilvl="0" w:tplc="4622D9D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CC7F25"/>
    <w:multiLevelType w:val="hybridMultilevel"/>
    <w:tmpl w:val="E7D44CBA"/>
    <w:lvl w:ilvl="0" w:tplc="EFF4E91C">
      <w:start w:val="1"/>
      <w:numFmt w:val="upperRoman"/>
      <w:lvlText w:val="%1."/>
      <w:lvlJc w:val="left"/>
      <w:pPr>
        <w:ind w:left="1080" w:hanging="720"/>
      </w:pPr>
      <w:rPr>
        <w:rFonts w:ascii="Times New Roman" w:eastAsiaTheme="majorEastAsia" w:hAnsi="Times New Roman" w:cs="Times New Roman"/>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496"/>
    <w:rsid w:val="00003854"/>
    <w:rsid w:val="000168BF"/>
    <w:rsid w:val="0006508A"/>
    <w:rsid w:val="00106CD0"/>
    <w:rsid w:val="001A7231"/>
    <w:rsid w:val="00206F5C"/>
    <w:rsid w:val="00236100"/>
    <w:rsid w:val="00252E7D"/>
    <w:rsid w:val="00256883"/>
    <w:rsid w:val="002A10F4"/>
    <w:rsid w:val="003214E4"/>
    <w:rsid w:val="00385B21"/>
    <w:rsid w:val="00393C5B"/>
    <w:rsid w:val="00394915"/>
    <w:rsid w:val="00403DA3"/>
    <w:rsid w:val="0047037D"/>
    <w:rsid w:val="004A06AD"/>
    <w:rsid w:val="004C0843"/>
    <w:rsid w:val="00520980"/>
    <w:rsid w:val="00590A7D"/>
    <w:rsid w:val="005C1A9E"/>
    <w:rsid w:val="005D1E23"/>
    <w:rsid w:val="005E6424"/>
    <w:rsid w:val="00673303"/>
    <w:rsid w:val="0068772E"/>
    <w:rsid w:val="00687F57"/>
    <w:rsid w:val="006B4B93"/>
    <w:rsid w:val="006F14BF"/>
    <w:rsid w:val="00773BFF"/>
    <w:rsid w:val="00797F0E"/>
    <w:rsid w:val="0084298B"/>
    <w:rsid w:val="008B0360"/>
    <w:rsid w:val="009242D3"/>
    <w:rsid w:val="009A0679"/>
    <w:rsid w:val="009A5093"/>
    <w:rsid w:val="009B0368"/>
    <w:rsid w:val="009E5C54"/>
    <w:rsid w:val="00A705CD"/>
    <w:rsid w:val="00AD62B1"/>
    <w:rsid w:val="00AF5837"/>
    <w:rsid w:val="00B55404"/>
    <w:rsid w:val="00B658A2"/>
    <w:rsid w:val="00B8010D"/>
    <w:rsid w:val="00BB794D"/>
    <w:rsid w:val="00BC7F8B"/>
    <w:rsid w:val="00D47496"/>
    <w:rsid w:val="00D55ACE"/>
    <w:rsid w:val="00D675BF"/>
    <w:rsid w:val="00E05E03"/>
    <w:rsid w:val="00E6340B"/>
    <w:rsid w:val="00E873DB"/>
    <w:rsid w:val="00EC55A7"/>
    <w:rsid w:val="00F831F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2D62EE"/>
  <w15:chartTrackingRefBased/>
  <w15:docId w15:val="{0EA64A85-6683-4273-A691-545A5D5C7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47496"/>
    <w:rPr>
      <w:rFonts w:eastAsiaTheme="minorHAnsi"/>
      <w:lang w:eastAsia="en-US"/>
    </w:rPr>
  </w:style>
  <w:style w:type="paragraph" w:styleId="Heading1">
    <w:name w:val="heading 1"/>
    <w:basedOn w:val="Normal"/>
    <w:next w:val="Normal"/>
    <w:link w:val="Heading1Char"/>
    <w:uiPriority w:val="9"/>
    <w:qFormat/>
    <w:rsid w:val="00D474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01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D4749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47496"/>
    <w:rPr>
      <w:color w:val="5A5A5A" w:themeColor="text1" w:themeTint="A5"/>
      <w:spacing w:val="15"/>
      <w:lang w:eastAsia="en-US"/>
    </w:rPr>
  </w:style>
  <w:style w:type="paragraph" w:styleId="Header">
    <w:name w:val="header"/>
    <w:basedOn w:val="Normal"/>
    <w:link w:val="HeaderChar"/>
    <w:uiPriority w:val="99"/>
    <w:unhideWhenUsed/>
    <w:rsid w:val="00D47496"/>
    <w:pPr>
      <w:tabs>
        <w:tab w:val="center" w:pos="4252"/>
        <w:tab w:val="right" w:pos="8504"/>
      </w:tabs>
      <w:spacing w:after="0" w:line="240" w:lineRule="auto"/>
    </w:pPr>
  </w:style>
  <w:style w:type="character" w:customStyle="1" w:styleId="HeaderChar">
    <w:name w:val="Header Char"/>
    <w:basedOn w:val="DefaultParagraphFont"/>
    <w:link w:val="Header"/>
    <w:uiPriority w:val="99"/>
    <w:rsid w:val="00D47496"/>
    <w:rPr>
      <w:rFonts w:eastAsiaTheme="minorHAnsi"/>
      <w:lang w:eastAsia="en-US"/>
    </w:rPr>
  </w:style>
  <w:style w:type="paragraph" w:styleId="Footer">
    <w:name w:val="footer"/>
    <w:basedOn w:val="Normal"/>
    <w:link w:val="FooterChar"/>
    <w:uiPriority w:val="99"/>
    <w:unhideWhenUsed/>
    <w:rsid w:val="00D47496"/>
    <w:pPr>
      <w:tabs>
        <w:tab w:val="center" w:pos="4252"/>
        <w:tab w:val="right" w:pos="8504"/>
      </w:tabs>
      <w:spacing w:after="0" w:line="240" w:lineRule="auto"/>
    </w:pPr>
  </w:style>
  <w:style w:type="character" w:customStyle="1" w:styleId="FooterChar">
    <w:name w:val="Footer Char"/>
    <w:basedOn w:val="DefaultParagraphFont"/>
    <w:link w:val="Footer"/>
    <w:uiPriority w:val="99"/>
    <w:rsid w:val="00D47496"/>
    <w:rPr>
      <w:rFonts w:eastAsiaTheme="minorHAnsi"/>
      <w:lang w:eastAsia="en-US"/>
    </w:rPr>
  </w:style>
  <w:style w:type="character" w:styleId="PlaceholderText">
    <w:name w:val="Placeholder Text"/>
    <w:basedOn w:val="DefaultParagraphFont"/>
    <w:uiPriority w:val="99"/>
    <w:semiHidden/>
    <w:rsid w:val="00D47496"/>
    <w:rPr>
      <w:color w:val="808080"/>
    </w:rPr>
  </w:style>
  <w:style w:type="character" w:customStyle="1" w:styleId="Heading1Char">
    <w:name w:val="Heading 1 Char"/>
    <w:basedOn w:val="DefaultParagraphFont"/>
    <w:link w:val="Heading1"/>
    <w:uiPriority w:val="9"/>
    <w:rsid w:val="00D47496"/>
    <w:rPr>
      <w:rFonts w:asciiTheme="majorHAnsi" w:eastAsiaTheme="majorEastAsia" w:hAnsiTheme="majorHAnsi" w:cstheme="majorBidi"/>
      <w:color w:val="2F5496" w:themeColor="accent1" w:themeShade="BF"/>
      <w:sz w:val="32"/>
      <w:szCs w:val="32"/>
      <w:lang w:eastAsia="en-US"/>
    </w:rPr>
  </w:style>
  <w:style w:type="paragraph" w:styleId="TOCHeading">
    <w:name w:val="TOC Heading"/>
    <w:basedOn w:val="Heading1"/>
    <w:next w:val="Normal"/>
    <w:uiPriority w:val="39"/>
    <w:unhideWhenUsed/>
    <w:qFormat/>
    <w:rsid w:val="00D47496"/>
    <w:pPr>
      <w:outlineLvl w:val="9"/>
    </w:pPr>
    <w:rPr>
      <w:lang w:val="en-US"/>
    </w:rPr>
  </w:style>
  <w:style w:type="paragraph" w:styleId="ListParagraph">
    <w:name w:val="List Paragraph"/>
    <w:basedOn w:val="Normal"/>
    <w:uiPriority w:val="34"/>
    <w:qFormat/>
    <w:rsid w:val="00D47496"/>
    <w:pPr>
      <w:ind w:left="720"/>
      <w:contextualSpacing/>
    </w:pPr>
  </w:style>
  <w:style w:type="paragraph" w:styleId="TOC1">
    <w:name w:val="toc 1"/>
    <w:basedOn w:val="Normal"/>
    <w:next w:val="Normal"/>
    <w:autoRedefine/>
    <w:uiPriority w:val="39"/>
    <w:unhideWhenUsed/>
    <w:rsid w:val="00D47496"/>
    <w:pPr>
      <w:spacing w:after="100"/>
    </w:pPr>
  </w:style>
  <w:style w:type="character" w:styleId="Hyperlink">
    <w:name w:val="Hyperlink"/>
    <w:basedOn w:val="DefaultParagraphFont"/>
    <w:uiPriority w:val="99"/>
    <w:unhideWhenUsed/>
    <w:rsid w:val="00D47496"/>
    <w:rPr>
      <w:color w:val="0563C1" w:themeColor="hyperlink"/>
      <w:u w:val="single"/>
    </w:rPr>
  </w:style>
  <w:style w:type="character" w:customStyle="1" w:styleId="Heading2Char">
    <w:name w:val="Heading 2 Char"/>
    <w:basedOn w:val="DefaultParagraphFont"/>
    <w:link w:val="Heading2"/>
    <w:uiPriority w:val="9"/>
    <w:rsid w:val="00B8010D"/>
    <w:rPr>
      <w:rFonts w:asciiTheme="majorHAnsi" w:eastAsiaTheme="majorEastAsia" w:hAnsiTheme="majorHAnsi" w:cstheme="majorBidi"/>
      <w:color w:val="2F5496" w:themeColor="accent1" w:themeShade="BF"/>
      <w:sz w:val="26"/>
      <w:szCs w:val="26"/>
      <w:lang w:eastAsia="en-US"/>
    </w:rPr>
  </w:style>
  <w:style w:type="character" w:customStyle="1" w:styleId="lsb">
    <w:name w:val="lsb"/>
    <w:basedOn w:val="DefaultParagraphFont"/>
    <w:rsid w:val="002A10F4"/>
  </w:style>
  <w:style w:type="paragraph" w:styleId="Caption">
    <w:name w:val="caption"/>
    <w:basedOn w:val="Normal"/>
    <w:next w:val="Normal"/>
    <w:uiPriority w:val="35"/>
    <w:unhideWhenUsed/>
    <w:qFormat/>
    <w:rsid w:val="00E05E03"/>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67330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6390767">
      <w:bodyDiv w:val="1"/>
      <w:marLeft w:val="0"/>
      <w:marRight w:val="0"/>
      <w:marTop w:val="0"/>
      <w:marBottom w:val="0"/>
      <w:divBdr>
        <w:top w:val="none" w:sz="0" w:space="0" w:color="auto"/>
        <w:left w:val="none" w:sz="0" w:space="0" w:color="auto"/>
        <w:bottom w:val="none" w:sz="0" w:space="0" w:color="auto"/>
        <w:right w:val="none" w:sz="0" w:space="0" w:color="auto"/>
      </w:divBdr>
      <w:divsChild>
        <w:div w:id="385226865">
          <w:marLeft w:val="0"/>
          <w:marRight w:val="0"/>
          <w:marTop w:val="0"/>
          <w:marBottom w:val="0"/>
          <w:divBdr>
            <w:top w:val="none" w:sz="0" w:space="0" w:color="auto"/>
            <w:left w:val="none" w:sz="0" w:space="0" w:color="auto"/>
            <w:bottom w:val="none" w:sz="0" w:space="0" w:color="auto"/>
            <w:right w:val="none" w:sz="0" w:space="0" w:color="auto"/>
          </w:divBdr>
        </w:div>
        <w:div w:id="1321539232">
          <w:marLeft w:val="0"/>
          <w:marRight w:val="0"/>
          <w:marTop w:val="0"/>
          <w:marBottom w:val="0"/>
          <w:divBdr>
            <w:top w:val="none" w:sz="0" w:space="0" w:color="auto"/>
            <w:left w:val="none" w:sz="0" w:space="0" w:color="auto"/>
            <w:bottom w:val="none" w:sz="0" w:space="0" w:color="auto"/>
            <w:right w:val="none" w:sz="0" w:space="0" w:color="auto"/>
          </w:divBdr>
        </w:div>
      </w:divsChild>
    </w:div>
    <w:div w:id="944340987">
      <w:bodyDiv w:val="1"/>
      <w:marLeft w:val="0"/>
      <w:marRight w:val="0"/>
      <w:marTop w:val="0"/>
      <w:marBottom w:val="0"/>
      <w:divBdr>
        <w:top w:val="none" w:sz="0" w:space="0" w:color="auto"/>
        <w:left w:val="none" w:sz="0" w:space="0" w:color="auto"/>
        <w:bottom w:val="none" w:sz="0" w:space="0" w:color="auto"/>
        <w:right w:val="none" w:sz="0" w:space="0" w:color="auto"/>
      </w:divBdr>
      <w:divsChild>
        <w:div w:id="105127946">
          <w:marLeft w:val="0"/>
          <w:marRight w:val="0"/>
          <w:marTop w:val="0"/>
          <w:marBottom w:val="0"/>
          <w:divBdr>
            <w:top w:val="none" w:sz="0" w:space="0" w:color="auto"/>
            <w:left w:val="none" w:sz="0" w:space="0" w:color="auto"/>
            <w:bottom w:val="none" w:sz="0" w:space="0" w:color="auto"/>
            <w:right w:val="none" w:sz="0" w:space="0" w:color="auto"/>
          </w:divBdr>
        </w:div>
      </w:divsChild>
    </w:div>
    <w:div w:id="1021127111">
      <w:bodyDiv w:val="1"/>
      <w:marLeft w:val="0"/>
      <w:marRight w:val="0"/>
      <w:marTop w:val="0"/>
      <w:marBottom w:val="0"/>
      <w:divBdr>
        <w:top w:val="none" w:sz="0" w:space="0" w:color="auto"/>
        <w:left w:val="none" w:sz="0" w:space="0" w:color="auto"/>
        <w:bottom w:val="none" w:sz="0" w:space="0" w:color="auto"/>
        <w:right w:val="none" w:sz="0" w:space="0" w:color="auto"/>
      </w:divBdr>
      <w:divsChild>
        <w:div w:id="1146894228">
          <w:marLeft w:val="0"/>
          <w:marRight w:val="0"/>
          <w:marTop w:val="0"/>
          <w:marBottom w:val="0"/>
          <w:divBdr>
            <w:top w:val="none" w:sz="0" w:space="0" w:color="auto"/>
            <w:left w:val="none" w:sz="0" w:space="0" w:color="auto"/>
            <w:bottom w:val="none" w:sz="0" w:space="0" w:color="auto"/>
            <w:right w:val="none" w:sz="0" w:space="0" w:color="auto"/>
          </w:divBdr>
        </w:div>
      </w:divsChild>
    </w:div>
    <w:div w:id="1970551735">
      <w:bodyDiv w:val="1"/>
      <w:marLeft w:val="0"/>
      <w:marRight w:val="0"/>
      <w:marTop w:val="0"/>
      <w:marBottom w:val="0"/>
      <w:divBdr>
        <w:top w:val="none" w:sz="0" w:space="0" w:color="auto"/>
        <w:left w:val="none" w:sz="0" w:space="0" w:color="auto"/>
        <w:bottom w:val="none" w:sz="0" w:space="0" w:color="auto"/>
        <w:right w:val="none" w:sz="0" w:space="0" w:color="auto"/>
      </w:divBdr>
      <w:divsChild>
        <w:div w:id="324169450">
          <w:marLeft w:val="0"/>
          <w:marRight w:val="0"/>
          <w:marTop w:val="0"/>
          <w:marBottom w:val="0"/>
          <w:divBdr>
            <w:top w:val="none" w:sz="0" w:space="0" w:color="auto"/>
            <w:left w:val="none" w:sz="0" w:space="0" w:color="auto"/>
            <w:bottom w:val="none" w:sz="0" w:space="0" w:color="auto"/>
            <w:right w:val="none" w:sz="0" w:space="0" w:color="auto"/>
          </w:divBdr>
        </w:div>
        <w:div w:id="871847063">
          <w:marLeft w:val="0"/>
          <w:marRight w:val="0"/>
          <w:marTop w:val="0"/>
          <w:marBottom w:val="0"/>
          <w:divBdr>
            <w:top w:val="none" w:sz="0" w:space="0" w:color="auto"/>
            <w:left w:val="none" w:sz="0" w:space="0" w:color="auto"/>
            <w:bottom w:val="none" w:sz="0" w:space="0" w:color="auto"/>
            <w:right w:val="none" w:sz="0" w:space="0" w:color="auto"/>
          </w:divBdr>
        </w:div>
        <w:div w:id="939993698">
          <w:marLeft w:val="0"/>
          <w:marRight w:val="0"/>
          <w:marTop w:val="0"/>
          <w:marBottom w:val="0"/>
          <w:divBdr>
            <w:top w:val="none" w:sz="0" w:space="0" w:color="auto"/>
            <w:left w:val="none" w:sz="0" w:space="0" w:color="auto"/>
            <w:bottom w:val="none" w:sz="0" w:space="0" w:color="auto"/>
            <w:right w:val="none" w:sz="0" w:space="0" w:color="auto"/>
          </w:divBdr>
        </w:div>
        <w:div w:id="1349678038">
          <w:marLeft w:val="0"/>
          <w:marRight w:val="0"/>
          <w:marTop w:val="0"/>
          <w:marBottom w:val="0"/>
          <w:divBdr>
            <w:top w:val="none" w:sz="0" w:space="0" w:color="auto"/>
            <w:left w:val="none" w:sz="0" w:space="0" w:color="auto"/>
            <w:bottom w:val="none" w:sz="0" w:space="0" w:color="auto"/>
            <w:right w:val="none" w:sz="0" w:space="0" w:color="auto"/>
          </w:divBdr>
        </w:div>
        <w:div w:id="19833855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874C65FD3CA401C88EBED2885D260D8"/>
        <w:category>
          <w:name w:val="General"/>
          <w:gallery w:val="placeholder"/>
        </w:category>
        <w:types>
          <w:type w:val="bbPlcHdr"/>
        </w:types>
        <w:behaviors>
          <w:behavior w:val="content"/>
        </w:behaviors>
        <w:guid w:val="{358F838C-3F70-4DB3-BA11-5CC4673085E0}"/>
      </w:docPartPr>
      <w:docPartBody>
        <w:p w:rsidR="006D449D" w:rsidRDefault="007E3395">
          <w:r w:rsidRPr="006377DB">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w:panose1 w:val="020F0502020204030204"/>
    <w:charset w:val="00"/>
    <w:family w:val="swiss"/>
    <w:pitch w:val="variable"/>
    <w:sig w:usb0="E00002FF" w:usb1="4000ACFF" w:usb2="00000001" w:usb3="00000000" w:csb0="0000019F" w:csb1="00000000"/>
  </w:font>
  <w:font w:name="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395"/>
    <w:rsid w:val="004763DD"/>
    <w:rsid w:val="006D449D"/>
    <w:rsid w:val="007E339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2AFB8E5505A40B1A27A05C8DB6460B6">
    <w:name w:val="E2AFB8E5505A40B1A27A05C8DB6460B6"/>
    <w:rsid w:val="007E3395"/>
  </w:style>
  <w:style w:type="character" w:styleId="PlaceholderText">
    <w:name w:val="Placeholder Text"/>
    <w:basedOn w:val="DefaultParagraphFont"/>
    <w:uiPriority w:val="99"/>
    <w:semiHidden/>
    <w:rsid w:val="007E339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60C981-37A4-4C25-9D82-C0DE5EF45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6684</Words>
  <Characters>38101</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Blunt</dc:creator>
  <cp:keywords/>
  <dc:description/>
  <cp:lastModifiedBy>liam blunt</cp:lastModifiedBy>
  <cp:revision>2</cp:revision>
  <dcterms:created xsi:type="dcterms:W3CDTF">2018-05-23T15:04:00Z</dcterms:created>
  <dcterms:modified xsi:type="dcterms:W3CDTF">2018-05-23T15:04:00Z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e1df5a2b-250f-38d1-a92f-48c00e96734c</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