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6A3559C4" w:rsidP="0406B20A" w:rsidRDefault="6A3559C4" w14:paraId="118940D2" w14:textId="7CCCF8F3">
      <w:pPr>
        <w:pStyle w:val="Normal"/>
        <w:suppressLineNumbers w:val="0"/>
        <w:bidi w:val="0"/>
        <w:spacing w:before="240" w:beforeAutospacing="off" w:after="160" w:afterAutospacing="off" w:line="360" w:lineRule="auto"/>
        <w:ind w:left="0" w:right="0"/>
        <w:jc w:val="center"/>
      </w:pPr>
      <w:r w:rsidRPr="0406B20A" w:rsidR="6A3559C4">
        <w:rPr>
          <w:rFonts w:ascii="Arial" w:hAnsi="Arial" w:cs="Arial"/>
          <w:b w:val="1"/>
          <w:bCs w:val="1"/>
          <w:noProof/>
          <w:sz w:val="36"/>
          <w:szCs w:val="36"/>
        </w:rPr>
        <w:t>Vanesa Horvathova                                     2327169</w:t>
      </w:r>
    </w:p>
    <w:p w:rsidRPr="00544DD2" w:rsidR="00DF5ED1" w:rsidP="00116056" w:rsidRDefault="00DF5ED1" w14:paraId="015D4656" w14:textId="77777777">
      <w:pPr>
        <w:spacing w:before="240" w:line="360" w:lineRule="auto"/>
        <w:rPr>
          <w:rFonts w:ascii="Arial" w:hAnsi="Arial" w:cs="Arial"/>
          <w:b/>
          <w:bCs/>
          <w:sz w:val="36"/>
          <w:szCs w:val="36"/>
        </w:rPr>
      </w:pPr>
    </w:p>
    <w:p w:rsidRPr="00544DD2" w:rsidR="00CC312F" w:rsidP="0406B20A" w:rsidRDefault="00894BD6" w14:paraId="53D3172C" w14:textId="2FBF5898">
      <w:pPr>
        <w:pStyle w:val="Heading2"/>
        <w:spacing w:after="240" w:line="360" w:lineRule="auto"/>
        <w:ind w:left="0"/>
        <w:jc w:val="both"/>
        <w:rPr>
          <w:rFonts w:ascii="Arial" w:hAnsi="Arial" w:cs="Arial"/>
          <w:b w:val="1"/>
          <w:bCs w:val="1"/>
          <w:color w:val="auto"/>
          <w:sz w:val="28"/>
          <w:szCs w:val="28"/>
        </w:rPr>
      </w:pPr>
      <w:r w:rsidRPr="0406B20A" w:rsidR="00894BD6">
        <w:rPr>
          <w:rFonts w:ascii="Arial" w:hAnsi="Arial" w:cs="Arial"/>
          <w:b w:val="1"/>
          <w:bCs w:val="1"/>
          <w:color w:val="auto"/>
          <w:sz w:val="28"/>
          <w:szCs w:val="28"/>
        </w:rPr>
        <w:t>Time Management</w:t>
      </w:r>
    </w:p>
    <w:p w:rsidRPr="00544DD2" w:rsidR="008477B6" w:rsidP="00544DD2" w:rsidRDefault="008477B6" w14:paraId="556F6E7D" w14:textId="6041332D">
      <w:pPr>
        <w:spacing w:after="240" w:line="360" w:lineRule="auto"/>
        <w:jc w:val="both"/>
        <w:rPr>
          <w:rFonts w:ascii="Arial" w:hAnsi="Arial" w:cs="Arial"/>
          <w:sz w:val="24"/>
          <w:szCs w:val="24"/>
        </w:rPr>
      </w:pPr>
      <w:r w:rsidRPr="00544DD2">
        <w:rPr>
          <w:rFonts w:ascii="Arial" w:hAnsi="Arial" w:cs="Arial"/>
          <w:sz w:val="24"/>
          <w:szCs w:val="24"/>
        </w:rPr>
        <w:t xml:space="preserve">It can be defined as the ability to </w:t>
      </w:r>
      <w:proofErr w:type="spellStart"/>
      <w:r w:rsidRPr="00544DD2">
        <w:rPr>
          <w:rFonts w:ascii="Arial" w:hAnsi="Arial" w:cs="Arial"/>
          <w:sz w:val="24"/>
          <w:szCs w:val="24"/>
        </w:rPr>
        <w:t>prioritise</w:t>
      </w:r>
      <w:proofErr w:type="spellEnd"/>
      <w:r w:rsidRPr="00544DD2">
        <w:rPr>
          <w:rFonts w:ascii="Arial" w:hAnsi="Arial" w:cs="Arial"/>
          <w:sz w:val="24"/>
          <w:szCs w:val="24"/>
        </w:rPr>
        <w:t xml:space="preserve"> and schedule the use of time in relation to specific activities to achieve certain goals. Time management refers to the ability to distribute time for class work, homework, reviewing, and exams, as well as fixing the time for personal and extra-curricular activities. </w:t>
      </w:r>
      <w:r w:rsidRPr="00544DD2" w:rsidR="00261EEB">
        <w:rPr>
          <w:rFonts w:ascii="Arial" w:hAnsi="Arial" w:cs="Arial"/>
          <w:sz w:val="24"/>
          <w:szCs w:val="24"/>
        </w:rPr>
        <w:t>L</w:t>
      </w:r>
      <w:r w:rsidRPr="00544DD2">
        <w:rPr>
          <w:rFonts w:ascii="Arial" w:hAnsi="Arial" w:cs="Arial"/>
          <w:sz w:val="24"/>
          <w:szCs w:val="24"/>
        </w:rPr>
        <w:t>earners complaining of poor standard performance and those complaining of high-stress levels could improve both standards and reduce their stress levels once they adopted time management strategie</w:t>
      </w:r>
      <w:r w:rsidRPr="00544DD2" w:rsidR="002D40CF">
        <w:rPr>
          <w:rFonts w:ascii="Arial" w:hAnsi="Arial" w:cs="Arial"/>
          <w:sz w:val="24"/>
          <w:szCs w:val="24"/>
        </w:rPr>
        <w:t xml:space="preserve">s </w:t>
      </w:r>
      <w:r w:rsidRPr="00544DD2" w:rsidR="00E36095">
        <w:rPr>
          <w:rFonts w:ascii="Arial" w:hAnsi="Arial" w:cs="Arial"/>
          <w:sz w:val="24"/>
          <w:szCs w:val="24"/>
        </w:rPr>
        <w:t>(Muhammad et al., 2016)</w:t>
      </w:r>
      <w:r w:rsidRPr="00544DD2">
        <w:rPr>
          <w:rFonts w:ascii="Arial" w:hAnsi="Arial" w:cs="Arial"/>
          <w:sz w:val="24"/>
          <w:szCs w:val="24"/>
        </w:rPr>
        <w:t>. On a personal level, time management is crucial in striking a balance between work, school, and social life, leading to enhanced mental health and increased life satisfaction.</w:t>
      </w:r>
    </w:p>
    <w:p w:rsidRPr="00544DD2" w:rsidR="008477B6" w:rsidP="00544DD2" w:rsidRDefault="008477B6" w14:paraId="2EEEA6D3" w14:textId="3E921E43">
      <w:pPr>
        <w:spacing w:after="240" w:line="360" w:lineRule="auto"/>
        <w:jc w:val="both"/>
        <w:rPr>
          <w:rFonts w:ascii="Arial" w:hAnsi="Arial" w:cs="Arial"/>
          <w:sz w:val="24"/>
          <w:szCs w:val="24"/>
        </w:rPr>
      </w:pPr>
      <w:r w:rsidRPr="00544DD2">
        <w:rPr>
          <w:rFonts w:ascii="Arial" w:hAnsi="Arial" w:cs="Arial"/>
          <w:sz w:val="24"/>
          <w:szCs w:val="24"/>
        </w:rPr>
        <w:t xml:space="preserve">In my academic experiences, I have </w:t>
      </w:r>
      <w:proofErr w:type="spellStart"/>
      <w:r w:rsidRPr="00544DD2">
        <w:rPr>
          <w:rFonts w:ascii="Arial" w:hAnsi="Arial" w:cs="Arial"/>
          <w:sz w:val="24"/>
          <w:szCs w:val="24"/>
        </w:rPr>
        <w:t>practised</w:t>
      </w:r>
      <w:proofErr w:type="spellEnd"/>
      <w:r w:rsidRPr="00544DD2">
        <w:rPr>
          <w:rFonts w:ascii="Arial" w:hAnsi="Arial" w:cs="Arial"/>
          <w:sz w:val="24"/>
          <w:szCs w:val="24"/>
        </w:rPr>
        <w:t xml:space="preserve"> several measures that help me effectively plan time to complete tasks effectively and efficiently. For instance, I used the Eisenhower Matrix when working on the task to divide the tasks into urgent and important ones. Through this method, it was possible to identify core tasks concerning midterms and </w:t>
      </w:r>
      <w:proofErr w:type="spellStart"/>
      <w:r w:rsidRPr="00544DD2">
        <w:rPr>
          <w:rFonts w:ascii="Arial" w:hAnsi="Arial" w:cs="Arial"/>
          <w:sz w:val="24"/>
          <w:szCs w:val="24"/>
        </w:rPr>
        <w:t>prioritise</w:t>
      </w:r>
      <w:proofErr w:type="spellEnd"/>
      <w:r w:rsidRPr="00544DD2">
        <w:rPr>
          <w:rFonts w:ascii="Arial" w:hAnsi="Arial" w:cs="Arial"/>
          <w:sz w:val="24"/>
          <w:szCs w:val="24"/>
        </w:rPr>
        <w:t xml:space="preserve"> them, managing other tasks or leaving them for another time. I applied the Pomodoro Technique, where I studied for 25 minutes and then took a 5-minute break. It also prevented me from getting bored or stressed out during long hours of studying. </w:t>
      </w:r>
      <w:r w:rsidRPr="00544DD2" w:rsidR="00117F57">
        <w:rPr>
          <w:rFonts w:ascii="Arial" w:hAnsi="Arial" w:cs="Arial"/>
          <w:sz w:val="24"/>
          <w:szCs w:val="24"/>
        </w:rPr>
        <w:t>S</w:t>
      </w:r>
      <w:r w:rsidRPr="00544DD2">
        <w:rPr>
          <w:rFonts w:ascii="Arial" w:hAnsi="Arial" w:cs="Arial"/>
          <w:sz w:val="24"/>
          <w:szCs w:val="24"/>
        </w:rPr>
        <w:t>tudents who implement such disciplined approaches to time-keeping get higher academic results and better self-regulation abilities</w:t>
      </w:r>
      <w:r w:rsidRPr="00544DD2" w:rsidR="00117F57">
        <w:rPr>
          <w:rFonts w:ascii="Arial" w:hAnsi="Arial" w:cs="Arial"/>
          <w:sz w:val="24"/>
          <w:szCs w:val="24"/>
        </w:rPr>
        <w:t xml:space="preserve"> </w:t>
      </w:r>
      <w:r w:rsidRPr="00544DD2" w:rsidR="00DC41EF">
        <w:rPr>
          <w:rFonts w:ascii="Arial" w:hAnsi="Arial" w:cs="Arial"/>
          <w:sz w:val="24"/>
          <w:szCs w:val="24"/>
        </w:rPr>
        <w:t>(Cottrell, 201</w:t>
      </w:r>
      <w:r w:rsidRPr="00544DD2" w:rsidR="00E16A83">
        <w:rPr>
          <w:rFonts w:ascii="Arial" w:hAnsi="Arial" w:cs="Arial"/>
          <w:sz w:val="24"/>
          <w:szCs w:val="24"/>
        </w:rPr>
        <w:t>9</w:t>
      </w:r>
      <w:r w:rsidRPr="00544DD2" w:rsidR="00DC41EF">
        <w:rPr>
          <w:rFonts w:ascii="Arial" w:hAnsi="Arial" w:cs="Arial"/>
          <w:sz w:val="24"/>
          <w:szCs w:val="24"/>
        </w:rPr>
        <w:t>)</w:t>
      </w:r>
      <w:r w:rsidRPr="00544DD2">
        <w:rPr>
          <w:rFonts w:ascii="Arial" w:hAnsi="Arial" w:cs="Arial"/>
          <w:sz w:val="24"/>
          <w:szCs w:val="24"/>
        </w:rPr>
        <w:t>.</w:t>
      </w:r>
      <w:r w:rsidRPr="00544DD2" w:rsidR="00DC41EF">
        <w:rPr>
          <w:rFonts w:ascii="Arial" w:hAnsi="Arial" w:cs="Arial"/>
          <w:sz w:val="24"/>
          <w:szCs w:val="24"/>
        </w:rPr>
        <w:t xml:space="preserve"> </w:t>
      </w:r>
    </w:p>
    <w:p w:rsidRPr="00544DD2" w:rsidR="008477B6" w:rsidP="00544DD2" w:rsidRDefault="008477B6" w14:paraId="1482B855" w14:textId="16F7DF83">
      <w:pPr>
        <w:spacing w:after="240" w:line="360" w:lineRule="auto"/>
        <w:jc w:val="both"/>
        <w:rPr>
          <w:rFonts w:ascii="Arial" w:hAnsi="Arial" w:cs="Arial"/>
          <w:sz w:val="24"/>
          <w:szCs w:val="24"/>
        </w:rPr>
      </w:pPr>
      <w:proofErr w:type="spellStart"/>
      <w:r w:rsidRPr="00544DD2">
        <w:rPr>
          <w:rFonts w:ascii="Arial" w:hAnsi="Arial" w:cs="Arial"/>
          <w:sz w:val="24"/>
          <w:szCs w:val="24"/>
        </w:rPr>
        <w:t>Prioritisation</w:t>
      </w:r>
      <w:proofErr w:type="spellEnd"/>
      <w:r w:rsidRPr="00544DD2">
        <w:rPr>
          <w:rFonts w:ascii="Arial" w:hAnsi="Arial" w:cs="Arial"/>
          <w:sz w:val="24"/>
          <w:szCs w:val="24"/>
        </w:rPr>
        <w:t xml:space="preserve"> is one of the most integral activities in time management because it is the process through which students can distinguish between tasks that require urgent attention and tasks that may be put on hold. This means there is a chance to complete the tasks according to the deadlines, and the degree of their complexity helps students </w:t>
      </w:r>
      <w:proofErr w:type="spellStart"/>
      <w:r w:rsidRPr="00544DD2">
        <w:rPr>
          <w:rFonts w:ascii="Arial" w:hAnsi="Arial" w:cs="Arial"/>
          <w:sz w:val="24"/>
          <w:szCs w:val="24"/>
        </w:rPr>
        <w:t>organise</w:t>
      </w:r>
      <w:proofErr w:type="spellEnd"/>
      <w:r w:rsidRPr="00544DD2">
        <w:rPr>
          <w:rFonts w:ascii="Arial" w:hAnsi="Arial" w:cs="Arial"/>
          <w:sz w:val="24"/>
          <w:szCs w:val="24"/>
        </w:rPr>
        <w:t xml:space="preserve"> their work better. For example, within a single semester, I received four papers that were all supposed to be handed in within the same week. </w:t>
      </w:r>
      <w:proofErr w:type="spellStart"/>
      <w:r w:rsidRPr="00544DD2">
        <w:rPr>
          <w:rFonts w:ascii="Arial" w:hAnsi="Arial" w:cs="Arial"/>
          <w:sz w:val="24"/>
          <w:szCs w:val="24"/>
        </w:rPr>
        <w:t>Organising</w:t>
      </w:r>
      <w:proofErr w:type="spellEnd"/>
      <w:r w:rsidRPr="00544DD2">
        <w:rPr>
          <w:rFonts w:ascii="Arial" w:hAnsi="Arial" w:cs="Arial"/>
          <w:sz w:val="24"/>
          <w:szCs w:val="24"/>
        </w:rPr>
        <w:t xml:space="preserve"> the assignments according to the number of words, the difficulty level, and the deadline enabled me to complete the toughest assignment first to provide enough time for polishing. This supports </w:t>
      </w:r>
      <w:r w:rsidRPr="00544DD2">
        <w:rPr>
          <w:rFonts w:ascii="Arial" w:hAnsi="Arial" w:cs="Arial"/>
          <w:sz w:val="24"/>
          <w:szCs w:val="24"/>
        </w:rPr>
        <w:lastRenderedPageBreak/>
        <w:t>the observation who noted that priority helps control procrastination and thereby improves student performance in meeting their academic schedules</w:t>
      </w:r>
      <w:r w:rsidRPr="00544DD2" w:rsidR="00E6621B">
        <w:rPr>
          <w:rFonts w:ascii="Arial" w:hAnsi="Arial" w:cs="Arial"/>
          <w:sz w:val="24"/>
          <w:szCs w:val="24"/>
        </w:rPr>
        <w:t xml:space="preserve"> </w:t>
      </w:r>
      <w:r w:rsidRPr="00544DD2" w:rsidR="00E6621B">
        <w:rPr>
          <w:rFonts w:ascii="Arial" w:hAnsi="Arial" w:cs="Arial"/>
          <w:sz w:val="24"/>
          <w:szCs w:val="24"/>
        </w:rPr>
        <w:t>(Pears and Shields, 2019)</w:t>
      </w:r>
      <w:r w:rsidRPr="00544DD2">
        <w:rPr>
          <w:rFonts w:ascii="Arial" w:hAnsi="Arial" w:cs="Arial"/>
          <w:sz w:val="24"/>
          <w:szCs w:val="24"/>
        </w:rPr>
        <w:t>.</w:t>
      </w:r>
    </w:p>
    <w:p w:rsidRPr="00544DD2" w:rsidR="006E54E2" w:rsidP="00544DD2" w:rsidRDefault="008477B6" w14:paraId="5F5DBBC4" w14:textId="588379A4">
      <w:pPr>
        <w:spacing w:after="240" w:line="360" w:lineRule="auto"/>
        <w:jc w:val="both"/>
        <w:rPr>
          <w:rFonts w:ascii="Arial" w:hAnsi="Arial" w:cs="Arial"/>
          <w:sz w:val="24"/>
          <w:szCs w:val="24"/>
        </w:rPr>
      </w:pPr>
      <w:r w:rsidRPr="00544DD2">
        <w:rPr>
          <w:rFonts w:ascii="Arial" w:hAnsi="Arial" w:cs="Arial"/>
          <w:sz w:val="24"/>
          <w:szCs w:val="24"/>
        </w:rPr>
        <w:t xml:space="preserve">An example of how time management worked in my real-life experience was during one term when I had final exams in my classes and, at the same time, a group project. Thus, I drew a weekly timetable where I set particular hours for each subject and the group project. I also used such technology as Trello, especially in tracking progress and setting reminders for the next action. In this manner, I finished the project before the stipulated time while concentrating on preparing for the exams. </w:t>
      </w:r>
      <w:r w:rsidRPr="00544DD2" w:rsidR="005E2CBB">
        <w:rPr>
          <w:rFonts w:ascii="Arial" w:hAnsi="Arial" w:cs="Arial"/>
          <w:sz w:val="24"/>
          <w:szCs w:val="24"/>
        </w:rPr>
        <w:t>D</w:t>
      </w:r>
      <w:r w:rsidRPr="00544DD2">
        <w:rPr>
          <w:rFonts w:ascii="Arial" w:hAnsi="Arial" w:cs="Arial"/>
          <w:sz w:val="24"/>
          <w:szCs w:val="24"/>
        </w:rPr>
        <w:t xml:space="preserve">ifferent time management tools have been noted to enhance productivity and </w:t>
      </w:r>
      <w:proofErr w:type="spellStart"/>
      <w:r w:rsidRPr="00544DD2">
        <w:rPr>
          <w:rFonts w:ascii="Arial" w:hAnsi="Arial" w:cs="Arial"/>
          <w:sz w:val="24"/>
          <w:szCs w:val="24"/>
        </w:rPr>
        <w:t>minimise</w:t>
      </w:r>
      <w:proofErr w:type="spellEnd"/>
      <w:r w:rsidRPr="00544DD2">
        <w:rPr>
          <w:rFonts w:ascii="Arial" w:hAnsi="Arial" w:cs="Arial"/>
          <w:sz w:val="24"/>
          <w:szCs w:val="24"/>
        </w:rPr>
        <w:t xml:space="preserve"> stress, which I felt during this period</w:t>
      </w:r>
      <w:r w:rsidRPr="00544DD2" w:rsidR="005E2CBB">
        <w:rPr>
          <w:rFonts w:ascii="Arial" w:hAnsi="Arial" w:cs="Arial"/>
          <w:sz w:val="24"/>
          <w:szCs w:val="24"/>
        </w:rPr>
        <w:t xml:space="preserve"> </w:t>
      </w:r>
      <w:r w:rsidRPr="00544DD2" w:rsidR="005E2CBB">
        <w:rPr>
          <w:rFonts w:ascii="Arial" w:hAnsi="Arial" w:cs="Arial"/>
          <w:sz w:val="24"/>
          <w:szCs w:val="24"/>
        </w:rPr>
        <w:t>(Adams and Blair, 2019</w:t>
      </w:r>
      <w:proofErr w:type="gramStart"/>
      <w:r w:rsidRPr="00544DD2" w:rsidR="005E2CBB">
        <w:rPr>
          <w:rFonts w:ascii="Arial" w:hAnsi="Arial" w:cs="Arial"/>
          <w:sz w:val="24"/>
          <w:szCs w:val="24"/>
        </w:rPr>
        <w:t>)</w:t>
      </w:r>
      <w:r w:rsidRPr="00544DD2" w:rsidR="00E84EAF">
        <w:rPr>
          <w:rFonts w:ascii="Arial" w:hAnsi="Arial" w:cs="Arial"/>
          <w:sz w:val="24"/>
          <w:szCs w:val="24"/>
        </w:rPr>
        <w:t xml:space="preserve"> </w:t>
      </w:r>
      <w:r w:rsidRPr="00544DD2">
        <w:rPr>
          <w:rFonts w:ascii="Arial" w:hAnsi="Arial" w:cs="Arial"/>
          <w:sz w:val="24"/>
          <w:szCs w:val="24"/>
        </w:rPr>
        <w:t>.</w:t>
      </w:r>
      <w:proofErr w:type="gramEnd"/>
    </w:p>
    <w:p w:rsidRPr="00544DD2" w:rsidR="007B012B" w:rsidP="0406B20A" w:rsidRDefault="007B012B" w14:paraId="1D95BD80" w14:textId="5C5A328E" w14:noSpellErr="1">
      <w:pPr>
        <w:pStyle w:val="Heading2"/>
        <w:spacing w:after="240" w:line="360" w:lineRule="auto"/>
        <w:ind w:left="0"/>
        <w:jc w:val="both"/>
        <w:rPr>
          <w:rFonts w:ascii="Arial" w:hAnsi="Arial" w:cs="Arial"/>
          <w:b w:val="1"/>
          <w:bCs w:val="1"/>
          <w:color w:val="auto"/>
          <w:sz w:val="28"/>
          <w:szCs w:val="28"/>
        </w:rPr>
      </w:pPr>
      <w:r w:rsidRPr="0406B20A" w:rsidR="007B012B">
        <w:rPr>
          <w:rFonts w:ascii="Arial" w:hAnsi="Arial" w:cs="Arial"/>
          <w:b w:val="1"/>
          <w:bCs w:val="1"/>
          <w:color w:val="auto"/>
          <w:sz w:val="28"/>
          <w:szCs w:val="28"/>
        </w:rPr>
        <w:t>Academic Writing</w:t>
      </w:r>
    </w:p>
    <w:p w:rsidRPr="005A1BCB" w:rsidR="005A1BCB" w:rsidP="00544DD2" w:rsidRDefault="005A1BCB" w14:paraId="24AC438E" w14:textId="547AABEE">
      <w:pPr>
        <w:spacing w:after="240" w:line="360" w:lineRule="auto"/>
        <w:jc w:val="both"/>
        <w:rPr>
          <w:rFonts w:ascii="Arial" w:hAnsi="Arial" w:cs="Arial"/>
          <w:sz w:val="24"/>
          <w:szCs w:val="24"/>
        </w:rPr>
      </w:pPr>
      <w:r w:rsidRPr="005A1BCB">
        <w:rPr>
          <w:rFonts w:ascii="Arial" w:hAnsi="Arial" w:cs="Arial"/>
          <w:sz w:val="24"/>
          <w:szCs w:val="24"/>
        </w:rPr>
        <w:t>Academic writing is a style of writing aimed at presenting information and ideas in a clear and concise form or used in publications by scholars or students. It is logical, systematic, and based on research findings as it seeks to analyze and develop ideas through reasoning. Most scholars prefer to write formally, avoid using the first person and ensure that they follow certain citation styles. Cottrell (2019) notes that academic writing is central to scholarship education as it involves interacting with the writer and written texts and constructing new arguments that advance the discourse in a given subject area</w:t>
      </w:r>
      <w:r w:rsidRPr="00544DD2" w:rsidR="00E55B28">
        <w:rPr>
          <w:rFonts w:ascii="Arial" w:hAnsi="Arial" w:cs="Arial"/>
          <w:sz w:val="24"/>
          <w:szCs w:val="24"/>
        </w:rPr>
        <w:t xml:space="preserve"> </w:t>
      </w:r>
      <w:r w:rsidRPr="00544DD2" w:rsidR="00E84EAF">
        <w:rPr>
          <w:rFonts w:ascii="Arial" w:hAnsi="Arial" w:cs="Arial"/>
          <w:sz w:val="24"/>
          <w:szCs w:val="24"/>
        </w:rPr>
        <w:t>(Cottrell, 2019)</w:t>
      </w:r>
      <w:r w:rsidRPr="005A1BCB">
        <w:rPr>
          <w:rFonts w:ascii="Arial" w:hAnsi="Arial" w:cs="Arial"/>
          <w:sz w:val="24"/>
          <w:szCs w:val="24"/>
        </w:rPr>
        <w:t>.</w:t>
      </w:r>
    </w:p>
    <w:p w:rsidRPr="005A1BCB" w:rsidR="005A1BCB" w:rsidP="00544DD2" w:rsidRDefault="005A1BCB" w14:paraId="793E2C03" w14:textId="04DD96E8">
      <w:pPr>
        <w:spacing w:after="240" w:line="360" w:lineRule="auto"/>
        <w:jc w:val="both"/>
        <w:rPr>
          <w:rFonts w:ascii="Arial" w:hAnsi="Arial" w:cs="Arial"/>
          <w:sz w:val="24"/>
          <w:szCs w:val="24"/>
        </w:rPr>
      </w:pPr>
      <w:r w:rsidRPr="005A1BCB">
        <w:rPr>
          <w:rFonts w:ascii="Arial" w:hAnsi="Arial" w:cs="Arial"/>
          <w:sz w:val="24"/>
          <w:szCs w:val="24"/>
        </w:rPr>
        <w:t>The value of academic writing is in sharing information with scholars since the works written are intended to be read by other scholars. It provides an avenue whereby research outcomes can be communicated, theoretical contributions can be made, and knowledge can be developed. Thus, using academic writing enables learners and scholars to show their level of comprehension in a subject area, contribute to the knowledge bank, and enhance critical thinking skills. Academic writing also improves the writer’s capacity to think systematically, critically assess information, and build coherent and sound arguments. A study that Wingate did in 2012 stated that those students who frequently write academic content tend to achieve a better understanding of the content in their academics, hence better performance</w:t>
      </w:r>
      <w:r w:rsidRPr="00544DD2" w:rsidR="000716D5">
        <w:rPr>
          <w:rFonts w:ascii="Arial" w:hAnsi="Arial" w:cs="Arial"/>
          <w:sz w:val="24"/>
          <w:szCs w:val="24"/>
        </w:rPr>
        <w:t xml:space="preserve"> </w:t>
      </w:r>
      <w:r w:rsidRPr="00544DD2" w:rsidR="000716D5">
        <w:rPr>
          <w:rFonts w:ascii="Arial" w:hAnsi="Arial" w:cs="Arial"/>
          <w:sz w:val="24"/>
          <w:szCs w:val="24"/>
        </w:rPr>
        <w:t>(Wingate, 2012)</w:t>
      </w:r>
      <w:r w:rsidRPr="005A1BCB">
        <w:rPr>
          <w:rFonts w:ascii="Arial" w:hAnsi="Arial" w:cs="Arial"/>
          <w:sz w:val="24"/>
          <w:szCs w:val="24"/>
        </w:rPr>
        <w:t>.</w:t>
      </w:r>
    </w:p>
    <w:p w:rsidRPr="005A1BCB" w:rsidR="005A1BCB" w:rsidP="00544DD2" w:rsidRDefault="005A1BCB" w14:paraId="5B3F57A5" w14:textId="69980CAE">
      <w:pPr>
        <w:spacing w:after="240" w:line="360" w:lineRule="auto"/>
        <w:jc w:val="both"/>
        <w:rPr>
          <w:rFonts w:ascii="Arial" w:hAnsi="Arial" w:cs="Arial"/>
          <w:sz w:val="24"/>
          <w:szCs w:val="24"/>
        </w:rPr>
      </w:pPr>
      <w:r w:rsidRPr="005A1BCB">
        <w:rPr>
          <w:rFonts w:ascii="Arial" w:hAnsi="Arial" w:cs="Arial"/>
          <w:sz w:val="24"/>
          <w:szCs w:val="24"/>
        </w:rPr>
        <w:lastRenderedPageBreak/>
        <w:t>Another common feature revealed in academic writing is paraphrasing, which is rewriting what somebody else has written in a different set of words but with the same meaning. Paraphrasing is not only a confirmation of the understanding of the text, but also a kind of synthesis, which means that a writer can include other texts into his work without violating the rules of academic integrity</w:t>
      </w:r>
      <w:r w:rsidRPr="00544DD2" w:rsidR="0011497E">
        <w:rPr>
          <w:rFonts w:ascii="Arial" w:hAnsi="Arial" w:cs="Arial"/>
          <w:sz w:val="24"/>
          <w:szCs w:val="24"/>
        </w:rPr>
        <w:t xml:space="preserve"> </w:t>
      </w:r>
      <w:r w:rsidRPr="00544DD2" w:rsidR="0011497E">
        <w:rPr>
          <w:rFonts w:ascii="Arial" w:hAnsi="Arial" w:cs="Arial"/>
          <w:sz w:val="24"/>
          <w:szCs w:val="24"/>
        </w:rPr>
        <w:t>(Colorado State University, 2019)</w:t>
      </w:r>
      <w:r w:rsidRPr="005A1BCB">
        <w:rPr>
          <w:rFonts w:ascii="Arial" w:hAnsi="Arial" w:cs="Arial"/>
          <w:sz w:val="24"/>
          <w:szCs w:val="24"/>
        </w:rPr>
        <w:t>. Firstly, Levin</w:t>
      </w:r>
      <w:r w:rsidRPr="00544DD2" w:rsidR="00065C50">
        <w:rPr>
          <w:rFonts w:ascii="Arial" w:hAnsi="Arial" w:cs="Arial"/>
          <w:sz w:val="24"/>
          <w:szCs w:val="24"/>
        </w:rPr>
        <w:t xml:space="preserve"> </w:t>
      </w:r>
      <w:r w:rsidRPr="005A1BCB">
        <w:rPr>
          <w:rFonts w:ascii="Arial" w:hAnsi="Arial" w:cs="Arial"/>
          <w:sz w:val="24"/>
          <w:szCs w:val="24"/>
        </w:rPr>
        <w:t>gives an example of how paraphrasing entails interpretation of the text and, as a result, can enhance the understanding of the topic</w:t>
      </w:r>
      <w:r w:rsidRPr="00544DD2" w:rsidR="00065C50">
        <w:rPr>
          <w:rFonts w:ascii="Arial" w:hAnsi="Arial" w:cs="Arial"/>
          <w:sz w:val="24"/>
          <w:szCs w:val="24"/>
        </w:rPr>
        <w:t xml:space="preserve"> </w:t>
      </w:r>
      <w:r w:rsidRPr="00544DD2" w:rsidR="00065C50">
        <w:rPr>
          <w:rFonts w:ascii="Arial" w:hAnsi="Arial" w:cs="Arial"/>
          <w:sz w:val="24"/>
          <w:szCs w:val="24"/>
        </w:rPr>
        <w:t>(Lai, 2024)</w:t>
      </w:r>
      <w:r w:rsidRPr="005A1BCB">
        <w:rPr>
          <w:rFonts w:ascii="Arial" w:hAnsi="Arial" w:cs="Arial"/>
          <w:sz w:val="24"/>
          <w:szCs w:val="24"/>
        </w:rPr>
        <w:t>. In my academic experience, paraphrasing is useful because it allows me to explain the theories to myself in simpler ways, thus enhancing my understanding of the whole topic. Analyzed and synthesized information from various sources, providing fresh interpretations and expanding the existing knowledge in my field.</w:t>
      </w:r>
    </w:p>
    <w:p w:rsidRPr="00544DD2" w:rsidR="001F475A" w:rsidP="00544DD2" w:rsidRDefault="005A1BCB" w14:paraId="1F4B2EA9" w14:textId="5F92E772">
      <w:pPr>
        <w:spacing w:after="240" w:line="360" w:lineRule="auto"/>
        <w:jc w:val="both"/>
        <w:rPr>
          <w:rFonts w:ascii="Arial" w:hAnsi="Arial" w:cs="Arial"/>
          <w:sz w:val="24"/>
          <w:szCs w:val="24"/>
        </w:rPr>
      </w:pPr>
      <w:r w:rsidRPr="00544DD2">
        <w:rPr>
          <w:rFonts w:ascii="Arial" w:hAnsi="Arial" w:cs="Arial"/>
          <w:sz w:val="24"/>
          <w:szCs w:val="24"/>
        </w:rPr>
        <w:t xml:space="preserve">In my academic career, I used academic writing when writing research papers and other writing tasks. For instance, in the recent climate change impacts on agriculture project, I had to read multiple journal articles, state the main conclusions in my own words, and combine such articles’ contents into a consistent argument. This helped me realize how valuable academic writing is in conveying ideologies and opinions effectively and with much thought. </w:t>
      </w:r>
      <w:r w:rsidRPr="00544DD2" w:rsidR="002B33F7">
        <w:rPr>
          <w:rFonts w:ascii="Arial" w:hAnsi="Arial" w:cs="Arial"/>
          <w:sz w:val="24"/>
          <w:szCs w:val="24"/>
        </w:rPr>
        <w:t>A</w:t>
      </w:r>
      <w:r w:rsidRPr="00544DD2">
        <w:rPr>
          <w:rFonts w:ascii="Arial" w:hAnsi="Arial" w:cs="Arial"/>
          <w:sz w:val="24"/>
          <w:szCs w:val="24"/>
        </w:rPr>
        <w:t>ppropriate academic writing skills are crucial for learners who want to excel in postsecondary education because they facilitate the development of concepts backed up by evidence</w:t>
      </w:r>
      <w:r w:rsidRPr="00544DD2" w:rsidR="00AE1AB4">
        <w:rPr>
          <w:rFonts w:ascii="Arial" w:hAnsi="Arial" w:cs="Arial"/>
          <w:sz w:val="24"/>
          <w:szCs w:val="24"/>
        </w:rPr>
        <w:t xml:space="preserve"> </w:t>
      </w:r>
      <w:r w:rsidRPr="00544DD2" w:rsidR="00AE1AB4">
        <w:rPr>
          <w:rFonts w:ascii="Arial" w:hAnsi="Arial" w:cs="Arial"/>
          <w:sz w:val="24"/>
          <w:szCs w:val="24"/>
        </w:rPr>
        <w:t xml:space="preserve">(Numan </w:t>
      </w:r>
      <w:proofErr w:type="spellStart"/>
      <w:r w:rsidRPr="00544DD2" w:rsidR="00AE1AB4">
        <w:rPr>
          <w:rFonts w:ascii="Arial" w:hAnsi="Arial" w:cs="Arial"/>
          <w:sz w:val="24"/>
          <w:szCs w:val="24"/>
        </w:rPr>
        <w:t>Khazaal</w:t>
      </w:r>
      <w:proofErr w:type="spellEnd"/>
      <w:r w:rsidRPr="00544DD2" w:rsidR="00AE1AB4">
        <w:rPr>
          <w:rFonts w:ascii="Arial" w:hAnsi="Arial" w:cs="Arial"/>
          <w:sz w:val="24"/>
          <w:szCs w:val="24"/>
        </w:rPr>
        <w:t>, 2019)</w:t>
      </w:r>
      <w:r w:rsidRPr="00544DD2">
        <w:rPr>
          <w:rFonts w:ascii="Arial" w:hAnsi="Arial" w:cs="Arial"/>
          <w:sz w:val="24"/>
          <w:szCs w:val="24"/>
        </w:rPr>
        <w:t>.</w:t>
      </w:r>
    </w:p>
    <w:p w:rsidRPr="00544DD2" w:rsidR="00311543" w:rsidP="0406B20A" w:rsidRDefault="00311543" w14:paraId="5152C633" w14:textId="73E345C2" w14:noSpellErr="1">
      <w:pPr>
        <w:pStyle w:val="Heading2"/>
        <w:spacing w:after="240" w:line="360" w:lineRule="auto"/>
        <w:ind w:left="0"/>
        <w:jc w:val="both"/>
        <w:rPr>
          <w:rFonts w:ascii="Arial" w:hAnsi="Arial" w:cs="Arial"/>
          <w:b w:val="1"/>
          <w:bCs w:val="1"/>
          <w:color w:val="auto"/>
          <w:sz w:val="28"/>
          <w:szCs w:val="28"/>
        </w:rPr>
      </w:pPr>
      <w:r w:rsidRPr="0406B20A" w:rsidR="00311543">
        <w:rPr>
          <w:rFonts w:ascii="Arial" w:hAnsi="Arial" w:cs="Arial"/>
          <w:b w:val="1"/>
          <w:bCs w:val="1"/>
          <w:color w:val="auto"/>
          <w:sz w:val="28"/>
          <w:szCs w:val="28"/>
        </w:rPr>
        <w:t>Critical Thinking</w:t>
      </w:r>
    </w:p>
    <w:p w:rsidRPr="00544DD2" w:rsidR="00DF5215" w:rsidP="00544DD2" w:rsidRDefault="00DF5215" w14:paraId="39D8B7CF" w14:textId="51E30EA2">
      <w:pPr>
        <w:spacing w:after="240" w:line="360" w:lineRule="auto"/>
        <w:jc w:val="both"/>
        <w:rPr>
          <w:rFonts w:ascii="Arial" w:hAnsi="Arial" w:cs="Arial"/>
          <w:sz w:val="24"/>
          <w:szCs w:val="24"/>
        </w:rPr>
      </w:pPr>
      <w:r w:rsidRPr="00544DD2">
        <w:rPr>
          <w:rFonts w:ascii="Arial" w:hAnsi="Arial" w:cs="Arial"/>
          <w:sz w:val="24"/>
          <w:szCs w:val="24"/>
        </w:rPr>
        <w:t>It is the broader cognitive skill of analyzing, assessing and integrating information to make sound decisions. It is a process that entails challenging assumptions, scrutinizing information, recognizing prejudice, and weighing the pros and cons before coming up with a decision. Critical thinking is purposeful and empirical in improving a particular case's reasoning quality. In academic terms, critical thinking helps the student to transition from passive memorization of content to active consideration of the material, analysis of the content for relevance, logic, and soundness, and assessment of the content's applicability to problem-solving scenarios</w:t>
      </w:r>
      <w:r w:rsidRPr="00544DD2" w:rsidR="003E188D">
        <w:rPr>
          <w:rFonts w:ascii="Arial" w:hAnsi="Arial" w:cs="Arial"/>
          <w:sz w:val="24"/>
          <w:szCs w:val="24"/>
        </w:rPr>
        <w:t xml:space="preserve"> </w:t>
      </w:r>
      <w:r w:rsidRPr="00544DD2" w:rsidR="003E188D">
        <w:rPr>
          <w:rFonts w:ascii="Arial" w:hAnsi="Arial" w:cs="Arial"/>
          <w:sz w:val="24"/>
          <w:szCs w:val="24"/>
        </w:rPr>
        <w:t>(Sellars et al., 2018)</w:t>
      </w:r>
      <w:r w:rsidRPr="00544DD2">
        <w:rPr>
          <w:rFonts w:ascii="Arial" w:hAnsi="Arial" w:cs="Arial"/>
          <w:sz w:val="24"/>
          <w:szCs w:val="24"/>
        </w:rPr>
        <w:t>.</w:t>
      </w:r>
    </w:p>
    <w:p w:rsidRPr="00544DD2" w:rsidR="00DF5215" w:rsidP="00544DD2" w:rsidRDefault="00DF5215" w14:paraId="4A1054CB" w14:textId="2F876B58">
      <w:pPr>
        <w:spacing w:after="240" w:line="360" w:lineRule="auto"/>
        <w:jc w:val="both"/>
        <w:rPr>
          <w:rFonts w:ascii="Arial" w:hAnsi="Arial" w:cs="Arial"/>
          <w:sz w:val="24"/>
          <w:szCs w:val="24"/>
        </w:rPr>
      </w:pPr>
      <w:r w:rsidRPr="00544DD2">
        <w:rPr>
          <w:rFonts w:ascii="Arial" w:hAnsi="Arial" w:cs="Arial"/>
          <w:sz w:val="24"/>
          <w:szCs w:val="24"/>
        </w:rPr>
        <w:lastRenderedPageBreak/>
        <w:t>Argumentation is critical in coursework since critical thinking enhances the depth and quality of analysis in academic work. One study revealed that about 85% of students who practice critical thinking often achieve enhanced comprehension of the advanced content</w:t>
      </w:r>
      <w:r w:rsidRPr="00544DD2" w:rsidR="003566E2">
        <w:rPr>
          <w:rFonts w:ascii="Arial" w:hAnsi="Arial" w:cs="Arial"/>
          <w:sz w:val="24"/>
          <w:szCs w:val="24"/>
        </w:rPr>
        <w:t xml:space="preserve"> </w:t>
      </w:r>
      <w:r w:rsidRPr="00544DD2" w:rsidR="003566E2">
        <w:rPr>
          <w:rFonts w:ascii="Arial" w:hAnsi="Arial" w:cs="Arial"/>
          <w:sz w:val="24"/>
          <w:szCs w:val="24"/>
        </w:rPr>
        <w:t>(Peppen et al., 2021)</w:t>
      </w:r>
      <w:r w:rsidRPr="00544DD2">
        <w:rPr>
          <w:rFonts w:ascii="Arial" w:hAnsi="Arial" w:cs="Arial"/>
          <w:sz w:val="24"/>
          <w:szCs w:val="24"/>
        </w:rPr>
        <w:t xml:space="preserve">. When students have a critical attitude, they begin to view it </w:t>
      </w:r>
      <w:proofErr w:type="spellStart"/>
      <w:r w:rsidRPr="00544DD2">
        <w:rPr>
          <w:rFonts w:ascii="Arial" w:hAnsi="Arial" w:cs="Arial"/>
          <w:sz w:val="24"/>
          <w:szCs w:val="24"/>
        </w:rPr>
        <w:t>sceptically</w:t>
      </w:r>
      <w:proofErr w:type="spellEnd"/>
      <w:r w:rsidRPr="00544DD2">
        <w:rPr>
          <w:rFonts w:ascii="Arial" w:hAnsi="Arial" w:cs="Arial"/>
          <w:sz w:val="24"/>
          <w:szCs w:val="24"/>
        </w:rPr>
        <w:t xml:space="preserve"> and thus engage themselves with the material in a better manner. For instance, when doing an analytical report on climate change, a critical thinker would not only present the survey's findings but also critique the methods employed, assess the possible biases in the data, and consider other possible explanations for the findings. This approach helps guarantee that the work the student produces is informative and analytical and contributes to a greater understanding of the subject matter. According to research, learners who practice constructive higher-order thinking skills can solve problems up to thirty per cent better</w:t>
      </w:r>
      <w:r w:rsidRPr="00544DD2" w:rsidR="004E2A7D">
        <w:rPr>
          <w:rFonts w:ascii="Arial" w:hAnsi="Arial" w:cs="Arial"/>
          <w:sz w:val="24"/>
          <w:szCs w:val="24"/>
        </w:rPr>
        <w:t xml:space="preserve"> </w:t>
      </w:r>
      <w:r w:rsidRPr="00544DD2" w:rsidR="004E2A7D">
        <w:rPr>
          <w:rFonts w:ascii="Arial" w:hAnsi="Arial" w:cs="Arial"/>
          <w:sz w:val="24"/>
          <w:szCs w:val="24"/>
        </w:rPr>
        <w:t>(Darling-Hammond et al., 2020)</w:t>
      </w:r>
      <w:r w:rsidRPr="00544DD2">
        <w:rPr>
          <w:rFonts w:ascii="Arial" w:hAnsi="Arial" w:cs="Arial"/>
          <w:sz w:val="24"/>
          <w:szCs w:val="24"/>
        </w:rPr>
        <w:t>.</w:t>
      </w:r>
    </w:p>
    <w:p w:rsidRPr="00544DD2" w:rsidR="00DF5215" w:rsidP="00544DD2" w:rsidRDefault="00DF5215" w14:paraId="6F91CC5B" w14:textId="3C0323D9">
      <w:pPr>
        <w:spacing w:after="240" w:line="360" w:lineRule="auto"/>
        <w:jc w:val="both"/>
        <w:rPr>
          <w:rFonts w:ascii="Arial" w:hAnsi="Arial" w:cs="Arial"/>
          <w:sz w:val="24"/>
          <w:szCs w:val="24"/>
        </w:rPr>
      </w:pPr>
      <w:r w:rsidRPr="00544DD2">
        <w:rPr>
          <w:rFonts w:ascii="Arial" w:hAnsi="Arial" w:cs="Arial"/>
          <w:sz w:val="24"/>
          <w:szCs w:val="24"/>
        </w:rPr>
        <w:t>Critically evaluating the contents of an academic report improves the quality of its writing since it employs a systematic distinction between ideas and concepts in formulating a report writing approach</w:t>
      </w:r>
      <w:r w:rsidRPr="00544DD2" w:rsidR="00755D4C">
        <w:rPr>
          <w:rFonts w:ascii="Arial" w:hAnsi="Arial" w:cs="Arial"/>
          <w:sz w:val="24"/>
          <w:szCs w:val="24"/>
        </w:rPr>
        <w:t xml:space="preserve"> </w:t>
      </w:r>
      <w:r w:rsidRPr="00544DD2" w:rsidR="00755D4C">
        <w:rPr>
          <w:rFonts w:ascii="Arial" w:hAnsi="Arial" w:cs="Arial"/>
          <w:sz w:val="24"/>
          <w:szCs w:val="24"/>
        </w:rPr>
        <w:t xml:space="preserve">(Khalifa and </w:t>
      </w:r>
      <w:proofErr w:type="spellStart"/>
      <w:r w:rsidRPr="00544DD2" w:rsidR="00755D4C">
        <w:rPr>
          <w:rFonts w:ascii="Arial" w:hAnsi="Arial" w:cs="Arial"/>
          <w:sz w:val="24"/>
          <w:szCs w:val="24"/>
        </w:rPr>
        <w:t>Albadawy</w:t>
      </w:r>
      <w:proofErr w:type="spellEnd"/>
      <w:r w:rsidRPr="00544DD2" w:rsidR="00755D4C">
        <w:rPr>
          <w:rFonts w:ascii="Arial" w:hAnsi="Arial" w:cs="Arial"/>
          <w:sz w:val="24"/>
          <w:szCs w:val="24"/>
        </w:rPr>
        <w:t>, 2024)</w:t>
      </w:r>
      <w:r w:rsidRPr="00544DD2">
        <w:rPr>
          <w:rFonts w:ascii="Arial" w:hAnsi="Arial" w:cs="Arial"/>
          <w:sz w:val="24"/>
          <w:szCs w:val="24"/>
        </w:rPr>
        <w:t>. For instance, in writing literature reviews, critical thinking enables students to compare the relative merits of various sources rather than just citing them. Analyzing the sources allows for comparing opposing opinions, evaluating the credibility of the information provided, and outlining the gaps in existing studies. For instance, while conducting a literature review on the effects of technology on learning, I examined twelve studies, assessed the sample characteristics about size – from 200 to 2,000 participants – and considered the biases of studies that technological corporations funded. This propelled me to a better stance that was supported by better facts. According to Barret, students' academic performance is boosted by an average of 15% when they apply critical thinking skills in their writing.</w:t>
      </w:r>
    </w:p>
    <w:p w:rsidRPr="00544DD2" w:rsidR="009D6905" w:rsidP="00544DD2" w:rsidRDefault="00DF5215" w14:paraId="1EAFE183" w14:textId="4B65B89D">
      <w:pPr>
        <w:spacing w:after="240" w:line="360" w:lineRule="auto"/>
        <w:jc w:val="both"/>
        <w:rPr>
          <w:rFonts w:ascii="Arial" w:hAnsi="Arial" w:cs="Arial"/>
          <w:sz w:val="24"/>
          <w:szCs w:val="24"/>
        </w:rPr>
      </w:pPr>
      <w:r w:rsidRPr="0406B20A" w:rsidR="00DF5215">
        <w:rPr>
          <w:rFonts w:ascii="Arial" w:hAnsi="Arial" w:cs="Arial"/>
          <w:sz w:val="24"/>
          <w:szCs w:val="24"/>
        </w:rPr>
        <w:t xml:space="preserve">One of the instances where I have closely applied critical thinking in enhancing the quality of my academic work was when I was required to develop a report on the impact of social media on mental health. Rather than agreeing with the popular notion that social media has only negative impacts, I reviewed ten research papers published from both ends of the spectrum. I considered the methods employed in each study, the range of participants involved (300–1,500), and potential sources of bias. For instance, one research study </w:t>
      </w:r>
      <w:r w:rsidRPr="0406B20A" w:rsidR="00DF5215">
        <w:rPr>
          <w:rFonts w:ascii="Arial" w:hAnsi="Arial" w:cs="Arial"/>
          <w:sz w:val="24"/>
          <w:szCs w:val="24"/>
        </w:rPr>
        <w:t>that showed that the effect of social media was mainly negative had only 300 participants. In contrast, more recent and balanced research used over a thousand participants from different groups. Besides, this critical approach made me gain more comprehensive insights into the topic and improve my work on the report. Descriptive research indicates that students who use critical thinking skills in their research find that their critical reading and writing skills increase by 20 per cent</w:t>
      </w:r>
      <w:r w:rsidRPr="0406B20A" w:rsidR="00DF5215">
        <w:rPr>
          <w:rFonts w:ascii="Arial" w:hAnsi="Arial" w:cs="Arial"/>
          <w:sz w:val="24"/>
          <w:szCs w:val="24"/>
        </w:rPr>
        <w:t>.</w:t>
      </w:r>
    </w:p>
    <w:sectPr w:rsidRPr="00544DD2" w:rsidR="006B3CAA" w:rsidSect="005D6DC5">
      <w:headerReference w:type="default" r:id="rId9"/>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864920" w:rsidP="005D6DC5" w:rsidRDefault="00864920" w14:paraId="541BD411" w14:textId="77777777">
      <w:pPr>
        <w:spacing w:after="0" w:line="240" w:lineRule="auto"/>
      </w:pPr>
      <w:r>
        <w:separator/>
      </w:r>
    </w:p>
  </w:endnote>
  <w:endnote w:type="continuationSeparator" w:id="0">
    <w:p w:rsidR="00864920" w:rsidP="005D6DC5" w:rsidRDefault="00864920" w14:paraId="7D85465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864920" w:rsidP="005D6DC5" w:rsidRDefault="00864920" w14:paraId="07F2E968" w14:textId="77777777">
      <w:pPr>
        <w:spacing w:after="0" w:line="240" w:lineRule="auto"/>
      </w:pPr>
      <w:r>
        <w:separator/>
      </w:r>
    </w:p>
  </w:footnote>
  <w:footnote w:type="continuationSeparator" w:id="0">
    <w:p w:rsidR="00864920" w:rsidP="005D6DC5" w:rsidRDefault="00864920" w14:paraId="103C3F4F"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73924340"/>
      <w:docPartObj>
        <w:docPartGallery w:val="Page Numbers (Top of Page)"/>
        <w:docPartUnique/>
      </w:docPartObj>
    </w:sdtPr>
    <w:sdtContent>
      <w:p w:rsidR="005D6DC5" w:rsidRDefault="005D6DC5" w14:paraId="3F304A64" w14:textId="77777777">
        <w:pPr>
          <w:pStyle w:val="Header"/>
          <w:jc w:val="center"/>
        </w:pPr>
        <w:r w:rsidRPr="005D6DC5">
          <w:rPr>
            <w:rFonts w:ascii="Arial" w:hAnsi="Arial" w:cs="Arial"/>
            <w:sz w:val="20"/>
            <w:szCs w:val="20"/>
          </w:rPr>
          <w:t xml:space="preserve">Page </w:t>
        </w:r>
        <w:r w:rsidRPr="005D6DC5">
          <w:rPr>
            <w:rFonts w:ascii="Arial" w:hAnsi="Arial" w:cs="Arial"/>
            <w:b/>
            <w:bCs/>
            <w:sz w:val="20"/>
            <w:szCs w:val="20"/>
          </w:rPr>
          <w:fldChar w:fldCharType="begin"/>
        </w:r>
        <w:r w:rsidRPr="005D6DC5">
          <w:rPr>
            <w:rFonts w:ascii="Arial" w:hAnsi="Arial" w:cs="Arial"/>
            <w:b/>
            <w:bCs/>
            <w:sz w:val="20"/>
            <w:szCs w:val="20"/>
          </w:rPr>
          <w:instrText xml:space="preserve"> PAGE </w:instrText>
        </w:r>
        <w:r w:rsidRPr="005D6DC5">
          <w:rPr>
            <w:rFonts w:ascii="Arial" w:hAnsi="Arial" w:cs="Arial"/>
            <w:b/>
            <w:bCs/>
            <w:sz w:val="20"/>
            <w:szCs w:val="20"/>
          </w:rPr>
          <w:fldChar w:fldCharType="separate"/>
        </w:r>
        <w:r w:rsidRPr="005D6DC5">
          <w:rPr>
            <w:rFonts w:ascii="Arial" w:hAnsi="Arial" w:cs="Arial"/>
            <w:b/>
            <w:bCs/>
            <w:noProof/>
            <w:sz w:val="20"/>
            <w:szCs w:val="20"/>
          </w:rPr>
          <w:t>2</w:t>
        </w:r>
        <w:r w:rsidRPr="005D6DC5">
          <w:rPr>
            <w:rFonts w:ascii="Arial" w:hAnsi="Arial" w:cs="Arial"/>
            <w:b/>
            <w:bCs/>
            <w:sz w:val="20"/>
            <w:szCs w:val="20"/>
          </w:rPr>
          <w:fldChar w:fldCharType="end"/>
        </w:r>
        <w:r w:rsidRPr="005D6DC5">
          <w:rPr>
            <w:rFonts w:ascii="Arial" w:hAnsi="Arial" w:cs="Arial"/>
            <w:sz w:val="20"/>
            <w:szCs w:val="20"/>
          </w:rPr>
          <w:t xml:space="preserve"> of </w:t>
        </w:r>
        <w:r w:rsidRPr="005D6DC5">
          <w:rPr>
            <w:rFonts w:ascii="Arial" w:hAnsi="Arial" w:cs="Arial"/>
            <w:b/>
            <w:bCs/>
            <w:sz w:val="20"/>
            <w:szCs w:val="20"/>
          </w:rPr>
          <w:fldChar w:fldCharType="begin"/>
        </w:r>
        <w:r w:rsidRPr="005D6DC5">
          <w:rPr>
            <w:rFonts w:ascii="Arial" w:hAnsi="Arial" w:cs="Arial"/>
            <w:b/>
            <w:bCs/>
            <w:sz w:val="20"/>
            <w:szCs w:val="20"/>
          </w:rPr>
          <w:instrText xml:space="preserve"> NUMPAGES  </w:instrText>
        </w:r>
        <w:r w:rsidRPr="005D6DC5">
          <w:rPr>
            <w:rFonts w:ascii="Arial" w:hAnsi="Arial" w:cs="Arial"/>
            <w:b/>
            <w:bCs/>
            <w:sz w:val="20"/>
            <w:szCs w:val="20"/>
          </w:rPr>
          <w:fldChar w:fldCharType="separate"/>
        </w:r>
        <w:r w:rsidRPr="005D6DC5">
          <w:rPr>
            <w:rFonts w:ascii="Arial" w:hAnsi="Arial" w:cs="Arial"/>
            <w:b/>
            <w:bCs/>
            <w:noProof/>
            <w:sz w:val="20"/>
            <w:szCs w:val="20"/>
          </w:rPr>
          <w:t>2</w:t>
        </w:r>
        <w:r w:rsidRPr="005D6DC5">
          <w:rPr>
            <w:rFonts w:ascii="Arial" w:hAnsi="Arial" w:cs="Arial"/>
            <w:b/>
            <w:bCs/>
            <w:sz w:val="20"/>
            <w:szCs w:val="20"/>
          </w:rPr>
          <w:fldChar w:fldCharType="end"/>
        </w:r>
      </w:p>
    </w:sdtContent>
  </w:sdt>
  <w:p w:rsidR="005D6DC5" w:rsidRDefault="005D6DC5" w14:paraId="72B2034E"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2">
    <w:nsid w:val="9aec4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B805D9E"/>
    <w:multiLevelType w:val="multilevel"/>
    <w:tmpl w:val="9C7A72C6"/>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76561512"/>
    <w:multiLevelType w:val="hybridMultilevel"/>
    <w:tmpl w:val="2F90FD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3">
    <w:abstractNumId w:val="2"/>
  </w:num>
  <w:num w:numId="1" w16cid:durableId="1879656993">
    <w:abstractNumId w:val="0"/>
  </w:num>
  <w:num w:numId="2" w16cid:durableId="6384566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3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15B6"/>
    <w:rsid w:val="00024AFF"/>
    <w:rsid w:val="00035BEA"/>
    <w:rsid w:val="00065C50"/>
    <w:rsid w:val="000716D5"/>
    <w:rsid w:val="00096F7A"/>
    <w:rsid w:val="00097EA1"/>
    <w:rsid w:val="000C4FD0"/>
    <w:rsid w:val="000C7AA0"/>
    <w:rsid w:val="0011497E"/>
    <w:rsid w:val="00116056"/>
    <w:rsid w:val="00117F57"/>
    <w:rsid w:val="0013613F"/>
    <w:rsid w:val="00145A89"/>
    <w:rsid w:val="001734D3"/>
    <w:rsid w:val="00183E9C"/>
    <w:rsid w:val="00196E08"/>
    <w:rsid w:val="001C0E95"/>
    <w:rsid w:val="001F475A"/>
    <w:rsid w:val="00216133"/>
    <w:rsid w:val="00261EEB"/>
    <w:rsid w:val="00274395"/>
    <w:rsid w:val="002A09BE"/>
    <w:rsid w:val="002B33F7"/>
    <w:rsid w:val="002B3A09"/>
    <w:rsid w:val="002D40CF"/>
    <w:rsid w:val="00302D9D"/>
    <w:rsid w:val="00305CD7"/>
    <w:rsid w:val="00310368"/>
    <w:rsid w:val="00311543"/>
    <w:rsid w:val="00320BFD"/>
    <w:rsid w:val="0034145F"/>
    <w:rsid w:val="0034728B"/>
    <w:rsid w:val="003566E2"/>
    <w:rsid w:val="00357D80"/>
    <w:rsid w:val="0036358A"/>
    <w:rsid w:val="00364313"/>
    <w:rsid w:val="003C768D"/>
    <w:rsid w:val="003E188D"/>
    <w:rsid w:val="003F7FD1"/>
    <w:rsid w:val="0042322F"/>
    <w:rsid w:val="00456C65"/>
    <w:rsid w:val="00460CD7"/>
    <w:rsid w:val="00470545"/>
    <w:rsid w:val="0049514C"/>
    <w:rsid w:val="00497F0F"/>
    <w:rsid w:val="004C1439"/>
    <w:rsid w:val="004E2A7D"/>
    <w:rsid w:val="00544DD2"/>
    <w:rsid w:val="00563080"/>
    <w:rsid w:val="005933D8"/>
    <w:rsid w:val="005A1BCB"/>
    <w:rsid w:val="005C2F43"/>
    <w:rsid w:val="005D6DC5"/>
    <w:rsid w:val="005E2CBB"/>
    <w:rsid w:val="006200E4"/>
    <w:rsid w:val="00667D0D"/>
    <w:rsid w:val="00676F5D"/>
    <w:rsid w:val="006A49DA"/>
    <w:rsid w:val="006B3CAA"/>
    <w:rsid w:val="006E2613"/>
    <w:rsid w:val="006E28E6"/>
    <w:rsid w:val="006E54E2"/>
    <w:rsid w:val="00722081"/>
    <w:rsid w:val="00733898"/>
    <w:rsid w:val="007440AE"/>
    <w:rsid w:val="00755BB8"/>
    <w:rsid w:val="00755D4C"/>
    <w:rsid w:val="007610D7"/>
    <w:rsid w:val="00770B6C"/>
    <w:rsid w:val="007947E1"/>
    <w:rsid w:val="007B012B"/>
    <w:rsid w:val="007B2432"/>
    <w:rsid w:val="00805FF3"/>
    <w:rsid w:val="00823A91"/>
    <w:rsid w:val="0082773D"/>
    <w:rsid w:val="008477B6"/>
    <w:rsid w:val="00864920"/>
    <w:rsid w:val="0086528C"/>
    <w:rsid w:val="0087604A"/>
    <w:rsid w:val="00894BD6"/>
    <w:rsid w:val="008B1CCC"/>
    <w:rsid w:val="008B4859"/>
    <w:rsid w:val="008C578D"/>
    <w:rsid w:val="00906E8B"/>
    <w:rsid w:val="009200F6"/>
    <w:rsid w:val="009A4989"/>
    <w:rsid w:val="009A7D2A"/>
    <w:rsid w:val="009B1296"/>
    <w:rsid w:val="009B7CFE"/>
    <w:rsid w:val="009D6905"/>
    <w:rsid w:val="009F2B5F"/>
    <w:rsid w:val="00A01A56"/>
    <w:rsid w:val="00A265AF"/>
    <w:rsid w:val="00A40A09"/>
    <w:rsid w:val="00A46FBB"/>
    <w:rsid w:val="00A81CCE"/>
    <w:rsid w:val="00AB4EE0"/>
    <w:rsid w:val="00AD01B2"/>
    <w:rsid w:val="00AE1AB4"/>
    <w:rsid w:val="00AF4313"/>
    <w:rsid w:val="00B072F9"/>
    <w:rsid w:val="00B30F77"/>
    <w:rsid w:val="00B3451C"/>
    <w:rsid w:val="00B35312"/>
    <w:rsid w:val="00B70143"/>
    <w:rsid w:val="00BB0E8A"/>
    <w:rsid w:val="00BF4D45"/>
    <w:rsid w:val="00C40D88"/>
    <w:rsid w:val="00C801AB"/>
    <w:rsid w:val="00C815B6"/>
    <w:rsid w:val="00CA1E4B"/>
    <w:rsid w:val="00CB40A2"/>
    <w:rsid w:val="00CB737E"/>
    <w:rsid w:val="00CC312F"/>
    <w:rsid w:val="00CD2CA1"/>
    <w:rsid w:val="00CD3AB7"/>
    <w:rsid w:val="00CE79C4"/>
    <w:rsid w:val="00CF5DA3"/>
    <w:rsid w:val="00D321A3"/>
    <w:rsid w:val="00D87C44"/>
    <w:rsid w:val="00DA5398"/>
    <w:rsid w:val="00DC41EF"/>
    <w:rsid w:val="00DD5362"/>
    <w:rsid w:val="00DF5215"/>
    <w:rsid w:val="00DF5ED1"/>
    <w:rsid w:val="00E059DA"/>
    <w:rsid w:val="00E16A83"/>
    <w:rsid w:val="00E36095"/>
    <w:rsid w:val="00E43CB8"/>
    <w:rsid w:val="00E51074"/>
    <w:rsid w:val="00E55B28"/>
    <w:rsid w:val="00E6621B"/>
    <w:rsid w:val="00E72952"/>
    <w:rsid w:val="00E8210B"/>
    <w:rsid w:val="00E84EAF"/>
    <w:rsid w:val="00E93BA2"/>
    <w:rsid w:val="00E96AF2"/>
    <w:rsid w:val="00EC6059"/>
    <w:rsid w:val="00ED29AB"/>
    <w:rsid w:val="00F0464D"/>
    <w:rsid w:val="00F5245A"/>
    <w:rsid w:val="00F66D1E"/>
    <w:rsid w:val="00F73164"/>
    <w:rsid w:val="00F93D1C"/>
    <w:rsid w:val="00FD2B7E"/>
    <w:rsid w:val="0406B20A"/>
    <w:rsid w:val="2D2E6381"/>
    <w:rsid w:val="3873007A"/>
    <w:rsid w:val="3EBEF902"/>
    <w:rsid w:val="6A3559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74D66C"/>
  <w15:chartTrackingRefBased/>
  <w15:docId w15:val="{69E067DE-3080-4C3D-AC4C-B0F2C4CF47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E8210B"/>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8210B"/>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5D6DC5"/>
    <w:pPr>
      <w:tabs>
        <w:tab w:val="center" w:pos="4680"/>
        <w:tab w:val="right" w:pos="9360"/>
      </w:tabs>
      <w:spacing w:after="0" w:line="240" w:lineRule="auto"/>
    </w:pPr>
  </w:style>
  <w:style w:type="character" w:styleId="HeaderChar" w:customStyle="1">
    <w:name w:val="Header Char"/>
    <w:basedOn w:val="DefaultParagraphFont"/>
    <w:link w:val="Header"/>
    <w:uiPriority w:val="99"/>
    <w:rsid w:val="005D6DC5"/>
  </w:style>
  <w:style w:type="paragraph" w:styleId="Footer">
    <w:name w:val="footer"/>
    <w:basedOn w:val="Normal"/>
    <w:link w:val="FooterChar"/>
    <w:uiPriority w:val="99"/>
    <w:unhideWhenUsed/>
    <w:rsid w:val="005D6DC5"/>
    <w:pPr>
      <w:tabs>
        <w:tab w:val="center" w:pos="4680"/>
        <w:tab w:val="right" w:pos="9360"/>
      </w:tabs>
      <w:spacing w:after="0" w:line="240" w:lineRule="auto"/>
    </w:pPr>
  </w:style>
  <w:style w:type="character" w:styleId="FooterChar" w:customStyle="1">
    <w:name w:val="Footer Char"/>
    <w:basedOn w:val="DefaultParagraphFont"/>
    <w:link w:val="Footer"/>
    <w:uiPriority w:val="99"/>
    <w:rsid w:val="005D6DC5"/>
  </w:style>
  <w:style w:type="character" w:styleId="Heading1Char" w:customStyle="1">
    <w:name w:val="Heading 1 Char"/>
    <w:basedOn w:val="DefaultParagraphFont"/>
    <w:link w:val="Heading1"/>
    <w:uiPriority w:val="9"/>
    <w:rsid w:val="00E8210B"/>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sid w:val="00E8210B"/>
    <w:rPr>
      <w:rFonts w:asciiTheme="majorHAnsi" w:hAnsiTheme="majorHAnsi" w:eastAsiaTheme="majorEastAsia" w:cstheme="majorBidi"/>
      <w:color w:val="2F5496" w:themeColor="accent1" w:themeShade="BF"/>
      <w:sz w:val="26"/>
      <w:szCs w:val="26"/>
    </w:rPr>
  </w:style>
  <w:style w:type="paragraph" w:styleId="HTMLPreformatted">
    <w:name w:val="HTML Preformatted"/>
    <w:basedOn w:val="Normal"/>
    <w:link w:val="HTMLPreformattedChar"/>
    <w:uiPriority w:val="99"/>
    <w:semiHidden/>
    <w:unhideWhenUsed/>
    <w:rsid w:val="0027439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hAnsi="Courier New" w:eastAsia="Times New Roman" w:cs="Courier New"/>
      <w:kern w:val="0"/>
      <w:sz w:val="20"/>
      <w:szCs w:val="20"/>
      <w14:ligatures w14:val="none"/>
    </w:rPr>
  </w:style>
  <w:style w:type="character" w:styleId="HTMLPreformattedChar" w:customStyle="1">
    <w:name w:val="HTML Preformatted Char"/>
    <w:basedOn w:val="DefaultParagraphFont"/>
    <w:link w:val="HTMLPreformatted"/>
    <w:uiPriority w:val="99"/>
    <w:semiHidden/>
    <w:rsid w:val="00274395"/>
    <w:rPr>
      <w:rFonts w:ascii="Courier New" w:hAnsi="Courier New" w:eastAsia="Times New Roman" w:cs="Courier New"/>
      <w:kern w:val="0"/>
      <w:sz w:val="20"/>
      <w:szCs w:val="20"/>
      <w14:ligatures w14:val="none"/>
    </w:rPr>
  </w:style>
  <w:style w:type="character" w:styleId="HTMLCode">
    <w:name w:val="HTML Code"/>
    <w:basedOn w:val="DefaultParagraphFont"/>
    <w:uiPriority w:val="99"/>
    <w:semiHidden/>
    <w:unhideWhenUsed/>
    <w:rsid w:val="00274395"/>
    <w:rPr>
      <w:rFonts w:ascii="Courier New" w:hAnsi="Courier New" w:eastAsia="Times New Roman" w:cs="Courier New"/>
      <w:sz w:val="20"/>
      <w:szCs w:val="20"/>
    </w:rPr>
  </w:style>
  <w:style w:type="paragraph" w:styleId="ListParagraph">
    <w:name w:val="List Paragraph"/>
    <w:basedOn w:val="Normal"/>
    <w:uiPriority w:val="34"/>
    <w:qFormat/>
    <w:rsid w:val="00274395"/>
    <w:pPr>
      <w:ind w:left="720"/>
      <w:contextualSpacing/>
    </w:pPr>
  </w:style>
  <w:style w:type="paragraph" w:styleId="TOCHeading">
    <w:name w:val="TOC Heading"/>
    <w:basedOn w:val="Heading1"/>
    <w:next w:val="Normal"/>
    <w:uiPriority w:val="39"/>
    <w:unhideWhenUsed/>
    <w:qFormat/>
    <w:rsid w:val="00DF5ED1"/>
    <w:pPr>
      <w:outlineLvl w:val="9"/>
    </w:pPr>
    <w:rPr>
      <w:kern w:val="0"/>
      <w14:ligatures w14:val="none"/>
    </w:rPr>
  </w:style>
  <w:style w:type="paragraph" w:styleId="TOC1">
    <w:name w:val="toc 1"/>
    <w:basedOn w:val="Normal"/>
    <w:next w:val="Normal"/>
    <w:autoRedefine/>
    <w:uiPriority w:val="39"/>
    <w:unhideWhenUsed/>
    <w:rsid w:val="00DF5ED1"/>
    <w:pPr>
      <w:spacing w:after="100"/>
    </w:pPr>
  </w:style>
  <w:style w:type="paragraph" w:styleId="TOC2">
    <w:name w:val="toc 2"/>
    <w:basedOn w:val="Normal"/>
    <w:next w:val="Normal"/>
    <w:autoRedefine/>
    <w:uiPriority w:val="39"/>
    <w:unhideWhenUsed/>
    <w:rsid w:val="00DF5ED1"/>
    <w:pPr>
      <w:spacing w:after="100"/>
      <w:ind w:left="220"/>
    </w:pPr>
  </w:style>
  <w:style w:type="character" w:styleId="Hyperlink">
    <w:name w:val="Hyperlink"/>
    <w:basedOn w:val="DefaultParagraphFont"/>
    <w:uiPriority w:val="99"/>
    <w:unhideWhenUsed/>
    <w:rsid w:val="00DF5ED1"/>
    <w:rPr>
      <w:color w:val="0563C1" w:themeColor="hyperlink"/>
      <w:u w:val="single"/>
    </w:rPr>
  </w:style>
  <w:style w:type="paragraph" w:styleId="NormalWeb">
    <w:name w:val="Normal (Web)"/>
    <w:basedOn w:val="Normal"/>
    <w:uiPriority w:val="99"/>
    <w:unhideWhenUsed/>
    <w:rsid w:val="00F93D1C"/>
    <w:pPr>
      <w:spacing w:before="100" w:beforeAutospacing="1" w:after="100" w:afterAutospacing="1" w:line="240" w:lineRule="auto"/>
    </w:pPr>
    <w:rPr>
      <w:rFonts w:ascii="Times New Roman" w:hAnsi="Times New Roman" w:eastAsia="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7430988">
      <w:bodyDiv w:val="1"/>
      <w:marLeft w:val="0"/>
      <w:marRight w:val="0"/>
      <w:marTop w:val="0"/>
      <w:marBottom w:val="0"/>
      <w:divBdr>
        <w:top w:val="none" w:sz="0" w:space="0" w:color="auto"/>
        <w:left w:val="none" w:sz="0" w:space="0" w:color="auto"/>
        <w:bottom w:val="none" w:sz="0" w:space="0" w:color="auto"/>
        <w:right w:val="none" w:sz="0" w:space="0" w:color="auto"/>
      </w:divBdr>
    </w:div>
    <w:div w:id="92672875">
      <w:bodyDiv w:val="1"/>
      <w:marLeft w:val="0"/>
      <w:marRight w:val="0"/>
      <w:marTop w:val="0"/>
      <w:marBottom w:val="0"/>
      <w:divBdr>
        <w:top w:val="none" w:sz="0" w:space="0" w:color="auto"/>
        <w:left w:val="none" w:sz="0" w:space="0" w:color="auto"/>
        <w:bottom w:val="none" w:sz="0" w:space="0" w:color="auto"/>
        <w:right w:val="none" w:sz="0" w:space="0" w:color="auto"/>
      </w:divBdr>
    </w:div>
    <w:div w:id="98986220">
      <w:bodyDiv w:val="1"/>
      <w:marLeft w:val="0"/>
      <w:marRight w:val="0"/>
      <w:marTop w:val="0"/>
      <w:marBottom w:val="0"/>
      <w:divBdr>
        <w:top w:val="none" w:sz="0" w:space="0" w:color="auto"/>
        <w:left w:val="none" w:sz="0" w:space="0" w:color="auto"/>
        <w:bottom w:val="none" w:sz="0" w:space="0" w:color="auto"/>
        <w:right w:val="none" w:sz="0" w:space="0" w:color="auto"/>
      </w:divBdr>
    </w:div>
    <w:div w:id="221134411">
      <w:bodyDiv w:val="1"/>
      <w:marLeft w:val="0"/>
      <w:marRight w:val="0"/>
      <w:marTop w:val="0"/>
      <w:marBottom w:val="0"/>
      <w:divBdr>
        <w:top w:val="none" w:sz="0" w:space="0" w:color="auto"/>
        <w:left w:val="none" w:sz="0" w:space="0" w:color="auto"/>
        <w:bottom w:val="none" w:sz="0" w:space="0" w:color="auto"/>
        <w:right w:val="none" w:sz="0" w:space="0" w:color="auto"/>
      </w:divBdr>
    </w:div>
    <w:div w:id="309477740">
      <w:bodyDiv w:val="1"/>
      <w:marLeft w:val="0"/>
      <w:marRight w:val="0"/>
      <w:marTop w:val="0"/>
      <w:marBottom w:val="0"/>
      <w:divBdr>
        <w:top w:val="none" w:sz="0" w:space="0" w:color="auto"/>
        <w:left w:val="none" w:sz="0" w:space="0" w:color="auto"/>
        <w:bottom w:val="none" w:sz="0" w:space="0" w:color="auto"/>
        <w:right w:val="none" w:sz="0" w:space="0" w:color="auto"/>
      </w:divBdr>
    </w:div>
    <w:div w:id="316691502">
      <w:bodyDiv w:val="1"/>
      <w:marLeft w:val="0"/>
      <w:marRight w:val="0"/>
      <w:marTop w:val="0"/>
      <w:marBottom w:val="0"/>
      <w:divBdr>
        <w:top w:val="none" w:sz="0" w:space="0" w:color="auto"/>
        <w:left w:val="none" w:sz="0" w:space="0" w:color="auto"/>
        <w:bottom w:val="none" w:sz="0" w:space="0" w:color="auto"/>
        <w:right w:val="none" w:sz="0" w:space="0" w:color="auto"/>
      </w:divBdr>
    </w:div>
    <w:div w:id="332339024">
      <w:bodyDiv w:val="1"/>
      <w:marLeft w:val="0"/>
      <w:marRight w:val="0"/>
      <w:marTop w:val="0"/>
      <w:marBottom w:val="0"/>
      <w:divBdr>
        <w:top w:val="none" w:sz="0" w:space="0" w:color="auto"/>
        <w:left w:val="none" w:sz="0" w:space="0" w:color="auto"/>
        <w:bottom w:val="none" w:sz="0" w:space="0" w:color="auto"/>
        <w:right w:val="none" w:sz="0" w:space="0" w:color="auto"/>
      </w:divBdr>
    </w:div>
    <w:div w:id="440995786">
      <w:bodyDiv w:val="1"/>
      <w:marLeft w:val="0"/>
      <w:marRight w:val="0"/>
      <w:marTop w:val="0"/>
      <w:marBottom w:val="0"/>
      <w:divBdr>
        <w:top w:val="none" w:sz="0" w:space="0" w:color="auto"/>
        <w:left w:val="none" w:sz="0" w:space="0" w:color="auto"/>
        <w:bottom w:val="none" w:sz="0" w:space="0" w:color="auto"/>
        <w:right w:val="none" w:sz="0" w:space="0" w:color="auto"/>
      </w:divBdr>
    </w:div>
    <w:div w:id="472524365">
      <w:bodyDiv w:val="1"/>
      <w:marLeft w:val="0"/>
      <w:marRight w:val="0"/>
      <w:marTop w:val="0"/>
      <w:marBottom w:val="0"/>
      <w:divBdr>
        <w:top w:val="none" w:sz="0" w:space="0" w:color="auto"/>
        <w:left w:val="none" w:sz="0" w:space="0" w:color="auto"/>
        <w:bottom w:val="none" w:sz="0" w:space="0" w:color="auto"/>
        <w:right w:val="none" w:sz="0" w:space="0" w:color="auto"/>
      </w:divBdr>
    </w:div>
    <w:div w:id="514006147">
      <w:bodyDiv w:val="1"/>
      <w:marLeft w:val="0"/>
      <w:marRight w:val="0"/>
      <w:marTop w:val="0"/>
      <w:marBottom w:val="0"/>
      <w:divBdr>
        <w:top w:val="none" w:sz="0" w:space="0" w:color="auto"/>
        <w:left w:val="none" w:sz="0" w:space="0" w:color="auto"/>
        <w:bottom w:val="none" w:sz="0" w:space="0" w:color="auto"/>
        <w:right w:val="none" w:sz="0" w:space="0" w:color="auto"/>
      </w:divBdr>
    </w:div>
    <w:div w:id="526406936">
      <w:bodyDiv w:val="1"/>
      <w:marLeft w:val="0"/>
      <w:marRight w:val="0"/>
      <w:marTop w:val="0"/>
      <w:marBottom w:val="0"/>
      <w:divBdr>
        <w:top w:val="none" w:sz="0" w:space="0" w:color="auto"/>
        <w:left w:val="none" w:sz="0" w:space="0" w:color="auto"/>
        <w:bottom w:val="none" w:sz="0" w:space="0" w:color="auto"/>
        <w:right w:val="none" w:sz="0" w:space="0" w:color="auto"/>
      </w:divBdr>
    </w:div>
    <w:div w:id="599220397">
      <w:bodyDiv w:val="1"/>
      <w:marLeft w:val="0"/>
      <w:marRight w:val="0"/>
      <w:marTop w:val="0"/>
      <w:marBottom w:val="0"/>
      <w:divBdr>
        <w:top w:val="none" w:sz="0" w:space="0" w:color="auto"/>
        <w:left w:val="none" w:sz="0" w:space="0" w:color="auto"/>
        <w:bottom w:val="none" w:sz="0" w:space="0" w:color="auto"/>
        <w:right w:val="none" w:sz="0" w:space="0" w:color="auto"/>
      </w:divBdr>
    </w:div>
    <w:div w:id="717166352">
      <w:bodyDiv w:val="1"/>
      <w:marLeft w:val="0"/>
      <w:marRight w:val="0"/>
      <w:marTop w:val="0"/>
      <w:marBottom w:val="0"/>
      <w:divBdr>
        <w:top w:val="none" w:sz="0" w:space="0" w:color="auto"/>
        <w:left w:val="none" w:sz="0" w:space="0" w:color="auto"/>
        <w:bottom w:val="none" w:sz="0" w:space="0" w:color="auto"/>
        <w:right w:val="none" w:sz="0" w:space="0" w:color="auto"/>
      </w:divBdr>
    </w:div>
    <w:div w:id="765417039">
      <w:bodyDiv w:val="1"/>
      <w:marLeft w:val="0"/>
      <w:marRight w:val="0"/>
      <w:marTop w:val="0"/>
      <w:marBottom w:val="0"/>
      <w:divBdr>
        <w:top w:val="none" w:sz="0" w:space="0" w:color="auto"/>
        <w:left w:val="none" w:sz="0" w:space="0" w:color="auto"/>
        <w:bottom w:val="none" w:sz="0" w:space="0" w:color="auto"/>
        <w:right w:val="none" w:sz="0" w:space="0" w:color="auto"/>
      </w:divBdr>
    </w:div>
    <w:div w:id="891041555">
      <w:bodyDiv w:val="1"/>
      <w:marLeft w:val="0"/>
      <w:marRight w:val="0"/>
      <w:marTop w:val="0"/>
      <w:marBottom w:val="0"/>
      <w:divBdr>
        <w:top w:val="none" w:sz="0" w:space="0" w:color="auto"/>
        <w:left w:val="none" w:sz="0" w:space="0" w:color="auto"/>
        <w:bottom w:val="none" w:sz="0" w:space="0" w:color="auto"/>
        <w:right w:val="none" w:sz="0" w:space="0" w:color="auto"/>
      </w:divBdr>
    </w:div>
    <w:div w:id="909123447">
      <w:bodyDiv w:val="1"/>
      <w:marLeft w:val="0"/>
      <w:marRight w:val="0"/>
      <w:marTop w:val="0"/>
      <w:marBottom w:val="0"/>
      <w:divBdr>
        <w:top w:val="none" w:sz="0" w:space="0" w:color="auto"/>
        <w:left w:val="none" w:sz="0" w:space="0" w:color="auto"/>
        <w:bottom w:val="none" w:sz="0" w:space="0" w:color="auto"/>
        <w:right w:val="none" w:sz="0" w:space="0" w:color="auto"/>
      </w:divBdr>
    </w:div>
    <w:div w:id="984236362">
      <w:bodyDiv w:val="1"/>
      <w:marLeft w:val="0"/>
      <w:marRight w:val="0"/>
      <w:marTop w:val="0"/>
      <w:marBottom w:val="0"/>
      <w:divBdr>
        <w:top w:val="none" w:sz="0" w:space="0" w:color="auto"/>
        <w:left w:val="none" w:sz="0" w:space="0" w:color="auto"/>
        <w:bottom w:val="none" w:sz="0" w:space="0" w:color="auto"/>
        <w:right w:val="none" w:sz="0" w:space="0" w:color="auto"/>
      </w:divBdr>
    </w:div>
    <w:div w:id="994720958">
      <w:bodyDiv w:val="1"/>
      <w:marLeft w:val="0"/>
      <w:marRight w:val="0"/>
      <w:marTop w:val="0"/>
      <w:marBottom w:val="0"/>
      <w:divBdr>
        <w:top w:val="none" w:sz="0" w:space="0" w:color="auto"/>
        <w:left w:val="none" w:sz="0" w:space="0" w:color="auto"/>
        <w:bottom w:val="none" w:sz="0" w:space="0" w:color="auto"/>
        <w:right w:val="none" w:sz="0" w:space="0" w:color="auto"/>
      </w:divBdr>
    </w:div>
    <w:div w:id="1177038433">
      <w:bodyDiv w:val="1"/>
      <w:marLeft w:val="0"/>
      <w:marRight w:val="0"/>
      <w:marTop w:val="0"/>
      <w:marBottom w:val="0"/>
      <w:divBdr>
        <w:top w:val="none" w:sz="0" w:space="0" w:color="auto"/>
        <w:left w:val="none" w:sz="0" w:space="0" w:color="auto"/>
        <w:bottom w:val="none" w:sz="0" w:space="0" w:color="auto"/>
        <w:right w:val="none" w:sz="0" w:space="0" w:color="auto"/>
      </w:divBdr>
    </w:div>
    <w:div w:id="1178035716">
      <w:bodyDiv w:val="1"/>
      <w:marLeft w:val="0"/>
      <w:marRight w:val="0"/>
      <w:marTop w:val="0"/>
      <w:marBottom w:val="0"/>
      <w:divBdr>
        <w:top w:val="none" w:sz="0" w:space="0" w:color="auto"/>
        <w:left w:val="none" w:sz="0" w:space="0" w:color="auto"/>
        <w:bottom w:val="none" w:sz="0" w:space="0" w:color="auto"/>
        <w:right w:val="none" w:sz="0" w:space="0" w:color="auto"/>
      </w:divBdr>
    </w:div>
    <w:div w:id="1188373511">
      <w:bodyDiv w:val="1"/>
      <w:marLeft w:val="0"/>
      <w:marRight w:val="0"/>
      <w:marTop w:val="0"/>
      <w:marBottom w:val="0"/>
      <w:divBdr>
        <w:top w:val="none" w:sz="0" w:space="0" w:color="auto"/>
        <w:left w:val="none" w:sz="0" w:space="0" w:color="auto"/>
        <w:bottom w:val="none" w:sz="0" w:space="0" w:color="auto"/>
        <w:right w:val="none" w:sz="0" w:space="0" w:color="auto"/>
      </w:divBdr>
    </w:div>
    <w:div w:id="1287127401">
      <w:bodyDiv w:val="1"/>
      <w:marLeft w:val="0"/>
      <w:marRight w:val="0"/>
      <w:marTop w:val="0"/>
      <w:marBottom w:val="0"/>
      <w:divBdr>
        <w:top w:val="none" w:sz="0" w:space="0" w:color="auto"/>
        <w:left w:val="none" w:sz="0" w:space="0" w:color="auto"/>
        <w:bottom w:val="none" w:sz="0" w:space="0" w:color="auto"/>
        <w:right w:val="none" w:sz="0" w:space="0" w:color="auto"/>
      </w:divBdr>
    </w:div>
    <w:div w:id="1292203010">
      <w:bodyDiv w:val="1"/>
      <w:marLeft w:val="0"/>
      <w:marRight w:val="0"/>
      <w:marTop w:val="0"/>
      <w:marBottom w:val="0"/>
      <w:divBdr>
        <w:top w:val="none" w:sz="0" w:space="0" w:color="auto"/>
        <w:left w:val="none" w:sz="0" w:space="0" w:color="auto"/>
        <w:bottom w:val="none" w:sz="0" w:space="0" w:color="auto"/>
        <w:right w:val="none" w:sz="0" w:space="0" w:color="auto"/>
      </w:divBdr>
    </w:div>
    <w:div w:id="1297371211">
      <w:bodyDiv w:val="1"/>
      <w:marLeft w:val="0"/>
      <w:marRight w:val="0"/>
      <w:marTop w:val="0"/>
      <w:marBottom w:val="0"/>
      <w:divBdr>
        <w:top w:val="none" w:sz="0" w:space="0" w:color="auto"/>
        <w:left w:val="none" w:sz="0" w:space="0" w:color="auto"/>
        <w:bottom w:val="none" w:sz="0" w:space="0" w:color="auto"/>
        <w:right w:val="none" w:sz="0" w:space="0" w:color="auto"/>
      </w:divBdr>
    </w:div>
    <w:div w:id="1385324620">
      <w:bodyDiv w:val="1"/>
      <w:marLeft w:val="0"/>
      <w:marRight w:val="0"/>
      <w:marTop w:val="0"/>
      <w:marBottom w:val="0"/>
      <w:divBdr>
        <w:top w:val="none" w:sz="0" w:space="0" w:color="auto"/>
        <w:left w:val="none" w:sz="0" w:space="0" w:color="auto"/>
        <w:bottom w:val="none" w:sz="0" w:space="0" w:color="auto"/>
        <w:right w:val="none" w:sz="0" w:space="0" w:color="auto"/>
      </w:divBdr>
    </w:div>
    <w:div w:id="1407874926">
      <w:bodyDiv w:val="1"/>
      <w:marLeft w:val="0"/>
      <w:marRight w:val="0"/>
      <w:marTop w:val="0"/>
      <w:marBottom w:val="0"/>
      <w:divBdr>
        <w:top w:val="none" w:sz="0" w:space="0" w:color="auto"/>
        <w:left w:val="none" w:sz="0" w:space="0" w:color="auto"/>
        <w:bottom w:val="none" w:sz="0" w:space="0" w:color="auto"/>
        <w:right w:val="none" w:sz="0" w:space="0" w:color="auto"/>
      </w:divBdr>
    </w:div>
    <w:div w:id="1418868657">
      <w:bodyDiv w:val="1"/>
      <w:marLeft w:val="0"/>
      <w:marRight w:val="0"/>
      <w:marTop w:val="0"/>
      <w:marBottom w:val="0"/>
      <w:divBdr>
        <w:top w:val="none" w:sz="0" w:space="0" w:color="auto"/>
        <w:left w:val="none" w:sz="0" w:space="0" w:color="auto"/>
        <w:bottom w:val="none" w:sz="0" w:space="0" w:color="auto"/>
        <w:right w:val="none" w:sz="0" w:space="0" w:color="auto"/>
      </w:divBdr>
    </w:div>
    <w:div w:id="1433545990">
      <w:bodyDiv w:val="1"/>
      <w:marLeft w:val="0"/>
      <w:marRight w:val="0"/>
      <w:marTop w:val="0"/>
      <w:marBottom w:val="0"/>
      <w:divBdr>
        <w:top w:val="none" w:sz="0" w:space="0" w:color="auto"/>
        <w:left w:val="none" w:sz="0" w:space="0" w:color="auto"/>
        <w:bottom w:val="none" w:sz="0" w:space="0" w:color="auto"/>
        <w:right w:val="none" w:sz="0" w:space="0" w:color="auto"/>
      </w:divBdr>
    </w:div>
    <w:div w:id="1478913381">
      <w:bodyDiv w:val="1"/>
      <w:marLeft w:val="0"/>
      <w:marRight w:val="0"/>
      <w:marTop w:val="0"/>
      <w:marBottom w:val="0"/>
      <w:divBdr>
        <w:top w:val="none" w:sz="0" w:space="0" w:color="auto"/>
        <w:left w:val="none" w:sz="0" w:space="0" w:color="auto"/>
        <w:bottom w:val="none" w:sz="0" w:space="0" w:color="auto"/>
        <w:right w:val="none" w:sz="0" w:space="0" w:color="auto"/>
      </w:divBdr>
    </w:div>
    <w:div w:id="1557623084">
      <w:bodyDiv w:val="1"/>
      <w:marLeft w:val="0"/>
      <w:marRight w:val="0"/>
      <w:marTop w:val="0"/>
      <w:marBottom w:val="0"/>
      <w:divBdr>
        <w:top w:val="none" w:sz="0" w:space="0" w:color="auto"/>
        <w:left w:val="none" w:sz="0" w:space="0" w:color="auto"/>
        <w:bottom w:val="none" w:sz="0" w:space="0" w:color="auto"/>
        <w:right w:val="none" w:sz="0" w:space="0" w:color="auto"/>
      </w:divBdr>
    </w:div>
    <w:div w:id="1661351757">
      <w:bodyDiv w:val="1"/>
      <w:marLeft w:val="0"/>
      <w:marRight w:val="0"/>
      <w:marTop w:val="0"/>
      <w:marBottom w:val="0"/>
      <w:divBdr>
        <w:top w:val="none" w:sz="0" w:space="0" w:color="auto"/>
        <w:left w:val="none" w:sz="0" w:space="0" w:color="auto"/>
        <w:bottom w:val="none" w:sz="0" w:space="0" w:color="auto"/>
        <w:right w:val="none" w:sz="0" w:space="0" w:color="auto"/>
      </w:divBdr>
    </w:div>
    <w:div w:id="1671444565">
      <w:bodyDiv w:val="1"/>
      <w:marLeft w:val="0"/>
      <w:marRight w:val="0"/>
      <w:marTop w:val="0"/>
      <w:marBottom w:val="0"/>
      <w:divBdr>
        <w:top w:val="none" w:sz="0" w:space="0" w:color="auto"/>
        <w:left w:val="none" w:sz="0" w:space="0" w:color="auto"/>
        <w:bottom w:val="none" w:sz="0" w:space="0" w:color="auto"/>
        <w:right w:val="none" w:sz="0" w:space="0" w:color="auto"/>
      </w:divBdr>
    </w:div>
    <w:div w:id="1690794941">
      <w:bodyDiv w:val="1"/>
      <w:marLeft w:val="0"/>
      <w:marRight w:val="0"/>
      <w:marTop w:val="0"/>
      <w:marBottom w:val="0"/>
      <w:divBdr>
        <w:top w:val="none" w:sz="0" w:space="0" w:color="auto"/>
        <w:left w:val="none" w:sz="0" w:space="0" w:color="auto"/>
        <w:bottom w:val="none" w:sz="0" w:space="0" w:color="auto"/>
        <w:right w:val="none" w:sz="0" w:space="0" w:color="auto"/>
      </w:divBdr>
      <w:divsChild>
        <w:div w:id="432286058">
          <w:marLeft w:val="0"/>
          <w:marRight w:val="0"/>
          <w:marTop w:val="0"/>
          <w:marBottom w:val="0"/>
          <w:divBdr>
            <w:top w:val="none" w:sz="0" w:space="0" w:color="auto"/>
            <w:left w:val="none" w:sz="0" w:space="0" w:color="auto"/>
            <w:bottom w:val="none" w:sz="0" w:space="0" w:color="auto"/>
            <w:right w:val="none" w:sz="0" w:space="0" w:color="auto"/>
          </w:divBdr>
        </w:div>
      </w:divsChild>
    </w:div>
    <w:div w:id="1761752238">
      <w:bodyDiv w:val="1"/>
      <w:marLeft w:val="0"/>
      <w:marRight w:val="0"/>
      <w:marTop w:val="0"/>
      <w:marBottom w:val="0"/>
      <w:divBdr>
        <w:top w:val="none" w:sz="0" w:space="0" w:color="auto"/>
        <w:left w:val="none" w:sz="0" w:space="0" w:color="auto"/>
        <w:bottom w:val="none" w:sz="0" w:space="0" w:color="auto"/>
        <w:right w:val="none" w:sz="0" w:space="0" w:color="auto"/>
      </w:divBdr>
    </w:div>
    <w:div w:id="1764498267">
      <w:bodyDiv w:val="1"/>
      <w:marLeft w:val="0"/>
      <w:marRight w:val="0"/>
      <w:marTop w:val="0"/>
      <w:marBottom w:val="0"/>
      <w:divBdr>
        <w:top w:val="none" w:sz="0" w:space="0" w:color="auto"/>
        <w:left w:val="none" w:sz="0" w:space="0" w:color="auto"/>
        <w:bottom w:val="none" w:sz="0" w:space="0" w:color="auto"/>
        <w:right w:val="none" w:sz="0" w:space="0" w:color="auto"/>
      </w:divBdr>
    </w:div>
    <w:div w:id="1808276830">
      <w:bodyDiv w:val="1"/>
      <w:marLeft w:val="0"/>
      <w:marRight w:val="0"/>
      <w:marTop w:val="0"/>
      <w:marBottom w:val="0"/>
      <w:divBdr>
        <w:top w:val="none" w:sz="0" w:space="0" w:color="auto"/>
        <w:left w:val="none" w:sz="0" w:space="0" w:color="auto"/>
        <w:bottom w:val="none" w:sz="0" w:space="0" w:color="auto"/>
        <w:right w:val="none" w:sz="0" w:space="0" w:color="auto"/>
      </w:divBdr>
    </w:div>
    <w:div w:id="1828397966">
      <w:bodyDiv w:val="1"/>
      <w:marLeft w:val="0"/>
      <w:marRight w:val="0"/>
      <w:marTop w:val="0"/>
      <w:marBottom w:val="0"/>
      <w:divBdr>
        <w:top w:val="none" w:sz="0" w:space="0" w:color="auto"/>
        <w:left w:val="none" w:sz="0" w:space="0" w:color="auto"/>
        <w:bottom w:val="none" w:sz="0" w:space="0" w:color="auto"/>
        <w:right w:val="none" w:sz="0" w:space="0" w:color="auto"/>
      </w:divBdr>
    </w:div>
    <w:div w:id="1917550038">
      <w:bodyDiv w:val="1"/>
      <w:marLeft w:val="0"/>
      <w:marRight w:val="0"/>
      <w:marTop w:val="0"/>
      <w:marBottom w:val="0"/>
      <w:divBdr>
        <w:top w:val="none" w:sz="0" w:space="0" w:color="auto"/>
        <w:left w:val="none" w:sz="0" w:space="0" w:color="auto"/>
        <w:bottom w:val="none" w:sz="0" w:space="0" w:color="auto"/>
        <w:right w:val="none" w:sz="0" w:space="0" w:color="auto"/>
      </w:divBdr>
    </w:div>
    <w:div w:id="1922327878">
      <w:bodyDiv w:val="1"/>
      <w:marLeft w:val="0"/>
      <w:marRight w:val="0"/>
      <w:marTop w:val="0"/>
      <w:marBottom w:val="0"/>
      <w:divBdr>
        <w:top w:val="none" w:sz="0" w:space="0" w:color="auto"/>
        <w:left w:val="none" w:sz="0" w:space="0" w:color="auto"/>
        <w:bottom w:val="none" w:sz="0" w:space="0" w:color="auto"/>
        <w:right w:val="none" w:sz="0" w:space="0" w:color="auto"/>
      </w:divBdr>
    </w:div>
    <w:div w:id="1933464860">
      <w:bodyDiv w:val="1"/>
      <w:marLeft w:val="0"/>
      <w:marRight w:val="0"/>
      <w:marTop w:val="0"/>
      <w:marBottom w:val="0"/>
      <w:divBdr>
        <w:top w:val="none" w:sz="0" w:space="0" w:color="auto"/>
        <w:left w:val="none" w:sz="0" w:space="0" w:color="auto"/>
        <w:bottom w:val="none" w:sz="0" w:space="0" w:color="auto"/>
        <w:right w:val="none" w:sz="0" w:space="0" w:color="auto"/>
      </w:divBdr>
    </w:div>
    <w:div w:id="1978534850">
      <w:bodyDiv w:val="1"/>
      <w:marLeft w:val="0"/>
      <w:marRight w:val="0"/>
      <w:marTop w:val="0"/>
      <w:marBottom w:val="0"/>
      <w:divBdr>
        <w:top w:val="none" w:sz="0" w:space="0" w:color="auto"/>
        <w:left w:val="none" w:sz="0" w:space="0" w:color="auto"/>
        <w:bottom w:val="none" w:sz="0" w:space="0" w:color="auto"/>
        <w:right w:val="none" w:sz="0" w:space="0" w:color="auto"/>
      </w:divBdr>
    </w:div>
    <w:div w:id="2042824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header" Target="header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7BF488-6A93-43E1-81CC-9A919399CEB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Sadia Javaid</dc:creator>
  <keywords/>
  <dc:description/>
  <lastModifiedBy>Vanesa Horvathova (2327169)</lastModifiedBy>
  <revision>333</revision>
  <dcterms:created xsi:type="dcterms:W3CDTF">2024-08-23T13:32:00.0000000Z</dcterms:created>
  <dcterms:modified xsi:type="dcterms:W3CDTF">2024-08-28T21:32:19.4395859Z</dcterms:modified>
</coreProperties>
</file>