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6" Type="http://schemas.openxmlformats.org/officedocument/2006/relationships/metadata/core-properties" Target="docProps/core0.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sdt>
      <w:sdtPr>
        <w:rPr>
          <w:color w:val="4A66AC" w:themeColor="accent1"/>
          <w:lang w:val="en-GB"/>
        </w:rPr>
        <w:id w:val="1915345233"/>
        <w:docPartObj>
          <w:docPartGallery w:val="Cover Pages"/>
          <w:docPartUnique/>
        </w:docPartObj>
      </w:sdtPr>
      <w:sdtEndPr>
        <w:rPr>
          <w:rFonts w:ascii="Arial" w:hAnsi="Arial" w:cs="Arial"/>
          <w:b/>
          <w:bCs/>
          <w:color w:val="auto"/>
          <w:sz w:val="24"/>
          <w:szCs w:val="24"/>
        </w:rPr>
      </w:sdtEndPr>
      <w:sdtContent>
        <w:p w14:paraId="33E02CE5" w14:textId="72116B7C" w:rsidR="002E3873" w:rsidRDefault="00775E96" w:rsidP="002E3873">
          <w:pPr>
            <w:pStyle w:val="NoSpacing"/>
            <w:spacing w:before="1540" w:after="240"/>
            <w:jc w:val="center"/>
            <w:rPr>
              <w:color w:val="4A66AC" w:themeColor="accent1"/>
            </w:rPr>
          </w:pPr>
          <w:r>
            <w:rPr>
              <w:noProof/>
            </w:rPr>
            <w:drawing>
              <wp:anchor distT="0" distB="0" distL="114300" distR="114300" simplePos="0" relativeHeight="251662336" behindDoc="0" locked="0" layoutInCell="1" allowOverlap="1" wp14:anchorId="66561A48" wp14:editId="0476EED6">
                <wp:simplePos x="0" y="0"/>
                <wp:positionH relativeFrom="column">
                  <wp:posOffset>754380</wp:posOffset>
                </wp:positionH>
                <wp:positionV relativeFrom="page">
                  <wp:posOffset>411480</wp:posOffset>
                </wp:positionV>
                <wp:extent cx="4617720" cy="1303020"/>
                <wp:effectExtent l="0" t="0" r="0" b="0"/>
                <wp:wrapSquare wrapText="bothSides"/>
                <wp:docPr id="6" name="Picture 3" descr="South Wales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uth Wales Business 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7720" cy="1303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77DB">
            <w:rPr>
              <w:noProof/>
              <w:color w:val="4A66AC" w:themeColor="accent1"/>
            </w:rPr>
            <w:drawing>
              <wp:inline distT="0" distB="0" distL="0" distR="0" wp14:anchorId="2AA4CAFF" wp14:editId="571D82C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A97CDA7" w14:textId="7BD694A5" w:rsidR="002E3873" w:rsidRPr="002E3873" w:rsidRDefault="002E3873" w:rsidP="002E3873">
          <w:pPr>
            <w:pStyle w:val="NoSpacing"/>
            <w:spacing w:before="1540" w:after="240"/>
            <w:jc w:val="center"/>
            <w:rPr>
              <w:color w:val="4A66AC" w:themeColor="accent1"/>
            </w:rPr>
          </w:pPr>
          <w:r w:rsidRPr="002E3873">
            <w:rPr>
              <w:color w:val="4A66AC" w:themeColor="accent1"/>
              <w:sz w:val="28"/>
              <w:szCs w:val="28"/>
            </w:rPr>
            <w:t>LCBB6014</w:t>
          </w:r>
          <w:r>
            <w:rPr>
              <w:color w:val="4A66AC" w:themeColor="accent1"/>
            </w:rPr>
            <w:t xml:space="preserve">- </w:t>
          </w:r>
          <w:r w:rsidRPr="002E3873">
            <w:rPr>
              <w:color w:val="4A66AC" w:themeColor="accent1"/>
              <w:sz w:val="28"/>
              <w:szCs w:val="28"/>
            </w:rPr>
            <w:t>BA (Hons) Business Management</w:t>
          </w:r>
        </w:p>
        <w:sdt>
          <w:sdtPr>
            <w:rPr>
              <w:rFonts w:asciiTheme="majorHAnsi" w:eastAsiaTheme="majorEastAsia" w:hAnsiTheme="majorHAnsi" w:cstheme="majorBidi"/>
              <w:caps/>
              <w:color w:val="4A66AC" w:themeColor="accent1"/>
              <w:sz w:val="72"/>
              <w:szCs w:val="72"/>
            </w:rPr>
            <w:alias w:val="Title"/>
            <w:tag w:val=""/>
            <w:id w:val="1735040861"/>
            <w:placeholder>
              <w:docPart w:val="06B4E31AFDC14E6590406E04745227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3B3ED0" w14:textId="53FD9567" w:rsidR="003277DB" w:rsidRDefault="00A14C2E">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caps/>
                  <w:color w:val="4A66AC" w:themeColor="accent1"/>
                  <w:sz w:val="80"/>
                  <w:szCs w:val="80"/>
                </w:rPr>
              </w:pPr>
              <w:r>
                <w:rPr>
                  <w:rFonts w:asciiTheme="majorHAnsi" w:eastAsiaTheme="majorEastAsia" w:hAnsiTheme="majorHAnsi" w:cstheme="majorBidi"/>
                  <w:caps/>
                  <w:color w:val="4A66AC" w:themeColor="accent1"/>
                  <w:sz w:val="72"/>
                  <w:szCs w:val="72"/>
                </w:rPr>
                <w:t>DISSERTATION</w:t>
              </w:r>
            </w:p>
          </w:sdtContent>
        </w:sdt>
        <w:sdt>
          <w:sdtPr>
            <w:rPr>
              <w:color w:val="4A66AC" w:themeColor="accent1"/>
              <w:sz w:val="28"/>
              <w:szCs w:val="28"/>
            </w:rPr>
            <w:alias w:val="Subtitle"/>
            <w:tag w:val=""/>
            <w:id w:val="328029620"/>
            <w:placeholder>
              <w:docPart w:val="B08E98AA3FE7496280FB8C55927A002E"/>
            </w:placeholder>
            <w:dataBinding w:prefixMappings="xmlns:ns0='http://purl.org/dc/elements/1.1/' xmlns:ns1='http://schemas.openxmlformats.org/package/2006/metadata/core-properties' " w:xpath="/ns1:coreProperties[1]/ns0:subject[1]" w:storeItemID="{6C3C8BC8-F283-45AE-878A-BAB7291924A1}"/>
            <w:text/>
          </w:sdtPr>
          <w:sdtContent>
            <w:p w14:paraId="5AE596CA" w14:textId="18FAFEA7" w:rsidR="003277DB" w:rsidRDefault="002E3873">
              <w:pPr>
                <w:pStyle w:val="NoSpacing"/>
                <w:jc w:val="center"/>
                <w:rPr>
                  <w:color w:val="4A66AC" w:themeColor="accent1"/>
                  <w:sz w:val="28"/>
                  <w:szCs w:val="28"/>
                </w:rPr>
              </w:pPr>
              <w:r>
                <w:rPr>
                  <w:color w:val="4A66AC" w:themeColor="accent1"/>
                  <w:sz w:val="28"/>
                  <w:szCs w:val="28"/>
                </w:rPr>
                <w:t xml:space="preserve">The Impact of </w:t>
              </w:r>
              <w:r w:rsidR="003E0568">
                <w:rPr>
                  <w:color w:val="4A66AC" w:themeColor="accent1"/>
                  <w:sz w:val="28"/>
                  <w:szCs w:val="28"/>
                </w:rPr>
                <w:t>Transformational Leadership on Employee Motivation in the UK Clothing Retail Sector</w:t>
              </w:r>
            </w:p>
          </w:sdtContent>
        </w:sdt>
        <w:p w14:paraId="34D6AC82" w14:textId="77777777" w:rsidR="003277DB" w:rsidRDefault="003277DB">
          <w:pPr>
            <w:pStyle w:val="NoSpacing"/>
            <w:spacing w:before="480"/>
            <w:jc w:val="center"/>
            <w:rPr>
              <w:color w:val="4A66AC" w:themeColor="accent1"/>
            </w:rPr>
          </w:pPr>
          <w:r>
            <w:rPr>
              <w:noProof/>
              <w:color w:val="4A66AC" w:themeColor="accent1"/>
            </w:rPr>
            <mc:AlternateContent>
              <mc:Choice Requires="wps">
                <w:drawing>
                  <wp:anchor distT="0" distB="0" distL="114300" distR="114300" simplePos="0" relativeHeight="251661312" behindDoc="0" locked="0" layoutInCell="1" allowOverlap="1" wp14:anchorId="6BFDBF13" wp14:editId="0098388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A66AC"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7D78663" w14:textId="56D622A0" w:rsidR="003277DB" w:rsidRDefault="003E0568">
                                    <w:pPr>
                                      <w:pStyle w:val="NoSpacing"/>
                                      <w:spacing w:after="40"/>
                                      <w:jc w:val="center"/>
                                      <w:rPr>
                                        <w:caps/>
                                        <w:color w:val="4A66AC" w:themeColor="accent1"/>
                                        <w:sz w:val="28"/>
                                        <w:szCs w:val="28"/>
                                      </w:rPr>
                                    </w:pPr>
                                    <w:r>
                                      <w:rPr>
                                        <w:caps/>
                                        <w:color w:val="4A66AC" w:themeColor="accent1"/>
                                        <w:sz w:val="28"/>
                                        <w:szCs w:val="28"/>
                                      </w:rPr>
                                      <w:t>student name: janina-eveline oros</w:t>
                                    </w:r>
                                  </w:p>
                                </w:sdtContent>
                              </w:sdt>
                              <w:p w14:paraId="124B4408" w14:textId="4696B651" w:rsidR="003277DB" w:rsidRDefault="00000000">
                                <w:pPr>
                                  <w:pStyle w:val="NoSpacing"/>
                                  <w:jc w:val="center"/>
                                  <w:rPr>
                                    <w:color w:val="4A66AC" w:themeColor="accent1"/>
                                  </w:rPr>
                                </w:pPr>
                                <w:sdt>
                                  <w:sdtPr>
                                    <w:rPr>
                                      <w:caps/>
                                      <w:color w:val="4A66AC"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E0568">
                                      <w:rPr>
                                        <w:caps/>
                                        <w:color w:val="4A66AC" w:themeColor="accent1"/>
                                      </w:rPr>
                                      <w:t>student id: 2128948</w:t>
                                    </w:r>
                                  </w:sdtContent>
                                </w:sdt>
                              </w:p>
                              <w:p w14:paraId="6C7DA5FE" w14:textId="56553730" w:rsidR="003277DB" w:rsidRDefault="00000000">
                                <w:pPr>
                                  <w:pStyle w:val="NoSpacing"/>
                                  <w:jc w:val="center"/>
                                  <w:rPr>
                                    <w:color w:val="4A66AC" w:themeColor="accent1"/>
                                  </w:rPr>
                                </w:pPr>
                                <w:sdt>
                                  <w:sdtPr>
                                    <w:rPr>
                                      <w:color w:val="4A66AC"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F1AF1">
                                      <w:rPr>
                                        <w:color w:val="4A66AC" w:themeColor="accent1"/>
                                      </w:rPr>
                                      <w:t xml:space="preserve">SUPERVISOR: SHAHRUKH IRFAN </w:t>
                                    </w:r>
                                    <w:r w:rsidR="009C54A3">
                                      <w:rPr>
                                        <w:color w:val="4A66AC" w:themeColor="accent1"/>
                                      </w:rPr>
                                      <w:t xml:space="preserve">                                                                                                      </w:t>
                                    </w:r>
                                    <w:r w:rsidR="001F1AF1">
                                      <w:rPr>
                                        <w:color w:val="4A66AC" w:themeColor="accent1"/>
                                      </w:rPr>
                                      <w:t xml:space="preserve"> </w:t>
                                    </w:r>
                                    <w:r w:rsidR="009C54A3">
                                      <w:rPr>
                                        <w:color w:val="4A66AC" w:themeColor="accent1"/>
                                      </w:rPr>
                                      <w:t>SUBMISION DATE: 20.08.2026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FDBF1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A66AC"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7D78663" w14:textId="56D622A0" w:rsidR="003277DB" w:rsidRDefault="003E0568">
                              <w:pPr>
                                <w:pStyle w:val="NoSpacing"/>
                                <w:spacing w:after="40"/>
                                <w:jc w:val="center"/>
                                <w:rPr>
                                  <w:caps/>
                                  <w:color w:val="4A66AC" w:themeColor="accent1"/>
                                  <w:sz w:val="28"/>
                                  <w:szCs w:val="28"/>
                                </w:rPr>
                              </w:pPr>
                              <w:r>
                                <w:rPr>
                                  <w:caps/>
                                  <w:color w:val="4A66AC" w:themeColor="accent1"/>
                                  <w:sz w:val="28"/>
                                  <w:szCs w:val="28"/>
                                </w:rPr>
                                <w:t>student name: janina-eveline oros</w:t>
                              </w:r>
                            </w:p>
                          </w:sdtContent>
                        </w:sdt>
                        <w:p w14:paraId="124B4408" w14:textId="4696B651" w:rsidR="003277DB" w:rsidRDefault="00000000">
                          <w:pPr>
                            <w:pStyle w:val="NoSpacing"/>
                            <w:jc w:val="center"/>
                            <w:rPr>
                              <w:color w:val="4A66AC" w:themeColor="accent1"/>
                            </w:rPr>
                          </w:pPr>
                          <w:sdt>
                            <w:sdtPr>
                              <w:rPr>
                                <w:caps/>
                                <w:color w:val="4A66AC"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E0568">
                                <w:rPr>
                                  <w:caps/>
                                  <w:color w:val="4A66AC" w:themeColor="accent1"/>
                                </w:rPr>
                                <w:t>student id: 2128948</w:t>
                              </w:r>
                            </w:sdtContent>
                          </w:sdt>
                        </w:p>
                        <w:p w14:paraId="6C7DA5FE" w14:textId="56553730" w:rsidR="003277DB" w:rsidRDefault="00000000">
                          <w:pPr>
                            <w:pStyle w:val="NoSpacing"/>
                            <w:jc w:val="center"/>
                            <w:rPr>
                              <w:color w:val="4A66AC" w:themeColor="accent1"/>
                            </w:rPr>
                          </w:pPr>
                          <w:sdt>
                            <w:sdtPr>
                              <w:rPr>
                                <w:color w:val="4A66AC"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F1AF1">
                                <w:rPr>
                                  <w:color w:val="4A66AC" w:themeColor="accent1"/>
                                </w:rPr>
                                <w:t xml:space="preserve">SUPERVISOR: SHAHRUKH IRFAN </w:t>
                              </w:r>
                              <w:r w:rsidR="009C54A3">
                                <w:rPr>
                                  <w:color w:val="4A66AC" w:themeColor="accent1"/>
                                </w:rPr>
                                <w:t xml:space="preserve">                                                                                                      </w:t>
                              </w:r>
                              <w:r w:rsidR="001F1AF1">
                                <w:rPr>
                                  <w:color w:val="4A66AC" w:themeColor="accent1"/>
                                </w:rPr>
                                <w:t xml:space="preserve"> </w:t>
                              </w:r>
                              <w:r w:rsidR="009C54A3">
                                <w:rPr>
                                  <w:color w:val="4A66AC" w:themeColor="accent1"/>
                                </w:rPr>
                                <w:t>SUBMISION DATE: 20.08.2026</w:t>
                              </w:r>
                            </w:sdtContent>
                          </w:sdt>
                        </w:p>
                      </w:txbxContent>
                    </v:textbox>
                    <w10:wrap anchorx="margin" anchory="page"/>
                  </v:shape>
                </w:pict>
              </mc:Fallback>
            </mc:AlternateContent>
          </w:r>
          <w:r>
            <w:rPr>
              <w:noProof/>
              <w:color w:val="4A66AC" w:themeColor="accent1"/>
            </w:rPr>
            <w:drawing>
              <wp:inline distT="0" distB="0" distL="0" distR="0" wp14:anchorId="6ABCAFC3" wp14:editId="63AFB23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11B1D1" w14:textId="77777777" w:rsidR="009C54A3" w:rsidRDefault="003277DB" w:rsidP="009C54A3">
          <w:pPr>
            <w:rPr>
              <w:rFonts w:ascii="Arial" w:hAnsi="Arial" w:cs="Arial"/>
              <w:b/>
              <w:bCs/>
              <w:sz w:val="24"/>
              <w:szCs w:val="24"/>
            </w:rPr>
          </w:pPr>
          <w:r>
            <w:rPr>
              <w:rFonts w:ascii="Arial" w:hAnsi="Arial" w:cs="Arial"/>
              <w:b/>
              <w:bCs/>
              <w:sz w:val="24"/>
              <w:szCs w:val="24"/>
            </w:rPr>
            <w:br w:type="page"/>
          </w:r>
        </w:p>
      </w:sdtContent>
    </w:sdt>
    <w:p w14:paraId="5401009B" w14:textId="72E61DCA" w:rsidR="004E344A" w:rsidRPr="009C54A3" w:rsidRDefault="004E344A" w:rsidP="009C54A3">
      <w:pPr>
        <w:rPr>
          <w:rFonts w:ascii="Arial" w:hAnsi="Arial" w:cs="Arial"/>
          <w:b/>
          <w:bCs/>
          <w:sz w:val="24"/>
          <w:szCs w:val="24"/>
        </w:rPr>
      </w:pPr>
      <w:r w:rsidRPr="00DE37DE">
        <w:rPr>
          <w:rFonts w:ascii="Arial" w:hAnsi="Arial" w:cs="Arial"/>
          <w:b/>
          <w:sz w:val="24"/>
          <w:szCs w:val="24"/>
        </w:rPr>
        <w:lastRenderedPageBreak/>
        <w:t xml:space="preserve">Abstract </w:t>
      </w:r>
    </w:p>
    <w:p w14:paraId="45812917" w14:textId="20EBB6DF" w:rsidR="00752F11" w:rsidRPr="00DE37DE" w:rsidRDefault="006D79D7" w:rsidP="00203CBD">
      <w:pPr>
        <w:spacing w:line="360" w:lineRule="auto"/>
        <w:jc w:val="both"/>
        <w:rPr>
          <w:rFonts w:ascii="Arial" w:hAnsi="Arial" w:cs="Arial"/>
          <w:sz w:val="24"/>
          <w:szCs w:val="24"/>
        </w:rPr>
      </w:pPr>
      <w:r w:rsidRPr="00DE37DE">
        <w:rPr>
          <w:rFonts w:ascii="Arial" w:hAnsi="Arial" w:cs="Arial"/>
          <w:sz w:val="24"/>
          <w:szCs w:val="24"/>
        </w:rPr>
        <w:t>Employee motivation has been a major issue in the UK clothing retail industry despite the high rate of employee turnover, the unfavourable working conditions, and the mounting pressures on organisations. Therefore</w:t>
      </w:r>
      <w:r w:rsidR="00752F11" w:rsidRPr="00DE37DE">
        <w:rPr>
          <w:rFonts w:ascii="Arial" w:hAnsi="Arial" w:cs="Arial"/>
          <w:sz w:val="24"/>
          <w:szCs w:val="24"/>
        </w:rPr>
        <w:t>, this study has looked at the effect of transformational leadership on employees' motivation in the clothing retail industry in the UK. Specifically, it has examined transformational leadership, discussed its link with employee motivation and assessed its effects on employee behaviour and engagement.</w:t>
      </w:r>
    </w:p>
    <w:p w14:paraId="0712335F" w14:textId="0DD34D6D" w:rsidR="00752F11" w:rsidRPr="00DE37DE" w:rsidRDefault="00752F11" w:rsidP="00203CBD">
      <w:pPr>
        <w:spacing w:line="360" w:lineRule="auto"/>
        <w:jc w:val="both"/>
        <w:rPr>
          <w:rFonts w:ascii="Arial" w:hAnsi="Arial" w:cs="Arial"/>
          <w:sz w:val="24"/>
          <w:szCs w:val="24"/>
        </w:rPr>
      </w:pPr>
      <w:r w:rsidRPr="00DE37DE">
        <w:rPr>
          <w:rFonts w:ascii="Arial" w:hAnsi="Arial" w:cs="Arial"/>
          <w:sz w:val="24"/>
          <w:szCs w:val="24"/>
        </w:rPr>
        <w:t xml:space="preserve">The study has adopted an interpretivist research philosophy, an inductive research approach, and a qualitative secondary research design. </w:t>
      </w:r>
    </w:p>
    <w:p w14:paraId="60497915" w14:textId="77777777" w:rsidR="00752F11" w:rsidRPr="00DE37DE" w:rsidRDefault="00752F11" w:rsidP="00203CBD">
      <w:pPr>
        <w:spacing w:line="360" w:lineRule="auto"/>
        <w:jc w:val="both"/>
        <w:rPr>
          <w:rFonts w:ascii="Arial" w:hAnsi="Arial" w:cs="Arial"/>
          <w:sz w:val="24"/>
          <w:szCs w:val="24"/>
        </w:rPr>
      </w:pPr>
      <w:r w:rsidRPr="00DE37DE">
        <w:rPr>
          <w:rFonts w:ascii="Arial" w:hAnsi="Arial" w:cs="Arial"/>
          <w:sz w:val="24"/>
          <w:szCs w:val="24"/>
        </w:rPr>
        <w:t>The findings have revealed that transformational leadership has positively influenced employee motivation by strengthening intrinsic motivation, job satisfaction, organisational commitment, and employee engagement through recognition, empowerment, and meaningful communication. Furthermore, transformational leadership has enhanced employee behaviour by encouraging creativity, collaboration, organisational citizenship behaviour, and discretionary performance. The results, however, have shown that supportive organisational conditions such as a fair reward system, career development opportunities, good working conditions and effective human resource practices continue to be key determinants of effective leadership.</w:t>
      </w:r>
    </w:p>
    <w:p w14:paraId="50CD5155" w14:textId="254A8598" w:rsidR="00DE37DE" w:rsidRPr="00DE37DE" w:rsidRDefault="00DE37DE" w:rsidP="00203CBD">
      <w:pPr>
        <w:spacing w:line="360" w:lineRule="auto"/>
        <w:jc w:val="both"/>
        <w:rPr>
          <w:rFonts w:ascii="Arial" w:hAnsi="Arial" w:cs="Arial"/>
          <w:sz w:val="24"/>
          <w:szCs w:val="24"/>
        </w:rPr>
      </w:pPr>
      <w:r w:rsidRPr="00DE37DE">
        <w:rPr>
          <w:rFonts w:ascii="Arial" w:hAnsi="Arial" w:cs="Arial"/>
          <w:sz w:val="24"/>
          <w:szCs w:val="24"/>
        </w:rPr>
        <w:t xml:space="preserve">Keywords: transformational leadership, UK clothing retail industry, employee working conditions, rewards, motivation. </w:t>
      </w:r>
    </w:p>
    <w:p w14:paraId="10C3CF50" w14:textId="77777777" w:rsidR="00DE37DE" w:rsidRPr="00DE37DE" w:rsidRDefault="00DE37DE" w:rsidP="00705655">
      <w:pPr>
        <w:spacing w:line="360" w:lineRule="auto"/>
        <w:rPr>
          <w:rFonts w:ascii="Arial" w:hAnsi="Arial" w:cs="Arial"/>
          <w:sz w:val="24"/>
          <w:szCs w:val="24"/>
        </w:rPr>
      </w:pPr>
    </w:p>
    <w:p w14:paraId="473FFD03" w14:textId="77777777" w:rsidR="00DE37DE" w:rsidRPr="00DE37DE" w:rsidRDefault="00DE37DE" w:rsidP="00705655">
      <w:pPr>
        <w:spacing w:line="360" w:lineRule="auto"/>
        <w:rPr>
          <w:rFonts w:ascii="Arial" w:hAnsi="Arial" w:cs="Arial"/>
          <w:sz w:val="24"/>
          <w:szCs w:val="24"/>
        </w:rPr>
      </w:pPr>
    </w:p>
    <w:p w14:paraId="5B287390" w14:textId="77777777" w:rsidR="00DE37DE" w:rsidRPr="00DE37DE" w:rsidRDefault="00DE37DE" w:rsidP="00705655">
      <w:pPr>
        <w:spacing w:line="360" w:lineRule="auto"/>
        <w:rPr>
          <w:rFonts w:ascii="Arial" w:hAnsi="Arial" w:cs="Arial"/>
          <w:sz w:val="24"/>
          <w:szCs w:val="24"/>
        </w:rPr>
      </w:pPr>
    </w:p>
    <w:p w14:paraId="4FCB6841" w14:textId="77777777" w:rsidR="00DE37DE" w:rsidRPr="00DE37DE" w:rsidRDefault="00DE37DE" w:rsidP="00705655">
      <w:pPr>
        <w:spacing w:line="360" w:lineRule="auto"/>
        <w:rPr>
          <w:rFonts w:ascii="Arial" w:hAnsi="Arial" w:cs="Arial"/>
          <w:sz w:val="24"/>
          <w:szCs w:val="24"/>
        </w:rPr>
      </w:pPr>
    </w:p>
    <w:p w14:paraId="364E016B" w14:textId="77777777" w:rsidR="00DE37DE" w:rsidRPr="00DE37DE" w:rsidRDefault="00DE37DE" w:rsidP="00705655">
      <w:pPr>
        <w:spacing w:line="360" w:lineRule="auto"/>
        <w:rPr>
          <w:rFonts w:ascii="Arial" w:hAnsi="Arial" w:cs="Arial"/>
          <w:sz w:val="24"/>
          <w:szCs w:val="24"/>
        </w:rPr>
      </w:pPr>
    </w:p>
    <w:p w14:paraId="452E6A3A" w14:textId="77777777" w:rsidR="00DE37DE" w:rsidRPr="00DE37DE" w:rsidRDefault="00DE37DE" w:rsidP="00705655">
      <w:pPr>
        <w:spacing w:line="360" w:lineRule="auto"/>
        <w:rPr>
          <w:rFonts w:ascii="Arial" w:hAnsi="Arial" w:cs="Arial"/>
          <w:sz w:val="24"/>
          <w:szCs w:val="24"/>
        </w:rPr>
      </w:pPr>
    </w:p>
    <w:p w14:paraId="18364561" w14:textId="054DD411" w:rsidR="00765C9C" w:rsidRPr="00765C9C" w:rsidRDefault="00752F11" w:rsidP="00765C9C">
      <w:pPr>
        <w:spacing w:line="360" w:lineRule="auto"/>
        <w:rPr>
          <w:rFonts w:ascii="Arial" w:hAnsi="Arial" w:cs="Arial"/>
          <w:b/>
          <w:sz w:val="24"/>
          <w:szCs w:val="24"/>
        </w:rPr>
      </w:pPr>
      <w:r w:rsidRPr="00DE37DE">
        <w:rPr>
          <w:rFonts w:ascii="Arial" w:hAnsi="Arial" w:cs="Arial"/>
          <w:b/>
          <w:sz w:val="24"/>
          <w:szCs w:val="24"/>
        </w:rPr>
        <w:lastRenderedPageBreak/>
        <w:t>Acknowledgement</w:t>
      </w:r>
    </w:p>
    <w:p w14:paraId="72871BCE" w14:textId="77777777" w:rsidR="00765C9C" w:rsidRDefault="00765C9C" w:rsidP="00765C9C">
      <w:pPr>
        <w:spacing w:line="360" w:lineRule="auto"/>
        <w:rPr>
          <w:rFonts w:ascii="Arial" w:hAnsi="Arial" w:cs="Arial"/>
          <w:sz w:val="24"/>
          <w:szCs w:val="24"/>
        </w:rPr>
      </w:pPr>
      <w:r w:rsidRPr="00765C9C">
        <w:rPr>
          <w:rFonts w:ascii="Arial" w:hAnsi="Arial" w:cs="Arial"/>
          <w:sz w:val="24"/>
          <w:szCs w:val="24"/>
        </w:rPr>
        <w:t>I would like to express my sincere gratitude to my supervisor, Shahrukh Irfan, for his invaluable guidance, constructive feedback, and continuous support throughout the development and completion of this dissertation. His expertise, advice, and encouragement have been instrumental in shaping this research and have significantly contributed to its successful completion.</w:t>
      </w:r>
      <w:r>
        <w:rPr>
          <w:rFonts w:ascii="Arial" w:hAnsi="Arial" w:cs="Arial"/>
          <w:sz w:val="24"/>
          <w:szCs w:val="24"/>
        </w:rPr>
        <w:t xml:space="preserve"> </w:t>
      </w:r>
      <w:proofErr w:type="gramStart"/>
      <w:r w:rsidRPr="00765C9C">
        <w:rPr>
          <w:rFonts w:ascii="Arial" w:hAnsi="Arial" w:cs="Arial"/>
          <w:sz w:val="24"/>
          <w:szCs w:val="24"/>
        </w:rPr>
        <w:t>I</w:t>
      </w:r>
      <w:proofErr w:type="gramEnd"/>
      <w:r w:rsidRPr="00765C9C">
        <w:rPr>
          <w:rFonts w:ascii="Arial" w:hAnsi="Arial" w:cs="Arial"/>
          <w:sz w:val="24"/>
          <w:szCs w:val="24"/>
        </w:rPr>
        <w:t xml:space="preserve"> would also like to extend my appreciation to all participants who took the time to complete the survey. Their valuable contributions, perspectives, and responses provided essential data for this research and were fundamental to the completion of the </w:t>
      </w:r>
      <w:r w:rsidRPr="00765C9C">
        <w:rPr>
          <w:rFonts w:ascii="Arial" w:hAnsi="Arial" w:cs="Arial"/>
          <w:sz w:val="24"/>
          <w:szCs w:val="24"/>
        </w:rPr>
        <w:t>study. I</w:t>
      </w:r>
      <w:r w:rsidRPr="00765C9C">
        <w:rPr>
          <w:rFonts w:ascii="Arial" w:hAnsi="Arial" w:cs="Arial"/>
          <w:sz w:val="24"/>
          <w:szCs w:val="24"/>
        </w:rPr>
        <w:t xml:space="preserve"> am equally grateful to my family and friends for their continued encouragement, patience, and support throughout my academic journey. Their understanding and motivation have been greatly appreciated, particularly during the more challenging stages of completing this dissertation.</w:t>
      </w:r>
    </w:p>
    <w:p w14:paraId="6B2F845E" w14:textId="2B9E49EF" w:rsidR="00AB5D63" w:rsidRPr="00DE37DE" w:rsidRDefault="00765C9C" w:rsidP="00765C9C">
      <w:pPr>
        <w:spacing w:line="360" w:lineRule="auto"/>
        <w:rPr>
          <w:rFonts w:ascii="Arial" w:hAnsi="Arial" w:cs="Arial"/>
          <w:sz w:val="24"/>
          <w:szCs w:val="24"/>
        </w:rPr>
      </w:pPr>
      <w:r w:rsidRPr="00765C9C">
        <w:rPr>
          <w:rFonts w:ascii="Arial" w:hAnsi="Arial" w:cs="Arial"/>
          <w:sz w:val="24"/>
          <w:szCs w:val="24"/>
        </w:rPr>
        <w:t>Finally, I would like to acknowledge the academic literature, research materials, and scholarly contributions that provided the theoretical foundation for this study. The work of previous researchers and academics has been invaluable in developing my understanding of transformational leadership, employee motivation, and the UK clothing retail sector, and has provided an essential foundation for this research.</w:t>
      </w:r>
      <w:r w:rsidR="000D7FFE" w:rsidRPr="00DE37DE">
        <w:rPr>
          <w:rFonts w:ascii="Arial" w:hAnsi="Arial" w:cs="Arial"/>
          <w:sz w:val="24"/>
          <w:szCs w:val="24"/>
        </w:rPr>
        <w:br w:type="page"/>
      </w:r>
    </w:p>
    <w:p w14:paraId="18F5F560" w14:textId="77777777" w:rsidR="00AB5D63" w:rsidRPr="00DE37DE" w:rsidRDefault="000D7FFE" w:rsidP="00705655">
      <w:pPr>
        <w:pStyle w:val="TOCHeading"/>
        <w:spacing w:line="360" w:lineRule="auto"/>
        <w:rPr>
          <w:rFonts w:ascii="Arial" w:hAnsi="Arial" w:cs="Arial"/>
          <w:color w:val="auto"/>
          <w:sz w:val="24"/>
          <w:szCs w:val="24"/>
        </w:rPr>
      </w:pPr>
      <w:r w:rsidRPr="00DE37DE">
        <w:rPr>
          <w:rFonts w:ascii="Arial" w:hAnsi="Arial" w:cs="Arial"/>
          <w:color w:val="auto"/>
          <w:sz w:val="24"/>
          <w:szCs w:val="24"/>
        </w:rPr>
        <w:lastRenderedPageBreak/>
        <w:t>Table of Contents</w:t>
      </w:r>
    </w:p>
    <w:sdt>
      <w:sdtPr>
        <w:rPr>
          <w:rFonts w:ascii="Arial" w:hAnsi="Arial" w:cs="Arial"/>
          <w:sz w:val="24"/>
          <w:szCs w:val="24"/>
        </w:rPr>
        <w:id w:val="504553150"/>
        <w:docPartObj>
          <w:docPartGallery w:val="Table of Contents"/>
          <w:docPartUnique/>
        </w:docPartObj>
      </w:sdtPr>
      <w:sdtContent>
        <w:p w14:paraId="2ED314A8" w14:textId="77777777" w:rsidR="00F926D1" w:rsidRPr="00DE37DE" w:rsidRDefault="00722EC7" w:rsidP="00705655">
          <w:pPr>
            <w:pStyle w:val="TOC1"/>
            <w:spacing w:line="360" w:lineRule="auto"/>
            <w:rPr>
              <w:rFonts w:ascii="Arial" w:hAnsi="Arial" w:cs="Arial"/>
              <w:noProof/>
              <w:sz w:val="24"/>
              <w:szCs w:val="24"/>
              <w:lang w:eastAsia="en-US" w:bidi="ar-SA"/>
            </w:rPr>
          </w:pPr>
          <w:r w:rsidRPr="00DE37DE">
            <w:fldChar w:fldCharType="begin"/>
          </w:r>
          <w:r w:rsidR="000D7FFE" w:rsidRPr="00DE37DE">
            <w:rPr>
              <w:rFonts w:ascii="Arial" w:hAnsi="Arial" w:cs="Arial"/>
              <w:sz w:val="24"/>
              <w:szCs w:val="24"/>
              <w:lang w:eastAsia="en-US"/>
            </w:rPr>
            <w:instrText xml:space="preserve"> TOC </w:instrText>
          </w:r>
          <w:r w:rsidRPr="00DE37DE">
            <w:fldChar w:fldCharType="separate"/>
          </w:r>
          <w:r w:rsidR="00F926D1" w:rsidRPr="00DE37DE">
            <w:rPr>
              <w:rFonts w:ascii="Arial" w:eastAsia="Times New Roman" w:hAnsi="Arial" w:cs="Arial"/>
              <w:noProof/>
              <w:sz w:val="24"/>
              <w:szCs w:val="24"/>
            </w:rPr>
            <w:t>Chapter 1: Introduction</w:t>
          </w:r>
          <w:r w:rsidR="00F926D1" w:rsidRPr="00DE37DE">
            <w:rPr>
              <w:rFonts w:ascii="Arial" w:hAnsi="Arial" w:cs="Arial"/>
              <w:noProof/>
              <w:sz w:val="24"/>
              <w:szCs w:val="24"/>
            </w:rPr>
            <w:tab/>
          </w:r>
          <w:r w:rsidRPr="00DE37DE">
            <w:rPr>
              <w:rFonts w:ascii="Arial" w:hAnsi="Arial" w:cs="Arial"/>
              <w:noProof/>
              <w:sz w:val="24"/>
              <w:szCs w:val="24"/>
            </w:rPr>
            <w:fldChar w:fldCharType="begin"/>
          </w:r>
          <w:r w:rsidR="00F926D1" w:rsidRPr="00DE37DE">
            <w:rPr>
              <w:rFonts w:ascii="Arial" w:hAnsi="Arial" w:cs="Arial"/>
              <w:noProof/>
              <w:sz w:val="24"/>
              <w:szCs w:val="24"/>
            </w:rPr>
            <w:instrText xml:space="preserve"> PAGEREF _Toc236068158 \h </w:instrText>
          </w:r>
          <w:r w:rsidRPr="00DE37DE">
            <w:rPr>
              <w:rFonts w:ascii="Arial" w:hAnsi="Arial" w:cs="Arial"/>
              <w:noProof/>
              <w:sz w:val="24"/>
              <w:szCs w:val="24"/>
            </w:rPr>
          </w:r>
          <w:r w:rsidRPr="00DE37DE">
            <w:rPr>
              <w:rFonts w:ascii="Arial" w:hAnsi="Arial" w:cs="Arial"/>
              <w:noProof/>
              <w:sz w:val="24"/>
              <w:szCs w:val="24"/>
            </w:rPr>
            <w:fldChar w:fldCharType="separate"/>
          </w:r>
          <w:r w:rsidR="00F926D1" w:rsidRPr="00DE37DE">
            <w:rPr>
              <w:rFonts w:ascii="Arial" w:hAnsi="Arial" w:cs="Arial"/>
              <w:noProof/>
              <w:sz w:val="24"/>
              <w:szCs w:val="24"/>
            </w:rPr>
            <w:t>8</w:t>
          </w:r>
          <w:r w:rsidRPr="00DE37DE">
            <w:rPr>
              <w:rFonts w:ascii="Arial" w:hAnsi="Arial" w:cs="Arial"/>
              <w:noProof/>
              <w:sz w:val="24"/>
              <w:szCs w:val="24"/>
            </w:rPr>
            <w:fldChar w:fldCharType="end"/>
          </w:r>
        </w:p>
        <w:p w14:paraId="72CC2E05"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1.1 Introduction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_Toc236068159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8</w:t>
          </w:r>
          <w:r w:rsidR="00722EC7" w:rsidRPr="00DE37DE">
            <w:rPr>
              <w:rFonts w:ascii="Arial" w:hAnsi="Arial" w:cs="Arial"/>
              <w:noProof/>
              <w:sz w:val="24"/>
              <w:szCs w:val="24"/>
            </w:rPr>
            <w:fldChar w:fldCharType="end"/>
          </w:r>
        </w:p>
        <w:p w14:paraId="1E0E707A"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1.3 Research Problem</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9</w:t>
          </w:r>
          <w:r w:rsidR="00722EC7" w:rsidRPr="00DE37DE">
            <w:rPr>
              <w:rFonts w:ascii="Arial" w:hAnsi="Arial" w:cs="Arial"/>
              <w:noProof/>
              <w:sz w:val="24"/>
              <w:szCs w:val="24"/>
            </w:rPr>
            <w:fldChar w:fldCharType="end"/>
          </w:r>
        </w:p>
        <w:p w14:paraId="2AFDB923"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1.4 Research Aim</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9</w:t>
          </w:r>
          <w:r w:rsidR="00722EC7" w:rsidRPr="00DE37DE">
            <w:rPr>
              <w:rFonts w:ascii="Arial" w:hAnsi="Arial" w:cs="Arial"/>
              <w:noProof/>
              <w:sz w:val="24"/>
              <w:szCs w:val="24"/>
            </w:rPr>
            <w:fldChar w:fldCharType="end"/>
          </w:r>
        </w:p>
        <w:p w14:paraId="62B42BC2"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1.5 Research Objectives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9</w:t>
          </w:r>
          <w:r w:rsidR="00722EC7" w:rsidRPr="00DE37DE">
            <w:rPr>
              <w:rFonts w:ascii="Arial" w:hAnsi="Arial" w:cs="Arial"/>
              <w:noProof/>
              <w:sz w:val="24"/>
              <w:szCs w:val="24"/>
            </w:rPr>
            <w:fldChar w:fldCharType="end"/>
          </w:r>
        </w:p>
        <w:p w14:paraId="34FFAC9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1.6 Research Questions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4F8CBAAD"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1.7 Research Rationale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64E263ED"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1.7.1 Academic Rationale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5C205636"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1.7.2 Industry Rationale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5F982AA9"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1.7.3 Personal Rationale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6BA97573"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1.8 Significance of the Study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5F0BB7BC"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1.8.1 For Retail Managers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_Toc236068169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10</w:t>
          </w:r>
          <w:r w:rsidR="00722EC7" w:rsidRPr="00DE37DE">
            <w:rPr>
              <w:rFonts w:ascii="Arial" w:hAnsi="Arial" w:cs="Arial"/>
              <w:noProof/>
              <w:sz w:val="24"/>
              <w:szCs w:val="24"/>
            </w:rPr>
            <w:fldChar w:fldCharType="end"/>
          </w:r>
        </w:p>
        <w:p w14:paraId="5F9483FB"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1.8.2 For Organisations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11</w:t>
          </w:r>
          <w:r w:rsidR="00722EC7" w:rsidRPr="00DE37DE">
            <w:rPr>
              <w:rFonts w:ascii="Arial" w:hAnsi="Arial" w:cs="Arial"/>
              <w:noProof/>
              <w:sz w:val="24"/>
              <w:szCs w:val="24"/>
            </w:rPr>
            <w:fldChar w:fldCharType="end"/>
          </w:r>
        </w:p>
        <w:p w14:paraId="5F982878"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1.8.3 For Researchers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11</w:t>
          </w:r>
          <w:r w:rsidR="00722EC7" w:rsidRPr="00DE37DE">
            <w:rPr>
              <w:rFonts w:ascii="Arial" w:hAnsi="Arial" w:cs="Arial"/>
              <w:noProof/>
              <w:sz w:val="24"/>
              <w:szCs w:val="24"/>
            </w:rPr>
            <w:fldChar w:fldCharType="end"/>
          </w:r>
        </w:p>
        <w:p w14:paraId="6B558032"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1.9 Scope of the Study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11</w:t>
          </w:r>
          <w:r w:rsidR="00722EC7" w:rsidRPr="00DE37DE">
            <w:rPr>
              <w:rFonts w:ascii="Arial" w:hAnsi="Arial" w:cs="Arial"/>
              <w:noProof/>
              <w:sz w:val="24"/>
              <w:szCs w:val="24"/>
            </w:rPr>
            <w:fldChar w:fldCharType="end"/>
          </w:r>
        </w:p>
        <w:p w14:paraId="4A2400FD"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1.10 Structure of the Dissertation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12</w:t>
          </w:r>
          <w:r w:rsidR="00722EC7" w:rsidRPr="00DE37DE">
            <w:rPr>
              <w:rFonts w:ascii="Arial" w:hAnsi="Arial" w:cs="Arial"/>
              <w:noProof/>
              <w:sz w:val="24"/>
              <w:szCs w:val="24"/>
            </w:rPr>
            <w:fldChar w:fldCharType="end"/>
          </w:r>
        </w:p>
        <w:p w14:paraId="6246C971"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eastAsia="Times New Roman" w:hAnsi="Arial" w:cs="Arial"/>
              <w:noProof/>
              <w:sz w:val="24"/>
              <w:szCs w:val="24"/>
            </w:rPr>
            <w:t>Chapter 2: Literature Review</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50AAE498"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2.1 Introduction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47106E50"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2.2 Concept of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5C64DDC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2.2.1 Definition of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249C4E7E"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i/>
              <w:noProof/>
              <w:sz w:val="24"/>
              <w:szCs w:val="24"/>
            </w:rPr>
            <w:t>2.2.2 Leadership Styles in Organisations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1B7C0AA6"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i/>
              <w:noProof/>
              <w:sz w:val="24"/>
              <w:szCs w:val="24"/>
            </w:rPr>
            <w:t>2.2.3 Leadership in Retail Organisations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_Toc236068179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13</w:t>
          </w:r>
          <w:r w:rsidR="00722EC7" w:rsidRPr="00DE37DE">
            <w:rPr>
              <w:rFonts w:ascii="Arial" w:hAnsi="Arial" w:cs="Arial"/>
              <w:noProof/>
              <w:sz w:val="24"/>
              <w:szCs w:val="24"/>
            </w:rPr>
            <w:fldChar w:fldCharType="end"/>
          </w:r>
        </w:p>
        <w:p w14:paraId="00B131BD"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2.3 Transformational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14</w:t>
          </w:r>
          <w:r w:rsidR="00722EC7" w:rsidRPr="00DE37DE">
            <w:rPr>
              <w:rFonts w:ascii="Arial" w:hAnsi="Arial" w:cs="Arial"/>
              <w:noProof/>
              <w:sz w:val="24"/>
              <w:szCs w:val="24"/>
            </w:rPr>
            <w:fldChar w:fldCharType="end"/>
          </w:r>
        </w:p>
        <w:p w14:paraId="28CDD250"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2.3.1 Transformational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14</w:t>
          </w:r>
          <w:r w:rsidR="00722EC7" w:rsidRPr="00DE37DE">
            <w:rPr>
              <w:rFonts w:ascii="Arial" w:hAnsi="Arial" w:cs="Arial"/>
              <w:noProof/>
              <w:sz w:val="24"/>
              <w:szCs w:val="24"/>
            </w:rPr>
            <w:fldChar w:fldCharType="end"/>
          </w:r>
        </w:p>
        <w:p w14:paraId="7B0A18CF"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lastRenderedPageBreak/>
            <w:t>2.3.2 Development of Transformational Leadership Theory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14</w:t>
          </w:r>
          <w:r w:rsidR="00722EC7" w:rsidRPr="00DE37DE">
            <w:rPr>
              <w:rFonts w:ascii="Arial" w:hAnsi="Arial" w:cs="Arial"/>
              <w:noProof/>
              <w:sz w:val="24"/>
              <w:szCs w:val="24"/>
            </w:rPr>
            <w:fldChar w:fldCharType="end"/>
          </w:r>
        </w:p>
        <w:p w14:paraId="4D66A90F"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2.3.3 Advantages of Transformational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14</w:t>
          </w:r>
          <w:r w:rsidR="00722EC7" w:rsidRPr="00DE37DE">
            <w:rPr>
              <w:rFonts w:ascii="Arial" w:hAnsi="Arial" w:cs="Arial"/>
              <w:noProof/>
              <w:sz w:val="24"/>
              <w:szCs w:val="24"/>
            </w:rPr>
            <w:fldChar w:fldCharType="end"/>
          </w:r>
        </w:p>
        <w:p w14:paraId="76707D3C"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2.3.4 Criticisms of Transformational Leadership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14</w:t>
          </w:r>
          <w:r w:rsidR="00722EC7" w:rsidRPr="00DE37DE">
            <w:rPr>
              <w:rFonts w:ascii="Arial" w:hAnsi="Arial" w:cs="Arial"/>
              <w:noProof/>
              <w:sz w:val="24"/>
              <w:szCs w:val="24"/>
            </w:rPr>
            <w:fldChar w:fldCharType="end"/>
          </w:r>
        </w:p>
        <w:p w14:paraId="5481705D"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2.4 Concept of Employee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15</w:t>
          </w:r>
          <w:r w:rsidR="00722EC7" w:rsidRPr="00DE37DE">
            <w:rPr>
              <w:rFonts w:ascii="Arial" w:hAnsi="Arial" w:cs="Arial"/>
              <w:noProof/>
              <w:sz w:val="24"/>
              <w:szCs w:val="24"/>
            </w:rPr>
            <w:fldChar w:fldCharType="end"/>
          </w:r>
        </w:p>
        <w:p w14:paraId="04C08C83"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2.4.1 Definition of Employee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15</w:t>
          </w:r>
          <w:r w:rsidR="00722EC7" w:rsidRPr="00DE37DE">
            <w:rPr>
              <w:rFonts w:ascii="Arial" w:hAnsi="Arial" w:cs="Arial"/>
              <w:noProof/>
              <w:sz w:val="24"/>
              <w:szCs w:val="24"/>
            </w:rPr>
            <w:fldChar w:fldCharType="end"/>
          </w:r>
        </w:p>
        <w:p w14:paraId="69DB2034"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2.4.2 Intrinsic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15</w:t>
          </w:r>
          <w:r w:rsidR="00722EC7" w:rsidRPr="00DE37DE">
            <w:rPr>
              <w:rFonts w:ascii="Arial" w:hAnsi="Arial" w:cs="Arial"/>
              <w:noProof/>
              <w:sz w:val="24"/>
              <w:szCs w:val="24"/>
            </w:rPr>
            <w:fldChar w:fldCharType="end"/>
          </w:r>
        </w:p>
        <w:p w14:paraId="166F67F3"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2.4.3 Extrinsic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15</w:t>
          </w:r>
          <w:r w:rsidR="00722EC7" w:rsidRPr="00DE37DE">
            <w:rPr>
              <w:rFonts w:ascii="Arial" w:hAnsi="Arial" w:cs="Arial"/>
              <w:noProof/>
              <w:sz w:val="24"/>
              <w:szCs w:val="24"/>
            </w:rPr>
            <w:fldChar w:fldCharType="end"/>
          </w:r>
        </w:p>
        <w:p w14:paraId="4AF38ED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2.4.4 Importance of Motivation in Retail Organisations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_Toc236068189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16</w:t>
          </w:r>
          <w:r w:rsidR="00722EC7" w:rsidRPr="00DE37DE">
            <w:rPr>
              <w:rFonts w:ascii="Arial" w:hAnsi="Arial" w:cs="Arial"/>
              <w:noProof/>
              <w:sz w:val="24"/>
              <w:szCs w:val="24"/>
            </w:rPr>
            <w:fldChar w:fldCharType="end"/>
          </w:r>
        </w:p>
        <w:p w14:paraId="7CBAFB4E"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2.5 Relationship Between Transformational Leadership and Employee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16</w:t>
          </w:r>
          <w:r w:rsidR="00722EC7" w:rsidRPr="00DE37DE">
            <w:rPr>
              <w:rFonts w:ascii="Arial" w:hAnsi="Arial" w:cs="Arial"/>
              <w:noProof/>
              <w:sz w:val="24"/>
              <w:szCs w:val="24"/>
            </w:rPr>
            <w:fldChar w:fldCharType="end"/>
          </w:r>
        </w:p>
        <w:p w14:paraId="2C47EA8E"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2.5.1 Leadership and Employee Engagement</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16</w:t>
          </w:r>
          <w:r w:rsidR="00722EC7" w:rsidRPr="00DE37DE">
            <w:rPr>
              <w:rFonts w:ascii="Arial" w:hAnsi="Arial" w:cs="Arial"/>
              <w:noProof/>
              <w:sz w:val="24"/>
              <w:szCs w:val="24"/>
            </w:rPr>
            <w:fldChar w:fldCharType="end"/>
          </w:r>
        </w:p>
        <w:p w14:paraId="5DFE0FF1"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2.5.2 Leadership and Job Satisfaction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16</w:t>
          </w:r>
          <w:r w:rsidR="00722EC7" w:rsidRPr="00DE37DE">
            <w:rPr>
              <w:rFonts w:ascii="Arial" w:hAnsi="Arial" w:cs="Arial"/>
              <w:noProof/>
              <w:sz w:val="24"/>
              <w:szCs w:val="24"/>
            </w:rPr>
            <w:fldChar w:fldCharType="end"/>
          </w:r>
        </w:p>
        <w:p w14:paraId="76B67FE4"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2.5.3 Leadership and Organisational Commitment</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17</w:t>
          </w:r>
          <w:r w:rsidR="00722EC7" w:rsidRPr="00DE37DE">
            <w:rPr>
              <w:rFonts w:ascii="Arial" w:hAnsi="Arial" w:cs="Arial"/>
              <w:noProof/>
              <w:sz w:val="24"/>
              <w:szCs w:val="24"/>
            </w:rPr>
            <w:fldChar w:fldCharType="end"/>
          </w:r>
        </w:p>
        <w:p w14:paraId="52554AE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2.5.4 Leadership and Employee Performance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17</w:t>
          </w:r>
          <w:r w:rsidR="00722EC7" w:rsidRPr="00DE37DE">
            <w:rPr>
              <w:rFonts w:ascii="Arial" w:hAnsi="Arial" w:cs="Arial"/>
              <w:noProof/>
              <w:sz w:val="24"/>
              <w:szCs w:val="24"/>
            </w:rPr>
            <w:fldChar w:fldCharType="end"/>
          </w:r>
        </w:p>
        <w:p w14:paraId="2D26A01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2.6 Transformational Leadership and Employee Behaviour</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17</w:t>
          </w:r>
          <w:r w:rsidR="00722EC7" w:rsidRPr="00DE37DE">
            <w:rPr>
              <w:rFonts w:ascii="Arial" w:hAnsi="Arial" w:cs="Arial"/>
              <w:noProof/>
              <w:sz w:val="24"/>
              <w:szCs w:val="24"/>
            </w:rPr>
            <w:fldChar w:fldCharType="end"/>
          </w:r>
        </w:p>
        <w:p w14:paraId="3DD8399E"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2.6.1 Employee Engagement</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17</w:t>
          </w:r>
          <w:r w:rsidR="00722EC7" w:rsidRPr="00DE37DE">
            <w:rPr>
              <w:rFonts w:ascii="Arial" w:hAnsi="Arial" w:cs="Arial"/>
              <w:noProof/>
              <w:sz w:val="24"/>
              <w:szCs w:val="24"/>
            </w:rPr>
            <w:fldChar w:fldCharType="end"/>
          </w:r>
        </w:p>
        <w:p w14:paraId="2B27432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2.6.2 Organisational Citizenship Behaviour (OCB)</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17</w:t>
          </w:r>
          <w:r w:rsidR="00722EC7" w:rsidRPr="00DE37DE">
            <w:rPr>
              <w:rFonts w:ascii="Arial" w:hAnsi="Arial" w:cs="Arial"/>
              <w:noProof/>
              <w:sz w:val="24"/>
              <w:szCs w:val="24"/>
            </w:rPr>
            <w:fldChar w:fldCharType="end"/>
          </w:r>
        </w:p>
        <w:p w14:paraId="1C4735F0"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2.6.3 Employee Commitment</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18</w:t>
          </w:r>
          <w:r w:rsidR="00722EC7" w:rsidRPr="00DE37DE">
            <w:rPr>
              <w:rFonts w:ascii="Arial" w:hAnsi="Arial" w:cs="Arial"/>
              <w:noProof/>
              <w:sz w:val="24"/>
              <w:szCs w:val="24"/>
            </w:rPr>
            <w:fldChar w:fldCharType="end"/>
          </w:r>
        </w:p>
        <w:p w14:paraId="72ECEFB5"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2.6.4 Employee Retention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_Toc236068199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18</w:t>
          </w:r>
          <w:r w:rsidR="00722EC7" w:rsidRPr="00DE37DE">
            <w:rPr>
              <w:rFonts w:ascii="Arial" w:hAnsi="Arial" w:cs="Arial"/>
              <w:noProof/>
              <w:sz w:val="24"/>
              <w:szCs w:val="24"/>
            </w:rPr>
            <w:fldChar w:fldCharType="end"/>
          </w:r>
        </w:p>
        <w:p w14:paraId="06B4E373"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2.7 Transformational Leadership Within the UK Clothing Retail Sector</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18</w:t>
          </w:r>
          <w:r w:rsidR="00722EC7" w:rsidRPr="00DE37DE">
            <w:rPr>
              <w:rFonts w:ascii="Arial" w:hAnsi="Arial" w:cs="Arial"/>
              <w:noProof/>
              <w:sz w:val="24"/>
              <w:szCs w:val="24"/>
            </w:rPr>
            <w:fldChar w:fldCharType="end"/>
          </w:r>
        </w:p>
        <w:p w14:paraId="64866D7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2.7.1 Characteristics of the UK Clothing Retail Industry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18</w:t>
          </w:r>
          <w:r w:rsidR="00722EC7" w:rsidRPr="00DE37DE">
            <w:rPr>
              <w:rFonts w:ascii="Arial" w:hAnsi="Arial" w:cs="Arial"/>
              <w:noProof/>
              <w:sz w:val="24"/>
              <w:szCs w:val="24"/>
            </w:rPr>
            <w:fldChar w:fldCharType="end"/>
          </w:r>
        </w:p>
        <w:p w14:paraId="142190DF"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2.7.2 Employee Motivation Challenges in UK Clothing Retail</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18</w:t>
          </w:r>
          <w:r w:rsidR="00722EC7" w:rsidRPr="00DE37DE">
            <w:rPr>
              <w:rFonts w:ascii="Arial" w:hAnsi="Arial" w:cs="Arial"/>
              <w:noProof/>
              <w:sz w:val="24"/>
              <w:szCs w:val="24"/>
            </w:rPr>
            <w:fldChar w:fldCharType="end"/>
          </w:r>
        </w:p>
        <w:p w14:paraId="66BF8869"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2.7.3 Leadership Challenges in Retail Organisations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19</w:t>
          </w:r>
          <w:r w:rsidR="00722EC7" w:rsidRPr="00DE37DE">
            <w:rPr>
              <w:rFonts w:ascii="Arial" w:hAnsi="Arial" w:cs="Arial"/>
              <w:noProof/>
              <w:sz w:val="24"/>
              <w:szCs w:val="24"/>
            </w:rPr>
            <w:fldChar w:fldCharType="end"/>
          </w:r>
        </w:p>
        <w:p w14:paraId="5CE11655"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2.8 Theoretical Framework</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20</w:t>
          </w:r>
          <w:r w:rsidR="00722EC7" w:rsidRPr="00DE37DE">
            <w:rPr>
              <w:rFonts w:ascii="Arial" w:hAnsi="Arial" w:cs="Arial"/>
              <w:noProof/>
              <w:sz w:val="24"/>
              <w:szCs w:val="24"/>
            </w:rPr>
            <w:fldChar w:fldCharType="end"/>
          </w:r>
        </w:p>
        <w:p w14:paraId="4222B430"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2.9 Conceptual Framework</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21</w:t>
          </w:r>
          <w:r w:rsidR="00722EC7" w:rsidRPr="00DE37DE">
            <w:rPr>
              <w:rFonts w:ascii="Arial" w:hAnsi="Arial" w:cs="Arial"/>
              <w:noProof/>
              <w:sz w:val="24"/>
              <w:szCs w:val="24"/>
            </w:rPr>
            <w:fldChar w:fldCharType="end"/>
          </w:r>
        </w:p>
        <w:p w14:paraId="48677233"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2.10 Literature Gap</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22</w:t>
          </w:r>
          <w:r w:rsidR="00722EC7" w:rsidRPr="00DE37DE">
            <w:rPr>
              <w:rFonts w:ascii="Arial" w:hAnsi="Arial" w:cs="Arial"/>
              <w:noProof/>
              <w:sz w:val="24"/>
              <w:szCs w:val="24"/>
            </w:rPr>
            <w:fldChar w:fldCharType="end"/>
          </w:r>
        </w:p>
        <w:p w14:paraId="4394E36C"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noProof/>
              <w:sz w:val="24"/>
              <w:szCs w:val="24"/>
            </w:rPr>
            <w:lastRenderedPageBreak/>
            <w:t>Chapter 3: Research Methodology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23</w:t>
          </w:r>
          <w:r w:rsidR="00722EC7" w:rsidRPr="00DE37DE">
            <w:rPr>
              <w:rFonts w:ascii="Arial" w:hAnsi="Arial" w:cs="Arial"/>
              <w:noProof/>
              <w:sz w:val="24"/>
              <w:szCs w:val="24"/>
            </w:rPr>
            <w:fldChar w:fldCharType="end"/>
          </w:r>
        </w:p>
        <w:p w14:paraId="41E5785B"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3.1 Introduction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23</w:t>
          </w:r>
          <w:r w:rsidR="00722EC7" w:rsidRPr="00DE37DE">
            <w:rPr>
              <w:rFonts w:ascii="Arial" w:hAnsi="Arial" w:cs="Arial"/>
              <w:noProof/>
              <w:sz w:val="24"/>
              <w:szCs w:val="24"/>
            </w:rPr>
            <w:fldChar w:fldCharType="end"/>
          </w:r>
        </w:p>
        <w:p w14:paraId="1B4717E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3.2 Research Philosophy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_Toc236068209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24</w:t>
          </w:r>
          <w:r w:rsidR="00722EC7" w:rsidRPr="00DE37DE">
            <w:rPr>
              <w:rFonts w:ascii="Arial" w:hAnsi="Arial" w:cs="Arial"/>
              <w:noProof/>
              <w:sz w:val="24"/>
              <w:szCs w:val="24"/>
            </w:rPr>
            <w:fldChar w:fldCharType="end"/>
          </w:r>
        </w:p>
        <w:p w14:paraId="116C880F"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3.3 Research Approach</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24</w:t>
          </w:r>
          <w:r w:rsidR="00722EC7" w:rsidRPr="00DE37DE">
            <w:rPr>
              <w:rFonts w:ascii="Arial" w:hAnsi="Arial" w:cs="Arial"/>
              <w:noProof/>
              <w:sz w:val="24"/>
              <w:szCs w:val="24"/>
            </w:rPr>
            <w:fldChar w:fldCharType="end"/>
          </w:r>
        </w:p>
        <w:p w14:paraId="0BAC4F17"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3.4 Research Choice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24</w:t>
          </w:r>
          <w:r w:rsidR="00722EC7" w:rsidRPr="00DE37DE">
            <w:rPr>
              <w:rFonts w:ascii="Arial" w:hAnsi="Arial" w:cs="Arial"/>
              <w:noProof/>
              <w:sz w:val="24"/>
              <w:szCs w:val="24"/>
            </w:rPr>
            <w:fldChar w:fldCharType="end"/>
          </w:r>
        </w:p>
        <w:p w14:paraId="6C62DC33"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3.5 Research Design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24</w:t>
          </w:r>
          <w:r w:rsidR="00722EC7" w:rsidRPr="00DE37DE">
            <w:rPr>
              <w:rFonts w:ascii="Arial" w:hAnsi="Arial" w:cs="Arial"/>
              <w:noProof/>
              <w:sz w:val="24"/>
              <w:szCs w:val="24"/>
            </w:rPr>
            <w:fldChar w:fldCharType="end"/>
          </w:r>
        </w:p>
        <w:p w14:paraId="27A68F3C"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3.6 Time Horizon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25</w:t>
          </w:r>
          <w:r w:rsidR="00722EC7" w:rsidRPr="00DE37DE">
            <w:rPr>
              <w:rFonts w:ascii="Arial" w:hAnsi="Arial" w:cs="Arial"/>
              <w:noProof/>
              <w:sz w:val="24"/>
              <w:szCs w:val="24"/>
            </w:rPr>
            <w:fldChar w:fldCharType="end"/>
          </w:r>
        </w:p>
        <w:p w14:paraId="3BD1AA44"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3.7 Data Collection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25</w:t>
          </w:r>
          <w:r w:rsidR="00722EC7" w:rsidRPr="00DE37DE">
            <w:rPr>
              <w:rFonts w:ascii="Arial" w:hAnsi="Arial" w:cs="Arial"/>
              <w:noProof/>
              <w:sz w:val="24"/>
              <w:szCs w:val="24"/>
            </w:rPr>
            <w:fldChar w:fldCharType="end"/>
          </w:r>
        </w:p>
        <w:p w14:paraId="757DD8C1"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3.8 Data Analysis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26</w:t>
          </w:r>
          <w:r w:rsidR="00722EC7" w:rsidRPr="00DE37DE">
            <w:rPr>
              <w:rFonts w:ascii="Arial" w:hAnsi="Arial" w:cs="Arial"/>
              <w:noProof/>
              <w:sz w:val="24"/>
              <w:szCs w:val="24"/>
            </w:rPr>
            <w:fldChar w:fldCharType="end"/>
          </w:r>
        </w:p>
        <w:p w14:paraId="77F14D1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3.9 Ethical considerations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27</w:t>
          </w:r>
          <w:r w:rsidR="00722EC7" w:rsidRPr="00DE37DE">
            <w:rPr>
              <w:rFonts w:ascii="Arial" w:hAnsi="Arial" w:cs="Arial"/>
              <w:noProof/>
              <w:sz w:val="24"/>
              <w:szCs w:val="24"/>
            </w:rPr>
            <w:fldChar w:fldCharType="end"/>
          </w:r>
        </w:p>
        <w:p w14:paraId="7F273143"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noProof/>
              <w:sz w:val="24"/>
              <w:szCs w:val="24"/>
            </w:rPr>
            <w:t>Chapter 4: Data Analysis and Discussions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28</w:t>
          </w:r>
          <w:r w:rsidR="00722EC7" w:rsidRPr="00DE37DE">
            <w:rPr>
              <w:rFonts w:ascii="Arial" w:hAnsi="Arial" w:cs="Arial"/>
              <w:noProof/>
              <w:sz w:val="24"/>
              <w:szCs w:val="24"/>
            </w:rPr>
            <w:fldChar w:fldCharType="end"/>
          </w:r>
        </w:p>
        <w:p w14:paraId="1D99C350"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4.1 Introduction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28</w:t>
          </w:r>
          <w:r w:rsidR="00722EC7" w:rsidRPr="00DE37DE">
            <w:rPr>
              <w:rFonts w:ascii="Arial" w:hAnsi="Arial" w:cs="Arial"/>
              <w:noProof/>
              <w:sz w:val="24"/>
              <w:szCs w:val="24"/>
            </w:rPr>
            <w:fldChar w:fldCharType="end"/>
          </w:r>
        </w:p>
        <w:p w14:paraId="2EE6A42A"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4.2 Data Coding and Theme Development Process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_Toc236068219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28</w:t>
          </w:r>
          <w:r w:rsidR="00722EC7" w:rsidRPr="00DE37DE">
            <w:rPr>
              <w:rFonts w:ascii="Arial" w:hAnsi="Arial" w:cs="Arial"/>
              <w:noProof/>
              <w:sz w:val="24"/>
              <w:szCs w:val="24"/>
            </w:rPr>
            <w:fldChar w:fldCharType="end"/>
          </w:r>
        </w:p>
        <w:p w14:paraId="61349967"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4.3 Thematic Table</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28</w:t>
          </w:r>
          <w:r w:rsidR="00722EC7" w:rsidRPr="00DE37DE">
            <w:rPr>
              <w:rFonts w:ascii="Arial" w:hAnsi="Arial" w:cs="Arial"/>
              <w:noProof/>
              <w:sz w:val="24"/>
              <w:szCs w:val="24"/>
            </w:rPr>
            <w:fldChar w:fldCharType="end"/>
          </w:r>
        </w:p>
        <w:p w14:paraId="39EDDC7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4.4 Thematic Analysis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30</w:t>
          </w:r>
          <w:r w:rsidR="00722EC7" w:rsidRPr="00DE37DE">
            <w:rPr>
              <w:rFonts w:ascii="Arial" w:hAnsi="Arial" w:cs="Arial"/>
              <w:noProof/>
              <w:sz w:val="24"/>
              <w:szCs w:val="24"/>
            </w:rPr>
            <w:fldChar w:fldCharType="end"/>
          </w:r>
        </w:p>
        <w:p w14:paraId="752F5EC0"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4.4.1 Theme 1: Transformational leadership improves employee motivation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30</w:t>
          </w:r>
          <w:r w:rsidR="00722EC7" w:rsidRPr="00DE37DE">
            <w:rPr>
              <w:rFonts w:ascii="Arial" w:hAnsi="Arial" w:cs="Arial"/>
              <w:noProof/>
              <w:sz w:val="24"/>
              <w:szCs w:val="24"/>
            </w:rPr>
            <w:fldChar w:fldCharType="end"/>
          </w:r>
        </w:p>
        <w:p w14:paraId="3552DB52"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4.4.3 Theme 2: Transformational leadership enhances employee engagement</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31</w:t>
          </w:r>
          <w:r w:rsidR="00722EC7" w:rsidRPr="00DE37DE">
            <w:rPr>
              <w:rFonts w:ascii="Arial" w:hAnsi="Arial" w:cs="Arial"/>
              <w:noProof/>
              <w:sz w:val="24"/>
              <w:szCs w:val="24"/>
            </w:rPr>
            <w:fldChar w:fldCharType="end"/>
          </w:r>
        </w:p>
        <w:p w14:paraId="46B49E19"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4.4.4 Theme 3: Transformational leadership influences employee behaviour</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32</w:t>
          </w:r>
          <w:r w:rsidR="00722EC7" w:rsidRPr="00DE37DE">
            <w:rPr>
              <w:rFonts w:ascii="Arial" w:hAnsi="Arial" w:cs="Arial"/>
              <w:noProof/>
              <w:sz w:val="24"/>
              <w:szCs w:val="24"/>
            </w:rPr>
            <w:fldChar w:fldCharType="end"/>
          </w:r>
        </w:p>
        <w:p w14:paraId="1A21FF99" w14:textId="77777777" w:rsidR="00F926D1" w:rsidRPr="00DE37DE" w:rsidRDefault="00F926D1" w:rsidP="00705655">
          <w:pPr>
            <w:pStyle w:val="TOC3"/>
            <w:spacing w:line="360" w:lineRule="auto"/>
            <w:rPr>
              <w:rFonts w:ascii="Arial" w:hAnsi="Arial" w:cs="Arial"/>
              <w:noProof/>
              <w:sz w:val="24"/>
              <w:szCs w:val="24"/>
              <w:lang w:eastAsia="en-US" w:bidi="ar-SA"/>
            </w:rPr>
          </w:pPr>
          <w:r w:rsidRPr="00DE37DE">
            <w:rPr>
              <w:rFonts w:ascii="Arial" w:hAnsi="Arial" w:cs="Arial"/>
              <w:noProof/>
              <w:sz w:val="24"/>
              <w:szCs w:val="24"/>
            </w:rPr>
            <w:t>4.4.4 Theme 4: Contextual factors affect leadership effectiveness in retail</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32</w:t>
          </w:r>
          <w:r w:rsidR="00722EC7" w:rsidRPr="00DE37DE">
            <w:rPr>
              <w:rFonts w:ascii="Arial" w:hAnsi="Arial" w:cs="Arial"/>
              <w:noProof/>
              <w:sz w:val="24"/>
              <w:szCs w:val="24"/>
            </w:rPr>
            <w:fldChar w:fldCharType="end"/>
          </w:r>
        </w:p>
        <w:p w14:paraId="2557543F"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4.5 Discussion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33</w:t>
          </w:r>
          <w:r w:rsidR="00722EC7" w:rsidRPr="00DE37DE">
            <w:rPr>
              <w:rFonts w:ascii="Arial" w:hAnsi="Arial" w:cs="Arial"/>
              <w:noProof/>
              <w:sz w:val="24"/>
              <w:szCs w:val="24"/>
            </w:rPr>
            <w:fldChar w:fldCharType="end"/>
          </w:r>
        </w:p>
        <w:p w14:paraId="2247A930"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4.6 Summary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_Toc236068227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36</w:t>
          </w:r>
          <w:r w:rsidR="00722EC7" w:rsidRPr="00DE37DE">
            <w:rPr>
              <w:rFonts w:ascii="Arial" w:hAnsi="Arial" w:cs="Arial"/>
              <w:noProof/>
              <w:sz w:val="24"/>
              <w:szCs w:val="24"/>
            </w:rPr>
            <w:fldChar w:fldCharType="end"/>
          </w:r>
        </w:p>
        <w:p w14:paraId="32326809"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noProof/>
              <w:sz w:val="24"/>
              <w:szCs w:val="24"/>
            </w:rPr>
            <w:t>Chapter 5. Conclusion and Recommendation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_Toc236068228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37</w:t>
          </w:r>
          <w:r w:rsidR="00722EC7" w:rsidRPr="00DE37DE">
            <w:rPr>
              <w:rFonts w:ascii="Arial" w:hAnsi="Arial" w:cs="Arial"/>
              <w:noProof/>
              <w:sz w:val="24"/>
              <w:szCs w:val="24"/>
            </w:rPr>
            <w:fldChar w:fldCharType="end"/>
          </w:r>
        </w:p>
        <w:p w14:paraId="52CDF3B1"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5.1 Introduction to the Chapter</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_Toc236068229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37</w:t>
          </w:r>
          <w:r w:rsidR="00722EC7" w:rsidRPr="00DE37DE">
            <w:rPr>
              <w:rFonts w:ascii="Arial" w:hAnsi="Arial" w:cs="Arial"/>
              <w:noProof/>
              <w:sz w:val="24"/>
              <w:szCs w:val="24"/>
            </w:rPr>
            <w:fldChar w:fldCharType="end"/>
          </w:r>
        </w:p>
        <w:p w14:paraId="420A9FA6"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5.2 Summary of the Findings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_Toc236068230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37</w:t>
          </w:r>
          <w:r w:rsidR="00722EC7" w:rsidRPr="00DE37DE">
            <w:rPr>
              <w:rFonts w:ascii="Arial" w:hAnsi="Arial" w:cs="Arial"/>
              <w:noProof/>
              <w:sz w:val="24"/>
              <w:szCs w:val="24"/>
            </w:rPr>
            <w:fldChar w:fldCharType="end"/>
          </w:r>
        </w:p>
        <w:p w14:paraId="2C9B6EAF"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5.3 Conclusion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_Toc236068231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38</w:t>
          </w:r>
          <w:r w:rsidR="00722EC7" w:rsidRPr="00DE37DE">
            <w:rPr>
              <w:rFonts w:ascii="Arial" w:hAnsi="Arial" w:cs="Arial"/>
              <w:noProof/>
              <w:sz w:val="24"/>
              <w:szCs w:val="24"/>
            </w:rPr>
            <w:fldChar w:fldCharType="end"/>
          </w:r>
        </w:p>
        <w:p w14:paraId="61F1FF12"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lastRenderedPageBreak/>
            <w:t>5.4 Practical Recommendation</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_Toc236068232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39</w:t>
          </w:r>
          <w:r w:rsidR="00722EC7" w:rsidRPr="00DE37DE">
            <w:rPr>
              <w:rFonts w:ascii="Arial" w:hAnsi="Arial" w:cs="Arial"/>
              <w:noProof/>
              <w:sz w:val="24"/>
              <w:szCs w:val="24"/>
            </w:rPr>
            <w:fldChar w:fldCharType="end"/>
          </w:r>
        </w:p>
        <w:p w14:paraId="1BD34B07"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5.5 Limitation of the Study</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_Toc236068233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40</w:t>
          </w:r>
          <w:r w:rsidR="00722EC7" w:rsidRPr="00DE37DE">
            <w:rPr>
              <w:rFonts w:ascii="Arial" w:hAnsi="Arial" w:cs="Arial"/>
              <w:noProof/>
              <w:sz w:val="24"/>
              <w:szCs w:val="24"/>
            </w:rPr>
            <w:fldChar w:fldCharType="end"/>
          </w:r>
        </w:p>
        <w:p w14:paraId="13F21E31" w14:textId="77777777" w:rsidR="00F926D1" w:rsidRPr="00DE37DE" w:rsidRDefault="00F926D1" w:rsidP="00705655">
          <w:pPr>
            <w:pStyle w:val="TOC2"/>
            <w:spacing w:line="360" w:lineRule="auto"/>
            <w:rPr>
              <w:rFonts w:ascii="Arial" w:hAnsi="Arial" w:cs="Arial"/>
              <w:noProof/>
              <w:sz w:val="24"/>
              <w:szCs w:val="24"/>
              <w:lang w:eastAsia="en-US" w:bidi="ar-SA"/>
            </w:rPr>
          </w:pPr>
          <w:r w:rsidRPr="00DE37DE">
            <w:rPr>
              <w:rFonts w:ascii="Arial" w:hAnsi="Arial" w:cs="Arial"/>
              <w:noProof/>
              <w:sz w:val="24"/>
              <w:szCs w:val="24"/>
            </w:rPr>
            <w:t>5.6 Suggestions for Future Research</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_Toc236068234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40</w:t>
          </w:r>
          <w:r w:rsidR="00722EC7" w:rsidRPr="00DE37DE">
            <w:rPr>
              <w:rFonts w:ascii="Arial" w:hAnsi="Arial" w:cs="Arial"/>
              <w:noProof/>
              <w:sz w:val="24"/>
              <w:szCs w:val="24"/>
            </w:rPr>
            <w:fldChar w:fldCharType="end"/>
          </w:r>
        </w:p>
        <w:p w14:paraId="4A7CFEB0"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noProof/>
              <w:sz w:val="24"/>
              <w:szCs w:val="24"/>
            </w:rPr>
            <w:t>References</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_Toc236068235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41</w:t>
          </w:r>
          <w:r w:rsidR="00722EC7" w:rsidRPr="00DE37DE">
            <w:rPr>
              <w:rFonts w:ascii="Arial" w:hAnsi="Arial" w:cs="Arial"/>
              <w:noProof/>
              <w:sz w:val="24"/>
              <w:szCs w:val="24"/>
            </w:rPr>
            <w:fldChar w:fldCharType="end"/>
          </w:r>
        </w:p>
        <w:p w14:paraId="38438B51" w14:textId="77777777" w:rsidR="00F926D1" w:rsidRPr="00DE37DE" w:rsidRDefault="00F926D1" w:rsidP="00705655">
          <w:pPr>
            <w:pStyle w:val="TOC1"/>
            <w:spacing w:line="360" w:lineRule="auto"/>
            <w:rPr>
              <w:rFonts w:ascii="Arial" w:hAnsi="Arial" w:cs="Arial"/>
              <w:noProof/>
              <w:sz w:val="24"/>
              <w:szCs w:val="24"/>
              <w:lang w:eastAsia="en-US" w:bidi="ar-SA"/>
            </w:rPr>
          </w:pPr>
          <w:r w:rsidRPr="00DE37DE">
            <w:rPr>
              <w:rFonts w:ascii="Arial" w:hAnsi="Arial" w:cs="Arial"/>
              <w:noProof/>
              <w:sz w:val="24"/>
              <w:szCs w:val="24"/>
            </w:rPr>
            <w:t>Appendix</w:t>
          </w:r>
          <w:r w:rsidRPr="00DE37DE">
            <w:rPr>
              <w:rFonts w:ascii="Arial" w:hAnsi="Arial" w:cs="Arial"/>
              <w:noProof/>
              <w:sz w:val="24"/>
              <w:szCs w:val="24"/>
            </w:rPr>
            <w:tab/>
          </w:r>
          <w:r w:rsidR="00722EC7" w:rsidRPr="00DE37DE">
            <w:rPr>
              <w:rFonts w:ascii="Arial" w:hAnsi="Arial" w:cs="Arial"/>
              <w:noProof/>
              <w:sz w:val="24"/>
              <w:szCs w:val="24"/>
            </w:rPr>
            <w:fldChar w:fldCharType="begin"/>
          </w:r>
          <w:r w:rsidRPr="00DE37DE">
            <w:rPr>
              <w:rFonts w:ascii="Arial" w:hAnsi="Arial" w:cs="Arial"/>
              <w:noProof/>
              <w:sz w:val="24"/>
              <w:szCs w:val="24"/>
            </w:rPr>
            <w:instrText xml:space="preserve"> PAGEREF _Toc236068236 \h </w:instrText>
          </w:r>
          <w:r w:rsidR="00722EC7" w:rsidRPr="00DE37DE">
            <w:rPr>
              <w:rFonts w:ascii="Arial" w:hAnsi="Arial" w:cs="Arial"/>
              <w:noProof/>
              <w:sz w:val="24"/>
              <w:szCs w:val="24"/>
            </w:rPr>
          </w:r>
          <w:r w:rsidR="00722EC7" w:rsidRPr="00DE37DE">
            <w:rPr>
              <w:rFonts w:ascii="Arial" w:hAnsi="Arial" w:cs="Arial"/>
              <w:noProof/>
              <w:sz w:val="24"/>
              <w:szCs w:val="24"/>
            </w:rPr>
            <w:fldChar w:fldCharType="separate"/>
          </w:r>
          <w:r w:rsidRPr="00DE37DE">
            <w:rPr>
              <w:rFonts w:ascii="Arial" w:hAnsi="Arial" w:cs="Arial"/>
              <w:noProof/>
              <w:sz w:val="24"/>
              <w:szCs w:val="24"/>
            </w:rPr>
            <w:t>46</w:t>
          </w:r>
          <w:r w:rsidR="00722EC7" w:rsidRPr="00DE37DE">
            <w:rPr>
              <w:rFonts w:ascii="Arial" w:hAnsi="Arial" w:cs="Arial"/>
              <w:noProof/>
              <w:sz w:val="24"/>
              <w:szCs w:val="24"/>
            </w:rPr>
            <w:fldChar w:fldCharType="end"/>
          </w:r>
        </w:p>
        <w:p w14:paraId="1244730D" w14:textId="77777777" w:rsidR="00AB5D63" w:rsidRPr="00DE37DE" w:rsidRDefault="00722EC7" w:rsidP="00705655">
          <w:pPr>
            <w:pStyle w:val="TOC1"/>
            <w:spacing w:line="360" w:lineRule="auto"/>
            <w:rPr>
              <w:rFonts w:ascii="Arial" w:eastAsia="Times New Roman" w:hAnsi="Arial" w:cs="Arial"/>
              <w:sz w:val="24"/>
              <w:szCs w:val="24"/>
              <w:lang w:eastAsia="en-US" w:bidi="ar-SA"/>
            </w:rPr>
          </w:pPr>
          <w:r w:rsidRPr="00DE37DE">
            <w:rPr>
              <w:rStyle w:val="IndexLink"/>
              <w:rFonts w:ascii="Arial" w:hAnsi="Arial" w:cs="Arial"/>
              <w:sz w:val="24"/>
              <w:szCs w:val="24"/>
              <w:lang w:eastAsia="en-US"/>
            </w:rPr>
            <w:fldChar w:fldCharType="end"/>
          </w:r>
        </w:p>
      </w:sdtContent>
    </w:sdt>
    <w:p w14:paraId="66FE7E48" w14:textId="77777777" w:rsidR="00AB5D63" w:rsidRPr="00DE37DE" w:rsidRDefault="00AB5D63" w:rsidP="00705655">
      <w:pPr>
        <w:spacing w:line="360" w:lineRule="auto"/>
        <w:rPr>
          <w:rFonts w:ascii="Arial" w:hAnsi="Arial" w:cs="Arial"/>
          <w:sz w:val="24"/>
          <w:szCs w:val="24"/>
        </w:rPr>
      </w:pPr>
      <w:hyperlink w:anchor="__RefHeading___Toc232362528"/>
    </w:p>
    <w:p w14:paraId="7886A9E3" w14:textId="77777777" w:rsidR="00351B65" w:rsidRPr="00DE37DE" w:rsidRDefault="00351B65">
      <w:pPr>
        <w:rPr>
          <w:rFonts w:ascii="Arial" w:hAnsi="Arial" w:cs="Arial"/>
          <w:sz w:val="24"/>
          <w:szCs w:val="24"/>
        </w:rPr>
      </w:pPr>
      <w:r w:rsidRPr="00DE37DE">
        <w:rPr>
          <w:rFonts w:ascii="Arial" w:hAnsi="Arial" w:cs="Arial"/>
          <w:sz w:val="24"/>
          <w:szCs w:val="24"/>
        </w:rPr>
        <w:br w:type="page"/>
      </w:r>
    </w:p>
    <w:p w14:paraId="774468FF" w14:textId="603F2A49" w:rsidR="00351B65" w:rsidRPr="00DE37DE" w:rsidRDefault="00351B65">
      <w:pPr>
        <w:pStyle w:val="TableofFigures"/>
        <w:tabs>
          <w:tab w:val="right" w:leader="dot" w:pos="9350"/>
        </w:tabs>
        <w:rPr>
          <w:rFonts w:ascii="Arial" w:hAnsi="Arial" w:cs="Arial"/>
          <w:b/>
          <w:bCs/>
          <w:sz w:val="24"/>
          <w:szCs w:val="24"/>
        </w:rPr>
      </w:pPr>
      <w:r w:rsidRPr="00DE37DE">
        <w:rPr>
          <w:rFonts w:ascii="Arial" w:hAnsi="Arial" w:cs="Arial"/>
          <w:b/>
          <w:bCs/>
          <w:sz w:val="24"/>
          <w:szCs w:val="24"/>
        </w:rPr>
        <w:lastRenderedPageBreak/>
        <w:t>List of Tables</w:t>
      </w:r>
    </w:p>
    <w:p w14:paraId="78E1437B" w14:textId="3DF10C79" w:rsidR="00004BA1" w:rsidRPr="00DE37DE" w:rsidRDefault="00004BA1">
      <w:pPr>
        <w:pStyle w:val="TableofFigures"/>
        <w:tabs>
          <w:tab w:val="right" w:leader="dot" w:pos="9350"/>
        </w:tabs>
        <w:rPr>
          <w:rFonts w:cstheme="minorBidi"/>
          <w:noProof/>
          <w:kern w:val="2"/>
          <w:sz w:val="24"/>
          <w:szCs w:val="24"/>
          <w:lang w:eastAsia="en-US" w:bidi="ar-SA"/>
          <w14:ligatures w14:val="standardContextual"/>
        </w:rPr>
      </w:pPr>
      <w:r w:rsidRPr="00DE37DE">
        <w:rPr>
          <w:sz w:val="24"/>
          <w:szCs w:val="24"/>
        </w:rPr>
        <w:fldChar w:fldCharType="begin"/>
      </w:r>
      <w:r w:rsidRPr="00DE37DE">
        <w:rPr>
          <w:sz w:val="24"/>
          <w:szCs w:val="24"/>
        </w:rPr>
        <w:instrText xml:space="preserve"> TOC \h \z \c "Table" </w:instrText>
      </w:r>
      <w:r w:rsidRPr="00DE37DE">
        <w:rPr>
          <w:sz w:val="24"/>
          <w:szCs w:val="24"/>
        </w:rPr>
        <w:fldChar w:fldCharType="separate"/>
      </w:r>
      <w:hyperlink w:anchor="_Toc238132822" w:history="1">
        <w:r w:rsidRPr="00DE37DE">
          <w:rPr>
            <w:rStyle w:val="Hyperlink"/>
            <w:noProof/>
            <w:color w:val="auto"/>
            <w:sz w:val="24"/>
            <w:szCs w:val="24"/>
          </w:rPr>
          <w:t>Table 1: Inclusion and Exclusion Criteria</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_Toc238132822 \h </w:instrText>
        </w:r>
        <w:r w:rsidRPr="00DE37DE">
          <w:rPr>
            <w:noProof/>
            <w:webHidden/>
            <w:sz w:val="24"/>
            <w:szCs w:val="24"/>
          </w:rPr>
        </w:r>
        <w:r w:rsidRPr="00DE37DE">
          <w:rPr>
            <w:noProof/>
            <w:webHidden/>
            <w:sz w:val="24"/>
            <w:szCs w:val="24"/>
          </w:rPr>
          <w:fldChar w:fldCharType="separate"/>
        </w:r>
        <w:r w:rsidRPr="00DE37DE">
          <w:rPr>
            <w:noProof/>
            <w:webHidden/>
            <w:sz w:val="24"/>
            <w:szCs w:val="24"/>
          </w:rPr>
          <w:t>28</w:t>
        </w:r>
        <w:r w:rsidRPr="00DE37DE">
          <w:rPr>
            <w:noProof/>
            <w:webHidden/>
            <w:sz w:val="24"/>
            <w:szCs w:val="24"/>
          </w:rPr>
          <w:fldChar w:fldCharType="end"/>
        </w:r>
      </w:hyperlink>
    </w:p>
    <w:p w14:paraId="74E6BDA4" w14:textId="1C2BAF02" w:rsidR="00004BA1" w:rsidRPr="00DE37DE" w:rsidRDefault="00004BA1">
      <w:pPr>
        <w:pStyle w:val="TableofFigures"/>
        <w:tabs>
          <w:tab w:val="right" w:leader="dot" w:pos="9350"/>
        </w:tabs>
        <w:rPr>
          <w:rFonts w:cstheme="minorBidi"/>
          <w:noProof/>
          <w:kern w:val="2"/>
          <w:sz w:val="24"/>
          <w:szCs w:val="24"/>
          <w:lang w:eastAsia="en-US" w:bidi="ar-SA"/>
          <w14:ligatures w14:val="standardContextual"/>
        </w:rPr>
      </w:pPr>
      <w:hyperlink w:anchor="_Toc238132823" w:history="1">
        <w:r w:rsidRPr="00DE37DE">
          <w:rPr>
            <w:rStyle w:val="Hyperlink"/>
            <w:noProof/>
            <w:color w:val="auto"/>
            <w:sz w:val="24"/>
            <w:szCs w:val="24"/>
          </w:rPr>
          <w:t>Table 2: Thematic Table</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_Toc238132823 \h </w:instrText>
        </w:r>
        <w:r w:rsidRPr="00DE37DE">
          <w:rPr>
            <w:noProof/>
            <w:webHidden/>
            <w:sz w:val="24"/>
            <w:szCs w:val="24"/>
          </w:rPr>
        </w:r>
        <w:r w:rsidRPr="00DE37DE">
          <w:rPr>
            <w:noProof/>
            <w:webHidden/>
            <w:sz w:val="24"/>
            <w:szCs w:val="24"/>
          </w:rPr>
          <w:fldChar w:fldCharType="separate"/>
        </w:r>
        <w:r w:rsidRPr="00DE37DE">
          <w:rPr>
            <w:noProof/>
            <w:webHidden/>
            <w:sz w:val="24"/>
            <w:szCs w:val="24"/>
          </w:rPr>
          <w:t>33</w:t>
        </w:r>
        <w:r w:rsidRPr="00DE37DE">
          <w:rPr>
            <w:noProof/>
            <w:webHidden/>
            <w:sz w:val="24"/>
            <w:szCs w:val="24"/>
          </w:rPr>
          <w:fldChar w:fldCharType="end"/>
        </w:r>
      </w:hyperlink>
    </w:p>
    <w:p w14:paraId="53063570" w14:textId="4BA08B52" w:rsidR="00004BA1" w:rsidRPr="00DE37DE" w:rsidRDefault="00004BA1">
      <w:pPr>
        <w:pStyle w:val="TableofFigures"/>
        <w:tabs>
          <w:tab w:val="right" w:leader="dot" w:pos="9350"/>
        </w:tabs>
        <w:rPr>
          <w:rFonts w:cstheme="minorBidi"/>
          <w:noProof/>
          <w:kern w:val="2"/>
          <w:sz w:val="24"/>
          <w:szCs w:val="24"/>
          <w:lang w:eastAsia="en-US" w:bidi="ar-SA"/>
          <w14:ligatures w14:val="standardContextual"/>
        </w:rPr>
      </w:pPr>
      <w:hyperlink w:anchor="_Toc238132824" w:history="1">
        <w:r w:rsidRPr="00DE37DE">
          <w:rPr>
            <w:rStyle w:val="Hyperlink"/>
            <w:noProof/>
            <w:color w:val="auto"/>
            <w:sz w:val="24"/>
            <w:szCs w:val="24"/>
          </w:rPr>
          <w:t>Table 3: Data Extraction Table</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_Toc238132824 \h </w:instrText>
        </w:r>
        <w:r w:rsidRPr="00DE37DE">
          <w:rPr>
            <w:noProof/>
            <w:webHidden/>
            <w:sz w:val="24"/>
            <w:szCs w:val="24"/>
          </w:rPr>
        </w:r>
        <w:r w:rsidRPr="00DE37DE">
          <w:rPr>
            <w:noProof/>
            <w:webHidden/>
            <w:sz w:val="24"/>
            <w:szCs w:val="24"/>
          </w:rPr>
          <w:fldChar w:fldCharType="separate"/>
        </w:r>
        <w:r w:rsidRPr="00DE37DE">
          <w:rPr>
            <w:noProof/>
            <w:webHidden/>
            <w:sz w:val="24"/>
            <w:szCs w:val="24"/>
          </w:rPr>
          <w:t>65</w:t>
        </w:r>
        <w:r w:rsidRPr="00DE37DE">
          <w:rPr>
            <w:noProof/>
            <w:webHidden/>
            <w:sz w:val="24"/>
            <w:szCs w:val="24"/>
          </w:rPr>
          <w:fldChar w:fldCharType="end"/>
        </w:r>
      </w:hyperlink>
    </w:p>
    <w:p w14:paraId="6C85B9C4" w14:textId="303CE314" w:rsidR="00004BA1" w:rsidRPr="00DE37DE" w:rsidRDefault="00004BA1" w:rsidP="00004BA1">
      <w:pPr>
        <w:rPr>
          <w:sz w:val="24"/>
          <w:szCs w:val="24"/>
        </w:rPr>
      </w:pPr>
      <w:r w:rsidRPr="00DE37DE">
        <w:rPr>
          <w:sz w:val="24"/>
          <w:szCs w:val="24"/>
        </w:rPr>
        <w:fldChar w:fldCharType="end"/>
      </w:r>
    </w:p>
    <w:p w14:paraId="456C2FEB" w14:textId="7E900CB5" w:rsidR="00351B65" w:rsidRPr="00DE37DE" w:rsidRDefault="00351B65">
      <w:pPr>
        <w:pStyle w:val="TableofFigures"/>
        <w:tabs>
          <w:tab w:val="right" w:leader="dot" w:pos="9350"/>
        </w:tabs>
        <w:rPr>
          <w:rFonts w:ascii="Arial" w:hAnsi="Arial" w:cs="Arial"/>
          <w:b/>
          <w:bCs/>
          <w:sz w:val="24"/>
          <w:szCs w:val="24"/>
        </w:rPr>
      </w:pPr>
      <w:r w:rsidRPr="00DE37DE">
        <w:rPr>
          <w:rFonts w:ascii="Arial" w:hAnsi="Arial" w:cs="Arial"/>
          <w:b/>
          <w:bCs/>
          <w:sz w:val="24"/>
          <w:szCs w:val="24"/>
        </w:rPr>
        <w:t>List of Figures</w:t>
      </w:r>
    </w:p>
    <w:p w14:paraId="4ACC26CA" w14:textId="05450F64" w:rsidR="00351B65" w:rsidRPr="00DE37DE" w:rsidRDefault="00351B65">
      <w:pPr>
        <w:pStyle w:val="TableofFigures"/>
        <w:tabs>
          <w:tab w:val="right" w:leader="dot" w:pos="9350"/>
        </w:tabs>
        <w:rPr>
          <w:noProof/>
          <w:sz w:val="24"/>
          <w:szCs w:val="24"/>
        </w:rPr>
      </w:pPr>
      <w:r w:rsidRPr="00DE37DE">
        <w:rPr>
          <w:rFonts w:ascii="Arial" w:hAnsi="Arial" w:cs="Arial"/>
          <w:sz w:val="24"/>
          <w:szCs w:val="24"/>
        </w:rPr>
        <w:fldChar w:fldCharType="begin"/>
      </w:r>
      <w:r w:rsidRPr="00DE37DE">
        <w:rPr>
          <w:rFonts w:ascii="Arial" w:hAnsi="Arial" w:cs="Arial"/>
          <w:sz w:val="24"/>
          <w:szCs w:val="24"/>
        </w:rPr>
        <w:instrText xml:space="preserve"> TOC \h \z \c "Figure" </w:instrText>
      </w:r>
      <w:r w:rsidRPr="00DE37DE">
        <w:rPr>
          <w:rFonts w:ascii="Arial" w:hAnsi="Arial" w:cs="Arial"/>
          <w:sz w:val="24"/>
          <w:szCs w:val="24"/>
        </w:rPr>
        <w:fldChar w:fldCharType="separate"/>
      </w:r>
      <w:hyperlink w:anchor="_Toc238126101" w:history="1">
        <w:r w:rsidRPr="00DE37DE">
          <w:rPr>
            <w:rStyle w:val="Hyperlink"/>
            <w:rFonts w:ascii="Arial" w:hAnsi="Arial" w:cs="Arial"/>
            <w:bCs/>
            <w:noProof/>
            <w:color w:val="auto"/>
            <w:sz w:val="24"/>
            <w:szCs w:val="24"/>
          </w:rPr>
          <w:t xml:space="preserve">Figure </w:t>
        </w:r>
        <w:r w:rsidRPr="00DE37DE">
          <w:rPr>
            <w:rStyle w:val="Hyperlink"/>
            <w:rFonts w:ascii="Arial" w:hAnsi="Arial" w:cs="Arial"/>
            <w:noProof/>
            <w:color w:val="auto"/>
            <w:sz w:val="24"/>
            <w:szCs w:val="24"/>
          </w:rPr>
          <w:t>1</w:t>
        </w:r>
        <w:r w:rsidRPr="00DE37DE">
          <w:rPr>
            <w:rStyle w:val="Hyperlink"/>
            <w:rFonts w:ascii="Arial" w:hAnsi="Arial" w:cs="Arial"/>
            <w:bCs/>
            <w:noProof/>
            <w:color w:val="auto"/>
            <w:sz w:val="24"/>
            <w:szCs w:val="24"/>
          </w:rPr>
          <w:t>: Structure of the Dissertation</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_Toc238126101 \h </w:instrText>
        </w:r>
        <w:r w:rsidRPr="00DE37DE">
          <w:rPr>
            <w:noProof/>
            <w:webHidden/>
            <w:sz w:val="24"/>
            <w:szCs w:val="24"/>
          </w:rPr>
        </w:r>
        <w:r w:rsidRPr="00DE37DE">
          <w:rPr>
            <w:noProof/>
            <w:webHidden/>
            <w:sz w:val="24"/>
            <w:szCs w:val="24"/>
          </w:rPr>
          <w:fldChar w:fldCharType="separate"/>
        </w:r>
        <w:r w:rsidRPr="00DE37DE">
          <w:rPr>
            <w:noProof/>
            <w:webHidden/>
            <w:sz w:val="24"/>
            <w:szCs w:val="24"/>
          </w:rPr>
          <w:t>13</w:t>
        </w:r>
        <w:r w:rsidRPr="00DE37DE">
          <w:rPr>
            <w:noProof/>
            <w:webHidden/>
            <w:sz w:val="24"/>
            <w:szCs w:val="24"/>
          </w:rPr>
          <w:fldChar w:fldCharType="end"/>
        </w:r>
      </w:hyperlink>
    </w:p>
    <w:p w14:paraId="14F8FEE8" w14:textId="27B47D37" w:rsidR="00351B65" w:rsidRPr="00DE37DE" w:rsidRDefault="00351B65">
      <w:pPr>
        <w:pStyle w:val="TableofFigures"/>
        <w:tabs>
          <w:tab w:val="right" w:leader="dot" w:pos="9350"/>
        </w:tabs>
        <w:rPr>
          <w:noProof/>
          <w:sz w:val="24"/>
          <w:szCs w:val="24"/>
        </w:rPr>
      </w:pPr>
      <w:hyperlink w:anchor="_Toc238126102" w:history="1">
        <w:r w:rsidRPr="00DE37DE">
          <w:rPr>
            <w:rStyle w:val="Hyperlink"/>
            <w:rFonts w:ascii="Arial" w:hAnsi="Arial" w:cs="Arial"/>
            <w:bCs/>
            <w:noProof/>
            <w:color w:val="auto"/>
            <w:sz w:val="24"/>
            <w:szCs w:val="24"/>
          </w:rPr>
          <w:t xml:space="preserve">Figure </w:t>
        </w:r>
        <w:r w:rsidRPr="00DE37DE">
          <w:rPr>
            <w:rStyle w:val="Hyperlink"/>
            <w:rFonts w:ascii="Arial" w:hAnsi="Arial" w:cs="Arial"/>
            <w:noProof/>
            <w:color w:val="auto"/>
            <w:sz w:val="24"/>
            <w:szCs w:val="24"/>
          </w:rPr>
          <w:t>2</w:t>
        </w:r>
        <w:r w:rsidRPr="00DE37DE">
          <w:rPr>
            <w:rStyle w:val="Hyperlink"/>
            <w:rFonts w:ascii="Arial" w:hAnsi="Arial" w:cs="Arial"/>
            <w:bCs/>
            <w:noProof/>
            <w:color w:val="auto"/>
            <w:sz w:val="24"/>
            <w:szCs w:val="24"/>
          </w:rPr>
          <w:t>: Theoretical Framework</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_Toc238126102 \h </w:instrText>
        </w:r>
        <w:r w:rsidRPr="00DE37DE">
          <w:rPr>
            <w:noProof/>
            <w:webHidden/>
            <w:sz w:val="24"/>
            <w:szCs w:val="24"/>
          </w:rPr>
        </w:r>
        <w:r w:rsidRPr="00DE37DE">
          <w:rPr>
            <w:noProof/>
            <w:webHidden/>
            <w:sz w:val="24"/>
            <w:szCs w:val="24"/>
          </w:rPr>
          <w:fldChar w:fldCharType="separate"/>
        </w:r>
        <w:r w:rsidRPr="00DE37DE">
          <w:rPr>
            <w:noProof/>
            <w:webHidden/>
            <w:sz w:val="24"/>
            <w:szCs w:val="24"/>
          </w:rPr>
          <w:t>22</w:t>
        </w:r>
        <w:r w:rsidRPr="00DE37DE">
          <w:rPr>
            <w:noProof/>
            <w:webHidden/>
            <w:sz w:val="24"/>
            <w:szCs w:val="24"/>
          </w:rPr>
          <w:fldChar w:fldCharType="end"/>
        </w:r>
      </w:hyperlink>
    </w:p>
    <w:p w14:paraId="2F57D6DC" w14:textId="422516A3" w:rsidR="00351B65" w:rsidRPr="00DE37DE" w:rsidRDefault="00351B65">
      <w:pPr>
        <w:pStyle w:val="TableofFigures"/>
        <w:tabs>
          <w:tab w:val="right" w:leader="dot" w:pos="9350"/>
        </w:tabs>
        <w:rPr>
          <w:noProof/>
          <w:sz w:val="24"/>
          <w:szCs w:val="24"/>
        </w:rPr>
      </w:pPr>
      <w:hyperlink w:anchor="_Toc238126103" w:history="1">
        <w:r w:rsidRPr="00DE37DE">
          <w:rPr>
            <w:rStyle w:val="Hyperlink"/>
            <w:rFonts w:ascii="Arial" w:hAnsi="Arial" w:cs="Arial"/>
            <w:bCs/>
            <w:noProof/>
            <w:color w:val="auto"/>
            <w:sz w:val="24"/>
            <w:szCs w:val="24"/>
          </w:rPr>
          <w:t xml:space="preserve">Figure </w:t>
        </w:r>
        <w:r w:rsidRPr="00DE37DE">
          <w:rPr>
            <w:rStyle w:val="Hyperlink"/>
            <w:rFonts w:ascii="Arial" w:hAnsi="Arial" w:cs="Arial"/>
            <w:noProof/>
            <w:color w:val="auto"/>
            <w:sz w:val="24"/>
            <w:szCs w:val="24"/>
          </w:rPr>
          <w:t>3</w:t>
        </w:r>
        <w:r w:rsidRPr="00DE37DE">
          <w:rPr>
            <w:rStyle w:val="Hyperlink"/>
            <w:rFonts w:ascii="Arial" w:hAnsi="Arial" w:cs="Arial"/>
            <w:bCs/>
            <w:noProof/>
            <w:color w:val="auto"/>
            <w:sz w:val="24"/>
            <w:szCs w:val="24"/>
          </w:rPr>
          <w:t>: Conceptual Framework</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_Toc238126103 \h </w:instrText>
        </w:r>
        <w:r w:rsidRPr="00DE37DE">
          <w:rPr>
            <w:noProof/>
            <w:webHidden/>
            <w:sz w:val="24"/>
            <w:szCs w:val="24"/>
          </w:rPr>
        </w:r>
        <w:r w:rsidRPr="00DE37DE">
          <w:rPr>
            <w:noProof/>
            <w:webHidden/>
            <w:sz w:val="24"/>
            <w:szCs w:val="24"/>
          </w:rPr>
          <w:fldChar w:fldCharType="separate"/>
        </w:r>
        <w:r w:rsidRPr="00DE37DE">
          <w:rPr>
            <w:noProof/>
            <w:webHidden/>
            <w:sz w:val="24"/>
            <w:szCs w:val="24"/>
          </w:rPr>
          <w:t>23</w:t>
        </w:r>
        <w:r w:rsidRPr="00DE37DE">
          <w:rPr>
            <w:noProof/>
            <w:webHidden/>
            <w:sz w:val="24"/>
            <w:szCs w:val="24"/>
          </w:rPr>
          <w:fldChar w:fldCharType="end"/>
        </w:r>
      </w:hyperlink>
    </w:p>
    <w:p w14:paraId="57DA81D3" w14:textId="37B71BD5" w:rsidR="00351B65" w:rsidRPr="00DE37DE" w:rsidRDefault="00351B65">
      <w:pPr>
        <w:pStyle w:val="TableofFigures"/>
        <w:tabs>
          <w:tab w:val="right" w:leader="dot" w:pos="9350"/>
        </w:tabs>
        <w:rPr>
          <w:noProof/>
          <w:sz w:val="24"/>
          <w:szCs w:val="24"/>
        </w:rPr>
      </w:pPr>
      <w:hyperlink w:anchor="_Toc238126104" w:history="1">
        <w:r w:rsidRPr="00DE37DE">
          <w:rPr>
            <w:rStyle w:val="Hyperlink"/>
            <w:rFonts w:ascii="Arial" w:hAnsi="Arial" w:cs="Arial"/>
            <w:noProof/>
            <w:color w:val="auto"/>
            <w:sz w:val="24"/>
            <w:szCs w:val="24"/>
          </w:rPr>
          <w:t>Figure 4: Saunders Research Onion</w:t>
        </w:r>
        <w:r w:rsidRPr="00DE37DE">
          <w:rPr>
            <w:noProof/>
            <w:webHidden/>
            <w:sz w:val="24"/>
            <w:szCs w:val="24"/>
          </w:rPr>
          <w:tab/>
        </w:r>
        <w:r w:rsidRPr="00DE37DE">
          <w:rPr>
            <w:noProof/>
            <w:webHidden/>
            <w:sz w:val="24"/>
            <w:szCs w:val="24"/>
          </w:rPr>
          <w:fldChar w:fldCharType="begin"/>
        </w:r>
        <w:r w:rsidRPr="00DE37DE">
          <w:rPr>
            <w:noProof/>
            <w:webHidden/>
            <w:sz w:val="24"/>
            <w:szCs w:val="24"/>
          </w:rPr>
          <w:instrText xml:space="preserve"> PAGEREF _Toc238126104 \h </w:instrText>
        </w:r>
        <w:r w:rsidRPr="00DE37DE">
          <w:rPr>
            <w:noProof/>
            <w:webHidden/>
            <w:sz w:val="24"/>
            <w:szCs w:val="24"/>
          </w:rPr>
        </w:r>
        <w:r w:rsidRPr="00DE37DE">
          <w:rPr>
            <w:noProof/>
            <w:webHidden/>
            <w:sz w:val="24"/>
            <w:szCs w:val="24"/>
          </w:rPr>
          <w:fldChar w:fldCharType="separate"/>
        </w:r>
        <w:r w:rsidRPr="00DE37DE">
          <w:rPr>
            <w:noProof/>
            <w:webHidden/>
            <w:sz w:val="24"/>
            <w:szCs w:val="24"/>
          </w:rPr>
          <w:t>26</w:t>
        </w:r>
        <w:r w:rsidRPr="00DE37DE">
          <w:rPr>
            <w:noProof/>
            <w:webHidden/>
            <w:sz w:val="24"/>
            <w:szCs w:val="24"/>
          </w:rPr>
          <w:fldChar w:fldCharType="end"/>
        </w:r>
      </w:hyperlink>
    </w:p>
    <w:p w14:paraId="4C3F71B6" w14:textId="2498641A" w:rsidR="00AB5D63" w:rsidRPr="00DE37DE" w:rsidRDefault="00351B65" w:rsidP="00705655">
      <w:pPr>
        <w:spacing w:line="360" w:lineRule="auto"/>
        <w:rPr>
          <w:rFonts w:ascii="Arial" w:eastAsia="Times New Roman" w:hAnsi="Arial" w:cs="Arial"/>
          <w:b/>
          <w:bCs/>
          <w:sz w:val="24"/>
          <w:szCs w:val="24"/>
        </w:rPr>
      </w:pPr>
      <w:r w:rsidRPr="00DE37DE">
        <w:rPr>
          <w:rFonts w:ascii="Arial" w:hAnsi="Arial" w:cs="Arial"/>
          <w:sz w:val="24"/>
          <w:szCs w:val="24"/>
        </w:rPr>
        <w:fldChar w:fldCharType="end"/>
      </w:r>
      <w:r w:rsidR="000D7FFE" w:rsidRPr="00DE37DE">
        <w:rPr>
          <w:rFonts w:ascii="Arial" w:hAnsi="Arial" w:cs="Arial"/>
          <w:sz w:val="24"/>
          <w:szCs w:val="24"/>
        </w:rPr>
        <w:br w:type="page"/>
      </w:r>
    </w:p>
    <w:p w14:paraId="38FA3FFD" w14:textId="77777777" w:rsidR="00AB5D63" w:rsidRPr="00DE37DE" w:rsidRDefault="000D7FFE" w:rsidP="00705655">
      <w:pPr>
        <w:pStyle w:val="Heading1"/>
        <w:spacing w:before="120" w:after="120" w:line="360" w:lineRule="auto"/>
        <w:rPr>
          <w:rFonts w:ascii="Arial" w:hAnsi="Arial" w:cs="Arial"/>
          <w:color w:val="auto"/>
          <w:sz w:val="24"/>
          <w:szCs w:val="24"/>
        </w:rPr>
      </w:pPr>
      <w:bookmarkStart w:id="0" w:name="__RefHeading___Toc232362528"/>
      <w:bookmarkStart w:id="1" w:name="_Toc236068158"/>
      <w:bookmarkEnd w:id="0"/>
      <w:r w:rsidRPr="00DE37DE">
        <w:rPr>
          <w:rFonts w:ascii="Arial" w:eastAsia="Times New Roman" w:hAnsi="Arial" w:cs="Arial"/>
          <w:color w:val="auto"/>
          <w:sz w:val="24"/>
          <w:szCs w:val="24"/>
        </w:rPr>
        <w:lastRenderedPageBreak/>
        <w:t>Chapter 1: Introduction</w:t>
      </w:r>
      <w:bookmarkEnd w:id="1"/>
    </w:p>
    <w:p w14:paraId="7375A3D3" w14:textId="77777777" w:rsidR="00AB5D63" w:rsidRPr="00DE37DE" w:rsidRDefault="000D7FFE" w:rsidP="00705655">
      <w:pPr>
        <w:pStyle w:val="Heading2"/>
        <w:spacing w:before="120" w:after="120" w:line="360" w:lineRule="auto"/>
        <w:jc w:val="both"/>
        <w:rPr>
          <w:rFonts w:ascii="Arial" w:hAnsi="Arial" w:cs="Arial"/>
          <w:sz w:val="24"/>
          <w:szCs w:val="24"/>
        </w:rPr>
      </w:pPr>
      <w:bookmarkStart w:id="2" w:name="_Toc236068159"/>
      <w:r w:rsidRPr="00DE37DE">
        <w:rPr>
          <w:rFonts w:ascii="Arial" w:hAnsi="Arial" w:cs="Arial"/>
          <w:sz w:val="24"/>
          <w:szCs w:val="24"/>
        </w:rPr>
        <w:t>1.1 Introduction</w:t>
      </w:r>
      <w:bookmarkEnd w:id="2"/>
    </w:p>
    <w:p w14:paraId="031ACA78" w14:textId="77777777" w:rsidR="00AB5D63" w:rsidRPr="00DE37DE" w:rsidRDefault="00525C9B" w:rsidP="00705655">
      <w:pPr>
        <w:spacing w:before="120" w:after="120" w:line="360" w:lineRule="auto"/>
        <w:rPr>
          <w:rStyle w:val="Heading2Char"/>
          <w:rFonts w:ascii="Arial" w:eastAsia="Noto Sans CJK SC;MS Gothic" w:hAnsi="Arial" w:cs="Arial"/>
          <w:sz w:val="24"/>
          <w:szCs w:val="24"/>
        </w:rPr>
      </w:pPr>
      <w:r w:rsidRPr="00DE37DE">
        <w:rPr>
          <w:rFonts w:ascii="Arial" w:hAnsi="Arial" w:cs="Arial"/>
          <w:sz w:val="24"/>
          <w:szCs w:val="24"/>
        </w:rPr>
        <w:t>Despite its significance, the Clothing Retail Industry in the UK is grappling with various difficulties, including high employee turnover and employment-related challenges (Selvarajah et al., 2024). Leadership is important in affecting the performance and motivation of the workers. However, Transformational Leadership has been identified as an effective method for ensuring employee engagement.</w:t>
      </w:r>
    </w:p>
    <w:p w14:paraId="35D617F7" w14:textId="77777777" w:rsidR="00057E79" w:rsidRPr="00DE37DE" w:rsidRDefault="000D7FFE" w:rsidP="00705655">
      <w:pPr>
        <w:spacing w:before="120" w:after="120" w:line="360" w:lineRule="auto"/>
        <w:rPr>
          <w:rFonts w:ascii="Arial" w:hAnsi="Arial" w:cs="Arial"/>
          <w:sz w:val="24"/>
          <w:szCs w:val="24"/>
        </w:rPr>
      </w:pPr>
      <w:r w:rsidRPr="00DE37DE">
        <w:rPr>
          <w:rStyle w:val="Heading2Char"/>
          <w:rFonts w:ascii="Arial" w:eastAsia="Noto Sans CJK SC;MS Gothic" w:hAnsi="Arial" w:cs="Arial"/>
          <w:sz w:val="24"/>
          <w:szCs w:val="24"/>
        </w:rPr>
        <w:t>1.2 Background of the Study</w:t>
      </w:r>
    </w:p>
    <w:p w14:paraId="71622550" w14:textId="77777777" w:rsidR="00AB5D63" w:rsidRPr="00DE37DE" w:rsidRDefault="000D7FFE" w:rsidP="00705655">
      <w:pPr>
        <w:spacing w:before="120" w:after="120" w:line="360" w:lineRule="auto"/>
        <w:rPr>
          <w:rStyle w:val="Heading3Char"/>
          <w:rFonts w:ascii="Arial" w:eastAsia="Noto Sans CJK SC;MS Gothic" w:hAnsi="Arial" w:cs="Arial"/>
          <w:color w:val="auto"/>
          <w:sz w:val="24"/>
          <w:szCs w:val="24"/>
        </w:rPr>
      </w:pPr>
      <w:r w:rsidRPr="00DE37DE">
        <w:rPr>
          <w:rStyle w:val="Heading3Char"/>
          <w:rFonts w:ascii="Arial" w:eastAsia="Noto Sans CJK SC;MS Gothic" w:hAnsi="Arial" w:cs="Arial"/>
          <w:color w:val="auto"/>
          <w:sz w:val="24"/>
          <w:szCs w:val="24"/>
        </w:rPr>
        <w:t>1.2.1 Leadership in Organisations</w:t>
      </w:r>
    </w:p>
    <w:p w14:paraId="5D3E62F3" w14:textId="77777777" w:rsidR="00AB5D63" w:rsidRPr="00DE37DE" w:rsidRDefault="000D7FFE" w:rsidP="00203CBD">
      <w:pPr>
        <w:spacing w:before="120" w:after="120" w:line="360" w:lineRule="auto"/>
        <w:jc w:val="both"/>
        <w:rPr>
          <w:rStyle w:val="Heading3Char"/>
          <w:rFonts w:ascii="Arial" w:eastAsia="Noto Sans CJK SC;MS Gothic" w:hAnsi="Arial" w:cs="Arial"/>
          <w:color w:val="auto"/>
          <w:sz w:val="24"/>
          <w:szCs w:val="24"/>
        </w:rPr>
      </w:pPr>
      <w:r w:rsidRPr="00DE37DE">
        <w:rPr>
          <w:rFonts w:ascii="Arial" w:hAnsi="Arial" w:cs="Arial"/>
          <w:sz w:val="24"/>
          <w:szCs w:val="24"/>
        </w:rPr>
        <w:t>Leadership is defined as the process of influencing individuals towards the achievement of organisational objectives (Chandra, Ghosh and Sinha, 2023). It is very important in influencing employee attitude, motivation and performance. Modern organisations have moved from a transactional model of leadership that is based on reward and compliance to a model of transformational leadership that is based on inspiration, empowerment, and intrinsic motivation. This shift reflects the need for more adaptive leadership approaches in dynamic industries such as retail.</w:t>
      </w:r>
    </w:p>
    <w:p w14:paraId="3D66EBE7" w14:textId="77777777" w:rsidR="00AB5D63" w:rsidRPr="00DE37DE" w:rsidRDefault="000D7FFE" w:rsidP="00203CBD">
      <w:pPr>
        <w:spacing w:before="120" w:after="120" w:line="360" w:lineRule="auto"/>
        <w:jc w:val="both"/>
        <w:rPr>
          <w:rFonts w:ascii="Arial" w:hAnsi="Arial" w:cs="Arial"/>
          <w:sz w:val="24"/>
          <w:szCs w:val="24"/>
        </w:rPr>
      </w:pPr>
      <w:r w:rsidRPr="00DE37DE">
        <w:rPr>
          <w:rStyle w:val="Heading3Char"/>
          <w:rFonts w:ascii="Arial" w:eastAsia="Noto Sans CJK SC;MS Gothic" w:hAnsi="Arial" w:cs="Arial"/>
          <w:color w:val="auto"/>
          <w:sz w:val="24"/>
          <w:szCs w:val="24"/>
        </w:rPr>
        <w:t>1.2.2 Evolution of Leadership Theories</w:t>
      </w:r>
    </w:p>
    <w:p w14:paraId="3074DEC7" w14:textId="3963603C" w:rsidR="00AB5D63" w:rsidRPr="00DE37DE" w:rsidRDefault="000D7FFE" w:rsidP="00203CBD">
      <w:pPr>
        <w:spacing w:before="120" w:after="120" w:line="360" w:lineRule="auto"/>
        <w:jc w:val="both"/>
        <w:rPr>
          <w:rStyle w:val="Heading3Char"/>
          <w:rFonts w:ascii="Arial" w:eastAsia="Noto Sans CJK SC;MS Gothic" w:hAnsi="Arial" w:cs="Arial"/>
          <w:color w:val="auto"/>
          <w:sz w:val="24"/>
          <w:szCs w:val="24"/>
        </w:rPr>
      </w:pPr>
      <w:r w:rsidRPr="00DE37DE">
        <w:rPr>
          <w:rFonts w:ascii="Arial" w:hAnsi="Arial" w:cs="Arial"/>
          <w:sz w:val="24"/>
          <w:szCs w:val="24"/>
        </w:rPr>
        <w:t xml:space="preserve">Leadership has evolved from trait theories, behavioural theories, to contingency and finally transformational theories. The transformational theory was initially introduced by Burns in 1978, while Bass improved the theory in 1985(Eaton, Bridgman and Cummings, 2024). Transformational leadership theory </w:t>
      </w:r>
      <w:r w:rsidR="00A14C2E" w:rsidRPr="00DE37DE">
        <w:rPr>
          <w:rFonts w:ascii="Arial" w:hAnsi="Arial" w:cs="Arial"/>
          <w:sz w:val="24"/>
          <w:szCs w:val="24"/>
        </w:rPr>
        <w:t>is</w:t>
      </w:r>
      <w:r w:rsidRPr="00DE37DE">
        <w:rPr>
          <w:rFonts w:ascii="Arial" w:hAnsi="Arial" w:cs="Arial"/>
          <w:sz w:val="24"/>
          <w:szCs w:val="24"/>
        </w:rPr>
        <w:t xml:space="preserve"> among the best theories still being applied in contemporary organisational studies.</w:t>
      </w:r>
    </w:p>
    <w:p w14:paraId="0E933450" w14:textId="77777777" w:rsidR="00AB5D63" w:rsidRPr="00DE37DE" w:rsidRDefault="000D7FFE" w:rsidP="00203CBD">
      <w:pPr>
        <w:spacing w:before="120" w:after="120" w:line="360" w:lineRule="auto"/>
        <w:jc w:val="both"/>
        <w:rPr>
          <w:rFonts w:ascii="Arial" w:hAnsi="Arial" w:cs="Arial"/>
          <w:sz w:val="24"/>
          <w:szCs w:val="24"/>
        </w:rPr>
      </w:pPr>
      <w:r w:rsidRPr="00DE37DE">
        <w:rPr>
          <w:rStyle w:val="Heading3Char"/>
          <w:rFonts w:ascii="Arial" w:eastAsia="Noto Sans CJK SC;MS Gothic" w:hAnsi="Arial" w:cs="Arial"/>
          <w:color w:val="auto"/>
          <w:sz w:val="24"/>
          <w:szCs w:val="24"/>
        </w:rPr>
        <w:t>1.2.3 Importance of Leadership in Retail Sector</w:t>
      </w:r>
    </w:p>
    <w:p w14:paraId="404AA77F" w14:textId="77777777" w:rsidR="00AB5D63" w:rsidRPr="00DE37DE" w:rsidRDefault="000D7FFE" w:rsidP="00203CBD">
      <w:pPr>
        <w:spacing w:before="120" w:after="120" w:line="360" w:lineRule="auto"/>
        <w:jc w:val="both"/>
        <w:rPr>
          <w:rStyle w:val="Heading3Char"/>
          <w:rFonts w:ascii="Arial" w:eastAsia="Noto Sans CJK SC;MS Gothic" w:hAnsi="Arial" w:cs="Arial"/>
          <w:color w:val="auto"/>
          <w:sz w:val="24"/>
          <w:szCs w:val="24"/>
        </w:rPr>
      </w:pPr>
      <w:r w:rsidRPr="00DE37DE">
        <w:rPr>
          <w:rFonts w:ascii="Arial" w:hAnsi="Arial" w:cs="Arial"/>
          <w:sz w:val="24"/>
          <w:szCs w:val="24"/>
        </w:rPr>
        <w:t xml:space="preserve">The need for leadership in the retail industry emerges from the high level of employee turnover in retail organisations as well as the volatility of the workforce within the industry. Data shows that retail turnover is estimated to be around 34% in the UK, which is significantly higher compared to other industries. Besides, according to research findings, </w:t>
      </w:r>
      <w:r w:rsidRPr="00DE37DE">
        <w:rPr>
          <w:rFonts w:ascii="Arial" w:hAnsi="Arial" w:cs="Arial"/>
          <w:sz w:val="24"/>
          <w:szCs w:val="24"/>
        </w:rPr>
        <w:lastRenderedPageBreak/>
        <w:t>above 43% of workers in the retail industry have considered leaving their job due to engagement issues within the sector (CIPD, 2024).</w:t>
      </w:r>
    </w:p>
    <w:p w14:paraId="0B088317" w14:textId="77777777" w:rsidR="00AB5D63" w:rsidRPr="00DE37DE" w:rsidRDefault="000D7FFE" w:rsidP="00203CBD">
      <w:pPr>
        <w:spacing w:before="120" w:after="120" w:line="360" w:lineRule="auto"/>
        <w:jc w:val="both"/>
        <w:rPr>
          <w:rFonts w:ascii="Arial" w:hAnsi="Arial" w:cs="Arial"/>
          <w:sz w:val="24"/>
          <w:szCs w:val="24"/>
        </w:rPr>
      </w:pPr>
      <w:r w:rsidRPr="00DE37DE">
        <w:rPr>
          <w:rStyle w:val="Heading3Char"/>
          <w:rFonts w:ascii="Arial" w:eastAsia="Noto Sans CJK SC;MS Gothic" w:hAnsi="Arial" w:cs="Arial"/>
          <w:color w:val="auto"/>
          <w:sz w:val="24"/>
          <w:szCs w:val="24"/>
        </w:rPr>
        <w:t>1.2.4 UK Clothing Retail Industry Overview</w:t>
      </w:r>
    </w:p>
    <w:p w14:paraId="6099B590" w14:textId="77777777" w:rsidR="00AB5D63" w:rsidRPr="00DE37DE" w:rsidRDefault="000D7FFE" w:rsidP="00203CBD">
      <w:pPr>
        <w:spacing w:before="120" w:after="120" w:line="360" w:lineRule="auto"/>
        <w:jc w:val="both"/>
        <w:rPr>
          <w:rStyle w:val="Heading3Char"/>
          <w:rFonts w:ascii="Arial" w:eastAsia="Noto Sans CJK SC;MS Gothic" w:hAnsi="Arial" w:cs="Arial"/>
          <w:color w:val="auto"/>
          <w:sz w:val="24"/>
          <w:szCs w:val="24"/>
        </w:rPr>
      </w:pPr>
      <w:r w:rsidRPr="00DE37DE">
        <w:rPr>
          <w:rFonts w:ascii="Arial" w:hAnsi="Arial" w:cs="Arial"/>
          <w:sz w:val="24"/>
          <w:szCs w:val="24"/>
        </w:rPr>
        <w:t>In the UK retail sector, about 2.9 million individuals find employment opportunities. There exist high levels of instability in the UK retail sector, as indicated by the loss of about 170,000 jobs in 2024 due to store closures and restructuring (Ward, 2024). Among the most popular companies in this industry are H&amp;M, Zara, and Primark. The UK retail clothing industry is highly competitive and is associated with cost pressure and inflation.</w:t>
      </w:r>
    </w:p>
    <w:p w14:paraId="03D73599" w14:textId="77777777" w:rsidR="00AB5D63" w:rsidRPr="00DE37DE" w:rsidRDefault="000D7FFE" w:rsidP="00203CBD">
      <w:pPr>
        <w:spacing w:before="120" w:after="120" w:line="360" w:lineRule="auto"/>
        <w:jc w:val="both"/>
        <w:rPr>
          <w:rFonts w:ascii="Arial" w:hAnsi="Arial" w:cs="Arial"/>
          <w:sz w:val="24"/>
          <w:szCs w:val="24"/>
        </w:rPr>
      </w:pPr>
      <w:r w:rsidRPr="00DE37DE">
        <w:rPr>
          <w:rStyle w:val="Heading3Char"/>
          <w:rFonts w:ascii="Arial" w:eastAsia="Noto Sans CJK SC;MS Gothic" w:hAnsi="Arial" w:cs="Arial"/>
          <w:color w:val="auto"/>
          <w:sz w:val="24"/>
          <w:szCs w:val="24"/>
        </w:rPr>
        <w:t>1.2.5 Employee Motivation in Retail Organisations</w:t>
      </w:r>
    </w:p>
    <w:p w14:paraId="722FF1B7"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Motivation of workers in retail organisations involves various factors that affect both internal and external motivation. While salary and job security remain as motivational factors for workers in retail organisations, low salaries and monotonous tasks become demotivators for workers. Autonomy, Competency, and Relatedness are the three key motivators based on Self-Determination Theory. </w:t>
      </w:r>
    </w:p>
    <w:p w14:paraId="3458F018" w14:textId="77777777" w:rsidR="00AB5D63" w:rsidRPr="00DE37DE" w:rsidRDefault="000D7FFE" w:rsidP="00203CBD">
      <w:pPr>
        <w:pStyle w:val="Heading2"/>
        <w:spacing w:before="120" w:after="120" w:line="360" w:lineRule="auto"/>
        <w:jc w:val="both"/>
        <w:rPr>
          <w:rFonts w:ascii="Arial" w:hAnsi="Arial" w:cs="Arial"/>
          <w:sz w:val="24"/>
          <w:szCs w:val="24"/>
        </w:rPr>
      </w:pPr>
      <w:bookmarkStart w:id="3" w:name="_Toc236068160"/>
      <w:r w:rsidRPr="00DE37DE">
        <w:rPr>
          <w:rFonts w:ascii="Arial" w:hAnsi="Arial" w:cs="Arial"/>
          <w:sz w:val="24"/>
          <w:szCs w:val="24"/>
        </w:rPr>
        <w:t>1.3 Research Problem</w:t>
      </w:r>
      <w:bookmarkEnd w:id="3"/>
    </w:p>
    <w:p w14:paraId="52FF90E0" w14:textId="4C818513"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There are various problems faced by the UK clothing retail industry at any point in time, and all of these problems can be linked back to the problems related to instability of labour and lack of motivation among the staff members in the highly competitive environment of today’s market conditions (Cooper and Claxton, 2022). The issue related to high employee turnover and the overall dissatisfaction of the employees remains and is affecting the performance of the organisation, as well as the quality of services delivered by them. Literature on this topic has been focusing on the traditional styles of leadership for some time </w:t>
      </w:r>
      <w:r w:rsidR="00705655" w:rsidRPr="00DE37DE">
        <w:rPr>
          <w:rFonts w:ascii="Arial" w:hAnsi="Arial" w:cs="Arial"/>
          <w:sz w:val="24"/>
          <w:szCs w:val="24"/>
        </w:rPr>
        <w:t>now but</w:t>
      </w:r>
      <w:r w:rsidRPr="00DE37DE">
        <w:rPr>
          <w:rFonts w:ascii="Arial" w:hAnsi="Arial" w:cs="Arial"/>
          <w:sz w:val="24"/>
          <w:szCs w:val="24"/>
        </w:rPr>
        <w:t xml:space="preserve"> has paid little attention to the transformational leadership style.</w:t>
      </w:r>
    </w:p>
    <w:p w14:paraId="3165B825" w14:textId="77777777" w:rsidR="00AB5D63" w:rsidRPr="00DE37DE" w:rsidRDefault="000D7FFE" w:rsidP="00203CBD">
      <w:pPr>
        <w:pStyle w:val="Heading2"/>
        <w:spacing w:before="120" w:after="120" w:line="360" w:lineRule="auto"/>
        <w:jc w:val="both"/>
        <w:rPr>
          <w:rFonts w:ascii="Arial" w:hAnsi="Arial" w:cs="Arial"/>
          <w:sz w:val="24"/>
          <w:szCs w:val="24"/>
        </w:rPr>
      </w:pPr>
      <w:bookmarkStart w:id="4" w:name="_Toc236068161"/>
      <w:r w:rsidRPr="00DE37DE">
        <w:rPr>
          <w:rFonts w:ascii="Arial" w:hAnsi="Arial" w:cs="Arial"/>
          <w:sz w:val="24"/>
          <w:szCs w:val="24"/>
        </w:rPr>
        <w:t>1.4 Research Aim</w:t>
      </w:r>
      <w:bookmarkEnd w:id="4"/>
    </w:p>
    <w:p w14:paraId="265623F5" w14:textId="77777777" w:rsidR="00AB5D63" w:rsidRPr="00DE37DE" w:rsidRDefault="00321974" w:rsidP="00203CBD">
      <w:pPr>
        <w:spacing w:before="120" w:after="120" w:line="360" w:lineRule="auto"/>
        <w:jc w:val="both"/>
        <w:rPr>
          <w:rFonts w:ascii="Arial" w:hAnsi="Arial" w:cs="Arial"/>
          <w:sz w:val="24"/>
          <w:szCs w:val="24"/>
        </w:rPr>
      </w:pPr>
      <w:r w:rsidRPr="00DE37DE">
        <w:rPr>
          <w:rFonts w:ascii="Arial" w:hAnsi="Arial" w:cs="Arial"/>
          <w:sz w:val="24"/>
          <w:szCs w:val="24"/>
        </w:rPr>
        <w:t>This study aims to examine the impact of transformational leadership on employee motivation in the UK clothing retail sector.</w:t>
      </w:r>
    </w:p>
    <w:p w14:paraId="51AE308A" w14:textId="77777777" w:rsidR="00AB5D63" w:rsidRPr="00DE37DE" w:rsidRDefault="000D7FFE" w:rsidP="00203CBD">
      <w:pPr>
        <w:pStyle w:val="Heading2"/>
        <w:spacing w:before="120" w:after="120" w:line="360" w:lineRule="auto"/>
        <w:jc w:val="both"/>
        <w:rPr>
          <w:rFonts w:ascii="Arial" w:hAnsi="Arial" w:cs="Arial"/>
          <w:sz w:val="24"/>
          <w:szCs w:val="24"/>
        </w:rPr>
      </w:pPr>
      <w:bookmarkStart w:id="5" w:name="_Toc236068162"/>
      <w:r w:rsidRPr="00DE37DE">
        <w:rPr>
          <w:rFonts w:ascii="Arial" w:hAnsi="Arial" w:cs="Arial"/>
          <w:sz w:val="24"/>
          <w:szCs w:val="24"/>
        </w:rPr>
        <w:t>1.5 Research Objectives</w:t>
      </w:r>
      <w:bookmarkEnd w:id="5"/>
    </w:p>
    <w:p w14:paraId="2289035D" w14:textId="77777777" w:rsidR="00AB5D63" w:rsidRPr="00DE37DE" w:rsidRDefault="000D7FFE" w:rsidP="00203CBD">
      <w:pPr>
        <w:numPr>
          <w:ilvl w:val="0"/>
          <w:numId w:val="2"/>
        </w:numPr>
        <w:spacing w:before="120" w:after="120" w:line="360" w:lineRule="auto"/>
        <w:jc w:val="both"/>
        <w:rPr>
          <w:rFonts w:ascii="Arial" w:eastAsia="Times New Roman" w:hAnsi="Arial" w:cs="Arial"/>
          <w:sz w:val="24"/>
          <w:szCs w:val="24"/>
        </w:rPr>
      </w:pPr>
      <w:r w:rsidRPr="00DE37DE">
        <w:rPr>
          <w:rFonts w:ascii="Arial" w:eastAsia="Times New Roman" w:hAnsi="Arial" w:cs="Arial"/>
          <w:sz w:val="24"/>
          <w:szCs w:val="24"/>
        </w:rPr>
        <w:lastRenderedPageBreak/>
        <w:t>To examine the concept of transformational leadership in organisational settings.</w:t>
      </w:r>
    </w:p>
    <w:p w14:paraId="7D52C978" w14:textId="77777777" w:rsidR="00AB5D63" w:rsidRPr="00DE37DE" w:rsidRDefault="000D7FFE" w:rsidP="00203CBD">
      <w:pPr>
        <w:numPr>
          <w:ilvl w:val="0"/>
          <w:numId w:val="2"/>
        </w:numPr>
        <w:spacing w:before="120" w:after="120" w:line="360" w:lineRule="auto"/>
        <w:jc w:val="both"/>
        <w:rPr>
          <w:rFonts w:ascii="Arial" w:eastAsia="Times New Roman" w:hAnsi="Arial" w:cs="Arial"/>
          <w:sz w:val="24"/>
          <w:szCs w:val="24"/>
        </w:rPr>
      </w:pPr>
      <w:r w:rsidRPr="00DE37DE">
        <w:rPr>
          <w:rFonts w:ascii="Arial" w:eastAsia="Times New Roman" w:hAnsi="Arial" w:cs="Arial"/>
          <w:sz w:val="24"/>
          <w:szCs w:val="24"/>
        </w:rPr>
        <w:t>To analyse the relationship between transformational leadership and employee motivation.</w:t>
      </w:r>
    </w:p>
    <w:p w14:paraId="6C07F3C2" w14:textId="77777777" w:rsidR="00AB5D63" w:rsidRPr="00DE37DE" w:rsidRDefault="000D7FFE" w:rsidP="00203CBD">
      <w:pPr>
        <w:numPr>
          <w:ilvl w:val="0"/>
          <w:numId w:val="2"/>
        </w:numPr>
        <w:spacing w:before="120" w:after="120" w:line="360" w:lineRule="auto"/>
        <w:jc w:val="both"/>
        <w:rPr>
          <w:rFonts w:ascii="Arial" w:hAnsi="Arial" w:cs="Arial"/>
          <w:sz w:val="24"/>
          <w:szCs w:val="24"/>
        </w:rPr>
      </w:pPr>
      <w:r w:rsidRPr="00DE37DE">
        <w:rPr>
          <w:rFonts w:ascii="Arial" w:eastAsia="Times New Roman" w:hAnsi="Arial" w:cs="Arial"/>
          <w:sz w:val="24"/>
          <w:szCs w:val="24"/>
        </w:rPr>
        <w:t>To evaluate how transformational leadership influences employee behaviour and engagement.</w:t>
      </w:r>
    </w:p>
    <w:p w14:paraId="081F3A5D" w14:textId="77777777" w:rsidR="00AB5D63" w:rsidRPr="00DE37DE" w:rsidRDefault="000D7FFE" w:rsidP="00203CBD">
      <w:pPr>
        <w:pStyle w:val="Heading2"/>
        <w:spacing w:before="120" w:after="120" w:line="360" w:lineRule="auto"/>
        <w:jc w:val="both"/>
        <w:rPr>
          <w:rFonts w:ascii="Arial" w:hAnsi="Arial" w:cs="Arial"/>
          <w:sz w:val="24"/>
          <w:szCs w:val="24"/>
        </w:rPr>
      </w:pPr>
      <w:bookmarkStart w:id="6" w:name="_Toc236068163"/>
      <w:r w:rsidRPr="00DE37DE">
        <w:rPr>
          <w:rFonts w:ascii="Arial" w:hAnsi="Arial" w:cs="Arial"/>
          <w:sz w:val="24"/>
          <w:szCs w:val="24"/>
        </w:rPr>
        <w:t>1.6 Research Questions</w:t>
      </w:r>
      <w:bookmarkEnd w:id="6"/>
    </w:p>
    <w:p w14:paraId="310EB004" w14:textId="77777777" w:rsidR="00AB5D63" w:rsidRPr="00DE37DE" w:rsidRDefault="000D7FFE" w:rsidP="00203CBD">
      <w:pPr>
        <w:numPr>
          <w:ilvl w:val="0"/>
          <w:numId w:val="3"/>
        </w:numPr>
        <w:spacing w:before="120" w:after="120" w:line="360" w:lineRule="auto"/>
        <w:jc w:val="both"/>
        <w:rPr>
          <w:rFonts w:ascii="Arial" w:eastAsia="Times New Roman" w:hAnsi="Arial" w:cs="Arial"/>
          <w:sz w:val="24"/>
          <w:szCs w:val="24"/>
        </w:rPr>
      </w:pPr>
      <w:r w:rsidRPr="00DE37DE">
        <w:rPr>
          <w:rFonts w:ascii="Arial" w:eastAsia="Times New Roman" w:hAnsi="Arial" w:cs="Arial"/>
          <w:sz w:val="24"/>
          <w:szCs w:val="24"/>
        </w:rPr>
        <w:t>To what extent does transformational leadership influence employee motivation?</w:t>
      </w:r>
    </w:p>
    <w:p w14:paraId="1B836611" w14:textId="77777777" w:rsidR="00AB5D63" w:rsidRPr="00DE37DE" w:rsidRDefault="000D7FFE" w:rsidP="00203CBD">
      <w:pPr>
        <w:numPr>
          <w:ilvl w:val="0"/>
          <w:numId w:val="3"/>
        </w:numPr>
        <w:spacing w:before="120" w:after="120" w:line="360" w:lineRule="auto"/>
        <w:jc w:val="both"/>
        <w:rPr>
          <w:rFonts w:ascii="Arial" w:eastAsia="Times New Roman" w:hAnsi="Arial" w:cs="Arial"/>
          <w:sz w:val="24"/>
          <w:szCs w:val="24"/>
        </w:rPr>
      </w:pPr>
      <w:r w:rsidRPr="00DE37DE">
        <w:rPr>
          <w:rFonts w:ascii="Arial" w:eastAsia="Times New Roman" w:hAnsi="Arial" w:cs="Arial"/>
          <w:sz w:val="24"/>
          <w:szCs w:val="24"/>
        </w:rPr>
        <w:t>What is the relationship between transformational leadership and employee behaviour?</w:t>
      </w:r>
    </w:p>
    <w:p w14:paraId="1AEF6123" w14:textId="77777777" w:rsidR="00AB5D63" w:rsidRPr="00DE37DE" w:rsidRDefault="000D7FFE" w:rsidP="00203CBD">
      <w:pPr>
        <w:numPr>
          <w:ilvl w:val="0"/>
          <w:numId w:val="3"/>
        </w:numPr>
        <w:spacing w:before="120" w:after="120" w:line="360" w:lineRule="auto"/>
        <w:jc w:val="both"/>
        <w:rPr>
          <w:rStyle w:val="Heading2Char"/>
          <w:rFonts w:ascii="Arial" w:eastAsia="Noto Sans CJK SC;MS Gothic" w:hAnsi="Arial" w:cs="Arial"/>
          <w:sz w:val="24"/>
          <w:szCs w:val="24"/>
        </w:rPr>
      </w:pPr>
      <w:r w:rsidRPr="00DE37DE">
        <w:rPr>
          <w:rFonts w:ascii="Arial" w:eastAsia="Times New Roman" w:hAnsi="Arial" w:cs="Arial"/>
          <w:sz w:val="24"/>
          <w:szCs w:val="24"/>
        </w:rPr>
        <w:t>How does transformational leadership affect motivation in retail environments?</w:t>
      </w:r>
    </w:p>
    <w:p w14:paraId="6C6E2FB6" w14:textId="77777777" w:rsidR="00615718" w:rsidRPr="00DE37DE" w:rsidRDefault="000D7FFE" w:rsidP="00203CBD">
      <w:pPr>
        <w:pStyle w:val="Heading2"/>
        <w:spacing w:before="120" w:after="120" w:line="360" w:lineRule="auto"/>
        <w:jc w:val="both"/>
        <w:rPr>
          <w:rFonts w:ascii="Arial" w:hAnsi="Arial" w:cs="Arial"/>
          <w:bCs/>
          <w:sz w:val="24"/>
          <w:szCs w:val="24"/>
        </w:rPr>
      </w:pPr>
      <w:bookmarkStart w:id="7" w:name="_Toc236068164"/>
      <w:r w:rsidRPr="00DE37DE">
        <w:rPr>
          <w:rFonts w:ascii="Arial" w:hAnsi="Arial" w:cs="Arial"/>
          <w:sz w:val="24"/>
          <w:szCs w:val="24"/>
        </w:rPr>
        <w:t>1.7 Research Rationale</w:t>
      </w:r>
      <w:bookmarkEnd w:id="7"/>
    </w:p>
    <w:p w14:paraId="5A295B91" w14:textId="77777777" w:rsidR="00AB5D63" w:rsidRPr="00DE37DE" w:rsidRDefault="000D7FFE" w:rsidP="00203CBD">
      <w:pPr>
        <w:pStyle w:val="Heading3"/>
        <w:spacing w:line="360" w:lineRule="auto"/>
        <w:jc w:val="both"/>
        <w:rPr>
          <w:rFonts w:ascii="Arial" w:hAnsi="Arial" w:cs="Arial"/>
          <w:color w:val="auto"/>
          <w:sz w:val="24"/>
          <w:szCs w:val="24"/>
        </w:rPr>
      </w:pPr>
      <w:bookmarkStart w:id="8" w:name="_Toc236068165"/>
      <w:r w:rsidRPr="00DE37DE">
        <w:rPr>
          <w:rFonts w:ascii="Arial" w:eastAsia="Noto Sans CJK SC;MS Gothic" w:hAnsi="Arial" w:cs="Arial"/>
          <w:color w:val="auto"/>
          <w:sz w:val="24"/>
          <w:szCs w:val="24"/>
        </w:rPr>
        <w:t>1.7.1 Academic Rationale</w:t>
      </w:r>
      <w:bookmarkEnd w:id="8"/>
    </w:p>
    <w:p w14:paraId="7FAAACA7"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As can be noted, </w:t>
      </w:r>
      <w:proofErr w:type="gramStart"/>
      <w:r w:rsidRPr="00DE37DE">
        <w:rPr>
          <w:rFonts w:ascii="Arial" w:hAnsi="Arial" w:cs="Arial"/>
          <w:sz w:val="24"/>
          <w:szCs w:val="24"/>
        </w:rPr>
        <w:t>at the moment</w:t>
      </w:r>
      <w:proofErr w:type="gramEnd"/>
      <w:r w:rsidRPr="00DE37DE">
        <w:rPr>
          <w:rFonts w:ascii="Arial" w:hAnsi="Arial" w:cs="Arial"/>
          <w:sz w:val="24"/>
          <w:szCs w:val="24"/>
        </w:rPr>
        <w:t>, there is a lack of literature regarding leadership as well as the impact of such leadership on employee motivation in certain sectors like health care and education. There is a clear gap in the literature as far as analysing the relationship between transformational leadership and employee motivation in the specific context of certain industries.</w:t>
      </w:r>
    </w:p>
    <w:p w14:paraId="51AE80D9" w14:textId="77777777" w:rsidR="00AB5D63" w:rsidRPr="00DE37DE" w:rsidRDefault="000D7FFE" w:rsidP="00203CBD">
      <w:pPr>
        <w:pStyle w:val="Heading3"/>
        <w:spacing w:line="360" w:lineRule="auto"/>
        <w:jc w:val="both"/>
        <w:rPr>
          <w:rFonts w:ascii="Arial" w:hAnsi="Arial" w:cs="Arial"/>
          <w:color w:val="auto"/>
          <w:sz w:val="24"/>
          <w:szCs w:val="24"/>
        </w:rPr>
      </w:pPr>
      <w:bookmarkStart w:id="9" w:name="_Toc236068166"/>
      <w:r w:rsidRPr="00DE37DE">
        <w:rPr>
          <w:rFonts w:ascii="Arial" w:hAnsi="Arial" w:cs="Arial"/>
          <w:color w:val="auto"/>
          <w:sz w:val="24"/>
          <w:szCs w:val="24"/>
        </w:rPr>
        <w:t>1.7.2 Industry Rationale</w:t>
      </w:r>
      <w:bookmarkEnd w:id="9"/>
    </w:p>
    <w:p w14:paraId="2E91DA2D"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The high rate of employee turnover as well as poor engagement on the part of employees in the retail clothing industry of the UK may negatively affect overall organisational performance and customer satisfaction rates. Thus, effective leadership models aimed at improving the level of employee motivation are needed.</w:t>
      </w:r>
    </w:p>
    <w:p w14:paraId="2C6BC5EB" w14:textId="77777777" w:rsidR="00AB5D63" w:rsidRPr="00DE37DE" w:rsidRDefault="000D7FFE" w:rsidP="00203CBD">
      <w:pPr>
        <w:pStyle w:val="Heading3"/>
        <w:spacing w:line="360" w:lineRule="auto"/>
        <w:jc w:val="both"/>
        <w:rPr>
          <w:rFonts w:ascii="Arial" w:hAnsi="Arial" w:cs="Arial"/>
          <w:color w:val="auto"/>
          <w:sz w:val="24"/>
          <w:szCs w:val="24"/>
        </w:rPr>
      </w:pPr>
      <w:bookmarkStart w:id="10" w:name="_Toc236068167"/>
      <w:r w:rsidRPr="00DE37DE">
        <w:rPr>
          <w:rFonts w:ascii="Arial" w:hAnsi="Arial" w:cs="Arial"/>
          <w:color w:val="auto"/>
          <w:sz w:val="24"/>
          <w:szCs w:val="24"/>
        </w:rPr>
        <w:t>1.7.3 Personal Rationale</w:t>
      </w:r>
      <w:bookmarkEnd w:id="10"/>
    </w:p>
    <w:p w14:paraId="3D948C7B"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lastRenderedPageBreak/>
        <w:t xml:space="preserve">In addition to that, personal interest in leadership and organisational behaviour, particularly in relation to employee motivation, serves as another motivation to write this </w:t>
      </w:r>
      <w:r w:rsidR="00A90ADD" w:rsidRPr="00DE37DE">
        <w:rPr>
          <w:rFonts w:ascii="Arial" w:hAnsi="Arial" w:cs="Arial"/>
          <w:sz w:val="24"/>
          <w:szCs w:val="24"/>
        </w:rPr>
        <w:t>study</w:t>
      </w:r>
      <w:r w:rsidRPr="00DE37DE">
        <w:rPr>
          <w:rFonts w:ascii="Arial" w:hAnsi="Arial" w:cs="Arial"/>
          <w:sz w:val="24"/>
          <w:szCs w:val="24"/>
        </w:rPr>
        <w:t xml:space="preserve">. It is important for me </w:t>
      </w:r>
      <w:proofErr w:type="gramStart"/>
      <w:r w:rsidRPr="00DE37DE">
        <w:rPr>
          <w:rFonts w:ascii="Arial" w:hAnsi="Arial" w:cs="Arial"/>
          <w:sz w:val="24"/>
          <w:szCs w:val="24"/>
        </w:rPr>
        <w:t>in light of</w:t>
      </w:r>
      <w:proofErr w:type="gramEnd"/>
      <w:r w:rsidRPr="00DE37DE">
        <w:rPr>
          <w:rFonts w:ascii="Arial" w:hAnsi="Arial" w:cs="Arial"/>
          <w:sz w:val="24"/>
          <w:szCs w:val="24"/>
        </w:rPr>
        <w:t xml:space="preserve"> my future career goals in the business sphere.</w:t>
      </w:r>
    </w:p>
    <w:p w14:paraId="06DE28CC" w14:textId="77777777" w:rsidR="00AB5D63" w:rsidRPr="00DE37DE" w:rsidRDefault="000D7FFE" w:rsidP="00203CBD">
      <w:pPr>
        <w:pStyle w:val="Heading2"/>
        <w:spacing w:before="120" w:after="120" w:line="360" w:lineRule="auto"/>
        <w:jc w:val="both"/>
        <w:rPr>
          <w:rFonts w:ascii="Arial" w:hAnsi="Arial" w:cs="Arial"/>
          <w:sz w:val="24"/>
          <w:szCs w:val="24"/>
        </w:rPr>
      </w:pPr>
      <w:bookmarkStart w:id="11" w:name="_Toc236068168"/>
      <w:r w:rsidRPr="00DE37DE">
        <w:rPr>
          <w:rFonts w:ascii="Arial" w:hAnsi="Arial" w:cs="Arial"/>
          <w:sz w:val="24"/>
          <w:szCs w:val="24"/>
        </w:rPr>
        <w:t>1.8 Significance of the Study</w:t>
      </w:r>
      <w:bookmarkEnd w:id="11"/>
    </w:p>
    <w:p w14:paraId="13CFD2FC" w14:textId="77777777" w:rsidR="00AB5D63" w:rsidRPr="00DE37DE" w:rsidRDefault="000D7FFE" w:rsidP="00203CBD">
      <w:pPr>
        <w:pStyle w:val="Heading3"/>
        <w:spacing w:line="360" w:lineRule="auto"/>
        <w:jc w:val="both"/>
        <w:rPr>
          <w:rFonts w:ascii="Arial" w:hAnsi="Arial" w:cs="Arial"/>
          <w:color w:val="auto"/>
          <w:sz w:val="24"/>
          <w:szCs w:val="24"/>
        </w:rPr>
      </w:pPr>
      <w:bookmarkStart w:id="12" w:name="_Toc236068169"/>
      <w:r w:rsidRPr="00DE37DE">
        <w:rPr>
          <w:rFonts w:ascii="Arial" w:hAnsi="Arial" w:cs="Arial"/>
          <w:color w:val="auto"/>
          <w:sz w:val="24"/>
          <w:szCs w:val="24"/>
        </w:rPr>
        <w:t>1.8.1 For Retail Managers</w:t>
      </w:r>
      <w:bookmarkEnd w:id="12"/>
    </w:p>
    <w:p w14:paraId="26DDBBDB"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This research has been beneficial to retail managers, enabling them to apply theories relating to transformational leadership to motivate their employees. By learning about inspirational behaviour, communication, and individual consideration, among others, managers will be able to come up with better ways to motivate employees (Khan, Amin and Saif, 2022).</w:t>
      </w:r>
    </w:p>
    <w:p w14:paraId="237C7DC7" w14:textId="77777777" w:rsidR="00AB5D63" w:rsidRPr="00DE37DE" w:rsidRDefault="000D7FFE" w:rsidP="00203CBD">
      <w:pPr>
        <w:pStyle w:val="Heading3"/>
        <w:spacing w:line="360" w:lineRule="auto"/>
        <w:jc w:val="both"/>
        <w:rPr>
          <w:rFonts w:ascii="Arial" w:hAnsi="Arial" w:cs="Arial"/>
          <w:color w:val="auto"/>
          <w:sz w:val="24"/>
          <w:szCs w:val="24"/>
        </w:rPr>
      </w:pPr>
      <w:bookmarkStart w:id="13" w:name="_Toc236068170"/>
      <w:r w:rsidRPr="00DE37DE">
        <w:rPr>
          <w:rFonts w:ascii="Arial" w:hAnsi="Arial" w:cs="Arial"/>
          <w:color w:val="auto"/>
          <w:sz w:val="24"/>
          <w:szCs w:val="24"/>
        </w:rPr>
        <w:t>1.8.2 For Organisations</w:t>
      </w:r>
      <w:bookmarkEnd w:id="13"/>
    </w:p>
    <w:p w14:paraId="79F1FE20"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UK Clothing retail companies should appreciate the need for proper leadership to minimise high levels of turnover and instil workforce stability within their firms. Proper management approaches may lead to improved productivity, job satisfaction, and customer service delivery, hence enhancing organisational </w:t>
      </w:r>
      <w:proofErr w:type="gramStart"/>
      <w:r w:rsidRPr="00DE37DE">
        <w:rPr>
          <w:rFonts w:ascii="Arial" w:hAnsi="Arial" w:cs="Arial"/>
          <w:sz w:val="24"/>
          <w:szCs w:val="24"/>
        </w:rPr>
        <w:t>performance(</w:t>
      </w:r>
      <w:proofErr w:type="gramEnd"/>
      <w:r w:rsidRPr="00DE37DE">
        <w:rPr>
          <w:rFonts w:ascii="Arial" w:hAnsi="Arial" w:cs="Arial"/>
          <w:sz w:val="24"/>
          <w:szCs w:val="24"/>
        </w:rPr>
        <w:t>Lepistö, Saunila and Ukko, 2022).</w:t>
      </w:r>
    </w:p>
    <w:p w14:paraId="53AF12BA" w14:textId="77777777" w:rsidR="00AB5D63" w:rsidRPr="00DE37DE" w:rsidRDefault="000D7FFE" w:rsidP="00203CBD">
      <w:pPr>
        <w:pStyle w:val="Heading3"/>
        <w:spacing w:line="360" w:lineRule="auto"/>
        <w:jc w:val="both"/>
        <w:rPr>
          <w:rFonts w:ascii="Arial" w:hAnsi="Arial" w:cs="Arial"/>
          <w:color w:val="auto"/>
          <w:sz w:val="24"/>
          <w:szCs w:val="24"/>
        </w:rPr>
      </w:pPr>
      <w:bookmarkStart w:id="14" w:name="_Toc236068171"/>
      <w:r w:rsidRPr="00DE37DE">
        <w:rPr>
          <w:rFonts w:ascii="Arial" w:hAnsi="Arial" w:cs="Arial"/>
          <w:color w:val="auto"/>
          <w:sz w:val="24"/>
          <w:szCs w:val="24"/>
        </w:rPr>
        <w:t>1.8.3 For Researchers</w:t>
      </w:r>
      <w:bookmarkEnd w:id="14"/>
    </w:p>
    <w:p w14:paraId="7E6E4235"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Researchers may benefit from the current study by bridging the gap created in UK clothing retail leadership. The study is specific to the sector and has therefore provided valuable information that will assist future research efforts.</w:t>
      </w:r>
    </w:p>
    <w:p w14:paraId="66EEE6E2" w14:textId="77777777" w:rsidR="00AB5D63" w:rsidRPr="00DE37DE" w:rsidRDefault="000D7FFE" w:rsidP="00203CBD">
      <w:pPr>
        <w:pStyle w:val="Heading2"/>
        <w:spacing w:before="120" w:after="120" w:line="360" w:lineRule="auto"/>
        <w:jc w:val="both"/>
        <w:rPr>
          <w:rFonts w:ascii="Arial" w:hAnsi="Arial" w:cs="Arial"/>
          <w:sz w:val="24"/>
          <w:szCs w:val="24"/>
        </w:rPr>
      </w:pPr>
      <w:bookmarkStart w:id="15" w:name="_Toc236068172"/>
      <w:r w:rsidRPr="00DE37DE">
        <w:rPr>
          <w:rFonts w:ascii="Arial" w:hAnsi="Arial" w:cs="Arial"/>
          <w:sz w:val="24"/>
          <w:szCs w:val="24"/>
        </w:rPr>
        <w:t>1.9 Scope of the Study</w:t>
      </w:r>
      <w:bookmarkEnd w:id="15"/>
    </w:p>
    <w:p w14:paraId="761C6136"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In this scenario, the field under investigation is going to be the UK clothing retail sector (Schiuma et al., 2024). As a means of carrying out systematic research, the scope of the work will be limited to exploring the relationship between transformational leadership and motivation. There is no involvement of any other field in this research.</w:t>
      </w:r>
    </w:p>
    <w:p w14:paraId="39CA5126" w14:textId="77777777" w:rsidR="00AB5D63" w:rsidRPr="00DE37DE" w:rsidRDefault="000D7FFE" w:rsidP="00705655">
      <w:pPr>
        <w:pStyle w:val="Heading2"/>
        <w:spacing w:before="120" w:after="120" w:line="360" w:lineRule="auto"/>
        <w:jc w:val="both"/>
        <w:rPr>
          <w:rFonts w:ascii="Arial" w:hAnsi="Arial" w:cs="Arial"/>
          <w:sz w:val="24"/>
          <w:szCs w:val="24"/>
        </w:rPr>
      </w:pPr>
      <w:bookmarkStart w:id="16" w:name="_Toc236068173"/>
      <w:r w:rsidRPr="00DE37DE">
        <w:rPr>
          <w:rFonts w:ascii="Arial" w:hAnsi="Arial" w:cs="Arial"/>
          <w:sz w:val="24"/>
          <w:szCs w:val="24"/>
        </w:rPr>
        <w:t>1.10 Structure of the Dissertation</w:t>
      </w:r>
      <w:bookmarkEnd w:id="16"/>
    </w:p>
    <w:p w14:paraId="2197F473" w14:textId="6C5F91EB" w:rsidR="00AB5D63" w:rsidRPr="00DE37DE" w:rsidRDefault="000D7FFE" w:rsidP="00B139EA">
      <w:pPr>
        <w:keepNext/>
        <w:spacing w:before="120" w:after="120" w:line="360" w:lineRule="auto"/>
        <w:rPr>
          <w:rFonts w:ascii="Arial" w:hAnsi="Arial" w:cs="Arial"/>
          <w:bCs/>
          <w:sz w:val="24"/>
          <w:szCs w:val="24"/>
        </w:rPr>
      </w:pPr>
      <w:r w:rsidRPr="00DE37DE">
        <w:rPr>
          <w:rFonts w:ascii="Arial" w:hAnsi="Arial" w:cs="Arial"/>
          <w:noProof/>
          <w:sz w:val="24"/>
          <w:szCs w:val="24"/>
          <w:lang w:eastAsia="en-US" w:bidi="ar-SA"/>
        </w:rPr>
        <w:lastRenderedPageBreak/>
        <w:drawing>
          <wp:anchor distT="0" distB="0" distL="114300" distR="114300" simplePos="0" relativeHeight="251659264" behindDoc="0" locked="0" layoutInCell="1" allowOverlap="1" wp14:anchorId="5F3473E2" wp14:editId="131DA58F">
            <wp:simplePos x="0" y="0"/>
            <wp:positionH relativeFrom="margin">
              <wp:posOffset>514350</wp:posOffset>
            </wp:positionH>
            <wp:positionV relativeFrom="paragraph">
              <wp:posOffset>0</wp:posOffset>
            </wp:positionV>
            <wp:extent cx="5116195" cy="3794125"/>
            <wp:effectExtent l="0" t="0" r="8255" b="0"/>
            <wp:wrapSquare wrapText="bothSides"/>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12">
                      <a:extLst>
                        <a:ext uri="{28A0092B-C50C-407E-A947-70E740481C1C}">
                          <a14:useLocalDpi xmlns:a14="http://schemas.microsoft.com/office/drawing/2010/main" val="0"/>
                        </a:ext>
                      </a:extLst>
                    </a:blip>
                    <a:srcRect l="-7" t="-9" r="-7" b="-9"/>
                    <a:stretch>
                      <a:fillRect/>
                    </a:stretch>
                  </pic:blipFill>
                  <pic:spPr bwMode="auto">
                    <a:xfrm>
                      <a:off x="0" y="0"/>
                      <a:ext cx="5116195" cy="3794125"/>
                    </a:xfrm>
                    <a:prstGeom prst="rect">
                      <a:avLst/>
                    </a:prstGeom>
                  </pic:spPr>
                </pic:pic>
              </a:graphicData>
            </a:graphic>
          </wp:anchor>
        </w:drawing>
      </w:r>
      <w:r w:rsidR="00B139EA" w:rsidRPr="00DE37DE">
        <w:rPr>
          <w:rFonts w:ascii="Arial" w:hAnsi="Arial" w:cs="Arial"/>
          <w:bCs/>
          <w:sz w:val="24"/>
          <w:szCs w:val="24"/>
        </w:rPr>
        <w:br w:type="textWrapping" w:clear="all"/>
      </w:r>
    </w:p>
    <w:p w14:paraId="5D89AADB" w14:textId="77777777" w:rsidR="00AB5D63" w:rsidRPr="00DE37DE" w:rsidRDefault="000D7FFE" w:rsidP="00705655">
      <w:pPr>
        <w:pStyle w:val="caption1"/>
        <w:spacing w:before="120" w:after="120" w:line="360" w:lineRule="auto"/>
        <w:jc w:val="center"/>
        <w:rPr>
          <w:rFonts w:ascii="Arial" w:eastAsia="Times New Roman" w:hAnsi="Arial" w:cs="Arial"/>
          <w:color w:val="auto"/>
          <w:sz w:val="24"/>
          <w:szCs w:val="24"/>
        </w:rPr>
      </w:pPr>
      <w:bookmarkStart w:id="17" w:name="_Toc238126101"/>
      <w:r w:rsidRPr="00DE37DE">
        <w:rPr>
          <w:rFonts w:ascii="Arial" w:hAnsi="Arial" w:cs="Arial"/>
          <w:bCs/>
          <w:color w:val="auto"/>
          <w:sz w:val="24"/>
          <w:szCs w:val="24"/>
        </w:rPr>
        <w:t xml:space="preserve">Figure </w:t>
      </w:r>
      <w:r w:rsidR="00722EC7" w:rsidRPr="00DE37DE">
        <w:rPr>
          <w:rFonts w:ascii="Arial" w:hAnsi="Arial" w:cs="Arial"/>
          <w:color w:val="auto"/>
          <w:sz w:val="24"/>
          <w:szCs w:val="24"/>
        </w:rPr>
        <w:fldChar w:fldCharType="begin"/>
      </w:r>
      <w:r w:rsidRPr="00DE37DE">
        <w:rPr>
          <w:rFonts w:ascii="Arial" w:hAnsi="Arial" w:cs="Arial"/>
          <w:color w:val="auto"/>
          <w:sz w:val="24"/>
          <w:szCs w:val="24"/>
        </w:rPr>
        <w:instrText xml:space="preserve"> SEQ Figure \* ARABIC </w:instrText>
      </w:r>
      <w:r w:rsidR="00722EC7" w:rsidRPr="00DE37DE">
        <w:rPr>
          <w:rFonts w:ascii="Arial" w:hAnsi="Arial" w:cs="Arial"/>
          <w:color w:val="auto"/>
          <w:sz w:val="24"/>
          <w:szCs w:val="24"/>
        </w:rPr>
        <w:fldChar w:fldCharType="separate"/>
      </w:r>
      <w:r w:rsidR="00F3785E" w:rsidRPr="00DE37DE">
        <w:rPr>
          <w:rFonts w:ascii="Arial" w:hAnsi="Arial" w:cs="Arial"/>
          <w:noProof/>
          <w:color w:val="auto"/>
          <w:sz w:val="24"/>
          <w:szCs w:val="24"/>
        </w:rPr>
        <w:t>1</w:t>
      </w:r>
      <w:r w:rsidR="00722EC7" w:rsidRPr="00DE37DE">
        <w:rPr>
          <w:rFonts w:ascii="Arial" w:hAnsi="Arial" w:cs="Arial"/>
          <w:color w:val="auto"/>
          <w:sz w:val="24"/>
          <w:szCs w:val="24"/>
        </w:rPr>
        <w:fldChar w:fldCharType="end"/>
      </w:r>
      <w:r w:rsidRPr="00DE37DE">
        <w:rPr>
          <w:rFonts w:ascii="Arial" w:hAnsi="Arial" w:cs="Arial"/>
          <w:bCs/>
          <w:color w:val="auto"/>
          <w:sz w:val="24"/>
          <w:szCs w:val="24"/>
        </w:rPr>
        <w:t>: Structure of the Dissertation</w:t>
      </w:r>
      <w:bookmarkEnd w:id="17"/>
      <w:r w:rsidRPr="00DE37DE">
        <w:rPr>
          <w:rFonts w:ascii="Arial" w:hAnsi="Arial" w:cs="Arial"/>
          <w:color w:val="auto"/>
          <w:sz w:val="24"/>
          <w:szCs w:val="24"/>
        </w:rPr>
        <w:br w:type="page"/>
      </w:r>
    </w:p>
    <w:p w14:paraId="056C6D8D" w14:textId="77777777" w:rsidR="00AB5D63" w:rsidRPr="00DE37DE" w:rsidRDefault="000D7FFE" w:rsidP="00705655">
      <w:pPr>
        <w:pStyle w:val="Heading1"/>
        <w:spacing w:before="120" w:after="120" w:line="360" w:lineRule="auto"/>
        <w:rPr>
          <w:rFonts w:ascii="Arial" w:hAnsi="Arial" w:cs="Arial"/>
          <w:color w:val="auto"/>
          <w:sz w:val="24"/>
          <w:szCs w:val="24"/>
        </w:rPr>
      </w:pPr>
      <w:bookmarkStart w:id="18" w:name="_Toc236068174"/>
      <w:r w:rsidRPr="00DE37DE">
        <w:rPr>
          <w:rFonts w:ascii="Arial" w:eastAsia="Times New Roman" w:hAnsi="Arial" w:cs="Arial"/>
          <w:color w:val="auto"/>
          <w:sz w:val="24"/>
          <w:szCs w:val="24"/>
        </w:rPr>
        <w:lastRenderedPageBreak/>
        <w:t>Chapter 2: Literature Review</w:t>
      </w:r>
      <w:bookmarkEnd w:id="18"/>
    </w:p>
    <w:p w14:paraId="2BB37378" w14:textId="77777777" w:rsidR="00AB5D63" w:rsidRPr="00DE37DE" w:rsidRDefault="000D7FFE" w:rsidP="00705655">
      <w:pPr>
        <w:pStyle w:val="Heading2"/>
        <w:spacing w:before="120" w:after="120" w:line="360" w:lineRule="auto"/>
        <w:jc w:val="both"/>
        <w:rPr>
          <w:rFonts w:ascii="Arial" w:hAnsi="Arial" w:cs="Arial"/>
          <w:sz w:val="24"/>
          <w:szCs w:val="24"/>
        </w:rPr>
      </w:pPr>
      <w:bookmarkStart w:id="19" w:name="_Toc236068175"/>
      <w:r w:rsidRPr="00DE37DE">
        <w:rPr>
          <w:rFonts w:ascii="Arial" w:hAnsi="Arial" w:cs="Arial"/>
          <w:sz w:val="24"/>
          <w:szCs w:val="24"/>
        </w:rPr>
        <w:t>2.1 Introduction</w:t>
      </w:r>
      <w:bookmarkEnd w:id="19"/>
    </w:p>
    <w:p w14:paraId="1E6193BE" w14:textId="77777777" w:rsidR="00AB5D63" w:rsidRPr="00DE37DE" w:rsidRDefault="000D7FFE" w:rsidP="00203CBD">
      <w:pPr>
        <w:spacing w:before="120" w:after="120" w:line="360" w:lineRule="auto"/>
        <w:jc w:val="both"/>
        <w:rPr>
          <w:rStyle w:val="Heading2Char"/>
          <w:rFonts w:ascii="Arial" w:eastAsia="Noto Sans CJK SC;MS Gothic" w:hAnsi="Arial" w:cs="Arial"/>
          <w:sz w:val="24"/>
          <w:szCs w:val="24"/>
        </w:rPr>
      </w:pPr>
      <w:r w:rsidRPr="00DE37DE">
        <w:rPr>
          <w:rFonts w:ascii="Arial" w:hAnsi="Arial" w:cs="Arial"/>
          <w:sz w:val="24"/>
          <w:szCs w:val="24"/>
        </w:rPr>
        <w:t>The purpose of this review of literature is to undertake a critical analysis of the existing scholarly knowledge on transformational leadership and employee motivation in the workplace context. The focus of this study will particularly be on the influence of leadership on employee motivation in the UK retail sector. From such an analysis, the areas that need more research can easily be identified.</w:t>
      </w:r>
    </w:p>
    <w:p w14:paraId="206DAF00" w14:textId="77777777" w:rsidR="00AB5D63" w:rsidRPr="00DE37DE" w:rsidRDefault="000D7FFE" w:rsidP="00203CBD">
      <w:pPr>
        <w:pStyle w:val="Heading2"/>
        <w:spacing w:before="120" w:after="120" w:line="360" w:lineRule="auto"/>
        <w:jc w:val="both"/>
        <w:rPr>
          <w:rStyle w:val="Heading3Char"/>
          <w:rFonts w:ascii="Arial" w:eastAsia="Noto Sans CJK SC;MS Gothic" w:hAnsi="Arial" w:cs="Arial"/>
          <w:i/>
          <w:color w:val="auto"/>
          <w:sz w:val="24"/>
          <w:szCs w:val="24"/>
        </w:rPr>
      </w:pPr>
      <w:bookmarkStart w:id="20" w:name="_Toc236068176"/>
      <w:r w:rsidRPr="00DE37DE">
        <w:rPr>
          <w:rStyle w:val="Heading2Char"/>
          <w:rFonts w:ascii="Arial" w:eastAsia="Noto Sans CJK SC;MS Gothic" w:hAnsi="Arial" w:cs="Arial"/>
          <w:bCs/>
          <w:sz w:val="24"/>
          <w:szCs w:val="24"/>
        </w:rPr>
        <w:t>2.2 Concept of Leadership</w:t>
      </w:r>
      <w:bookmarkEnd w:id="20"/>
    </w:p>
    <w:p w14:paraId="2ADF57B6" w14:textId="77777777" w:rsidR="00AB5D63" w:rsidRPr="00DE37DE" w:rsidRDefault="000D7FFE" w:rsidP="00203CBD">
      <w:pPr>
        <w:pStyle w:val="Heading3"/>
        <w:spacing w:line="360" w:lineRule="auto"/>
        <w:jc w:val="both"/>
        <w:rPr>
          <w:rFonts w:ascii="Arial" w:hAnsi="Arial" w:cs="Arial"/>
          <w:color w:val="auto"/>
          <w:sz w:val="24"/>
          <w:szCs w:val="24"/>
        </w:rPr>
      </w:pPr>
      <w:bookmarkStart w:id="21" w:name="_Toc236068177"/>
      <w:r w:rsidRPr="00DE37DE">
        <w:rPr>
          <w:rStyle w:val="Heading3Char"/>
          <w:rFonts w:ascii="Arial" w:eastAsia="Noto Sans CJK SC;MS Gothic" w:hAnsi="Arial" w:cs="Arial"/>
          <w:b/>
          <w:i/>
          <w:color w:val="auto"/>
          <w:sz w:val="24"/>
          <w:szCs w:val="24"/>
        </w:rPr>
        <w:t>2.2.1 Definition of Leadership</w:t>
      </w:r>
      <w:bookmarkEnd w:id="21"/>
    </w:p>
    <w:p w14:paraId="5534AA3F" w14:textId="77777777" w:rsidR="00AB5D63" w:rsidRPr="00DE37DE" w:rsidRDefault="000D7FFE" w:rsidP="00203CBD">
      <w:pPr>
        <w:spacing w:before="120" w:after="120" w:line="360" w:lineRule="auto"/>
        <w:jc w:val="both"/>
        <w:rPr>
          <w:rStyle w:val="Heading3Char"/>
          <w:rFonts w:ascii="Arial" w:eastAsia="Noto Sans CJK SC;MS Gothic" w:hAnsi="Arial" w:cs="Arial"/>
          <w:color w:val="auto"/>
          <w:sz w:val="24"/>
          <w:szCs w:val="24"/>
        </w:rPr>
      </w:pPr>
      <w:r w:rsidRPr="00DE37DE">
        <w:rPr>
          <w:rFonts w:ascii="Arial" w:hAnsi="Arial" w:cs="Arial"/>
          <w:sz w:val="24"/>
          <w:szCs w:val="24"/>
        </w:rPr>
        <w:t xml:space="preserve">The most widely accepted definition of leadership considers it as an ability to exert influence upon individuals or a group of people to ensure the achievement of organisational goals. As stated by Wilson (2022), the characteristic feature of leadership is influence rather than power or authority. There are certain drawbacks of the definition, which include a lack of recognition of structural and decision-making aspects of leadership. </w:t>
      </w:r>
    </w:p>
    <w:p w14:paraId="60741784" w14:textId="77777777" w:rsidR="00AB5D63" w:rsidRPr="00DE37DE" w:rsidRDefault="000D7FFE" w:rsidP="00203CBD">
      <w:pPr>
        <w:pStyle w:val="Heading1"/>
        <w:spacing w:before="120" w:after="120" w:line="360" w:lineRule="auto"/>
        <w:jc w:val="both"/>
        <w:rPr>
          <w:rFonts w:ascii="Arial" w:hAnsi="Arial" w:cs="Arial"/>
          <w:color w:val="auto"/>
          <w:sz w:val="24"/>
          <w:szCs w:val="24"/>
        </w:rPr>
      </w:pPr>
      <w:bookmarkStart w:id="22" w:name="_Toc236068178"/>
      <w:r w:rsidRPr="00DE37DE">
        <w:rPr>
          <w:rStyle w:val="Heading3Char"/>
          <w:rFonts w:ascii="Arial" w:eastAsia="Noto Sans CJK SC;MS Gothic" w:hAnsi="Arial" w:cs="Arial"/>
          <w:b/>
          <w:bCs/>
          <w:color w:val="auto"/>
          <w:sz w:val="24"/>
          <w:szCs w:val="24"/>
        </w:rPr>
        <w:t>2.2.2 Leadership Styles in Organisations</w:t>
      </w:r>
      <w:bookmarkEnd w:id="22"/>
    </w:p>
    <w:p w14:paraId="60B6FA9E" w14:textId="77777777" w:rsidR="00AB5D63" w:rsidRPr="00DE37DE" w:rsidRDefault="000D7FFE" w:rsidP="00203CBD">
      <w:pPr>
        <w:spacing w:before="120" w:after="120" w:line="360" w:lineRule="auto"/>
        <w:jc w:val="both"/>
        <w:rPr>
          <w:rStyle w:val="Heading3Char"/>
          <w:rFonts w:ascii="Arial" w:eastAsia="Noto Sans CJK SC;MS Gothic" w:hAnsi="Arial" w:cs="Arial"/>
          <w:b/>
          <w:bCs/>
          <w:i/>
          <w:color w:val="auto"/>
          <w:sz w:val="24"/>
          <w:szCs w:val="24"/>
          <w:lang w:eastAsia="en-US" w:bidi="ar-SA"/>
        </w:rPr>
      </w:pPr>
      <w:r w:rsidRPr="00DE37DE">
        <w:rPr>
          <w:rFonts w:ascii="Arial" w:hAnsi="Arial" w:cs="Arial"/>
          <w:sz w:val="24"/>
          <w:szCs w:val="24"/>
        </w:rPr>
        <w:t xml:space="preserve">Some specific leadership styles exert great influence on the behaviour of employees and their performance in organisational settings. Transactional leadership, as defined by Swan (2022), is based on rewards and punishments aimed at gaining compliance. This </w:t>
      </w:r>
      <w:proofErr w:type="gramStart"/>
      <w:r w:rsidRPr="00DE37DE">
        <w:rPr>
          <w:rFonts w:ascii="Arial" w:hAnsi="Arial" w:cs="Arial"/>
          <w:sz w:val="24"/>
          <w:szCs w:val="24"/>
        </w:rPr>
        <w:t>particular leadership</w:t>
      </w:r>
      <w:proofErr w:type="gramEnd"/>
      <w:r w:rsidRPr="00DE37DE">
        <w:rPr>
          <w:rFonts w:ascii="Arial" w:hAnsi="Arial" w:cs="Arial"/>
          <w:sz w:val="24"/>
          <w:szCs w:val="24"/>
        </w:rPr>
        <w:t xml:space="preserve"> style has been heavily criticised for its negative impact on employees' creativity and motivation. On the other hand, transformational leadership, as stated by </w:t>
      </w:r>
      <w:r w:rsidRPr="00DE37DE">
        <w:rPr>
          <w:rFonts w:ascii="Arial" w:eastAsia="Times New Roman" w:hAnsi="Arial" w:cs="Arial"/>
          <w:sz w:val="24"/>
          <w:szCs w:val="24"/>
          <w:lang w:eastAsia="en-US" w:bidi="ar-SA"/>
        </w:rPr>
        <w:t>Bakker et al. (2023)</w:t>
      </w:r>
      <w:r w:rsidRPr="00DE37DE">
        <w:rPr>
          <w:rFonts w:ascii="Arial" w:hAnsi="Arial" w:cs="Arial"/>
          <w:sz w:val="24"/>
          <w:szCs w:val="24"/>
        </w:rPr>
        <w:t xml:space="preserve">, focuses on motivating employees by stimulating them intellectually and treating them as individuals. In addition, laissez-faire leadership style has been considered ineffective due to its passive approach. It should be said that transformational leadership is especially suitable for retail companies </w:t>
      </w:r>
      <w:r w:rsidRPr="00DE37DE">
        <w:rPr>
          <w:rFonts w:ascii="Arial" w:eastAsia="Times New Roman" w:hAnsi="Arial" w:cs="Arial"/>
          <w:sz w:val="24"/>
          <w:szCs w:val="24"/>
          <w:lang w:eastAsia="en-US" w:bidi="ar-SA"/>
        </w:rPr>
        <w:t>(Robert and Vandenberghe, 2020)</w:t>
      </w:r>
      <w:r w:rsidRPr="00DE37DE">
        <w:rPr>
          <w:rFonts w:ascii="Arial" w:hAnsi="Arial" w:cs="Arial"/>
          <w:sz w:val="24"/>
          <w:szCs w:val="24"/>
        </w:rPr>
        <w:t>.</w:t>
      </w:r>
    </w:p>
    <w:p w14:paraId="66B96D2B" w14:textId="77777777" w:rsidR="00AB5D63" w:rsidRPr="00DE37DE" w:rsidRDefault="000D7FFE" w:rsidP="00203CBD">
      <w:pPr>
        <w:pStyle w:val="Heading1"/>
        <w:spacing w:before="120" w:after="120" w:line="360" w:lineRule="auto"/>
        <w:jc w:val="both"/>
        <w:rPr>
          <w:rFonts w:ascii="Arial" w:hAnsi="Arial" w:cs="Arial"/>
          <w:color w:val="auto"/>
          <w:sz w:val="24"/>
          <w:szCs w:val="24"/>
        </w:rPr>
      </w:pPr>
      <w:bookmarkStart w:id="23" w:name="_Toc236068179"/>
      <w:r w:rsidRPr="00DE37DE">
        <w:rPr>
          <w:rStyle w:val="Heading3Char"/>
          <w:rFonts w:ascii="Arial" w:eastAsia="Noto Sans CJK SC;MS Gothic" w:hAnsi="Arial" w:cs="Arial"/>
          <w:b/>
          <w:bCs/>
          <w:color w:val="auto"/>
          <w:sz w:val="24"/>
          <w:szCs w:val="24"/>
        </w:rPr>
        <w:t>2.2.3 Leadership in Retail Organisations</w:t>
      </w:r>
      <w:bookmarkEnd w:id="23"/>
    </w:p>
    <w:p w14:paraId="729DE86E"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Leadership is a critical component of the retail sector because of the nature of interactions between retailers and their customers. According to Pahi et al. (2022), quality leadership </w:t>
      </w:r>
      <w:r w:rsidRPr="00DE37DE">
        <w:rPr>
          <w:rFonts w:ascii="Arial" w:hAnsi="Arial" w:cs="Arial"/>
          <w:sz w:val="24"/>
          <w:szCs w:val="24"/>
        </w:rPr>
        <w:lastRenderedPageBreak/>
        <w:t xml:space="preserve">improves the performance of employees and makes the services offered to customers more satisfactory. However, poor leadership results in higher turnover and lower productivity. It should be noted that in many cases, retail employees </w:t>
      </w:r>
      <w:proofErr w:type="gramStart"/>
      <w:r w:rsidRPr="00DE37DE">
        <w:rPr>
          <w:rFonts w:ascii="Arial" w:hAnsi="Arial" w:cs="Arial"/>
          <w:sz w:val="24"/>
          <w:szCs w:val="24"/>
        </w:rPr>
        <w:t>have to</w:t>
      </w:r>
      <w:proofErr w:type="gramEnd"/>
      <w:r w:rsidRPr="00DE37DE">
        <w:rPr>
          <w:rFonts w:ascii="Arial" w:hAnsi="Arial" w:cs="Arial"/>
          <w:sz w:val="24"/>
          <w:szCs w:val="24"/>
        </w:rPr>
        <w:t xml:space="preserve"> deal with mundane activities and a heavy workload.</w:t>
      </w:r>
    </w:p>
    <w:p w14:paraId="2EEAADB0" w14:textId="77777777" w:rsidR="00AB5D63" w:rsidRPr="00DE37DE" w:rsidRDefault="000D7FFE" w:rsidP="00203CBD">
      <w:pPr>
        <w:pStyle w:val="Heading2"/>
        <w:spacing w:before="120" w:after="120" w:line="360" w:lineRule="auto"/>
        <w:jc w:val="both"/>
        <w:rPr>
          <w:rFonts w:ascii="Arial" w:hAnsi="Arial" w:cs="Arial"/>
          <w:sz w:val="24"/>
          <w:szCs w:val="24"/>
        </w:rPr>
      </w:pPr>
      <w:bookmarkStart w:id="24" w:name="_Toc236068180"/>
      <w:r w:rsidRPr="00DE37DE">
        <w:rPr>
          <w:rFonts w:ascii="Arial" w:hAnsi="Arial" w:cs="Arial"/>
          <w:sz w:val="24"/>
          <w:szCs w:val="24"/>
        </w:rPr>
        <w:t>2.3 Transformational Leadership</w:t>
      </w:r>
      <w:bookmarkEnd w:id="24"/>
    </w:p>
    <w:p w14:paraId="7C15F7CD" w14:textId="77777777" w:rsidR="00AB5D63" w:rsidRPr="00DE37DE" w:rsidRDefault="000D7FFE" w:rsidP="00203CBD">
      <w:pPr>
        <w:pStyle w:val="Heading3"/>
        <w:spacing w:line="360" w:lineRule="auto"/>
        <w:jc w:val="both"/>
        <w:rPr>
          <w:rFonts w:ascii="Arial" w:hAnsi="Arial" w:cs="Arial"/>
          <w:color w:val="auto"/>
          <w:sz w:val="24"/>
          <w:szCs w:val="24"/>
        </w:rPr>
      </w:pPr>
      <w:bookmarkStart w:id="25" w:name="_Toc236068181"/>
      <w:r w:rsidRPr="00DE37DE">
        <w:rPr>
          <w:rFonts w:ascii="Arial" w:hAnsi="Arial" w:cs="Arial"/>
          <w:color w:val="auto"/>
          <w:sz w:val="24"/>
          <w:szCs w:val="24"/>
        </w:rPr>
        <w:t>2.3.1 Transformational Leadership</w:t>
      </w:r>
      <w:bookmarkEnd w:id="25"/>
    </w:p>
    <w:p w14:paraId="71D05C85" w14:textId="77777777" w:rsidR="00AB5D63" w:rsidRPr="00DE37DE" w:rsidRDefault="000D7FFE" w:rsidP="00203CBD">
      <w:pPr>
        <w:spacing w:before="120" w:after="120" w:line="360" w:lineRule="auto"/>
        <w:jc w:val="both"/>
        <w:rPr>
          <w:rFonts w:ascii="Arial" w:eastAsia="Times New Roman" w:hAnsi="Arial" w:cs="Arial"/>
          <w:sz w:val="24"/>
          <w:szCs w:val="24"/>
          <w:lang w:eastAsia="en-US" w:bidi="ar-SA"/>
        </w:rPr>
      </w:pPr>
      <w:r w:rsidRPr="00DE37DE">
        <w:rPr>
          <w:rFonts w:ascii="Arial" w:hAnsi="Arial" w:cs="Arial"/>
          <w:sz w:val="24"/>
          <w:szCs w:val="24"/>
        </w:rPr>
        <w:t xml:space="preserve">According to Agazu, Kero and Debela (2025), the term transformational leadership means leadership that enables leaders to transform their followers so that they perform better than what would be normally expected from them, by use of vision, meaning, and emotional commitment. As pointed out by Greimel, Kanbach and Chelaru (2023), transformational leaders can inspire their followers to improve through the alignment of their personal interests and organisational goals. However, the term transformational leadership can be viewed as overly idealistic in that its applicability is universal </w:t>
      </w:r>
      <w:r w:rsidRPr="00DE37DE">
        <w:rPr>
          <w:rFonts w:ascii="Arial" w:eastAsia="Times New Roman" w:hAnsi="Arial" w:cs="Arial"/>
          <w:sz w:val="24"/>
          <w:szCs w:val="24"/>
          <w:lang w:eastAsia="en-US" w:bidi="ar-SA"/>
        </w:rPr>
        <w:t>(Notarnicola et al., 2024)</w:t>
      </w:r>
      <w:r w:rsidRPr="00DE37DE">
        <w:rPr>
          <w:rFonts w:ascii="Arial" w:hAnsi="Arial" w:cs="Arial"/>
          <w:sz w:val="24"/>
          <w:szCs w:val="24"/>
        </w:rPr>
        <w:t>. Despite the criticisms, this leadership remains quite popular because of its effects on motivation and employee performance.</w:t>
      </w:r>
    </w:p>
    <w:p w14:paraId="617A4DA1" w14:textId="77777777" w:rsidR="00AB5D63" w:rsidRPr="00DE37DE" w:rsidRDefault="000D7FFE" w:rsidP="00203CBD">
      <w:pPr>
        <w:pStyle w:val="Heading3"/>
        <w:spacing w:line="360" w:lineRule="auto"/>
        <w:jc w:val="both"/>
        <w:rPr>
          <w:rFonts w:ascii="Arial" w:hAnsi="Arial" w:cs="Arial"/>
          <w:color w:val="auto"/>
          <w:sz w:val="24"/>
          <w:szCs w:val="24"/>
        </w:rPr>
      </w:pPr>
      <w:bookmarkStart w:id="26" w:name="_Toc236068182"/>
      <w:r w:rsidRPr="00DE37DE">
        <w:rPr>
          <w:rFonts w:ascii="Arial" w:hAnsi="Arial" w:cs="Arial"/>
          <w:color w:val="auto"/>
          <w:sz w:val="24"/>
          <w:szCs w:val="24"/>
        </w:rPr>
        <w:t>2.3.2 Development of Transformational Leadership Theory</w:t>
      </w:r>
      <w:bookmarkEnd w:id="26"/>
    </w:p>
    <w:p w14:paraId="2C01084F" w14:textId="39ABBF01" w:rsidR="00AB5D63" w:rsidRPr="00DE37DE" w:rsidRDefault="000D7FFE" w:rsidP="00203CBD">
      <w:pPr>
        <w:spacing w:before="120" w:after="120" w:line="360" w:lineRule="auto"/>
        <w:jc w:val="both"/>
        <w:rPr>
          <w:rFonts w:ascii="Arial" w:eastAsia="Times New Roman" w:hAnsi="Arial" w:cs="Arial"/>
          <w:sz w:val="24"/>
          <w:szCs w:val="24"/>
          <w:lang w:eastAsia="en-US" w:bidi="ar-SA"/>
        </w:rPr>
      </w:pPr>
      <w:r w:rsidRPr="00DE37DE">
        <w:rPr>
          <w:rFonts w:ascii="Arial" w:hAnsi="Arial" w:cs="Arial"/>
          <w:sz w:val="24"/>
          <w:szCs w:val="24"/>
        </w:rPr>
        <w:t xml:space="preserve">The concept of transformational leadership emerged from the work of Lawrason et al. (2023), but it was Deng et al. (2022) who worked further and differentiated between transformational and transactional leadership. Transformational leadership theory by Burns focused more on transformation </w:t>
      </w:r>
      <w:r w:rsidR="00A14C2E" w:rsidRPr="00DE37DE">
        <w:rPr>
          <w:rFonts w:ascii="Arial" w:hAnsi="Arial" w:cs="Arial"/>
          <w:sz w:val="24"/>
          <w:szCs w:val="24"/>
        </w:rPr>
        <w:t>around</w:t>
      </w:r>
      <w:r w:rsidRPr="00DE37DE">
        <w:rPr>
          <w:rFonts w:ascii="Arial" w:hAnsi="Arial" w:cs="Arial"/>
          <w:sz w:val="24"/>
          <w:szCs w:val="24"/>
        </w:rPr>
        <w:t xml:space="preserve"> morals and ethics, but that by Bass was developed based on the characteristics of leaders </w:t>
      </w:r>
      <w:r w:rsidRPr="00DE37DE">
        <w:rPr>
          <w:rFonts w:ascii="Arial" w:eastAsia="Times New Roman" w:hAnsi="Arial" w:cs="Arial"/>
          <w:sz w:val="24"/>
          <w:szCs w:val="24"/>
          <w:lang w:eastAsia="en-US" w:bidi="ar-SA"/>
        </w:rPr>
        <w:t>(Reza, 2019)</w:t>
      </w:r>
      <w:r w:rsidRPr="00DE37DE">
        <w:rPr>
          <w:rFonts w:ascii="Arial" w:hAnsi="Arial" w:cs="Arial"/>
          <w:sz w:val="24"/>
          <w:szCs w:val="24"/>
        </w:rPr>
        <w:t>. Transformational leadership theory also emerged after adding the component of the “Full Range Leadership Model”, which comprised transformational, transactional, and laissez-faire leadership. However, some scholars such as Martinez and Leija (2023) have found this theory to be rigid in certain areas like the retail sector.</w:t>
      </w:r>
    </w:p>
    <w:p w14:paraId="3EA88AFA" w14:textId="77777777" w:rsidR="00AB5D63" w:rsidRPr="00DE37DE" w:rsidRDefault="000D7FFE" w:rsidP="00203CBD">
      <w:pPr>
        <w:pStyle w:val="Heading3"/>
        <w:spacing w:line="360" w:lineRule="auto"/>
        <w:jc w:val="both"/>
        <w:rPr>
          <w:rFonts w:ascii="Arial" w:hAnsi="Arial" w:cs="Arial"/>
          <w:color w:val="auto"/>
          <w:sz w:val="24"/>
          <w:szCs w:val="24"/>
        </w:rPr>
      </w:pPr>
      <w:bookmarkStart w:id="27" w:name="_Toc236068183"/>
      <w:r w:rsidRPr="00DE37DE">
        <w:rPr>
          <w:rFonts w:ascii="Arial" w:hAnsi="Arial" w:cs="Arial"/>
          <w:color w:val="auto"/>
          <w:sz w:val="24"/>
          <w:szCs w:val="24"/>
        </w:rPr>
        <w:t>2.3.3 Advantages of Transformational Leadership</w:t>
      </w:r>
      <w:bookmarkEnd w:id="27"/>
    </w:p>
    <w:p w14:paraId="62E86F36"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lastRenderedPageBreak/>
        <w:t xml:space="preserve">Transformational leaders are often known to motivate employees, increase their commitment, and ensure high organisational commitment. Transformational leadership is said to have a significant correlation with job satisfaction and employee performance, according to Hsu, Newman and Badura (2022). Furthermore, it also improves teamwork and minimises turnover intentions, making it highly relevant for retail organisations. </w:t>
      </w:r>
      <w:r w:rsidR="009F59EF" w:rsidRPr="00DE37DE">
        <w:rPr>
          <w:rFonts w:ascii="Arial" w:hAnsi="Arial" w:cs="Arial"/>
          <w:sz w:val="24"/>
          <w:szCs w:val="24"/>
        </w:rPr>
        <w:t>However, its success relies on the leadership capabilities and organisational culture in place.</w:t>
      </w:r>
    </w:p>
    <w:p w14:paraId="09FF5505" w14:textId="77777777" w:rsidR="00AB5D63" w:rsidRPr="00DE37DE" w:rsidRDefault="000D7FFE" w:rsidP="00203CBD">
      <w:pPr>
        <w:pStyle w:val="Heading3"/>
        <w:spacing w:line="360" w:lineRule="auto"/>
        <w:jc w:val="both"/>
        <w:rPr>
          <w:rFonts w:ascii="Arial" w:hAnsi="Arial" w:cs="Arial"/>
          <w:color w:val="auto"/>
          <w:sz w:val="24"/>
          <w:szCs w:val="24"/>
        </w:rPr>
      </w:pPr>
      <w:bookmarkStart w:id="28" w:name="_Toc236068184"/>
      <w:r w:rsidRPr="00DE37DE">
        <w:rPr>
          <w:rFonts w:ascii="Arial" w:hAnsi="Arial" w:cs="Arial"/>
          <w:color w:val="auto"/>
          <w:sz w:val="24"/>
          <w:szCs w:val="24"/>
        </w:rPr>
        <w:t>2.3.4 Criticisms of Transformational Leadership</w:t>
      </w:r>
      <w:bookmarkEnd w:id="28"/>
    </w:p>
    <w:p w14:paraId="236D5199" w14:textId="709E3F96" w:rsidR="00AB5D63" w:rsidRPr="00DE37DE" w:rsidRDefault="009F59EF" w:rsidP="00203CBD">
      <w:pPr>
        <w:spacing w:before="120" w:after="120" w:line="360" w:lineRule="auto"/>
        <w:jc w:val="both"/>
        <w:rPr>
          <w:rFonts w:ascii="Arial" w:hAnsi="Arial" w:cs="Arial"/>
          <w:sz w:val="24"/>
          <w:szCs w:val="24"/>
        </w:rPr>
      </w:pPr>
      <w:r w:rsidRPr="00DE37DE">
        <w:rPr>
          <w:rFonts w:ascii="Arial" w:hAnsi="Arial" w:cs="Arial"/>
          <w:sz w:val="24"/>
          <w:szCs w:val="24"/>
        </w:rPr>
        <w:t>Among the several advantages of the transformational approach, it has also been critici</w:t>
      </w:r>
      <w:r w:rsidR="00C312F9" w:rsidRPr="00DE37DE">
        <w:rPr>
          <w:rFonts w:ascii="Arial" w:hAnsi="Arial" w:cs="Arial"/>
          <w:sz w:val="24"/>
          <w:szCs w:val="24"/>
        </w:rPr>
        <w:t>s</w:t>
      </w:r>
      <w:r w:rsidRPr="00DE37DE">
        <w:rPr>
          <w:rFonts w:ascii="Arial" w:hAnsi="Arial" w:cs="Arial"/>
          <w:sz w:val="24"/>
          <w:szCs w:val="24"/>
        </w:rPr>
        <w:t xml:space="preserve">ed as too much leader-oriented and objective to </w:t>
      </w:r>
      <w:r w:rsidR="009F4B4A" w:rsidRPr="00DE37DE">
        <w:rPr>
          <w:rFonts w:ascii="Arial" w:hAnsi="Arial" w:cs="Arial"/>
          <w:sz w:val="24"/>
          <w:szCs w:val="24"/>
        </w:rPr>
        <w:t>analyse</w:t>
      </w:r>
      <w:r w:rsidRPr="00DE37DE">
        <w:rPr>
          <w:rFonts w:ascii="Arial" w:hAnsi="Arial" w:cs="Arial"/>
          <w:sz w:val="24"/>
          <w:szCs w:val="24"/>
        </w:rPr>
        <w:t xml:space="preserve">. For instance, Mehraein, Visintin and Pittino (2023) note that the approach requires subjectivity in assessing the nature of leadership actions. In addition, some have argued that the strategy may not </w:t>
      </w:r>
      <w:r w:rsidR="00A14C2E" w:rsidRPr="00DE37DE">
        <w:rPr>
          <w:rFonts w:ascii="Arial" w:hAnsi="Arial" w:cs="Arial"/>
          <w:sz w:val="24"/>
          <w:szCs w:val="24"/>
        </w:rPr>
        <w:t>consider</w:t>
      </w:r>
      <w:r w:rsidRPr="00DE37DE">
        <w:rPr>
          <w:rFonts w:ascii="Arial" w:hAnsi="Arial" w:cs="Arial"/>
          <w:sz w:val="24"/>
          <w:szCs w:val="24"/>
        </w:rPr>
        <w:t xml:space="preserve"> areas like workload pressure and organisational policies rendering it ineffective in some situations.</w:t>
      </w:r>
    </w:p>
    <w:p w14:paraId="33E01793" w14:textId="77777777" w:rsidR="00AB5D63" w:rsidRPr="00DE37DE" w:rsidRDefault="000D7FFE" w:rsidP="00203CBD">
      <w:pPr>
        <w:pStyle w:val="Heading2"/>
        <w:spacing w:before="120" w:after="120" w:line="360" w:lineRule="auto"/>
        <w:jc w:val="both"/>
        <w:rPr>
          <w:rFonts w:ascii="Arial" w:hAnsi="Arial" w:cs="Arial"/>
          <w:sz w:val="24"/>
          <w:szCs w:val="24"/>
        </w:rPr>
      </w:pPr>
      <w:bookmarkStart w:id="29" w:name="_Toc236068185"/>
      <w:r w:rsidRPr="00DE37DE">
        <w:rPr>
          <w:rFonts w:ascii="Arial" w:hAnsi="Arial" w:cs="Arial"/>
          <w:sz w:val="24"/>
          <w:szCs w:val="24"/>
        </w:rPr>
        <w:t>2.4 Concept of Employee Motivation</w:t>
      </w:r>
      <w:bookmarkEnd w:id="29"/>
    </w:p>
    <w:p w14:paraId="36F536B3" w14:textId="77777777" w:rsidR="00AB5D63" w:rsidRPr="00DE37DE" w:rsidRDefault="000D7FFE" w:rsidP="00203CBD">
      <w:pPr>
        <w:pStyle w:val="Heading3"/>
        <w:spacing w:line="360" w:lineRule="auto"/>
        <w:jc w:val="both"/>
        <w:rPr>
          <w:rFonts w:ascii="Arial" w:hAnsi="Arial" w:cs="Arial"/>
          <w:color w:val="auto"/>
          <w:sz w:val="24"/>
          <w:szCs w:val="24"/>
        </w:rPr>
      </w:pPr>
      <w:bookmarkStart w:id="30" w:name="_Toc236068186"/>
      <w:r w:rsidRPr="00DE37DE">
        <w:rPr>
          <w:rFonts w:ascii="Arial" w:hAnsi="Arial" w:cs="Arial"/>
          <w:color w:val="auto"/>
          <w:sz w:val="24"/>
          <w:szCs w:val="24"/>
        </w:rPr>
        <w:t>2.4.1 Definition of Employee Motivation</w:t>
      </w:r>
      <w:bookmarkEnd w:id="30"/>
    </w:p>
    <w:p w14:paraId="784031C3" w14:textId="77777777" w:rsidR="00AB5D63" w:rsidRPr="00DE37DE" w:rsidRDefault="009F4B4A" w:rsidP="00203CBD">
      <w:pPr>
        <w:spacing w:before="120" w:after="120" w:line="360" w:lineRule="auto"/>
        <w:jc w:val="both"/>
        <w:rPr>
          <w:rFonts w:ascii="Arial" w:eastAsia="Times New Roman" w:hAnsi="Arial" w:cs="Arial"/>
          <w:sz w:val="24"/>
          <w:szCs w:val="24"/>
          <w:lang w:eastAsia="en-US" w:bidi="ar-SA"/>
        </w:rPr>
      </w:pPr>
      <w:r w:rsidRPr="00DE37DE">
        <w:rPr>
          <w:rFonts w:ascii="Arial" w:hAnsi="Arial" w:cs="Arial"/>
          <w:sz w:val="24"/>
          <w:szCs w:val="24"/>
        </w:rPr>
        <w:t>Employee motivation can be seen as both internal and external factors that drive, guide, and maintain behaviour in a manner that results to organisational objectives.</w:t>
      </w:r>
      <w:r w:rsidR="000D7FFE" w:rsidRPr="00DE37DE">
        <w:rPr>
          <w:rFonts w:ascii="Arial" w:hAnsi="Arial" w:cs="Arial"/>
          <w:sz w:val="24"/>
          <w:szCs w:val="24"/>
        </w:rPr>
        <w:t xml:space="preserve"> Following the statement provided by Pincus (2022), motivation can be defined as processes that account for effort intensity, direction, and persistence. However, this notion has been criticised due to a lack of recognition of the complexity of motivation both from psychological and sociological perspectives </w:t>
      </w:r>
      <w:r w:rsidR="000D7FFE" w:rsidRPr="00DE37DE">
        <w:rPr>
          <w:rFonts w:ascii="Arial" w:eastAsia="Times New Roman" w:hAnsi="Arial" w:cs="Arial"/>
          <w:sz w:val="24"/>
          <w:szCs w:val="24"/>
          <w:lang w:eastAsia="en-US" w:bidi="ar-SA"/>
        </w:rPr>
        <w:t>(Schneider, Kern and Lorenz, 2025)</w:t>
      </w:r>
      <w:r w:rsidR="000D7FFE" w:rsidRPr="00DE37DE">
        <w:rPr>
          <w:rFonts w:ascii="Arial" w:hAnsi="Arial" w:cs="Arial"/>
          <w:sz w:val="24"/>
          <w:szCs w:val="24"/>
        </w:rPr>
        <w:t>. Namely, contemporary theorists state that the motivational process depends on leadership style, organisational culture, and job design.</w:t>
      </w:r>
    </w:p>
    <w:p w14:paraId="51C203A5" w14:textId="77777777" w:rsidR="00AB5D63" w:rsidRPr="00DE37DE" w:rsidRDefault="000D7FFE" w:rsidP="00203CBD">
      <w:pPr>
        <w:pStyle w:val="Heading3"/>
        <w:spacing w:line="360" w:lineRule="auto"/>
        <w:jc w:val="both"/>
        <w:rPr>
          <w:rFonts w:ascii="Arial" w:hAnsi="Arial" w:cs="Arial"/>
          <w:color w:val="auto"/>
          <w:sz w:val="24"/>
          <w:szCs w:val="24"/>
        </w:rPr>
      </w:pPr>
      <w:bookmarkStart w:id="31" w:name="_Toc236068187"/>
      <w:r w:rsidRPr="00DE37DE">
        <w:rPr>
          <w:rFonts w:ascii="Arial" w:hAnsi="Arial" w:cs="Arial"/>
          <w:color w:val="auto"/>
          <w:sz w:val="24"/>
          <w:szCs w:val="24"/>
        </w:rPr>
        <w:t>2.4.2 Intrinsic Motivation</w:t>
      </w:r>
      <w:bookmarkEnd w:id="31"/>
    </w:p>
    <w:p w14:paraId="1B12A9E2" w14:textId="677FC068"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In turn, intrinsic motivation refers to engagement in an activity based on one's internal need for personal development, success, or independence. Based on the Self-Determi</w:t>
      </w:r>
      <w:r w:rsidRPr="00DE37DE">
        <w:rPr>
          <w:rFonts w:ascii="Arial" w:hAnsi="Arial" w:cs="Arial"/>
          <w:sz w:val="24"/>
          <w:szCs w:val="24"/>
        </w:rPr>
        <w:lastRenderedPageBreak/>
        <w:t xml:space="preserve">nation Theory, formulated </w:t>
      </w:r>
      <w:r w:rsidR="00705655" w:rsidRPr="00DE37DE">
        <w:rPr>
          <w:rFonts w:ascii="Arial" w:hAnsi="Arial" w:cs="Arial"/>
          <w:sz w:val="24"/>
          <w:szCs w:val="24"/>
        </w:rPr>
        <w:t>by Fishbach</w:t>
      </w:r>
      <w:r w:rsidRPr="00DE37DE">
        <w:rPr>
          <w:rFonts w:ascii="Arial" w:hAnsi="Arial" w:cs="Arial"/>
          <w:sz w:val="24"/>
          <w:szCs w:val="24"/>
        </w:rPr>
        <w:t xml:space="preserve"> and Woolley (2021), intrinsic motivation is supported under conditions of autonomy, competence, and relatedness. Thus, transformational leadership style is believed to promote intrinsic motivation as it promotes empowerment and personal development. Some theorists, however, raised concerns about potential barriers to intrinsic motivation in the case of repetitive work like in the retail industry.</w:t>
      </w:r>
    </w:p>
    <w:p w14:paraId="360C0DE2" w14:textId="77777777" w:rsidR="00AB5D63" w:rsidRPr="00DE37DE" w:rsidRDefault="000D7FFE" w:rsidP="00203CBD">
      <w:pPr>
        <w:pStyle w:val="Heading3"/>
        <w:spacing w:line="360" w:lineRule="auto"/>
        <w:jc w:val="both"/>
        <w:rPr>
          <w:rFonts w:ascii="Arial" w:hAnsi="Arial" w:cs="Arial"/>
          <w:color w:val="auto"/>
          <w:sz w:val="24"/>
          <w:szCs w:val="24"/>
        </w:rPr>
      </w:pPr>
      <w:bookmarkStart w:id="32" w:name="_Toc236068188"/>
      <w:r w:rsidRPr="00DE37DE">
        <w:rPr>
          <w:rFonts w:ascii="Arial" w:hAnsi="Arial" w:cs="Arial"/>
          <w:color w:val="auto"/>
          <w:sz w:val="24"/>
          <w:szCs w:val="24"/>
        </w:rPr>
        <w:t>2.4.3 Extrinsic Motivation</w:t>
      </w:r>
      <w:bookmarkEnd w:id="32"/>
    </w:p>
    <w:p w14:paraId="077D5539" w14:textId="77777777" w:rsidR="00AB5D63" w:rsidRPr="00DE37DE" w:rsidRDefault="000D7FFE" w:rsidP="00203CBD">
      <w:pPr>
        <w:spacing w:before="120" w:after="120" w:line="360" w:lineRule="auto"/>
        <w:jc w:val="both"/>
        <w:rPr>
          <w:rFonts w:ascii="Arial" w:eastAsia="Times New Roman" w:hAnsi="Arial" w:cs="Arial"/>
          <w:sz w:val="24"/>
          <w:szCs w:val="24"/>
          <w:lang w:eastAsia="en-US" w:bidi="ar-SA"/>
        </w:rPr>
      </w:pPr>
      <w:r w:rsidRPr="00DE37DE">
        <w:rPr>
          <w:rFonts w:ascii="Arial" w:hAnsi="Arial" w:cs="Arial"/>
          <w:sz w:val="24"/>
          <w:szCs w:val="24"/>
        </w:rPr>
        <w:t xml:space="preserve">Extrinsic motivation arises out of external factors such as financial rewards, salary and bonus schemes, job security, and promotion opportunities </w:t>
      </w:r>
      <w:r w:rsidRPr="00DE37DE">
        <w:rPr>
          <w:rFonts w:ascii="Arial" w:eastAsia="Times New Roman" w:hAnsi="Arial" w:cs="Arial"/>
          <w:sz w:val="24"/>
          <w:szCs w:val="24"/>
          <w:lang w:eastAsia="en-US" w:bidi="ar-SA"/>
        </w:rPr>
        <w:t>(Pandya, 2024)</w:t>
      </w:r>
      <w:r w:rsidRPr="00DE37DE">
        <w:rPr>
          <w:rFonts w:ascii="Arial" w:hAnsi="Arial" w:cs="Arial"/>
          <w:sz w:val="24"/>
          <w:szCs w:val="24"/>
        </w:rPr>
        <w:t>. It is not guaranteed that the use of an external type of motivation is effective in enhancing the productivity of employees, according to the Two-factor Theory, because it does not mean that the employees will always be satisfied with their jobs through extrinsic motivators. Moreover, as suggested by Ridwan et al. (2024), the excessive use of extrinsic motivators can result in decreased intrinsic motivation among the employees.</w:t>
      </w:r>
    </w:p>
    <w:p w14:paraId="6E3B0F12" w14:textId="77777777" w:rsidR="00AB5D63" w:rsidRPr="00DE37DE" w:rsidRDefault="000D7FFE" w:rsidP="00203CBD">
      <w:pPr>
        <w:pStyle w:val="Heading3"/>
        <w:spacing w:line="360" w:lineRule="auto"/>
        <w:jc w:val="both"/>
        <w:rPr>
          <w:rFonts w:ascii="Arial" w:hAnsi="Arial" w:cs="Arial"/>
          <w:color w:val="auto"/>
          <w:sz w:val="24"/>
          <w:szCs w:val="24"/>
        </w:rPr>
      </w:pPr>
      <w:bookmarkStart w:id="33" w:name="_Toc236068189"/>
      <w:r w:rsidRPr="00DE37DE">
        <w:rPr>
          <w:rFonts w:ascii="Arial" w:hAnsi="Arial" w:cs="Arial"/>
          <w:color w:val="auto"/>
          <w:sz w:val="24"/>
          <w:szCs w:val="24"/>
        </w:rPr>
        <w:t>2.4.4 Importance of Motivation in Retail Organisations</w:t>
      </w:r>
      <w:bookmarkEnd w:id="33"/>
    </w:p>
    <w:p w14:paraId="6ABE1B8D" w14:textId="77777777" w:rsidR="00AB5D63" w:rsidRPr="00DE37DE" w:rsidRDefault="000D7FFE" w:rsidP="00203CBD">
      <w:pPr>
        <w:spacing w:before="120" w:after="120" w:line="360" w:lineRule="auto"/>
        <w:jc w:val="both"/>
        <w:rPr>
          <w:rFonts w:ascii="Arial" w:eastAsia="Times New Roman" w:hAnsi="Arial" w:cs="Arial"/>
          <w:sz w:val="24"/>
          <w:szCs w:val="24"/>
          <w:lang w:eastAsia="en-US" w:bidi="ar-SA"/>
        </w:rPr>
      </w:pPr>
      <w:r w:rsidRPr="00DE37DE">
        <w:rPr>
          <w:rFonts w:ascii="Arial" w:hAnsi="Arial" w:cs="Arial"/>
          <w:sz w:val="24"/>
          <w:szCs w:val="24"/>
        </w:rPr>
        <w:t xml:space="preserve">The significance of employee motivation in the retail industry rests on various factors, such as high staff turnover rate, customer-oriented nature of the job, and pressures in the workplace </w:t>
      </w:r>
      <w:r w:rsidRPr="00DE37DE">
        <w:rPr>
          <w:rFonts w:ascii="Arial" w:eastAsia="Times New Roman" w:hAnsi="Arial" w:cs="Arial"/>
          <w:sz w:val="24"/>
          <w:szCs w:val="24"/>
          <w:lang w:eastAsia="en-US" w:bidi="ar-SA"/>
        </w:rPr>
        <w:t>(Machova et al., 2022)</w:t>
      </w:r>
      <w:r w:rsidRPr="00DE37DE">
        <w:rPr>
          <w:rFonts w:ascii="Arial" w:hAnsi="Arial" w:cs="Arial"/>
          <w:sz w:val="24"/>
          <w:szCs w:val="24"/>
        </w:rPr>
        <w:t>. In essence, motivated employees are characterised by high quality of service delivery, organisational commitment, and infrequent absenteeism at work compared to unmotivated employees. According to Machova et al. (2022), lack of employee engagement results in reduced productivity in the UK retail sector. However, it is not easy to motivate employees in the retail industry because of low wages and a monotonous work environment.</w:t>
      </w:r>
    </w:p>
    <w:p w14:paraId="1A33CD5C" w14:textId="77777777" w:rsidR="00AB5D63" w:rsidRPr="00DE37DE" w:rsidRDefault="000D7FFE" w:rsidP="00203CBD">
      <w:pPr>
        <w:pStyle w:val="Heading2"/>
        <w:spacing w:before="120" w:after="120" w:line="360" w:lineRule="auto"/>
        <w:jc w:val="both"/>
        <w:rPr>
          <w:rFonts w:ascii="Arial" w:hAnsi="Arial" w:cs="Arial"/>
          <w:sz w:val="24"/>
          <w:szCs w:val="24"/>
        </w:rPr>
      </w:pPr>
      <w:bookmarkStart w:id="34" w:name="_Toc236068190"/>
      <w:r w:rsidRPr="00DE37DE">
        <w:rPr>
          <w:rFonts w:ascii="Arial" w:hAnsi="Arial" w:cs="Arial"/>
          <w:sz w:val="24"/>
          <w:szCs w:val="24"/>
        </w:rPr>
        <w:t>2.5 Relationship Between Transformational Leadership and Employee Motivation</w:t>
      </w:r>
      <w:bookmarkEnd w:id="34"/>
    </w:p>
    <w:p w14:paraId="505A13CB" w14:textId="77777777" w:rsidR="00AB5D63" w:rsidRPr="00DE37DE" w:rsidRDefault="000D7FFE" w:rsidP="00203CBD">
      <w:pPr>
        <w:pStyle w:val="Heading3"/>
        <w:spacing w:line="360" w:lineRule="auto"/>
        <w:jc w:val="both"/>
        <w:rPr>
          <w:rFonts w:ascii="Arial" w:hAnsi="Arial" w:cs="Arial"/>
          <w:color w:val="auto"/>
          <w:sz w:val="24"/>
          <w:szCs w:val="24"/>
        </w:rPr>
      </w:pPr>
      <w:bookmarkStart w:id="35" w:name="_Toc236068191"/>
      <w:r w:rsidRPr="00DE37DE">
        <w:rPr>
          <w:rFonts w:ascii="Arial" w:hAnsi="Arial" w:cs="Arial"/>
          <w:color w:val="auto"/>
          <w:sz w:val="24"/>
          <w:szCs w:val="24"/>
        </w:rPr>
        <w:t>2.5.1 Leadership and Employee Engagement</w:t>
      </w:r>
      <w:bookmarkEnd w:id="35"/>
    </w:p>
    <w:p w14:paraId="2AB636A1" w14:textId="6970A5D2" w:rsidR="00AB5D63" w:rsidRPr="00DE37DE" w:rsidRDefault="00AA2BA7" w:rsidP="00203CBD">
      <w:pPr>
        <w:spacing w:before="120" w:after="120" w:line="360" w:lineRule="auto"/>
        <w:jc w:val="both"/>
        <w:rPr>
          <w:rFonts w:ascii="Arial" w:hAnsi="Arial" w:cs="Arial"/>
          <w:sz w:val="24"/>
          <w:szCs w:val="24"/>
        </w:rPr>
      </w:pPr>
      <w:r w:rsidRPr="00AA2BA7">
        <w:rPr>
          <w:rFonts w:ascii="Arial" w:hAnsi="Arial" w:cs="Arial"/>
          <w:sz w:val="24"/>
          <w:szCs w:val="24"/>
        </w:rPr>
        <w:t>The Impact of Transformational Leadership on Employee Engagement in the UK Clothing Retail Sector</w:t>
      </w:r>
      <w:r w:rsidRPr="00AA2BA7">
        <w:rPr>
          <w:rFonts w:ascii="Arial" w:hAnsi="Arial" w:cs="Arial"/>
          <w:sz w:val="24"/>
          <w:szCs w:val="24"/>
        </w:rPr>
        <w:t xml:space="preserve"> </w:t>
      </w:r>
      <w:r w:rsidR="000D7FFE" w:rsidRPr="00DE37DE">
        <w:rPr>
          <w:rFonts w:ascii="Arial" w:hAnsi="Arial" w:cs="Arial"/>
          <w:sz w:val="24"/>
          <w:szCs w:val="24"/>
        </w:rPr>
        <w:t xml:space="preserve">may appear evident as this type of leadership encourages employees to be </w:t>
      </w:r>
      <w:r w:rsidR="000D7FFE" w:rsidRPr="00DE37DE">
        <w:rPr>
          <w:rFonts w:ascii="Arial" w:hAnsi="Arial" w:cs="Arial"/>
          <w:sz w:val="24"/>
          <w:szCs w:val="24"/>
        </w:rPr>
        <w:lastRenderedPageBreak/>
        <w:t>involved and emotionally engaged with organisational goals. As mentioned by Boussaidi and Korbi (2025), employees' engagement can be viewed in terms of vigour, dedication, and absorption, which are provided by inspiring and encouraging leadership practices. However, while most research outcomes prove the positive effect of transformational leadership on engagement, some scholars believe that such a relationship depends on the environment. Thus, in environments characterised by standardisation, for instance, the retail industry, employee engagement cannot be increased by leadership irrespective of work repetitiveness.</w:t>
      </w:r>
    </w:p>
    <w:p w14:paraId="2B5A76D6" w14:textId="77777777" w:rsidR="00AB5D63" w:rsidRPr="00DE37DE" w:rsidRDefault="000D7FFE" w:rsidP="00203CBD">
      <w:pPr>
        <w:pStyle w:val="Heading3"/>
        <w:spacing w:line="360" w:lineRule="auto"/>
        <w:jc w:val="both"/>
        <w:rPr>
          <w:rFonts w:ascii="Arial" w:hAnsi="Arial" w:cs="Arial"/>
          <w:color w:val="auto"/>
          <w:sz w:val="24"/>
          <w:szCs w:val="24"/>
        </w:rPr>
      </w:pPr>
      <w:bookmarkStart w:id="36" w:name="_Toc236068192"/>
      <w:r w:rsidRPr="00DE37DE">
        <w:rPr>
          <w:rFonts w:ascii="Arial" w:hAnsi="Arial" w:cs="Arial"/>
          <w:color w:val="auto"/>
          <w:sz w:val="24"/>
          <w:szCs w:val="24"/>
        </w:rPr>
        <w:t>2.5.2 Leadership and Job Satisfaction</w:t>
      </w:r>
      <w:bookmarkEnd w:id="36"/>
    </w:p>
    <w:p w14:paraId="488DB9FF"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The connection between transformational leadership and job satisfaction has been observed and noted. Leaders who offer recognition, inspire employees with their vision, and give individual attention tend to be able to foster a more conducive working environment. Research conducted by Vinh, Hien and Do (2022) demonstrated the presence of a notable positive correlation between transformational leadership and job satisfaction across different industries. On the other hand, it can be pointed out that job satisfaction depends on numerous factors external to leadership, including wages, workload, and even organisational structure.</w:t>
      </w:r>
    </w:p>
    <w:p w14:paraId="002545B4" w14:textId="77777777" w:rsidR="00AB5D63" w:rsidRPr="00DE37DE" w:rsidRDefault="000D7FFE" w:rsidP="00203CBD">
      <w:pPr>
        <w:pStyle w:val="Heading3"/>
        <w:spacing w:line="360" w:lineRule="auto"/>
        <w:jc w:val="both"/>
        <w:rPr>
          <w:rFonts w:ascii="Arial" w:hAnsi="Arial" w:cs="Arial"/>
          <w:color w:val="auto"/>
          <w:sz w:val="24"/>
          <w:szCs w:val="24"/>
        </w:rPr>
      </w:pPr>
      <w:bookmarkStart w:id="37" w:name="_Toc236068193"/>
      <w:r w:rsidRPr="00DE37DE">
        <w:rPr>
          <w:rFonts w:ascii="Arial" w:hAnsi="Arial" w:cs="Arial"/>
          <w:color w:val="auto"/>
          <w:sz w:val="24"/>
          <w:szCs w:val="24"/>
        </w:rPr>
        <w:t>2.5.3 Leadership and Organisational Commitment</w:t>
      </w:r>
      <w:bookmarkEnd w:id="37"/>
    </w:p>
    <w:p w14:paraId="30EFCA9B"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Commitment implies an employee's emotional connection and loyalty towards an organisation. Transformational leaders create such a feeling by ensuring their individual beliefs conform to the organisational objectives, thus giving them a sense of meaning. This makes it likely for an individual to stay within the organisation. Nonetheless, Hermanto, Srimulyani and Pitoyo (2024) assert that other than the affective component, continuance and normative components influence commitment, which cannot be determined by one's leadership style. This implies that while transformational leadership increases affective commitment, it will not fully resolve retention problems in the retail industry where alternative jobs are numerous.</w:t>
      </w:r>
    </w:p>
    <w:p w14:paraId="7A3C6955" w14:textId="77777777" w:rsidR="00AB5D63" w:rsidRPr="00DE37DE" w:rsidRDefault="000D7FFE" w:rsidP="00203CBD">
      <w:pPr>
        <w:pStyle w:val="Heading3"/>
        <w:spacing w:line="360" w:lineRule="auto"/>
        <w:jc w:val="both"/>
        <w:rPr>
          <w:rFonts w:ascii="Arial" w:hAnsi="Arial" w:cs="Arial"/>
          <w:color w:val="auto"/>
          <w:sz w:val="24"/>
          <w:szCs w:val="24"/>
        </w:rPr>
      </w:pPr>
      <w:bookmarkStart w:id="38" w:name="_Toc236068194"/>
      <w:r w:rsidRPr="00DE37DE">
        <w:rPr>
          <w:rFonts w:ascii="Arial" w:hAnsi="Arial" w:cs="Arial"/>
          <w:color w:val="auto"/>
          <w:sz w:val="24"/>
          <w:szCs w:val="24"/>
        </w:rPr>
        <w:t>2.5.4 Leadership and Employee Performance</w:t>
      </w:r>
      <w:bookmarkEnd w:id="38"/>
    </w:p>
    <w:p w14:paraId="7AA1E5F9" w14:textId="2B055636"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lastRenderedPageBreak/>
        <w:t>The positive correlation between transformational leadership and performance is often attributed to the fact that transformational leaders motivate, empower and ensure goal congruence among others. According to</w:t>
      </w:r>
      <w:r w:rsidR="00705655" w:rsidRPr="00DE37DE">
        <w:rPr>
          <w:rFonts w:ascii="Arial" w:hAnsi="Arial" w:cs="Arial"/>
          <w:sz w:val="24"/>
          <w:szCs w:val="24"/>
        </w:rPr>
        <w:t xml:space="preserve"> </w:t>
      </w:r>
      <w:r w:rsidRPr="00DE37DE">
        <w:rPr>
          <w:rFonts w:ascii="Arial" w:hAnsi="Arial" w:cs="Arial"/>
          <w:sz w:val="24"/>
          <w:szCs w:val="24"/>
        </w:rPr>
        <w:t>Kahfi, Wibowo and Widodo (2022), transformational leaders increase performance by challenging employees to surpass the set standards. On the other hand, performance is claimed by certain scholars to depend on the presence of certain organisational characteristics, training, among others. It means that performance depends on various aspects other than leadership. Thus, the effect of leadership on performance will vary in a retail setting.</w:t>
      </w:r>
    </w:p>
    <w:p w14:paraId="30008AA7" w14:textId="77777777" w:rsidR="00AB5D63" w:rsidRPr="00DE37DE" w:rsidRDefault="000D7FFE" w:rsidP="00203CBD">
      <w:pPr>
        <w:pStyle w:val="Heading2"/>
        <w:spacing w:before="120" w:after="120" w:line="360" w:lineRule="auto"/>
        <w:jc w:val="both"/>
        <w:rPr>
          <w:rFonts w:ascii="Arial" w:hAnsi="Arial" w:cs="Arial"/>
          <w:sz w:val="24"/>
          <w:szCs w:val="24"/>
        </w:rPr>
      </w:pPr>
      <w:bookmarkStart w:id="39" w:name="_Toc236068195"/>
      <w:r w:rsidRPr="00DE37DE">
        <w:rPr>
          <w:rFonts w:ascii="Arial" w:hAnsi="Arial" w:cs="Arial"/>
          <w:sz w:val="24"/>
          <w:szCs w:val="24"/>
        </w:rPr>
        <w:t>2.6 Transformational Leadership and Employee Behaviour</w:t>
      </w:r>
      <w:bookmarkEnd w:id="39"/>
    </w:p>
    <w:p w14:paraId="1FD3F2A0" w14:textId="77777777" w:rsidR="00AB5D63" w:rsidRPr="00DE37DE" w:rsidRDefault="000D7FFE" w:rsidP="00203CBD">
      <w:pPr>
        <w:pStyle w:val="Heading3"/>
        <w:spacing w:line="360" w:lineRule="auto"/>
        <w:jc w:val="both"/>
        <w:rPr>
          <w:rFonts w:ascii="Arial" w:hAnsi="Arial" w:cs="Arial"/>
          <w:color w:val="auto"/>
          <w:sz w:val="24"/>
          <w:szCs w:val="24"/>
        </w:rPr>
      </w:pPr>
      <w:bookmarkStart w:id="40" w:name="_Toc236068196"/>
      <w:r w:rsidRPr="00DE37DE">
        <w:rPr>
          <w:rFonts w:ascii="Arial" w:hAnsi="Arial" w:cs="Arial"/>
          <w:color w:val="auto"/>
          <w:sz w:val="24"/>
          <w:szCs w:val="24"/>
        </w:rPr>
        <w:t>2.6.1 Employee Engagement</w:t>
      </w:r>
      <w:bookmarkEnd w:id="40"/>
    </w:p>
    <w:p w14:paraId="210FA251"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Transformational leadership is always linked with higher engagement because it enables leaders to motivate employees by offering visions and empowerment. Furthermore, engaged employees have shown high vigour and dedication when leaders offered them meaning and recognition. Besides, according to Kwarteng et al. (2023), the type of leadership increases employee engagement as it raises motivation levels. However, there is conflicting evidence stating that employee engagement does not benefit from transformational leadership, especially in industries characterised by structures such as retail.</w:t>
      </w:r>
    </w:p>
    <w:p w14:paraId="6FD2CE1F" w14:textId="77777777" w:rsidR="00AB5D63" w:rsidRPr="00DE37DE" w:rsidRDefault="000D7FFE" w:rsidP="00203CBD">
      <w:pPr>
        <w:pStyle w:val="Heading3"/>
        <w:spacing w:line="360" w:lineRule="auto"/>
        <w:jc w:val="both"/>
        <w:rPr>
          <w:rFonts w:ascii="Arial" w:hAnsi="Arial" w:cs="Arial"/>
          <w:color w:val="auto"/>
          <w:sz w:val="24"/>
          <w:szCs w:val="24"/>
        </w:rPr>
      </w:pPr>
      <w:bookmarkStart w:id="41" w:name="_Toc236068197"/>
      <w:r w:rsidRPr="00DE37DE">
        <w:rPr>
          <w:rFonts w:ascii="Arial" w:hAnsi="Arial" w:cs="Arial"/>
          <w:color w:val="auto"/>
          <w:sz w:val="24"/>
          <w:szCs w:val="24"/>
        </w:rPr>
        <w:t>2.6.2 Organisational Citizenship Behaviour (OCB)</w:t>
      </w:r>
      <w:bookmarkEnd w:id="41"/>
    </w:p>
    <w:p w14:paraId="053A6D28"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It entails voluntary behaviour of employees beyond their job description. According to Widarko and Anwarodin (2022), transformational leadership plays a role in motivating employees through OCB, as it promotes fairness and trust among employees. The research carried out in service industries shows that OCB results when leaders have transformational characteristics. However, some authors argue that organisational culture has a higher effect than leadership styles.</w:t>
      </w:r>
    </w:p>
    <w:p w14:paraId="2D7A4E9B" w14:textId="77777777" w:rsidR="00AB5D63" w:rsidRPr="00DE37DE" w:rsidRDefault="000D7FFE" w:rsidP="00203CBD">
      <w:pPr>
        <w:pStyle w:val="Heading3"/>
        <w:spacing w:line="360" w:lineRule="auto"/>
        <w:jc w:val="both"/>
        <w:rPr>
          <w:rFonts w:ascii="Arial" w:hAnsi="Arial" w:cs="Arial"/>
          <w:color w:val="auto"/>
          <w:sz w:val="24"/>
          <w:szCs w:val="24"/>
        </w:rPr>
      </w:pPr>
      <w:bookmarkStart w:id="42" w:name="_Toc236068198"/>
      <w:r w:rsidRPr="00DE37DE">
        <w:rPr>
          <w:rFonts w:ascii="Arial" w:hAnsi="Arial" w:cs="Arial"/>
          <w:color w:val="auto"/>
          <w:sz w:val="24"/>
          <w:szCs w:val="24"/>
        </w:rPr>
        <w:t>2.6.3 Employee Commitment</w:t>
      </w:r>
      <w:bookmarkEnd w:id="42"/>
    </w:p>
    <w:p w14:paraId="48265731"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lastRenderedPageBreak/>
        <w:t>There is considerable evidence for the influence of transformational leadership on employee commitment, especially affective commitment, as the leaders make the employees identify themselves emotionally with organisational goals. The works of Gašić et al. (2024) point out the importance of leadership in building loyalty. On the contrary, however, there are contradictory findings that reveal the influence of some external factors like job security and other work options in making workers committed. Such findings are evident in the retailing sector where employee turnover rates are high.</w:t>
      </w:r>
    </w:p>
    <w:p w14:paraId="01EBC633" w14:textId="77777777" w:rsidR="00AB5D63" w:rsidRPr="00DE37DE" w:rsidRDefault="000D7FFE" w:rsidP="00203CBD">
      <w:pPr>
        <w:pStyle w:val="Heading3"/>
        <w:spacing w:line="360" w:lineRule="auto"/>
        <w:jc w:val="both"/>
        <w:rPr>
          <w:rFonts w:ascii="Arial" w:hAnsi="Arial" w:cs="Arial"/>
          <w:color w:val="auto"/>
          <w:sz w:val="24"/>
          <w:szCs w:val="24"/>
        </w:rPr>
      </w:pPr>
      <w:bookmarkStart w:id="43" w:name="_Toc236068199"/>
      <w:r w:rsidRPr="00DE37DE">
        <w:rPr>
          <w:rFonts w:ascii="Arial" w:hAnsi="Arial" w:cs="Arial"/>
          <w:color w:val="auto"/>
          <w:sz w:val="24"/>
          <w:szCs w:val="24"/>
        </w:rPr>
        <w:t>2.6.4 Employee Retention</w:t>
      </w:r>
      <w:bookmarkEnd w:id="43"/>
    </w:p>
    <w:p w14:paraId="4D1F4C5F"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Retaining employees is easier under transformational leadership since job satisfaction and commitment improve under such leadership. In addition, the chances of attrition are lower if the workers feel appreciated and supported. But on the contrary, findings are showing continuous turnover among employees despite good management practices. This is especially true in the retail sector owing to certain structural issues such as wages and workload.</w:t>
      </w:r>
    </w:p>
    <w:p w14:paraId="44C1BB0B" w14:textId="77777777" w:rsidR="00AB5D63" w:rsidRPr="00DE37DE" w:rsidRDefault="000D7FFE" w:rsidP="00203CBD">
      <w:pPr>
        <w:pStyle w:val="Heading2"/>
        <w:spacing w:before="120" w:after="120" w:line="360" w:lineRule="auto"/>
        <w:jc w:val="both"/>
        <w:rPr>
          <w:rFonts w:ascii="Arial" w:hAnsi="Arial" w:cs="Arial"/>
          <w:sz w:val="24"/>
          <w:szCs w:val="24"/>
        </w:rPr>
      </w:pPr>
      <w:bookmarkStart w:id="44" w:name="_Toc236068200"/>
      <w:r w:rsidRPr="00DE37DE">
        <w:rPr>
          <w:rFonts w:ascii="Arial" w:hAnsi="Arial" w:cs="Arial"/>
          <w:sz w:val="24"/>
          <w:szCs w:val="24"/>
        </w:rPr>
        <w:t>2.7 Transformational Leadership Within the UK Clothing Retail Sector</w:t>
      </w:r>
      <w:bookmarkEnd w:id="44"/>
    </w:p>
    <w:p w14:paraId="5731805E" w14:textId="77777777" w:rsidR="00AB5D63" w:rsidRPr="00DE37DE" w:rsidRDefault="000D7FFE" w:rsidP="00203CBD">
      <w:pPr>
        <w:pStyle w:val="Heading3"/>
        <w:spacing w:line="360" w:lineRule="auto"/>
        <w:jc w:val="both"/>
        <w:rPr>
          <w:rFonts w:ascii="Arial" w:hAnsi="Arial" w:cs="Arial"/>
          <w:color w:val="auto"/>
          <w:sz w:val="24"/>
          <w:szCs w:val="24"/>
        </w:rPr>
      </w:pPr>
      <w:bookmarkStart w:id="45" w:name="_Toc236068201"/>
      <w:r w:rsidRPr="00DE37DE">
        <w:rPr>
          <w:rFonts w:ascii="Arial" w:hAnsi="Arial" w:cs="Arial"/>
          <w:color w:val="auto"/>
          <w:sz w:val="24"/>
          <w:szCs w:val="24"/>
        </w:rPr>
        <w:t>2.7.1 Characteristics of the UK Clothing Retail Industry</w:t>
      </w:r>
      <w:bookmarkEnd w:id="45"/>
    </w:p>
    <w:p w14:paraId="21167B27"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There is no doubt that the clothing retail sector of the UK market is a rather competitive and price-sensitive sector. The key players such as Primark, H&amp;M, and Zara operate in a very dynamic environment defined by the fluctuations in consumer preferences and logistics at a global level. According to Okeyo and Osoro (2024), the retail industry belongs to the sectors of employment in the UK. Yet, the fact of the matter is that the retail industry not only attracts many employees but also experiences rather high employee turnover. It also tends to employ part-time and temporary workers.</w:t>
      </w:r>
    </w:p>
    <w:p w14:paraId="767F5B4F" w14:textId="77777777" w:rsidR="00AB5D63" w:rsidRPr="00DE37DE" w:rsidRDefault="000D7FFE" w:rsidP="00203CBD">
      <w:pPr>
        <w:pStyle w:val="Heading3"/>
        <w:spacing w:line="360" w:lineRule="auto"/>
        <w:jc w:val="both"/>
        <w:rPr>
          <w:rFonts w:ascii="Arial" w:hAnsi="Arial" w:cs="Arial"/>
          <w:color w:val="auto"/>
          <w:sz w:val="24"/>
          <w:szCs w:val="24"/>
        </w:rPr>
      </w:pPr>
      <w:bookmarkStart w:id="46" w:name="_Toc236068202"/>
      <w:r w:rsidRPr="00DE37DE">
        <w:rPr>
          <w:rFonts w:ascii="Arial" w:hAnsi="Arial" w:cs="Arial"/>
          <w:color w:val="auto"/>
          <w:sz w:val="24"/>
          <w:szCs w:val="24"/>
        </w:rPr>
        <w:t>2.7.2 Employee Motivation Challenges in UK Clothing Retail</w:t>
      </w:r>
      <w:bookmarkEnd w:id="46"/>
    </w:p>
    <w:p w14:paraId="0EDEE53B"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Motivating UK clothing retailers' staff members has become quite problematic due to such factors as low pay, monotonous tasks, and lack of career opportunities. According to </w:t>
      </w:r>
      <w:r w:rsidRPr="00DE37DE">
        <w:rPr>
          <w:rFonts w:ascii="Arial" w:hAnsi="Arial" w:cs="Arial"/>
          <w:sz w:val="24"/>
          <w:szCs w:val="24"/>
        </w:rPr>
        <w:lastRenderedPageBreak/>
        <w:t>Kearney, Coughlan and Kennedy (2023), retail employees are characterised by one of the highest engagement rates in relation to leaving their positions among those of other industries. Also, while the role of intrinsic motivation has been recognised as crucial, most jobs in the retail environment focus on providing extrinsic motivation, which might not encourage people for more extended periods. However, some studies confirm the motivational effect of flexible scheduling and collaboration.</w:t>
      </w:r>
    </w:p>
    <w:p w14:paraId="180CC1E8" w14:textId="77777777" w:rsidR="00AB5D63" w:rsidRPr="00DE37DE" w:rsidRDefault="000D7FFE" w:rsidP="00203CBD">
      <w:pPr>
        <w:pStyle w:val="Heading3"/>
        <w:spacing w:line="360" w:lineRule="auto"/>
        <w:jc w:val="both"/>
        <w:rPr>
          <w:rFonts w:ascii="Arial" w:hAnsi="Arial" w:cs="Arial"/>
          <w:color w:val="auto"/>
          <w:sz w:val="24"/>
          <w:szCs w:val="24"/>
        </w:rPr>
      </w:pPr>
      <w:bookmarkStart w:id="47" w:name="_Toc236068203"/>
      <w:r w:rsidRPr="00DE37DE">
        <w:rPr>
          <w:rFonts w:ascii="Arial" w:hAnsi="Arial" w:cs="Arial"/>
          <w:color w:val="auto"/>
          <w:sz w:val="24"/>
          <w:szCs w:val="24"/>
        </w:rPr>
        <w:t>2.7.3 Leadership Challenges in Retail Organisations</w:t>
      </w:r>
      <w:bookmarkEnd w:id="47"/>
    </w:p>
    <w:p w14:paraId="3C77A0F9"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Transformational leadership in retail organisations is limited by several limitations, including big work force, decentralisation of outlets, and non-independent management. It is, therefore, difficult to implement transformational leadership at all organisational levels. Transformational leadership is commonly favoured in retail organisations for its ability to ensure positive outcomes for employees, but it is regarded critically because management does not have control over salary structure and workload distribution in this case. High levels of personnel turnover limit the ability to develop relations in the long term.</w:t>
      </w:r>
    </w:p>
    <w:p w14:paraId="54673311" w14:textId="77777777" w:rsidR="00AB5D63" w:rsidRPr="00DE37DE" w:rsidRDefault="000D7FFE" w:rsidP="00203CBD">
      <w:pPr>
        <w:pStyle w:val="Heading2"/>
        <w:spacing w:before="120" w:after="120" w:line="360" w:lineRule="auto"/>
        <w:jc w:val="both"/>
        <w:rPr>
          <w:rFonts w:ascii="Arial" w:hAnsi="Arial" w:cs="Arial"/>
          <w:sz w:val="24"/>
          <w:szCs w:val="24"/>
        </w:rPr>
      </w:pPr>
      <w:bookmarkStart w:id="48" w:name="_Toc236068204"/>
      <w:r w:rsidRPr="00DE37DE">
        <w:rPr>
          <w:rFonts w:ascii="Arial" w:hAnsi="Arial" w:cs="Arial"/>
          <w:sz w:val="24"/>
          <w:szCs w:val="24"/>
        </w:rPr>
        <w:t>2.8 Theoretical Framework</w:t>
      </w:r>
      <w:bookmarkEnd w:id="48"/>
    </w:p>
    <w:p w14:paraId="161EFF60" w14:textId="77777777" w:rsidR="00AB5D63" w:rsidRPr="00DE37DE" w:rsidRDefault="000D7FFE" w:rsidP="00705655">
      <w:pPr>
        <w:keepNext/>
        <w:spacing w:before="120" w:after="120" w:line="360" w:lineRule="auto"/>
        <w:jc w:val="center"/>
        <w:rPr>
          <w:rFonts w:ascii="Arial" w:hAnsi="Arial" w:cs="Arial"/>
          <w:bCs/>
          <w:sz w:val="24"/>
          <w:szCs w:val="24"/>
        </w:rPr>
      </w:pPr>
      <w:r w:rsidRPr="00DE37DE">
        <w:rPr>
          <w:rFonts w:ascii="Arial" w:hAnsi="Arial" w:cs="Arial"/>
          <w:noProof/>
          <w:sz w:val="24"/>
          <w:szCs w:val="24"/>
          <w:lang w:eastAsia="en-US" w:bidi="ar-SA"/>
        </w:rPr>
        <w:lastRenderedPageBreak/>
        <w:drawing>
          <wp:inline distT="0" distB="0" distL="0" distR="0" wp14:anchorId="7C296B7E" wp14:editId="5C0DB057">
            <wp:extent cx="4705350" cy="4855845"/>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13"/>
                    <a:srcRect l="-8" t="5725" r="-8" b="-7"/>
                    <a:stretch>
                      <a:fillRect/>
                    </a:stretch>
                  </pic:blipFill>
                  <pic:spPr bwMode="auto">
                    <a:xfrm>
                      <a:off x="0" y="0"/>
                      <a:ext cx="4705350" cy="4855845"/>
                    </a:xfrm>
                    <a:prstGeom prst="rect">
                      <a:avLst/>
                    </a:prstGeom>
                  </pic:spPr>
                </pic:pic>
              </a:graphicData>
            </a:graphic>
          </wp:inline>
        </w:drawing>
      </w:r>
    </w:p>
    <w:p w14:paraId="3E37C471" w14:textId="77777777" w:rsidR="00057E79" w:rsidRPr="00DE37DE" w:rsidRDefault="000D7FFE" w:rsidP="00705655">
      <w:pPr>
        <w:pStyle w:val="caption1"/>
        <w:spacing w:before="120" w:after="120" w:line="360" w:lineRule="auto"/>
        <w:jc w:val="center"/>
        <w:rPr>
          <w:rFonts w:ascii="Arial" w:hAnsi="Arial" w:cs="Arial"/>
          <w:bCs/>
          <w:color w:val="auto"/>
          <w:sz w:val="24"/>
          <w:szCs w:val="24"/>
        </w:rPr>
      </w:pPr>
      <w:bookmarkStart w:id="49" w:name="_Toc238126102"/>
      <w:r w:rsidRPr="00DE37DE">
        <w:rPr>
          <w:rFonts w:ascii="Arial" w:hAnsi="Arial" w:cs="Arial"/>
          <w:bCs/>
          <w:color w:val="auto"/>
          <w:sz w:val="24"/>
          <w:szCs w:val="24"/>
        </w:rPr>
        <w:t xml:space="preserve">Figure </w:t>
      </w:r>
      <w:r w:rsidR="00722EC7" w:rsidRPr="00DE37DE">
        <w:rPr>
          <w:rFonts w:ascii="Arial" w:hAnsi="Arial" w:cs="Arial"/>
          <w:color w:val="auto"/>
          <w:sz w:val="24"/>
          <w:szCs w:val="24"/>
        </w:rPr>
        <w:fldChar w:fldCharType="begin"/>
      </w:r>
      <w:r w:rsidRPr="00DE37DE">
        <w:rPr>
          <w:rFonts w:ascii="Arial" w:hAnsi="Arial" w:cs="Arial"/>
          <w:color w:val="auto"/>
          <w:sz w:val="24"/>
          <w:szCs w:val="24"/>
        </w:rPr>
        <w:instrText xml:space="preserve"> SEQ Figure \* ARABIC </w:instrText>
      </w:r>
      <w:r w:rsidR="00722EC7" w:rsidRPr="00DE37DE">
        <w:rPr>
          <w:rFonts w:ascii="Arial" w:hAnsi="Arial" w:cs="Arial"/>
          <w:color w:val="auto"/>
          <w:sz w:val="24"/>
          <w:szCs w:val="24"/>
        </w:rPr>
        <w:fldChar w:fldCharType="separate"/>
      </w:r>
      <w:r w:rsidR="00F3785E" w:rsidRPr="00DE37DE">
        <w:rPr>
          <w:rFonts w:ascii="Arial" w:hAnsi="Arial" w:cs="Arial"/>
          <w:noProof/>
          <w:color w:val="auto"/>
          <w:sz w:val="24"/>
          <w:szCs w:val="24"/>
        </w:rPr>
        <w:t>2</w:t>
      </w:r>
      <w:r w:rsidR="00722EC7" w:rsidRPr="00DE37DE">
        <w:rPr>
          <w:rFonts w:ascii="Arial" w:hAnsi="Arial" w:cs="Arial"/>
          <w:color w:val="auto"/>
          <w:sz w:val="24"/>
          <w:szCs w:val="24"/>
        </w:rPr>
        <w:fldChar w:fldCharType="end"/>
      </w:r>
      <w:r w:rsidRPr="00DE37DE">
        <w:rPr>
          <w:rFonts w:ascii="Arial" w:hAnsi="Arial" w:cs="Arial"/>
          <w:bCs/>
          <w:color w:val="auto"/>
          <w:sz w:val="24"/>
          <w:szCs w:val="24"/>
        </w:rPr>
        <w:t>: Theoretical Framework</w:t>
      </w:r>
      <w:bookmarkEnd w:id="49"/>
    </w:p>
    <w:p w14:paraId="7C77F039" w14:textId="77777777" w:rsidR="00AB5D63" w:rsidRPr="00DE37DE" w:rsidRDefault="000D7FFE" w:rsidP="00705655">
      <w:pPr>
        <w:pStyle w:val="caption1"/>
        <w:spacing w:before="120" w:after="120" w:line="360" w:lineRule="auto"/>
        <w:jc w:val="center"/>
        <w:rPr>
          <w:rFonts w:ascii="Arial" w:hAnsi="Arial" w:cs="Arial"/>
          <w:color w:val="auto"/>
          <w:sz w:val="24"/>
          <w:szCs w:val="24"/>
        </w:rPr>
      </w:pPr>
      <w:r w:rsidRPr="00DE37DE">
        <w:rPr>
          <w:rFonts w:ascii="Arial" w:hAnsi="Arial" w:cs="Arial"/>
          <w:bCs/>
          <w:color w:val="auto"/>
          <w:sz w:val="24"/>
          <w:szCs w:val="24"/>
        </w:rPr>
        <w:t>Source: By Author</w:t>
      </w:r>
    </w:p>
    <w:p w14:paraId="2047BE5C"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 theoretical framework integrates Social Exchange Theory (SET) and Work-Life Balance (WLB) Theory to explain how flexible work arrangements (FWAs) impact employee motivation and organisational results. According to SET, the employment relationship involves reciprocation, as when the organisation provides certain resources, valued by its members (flexibility in particular), the employees demonstrate higher commitment, motivation, and discretionary effort. </w:t>
      </w:r>
    </w:p>
    <w:p w14:paraId="7B5E8870" w14:textId="77777777" w:rsidR="00AB5D63" w:rsidRPr="00DE37DE" w:rsidRDefault="000D7FFE"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In turn, the WLB Theory suggests that FWAs reduce the conflicts between work and life spheres, as they help employees deal with the pressure at the workplace better. Thus, combining these theories allows explaining both the relational and the well-being factors </w:t>
      </w:r>
      <w:r w:rsidRPr="00DE37DE">
        <w:rPr>
          <w:rFonts w:ascii="Arial" w:hAnsi="Arial" w:cs="Arial"/>
          <w:sz w:val="24"/>
          <w:szCs w:val="24"/>
        </w:rPr>
        <w:lastRenderedPageBreak/>
        <w:t>involved in the process of influence of FWAs on employees' attitudes. Increased levels of motivation will also lead to increased engagement, productivity and reduced turnover rates within the organisation. The theoretical framework above provides the basis through which one can analyse the various articles and understand the impact that flexibility has on the individual and organisational levels.</w:t>
      </w:r>
    </w:p>
    <w:p w14:paraId="74A539A7" w14:textId="77777777" w:rsidR="00AB5D63" w:rsidRPr="00DE37DE" w:rsidRDefault="000D7FFE" w:rsidP="00705655">
      <w:pPr>
        <w:pStyle w:val="Heading2"/>
        <w:spacing w:before="120" w:after="120" w:line="360" w:lineRule="auto"/>
        <w:jc w:val="both"/>
        <w:rPr>
          <w:rFonts w:ascii="Arial" w:hAnsi="Arial" w:cs="Arial"/>
          <w:sz w:val="24"/>
          <w:szCs w:val="24"/>
        </w:rPr>
      </w:pPr>
      <w:bookmarkStart w:id="50" w:name="_Toc236068205"/>
      <w:r w:rsidRPr="00DE37DE">
        <w:rPr>
          <w:rFonts w:ascii="Arial" w:hAnsi="Arial" w:cs="Arial"/>
          <w:sz w:val="24"/>
          <w:szCs w:val="24"/>
        </w:rPr>
        <w:t>2.9 Conceptual Framework</w:t>
      </w:r>
      <w:bookmarkEnd w:id="50"/>
    </w:p>
    <w:p w14:paraId="01A1BD5F" w14:textId="77777777" w:rsidR="00AB5D63" w:rsidRPr="00DE37DE" w:rsidRDefault="000D7FFE" w:rsidP="00705655">
      <w:pPr>
        <w:keepNext/>
        <w:spacing w:before="120" w:after="120" w:line="360" w:lineRule="auto"/>
        <w:jc w:val="center"/>
        <w:rPr>
          <w:rFonts w:ascii="Arial" w:hAnsi="Arial" w:cs="Arial"/>
          <w:bCs/>
          <w:sz w:val="24"/>
          <w:szCs w:val="24"/>
        </w:rPr>
      </w:pPr>
      <w:r w:rsidRPr="00DE37DE">
        <w:rPr>
          <w:rFonts w:ascii="Arial" w:hAnsi="Arial" w:cs="Arial"/>
          <w:bCs/>
          <w:noProof/>
          <w:sz w:val="24"/>
          <w:szCs w:val="24"/>
          <w:lang w:eastAsia="en-US" w:bidi="ar-SA"/>
        </w:rPr>
        <w:drawing>
          <wp:inline distT="0" distB="0" distL="0" distR="0" wp14:anchorId="1432E548" wp14:editId="7F92AF4E">
            <wp:extent cx="4072890" cy="305625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4" cstate="print"/>
                    <a:srcRect l="-3" t="-3" r="-3" b="5821"/>
                    <a:stretch>
                      <a:fillRect/>
                    </a:stretch>
                  </pic:blipFill>
                  <pic:spPr bwMode="auto">
                    <a:xfrm>
                      <a:off x="0" y="0"/>
                      <a:ext cx="4072890" cy="3056255"/>
                    </a:xfrm>
                    <a:prstGeom prst="rect">
                      <a:avLst/>
                    </a:prstGeom>
                  </pic:spPr>
                </pic:pic>
              </a:graphicData>
            </a:graphic>
          </wp:inline>
        </w:drawing>
      </w:r>
    </w:p>
    <w:p w14:paraId="34EAA92C" w14:textId="77777777" w:rsidR="00057E79" w:rsidRPr="00DE37DE" w:rsidRDefault="000D7FFE" w:rsidP="00705655">
      <w:pPr>
        <w:pStyle w:val="caption1"/>
        <w:spacing w:before="120" w:after="120" w:line="360" w:lineRule="auto"/>
        <w:jc w:val="center"/>
        <w:rPr>
          <w:rFonts w:ascii="Arial" w:hAnsi="Arial" w:cs="Arial"/>
          <w:bCs/>
          <w:color w:val="auto"/>
          <w:sz w:val="24"/>
          <w:szCs w:val="24"/>
        </w:rPr>
      </w:pPr>
      <w:bookmarkStart w:id="51" w:name="_Toc238126103"/>
      <w:r w:rsidRPr="00DE37DE">
        <w:rPr>
          <w:rFonts w:ascii="Arial" w:hAnsi="Arial" w:cs="Arial"/>
          <w:bCs/>
          <w:color w:val="auto"/>
          <w:sz w:val="24"/>
          <w:szCs w:val="24"/>
        </w:rPr>
        <w:t xml:space="preserve">Figure </w:t>
      </w:r>
      <w:r w:rsidR="00722EC7" w:rsidRPr="00DE37DE">
        <w:rPr>
          <w:rFonts w:ascii="Arial" w:hAnsi="Arial" w:cs="Arial"/>
          <w:color w:val="auto"/>
          <w:sz w:val="24"/>
          <w:szCs w:val="24"/>
        </w:rPr>
        <w:fldChar w:fldCharType="begin"/>
      </w:r>
      <w:r w:rsidRPr="00DE37DE">
        <w:rPr>
          <w:rFonts w:ascii="Arial" w:hAnsi="Arial" w:cs="Arial"/>
          <w:color w:val="auto"/>
          <w:sz w:val="24"/>
          <w:szCs w:val="24"/>
        </w:rPr>
        <w:instrText xml:space="preserve"> SEQ Figure \* ARABIC </w:instrText>
      </w:r>
      <w:r w:rsidR="00722EC7" w:rsidRPr="00DE37DE">
        <w:rPr>
          <w:rFonts w:ascii="Arial" w:hAnsi="Arial" w:cs="Arial"/>
          <w:color w:val="auto"/>
          <w:sz w:val="24"/>
          <w:szCs w:val="24"/>
        </w:rPr>
        <w:fldChar w:fldCharType="separate"/>
      </w:r>
      <w:r w:rsidR="00F3785E" w:rsidRPr="00DE37DE">
        <w:rPr>
          <w:rFonts w:ascii="Arial" w:hAnsi="Arial" w:cs="Arial"/>
          <w:noProof/>
          <w:color w:val="auto"/>
          <w:sz w:val="24"/>
          <w:szCs w:val="24"/>
        </w:rPr>
        <w:t>3</w:t>
      </w:r>
      <w:r w:rsidR="00722EC7" w:rsidRPr="00DE37DE">
        <w:rPr>
          <w:rFonts w:ascii="Arial" w:hAnsi="Arial" w:cs="Arial"/>
          <w:color w:val="auto"/>
          <w:sz w:val="24"/>
          <w:szCs w:val="24"/>
        </w:rPr>
        <w:fldChar w:fldCharType="end"/>
      </w:r>
      <w:r w:rsidRPr="00DE37DE">
        <w:rPr>
          <w:rFonts w:ascii="Arial" w:hAnsi="Arial" w:cs="Arial"/>
          <w:bCs/>
          <w:color w:val="auto"/>
          <w:sz w:val="24"/>
          <w:szCs w:val="24"/>
        </w:rPr>
        <w:t>: Conceptual Framework</w:t>
      </w:r>
      <w:bookmarkEnd w:id="51"/>
    </w:p>
    <w:p w14:paraId="2968D7A7" w14:textId="77777777" w:rsidR="00AB5D63" w:rsidRPr="00DE37DE" w:rsidRDefault="000D7FFE" w:rsidP="00705655">
      <w:pPr>
        <w:pStyle w:val="caption1"/>
        <w:spacing w:before="120" w:after="120" w:line="360" w:lineRule="auto"/>
        <w:jc w:val="center"/>
        <w:rPr>
          <w:rFonts w:ascii="Arial" w:hAnsi="Arial" w:cs="Arial"/>
          <w:color w:val="auto"/>
          <w:sz w:val="24"/>
          <w:szCs w:val="24"/>
        </w:rPr>
      </w:pPr>
      <w:r w:rsidRPr="00DE37DE">
        <w:rPr>
          <w:rFonts w:ascii="Arial" w:hAnsi="Arial" w:cs="Arial"/>
          <w:bCs/>
          <w:color w:val="auto"/>
          <w:sz w:val="24"/>
          <w:szCs w:val="24"/>
        </w:rPr>
        <w:t>Source: By Author</w:t>
      </w:r>
    </w:p>
    <w:p w14:paraId="3625D867" w14:textId="5994990E" w:rsidR="00AB5D63" w:rsidRPr="00DE37DE" w:rsidRDefault="00321974" w:rsidP="00203CBD">
      <w:pPr>
        <w:spacing w:before="120" w:after="120" w:line="360" w:lineRule="auto"/>
        <w:jc w:val="both"/>
        <w:rPr>
          <w:rFonts w:ascii="Arial" w:hAnsi="Arial" w:cs="Arial"/>
          <w:sz w:val="24"/>
          <w:szCs w:val="24"/>
        </w:rPr>
      </w:pPr>
      <w:r w:rsidRPr="00DE37DE">
        <w:rPr>
          <w:rStyle w:val="cursor-pointer"/>
          <w:rFonts w:ascii="Arial" w:hAnsi="Arial" w:cs="Arial"/>
          <w:sz w:val="24"/>
          <w:szCs w:val="24"/>
        </w:rPr>
        <w:t xml:space="preserve">The conceptual framework represents the association between transformational leadership and the motivation of the employees in the British clothing retail industry. Transformational leadership forms the independent variable and has four dimensions, which include idealised influence, inspirational motivation, intellectual stimulation, and individualised consideration. These leadership behaviours influence employees' attitudes and experiences of </w:t>
      </w:r>
      <w:r w:rsidR="00705655" w:rsidRPr="00DE37DE">
        <w:rPr>
          <w:rStyle w:val="cursor-pointer"/>
          <w:rFonts w:ascii="Arial" w:hAnsi="Arial" w:cs="Arial"/>
          <w:sz w:val="24"/>
          <w:szCs w:val="24"/>
        </w:rPr>
        <w:t>work. The</w:t>
      </w:r>
      <w:r w:rsidRPr="00DE37DE">
        <w:rPr>
          <w:rStyle w:val="cursor-pointer"/>
          <w:rFonts w:ascii="Arial" w:hAnsi="Arial" w:cs="Arial"/>
          <w:sz w:val="24"/>
          <w:szCs w:val="24"/>
        </w:rPr>
        <w:t xml:space="preserve"> dependent variables were the employees' motivational state, measured in terms of their intrinsic and extrinsic motivation, job satisfaction, engagement with the organisation, and organisational </w:t>
      </w:r>
      <w:r w:rsidR="00705655" w:rsidRPr="00DE37DE">
        <w:rPr>
          <w:rStyle w:val="cursor-pointer"/>
          <w:rFonts w:ascii="Arial" w:hAnsi="Arial" w:cs="Arial"/>
          <w:sz w:val="24"/>
          <w:szCs w:val="24"/>
        </w:rPr>
        <w:t>commitment. The</w:t>
      </w:r>
      <w:r w:rsidRPr="00DE37DE">
        <w:rPr>
          <w:rStyle w:val="cursor-pointer"/>
          <w:rFonts w:ascii="Arial" w:hAnsi="Arial" w:cs="Arial"/>
          <w:sz w:val="24"/>
          <w:szCs w:val="24"/>
        </w:rPr>
        <w:t xml:space="preserve"> framework states that transformational leadership has a positive impact on employee motivation, which will lead to </w:t>
      </w:r>
      <w:r w:rsidRPr="00DE37DE">
        <w:rPr>
          <w:rStyle w:val="cursor-pointer"/>
          <w:rFonts w:ascii="Arial" w:hAnsi="Arial" w:cs="Arial"/>
          <w:sz w:val="24"/>
          <w:szCs w:val="24"/>
        </w:rPr>
        <w:lastRenderedPageBreak/>
        <w:t xml:space="preserve">better performance, employee retention, and organisational </w:t>
      </w:r>
      <w:r w:rsidR="00705655" w:rsidRPr="00DE37DE">
        <w:rPr>
          <w:rStyle w:val="cursor-pointer"/>
          <w:rFonts w:ascii="Arial" w:hAnsi="Arial" w:cs="Arial"/>
          <w:sz w:val="24"/>
          <w:szCs w:val="24"/>
        </w:rPr>
        <w:t>effectiveness. It</w:t>
      </w:r>
      <w:r w:rsidRPr="00DE37DE">
        <w:rPr>
          <w:rStyle w:val="cursor-pointer"/>
          <w:rFonts w:ascii="Arial" w:hAnsi="Arial" w:cs="Arial"/>
          <w:sz w:val="24"/>
          <w:szCs w:val="24"/>
        </w:rPr>
        <w:t xml:space="preserve"> also implies that there has been a mediational relationship between leadership and organisational outcomes for the variable of motivation.</w:t>
      </w:r>
    </w:p>
    <w:p w14:paraId="64EBC87C" w14:textId="77777777" w:rsidR="00AB5D63" w:rsidRPr="00DE37DE" w:rsidRDefault="000D7FFE" w:rsidP="00705655">
      <w:pPr>
        <w:pStyle w:val="Heading2"/>
        <w:spacing w:before="120" w:after="120" w:line="360" w:lineRule="auto"/>
        <w:jc w:val="both"/>
        <w:rPr>
          <w:rFonts w:ascii="Arial" w:hAnsi="Arial" w:cs="Arial"/>
          <w:sz w:val="24"/>
          <w:szCs w:val="24"/>
        </w:rPr>
      </w:pPr>
      <w:bookmarkStart w:id="52" w:name="_Toc236068206"/>
      <w:r w:rsidRPr="00DE37DE">
        <w:rPr>
          <w:rFonts w:ascii="Arial" w:hAnsi="Arial" w:cs="Arial"/>
          <w:sz w:val="24"/>
          <w:szCs w:val="24"/>
        </w:rPr>
        <w:t>2.10 Literature Gap</w:t>
      </w:r>
      <w:bookmarkEnd w:id="52"/>
    </w:p>
    <w:p w14:paraId="44773622" w14:textId="53242FD9" w:rsidR="00AB5D63" w:rsidRPr="00DE37DE" w:rsidRDefault="00CA1418" w:rsidP="00203CBD">
      <w:pPr>
        <w:spacing w:before="120" w:after="120" w:line="360" w:lineRule="auto"/>
        <w:jc w:val="both"/>
        <w:rPr>
          <w:rStyle w:val="cursor-pointer"/>
          <w:rFonts w:ascii="Arial" w:hAnsi="Arial" w:cs="Arial"/>
          <w:sz w:val="24"/>
          <w:szCs w:val="24"/>
        </w:rPr>
        <w:sectPr w:rsidR="00AB5D63" w:rsidRPr="00DE37DE" w:rsidSect="003277DB">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0" w:footer="708" w:gutter="0"/>
          <w:pgBorders w:offsetFrom="page">
            <w:top w:val="single" w:sz="4" w:space="24" w:color="auto"/>
            <w:left w:val="single" w:sz="4" w:space="24" w:color="auto"/>
            <w:bottom w:val="single" w:sz="4" w:space="24" w:color="auto"/>
            <w:right w:val="single" w:sz="4" w:space="24" w:color="auto"/>
          </w:pgBorders>
          <w:pgNumType w:start="0"/>
          <w:cols w:space="720"/>
          <w:formProt w:val="0"/>
          <w:titlePg/>
          <w:docGrid w:linePitch="360" w:charSpace="-6350"/>
        </w:sectPr>
      </w:pPr>
      <w:r w:rsidRPr="00DE37DE">
        <w:rPr>
          <w:rStyle w:val="cursor-pointer"/>
          <w:rFonts w:ascii="Arial" w:hAnsi="Arial" w:cs="Arial"/>
          <w:sz w:val="24"/>
          <w:szCs w:val="24"/>
        </w:rPr>
        <w:t xml:space="preserve">The literature reveals that clear gap on context and methodology had existed with past research on transformational leadership and employee motivation. Most of their research was in areas like healthcare and education and not much research was done in the </w:t>
      </w:r>
      <w:r w:rsidR="00CD071C" w:rsidRPr="00DE37DE">
        <w:rPr>
          <w:rStyle w:val="cursor-pointer"/>
          <w:rFonts w:ascii="Arial" w:hAnsi="Arial" w:cs="Arial"/>
          <w:sz w:val="24"/>
          <w:szCs w:val="24"/>
        </w:rPr>
        <w:t>industry</w:t>
      </w:r>
      <w:r w:rsidRPr="00DE37DE">
        <w:rPr>
          <w:rStyle w:val="cursor-pointer"/>
          <w:rFonts w:ascii="Arial" w:hAnsi="Arial" w:cs="Arial"/>
          <w:sz w:val="24"/>
          <w:szCs w:val="24"/>
        </w:rPr>
        <w:t xml:space="preserve"> of the UK clothing </w:t>
      </w:r>
      <w:r w:rsidR="00705655" w:rsidRPr="00DE37DE">
        <w:rPr>
          <w:rStyle w:val="cursor-pointer"/>
          <w:rFonts w:ascii="Arial" w:hAnsi="Arial" w:cs="Arial"/>
          <w:sz w:val="24"/>
          <w:szCs w:val="24"/>
        </w:rPr>
        <w:t>retail. In</w:t>
      </w:r>
      <w:r w:rsidR="000D7FFE" w:rsidRPr="00DE37DE">
        <w:rPr>
          <w:rStyle w:val="cursor-pointer"/>
          <w:rFonts w:ascii="Arial" w:hAnsi="Arial" w:cs="Arial"/>
          <w:sz w:val="24"/>
          <w:szCs w:val="24"/>
        </w:rPr>
        <w:t xml:space="preserve"> addition, there has been limited qualitative and thematic research that seeks to examine employee lived experiences and motivation perceptions in a retail </w:t>
      </w:r>
      <w:r w:rsidR="00705655" w:rsidRPr="00DE37DE">
        <w:rPr>
          <w:rStyle w:val="cursor-pointer"/>
          <w:rFonts w:ascii="Arial" w:hAnsi="Arial" w:cs="Arial"/>
          <w:sz w:val="24"/>
          <w:szCs w:val="24"/>
        </w:rPr>
        <w:t>setting. To</w:t>
      </w:r>
      <w:r w:rsidR="000D7FFE" w:rsidRPr="00DE37DE">
        <w:rPr>
          <w:rStyle w:val="cursor-pointer"/>
          <w:rFonts w:ascii="Arial" w:hAnsi="Arial" w:cs="Arial"/>
          <w:sz w:val="24"/>
          <w:szCs w:val="24"/>
        </w:rPr>
        <w:t xml:space="preserve"> address these gaps, this study constructs its research questions to explore how transformational leadership contributes to employee motivation, its effects on employee behaviour and the influence of transformational leadership on employee engagement within UK clothing retail </w:t>
      </w:r>
      <w:r w:rsidR="00705655" w:rsidRPr="00DE37DE">
        <w:rPr>
          <w:rStyle w:val="cursor-pointer"/>
          <w:rFonts w:ascii="Arial" w:hAnsi="Arial" w:cs="Arial"/>
          <w:sz w:val="24"/>
          <w:szCs w:val="24"/>
        </w:rPr>
        <w:t>organisations. The</w:t>
      </w:r>
      <w:r w:rsidR="000D7FFE" w:rsidRPr="00DE37DE">
        <w:rPr>
          <w:rStyle w:val="cursor-pointer"/>
          <w:rFonts w:ascii="Arial" w:hAnsi="Arial" w:cs="Arial"/>
          <w:sz w:val="24"/>
          <w:szCs w:val="24"/>
        </w:rPr>
        <w:t xml:space="preserve"> coming together of both aspects increases the relevance and significance of the study.</w:t>
      </w:r>
    </w:p>
    <w:p w14:paraId="2C647E36" w14:textId="77777777" w:rsidR="00AB5D63" w:rsidRPr="00DE37DE" w:rsidRDefault="000D7FFE" w:rsidP="00705655">
      <w:pPr>
        <w:pStyle w:val="Heading1"/>
        <w:spacing w:before="120" w:after="120" w:line="360" w:lineRule="auto"/>
        <w:rPr>
          <w:rFonts w:ascii="Arial" w:hAnsi="Arial" w:cs="Arial"/>
          <w:color w:val="auto"/>
          <w:sz w:val="24"/>
          <w:szCs w:val="24"/>
        </w:rPr>
      </w:pPr>
      <w:bookmarkStart w:id="53" w:name="_Toc236068207"/>
      <w:r w:rsidRPr="00DE37DE">
        <w:rPr>
          <w:rFonts w:ascii="Arial" w:hAnsi="Arial" w:cs="Arial"/>
          <w:color w:val="auto"/>
          <w:sz w:val="24"/>
          <w:szCs w:val="24"/>
        </w:rPr>
        <w:lastRenderedPageBreak/>
        <w:t>Chapter 3: Research Methodology</w:t>
      </w:r>
      <w:bookmarkEnd w:id="53"/>
    </w:p>
    <w:p w14:paraId="264A9883" w14:textId="77777777" w:rsidR="00AB5D63" w:rsidRPr="00DE37DE" w:rsidRDefault="000D7FFE" w:rsidP="00705655">
      <w:pPr>
        <w:pStyle w:val="Heading2"/>
        <w:spacing w:before="120" w:after="120" w:line="360" w:lineRule="auto"/>
        <w:jc w:val="both"/>
        <w:rPr>
          <w:rFonts w:ascii="Arial" w:hAnsi="Arial" w:cs="Arial"/>
          <w:sz w:val="24"/>
          <w:szCs w:val="24"/>
        </w:rPr>
      </w:pPr>
      <w:bookmarkStart w:id="54" w:name="__RefHeading__3063_1217683849"/>
      <w:bookmarkStart w:id="55" w:name="_Toc236068208"/>
      <w:bookmarkEnd w:id="54"/>
      <w:r w:rsidRPr="00DE37DE">
        <w:rPr>
          <w:rFonts w:ascii="Arial" w:hAnsi="Arial" w:cs="Arial"/>
          <w:sz w:val="24"/>
          <w:szCs w:val="24"/>
        </w:rPr>
        <w:t>3.1 Introduction</w:t>
      </w:r>
      <w:bookmarkEnd w:id="55"/>
    </w:p>
    <w:p w14:paraId="1862C9F2" w14:textId="41CF076B" w:rsidR="008E69DD" w:rsidRDefault="008E69DD" w:rsidP="008E69DD">
      <w:pPr>
        <w:pStyle w:val="Heading2"/>
        <w:spacing w:before="120" w:after="120" w:line="360" w:lineRule="auto"/>
        <w:jc w:val="both"/>
        <w:rPr>
          <w:rFonts w:ascii="Arial" w:hAnsi="Arial" w:cs="Arial"/>
          <w:caps w:val="0"/>
          <w:spacing w:val="0"/>
          <w:sz w:val="24"/>
          <w:szCs w:val="24"/>
        </w:rPr>
      </w:pPr>
      <w:r w:rsidRPr="008E69DD">
        <w:rPr>
          <w:rFonts w:ascii="Arial" w:hAnsi="Arial" w:cs="Arial"/>
          <w:caps w:val="0"/>
          <w:spacing w:val="0"/>
          <w:sz w:val="24"/>
          <w:szCs w:val="24"/>
        </w:rPr>
        <w:t>Research Methodology – Saunders' Research Onio</w:t>
      </w:r>
      <w:r>
        <w:rPr>
          <w:rFonts w:ascii="Arial" w:hAnsi="Arial" w:cs="Arial"/>
          <w:caps w:val="0"/>
          <w:spacing w:val="0"/>
          <w:sz w:val="24"/>
          <w:szCs w:val="24"/>
        </w:rPr>
        <w:t>n</w:t>
      </w:r>
    </w:p>
    <w:p w14:paraId="619BE1AB" w14:textId="77777777" w:rsidR="00637229" w:rsidRDefault="00637229" w:rsidP="000F71EF">
      <w:pPr>
        <w:rPr>
          <w:rFonts w:ascii="Arial" w:hAnsi="Arial" w:cs="Arial"/>
          <w:sz w:val="24"/>
          <w:szCs w:val="24"/>
        </w:rPr>
      </w:pPr>
    </w:p>
    <w:p w14:paraId="0185A3C8" w14:textId="77777777" w:rsidR="00637229" w:rsidRDefault="00637229" w:rsidP="003F5379">
      <w:pPr>
        <w:jc w:val="both"/>
        <w:rPr>
          <w:rFonts w:ascii="Arial" w:hAnsi="Arial" w:cs="Arial"/>
          <w:sz w:val="24"/>
          <w:szCs w:val="24"/>
        </w:rPr>
      </w:pPr>
    </w:p>
    <w:p w14:paraId="178F6C42" w14:textId="5BD12502" w:rsidR="000F71EF" w:rsidRPr="00637229" w:rsidRDefault="000F71EF" w:rsidP="005543AE">
      <w:pPr>
        <w:spacing w:line="360" w:lineRule="auto"/>
        <w:jc w:val="both"/>
        <w:rPr>
          <w:rFonts w:ascii="Arial" w:hAnsi="Arial" w:cs="Arial"/>
          <w:sz w:val="24"/>
          <w:szCs w:val="24"/>
        </w:rPr>
      </w:pPr>
      <w:r w:rsidRPr="00637229">
        <w:rPr>
          <w:rFonts w:ascii="Arial" w:hAnsi="Arial" w:cs="Arial"/>
          <w:sz w:val="24"/>
          <w:szCs w:val="24"/>
        </w:rPr>
        <w:t>This study adopts Saunders’ Research Onion as a framework for structuring and guiding the research methodology. The Research Onion provides a systematic approach to the research process, beginning with research philosophy and progressing through research approach, strategy, methodological choice, time horizon, and data collection and analysis techniques (</w:t>
      </w:r>
      <w:proofErr w:type="spellStart"/>
      <w:r w:rsidRPr="00637229">
        <w:rPr>
          <w:rFonts w:ascii="Arial" w:hAnsi="Arial" w:cs="Arial"/>
          <w:sz w:val="24"/>
          <w:szCs w:val="24"/>
        </w:rPr>
        <w:t>Assadpour</w:t>
      </w:r>
      <w:proofErr w:type="spellEnd"/>
      <w:r w:rsidRPr="00637229">
        <w:rPr>
          <w:rFonts w:ascii="Arial" w:hAnsi="Arial" w:cs="Arial"/>
          <w:sz w:val="24"/>
          <w:szCs w:val="24"/>
        </w:rPr>
        <w:t xml:space="preserve">, </w:t>
      </w:r>
      <w:proofErr w:type="spellStart"/>
      <w:r w:rsidRPr="00637229">
        <w:rPr>
          <w:rFonts w:ascii="Arial" w:hAnsi="Arial" w:cs="Arial"/>
          <w:sz w:val="24"/>
          <w:szCs w:val="24"/>
        </w:rPr>
        <w:t>Ghalehnoee</w:t>
      </w:r>
      <w:proofErr w:type="spellEnd"/>
      <w:r w:rsidRPr="00637229">
        <w:rPr>
          <w:rFonts w:ascii="Arial" w:hAnsi="Arial" w:cs="Arial"/>
          <w:sz w:val="24"/>
          <w:szCs w:val="24"/>
        </w:rPr>
        <w:t xml:space="preserve"> and Bahramian, 2022). This framework supports coherence, transparency, and consistency between the methodological decisions and the research aim (</w:t>
      </w:r>
      <w:proofErr w:type="spellStart"/>
      <w:r w:rsidRPr="00637229">
        <w:rPr>
          <w:rFonts w:ascii="Arial" w:hAnsi="Arial" w:cs="Arial"/>
          <w:sz w:val="24"/>
          <w:szCs w:val="24"/>
        </w:rPr>
        <w:t>Musundire</w:t>
      </w:r>
      <w:proofErr w:type="spellEnd"/>
      <w:r w:rsidRPr="00637229">
        <w:rPr>
          <w:rFonts w:ascii="Arial" w:hAnsi="Arial" w:cs="Arial"/>
          <w:sz w:val="24"/>
          <w:szCs w:val="24"/>
        </w:rPr>
        <w:t>, 2025).</w:t>
      </w:r>
    </w:p>
    <w:p w14:paraId="23ED7060" w14:textId="45D7B1D6" w:rsidR="008E69DD" w:rsidRPr="00637229" w:rsidRDefault="008E69DD" w:rsidP="005543AE">
      <w:pPr>
        <w:keepNext/>
        <w:spacing w:before="120" w:after="120" w:line="360" w:lineRule="auto"/>
        <w:jc w:val="both"/>
        <w:rPr>
          <w:rFonts w:ascii="Arial" w:hAnsi="Arial" w:cs="Arial"/>
          <w:sz w:val="24"/>
          <w:szCs w:val="24"/>
        </w:rPr>
      </w:pPr>
      <w:r w:rsidRPr="00637229">
        <w:rPr>
          <w:rFonts w:ascii="Arial" w:hAnsi="Arial" w:cs="Arial"/>
          <w:sz w:val="24"/>
          <w:szCs w:val="24"/>
        </w:rPr>
        <w:t xml:space="preserve">The study examines the impact of transformational leadership on employee motivation in the UK clothing retail sector and applies the Research Onion to guide the methodological choices (Abbasi and Masoumeh, 2025). An interpretivist philosophy is adopted to support an understanding of employees’ perceptions and experiences of transformational leadership. The research follows a qualitative approach and uses secondary data obtained from academic literature, previous research studies, and other relevant scholarly sources. These methodological choices enable the study to develop a comprehensive understanding of transformational leadership and its relationship with employee motivation while </w:t>
      </w:r>
      <w:r w:rsidRPr="00637229">
        <w:rPr>
          <w:rFonts w:ascii="Arial" w:hAnsi="Arial" w:cs="Arial"/>
          <w:sz w:val="24"/>
          <w:szCs w:val="24"/>
        </w:rPr>
        <w:lastRenderedPageBreak/>
        <w:t>maintaining alignment with the research objectives and ensuring an academically structured research process.</w:t>
      </w:r>
    </w:p>
    <w:p w14:paraId="51A223E4" w14:textId="7ECE39B4" w:rsidR="00F7474F" w:rsidRPr="00DE37DE" w:rsidRDefault="00637229" w:rsidP="008E69DD">
      <w:pPr>
        <w:keepNext/>
        <w:spacing w:before="120" w:after="120" w:line="360" w:lineRule="auto"/>
        <w:rPr>
          <w:rFonts w:ascii="Arial" w:hAnsi="Arial" w:cs="Arial"/>
          <w:sz w:val="24"/>
          <w:szCs w:val="24"/>
        </w:rPr>
      </w:pPr>
      <w:r w:rsidRPr="00DE37DE">
        <w:rPr>
          <w:rFonts w:ascii="Arial" w:hAnsi="Arial" w:cs="Arial"/>
          <w:noProof/>
          <w:sz w:val="24"/>
          <w:szCs w:val="24"/>
          <w:lang w:eastAsia="en-US" w:bidi="ar-SA"/>
        </w:rPr>
        <w:drawing>
          <wp:anchor distT="0" distB="0" distL="114300" distR="114300" simplePos="0" relativeHeight="251663360" behindDoc="0" locked="0" layoutInCell="1" allowOverlap="1" wp14:anchorId="6C4619DF" wp14:editId="4F1B0D11">
            <wp:simplePos x="0" y="0"/>
            <wp:positionH relativeFrom="margin">
              <wp:align>center</wp:align>
            </wp:positionH>
            <wp:positionV relativeFrom="page">
              <wp:posOffset>1554480</wp:posOffset>
            </wp:positionV>
            <wp:extent cx="4947920" cy="3162935"/>
            <wp:effectExtent l="0" t="0" r="5080" b="0"/>
            <wp:wrapSquare wrapText="bothSides"/>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21">
                      <a:extLst>
                        <a:ext uri="{28A0092B-C50C-407E-A947-70E740481C1C}">
                          <a14:useLocalDpi xmlns:a14="http://schemas.microsoft.com/office/drawing/2010/main" val="0"/>
                        </a:ext>
                      </a:extLst>
                    </a:blip>
                    <a:srcRect l="-4" t="-6" r="-4" b="-6"/>
                    <a:stretch>
                      <a:fillRect/>
                    </a:stretch>
                  </pic:blipFill>
                  <pic:spPr bwMode="auto">
                    <a:xfrm>
                      <a:off x="0" y="0"/>
                      <a:ext cx="4947920" cy="3162935"/>
                    </a:xfrm>
                    <a:prstGeom prst="rect">
                      <a:avLst/>
                    </a:prstGeom>
                  </pic:spPr>
                </pic:pic>
              </a:graphicData>
            </a:graphic>
          </wp:anchor>
        </w:drawing>
      </w:r>
      <w:r w:rsidR="00B139EA" w:rsidRPr="00DE37DE">
        <w:rPr>
          <w:rFonts w:ascii="Arial" w:hAnsi="Arial" w:cs="Arial"/>
          <w:sz w:val="24"/>
          <w:szCs w:val="24"/>
        </w:rPr>
        <w:br w:type="textWrapping" w:clear="all"/>
      </w:r>
    </w:p>
    <w:p w14:paraId="0D080D07" w14:textId="7684FA6B" w:rsidR="008E69DD" w:rsidRDefault="008E69DD" w:rsidP="00705655">
      <w:pPr>
        <w:pStyle w:val="Caption"/>
        <w:spacing w:line="360" w:lineRule="auto"/>
        <w:jc w:val="center"/>
        <w:rPr>
          <w:rFonts w:ascii="Arial" w:hAnsi="Arial" w:cs="Arial"/>
          <w:color w:val="auto"/>
          <w:sz w:val="24"/>
          <w:szCs w:val="24"/>
        </w:rPr>
      </w:pPr>
      <w:bookmarkStart w:id="56" w:name="_Toc238126104"/>
    </w:p>
    <w:p w14:paraId="5447D524" w14:textId="1D3ECB40" w:rsidR="00AB5D63" w:rsidRPr="00DE37DE" w:rsidRDefault="00F7474F" w:rsidP="00705655">
      <w:pPr>
        <w:pStyle w:val="Caption"/>
        <w:spacing w:line="360" w:lineRule="auto"/>
        <w:jc w:val="center"/>
        <w:rPr>
          <w:rFonts w:ascii="Arial" w:eastAsia="Times New Roman" w:hAnsi="Arial" w:cs="Arial"/>
          <w:color w:val="auto"/>
          <w:sz w:val="24"/>
          <w:szCs w:val="24"/>
        </w:rPr>
      </w:pPr>
      <w:r w:rsidRPr="00DE37DE">
        <w:rPr>
          <w:rFonts w:ascii="Arial" w:hAnsi="Arial" w:cs="Arial"/>
          <w:color w:val="auto"/>
          <w:sz w:val="24"/>
          <w:szCs w:val="24"/>
        </w:rPr>
        <w:t xml:space="preserve">Figure </w:t>
      </w:r>
      <w:r w:rsidR="00722EC7" w:rsidRPr="00DE37DE">
        <w:rPr>
          <w:rFonts w:ascii="Arial" w:hAnsi="Arial" w:cs="Arial"/>
          <w:color w:val="auto"/>
          <w:sz w:val="24"/>
          <w:szCs w:val="24"/>
        </w:rPr>
        <w:fldChar w:fldCharType="begin"/>
      </w:r>
      <w:r w:rsidRPr="00DE37DE">
        <w:rPr>
          <w:rFonts w:ascii="Arial" w:hAnsi="Arial" w:cs="Arial"/>
          <w:color w:val="auto"/>
          <w:sz w:val="24"/>
          <w:szCs w:val="24"/>
        </w:rPr>
        <w:instrText xml:space="preserve"> SEQ Figure \* ARABIC </w:instrText>
      </w:r>
      <w:r w:rsidR="00722EC7" w:rsidRPr="00DE37DE">
        <w:rPr>
          <w:rFonts w:ascii="Arial" w:hAnsi="Arial" w:cs="Arial"/>
          <w:color w:val="auto"/>
          <w:sz w:val="24"/>
          <w:szCs w:val="24"/>
        </w:rPr>
        <w:fldChar w:fldCharType="separate"/>
      </w:r>
      <w:r w:rsidR="00F3785E" w:rsidRPr="00DE37DE">
        <w:rPr>
          <w:rFonts w:ascii="Arial" w:hAnsi="Arial" w:cs="Arial"/>
          <w:noProof/>
          <w:color w:val="auto"/>
          <w:sz w:val="24"/>
          <w:szCs w:val="24"/>
        </w:rPr>
        <w:t>4</w:t>
      </w:r>
      <w:r w:rsidR="00722EC7" w:rsidRPr="00DE37DE">
        <w:rPr>
          <w:rFonts w:ascii="Arial" w:hAnsi="Arial" w:cs="Arial"/>
          <w:color w:val="auto"/>
          <w:sz w:val="24"/>
          <w:szCs w:val="24"/>
        </w:rPr>
        <w:fldChar w:fldCharType="end"/>
      </w:r>
      <w:r w:rsidRPr="00DE37DE">
        <w:rPr>
          <w:rFonts w:ascii="Arial" w:hAnsi="Arial" w:cs="Arial"/>
          <w:color w:val="auto"/>
          <w:sz w:val="24"/>
          <w:szCs w:val="24"/>
        </w:rPr>
        <w:t>: Saunders Research Onion</w:t>
      </w:r>
      <w:bookmarkEnd w:id="56"/>
    </w:p>
    <w:p w14:paraId="62C8B4D2" w14:textId="01E31BAF" w:rsidR="00AB5D63" w:rsidRPr="00DE37DE" w:rsidRDefault="000D7FFE" w:rsidP="00705655">
      <w:pPr>
        <w:pStyle w:val="Heading2"/>
        <w:spacing w:before="120" w:after="120" w:line="360" w:lineRule="auto"/>
        <w:jc w:val="both"/>
        <w:rPr>
          <w:rFonts w:ascii="Arial" w:eastAsia="Noto Sans CJK SC;MS Gothic" w:hAnsi="Arial" w:cs="Arial"/>
          <w:kern w:val="2"/>
          <w:sz w:val="24"/>
          <w:szCs w:val="24"/>
        </w:rPr>
      </w:pPr>
      <w:bookmarkStart w:id="57" w:name="_Toc236068209"/>
      <w:r w:rsidRPr="00DE37DE">
        <w:rPr>
          <w:rFonts w:ascii="Arial" w:hAnsi="Arial" w:cs="Arial"/>
          <w:sz w:val="24"/>
          <w:szCs w:val="24"/>
        </w:rPr>
        <w:t>3.2 Research Philosophy</w:t>
      </w:r>
      <w:bookmarkEnd w:id="57"/>
    </w:p>
    <w:p w14:paraId="48CDC7F6" w14:textId="0523F234" w:rsidR="00AB5D63" w:rsidRPr="00DE37DE" w:rsidRDefault="000D7FFE" w:rsidP="00203CBD">
      <w:pPr>
        <w:pStyle w:val="BodyText"/>
        <w:widowControl w:val="0"/>
        <w:spacing w:before="120" w:line="360" w:lineRule="auto"/>
        <w:jc w:val="both"/>
        <w:rPr>
          <w:rFonts w:ascii="Arial" w:hAnsi="Arial" w:cs="Arial"/>
          <w:sz w:val="24"/>
          <w:szCs w:val="24"/>
        </w:rPr>
      </w:pPr>
      <w:r w:rsidRPr="00DE37DE">
        <w:rPr>
          <w:rFonts w:ascii="Arial" w:hAnsi="Arial" w:cs="Arial"/>
          <w:kern w:val="2"/>
          <w:sz w:val="24"/>
          <w:szCs w:val="24"/>
        </w:rPr>
        <w:t xml:space="preserve">Research philosophy is the set of beliefs about how knowledge is generated and the </w:t>
      </w:r>
      <w:proofErr w:type="gramStart"/>
      <w:r w:rsidRPr="00DE37DE">
        <w:rPr>
          <w:rFonts w:ascii="Arial" w:hAnsi="Arial" w:cs="Arial"/>
          <w:kern w:val="2"/>
          <w:sz w:val="24"/>
          <w:szCs w:val="24"/>
        </w:rPr>
        <w:t>manner in which</w:t>
      </w:r>
      <w:proofErr w:type="gramEnd"/>
      <w:r w:rsidRPr="00DE37DE">
        <w:rPr>
          <w:rFonts w:ascii="Arial" w:hAnsi="Arial" w:cs="Arial"/>
          <w:kern w:val="2"/>
          <w:sz w:val="24"/>
          <w:szCs w:val="24"/>
        </w:rPr>
        <w:t xml:space="preserve"> reality is considered in a study (Mauthner, 2020). </w:t>
      </w:r>
      <w:r w:rsidR="00441F48" w:rsidRPr="00DE37DE">
        <w:rPr>
          <w:rFonts w:ascii="Arial" w:hAnsi="Arial" w:cs="Arial"/>
          <w:kern w:val="2"/>
          <w:sz w:val="24"/>
          <w:szCs w:val="24"/>
        </w:rPr>
        <w:t>Interpretivism was the philosophy of this study, where emphasis has been laid on meanings, experiences and social realities instead of objective measurements (Junjie and Yingxin, 2022). Interpretivism is the research method used in the study due to the importance of looking at the questioning and reasoning behind human behaviour instead of merely looking at raw numerical data as used in a laboratory experiment.</w:t>
      </w:r>
    </w:p>
    <w:p w14:paraId="197D02E2" w14:textId="77777777" w:rsidR="00AB5D63" w:rsidRDefault="000D7FFE" w:rsidP="00203CBD">
      <w:pPr>
        <w:pStyle w:val="Heading2"/>
        <w:spacing w:before="120" w:after="120" w:line="360" w:lineRule="auto"/>
        <w:jc w:val="both"/>
        <w:rPr>
          <w:rFonts w:ascii="Arial" w:hAnsi="Arial" w:cs="Arial"/>
          <w:sz w:val="24"/>
          <w:szCs w:val="24"/>
        </w:rPr>
      </w:pPr>
      <w:bookmarkStart w:id="58" w:name="_Toc236068210"/>
      <w:r w:rsidRPr="00DE37DE">
        <w:rPr>
          <w:rFonts w:ascii="Arial" w:hAnsi="Arial" w:cs="Arial"/>
          <w:sz w:val="24"/>
          <w:szCs w:val="24"/>
        </w:rPr>
        <w:t>3.3 Research Approach</w:t>
      </w:r>
      <w:bookmarkEnd w:id="58"/>
    </w:p>
    <w:p w14:paraId="2533D848" w14:textId="77777777" w:rsidR="003F5379" w:rsidRDefault="003F5379" w:rsidP="003F5379"/>
    <w:p w14:paraId="078039FF" w14:textId="50FD000C" w:rsidR="003F5379" w:rsidRPr="003F5379" w:rsidRDefault="003F5379" w:rsidP="005543AE">
      <w:pPr>
        <w:spacing w:line="360" w:lineRule="auto"/>
        <w:jc w:val="both"/>
        <w:rPr>
          <w:rFonts w:ascii="Arial" w:hAnsi="Arial" w:cs="Arial"/>
          <w:sz w:val="24"/>
          <w:szCs w:val="24"/>
        </w:rPr>
      </w:pPr>
      <w:r w:rsidRPr="003F5379">
        <w:rPr>
          <w:rFonts w:ascii="Arial" w:hAnsi="Arial" w:cs="Arial"/>
          <w:sz w:val="24"/>
          <w:szCs w:val="24"/>
        </w:rPr>
        <w:lastRenderedPageBreak/>
        <w:t>The research approach refers to the logical process through which knowledge is developed and conclusions are established. The two principal approaches are deductive and inductive. A deductive approach begins with an existing theory and develops hypotheses that are subsequently tested, whereas an inductive approach begins with observations and evidence to identify patterns, themes, and potential insights (</w:t>
      </w:r>
      <w:proofErr w:type="spellStart"/>
      <w:r w:rsidRPr="003F5379">
        <w:rPr>
          <w:rFonts w:ascii="Arial" w:hAnsi="Arial" w:cs="Arial"/>
          <w:sz w:val="24"/>
          <w:szCs w:val="24"/>
        </w:rPr>
        <w:t>Ghanad</w:t>
      </w:r>
      <w:proofErr w:type="spellEnd"/>
      <w:r w:rsidRPr="003F5379">
        <w:rPr>
          <w:rFonts w:ascii="Arial" w:hAnsi="Arial" w:cs="Arial"/>
          <w:sz w:val="24"/>
          <w:szCs w:val="24"/>
        </w:rPr>
        <w:t>, 2023). This study adopts an inductive approach, as its purpose is exploratory rather than focused on testing predetermined hypotheses. The inductive approach is appropriate because it enables the researcher to identify recurring themes and develop a deeper understanding of the research topic from existing evidence (Kumar, 2024). The study examines qualitative secondary data, including academic journal articles, previous research, and relevant industry reports, to explore the relationship between transformational leadership and employee motivation in the UK clothing retail sector. The available evidence is reviewed and analysed thematically to identify recurring patterns relating to leadership behaviours, employee experiences, motivation, and engagement. Therefore, the inductive approach supports a flexible and interpretive examination of the research topic without relying on statistical hypothesis testing.</w:t>
      </w:r>
    </w:p>
    <w:p w14:paraId="32A12281" w14:textId="77777777" w:rsidR="00AB5D63" w:rsidRPr="00DE37DE" w:rsidRDefault="000D7FFE" w:rsidP="00203CBD">
      <w:pPr>
        <w:pStyle w:val="Heading2"/>
        <w:spacing w:before="120" w:after="120" w:line="360" w:lineRule="auto"/>
        <w:jc w:val="both"/>
        <w:rPr>
          <w:rFonts w:ascii="Arial" w:hAnsi="Arial" w:cs="Arial"/>
          <w:bCs/>
          <w:sz w:val="24"/>
          <w:szCs w:val="24"/>
        </w:rPr>
      </w:pPr>
      <w:bookmarkStart w:id="59" w:name="_Toc236068211"/>
      <w:r w:rsidRPr="00DE37DE">
        <w:rPr>
          <w:rFonts w:ascii="Arial" w:hAnsi="Arial" w:cs="Arial"/>
          <w:sz w:val="24"/>
          <w:szCs w:val="24"/>
        </w:rPr>
        <w:t>3.4 Research Choice</w:t>
      </w:r>
      <w:bookmarkEnd w:id="59"/>
    </w:p>
    <w:p w14:paraId="6AB5809C" w14:textId="0A4A2CCA" w:rsidR="00AB5D63" w:rsidRPr="00DE37DE" w:rsidRDefault="000D7FFE" w:rsidP="00203CBD">
      <w:pPr>
        <w:pStyle w:val="BodyText"/>
        <w:spacing w:before="120" w:line="360" w:lineRule="auto"/>
        <w:jc w:val="both"/>
        <w:rPr>
          <w:rFonts w:ascii="Arial" w:hAnsi="Arial" w:cs="Arial"/>
          <w:sz w:val="24"/>
          <w:szCs w:val="24"/>
        </w:rPr>
      </w:pPr>
      <w:r w:rsidRPr="00DE37DE">
        <w:rPr>
          <w:rFonts w:ascii="Arial" w:hAnsi="Arial" w:cs="Arial"/>
          <w:sz w:val="24"/>
          <w:szCs w:val="24"/>
        </w:rPr>
        <w:t xml:space="preserve">Research choice is the decision about the method that has been used to collect and analyse data in a </w:t>
      </w:r>
      <w:r w:rsidR="0075009B" w:rsidRPr="00DE37DE">
        <w:rPr>
          <w:rFonts w:ascii="Arial" w:hAnsi="Arial" w:cs="Arial"/>
          <w:sz w:val="24"/>
          <w:szCs w:val="24"/>
        </w:rPr>
        <w:t>study (</w:t>
      </w:r>
      <w:r w:rsidR="001931EC" w:rsidRPr="00DE37DE">
        <w:rPr>
          <w:rFonts w:ascii="Arial" w:hAnsi="Arial" w:cs="Arial"/>
          <w:sz w:val="24"/>
          <w:szCs w:val="24"/>
        </w:rPr>
        <w:t>Hong, 2025)</w:t>
      </w:r>
      <w:r w:rsidRPr="00DE37DE">
        <w:rPr>
          <w:rFonts w:ascii="Arial" w:hAnsi="Arial" w:cs="Arial"/>
          <w:sz w:val="24"/>
          <w:szCs w:val="24"/>
        </w:rPr>
        <w:t>. The qualitative research methodology involves investigating social processes and meanings through non-numeric data, including literary pieces and other texts and studies, thereby offering room for an intensive investigation of issues (Chandrasekara, 2020). Qualitative research is suitable for this study as emotion and psychology are some of the factors that affect employee motivation and cannot be measured numerically. Trust, service interaction and communication from the customers' perspective are focal points of the research target.</w:t>
      </w:r>
    </w:p>
    <w:p w14:paraId="5013C107" w14:textId="77777777" w:rsidR="00AB5D63" w:rsidRPr="00DE37DE" w:rsidRDefault="000D7FFE" w:rsidP="00203CBD">
      <w:pPr>
        <w:pStyle w:val="Heading2"/>
        <w:spacing w:before="120" w:after="120" w:line="360" w:lineRule="auto"/>
        <w:jc w:val="both"/>
        <w:rPr>
          <w:rFonts w:ascii="Arial" w:eastAsia="Noto Sans CJK SC;MS Gothic" w:hAnsi="Arial" w:cs="Arial"/>
          <w:bCs/>
          <w:kern w:val="2"/>
          <w:sz w:val="24"/>
          <w:szCs w:val="24"/>
        </w:rPr>
      </w:pPr>
      <w:bookmarkStart w:id="60" w:name="_Toc236068212"/>
      <w:r w:rsidRPr="00DE37DE">
        <w:rPr>
          <w:rFonts w:ascii="Arial" w:hAnsi="Arial" w:cs="Arial"/>
          <w:sz w:val="24"/>
          <w:szCs w:val="24"/>
        </w:rPr>
        <w:t>3.5 Research Design</w:t>
      </w:r>
      <w:bookmarkEnd w:id="60"/>
    </w:p>
    <w:p w14:paraId="20E11A03" w14:textId="504A39FD" w:rsidR="00AB5D63" w:rsidRPr="00DE37DE" w:rsidRDefault="000D7FFE" w:rsidP="00203CBD">
      <w:pPr>
        <w:spacing w:line="360" w:lineRule="auto"/>
        <w:jc w:val="both"/>
        <w:rPr>
          <w:rFonts w:ascii="Arial" w:eastAsia="Times New Roman" w:hAnsi="Arial" w:cs="Arial"/>
          <w:sz w:val="24"/>
          <w:szCs w:val="24"/>
          <w:lang w:eastAsia="en-US" w:bidi="ar-SA"/>
        </w:rPr>
      </w:pPr>
      <w:r w:rsidRPr="00DE37DE">
        <w:rPr>
          <w:rFonts w:ascii="Arial" w:hAnsi="Arial" w:cs="Arial"/>
          <w:sz w:val="24"/>
          <w:szCs w:val="24"/>
        </w:rPr>
        <w:t xml:space="preserve">Research design is defined as a framework of methods and techniques chosen by a researcher to combine various components of research in a reasonably logical manner so that the research problem is efficiently handled (Khanday and Khanam, 2023). The </w:t>
      </w:r>
      <w:r w:rsidR="00A90ADD" w:rsidRPr="00DE37DE">
        <w:rPr>
          <w:rFonts w:ascii="Arial" w:hAnsi="Arial" w:cs="Arial"/>
          <w:sz w:val="24"/>
          <w:szCs w:val="24"/>
        </w:rPr>
        <w:t>study</w:t>
      </w:r>
      <w:r w:rsidRPr="00DE37DE">
        <w:rPr>
          <w:rFonts w:ascii="Arial" w:hAnsi="Arial" w:cs="Arial"/>
          <w:sz w:val="24"/>
          <w:szCs w:val="24"/>
        </w:rPr>
        <w:t xml:space="preserve"> </w:t>
      </w:r>
      <w:r w:rsidRPr="00DE37DE">
        <w:rPr>
          <w:rFonts w:ascii="Arial" w:hAnsi="Arial" w:cs="Arial"/>
          <w:sz w:val="24"/>
          <w:szCs w:val="24"/>
        </w:rPr>
        <w:lastRenderedPageBreak/>
        <w:t xml:space="preserve">has adopted secondary qualitative methods to study the impact of transformational leadership on employee motivation in the UK clothing retail sector. Qualitative secondary analysis (QSA) is the use of qualitative data collected by someone else to answer a different research </w:t>
      </w:r>
      <w:r w:rsidR="00CD071C" w:rsidRPr="00DE37DE">
        <w:rPr>
          <w:rFonts w:ascii="Arial" w:hAnsi="Arial" w:cs="Arial"/>
          <w:sz w:val="24"/>
          <w:szCs w:val="24"/>
        </w:rPr>
        <w:t>question</w:t>
      </w:r>
      <w:r w:rsidR="00CD071C" w:rsidRPr="00DE37DE">
        <w:rPr>
          <w:rFonts w:ascii="Arial" w:eastAsia="Times New Roman" w:hAnsi="Arial" w:cs="Arial"/>
          <w:sz w:val="24"/>
          <w:szCs w:val="24"/>
          <w:lang w:eastAsia="en-US" w:bidi="ar-SA"/>
        </w:rPr>
        <w:t xml:space="preserve"> (</w:t>
      </w:r>
      <w:r w:rsidR="00F049D1" w:rsidRPr="00DE37DE">
        <w:rPr>
          <w:rFonts w:ascii="Arial" w:eastAsia="Times New Roman" w:hAnsi="Arial" w:cs="Arial"/>
          <w:sz w:val="24"/>
          <w:szCs w:val="24"/>
          <w:lang w:eastAsia="en-US" w:bidi="ar-SA"/>
        </w:rPr>
        <w:t>Jordan et al., 2024)</w:t>
      </w:r>
      <w:r w:rsidRPr="00DE37DE">
        <w:rPr>
          <w:rFonts w:ascii="Arial" w:hAnsi="Arial" w:cs="Arial"/>
          <w:sz w:val="24"/>
          <w:szCs w:val="24"/>
        </w:rPr>
        <w:t xml:space="preserve">. Secondary analysis of qualitative data provides an opportunity to maximise data utility, particularly with difficult-to-reach patient populations. QSA </w:t>
      </w:r>
      <w:r w:rsidR="00F049D1" w:rsidRPr="00DE37DE">
        <w:rPr>
          <w:rFonts w:ascii="Arial" w:hAnsi="Arial" w:cs="Arial"/>
          <w:sz w:val="24"/>
          <w:szCs w:val="24"/>
        </w:rPr>
        <w:t>has been</w:t>
      </w:r>
      <w:r w:rsidRPr="00DE37DE">
        <w:rPr>
          <w:rFonts w:ascii="Arial" w:hAnsi="Arial" w:cs="Arial"/>
          <w:sz w:val="24"/>
          <w:szCs w:val="24"/>
        </w:rPr>
        <w:t xml:space="preserve"> adopted for this research as it provides a contextual depth to the analysis and its findings while eliminating the logistical difficulties of collecting primary data.</w:t>
      </w:r>
    </w:p>
    <w:p w14:paraId="76AFB137" w14:textId="77777777" w:rsidR="00AB5D63" w:rsidRDefault="000D7FFE" w:rsidP="00203CBD">
      <w:pPr>
        <w:pStyle w:val="Heading2"/>
        <w:spacing w:before="120" w:after="120" w:line="360" w:lineRule="auto"/>
        <w:jc w:val="both"/>
        <w:rPr>
          <w:rFonts w:ascii="Arial" w:hAnsi="Arial" w:cs="Arial"/>
          <w:sz w:val="24"/>
          <w:szCs w:val="24"/>
        </w:rPr>
      </w:pPr>
      <w:bookmarkStart w:id="61" w:name="_Toc236068213"/>
      <w:r w:rsidRPr="00DE37DE">
        <w:rPr>
          <w:rFonts w:ascii="Arial" w:hAnsi="Arial" w:cs="Arial"/>
          <w:sz w:val="24"/>
          <w:szCs w:val="24"/>
        </w:rPr>
        <w:t>3.6 Time Horizon</w:t>
      </w:r>
      <w:bookmarkEnd w:id="61"/>
    </w:p>
    <w:p w14:paraId="30902ADB" w14:textId="6EA107C8" w:rsidR="00AD497D" w:rsidRPr="00C21F88" w:rsidRDefault="00AD497D" w:rsidP="00C21F88">
      <w:pPr>
        <w:spacing w:line="360" w:lineRule="auto"/>
        <w:rPr>
          <w:rFonts w:ascii="Arial" w:hAnsi="Arial" w:cs="Arial"/>
          <w:sz w:val="24"/>
          <w:szCs w:val="24"/>
        </w:rPr>
      </w:pPr>
      <w:r w:rsidRPr="00C21F88">
        <w:rPr>
          <w:rFonts w:ascii="Arial" w:hAnsi="Arial" w:cs="Arial"/>
          <w:sz w:val="24"/>
          <w:szCs w:val="24"/>
        </w:rPr>
        <w:t>The time horizon refers to the period over which research activities, including data collection and analysis, are conducted. This study adopts a cross-sectional time horizon, as it examines existing academic literature and industry information at a specific point in time. This approach is appropriate for the study because the research aims to develop an understanding of the current relationship between transformational leadership and employee motivation in the UK clothing retail sector, rather than examining changes in this relationship over an extended period. A cross-sectional design enables the researcher to capture and analyse existing knowledge, perspectives, and evidence without requiring longitudinal observation or repeated data collection (Wang and Cheng, 2020). Furthermore, the use of secondary qualitative data allows relevant academic studies and industry sources to be reviewed systematically within the selected timeframe. Therefore, the cross-sectional approach provides an appropriate and practical framework for addressing the research objectives while maintaining consistency with the qualitative and interpretivist nature of the study.</w:t>
      </w:r>
    </w:p>
    <w:p w14:paraId="0B0379D4" w14:textId="77777777" w:rsidR="00AB5D63" w:rsidRPr="00DE37DE" w:rsidRDefault="000D7FFE" w:rsidP="00203CBD">
      <w:pPr>
        <w:pStyle w:val="Heading2"/>
        <w:spacing w:before="120" w:after="120" w:line="360" w:lineRule="auto"/>
        <w:jc w:val="both"/>
        <w:rPr>
          <w:rFonts w:ascii="Arial" w:hAnsi="Arial" w:cs="Arial"/>
          <w:bCs/>
          <w:sz w:val="24"/>
          <w:szCs w:val="24"/>
        </w:rPr>
      </w:pPr>
      <w:bookmarkStart w:id="62" w:name="_Toc236068214"/>
      <w:r w:rsidRPr="00DE37DE">
        <w:rPr>
          <w:rFonts w:ascii="Arial" w:hAnsi="Arial" w:cs="Arial"/>
          <w:sz w:val="24"/>
          <w:szCs w:val="24"/>
        </w:rPr>
        <w:t>3.7 Data Collection</w:t>
      </w:r>
      <w:bookmarkEnd w:id="62"/>
    </w:p>
    <w:p w14:paraId="1F657104" w14:textId="206BD843" w:rsidR="00B707E0" w:rsidRPr="00DE37DE" w:rsidRDefault="00B707E0" w:rsidP="00203CBD">
      <w:pPr>
        <w:spacing w:line="360" w:lineRule="auto"/>
        <w:jc w:val="both"/>
        <w:rPr>
          <w:rFonts w:ascii="Arial" w:hAnsi="Arial" w:cs="Arial"/>
          <w:sz w:val="24"/>
          <w:szCs w:val="24"/>
        </w:rPr>
      </w:pPr>
      <w:r w:rsidRPr="00DE37DE">
        <w:rPr>
          <w:rFonts w:ascii="Arial" w:hAnsi="Arial" w:cs="Arial"/>
          <w:sz w:val="24"/>
          <w:szCs w:val="24"/>
        </w:rPr>
        <w:t xml:space="preserve">Secondary qualitative data from credible academic and industrial sources have been used in the current </w:t>
      </w:r>
      <w:r w:rsidR="00CD071C" w:rsidRPr="00DE37DE">
        <w:rPr>
          <w:rFonts w:ascii="Arial" w:hAnsi="Arial" w:cs="Arial"/>
          <w:sz w:val="24"/>
          <w:szCs w:val="24"/>
        </w:rPr>
        <w:t>study (</w:t>
      </w:r>
      <w:r w:rsidR="00222182" w:rsidRPr="00DE37DE">
        <w:rPr>
          <w:rFonts w:ascii="Arial" w:hAnsi="Arial" w:cs="Arial"/>
          <w:sz w:val="24"/>
          <w:szCs w:val="24"/>
        </w:rPr>
        <w:t>Ajayi, 2025)</w:t>
      </w:r>
      <w:r w:rsidRPr="00DE37DE">
        <w:rPr>
          <w:rFonts w:ascii="Arial" w:hAnsi="Arial" w:cs="Arial"/>
          <w:sz w:val="24"/>
          <w:szCs w:val="24"/>
        </w:rPr>
        <w:t xml:space="preserve">. The secondary data was used so that the researcher can get a proper overview of what is already known about transformational leadership and motivation of </w:t>
      </w:r>
      <w:r w:rsidR="00DE37DE" w:rsidRPr="00DE37DE">
        <w:rPr>
          <w:rFonts w:ascii="Arial" w:hAnsi="Arial" w:cs="Arial"/>
          <w:sz w:val="24"/>
          <w:szCs w:val="24"/>
        </w:rPr>
        <w:t>employees and</w:t>
      </w:r>
      <w:r w:rsidRPr="00DE37DE">
        <w:rPr>
          <w:rFonts w:ascii="Arial" w:hAnsi="Arial" w:cs="Arial"/>
          <w:sz w:val="24"/>
          <w:szCs w:val="24"/>
        </w:rPr>
        <w:t xml:space="preserve"> thereby overcome the ethical as well as practical problems associated with primary data collection (Cheong et al., 2023; Phillips, </w:t>
      </w:r>
      <w:r w:rsidRPr="00DE37DE">
        <w:rPr>
          <w:rFonts w:ascii="Arial" w:hAnsi="Arial" w:cs="Arial"/>
          <w:sz w:val="24"/>
          <w:szCs w:val="24"/>
        </w:rPr>
        <w:lastRenderedPageBreak/>
        <w:t>Tichavakunda, and Sedaghat, 2023). Secondary data was collected from reputed academic databases, such as Scopus, Web of Science, Emerald Insight, Science Direct, and Google Scholar because they provided reliable and relevant scholarly source</w:t>
      </w:r>
      <w:r w:rsidR="001E79C4" w:rsidRPr="00DE37DE">
        <w:rPr>
          <w:rFonts w:ascii="Arial" w:hAnsi="Arial" w:cs="Arial"/>
          <w:sz w:val="24"/>
          <w:szCs w:val="24"/>
        </w:rPr>
        <w:t>s.</w:t>
      </w:r>
    </w:p>
    <w:p w14:paraId="11AD665F" w14:textId="6BD79E8A" w:rsidR="00CB25D5" w:rsidRPr="00DE37DE" w:rsidRDefault="00CB25D5" w:rsidP="00203CBD">
      <w:pPr>
        <w:spacing w:line="360" w:lineRule="auto"/>
        <w:jc w:val="both"/>
        <w:rPr>
          <w:rFonts w:ascii="Arial" w:hAnsi="Arial" w:cs="Arial"/>
          <w:sz w:val="24"/>
          <w:szCs w:val="24"/>
        </w:rPr>
      </w:pPr>
      <w:r w:rsidRPr="00DE37DE">
        <w:rPr>
          <w:rFonts w:ascii="Arial" w:hAnsi="Arial" w:cs="Arial"/>
          <w:sz w:val="24"/>
          <w:szCs w:val="24"/>
        </w:rPr>
        <w:t xml:space="preserve">A systematic approach was followed in searching data through keywords such as “transformational leadership,” “employee motivation,” “employee engagement,” “retail employees,” and “UK clothing retail.” Boolean logic, especially AND/OR, has been used to refine the search and find literature consistent with the research </w:t>
      </w:r>
      <w:r w:rsidR="00CD071C" w:rsidRPr="00DE37DE">
        <w:rPr>
          <w:rFonts w:ascii="Arial" w:hAnsi="Arial" w:cs="Arial"/>
          <w:sz w:val="24"/>
          <w:szCs w:val="24"/>
        </w:rPr>
        <w:t>objectives (</w:t>
      </w:r>
      <w:proofErr w:type="spellStart"/>
      <w:r w:rsidR="00853EDD" w:rsidRPr="00DE37DE">
        <w:rPr>
          <w:rFonts w:ascii="Arial" w:hAnsi="Arial" w:cs="Arial"/>
          <w:sz w:val="24"/>
          <w:szCs w:val="24"/>
        </w:rPr>
        <w:t>Carcassi</w:t>
      </w:r>
      <w:proofErr w:type="spellEnd"/>
      <w:r w:rsidR="00853EDD" w:rsidRPr="00DE37DE">
        <w:rPr>
          <w:rFonts w:ascii="Arial" w:hAnsi="Arial" w:cs="Arial"/>
          <w:sz w:val="24"/>
          <w:szCs w:val="24"/>
        </w:rPr>
        <w:t xml:space="preserve"> and </w:t>
      </w:r>
      <w:proofErr w:type="spellStart"/>
      <w:r w:rsidR="00853EDD" w:rsidRPr="00DE37DE">
        <w:rPr>
          <w:rFonts w:ascii="Arial" w:hAnsi="Arial" w:cs="Arial"/>
          <w:sz w:val="24"/>
          <w:szCs w:val="24"/>
        </w:rPr>
        <w:t>Sbardolini</w:t>
      </w:r>
      <w:proofErr w:type="spellEnd"/>
      <w:r w:rsidR="00853EDD" w:rsidRPr="00DE37DE">
        <w:rPr>
          <w:rFonts w:ascii="Arial" w:hAnsi="Arial" w:cs="Arial"/>
          <w:sz w:val="24"/>
          <w:szCs w:val="24"/>
        </w:rPr>
        <w:t>, 2022)</w:t>
      </w:r>
      <w:r w:rsidRPr="00DE37DE">
        <w:rPr>
          <w:rFonts w:ascii="Arial" w:hAnsi="Arial" w:cs="Arial"/>
          <w:sz w:val="24"/>
          <w:szCs w:val="24"/>
        </w:rPr>
        <w:t>. Literature was chosen based on the following criteria:</w:t>
      </w:r>
    </w:p>
    <w:p w14:paraId="4A5EB736" w14:textId="4D756679" w:rsidR="00351B65" w:rsidRPr="00DE37DE" w:rsidRDefault="00351B65" w:rsidP="00351B65">
      <w:pPr>
        <w:pStyle w:val="Caption"/>
        <w:keepNext/>
        <w:rPr>
          <w:color w:val="auto"/>
          <w:sz w:val="24"/>
          <w:szCs w:val="24"/>
        </w:rPr>
      </w:pPr>
      <w:bookmarkStart w:id="63" w:name="_Toc238132759"/>
      <w:bookmarkStart w:id="64" w:name="_Toc238132822"/>
      <w:r w:rsidRPr="00DE37DE">
        <w:rPr>
          <w:color w:val="auto"/>
          <w:sz w:val="24"/>
          <w:szCs w:val="24"/>
        </w:rPr>
        <w:t xml:space="preserve">Table </w:t>
      </w:r>
      <w:r w:rsidRPr="00DE37DE">
        <w:rPr>
          <w:color w:val="auto"/>
          <w:sz w:val="24"/>
          <w:szCs w:val="24"/>
        </w:rPr>
        <w:fldChar w:fldCharType="begin"/>
      </w:r>
      <w:r w:rsidRPr="00DE37DE">
        <w:rPr>
          <w:color w:val="auto"/>
          <w:sz w:val="24"/>
          <w:szCs w:val="24"/>
        </w:rPr>
        <w:instrText xml:space="preserve"> SEQ Table \* ARABIC </w:instrText>
      </w:r>
      <w:r w:rsidRPr="00DE37DE">
        <w:rPr>
          <w:color w:val="auto"/>
          <w:sz w:val="24"/>
          <w:szCs w:val="24"/>
        </w:rPr>
        <w:fldChar w:fldCharType="separate"/>
      </w:r>
      <w:r w:rsidR="00004BA1" w:rsidRPr="00DE37DE">
        <w:rPr>
          <w:noProof/>
          <w:color w:val="auto"/>
          <w:sz w:val="24"/>
          <w:szCs w:val="24"/>
        </w:rPr>
        <w:t>1</w:t>
      </w:r>
      <w:r w:rsidRPr="00DE37DE">
        <w:rPr>
          <w:color w:val="auto"/>
          <w:sz w:val="24"/>
          <w:szCs w:val="24"/>
        </w:rPr>
        <w:fldChar w:fldCharType="end"/>
      </w:r>
      <w:r w:rsidRPr="00DE37DE">
        <w:rPr>
          <w:color w:val="auto"/>
          <w:sz w:val="24"/>
          <w:szCs w:val="24"/>
        </w:rPr>
        <w:t>: Inclusion and Exclusion Criteria</w:t>
      </w:r>
      <w:bookmarkEnd w:id="63"/>
      <w:bookmarkEnd w:id="64"/>
    </w:p>
    <w:tbl>
      <w:tblPr>
        <w:tblStyle w:val="PlainTable11"/>
        <w:tblW w:w="9293" w:type="dxa"/>
        <w:tblLook w:val="04A0" w:firstRow="1" w:lastRow="0" w:firstColumn="1" w:lastColumn="0" w:noHBand="0" w:noVBand="1"/>
      </w:tblPr>
      <w:tblGrid>
        <w:gridCol w:w="5596"/>
        <w:gridCol w:w="3697"/>
      </w:tblGrid>
      <w:tr w:rsidR="0067633F" w:rsidRPr="00DE37DE" w14:paraId="0777EEE9" w14:textId="77777777" w:rsidTr="001E79C4">
        <w:trPr>
          <w:cnfStyle w:val="100000000000" w:firstRow="1" w:lastRow="0" w:firstColumn="0" w:lastColumn="0" w:oddVBand="0" w:evenVBand="0" w:oddHBand="0"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0" w:type="auto"/>
            <w:hideMark/>
          </w:tcPr>
          <w:p w14:paraId="443CFBAA"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Inclusion Criteria</w:t>
            </w:r>
          </w:p>
        </w:tc>
        <w:tc>
          <w:tcPr>
            <w:tcW w:w="0" w:type="auto"/>
            <w:hideMark/>
          </w:tcPr>
          <w:p w14:paraId="728F8897" w14:textId="77777777" w:rsidR="001E79C4" w:rsidRPr="00DE37DE" w:rsidRDefault="001E79C4" w:rsidP="00203CBD">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Exclusion Criteria</w:t>
            </w:r>
          </w:p>
        </w:tc>
      </w:tr>
      <w:tr w:rsidR="0067633F" w:rsidRPr="00DE37DE" w14:paraId="4B799DE9" w14:textId="77777777" w:rsidTr="001E79C4">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1F152368"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Peer-reviewed journal articles</w:t>
            </w:r>
          </w:p>
        </w:tc>
        <w:tc>
          <w:tcPr>
            <w:tcW w:w="0" w:type="auto"/>
            <w:hideMark/>
          </w:tcPr>
          <w:p w14:paraId="08FC208E" w14:textId="77777777" w:rsidR="001E79C4" w:rsidRPr="00DE37DE" w:rsidRDefault="001E79C4" w:rsidP="00203CBD">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Non-peer-reviewed sources</w:t>
            </w:r>
          </w:p>
        </w:tc>
      </w:tr>
      <w:tr w:rsidR="0067633F" w:rsidRPr="00DE37DE" w14:paraId="5C35AA9E" w14:textId="77777777" w:rsidTr="001E79C4">
        <w:trPr>
          <w:trHeight w:val="410"/>
        </w:trPr>
        <w:tc>
          <w:tcPr>
            <w:cnfStyle w:val="001000000000" w:firstRow="0" w:lastRow="0" w:firstColumn="1" w:lastColumn="0" w:oddVBand="0" w:evenVBand="0" w:oddHBand="0" w:evenHBand="0" w:firstRowFirstColumn="0" w:firstRowLastColumn="0" w:lastRowFirstColumn="0" w:lastRowLastColumn="0"/>
            <w:tcW w:w="0" w:type="auto"/>
            <w:hideMark/>
          </w:tcPr>
          <w:p w14:paraId="13ABC193"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Published in English between 20</w:t>
            </w:r>
            <w:r w:rsidR="003D317A" w:rsidRPr="00DE37DE">
              <w:rPr>
                <w:rFonts w:ascii="Arial" w:eastAsia="Times New Roman" w:hAnsi="Arial" w:cs="Arial"/>
                <w:sz w:val="24"/>
                <w:szCs w:val="24"/>
                <w:lang w:eastAsia="en-US" w:bidi="ar-SA"/>
              </w:rPr>
              <w:t>22</w:t>
            </w:r>
            <w:r w:rsidRPr="00DE37DE">
              <w:rPr>
                <w:rFonts w:ascii="Arial" w:eastAsia="Times New Roman" w:hAnsi="Arial" w:cs="Arial"/>
                <w:sz w:val="24"/>
                <w:szCs w:val="24"/>
                <w:lang w:eastAsia="en-US" w:bidi="ar-SA"/>
              </w:rPr>
              <w:t xml:space="preserve"> and 2026</w:t>
            </w:r>
          </w:p>
        </w:tc>
        <w:tc>
          <w:tcPr>
            <w:tcW w:w="0" w:type="auto"/>
            <w:hideMark/>
          </w:tcPr>
          <w:p w14:paraId="3F2DD448" w14:textId="77777777" w:rsidR="001E79C4" w:rsidRPr="00DE37DE" w:rsidRDefault="001E79C4" w:rsidP="00203CBD">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Studies published before 20</w:t>
            </w:r>
            <w:r w:rsidR="009715C1" w:rsidRPr="00DE37DE">
              <w:rPr>
                <w:rFonts w:ascii="Arial" w:eastAsia="Times New Roman" w:hAnsi="Arial" w:cs="Arial"/>
                <w:sz w:val="24"/>
                <w:szCs w:val="24"/>
                <w:lang w:eastAsia="en-US" w:bidi="ar-SA"/>
              </w:rPr>
              <w:t>22</w:t>
            </w:r>
          </w:p>
        </w:tc>
      </w:tr>
      <w:tr w:rsidR="0067633F" w:rsidRPr="00DE37DE" w14:paraId="6D14B2AD" w14:textId="77777777" w:rsidTr="001E79C4">
        <w:trPr>
          <w:cnfStyle w:val="000000100000" w:firstRow="0" w:lastRow="0" w:firstColumn="0" w:lastColumn="0" w:oddVBand="0" w:evenVBand="0" w:oddHBand="1" w:evenHBand="0" w:firstRowFirstColumn="0" w:firstRowLastColumn="0" w:lastRowFirstColumn="0" w:lastRowLastColumn="0"/>
          <w:trHeight w:val="1288"/>
        </w:trPr>
        <w:tc>
          <w:tcPr>
            <w:cnfStyle w:val="001000000000" w:firstRow="0" w:lastRow="0" w:firstColumn="1" w:lastColumn="0" w:oddVBand="0" w:evenVBand="0" w:oddHBand="0" w:evenHBand="0" w:firstRowFirstColumn="0" w:firstRowLastColumn="0" w:lastRowFirstColumn="0" w:lastRowLastColumn="0"/>
            <w:tcW w:w="0" w:type="auto"/>
            <w:hideMark/>
          </w:tcPr>
          <w:p w14:paraId="11DF4EC9"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Studies related to transformational leadership, employee motivation, engagement or employee behaviour</w:t>
            </w:r>
          </w:p>
        </w:tc>
        <w:tc>
          <w:tcPr>
            <w:tcW w:w="0" w:type="auto"/>
            <w:hideMark/>
          </w:tcPr>
          <w:p w14:paraId="3EDE3143" w14:textId="77777777" w:rsidR="001E79C4" w:rsidRPr="00DE37DE" w:rsidRDefault="001E79C4" w:rsidP="00203CBD">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Studies unrelated to leadership and motivation</w:t>
            </w:r>
          </w:p>
        </w:tc>
      </w:tr>
      <w:tr w:rsidR="0067633F" w:rsidRPr="00DE37DE" w14:paraId="14E6A54C" w14:textId="77777777" w:rsidTr="001E79C4">
        <w:trPr>
          <w:trHeight w:val="848"/>
        </w:trPr>
        <w:tc>
          <w:tcPr>
            <w:cnfStyle w:val="001000000000" w:firstRow="0" w:lastRow="0" w:firstColumn="1" w:lastColumn="0" w:oddVBand="0" w:evenVBand="0" w:oddHBand="0" w:evenHBand="0" w:firstRowFirstColumn="0" w:firstRowLastColumn="0" w:lastRowFirstColumn="0" w:lastRowLastColumn="0"/>
            <w:tcW w:w="0" w:type="auto"/>
            <w:hideMark/>
          </w:tcPr>
          <w:p w14:paraId="4E1780CC"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Research focused on retail or comparable service-sector contexts</w:t>
            </w:r>
          </w:p>
        </w:tc>
        <w:tc>
          <w:tcPr>
            <w:tcW w:w="0" w:type="auto"/>
            <w:hideMark/>
          </w:tcPr>
          <w:p w14:paraId="76B4E5F3" w14:textId="77777777" w:rsidR="001E79C4" w:rsidRPr="00DE37DE" w:rsidRDefault="001E79C4" w:rsidP="00203CBD">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Studies focused on unrelated industries without contextual relevance</w:t>
            </w:r>
          </w:p>
        </w:tc>
      </w:tr>
      <w:tr w:rsidR="0067633F" w:rsidRPr="00DE37DE" w14:paraId="5F213B7F" w14:textId="77777777" w:rsidTr="001E79C4">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0" w:type="auto"/>
            <w:hideMark/>
          </w:tcPr>
          <w:p w14:paraId="6F601E90" w14:textId="77777777" w:rsidR="001E79C4" w:rsidRPr="00DE37DE" w:rsidRDefault="001E79C4" w:rsidP="00203CBD">
            <w:pPr>
              <w:spacing w:after="0" w:line="360" w:lineRule="auto"/>
              <w:jc w:val="both"/>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Full-text articles available for analysis</w:t>
            </w:r>
          </w:p>
        </w:tc>
        <w:tc>
          <w:tcPr>
            <w:tcW w:w="0" w:type="auto"/>
            <w:hideMark/>
          </w:tcPr>
          <w:p w14:paraId="55815EDE" w14:textId="77777777" w:rsidR="001E79C4" w:rsidRPr="00DE37DE" w:rsidRDefault="001E79C4" w:rsidP="00203CBD">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Duplicate publications or inaccessible articles</w:t>
            </w:r>
          </w:p>
        </w:tc>
      </w:tr>
    </w:tbl>
    <w:p w14:paraId="18F4509B" w14:textId="77777777" w:rsidR="001E79C4" w:rsidRPr="00DE37DE" w:rsidRDefault="001E79C4" w:rsidP="00203CBD">
      <w:pPr>
        <w:spacing w:line="360" w:lineRule="auto"/>
        <w:jc w:val="both"/>
        <w:rPr>
          <w:rFonts w:ascii="Arial" w:hAnsi="Arial" w:cs="Arial"/>
          <w:sz w:val="24"/>
          <w:szCs w:val="24"/>
        </w:rPr>
      </w:pPr>
    </w:p>
    <w:p w14:paraId="6FC4F923" w14:textId="5302EF96" w:rsidR="00CB25D5" w:rsidRPr="00DE37DE" w:rsidRDefault="00CB25D5" w:rsidP="00203CBD">
      <w:pPr>
        <w:spacing w:line="360" w:lineRule="auto"/>
        <w:jc w:val="both"/>
        <w:rPr>
          <w:rFonts w:ascii="Arial" w:hAnsi="Arial" w:cs="Arial"/>
          <w:sz w:val="24"/>
          <w:szCs w:val="24"/>
        </w:rPr>
      </w:pPr>
      <w:r w:rsidRPr="00DE37DE">
        <w:rPr>
          <w:rFonts w:ascii="Arial" w:hAnsi="Arial" w:cs="Arial"/>
          <w:sz w:val="24"/>
          <w:szCs w:val="24"/>
        </w:rPr>
        <w:t xml:space="preserve">The data collection involved four steps performed sequentially to ensure that the process was transparent and that secondary sources were systematically chosen. To begin with, 250 sources were identified from searches using databases with defined keywords and Boolean operators. Elimination of duplications after going through the titles resulted in 120 sources left for the next step. Screening of the abstracts of those </w:t>
      </w:r>
      <w:r w:rsidR="00705655" w:rsidRPr="00DE37DE">
        <w:rPr>
          <w:rFonts w:ascii="Arial" w:hAnsi="Arial" w:cs="Arial"/>
          <w:sz w:val="24"/>
          <w:szCs w:val="24"/>
        </w:rPr>
        <w:t>studies</w:t>
      </w:r>
      <w:r w:rsidRPr="00DE37DE">
        <w:rPr>
          <w:rFonts w:ascii="Arial" w:hAnsi="Arial" w:cs="Arial"/>
          <w:sz w:val="24"/>
          <w:szCs w:val="24"/>
        </w:rPr>
        <w:t xml:space="preserve"> left only 45 sources to be read in full. </w:t>
      </w:r>
      <w:r w:rsidR="008F3F00" w:rsidRPr="00DE37DE">
        <w:rPr>
          <w:rFonts w:ascii="Arial" w:hAnsi="Arial" w:cs="Arial"/>
          <w:sz w:val="24"/>
          <w:szCs w:val="24"/>
        </w:rPr>
        <w:t>Eight</w:t>
      </w:r>
      <w:r w:rsidR="00705655" w:rsidRPr="00DE37DE">
        <w:rPr>
          <w:rFonts w:ascii="Arial" w:hAnsi="Arial" w:cs="Arial"/>
          <w:sz w:val="24"/>
          <w:szCs w:val="24"/>
        </w:rPr>
        <w:t xml:space="preserve"> studies</w:t>
      </w:r>
      <w:r w:rsidRPr="00DE37DE">
        <w:rPr>
          <w:rFonts w:ascii="Arial" w:hAnsi="Arial" w:cs="Arial"/>
          <w:sz w:val="24"/>
          <w:szCs w:val="24"/>
        </w:rPr>
        <w:t xml:space="preserve"> were finally chosen after careful evaluation of their </w:t>
      </w:r>
      <w:r w:rsidRPr="00DE37DE">
        <w:rPr>
          <w:rFonts w:ascii="Arial" w:hAnsi="Arial" w:cs="Arial"/>
          <w:sz w:val="24"/>
          <w:szCs w:val="24"/>
        </w:rPr>
        <w:lastRenderedPageBreak/>
        <w:t>contents and relevance to the research topic. Relevant data was extracted and has been presented in the Appendix.</w:t>
      </w:r>
    </w:p>
    <w:p w14:paraId="46884BD8" w14:textId="28DE44DA" w:rsidR="00A14257" w:rsidRPr="00DE37DE" w:rsidRDefault="00A14257" w:rsidP="00A14257">
      <w:pPr>
        <w:spacing w:line="360" w:lineRule="auto"/>
        <w:jc w:val="both"/>
        <w:rPr>
          <w:rFonts w:ascii="Arial" w:hAnsi="Arial" w:cs="Arial"/>
          <w:sz w:val="24"/>
          <w:szCs w:val="24"/>
        </w:rPr>
      </w:pPr>
      <w:r w:rsidRPr="00DE37DE">
        <w:rPr>
          <w:rFonts w:ascii="Arial" w:hAnsi="Arial" w:cs="Arial"/>
          <w:sz w:val="24"/>
          <w:szCs w:val="24"/>
        </w:rPr>
        <w:t>The detailed assessment of relevance and methodological quality, as well as the research objectives, resulted in a larger evidence base as approximately 20-30 academic studies were selected related to the topic, while only selecting a small number of academic studies was not done. This analysis of the thematic process involved the collection of these studies and related paragraphs, providing several evidence extracts. This approach enabled the themes to be determined by a pattern and repeated themes in the literature rather than by one or a few papers.</w:t>
      </w:r>
    </w:p>
    <w:p w14:paraId="33A9FCC7" w14:textId="1BE9B5A2" w:rsidR="00ED0EE2" w:rsidRPr="00DE37DE" w:rsidRDefault="00A14257" w:rsidP="00A14257">
      <w:pPr>
        <w:spacing w:line="360" w:lineRule="auto"/>
        <w:jc w:val="both"/>
        <w:rPr>
          <w:rFonts w:ascii="Arial" w:hAnsi="Arial" w:cs="Arial"/>
          <w:sz w:val="24"/>
          <w:szCs w:val="24"/>
        </w:rPr>
      </w:pPr>
      <w:r w:rsidRPr="00DE37DE">
        <w:rPr>
          <w:rFonts w:ascii="Arial" w:hAnsi="Arial" w:cs="Arial"/>
          <w:sz w:val="24"/>
          <w:szCs w:val="24"/>
        </w:rPr>
        <w:t xml:space="preserve">The evidence extraction process was completed by analysing around 30-50 relevant evidence segments of the selected literature. The extracts were coded systematically using the basic concepts that emerged from the analysis of the concept of transformational leadership, employee motivation, engagement, employee behaviour and the contextual organisational factors. A larger set of evidence was </w:t>
      </w:r>
      <w:r w:rsidR="00DE37DE" w:rsidRPr="00DE37DE">
        <w:rPr>
          <w:rFonts w:ascii="Arial" w:hAnsi="Arial" w:cs="Arial"/>
          <w:sz w:val="24"/>
          <w:szCs w:val="24"/>
        </w:rPr>
        <w:t>retrieved,</w:t>
      </w:r>
      <w:r w:rsidRPr="00DE37DE">
        <w:rPr>
          <w:rFonts w:ascii="Arial" w:hAnsi="Arial" w:cs="Arial"/>
          <w:sz w:val="24"/>
          <w:szCs w:val="24"/>
        </w:rPr>
        <w:t xml:space="preserve"> and the thematic analysis was enhanced, increasing the reliability, transparency and credibility of the analysis.</w:t>
      </w:r>
    </w:p>
    <w:p w14:paraId="7296A1B5" w14:textId="77777777" w:rsidR="00AB5D63" w:rsidRPr="00DE37DE" w:rsidRDefault="000D7FFE" w:rsidP="00705655">
      <w:pPr>
        <w:pStyle w:val="Heading2"/>
        <w:spacing w:before="120" w:after="120" w:line="360" w:lineRule="auto"/>
        <w:jc w:val="both"/>
        <w:rPr>
          <w:rFonts w:ascii="Arial" w:hAnsi="Arial" w:cs="Arial"/>
          <w:bCs/>
          <w:sz w:val="24"/>
          <w:szCs w:val="24"/>
        </w:rPr>
      </w:pPr>
      <w:bookmarkStart w:id="65" w:name="_Toc236068215"/>
      <w:r w:rsidRPr="00DE37DE">
        <w:rPr>
          <w:rFonts w:ascii="Arial" w:hAnsi="Arial" w:cs="Arial"/>
          <w:sz w:val="24"/>
          <w:szCs w:val="24"/>
        </w:rPr>
        <w:t>3.8 Data Analysis</w:t>
      </w:r>
      <w:bookmarkEnd w:id="65"/>
    </w:p>
    <w:p w14:paraId="17C68F79" w14:textId="45EECC17" w:rsidR="00171121" w:rsidRPr="00DE37DE" w:rsidRDefault="00171121" w:rsidP="00203CBD">
      <w:pPr>
        <w:spacing w:line="360" w:lineRule="auto"/>
        <w:jc w:val="both"/>
        <w:rPr>
          <w:rFonts w:ascii="Arial" w:hAnsi="Arial" w:cs="Arial"/>
          <w:sz w:val="24"/>
          <w:szCs w:val="24"/>
        </w:rPr>
      </w:pPr>
      <w:r w:rsidRPr="00DE37DE">
        <w:rPr>
          <w:rFonts w:ascii="Arial" w:hAnsi="Arial" w:cs="Arial"/>
          <w:sz w:val="24"/>
          <w:szCs w:val="24"/>
        </w:rPr>
        <w:t xml:space="preserve">A thematic analysis approach was applied in the data analysis since it was considered appropriate for the interpretation of secondary qualitative evidence as well as the identification of recurrent patterns, meanings and relationships in the existing </w:t>
      </w:r>
      <w:r w:rsidR="00CD071C" w:rsidRPr="00DE37DE">
        <w:rPr>
          <w:rFonts w:ascii="Arial" w:hAnsi="Arial" w:cs="Arial"/>
          <w:sz w:val="24"/>
          <w:szCs w:val="24"/>
        </w:rPr>
        <w:t>literature (</w:t>
      </w:r>
      <w:r w:rsidR="006E39F1" w:rsidRPr="00DE37DE">
        <w:rPr>
          <w:rFonts w:ascii="Arial" w:hAnsi="Arial" w:cs="Arial"/>
          <w:sz w:val="24"/>
          <w:szCs w:val="24"/>
        </w:rPr>
        <w:t>Christou, 2024)</w:t>
      </w:r>
      <w:r w:rsidRPr="00DE37DE">
        <w:rPr>
          <w:rFonts w:ascii="Arial" w:hAnsi="Arial" w:cs="Arial"/>
          <w:sz w:val="24"/>
          <w:szCs w:val="24"/>
        </w:rPr>
        <w:t>. The thematic analysis helped to examine systematically the extracted evidence on transformational leadership, employee motivation, engagement and behavioural outcomes in the UK clothing retail industry (Braun &amp; Clarke, 2021). The six stages of analysis recom</w:t>
      </w:r>
      <w:r w:rsidR="00F932C9" w:rsidRPr="00DE37DE">
        <w:rPr>
          <w:rFonts w:ascii="Arial" w:hAnsi="Arial" w:cs="Arial"/>
          <w:sz w:val="24"/>
          <w:szCs w:val="24"/>
        </w:rPr>
        <w:t>mended by Braun and Clarke (2024</w:t>
      </w:r>
      <w:r w:rsidRPr="00DE37DE">
        <w:rPr>
          <w:rFonts w:ascii="Arial" w:hAnsi="Arial" w:cs="Arial"/>
          <w:sz w:val="24"/>
          <w:szCs w:val="24"/>
        </w:rPr>
        <w:t xml:space="preserve">) included familiarisation with the gathered evidence, creation of initial codes, identification of potential themes, reviewing and refining of themes, defining of final themes and reporting of the results (Brod, Pohlman, </w:t>
      </w:r>
      <w:r w:rsidR="006157AD" w:rsidRPr="00DE37DE">
        <w:rPr>
          <w:rFonts w:ascii="Arial" w:hAnsi="Arial" w:cs="Arial"/>
          <w:sz w:val="24"/>
          <w:szCs w:val="24"/>
        </w:rPr>
        <w:t>and</w:t>
      </w:r>
      <w:r w:rsidRPr="00DE37DE">
        <w:rPr>
          <w:rFonts w:ascii="Arial" w:hAnsi="Arial" w:cs="Arial"/>
          <w:sz w:val="24"/>
          <w:szCs w:val="24"/>
        </w:rPr>
        <w:t xml:space="preserve"> Waldman, 2023).</w:t>
      </w:r>
    </w:p>
    <w:p w14:paraId="377ACC08" w14:textId="77777777" w:rsidR="00171121" w:rsidRPr="00DE37DE" w:rsidRDefault="00171121" w:rsidP="00203CBD">
      <w:pPr>
        <w:spacing w:line="360" w:lineRule="auto"/>
        <w:jc w:val="both"/>
        <w:rPr>
          <w:rFonts w:ascii="Arial" w:hAnsi="Arial" w:cs="Arial"/>
          <w:sz w:val="24"/>
          <w:szCs w:val="24"/>
        </w:rPr>
      </w:pPr>
      <w:r w:rsidRPr="00DE37DE">
        <w:rPr>
          <w:rFonts w:ascii="Arial" w:hAnsi="Arial" w:cs="Arial"/>
          <w:sz w:val="24"/>
          <w:szCs w:val="24"/>
        </w:rPr>
        <w:t xml:space="preserve">The data used for the analysis comprised the extracted paragraphs, findings and other textual evidence in selected articles. The evidence was examined systematically, and the initial codes were created according to the concepts related to transformational leadership </w:t>
      </w:r>
      <w:r w:rsidRPr="00DE37DE">
        <w:rPr>
          <w:rFonts w:ascii="Arial" w:hAnsi="Arial" w:cs="Arial"/>
          <w:sz w:val="24"/>
          <w:szCs w:val="24"/>
        </w:rPr>
        <w:lastRenderedPageBreak/>
        <w:t>behaviour, employee empowerment, recognition, motivation, engagement, commitment and other issues. The similar codes were then grouped to create the themes that explain the connection between the transformational leadership and employees' outcomes. The coding and extracted evidence were presented in the data extraction table (Appendix A) to show the systematic approach and analysis.</w:t>
      </w:r>
    </w:p>
    <w:p w14:paraId="7CF215C9" w14:textId="77777777" w:rsidR="00892CDC" w:rsidRPr="00DE37DE" w:rsidRDefault="00171121" w:rsidP="00203CBD">
      <w:pPr>
        <w:spacing w:line="360" w:lineRule="auto"/>
        <w:jc w:val="both"/>
        <w:rPr>
          <w:rFonts w:ascii="Arial" w:hAnsi="Arial" w:cs="Arial"/>
          <w:sz w:val="24"/>
          <w:szCs w:val="24"/>
        </w:rPr>
      </w:pPr>
      <w:r w:rsidRPr="00DE37DE">
        <w:rPr>
          <w:rFonts w:ascii="Arial" w:hAnsi="Arial" w:cs="Arial"/>
          <w:sz w:val="24"/>
          <w:szCs w:val="24"/>
        </w:rPr>
        <w:t>The identified themes were compared with existing empirical literature to see if the evidence supports, contradicts or contributes to the existing theoretical and research-based understanding. The content analysis technique was not chosen since it is mainly focused on categori</w:t>
      </w:r>
      <w:r w:rsidR="00C312F9" w:rsidRPr="00DE37DE">
        <w:rPr>
          <w:rFonts w:ascii="Arial" w:hAnsi="Arial" w:cs="Arial"/>
          <w:sz w:val="24"/>
          <w:szCs w:val="24"/>
        </w:rPr>
        <w:t>s</w:t>
      </w:r>
      <w:r w:rsidRPr="00DE37DE">
        <w:rPr>
          <w:rFonts w:ascii="Arial" w:hAnsi="Arial" w:cs="Arial"/>
          <w:sz w:val="24"/>
          <w:szCs w:val="24"/>
        </w:rPr>
        <w:t>ation based on frequency of appearance of some textual information, and not on its interpretation. Thus, thematic analysis was more appropriate in this case because it helps to interpret and synthesi</w:t>
      </w:r>
      <w:r w:rsidR="00C312F9" w:rsidRPr="00DE37DE">
        <w:rPr>
          <w:rFonts w:ascii="Arial" w:hAnsi="Arial" w:cs="Arial"/>
          <w:sz w:val="24"/>
          <w:szCs w:val="24"/>
        </w:rPr>
        <w:t>s</w:t>
      </w:r>
      <w:r w:rsidRPr="00DE37DE">
        <w:rPr>
          <w:rFonts w:ascii="Arial" w:hAnsi="Arial" w:cs="Arial"/>
          <w:sz w:val="24"/>
          <w:szCs w:val="24"/>
        </w:rPr>
        <w:t>e secondary qualitative evidence. The themes formed the basis for findings and discussion chapter</w:t>
      </w:r>
      <w:r w:rsidR="00892CDC" w:rsidRPr="00DE37DE">
        <w:rPr>
          <w:rFonts w:ascii="Arial" w:hAnsi="Arial" w:cs="Arial"/>
          <w:sz w:val="24"/>
          <w:szCs w:val="24"/>
        </w:rPr>
        <w:t>.</w:t>
      </w:r>
    </w:p>
    <w:p w14:paraId="6E3AB9C7" w14:textId="77777777" w:rsidR="00AB5D63" w:rsidRPr="00DE37DE" w:rsidRDefault="000D7FFE" w:rsidP="00203CBD">
      <w:pPr>
        <w:pStyle w:val="Heading2"/>
        <w:spacing w:before="120" w:after="120" w:line="360" w:lineRule="auto"/>
        <w:jc w:val="both"/>
        <w:rPr>
          <w:rFonts w:ascii="Arial" w:hAnsi="Arial" w:cs="Arial"/>
          <w:bCs/>
          <w:sz w:val="24"/>
          <w:szCs w:val="24"/>
        </w:rPr>
      </w:pPr>
      <w:bookmarkStart w:id="66" w:name="_Toc236068216"/>
      <w:r w:rsidRPr="00DE37DE">
        <w:rPr>
          <w:rFonts w:ascii="Arial" w:hAnsi="Arial" w:cs="Arial"/>
          <w:sz w:val="24"/>
          <w:szCs w:val="24"/>
        </w:rPr>
        <w:t>3.9 Ethical considerations</w:t>
      </w:r>
      <w:bookmarkEnd w:id="66"/>
    </w:p>
    <w:p w14:paraId="3DC1DBFA" w14:textId="77F9B464" w:rsidR="006402BC" w:rsidRPr="00DE37DE" w:rsidRDefault="00891447" w:rsidP="00203CBD">
      <w:pPr>
        <w:spacing w:before="120" w:after="120" w:line="360" w:lineRule="auto"/>
        <w:jc w:val="both"/>
        <w:rPr>
          <w:rFonts w:ascii="Arial" w:hAnsi="Arial" w:cs="Arial"/>
          <w:sz w:val="24"/>
          <w:szCs w:val="24"/>
        </w:rPr>
      </w:pPr>
      <w:r w:rsidRPr="00891447">
        <w:rPr>
          <w:rFonts w:ascii="Arial" w:hAnsi="Arial" w:cs="Arial"/>
          <w:sz w:val="24"/>
          <w:szCs w:val="24"/>
        </w:rPr>
        <w:t>This study follows appropriate ethical principles to ensure the authenticity, credibility, and integrity of the research process. As the research uses secondary qualitative data, relevant academic literature, case studies, and industry reports are analysed accurately without manipulation or misrepresentation (</w:t>
      </w:r>
      <w:proofErr w:type="spellStart"/>
      <w:r w:rsidRPr="00891447">
        <w:rPr>
          <w:rFonts w:ascii="Arial" w:hAnsi="Arial" w:cs="Arial"/>
          <w:sz w:val="24"/>
          <w:szCs w:val="24"/>
        </w:rPr>
        <w:t>Taherdoost</w:t>
      </w:r>
      <w:proofErr w:type="spellEnd"/>
      <w:r w:rsidRPr="00891447">
        <w:rPr>
          <w:rFonts w:ascii="Arial" w:hAnsi="Arial" w:cs="Arial"/>
          <w:sz w:val="24"/>
          <w:szCs w:val="24"/>
        </w:rPr>
        <w:t>, 2021). No direct interaction with human participants takes place; therefore, issues concerning informed consent, confidentiality, privacy, and psychological harm are minimised (Sibbald, Asif Jiwani and Martin, 2022). Nevertheless, ethical standards are maintained by using credible sources, presenting information objectively, and avoiding plagiarism or misrepresentation. All sources are appropriately acknowledged using the </w:t>
      </w:r>
      <w:r w:rsidRPr="00891447">
        <w:rPr>
          <w:rFonts w:ascii="Arial" w:hAnsi="Arial" w:cs="Arial"/>
          <w:b/>
          <w:bCs/>
          <w:sz w:val="24"/>
          <w:szCs w:val="24"/>
        </w:rPr>
        <w:t>Harvard referencing style</w:t>
      </w:r>
      <w:r w:rsidRPr="00891447">
        <w:rPr>
          <w:rFonts w:ascii="Arial" w:hAnsi="Arial" w:cs="Arial"/>
          <w:sz w:val="24"/>
          <w:szCs w:val="24"/>
        </w:rPr>
        <w:t>.</w:t>
      </w:r>
      <w:r w:rsidR="006402BC" w:rsidRPr="00DE37DE">
        <w:rPr>
          <w:rFonts w:ascii="Arial" w:hAnsi="Arial" w:cs="Arial"/>
          <w:sz w:val="24"/>
          <w:szCs w:val="24"/>
        </w:rPr>
        <w:br w:type="page"/>
      </w:r>
    </w:p>
    <w:p w14:paraId="5120DD09" w14:textId="77777777" w:rsidR="006402BC" w:rsidRPr="00DE37DE" w:rsidRDefault="006402BC" w:rsidP="00705655">
      <w:pPr>
        <w:pStyle w:val="Heading1"/>
        <w:numPr>
          <w:ilvl w:val="0"/>
          <w:numId w:val="4"/>
        </w:numPr>
        <w:spacing w:before="120" w:after="120" w:line="360" w:lineRule="auto"/>
        <w:rPr>
          <w:rFonts w:ascii="Arial" w:eastAsia="Noto Sans CJK SC" w:hAnsi="Arial" w:cs="Arial"/>
          <w:color w:val="auto"/>
          <w:sz w:val="24"/>
          <w:szCs w:val="24"/>
        </w:rPr>
      </w:pPr>
      <w:bookmarkStart w:id="67" w:name="_Toc234846398"/>
      <w:bookmarkStart w:id="68" w:name="_Toc236068217"/>
      <w:r w:rsidRPr="00DE37DE">
        <w:rPr>
          <w:rFonts w:ascii="Arial" w:hAnsi="Arial" w:cs="Arial"/>
          <w:color w:val="auto"/>
          <w:sz w:val="24"/>
          <w:szCs w:val="24"/>
        </w:rPr>
        <w:lastRenderedPageBreak/>
        <w:t>Chapter 4: Data Analysis and Discussions</w:t>
      </w:r>
      <w:bookmarkEnd w:id="67"/>
      <w:bookmarkEnd w:id="68"/>
    </w:p>
    <w:p w14:paraId="74CC8C97" w14:textId="77777777" w:rsidR="006402BC" w:rsidRPr="00DE37DE" w:rsidRDefault="006402BC" w:rsidP="00705655">
      <w:pPr>
        <w:pStyle w:val="Heading2"/>
        <w:numPr>
          <w:ilvl w:val="1"/>
          <w:numId w:val="4"/>
        </w:numPr>
        <w:spacing w:before="120" w:after="120" w:line="360" w:lineRule="auto"/>
        <w:jc w:val="both"/>
        <w:rPr>
          <w:rFonts w:ascii="Arial" w:hAnsi="Arial" w:cs="Arial"/>
          <w:sz w:val="24"/>
          <w:szCs w:val="24"/>
        </w:rPr>
      </w:pPr>
      <w:bookmarkStart w:id="69" w:name="_Toc234846399"/>
      <w:bookmarkStart w:id="70" w:name="_Toc236068218"/>
      <w:r w:rsidRPr="00DE37DE">
        <w:rPr>
          <w:rFonts w:ascii="Arial" w:hAnsi="Arial" w:cs="Arial"/>
          <w:sz w:val="24"/>
          <w:szCs w:val="24"/>
        </w:rPr>
        <w:t>4.1 Introduction</w:t>
      </w:r>
      <w:bookmarkEnd w:id="69"/>
      <w:bookmarkEnd w:id="70"/>
    </w:p>
    <w:p w14:paraId="663A7364" w14:textId="77777777" w:rsidR="006402BC" w:rsidRPr="00DE37DE" w:rsidRDefault="00ED4F4C" w:rsidP="00203CBD">
      <w:pPr>
        <w:pStyle w:val="BodyText"/>
        <w:spacing w:before="120" w:line="360" w:lineRule="auto"/>
        <w:jc w:val="both"/>
        <w:rPr>
          <w:rFonts w:ascii="Arial" w:hAnsi="Arial" w:cs="Arial"/>
          <w:sz w:val="24"/>
          <w:szCs w:val="24"/>
        </w:rPr>
      </w:pPr>
      <w:r w:rsidRPr="00DE37DE">
        <w:rPr>
          <w:rFonts w:ascii="Arial" w:hAnsi="Arial" w:cs="Arial"/>
          <w:sz w:val="24"/>
          <w:szCs w:val="24"/>
        </w:rPr>
        <w:t>This chapter includes the results and discussion of the study, which aims to investigate the relationship between transformational leadership and employee motivation in the UK clothing retail industry. Secondary qualitative data were analysed using thematic analysis to reveal patterns and relationships between the leadership practices, employee motivation, engagement and behaviour. This analysis led to the development of four themes: motivational outcomes, engagement of employees, influence of behaviours, and contextual factors impacting leadership effectiveness. The results are critically discussed based on the existing literature and theoretical stance presented in Chapter 2. This way, the impact of transformational leadership on employees' experiences in retail companies can be better understood.</w:t>
      </w:r>
    </w:p>
    <w:p w14:paraId="6B69AAF4" w14:textId="77777777" w:rsidR="00D45703" w:rsidRPr="00DE37DE" w:rsidRDefault="00D45703" w:rsidP="00705655">
      <w:pPr>
        <w:pStyle w:val="Heading2"/>
        <w:numPr>
          <w:ilvl w:val="1"/>
          <w:numId w:val="4"/>
        </w:numPr>
        <w:spacing w:before="120" w:after="120" w:line="360" w:lineRule="auto"/>
        <w:jc w:val="both"/>
        <w:rPr>
          <w:rFonts w:ascii="Arial" w:hAnsi="Arial" w:cs="Arial"/>
          <w:sz w:val="24"/>
          <w:szCs w:val="24"/>
        </w:rPr>
      </w:pPr>
      <w:bookmarkStart w:id="71" w:name="_Toc236068219"/>
      <w:r w:rsidRPr="00DE37DE">
        <w:rPr>
          <w:rFonts w:ascii="Arial" w:hAnsi="Arial" w:cs="Arial"/>
          <w:sz w:val="24"/>
          <w:szCs w:val="24"/>
        </w:rPr>
        <w:t>4.2 Data Coding and Theme Development Process</w:t>
      </w:r>
      <w:bookmarkEnd w:id="71"/>
    </w:p>
    <w:p w14:paraId="7135785D" w14:textId="5D8B7B94" w:rsidR="00A14257" w:rsidRPr="00DE37DE" w:rsidRDefault="00A14257" w:rsidP="00A14257">
      <w:pPr>
        <w:pStyle w:val="BodyText"/>
        <w:spacing w:before="120" w:line="360" w:lineRule="auto"/>
        <w:jc w:val="both"/>
        <w:rPr>
          <w:rFonts w:ascii="Arial" w:hAnsi="Arial" w:cs="Arial"/>
          <w:sz w:val="24"/>
          <w:szCs w:val="24"/>
        </w:rPr>
      </w:pPr>
      <w:r w:rsidRPr="00DE37DE">
        <w:rPr>
          <w:rFonts w:ascii="Arial" w:hAnsi="Arial" w:cs="Arial"/>
          <w:sz w:val="24"/>
          <w:szCs w:val="24"/>
        </w:rPr>
        <w:t>The selected academic studies were qualitatively analysed to find the common concepts, patterns and relationship between the transformational leadership and the impact of transformational leadership on employees. No specific number of studies was selected for the coding process; instead, the coding was developed from a greater number of literature sources and segments of evidence that were collected throughout the coding process. Selected studies were analysed systemically to obtain preliminary codes to the various concepts of empowerment, recognition, psychological support, employee engagement, organisational commitment, performance and contextual organisational conditions.</w:t>
      </w:r>
    </w:p>
    <w:p w14:paraId="39A53ED8" w14:textId="77777777" w:rsidR="00A14257" w:rsidRPr="00DE37DE" w:rsidRDefault="00A14257" w:rsidP="00A14257">
      <w:pPr>
        <w:pStyle w:val="BodyText"/>
        <w:spacing w:before="120" w:line="360" w:lineRule="auto"/>
        <w:jc w:val="both"/>
        <w:rPr>
          <w:rFonts w:ascii="Arial" w:hAnsi="Arial" w:cs="Arial"/>
          <w:sz w:val="24"/>
          <w:szCs w:val="24"/>
        </w:rPr>
      </w:pPr>
      <w:r w:rsidRPr="00DE37DE">
        <w:rPr>
          <w:rFonts w:ascii="Arial" w:hAnsi="Arial" w:cs="Arial"/>
          <w:sz w:val="24"/>
          <w:szCs w:val="24"/>
        </w:rPr>
        <w:t>The extracted evidence was coded as follows: Familiarisation with the collected evidence, initial codes identification, finding similarities and differences of the findings and clustering of related codes into higher order categories. These codes were then grouped and clustered together to find common themes throughout the evidence base.</w:t>
      </w:r>
    </w:p>
    <w:p w14:paraId="56485AD5" w14:textId="673D66FF" w:rsidR="00A14257" w:rsidRPr="00DE37DE" w:rsidRDefault="00A14257" w:rsidP="00A14257">
      <w:pPr>
        <w:pStyle w:val="BodyText"/>
        <w:spacing w:before="120" w:line="360" w:lineRule="auto"/>
        <w:jc w:val="both"/>
        <w:rPr>
          <w:rFonts w:ascii="Arial" w:hAnsi="Arial" w:cs="Arial"/>
          <w:sz w:val="24"/>
          <w:szCs w:val="24"/>
        </w:rPr>
      </w:pPr>
      <w:r w:rsidRPr="00DE37DE">
        <w:rPr>
          <w:rFonts w:ascii="Arial" w:hAnsi="Arial" w:cs="Arial"/>
          <w:sz w:val="24"/>
          <w:szCs w:val="24"/>
        </w:rPr>
        <w:t>For example, codes were grouped under motivational outcomes and codes under employee engagement were grouped under trust, commitment, participation and belonging.</w:t>
      </w:r>
    </w:p>
    <w:p w14:paraId="6E6D15CC" w14:textId="752612CA" w:rsidR="00A14257" w:rsidRPr="00DE37DE" w:rsidRDefault="00A14257" w:rsidP="00A14257">
      <w:pPr>
        <w:pStyle w:val="BodyText"/>
        <w:spacing w:before="120" w:line="360" w:lineRule="auto"/>
        <w:jc w:val="both"/>
        <w:rPr>
          <w:rFonts w:ascii="Arial" w:hAnsi="Arial" w:cs="Arial"/>
          <w:sz w:val="24"/>
          <w:szCs w:val="24"/>
        </w:rPr>
      </w:pPr>
      <w:r w:rsidRPr="00DE37DE">
        <w:rPr>
          <w:rFonts w:ascii="Arial" w:hAnsi="Arial" w:cs="Arial"/>
          <w:sz w:val="24"/>
          <w:szCs w:val="24"/>
        </w:rPr>
        <w:lastRenderedPageBreak/>
        <w:t xml:space="preserve">Following the refinement of these patterns, four main themes arose to reflect the relationship between transformational leadership and employee motivation, engagement and behaviour. Themes were not developed from one or a few </w:t>
      </w:r>
      <w:r w:rsidR="00DE37DE" w:rsidRPr="00DE37DE">
        <w:rPr>
          <w:rFonts w:ascii="Arial" w:hAnsi="Arial" w:cs="Arial"/>
          <w:sz w:val="24"/>
          <w:szCs w:val="24"/>
        </w:rPr>
        <w:t>quotes but</w:t>
      </w:r>
      <w:r w:rsidRPr="00DE37DE">
        <w:rPr>
          <w:rFonts w:ascii="Arial" w:hAnsi="Arial" w:cs="Arial"/>
          <w:sz w:val="24"/>
          <w:szCs w:val="24"/>
        </w:rPr>
        <w:t xml:space="preserve"> rather were developed from a series of evidence that were collected from several articles and paragraphs that were pulled out. The themes identified were then critically analysed against the backdrop of the existing literature, and areas of consensus, conflict and theory-building were explored.</w:t>
      </w:r>
    </w:p>
    <w:p w14:paraId="39D67DE2" w14:textId="4D7C9EC7" w:rsidR="00ED0EE2" w:rsidRPr="00DE37DE" w:rsidRDefault="00A14257" w:rsidP="00A14257">
      <w:pPr>
        <w:pStyle w:val="BodyText"/>
        <w:spacing w:before="120" w:line="360" w:lineRule="auto"/>
        <w:jc w:val="both"/>
        <w:rPr>
          <w:rFonts w:ascii="Arial" w:hAnsi="Arial" w:cs="Arial"/>
          <w:sz w:val="24"/>
          <w:szCs w:val="24"/>
        </w:rPr>
      </w:pPr>
      <w:r w:rsidRPr="00DE37DE">
        <w:rPr>
          <w:rFonts w:ascii="Arial" w:hAnsi="Arial" w:cs="Arial"/>
          <w:sz w:val="24"/>
          <w:szCs w:val="24"/>
        </w:rPr>
        <w:t>The systematic coding process involved the following: studies selected, findings extracted, initial coding and final themes identified, and a data extraction table (refers to the Appendix A) was used to capture the process. This method increased the transparency, reliability and credibility of the thematic analysis by allowing the process of creating themes from the larger body of evidence to be demonstrated.</w:t>
      </w:r>
    </w:p>
    <w:p w14:paraId="017ACEAC" w14:textId="77777777" w:rsidR="006402BC" w:rsidRPr="00DE37DE" w:rsidRDefault="006402BC" w:rsidP="00705655">
      <w:pPr>
        <w:pStyle w:val="Heading2"/>
        <w:numPr>
          <w:ilvl w:val="1"/>
          <w:numId w:val="4"/>
        </w:numPr>
        <w:spacing w:before="120" w:after="120" w:line="360" w:lineRule="auto"/>
        <w:jc w:val="both"/>
        <w:rPr>
          <w:rFonts w:ascii="Arial" w:eastAsia="Noto Sans CJK SC" w:hAnsi="Arial" w:cs="Arial"/>
          <w:sz w:val="24"/>
          <w:szCs w:val="24"/>
        </w:rPr>
      </w:pPr>
      <w:bookmarkStart w:id="72" w:name="_Toc234846400"/>
      <w:bookmarkStart w:id="73" w:name="_Toc236068220"/>
      <w:r w:rsidRPr="00DE37DE">
        <w:rPr>
          <w:rFonts w:ascii="Arial" w:hAnsi="Arial" w:cs="Arial"/>
          <w:sz w:val="24"/>
          <w:szCs w:val="24"/>
        </w:rPr>
        <w:t>4.</w:t>
      </w:r>
      <w:r w:rsidR="007164B3" w:rsidRPr="00DE37DE">
        <w:rPr>
          <w:rFonts w:ascii="Arial" w:hAnsi="Arial" w:cs="Arial"/>
          <w:sz w:val="24"/>
          <w:szCs w:val="24"/>
        </w:rPr>
        <w:t>3</w:t>
      </w:r>
      <w:r w:rsidRPr="00DE37DE">
        <w:rPr>
          <w:rFonts w:ascii="Arial" w:hAnsi="Arial" w:cs="Arial"/>
          <w:sz w:val="24"/>
          <w:szCs w:val="24"/>
        </w:rPr>
        <w:t xml:space="preserve"> Thematic </w:t>
      </w:r>
      <w:bookmarkEnd w:id="72"/>
      <w:r w:rsidRPr="00DE37DE">
        <w:rPr>
          <w:rFonts w:ascii="Arial" w:hAnsi="Arial" w:cs="Arial"/>
          <w:sz w:val="24"/>
          <w:szCs w:val="24"/>
        </w:rPr>
        <w:t>Table</w:t>
      </w:r>
      <w:bookmarkEnd w:id="73"/>
    </w:p>
    <w:p w14:paraId="5F574A7D" w14:textId="77777777" w:rsidR="00F93B1A" w:rsidRPr="00DE37DE" w:rsidRDefault="00F93B1A" w:rsidP="00705655">
      <w:pPr>
        <w:spacing w:after="0" w:line="360" w:lineRule="auto"/>
        <w:rPr>
          <w:rFonts w:ascii="Arial" w:eastAsia="Times New Roman" w:hAnsi="Arial" w:cs="Arial"/>
          <w:sz w:val="24"/>
          <w:szCs w:val="24"/>
          <w:lang w:eastAsia="en-US" w:bidi="ar-SA"/>
        </w:rPr>
      </w:pPr>
    </w:p>
    <w:p w14:paraId="12495CB4" w14:textId="7FFD855B" w:rsidR="00351B65" w:rsidRPr="00DE37DE" w:rsidRDefault="00351B65" w:rsidP="00351B65">
      <w:pPr>
        <w:pStyle w:val="Caption"/>
        <w:keepNext/>
        <w:rPr>
          <w:color w:val="auto"/>
          <w:sz w:val="24"/>
          <w:szCs w:val="24"/>
        </w:rPr>
      </w:pPr>
      <w:bookmarkStart w:id="74" w:name="_Toc238132760"/>
      <w:bookmarkStart w:id="75" w:name="_Toc238132823"/>
      <w:r w:rsidRPr="00DE37DE">
        <w:rPr>
          <w:color w:val="auto"/>
          <w:sz w:val="24"/>
          <w:szCs w:val="24"/>
        </w:rPr>
        <w:t xml:space="preserve">Table </w:t>
      </w:r>
      <w:r w:rsidRPr="00DE37DE">
        <w:rPr>
          <w:color w:val="auto"/>
          <w:sz w:val="24"/>
          <w:szCs w:val="24"/>
        </w:rPr>
        <w:fldChar w:fldCharType="begin"/>
      </w:r>
      <w:r w:rsidRPr="00DE37DE">
        <w:rPr>
          <w:color w:val="auto"/>
          <w:sz w:val="24"/>
          <w:szCs w:val="24"/>
        </w:rPr>
        <w:instrText xml:space="preserve"> SEQ Table \* ARABIC </w:instrText>
      </w:r>
      <w:r w:rsidRPr="00DE37DE">
        <w:rPr>
          <w:color w:val="auto"/>
          <w:sz w:val="24"/>
          <w:szCs w:val="24"/>
        </w:rPr>
        <w:fldChar w:fldCharType="separate"/>
      </w:r>
      <w:r w:rsidR="00004BA1" w:rsidRPr="00DE37DE">
        <w:rPr>
          <w:noProof/>
          <w:color w:val="auto"/>
          <w:sz w:val="24"/>
          <w:szCs w:val="24"/>
        </w:rPr>
        <w:t>2</w:t>
      </w:r>
      <w:r w:rsidRPr="00DE37DE">
        <w:rPr>
          <w:color w:val="auto"/>
          <w:sz w:val="24"/>
          <w:szCs w:val="24"/>
        </w:rPr>
        <w:fldChar w:fldCharType="end"/>
      </w:r>
      <w:r w:rsidRPr="00DE37DE">
        <w:rPr>
          <w:color w:val="auto"/>
          <w:sz w:val="24"/>
          <w:szCs w:val="24"/>
        </w:rPr>
        <w:t>: Thematic Table</w:t>
      </w:r>
      <w:bookmarkEnd w:id="74"/>
      <w:bookmarkEnd w:id="75"/>
    </w:p>
    <w:tbl>
      <w:tblPr>
        <w:tblStyle w:val="PlainTable11"/>
        <w:tblW w:w="0" w:type="auto"/>
        <w:tblLook w:val="04A0" w:firstRow="1" w:lastRow="0" w:firstColumn="1" w:lastColumn="0" w:noHBand="0" w:noVBand="1"/>
      </w:tblPr>
      <w:tblGrid>
        <w:gridCol w:w="1542"/>
        <w:gridCol w:w="1379"/>
        <w:gridCol w:w="1888"/>
        <w:gridCol w:w="3110"/>
        <w:gridCol w:w="1431"/>
      </w:tblGrid>
      <w:tr w:rsidR="00C84E05" w:rsidRPr="00DE37DE" w14:paraId="5C55A373" w14:textId="77777777" w:rsidTr="00C84E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D18B7B" w14:textId="77777777" w:rsidR="00C84E05" w:rsidRPr="00DE37DE" w:rsidRDefault="00C84E05" w:rsidP="00705655">
            <w:pPr>
              <w:spacing w:after="0" w:line="360" w:lineRule="auto"/>
              <w:jc w:val="center"/>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Themes</w:t>
            </w:r>
          </w:p>
        </w:tc>
        <w:tc>
          <w:tcPr>
            <w:tcW w:w="0" w:type="auto"/>
            <w:hideMark/>
          </w:tcPr>
          <w:p w14:paraId="2BE0CC78" w14:textId="77777777" w:rsidR="00C84E05" w:rsidRPr="00DE37DE" w:rsidRDefault="00C84E05" w:rsidP="00705655">
            <w:pPr>
              <w:spacing w:after="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Codes</w:t>
            </w:r>
          </w:p>
        </w:tc>
        <w:tc>
          <w:tcPr>
            <w:tcW w:w="0" w:type="auto"/>
            <w:hideMark/>
          </w:tcPr>
          <w:p w14:paraId="6A10E8D0" w14:textId="77777777" w:rsidR="00C84E05" w:rsidRPr="00DE37DE" w:rsidRDefault="00C84E05" w:rsidP="00705655">
            <w:pPr>
              <w:spacing w:after="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Sub-codes</w:t>
            </w:r>
          </w:p>
        </w:tc>
        <w:tc>
          <w:tcPr>
            <w:tcW w:w="0" w:type="auto"/>
            <w:hideMark/>
          </w:tcPr>
          <w:p w14:paraId="25C06FDF" w14:textId="77777777" w:rsidR="00C84E05" w:rsidRPr="00DE37DE" w:rsidRDefault="00C84E05" w:rsidP="00705655">
            <w:pPr>
              <w:spacing w:after="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Description</w:t>
            </w:r>
          </w:p>
        </w:tc>
        <w:tc>
          <w:tcPr>
            <w:tcW w:w="0" w:type="auto"/>
            <w:hideMark/>
          </w:tcPr>
          <w:p w14:paraId="62907E99" w14:textId="77777777" w:rsidR="00C84E05" w:rsidRPr="00DE37DE" w:rsidRDefault="00C84E05" w:rsidP="00705655">
            <w:pPr>
              <w:spacing w:after="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References</w:t>
            </w:r>
          </w:p>
        </w:tc>
      </w:tr>
      <w:tr w:rsidR="00C84E05" w:rsidRPr="00DE37DE" w14:paraId="16064535" w14:textId="77777777" w:rsidTr="00C84E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6C53E2" w14:textId="77777777" w:rsidR="00C84E05" w:rsidRPr="00DE37DE" w:rsidRDefault="00C84E05" w:rsidP="00705655">
            <w:pPr>
              <w:spacing w:after="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Theme 1: Transformational leadership improves employee motivation</w:t>
            </w:r>
          </w:p>
        </w:tc>
        <w:tc>
          <w:tcPr>
            <w:tcW w:w="0" w:type="auto"/>
            <w:hideMark/>
          </w:tcPr>
          <w:p w14:paraId="42DAEE87"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Employee motivation, empowerment, recognition, intrinsic motivation</w:t>
            </w:r>
          </w:p>
        </w:tc>
        <w:tc>
          <w:tcPr>
            <w:tcW w:w="0" w:type="auto"/>
            <w:hideMark/>
          </w:tcPr>
          <w:p w14:paraId="63FD7A52"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Psychological support, meaningful work, personal development, reward systems, job satisfaction</w:t>
            </w:r>
          </w:p>
        </w:tc>
        <w:tc>
          <w:tcPr>
            <w:tcW w:w="0" w:type="auto"/>
            <w:hideMark/>
          </w:tcPr>
          <w:p w14:paraId="0E4A8E5C" w14:textId="07598026" w:rsidR="00C84E05" w:rsidRPr="00DE37DE" w:rsidRDefault="00A14257" w:rsidP="00A14257">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This theme provides insights into how transformational leadership positively affects employee motivation using psychological factors like recognition, empowerment, meaningful work and personal development. Transformational leaders can play a role in enhancing intrinsic motiva</w:t>
            </w:r>
            <w:r w:rsidRPr="00DE37DE">
              <w:rPr>
                <w:rFonts w:ascii="Arial" w:eastAsia="Times New Roman" w:hAnsi="Arial" w:cs="Arial"/>
                <w:sz w:val="24"/>
                <w:szCs w:val="24"/>
                <w:lang w:eastAsia="en-US" w:bidi="ar-SA"/>
              </w:rPr>
              <w:lastRenderedPageBreak/>
              <w:t>tion by creating opportunities for workers to engage in greater autonomy, competence and value in the organization. However, there is also some evidence that external rewards (for example reward structures), workload and job security and working conditions all have an impact on the motivational experiences of employees and that leadership alone is not sufficient to motivate employees. Thus, transformational leadership is a motivational tool that is enhanced by suitable organisational practices.</w:t>
            </w:r>
          </w:p>
        </w:tc>
        <w:tc>
          <w:tcPr>
            <w:tcW w:w="0" w:type="auto"/>
            <w:hideMark/>
          </w:tcPr>
          <w:p w14:paraId="5D44087B"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Chi et al. (2023); Karimi et al. (2023)</w:t>
            </w:r>
          </w:p>
        </w:tc>
      </w:tr>
      <w:tr w:rsidR="00C84E05" w:rsidRPr="00DE37DE" w14:paraId="09DAAFD6" w14:textId="77777777" w:rsidTr="00C84E05">
        <w:tc>
          <w:tcPr>
            <w:cnfStyle w:val="001000000000" w:firstRow="0" w:lastRow="0" w:firstColumn="1" w:lastColumn="0" w:oddVBand="0" w:evenVBand="0" w:oddHBand="0" w:evenHBand="0" w:firstRowFirstColumn="0" w:firstRowLastColumn="0" w:lastRowFirstColumn="0" w:lastRowLastColumn="0"/>
            <w:tcW w:w="0" w:type="auto"/>
            <w:hideMark/>
          </w:tcPr>
          <w:p w14:paraId="0999B2A9" w14:textId="77777777" w:rsidR="00C84E05" w:rsidRPr="00DE37DE" w:rsidRDefault="00C84E05" w:rsidP="00705655">
            <w:pPr>
              <w:spacing w:after="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Theme 2: Transformational leadership enhances employee engagement</w:t>
            </w:r>
          </w:p>
        </w:tc>
        <w:tc>
          <w:tcPr>
            <w:tcW w:w="0" w:type="auto"/>
            <w:hideMark/>
          </w:tcPr>
          <w:p w14:paraId="6867BDE8"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Engagement, commitment, trust, involvement</w:t>
            </w:r>
          </w:p>
        </w:tc>
        <w:tc>
          <w:tcPr>
            <w:tcW w:w="0" w:type="auto"/>
            <w:hideMark/>
          </w:tcPr>
          <w:p w14:paraId="6EED562E"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Emotional attachment, organisational belonging, knowledge sharing, employee participation</w:t>
            </w:r>
          </w:p>
        </w:tc>
        <w:tc>
          <w:tcPr>
            <w:tcW w:w="0" w:type="auto"/>
            <w:hideMark/>
          </w:tcPr>
          <w:p w14:paraId="221007F1" w14:textId="31FEFCB8" w:rsidR="00C84E05" w:rsidRPr="00DE37DE" w:rsidRDefault="00A14257" w:rsidP="00A14257">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Transformational leadership to engage employees in trust and emotional attachment to employee values and organisational objectives will be the theme. The evidence shows how transformational leaders inspire and communicate effectively to engage people, </w:t>
            </w:r>
            <w:r w:rsidRPr="00DE37DE">
              <w:rPr>
                <w:rFonts w:ascii="Arial" w:eastAsia="Times New Roman" w:hAnsi="Arial" w:cs="Arial"/>
                <w:sz w:val="24"/>
                <w:szCs w:val="24"/>
                <w:lang w:eastAsia="en-US" w:bidi="ar-SA"/>
              </w:rPr>
              <w:lastRenderedPageBreak/>
              <w:t>share knowledge and foster increased organisational commitment. Leadership behaviours are not the only factors that influence outcomes of engagement, however, as retail workers may find their work challenging, their autonomy at work may be restricted, work with customers can be demanding and they can feel insecure about their job. Hence, transformational leadership helps to engage employees, by fostering their relationship with the organisation, while supportive employment is needed to engage employees in a sustainable way.</w:t>
            </w:r>
          </w:p>
        </w:tc>
        <w:tc>
          <w:tcPr>
            <w:tcW w:w="0" w:type="auto"/>
            <w:hideMark/>
          </w:tcPr>
          <w:p w14:paraId="5C0D6B4F"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Shao et al. (2022); Żywiołek et al. (2022)</w:t>
            </w:r>
          </w:p>
        </w:tc>
      </w:tr>
      <w:tr w:rsidR="00C84E05" w:rsidRPr="00DE37DE" w14:paraId="796CAF4A" w14:textId="77777777" w:rsidTr="00C84E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985B11" w14:textId="77777777" w:rsidR="00C84E05" w:rsidRPr="00DE37DE" w:rsidRDefault="00C84E05" w:rsidP="00705655">
            <w:pPr>
              <w:spacing w:after="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Theme 3: Transformational leadership influences employee behaviour</w:t>
            </w:r>
          </w:p>
        </w:tc>
        <w:tc>
          <w:tcPr>
            <w:tcW w:w="0" w:type="auto"/>
            <w:hideMark/>
          </w:tcPr>
          <w:p w14:paraId="60EA6919"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Performance, creativity, organisational citizenship behaviour</w:t>
            </w:r>
          </w:p>
        </w:tc>
        <w:tc>
          <w:tcPr>
            <w:tcW w:w="0" w:type="auto"/>
            <w:hideMark/>
          </w:tcPr>
          <w:p w14:paraId="1BCEE0B1"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Innovation, discretionary effort, collaboration, proactive behaviour</w:t>
            </w:r>
          </w:p>
        </w:tc>
        <w:tc>
          <w:tcPr>
            <w:tcW w:w="0" w:type="auto"/>
            <w:hideMark/>
          </w:tcPr>
          <w:p w14:paraId="6A8E9C66" w14:textId="163F3F56" w:rsidR="00C84E05" w:rsidRPr="00DE37DE" w:rsidRDefault="00A14257" w:rsidP="00A14257">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This theme demonstrates the transformational leadership's effect on employee behaviour through boosting creativity, collaboration, proactive behaviours and performance enhancement. Transformational </w:t>
            </w:r>
            <w:r w:rsidRPr="00DE37DE">
              <w:rPr>
                <w:rFonts w:ascii="Arial" w:eastAsia="Times New Roman" w:hAnsi="Arial" w:cs="Arial"/>
                <w:sz w:val="24"/>
                <w:szCs w:val="24"/>
                <w:lang w:eastAsia="en-US" w:bidi="ar-SA"/>
              </w:rPr>
              <w:lastRenderedPageBreak/>
              <w:t>leaders never directly influence behaviour, but rather indirectly by influencing employee attitudes, motivation and commitment, and then the actual behaviour of the employees, which is beyond the core of what is expected from them. The evidence indicates that positive behaviours in the workplace are found when the behaviour is recognized, encouraged and intellectually stimulated. But the organization's resources, job design, workload and workplace culture also play a role in shaping employee behavior, and transformational leadership is just one of the factors that influences employees' behavior.</w:t>
            </w:r>
          </w:p>
        </w:tc>
        <w:tc>
          <w:tcPr>
            <w:tcW w:w="0" w:type="auto"/>
            <w:hideMark/>
          </w:tcPr>
          <w:p w14:paraId="7C12D46F" w14:textId="77777777" w:rsidR="00C84E05" w:rsidRPr="00DE37DE" w:rsidRDefault="00C84E05" w:rsidP="00705655">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Bakker et al. (2023); Bader, Gielnik and Bledow (2022)</w:t>
            </w:r>
          </w:p>
        </w:tc>
      </w:tr>
      <w:tr w:rsidR="00C84E05" w:rsidRPr="00DE37DE" w14:paraId="2DFCA4DF" w14:textId="77777777" w:rsidTr="00C84E05">
        <w:tc>
          <w:tcPr>
            <w:cnfStyle w:val="001000000000" w:firstRow="0" w:lastRow="0" w:firstColumn="1" w:lastColumn="0" w:oddVBand="0" w:evenVBand="0" w:oddHBand="0" w:evenHBand="0" w:firstRowFirstColumn="0" w:firstRowLastColumn="0" w:lastRowFirstColumn="0" w:lastRowLastColumn="0"/>
            <w:tcW w:w="0" w:type="auto"/>
            <w:hideMark/>
          </w:tcPr>
          <w:p w14:paraId="598DAB95" w14:textId="77777777" w:rsidR="00C84E05" w:rsidRPr="00DE37DE" w:rsidRDefault="00C84E05" w:rsidP="00705655">
            <w:pPr>
              <w:spacing w:after="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Theme 4: Contextual factors affect leader</w:t>
            </w:r>
            <w:r w:rsidRPr="00DE37DE">
              <w:rPr>
                <w:rFonts w:ascii="Arial" w:eastAsia="Times New Roman" w:hAnsi="Arial" w:cs="Arial"/>
                <w:sz w:val="24"/>
                <w:szCs w:val="24"/>
                <w:lang w:eastAsia="en-US" w:bidi="ar-SA"/>
              </w:rPr>
              <w:lastRenderedPageBreak/>
              <w:t>ship effectiveness in retail</w:t>
            </w:r>
          </w:p>
        </w:tc>
        <w:tc>
          <w:tcPr>
            <w:tcW w:w="0" w:type="auto"/>
            <w:hideMark/>
          </w:tcPr>
          <w:p w14:paraId="2AFC5D27"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 xml:space="preserve">Organisational conditions, job insecurity, workplace </w:t>
            </w:r>
            <w:r w:rsidRPr="00DE37DE">
              <w:rPr>
                <w:rFonts w:ascii="Arial" w:eastAsia="Times New Roman" w:hAnsi="Arial" w:cs="Arial"/>
                <w:sz w:val="24"/>
                <w:szCs w:val="24"/>
                <w:lang w:eastAsia="en-US" w:bidi="ar-SA"/>
              </w:rPr>
              <w:lastRenderedPageBreak/>
              <w:t>environment</w:t>
            </w:r>
          </w:p>
        </w:tc>
        <w:tc>
          <w:tcPr>
            <w:tcW w:w="0" w:type="auto"/>
            <w:hideMark/>
          </w:tcPr>
          <w:p w14:paraId="2E8E7BD5"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Reward structures, workload, career opportunities, HR practices</w:t>
            </w:r>
          </w:p>
        </w:tc>
        <w:tc>
          <w:tcPr>
            <w:tcW w:w="0" w:type="auto"/>
            <w:hideMark/>
          </w:tcPr>
          <w:p w14:paraId="2B316BFA" w14:textId="1F5862A1" w:rsidR="00C84E05" w:rsidRPr="00DE37DE" w:rsidRDefault="00A14257" w:rsidP="00A14257">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In this theme, it is acknowledged that the influences of transformational leadership can be greatly dependent </w:t>
            </w:r>
            <w:r w:rsidRPr="00DE37DE">
              <w:rPr>
                <w:rFonts w:ascii="Arial" w:eastAsia="Times New Roman" w:hAnsi="Arial" w:cs="Arial"/>
                <w:sz w:val="24"/>
                <w:szCs w:val="24"/>
                <w:lang w:eastAsia="en-US" w:bidi="ar-SA"/>
              </w:rPr>
              <w:lastRenderedPageBreak/>
              <w:t xml:space="preserve">upon the broader organisational context. Whilst there are ways in which transformational leaders can positively impact areas of motivation, engagement and employee behaviour by supporting and empowering employees, they do not necessarily have the power to change structural factors such as low salaries, workload, insecure employment contracts and career stagnation. The evidence shows that transformational leadership has a greater impact when it is supported by HR practices such as supporting policies, fair compensation, career advancement opportunities, and policies in the organisation. Transformational leadership should thus be seen as a situational leadership style, which needs support from the organisation and not as an isolated technique for </w:t>
            </w:r>
            <w:r w:rsidRPr="00DE37DE">
              <w:rPr>
                <w:rFonts w:ascii="Arial" w:eastAsia="Times New Roman" w:hAnsi="Arial" w:cs="Arial"/>
                <w:sz w:val="24"/>
                <w:szCs w:val="24"/>
                <w:lang w:eastAsia="en-US" w:bidi="ar-SA"/>
              </w:rPr>
              <w:lastRenderedPageBreak/>
              <w:t>addressing employee motivation issues in retail.</w:t>
            </w:r>
          </w:p>
        </w:tc>
        <w:tc>
          <w:tcPr>
            <w:tcW w:w="0" w:type="auto"/>
            <w:hideMark/>
          </w:tcPr>
          <w:p w14:paraId="2208283E" w14:textId="77777777" w:rsidR="00C84E05" w:rsidRPr="00DE37DE" w:rsidRDefault="00C84E05" w:rsidP="00705655">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Jiatong et al. (2022); Chen and Wu (2022)</w:t>
            </w:r>
          </w:p>
        </w:tc>
      </w:tr>
    </w:tbl>
    <w:p w14:paraId="504DCA64" w14:textId="77777777" w:rsidR="006402BC" w:rsidRPr="00DE37DE" w:rsidRDefault="006402BC" w:rsidP="00705655">
      <w:pPr>
        <w:pStyle w:val="ListParagraph"/>
        <w:spacing w:before="120" w:after="120" w:line="360" w:lineRule="auto"/>
        <w:ind w:left="0"/>
        <w:rPr>
          <w:rFonts w:ascii="Arial" w:eastAsia="Times New Roman" w:hAnsi="Arial" w:cs="Arial"/>
          <w:sz w:val="24"/>
          <w:szCs w:val="24"/>
          <w:lang w:eastAsia="en-US" w:bidi="ar-SA"/>
        </w:rPr>
      </w:pPr>
    </w:p>
    <w:p w14:paraId="535A2DD4" w14:textId="77777777" w:rsidR="006402BC" w:rsidRPr="00DE37DE" w:rsidRDefault="006402BC" w:rsidP="00705655">
      <w:pPr>
        <w:pStyle w:val="Heading2"/>
        <w:spacing w:line="360" w:lineRule="auto"/>
        <w:rPr>
          <w:rFonts w:ascii="Arial" w:hAnsi="Arial" w:cs="Arial"/>
          <w:sz w:val="24"/>
          <w:szCs w:val="24"/>
        </w:rPr>
      </w:pPr>
      <w:bookmarkStart w:id="76" w:name="_Toc236068221"/>
      <w:r w:rsidRPr="00DE37DE">
        <w:rPr>
          <w:rFonts w:ascii="Arial" w:hAnsi="Arial" w:cs="Arial"/>
          <w:sz w:val="24"/>
          <w:szCs w:val="24"/>
        </w:rPr>
        <w:t>4.</w:t>
      </w:r>
      <w:r w:rsidR="007164B3" w:rsidRPr="00DE37DE">
        <w:rPr>
          <w:rFonts w:ascii="Arial" w:hAnsi="Arial" w:cs="Arial"/>
          <w:sz w:val="24"/>
          <w:szCs w:val="24"/>
        </w:rPr>
        <w:t>4</w:t>
      </w:r>
      <w:r w:rsidRPr="00DE37DE">
        <w:rPr>
          <w:rFonts w:ascii="Arial" w:hAnsi="Arial" w:cs="Arial"/>
          <w:sz w:val="24"/>
          <w:szCs w:val="24"/>
        </w:rPr>
        <w:t xml:space="preserve"> Thematic Analysis</w:t>
      </w:r>
      <w:bookmarkEnd w:id="76"/>
    </w:p>
    <w:p w14:paraId="459CED24" w14:textId="77777777" w:rsidR="006402BC" w:rsidRPr="00DE37DE" w:rsidRDefault="006402BC" w:rsidP="00705655">
      <w:pPr>
        <w:pStyle w:val="Heading3"/>
        <w:spacing w:line="360" w:lineRule="auto"/>
        <w:rPr>
          <w:rFonts w:ascii="Arial" w:hAnsi="Arial" w:cs="Arial"/>
          <w:color w:val="auto"/>
          <w:sz w:val="24"/>
          <w:szCs w:val="24"/>
          <w:lang w:eastAsia="en-US" w:bidi="ar-SA"/>
        </w:rPr>
      </w:pPr>
      <w:bookmarkStart w:id="77" w:name="_Toc236068222"/>
      <w:r w:rsidRPr="00DE37DE">
        <w:rPr>
          <w:rFonts w:ascii="Arial" w:hAnsi="Arial" w:cs="Arial"/>
          <w:color w:val="auto"/>
          <w:sz w:val="24"/>
          <w:szCs w:val="24"/>
        </w:rPr>
        <w:t>4.</w:t>
      </w:r>
      <w:r w:rsidR="007164B3" w:rsidRPr="00DE37DE">
        <w:rPr>
          <w:rFonts w:ascii="Arial" w:hAnsi="Arial" w:cs="Arial"/>
          <w:color w:val="auto"/>
          <w:sz w:val="24"/>
          <w:szCs w:val="24"/>
        </w:rPr>
        <w:t>4</w:t>
      </w:r>
      <w:r w:rsidRPr="00DE37DE">
        <w:rPr>
          <w:rFonts w:ascii="Arial" w:hAnsi="Arial" w:cs="Arial"/>
          <w:color w:val="auto"/>
          <w:sz w:val="24"/>
          <w:szCs w:val="24"/>
        </w:rPr>
        <w:t>.1 Theme 1: Transformational leadership improves employee motivation</w:t>
      </w:r>
      <w:bookmarkEnd w:id="77"/>
    </w:p>
    <w:p w14:paraId="304250BA" w14:textId="58245FF8" w:rsidR="00DE2416" w:rsidRPr="00DE37DE" w:rsidRDefault="00DE2416" w:rsidP="00C478E0">
      <w:pPr>
        <w:spacing w:line="360" w:lineRule="auto"/>
        <w:jc w:val="both"/>
        <w:rPr>
          <w:rStyle w:val="cursor-pointer"/>
          <w:rFonts w:asciiTheme="majorHAnsi" w:eastAsia="Times New Roman" w:hAnsiTheme="majorHAnsi" w:cstheme="majorHAnsi"/>
          <w:sz w:val="24"/>
          <w:szCs w:val="24"/>
          <w:lang w:eastAsia="en-GB" w:bidi="ar-SA"/>
        </w:rPr>
      </w:pPr>
      <w:r w:rsidRPr="00DE37DE">
        <w:rPr>
          <w:rStyle w:val="cursor-pointer"/>
          <w:rFonts w:asciiTheme="majorHAnsi" w:hAnsiTheme="majorHAnsi" w:cstheme="majorHAnsi"/>
          <w:sz w:val="24"/>
          <w:szCs w:val="24"/>
        </w:rPr>
        <w:t xml:space="preserve">The analysis shows the positive relationship between transformational leadership and employee motivation, as it relates to the psychological state of employees and their personal development and their feeling of being valued by their organisation. Chi et al. (2023) indicate that transformational leadership has a positive correlation with job satisfaction and performance, particularly with the correct use of both financial and nonfinancial rewards. This means that transformational leaders demonstrate inspirational </w:t>
      </w:r>
      <w:r w:rsidR="00C478E0" w:rsidRPr="00DE37DE">
        <w:rPr>
          <w:rStyle w:val="cursor-pointer"/>
          <w:rFonts w:asciiTheme="majorHAnsi" w:hAnsiTheme="majorHAnsi" w:cstheme="majorHAnsi"/>
          <w:sz w:val="24"/>
          <w:szCs w:val="24"/>
        </w:rPr>
        <w:t>behaviours</w:t>
      </w:r>
      <w:r w:rsidRPr="00DE37DE">
        <w:rPr>
          <w:rStyle w:val="cursor-pointer"/>
          <w:rFonts w:asciiTheme="majorHAnsi" w:hAnsiTheme="majorHAnsi" w:cstheme="majorHAnsi"/>
          <w:sz w:val="24"/>
          <w:szCs w:val="24"/>
        </w:rPr>
        <w:t xml:space="preserve"> and are also sensitive to employees' additional motivational needs</w:t>
      </w:r>
      <w:r w:rsidR="00C478E0" w:rsidRPr="00DE37DE">
        <w:rPr>
          <w:rStyle w:val="cursor-pointer"/>
          <w:rFonts w:asciiTheme="majorHAnsi" w:hAnsiTheme="majorHAnsi" w:cstheme="majorHAnsi"/>
          <w:sz w:val="24"/>
          <w:szCs w:val="24"/>
        </w:rPr>
        <w:t xml:space="preserve"> </w:t>
      </w:r>
      <w:r w:rsidR="00C478E0" w:rsidRPr="00DE37DE">
        <w:rPr>
          <w:rFonts w:asciiTheme="majorHAnsi" w:eastAsia="Times New Roman" w:hAnsiTheme="majorHAnsi" w:cstheme="majorHAnsi"/>
          <w:sz w:val="24"/>
          <w:szCs w:val="24"/>
          <w:lang w:eastAsia="en-GB" w:bidi="ar-SA"/>
        </w:rPr>
        <w:t xml:space="preserve">(Chukwuma and Zondo, 2024). </w:t>
      </w:r>
      <w:r w:rsidRPr="00DE37DE">
        <w:rPr>
          <w:rStyle w:val="cursor-pointer"/>
          <w:rFonts w:asciiTheme="majorHAnsi" w:hAnsiTheme="majorHAnsi" w:cstheme="majorHAnsi"/>
          <w:sz w:val="24"/>
          <w:szCs w:val="24"/>
        </w:rPr>
        <w:t>In the clothing retail industry, which often demands repetitive work, customer service, and limited decision-making power, transformational management can offer workers a sense of purpose and value, helping to enhance their intrinsic motivation in the workplace.</w:t>
      </w:r>
    </w:p>
    <w:p w14:paraId="7B1FB074" w14:textId="1CDD59A4" w:rsidR="007F3588" w:rsidRPr="00DE37DE" w:rsidRDefault="007F3588"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Furthermore, Karimi et al. (2023) propose that the relationship between transformational leadership and innovative work behaviours is mediated by employees' psychological capital. The leaders who inspire confidence, resilience, and creativity in their people make them feel like they can be contributors, not employees</w:t>
      </w:r>
      <w:r w:rsidR="00C478E0" w:rsidRPr="00DE37DE">
        <w:rPr>
          <w:rStyle w:val="cursor-pointer"/>
          <w:rFonts w:ascii="Arial" w:hAnsi="Arial" w:cs="Arial"/>
          <w:sz w:val="24"/>
          <w:szCs w:val="24"/>
        </w:rPr>
        <w:t xml:space="preserve"> </w:t>
      </w:r>
      <w:r w:rsidR="00C478E0" w:rsidRPr="00DE37DE">
        <w:rPr>
          <w:rFonts w:eastAsia="Times New Roman" w:cstheme="minorHAnsi"/>
          <w:sz w:val="24"/>
          <w:szCs w:val="24"/>
          <w:lang w:eastAsia="en-GB" w:bidi="ar-SA"/>
        </w:rPr>
        <w:t>(Clark, Shaw and Somoray, 2026)</w:t>
      </w:r>
      <w:r w:rsidRPr="00DE37DE">
        <w:rPr>
          <w:rStyle w:val="cursor-pointer"/>
          <w:rFonts w:cstheme="minorHAnsi"/>
          <w:sz w:val="24"/>
          <w:szCs w:val="24"/>
        </w:rPr>
        <w:t>.</w:t>
      </w:r>
      <w:r w:rsidRPr="00DE37DE">
        <w:rPr>
          <w:rStyle w:val="cursor-pointer"/>
          <w:rFonts w:ascii="Arial" w:hAnsi="Arial" w:cs="Arial"/>
          <w:sz w:val="24"/>
          <w:szCs w:val="24"/>
        </w:rPr>
        <w:t xml:space="preserve"> This is particularly true of retail organisations, where employee motivation is increasingly linked to involvement, learning and opportunities for personal development. </w:t>
      </w:r>
    </w:p>
    <w:p w14:paraId="09C15DE3" w14:textId="77777777" w:rsidR="00F93B1A" w:rsidRPr="00DE37DE" w:rsidRDefault="007F3588" w:rsidP="00203CBD">
      <w:pPr>
        <w:spacing w:before="120" w:after="120" w:line="360" w:lineRule="auto"/>
        <w:jc w:val="both"/>
        <w:rPr>
          <w:rStyle w:val="cursor-pointer"/>
          <w:rFonts w:ascii="Arial" w:hAnsi="Arial" w:cs="Arial"/>
          <w:sz w:val="24"/>
          <w:szCs w:val="24"/>
        </w:rPr>
      </w:pPr>
      <w:r w:rsidRPr="00DE37DE">
        <w:rPr>
          <w:rStyle w:val="cursor-pointer"/>
          <w:rFonts w:ascii="Arial" w:hAnsi="Arial" w:cs="Arial"/>
          <w:sz w:val="24"/>
          <w:szCs w:val="24"/>
        </w:rPr>
        <w:t xml:space="preserve">Transformational leadership, then, can inspire employees to go beyond compliance, and to show greater proactivity. However, not all transformational leadership is positively related to motivation. Although transformational leaders can motivate employees, external factors around work can also influence employees' motivation in the retail sector. For </w:t>
      </w:r>
      <w:r w:rsidRPr="00DE37DE">
        <w:rPr>
          <w:rStyle w:val="cursor-pointer"/>
          <w:rFonts w:ascii="Arial" w:hAnsi="Arial" w:cs="Arial"/>
          <w:sz w:val="24"/>
          <w:szCs w:val="24"/>
        </w:rPr>
        <w:lastRenderedPageBreak/>
        <w:t xml:space="preserve">instance, because of low salaries, precarious contracts, and restricted career opportunities, inspirational leadership can have less motivating effect. Rewards moderate the relationship between transformational leadership and employee outcomes, as indicated by Chi et al. (2023), which means that leadership effectiveness needs to be supported by appropriate organisational systems. </w:t>
      </w:r>
    </w:p>
    <w:p w14:paraId="78D3FD6C" w14:textId="0DDF8BD8" w:rsidR="00D321DD" w:rsidRPr="00DE37DE" w:rsidRDefault="00D321DD" w:rsidP="00203CBD">
      <w:pPr>
        <w:spacing w:before="120" w:after="120" w:line="360" w:lineRule="auto"/>
        <w:jc w:val="both"/>
        <w:rPr>
          <w:rStyle w:val="cursor-pointer"/>
          <w:rFonts w:ascii="Arial" w:hAnsi="Arial" w:cs="Arial"/>
          <w:sz w:val="24"/>
          <w:szCs w:val="24"/>
        </w:rPr>
      </w:pPr>
      <w:r w:rsidRPr="00DE37DE">
        <w:rPr>
          <w:rStyle w:val="cursor-pointer"/>
          <w:rFonts w:ascii="Arial" w:hAnsi="Arial" w:cs="Arial"/>
          <w:sz w:val="24"/>
          <w:szCs w:val="24"/>
        </w:rPr>
        <w:t>The findings of the latest research also support the connection between transformational leadership and employee motivation and the influence of psychological empowerment and organisational culture. Helalat et al. (2023) prove their adherence to the transformational leadership model that can boost the psychological empowerment of employees, as the outcome of positive organisational culture. Similarly, Huang et al., (2025) point to psychological empowerment as a key intervening construct between transformational leadership, and work engagement, as well as to the consequences of work engagement – namely work performance. The findings of this study complement the ongoing analysis as they indicate that motivation is not only produced through recognition/rewards; it is also an employee's feeling of autonomy, competence and contribution in the organization.</w:t>
      </w:r>
    </w:p>
    <w:p w14:paraId="5A3B77CC" w14:textId="46FF07A9" w:rsidR="006402BC" w:rsidRPr="00DE37DE" w:rsidRDefault="00F93B1A" w:rsidP="00C478E0">
      <w:pPr>
        <w:spacing w:line="360" w:lineRule="auto"/>
        <w:jc w:val="both"/>
        <w:rPr>
          <w:rFonts w:eastAsia="Times New Roman" w:cstheme="minorHAnsi"/>
          <w:sz w:val="24"/>
          <w:szCs w:val="24"/>
          <w:lang w:eastAsia="en-GB" w:bidi="ar-SA"/>
        </w:rPr>
      </w:pPr>
      <w:r w:rsidRPr="00DE37DE">
        <w:rPr>
          <w:rStyle w:val="cursor-pointer"/>
          <w:rFonts w:cstheme="minorHAnsi"/>
          <w:sz w:val="24"/>
          <w:szCs w:val="24"/>
        </w:rPr>
        <w:t xml:space="preserve">Thus, transformational leadership is a psychological </w:t>
      </w:r>
      <w:r w:rsidR="00705655" w:rsidRPr="00DE37DE">
        <w:rPr>
          <w:rStyle w:val="cursor-pointer"/>
          <w:rFonts w:cstheme="minorHAnsi"/>
          <w:sz w:val="24"/>
          <w:szCs w:val="24"/>
        </w:rPr>
        <w:t>motivator but</w:t>
      </w:r>
      <w:r w:rsidRPr="00DE37DE">
        <w:rPr>
          <w:rStyle w:val="cursor-pointer"/>
          <w:rFonts w:cstheme="minorHAnsi"/>
          <w:sz w:val="24"/>
          <w:szCs w:val="24"/>
        </w:rPr>
        <w:t xml:space="preserve"> does not necessarily solve structural issues in clothing retailing companies in the UK. Recognition and empowerment can be offered to employees by leaders, but if the working conditions remain poor and employees do not receive adequate financial compensation, improvements in their motivation might be minimal</w:t>
      </w:r>
      <w:r w:rsidR="00C478E0" w:rsidRPr="00DE37DE">
        <w:rPr>
          <w:rStyle w:val="cursor-pointer"/>
          <w:rFonts w:cstheme="minorHAnsi"/>
          <w:sz w:val="24"/>
          <w:szCs w:val="24"/>
        </w:rPr>
        <w:t xml:space="preserve"> </w:t>
      </w:r>
      <w:r w:rsidR="00C478E0" w:rsidRPr="00DE37DE">
        <w:rPr>
          <w:rFonts w:eastAsia="Times New Roman" w:cstheme="minorHAnsi"/>
          <w:sz w:val="24"/>
          <w:szCs w:val="24"/>
          <w:lang w:eastAsia="en-GB" w:bidi="ar-SA"/>
        </w:rPr>
        <w:t>(Collins, 2021)</w:t>
      </w:r>
      <w:r w:rsidRPr="00DE37DE">
        <w:rPr>
          <w:rStyle w:val="cursor-pointer"/>
          <w:rFonts w:cstheme="minorHAnsi"/>
          <w:sz w:val="24"/>
          <w:szCs w:val="24"/>
        </w:rPr>
        <w:t xml:space="preserve">. This means that along with effective reward systems, career development and supportive human resources, transformational leadership must be implemented. In general, the theme of the </w:t>
      </w:r>
      <w:r w:rsidR="00A90ADD" w:rsidRPr="00DE37DE">
        <w:rPr>
          <w:rStyle w:val="cursor-pointer"/>
          <w:rFonts w:cstheme="minorHAnsi"/>
          <w:sz w:val="24"/>
          <w:szCs w:val="24"/>
        </w:rPr>
        <w:t>study</w:t>
      </w:r>
      <w:r w:rsidRPr="00DE37DE">
        <w:rPr>
          <w:rStyle w:val="cursor-pointer"/>
          <w:rFonts w:cstheme="minorHAnsi"/>
          <w:sz w:val="24"/>
          <w:szCs w:val="24"/>
        </w:rPr>
        <w:t xml:space="preserve"> indicates that transformational leadership is a strong motivational tool, but its effectiveness will be influenced by the organisational environment in which the employees work.</w:t>
      </w:r>
    </w:p>
    <w:p w14:paraId="366FBF00" w14:textId="77777777" w:rsidR="006402BC" w:rsidRPr="00DE37DE" w:rsidRDefault="006402BC" w:rsidP="00203CBD">
      <w:pPr>
        <w:pStyle w:val="Heading3"/>
        <w:spacing w:line="360" w:lineRule="auto"/>
        <w:jc w:val="both"/>
        <w:rPr>
          <w:rFonts w:ascii="Arial" w:hAnsi="Arial" w:cs="Arial"/>
          <w:color w:val="auto"/>
          <w:sz w:val="24"/>
          <w:szCs w:val="24"/>
          <w:lang w:eastAsia="en-US" w:bidi="ar-SA"/>
        </w:rPr>
      </w:pPr>
      <w:bookmarkStart w:id="78" w:name="_Toc236068223"/>
      <w:r w:rsidRPr="00DE37DE">
        <w:rPr>
          <w:rFonts w:ascii="Arial" w:hAnsi="Arial" w:cs="Arial"/>
          <w:color w:val="auto"/>
          <w:sz w:val="24"/>
          <w:szCs w:val="24"/>
        </w:rPr>
        <w:t>4.</w:t>
      </w:r>
      <w:r w:rsidR="007164B3" w:rsidRPr="00DE37DE">
        <w:rPr>
          <w:rFonts w:ascii="Arial" w:hAnsi="Arial" w:cs="Arial"/>
          <w:color w:val="auto"/>
          <w:sz w:val="24"/>
          <w:szCs w:val="24"/>
        </w:rPr>
        <w:t>4</w:t>
      </w:r>
      <w:r w:rsidRPr="00DE37DE">
        <w:rPr>
          <w:rFonts w:ascii="Arial" w:hAnsi="Arial" w:cs="Arial"/>
          <w:color w:val="auto"/>
          <w:sz w:val="24"/>
          <w:szCs w:val="24"/>
        </w:rPr>
        <w:t>.3 Theme 2: Transformational leadership enhances employee engagement</w:t>
      </w:r>
      <w:bookmarkEnd w:id="78"/>
    </w:p>
    <w:p w14:paraId="77FF406F" w14:textId="77777777" w:rsidR="00F93B1A" w:rsidRPr="00DE37DE" w:rsidRDefault="00F93B1A" w:rsidP="00203CBD">
      <w:pPr>
        <w:spacing w:before="120" w:after="120" w:line="360" w:lineRule="auto"/>
        <w:jc w:val="both"/>
        <w:rPr>
          <w:rStyle w:val="cursor-pointer"/>
          <w:rFonts w:ascii="Arial" w:hAnsi="Arial" w:cs="Arial"/>
          <w:sz w:val="24"/>
          <w:szCs w:val="24"/>
        </w:rPr>
      </w:pPr>
      <w:r w:rsidRPr="00DE37DE">
        <w:rPr>
          <w:rStyle w:val="cursor-pointer"/>
          <w:rFonts w:ascii="Arial" w:hAnsi="Arial" w:cs="Arial"/>
          <w:sz w:val="24"/>
          <w:szCs w:val="24"/>
        </w:rPr>
        <w:t>The second theme recognises that transformational leadership increases employee engagement by creating feelings of emotional connection, commitment and active partici</w:t>
      </w:r>
      <w:r w:rsidRPr="00DE37DE">
        <w:rPr>
          <w:rStyle w:val="cursor-pointer"/>
          <w:rFonts w:ascii="Arial" w:hAnsi="Arial" w:cs="Arial"/>
          <w:sz w:val="24"/>
          <w:szCs w:val="24"/>
        </w:rPr>
        <w:lastRenderedPageBreak/>
        <w:t xml:space="preserve">pation among the members of the workforce. Shao et al. (2022) prove that transformational leadership positively relates to employee outcomes via affective commitment, suggesting that the affective commitment of employees is higher when they feel that they belong to their organisations. Transformational leaders do this through a vision that makes a difference, respect for people, and an atmosphere of trust and support. Likewise, Żywiołek et al. (2022) emphasise that transformational leadership has a positive effect on the adaptiveness of employees and knowledge sharing behaviour. This indicates that involved staff members do not just content themselves with their positions, but also bring concepts to the table, work together with peers, and assist the organisation in improving. </w:t>
      </w:r>
    </w:p>
    <w:p w14:paraId="1657CF93" w14:textId="5FBC4609" w:rsidR="00F93B1A" w:rsidRPr="00DE37DE" w:rsidRDefault="00F93B1A"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In the UK clothing retail industry, which is greatly reliant on the interaction between employees and customers, better employee engagement offers significant benefits to the organisation. However, it is important to consider the relationship between transformational leadership and engagement, which is positive. Many factors impact employee engagement other than leadership behaviours</w:t>
      </w:r>
      <w:r w:rsidR="00C478E0" w:rsidRPr="00DE37DE">
        <w:rPr>
          <w:rStyle w:val="cursor-pointer"/>
          <w:rFonts w:ascii="Arial" w:hAnsi="Arial" w:cs="Arial"/>
          <w:sz w:val="24"/>
          <w:szCs w:val="24"/>
        </w:rPr>
        <w:t xml:space="preserve"> </w:t>
      </w:r>
      <w:r w:rsidR="00C478E0" w:rsidRPr="00DE37DE">
        <w:rPr>
          <w:rFonts w:eastAsia="Times New Roman" w:cstheme="minorHAnsi"/>
          <w:sz w:val="24"/>
          <w:szCs w:val="24"/>
          <w:lang w:eastAsia="en-GB" w:bidi="ar-SA"/>
        </w:rPr>
        <w:t>(Feriandy, 2025)</w:t>
      </w:r>
      <w:r w:rsidRPr="00DE37DE">
        <w:rPr>
          <w:rStyle w:val="cursor-pointer"/>
          <w:rFonts w:cstheme="minorHAnsi"/>
          <w:sz w:val="24"/>
          <w:szCs w:val="24"/>
        </w:rPr>
        <w:t>. For</w:t>
      </w:r>
      <w:r w:rsidRPr="00DE37DE">
        <w:rPr>
          <w:rStyle w:val="cursor-pointer"/>
          <w:rFonts w:ascii="Arial" w:hAnsi="Arial" w:cs="Arial"/>
          <w:sz w:val="24"/>
          <w:szCs w:val="24"/>
        </w:rPr>
        <w:t xml:space="preserve"> retail staff, these issues often include a heavy workload, work pressures, and restricted decision-making. So even though leaders are very inspirational, if structures limit employees' autonomy, engagement may be difficult to maintain. There are, however, some drawbacks of transformational leadership theory, which can be due to paying too much attention to the power of the leader and not enough to the broader environment. Moreover, engagement achieved via transformational leadership can differ among workers. Although inspirational communication and empowerment may act as motivation factors for some people, others may have materialistic motivations such as job security and financial stability. Therefore, transformational leadership as an approach to engagement enhancement is not a silver bullet.</w:t>
      </w:r>
    </w:p>
    <w:p w14:paraId="62EE570A" w14:textId="56426C87" w:rsidR="00D321DD" w:rsidRPr="00DE37DE" w:rsidRDefault="00D321DD"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 xml:space="preserve">However, other research also suggests emotional and psychological routes to enhancing employee engagement through transformational </w:t>
      </w:r>
      <w:r w:rsidR="00CD071C" w:rsidRPr="00DE37DE">
        <w:rPr>
          <w:rStyle w:val="cursor-pointer"/>
          <w:rFonts w:ascii="Arial" w:hAnsi="Arial" w:cs="Arial"/>
          <w:sz w:val="24"/>
          <w:szCs w:val="24"/>
        </w:rPr>
        <w:t>leadership.</w:t>
      </w:r>
      <w:r w:rsidRPr="00DE37DE">
        <w:rPr>
          <w:rStyle w:val="cursor-pointer"/>
          <w:rFonts w:ascii="Arial" w:hAnsi="Arial" w:cs="Arial"/>
          <w:sz w:val="24"/>
          <w:szCs w:val="24"/>
        </w:rPr>
        <w:t xml:space="preserve"> The study by Bao and Jolly (2023) revealed that emotional energy acts as a mediating factor in the link between transformational leadership and employee engagement, indicating that inspirational leadership behaviours foster employees’ emotional engagement with their work. Similarly, Roxane, Hossain and Mostafizur (2025) report that transformational leadership promotes engagement via communication, trust and employees' commitment to the organisation's </w:t>
      </w:r>
      <w:r w:rsidRPr="00DE37DE">
        <w:rPr>
          <w:rStyle w:val="cursor-pointer"/>
          <w:rFonts w:ascii="Arial" w:hAnsi="Arial" w:cs="Arial"/>
          <w:sz w:val="24"/>
          <w:szCs w:val="24"/>
        </w:rPr>
        <w:lastRenderedPageBreak/>
        <w:t xml:space="preserve">objectives. The findings confirm the idea that engagement is developed through meaningful and important relationships with leaders and employees. However, </w:t>
      </w:r>
      <w:r w:rsidR="00C478E0" w:rsidRPr="00DE37DE">
        <w:rPr>
          <w:rFonts w:ascii="Times New Roman" w:eastAsia="Times New Roman" w:hAnsi="Times New Roman" w:cs="Times New Roman"/>
          <w:sz w:val="24"/>
          <w:szCs w:val="24"/>
          <w:lang w:eastAsia="en-GB" w:bidi="ar-SA"/>
        </w:rPr>
        <w:t>Hadi (2026),</w:t>
      </w:r>
      <w:r w:rsidRPr="00DE37DE">
        <w:rPr>
          <w:rStyle w:val="cursor-pointer"/>
          <w:rFonts w:ascii="Arial" w:hAnsi="Arial" w:cs="Arial"/>
          <w:sz w:val="24"/>
          <w:szCs w:val="24"/>
        </w:rPr>
        <w:t xml:space="preserve"> sustainable engagement is to be achieved, organisational conditions are needed, otherwise pressures and employment issues in the workplace will not be solved by the leadership.</w:t>
      </w:r>
    </w:p>
    <w:p w14:paraId="41C2E796" w14:textId="48F9D820" w:rsidR="006402BC" w:rsidRPr="00DE37DE" w:rsidRDefault="00F93B1A" w:rsidP="00203CBD">
      <w:pPr>
        <w:spacing w:before="120" w:after="120" w:line="360" w:lineRule="auto"/>
        <w:jc w:val="both"/>
        <w:rPr>
          <w:rFonts w:ascii="Arial" w:hAnsi="Arial" w:cs="Arial"/>
          <w:b/>
          <w:i/>
          <w:sz w:val="24"/>
          <w:szCs w:val="24"/>
        </w:rPr>
      </w:pPr>
      <w:r w:rsidRPr="00DE37DE">
        <w:rPr>
          <w:rStyle w:val="cursor-pointer"/>
          <w:rFonts w:ascii="Arial" w:hAnsi="Arial" w:cs="Arial"/>
          <w:sz w:val="24"/>
          <w:szCs w:val="24"/>
        </w:rPr>
        <w:t>Overall, the results suggest that transformational leadership has a significant relationship with employee engagement, which is manifested in strengthening emotional attachment and motivation to participate. It comes into its own, however, when combined with the right organisational policies, fair employment practices and career development opportunities. Transformational leadership is one of the elements that can be used to increase engagement in the UK clothing retail sector; however, sustainable engagement depends on the provision of good working conditions as well as good leadership</w:t>
      </w:r>
      <w:r w:rsidR="00D321DD" w:rsidRPr="00DE37DE">
        <w:rPr>
          <w:rStyle w:val="cursor-pointer"/>
          <w:rFonts w:ascii="Arial" w:hAnsi="Arial" w:cs="Arial"/>
          <w:sz w:val="24"/>
          <w:szCs w:val="24"/>
        </w:rPr>
        <w:t>.</w:t>
      </w:r>
    </w:p>
    <w:p w14:paraId="6D3B2D45" w14:textId="77777777" w:rsidR="006402BC" w:rsidRPr="00DE37DE" w:rsidRDefault="006402BC" w:rsidP="00203CBD">
      <w:pPr>
        <w:pStyle w:val="Heading3"/>
        <w:spacing w:line="360" w:lineRule="auto"/>
        <w:jc w:val="both"/>
        <w:rPr>
          <w:rFonts w:ascii="Arial" w:hAnsi="Arial" w:cs="Arial"/>
          <w:color w:val="auto"/>
          <w:sz w:val="24"/>
          <w:szCs w:val="24"/>
        </w:rPr>
      </w:pPr>
      <w:bookmarkStart w:id="79" w:name="_Toc236068224"/>
      <w:r w:rsidRPr="00DE37DE">
        <w:rPr>
          <w:rFonts w:ascii="Arial" w:hAnsi="Arial" w:cs="Arial"/>
          <w:color w:val="auto"/>
          <w:sz w:val="24"/>
          <w:szCs w:val="24"/>
        </w:rPr>
        <w:t>4.</w:t>
      </w:r>
      <w:r w:rsidR="007164B3" w:rsidRPr="00DE37DE">
        <w:rPr>
          <w:rFonts w:ascii="Arial" w:hAnsi="Arial" w:cs="Arial"/>
          <w:color w:val="auto"/>
          <w:sz w:val="24"/>
          <w:szCs w:val="24"/>
        </w:rPr>
        <w:t>4</w:t>
      </w:r>
      <w:r w:rsidRPr="00DE37DE">
        <w:rPr>
          <w:rFonts w:ascii="Arial" w:hAnsi="Arial" w:cs="Arial"/>
          <w:color w:val="auto"/>
          <w:sz w:val="24"/>
          <w:szCs w:val="24"/>
        </w:rPr>
        <w:t>.4 Theme 3: Transformational leadership influences employee behaviour</w:t>
      </w:r>
      <w:bookmarkEnd w:id="79"/>
    </w:p>
    <w:p w14:paraId="1244B0B9" w14:textId="65F04A3F" w:rsidR="00B8676D" w:rsidRPr="00DE37DE" w:rsidRDefault="00B8676D"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The third theme is the impact of transformational leadership on employee behaviour, primarily by enhancing performance, creativity and discretionary effort. Bakker et al. (2023) consider daily transformational leadership as one of the inspiring sources that has a positive impact on follower performance</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(Khalis et al., 2025)</w:t>
      </w:r>
      <w:r w:rsidRPr="00DE37DE">
        <w:rPr>
          <w:rStyle w:val="cursor-pointer"/>
          <w:rFonts w:ascii="Arial" w:hAnsi="Arial" w:cs="Arial"/>
          <w:sz w:val="24"/>
          <w:szCs w:val="24"/>
        </w:rPr>
        <w:t xml:space="preserve">. Their study indicates that transformational leadership is not just a process that is carried out at the organisational level; it is also a process that is ongoing between leaders and followers. Attitude and behaviour of the employees can be positively affected by regular encouragement, feedback and recognition. Likewise, Bader, Gielnik and Bledow (2022) showed that transformational leadership can change the emotions of followers and their work engagement. This means that employees' emotional experiences are shaped by leadership behaviours and, in turn, influence their behaviour in the workplace. </w:t>
      </w:r>
    </w:p>
    <w:p w14:paraId="703C5809" w14:textId="26C6A049" w:rsidR="00B8676D" w:rsidRPr="00DE37DE" w:rsidRDefault="00B8676D"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Transformational leadership can help to motivate employees to act with increased commitment, cooperation, and service-oriented actions in retail environments, where employee conduct can significantly impact customer service</w:t>
      </w:r>
      <w:r w:rsidR="00C478E0" w:rsidRPr="00DE37DE">
        <w:rPr>
          <w:rStyle w:val="cursor-pointer"/>
          <w:rFonts w:ascii="Arial" w:hAnsi="Arial" w:cs="Arial"/>
          <w:sz w:val="24"/>
          <w:szCs w:val="24"/>
        </w:rPr>
        <w:t xml:space="preserve"> </w:t>
      </w:r>
      <w:r w:rsidR="00C478E0" w:rsidRPr="00DE37DE">
        <w:rPr>
          <w:rFonts w:eastAsia="Times New Roman" w:cstheme="minorHAnsi"/>
          <w:sz w:val="24"/>
          <w:szCs w:val="24"/>
          <w:lang w:eastAsia="en-GB" w:bidi="ar-SA"/>
        </w:rPr>
        <w:t>(Monje Amor, Abeal Vázquez and Faíña, 2020)</w:t>
      </w:r>
      <w:r w:rsidRPr="00DE37DE">
        <w:rPr>
          <w:rStyle w:val="cursor-pointer"/>
          <w:rFonts w:cstheme="minorHAnsi"/>
          <w:sz w:val="24"/>
          <w:szCs w:val="24"/>
        </w:rPr>
        <w:t>. The effec</w:t>
      </w:r>
      <w:r w:rsidRPr="00DE37DE">
        <w:rPr>
          <w:rStyle w:val="cursor-pointer"/>
          <w:rFonts w:ascii="Arial" w:hAnsi="Arial" w:cs="Arial"/>
          <w:sz w:val="24"/>
          <w:szCs w:val="24"/>
        </w:rPr>
        <w:t xml:space="preserve">t of transformational leadership on behaviour should be taken </w:t>
      </w:r>
      <w:r w:rsidRPr="00DE37DE">
        <w:rPr>
          <w:rStyle w:val="cursor-pointer"/>
          <w:rFonts w:ascii="Arial" w:hAnsi="Arial" w:cs="Arial"/>
          <w:sz w:val="24"/>
          <w:szCs w:val="24"/>
        </w:rPr>
        <w:lastRenderedPageBreak/>
        <w:t>with a pinch of salt, however. Whilst transformational leaders can influence positive employee behaviours, job design, resource availability, and organisational culture also influence behaviours. On one hand, staff might be willing to perform positive behaviours, but the pressure of the work or lack of staff may limit the opportunity to do this</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(Orkamo et al., 2025)</w:t>
      </w:r>
      <w:r w:rsidRPr="00DE37DE">
        <w:rPr>
          <w:rStyle w:val="cursor-pointer"/>
          <w:rFonts w:ascii="Arial" w:hAnsi="Arial" w:cs="Arial"/>
          <w:sz w:val="24"/>
          <w:szCs w:val="24"/>
        </w:rPr>
        <w:t xml:space="preserve">. So, leadership is not the sole determinant of the actions of employees. In addition, transformational leadership can set up expectations that employees are expected to go beyond their standard performance. This will enable innovation and hard work; however, an emphasis on additional effort will cause stress to the employees. </w:t>
      </w:r>
    </w:p>
    <w:p w14:paraId="1464E4D4" w14:textId="35667C3C" w:rsidR="00D321DD" w:rsidRPr="00DE37DE" w:rsidRDefault="00D321DD" w:rsidP="00203CBD">
      <w:pPr>
        <w:spacing w:before="120" w:after="120" w:line="360" w:lineRule="auto"/>
        <w:jc w:val="both"/>
        <w:rPr>
          <w:rStyle w:val="cursor-pointer"/>
          <w:rFonts w:ascii="Arial" w:hAnsi="Arial" w:cs="Arial"/>
          <w:sz w:val="24"/>
          <w:szCs w:val="24"/>
        </w:rPr>
      </w:pPr>
      <w:r w:rsidRPr="00DE37DE">
        <w:rPr>
          <w:rStyle w:val="cursor-pointer"/>
          <w:rFonts w:ascii="Arial" w:hAnsi="Arial" w:cs="Arial"/>
          <w:sz w:val="24"/>
          <w:szCs w:val="24"/>
        </w:rPr>
        <w:t xml:space="preserve">The argument that the transformational leadership positively affects employee behaviour through empowerment, creativity and organisational citizenship behaviours can be further supported by recent studies. Ibrahim et al. (2024) strongly suggest that psychological empowerment is a mediator between transformational leadership and organisational citizenship behaviour of employees. Moreover, Nasir et al., (2022) state that transformational leadership, in addition to organisational innovation and creativity support, has a positive impact on employee performance. </w:t>
      </w:r>
      <w:r w:rsidR="00DE37DE" w:rsidRPr="00DE37DE">
        <w:rPr>
          <w:rStyle w:val="cursor-pointer"/>
          <w:rFonts w:ascii="Arial" w:hAnsi="Arial" w:cs="Arial"/>
          <w:sz w:val="24"/>
          <w:szCs w:val="24"/>
        </w:rPr>
        <w:t>Further, Shang</w:t>
      </w:r>
      <w:r w:rsidRPr="00DE37DE">
        <w:rPr>
          <w:rStyle w:val="cursor-pointer"/>
          <w:rFonts w:ascii="Arial" w:hAnsi="Arial" w:cs="Arial"/>
          <w:sz w:val="24"/>
          <w:szCs w:val="24"/>
        </w:rPr>
        <w:t xml:space="preserve"> (2023) concluded that transformational leadership positively affects performance via employee attitudes and proactive behaviours. These findings indicate that leadership has a positive impact on behaviour as a motivational, empowering and commitment of employees but not as a determinant of performance.</w:t>
      </w:r>
    </w:p>
    <w:p w14:paraId="560A3F43" w14:textId="2209BF8D" w:rsidR="006402BC" w:rsidRPr="00DE37DE" w:rsidRDefault="00B8676D" w:rsidP="00C478E0">
      <w:pPr>
        <w:spacing w:line="360" w:lineRule="auto"/>
        <w:jc w:val="both"/>
        <w:rP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This highlights the need for achieving a balance between empowerment of the employees and realistic goals</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(Putra, 2024)</w:t>
      </w:r>
      <w:r w:rsidRPr="00DE37DE">
        <w:rPr>
          <w:rStyle w:val="cursor-pointer"/>
          <w:rFonts w:ascii="Arial" w:hAnsi="Arial" w:cs="Arial"/>
          <w:sz w:val="24"/>
          <w:szCs w:val="24"/>
        </w:rPr>
        <w:t>. Overall, this theme shows that transformational leadership has a positive influence on the behaviour of the employees in terms of motivating the employees to achieve improved performance and engagement. Nevertheless, such behaviour will be sustainable in case there is a fit between the leadership style and organisational resources.</w:t>
      </w:r>
    </w:p>
    <w:p w14:paraId="6229E00E" w14:textId="77777777" w:rsidR="006402BC" w:rsidRPr="00DE37DE" w:rsidRDefault="006402BC" w:rsidP="00203CBD">
      <w:pPr>
        <w:pStyle w:val="Heading3"/>
        <w:spacing w:line="360" w:lineRule="auto"/>
        <w:jc w:val="both"/>
        <w:rPr>
          <w:rFonts w:ascii="Arial" w:hAnsi="Arial" w:cs="Arial"/>
          <w:color w:val="auto"/>
          <w:sz w:val="24"/>
          <w:szCs w:val="24"/>
        </w:rPr>
      </w:pPr>
      <w:bookmarkStart w:id="80" w:name="_Toc236068225"/>
      <w:r w:rsidRPr="00DE37DE">
        <w:rPr>
          <w:rFonts w:ascii="Arial" w:hAnsi="Arial" w:cs="Arial"/>
          <w:color w:val="auto"/>
          <w:sz w:val="24"/>
          <w:szCs w:val="24"/>
        </w:rPr>
        <w:t>4.</w:t>
      </w:r>
      <w:r w:rsidR="007164B3" w:rsidRPr="00DE37DE">
        <w:rPr>
          <w:rFonts w:ascii="Arial" w:hAnsi="Arial" w:cs="Arial"/>
          <w:color w:val="auto"/>
          <w:sz w:val="24"/>
          <w:szCs w:val="24"/>
        </w:rPr>
        <w:t>4</w:t>
      </w:r>
      <w:r w:rsidRPr="00DE37DE">
        <w:rPr>
          <w:rFonts w:ascii="Arial" w:hAnsi="Arial" w:cs="Arial"/>
          <w:color w:val="auto"/>
          <w:sz w:val="24"/>
          <w:szCs w:val="24"/>
        </w:rPr>
        <w:t>.4 Theme 4: Contextual factors affect leadership effectiveness in retail</w:t>
      </w:r>
      <w:bookmarkEnd w:id="80"/>
    </w:p>
    <w:p w14:paraId="7B855671" w14:textId="6E409110" w:rsidR="00B8676D" w:rsidRPr="00DE37DE" w:rsidRDefault="00B8676D"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 xml:space="preserve">The fourth theme revolves around the contextual determinants that affect the efficiency of transformational leadership in organisations and industries. According to Jiatong et al. </w:t>
      </w:r>
      <w:r w:rsidRPr="00DE37DE">
        <w:rPr>
          <w:rStyle w:val="cursor-pointer"/>
          <w:rFonts w:ascii="Arial" w:hAnsi="Arial" w:cs="Arial"/>
          <w:sz w:val="24"/>
          <w:szCs w:val="24"/>
        </w:rPr>
        <w:lastRenderedPageBreak/>
        <w:t>(2022), in their research, the researchers emphasise the significance of employee engagement as an intermediary that exists between transformational leadership, organisational commitment, and performance. This implies that the leadership influence is indirect and is mediated by psychological and organisational determinants that affect employees’ reactions. Similarly, in their study, Chen and Wu (2022) highlight that supporting organisational practices have a significant influence on the effectiveness of transformational leadership. In other words, leadership behaviour is not something independent but rather complementary to other management strategies</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(Rashwan and Ghaly, 2022)</w:t>
      </w:r>
      <w:r w:rsidRPr="00DE37DE">
        <w:rPr>
          <w:rStyle w:val="cursor-pointer"/>
          <w:rFonts w:ascii="Arial" w:hAnsi="Arial" w:cs="Arial"/>
          <w:sz w:val="24"/>
          <w:szCs w:val="24"/>
        </w:rPr>
        <w:t>. This is relevant to the UK clothing retailing industry where employees work under competitive and challenging conditions.</w:t>
      </w:r>
    </w:p>
    <w:p w14:paraId="455239B1" w14:textId="682B270E" w:rsidR="00B8676D" w:rsidRPr="00DE37DE" w:rsidRDefault="00B8676D" w:rsidP="00C478E0">
      <w:pPr>
        <w:spacing w:line="360" w:lineRule="auto"/>
        <w:jc w:val="both"/>
        <w:rPr>
          <w:rStyle w:val="cursor-pointer"/>
          <w:rFonts w:ascii="Times New Roman" w:eastAsia="Times New Roman" w:hAnsi="Times New Roman" w:cs="Times New Roman"/>
          <w:sz w:val="24"/>
          <w:szCs w:val="24"/>
          <w:lang w:eastAsia="en-GB" w:bidi="ar-SA"/>
        </w:rPr>
      </w:pPr>
      <w:r w:rsidRPr="00DE37DE">
        <w:rPr>
          <w:rStyle w:val="cursor-pointer"/>
          <w:rFonts w:ascii="Arial" w:hAnsi="Arial" w:cs="Arial"/>
          <w:sz w:val="24"/>
          <w:szCs w:val="24"/>
        </w:rPr>
        <w:t>Transformational leadership has the possibility of being an effective means of enhancing motivation and engagement, but certain things need to be taken into consideration as they can act as constraints. If employees lack job security, are working on a contract basis, do not have many promotion possibilities, and work long hours, all this makes it difficult for them to feel positive about leadership initiatives</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(Shafi et al., 2020)</w:t>
      </w:r>
      <w:r w:rsidRPr="00DE37DE">
        <w:rPr>
          <w:rStyle w:val="cursor-pointer"/>
          <w:rFonts w:ascii="Arial" w:hAnsi="Arial" w:cs="Arial"/>
          <w:sz w:val="24"/>
          <w:szCs w:val="24"/>
        </w:rPr>
        <w:t>. Hence, if the organisational structures and systems lack efficiency in catering for basic needs of the employees, then transformational leadership can become ineffective. Furthermore, the retail manager might lack power in making some strategic decisions related to salary differences, number of employees, and organisational policies, etc. There is a gap between the intention of the leader and the experience of the employee</w:t>
      </w:r>
      <w:r w:rsidR="00C478E0" w:rsidRPr="00DE37DE">
        <w:rPr>
          <w:rStyle w:val="cursor-pointe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(Suliati et al., 2025)</w:t>
      </w:r>
      <w:r w:rsidRPr="00DE37DE">
        <w:rPr>
          <w:rStyle w:val="cursor-pointer"/>
          <w:rFonts w:ascii="Arial" w:hAnsi="Arial" w:cs="Arial"/>
          <w:sz w:val="24"/>
          <w:szCs w:val="24"/>
        </w:rPr>
        <w:t>. Encouragement and recognition can be provided by a manager, but dissatisfaction can be caused due to other organisational issues. Transformational leadership hence should be considered as a situational approach and not an overall solution.</w:t>
      </w:r>
    </w:p>
    <w:p w14:paraId="6E7CDD15" w14:textId="3949C60A" w:rsidR="00D321DD" w:rsidRPr="00DE37DE" w:rsidRDefault="00D321DD" w:rsidP="00203CBD">
      <w:pPr>
        <w:spacing w:before="120" w:after="120" w:line="360" w:lineRule="auto"/>
        <w:jc w:val="both"/>
        <w:rPr>
          <w:rStyle w:val="cursor-pointer"/>
          <w:rFonts w:ascii="Arial" w:hAnsi="Arial" w:cs="Arial"/>
          <w:sz w:val="24"/>
          <w:szCs w:val="24"/>
        </w:rPr>
      </w:pPr>
      <w:r w:rsidRPr="00DE37DE">
        <w:rPr>
          <w:rStyle w:val="cursor-pointer"/>
          <w:rFonts w:ascii="Arial" w:hAnsi="Arial" w:cs="Arial"/>
          <w:sz w:val="24"/>
          <w:szCs w:val="24"/>
        </w:rPr>
        <w:t xml:space="preserve">Other findings show that the organizational context and factors associated with employee wellbeing have a significant influence on the effects of transformational leadership. Transformational leadership over time has a positive impact on psychological wellbeing of employees, which implies that when work conditions in the organisation are positive, supportive leadership can enhance employee experience (Lindert et al., 2022). Likewise, Suryadi, Trisnawati and Al-Amin (2024) state that transformational management </w:t>
      </w:r>
      <w:r w:rsidR="00CD071C" w:rsidRPr="00DE37DE">
        <w:rPr>
          <w:rStyle w:val="cursor-pointer"/>
          <w:rFonts w:ascii="Arial" w:hAnsi="Arial" w:cs="Arial"/>
          <w:sz w:val="24"/>
          <w:szCs w:val="24"/>
        </w:rPr>
        <w:t>can</w:t>
      </w:r>
      <w:r w:rsidRPr="00DE37DE">
        <w:rPr>
          <w:rStyle w:val="cursor-pointer"/>
          <w:rFonts w:ascii="Arial" w:hAnsi="Arial" w:cs="Arial"/>
          <w:sz w:val="24"/>
          <w:szCs w:val="24"/>
        </w:rPr>
        <w:t xml:space="preserve"> boost the performance of the organization and employee motivation when combined with </w:t>
      </w:r>
      <w:r w:rsidRPr="00DE37DE">
        <w:rPr>
          <w:rStyle w:val="cursor-pointer"/>
          <w:rFonts w:ascii="Arial" w:hAnsi="Arial" w:cs="Arial"/>
          <w:sz w:val="24"/>
          <w:szCs w:val="24"/>
        </w:rPr>
        <w:lastRenderedPageBreak/>
        <w:t>other management practices. The results here support the notion that the effectiveness of a leader is related to congruence of the leader's behaviours, organisational culture, HR systems, and employee needs. Thus, transformational leadership must be considered as a “contextual” leadership, that needs support from the organization, and not as an all-encompassing solution.</w:t>
      </w:r>
    </w:p>
    <w:p w14:paraId="7E7C12E3" w14:textId="77777777" w:rsidR="006402BC" w:rsidRPr="00DE37DE" w:rsidRDefault="00B8676D" w:rsidP="00203CBD">
      <w:pPr>
        <w:spacing w:before="120" w:after="120" w:line="360" w:lineRule="auto"/>
        <w:jc w:val="both"/>
        <w:rPr>
          <w:rFonts w:ascii="Arial" w:hAnsi="Arial" w:cs="Arial"/>
          <w:b/>
          <w:i/>
          <w:sz w:val="24"/>
          <w:szCs w:val="24"/>
        </w:rPr>
      </w:pPr>
      <w:r w:rsidRPr="00DE37DE">
        <w:rPr>
          <w:rStyle w:val="cursor-pointer"/>
          <w:rFonts w:ascii="Arial" w:hAnsi="Arial" w:cs="Arial"/>
          <w:sz w:val="24"/>
          <w:szCs w:val="24"/>
        </w:rPr>
        <w:t>There is room for transformational leadership to play an important role in determining the effects that will be experienced by employees in the UK clothing retail industry, where there is a requirement for a wider focus on working conditions for positive effects to be experienced. The above theme brings about an important perspective in demonstrating how leadership is contextualised.</w:t>
      </w:r>
    </w:p>
    <w:p w14:paraId="78ED9BA0" w14:textId="77777777" w:rsidR="006402BC" w:rsidRPr="00DE37DE" w:rsidRDefault="006402BC" w:rsidP="00203CBD">
      <w:pPr>
        <w:pStyle w:val="Heading2"/>
        <w:numPr>
          <w:ilvl w:val="1"/>
          <w:numId w:val="4"/>
        </w:numPr>
        <w:spacing w:before="120" w:after="120" w:line="360" w:lineRule="auto"/>
        <w:jc w:val="both"/>
        <w:rPr>
          <w:rFonts w:ascii="Arial" w:hAnsi="Arial" w:cs="Arial"/>
          <w:sz w:val="24"/>
          <w:szCs w:val="24"/>
        </w:rPr>
      </w:pPr>
      <w:bookmarkStart w:id="81" w:name="_Toc234846401"/>
      <w:bookmarkStart w:id="82" w:name="_Toc236068226"/>
      <w:r w:rsidRPr="00DE37DE">
        <w:rPr>
          <w:rFonts w:ascii="Arial" w:hAnsi="Arial" w:cs="Arial"/>
          <w:sz w:val="24"/>
          <w:szCs w:val="24"/>
        </w:rPr>
        <w:t>4.5 Discussion</w:t>
      </w:r>
      <w:bookmarkEnd w:id="81"/>
      <w:bookmarkEnd w:id="82"/>
    </w:p>
    <w:p w14:paraId="0CAC9870" w14:textId="04D02700" w:rsidR="00A14257" w:rsidRPr="00DE37DE" w:rsidRDefault="00A14257" w:rsidP="00C478E0">
      <w:pPr>
        <w:spacing w:line="360" w:lineRule="auto"/>
        <w:jc w:val="both"/>
        <w:rPr>
          <w:rFonts w:ascii="Times New Roman" w:eastAsia="Times New Roman" w:hAnsi="Times New Roman" w:cs="Times New Roman"/>
          <w:sz w:val="24"/>
          <w:szCs w:val="24"/>
          <w:lang w:eastAsia="en-GB" w:bidi="ar-SA"/>
        </w:rPr>
      </w:pPr>
      <w:r w:rsidRPr="00DE37DE">
        <w:rPr>
          <w:rFonts w:ascii="Arial" w:hAnsi="Arial" w:cs="Arial"/>
          <w:sz w:val="24"/>
          <w:szCs w:val="24"/>
        </w:rPr>
        <w:t>This study aims to give an in-depth look at the transformational leadership and its effect on employees' motivation, engagement and behavior in the clothing retail sector in the United Kingdom. The outcomes of the results have identified the transformational leadership's positive impact on employees' outcome through empowerment, recognition, meaningful communication, trust, and discretionary effort</w:t>
      </w:r>
      <w:r w:rsidR="00C478E0" w:rsidRPr="00DE37DE">
        <w:rP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(Tongkachok et al., 2022)</w:t>
      </w:r>
      <w:r w:rsidRPr="00DE37DE">
        <w:rPr>
          <w:rFonts w:ascii="Arial" w:hAnsi="Arial" w:cs="Arial"/>
          <w:sz w:val="24"/>
          <w:szCs w:val="24"/>
        </w:rPr>
        <w:t>. The results are in line with previous studies which have shown that one of the most important areas that influence employee attitudes and work performance is transformational leadership (Bakker et al., 2023; Hsu, Newman and Badura, 2022). The results also highlight the need to consider other organizational factors when examining the impact of transformational leadership, such as organizational rewards, job security, career development opportunities, and practices. Hence, it is important to consider transformational leadership not as a standalone solution to solve the problem of employee motivation but as a solution that gives superior results in the presence of the appropriate systems in the organisation.</w:t>
      </w:r>
    </w:p>
    <w:p w14:paraId="1CB30385" w14:textId="2AC3BA51" w:rsidR="00A14257" w:rsidRPr="00DE37DE" w:rsidRDefault="00A14257" w:rsidP="00C478E0">
      <w:pPr>
        <w:spacing w:line="360" w:lineRule="auto"/>
        <w:jc w:val="both"/>
        <w:rPr>
          <w:rFonts w:ascii="Times New Roman" w:eastAsia="Times New Roman" w:hAnsi="Times New Roman" w:cs="Times New Roman"/>
          <w:sz w:val="24"/>
          <w:szCs w:val="24"/>
          <w:lang w:eastAsia="en-GB" w:bidi="ar-SA"/>
        </w:rPr>
      </w:pPr>
      <w:r w:rsidRPr="00DE37DE">
        <w:rPr>
          <w:rFonts w:ascii="Arial" w:hAnsi="Arial" w:cs="Arial"/>
          <w:sz w:val="24"/>
          <w:szCs w:val="24"/>
        </w:rPr>
        <w:t>Based on the Transformational Leadership Theory, the results showed that the leaders have an influence in the employees as they create a shared vision for the organization and they help their employees grow personally and push them beyond their own self-interest. The four elements of transformational leadership ideali</w:t>
      </w:r>
      <w:r w:rsidR="00C478E0" w:rsidRPr="00DE37DE">
        <w:rPr>
          <w:rFonts w:ascii="Arial" w:hAnsi="Arial" w:cs="Arial"/>
          <w:sz w:val="24"/>
          <w:szCs w:val="24"/>
        </w:rPr>
        <w:t>se</w:t>
      </w:r>
      <w:r w:rsidRPr="00DE37DE">
        <w:rPr>
          <w:rFonts w:ascii="Arial" w:hAnsi="Arial" w:cs="Arial"/>
          <w:sz w:val="24"/>
          <w:szCs w:val="24"/>
        </w:rPr>
        <w:t xml:space="preserve">d influence, inspirational motivation, intellectual stimulation and individual consideration can help explain the </w:t>
      </w:r>
      <w:r w:rsidRPr="00DE37DE">
        <w:rPr>
          <w:rFonts w:ascii="Arial" w:hAnsi="Arial" w:cs="Arial"/>
          <w:sz w:val="24"/>
          <w:szCs w:val="24"/>
        </w:rPr>
        <w:lastRenderedPageBreak/>
        <w:t>actions of transformational leaders and their effect on employees</w:t>
      </w:r>
      <w:r w:rsidR="00C478E0" w:rsidRPr="00DE37DE">
        <w:rPr>
          <w:rFonts w:ascii="Arial" w:hAnsi="Arial" w:cs="Arial"/>
          <w:sz w:val="24"/>
          <w:szCs w:val="24"/>
        </w:rPr>
        <w:t xml:space="preserve"> </w:t>
      </w:r>
      <w:r w:rsidR="00C478E0" w:rsidRPr="00DE37DE">
        <w:rPr>
          <w:rFonts w:ascii="Times New Roman" w:eastAsia="Times New Roman" w:hAnsi="Times New Roman" w:cs="Times New Roman"/>
          <w:sz w:val="24"/>
          <w:szCs w:val="24"/>
          <w:lang w:eastAsia="en-GB" w:bidi="ar-SA"/>
        </w:rPr>
        <w:t>(Yusup and Maulani, 2023)</w:t>
      </w:r>
      <w:r w:rsidRPr="00DE37DE">
        <w:rPr>
          <w:rFonts w:ascii="Arial" w:hAnsi="Arial" w:cs="Arial"/>
          <w:sz w:val="24"/>
          <w:szCs w:val="24"/>
        </w:rPr>
        <w:t>. The results suggest that transformational leadership can boost employees' motivation by acknowledging employees' contributions, inviting involvement, offering development opportunities, and meeting employees' needs. The results confirm the results of Bakker et al. (2023), who suggested that transformational leadership behaviours in daily work, such as encouraging employees and providing feedback, have an impact on employee attitudes and performance. Similarly, Hsu, Newman, and Badura (2022) have suggested that transformational leadership aids in enhancing employee outcomes by fostering an emotionally supportive workplace. The findings are also in line with the literature, but part of this research reveals the failures of the theory. Transformational leaders can inspire and motivate employees, but they can't solve structural problems like low pay, workload pressures and job insecurity. From this, the results show that transformational leadership is effective when it is combined with supporting organization practices.</w:t>
      </w:r>
    </w:p>
    <w:p w14:paraId="3D794C5E" w14:textId="20E5EC64" w:rsidR="00A14257" w:rsidRPr="00DE37DE" w:rsidRDefault="00A14257" w:rsidP="00203CBD">
      <w:pPr>
        <w:spacing w:line="360" w:lineRule="auto"/>
        <w:jc w:val="both"/>
        <w:rPr>
          <w:rFonts w:ascii="Arial" w:hAnsi="Arial" w:cs="Arial"/>
          <w:sz w:val="24"/>
          <w:szCs w:val="24"/>
        </w:rPr>
      </w:pPr>
      <w:r w:rsidRPr="00DE37DE">
        <w:rPr>
          <w:rFonts w:ascii="Arial" w:hAnsi="Arial" w:cs="Arial"/>
          <w:sz w:val="24"/>
          <w:szCs w:val="24"/>
        </w:rPr>
        <w:t xml:space="preserve">The results also help to understand the correlation between transformational leadership and employee motivation in terms of Social Exchange Theory (SET). SET thinks that a positive attitude and behaviours is encouraged by staff when they believe their organisation provides them with resources, support and recognition. A result, the findings reveal that transformational leaders develop reciprocity through trust, empowerment, recognition and developmental opportunities which results in discretionary efforts, engagement and commitment. This relation is supported by Jiatong et al. (2022) who found employee engagement as an important relationship between transformational leadership and organisational outcomes. Shao et al. (2022) also suggest that transformational leadership positively affects affective commitment which shows a high level of emotional commitment of employees towards the organisation. However, the results do show that reciprocal relationships can turn into a problem when there is an imbalance between the organisation's expectations and appropriate working conditions. Employees, for example, are less likely to provide the organisation with the support it requires, </w:t>
      </w:r>
      <w:proofErr w:type="gramStart"/>
      <w:r w:rsidRPr="00DE37DE">
        <w:rPr>
          <w:rFonts w:ascii="Arial" w:hAnsi="Arial" w:cs="Arial"/>
          <w:sz w:val="24"/>
          <w:szCs w:val="24"/>
        </w:rPr>
        <w:t>as a result of</w:t>
      </w:r>
      <w:proofErr w:type="gramEnd"/>
      <w:r w:rsidRPr="00DE37DE">
        <w:rPr>
          <w:rFonts w:ascii="Arial" w:hAnsi="Arial" w:cs="Arial"/>
          <w:sz w:val="24"/>
          <w:szCs w:val="24"/>
        </w:rPr>
        <w:t xml:space="preserve"> poor career development opportunities, contract insecurity, and overwork. Therefore, transformational leadership can develop employee relationships, but organisations must satisfy broader expectations of employment to motivate their employees long-term.</w:t>
      </w:r>
    </w:p>
    <w:p w14:paraId="75C05DC1" w14:textId="208C68E8" w:rsidR="00A14257" w:rsidRPr="00DE37DE" w:rsidRDefault="00A14257" w:rsidP="00203CBD">
      <w:pPr>
        <w:spacing w:line="360" w:lineRule="auto"/>
        <w:jc w:val="both"/>
        <w:rPr>
          <w:rFonts w:ascii="Arial" w:hAnsi="Arial" w:cs="Arial"/>
          <w:sz w:val="24"/>
          <w:szCs w:val="24"/>
        </w:rPr>
      </w:pPr>
      <w:r w:rsidRPr="00DE37DE">
        <w:rPr>
          <w:rFonts w:ascii="Arial" w:hAnsi="Arial" w:cs="Arial"/>
          <w:sz w:val="24"/>
          <w:szCs w:val="24"/>
        </w:rPr>
        <w:lastRenderedPageBreak/>
        <w:t xml:space="preserve">The findings also indicate that the transformational leadership is significantly related to employee engagement by enhancing employee's emotional attachment, organisational commitment and employee involvement. It is consistent with previous research which identified trust and meaningful work experiences and shared organisational goals as important factors in increasing engagement in an organisation for transformational leaders. The effective leadership in knowledge sharing contributes to the strong commitment of employees, while the relationship between the leadership and employees in the workplace contributes to the high commitment level of the employees (Pahi et al., 2022); and Vinh, Hien and Do (2022) found that there was a positive relationship between transformational leadership, employee motivation and employee satisfaction. The present findings, however, provide a more nuanced interpretation, as engagement with clothing retail in the UK is presented in a more contextual way with consideration to leadership behaviours. Retail workers can feel stressed and have less opportunity for leadership behaviours to lead to ongoing engagement due to the pressure of customers, repetitive tasks, workload and lack of </w:t>
      </w:r>
      <w:r w:rsidR="00DE37DE" w:rsidRPr="00DE37DE">
        <w:rPr>
          <w:rFonts w:ascii="Arial" w:hAnsi="Arial" w:cs="Arial"/>
          <w:sz w:val="24"/>
          <w:szCs w:val="24"/>
        </w:rPr>
        <w:t>decision-making</w:t>
      </w:r>
      <w:r w:rsidRPr="00DE37DE">
        <w:rPr>
          <w:rFonts w:ascii="Arial" w:hAnsi="Arial" w:cs="Arial"/>
          <w:sz w:val="24"/>
          <w:szCs w:val="24"/>
        </w:rPr>
        <w:t xml:space="preserve"> power. Therefore, it can be inferred that transformational leadership contributes to employee </w:t>
      </w:r>
      <w:r w:rsidR="00DE37DE" w:rsidRPr="00DE37DE">
        <w:rPr>
          <w:rFonts w:ascii="Arial" w:hAnsi="Arial" w:cs="Arial"/>
          <w:sz w:val="24"/>
          <w:szCs w:val="24"/>
        </w:rPr>
        <w:t>engagement,</w:t>
      </w:r>
      <w:r w:rsidRPr="00DE37DE">
        <w:rPr>
          <w:rFonts w:ascii="Arial" w:hAnsi="Arial" w:cs="Arial"/>
          <w:sz w:val="24"/>
          <w:szCs w:val="24"/>
        </w:rPr>
        <w:t xml:space="preserve"> but supportive HRM practices are nonetheless needed to maintain employee involvement in the long run.</w:t>
      </w:r>
    </w:p>
    <w:p w14:paraId="0F442835" w14:textId="2F0FD058" w:rsidR="00A14257" w:rsidRPr="00DE37DE" w:rsidRDefault="00A14257" w:rsidP="00203CBD">
      <w:pPr>
        <w:spacing w:line="360" w:lineRule="auto"/>
        <w:jc w:val="both"/>
        <w:rPr>
          <w:rFonts w:ascii="Arial" w:hAnsi="Arial" w:cs="Arial"/>
          <w:sz w:val="24"/>
          <w:szCs w:val="24"/>
        </w:rPr>
      </w:pPr>
      <w:r w:rsidRPr="00DE37DE">
        <w:rPr>
          <w:rFonts w:ascii="Arial" w:hAnsi="Arial" w:cs="Arial"/>
          <w:sz w:val="24"/>
          <w:szCs w:val="24"/>
        </w:rPr>
        <w:t>The findings also revealed that transformational leadership is positively related to employees' behaviour through their creativity and collaboration, as well as organizational citizenship behaviour (OCB) and performance. This is in line with the theoretical background in which the transformational leader inspires and encourages members to perform beyond their expected level of performance in their roles. Transformational leadership behaviours are a source of inspiration which positively relates to follower performance (Bakker et al., 2023) and leadership behaviours are found to have an impact on the emotions and work engagement of employees (Bader, Gielnik and Bledow, 2022). Moreover, motivated employees have more opportunities to demonstrate OCB, which is beyond their job scope, as mentioned by Widarko and Anwarodin (2022). The results reveal however, that organizational factors have several influences on the employees' behaviour. Retailers in the UK may be more inclined to go the extra mile, but lack of staff/pressure/re</w:t>
      </w:r>
      <w:r w:rsidRPr="00DE37DE">
        <w:rPr>
          <w:rFonts w:ascii="Arial" w:hAnsi="Arial" w:cs="Arial"/>
          <w:sz w:val="24"/>
          <w:szCs w:val="24"/>
        </w:rPr>
        <w:lastRenderedPageBreak/>
        <w:t>sources may make it more difficult for them to show proactive behaviours. Thus, transformational leadership has an indirect impact on employee behaviour by affecting employee attitudes, motivation and commitment, but not necessarily employee behaviour itself.</w:t>
      </w:r>
    </w:p>
    <w:p w14:paraId="2B532DD8" w14:textId="57093C49" w:rsidR="00A14257" w:rsidRPr="00DE37DE" w:rsidRDefault="00A14257" w:rsidP="00203CBD">
      <w:pPr>
        <w:spacing w:line="360" w:lineRule="auto"/>
        <w:jc w:val="both"/>
        <w:rPr>
          <w:rFonts w:ascii="Arial" w:hAnsi="Arial" w:cs="Arial"/>
          <w:sz w:val="24"/>
          <w:szCs w:val="24"/>
        </w:rPr>
      </w:pPr>
      <w:r w:rsidRPr="00DE37DE">
        <w:rPr>
          <w:rFonts w:ascii="Arial" w:hAnsi="Arial" w:cs="Arial"/>
          <w:sz w:val="24"/>
          <w:szCs w:val="24"/>
        </w:rPr>
        <w:t xml:space="preserve">Another one of the contributions of this research is that contextual factors that have an impact on the effectiveness of transformational leadership in retail organisations were identified. Previous research about transformational leadership has proposed that it might overlook the structures and contexts of </w:t>
      </w:r>
      <w:r w:rsidR="00DE37DE" w:rsidRPr="00DE37DE">
        <w:rPr>
          <w:rFonts w:ascii="Arial" w:hAnsi="Arial" w:cs="Arial"/>
          <w:sz w:val="24"/>
          <w:szCs w:val="24"/>
        </w:rPr>
        <w:t>organizations and</w:t>
      </w:r>
      <w:r w:rsidRPr="00DE37DE">
        <w:rPr>
          <w:rFonts w:ascii="Arial" w:hAnsi="Arial" w:cs="Arial"/>
          <w:sz w:val="24"/>
          <w:szCs w:val="24"/>
        </w:rPr>
        <w:t xml:space="preserve"> have been criticized for focusing too much on the leader's qualities. The results confirm this criticism by showing that effectiveness of leadership is related to the broader organizational context. The results of this study are in line with the work of Mehraein, Visintin and Pittino (2023) which suggests that organisational context is a factor that influences leadership outcomes. In the UK, the clothing retailing industry, managers have some opportunities to provide recognition, encouragement and support, but have less power in relation to the other organisational policies and practices which impact on wages, staffing and employment contracts. But when employees are encountering structural challenges that are not going to be addressed through interpersonal leadership, their effectiveness can be compromised and that could be a symptom of poor leadership. There could then be structural barriers that, if there </w:t>
      </w:r>
      <w:proofErr w:type="gramStart"/>
      <w:r w:rsidRPr="00DE37DE">
        <w:rPr>
          <w:rFonts w:ascii="Arial" w:hAnsi="Arial" w:cs="Arial"/>
          <w:sz w:val="24"/>
          <w:szCs w:val="24"/>
        </w:rPr>
        <w:t>is</w:t>
      </w:r>
      <w:proofErr w:type="gramEnd"/>
      <w:r w:rsidRPr="00DE37DE">
        <w:rPr>
          <w:rFonts w:ascii="Arial" w:hAnsi="Arial" w:cs="Arial"/>
          <w:sz w:val="24"/>
          <w:szCs w:val="24"/>
        </w:rPr>
        <w:t xml:space="preserve"> not interpersonal leadership behaviours to address that structural barrier, may be due to ineffective leadership, which is likely to compromise employee effectiveness.</w:t>
      </w:r>
    </w:p>
    <w:p w14:paraId="558A6571" w14:textId="7117EBC6" w:rsidR="006402BC" w:rsidRPr="00DE37DE" w:rsidRDefault="00A14257" w:rsidP="00203CBD">
      <w:pPr>
        <w:spacing w:line="360" w:lineRule="auto"/>
        <w:jc w:val="both"/>
        <w:rPr>
          <w:rFonts w:ascii="Arial" w:hAnsi="Arial" w:cs="Arial"/>
          <w:sz w:val="24"/>
          <w:szCs w:val="24"/>
        </w:rPr>
      </w:pPr>
      <w:r w:rsidRPr="00DE37DE">
        <w:rPr>
          <w:rFonts w:ascii="Arial" w:hAnsi="Arial" w:cs="Arial"/>
          <w:sz w:val="24"/>
          <w:szCs w:val="24"/>
        </w:rPr>
        <w:t xml:space="preserve">All evidence points to the fact that transformational leadership is a vital influence on improving staff motivation, engagement and behaviour in the UK clothing retail industry. These </w:t>
      </w:r>
      <w:r w:rsidR="00DE37DE" w:rsidRPr="00DE37DE">
        <w:rPr>
          <w:rFonts w:ascii="Arial" w:hAnsi="Arial" w:cs="Arial"/>
          <w:sz w:val="24"/>
          <w:szCs w:val="24"/>
        </w:rPr>
        <w:t>results,</w:t>
      </w:r>
      <w:r w:rsidRPr="00DE37DE">
        <w:rPr>
          <w:rFonts w:ascii="Arial" w:hAnsi="Arial" w:cs="Arial"/>
          <w:sz w:val="24"/>
          <w:szCs w:val="24"/>
        </w:rPr>
        <w:t xml:space="preserve"> however, give a more complex picture, illustrating that there is a need for congruence between transformational leadership behaviours and organizational support systems for effectiveness. The study contributes to the knowledge by showing that motivational leadership is not a </w:t>
      </w:r>
      <w:r w:rsidR="00CD071C" w:rsidRPr="00DE37DE">
        <w:rPr>
          <w:rFonts w:ascii="Arial" w:hAnsi="Arial" w:cs="Arial"/>
          <w:sz w:val="24"/>
          <w:szCs w:val="24"/>
        </w:rPr>
        <w:t>motivator, but</w:t>
      </w:r>
      <w:r w:rsidRPr="00DE37DE">
        <w:rPr>
          <w:rFonts w:ascii="Arial" w:hAnsi="Arial" w:cs="Arial"/>
          <w:sz w:val="24"/>
          <w:szCs w:val="24"/>
        </w:rPr>
        <w:t xml:space="preserve"> rather it is created in the interaction between motivational leadership and other aspects of employment. </w:t>
      </w:r>
      <w:r w:rsidR="00DE37DE" w:rsidRPr="00DE37DE">
        <w:rPr>
          <w:rFonts w:ascii="Arial" w:hAnsi="Arial" w:cs="Arial"/>
          <w:sz w:val="24"/>
          <w:szCs w:val="24"/>
        </w:rPr>
        <w:t>So,</w:t>
      </w:r>
      <w:r w:rsidRPr="00DE37DE">
        <w:rPr>
          <w:rFonts w:ascii="Arial" w:hAnsi="Arial" w:cs="Arial"/>
          <w:sz w:val="24"/>
          <w:szCs w:val="24"/>
        </w:rPr>
        <w:t xml:space="preserve"> there should be an intermingling of the use of transformational leadership development and the implementation of fair reward, career development, supportive HR practices and enhanced working conditions in organisations. The integrated approach recognizes that effective leadership </w:t>
      </w:r>
      <w:r w:rsidRPr="00DE37DE">
        <w:rPr>
          <w:rFonts w:ascii="Arial" w:hAnsi="Arial" w:cs="Arial"/>
          <w:sz w:val="24"/>
          <w:szCs w:val="24"/>
        </w:rPr>
        <w:lastRenderedPageBreak/>
        <w:t>practices and employee response to the leader is a mix of positive leader behaviours and organizational environments.</w:t>
      </w:r>
    </w:p>
    <w:p w14:paraId="39627FE3" w14:textId="77777777" w:rsidR="006402BC" w:rsidRPr="00DE37DE" w:rsidRDefault="006402BC" w:rsidP="00203CBD">
      <w:pPr>
        <w:pStyle w:val="Heading2"/>
        <w:numPr>
          <w:ilvl w:val="1"/>
          <w:numId w:val="4"/>
        </w:numPr>
        <w:spacing w:before="120" w:after="120" w:line="360" w:lineRule="auto"/>
        <w:jc w:val="both"/>
        <w:rPr>
          <w:rFonts w:ascii="Arial" w:hAnsi="Arial" w:cs="Arial"/>
          <w:sz w:val="24"/>
          <w:szCs w:val="24"/>
        </w:rPr>
      </w:pPr>
      <w:bookmarkStart w:id="83" w:name="_Toc234846402"/>
      <w:bookmarkStart w:id="84" w:name="_Toc236068227"/>
      <w:r w:rsidRPr="00DE37DE">
        <w:rPr>
          <w:rFonts w:ascii="Arial" w:hAnsi="Arial" w:cs="Arial"/>
          <w:sz w:val="24"/>
          <w:szCs w:val="24"/>
        </w:rPr>
        <w:t>4.6 Summary</w:t>
      </w:r>
      <w:bookmarkEnd w:id="83"/>
      <w:bookmarkEnd w:id="84"/>
    </w:p>
    <w:p w14:paraId="12D0E728" w14:textId="1420DD87" w:rsidR="006402BC" w:rsidRPr="00DE37DE" w:rsidRDefault="004649F3"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 purpose of this chapter was to examine the role transformational leadership has on employee motivation, engagement and behaviour in the clothing retail sector in the UK. The results suggest that transformational leadership practices have a positive effect on employee motivation through empowerment, recognition, and development activities; it also improves employee engagement and positive behaviours. Yet the study reveals that contextual factors, such as organisational practices, rewards, workload and employment conditions, have an impact on the effectiveness of leadership. The discussion illustrated that Transformational leadership </w:t>
      </w:r>
      <w:r w:rsidR="00705655" w:rsidRPr="00DE37DE">
        <w:rPr>
          <w:rFonts w:ascii="Arial" w:hAnsi="Arial" w:cs="Arial"/>
          <w:sz w:val="24"/>
          <w:szCs w:val="24"/>
        </w:rPr>
        <w:t>could</w:t>
      </w:r>
      <w:r w:rsidRPr="00DE37DE">
        <w:rPr>
          <w:rFonts w:ascii="Arial" w:hAnsi="Arial" w:cs="Arial"/>
          <w:sz w:val="24"/>
          <w:szCs w:val="24"/>
        </w:rPr>
        <w:t xml:space="preserve"> impact employees' outcomes but that it alone does not address structural issues in retail organisations. Thus, its effectiveness is reliant on supportive organisational policies and effective human resource management practices.</w:t>
      </w:r>
    </w:p>
    <w:p w14:paraId="7340AC24" w14:textId="77777777" w:rsidR="009946ED" w:rsidRPr="00DE37DE" w:rsidRDefault="009946ED" w:rsidP="00203CBD">
      <w:pPr>
        <w:spacing w:after="0" w:line="360" w:lineRule="auto"/>
        <w:jc w:val="both"/>
        <w:rPr>
          <w:rFonts w:ascii="Arial" w:hAnsi="Arial" w:cs="Arial"/>
          <w:sz w:val="24"/>
          <w:szCs w:val="24"/>
        </w:rPr>
      </w:pPr>
      <w:r w:rsidRPr="00DE37DE">
        <w:rPr>
          <w:rFonts w:ascii="Arial" w:hAnsi="Arial" w:cs="Arial"/>
          <w:sz w:val="24"/>
          <w:szCs w:val="24"/>
        </w:rPr>
        <w:br w:type="page"/>
      </w:r>
    </w:p>
    <w:p w14:paraId="1318CD47" w14:textId="77777777" w:rsidR="009946ED" w:rsidRPr="00DE37DE" w:rsidRDefault="009946ED" w:rsidP="00203CBD">
      <w:pPr>
        <w:pStyle w:val="Heading1"/>
        <w:spacing w:line="360" w:lineRule="auto"/>
        <w:jc w:val="both"/>
        <w:rPr>
          <w:rFonts w:ascii="Arial" w:hAnsi="Arial" w:cs="Arial"/>
          <w:color w:val="auto"/>
          <w:sz w:val="24"/>
          <w:szCs w:val="24"/>
        </w:rPr>
      </w:pPr>
      <w:bookmarkStart w:id="85" w:name="_Toc236068228"/>
      <w:r w:rsidRPr="00DE37DE">
        <w:rPr>
          <w:rFonts w:ascii="Arial" w:hAnsi="Arial" w:cs="Arial"/>
          <w:color w:val="auto"/>
          <w:sz w:val="24"/>
          <w:szCs w:val="24"/>
        </w:rPr>
        <w:lastRenderedPageBreak/>
        <w:t>Chapter 5. Conclusion and Recommendation</w:t>
      </w:r>
      <w:bookmarkEnd w:id="85"/>
    </w:p>
    <w:p w14:paraId="3987DB5C"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86" w:name="_Toc236068229"/>
      <w:r w:rsidRPr="00DE37DE">
        <w:rPr>
          <w:rStyle w:val="Heading2Char"/>
          <w:rFonts w:ascii="Arial" w:eastAsia="Noto Sans CJK SC;MS Gothic" w:hAnsi="Arial" w:cs="Arial"/>
          <w:sz w:val="24"/>
          <w:szCs w:val="24"/>
        </w:rPr>
        <w:t>5.1 Introduction to the Chapter</w:t>
      </w:r>
      <w:bookmarkEnd w:id="86"/>
    </w:p>
    <w:p w14:paraId="2BF72599" w14:textId="77777777" w:rsidR="009946ED" w:rsidRPr="00DE37DE" w:rsidRDefault="0007684A" w:rsidP="00203CBD">
      <w:pPr>
        <w:spacing w:before="120" w:after="120" w:line="360" w:lineRule="auto"/>
        <w:jc w:val="both"/>
        <w:rPr>
          <w:rFonts w:ascii="Arial" w:hAnsi="Arial" w:cs="Arial"/>
          <w:sz w:val="24"/>
          <w:szCs w:val="24"/>
        </w:rPr>
      </w:pPr>
      <w:r w:rsidRPr="00DE37DE">
        <w:rPr>
          <w:rFonts w:ascii="Arial" w:hAnsi="Arial" w:cs="Arial"/>
          <w:sz w:val="24"/>
          <w:szCs w:val="24"/>
        </w:rPr>
        <w:t>The chapter has integrated the general studies done on transformational leadership and employee motivation within the UK clothing retail industry and does not present new evidence. It has summarised major findings, offered general conclusions, given practical recommendations, recognised study limitations, and given future research directions without diminishing the overall contribution of the study.</w:t>
      </w:r>
    </w:p>
    <w:p w14:paraId="436A3BDE"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87" w:name="_Toc236068230"/>
      <w:r w:rsidRPr="00DE37DE">
        <w:rPr>
          <w:rStyle w:val="Heading2Char"/>
          <w:rFonts w:ascii="Arial" w:eastAsia="Noto Sans CJK SC;MS Gothic" w:hAnsi="Arial" w:cs="Arial"/>
          <w:sz w:val="24"/>
          <w:szCs w:val="24"/>
        </w:rPr>
        <w:t>5.2 Summary of the Findings</w:t>
      </w:r>
      <w:bookmarkEnd w:id="87"/>
    </w:p>
    <w:p w14:paraId="0120B9DD" w14:textId="760424C0"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The first research goal was to investigate the concept of transformational leadership in the organizational setting by examining how transformational leadership behaviours relate to employee attitudes via inspirational motivation, individualized consideration, intellectual stimulation and idealized influence. The findings revealed that transformational leaders have a positive impact on employee experiences by establishing alignment between employee growth and organisation goals, fostering teamwork, and building trust. However, the analysis also highlighted the importance of supportive conditions within organisations that equip them to become effective in enabling transformational leadership behaviours to result in sustainable outputs in the UK clothing retail environment.</w:t>
      </w:r>
    </w:p>
    <w:p w14:paraId="56FEFC56" w14:textId="2F3588F5"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The second research objective was to examine the relationship between transformational leadership and employee motivation. The results indicated that the Intrinsic motivation, Job satisfaction, Organizational commitment, and Employee engagement are created by transformational leadership through recognition, empowerment, opportunity to communicate and personal growth. But the evidence revealed that leadership can't sustain the motivation of employees for a long time. Organisational factors, including fair reward systems, employment security, career opportunities, workload management and supportive human resource practices, should be in place to help ensure that employees are motivated in retail.</w:t>
      </w:r>
    </w:p>
    <w:p w14:paraId="4C0F1F09" w14:textId="3B480E64" w:rsidR="009946ED"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The third research objective discussed the impact of transformational leadership on employees' behaviour and involvement. The results indicated that transformational leader</w:t>
      </w:r>
      <w:r w:rsidRPr="00DE37DE">
        <w:rPr>
          <w:rFonts w:ascii="Arial" w:hAnsi="Arial" w:cs="Arial"/>
          <w:sz w:val="24"/>
          <w:szCs w:val="24"/>
        </w:rPr>
        <w:lastRenderedPageBreak/>
        <w:t>ship fosters positive behaviour in the workplace such as enhanced performance, organizational citizenship behaviour, creativity, collaboration and discretionary effort. Furthermore, the analysis indicated that the challenges found in the clothing retail organisations in the UK were structural challenges which could not be solved by transformational leadership. Workload stress, lack of career growth, job security and inadequate compensation are important factors for employee motivation and engagement. Thus, transformational leadership is one important factor influencing employee outcomes and not all of them.</w:t>
      </w:r>
    </w:p>
    <w:p w14:paraId="7B2685D7"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88" w:name="_Toc236068231"/>
      <w:r w:rsidRPr="00DE37DE">
        <w:rPr>
          <w:rStyle w:val="Heading2Char"/>
          <w:rFonts w:ascii="Arial" w:eastAsia="Noto Sans CJK SC;MS Gothic" w:hAnsi="Arial" w:cs="Arial"/>
          <w:sz w:val="24"/>
          <w:szCs w:val="24"/>
        </w:rPr>
        <w:t>5.3 Conclusion</w:t>
      </w:r>
      <w:bookmarkEnd w:id="88"/>
    </w:p>
    <w:p w14:paraId="3322F9DE" w14:textId="58BC08D2"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An attempt was made to see how transformational leadership affects the motivation of employees in the Clothing Industry in the United Kingdom. Secondary qualitative evidence has been used to answer the research questions on the challenges of the relationship between transformational leadership, employee motivation, employee engagement and workplace behaviour. The overall findings of the study indicate that transformational leadership is still applicable in the context of positive relationship between the employees and the organisation, employee motivation and workplace outcome.</w:t>
      </w:r>
    </w:p>
    <w:p w14:paraId="129C1437" w14:textId="0804700A"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 synthesis of evidence shows that transformational leadership </w:t>
      </w:r>
      <w:r w:rsidR="00F541C9" w:rsidRPr="00DE37DE">
        <w:rPr>
          <w:rFonts w:ascii="Arial" w:hAnsi="Arial" w:cs="Arial"/>
          <w:sz w:val="24"/>
          <w:szCs w:val="24"/>
        </w:rPr>
        <w:t>influences</w:t>
      </w:r>
      <w:r w:rsidRPr="00DE37DE">
        <w:rPr>
          <w:rFonts w:ascii="Arial" w:hAnsi="Arial" w:cs="Arial"/>
          <w:sz w:val="24"/>
          <w:szCs w:val="24"/>
        </w:rPr>
        <w:t xml:space="preserve"> employee motivation by empowerment, recognition, meaningful communication and individual development. Additionally, the results show that transformational leadership positively affects employee behaviors through increasing employee engagement, organizational commitment, creativity, collaboration and discretionary performance. The study also illustrates, however, that the retail industry does not have a magic cure-all for the issues with motivation. Sustainable motivation of employees needs to be provided through the combination of HR practice and behavior of the employees' leader, appropriate reward systems, improved working conditions and employee development opportunities.</w:t>
      </w:r>
    </w:p>
    <w:p w14:paraId="515C74D7" w14:textId="04A82CBE"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 study is also a confirmation of the applicability of the Transformational Leadership Theory because it is found that the three components of the theory namely, Inspirational Motivation, Idealised Influence, Intellectual Stimulation and Individualised Consideration are related to positive employee attitudes and behaviours. The results also support the SDT approach, showing that an intervention that is of transformational leadership style can have a positive effect on employees' intrinsic motivation when they experience the </w:t>
      </w:r>
      <w:r w:rsidRPr="00DE37DE">
        <w:rPr>
          <w:rFonts w:ascii="Arial" w:hAnsi="Arial" w:cs="Arial"/>
          <w:sz w:val="24"/>
          <w:szCs w:val="24"/>
        </w:rPr>
        <w:lastRenderedPageBreak/>
        <w:t>psychological needs of autonomy, competence, and relatedness. However, the results indicate that organizational factors like workload, job insecurity and the lack of resources may restrict the effect of transformational leadership in retail organizations.</w:t>
      </w:r>
    </w:p>
    <w:p w14:paraId="05B0AB0D" w14:textId="62FB2B61" w:rsidR="009946ED"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From this dissertation, it can be concluded that if used alongside appropriate practices in the organizational structure, transformational leadership can be a successful motivational tool in the clothing retail industry in the UK. The research has offered a context-specific perspective on leadership and motivation, revealing that leading in the context of sustainable employee performances, effective human resource management, fair employment practices, and organisational support are interwoven. Transformational leadership is not simply another tool in the employee motivation toolbox; it is a useful component of a total employee motivation program.</w:t>
      </w:r>
    </w:p>
    <w:p w14:paraId="659EBF47"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89" w:name="_Toc236068232"/>
      <w:r w:rsidRPr="00DE37DE">
        <w:rPr>
          <w:rStyle w:val="Heading2Char"/>
          <w:rFonts w:ascii="Arial" w:eastAsia="Noto Sans CJK SC;MS Gothic" w:hAnsi="Arial" w:cs="Arial"/>
          <w:sz w:val="24"/>
          <w:szCs w:val="24"/>
        </w:rPr>
        <w:t>5.4 Practical Recommendation</w:t>
      </w:r>
      <w:bookmarkEnd w:id="89"/>
    </w:p>
    <w:p w14:paraId="0508E30C" w14:textId="73FBCEC0" w:rsidR="00A14257" w:rsidRPr="00DE37DE" w:rsidRDefault="00A14257" w:rsidP="00203CBD">
      <w:pPr>
        <w:spacing w:before="120" w:after="120" w:line="360" w:lineRule="auto"/>
        <w:jc w:val="both"/>
        <w:rPr>
          <w:rFonts w:ascii="Arial" w:hAnsi="Arial" w:cs="Arial"/>
          <w:b/>
          <w:bCs/>
          <w:sz w:val="24"/>
          <w:szCs w:val="24"/>
        </w:rPr>
      </w:pPr>
      <w:r w:rsidRPr="00DE37DE">
        <w:rPr>
          <w:rFonts w:ascii="Arial" w:hAnsi="Arial" w:cs="Arial"/>
          <w:b/>
          <w:bCs/>
          <w:sz w:val="24"/>
          <w:szCs w:val="24"/>
        </w:rPr>
        <w:t>Leadership Development</w:t>
      </w:r>
    </w:p>
    <w:p w14:paraId="7896ED7F" w14:textId="24C9FD01"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Retail organisations require structured transformational leadership development programmes, which involve coaching, mentoring and other regular feedback. These programmes should focus on how managers can be more inspirational, considerate, communitive and supportive towards them. Leadership capability will have a positive impact on employee motivation, engagement, commitment and performance; but leadership development should be working within a wider package of organisational development to be effective.</w:t>
      </w:r>
    </w:p>
    <w:p w14:paraId="22357D15" w14:textId="1B4E456C" w:rsidR="00A14257" w:rsidRPr="00DE37DE" w:rsidRDefault="00A14257" w:rsidP="00203CBD">
      <w:pPr>
        <w:spacing w:before="120" w:after="120" w:line="360" w:lineRule="auto"/>
        <w:jc w:val="both"/>
        <w:rPr>
          <w:rFonts w:ascii="Arial" w:hAnsi="Arial" w:cs="Arial"/>
          <w:b/>
          <w:bCs/>
          <w:sz w:val="24"/>
          <w:szCs w:val="24"/>
        </w:rPr>
      </w:pPr>
      <w:r w:rsidRPr="00DE37DE">
        <w:rPr>
          <w:rFonts w:ascii="Arial" w:hAnsi="Arial" w:cs="Arial"/>
          <w:b/>
          <w:bCs/>
          <w:sz w:val="24"/>
          <w:szCs w:val="24"/>
        </w:rPr>
        <w:t>Recognition Systems</w:t>
      </w:r>
    </w:p>
    <w:p w14:paraId="6A364A9A" w14:textId="70AABE56"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The organizations should have a proper recognition program for the employees which recognizes their work and achievements. Practices of recognition should involve regular feedback, appreciative and fair recognition and reward systems to enhance employee's sense of organisational support. </w:t>
      </w:r>
      <w:r w:rsidR="00DE37DE" w:rsidRPr="00DE37DE">
        <w:rPr>
          <w:rFonts w:ascii="Arial" w:hAnsi="Arial" w:cs="Arial"/>
          <w:sz w:val="24"/>
          <w:szCs w:val="24"/>
        </w:rPr>
        <w:t>The combination of transformational leadership behaviours and equitable recognition</w:t>
      </w:r>
      <w:r w:rsidRPr="00DE37DE">
        <w:rPr>
          <w:rFonts w:ascii="Arial" w:hAnsi="Arial" w:cs="Arial"/>
          <w:sz w:val="24"/>
          <w:szCs w:val="24"/>
        </w:rPr>
        <w:t xml:space="preserve"> can lead to higher levels of job satisfaction, discretionary effort and retention.</w:t>
      </w:r>
    </w:p>
    <w:p w14:paraId="7FC4345B" w14:textId="3B7E6EA2" w:rsidR="00A14257" w:rsidRPr="00DE37DE" w:rsidRDefault="00A14257" w:rsidP="00203CBD">
      <w:pPr>
        <w:spacing w:before="120" w:after="120" w:line="360" w:lineRule="auto"/>
        <w:jc w:val="both"/>
        <w:rPr>
          <w:rFonts w:ascii="Arial" w:hAnsi="Arial" w:cs="Arial"/>
          <w:b/>
          <w:bCs/>
          <w:sz w:val="24"/>
          <w:szCs w:val="24"/>
        </w:rPr>
      </w:pPr>
      <w:r w:rsidRPr="00DE37DE">
        <w:rPr>
          <w:rFonts w:ascii="Arial" w:hAnsi="Arial" w:cs="Arial"/>
          <w:b/>
          <w:bCs/>
          <w:sz w:val="24"/>
          <w:szCs w:val="24"/>
        </w:rPr>
        <w:t>Career Development</w:t>
      </w:r>
    </w:p>
    <w:p w14:paraId="5D83FCD0" w14:textId="7911D0A6"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lastRenderedPageBreak/>
        <w:t>Retail companies should seek to provide improved career prospects through training, development and promotion. Career development can help to increase employees' sense of competence, commitment and organisational belonging and decrease turnover intentions. They should be integrated with transformational leadership practice which allows staffs to have a continuous improvement of their personal and professional growth.</w:t>
      </w:r>
    </w:p>
    <w:p w14:paraId="65C3FFBC" w14:textId="2A64D37B" w:rsidR="00A14257" w:rsidRPr="00DE37DE" w:rsidRDefault="00A14257" w:rsidP="00203CBD">
      <w:pPr>
        <w:spacing w:before="120" w:after="120" w:line="360" w:lineRule="auto"/>
        <w:jc w:val="both"/>
        <w:rPr>
          <w:rFonts w:ascii="Arial" w:hAnsi="Arial" w:cs="Arial"/>
          <w:b/>
          <w:bCs/>
          <w:sz w:val="24"/>
          <w:szCs w:val="24"/>
        </w:rPr>
      </w:pPr>
      <w:r w:rsidRPr="00DE37DE">
        <w:rPr>
          <w:rFonts w:ascii="Arial" w:hAnsi="Arial" w:cs="Arial"/>
          <w:b/>
          <w:bCs/>
          <w:sz w:val="24"/>
          <w:szCs w:val="24"/>
        </w:rPr>
        <w:t>Employee Empowerment</w:t>
      </w:r>
    </w:p>
    <w:p w14:paraId="6B62511E" w14:textId="750A622A" w:rsidR="00A14257"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Managers should delegate more power to employees in the form of decision making and problem solving and give them more autonomy at work. The development of intrinsic motivation is promoted by empowerment practices when levels of employees' sense of competence, trust and responsibility increase. However, there must be sufficient resources and realistic workloads available to enable workers to take advantage of their new responsibilities if empowerment is to be supported.</w:t>
      </w:r>
    </w:p>
    <w:p w14:paraId="5B113820" w14:textId="0DB1B21B" w:rsidR="00A14257" w:rsidRPr="00DE37DE" w:rsidRDefault="00A14257" w:rsidP="00203CBD">
      <w:pPr>
        <w:spacing w:before="120" w:after="120" w:line="360" w:lineRule="auto"/>
        <w:jc w:val="both"/>
        <w:rPr>
          <w:rFonts w:ascii="Arial" w:hAnsi="Arial" w:cs="Arial"/>
          <w:b/>
          <w:bCs/>
          <w:sz w:val="24"/>
          <w:szCs w:val="24"/>
        </w:rPr>
      </w:pPr>
      <w:r w:rsidRPr="00DE37DE">
        <w:rPr>
          <w:rFonts w:ascii="Arial" w:hAnsi="Arial" w:cs="Arial"/>
          <w:b/>
          <w:bCs/>
          <w:sz w:val="24"/>
          <w:szCs w:val="24"/>
        </w:rPr>
        <w:t>Working Conditions</w:t>
      </w:r>
    </w:p>
    <w:p w14:paraId="2D75DE6D" w14:textId="3EA2FC31" w:rsidR="009946ED" w:rsidRPr="00DE37DE" w:rsidRDefault="00A14257"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Retail businesses should work towards improving the working environment for their staff, including workload pressures, staffing levels, flexible working and employee wellbeing. The sustainable motivational outcomes are more strongly correlated with working conditions that are supportive when people are led by transformational leadership. Organisations </w:t>
      </w:r>
      <w:proofErr w:type="gramStart"/>
      <w:r w:rsidRPr="00DE37DE">
        <w:rPr>
          <w:rFonts w:ascii="Arial" w:hAnsi="Arial" w:cs="Arial"/>
          <w:sz w:val="24"/>
          <w:szCs w:val="24"/>
        </w:rPr>
        <w:t>have to</w:t>
      </w:r>
      <w:proofErr w:type="gramEnd"/>
      <w:r w:rsidRPr="00DE37DE">
        <w:rPr>
          <w:rFonts w:ascii="Arial" w:hAnsi="Arial" w:cs="Arial"/>
          <w:sz w:val="24"/>
          <w:szCs w:val="24"/>
        </w:rPr>
        <w:t xml:space="preserve"> collaborate to enhance employment practices, and adopt good leadership practices to boost motivation, retention, productivity, and long-term organisational resilience.</w:t>
      </w:r>
    </w:p>
    <w:p w14:paraId="1DE2C195"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90" w:name="_Toc236068233"/>
      <w:r w:rsidRPr="00DE37DE">
        <w:rPr>
          <w:rStyle w:val="Heading2Char"/>
          <w:rFonts w:ascii="Arial" w:eastAsia="Noto Sans CJK SC;MS Gothic" w:hAnsi="Arial" w:cs="Arial"/>
          <w:sz w:val="24"/>
          <w:szCs w:val="24"/>
        </w:rPr>
        <w:t>5.5 Limitation of the Study</w:t>
      </w:r>
      <w:bookmarkEnd w:id="90"/>
    </w:p>
    <w:p w14:paraId="1F293DA2" w14:textId="77777777" w:rsidR="009946ED" w:rsidRPr="00DE37DE" w:rsidRDefault="00F673D1" w:rsidP="00203CBD">
      <w:pPr>
        <w:spacing w:before="120" w:after="120" w:line="360" w:lineRule="auto"/>
        <w:jc w:val="both"/>
        <w:rPr>
          <w:rFonts w:ascii="Arial" w:hAnsi="Arial" w:cs="Arial"/>
          <w:sz w:val="24"/>
          <w:szCs w:val="24"/>
        </w:rPr>
      </w:pPr>
      <w:r w:rsidRPr="00DE37DE">
        <w:rPr>
          <w:rFonts w:ascii="Arial" w:hAnsi="Arial" w:cs="Arial"/>
          <w:sz w:val="24"/>
          <w:szCs w:val="24"/>
        </w:rPr>
        <w:t xml:space="preserve">This research has faced several limitations which ought to be </w:t>
      </w:r>
      <w:proofErr w:type="gramStart"/>
      <w:r w:rsidRPr="00DE37DE">
        <w:rPr>
          <w:rFonts w:ascii="Arial" w:hAnsi="Arial" w:cs="Arial"/>
          <w:sz w:val="24"/>
          <w:szCs w:val="24"/>
        </w:rPr>
        <w:t>taken into account</w:t>
      </w:r>
      <w:proofErr w:type="gramEnd"/>
      <w:r w:rsidRPr="00DE37DE">
        <w:rPr>
          <w:rFonts w:ascii="Arial" w:hAnsi="Arial" w:cs="Arial"/>
          <w:sz w:val="24"/>
          <w:szCs w:val="24"/>
        </w:rPr>
        <w:t xml:space="preserve"> when interpreting its results. The use of secondary qualitative evidence has restricted the first-hand examination of the lived experience of employees and managers, thus limiting the richness of context. Moreover, due to the paucity of UK clothing retail research, the sector comparisons and wider contextual interpretation have been limited. Reliance on published scholarly literature has also created the risk of publication bias due to the exclusion of unpublished information. Lastly, the results have been subject to less generalisation since the review has been based on one sector in limited databases and time limitations, </w:t>
      </w:r>
      <w:r w:rsidRPr="00DE37DE">
        <w:rPr>
          <w:rFonts w:ascii="Arial" w:hAnsi="Arial" w:cs="Arial"/>
          <w:sz w:val="24"/>
          <w:szCs w:val="24"/>
        </w:rPr>
        <w:lastRenderedPageBreak/>
        <w:t>even though systematic evidence synthesis has sustained the credibility of the study overall.</w:t>
      </w:r>
    </w:p>
    <w:p w14:paraId="0C2E34CA" w14:textId="77777777" w:rsidR="009946ED" w:rsidRPr="00DE37DE" w:rsidRDefault="009946ED" w:rsidP="00203CBD">
      <w:pPr>
        <w:pStyle w:val="Heading2"/>
        <w:spacing w:line="360" w:lineRule="auto"/>
        <w:jc w:val="both"/>
        <w:rPr>
          <w:rStyle w:val="Heading2Char"/>
          <w:rFonts w:ascii="Arial" w:eastAsia="Noto Sans CJK SC;MS Gothic" w:hAnsi="Arial" w:cs="Arial"/>
          <w:sz w:val="24"/>
          <w:szCs w:val="24"/>
        </w:rPr>
      </w:pPr>
      <w:bookmarkStart w:id="91" w:name="_Toc236068234"/>
      <w:r w:rsidRPr="00DE37DE">
        <w:rPr>
          <w:rStyle w:val="Heading2Char"/>
          <w:rFonts w:ascii="Arial" w:eastAsia="Noto Sans CJK SC;MS Gothic" w:hAnsi="Arial" w:cs="Arial"/>
          <w:sz w:val="24"/>
          <w:szCs w:val="24"/>
        </w:rPr>
        <w:t>5.6 Suggestions for Future Research</w:t>
      </w:r>
      <w:bookmarkEnd w:id="91"/>
    </w:p>
    <w:p w14:paraId="63ABE10D" w14:textId="77777777" w:rsidR="004F6D7F" w:rsidRPr="00DE37DE" w:rsidRDefault="002A46DC" w:rsidP="00203CBD">
      <w:pPr>
        <w:pStyle w:val="BodyText"/>
        <w:spacing w:line="360" w:lineRule="auto"/>
        <w:jc w:val="both"/>
        <w:rPr>
          <w:rFonts w:ascii="Arial" w:hAnsi="Arial" w:cs="Arial"/>
          <w:sz w:val="24"/>
          <w:szCs w:val="24"/>
        </w:rPr>
      </w:pPr>
      <w:r w:rsidRPr="00DE37DE">
        <w:rPr>
          <w:rFonts w:ascii="Arial" w:hAnsi="Arial" w:cs="Arial"/>
          <w:sz w:val="24"/>
          <w:szCs w:val="24"/>
        </w:rPr>
        <w:t>Future studies combining primary qualitative interviews with retail workers and supervisors would help produce more contextual data on transformational leadership activities. Mixed-method and longitudinal studies are needed to investigate the change of motivation over time and reinforce causation. Generalisability of results should be improved by comparative studies within the various retail sectors and international settings. Moreover, subsequent research needs to compare transformational leadership with other leadership approaches, such as servant and authentic leadership, to form a comprehensive view of leadership effectiveness in changing retail contexts.</w:t>
      </w:r>
    </w:p>
    <w:p w14:paraId="53E5AE5A" w14:textId="77777777" w:rsidR="006402BC" w:rsidRPr="00DE37DE" w:rsidRDefault="006402BC" w:rsidP="00705655">
      <w:pPr>
        <w:pStyle w:val="BodyText"/>
        <w:spacing w:line="360" w:lineRule="auto"/>
        <w:rPr>
          <w:rFonts w:ascii="Arial" w:hAnsi="Arial" w:cs="Arial"/>
          <w:sz w:val="24"/>
          <w:szCs w:val="24"/>
        </w:rPr>
      </w:pPr>
    </w:p>
    <w:p w14:paraId="2D5E8B7D" w14:textId="77777777" w:rsidR="00AB5D63" w:rsidRPr="00DE37DE" w:rsidRDefault="000D7FFE" w:rsidP="00705655">
      <w:pPr>
        <w:pStyle w:val="BodyText"/>
        <w:widowControl w:val="0"/>
        <w:spacing w:after="240" w:line="360" w:lineRule="auto"/>
        <w:ind w:left="720" w:hanging="720"/>
        <w:rPr>
          <w:rFonts w:ascii="Arial" w:hAnsi="Arial" w:cs="Arial"/>
          <w:sz w:val="24"/>
          <w:szCs w:val="24"/>
        </w:rPr>
      </w:pPr>
      <w:r w:rsidRPr="00DE37DE">
        <w:rPr>
          <w:rFonts w:ascii="Arial" w:hAnsi="Arial" w:cs="Arial"/>
          <w:sz w:val="24"/>
          <w:szCs w:val="24"/>
        </w:rPr>
        <w:br w:type="page"/>
      </w:r>
    </w:p>
    <w:p w14:paraId="1F19F741" w14:textId="77777777" w:rsidR="00AB5D63" w:rsidRPr="00DE37DE" w:rsidRDefault="000D7FFE" w:rsidP="00705655">
      <w:pPr>
        <w:pStyle w:val="Heading1"/>
        <w:spacing w:line="360" w:lineRule="auto"/>
        <w:rPr>
          <w:rFonts w:ascii="Arial" w:hAnsi="Arial" w:cs="Arial"/>
          <w:color w:val="auto"/>
          <w:sz w:val="24"/>
          <w:szCs w:val="24"/>
        </w:rPr>
      </w:pPr>
      <w:bookmarkStart w:id="92" w:name="_Toc236068235"/>
      <w:r w:rsidRPr="00DE37DE">
        <w:rPr>
          <w:rFonts w:ascii="Arial" w:hAnsi="Arial" w:cs="Arial"/>
          <w:color w:val="auto"/>
          <w:sz w:val="24"/>
          <w:szCs w:val="24"/>
        </w:rPr>
        <w:lastRenderedPageBreak/>
        <w:t>References</w:t>
      </w:r>
      <w:bookmarkEnd w:id="92"/>
    </w:p>
    <w:p w14:paraId="03A2E609" w14:textId="2D4AD4E0" w:rsidR="00004BA1" w:rsidRPr="00DE37DE" w:rsidRDefault="00004BA1" w:rsidP="00AE35BD">
      <w:pPr>
        <w:spacing w:line="360" w:lineRule="auto"/>
        <w:rPr>
          <w:rFonts w:ascii="Arial" w:eastAsia="Noto Sans CJK SC" w:hAnsi="Arial" w:cs="Arial"/>
          <w:sz w:val="24"/>
          <w:szCs w:val="24"/>
        </w:rPr>
      </w:pPr>
      <w:r w:rsidRPr="00DE37DE">
        <w:rPr>
          <w:rFonts w:ascii="Arial" w:hAnsi="Arial" w:cs="Arial"/>
          <w:sz w:val="24"/>
          <w:szCs w:val="24"/>
        </w:rPr>
        <w:t xml:space="preserve">Agazu, B.G., Kero, C.A. and Debela, K.L. (2025) Transformational leadership and firm performance: a systematic literature review. </w:t>
      </w:r>
      <w:r w:rsidRPr="00DE37DE">
        <w:rPr>
          <w:rFonts w:ascii="Arial" w:hAnsi="Arial" w:cs="Arial"/>
          <w:i/>
          <w:iCs/>
          <w:sz w:val="24"/>
          <w:szCs w:val="24"/>
        </w:rPr>
        <w:t>Journal of Innovation and Entrepreneurship</w:t>
      </w:r>
      <w:r w:rsidRPr="00DE37DE">
        <w:rPr>
          <w:rFonts w:ascii="Arial" w:hAnsi="Arial" w:cs="Arial"/>
          <w:sz w:val="24"/>
          <w:szCs w:val="24"/>
        </w:rPr>
        <w:t xml:space="preserve">, 14(1). Doi: </w:t>
      </w:r>
      <w:hyperlink r:id="rId22" w:history="1">
        <w:r w:rsidRPr="00DE37DE">
          <w:rPr>
            <w:rStyle w:val="Hyperlink"/>
            <w:rFonts w:ascii="Arial" w:hAnsi="Arial" w:cs="Arial"/>
            <w:color w:val="auto"/>
            <w:sz w:val="24"/>
            <w:szCs w:val="24"/>
          </w:rPr>
          <w:t>Https://doi.org/10.1186/s13731-025-00476-x</w:t>
        </w:r>
      </w:hyperlink>
      <w:r w:rsidRPr="00DE37DE">
        <w:rPr>
          <w:rFonts w:ascii="Arial" w:hAnsi="Arial" w:cs="Arial"/>
          <w:sz w:val="24"/>
          <w:szCs w:val="24"/>
        </w:rPr>
        <w:t xml:space="preserve">. </w:t>
      </w:r>
    </w:p>
    <w:p w14:paraId="1B5FA670" w14:textId="2AD5536B"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 xml:space="preserve">Ajayi, V.O. (2025) A review on primary sources of Data and secondary sources of Data. </w:t>
      </w:r>
      <w:r w:rsidRPr="00DE37DE">
        <w:rPr>
          <w:rFonts w:ascii="Arial" w:hAnsi="Arial" w:cs="Arial"/>
          <w:i/>
          <w:iCs/>
          <w:sz w:val="24"/>
        </w:rPr>
        <w:t>SSRN electronic journal</w:t>
      </w:r>
      <w:r w:rsidRPr="00DE37DE">
        <w:rPr>
          <w:rFonts w:ascii="Arial" w:hAnsi="Arial" w:cs="Arial"/>
          <w:sz w:val="24"/>
        </w:rPr>
        <w:t>, 2(3). doi:10.2139/ssrn.5378785.</w:t>
      </w:r>
    </w:p>
    <w:p w14:paraId="3F80CEE2" w14:textId="54EDF2A2"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Bader, B., Gielnik, M.M. and Bledow, R. (2022) How transformational leadership transforms followers’ affect and work engagement. </w:t>
      </w:r>
      <w:r w:rsidRPr="00DE37DE">
        <w:rPr>
          <w:rFonts w:ascii="Arial" w:eastAsia="Times New Roman" w:hAnsi="Arial" w:cs="Arial"/>
          <w:i/>
          <w:iCs/>
          <w:sz w:val="24"/>
          <w:szCs w:val="24"/>
          <w:lang w:eastAsia="en-US" w:bidi="ar-SA"/>
        </w:rPr>
        <w:t>European Journal of Work and Organizational Psychology</w:t>
      </w:r>
      <w:r w:rsidRPr="00DE37DE">
        <w:rPr>
          <w:rFonts w:ascii="Arial" w:eastAsia="Times New Roman" w:hAnsi="Arial" w:cs="Arial"/>
          <w:sz w:val="24"/>
          <w:szCs w:val="24"/>
          <w:lang w:eastAsia="en-US" w:bidi="ar-SA"/>
        </w:rPr>
        <w:t xml:space="preserve">, 32(3), pp.1–13. doi: </w:t>
      </w:r>
      <w:hyperlink r:id="rId23" w:history="1">
        <w:r w:rsidRPr="00DE37DE">
          <w:rPr>
            <w:rStyle w:val="Hyperlink"/>
            <w:rFonts w:ascii="Arial" w:eastAsia="Times New Roman" w:hAnsi="Arial" w:cs="Arial"/>
            <w:color w:val="auto"/>
            <w:sz w:val="24"/>
            <w:szCs w:val="24"/>
            <w:lang w:eastAsia="en-US" w:bidi="ar-SA"/>
          </w:rPr>
          <w:t>https://doi.org/10.1080/1359432x.2022.2161368</w:t>
        </w:r>
      </w:hyperlink>
      <w:r w:rsidRPr="00DE37DE">
        <w:rPr>
          <w:rFonts w:ascii="Arial" w:eastAsia="Times New Roman" w:hAnsi="Arial" w:cs="Arial"/>
          <w:sz w:val="24"/>
          <w:szCs w:val="24"/>
          <w:lang w:eastAsia="en-US" w:bidi="ar-SA"/>
        </w:rPr>
        <w:t xml:space="preserve">. </w:t>
      </w:r>
    </w:p>
    <w:p w14:paraId="4B8D96C8" w14:textId="1560F2E3"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Bakker, A.B., Hetland, J., Olsen, O.K. and Espevik, R. (2023) Daily transformational leadership: A source of inspiration for follower performance? </w:t>
      </w:r>
      <w:r w:rsidRPr="00DE37DE">
        <w:rPr>
          <w:rFonts w:asciiTheme="majorHAnsi" w:eastAsia="Times New Roman" w:hAnsiTheme="majorHAnsi" w:cstheme="majorHAnsi"/>
          <w:i/>
          <w:iCs/>
          <w:sz w:val="24"/>
          <w:szCs w:val="24"/>
          <w:lang w:eastAsia="en-GB" w:bidi="ar-SA"/>
        </w:rPr>
        <w:t>European Management Journal</w:t>
      </w:r>
      <w:r w:rsidRPr="00DE37DE">
        <w:rPr>
          <w:rFonts w:asciiTheme="majorHAnsi" w:eastAsia="Times New Roman" w:hAnsiTheme="majorHAnsi" w:cstheme="majorHAnsi"/>
          <w:sz w:val="24"/>
          <w:szCs w:val="24"/>
          <w:lang w:eastAsia="en-GB" w:bidi="ar-SA"/>
        </w:rPr>
        <w:t xml:space="preserve">, 41(5), pp.700–708. </w:t>
      </w:r>
      <w:r w:rsidR="00F541C9" w:rsidRPr="00DE37DE">
        <w:rPr>
          <w:rFonts w:asciiTheme="majorHAnsi" w:eastAsia="Times New Roman" w:hAnsiTheme="majorHAnsi" w:cstheme="majorHAnsi"/>
          <w:sz w:val="24"/>
          <w:szCs w:val="24"/>
          <w:lang w:eastAsia="en-GB" w:bidi="ar-SA"/>
        </w:rPr>
        <w:t>Doi: https://doi.org/10.1016/j.emj.2022.04.004</w:t>
      </w:r>
      <w:r w:rsidRPr="00DE37DE">
        <w:rPr>
          <w:rFonts w:asciiTheme="majorHAnsi" w:eastAsia="Times New Roman" w:hAnsiTheme="majorHAnsi" w:cstheme="majorHAnsi"/>
          <w:sz w:val="24"/>
          <w:szCs w:val="24"/>
          <w:lang w:eastAsia="en-GB" w:bidi="ar-SA"/>
        </w:rPr>
        <w:t>.</w:t>
      </w:r>
    </w:p>
    <w:p w14:paraId="11DE58F7" w14:textId="4352AD1B"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Bao, S. and Jolly, P.M. (2023) Engaging employees through transformational leadership: The mediating role of emotional energy. </w:t>
      </w:r>
      <w:r w:rsidRPr="00DE37DE">
        <w:rPr>
          <w:rFonts w:asciiTheme="majorHAnsi" w:eastAsia="Times New Roman" w:hAnsiTheme="majorHAnsi" w:cstheme="majorHAnsi"/>
          <w:i/>
          <w:iCs/>
          <w:sz w:val="24"/>
          <w:szCs w:val="24"/>
          <w:lang w:eastAsia="en-GB" w:bidi="ar-SA"/>
        </w:rPr>
        <w:t>Journal of hospitality and tourism insights</w:t>
      </w:r>
      <w:r w:rsidRPr="00DE37DE">
        <w:rPr>
          <w:rFonts w:asciiTheme="majorHAnsi" w:eastAsia="Times New Roman" w:hAnsiTheme="majorHAnsi" w:cstheme="majorHAnsi"/>
          <w:sz w:val="24"/>
          <w:szCs w:val="24"/>
          <w:lang w:eastAsia="en-GB" w:bidi="ar-SA"/>
        </w:rPr>
        <w:t>. doi:10.1108/jhti-03-2023-0152.</w:t>
      </w:r>
    </w:p>
    <w:p w14:paraId="1A07BB33" w14:textId="55C7B8F4"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Boussaidi, A. and Korbi, K. (2025) The role of transformational leadership in promoting digital transformation through employee engagement in public administration. </w:t>
      </w:r>
      <w:r w:rsidRPr="00DE37DE">
        <w:rPr>
          <w:rFonts w:ascii="Arial" w:hAnsi="Arial" w:cs="Arial"/>
          <w:i/>
          <w:iCs/>
          <w:sz w:val="24"/>
          <w:szCs w:val="24"/>
        </w:rPr>
        <w:t>International Journal of Public Leadership</w:t>
      </w:r>
      <w:r w:rsidRPr="00DE37DE">
        <w:rPr>
          <w:rFonts w:ascii="Arial" w:hAnsi="Arial" w:cs="Arial"/>
          <w:sz w:val="24"/>
          <w:szCs w:val="24"/>
        </w:rPr>
        <w:t xml:space="preserve">. Doi: </w:t>
      </w:r>
      <w:hyperlink r:id="rId24" w:history="1">
        <w:r w:rsidRPr="00DE37DE">
          <w:rPr>
            <w:rStyle w:val="Hyperlink"/>
            <w:rFonts w:ascii="Arial" w:hAnsi="Arial" w:cs="Arial"/>
            <w:color w:val="auto"/>
            <w:sz w:val="24"/>
            <w:szCs w:val="24"/>
          </w:rPr>
          <w:t>Https://doi.org/10.1108/ijpl-08-2024-0091</w:t>
        </w:r>
      </w:hyperlink>
      <w:r w:rsidRPr="00DE37DE">
        <w:rPr>
          <w:rFonts w:ascii="Arial" w:hAnsi="Arial" w:cs="Arial"/>
          <w:sz w:val="24"/>
          <w:szCs w:val="24"/>
        </w:rPr>
        <w:t xml:space="preserve">. </w:t>
      </w:r>
    </w:p>
    <w:p w14:paraId="35A5413C" w14:textId="6A0F41CE"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 xml:space="preserve">Braun, V. and Clarke, V. (2024) Supporting best practice in reflexive thematic analysis reporting in palliative medicine: A review of published research and introduction to the reflexive thematic analysis reporting guidelines (rtarg). </w:t>
      </w:r>
      <w:r w:rsidRPr="00DE37DE">
        <w:rPr>
          <w:rFonts w:ascii="Arial" w:hAnsi="Arial" w:cs="Arial"/>
          <w:i/>
          <w:iCs/>
          <w:sz w:val="24"/>
        </w:rPr>
        <w:t>Palliative medicine</w:t>
      </w:r>
      <w:r w:rsidRPr="00DE37DE">
        <w:rPr>
          <w:rFonts w:ascii="Arial" w:hAnsi="Arial" w:cs="Arial"/>
          <w:sz w:val="24"/>
        </w:rPr>
        <w:t>, 38(6), pp.608–616. doi:10.1177/02692163241234800.</w:t>
      </w:r>
    </w:p>
    <w:p w14:paraId="1FC46CFF" w14:textId="665C5B84"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 xml:space="preserve">Carcassi, F. and Sbardolini, G. (2022) Assertion, denial, and the evolution of boolean operators. </w:t>
      </w:r>
      <w:r w:rsidRPr="00DE37DE">
        <w:rPr>
          <w:rFonts w:ascii="Arial" w:hAnsi="Arial" w:cs="Arial"/>
          <w:i/>
          <w:iCs/>
          <w:sz w:val="24"/>
        </w:rPr>
        <w:t>Mind &amp; language</w:t>
      </w:r>
      <w:r w:rsidRPr="00DE37DE">
        <w:rPr>
          <w:rFonts w:ascii="Arial" w:hAnsi="Arial" w:cs="Arial"/>
          <w:sz w:val="24"/>
        </w:rPr>
        <w:t>, 38(5). doi:10.1111/mila.12448.</w:t>
      </w:r>
    </w:p>
    <w:p w14:paraId="4D963014" w14:textId="64500822"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lastRenderedPageBreak/>
        <w:t xml:space="preserve">Chandra, S., Ghosh, P. and Sinha, S. (2023) Addressing employee turnover in retail through CSR and transformational leadership. </w:t>
      </w:r>
      <w:r w:rsidRPr="00DE37DE">
        <w:rPr>
          <w:rFonts w:ascii="Arial" w:hAnsi="Arial" w:cs="Arial"/>
          <w:i/>
          <w:iCs/>
          <w:sz w:val="24"/>
          <w:szCs w:val="24"/>
        </w:rPr>
        <w:t>International Journal of Retail &amp; Distribution Management</w:t>
      </w:r>
      <w:r w:rsidRPr="00DE37DE">
        <w:rPr>
          <w:rFonts w:ascii="Arial" w:hAnsi="Arial" w:cs="Arial"/>
          <w:sz w:val="24"/>
          <w:szCs w:val="24"/>
        </w:rPr>
        <w:t xml:space="preserve">, 51(5). Doi: </w:t>
      </w:r>
      <w:hyperlink r:id="rId25" w:history="1">
        <w:r w:rsidRPr="00DE37DE">
          <w:rPr>
            <w:rStyle w:val="Hyperlink"/>
            <w:rFonts w:ascii="Arial" w:hAnsi="Arial" w:cs="Arial"/>
            <w:color w:val="auto"/>
            <w:sz w:val="24"/>
            <w:szCs w:val="24"/>
          </w:rPr>
          <w:t>Https://doi.org/10.1108/ijrdm-07-2022-0237</w:t>
        </w:r>
      </w:hyperlink>
      <w:r w:rsidRPr="00DE37DE">
        <w:rPr>
          <w:rFonts w:ascii="Arial" w:hAnsi="Arial" w:cs="Arial"/>
          <w:sz w:val="24"/>
          <w:szCs w:val="24"/>
        </w:rPr>
        <w:t xml:space="preserve">. </w:t>
      </w:r>
    </w:p>
    <w:p w14:paraId="15BF4702" w14:textId="1E77902E"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Chen, T. and Wu, Z. (2022) How to facilitate employees’ green behaviour? The joint role of green human resource management practice and green transformational leadership. </w:t>
      </w:r>
      <w:r w:rsidRPr="00DE37DE">
        <w:rPr>
          <w:rFonts w:ascii="Arial" w:eastAsia="Times New Roman" w:hAnsi="Arial" w:cs="Arial"/>
          <w:i/>
          <w:iCs/>
          <w:sz w:val="24"/>
          <w:szCs w:val="24"/>
          <w:lang w:eastAsia="en-US" w:bidi="ar-SA"/>
        </w:rPr>
        <w:t>Frontiers in Psychology</w:t>
      </w:r>
      <w:r w:rsidRPr="00DE37DE">
        <w:rPr>
          <w:rFonts w:ascii="Arial" w:eastAsia="Times New Roman" w:hAnsi="Arial" w:cs="Arial"/>
          <w:sz w:val="24"/>
          <w:szCs w:val="24"/>
          <w:lang w:eastAsia="en-US" w:bidi="ar-SA"/>
        </w:rPr>
        <w:t xml:space="preserve">, 13. doi: </w:t>
      </w:r>
      <w:hyperlink r:id="rId26" w:history="1">
        <w:r w:rsidRPr="00DE37DE">
          <w:rPr>
            <w:rStyle w:val="Hyperlink"/>
            <w:rFonts w:ascii="Arial" w:eastAsia="Times New Roman" w:hAnsi="Arial" w:cs="Arial"/>
            <w:color w:val="auto"/>
            <w:sz w:val="24"/>
            <w:szCs w:val="24"/>
            <w:lang w:eastAsia="en-US" w:bidi="ar-SA"/>
          </w:rPr>
          <w:t>https://doi.org/10.3389/fpsyg.2022.906869</w:t>
        </w:r>
      </w:hyperlink>
      <w:r w:rsidRPr="00DE37DE">
        <w:rPr>
          <w:rFonts w:ascii="Arial" w:eastAsia="Times New Roman" w:hAnsi="Arial" w:cs="Arial"/>
          <w:sz w:val="24"/>
          <w:szCs w:val="24"/>
          <w:lang w:eastAsia="en-US" w:bidi="ar-SA"/>
        </w:rPr>
        <w:t xml:space="preserve">. </w:t>
      </w:r>
    </w:p>
    <w:p w14:paraId="6613E619" w14:textId="209EE8F7"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 xml:space="preserve">Cheong, H., Lyons, A., Houghton, R. and Majumdar, A. (2023) Secondary qualitative research methodology using online data within the context of </w:t>
      </w:r>
      <w:r w:rsidR="008523C5" w:rsidRPr="00DE37DE">
        <w:rPr>
          <w:rFonts w:ascii="Arial" w:hAnsi="Arial" w:cs="Arial"/>
          <w:sz w:val="24"/>
        </w:rPr>
        <w:t>social</w:t>
      </w:r>
      <w:r w:rsidRPr="00DE37DE">
        <w:rPr>
          <w:rFonts w:ascii="Arial" w:hAnsi="Arial" w:cs="Arial"/>
          <w:sz w:val="24"/>
        </w:rPr>
        <w:t xml:space="preserve"> sciences. </w:t>
      </w:r>
      <w:r w:rsidRPr="00DE37DE">
        <w:rPr>
          <w:rFonts w:ascii="Arial" w:hAnsi="Arial" w:cs="Arial"/>
          <w:i/>
          <w:iCs/>
          <w:sz w:val="24"/>
        </w:rPr>
        <w:t>International journal of Qualitative methods</w:t>
      </w:r>
      <w:r w:rsidRPr="00DE37DE">
        <w:rPr>
          <w:rFonts w:ascii="Arial" w:hAnsi="Arial" w:cs="Arial"/>
          <w:sz w:val="24"/>
        </w:rPr>
        <w:t>, 22(1), pp.1–19.</w:t>
      </w:r>
    </w:p>
    <w:p w14:paraId="246F4D23" w14:textId="0B5C079A"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Chi, H., Vu, T. Van, Nguyen, H.V. and Truong, T.H. (2023) How financial and non–financial rewards moderate the relationships between transformational leadership, job satisfaction, and job performance. </w:t>
      </w:r>
      <w:r w:rsidRPr="00DE37DE">
        <w:rPr>
          <w:rFonts w:ascii="Arial" w:eastAsia="Times New Roman" w:hAnsi="Arial" w:cs="Arial"/>
          <w:i/>
          <w:iCs/>
          <w:sz w:val="24"/>
          <w:szCs w:val="24"/>
          <w:lang w:eastAsia="en-US" w:bidi="ar-SA"/>
        </w:rPr>
        <w:t>Cogent Business &amp; Management</w:t>
      </w:r>
      <w:r w:rsidRPr="00DE37DE">
        <w:rPr>
          <w:rFonts w:ascii="Arial" w:eastAsia="Times New Roman" w:hAnsi="Arial" w:cs="Arial"/>
          <w:sz w:val="24"/>
          <w:szCs w:val="24"/>
          <w:lang w:eastAsia="en-US" w:bidi="ar-SA"/>
        </w:rPr>
        <w:t xml:space="preserve">, 10(1). doi: </w:t>
      </w:r>
      <w:hyperlink r:id="rId27" w:history="1">
        <w:r w:rsidRPr="00DE37DE">
          <w:rPr>
            <w:rStyle w:val="Hyperlink"/>
            <w:rFonts w:ascii="Arial" w:eastAsia="Times New Roman" w:hAnsi="Arial" w:cs="Arial"/>
            <w:color w:val="auto"/>
            <w:sz w:val="24"/>
            <w:szCs w:val="24"/>
            <w:lang w:eastAsia="en-US" w:bidi="ar-SA"/>
          </w:rPr>
          <w:t>https://doi.org/10.1080/23311975.2023.2173850</w:t>
        </w:r>
      </w:hyperlink>
      <w:r w:rsidRPr="00DE37DE">
        <w:rPr>
          <w:rFonts w:ascii="Arial" w:eastAsia="Times New Roman" w:hAnsi="Arial" w:cs="Arial"/>
          <w:sz w:val="24"/>
          <w:szCs w:val="24"/>
          <w:lang w:eastAsia="en-US" w:bidi="ar-SA"/>
        </w:rPr>
        <w:t xml:space="preserve">. </w:t>
      </w:r>
    </w:p>
    <w:p w14:paraId="5CEEFB73" w14:textId="346CB659"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Christou, P. (2024)</w:t>
      </w:r>
      <w:r w:rsidR="008523C5">
        <w:rPr>
          <w:rFonts w:ascii="Arial" w:hAnsi="Arial" w:cs="Arial"/>
          <w:sz w:val="24"/>
        </w:rPr>
        <w:t xml:space="preserve"> </w:t>
      </w:r>
      <w:r w:rsidRPr="00DE37DE">
        <w:rPr>
          <w:rFonts w:ascii="Arial" w:hAnsi="Arial" w:cs="Arial"/>
          <w:sz w:val="24"/>
        </w:rPr>
        <w:t xml:space="preserve">Thematic analysis through artificial intelligence (AI). </w:t>
      </w:r>
      <w:r w:rsidRPr="00DE37DE">
        <w:rPr>
          <w:rFonts w:ascii="Arial" w:hAnsi="Arial" w:cs="Arial"/>
          <w:i/>
          <w:iCs/>
          <w:sz w:val="24"/>
        </w:rPr>
        <w:t>The qualitative report</w:t>
      </w:r>
      <w:r w:rsidRPr="00DE37DE">
        <w:rPr>
          <w:rFonts w:ascii="Arial" w:hAnsi="Arial" w:cs="Arial"/>
          <w:sz w:val="24"/>
        </w:rPr>
        <w:t>, 29(2). doi:10.46743/2160-3715/2024.7046.</w:t>
      </w:r>
    </w:p>
    <w:p w14:paraId="57314C68" w14:textId="35C1DECD"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Chukwuma, N. and Zondo, D. (2024) Effect of transformational leadership on employee resistance to change at eThekwini automobiles. </w:t>
      </w:r>
      <w:r w:rsidRPr="00DE37DE">
        <w:rPr>
          <w:rFonts w:ascii="Arial" w:eastAsia="Times New Roman" w:hAnsi="Arial" w:cs="Arial"/>
          <w:i/>
          <w:iCs/>
          <w:sz w:val="24"/>
          <w:szCs w:val="24"/>
          <w:lang w:eastAsia="en-US" w:bidi="ar-SA"/>
        </w:rPr>
        <w:t>International journal of research in business and social science</w:t>
      </w:r>
      <w:r w:rsidRPr="00DE37DE">
        <w:rPr>
          <w:rFonts w:ascii="Arial" w:eastAsia="Times New Roman" w:hAnsi="Arial" w:cs="Arial"/>
          <w:sz w:val="24"/>
          <w:szCs w:val="24"/>
          <w:lang w:eastAsia="en-US" w:bidi="ar-SA"/>
        </w:rPr>
        <w:t>, 13(3), pp.179–193. doi:10.20525/</w:t>
      </w:r>
      <w:r w:rsidR="008523C5" w:rsidRPr="00DE37DE">
        <w:rPr>
          <w:rFonts w:ascii="Arial" w:eastAsia="Times New Roman" w:hAnsi="Arial" w:cs="Arial"/>
          <w:sz w:val="24"/>
          <w:szCs w:val="24"/>
          <w:lang w:eastAsia="en-US" w:bidi="ar-SA"/>
        </w:rPr>
        <w:t>jibs. v</w:t>
      </w:r>
      <w:r w:rsidRPr="00DE37DE">
        <w:rPr>
          <w:rFonts w:ascii="Arial" w:eastAsia="Times New Roman" w:hAnsi="Arial" w:cs="Arial"/>
          <w:sz w:val="24"/>
          <w:szCs w:val="24"/>
          <w:lang w:eastAsia="en-US" w:bidi="ar-SA"/>
        </w:rPr>
        <w:t>13i3.3216.</w:t>
      </w:r>
    </w:p>
    <w:p w14:paraId="194D25A0" w14:textId="6F887765"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CIPD (2024) </w:t>
      </w:r>
      <w:r w:rsidRPr="00DE37DE">
        <w:rPr>
          <w:rFonts w:ascii="Arial" w:hAnsi="Arial" w:cs="Arial"/>
          <w:i/>
          <w:iCs/>
          <w:sz w:val="24"/>
          <w:szCs w:val="24"/>
        </w:rPr>
        <w:t>Benchmarking Employee Turnover: What Are the Latest Trends and Insights?</w:t>
      </w:r>
      <w:r w:rsidRPr="00DE37DE">
        <w:rPr>
          <w:rFonts w:ascii="Arial" w:hAnsi="Arial" w:cs="Arial"/>
          <w:sz w:val="24"/>
          <w:szCs w:val="24"/>
        </w:rPr>
        <w:t xml:space="preserve"> CIPD. Available at: </w:t>
      </w:r>
      <w:hyperlink r:id="rId28" w:history="1">
        <w:r w:rsidRPr="00DE37DE">
          <w:rPr>
            <w:rStyle w:val="Hyperlink"/>
            <w:rFonts w:ascii="Arial" w:hAnsi="Arial" w:cs="Arial"/>
            <w:color w:val="auto"/>
            <w:sz w:val="24"/>
            <w:szCs w:val="24"/>
          </w:rPr>
          <w:t>https://www.cipd.org/uk/views-and-insights/thought-leadership/cipd-voice/benchmarking-employee-turnover/</w:t>
        </w:r>
      </w:hyperlink>
      <w:r w:rsidRPr="00DE37DE">
        <w:rPr>
          <w:rFonts w:ascii="Arial" w:hAnsi="Arial" w:cs="Arial"/>
          <w:sz w:val="24"/>
          <w:szCs w:val="24"/>
        </w:rPr>
        <w:t xml:space="preserve">. </w:t>
      </w:r>
    </w:p>
    <w:p w14:paraId="3FA9178F" w14:textId="61593DAC"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Clark, R., Shaw, L. and Somoray, K. (2026) The impact of leadership in fostering work engagement in hybrid and remote work: A meta-analysis. </w:t>
      </w:r>
      <w:r w:rsidRPr="00DE37DE">
        <w:rPr>
          <w:rFonts w:ascii="Arial" w:eastAsia="Times New Roman" w:hAnsi="Arial" w:cs="Arial"/>
          <w:i/>
          <w:iCs/>
          <w:sz w:val="24"/>
          <w:szCs w:val="24"/>
          <w:lang w:eastAsia="en-US" w:bidi="ar-SA"/>
        </w:rPr>
        <w:t>Journal of Leadership &amp;amp; Organizational Studies</w:t>
      </w:r>
      <w:r w:rsidRPr="00DE37DE">
        <w:rPr>
          <w:rFonts w:ascii="Arial" w:eastAsia="Times New Roman" w:hAnsi="Arial" w:cs="Arial"/>
          <w:sz w:val="24"/>
          <w:szCs w:val="24"/>
          <w:lang w:eastAsia="en-US" w:bidi="ar-SA"/>
        </w:rPr>
        <w:t>. doi:10.1177/15480518261452306.</w:t>
      </w:r>
    </w:p>
    <w:p w14:paraId="54F997C6" w14:textId="379FE38D"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Collins, C.J. (2021) Expanding the </w:t>
      </w:r>
      <w:r w:rsidR="00DE37DE" w:rsidRPr="00DE37DE">
        <w:rPr>
          <w:rFonts w:ascii="Arial" w:eastAsia="Times New Roman" w:hAnsi="Arial" w:cs="Arial"/>
          <w:sz w:val="24"/>
          <w:szCs w:val="24"/>
          <w:lang w:eastAsia="en-US" w:bidi="ar-SA"/>
        </w:rPr>
        <w:t>resource-based</w:t>
      </w:r>
      <w:r w:rsidRPr="00DE37DE">
        <w:rPr>
          <w:rFonts w:ascii="Arial" w:eastAsia="Times New Roman" w:hAnsi="Arial" w:cs="Arial"/>
          <w:sz w:val="24"/>
          <w:szCs w:val="24"/>
          <w:lang w:eastAsia="en-US" w:bidi="ar-SA"/>
        </w:rPr>
        <w:t xml:space="preserve"> view model of strategic human resource management. </w:t>
      </w:r>
      <w:r w:rsidRPr="00DE37DE">
        <w:rPr>
          <w:rFonts w:ascii="Arial" w:eastAsia="Times New Roman" w:hAnsi="Arial" w:cs="Arial"/>
          <w:i/>
          <w:iCs/>
          <w:sz w:val="24"/>
          <w:szCs w:val="24"/>
          <w:lang w:eastAsia="en-US" w:bidi="ar-SA"/>
        </w:rPr>
        <w:t>The International Journal of Human Resource Management</w:t>
      </w:r>
      <w:r w:rsidRPr="00DE37DE">
        <w:rPr>
          <w:rFonts w:ascii="Arial" w:eastAsia="Times New Roman" w:hAnsi="Arial" w:cs="Arial"/>
          <w:sz w:val="24"/>
          <w:szCs w:val="24"/>
          <w:lang w:eastAsia="en-US" w:bidi="ar-SA"/>
        </w:rPr>
        <w:t>, 32(2), pp.1–28. doi:</w:t>
      </w:r>
      <w:hyperlink r:id="rId29" w:tgtFrame="_blank" w:history="1">
        <w:r w:rsidRPr="00DE37DE">
          <w:rPr>
            <w:rStyle w:val="Hyperlink"/>
            <w:rFonts w:ascii="Arial" w:eastAsia="Times New Roman" w:hAnsi="Arial" w:cs="Arial"/>
            <w:color w:val="auto"/>
            <w:sz w:val="24"/>
            <w:szCs w:val="24"/>
            <w:lang w:eastAsia="en-US" w:bidi="ar-SA"/>
          </w:rPr>
          <w:t>https://doi.org/10.1080/09585192.2019.1711442</w:t>
        </w:r>
      </w:hyperlink>
      <w:r w:rsidRPr="00DE37DE">
        <w:rPr>
          <w:rFonts w:ascii="Arial" w:eastAsia="Times New Roman" w:hAnsi="Arial" w:cs="Arial"/>
          <w:sz w:val="24"/>
          <w:szCs w:val="24"/>
          <w:lang w:eastAsia="en-US" w:bidi="ar-SA"/>
        </w:rPr>
        <w:t>.</w:t>
      </w:r>
    </w:p>
    <w:p w14:paraId="06406412" w14:textId="0BE95990"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lastRenderedPageBreak/>
        <w:t xml:space="preserve">Cooper, T. and Claxton, S. (2022) Garment failure causes and solutions: Slowing the cycles for circular fashion. </w:t>
      </w:r>
      <w:r w:rsidRPr="00DE37DE">
        <w:rPr>
          <w:rFonts w:ascii="Arial" w:hAnsi="Arial" w:cs="Arial"/>
          <w:i/>
          <w:iCs/>
          <w:sz w:val="24"/>
          <w:szCs w:val="24"/>
        </w:rPr>
        <w:t>Journal of Cleaner Production</w:t>
      </w:r>
      <w:r w:rsidRPr="00DE37DE">
        <w:rPr>
          <w:rFonts w:ascii="Arial" w:hAnsi="Arial" w:cs="Arial"/>
          <w:sz w:val="24"/>
          <w:szCs w:val="24"/>
        </w:rPr>
        <w:t xml:space="preserve">, 351, p.131394. Doi: </w:t>
      </w:r>
      <w:hyperlink r:id="rId30" w:history="1">
        <w:r w:rsidRPr="00DE37DE">
          <w:rPr>
            <w:rStyle w:val="Hyperlink"/>
            <w:rFonts w:ascii="Arial" w:hAnsi="Arial" w:cs="Arial"/>
            <w:color w:val="auto"/>
            <w:sz w:val="24"/>
            <w:szCs w:val="24"/>
          </w:rPr>
          <w:t>Https://doi.org/10.1016/j.jclepro.2022.131394</w:t>
        </w:r>
      </w:hyperlink>
      <w:r w:rsidRPr="00DE37DE">
        <w:rPr>
          <w:rFonts w:ascii="Arial" w:hAnsi="Arial" w:cs="Arial"/>
          <w:sz w:val="24"/>
          <w:szCs w:val="24"/>
        </w:rPr>
        <w:t xml:space="preserve">. </w:t>
      </w:r>
    </w:p>
    <w:p w14:paraId="6F4BB18C" w14:textId="7F8E839B"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Deng, C., Gulseren, D., Isola, C., Grocutt, K. and Turner, N. (2022</w:t>
      </w:r>
      <w:r w:rsidR="008523C5">
        <w:rPr>
          <w:rFonts w:ascii="Arial" w:hAnsi="Arial" w:cs="Arial"/>
          <w:sz w:val="24"/>
          <w:szCs w:val="24"/>
        </w:rPr>
        <w:t>)</w:t>
      </w:r>
      <w:r w:rsidRPr="00DE37DE">
        <w:rPr>
          <w:rFonts w:ascii="Arial" w:hAnsi="Arial" w:cs="Arial"/>
          <w:sz w:val="24"/>
          <w:szCs w:val="24"/>
        </w:rPr>
        <w:t xml:space="preserve"> Transformational Leadership effectiveness: an evidence-based Primer. </w:t>
      </w:r>
      <w:r w:rsidRPr="00DE37DE">
        <w:rPr>
          <w:rFonts w:ascii="Arial" w:hAnsi="Arial" w:cs="Arial"/>
          <w:i/>
          <w:iCs/>
          <w:sz w:val="24"/>
          <w:szCs w:val="24"/>
        </w:rPr>
        <w:t>Human Resource Development International</w:t>
      </w:r>
      <w:r w:rsidRPr="00DE37DE">
        <w:rPr>
          <w:rFonts w:ascii="Arial" w:hAnsi="Arial" w:cs="Arial"/>
          <w:sz w:val="24"/>
          <w:szCs w:val="24"/>
        </w:rPr>
        <w:t xml:space="preserve">, 26(5), pp.627–641. Doi: </w:t>
      </w:r>
      <w:hyperlink r:id="rId31" w:history="1">
        <w:r w:rsidRPr="00DE37DE">
          <w:rPr>
            <w:rStyle w:val="Hyperlink"/>
            <w:rFonts w:ascii="Arial" w:hAnsi="Arial" w:cs="Arial"/>
            <w:color w:val="auto"/>
            <w:sz w:val="24"/>
            <w:szCs w:val="24"/>
          </w:rPr>
          <w:t>Https://doi.org/10.1080/13678868.2022.2135938</w:t>
        </w:r>
      </w:hyperlink>
      <w:r w:rsidRPr="00DE37DE">
        <w:rPr>
          <w:rFonts w:ascii="Arial" w:hAnsi="Arial" w:cs="Arial"/>
          <w:sz w:val="24"/>
          <w:szCs w:val="24"/>
        </w:rPr>
        <w:t xml:space="preserve">. </w:t>
      </w:r>
    </w:p>
    <w:p w14:paraId="45E72BBD" w14:textId="691C1953"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Eaton, L., Bridgman, T. and Cummings, S. (2024) Advancing the Democratization of Work: </w:t>
      </w:r>
      <w:r w:rsidR="00872AA3" w:rsidRPr="00DE37DE">
        <w:rPr>
          <w:rFonts w:ascii="Arial" w:hAnsi="Arial" w:cs="Arial"/>
          <w:sz w:val="24"/>
          <w:szCs w:val="24"/>
        </w:rPr>
        <w:t>A</w:t>
      </w:r>
      <w:r w:rsidRPr="00DE37DE">
        <w:rPr>
          <w:rFonts w:ascii="Arial" w:hAnsi="Arial" w:cs="Arial"/>
          <w:sz w:val="24"/>
          <w:szCs w:val="24"/>
        </w:rPr>
        <w:t xml:space="preserve"> New Intellectual History of Transformational Leadership Theory. </w:t>
      </w:r>
      <w:r w:rsidRPr="00DE37DE">
        <w:rPr>
          <w:rFonts w:ascii="Arial" w:hAnsi="Arial" w:cs="Arial"/>
          <w:i/>
          <w:iCs/>
          <w:sz w:val="24"/>
          <w:szCs w:val="24"/>
        </w:rPr>
        <w:t>Leadership</w:t>
      </w:r>
      <w:r w:rsidRPr="00DE37DE">
        <w:rPr>
          <w:rFonts w:ascii="Arial" w:hAnsi="Arial" w:cs="Arial"/>
          <w:sz w:val="24"/>
          <w:szCs w:val="24"/>
        </w:rPr>
        <w:t xml:space="preserve">, 20(3), pp.125–143. Doi: </w:t>
      </w:r>
      <w:hyperlink r:id="rId32" w:history="1">
        <w:r w:rsidRPr="00DE37DE">
          <w:rPr>
            <w:rStyle w:val="Hyperlink"/>
            <w:rFonts w:ascii="Arial" w:hAnsi="Arial" w:cs="Arial"/>
            <w:color w:val="auto"/>
            <w:sz w:val="24"/>
            <w:szCs w:val="24"/>
          </w:rPr>
          <w:t>Https://doi.org/10.1177/17427150241232705</w:t>
        </w:r>
      </w:hyperlink>
      <w:r w:rsidRPr="00DE37DE">
        <w:rPr>
          <w:rFonts w:ascii="Arial" w:hAnsi="Arial" w:cs="Arial"/>
          <w:sz w:val="24"/>
          <w:szCs w:val="24"/>
        </w:rPr>
        <w:t xml:space="preserve">. </w:t>
      </w:r>
    </w:p>
    <w:p w14:paraId="5085D072" w14:textId="46A59220"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Feriandy, F. (2025) The influence of transformational leadership on employee engagement in the context of hybrid work. </w:t>
      </w:r>
      <w:r w:rsidRPr="00DE37DE">
        <w:rPr>
          <w:rFonts w:ascii="Arial" w:eastAsia="Times New Roman" w:hAnsi="Arial" w:cs="Arial"/>
          <w:i/>
          <w:iCs/>
          <w:sz w:val="24"/>
          <w:szCs w:val="24"/>
          <w:lang w:eastAsia="en-US" w:bidi="ar-SA"/>
        </w:rPr>
        <w:t>Annals of Human Resource Management Research</w:t>
      </w:r>
      <w:r w:rsidRPr="00DE37DE">
        <w:rPr>
          <w:rFonts w:ascii="Arial" w:eastAsia="Times New Roman" w:hAnsi="Arial" w:cs="Arial"/>
          <w:sz w:val="24"/>
          <w:szCs w:val="24"/>
          <w:lang w:eastAsia="en-US" w:bidi="ar-SA"/>
        </w:rPr>
        <w:t>, [online] 5(4), pp.359–371. doi:10.35912/</w:t>
      </w:r>
      <w:r w:rsidR="00872AA3">
        <w:rPr>
          <w:rFonts w:ascii="Arial" w:eastAsia="Times New Roman" w:hAnsi="Arial" w:cs="Arial"/>
          <w:sz w:val="24"/>
          <w:szCs w:val="24"/>
          <w:lang w:eastAsia="en-US" w:bidi="ar-SA"/>
        </w:rPr>
        <w:t xml:space="preserve"> </w:t>
      </w:r>
      <w:r w:rsidR="00872AA3" w:rsidRPr="00DE37DE">
        <w:rPr>
          <w:rFonts w:ascii="Arial" w:eastAsia="Times New Roman" w:hAnsi="Arial" w:cs="Arial"/>
          <w:sz w:val="24"/>
          <w:szCs w:val="24"/>
          <w:lang w:eastAsia="en-US" w:bidi="ar-SA"/>
        </w:rPr>
        <w:t>harm. v</w:t>
      </w:r>
      <w:r w:rsidRPr="00DE37DE">
        <w:rPr>
          <w:rFonts w:ascii="Arial" w:eastAsia="Times New Roman" w:hAnsi="Arial" w:cs="Arial"/>
          <w:sz w:val="24"/>
          <w:szCs w:val="24"/>
          <w:lang w:eastAsia="en-US" w:bidi="ar-SA"/>
        </w:rPr>
        <w:t>5i4.3293.</w:t>
      </w:r>
    </w:p>
    <w:p w14:paraId="389A76A3" w14:textId="21C29C2E"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Fishbach, A. and Woolley, K. (2021) The Structure of Intrinsic Motivation. </w:t>
      </w:r>
      <w:r w:rsidRPr="00DE37DE">
        <w:rPr>
          <w:rFonts w:ascii="Arial" w:hAnsi="Arial" w:cs="Arial"/>
          <w:i/>
          <w:iCs/>
          <w:sz w:val="24"/>
          <w:szCs w:val="24"/>
        </w:rPr>
        <w:t>Annual Review of Organisational Psychology and Organisational Behaviour</w:t>
      </w:r>
      <w:r w:rsidRPr="00DE37DE">
        <w:rPr>
          <w:rFonts w:ascii="Arial" w:hAnsi="Arial" w:cs="Arial"/>
          <w:sz w:val="24"/>
          <w:szCs w:val="24"/>
        </w:rPr>
        <w:t xml:space="preserve">, 9(1), pp.339–363. Doi: </w:t>
      </w:r>
      <w:hyperlink r:id="rId33" w:history="1">
        <w:r w:rsidRPr="00DE37DE">
          <w:rPr>
            <w:rStyle w:val="Hyperlink"/>
            <w:rFonts w:ascii="Arial" w:hAnsi="Arial" w:cs="Arial"/>
            <w:color w:val="auto"/>
            <w:sz w:val="24"/>
            <w:szCs w:val="24"/>
          </w:rPr>
          <w:t>Https://doi.org/10.1146/annurev-orgpsych-012420-091122</w:t>
        </w:r>
      </w:hyperlink>
      <w:r w:rsidRPr="00DE37DE">
        <w:rPr>
          <w:rFonts w:ascii="Arial" w:hAnsi="Arial" w:cs="Arial"/>
          <w:sz w:val="24"/>
          <w:szCs w:val="24"/>
        </w:rPr>
        <w:t xml:space="preserve">. </w:t>
      </w:r>
    </w:p>
    <w:p w14:paraId="18C62129" w14:textId="41EE4C6E"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Gašić, D., Berber, N., Slavić, A., Maja, S.J., Marić, S., Bjekić, R. and Aleksić, M. (2024) The Key Role of Employee Commitment in the Relationship Between Flexible Work Arrangements and Employee Behaviour. </w:t>
      </w:r>
      <w:r w:rsidRPr="00DE37DE">
        <w:rPr>
          <w:rFonts w:ascii="Arial" w:hAnsi="Arial" w:cs="Arial"/>
          <w:i/>
          <w:iCs/>
          <w:sz w:val="24"/>
          <w:szCs w:val="24"/>
        </w:rPr>
        <w:t>Sustainability</w:t>
      </w:r>
      <w:r w:rsidRPr="00DE37DE">
        <w:rPr>
          <w:rFonts w:ascii="Arial" w:hAnsi="Arial" w:cs="Arial"/>
          <w:sz w:val="24"/>
          <w:szCs w:val="24"/>
        </w:rPr>
        <w:t xml:space="preserve">, 16(22), p.10067. Doi: </w:t>
      </w:r>
      <w:hyperlink r:id="rId34" w:history="1">
        <w:r w:rsidRPr="00DE37DE">
          <w:rPr>
            <w:rStyle w:val="Hyperlink"/>
            <w:rFonts w:ascii="Arial" w:hAnsi="Arial" w:cs="Arial"/>
            <w:color w:val="auto"/>
            <w:sz w:val="24"/>
            <w:szCs w:val="24"/>
          </w:rPr>
          <w:t>Https://doi.org/10.3390/su162210067</w:t>
        </w:r>
      </w:hyperlink>
      <w:r w:rsidRPr="00DE37DE">
        <w:rPr>
          <w:rFonts w:ascii="Arial" w:hAnsi="Arial" w:cs="Arial"/>
          <w:sz w:val="24"/>
          <w:szCs w:val="24"/>
        </w:rPr>
        <w:t xml:space="preserve">. </w:t>
      </w:r>
    </w:p>
    <w:p w14:paraId="03F2E27D" w14:textId="58E3BA41"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Greimel, N.S., Kanbach, D.K. and Chelaru, M. (2023) Virtual Teams and Transformational leadership: an Integrative Literature Review and Avenues for Further Research. </w:t>
      </w:r>
      <w:r w:rsidRPr="00DE37DE">
        <w:rPr>
          <w:rFonts w:ascii="Arial" w:hAnsi="Arial" w:cs="Arial"/>
          <w:i/>
          <w:iCs/>
          <w:sz w:val="24"/>
          <w:szCs w:val="24"/>
        </w:rPr>
        <w:t>Journal of Innovation &amp; Knowledge</w:t>
      </w:r>
      <w:r w:rsidRPr="00DE37DE">
        <w:rPr>
          <w:rFonts w:ascii="Arial" w:hAnsi="Arial" w:cs="Arial"/>
          <w:sz w:val="24"/>
          <w:szCs w:val="24"/>
        </w:rPr>
        <w:t xml:space="preserve">, 8(2), p.100351. Doi: </w:t>
      </w:r>
      <w:hyperlink r:id="rId35" w:history="1">
        <w:r w:rsidRPr="00DE37DE">
          <w:rPr>
            <w:rStyle w:val="Hyperlink"/>
            <w:rFonts w:ascii="Arial" w:hAnsi="Arial" w:cs="Arial"/>
            <w:color w:val="auto"/>
            <w:sz w:val="24"/>
            <w:szCs w:val="24"/>
          </w:rPr>
          <w:t>Https://doi.org/10.1016/j.jik.2023.100351</w:t>
        </w:r>
      </w:hyperlink>
      <w:r w:rsidRPr="00DE37DE">
        <w:rPr>
          <w:rFonts w:ascii="Arial" w:hAnsi="Arial" w:cs="Arial"/>
          <w:sz w:val="24"/>
          <w:szCs w:val="24"/>
        </w:rPr>
        <w:t xml:space="preserve">. </w:t>
      </w:r>
    </w:p>
    <w:p w14:paraId="17E7788E" w14:textId="336D2748"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Hadi, N.U. (2026) Environmental transformational leadership and employee green behavior through psychological mechanisms. </w:t>
      </w:r>
      <w:r w:rsidRPr="00DE37DE">
        <w:rPr>
          <w:rFonts w:ascii="Arial" w:eastAsia="Times New Roman" w:hAnsi="Arial" w:cs="Arial"/>
          <w:i/>
          <w:iCs/>
          <w:sz w:val="24"/>
          <w:szCs w:val="24"/>
          <w:lang w:eastAsia="en-US" w:bidi="ar-SA"/>
        </w:rPr>
        <w:t>Scientific Reports</w:t>
      </w:r>
      <w:r w:rsidRPr="00DE37DE">
        <w:rPr>
          <w:rFonts w:ascii="Arial" w:eastAsia="Times New Roman" w:hAnsi="Arial" w:cs="Arial"/>
          <w:sz w:val="24"/>
          <w:szCs w:val="24"/>
          <w:lang w:eastAsia="en-US" w:bidi="ar-SA"/>
        </w:rPr>
        <w:t>, 16(1). doi:10.1038/s41598-026-39812-w.</w:t>
      </w:r>
    </w:p>
    <w:p w14:paraId="26089A55" w14:textId="7D88BC8F"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lastRenderedPageBreak/>
        <w:t>Helalat, A., Sharari, H., Qawasmeh, R., Bani</w:t>
      </w:r>
      <w:r w:rsidRPr="00DE37DE">
        <w:rPr>
          <w:rFonts w:ascii="Cambria Math" w:eastAsia="Times New Roman" w:hAnsi="Cambria Math" w:cs="Cambria Math"/>
          <w:sz w:val="24"/>
          <w:szCs w:val="24"/>
          <w:lang w:eastAsia="en-GB" w:bidi="ar-SA"/>
        </w:rPr>
        <w:t>‐</w:t>
      </w:r>
      <w:r w:rsidRPr="00DE37DE">
        <w:rPr>
          <w:rFonts w:asciiTheme="majorHAnsi" w:eastAsia="Times New Roman" w:hAnsiTheme="majorHAnsi" w:cstheme="majorHAnsi"/>
          <w:sz w:val="24"/>
          <w:szCs w:val="24"/>
          <w:lang w:eastAsia="en-GB" w:bidi="ar-SA"/>
        </w:rPr>
        <w:t xml:space="preserve">Mustafa, A. and Alkhazali, Z. (2023) Revisiting the relationship between transformational leadership and employee psychological empowerment: A more holistic view using organisational culture. </w:t>
      </w:r>
      <w:r w:rsidRPr="00DE37DE">
        <w:rPr>
          <w:rFonts w:asciiTheme="majorHAnsi" w:eastAsia="Times New Roman" w:hAnsiTheme="majorHAnsi" w:cstheme="majorHAnsi"/>
          <w:i/>
          <w:iCs/>
          <w:sz w:val="24"/>
          <w:szCs w:val="24"/>
          <w:lang w:eastAsia="en-GB" w:bidi="ar-SA"/>
        </w:rPr>
        <w:t>Cogent Business &amp; Management</w:t>
      </w:r>
      <w:r w:rsidRPr="00DE37DE">
        <w:rPr>
          <w:rFonts w:asciiTheme="majorHAnsi" w:eastAsia="Times New Roman" w:hAnsiTheme="majorHAnsi" w:cstheme="majorHAnsi"/>
          <w:sz w:val="24"/>
          <w:szCs w:val="24"/>
          <w:lang w:eastAsia="en-GB" w:bidi="ar-SA"/>
        </w:rPr>
        <w:t>, 10(3). doi:10.1080/23311975.2023.2254023.</w:t>
      </w:r>
    </w:p>
    <w:p w14:paraId="331571F1" w14:textId="111F081D"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Hermanto, Y.B., Srimulyani, V.A. and Pitoyo, D.J. (2024) The Mediating Role of Quality of Work Life and Organisational Commitment in the Link between Transformational Leadership and Organisational Citizenship Behaviour. </w:t>
      </w:r>
      <w:proofErr w:type="spellStart"/>
      <w:r w:rsidRPr="00DE37DE">
        <w:rPr>
          <w:rFonts w:ascii="Arial" w:hAnsi="Arial" w:cs="Arial"/>
          <w:i/>
          <w:iCs/>
          <w:sz w:val="24"/>
          <w:szCs w:val="24"/>
        </w:rPr>
        <w:t>Heliyon</w:t>
      </w:r>
      <w:proofErr w:type="spellEnd"/>
      <w:r w:rsidRPr="00DE37DE">
        <w:rPr>
          <w:rFonts w:ascii="Arial" w:hAnsi="Arial" w:cs="Arial"/>
          <w:sz w:val="24"/>
          <w:szCs w:val="24"/>
        </w:rPr>
        <w:t xml:space="preserve">, 10(6), </w:t>
      </w:r>
      <w:r w:rsidR="00872AA3" w:rsidRPr="00DE37DE">
        <w:rPr>
          <w:rFonts w:ascii="Arial" w:hAnsi="Arial" w:cs="Arial"/>
          <w:sz w:val="24"/>
          <w:szCs w:val="24"/>
        </w:rPr>
        <w:t>pp. e</w:t>
      </w:r>
      <w:r w:rsidRPr="00DE37DE">
        <w:rPr>
          <w:rFonts w:ascii="Arial" w:hAnsi="Arial" w:cs="Arial"/>
          <w:sz w:val="24"/>
          <w:szCs w:val="24"/>
        </w:rPr>
        <w:t xml:space="preserve">27664–e27664. Doi: </w:t>
      </w:r>
      <w:hyperlink r:id="rId36" w:history="1">
        <w:r w:rsidRPr="00DE37DE">
          <w:rPr>
            <w:rStyle w:val="Hyperlink"/>
            <w:rFonts w:ascii="Arial" w:hAnsi="Arial" w:cs="Arial"/>
            <w:color w:val="auto"/>
            <w:sz w:val="24"/>
            <w:szCs w:val="24"/>
          </w:rPr>
          <w:t>Https://doi.org/10.1016/j.heliyon.2024.e27664</w:t>
        </w:r>
      </w:hyperlink>
      <w:r w:rsidRPr="00DE37DE">
        <w:rPr>
          <w:rFonts w:ascii="Arial" w:hAnsi="Arial" w:cs="Arial"/>
          <w:sz w:val="24"/>
          <w:szCs w:val="24"/>
        </w:rPr>
        <w:t xml:space="preserve">. </w:t>
      </w:r>
    </w:p>
    <w:p w14:paraId="58C0F3D4" w14:textId="5D102008"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Hong, T.K. (2025</w:t>
      </w:r>
      <w:r w:rsidR="00872AA3">
        <w:rPr>
          <w:rFonts w:ascii="Arial" w:hAnsi="Arial" w:cs="Arial"/>
          <w:sz w:val="24"/>
        </w:rPr>
        <w:t>)</w:t>
      </w:r>
      <w:r w:rsidRPr="00DE37DE">
        <w:rPr>
          <w:rFonts w:ascii="Arial" w:hAnsi="Arial" w:cs="Arial"/>
          <w:sz w:val="24"/>
        </w:rPr>
        <w:t xml:space="preserve"> </w:t>
      </w:r>
      <w:r w:rsidRPr="00DE37DE">
        <w:rPr>
          <w:rFonts w:ascii="Arial" w:hAnsi="Arial" w:cs="Arial"/>
          <w:i/>
          <w:iCs/>
          <w:sz w:val="24"/>
        </w:rPr>
        <w:t>Strategic choices in Research methodology: Unraveling quantitative, qualitative, and mixed methods in Management studies</w:t>
      </w:r>
      <w:r w:rsidRPr="00DE37DE">
        <w:rPr>
          <w:rFonts w:ascii="Arial" w:hAnsi="Arial" w:cs="Arial"/>
          <w:sz w:val="24"/>
        </w:rPr>
        <w:t>. doi:10.13140/RG.2.2.19196.65928.</w:t>
      </w:r>
    </w:p>
    <w:p w14:paraId="7D56FE94" w14:textId="4EA9B4FD"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Hsu, N., Newman, D.A. and Badura, K.L. (2022) Emotional Intelligence and Transformational Leadership: Meta-Analysis and Explanatory Model of Female Leadership Advantage. </w:t>
      </w:r>
      <w:r w:rsidRPr="00DE37DE">
        <w:rPr>
          <w:rFonts w:ascii="Arial" w:hAnsi="Arial" w:cs="Arial"/>
          <w:i/>
          <w:iCs/>
          <w:sz w:val="24"/>
          <w:szCs w:val="24"/>
        </w:rPr>
        <w:t>Journal of Intelligence</w:t>
      </w:r>
      <w:r w:rsidRPr="00DE37DE">
        <w:rPr>
          <w:rFonts w:ascii="Arial" w:hAnsi="Arial" w:cs="Arial"/>
          <w:sz w:val="24"/>
          <w:szCs w:val="24"/>
        </w:rPr>
        <w:t xml:space="preserve">, 10(4), p.104. Doi: </w:t>
      </w:r>
      <w:hyperlink r:id="rId37" w:history="1">
        <w:r w:rsidRPr="00DE37DE">
          <w:rPr>
            <w:rStyle w:val="Hyperlink"/>
            <w:rFonts w:ascii="Arial" w:hAnsi="Arial" w:cs="Arial"/>
            <w:color w:val="auto"/>
            <w:sz w:val="24"/>
            <w:szCs w:val="24"/>
          </w:rPr>
          <w:t>Https://doi.org/10.3390/jintelligence10040104</w:t>
        </w:r>
      </w:hyperlink>
      <w:r w:rsidRPr="00DE37DE">
        <w:rPr>
          <w:rFonts w:ascii="Arial" w:hAnsi="Arial" w:cs="Arial"/>
          <w:sz w:val="24"/>
          <w:szCs w:val="24"/>
        </w:rPr>
        <w:t xml:space="preserve">. </w:t>
      </w:r>
    </w:p>
    <w:p w14:paraId="0D71698E" w14:textId="5F911ED5"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Huang, Q., Wang, L., Huang, H., Tang, H., Liu, J. and Chen, C. (2025) Transformational leadership, psychological empowerment, work engagement and intensive care nurses’ job performance: A cross-sectional study using structural equation modeling. </w:t>
      </w:r>
      <w:r w:rsidRPr="00DE37DE">
        <w:rPr>
          <w:rFonts w:asciiTheme="majorHAnsi" w:eastAsia="Times New Roman" w:hAnsiTheme="majorHAnsi" w:cstheme="majorHAnsi"/>
          <w:i/>
          <w:iCs/>
          <w:sz w:val="24"/>
          <w:szCs w:val="24"/>
          <w:lang w:eastAsia="en-GB" w:bidi="ar-SA"/>
        </w:rPr>
        <w:t>BMC Nursing</w:t>
      </w:r>
      <w:r w:rsidRPr="00DE37DE">
        <w:rPr>
          <w:rFonts w:asciiTheme="majorHAnsi" w:eastAsia="Times New Roman" w:hAnsiTheme="majorHAnsi" w:cstheme="majorHAnsi"/>
          <w:sz w:val="24"/>
          <w:szCs w:val="24"/>
          <w:lang w:eastAsia="en-GB" w:bidi="ar-SA"/>
        </w:rPr>
        <w:t>, 24(1). doi:10.1186/s12912-025-03685-7.</w:t>
      </w:r>
    </w:p>
    <w:p w14:paraId="52EB34BE" w14:textId="50672E70"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Ibrahim, I.A., El-Monshed, A.H., Altheeb, M. and El-Sehrawy, M.G. (2024) Transformational leadership, psychological empowerment, and organizational citizenship behaviors among nursing workforce: A single mediation analysis. </w:t>
      </w:r>
      <w:r w:rsidRPr="00DE37DE">
        <w:rPr>
          <w:rFonts w:asciiTheme="majorHAnsi" w:eastAsia="Times New Roman" w:hAnsiTheme="majorHAnsi" w:cstheme="majorHAnsi"/>
          <w:i/>
          <w:iCs/>
          <w:sz w:val="24"/>
          <w:szCs w:val="24"/>
          <w:lang w:eastAsia="en-GB" w:bidi="ar-SA"/>
        </w:rPr>
        <w:t>Journal of Nursing Management</w:t>
      </w:r>
      <w:r w:rsidRPr="00DE37DE">
        <w:rPr>
          <w:rFonts w:asciiTheme="majorHAnsi" w:eastAsia="Times New Roman" w:hAnsiTheme="majorHAnsi" w:cstheme="majorHAnsi"/>
          <w:sz w:val="24"/>
          <w:szCs w:val="24"/>
          <w:lang w:eastAsia="en-GB" w:bidi="ar-SA"/>
        </w:rPr>
        <w:t>,</w:t>
      </w:r>
      <w:r w:rsidR="00872AA3">
        <w:rPr>
          <w:rFonts w:asciiTheme="majorHAnsi" w:eastAsia="Times New Roman" w:hAnsiTheme="majorHAnsi" w:cstheme="majorHAnsi"/>
          <w:sz w:val="24"/>
          <w:szCs w:val="24"/>
          <w:lang w:eastAsia="en-GB" w:bidi="ar-SA"/>
        </w:rPr>
        <w:t xml:space="preserve"> </w:t>
      </w:r>
      <w:r w:rsidRPr="00DE37DE">
        <w:rPr>
          <w:rFonts w:asciiTheme="majorHAnsi" w:eastAsia="Times New Roman" w:hAnsiTheme="majorHAnsi" w:cstheme="majorHAnsi"/>
          <w:sz w:val="24"/>
          <w:szCs w:val="24"/>
          <w:lang w:eastAsia="en-GB" w:bidi="ar-SA"/>
        </w:rPr>
        <w:t>2024(1), p.e9919371. doi:10.1155/2024/9919371.</w:t>
      </w:r>
    </w:p>
    <w:p w14:paraId="245333CB" w14:textId="216D6711"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Jiatong, W., Wang, Z., Alam, M., Murad, M., Gul, F. and Gill, S.A. (2022) The impact of transformational leadership on affective organizational commitment and job performance: The mediating role of employee engagement. </w:t>
      </w:r>
      <w:r w:rsidRPr="00DE37DE">
        <w:rPr>
          <w:rFonts w:asciiTheme="majorHAnsi" w:eastAsia="Times New Roman" w:hAnsiTheme="majorHAnsi" w:cstheme="majorHAnsi"/>
          <w:i/>
          <w:iCs/>
          <w:sz w:val="24"/>
          <w:szCs w:val="24"/>
          <w:lang w:eastAsia="en-GB" w:bidi="ar-SA"/>
        </w:rPr>
        <w:t>Frontiers in Psychology</w:t>
      </w:r>
      <w:r w:rsidRPr="00DE37DE">
        <w:rPr>
          <w:rFonts w:asciiTheme="majorHAnsi" w:eastAsia="Times New Roman" w:hAnsiTheme="majorHAnsi" w:cstheme="majorHAnsi"/>
          <w:sz w:val="24"/>
          <w:szCs w:val="24"/>
          <w:lang w:eastAsia="en-GB" w:bidi="ar-SA"/>
        </w:rPr>
        <w:t>, 13(13), pp.1–12. doi:10.3389/fpsyg.2022.831060.</w:t>
      </w:r>
    </w:p>
    <w:p w14:paraId="26F6B343" w14:textId="7D17AB9F"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lastRenderedPageBreak/>
        <w:t xml:space="preserve">Jordan, S.S., Matusovich, H.M., Case, J.M., Benson, L., Delaine, D.A., Kajfez, R.L., Lord, S.M., Paretti, M.C., E. Tyler Young and Zastavker, Y.V. (2024) Share: A framework for Secondary qualitative data analysis. </w:t>
      </w:r>
      <w:r w:rsidRPr="00DE37DE">
        <w:rPr>
          <w:rFonts w:ascii="Arial" w:hAnsi="Arial" w:cs="Arial"/>
          <w:i/>
          <w:iCs/>
          <w:sz w:val="24"/>
        </w:rPr>
        <w:t>Studies in engineering education</w:t>
      </w:r>
      <w:r w:rsidRPr="00DE37DE">
        <w:rPr>
          <w:rFonts w:ascii="Arial" w:hAnsi="Arial" w:cs="Arial"/>
          <w:sz w:val="24"/>
        </w:rPr>
        <w:t>, 5(1), pp.125–133. doi:10.21061/see.175.</w:t>
      </w:r>
    </w:p>
    <w:p w14:paraId="6147D3E0" w14:textId="6B7DFB5E"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Kahfi, D.S., Wibowo, I. and Widodo, D.S. (2022) The Effect of Organisational Culture and Transformational Leadership </w:t>
      </w:r>
      <w:r w:rsidR="00872AA3" w:rsidRPr="00DE37DE">
        <w:rPr>
          <w:rFonts w:ascii="Arial" w:hAnsi="Arial" w:cs="Arial"/>
          <w:sz w:val="24"/>
          <w:szCs w:val="24"/>
        </w:rPr>
        <w:t>on</w:t>
      </w:r>
      <w:r w:rsidRPr="00DE37DE">
        <w:rPr>
          <w:rFonts w:ascii="Arial" w:hAnsi="Arial" w:cs="Arial"/>
          <w:sz w:val="24"/>
          <w:szCs w:val="24"/>
        </w:rPr>
        <w:t xml:space="preserve"> Organisational Performance Through Employee Motivation as A Mediation Variable at Mercubuana University. </w:t>
      </w:r>
      <w:r w:rsidRPr="00DE37DE">
        <w:rPr>
          <w:rFonts w:ascii="Arial" w:hAnsi="Arial" w:cs="Arial"/>
          <w:i/>
          <w:iCs/>
          <w:sz w:val="24"/>
          <w:szCs w:val="24"/>
        </w:rPr>
        <w:t>Journal of Humanities and Social Science Research</w:t>
      </w:r>
      <w:r w:rsidRPr="00DE37DE">
        <w:rPr>
          <w:rFonts w:ascii="Arial" w:hAnsi="Arial" w:cs="Arial"/>
          <w:sz w:val="24"/>
          <w:szCs w:val="24"/>
        </w:rPr>
        <w:t xml:space="preserve">, pp.1–9. Doi: </w:t>
      </w:r>
      <w:hyperlink r:id="rId38" w:history="1">
        <w:r w:rsidRPr="00DE37DE">
          <w:rPr>
            <w:rStyle w:val="Hyperlink"/>
            <w:rFonts w:ascii="Arial" w:hAnsi="Arial" w:cs="Arial"/>
            <w:color w:val="auto"/>
            <w:sz w:val="24"/>
            <w:szCs w:val="24"/>
          </w:rPr>
          <w:t>Https://doi.org/10.47742/jhssr.v1n1p1</w:t>
        </w:r>
      </w:hyperlink>
      <w:r w:rsidRPr="00DE37DE">
        <w:rPr>
          <w:rFonts w:ascii="Arial" w:hAnsi="Arial" w:cs="Arial"/>
          <w:sz w:val="24"/>
          <w:szCs w:val="24"/>
        </w:rPr>
        <w:t xml:space="preserve">. </w:t>
      </w:r>
    </w:p>
    <w:p w14:paraId="1B981D9B" w14:textId="5B212BB9"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Karimi, S., Malek, F.A., Farani, A.Y. and Liobikienė, G. (2023) The Role of Transformational Leadership in Developing Innovative Work behaviours: The Mediating Role of Employees’ Psychological Capital. </w:t>
      </w:r>
      <w:r w:rsidRPr="00DE37DE">
        <w:rPr>
          <w:rFonts w:ascii="Arial" w:eastAsia="Times New Roman" w:hAnsi="Arial" w:cs="Arial"/>
          <w:i/>
          <w:iCs/>
          <w:sz w:val="24"/>
          <w:szCs w:val="24"/>
          <w:lang w:eastAsia="en-US" w:bidi="ar-SA"/>
        </w:rPr>
        <w:t>Sustainability</w:t>
      </w:r>
      <w:r w:rsidRPr="00DE37DE">
        <w:rPr>
          <w:rFonts w:ascii="Arial" w:eastAsia="Times New Roman" w:hAnsi="Arial" w:cs="Arial"/>
          <w:sz w:val="24"/>
          <w:szCs w:val="24"/>
          <w:lang w:eastAsia="en-US" w:bidi="ar-SA"/>
        </w:rPr>
        <w:t xml:space="preserve">, 15(2), p.1267. doi: </w:t>
      </w:r>
      <w:hyperlink r:id="rId39" w:history="1">
        <w:r w:rsidRPr="00DE37DE">
          <w:rPr>
            <w:rStyle w:val="Hyperlink"/>
            <w:rFonts w:ascii="Arial" w:eastAsia="Times New Roman" w:hAnsi="Arial" w:cs="Arial"/>
            <w:color w:val="auto"/>
            <w:sz w:val="24"/>
            <w:szCs w:val="24"/>
            <w:lang w:eastAsia="en-US" w:bidi="ar-SA"/>
          </w:rPr>
          <w:t>https://doi.org/10.3390/su15021267</w:t>
        </w:r>
      </w:hyperlink>
      <w:r w:rsidRPr="00DE37DE">
        <w:rPr>
          <w:rFonts w:ascii="Arial" w:eastAsia="Times New Roman" w:hAnsi="Arial" w:cs="Arial"/>
          <w:sz w:val="24"/>
          <w:szCs w:val="24"/>
          <w:lang w:eastAsia="en-US" w:bidi="ar-SA"/>
        </w:rPr>
        <w:t xml:space="preserve">. </w:t>
      </w:r>
    </w:p>
    <w:p w14:paraId="35B485FF" w14:textId="22974BAC"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Kearney, T., Coughlan, J. and Kennedy, A. (2023) The influence of the physical work environment on retail employees. </w:t>
      </w:r>
      <w:r w:rsidRPr="00DE37DE">
        <w:rPr>
          <w:rFonts w:ascii="Arial" w:hAnsi="Arial" w:cs="Arial"/>
          <w:i/>
          <w:iCs/>
          <w:sz w:val="24"/>
          <w:szCs w:val="24"/>
        </w:rPr>
        <w:t>Journal of Services Marketing</w:t>
      </w:r>
      <w:r w:rsidRPr="00DE37DE">
        <w:rPr>
          <w:rFonts w:ascii="Arial" w:hAnsi="Arial" w:cs="Arial"/>
          <w:sz w:val="24"/>
          <w:szCs w:val="24"/>
        </w:rPr>
        <w:t xml:space="preserve">, 37(6). Doi: </w:t>
      </w:r>
      <w:hyperlink r:id="rId40" w:history="1">
        <w:r w:rsidRPr="00DE37DE">
          <w:rPr>
            <w:rStyle w:val="Hyperlink"/>
            <w:rFonts w:ascii="Arial" w:hAnsi="Arial" w:cs="Arial"/>
            <w:color w:val="auto"/>
            <w:sz w:val="24"/>
            <w:szCs w:val="24"/>
          </w:rPr>
          <w:t>Https://doi.org/10.1108/jsm-04-2022-0130</w:t>
        </w:r>
      </w:hyperlink>
      <w:r w:rsidRPr="00DE37DE">
        <w:rPr>
          <w:rFonts w:ascii="Arial" w:hAnsi="Arial" w:cs="Arial"/>
          <w:sz w:val="24"/>
          <w:szCs w:val="24"/>
        </w:rPr>
        <w:t xml:space="preserve">. </w:t>
      </w:r>
    </w:p>
    <w:p w14:paraId="69855470" w14:textId="213EDBCE"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Khalis, T., Binti Abdul Halim, B., Sanaullah, A. and Hammad, M. (2025) Transformational leadership and employee behavior: A mini review. </w:t>
      </w:r>
      <w:r w:rsidRPr="00DE37DE">
        <w:rPr>
          <w:rFonts w:ascii="Arial" w:eastAsia="Times New Roman" w:hAnsi="Arial" w:cs="Arial"/>
          <w:i/>
          <w:iCs/>
          <w:sz w:val="24"/>
          <w:szCs w:val="24"/>
          <w:lang w:eastAsia="en-US" w:bidi="ar-SA"/>
        </w:rPr>
        <w:t>International Journal of Academic Research in Economics and Management Sciences</w:t>
      </w:r>
      <w:r w:rsidRPr="00DE37DE">
        <w:rPr>
          <w:rFonts w:ascii="Arial" w:eastAsia="Times New Roman" w:hAnsi="Arial" w:cs="Arial"/>
          <w:sz w:val="24"/>
          <w:szCs w:val="24"/>
          <w:lang w:eastAsia="en-US" w:bidi="ar-SA"/>
        </w:rPr>
        <w:t>, [online] 14(1). doi:10.6007/ijarems/v14-i1/25031.</w:t>
      </w:r>
    </w:p>
    <w:p w14:paraId="3B052D7F" w14:textId="03832AE8"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Khan, I.U., Amin, R.U. and Saif, N. (2022) Individualized consideration and idealized influence of transformational leadership: Mediating role of inspirational motivation and intellectual stimulation. </w:t>
      </w:r>
      <w:r w:rsidRPr="00DE37DE">
        <w:rPr>
          <w:rFonts w:ascii="Arial" w:hAnsi="Arial" w:cs="Arial"/>
          <w:i/>
          <w:iCs/>
          <w:sz w:val="24"/>
          <w:szCs w:val="24"/>
        </w:rPr>
        <w:t>International Journal of Leadership in Education</w:t>
      </w:r>
      <w:r w:rsidRPr="00DE37DE">
        <w:rPr>
          <w:rFonts w:ascii="Arial" w:hAnsi="Arial" w:cs="Arial"/>
          <w:sz w:val="24"/>
          <w:szCs w:val="24"/>
        </w:rPr>
        <w:t xml:space="preserve">, 1(1), pp.1–11. Doi: </w:t>
      </w:r>
      <w:hyperlink r:id="rId41" w:history="1">
        <w:r w:rsidRPr="00DE37DE">
          <w:rPr>
            <w:rStyle w:val="Hyperlink"/>
            <w:rFonts w:ascii="Arial" w:hAnsi="Arial" w:cs="Arial"/>
            <w:color w:val="auto"/>
            <w:sz w:val="24"/>
            <w:szCs w:val="24"/>
          </w:rPr>
          <w:t>Https://doi.org/10.1080/13603124.2022.2076286</w:t>
        </w:r>
      </w:hyperlink>
      <w:r w:rsidRPr="00DE37DE">
        <w:rPr>
          <w:rFonts w:ascii="Arial" w:hAnsi="Arial" w:cs="Arial"/>
          <w:sz w:val="24"/>
          <w:szCs w:val="24"/>
        </w:rPr>
        <w:t xml:space="preserve">. </w:t>
      </w:r>
    </w:p>
    <w:p w14:paraId="50AF2EB0" w14:textId="5A11BB2E"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Kwarteng, S., Frimpong, S.O., Asare, R. and Nana, J. (2023) Effect of employee recognition, employee engagement on their productivity: the role of transformational leadership style at Ghana Health Service. </w:t>
      </w:r>
      <w:r w:rsidRPr="00DE37DE">
        <w:rPr>
          <w:rFonts w:ascii="Arial" w:hAnsi="Arial" w:cs="Arial"/>
          <w:i/>
          <w:iCs/>
          <w:sz w:val="24"/>
          <w:szCs w:val="24"/>
        </w:rPr>
        <w:t>Current Psychology</w:t>
      </w:r>
      <w:r w:rsidRPr="00DE37DE">
        <w:rPr>
          <w:rFonts w:ascii="Arial" w:hAnsi="Arial" w:cs="Arial"/>
          <w:sz w:val="24"/>
          <w:szCs w:val="24"/>
        </w:rPr>
        <w:t xml:space="preserve">, 43(6). Doi: </w:t>
      </w:r>
      <w:hyperlink r:id="rId42" w:history="1">
        <w:r w:rsidRPr="00DE37DE">
          <w:rPr>
            <w:rStyle w:val="Hyperlink"/>
            <w:rFonts w:ascii="Arial" w:hAnsi="Arial" w:cs="Arial"/>
            <w:color w:val="auto"/>
            <w:sz w:val="24"/>
            <w:szCs w:val="24"/>
          </w:rPr>
          <w:t>Https://doi.org/10.1007/s12144-023-04708-9</w:t>
        </w:r>
      </w:hyperlink>
      <w:r w:rsidRPr="00DE37DE">
        <w:rPr>
          <w:rFonts w:ascii="Arial" w:hAnsi="Arial" w:cs="Arial"/>
          <w:sz w:val="24"/>
          <w:szCs w:val="24"/>
        </w:rPr>
        <w:t xml:space="preserve">. </w:t>
      </w:r>
    </w:p>
    <w:p w14:paraId="6B9EEFB3" w14:textId="7546B6B0"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lastRenderedPageBreak/>
        <w:t xml:space="preserve">Lawrason, S., Shaw, R.B., Turnnidge, J. and Côté, J. (2023) Characteristics of transformational leadership development programs: A scoping review. </w:t>
      </w:r>
      <w:r w:rsidRPr="00DE37DE">
        <w:rPr>
          <w:rFonts w:ascii="Arial" w:hAnsi="Arial" w:cs="Arial"/>
          <w:i/>
          <w:iCs/>
          <w:sz w:val="24"/>
          <w:szCs w:val="24"/>
        </w:rPr>
        <w:t>Evaluation and Program Planning</w:t>
      </w:r>
      <w:r w:rsidRPr="00DE37DE">
        <w:rPr>
          <w:rFonts w:ascii="Arial" w:hAnsi="Arial" w:cs="Arial"/>
          <w:sz w:val="24"/>
          <w:szCs w:val="24"/>
        </w:rPr>
        <w:t xml:space="preserve">, 101(101), pp.102354–102354. Doi: </w:t>
      </w:r>
      <w:hyperlink r:id="rId43" w:history="1">
        <w:r w:rsidRPr="00DE37DE">
          <w:rPr>
            <w:rStyle w:val="Hyperlink"/>
            <w:rFonts w:ascii="Arial" w:hAnsi="Arial" w:cs="Arial"/>
            <w:color w:val="auto"/>
            <w:sz w:val="24"/>
            <w:szCs w:val="24"/>
          </w:rPr>
          <w:t>Https://doi.org/10.1016/j.evalprogplan.2023.102354</w:t>
        </w:r>
      </w:hyperlink>
      <w:r w:rsidRPr="00DE37DE">
        <w:rPr>
          <w:rFonts w:ascii="Arial" w:hAnsi="Arial" w:cs="Arial"/>
          <w:sz w:val="24"/>
          <w:szCs w:val="24"/>
        </w:rPr>
        <w:t xml:space="preserve">. </w:t>
      </w:r>
    </w:p>
    <w:p w14:paraId="4B5E9718" w14:textId="11BA0018"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Lepistö, K., Saunila, M. and Ukko, J. (2022) Enhancing customer satisfaction, personnel satisfaction and company reputation with total quality management: combining traditional and new views. </w:t>
      </w:r>
      <w:r w:rsidRPr="00DE37DE">
        <w:rPr>
          <w:rFonts w:ascii="Arial" w:hAnsi="Arial" w:cs="Arial"/>
          <w:i/>
          <w:iCs/>
          <w:sz w:val="24"/>
          <w:szCs w:val="24"/>
        </w:rPr>
        <w:t xml:space="preserve">Benchmarking: </w:t>
      </w:r>
      <w:r w:rsidR="00872AA3" w:rsidRPr="00DE37DE">
        <w:rPr>
          <w:rFonts w:ascii="Arial" w:hAnsi="Arial" w:cs="Arial"/>
          <w:i/>
          <w:iCs/>
          <w:sz w:val="24"/>
          <w:szCs w:val="24"/>
        </w:rPr>
        <w:t>An</w:t>
      </w:r>
      <w:r w:rsidRPr="00DE37DE">
        <w:rPr>
          <w:rFonts w:ascii="Arial" w:hAnsi="Arial" w:cs="Arial"/>
          <w:i/>
          <w:iCs/>
          <w:sz w:val="24"/>
          <w:szCs w:val="24"/>
        </w:rPr>
        <w:t xml:space="preserve"> International Journal</w:t>
      </w:r>
      <w:r w:rsidRPr="00DE37DE">
        <w:rPr>
          <w:rFonts w:ascii="Arial" w:hAnsi="Arial" w:cs="Arial"/>
          <w:sz w:val="24"/>
          <w:szCs w:val="24"/>
        </w:rPr>
        <w:t xml:space="preserve">, 31(1), pp.75–97. Doi: </w:t>
      </w:r>
      <w:hyperlink r:id="rId44" w:history="1">
        <w:r w:rsidRPr="00DE37DE">
          <w:rPr>
            <w:rStyle w:val="Hyperlink"/>
            <w:rFonts w:ascii="Arial" w:hAnsi="Arial" w:cs="Arial"/>
            <w:color w:val="auto"/>
            <w:sz w:val="24"/>
            <w:szCs w:val="24"/>
          </w:rPr>
          <w:t>Https://doi.org/10.1108/bij-12-2021-0749</w:t>
        </w:r>
      </w:hyperlink>
      <w:r w:rsidRPr="00DE37DE">
        <w:rPr>
          <w:rFonts w:ascii="Arial" w:hAnsi="Arial" w:cs="Arial"/>
          <w:sz w:val="24"/>
          <w:szCs w:val="24"/>
        </w:rPr>
        <w:t xml:space="preserve">. </w:t>
      </w:r>
    </w:p>
    <w:p w14:paraId="06D7514F" w14:textId="27A25CD5"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Lindert, L., Zeike, S., Choi, K.-E. and Pfaff, H. (2022) Transformational leadership and employees’ psychological wellbeing: A longitudinal study. </w:t>
      </w:r>
      <w:r w:rsidRPr="00DE37DE">
        <w:rPr>
          <w:rFonts w:asciiTheme="majorHAnsi" w:eastAsia="Times New Roman" w:hAnsiTheme="majorHAnsi" w:cstheme="majorHAnsi"/>
          <w:i/>
          <w:iCs/>
          <w:sz w:val="24"/>
          <w:szCs w:val="24"/>
          <w:lang w:eastAsia="en-GB" w:bidi="ar-SA"/>
        </w:rPr>
        <w:t>International Journal of Environmental Research and Public Health</w:t>
      </w:r>
      <w:r w:rsidRPr="00DE37DE">
        <w:rPr>
          <w:rFonts w:asciiTheme="majorHAnsi" w:eastAsia="Times New Roman" w:hAnsiTheme="majorHAnsi" w:cstheme="majorHAnsi"/>
          <w:sz w:val="24"/>
          <w:szCs w:val="24"/>
          <w:lang w:eastAsia="en-GB" w:bidi="ar-SA"/>
        </w:rPr>
        <w:t>, [online] 20(1), p.676. doi:10.3390/ijerph20010676.</w:t>
      </w:r>
    </w:p>
    <w:p w14:paraId="0D56F228" w14:textId="1AD00F21"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Machova, R., Zsigmond, T., Zsigmondova, A. and Seben, Z. (2022) Employee Satisfaction and Motivation of Retail Store Employees. Marketing and Management of Innovations. </w:t>
      </w:r>
      <w:r w:rsidRPr="00DE37DE">
        <w:rPr>
          <w:rFonts w:ascii="Arial" w:hAnsi="Arial" w:cs="Arial"/>
          <w:i/>
          <w:iCs/>
          <w:sz w:val="24"/>
          <w:szCs w:val="24"/>
        </w:rPr>
        <w:t>Marketing and Management of Innovations</w:t>
      </w:r>
      <w:r w:rsidRPr="00DE37DE">
        <w:rPr>
          <w:rFonts w:ascii="Arial" w:hAnsi="Arial" w:cs="Arial"/>
          <w:sz w:val="24"/>
          <w:szCs w:val="24"/>
        </w:rPr>
        <w:t xml:space="preserve">, 1(1), pp.67–83. Doi: </w:t>
      </w:r>
      <w:hyperlink r:id="rId45" w:history="1">
        <w:r w:rsidRPr="00DE37DE">
          <w:rPr>
            <w:rStyle w:val="Hyperlink"/>
            <w:rFonts w:ascii="Arial" w:hAnsi="Arial" w:cs="Arial"/>
            <w:color w:val="auto"/>
            <w:sz w:val="24"/>
            <w:szCs w:val="24"/>
          </w:rPr>
          <w:t>Https://doi.org/10.21272/mmi.2022.1-05</w:t>
        </w:r>
      </w:hyperlink>
      <w:r w:rsidRPr="00DE37DE">
        <w:rPr>
          <w:rFonts w:ascii="Arial" w:hAnsi="Arial" w:cs="Arial"/>
          <w:sz w:val="24"/>
          <w:szCs w:val="24"/>
        </w:rPr>
        <w:t xml:space="preserve">. </w:t>
      </w:r>
    </w:p>
    <w:p w14:paraId="5B94B3AF" w14:textId="3AE11DDC"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Martinez, S.-A. and Leija, N. (2023) Distinguishing Servant Leadership from Transactional and Transformational Leadership. </w:t>
      </w:r>
      <w:r w:rsidRPr="00DE37DE">
        <w:rPr>
          <w:rFonts w:ascii="Arial" w:hAnsi="Arial" w:cs="Arial"/>
          <w:i/>
          <w:iCs/>
          <w:sz w:val="24"/>
          <w:szCs w:val="24"/>
        </w:rPr>
        <w:t>Advances in Developing Human Resources</w:t>
      </w:r>
      <w:r w:rsidRPr="00DE37DE">
        <w:rPr>
          <w:rFonts w:ascii="Arial" w:hAnsi="Arial" w:cs="Arial"/>
          <w:sz w:val="24"/>
          <w:szCs w:val="24"/>
        </w:rPr>
        <w:t xml:space="preserve">, 25(3). Doi: </w:t>
      </w:r>
      <w:hyperlink r:id="rId46" w:history="1">
        <w:r w:rsidRPr="00DE37DE">
          <w:rPr>
            <w:rStyle w:val="Hyperlink"/>
            <w:rFonts w:ascii="Arial" w:hAnsi="Arial" w:cs="Arial"/>
            <w:color w:val="auto"/>
            <w:sz w:val="24"/>
            <w:szCs w:val="24"/>
          </w:rPr>
          <w:t>Https://doi.org/10.1177/15234223231175845</w:t>
        </w:r>
      </w:hyperlink>
      <w:r w:rsidRPr="00DE37DE">
        <w:rPr>
          <w:rFonts w:ascii="Arial" w:hAnsi="Arial" w:cs="Arial"/>
          <w:sz w:val="24"/>
          <w:szCs w:val="24"/>
        </w:rPr>
        <w:t xml:space="preserve">. </w:t>
      </w:r>
    </w:p>
    <w:p w14:paraId="72BE2187" w14:textId="69435597"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Mehraein, V., Visintin, F. and Pittino, D. (2023) The dark side of leadership: A systematic review of creativity and innovation. </w:t>
      </w:r>
      <w:r w:rsidRPr="00DE37DE">
        <w:rPr>
          <w:rFonts w:ascii="Arial" w:hAnsi="Arial" w:cs="Arial"/>
          <w:i/>
          <w:iCs/>
          <w:sz w:val="24"/>
          <w:szCs w:val="24"/>
        </w:rPr>
        <w:t>International Journal of Management Reviews</w:t>
      </w:r>
      <w:r w:rsidRPr="00DE37DE">
        <w:rPr>
          <w:rFonts w:ascii="Arial" w:hAnsi="Arial" w:cs="Arial"/>
          <w:sz w:val="24"/>
          <w:szCs w:val="24"/>
        </w:rPr>
        <w:t xml:space="preserve">, 25(4), pp.740–767. Doi: </w:t>
      </w:r>
      <w:hyperlink r:id="rId47" w:history="1">
        <w:r w:rsidRPr="00DE37DE">
          <w:rPr>
            <w:rStyle w:val="Hyperlink"/>
            <w:rFonts w:ascii="Arial" w:hAnsi="Arial" w:cs="Arial"/>
            <w:color w:val="auto"/>
            <w:sz w:val="24"/>
            <w:szCs w:val="24"/>
          </w:rPr>
          <w:t>Https://doi.org/10.1111/ijmr.12334</w:t>
        </w:r>
      </w:hyperlink>
      <w:r w:rsidRPr="00DE37DE">
        <w:rPr>
          <w:rFonts w:ascii="Arial" w:hAnsi="Arial" w:cs="Arial"/>
          <w:sz w:val="24"/>
          <w:szCs w:val="24"/>
        </w:rPr>
        <w:t xml:space="preserve">. </w:t>
      </w:r>
    </w:p>
    <w:p w14:paraId="031939E6" w14:textId="0F4F02EE"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Monje Amor, A., Abeal Vázquez, J.P. and Faíña, J.A. (2020) Transformational leadership and work engagement: Exploring the mediating role of structural empowerment. </w:t>
      </w:r>
      <w:r w:rsidRPr="00DE37DE">
        <w:rPr>
          <w:rFonts w:ascii="Arial" w:eastAsia="Times New Roman" w:hAnsi="Arial" w:cs="Arial"/>
          <w:i/>
          <w:iCs/>
          <w:sz w:val="24"/>
          <w:szCs w:val="24"/>
          <w:lang w:eastAsia="en-US" w:bidi="ar-SA"/>
        </w:rPr>
        <w:t>European Management Journal</w:t>
      </w:r>
      <w:r w:rsidRPr="00DE37DE">
        <w:rPr>
          <w:rFonts w:ascii="Arial" w:eastAsia="Times New Roman" w:hAnsi="Arial" w:cs="Arial"/>
          <w:sz w:val="24"/>
          <w:szCs w:val="24"/>
          <w:lang w:eastAsia="en-US" w:bidi="ar-SA"/>
        </w:rPr>
        <w:t xml:space="preserve">, 38(1), pp.169–178. </w:t>
      </w:r>
      <w:r w:rsidR="00872AA3" w:rsidRPr="00DE37DE">
        <w:rPr>
          <w:rFonts w:ascii="Arial" w:eastAsia="Times New Roman" w:hAnsi="Arial" w:cs="Arial"/>
          <w:sz w:val="24"/>
          <w:szCs w:val="24"/>
          <w:lang w:eastAsia="en-US" w:bidi="ar-SA"/>
        </w:rPr>
        <w:t>Doi: 10.1016/j.emj</w:t>
      </w:r>
      <w:r w:rsidRPr="00DE37DE">
        <w:rPr>
          <w:rFonts w:ascii="Arial" w:eastAsia="Times New Roman" w:hAnsi="Arial" w:cs="Arial"/>
          <w:sz w:val="24"/>
          <w:szCs w:val="24"/>
          <w:lang w:eastAsia="en-US" w:bidi="ar-SA"/>
        </w:rPr>
        <w:t>.2019.06.007.</w:t>
      </w:r>
    </w:p>
    <w:p w14:paraId="79CED7C9" w14:textId="7A634F24"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lastRenderedPageBreak/>
        <w:t xml:space="preserve">Nasir, J., Ibrahim, R.M., Sarwar, M.A., Sarwar, B., Al-Rahmi, W.M., Alturise, F., Samed Al-Adwan, A. and Uddin, M. (2022) The effects of transformational leadership, organizational innovation, work stressors, and creativity on employee performance in SMEs. </w:t>
      </w:r>
      <w:r w:rsidRPr="00DE37DE">
        <w:rPr>
          <w:rFonts w:asciiTheme="majorHAnsi" w:eastAsia="Times New Roman" w:hAnsiTheme="majorHAnsi" w:cstheme="majorHAnsi"/>
          <w:i/>
          <w:iCs/>
          <w:sz w:val="24"/>
          <w:szCs w:val="24"/>
          <w:lang w:eastAsia="en-GB" w:bidi="ar-SA"/>
        </w:rPr>
        <w:t>Frontiers in Psychology</w:t>
      </w:r>
      <w:r w:rsidRPr="00DE37DE">
        <w:rPr>
          <w:rFonts w:asciiTheme="majorHAnsi" w:eastAsia="Times New Roman" w:hAnsiTheme="majorHAnsi" w:cstheme="majorHAnsi"/>
          <w:sz w:val="24"/>
          <w:szCs w:val="24"/>
          <w:lang w:eastAsia="en-GB" w:bidi="ar-SA"/>
        </w:rPr>
        <w:t>,</w:t>
      </w:r>
      <w:r w:rsidR="00872AA3">
        <w:rPr>
          <w:rFonts w:asciiTheme="majorHAnsi" w:eastAsia="Times New Roman" w:hAnsiTheme="majorHAnsi" w:cstheme="majorHAnsi"/>
          <w:sz w:val="24"/>
          <w:szCs w:val="24"/>
          <w:lang w:eastAsia="en-GB" w:bidi="ar-SA"/>
        </w:rPr>
        <w:t xml:space="preserve"> </w:t>
      </w:r>
      <w:r w:rsidRPr="00DE37DE">
        <w:rPr>
          <w:rFonts w:asciiTheme="majorHAnsi" w:eastAsia="Times New Roman" w:hAnsiTheme="majorHAnsi" w:cstheme="majorHAnsi"/>
          <w:sz w:val="24"/>
          <w:szCs w:val="24"/>
          <w:lang w:eastAsia="en-GB" w:bidi="ar-SA"/>
        </w:rPr>
        <w:t>13(13). Available at: https://www.ncbi.nlm.nih.gov/pmc/articles/PMC9070566/ [Accessed 19 Aug. 2026].</w:t>
      </w:r>
    </w:p>
    <w:p w14:paraId="0F3932CF" w14:textId="17D17187"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Notarnicola, I., Duka, B., Lommi, M., Grosha, E., Maria, D., Iacorossi, L., Mastroianni, C., Ivziku, D., Rocco, G. and Stievano, A. (2024) Transformational Leadership and Its Impact on Job Satisfaction and Personal Mastery for Nursing Leaders in Healthcare Organizations. </w:t>
      </w:r>
      <w:r w:rsidRPr="00DE37DE">
        <w:rPr>
          <w:rFonts w:ascii="Arial" w:eastAsia="Times New Roman" w:hAnsi="Arial" w:cs="Arial"/>
          <w:i/>
          <w:iCs/>
          <w:sz w:val="24"/>
          <w:szCs w:val="24"/>
          <w:lang w:eastAsia="en-US" w:bidi="ar-SA"/>
        </w:rPr>
        <w:t>Nursing Reports</w:t>
      </w:r>
      <w:r w:rsidRPr="00DE37DE">
        <w:rPr>
          <w:rFonts w:ascii="Arial" w:eastAsia="Times New Roman" w:hAnsi="Arial" w:cs="Arial"/>
          <w:sz w:val="24"/>
          <w:szCs w:val="24"/>
          <w:lang w:eastAsia="en-US" w:bidi="ar-SA"/>
        </w:rPr>
        <w:t xml:space="preserve">, 14(4), pp.3561–3574. </w:t>
      </w:r>
      <w:r w:rsidR="00872AA3" w:rsidRPr="00DE37DE">
        <w:rPr>
          <w:rFonts w:ascii="Arial" w:eastAsia="Times New Roman" w:hAnsi="Arial" w:cs="Arial"/>
          <w:sz w:val="24"/>
          <w:szCs w:val="24"/>
          <w:lang w:eastAsia="en-US" w:bidi="ar-SA"/>
        </w:rPr>
        <w:t>Doi: https://doi.org/10.3390/nursrep14040260</w:t>
      </w:r>
      <w:r w:rsidRPr="00DE37DE">
        <w:rPr>
          <w:rFonts w:ascii="Arial" w:eastAsia="Times New Roman" w:hAnsi="Arial" w:cs="Arial"/>
          <w:sz w:val="24"/>
          <w:szCs w:val="24"/>
          <w:lang w:eastAsia="en-US" w:bidi="ar-SA"/>
        </w:rPr>
        <w:t>.</w:t>
      </w:r>
    </w:p>
    <w:p w14:paraId="205EF243" w14:textId="58FCFB5E"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Okeyo, V.O. and Osoro, R. (2024) INFLUENCE OF TRANSFORMATIONAL LEADERSHIP STYLES ON GROWTH OF ONLINE CLOTHING SMALL AND MEDIUM ENTERPRISES IN NAIROBI CITY COUNTY, KENYA. </w:t>
      </w:r>
      <w:r w:rsidRPr="00DE37DE">
        <w:rPr>
          <w:rFonts w:ascii="Arial" w:hAnsi="Arial" w:cs="Arial"/>
          <w:i/>
          <w:iCs/>
          <w:sz w:val="24"/>
          <w:szCs w:val="24"/>
        </w:rPr>
        <w:t>International Journal of Social Sciences Management and Entrepreneurship (IJSSME)</w:t>
      </w:r>
      <w:r w:rsidRPr="00DE37DE">
        <w:rPr>
          <w:rFonts w:ascii="Arial" w:hAnsi="Arial" w:cs="Arial"/>
          <w:sz w:val="24"/>
          <w:szCs w:val="24"/>
        </w:rPr>
        <w:t xml:space="preserve">, 8(4). Doi: </w:t>
      </w:r>
      <w:hyperlink r:id="rId48" w:history="1">
        <w:r w:rsidRPr="00DE37DE">
          <w:rPr>
            <w:rStyle w:val="Hyperlink"/>
            <w:rFonts w:ascii="Arial" w:hAnsi="Arial" w:cs="Arial"/>
            <w:color w:val="auto"/>
            <w:sz w:val="24"/>
            <w:szCs w:val="24"/>
          </w:rPr>
          <w:t>Https://sagepublishers.com/index.php/ijssme/article/view/749</w:t>
        </w:r>
      </w:hyperlink>
      <w:r w:rsidRPr="00DE37DE">
        <w:rPr>
          <w:rFonts w:ascii="Arial" w:hAnsi="Arial" w:cs="Arial"/>
          <w:sz w:val="24"/>
          <w:szCs w:val="24"/>
        </w:rPr>
        <w:t xml:space="preserve">. </w:t>
      </w:r>
    </w:p>
    <w:p w14:paraId="7580BD9E" w14:textId="54A70EDC" w:rsidR="00004BA1" w:rsidRPr="00DE37DE" w:rsidRDefault="00004BA1" w:rsidP="00AE35BD">
      <w:pPr>
        <w:spacing w:after="240" w:line="360" w:lineRule="auto"/>
        <w:rPr>
          <w:rFonts w:ascii="Arial" w:eastAsia="Times New Roman" w:hAnsi="Arial" w:cs="Arial"/>
          <w:sz w:val="24"/>
          <w:szCs w:val="24"/>
          <w:lang w:eastAsia="en-US" w:bidi="ar-SA"/>
        </w:rPr>
      </w:pPr>
      <w:proofErr w:type="spellStart"/>
      <w:r w:rsidRPr="00DE37DE">
        <w:rPr>
          <w:rFonts w:ascii="Arial" w:eastAsia="Times New Roman" w:hAnsi="Arial" w:cs="Arial"/>
          <w:sz w:val="24"/>
          <w:szCs w:val="24"/>
          <w:lang w:eastAsia="en-US" w:bidi="ar-SA"/>
        </w:rPr>
        <w:t>Orkamo</w:t>
      </w:r>
      <w:proofErr w:type="spellEnd"/>
      <w:r w:rsidRPr="00DE37DE">
        <w:rPr>
          <w:rFonts w:ascii="Arial" w:eastAsia="Times New Roman" w:hAnsi="Arial" w:cs="Arial"/>
          <w:sz w:val="24"/>
          <w:szCs w:val="24"/>
          <w:lang w:eastAsia="en-US" w:bidi="ar-SA"/>
        </w:rPr>
        <w:t>, M., Ukko, J., Rantala, T. and Saunila, M. (2025) Leadership behaviours to promote organisational performance in private sector digital transformation – A systematic literature review. </w:t>
      </w:r>
      <w:r w:rsidRPr="00DE37DE">
        <w:rPr>
          <w:rFonts w:ascii="Arial" w:eastAsia="Times New Roman" w:hAnsi="Arial" w:cs="Arial"/>
          <w:i/>
          <w:iCs/>
          <w:sz w:val="24"/>
          <w:szCs w:val="24"/>
          <w:lang w:eastAsia="en-US" w:bidi="ar-SA"/>
        </w:rPr>
        <w:t>Digital Business</w:t>
      </w:r>
      <w:r w:rsidRPr="00DE37DE">
        <w:rPr>
          <w:rFonts w:ascii="Arial" w:eastAsia="Times New Roman" w:hAnsi="Arial" w:cs="Arial"/>
          <w:sz w:val="24"/>
          <w:szCs w:val="24"/>
          <w:lang w:eastAsia="en-US" w:bidi="ar-SA"/>
        </w:rPr>
        <w:t xml:space="preserve">, 5(2), p.100155. </w:t>
      </w:r>
      <w:r w:rsidR="00872AA3" w:rsidRPr="00DE37DE">
        <w:rPr>
          <w:rFonts w:ascii="Arial" w:eastAsia="Times New Roman" w:hAnsi="Arial" w:cs="Arial"/>
          <w:sz w:val="24"/>
          <w:szCs w:val="24"/>
          <w:lang w:eastAsia="en-US" w:bidi="ar-SA"/>
        </w:rPr>
        <w:t>Doi: 10.1016/j.digbus</w:t>
      </w:r>
      <w:r w:rsidRPr="00DE37DE">
        <w:rPr>
          <w:rFonts w:ascii="Arial" w:eastAsia="Times New Roman" w:hAnsi="Arial" w:cs="Arial"/>
          <w:sz w:val="24"/>
          <w:szCs w:val="24"/>
          <w:lang w:eastAsia="en-US" w:bidi="ar-SA"/>
        </w:rPr>
        <w:t>.2025.100155.</w:t>
      </w:r>
    </w:p>
    <w:p w14:paraId="66F748F6" w14:textId="27F1E07F"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Pahi, M.H., Abdul-Majid, A.-H., Fahd, S., Gilal, A.R., Talpur, B.A., Waqas, A. and Anwar, T. (2022) Leadership style and employees’ commitment to service quality: An analysis of the mediation pathway via knowledge sharing. </w:t>
      </w:r>
      <w:r w:rsidRPr="00DE37DE">
        <w:rPr>
          <w:rFonts w:ascii="Arial" w:hAnsi="Arial" w:cs="Arial"/>
          <w:i/>
          <w:iCs/>
          <w:sz w:val="24"/>
          <w:szCs w:val="24"/>
        </w:rPr>
        <w:t>Frontiers in Psychology</w:t>
      </w:r>
      <w:r w:rsidRPr="00DE37DE">
        <w:rPr>
          <w:rFonts w:ascii="Arial" w:hAnsi="Arial" w:cs="Arial"/>
          <w:sz w:val="24"/>
          <w:szCs w:val="24"/>
        </w:rPr>
        <w:t xml:space="preserve">, 13, pp.1–12. Doi: </w:t>
      </w:r>
      <w:hyperlink r:id="rId49" w:history="1">
        <w:r w:rsidRPr="00DE37DE">
          <w:rPr>
            <w:rStyle w:val="Hyperlink"/>
            <w:rFonts w:ascii="Arial" w:hAnsi="Arial" w:cs="Arial"/>
            <w:color w:val="auto"/>
            <w:sz w:val="24"/>
            <w:szCs w:val="24"/>
          </w:rPr>
          <w:t>Https://doi.org/10.3389/fpsyg.2022.926779</w:t>
        </w:r>
      </w:hyperlink>
      <w:r w:rsidRPr="00DE37DE">
        <w:rPr>
          <w:rFonts w:ascii="Arial" w:hAnsi="Arial" w:cs="Arial"/>
          <w:sz w:val="24"/>
          <w:szCs w:val="24"/>
        </w:rPr>
        <w:t xml:space="preserve">. </w:t>
      </w:r>
    </w:p>
    <w:p w14:paraId="37B6FB3B" w14:textId="043278F7"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Pandya, J.D. (2024) </w:t>
      </w:r>
      <w:r w:rsidRPr="00DE37DE">
        <w:rPr>
          <w:rFonts w:ascii="Arial" w:eastAsia="Times New Roman" w:hAnsi="Arial" w:cs="Arial"/>
          <w:i/>
          <w:iCs/>
          <w:sz w:val="24"/>
          <w:szCs w:val="24"/>
          <w:lang w:eastAsia="en-US" w:bidi="ar-SA"/>
        </w:rPr>
        <w:t>Intrinsic &amp; extrinsic motivation &amp; its impact on organizational performance at Rajkot city: A review</w:t>
      </w:r>
      <w:r w:rsidRPr="00DE37DE">
        <w:rPr>
          <w:rFonts w:ascii="Arial" w:eastAsia="Times New Roman" w:hAnsi="Arial" w:cs="Arial"/>
          <w:sz w:val="24"/>
          <w:szCs w:val="24"/>
          <w:lang w:eastAsia="en-US" w:bidi="ar-SA"/>
        </w:rPr>
        <w:t>. ResearchGate. Available at: https://www.researchgate.net/publication/378976051_Intrinsic_extrinsic_motivation_its_impact_on_organizational_performance_at_Rajkot_city_A_review.</w:t>
      </w:r>
    </w:p>
    <w:p w14:paraId="01D0D590" w14:textId="1F575FB1"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lastRenderedPageBreak/>
        <w:t xml:space="preserve">Pincus, J.D. (2022) Employee Engagement as Human Motivation: Implications for Theory, Methods, and Practice. </w:t>
      </w:r>
      <w:r w:rsidRPr="00DE37DE">
        <w:rPr>
          <w:rFonts w:ascii="Arial" w:hAnsi="Arial" w:cs="Arial"/>
          <w:i/>
          <w:iCs/>
          <w:sz w:val="24"/>
          <w:szCs w:val="24"/>
        </w:rPr>
        <w:t>Integrative Psychological and Behavioural Science</w:t>
      </w:r>
      <w:r w:rsidRPr="00DE37DE">
        <w:rPr>
          <w:rFonts w:ascii="Arial" w:hAnsi="Arial" w:cs="Arial"/>
          <w:sz w:val="24"/>
          <w:szCs w:val="24"/>
        </w:rPr>
        <w:t xml:space="preserve">, 57(4). Doi: </w:t>
      </w:r>
      <w:hyperlink r:id="rId50" w:history="1">
        <w:r w:rsidRPr="00DE37DE">
          <w:rPr>
            <w:rStyle w:val="Hyperlink"/>
            <w:rFonts w:ascii="Arial" w:hAnsi="Arial" w:cs="Arial"/>
            <w:color w:val="auto"/>
            <w:sz w:val="24"/>
            <w:szCs w:val="24"/>
          </w:rPr>
          <w:t>Https://doi.org/10.1007/s12124-022-09737-w</w:t>
        </w:r>
      </w:hyperlink>
      <w:r w:rsidRPr="00DE37DE">
        <w:rPr>
          <w:rFonts w:ascii="Arial" w:hAnsi="Arial" w:cs="Arial"/>
          <w:sz w:val="24"/>
          <w:szCs w:val="24"/>
        </w:rPr>
        <w:t xml:space="preserve">. </w:t>
      </w:r>
    </w:p>
    <w:p w14:paraId="439DA198" w14:textId="0F127E01"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Putra, M.Z.Y. (2024) The effect of transformational leadership on job satisfaction: A systematic literature review. </w:t>
      </w:r>
      <w:r w:rsidR="00872AA3" w:rsidRPr="00DE37DE">
        <w:rPr>
          <w:rFonts w:ascii="Arial" w:eastAsia="Times New Roman" w:hAnsi="Arial" w:cs="Arial"/>
          <w:i/>
          <w:iCs/>
          <w:sz w:val="24"/>
          <w:szCs w:val="24"/>
          <w:lang w:eastAsia="en-US" w:bidi="ar-SA"/>
        </w:rPr>
        <w:t>Journal</w:t>
      </w:r>
      <w:r w:rsidRPr="00DE37DE">
        <w:rPr>
          <w:rFonts w:ascii="Arial" w:eastAsia="Times New Roman" w:hAnsi="Arial" w:cs="Arial"/>
          <w:i/>
          <w:iCs/>
          <w:sz w:val="24"/>
          <w:szCs w:val="24"/>
          <w:lang w:eastAsia="en-US" w:bidi="ar-SA"/>
        </w:rPr>
        <w:t xml:space="preserve"> Syntax Transformation</w:t>
      </w:r>
      <w:r w:rsidRPr="00DE37DE">
        <w:rPr>
          <w:rFonts w:ascii="Arial" w:eastAsia="Times New Roman" w:hAnsi="Arial" w:cs="Arial"/>
          <w:sz w:val="24"/>
          <w:szCs w:val="24"/>
          <w:lang w:eastAsia="en-US" w:bidi="ar-SA"/>
        </w:rPr>
        <w:t>, 5(6), pp.892–898. doi:10.46799/</w:t>
      </w:r>
      <w:r w:rsidR="00872AA3" w:rsidRPr="00DE37DE">
        <w:rPr>
          <w:rFonts w:ascii="Arial" w:eastAsia="Times New Roman" w:hAnsi="Arial" w:cs="Arial"/>
          <w:sz w:val="24"/>
          <w:szCs w:val="24"/>
          <w:lang w:eastAsia="en-US" w:bidi="ar-SA"/>
        </w:rPr>
        <w:t>jest. v</w:t>
      </w:r>
      <w:r w:rsidRPr="00DE37DE">
        <w:rPr>
          <w:rFonts w:ascii="Arial" w:eastAsia="Times New Roman" w:hAnsi="Arial" w:cs="Arial"/>
          <w:sz w:val="24"/>
          <w:szCs w:val="24"/>
          <w:lang w:eastAsia="en-US" w:bidi="ar-SA"/>
        </w:rPr>
        <w:t>5i6.971.</w:t>
      </w:r>
    </w:p>
    <w:p w14:paraId="114D2B7A" w14:textId="53789EA4"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Rashwan, K.A. and Ghaly, M. (2022) The effect of transformational, transactional and authentic leadership on innovation: The mediating role of organizational culture. </w:t>
      </w:r>
      <w:r w:rsidRPr="00DE37DE">
        <w:rPr>
          <w:rFonts w:ascii="Arial" w:eastAsia="Times New Roman" w:hAnsi="Arial" w:cs="Arial"/>
          <w:i/>
          <w:iCs/>
          <w:sz w:val="24"/>
          <w:szCs w:val="24"/>
          <w:lang w:eastAsia="en-US" w:bidi="ar-SA"/>
        </w:rPr>
        <w:t>Consumer Behavior in Tourism and Hospitality</w:t>
      </w:r>
      <w:r w:rsidRPr="00DE37DE">
        <w:rPr>
          <w:rFonts w:ascii="Arial" w:eastAsia="Times New Roman" w:hAnsi="Arial" w:cs="Arial"/>
          <w:sz w:val="24"/>
          <w:szCs w:val="24"/>
          <w:lang w:eastAsia="en-US" w:bidi="ar-SA"/>
        </w:rPr>
        <w:t>, 17(4). doi:10.1108/cbth-</w:t>
      </w:r>
      <w:hyperlink r:id="rId51" w:history="1">
        <w:r w:rsidRPr="00DE37DE">
          <w:rPr>
            <w:rStyle w:val="Hyperlink"/>
            <w:rFonts w:ascii="Arial" w:eastAsia="Times New Roman" w:hAnsi="Arial" w:cs="Arial"/>
            <w:color w:val="auto"/>
            <w:sz w:val="24"/>
            <w:szCs w:val="24"/>
            <w:lang w:eastAsia="en-US" w:bidi="ar-SA"/>
          </w:rPr>
          <w:t>09-2021-0216</w:t>
        </w:r>
      </w:hyperlink>
      <w:r w:rsidRPr="00DE37DE">
        <w:rPr>
          <w:rFonts w:ascii="Arial" w:eastAsia="Times New Roman" w:hAnsi="Arial" w:cs="Arial"/>
          <w:sz w:val="24"/>
          <w:szCs w:val="24"/>
          <w:lang w:eastAsia="en-US" w:bidi="ar-SA"/>
        </w:rPr>
        <w:t>.</w:t>
      </w:r>
    </w:p>
    <w:p w14:paraId="588996F9" w14:textId="7270D852"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Reza, M.H. (2019) </w:t>
      </w:r>
      <w:r w:rsidRPr="00DE37DE">
        <w:rPr>
          <w:rFonts w:ascii="Arial" w:eastAsia="Times New Roman" w:hAnsi="Arial" w:cs="Arial"/>
          <w:i/>
          <w:iCs/>
          <w:sz w:val="24"/>
          <w:szCs w:val="24"/>
          <w:lang w:eastAsia="en-US" w:bidi="ar-SA"/>
        </w:rPr>
        <w:t>COMPONENTS OF TRANSFORMATIONAL LEADERSHIP BEHAVIOUR</w:t>
      </w:r>
      <w:r w:rsidRPr="00DE37DE">
        <w:rPr>
          <w:rFonts w:ascii="Arial" w:eastAsia="Times New Roman" w:hAnsi="Arial" w:cs="Arial"/>
          <w:sz w:val="24"/>
          <w:szCs w:val="24"/>
          <w:lang w:eastAsia="en-US" w:bidi="ar-SA"/>
        </w:rPr>
        <w:t>.</w:t>
      </w:r>
      <w:r w:rsidR="00872AA3">
        <w:rPr>
          <w:rFonts w:ascii="Arial" w:eastAsia="Times New Roman" w:hAnsi="Arial" w:cs="Arial"/>
          <w:sz w:val="24"/>
          <w:szCs w:val="24"/>
          <w:lang w:eastAsia="en-US" w:bidi="ar-SA"/>
        </w:rPr>
        <w:t xml:space="preserve"> </w:t>
      </w:r>
      <w:r w:rsidRPr="00DE37DE">
        <w:rPr>
          <w:rFonts w:ascii="Arial" w:eastAsia="Times New Roman" w:hAnsi="Arial" w:cs="Arial"/>
          <w:sz w:val="24"/>
          <w:szCs w:val="24"/>
          <w:lang w:eastAsia="en-US" w:bidi="ar-SA"/>
        </w:rPr>
        <w:t>ResearchGate. Available at: https://www.researchgate.net/publication/333798276_COMPONENTS_OF_TRANSFORMATIONAL_LEADERSHIP_BEHAVIOUR.</w:t>
      </w:r>
    </w:p>
    <w:p w14:paraId="3171BC61" w14:textId="6E27A48B"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Ridwan, M., Fiodian, V.Y., Religia, Y. and Hardiana, S.R. (2024) Investigating the effect of intrinsic and extrinsic motivation in shaping digital entrepreneurial intention: the mediating role of self-efficacy. </w:t>
      </w:r>
      <w:r w:rsidRPr="00DE37DE">
        <w:rPr>
          <w:rFonts w:ascii="Arial" w:hAnsi="Arial" w:cs="Arial"/>
          <w:i/>
          <w:iCs/>
          <w:sz w:val="24"/>
          <w:szCs w:val="24"/>
        </w:rPr>
        <w:t>Asia Pacific Journal of Innovation and Entrepreneurship</w:t>
      </w:r>
      <w:r w:rsidRPr="00DE37DE">
        <w:rPr>
          <w:rFonts w:ascii="Arial" w:hAnsi="Arial" w:cs="Arial"/>
          <w:sz w:val="24"/>
          <w:szCs w:val="24"/>
        </w:rPr>
        <w:t xml:space="preserve">. Doi: </w:t>
      </w:r>
      <w:hyperlink r:id="rId52" w:history="1">
        <w:r w:rsidRPr="00DE37DE">
          <w:rPr>
            <w:rStyle w:val="Hyperlink"/>
            <w:rFonts w:ascii="Arial" w:hAnsi="Arial" w:cs="Arial"/>
            <w:color w:val="auto"/>
            <w:sz w:val="24"/>
            <w:szCs w:val="24"/>
          </w:rPr>
          <w:t>Https://doi.org/10.1108/apjie-02-2024-0036</w:t>
        </w:r>
      </w:hyperlink>
      <w:r w:rsidRPr="00DE37DE">
        <w:rPr>
          <w:rFonts w:ascii="Arial" w:hAnsi="Arial" w:cs="Arial"/>
          <w:sz w:val="24"/>
          <w:szCs w:val="24"/>
        </w:rPr>
        <w:t xml:space="preserve">. </w:t>
      </w:r>
    </w:p>
    <w:p w14:paraId="73549A9E" w14:textId="1181AEE8"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Robert, V. and Vandenberghe, C. (2020) Laissez-Faire Leadership and Affective Commitment: </w:t>
      </w:r>
      <w:r w:rsidR="00872AA3" w:rsidRPr="00DE37DE">
        <w:rPr>
          <w:rFonts w:ascii="Arial" w:eastAsia="Times New Roman" w:hAnsi="Arial" w:cs="Arial"/>
          <w:sz w:val="24"/>
          <w:szCs w:val="24"/>
          <w:lang w:eastAsia="en-US" w:bidi="ar-SA"/>
        </w:rPr>
        <w:t>The</w:t>
      </w:r>
      <w:r w:rsidRPr="00DE37DE">
        <w:rPr>
          <w:rFonts w:ascii="Arial" w:eastAsia="Times New Roman" w:hAnsi="Arial" w:cs="Arial"/>
          <w:sz w:val="24"/>
          <w:szCs w:val="24"/>
          <w:lang w:eastAsia="en-US" w:bidi="ar-SA"/>
        </w:rPr>
        <w:t xml:space="preserve"> Roles of Leader-Member Exchange and Subordinate Relational Self-concept. </w:t>
      </w:r>
      <w:r w:rsidRPr="00DE37DE">
        <w:rPr>
          <w:rFonts w:ascii="Arial" w:eastAsia="Times New Roman" w:hAnsi="Arial" w:cs="Arial"/>
          <w:i/>
          <w:iCs/>
          <w:sz w:val="24"/>
          <w:szCs w:val="24"/>
          <w:lang w:eastAsia="en-US" w:bidi="ar-SA"/>
        </w:rPr>
        <w:t>Journal of Business and Psychology</w:t>
      </w:r>
      <w:r w:rsidRPr="00DE37DE">
        <w:rPr>
          <w:rFonts w:ascii="Arial" w:eastAsia="Times New Roman" w:hAnsi="Arial" w:cs="Arial"/>
          <w:sz w:val="24"/>
          <w:szCs w:val="24"/>
          <w:lang w:eastAsia="en-US" w:bidi="ar-SA"/>
        </w:rPr>
        <w:t xml:space="preserve">, 36(4). </w:t>
      </w:r>
      <w:r w:rsidR="00872AA3" w:rsidRPr="00DE37DE">
        <w:rPr>
          <w:rFonts w:ascii="Arial" w:eastAsia="Times New Roman" w:hAnsi="Arial" w:cs="Arial"/>
          <w:sz w:val="24"/>
          <w:szCs w:val="24"/>
          <w:lang w:eastAsia="en-US" w:bidi="ar-SA"/>
        </w:rPr>
        <w:t>Doi: https://doi.org/10.1007/s10869-020-09700-9</w:t>
      </w:r>
      <w:r w:rsidRPr="00DE37DE">
        <w:rPr>
          <w:rFonts w:ascii="Arial" w:eastAsia="Times New Roman" w:hAnsi="Arial" w:cs="Arial"/>
          <w:sz w:val="24"/>
          <w:szCs w:val="24"/>
          <w:lang w:eastAsia="en-US" w:bidi="ar-SA"/>
        </w:rPr>
        <w:t>.</w:t>
      </w:r>
    </w:p>
    <w:p w14:paraId="0FBCA73F" w14:textId="371FABA9"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Roxane, A.Y., Hossain, M.S. and Mostafizur, R. (2025) Transformational leadership and employee engagement. </w:t>
      </w:r>
      <w:r w:rsidRPr="00DE37DE">
        <w:rPr>
          <w:rFonts w:asciiTheme="majorHAnsi" w:eastAsia="Times New Roman" w:hAnsiTheme="majorHAnsi" w:cstheme="majorHAnsi"/>
          <w:i/>
          <w:iCs/>
          <w:sz w:val="24"/>
          <w:szCs w:val="24"/>
          <w:lang w:eastAsia="en-GB" w:bidi="ar-SA"/>
        </w:rPr>
        <w:t>International Journal of Research and Innovation in Social Science</w:t>
      </w:r>
      <w:r w:rsidRPr="00DE37DE">
        <w:rPr>
          <w:rFonts w:asciiTheme="majorHAnsi" w:eastAsia="Times New Roman" w:hAnsiTheme="majorHAnsi" w:cstheme="majorHAnsi"/>
          <w:sz w:val="24"/>
          <w:szCs w:val="24"/>
          <w:lang w:eastAsia="en-GB" w:bidi="ar-SA"/>
        </w:rPr>
        <w:t>, 9(10), pp.5559–5570. doi:10.47772/ijriss.2025.910000455.</w:t>
      </w:r>
    </w:p>
    <w:p w14:paraId="5368DB80" w14:textId="550940C5"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Schiuma, G., Santarsiero, F., Carlucci, D. and Jarrarb, Y. (2024) Transformative leadership competencies for organisational digital transformation. </w:t>
      </w:r>
      <w:r w:rsidRPr="00DE37DE">
        <w:rPr>
          <w:rFonts w:ascii="Arial" w:hAnsi="Arial" w:cs="Arial"/>
          <w:i/>
          <w:iCs/>
          <w:sz w:val="24"/>
          <w:szCs w:val="24"/>
        </w:rPr>
        <w:t>Business Horizons</w:t>
      </w:r>
      <w:r w:rsidRPr="00DE37DE">
        <w:rPr>
          <w:rFonts w:ascii="Arial" w:hAnsi="Arial" w:cs="Arial"/>
          <w:sz w:val="24"/>
          <w:szCs w:val="24"/>
        </w:rPr>
        <w:t xml:space="preserve">, 67(4). Doi: </w:t>
      </w:r>
      <w:hyperlink r:id="rId53" w:history="1">
        <w:r w:rsidRPr="00DE37DE">
          <w:rPr>
            <w:rStyle w:val="Hyperlink"/>
            <w:rFonts w:ascii="Arial" w:hAnsi="Arial" w:cs="Arial"/>
            <w:color w:val="auto"/>
            <w:sz w:val="24"/>
            <w:szCs w:val="24"/>
          </w:rPr>
          <w:t>Https://doi.org/10.1016/j.bushor.2024.04.004</w:t>
        </w:r>
      </w:hyperlink>
      <w:r w:rsidRPr="00DE37DE">
        <w:rPr>
          <w:rFonts w:ascii="Arial" w:hAnsi="Arial" w:cs="Arial"/>
          <w:sz w:val="24"/>
          <w:szCs w:val="24"/>
        </w:rPr>
        <w:t xml:space="preserve">. </w:t>
      </w:r>
    </w:p>
    <w:p w14:paraId="78B99F81" w14:textId="63772236"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 xml:space="preserve">Schneider, J., Kern, M. and Lorenz, T. (2025) Unifying work values: establishing a circular framework based on basic human values. </w:t>
      </w:r>
      <w:r w:rsidRPr="00DE37DE">
        <w:rPr>
          <w:rFonts w:ascii="Arial" w:eastAsia="Times New Roman" w:hAnsi="Arial" w:cs="Arial"/>
          <w:i/>
          <w:iCs/>
          <w:sz w:val="24"/>
          <w:szCs w:val="24"/>
          <w:lang w:eastAsia="en-US" w:bidi="ar-SA"/>
        </w:rPr>
        <w:t>Frontiers in Psychology</w:t>
      </w:r>
      <w:r w:rsidRPr="00DE37DE">
        <w:rPr>
          <w:rFonts w:ascii="Arial" w:eastAsia="Times New Roman" w:hAnsi="Arial" w:cs="Arial"/>
          <w:sz w:val="24"/>
          <w:szCs w:val="24"/>
          <w:lang w:eastAsia="en-US" w:bidi="ar-SA"/>
        </w:rPr>
        <w:t xml:space="preserve">, 16. </w:t>
      </w:r>
      <w:r w:rsidR="00872AA3" w:rsidRPr="00DE37DE">
        <w:rPr>
          <w:rFonts w:ascii="Arial" w:eastAsia="Times New Roman" w:hAnsi="Arial" w:cs="Arial"/>
          <w:sz w:val="24"/>
          <w:szCs w:val="24"/>
          <w:lang w:eastAsia="en-US" w:bidi="ar-SA"/>
        </w:rPr>
        <w:t>Doi: https://doi.org/10.3389/fpsyg.2025.1526799</w:t>
      </w:r>
      <w:r w:rsidRPr="00DE37DE">
        <w:rPr>
          <w:rFonts w:ascii="Arial" w:eastAsia="Times New Roman" w:hAnsi="Arial" w:cs="Arial"/>
          <w:sz w:val="24"/>
          <w:szCs w:val="24"/>
          <w:lang w:eastAsia="en-US" w:bidi="ar-SA"/>
        </w:rPr>
        <w:t>.</w:t>
      </w:r>
    </w:p>
    <w:p w14:paraId="0429082F" w14:textId="6C686CDF"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Selvarajah, T., Khan, M.R.B., Lean, C.P. and Purnshatman, T. (2024) A Study of the Effects of Transactional Leadership on Employee Motivation and Performance in the Malaysian Retail Sector. </w:t>
      </w:r>
      <w:r w:rsidRPr="00DE37DE">
        <w:rPr>
          <w:rFonts w:ascii="Arial" w:hAnsi="Arial" w:cs="Arial"/>
          <w:i/>
          <w:iCs/>
          <w:sz w:val="24"/>
          <w:szCs w:val="24"/>
        </w:rPr>
        <w:t>Malaysian Journal of Business, Economics and Management</w:t>
      </w:r>
      <w:r w:rsidRPr="00DE37DE">
        <w:rPr>
          <w:rFonts w:ascii="Arial" w:hAnsi="Arial" w:cs="Arial"/>
          <w:sz w:val="24"/>
          <w:szCs w:val="24"/>
        </w:rPr>
        <w:t xml:space="preserve">, pp.75–80. Doi: </w:t>
      </w:r>
      <w:hyperlink r:id="rId54" w:history="1">
        <w:r w:rsidRPr="00DE37DE">
          <w:rPr>
            <w:rStyle w:val="Hyperlink"/>
            <w:rFonts w:ascii="Arial" w:hAnsi="Arial" w:cs="Arial"/>
            <w:color w:val="auto"/>
            <w:sz w:val="24"/>
            <w:szCs w:val="24"/>
          </w:rPr>
          <w:t>Https://doi.org/10.56532/mjbem.v3i1.43</w:t>
        </w:r>
      </w:hyperlink>
      <w:r w:rsidRPr="00DE37DE">
        <w:rPr>
          <w:rFonts w:ascii="Arial" w:hAnsi="Arial" w:cs="Arial"/>
          <w:sz w:val="24"/>
          <w:szCs w:val="24"/>
        </w:rPr>
        <w:t xml:space="preserve">. </w:t>
      </w:r>
    </w:p>
    <w:p w14:paraId="352BB157" w14:textId="7D259F7E"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Shafi, M., Lei, Z., Song, X. and Sarker, M.N.I. (2020) The effects of transformational leadership on employee creativity: Moderating role of intrinsic motivation. </w:t>
      </w:r>
      <w:r w:rsidRPr="00DE37DE">
        <w:rPr>
          <w:rFonts w:ascii="Arial" w:eastAsia="Times New Roman" w:hAnsi="Arial" w:cs="Arial"/>
          <w:i/>
          <w:iCs/>
          <w:sz w:val="24"/>
          <w:szCs w:val="24"/>
          <w:lang w:eastAsia="en-US" w:bidi="ar-SA"/>
        </w:rPr>
        <w:t>Asia Pacific Management Review</w:t>
      </w:r>
      <w:r w:rsidRPr="00DE37DE">
        <w:rPr>
          <w:rFonts w:ascii="Arial" w:eastAsia="Times New Roman" w:hAnsi="Arial" w:cs="Arial"/>
          <w:sz w:val="24"/>
          <w:szCs w:val="24"/>
          <w:lang w:eastAsia="en-US" w:bidi="ar-SA"/>
        </w:rPr>
        <w:t>, 25(3), pp.166–176. doi:</w:t>
      </w:r>
      <w:hyperlink r:id="rId55" w:tgtFrame="_blank" w:history="1">
        <w:r w:rsidRPr="00DE37DE">
          <w:rPr>
            <w:rStyle w:val="Hyperlink"/>
            <w:rFonts w:ascii="Arial" w:eastAsia="Times New Roman" w:hAnsi="Arial" w:cs="Arial"/>
            <w:color w:val="auto"/>
            <w:sz w:val="24"/>
            <w:szCs w:val="24"/>
            <w:lang w:eastAsia="en-US" w:bidi="ar-SA"/>
          </w:rPr>
          <w:t>https://doi.org/10.1016/j.apmrv.2019.12.002</w:t>
        </w:r>
      </w:hyperlink>
      <w:r w:rsidRPr="00DE37DE">
        <w:rPr>
          <w:rFonts w:ascii="Arial" w:eastAsia="Times New Roman" w:hAnsi="Arial" w:cs="Arial"/>
          <w:sz w:val="24"/>
          <w:szCs w:val="24"/>
          <w:lang w:eastAsia="en-US" w:bidi="ar-SA"/>
        </w:rPr>
        <w:t>.</w:t>
      </w:r>
    </w:p>
    <w:p w14:paraId="683F2E45" w14:textId="0486ED06"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Shang, J. (2023)</w:t>
      </w:r>
      <w:r w:rsidR="00872AA3">
        <w:rPr>
          <w:rFonts w:asciiTheme="majorHAnsi" w:eastAsia="Times New Roman" w:hAnsiTheme="majorHAnsi" w:cstheme="majorHAnsi"/>
          <w:sz w:val="24"/>
          <w:szCs w:val="24"/>
          <w:lang w:eastAsia="en-GB" w:bidi="ar-SA"/>
        </w:rPr>
        <w:t xml:space="preserve"> </w:t>
      </w:r>
      <w:r w:rsidRPr="00DE37DE">
        <w:rPr>
          <w:rFonts w:asciiTheme="majorHAnsi" w:eastAsia="Times New Roman" w:hAnsiTheme="majorHAnsi" w:cstheme="majorHAnsi"/>
          <w:sz w:val="24"/>
          <w:szCs w:val="24"/>
          <w:lang w:eastAsia="en-GB" w:bidi="ar-SA"/>
        </w:rPr>
        <w:t xml:space="preserve">Transformational leadership influences employee performance: A review and directions for future research. </w:t>
      </w:r>
      <w:r w:rsidRPr="00DE37DE">
        <w:rPr>
          <w:rFonts w:asciiTheme="majorHAnsi" w:eastAsia="Times New Roman" w:hAnsiTheme="majorHAnsi" w:cstheme="majorHAnsi"/>
          <w:i/>
          <w:iCs/>
          <w:sz w:val="24"/>
          <w:szCs w:val="24"/>
          <w:lang w:eastAsia="en-GB" w:bidi="ar-SA"/>
        </w:rPr>
        <w:t>Highlights in Business Economics and Management</w:t>
      </w:r>
      <w:r w:rsidRPr="00DE37DE">
        <w:rPr>
          <w:rFonts w:asciiTheme="majorHAnsi" w:eastAsia="Times New Roman" w:hAnsiTheme="majorHAnsi" w:cstheme="majorHAnsi"/>
          <w:sz w:val="24"/>
          <w:szCs w:val="24"/>
          <w:lang w:eastAsia="en-GB" w:bidi="ar-SA"/>
        </w:rPr>
        <w:t>, [online] 10, pp.291–312. doi:10.54097/</w:t>
      </w:r>
      <w:r w:rsidR="00872AA3" w:rsidRPr="00DE37DE">
        <w:rPr>
          <w:rFonts w:asciiTheme="majorHAnsi" w:eastAsia="Times New Roman" w:hAnsiTheme="majorHAnsi" w:cstheme="majorHAnsi"/>
          <w:sz w:val="24"/>
          <w:szCs w:val="24"/>
          <w:lang w:eastAsia="en-GB" w:bidi="ar-SA"/>
        </w:rPr>
        <w:t>hem. v</w:t>
      </w:r>
      <w:r w:rsidRPr="00DE37DE">
        <w:rPr>
          <w:rFonts w:asciiTheme="majorHAnsi" w:eastAsia="Times New Roman" w:hAnsiTheme="majorHAnsi" w:cstheme="majorHAnsi"/>
          <w:sz w:val="24"/>
          <w:szCs w:val="24"/>
          <w:lang w:eastAsia="en-GB" w:bidi="ar-SA"/>
        </w:rPr>
        <w:t>10i.8113.</w:t>
      </w:r>
    </w:p>
    <w:p w14:paraId="5ADEFAD6" w14:textId="492B240D"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Shao, H., Fu, H., Ge, Y., Jia, W., Li, Z. and Wang, J. (2022)</w:t>
      </w:r>
      <w:r w:rsidR="00872AA3">
        <w:rPr>
          <w:rFonts w:ascii="Arial" w:eastAsia="Times New Roman" w:hAnsi="Arial" w:cs="Arial"/>
          <w:sz w:val="24"/>
          <w:szCs w:val="24"/>
          <w:lang w:eastAsia="en-US" w:bidi="ar-SA"/>
        </w:rPr>
        <w:t xml:space="preserve"> </w:t>
      </w:r>
      <w:r w:rsidRPr="00DE37DE">
        <w:rPr>
          <w:rFonts w:ascii="Arial" w:eastAsia="Times New Roman" w:hAnsi="Arial" w:cs="Arial"/>
          <w:sz w:val="24"/>
          <w:szCs w:val="24"/>
          <w:lang w:eastAsia="en-US" w:bidi="ar-SA"/>
        </w:rPr>
        <w:t xml:space="preserve">Moderating Effects of Transformational Leadership, Affective Commitment, Job Performance, and Job Insecurity. </w:t>
      </w:r>
      <w:r w:rsidRPr="00DE37DE">
        <w:rPr>
          <w:rFonts w:ascii="Arial" w:eastAsia="Times New Roman" w:hAnsi="Arial" w:cs="Arial"/>
          <w:i/>
          <w:iCs/>
          <w:sz w:val="24"/>
          <w:szCs w:val="24"/>
          <w:lang w:eastAsia="en-US" w:bidi="ar-SA"/>
        </w:rPr>
        <w:t>Frontiers in Psychology</w:t>
      </w:r>
      <w:r w:rsidRPr="00DE37DE">
        <w:rPr>
          <w:rFonts w:ascii="Arial" w:eastAsia="Times New Roman" w:hAnsi="Arial" w:cs="Arial"/>
          <w:sz w:val="24"/>
          <w:szCs w:val="24"/>
          <w:lang w:eastAsia="en-US" w:bidi="ar-SA"/>
        </w:rPr>
        <w:t xml:space="preserve">, 13. doi: </w:t>
      </w:r>
      <w:hyperlink r:id="rId56" w:history="1">
        <w:r w:rsidRPr="00DE37DE">
          <w:rPr>
            <w:rStyle w:val="Hyperlink"/>
            <w:rFonts w:ascii="Arial" w:eastAsia="Times New Roman" w:hAnsi="Arial" w:cs="Arial"/>
            <w:color w:val="auto"/>
            <w:sz w:val="24"/>
            <w:szCs w:val="24"/>
            <w:lang w:eastAsia="en-US" w:bidi="ar-SA"/>
          </w:rPr>
          <w:t>https://doi.org/10.3389/fpsyg.2022.847147</w:t>
        </w:r>
      </w:hyperlink>
      <w:r w:rsidRPr="00DE37DE">
        <w:rPr>
          <w:rFonts w:ascii="Arial" w:eastAsia="Times New Roman" w:hAnsi="Arial" w:cs="Arial"/>
          <w:sz w:val="24"/>
          <w:szCs w:val="24"/>
          <w:lang w:eastAsia="en-US" w:bidi="ar-SA"/>
        </w:rPr>
        <w:t xml:space="preserve">. </w:t>
      </w:r>
    </w:p>
    <w:p w14:paraId="3749C18E" w14:textId="1712E80F"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Suliati, N.N., Noermijati, N., Sudiro, A. and Kurniawati, D.T. (2025) Transformational leadership and innovative work behavior: The sequential mediating role of knowledge sharing and creative self-efficacy. </w:t>
      </w:r>
      <w:r w:rsidRPr="00DE37DE">
        <w:rPr>
          <w:rFonts w:ascii="Arial" w:eastAsia="Times New Roman" w:hAnsi="Arial" w:cs="Arial"/>
          <w:i/>
          <w:iCs/>
          <w:sz w:val="24"/>
          <w:szCs w:val="24"/>
          <w:lang w:eastAsia="en-US" w:bidi="ar-SA"/>
        </w:rPr>
        <w:t>Problems and Perspectives in Management</w:t>
      </w:r>
      <w:r w:rsidRPr="00DE37DE">
        <w:rPr>
          <w:rFonts w:ascii="Arial" w:eastAsia="Times New Roman" w:hAnsi="Arial" w:cs="Arial"/>
          <w:sz w:val="24"/>
          <w:szCs w:val="24"/>
          <w:lang w:eastAsia="en-US" w:bidi="ar-SA"/>
        </w:rPr>
        <w:t>, 23(3), pp.358–371. doi:10.21511/ppm.</w:t>
      </w:r>
      <w:hyperlink r:id="rId57" w:history="1">
        <w:r w:rsidRPr="00DE37DE">
          <w:rPr>
            <w:rStyle w:val="Hyperlink"/>
            <w:rFonts w:ascii="Arial" w:eastAsia="Times New Roman" w:hAnsi="Arial" w:cs="Arial"/>
            <w:color w:val="auto"/>
            <w:sz w:val="24"/>
            <w:szCs w:val="24"/>
            <w:lang w:eastAsia="en-US" w:bidi="ar-SA"/>
          </w:rPr>
          <w:t>23(3).2025.26</w:t>
        </w:r>
      </w:hyperlink>
      <w:r w:rsidRPr="00DE37DE">
        <w:rPr>
          <w:rFonts w:ascii="Arial" w:eastAsia="Times New Roman" w:hAnsi="Arial" w:cs="Arial"/>
          <w:sz w:val="24"/>
          <w:szCs w:val="24"/>
          <w:lang w:eastAsia="en-US" w:bidi="ar-SA"/>
        </w:rPr>
        <w:t>.</w:t>
      </w:r>
    </w:p>
    <w:p w14:paraId="239327F3" w14:textId="4B5D390D" w:rsidR="00004BA1" w:rsidRPr="00DE37DE" w:rsidRDefault="00004BA1" w:rsidP="00AE35BD">
      <w:pPr>
        <w:spacing w:before="0" w:after="240" w:line="360" w:lineRule="auto"/>
        <w:rPr>
          <w:rFonts w:asciiTheme="majorHAnsi" w:eastAsia="Times New Roman" w:hAnsiTheme="majorHAnsi" w:cstheme="majorHAnsi"/>
          <w:sz w:val="24"/>
          <w:szCs w:val="24"/>
          <w:lang w:eastAsia="en-GB" w:bidi="ar-SA"/>
        </w:rPr>
      </w:pPr>
      <w:r w:rsidRPr="00DE37DE">
        <w:rPr>
          <w:rFonts w:asciiTheme="majorHAnsi" w:eastAsia="Times New Roman" w:hAnsiTheme="majorHAnsi" w:cstheme="majorHAnsi"/>
          <w:sz w:val="24"/>
          <w:szCs w:val="24"/>
          <w:lang w:eastAsia="en-GB" w:bidi="ar-SA"/>
        </w:rPr>
        <w:t xml:space="preserve">Suryadi, Y., Trisnawati, T. and Al-Amin, A.-A. (2024) The impact of transformational leadership on organizational performance and employee motivation. </w:t>
      </w:r>
      <w:r w:rsidRPr="00DE37DE">
        <w:rPr>
          <w:rFonts w:asciiTheme="majorHAnsi" w:eastAsia="Times New Roman" w:hAnsiTheme="majorHAnsi" w:cstheme="majorHAnsi"/>
          <w:i/>
          <w:iCs/>
          <w:sz w:val="24"/>
          <w:szCs w:val="24"/>
          <w:lang w:eastAsia="en-GB" w:bidi="ar-SA"/>
        </w:rPr>
        <w:t>Transforma Jurnal Manajemen</w:t>
      </w:r>
      <w:r w:rsidRPr="00DE37DE">
        <w:rPr>
          <w:rFonts w:asciiTheme="majorHAnsi" w:eastAsia="Times New Roman" w:hAnsiTheme="majorHAnsi" w:cstheme="majorHAnsi"/>
          <w:sz w:val="24"/>
          <w:szCs w:val="24"/>
          <w:lang w:eastAsia="en-GB" w:bidi="ar-SA"/>
        </w:rPr>
        <w:t>, 2(2), pp.65–76. doi:10.56457/</w:t>
      </w:r>
      <w:proofErr w:type="gramStart"/>
      <w:r w:rsidRPr="00DE37DE">
        <w:rPr>
          <w:rFonts w:asciiTheme="majorHAnsi" w:eastAsia="Times New Roman" w:hAnsiTheme="majorHAnsi" w:cstheme="majorHAnsi"/>
          <w:sz w:val="24"/>
          <w:szCs w:val="24"/>
          <w:lang w:eastAsia="en-GB" w:bidi="ar-SA"/>
        </w:rPr>
        <w:t>tjm.v</w:t>
      </w:r>
      <w:proofErr w:type="gramEnd"/>
      <w:r w:rsidRPr="00DE37DE">
        <w:rPr>
          <w:rFonts w:asciiTheme="majorHAnsi" w:eastAsia="Times New Roman" w:hAnsiTheme="majorHAnsi" w:cstheme="majorHAnsi"/>
          <w:sz w:val="24"/>
          <w:szCs w:val="24"/>
          <w:lang w:eastAsia="en-GB" w:bidi="ar-SA"/>
        </w:rPr>
        <w:t>2i2.129.</w:t>
      </w:r>
    </w:p>
    <w:p w14:paraId="5F705411" w14:textId="52628B00" w:rsidR="00004BA1" w:rsidRPr="00DE37DE" w:rsidRDefault="00004BA1" w:rsidP="00AE35BD">
      <w:pPr>
        <w:spacing w:line="360" w:lineRule="auto"/>
        <w:rPr>
          <w:rFonts w:ascii="Arial" w:eastAsia="Noto Sans CJK SC" w:hAnsi="Arial" w:cs="Arial"/>
          <w:sz w:val="24"/>
          <w:szCs w:val="24"/>
          <w:lang w:eastAsia="hi-IN"/>
        </w:rPr>
      </w:pPr>
      <w:r w:rsidRPr="00DE37DE">
        <w:rPr>
          <w:rFonts w:ascii="Arial" w:hAnsi="Arial" w:cs="Arial"/>
          <w:sz w:val="24"/>
          <w:szCs w:val="24"/>
        </w:rPr>
        <w:t xml:space="preserve">Swan, W. (2022) Transactional Leadership. </w:t>
      </w:r>
      <w:r w:rsidRPr="00DE37DE">
        <w:rPr>
          <w:rFonts w:ascii="Arial" w:hAnsi="Arial" w:cs="Arial"/>
          <w:i/>
          <w:iCs/>
          <w:sz w:val="24"/>
          <w:szCs w:val="24"/>
        </w:rPr>
        <w:t>Springer eBooks</w:t>
      </w:r>
      <w:r w:rsidRPr="00DE37DE">
        <w:rPr>
          <w:rFonts w:ascii="Arial" w:hAnsi="Arial" w:cs="Arial"/>
          <w:sz w:val="24"/>
          <w:szCs w:val="24"/>
        </w:rPr>
        <w:t xml:space="preserve">, 1(1), pp.12834–12837. Doi: </w:t>
      </w:r>
      <w:hyperlink r:id="rId58" w:history="1">
        <w:r w:rsidRPr="00DE37DE">
          <w:rPr>
            <w:rStyle w:val="Hyperlink"/>
            <w:rFonts w:ascii="Arial" w:hAnsi="Arial" w:cs="Arial"/>
            <w:color w:val="auto"/>
            <w:sz w:val="24"/>
            <w:szCs w:val="24"/>
          </w:rPr>
          <w:t>Https://doi.org/10.1007/978-3-030-66252-3_1893</w:t>
        </w:r>
      </w:hyperlink>
      <w:r w:rsidRPr="00DE37DE">
        <w:rPr>
          <w:rFonts w:ascii="Arial" w:hAnsi="Arial" w:cs="Arial"/>
          <w:sz w:val="24"/>
          <w:szCs w:val="24"/>
        </w:rPr>
        <w:t xml:space="preserve">. </w:t>
      </w:r>
    </w:p>
    <w:p w14:paraId="7355F241" w14:textId="297B72B1"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lastRenderedPageBreak/>
        <w:t>Tongkachok, K., Garg, S., Balakrishnan, S. and N S, V. (2022) Impact of transformational leadership on organizational performance through employee motivation. </w:t>
      </w:r>
      <w:r w:rsidRPr="00DE37DE">
        <w:rPr>
          <w:rFonts w:ascii="Arial" w:eastAsia="Times New Roman" w:hAnsi="Arial" w:cs="Arial"/>
          <w:i/>
          <w:iCs/>
          <w:sz w:val="24"/>
          <w:szCs w:val="24"/>
          <w:lang w:eastAsia="en-US" w:bidi="ar-SA"/>
        </w:rPr>
        <w:t>ECS Transactions</w:t>
      </w:r>
      <w:r w:rsidRPr="00DE37DE">
        <w:rPr>
          <w:rFonts w:ascii="Arial" w:eastAsia="Times New Roman" w:hAnsi="Arial" w:cs="Arial"/>
          <w:sz w:val="24"/>
          <w:szCs w:val="24"/>
          <w:lang w:eastAsia="en-US" w:bidi="ar-SA"/>
        </w:rPr>
        <w:t xml:space="preserve">, [online] 107(1), pp.12873–12886. </w:t>
      </w:r>
      <w:proofErr w:type="gramStart"/>
      <w:r w:rsidRPr="00DE37DE">
        <w:rPr>
          <w:rFonts w:ascii="Arial" w:eastAsia="Times New Roman" w:hAnsi="Arial" w:cs="Arial"/>
          <w:sz w:val="24"/>
          <w:szCs w:val="24"/>
          <w:lang w:eastAsia="en-US" w:bidi="ar-SA"/>
        </w:rPr>
        <w:t>doi:10.1149/10701.12873ecst</w:t>
      </w:r>
      <w:proofErr w:type="gramEnd"/>
      <w:r w:rsidRPr="00DE37DE">
        <w:rPr>
          <w:rFonts w:ascii="Arial" w:eastAsia="Times New Roman" w:hAnsi="Arial" w:cs="Arial"/>
          <w:sz w:val="24"/>
          <w:szCs w:val="24"/>
          <w:lang w:eastAsia="en-US" w:bidi="ar-SA"/>
        </w:rPr>
        <w:t>.</w:t>
      </w:r>
    </w:p>
    <w:p w14:paraId="433B9EE6" w14:textId="7FEBB528"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Vinh, N.Q., Hien, L.M. and Do, Q.H. (2022) The Relationship between Transformation Leadership, Job Satisfaction and Employee Motivation in the Tourism Industry. </w:t>
      </w:r>
      <w:r w:rsidRPr="00DE37DE">
        <w:rPr>
          <w:rFonts w:ascii="Arial" w:hAnsi="Arial" w:cs="Arial"/>
          <w:i/>
          <w:iCs/>
          <w:sz w:val="24"/>
          <w:szCs w:val="24"/>
        </w:rPr>
        <w:t>Administrative Sciences</w:t>
      </w:r>
      <w:r w:rsidRPr="00DE37DE">
        <w:rPr>
          <w:rFonts w:ascii="Arial" w:hAnsi="Arial" w:cs="Arial"/>
          <w:sz w:val="24"/>
          <w:szCs w:val="24"/>
        </w:rPr>
        <w:t xml:space="preserve">, 12(4), p.161. Doi: </w:t>
      </w:r>
      <w:hyperlink r:id="rId59" w:history="1">
        <w:r w:rsidRPr="00DE37DE">
          <w:rPr>
            <w:rStyle w:val="Hyperlink"/>
            <w:rFonts w:ascii="Arial" w:hAnsi="Arial" w:cs="Arial"/>
            <w:color w:val="auto"/>
            <w:sz w:val="24"/>
            <w:szCs w:val="24"/>
          </w:rPr>
          <w:t>Https://doi.org/10.3390/admsci12040161</w:t>
        </w:r>
      </w:hyperlink>
      <w:r w:rsidRPr="00DE37DE">
        <w:rPr>
          <w:rFonts w:ascii="Arial" w:hAnsi="Arial" w:cs="Arial"/>
          <w:sz w:val="24"/>
          <w:szCs w:val="24"/>
        </w:rPr>
        <w:t xml:space="preserve">. </w:t>
      </w:r>
    </w:p>
    <w:p w14:paraId="614BBDFC" w14:textId="1091BCF7" w:rsidR="00004BA1" w:rsidRPr="00DE37DE" w:rsidRDefault="00004BA1" w:rsidP="00AE35BD">
      <w:pPr>
        <w:pStyle w:val="NormalWeb"/>
        <w:spacing w:before="0" w:after="240" w:line="360" w:lineRule="auto"/>
        <w:rPr>
          <w:rFonts w:ascii="Arial" w:hAnsi="Arial" w:cs="Arial"/>
          <w:sz w:val="24"/>
        </w:rPr>
      </w:pPr>
      <w:r w:rsidRPr="00DE37DE">
        <w:rPr>
          <w:rFonts w:ascii="Arial" w:hAnsi="Arial" w:cs="Arial"/>
          <w:sz w:val="24"/>
        </w:rPr>
        <w:t xml:space="preserve">Wang, X. and Cheng, Z. (2020) Cross-sectional studies: Strengths, weaknesses, and recommendations. </w:t>
      </w:r>
      <w:r w:rsidRPr="00DE37DE">
        <w:rPr>
          <w:rFonts w:ascii="Arial" w:hAnsi="Arial" w:cs="Arial"/>
          <w:i/>
          <w:iCs/>
          <w:sz w:val="24"/>
        </w:rPr>
        <w:t>Chest</w:t>
      </w:r>
      <w:r w:rsidRPr="00DE37DE">
        <w:rPr>
          <w:rFonts w:ascii="Arial" w:hAnsi="Arial" w:cs="Arial"/>
          <w:sz w:val="24"/>
        </w:rPr>
        <w:t xml:space="preserve">, 158(1), pp.65–71. </w:t>
      </w:r>
      <w:proofErr w:type="gramStart"/>
      <w:r w:rsidRPr="00DE37DE">
        <w:rPr>
          <w:rFonts w:ascii="Arial" w:hAnsi="Arial" w:cs="Arial"/>
          <w:sz w:val="24"/>
        </w:rPr>
        <w:t>doi:10.1016/j.chest</w:t>
      </w:r>
      <w:proofErr w:type="gramEnd"/>
      <w:r w:rsidRPr="00DE37DE">
        <w:rPr>
          <w:rFonts w:ascii="Arial" w:hAnsi="Arial" w:cs="Arial"/>
          <w:sz w:val="24"/>
        </w:rPr>
        <w:t>.2020.03.012.</w:t>
      </w:r>
    </w:p>
    <w:p w14:paraId="31C463FC" w14:textId="420B05E7"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Ward, M. (2024) Retail sector in the UK. </w:t>
      </w:r>
      <w:r w:rsidRPr="00DE37DE">
        <w:rPr>
          <w:rFonts w:ascii="Arial" w:hAnsi="Arial" w:cs="Arial"/>
          <w:i/>
          <w:iCs/>
          <w:sz w:val="24"/>
          <w:szCs w:val="24"/>
        </w:rPr>
        <w:t>commonslibrary.parliament.uk</w:t>
      </w:r>
      <w:r w:rsidRPr="00DE37DE">
        <w:rPr>
          <w:rFonts w:ascii="Arial" w:hAnsi="Arial" w:cs="Arial"/>
          <w:sz w:val="24"/>
          <w:szCs w:val="24"/>
        </w:rPr>
        <w:t xml:space="preserve">. Doi: </w:t>
      </w:r>
      <w:hyperlink r:id="rId60" w:history="1">
        <w:r w:rsidRPr="00DE37DE">
          <w:rPr>
            <w:rStyle w:val="Hyperlink"/>
            <w:rFonts w:ascii="Arial" w:hAnsi="Arial" w:cs="Arial"/>
            <w:color w:val="auto"/>
            <w:sz w:val="24"/>
            <w:szCs w:val="24"/>
          </w:rPr>
          <w:t>Https://commonslibrary.parliament.uk/research-briefings/sn06186/</w:t>
        </w:r>
      </w:hyperlink>
      <w:r w:rsidRPr="00DE37DE">
        <w:rPr>
          <w:rFonts w:ascii="Arial" w:hAnsi="Arial" w:cs="Arial"/>
          <w:sz w:val="24"/>
          <w:szCs w:val="24"/>
        </w:rPr>
        <w:t xml:space="preserve">. </w:t>
      </w:r>
    </w:p>
    <w:p w14:paraId="563C828D" w14:textId="3BEE5545"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Widarko, A. and Anwarodin, M.K. (2022) Work Motivation and Organisational Culture on Work Performance: Organisational Citizenship Behaviour (OCB) as Mediating Variable. </w:t>
      </w:r>
      <w:r w:rsidRPr="00DE37DE">
        <w:rPr>
          <w:rFonts w:ascii="Arial" w:hAnsi="Arial" w:cs="Arial"/>
          <w:i/>
          <w:iCs/>
          <w:sz w:val="24"/>
          <w:szCs w:val="24"/>
        </w:rPr>
        <w:t>Golden Ratio of Human Resource Management</w:t>
      </w:r>
      <w:r w:rsidRPr="00DE37DE">
        <w:rPr>
          <w:rFonts w:ascii="Arial" w:hAnsi="Arial" w:cs="Arial"/>
          <w:sz w:val="24"/>
          <w:szCs w:val="24"/>
        </w:rPr>
        <w:t xml:space="preserve">, 2(2), pp.123–138. Doi: </w:t>
      </w:r>
      <w:hyperlink r:id="rId61" w:history="1">
        <w:r w:rsidRPr="00DE37DE">
          <w:rPr>
            <w:rStyle w:val="Hyperlink"/>
            <w:rFonts w:ascii="Arial" w:hAnsi="Arial" w:cs="Arial"/>
            <w:color w:val="auto"/>
            <w:sz w:val="24"/>
            <w:szCs w:val="24"/>
          </w:rPr>
          <w:t>Https://doi.org/10.52970/grhrm.v2i2.207</w:t>
        </w:r>
      </w:hyperlink>
      <w:r w:rsidRPr="00DE37DE">
        <w:rPr>
          <w:rFonts w:ascii="Arial" w:hAnsi="Arial" w:cs="Arial"/>
          <w:sz w:val="24"/>
          <w:szCs w:val="24"/>
        </w:rPr>
        <w:t xml:space="preserve">. </w:t>
      </w:r>
    </w:p>
    <w:p w14:paraId="6A694A6A" w14:textId="4DE7E49A" w:rsidR="00004BA1" w:rsidRPr="00DE37DE" w:rsidRDefault="00004BA1" w:rsidP="00AE35BD">
      <w:pPr>
        <w:spacing w:line="360" w:lineRule="auto"/>
        <w:rPr>
          <w:rFonts w:ascii="Arial" w:hAnsi="Arial" w:cs="Arial"/>
          <w:sz w:val="24"/>
          <w:szCs w:val="24"/>
        </w:rPr>
      </w:pPr>
      <w:r w:rsidRPr="00DE37DE">
        <w:rPr>
          <w:rFonts w:ascii="Arial" w:hAnsi="Arial" w:cs="Arial"/>
          <w:sz w:val="24"/>
          <w:szCs w:val="24"/>
        </w:rPr>
        <w:t xml:space="preserve">Wilson, D.C. (2022) Defining Leadership. </w:t>
      </w:r>
      <w:r w:rsidRPr="00DE37DE">
        <w:rPr>
          <w:rFonts w:ascii="Arial" w:hAnsi="Arial" w:cs="Arial"/>
          <w:i/>
          <w:iCs/>
          <w:sz w:val="24"/>
          <w:szCs w:val="24"/>
        </w:rPr>
        <w:t>Philosophy of Management</w:t>
      </w:r>
      <w:r w:rsidRPr="00DE37DE">
        <w:rPr>
          <w:rFonts w:ascii="Arial" w:hAnsi="Arial" w:cs="Arial"/>
          <w:sz w:val="24"/>
          <w:szCs w:val="24"/>
        </w:rPr>
        <w:t xml:space="preserve">, 22(1). Doi: </w:t>
      </w:r>
      <w:hyperlink r:id="rId62" w:history="1">
        <w:r w:rsidRPr="00DE37DE">
          <w:rPr>
            <w:rStyle w:val="Hyperlink"/>
            <w:rFonts w:ascii="Arial" w:hAnsi="Arial" w:cs="Arial"/>
            <w:color w:val="auto"/>
            <w:sz w:val="24"/>
            <w:szCs w:val="24"/>
          </w:rPr>
          <w:t>Https://doi.org/10.1007/s40926-022-00210-7</w:t>
        </w:r>
      </w:hyperlink>
      <w:r w:rsidRPr="00DE37DE">
        <w:rPr>
          <w:rFonts w:ascii="Arial" w:hAnsi="Arial" w:cs="Arial"/>
          <w:sz w:val="24"/>
          <w:szCs w:val="24"/>
        </w:rPr>
        <w:t xml:space="preserve">. </w:t>
      </w:r>
    </w:p>
    <w:p w14:paraId="6458B3A0" w14:textId="6651970D"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Yusup, A. and Maulani, I.E. (2023) The influence of transformational leadership on employee motivation. </w:t>
      </w:r>
      <w:r w:rsidRPr="00DE37DE">
        <w:rPr>
          <w:rFonts w:ascii="Arial" w:eastAsia="Times New Roman" w:hAnsi="Arial" w:cs="Arial"/>
          <w:i/>
          <w:iCs/>
          <w:sz w:val="24"/>
          <w:szCs w:val="24"/>
          <w:lang w:eastAsia="en-US" w:bidi="ar-SA"/>
        </w:rPr>
        <w:t>Devotion Journal of Community Service</w:t>
      </w:r>
      <w:r w:rsidRPr="00DE37DE">
        <w:rPr>
          <w:rFonts w:ascii="Arial" w:eastAsia="Times New Roman" w:hAnsi="Arial" w:cs="Arial"/>
          <w:sz w:val="24"/>
          <w:szCs w:val="24"/>
          <w:lang w:eastAsia="en-US" w:bidi="ar-SA"/>
        </w:rPr>
        <w:t>, 4(3), pp.798–802. doi:10.36418/</w:t>
      </w:r>
      <w:r w:rsidR="00AE35BD" w:rsidRPr="00DE37DE">
        <w:rPr>
          <w:rFonts w:ascii="Arial" w:eastAsia="Times New Roman" w:hAnsi="Arial" w:cs="Arial"/>
          <w:sz w:val="24"/>
          <w:szCs w:val="24"/>
          <w:lang w:eastAsia="en-US" w:bidi="ar-SA"/>
        </w:rPr>
        <w:t>devotion. v</w:t>
      </w:r>
      <w:r w:rsidRPr="00DE37DE">
        <w:rPr>
          <w:rFonts w:ascii="Arial" w:eastAsia="Times New Roman" w:hAnsi="Arial" w:cs="Arial"/>
          <w:sz w:val="24"/>
          <w:szCs w:val="24"/>
          <w:lang w:eastAsia="en-US" w:bidi="ar-SA"/>
        </w:rPr>
        <w:t>4i3.441.</w:t>
      </w:r>
    </w:p>
    <w:p w14:paraId="39EFE947" w14:textId="631CABE8" w:rsidR="00004BA1" w:rsidRPr="00DE37DE" w:rsidRDefault="00004BA1" w:rsidP="00AE35BD">
      <w:pPr>
        <w:spacing w:after="240" w:line="360" w:lineRule="auto"/>
        <w:rPr>
          <w:rFonts w:ascii="Arial" w:eastAsia="Times New Roman" w:hAnsi="Arial" w:cs="Arial"/>
          <w:sz w:val="24"/>
          <w:szCs w:val="24"/>
          <w:lang w:eastAsia="en-US" w:bidi="ar-SA"/>
        </w:rPr>
      </w:pPr>
      <w:r w:rsidRPr="00DE37DE">
        <w:rPr>
          <w:rFonts w:ascii="Arial" w:eastAsia="Times New Roman" w:hAnsi="Arial" w:cs="Arial"/>
          <w:sz w:val="24"/>
          <w:szCs w:val="24"/>
          <w:lang w:eastAsia="en-US" w:bidi="ar-SA"/>
        </w:rPr>
        <w:t xml:space="preserve">Żywiołek, J., Tucmeanu, E.R., Tucmeanu, A.I., Isac, N. and Yousaf, Z. (2022) Nexus of Transformational Leadership, Employee Adaptiveness, Knowledge Sharing, and Employee Creativity. </w:t>
      </w:r>
      <w:r w:rsidRPr="00DE37DE">
        <w:rPr>
          <w:rFonts w:ascii="Arial" w:eastAsia="Times New Roman" w:hAnsi="Arial" w:cs="Arial"/>
          <w:i/>
          <w:iCs/>
          <w:sz w:val="24"/>
          <w:szCs w:val="24"/>
          <w:lang w:eastAsia="en-US" w:bidi="ar-SA"/>
        </w:rPr>
        <w:t>Sustainability</w:t>
      </w:r>
      <w:r w:rsidRPr="00DE37DE">
        <w:rPr>
          <w:rFonts w:ascii="Arial" w:eastAsia="Times New Roman" w:hAnsi="Arial" w:cs="Arial"/>
          <w:sz w:val="24"/>
          <w:szCs w:val="24"/>
          <w:lang w:eastAsia="en-US" w:bidi="ar-SA"/>
        </w:rPr>
        <w:t xml:space="preserve">, 14(18), p.11607. doi: </w:t>
      </w:r>
      <w:hyperlink r:id="rId63" w:history="1">
        <w:r w:rsidRPr="00DE37DE">
          <w:rPr>
            <w:rStyle w:val="Hyperlink"/>
            <w:rFonts w:ascii="Arial" w:eastAsia="Times New Roman" w:hAnsi="Arial" w:cs="Arial"/>
            <w:color w:val="auto"/>
            <w:sz w:val="24"/>
            <w:szCs w:val="24"/>
            <w:lang w:eastAsia="en-US" w:bidi="ar-SA"/>
          </w:rPr>
          <w:t>https://doi.org/10.3390/su141811607</w:t>
        </w:r>
      </w:hyperlink>
      <w:r w:rsidRPr="00DE37DE">
        <w:rPr>
          <w:rFonts w:ascii="Arial" w:eastAsia="Times New Roman" w:hAnsi="Arial" w:cs="Arial"/>
          <w:sz w:val="24"/>
          <w:szCs w:val="24"/>
          <w:lang w:eastAsia="en-US" w:bidi="ar-SA"/>
        </w:rPr>
        <w:t xml:space="preserve">. </w:t>
      </w:r>
    </w:p>
    <w:p w14:paraId="2DCEB4CF" w14:textId="77777777" w:rsidR="00004BA1" w:rsidRPr="00DE37DE" w:rsidRDefault="00004BA1" w:rsidP="00F505F9">
      <w:pPr>
        <w:spacing w:after="240" w:line="360" w:lineRule="auto"/>
        <w:ind w:left="720" w:hanging="720"/>
        <w:jc w:val="both"/>
        <w:rPr>
          <w:rFonts w:ascii="Arial" w:eastAsia="Times New Roman" w:hAnsi="Arial" w:cs="Arial"/>
          <w:sz w:val="24"/>
          <w:szCs w:val="24"/>
          <w:lang w:eastAsia="en-US" w:bidi="ar-SA"/>
        </w:rPr>
      </w:pPr>
    </w:p>
    <w:p w14:paraId="6BBDF0B5" w14:textId="77777777" w:rsidR="00F505F9" w:rsidRPr="00DE37DE" w:rsidRDefault="00F505F9" w:rsidP="00705655">
      <w:pPr>
        <w:spacing w:after="240" w:line="360" w:lineRule="auto"/>
        <w:ind w:left="720" w:hanging="720"/>
        <w:rPr>
          <w:rFonts w:ascii="Arial" w:eastAsia="Times New Roman" w:hAnsi="Arial" w:cs="Arial"/>
          <w:sz w:val="24"/>
          <w:szCs w:val="24"/>
          <w:lang w:eastAsia="en-US" w:bidi="ar-SA"/>
        </w:rPr>
      </w:pPr>
    </w:p>
    <w:p w14:paraId="61E7687B" w14:textId="77777777" w:rsidR="00C634C0" w:rsidRPr="00DE37DE" w:rsidRDefault="00C634C0" w:rsidP="00705655">
      <w:pPr>
        <w:spacing w:after="0" w:line="360" w:lineRule="auto"/>
        <w:ind w:left="720" w:hanging="720"/>
        <w:rPr>
          <w:rFonts w:ascii="Arial" w:hAnsi="Arial" w:cs="Arial"/>
          <w:sz w:val="24"/>
          <w:szCs w:val="24"/>
        </w:rPr>
      </w:pPr>
      <w:r w:rsidRPr="00DE37DE">
        <w:rPr>
          <w:rFonts w:ascii="Arial" w:hAnsi="Arial" w:cs="Arial"/>
          <w:sz w:val="24"/>
          <w:szCs w:val="24"/>
        </w:rPr>
        <w:br w:type="page"/>
      </w:r>
    </w:p>
    <w:p w14:paraId="05A0213C" w14:textId="77777777" w:rsidR="00AB5D63" w:rsidRPr="00DE37DE" w:rsidRDefault="00C634C0" w:rsidP="00705655">
      <w:pPr>
        <w:pStyle w:val="Heading1"/>
        <w:spacing w:line="360" w:lineRule="auto"/>
        <w:rPr>
          <w:rFonts w:ascii="Arial" w:hAnsi="Arial" w:cs="Arial"/>
          <w:color w:val="auto"/>
          <w:sz w:val="24"/>
          <w:szCs w:val="24"/>
        </w:rPr>
      </w:pPr>
      <w:bookmarkStart w:id="93" w:name="_Toc236068236"/>
      <w:r w:rsidRPr="00DE37DE">
        <w:rPr>
          <w:rFonts w:ascii="Arial" w:hAnsi="Arial" w:cs="Arial"/>
          <w:color w:val="auto"/>
          <w:sz w:val="24"/>
          <w:szCs w:val="24"/>
        </w:rPr>
        <w:lastRenderedPageBreak/>
        <w:t>Appendix</w:t>
      </w:r>
      <w:bookmarkEnd w:id="93"/>
    </w:p>
    <w:p w14:paraId="067CEAB8" w14:textId="77777777" w:rsidR="00004BA1" w:rsidRPr="00DE37DE" w:rsidRDefault="00004BA1" w:rsidP="00004BA1"/>
    <w:p w14:paraId="56E77500" w14:textId="777F7B7F" w:rsidR="00004BA1" w:rsidRPr="00DE37DE" w:rsidRDefault="00004BA1" w:rsidP="00004BA1">
      <w:pPr>
        <w:pStyle w:val="Caption"/>
        <w:keepNext/>
        <w:rPr>
          <w:color w:val="auto"/>
          <w:sz w:val="24"/>
          <w:szCs w:val="24"/>
        </w:rPr>
      </w:pPr>
      <w:bookmarkStart w:id="94" w:name="_Toc238132824"/>
      <w:r w:rsidRPr="00DE37DE">
        <w:rPr>
          <w:color w:val="auto"/>
          <w:sz w:val="24"/>
          <w:szCs w:val="24"/>
        </w:rPr>
        <w:t xml:space="preserve">Table </w:t>
      </w:r>
      <w:r w:rsidRPr="00DE37DE">
        <w:rPr>
          <w:color w:val="auto"/>
          <w:sz w:val="24"/>
          <w:szCs w:val="24"/>
        </w:rPr>
        <w:fldChar w:fldCharType="begin"/>
      </w:r>
      <w:r w:rsidRPr="00DE37DE">
        <w:rPr>
          <w:color w:val="auto"/>
          <w:sz w:val="24"/>
          <w:szCs w:val="24"/>
        </w:rPr>
        <w:instrText xml:space="preserve"> SEQ Table \* ARABIC </w:instrText>
      </w:r>
      <w:r w:rsidRPr="00DE37DE">
        <w:rPr>
          <w:color w:val="auto"/>
          <w:sz w:val="24"/>
          <w:szCs w:val="24"/>
        </w:rPr>
        <w:fldChar w:fldCharType="separate"/>
      </w:r>
      <w:r w:rsidRPr="00DE37DE">
        <w:rPr>
          <w:noProof/>
          <w:color w:val="auto"/>
          <w:sz w:val="24"/>
          <w:szCs w:val="24"/>
        </w:rPr>
        <w:t>3</w:t>
      </w:r>
      <w:r w:rsidRPr="00DE37DE">
        <w:rPr>
          <w:color w:val="auto"/>
          <w:sz w:val="24"/>
          <w:szCs w:val="24"/>
        </w:rPr>
        <w:fldChar w:fldCharType="end"/>
      </w:r>
      <w:r w:rsidRPr="00DE37DE">
        <w:rPr>
          <w:color w:val="auto"/>
          <w:sz w:val="24"/>
          <w:szCs w:val="24"/>
        </w:rPr>
        <w:t>: Data Extraction Table</w:t>
      </w:r>
      <w:bookmarkEnd w:id="94"/>
    </w:p>
    <w:tbl>
      <w:tblPr>
        <w:tblStyle w:val="TableGrid"/>
        <w:tblW w:w="0" w:type="auto"/>
        <w:tblLook w:val="04A0" w:firstRow="1" w:lastRow="0" w:firstColumn="1" w:lastColumn="0" w:noHBand="0" w:noVBand="1"/>
      </w:tblPr>
      <w:tblGrid>
        <w:gridCol w:w="1597"/>
        <w:gridCol w:w="1662"/>
        <w:gridCol w:w="1104"/>
        <w:gridCol w:w="2106"/>
        <w:gridCol w:w="1671"/>
        <w:gridCol w:w="1210"/>
      </w:tblGrid>
      <w:tr w:rsidR="00004BA1" w:rsidRPr="00DE37DE" w14:paraId="3FE5E27F" w14:textId="77777777" w:rsidTr="00004BA1">
        <w:tc>
          <w:tcPr>
            <w:tcW w:w="0" w:type="auto"/>
            <w:hideMark/>
          </w:tcPr>
          <w:p w14:paraId="5F6D2E56"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Author(s) and Year</w:t>
            </w:r>
          </w:p>
        </w:tc>
        <w:tc>
          <w:tcPr>
            <w:tcW w:w="0" w:type="auto"/>
            <w:hideMark/>
          </w:tcPr>
          <w:p w14:paraId="7A977D91"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Research Context</w:t>
            </w:r>
          </w:p>
        </w:tc>
        <w:tc>
          <w:tcPr>
            <w:tcW w:w="0" w:type="auto"/>
            <w:hideMark/>
          </w:tcPr>
          <w:p w14:paraId="20B92C33"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Methodology / Source Type</w:t>
            </w:r>
          </w:p>
        </w:tc>
        <w:tc>
          <w:tcPr>
            <w:tcW w:w="0" w:type="auto"/>
            <w:hideMark/>
          </w:tcPr>
          <w:p w14:paraId="7AE15234"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Key Findings</w:t>
            </w:r>
          </w:p>
        </w:tc>
        <w:tc>
          <w:tcPr>
            <w:tcW w:w="0" w:type="auto"/>
            <w:hideMark/>
          </w:tcPr>
          <w:p w14:paraId="311B7F24"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Extracted Initial Codes</w:t>
            </w:r>
          </w:p>
        </w:tc>
        <w:tc>
          <w:tcPr>
            <w:tcW w:w="0" w:type="auto"/>
            <w:hideMark/>
          </w:tcPr>
          <w:p w14:paraId="06E95170" w14:textId="77777777" w:rsidR="00004BA1" w:rsidRPr="00DE37DE" w:rsidRDefault="00004BA1" w:rsidP="00004BA1">
            <w:pPr>
              <w:spacing w:before="100" w:after="200" w:line="360" w:lineRule="auto"/>
              <w:rPr>
                <w:rFonts w:ascii="Arial" w:hAnsi="Arial" w:cs="Arial"/>
                <w:b/>
                <w:bCs/>
                <w:sz w:val="24"/>
                <w:szCs w:val="24"/>
              </w:rPr>
            </w:pPr>
            <w:r w:rsidRPr="00DE37DE">
              <w:rPr>
                <w:rFonts w:ascii="Arial" w:hAnsi="Arial" w:cs="Arial"/>
                <w:b/>
                <w:bCs/>
                <w:sz w:val="24"/>
                <w:szCs w:val="24"/>
              </w:rPr>
              <w:t>Final Theme</w:t>
            </w:r>
          </w:p>
        </w:tc>
      </w:tr>
      <w:tr w:rsidR="00004BA1" w:rsidRPr="00DE37DE" w14:paraId="414D25B2" w14:textId="77777777" w:rsidTr="00004BA1">
        <w:tc>
          <w:tcPr>
            <w:tcW w:w="0" w:type="auto"/>
            <w:hideMark/>
          </w:tcPr>
          <w:p w14:paraId="712EED7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Chi et al. (2023)</w:t>
            </w:r>
          </w:p>
        </w:tc>
        <w:tc>
          <w:tcPr>
            <w:tcW w:w="0" w:type="auto"/>
            <w:hideMark/>
          </w:tcPr>
          <w:p w14:paraId="3057D09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rewards, job satisfaction and performance</w:t>
            </w:r>
          </w:p>
        </w:tc>
        <w:tc>
          <w:tcPr>
            <w:tcW w:w="0" w:type="auto"/>
            <w:hideMark/>
          </w:tcPr>
          <w:p w14:paraId="33E9B76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Quantitative empirical study</w:t>
            </w:r>
          </w:p>
        </w:tc>
        <w:tc>
          <w:tcPr>
            <w:tcW w:w="0" w:type="auto"/>
            <w:hideMark/>
          </w:tcPr>
          <w:p w14:paraId="282CB02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positively influenced job satisfaction and performance. Financial and non-financial rewards strengthened leadership outcomes by increasing employee recognition and organisational support.</w:t>
            </w:r>
          </w:p>
        </w:tc>
        <w:tc>
          <w:tcPr>
            <w:tcW w:w="0" w:type="auto"/>
            <w:hideMark/>
          </w:tcPr>
          <w:p w14:paraId="556E663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Recognition; rewards; job satisfaction; performance; organisational support</w:t>
            </w:r>
          </w:p>
        </w:tc>
        <w:tc>
          <w:tcPr>
            <w:tcW w:w="0" w:type="auto"/>
            <w:hideMark/>
          </w:tcPr>
          <w:p w14:paraId="07541F9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1: Transformational leadership improves employee motivation</w:t>
            </w:r>
          </w:p>
        </w:tc>
      </w:tr>
      <w:tr w:rsidR="00004BA1" w:rsidRPr="00DE37DE" w14:paraId="37C8FC04" w14:textId="77777777" w:rsidTr="00004BA1">
        <w:tc>
          <w:tcPr>
            <w:tcW w:w="0" w:type="auto"/>
            <w:hideMark/>
          </w:tcPr>
          <w:p w14:paraId="47ABF3D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Karimi et al. (2023)</w:t>
            </w:r>
          </w:p>
        </w:tc>
        <w:tc>
          <w:tcPr>
            <w:tcW w:w="0" w:type="auto"/>
            <w:hideMark/>
          </w:tcPr>
          <w:p w14:paraId="2AB607E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innovative work behaviour</w:t>
            </w:r>
          </w:p>
        </w:tc>
        <w:tc>
          <w:tcPr>
            <w:tcW w:w="0" w:type="auto"/>
            <w:hideMark/>
          </w:tcPr>
          <w:p w14:paraId="2458D98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7F9D7F2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Transformational leadership improved psychological capital, creativity and </w:t>
            </w:r>
            <w:r w:rsidRPr="00DE37DE">
              <w:rPr>
                <w:rFonts w:ascii="Arial" w:hAnsi="Arial" w:cs="Arial"/>
                <w:sz w:val="24"/>
                <w:szCs w:val="24"/>
              </w:rPr>
              <w:lastRenderedPageBreak/>
              <w:t>confidence, increasing motivation and innovative behaviour.</w:t>
            </w:r>
          </w:p>
        </w:tc>
        <w:tc>
          <w:tcPr>
            <w:tcW w:w="0" w:type="auto"/>
            <w:hideMark/>
          </w:tcPr>
          <w:p w14:paraId="58250CE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Psychological capital; empowerment; creativity; intrinsic motivation; </w:t>
            </w:r>
            <w:r w:rsidRPr="00DE37DE">
              <w:rPr>
                <w:rFonts w:ascii="Arial" w:hAnsi="Arial" w:cs="Arial"/>
                <w:sz w:val="24"/>
                <w:szCs w:val="24"/>
              </w:rPr>
              <w:lastRenderedPageBreak/>
              <w:t>personal development</w:t>
            </w:r>
          </w:p>
        </w:tc>
        <w:tc>
          <w:tcPr>
            <w:tcW w:w="0" w:type="auto"/>
            <w:hideMark/>
          </w:tcPr>
          <w:p w14:paraId="206E052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Theme 1: Transformational leader</w:t>
            </w:r>
            <w:r w:rsidRPr="00DE37DE">
              <w:rPr>
                <w:rFonts w:ascii="Arial" w:hAnsi="Arial" w:cs="Arial"/>
                <w:sz w:val="24"/>
                <w:szCs w:val="24"/>
              </w:rPr>
              <w:lastRenderedPageBreak/>
              <w:t>ship improves employee motivation</w:t>
            </w:r>
          </w:p>
        </w:tc>
      </w:tr>
      <w:tr w:rsidR="00004BA1" w:rsidRPr="00DE37DE" w14:paraId="0541452B" w14:textId="77777777" w:rsidTr="00004BA1">
        <w:tc>
          <w:tcPr>
            <w:tcW w:w="0" w:type="auto"/>
            <w:hideMark/>
          </w:tcPr>
          <w:p w14:paraId="3479048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Helalat et al. (2023)</w:t>
            </w:r>
          </w:p>
        </w:tc>
        <w:tc>
          <w:tcPr>
            <w:tcW w:w="0" w:type="auto"/>
            <w:hideMark/>
          </w:tcPr>
          <w:p w14:paraId="21AFE8D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psychological empowerment</w:t>
            </w:r>
          </w:p>
        </w:tc>
        <w:tc>
          <w:tcPr>
            <w:tcW w:w="0" w:type="auto"/>
            <w:hideMark/>
          </w:tcPr>
          <w:p w14:paraId="7485521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39ABBE4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Organisational culture strengthened the relationship between transformational leadership and psychological empowerment.</w:t>
            </w:r>
          </w:p>
        </w:tc>
        <w:tc>
          <w:tcPr>
            <w:tcW w:w="0" w:type="auto"/>
            <w:hideMark/>
          </w:tcPr>
          <w:p w14:paraId="0CAECBE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Empowerment; organisational culture; autonomy; competence; support</w:t>
            </w:r>
          </w:p>
        </w:tc>
        <w:tc>
          <w:tcPr>
            <w:tcW w:w="0" w:type="auto"/>
            <w:hideMark/>
          </w:tcPr>
          <w:p w14:paraId="28D16CA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1: Transformational leadership improves employee motivation</w:t>
            </w:r>
          </w:p>
        </w:tc>
      </w:tr>
      <w:tr w:rsidR="00004BA1" w:rsidRPr="00DE37DE" w14:paraId="142D4D13" w14:textId="77777777" w:rsidTr="00004BA1">
        <w:tc>
          <w:tcPr>
            <w:tcW w:w="0" w:type="auto"/>
            <w:hideMark/>
          </w:tcPr>
          <w:p w14:paraId="34072C9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Huang et al. (2025)</w:t>
            </w:r>
          </w:p>
        </w:tc>
        <w:tc>
          <w:tcPr>
            <w:tcW w:w="0" w:type="auto"/>
            <w:hideMark/>
          </w:tcPr>
          <w:p w14:paraId="12461F2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psychological empowerment and work engagement</w:t>
            </w:r>
          </w:p>
        </w:tc>
        <w:tc>
          <w:tcPr>
            <w:tcW w:w="0" w:type="auto"/>
            <w:hideMark/>
          </w:tcPr>
          <w:p w14:paraId="2726F36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Quantitative empirical study</w:t>
            </w:r>
          </w:p>
        </w:tc>
        <w:tc>
          <w:tcPr>
            <w:tcW w:w="0" w:type="auto"/>
            <w:hideMark/>
          </w:tcPr>
          <w:p w14:paraId="1C54085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Psychological empowerment mediated the relationship between transformational leadership and employee engagement and performance.</w:t>
            </w:r>
          </w:p>
        </w:tc>
        <w:tc>
          <w:tcPr>
            <w:tcW w:w="0" w:type="auto"/>
            <w:hideMark/>
          </w:tcPr>
          <w:p w14:paraId="5ED0B03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Psychological empowerment; autonomy; competence; engagement; performance</w:t>
            </w:r>
          </w:p>
        </w:tc>
        <w:tc>
          <w:tcPr>
            <w:tcW w:w="0" w:type="auto"/>
            <w:hideMark/>
          </w:tcPr>
          <w:p w14:paraId="0706350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1: Transformational leadership improves employee motivation</w:t>
            </w:r>
          </w:p>
        </w:tc>
      </w:tr>
      <w:tr w:rsidR="00004BA1" w:rsidRPr="00DE37DE" w14:paraId="52E4BAF8" w14:textId="77777777" w:rsidTr="00004BA1">
        <w:tc>
          <w:tcPr>
            <w:tcW w:w="0" w:type="auto"/>
            <w:hideMark/>
          </w:tcPr>
          <w:p w14:paraId="28F28B3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Putra (2024)</w:t>
            </w:r>
          </w:p>
        </w:tc>
        <w:tc>
          <w:tcPr>
            <w:tcW w:w="0" w:type="auto"/>
            <w:hideMark/>
          </w:tcPr>
          <w:p w14:paraId="7BD3E1D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job satisfaction</w:t>
            </w:r>
          </w:p>
        </w:tc>
        <w:tc>
          <w:tcPr>
            <w:tcW w:w="0" w:type="auto"/>
            <w:hideMark/>
          </w:tcPr>
          <w:p w14:paraId="0A8B268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Systematic literature review</w:t>
            </w:r>
          </w:p>
        </w:tc>
        <w:tc>
          <w:tcPr>
            <w:tcW w:w="0" w:type="auto"/>
            <w:hideMark/>
          </w:tcPr>
          <w:p w14:paraId="17510E63" w14:textId="4907CCA6"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Transformational leadership was consistently associated with higher </w:t>
            </w:r>
            <w:r w:rsidR="00DE37DE" w:rsidRPr="00DE37DE">
              <w:rPr>
                <w:rFonts w:ascii="Arial" w:hAnsi="Arial" w:cs="Arial"/>
                <w:sz w:val="24"/>
                <w:szCs w:val="24"/>
              </w:rPr>
              <w:t>employee</w:t>
            </w:r>
            <w:r w:rsidRPr="00DE37DE">
              <w:rPr>
                <w:rFonts w:ascii="Arial" w:hAnsi="Arial" w:cs="Arial"/>
                <w:sz w:val="24"/>
                <w:szCs w:val="24"/>
              </w:rPr>
              <w:t xml:space="preserve"> satisfaction through inspiration, support and meaningful work.</w:t>
            </w:r>
          </w:p>
        </w:tc>
        <w:tc>
          <w:tcPr>
            <w:tcW w:w="0" w:type="auto"/>
            <w:hideMark/>
          </w:tcPr>
          <w:p w14:paraId="1BA1B88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Job satisfaction; leadership support; meaningful work; employee attitudes</w:t>
            </w:r>
          </w:p>
        </w:tc>
        <w:tc>
          <w:tcPr>
            <w:tcW w:w="0" w:type="auto"/>
            <w:hideMark/>
          </w:tcPr>
          <w:p w14:paraId="2631786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1: Transformational leadership improves employee motivation</w:t>
            </w:r>
          </w:p>
        </w:tc>
      </w:tr>
      <w:tr w:rsidR="00004BA1" w:rsidRPr="00DE37DE" w14:paraId="26EFDA1E" w14:textId="77777777" w:rsidTr="00004BA1">
        <w:tc>
          <w:tcPr>
            <w:tcW w:w="0" w:type="auto"/>
            <w:hideMark/>
          </w:tcPr>
          <w:p w14:paraId="2BE594B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Yusup and Maulani (2023)</w:t>
            </w:r>
          </w:p>
        </w:tc>
        <w:tc>
          <w:tcPr>
            <w:tcW w:w="0" w:type="auto"/>
            <w:hideMark/>
          </w:tcPr>
          <w:p w14:paraId="2187C59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motivation</w:t>
            </w:r>
          </w:p>
        </w:tc>
        <w:tc>
          <w:tcPr>
            <w:tcW w:w="0" w:type="auto"/>
            <w:hideMark/>
          </w:tcPr>
          <w:p w14:paraId="70B31A4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2203DE0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positively influenced employee motivation through communication, encouragement and leader support.</w:t>
            </w:r>
          </w:p>
        </w:tc>
        <w:tc>
          <w:tcPr>
            <w:tcW w:w="0" w:type="auto"/>
            <w:hideMark/>
          </w:tcPr>
          <w:p w14:paraId="096969E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Motivation; communication; encouragement; leader support</w:t>
            </w:r>
          </w:p>
        </w:tc>
        <w:tc>
          <w:tcPr>
            <w:tcW w:w="0" w:type="auto"/>
            <w:hideMark/>
          </w:tcPr>
          <w:p w14:paraId="2C1118C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1: Transformational leadership improves employee motivation</w:t>
            </w:r>
          </w:p>
        </w:tc>
      </w:tr>
      <w:tr w:rsidR="00004BA1" w:rsidRPr="00DE37DE" w14:paraId="26C4A5D7" w14:textId="77777777" w:rsidTr="00004BA1">
        <w:tc>
          <w:tcPr>
            <w:tcW w:w="0" w:type="auto"/>
            <w:hideMark/>
          </w:tcPr>
          <w:p w14:paraId="5A8F6C3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Tongkachok et al. (2022)</w:t>
            </w:r>
          </w:p>
        </w:tc>
        <w:tc>
          <w:tcPr>
            <w:tcW w:w="0" w:type="auto"/>
            <w:hideMark/>
          </w:tcPr>
          <w:p w14:paraId="4B385AF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Transformational leadership, employee motivation and </w:t>
            </w:r>
            <w:r w:rsidRPr="00DE37DE">
              <w:rPr>
                <w:rFonts w:ascii="Arial" w:hAnsi="Arial" w:cs="Arial"/>
                <w:sz w:val="24"/>
                <w:szCs w:val="24"/>
              </w:rPr>
              <w:lastRenderedPageBreak/>
              <w:t>organisational performance</w:t>
            </w:r>
          </w:p>
        </w:tc>
        <w:tc>
          <w:tcPr>
            <w:tcW w:w="0" w:type="auto"/>
            <w:hideMark/>
          </w:tcPr>
          <w:p w14:paraId="4C06AAC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Empirical research study</w:t>
            </w:r>
          </w:p>
        </w:tc>
        <w:tc>
          <w:tcPr>
            <w:tcW w:w="0" w:type="auto"/>
            <w:hideMark/>
          </w:tcPr>
          <w:p w14:paraId="36D216C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Employee motivation mediated the relationship between transformational leader</w:t>
            </w:r>
            <w:r w:rsidRPr="00DE37DE">
              <w:rPr>
                <w:rFonts w:ascii="Arial" w:hAnsi="Arial" w:cs="Arial"/>
                <w:sz w:val="24"/>
                <w:szCs w:val="24"/>
              </w:rPr>
              <w:lastRenderedPageBreak/>
              <w:t>ship and organisational performance.</w:t>
            </w:r>
          </w:p>
        </w:tc>
        <w:tc>
          <w:tcPr>
            <w:tcW w:w="0" w:type="auto"/>
            <w:hideMark/>
          </w:tcPr>
          <w:p w14:paraId="34C036D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Motivation; performance; mediation; organisational outcomes</w:t>
            </w:r>
          </w:p>
        </w:tc>
        <w:tc>
          <w:tcPr>
            <w:tcW w:w="0" w:type="auto"/>
            <w:hideMark/>
          </w:tcPr>
          <w:p w14:paraId="4D03D30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Theme 1: Transformational leadership improves </w:t>
            </w:r>
            <w:r w:rsidRPr="00DE37DE">
              <w:rPr>
                <w:rFonts w:ascii="Arial" w:hAnsi="Arial" w:cs="Arial"/>
                <w:sz w:val="24"/>
                <w:szCs w:val="24"/>
              </w:rPr>
              <w:lastRenderedPageBreak/>
              <w:t>employee motivation</w:t>
            </w:r>
          </w:p>
        </w:tc>
      </w:tr>
      <w:tr w:rsidR="00004BA1" w:rsidRPr="00DE37DE" w14:paraId="3DD0377E" w14:textId="77777777" w:rsidTr="00004BA1">
        <w:tc>
          <w:tcPr>
            <w:tcW w:w="0" w:type="auto"/>
            <w:hideMark/>
          </w:tcPr>
          <w:p w14:paraId="611AF63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Shao et al. (2022)</w:t>
            </w:r>
          </w:p>
        </w:tc>
        <w:tc>
          <w:tcPr>
            <w:tcW w:w="0" w:type="auto"/>
            <w:hideMark/>
          </w:tcPr>
          <w:p w14:paraId="6264259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commitment and employee outcomes</w:t>
            </w:r>
          </w:p>
        </w:tc>
        <w:tc>
          <w:tcPr>
            <w:tcW w:w="0" w:type="auto"/>
            <w:hideMark/>
          </w:tcPr>
          <w:p w14:paraId="3702357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6ACA17D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increased affective commitment and performance through employee engagement.</w:t>
            </w:r>
          </w:p>
        </w:tc>
        <w:tc>
          <w:tcPr>
            <w:tcW w:w="0" w:type="auto"/>
            <w:hideMark/>
          </w:tcPr>
          <w:p w14:paraId="66020F8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Trust; commitment; belonging; involvement; engagement</w:t>
            </w:r>
          </w:p>
        </w:tc>
        <w:tc>
          <w:tcPr>
            <w:tcW w:w="0" w:type="auto"/>
            <w:hideMark/>
          </w:tcPr>
          <w:p w14:paraId="781AF90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39745B4B" w14:textId="77777777" w:rsidTr="00004BA1">
        <w:tc>
          <w:tcPr>
            <w:tcW w:w="0" w:type="auto"/>
            <w:hideMark/>
          </w:tcPr>
          <w:p w14:paraId="77EDAE3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Żywiołek et al. (2022)</w:t>
            </w:r>
          </w:p>
        </w:tc>
        <w:tc>
          <w:tcPr>
            <w:tcW w:w="0" w:type="auto"/>
            <w:hideMark/>
          </w:tcPr>
          <w:p w14:paraId="7441853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adaptability, knowledge sharing and creativity</w:t>
            </w:r>
          </w:p>
        </w:tc>
        <w:tc>
          <w:tcPr>
            <w:tcW w:w="0" w:type="auto"/>
            <w:hideMark/>
          </w:tcPr>
          <w:p w14:paraId="109F838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52861DC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promoted knowledge sharing, creativity and employee participation through supportive relationships.</w:t>
            </w:r>
          </w:p>
        </w:tc>
        <w:tc>
          <w:tcPr>
            <w:tcW w:w="0" w:type="auto"/>
            <w:hideMark/>
          </w:tcPr>
          <w:p w14:paraId="7E310A3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Knowledge sharing; collaboration; adaptability; creativity; participation</w:t>
            </w:r>
          </w:p>
        </w:tc>
        <w:tc>
          <w:tcPr>
            <w:tcW w:w="0" w:type="auto"/>
            <w:hideMark/>
          </w:tcPr>
          <w:p w14:paraId="3A61152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46571732" w14:textId="77777777" w:rsidTr="00004BA1">
        <w:tc>
          <w:tcPr>
            <w:tcW w:w="0" w:type="auto"/>
            <w:hideMark/>
          </w:tcPr>
          <w:p w14:paraId="3FDF30F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Bao and Jolly (2023)</w:t>
            </w:r>
          </w:p>
        </w:tc>
        <w:tc>
          <w:tcPr>
            <w:tcW w:w="0" w:type="auto"/>
            <w:hideMark/>
          </w:tcPr>
          <w:p w14:paraId="7065B8E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engagement</w:t>
            </w:r>
          </w:p>
        </w:tc>
        <w:tc>
          <w:tcPr>
            <w:tcW w:w="0" w:type="auto"/>
            <w:hideMark/>
          </w:tcPr>
          <w:p w14:paraId="0973AC4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35A5979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Emotional energy mediated the relationship between transformational leadership and engagement by strengthening emotional attachment to work.</w:t>
            </w:r>
          </w:p>
        </w:tc>
        <w:tc>
          <w:tcPr>
            <w:tcW w:w="0" w:type="auto"/>
            <w:hideMark/>
          </w:tcPr>
          <w:p w14:paraId="2CB4FCE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Emotional energy; inspiration; engagement; commitment</w:t>
            </w:r>
          </w:p>
        </w:tc>
        <w:tc>
          <w:tcPr>
            <w:tcW w:w="0" w:type="auto"/>
            <w:hideMark/>
          </w:tcPr>
          <w:p w14:paraId="3657189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474368B1" w14:textId="77777777" w:rsidTr="00004BA1">
        <w:tc>
          <w:tcPr>
            <w:tcW w:w="0" w:type="auto"/>
            <w:hideMark/>
          </w:tcPr>
          <w:p w14:paraId="1621B7C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Roxane et al. (2025)</w:t>
            </w:r>
          </w:p>
        </w:tc>
        <w:tc>
          <w:tcPr>
            <w:tcW w:w="0" w:type="auto"/>
            <w:hideMark/>
          </w:tcPr>
          <w:p w14:paraId="2694F6C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engagement</w:t>
            </w:r>
          </w:p>
        </w:tc>
        <w:tc>
          <w:tcPr>
            <w:tcW w:w="0" w:type="auto"/>
            <w:hideMark/>
          </w:tcPr>
          <w:p w14:paraId="3BCB4EA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01958F9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improved engagement through trust, communication and alignment with organisational goals.</w:t>
            </w:r>
          </w:p>
        </w:tc>
        <w:tc>
          <w:tcPr>
            <w:tcW w:w="0" w:type="auto"/>
            <w:hideMark/>
          </w:tcPr>
          <w:p w14:paraId="61B2B12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Communication; trust; shared goals; engagement</w:t>
            </w:r>
          </w:p>
        </w:tc>
        <w:tc>
          <w:tcPr>
            <w:tcW w:w="0" w:type="auto"/>
            <w:hideMark/>
          </w:tcPr>
          <w:p w14:paraId="1F4222F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36DFCEC0" w14:textId="77777777" w:rsidTr="00004BA1">
        <w:tc>
          <w:tcPr>
            <w:tcW w:w="0" w:type="auto"/>
            <w:hideMark/>
          </w:tcPr>
          <w:p w14:paraId="001432C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Feriandy (2025)</w:t>
            </w:r>
          </w:p>
        </w:tc>
        <w:tc>
          <w:tcPr>
            <w:tcW w:w="0" w:type="auto"/>
            <w:hideMark/>
          </w:tcPr>
          <w:p w14:paraId="21ECEC6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engagement in hybrid work environments</w:t>
            </w:r>
          </w:p>
        </w:tc>
        <w:tc>
          <w:tcPr>
            <w:tcW w:w="0" w:type="auto"/>
            <w:hideMark/>
          </w:tcPr>
          <w:p w14:paraId="1935619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2FEEAEB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Transformational leadership supported employee engagement by improving communication, trust and connection in </w:t>
            </w:r>
            <w:r w:rsidRPr="00DE37DE">
              <w:rPr>
                <w:rFonts w:ascii="Arial" w:hAnsi="Arial" w:cs="Arial"/>
                <w:sz w:val="24"/>
                <w:szCs w:val="24"/>
              </w:rPr>
              <w:lastRenderedPageBreak/>
              <w:t>flexible working environments.</w:t>
            </w:r>
          </w:p>
        </w:tc>
        <w:tc>
          <w:tcPr>
            <w:tcW w:w="0" w:type="auto"/>
            <w:hideMark/>
          </w:tcPr>
          <w:p w14:paraId="72B22EF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Engagement; communication; trust; leader support; flexibility</w:t>
            </w:r>
          </w:p>
        </w:tc>
        <w:tc>
          <w:tcPr>
            <w:tcW w:w="0" w:type="auto"/>
            <w:hideMark/>
          </w:tcPr>
          <w:p w14:paraId="38BFF32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Theme 2: Transformational leadership enhances </w:t>
            </w:r>
            <w:r w:rsidRPr="00DE37DE">
              <w:rPr>
                <w:rFonts w:ascii="Arial" w:hAnsi="Arial" w:cs="Arial"/>
                <w:sz w:val="24"/>
                <w:szCs w:val="24"/>
              </w:rPr>
              <w:lastRenderedPageBreak/>
              <w:t>employee engagement</w:t>
            </w:r>
          </w:p>
        </w:tc>
      </w:tr>
      <w:tr w:rsidR="00004BA1" w:rsidRPr="00DE37DE" w14:paraId="5AE4A9D4" w14:textId="77777777" w:rsidTr="00004BA1">
        <w:tc>
          <w:tcPr>
            <w:tcW w:w="0" w:type="auto"/>
            <w:hideMark/>
          </w:tcPr>
          <w:p w14:paraId="430B5C5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Clark et al. (2026)</w:t>
            </w:r>
          </w:p>
        </w:tc>
        <w:tc>
          <w:tcPr>
            <w:tcW w:w="0" w:type="auto"/>
            <w:hideMark/>
          </w:tcPr>
          <w:p w14:paraId="25E23F1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and work engagement in hybrid and remote work</w:t>
            </w:r>
          </w:p>
        </w:tc>
        <w:tc>
          <w:tcPr>
            <w:tcW w:w="0" w:type="auto"/>
            <w:hideMark/>
          </w:tcPr>
          <w:p w14:paraId="739BF64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Meta-analysis</w:t>
            </w:r>
          </w:p>
        </w:tc>
        <w:tc>
          <w:tcPr>
            <w:tcW w:w="0" w:type="auto"/>
            <w:hideMark/>
          </w:tcPr>
          <w:p w14:paraId="4143EB3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behaviours were significant predictors of employee engagement across hybrid and remote working contexts.</w:t>
            </w:r>
          </w:p>
        </w:tc>
        <w:tc>
          <w:tcPr>
            <w:tcW w:w="0" w:type="auto"/>
            <w:hideMark/>
          </w:tcPr>
          <w:p w14:paraId="65A38CB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Engagement; leadership behaviour; employee connection; remote work</w:t>
            </w:r>
          </w:p>
        </w:tc>
        <w:tc>
          <w:tcPr>
            <w:tcW w:w="0" w:type="auto"/>
            <w:hideMark/>
          </w:tcPr>
          <w:p w14:paraId="4E59823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3EB74409" w14:textId="77777777" w:rsidTr="00004BA1">
        <w:tc>
          <w:tcPr>
            <w:tcW w:w="0" w:type="auto"/>
            <w:hideMark/>
          </w:tcPr>
          <w:p w14:paraId="115418E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Monje Amor et al. (2020)</w:t>
            </w:r>
          </w:p>
        </w:tc>
        <w:tc>
          <w:tcPr>
            <w:tcW w:w="0" w:type="auto"/>
            <w:hideMark/>
          </w:tcPr>
          <w:p w14:paraId="624C75E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work engagement and structural empowerment</w:t>
            </w:r>
          </w:p>
        </w:tc>
        <w:tc>
          <w:tcPr>
            <w:tcW w:w="0" w:type="auto"/>
            <w:hideMark/>
          </w:tcPr>
          <w:p w14:paraId="2A537E1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60196FD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Structural empowerment mediated the relationship between transformational leadership and employee engagement.</w:t>
            </w:r>
          </w:p>
        </w:tc>
        <w:tc>
          <w:tcPr>
            <w:tcW w:w="0" w:type="auto"/>
            <w:hideMark/>
          </w:tcPr>
          <w:p w14:paraId="4AE4F82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Empowerment; engagement; autonomy; leader behaviour</w:t>
            </w:r>
          </w:p>
        </w:tc>
        <w:tc>
          <w:tcPr>
            <w:tcW w:w="0" w:type="auto"/>
            <w:hideMark/>
          </w:tcPr>
          <w:p w14:paraId="4D11CB7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2: Transformational leadership enhances employee engagement</w:t>
            </w:r>
          </w:p>
        </w:tc>
      </w:tr>
      <w:tr w:rsidR="00004BA1" w:rsidRPr="00DE37DE" w14:paraId="0799D106" w14:textId="77777777" w:rsidTr="00004BA1">
        <w:tc>
          <w:tcPr>
            <w:tcW w:w="0" w:type="auto"/>
            <w:hideMark/>
          </w:tcPr>
          <w:p w14:paraId="17B9E2C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Bakker et al. (2023)</w:t>
            </w:r>
          </w:p>
        </w:tc>
        <w:tc>
          <w:tcPr>
            <w:tcW w:w="0" w:type="auto"/>
            <w:hideMark/>
          </w:tcPr>
          <w:p w14:paraId="513D365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Daily transformational leadership and follower performance</w:t>
            </w:r>
          </w:p>
        </w:tc>
        <w:tc>
          <w:tcPr>
            <w:tcW w:w="0" w:type="auto"/>
            <w:hideMark/>
          </w:tcPr>
          <w:p w14:paraId="345AB03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1626736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Daily leadership behaviours such as feedback, encouragement and recognition improved follower motivation and performance.</w:t>
            </w:r>
          </w:p>
        </w:tc>
        <w:tc>
          <w:tcPr>
            <w:tcW w:w="0" w:type="auto"/>
            <w:hideMark/>
          </w:tcPr>
          <w:p w14:paraId="5C25752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Feedback; encouragement; recognition; performance; discretionary effort</w:t>
            </w:r>
          </w:p>
        </w:tc>
        <w:tc>
          <w:tcPr>
            <w:tcW w:w="0" w:type="auto"/>
            <w:hideMark/>
          </w:tcPr>
          <w:p w14:paraId="240C515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696A14CD" w14:textId="77777777" w:rsidTr="00004BA1">
        <w:tc>
          <w:tcPr>
            <w:tcW w:w="0" w:type="auto"/>
            <w:hideMark/>
          </w:tcPr>
          <w:p w14:paraId="32F4992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Bader, Gielnik and Bledow (2022)</w:t>
            </w:r>
          </w:p>
        </w:tc>
        <w:tc>
          <w:tcPr>
            <w:tcW w:w="0" w:type="auto"/>
            <w:hideMark/>
          </w:tcPr>
          <w:p w14:paraId="6CA4ACC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emotions and work engagement</w:t>
            </w:r>
          </w:p>
        </w:tc>
        <w:tc>
          <w:tcPr>
            <w:tcW w:w="0" w:type="auto"/>
            <w:hideMark/>
          </w:tcPr>
          <w:p w14:paraId="048479C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69407EF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influenced employee emotions and workplace behaviour through inspiration and meaningful experiences.</w:t>
            </w:r>
          </w:p>
        </w:tc>
        <w:tc>
          <w:tcPr>
            <w:tcW w:w="0" w:type="auto"/>
            <w:hideMark/>
          </w:tcPr>
          <w:p w14:paraId="6A53A1F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Emotional attachment; inspiration; positive behaviour; engagement</w:t>
            </w:r>
          </w:p>
        </w:tc>
        <w:tc>
          <w:tcPr>
            <w:tcW w:w="0" w:type="auto"/>
            <w:hideMark/>
          </w:tcPr>
          <w:p w14:paraId="257A8C6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0B1E6D30" w14:textId="77777777" w:rsidTr="00004BA1">
        <w:tc>
          <w:tcPr>
            <w:tcW w:w="0" w:type="auto"/>
            <w:hideMark/>
          </w:tcPr>
          <w:p w14:paraId="25ACE93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Ibrahim et al. (2024)</w:t>
            </w:r>
          </w:p>
        </w:tc>
        <w:tc>
          <w:tcPr>
            <w:tcW w:w="0" w:type="auto"/>
            <w:hideMark/>
          </w:tcPr>
          <w:p w14:paraId="757AEC2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psychological empowerment and organi</w:t>
            </w:r>
            <w:r w:rsidRPr="00DE37DE">
              <w:rPr>
                <w:rFonts w:ascii="Arial" w:hAnsi="Arial" w:cs="Arial"/>
                <w:sz w:val="24"/>
                <w:szCs w:val="24"/>
              </w:rPr>
              <w:lastRenderedPageBreak/>
              <w:t>sational citizenship behaviour</w:t>
            </w:r>
          </w:p>
        </w:tc>
        <w:tc>
          <w:tcPr>
            <w:tcW w:w="0" w:type="auto"/>
            <w:hideMark/>
          </w:tcPr>
          <w:p w14:paraId="07C21E2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Mediation study</w:t>
            </w:r>
          </w:p>
        </w:tc>
        <w:tc>
          <w:tcPr>
            <w:tcW w:w="0" w:type="auto"/>
            <w:hideMark/>
          </w:tcPr>
          <w:p w14:paraId="3D0ADE5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Psychological empowerment mediated the relationship between transformational leader</w:t>
            </w:r>
            <w:r w:rsidRPr="00DE37DE">
              <w:rPr>
                <w:rFonts w:ascii="Arial" w:hAnsi="Arial" w:cs="Arial"/>
                <w:sz w:val="24"/>
                <w:szCs w:val="24"/>
              </w:rPr>
              <w:lastRenderedPageBreak/>
              <w:t>ship and organisational citizenship behaviour.</w:t>
            </w:r>
          </w:p>
        </w:tc>
        <w:tc>
          <w:tcPr>
            <w:tcW w:w="0" w:type="auto"/>
            <w:hideMark/>
          </w:tcPr>
          <w:p w14:paraId="650056D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Empowerment; citizenship behaviour; proactive behaviour; motivation</w:t>
            </w:r>
          </w:p>
        </w:tc>
        <w:tc>
          <w:tcPr>
            <w:tcW w:w="0" w:type="auto"/>
            <w:hideMark/>
          </w:tcPr>
          <w:p w14:paraId="5911636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Theme 3: Transformational leadership influences </w:t>
            </w:r>
            <w:r w:rsidRPr="00DE37DE">
              <w:rPr>
                <w:rFonts w:ascii="Arial" w:hAnsi="Arial" w:cs="Arial"/>
                <w:sz w:val="24"/>
                <w:szCs w:val="24"/>
              </w:rPr>
              <w:lastRenderedPageBreak/>
              <w:t>employee behaviour</w:t>
            </w:r>
          </w:p>
        </w:tc>
      </w:tr>
      <w:tr w:rsidR="00004BA1" w:rsidRPr="00DE37DE" w14:paraId="23D6FC71" w14:textId="77777777" w:rsidTr="00004BA1">
        <w:tc>
          <w:tcPr>
            <w:tcW w:w="0" w:type="auto"/>
            <w:hideMark/>
          </w:tcPr>
          <w:p w14:paraId="294F81F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Nasir et al. (2022)</w:t>
            </w:r>
          </w:p>
        </w:tc>
        <w:tc>
          <w:tcPr>
            <w:tcW w:w="0" w:type="auto"/>
            <w:hideMark/>
          </w:tcPr>
          <w:p w14:paraId="6A3984B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innovation and employee performance</w:t>
            </w:r>
          </w:p>
        </w:tc>
        <w:tc>
          <w:tcPr>
            <w:tcW w:w="0" w:type="auto"/>
            <w:hideMark/>
          </w:tcPr>
          <w:p w14:paraId="3BA481B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31106C1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improved creativity, innovation and performance through supportive leadership practices.</w:t>
            </w:r>
          </w:p>
        </w:tc>
        <w:tc>
          <w:tcPr>
            <w:tcW w:w="0" w:type="auto"/>
            <w:hideMark/>
          </w:tcPr>
          <w:p w14:paraId="5E10AEA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Innovation; creativity; performance; proactive behaviour</w:t>
            </w:r>
          </w:p>
        </w:tc>
        <w:tc>
          <w:tcPr>
            <w:tcW w:w="0" w:type="auto"/>
            <w:hideMark/>
          </w:tcPr>
          <w:p w14:paraId="41097B9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72788973" w14:textId="77777777" w:rsidTr="00004BA1">
        <w:tc>
          <w:tcPr>
            <w:tcW w:w="0" w:type="auto"/>
            <w:hideMark/>
          </w:tcPr>
          <w:p w14:paraId="099F317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Shafi et al. (2020)</w:t>
            </w:r>
          </w:p>
        </w:tc>
        <w:tc>
          <w:tcPr>
            <w:tcW w:w="0" w:type="auto"/>
            <w:hideMark/>
          </w:tcPr>
          <w:p w14:paraId="3B38DDA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creativity</w:t>
            </w:r>
          </w:p>
        </w:tc>
        <w:tc>
          <w:tcPr>
            <w:tcW w:w="0" w:type="auto"/>
            <w:hideMark/>
          </w:tcPr>
          <w:p w14:paraId="0F9CE19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1087D42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enhanced employee creativity, particularly when intrinsic motivation was high.</w:t>
            </w:r>
          </w:p>
        </w:tc>
        <w:tc>
          <w:tcPr>
            <w:tcW w:w="0" w:type="auto"/>
            <w:hideMark/>
          </w:tcPr>
          <w:p w14:paraId="45E26B4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Creativity; intrinsic motivation; innovation; empowerment</w:t>
            </w:r>
          </w:p>
        </w:tc>
        <w:tc>
          <w:tcPr>
            <w:tcW w:w="0" w:type="auto"/>
            <w:hideMark/>
          </w:tcPr>
          <w:p w14:paraId="1A3B5D5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50DB5093" w14:textId="77777777" w:rsidTr="00004BA1">
        <w:tc>
          <w:tcPr>
            <w:tcW w:w="0" w:type="auto"/>
            <w:hideMark/>
          </w:tcPr>
          <w:p w14:paraId="153DFF7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Suliati et al. (2025)</w:t>
            </w:r>
          </w:p>
        </w:tc>
        <w:tc>
          <w:tcPr>
            <w:tcW w:w="0" w:type="auto"/>
            <w:hideMark/>
          </w:tcPr>
          <w:p w14:paraId="067EF18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innovative work behaviour</w:t>
            </w:r>
          </w:p>
        </w:tc>
        <w:tc>
          <w:tcPr>
            <w:tcW w:w="0" w:type="auto"/>
            <w:hideMark/>
          </w:tcPr>
          <w:p w14:paraId="4F043B0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70587E5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Knowledge sharing and creative self-efficacy mediated the relationship between transformational leadership and innovative behaviour.</w:t>
            </w:r>
          </w:p>
        </w:tc>
        <w:tc>
          <w:tcPr>
            <w:tcW w:w="0" w:type="auto"/>
            <w:hideMark/>
          </w:tcPr>
          <w:p w14:paraId="0DF3957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Knowledge sharing; creativity; self-efficacy; innovation</w:t>
            </w:r>
          </w:p>
        </w:tc>
        <w:tc>
          <w:tcPr>
            <w:tcW w:w="0" w:type="auto"/>
            <w:hideMark/>
          </w:tcPr>
          <w:p w14:paraId="54B8CE9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03DB7E69" w14:textId="77777777" w:rsidTr="00004BA1">
        <w:tc>
          <w:tcPr>
            <w:tcW w:w="0" w:type="auto"/>
            <w:hideMark/>
          </w:tcPr>
          <w:p w14:paraId="08AEF4B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Khalis et al. (2025)</w:t>
            </w:r>
          </w:p>
        </w:tc>
        <w:tc>
          <w:tcPr>
            <w:tcW w:w="0" w:type="auto"/>
            <w:hideMark/>
          </w:tcPr>
          <w:p w14:paraId="3AEDE33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behaviour</w:t>
            </w:r>
          </w:p>
        </w:tc>
        <w:tc>
          <w:tcPr>
            <w:tcW w:w="0" w:type="auto"/>
            <w:hideMark/>
          </w:tcPr>
          <w:p w14:paraId="5333C38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Literature review</w:t>
            </w:r>
          </w:p>
        </w:tc>
        <w:tc>
          <w:tcPr>
            <w:tcW w:w="0" w:type="auto"/>
            <w:hideMark/>
          </w:tcPr>
          <w:p w14:paraId="03E0CB2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influenced employee behaviour through motivation, empowerment and improved psychological processes.</w:t>
            </w:r>
          </w:p>
        </w:tc>
        <w:tc>
          <w:tcPr>
            <w:tcW w:w="0" w:type="auto"/>
            <w:hideMark/>
          </w:tcPr>
          <w:p w14:paraId="61DDE74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Behaviour; empowerment; motivation; leadership influence</w:t>
            </w:r>
          </w:p>
        </w:tc>
        <w:tc>
          <w:tcPr>
            <w:tcW w:w="0" w:type="auto"/>
            <w:hideMark/>
          </w:tcPr>
          <w:p w14:paraId="18FED91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3: Transformational leadership influences employee behaviour</w:t>
            </w:r>
          </w:p>
        </w:tc>
      </w:tr>
      <w:tr w:rsidR="00004BA1" w:rsidRPr="00DE37DE" w14:paraId="2554A0ED" w14:textId="77777777" w:rsidTr="00004BA1">
        <w:tc>
          <w:tcPr>
            <w:tcW w:w="0" w:type="auto"/>
            <w:hideMark/>
          </w:tcPr>
          <w:p w14:paraId="168D2BF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Chukwuma and Zondo (2024)</w:t>
            </w:r>
          </w:p>
        </w:tc>
        <w:tc>
          <w:tcPr>
            <w:tcW w:w="0" w:type="auto"/>
            <w:hideMark/>
          </w:tcPr>
          <w:p w14:paraId="40DC171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and employee resistance to change</w:t>
            </w:r>
          </w:p>
        </w:tc>
        <w:tc>
          <w:tcPr>
            <w:tcW w:w="0" w:type="auto"/>
            <w:hideMark/>
          </w:tcPr>
          <w:p w14:paraId="566FADD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156C158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Transformational leadership reduced resistance to organisational change by improving communication, trust </w:t>
            </w:r>
            <w:r w:rsidRPr="00DE37DE">
              <w:rPr>
                <w:rFonts w:ascii="Arial" w:hAnsi="Arial" w:cs="Arial"/>
                <w:sz w:val="24"/>
                <w:szCs w:val="24"/>
              </w:rPr>
              <w:lastRenderedPageBreak/>
              <w:t>and employee involvement.</w:t>
            </w:r>
          </w:p>
        </w:tc>
        <w:tc>
          <w:tcPr>
            <w:tcW w:w="0" w:type="auto"/>
            <w:hideMark/>
          </w:tcPr>
          <w:p w14:paraId="6E8387E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Change readiness; communication; trust; employee involvement</w:t>
            </w:r>
          </w:p>
        </w:tc>
        <w:tc>
          <w:tcPr>
            <w:tcW w:w="0" w:type="auto"/>
            <w:hideMark/>
          </w:tcPr>
          <w:p w14:paraId="4701A64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Theme 3: Transformational leadership influences </w:t>
            </w:r>
            <w:r w:rsidRPr="00DE37DE">
              <w:rPr>
                <w:rFonts w:ascii="Arial" w:hAnsi="Arial" w:cs="Arial"/>
                <w:sz w:val="24"/>
                <w:szCs w:val="24"/>
              </w:rPr>
              <w:lastRenderedPageBreak/>
              <w:t>employee behaviour</w:t>
            </w:r>
          </w:p>
        </w:tc>
      </w:tr>
      <w:tr w:rsidR="00004BA1" w:rsidRPr="00DE37DE" w14:paraId="36D4D987" w14:textId="77777777" w:rsidTr="00004BA1">
        <w:tc>
          <w:tcPr>
            <w:tcW w:w="0" w:type="auto"/>
            <w:hideMark/>
          </w:tcPr>
          <w:p w14:paraId="3AAE613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Chen and Wu (2022)</w:t>
            </w:r>
          </w:p>
        </w:tc>
        <w:tc>
          <w:tcPr>
            <w:tcW w:w="0" w:type="auto"/>
            <w:hideMark/>
          </w:tcPr>
          <w:p w14:paraId="4ED5436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Organisational practices supporting transformational leadership outcomes</w:t>
            </w:r>
          </w:p>
        </w:tc>
        <w:tc>
          <w:tcPr>
            <w:tcW w:w="0" w:type="auto"/>
            <w:hideMark/>
          </w:tcPr>
          <w:p w14:paraId="6687322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6B9D33A0" w14:textId="5D82E218"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Leadership effectiveness </w:t>
            </w:r>
            <w:r w:rsidR="00DE37DE" w:rsidRPr="00DE37DE">
              <w:rPr>
                <w:rFonts w:ascii="Arial" w:hAnsi="Arial" w:cs="Arial"/>
                <w:sz w:val="24"/>
                <w:szCs w:val="24"/>
              </w:rPr>
              <w:t>depends</w:t>
            </w:r>
            <w:r w:rsidRPr="00DE37DE">
              <w:rPr>
                <w:rFonts w:ascii="Arial" w:hAnsi="Arial" w:cs="Arial"/>
                <w:sz w:val="24"/>
                <w:szCs w:val="24"/>
              </w:rPr>
              <w:t xml:space="preserve"> on supportive organisational systems, HR practices and workplace conditions.</w:t>
            </w:r>
          </w:p>
        </w:tc>
        <w:tc>
          <w:tcPr>
            <w:tcW w:w="0" w:type="auto"/>
            <w:hideMark/>
          </w:tcPr>
          <w:p w14:paraId="08D2795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HR practices; organisational support; workplace conditions; leadership effectiveness</w:t>
            </w:r>
          </w:p>
        </w:tc>
        <w:tc>
          <w:tcPr>
            <w:tcW w:w="0" w:type="auto"/>
            <w:hideMark/>
          </w:tcPr>
          <w:p w14:paraId="0D84B30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r w:rsidR="00004BA1" w:rsidRPr="00DE37DE" w14:paraId="41BB3407" w14:textId="77777777" w:rsidTr="00004BA1">
        <w:tc>
          <w:tcPr>
            <w:tcW w:w="0" w:type="auto"/>
            <w:hideMark/>
          </w:tcPr>
          <w:p w14:paraId="1EA9DC8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Jiatong et al. (2022)</w:t>
            </w:r>
          </w:p>
        </w:tc>
        <w:tc>
          <w:tcPr>
            <w:tcW w:w="0" w:type="auto"/>
            <w:hideMark/>
          </w:tcPr>
          <w:p w14:paraId="757EABC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engagement, commitment and performance</w:t>
            </w:r>
          </w:p>
        </w:tc>
        <w:tc>
          <w:tcPr>
            <w:tcW w:w="0" w:type="auto"/>
            <w:hideMark/>
          </w:tcPr>
          <w:p w14:paraId="179168C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406D98F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Employee engagement mediated the relationship between transformational leadership and organisational outcomes.</w:t>
            </w:r>
          </w:p>
        </w:tc>
        <w:tc>
          <w:tcPr>
            <w:tcW w:w="0" w:type="auto"/>
            <w:hideMark/>
          </w:tcPr>
          <w:p w14:paraId="47934E65"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Engagement; commitment; mediation; organisational outcomes</w:t>
            </w:r>
          </w:p>
        </w:tc>
        <w:tc>
          <w:tcPr>
            <w:tcW w:w="0" w:type="auto"/>
            <w:hideMark/>
          </w:tcPr>
          <w:p w14:paraId="793357C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r w:rsidR="00004BA1" w:rsidRPr="00DE37DE" w14:paraId="47A341CE" w14:textId="77777777" w:rsidTr="00004BA1">
        <w:tc>
          <w:tcPr>
            <w:tcW w:w="0" w:type="auto"/>
            <w:hideMark/>
          </w:tcPr>
          <w:p w14:paraId="45C7B60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Lindert et al. (2022)</w:t>
            </w:r>
          </w:p>
        </w:tc>
        <w:tc>
          <w:tcPr>
            <w:tcW w:w="0" w:type="auto"/>
            <w:hideMark/>
          </w:tcPr>
          <w:p w14:paraId="199E0674"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w:t>
            </w:r>
            <w:r w:rsidRPr="00DE37DE">
              <w:rPr>
                <w:rFonts w:ascii="Arial" w:hAnsi="Arial" w:cs="Arial"/>
                <w:sz w:val="24"/>
                <w:szCs w:val="24"/>
              </w:rPr>
              <w:lastRenderedPageBreak/>
              <w:t>ship and psychological wellbeing</w:t>
            </w:r>
          </w:p>
        </w:tc>
        <w:tc>
          <w:tcPr>
            <w:tcW w:w="0" w:type="auto"/>
            <w:hideMark/>
          </w:tcPr>
          <w:p w14:paraId="5E6A4B8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Longitudinal </w:t>
            </w:r>
            <w:r w:rsidRPr="00DE37DE">
              <w:rPr>
                <w:rFonts w:ascii="Arial" w:hAnsi="Arial" w:cs="Arial"/>
                <w:sz w:val="24"/>
                <w:szCs w:val="24"/>
              </w:rPr>
              <w:lastRenderedPageBreak/>
              <w:t>empirical study</w:t>
            </w:r>
          </w:p>
        </w:tc>
        <w:tc>
          <w:tcPr>
            <w:tcW w:w="0" w:type="auto"/>
            <w:hideMark/>
          </w:tcPr>
          <w:p w14:paraId="2EE1885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Transformational leadership improved employee wellbeing when supported by </w:t>
            </w:r>
            <w:r w:rsidRPr="00DE37DE">
              <w:rPr>
                <w:rFonts w:ascii="Arial" w:hAnsi="Arial" w:cs="Arial"/>
                <w:sz w:val="24"/>
                <w:szCs w:val="24"/>
              </w:rPr>
              <w:lastRenderedPageBreak/>
              <w:t>positive workplace conditions.</w:t>
            </w:r>
          </w:p>
        </w:tc>
        <w:tc>
          <w:tcPr>
            <w:tcW w:w="0" w:type="auto"/>
            <w:hideMark/>
          </w:tcPr>
          <w:p w14:paraId="1D392257"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Wellbeing; workplace environment; </w:t>
            </w:r>
            <w:r w:rsidRPr="00DE37DE">
              <w:rPr>
                <w:rFonts w:ascii="Arial" w:hAnsi="Arial" w:cs="Arial"/>
                <w:sz w:val="24"/>
                <w:szCs w:val="24"/>
              </w:rPr>
              <w:lastRenderedPageBreak/>
              <w:t>leadership support</w:t>
            </w:r>
          </w:p>
        </w:tc>
        <w:tc>
          <w:tcPr>
            <w:tcW w:w="0" w:type="auto"/>
            <w:hideMark/>
          </w:tcPr>
          <w:p w14:paraId="33E7332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Theme 4: Contextual factors affect </w:t>
            </w:r>
            <w:r w:rsidRPr="00DE37DE">
              <w:rPr>
                <w:rFonts w:ascii="Arial" w:hAnsi="Arial" w:cs="Arial"/>
                <w:sz w:val="24"/>
                <w:szCs w:val="24"/>
              </w:rPr>
              <w:lastRenderedPageBreak/>
              <w:t>leadership effectiveness in retail</w:t>
            </w:r>
          </w:p>
        </w:tc>
      </w:tr>
      <w:tr w:rsidR="00004BA1" w:rsidRPr="00DE37DE" w14:paraId="4F3B9ED1" w14:textId="77777777" w:rsidTr="00004BA1">
        <w:tc>
          <w:tcPr>
            <w:tcW w:w="0" w:type="auto"/>
            <w:hideMark/>
          </w:tcPr>
          <w:p w14:paraId="5D204A5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Suryadi et al. (2024)</w:t>
            </w:r>
          </w:p>
        </w:tc>
        <w:tc>
          <w:tcPr>
            <w:tcW w:w="0" w:type="auto"/>
            <w:hideMark/>
          </w:tcPr>
          <w:p w14:paraId="3AD1930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organisational performance and motivation</w:t>
            </w:r>
          </w:p>
        </w:tc>
        <w:tc>
          <w:tcPr>
            <w:tcW w:w="0" w:type="auto"/>
            <w:hideMark/>
          </w:tcPr>
          <w:p w14:paraId="1503153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3251C15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improved motivation and performance when combined with effective organisational practices.</w:t>
            </w:r>
          </w:p>
        </w:tc>
        <w:tc>
          <w:tcPr>
            <w:tcW w:w="0" w:type="auto"/>
            <w:hideMark/>
          </w:tcPr>
          <w:p w14:paraId="0573D33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Organisational support; motivation; performance; management practices</w:t>
            </w:r>
          </w:p>
        </w:tc>
        <w:tc>
          <w:tcPr>
            <w:tcW w:w="0" w:type="auto"/>
            <w:hideMark/>
          </w:tcPr>
          <w:p w14:paraId="477ADB4B"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r w:rsidR="00004BA1" w:rsidRPr="00DE37DE" w14:paraId="622511AB" w14:textId="77777777" w:rsidTr="00004BA1">
        <w:tc>
          <w:tcPr>
            <w:tcW w:w="0" w:type="auto"/>
            <w:hideMark/>
          </w:tcPr>
          <w:p w14:paraId="3D48983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Orkamo et al. (2025)</w:t>
            </w:r>
          </w:p>
        </w:tc>
        <w:tc>
          <w:tcPr>
            <w:tcW w:w="0" w:type="auto"/>
            <w:hideMark/>
          </w:tcPr>
          <w:p w14:paraId="250412C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behaviours and organisational performance during digital transformation</w:t>
            </w:r>
          </w:p>
        </w:tc>
        <w:tc>
          <w:tcPr>
            <w:tcW w:w="0" w:type="auto"/>
            <w:hideMark/>
          </w:tcPr>
          <w:p w14:paraId="2850465D"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Systematic literature review</w:t>
            </w:r>
          </w:p>
        </w:tc>
        <w:tc>
          <w:tcPr>
            <w:tcW w:w="0" w:type="auto"/>
            <w:hideMark/>
          </w:tcPr>
          <w:p w14:paraId="2AA825D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Effective leadership behaviours supported organisational performance by enabling adaptation and strategic change.</w:t>
            </w:r>
          </w:p>
        </w:tc>
        <w:tc>
          <w:tcPr>
            <w:tcW w:w="0" w:type="auto"/>
            <w:hideMark/>
          </w:tcPr>
          <w:p w14:paraId="0FC1857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capability; organisational change; performance; adaptation</w:t>
            </w:r>
          </w:p>
        </w:tc>
        <w:tc>
          <w:tcPr>
            <w:tcW w:w="0" w:type="auto"/>
            <w:hideMark/>
          </w:tcPr>
          <w:p w14:paraId="0E29516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r w:rsidR="00004BA1" w:rsidRPr="00DE37DE" w14:paraId="132BFEE6" w14:textId="77777777" w:rsidTr="00004BA1">
        <w:tc>
          <w:tcPr>
            <w:tcW w:w="0" w:type="auto"/>
            <w:hideMark/>
          </w:tcPr>
          <w:p w14:paraId="4323B5D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Collins (2021)</w:t>
            </w:r>
          </w:p>
        </w:tc>
        <w:tc>
          <w:tcPr>
            <w:tcW w:w="0" w:type="auto"/>
            <w:hideMark/>
          </w:tcPr>
          <w:p w14:paraId="4C05034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 xml:space="preserve">Strategic human resource management and </w:t>
            </w:r>
            <w:r w:rsidRPr="00DE37DE">
              <w:rPr>
                <w:rFonts w:ascii="Arial" w:hAnsi="Arial" w:cs="Arial"/>
                <w:sz w:val="24"/>
                <w:szCs w:val="24"/>
              </w:rPr>
              <w:lastRenderedPageBreak/>
              <w:t>resource-based view</w:t>
            </w:r>
          </w:p>
        </w:tc>
        <w:tc>
          <w:tcPr>
            <w:tcW w:w="0" w:type="auto"/>
            <w:hideMark/>
          </w:tcPr>
          <w:p w14:paraId="775C9243"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Conceptual review</w:t>
            </w:r>
          </w:p>
        </w:tc>
        <w:tc>
          <w:tcPr>
            <w:tcW w:w="0" w:type="auto"/>
            <w:hideMark/>
          </w:tcPr>
          <w:p w14:paraId="356406C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Human resource capabilities and organisational re</w:t>
            </w:r>
            <w:r w:rsidRPr="00DE37DE">
              <w:rPr>
                <w:rFonts w:ascii="Arial" w:hAnsi="Arial" w:cs="Arial"/>
                <w:sz w:val="24"/>
                <w:szCs w:val="24"/>
              </w:rPr>
              <w:lastRenderedPageBreak/>
              <w:t>sources contribute to sustained competitive advantage.</w:t>
            </w:r>
          </w:p>
        </w:tc>
        <w:tc>
          <w:tcPr>
            <w:tcW w:w="0" w:type="auto"/>
            <w:hideMark/>
          </w:tcPr>
          <w:p w14:paraId="5964020A"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HR capability; organisational re</w:t>
            </w:r>
            <w:r w:rsidRPr="00DE37DE">
              <w:rPr>
                <w:rFonts w:ascii="Arial" w:hAnsi="Arial" w:cs="Arial"/>
                <w:sz w:val="24"/>
                <w:szCs w:val="24"/>
              </w:rPr>
              <w:lastRenderedPageBreak/>
              <w:t>sources; strategic alignment</w:t>
            </w:r>
          </w:p>
        </w:tc>
        <w:tc>
          <w:tcPr>
            <w:tcW w:w="0" w:type="auto"/>
            <w:hideMark/>
          </w:tcPr>
          <w:p w14:paraId="6CAF10FF"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 xml:space="preserve">Theme 4: Contextual factors </w:t>
            </w:r>
            <w:r w:rsidRPr="00DE37DE">
              <w:rPr>
                <w:rFonts w:ascii="Arial" w:hAnsi="Arial" w:cs="Arial"/>
                <w:sz w:val="24"/>
                <w:szCs w:val="24"/>
              </w:rPr>
              <w:lastRenderedPageBreak/>
              <w:t>affect leadership effectiveness in retail</w:t>
            </w:r>
          </w:p>
        </w:tc>
      </w:tr>
      <w:tr w:rsidR="00004BA1" w:rsidRPr="00DE37DE" w14:paraId="43C03C59" w14:textId="77777777" w:rsidTr="00004BA1">
        <w:tc>
          <w:tcPr>
            <w:tcW w:w="0" w:type="auto"/>
            <w:hideMark/>
          </w:tcPr>
          <w:p w14:paraId="19DE859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lastRenderedPageBreak/>
              <w:t>Rashwan and Ghaly (2022)</w:t>
            </w:r>
          </w:p>
        </w:tc>
        <w:tc>
          <w:tcPr>
            <w:tcW w:w="0" w:type="auto"/>
            <w:hideMark/>
          </w:tcPr>
          <w:p w14:paraId="08B6AE2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Leadership styles, innovation and organisational culture</w:t>
            </w:r>
          </w:p>
        </w:tc>
        <w:tc>
          <w:tcPr>
            <w:tcW w:w="0" w:type="auto"/>
            <w:hideMark/>
          </w:tcPr>
          <w:p w14:paraId="63438A32"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3119885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Organisational culture mediated the relationship between leadership and innovation outcomes.</w:t>
            </w:r>
          </w:p>
        </w:tc>
        <w:tc>
          <w:tcPr>
            <w:tcW w:w="0" w:type="auto"/>
            <w:hideMark/>
          </w:tcPr>
          <w:p w14:paraId="3B8F5156"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Culture; innovation; leadership style; organisational support</w:t>
            </w:r>
          </w:p>
        </w:tc>
        <w:tc>
          <w:tcPr>
            <w:tcW w:w="0" w:type="auto"/>
            <w:hideMark/>
          </w:tcPr>
          <w:p w14:paraId="043015C8"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r w:rsidR="00004BA1" w:rsidRPr="00DE37DE" w14:paraId="15CCB06C" w14:textId="77777777" w:rsidTr="00004BA1">
        <w:tc>
          <w:tcPr>
            <w:tcW w:w="0" w:type="auto"/>
            <w:hideMark/>
          </w:tcPr>
          <w:p w14:paraId="40D7FFFE"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Hadi (2026)</w:t>
            </w:r>
          </w:p>
        </w:tc>
        <w:tc>
          <w:tcPr>
            <w:tcW w:w="0" w:type="auto"/>
            <w:hideMark/>
          </w:tcPr>
          <w:p w14:paraId="39848F10"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Environmental transformational leadership and employee green behaviour</w:t>
            </w:r>
          </w:p>
        </w:tc>
        <w:tc>
          <w:tcPr>
            <w:tcW w:w="0" w:type="auto"/>
            <w:hideMark/>
          </w:tcPr>
          <w:p w14:paraId="2D711FD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Empirical research study</w:t>
            </w:r>
          </w:p>
        </w:tc>
        <w:tc>
          <w:tcPr>
            <w:tcW w:w="0" w:type="auto"/>
            <w:hideMark/>
          </w:tcPr>
          <w:p w14:paraId="67DF82CC"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Transformational leadership influenced employee behaviour through psychological mechanisms and shared values.</w:t>
            </w:r>
          </w:p>
        </w:tc>
        <w:tc>
          <w:tcPr>
            <w:tcW w:w="0" w:type="auto"/>
            <w:hideMark/>
          </w:tcPr>
          <w:p w14:paraId="04A9CA71"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Values; psychological mechanisms; employee behaviour; commitment</w:t>
            </w:r>
          </w:p>
        </w:tc>
        <w:tc>
          <w:tcPr>
            <w:tcW w:w="0" w:type="auto"/>
            <w:hideMark/>
          </w:tcPr>
          <w:p w14:paraId="00C80DF9" w14:textId="77777777" w:rsidR="00004BA1" w:rsidRPr="00DE37DE" w:rsidRDefault="00004BA1" w:rsidP="00004BA1">
            <w:pPr>
              <w:spacing w:before="100" w:after="200" w:line="360" w:lineRule="auto"/>
              <w:rPr>
                <w:rFonts w:ascii="Arial" w:hAnsi="Arial" w:cs="Arial"/>
                <w:sz w:val="24"/>
                <w:szCs w:val="24"/>
              </w:rPr>
            </w:pPr>
            <w:r w:rsidRPr="00DE37DE">
              <w:rPr>
                <w:rFonts w:ascii="Arial" w:hAnsi="Arial" w:cs="Arial"/>
                <w:sz w:val="24"/>
                <w:szCs w:val="24"/>
              </w:rPr>
              <w:t>Theme 4: Contextual factors affect leadership effectiveness in retail</w:t>
            </w:r>
          </w:p>
        </w:tc>
      </w:tr>
    </w:tbl>
    <w:p w14:paraId="3B19083B" w14:textId="77777777" w:rsidR="00C634C0" w:rsidRPr="00DE37DE" w:rsidRDefault="00C634C0" w:rsidP="00B03E17">
      <w:pPr>
        <w:spacing w:line="360" w:lineRule="auto"/>
        <w:rPr>
          <w:rFonts w:ascii="Arial" w:hAnsi="Arial" w:cs="Arial"/>
          <w:sz w:val="24"/>
          <w:szCs w:val="24"/>
        </w:rPr>
      </w:pPr>
    </w:p>
    <w:sectPr w:rsidR="00C634C0" w:rsidRPr="00DE37DE" w:rsidSect="00705655">
      <w:footerReference w:type="default" r:id="rId64"/>
      <w:footerReference w:type="first" r:id="rId65"/>
      <w:pgSz w:w="12240" w:h="15840"/>
      <w:pgMar w:top="1440" w:right="1440" w:bottom="1440" w:left="1440" w:header="0" w:footer="708" w:gutter="0"/>
      <w:pgBorders w:offsetFrom="page">
        <w:top w:val="single" w:sz="4" w:space="24" w:color="auto"/>
        <w:left w:val="single" w:sz="4" w:space="24" w:color="auto"/>
        <w:bottom w:val="single" w:sz="4" w:space="24" w:color="auto"/>
        <w:right w:val="single" w:sz="4" w:space="24" w:color="auto"/>
      </w:pgBorders>
      <w:cols w:space="720"/>
      <w:formProt w:val="0"/>
      <w:docGrid w:linePitch="360" w:charSpace="-635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169E2" w14:textId="77777777" w:rsidR="00F92B26" w:rsidRDefault="00F92B26">
      <w:pPr>
        <w:spacing w:after="0" w:line="240" w:lineRule="auto"/>
      </w:pPr>
      <w:r>
        <w:separator/>
      </w:r>
    </w:p>
  </w:endnote>
  <w:endnote w:type="continuationSeparator" w:id="0">
    <w:p w14:paraId="25A5B3AF" w14:textId="77777777" w:rsidR="00F92B26" w:rsidRDefault="00F92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CJK SC;MS Gothi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Courier New">
    <w:altName w:val="Times New Roman"/>
    <w:panose1 w:val="00000000000000000000"/>
    <w:charset w:val="00"/>
    <w:family w:val="roman"/>
    <w:notTrueType/>
    <w:pitch w:val="default"/>
  </w:font>
  <w:font w:name="Arimo;MS Gothic">
    <w:altName w:val="Times New Roman"/>
    <w:panose1 w:val="00000000000000000000"/>
    <w:charset w:val="00"/>
    <w:family w:val="roman"/>
    <w:notTrueType/>
    <w:pitch w:val="default"/>
  </w:font>
  <w:font w:name="DejaVu Sans;MS Gothic">
    <w:altName w:val="Times New Roman"/>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 w:name="Noto Sans CJK SC">
    <w:altName w:val="MS Gothic"/>
    <w:charset w:val="80"/>
    <w:family w:val="auto"/>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5877D" w14:textId="77777777" w:rsidR="00CD071C" w:rsidRDefault="00CD07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6A3F3" w14:textId="7EC3A0EA" w:rsidR="001931EC" w:rsidRDefault="00722EC7" w:rsidP="008740FB">
    <w:pPr>
      <w:pStyle w:val="Footer"/>
      <w:jc w:val="center"/>
    </w:pPr>
    <w:r>
      <w:fldChar w:fldCharType="begin"/>
    </w:r>
    <w:r w:rsidR="001931EC">
      <w:instrText xml:space="preserve"> PAGE </w:instrText>
    </w:r>
    <w:r>
      <w:fldChar w:fldCharType="separate"/>
    </w:r>
    <w:r w:rsidR="00B139EA">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DFEEA" w14:textId="77777777" w:rsidR="00CD071C" w:rsidRDefault="00CD07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F83FE" w14:textId="17C7A6FF" w:rsidR="001931EC" w:rsidRDefault="00722EC7" w:rsidP="001F044E">
    <w:pPr>
      <w:pStyle w:val="Footer"/>
      <w:jc w:val="center"/>
    </w:pPr>
    <w:r>
      <w:fldChar w:fldCharType="begin"/>
    </w:r>
    <w:r w:rsidR="001931EC">
      <w:instrText xml:space="preserve"> PAGE </w:instrText>
    </w:r>
    <w:r>
      <w:fldChar w:fldCharType="separate"/>
    </w:r>
    <w:r w:rsidR="00B139EA">
      <w:rPr>
        <w:noProof/>
      </w:rPr>
      <w:t>26</w:t>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AA17B" w14:textId="77777777" w:rsidR="001931EC" w:rsidRDefault="001931E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BD5B6" w14:textId="77777777" w:rsidR="00F92B26" w:rsidRDefault="00F92B26">
      <w:pPr>
        <w:spacing w:after="0" w:line="240" w:lineRule="auto"/>
      </w:pPr>
      <w:r>
        <w:separator/>
      </w:r>
    </w:p>
  </w:footnote>
  <w:footnote w:type="continuationSeparator" w:id="0">
    <w:p w14:paraId="1F6B6F29" w14:textId="77777777" w:rsidR="00F92B26" w:rsidRDefault="00F92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49224" w14:textId="77777777" w:rsidR="00CD071C" w:rsidRDefault="00CD07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CAC64" w14:textId="77777777" w:rsidR="00CD071C" w:rsidRDefault="00CD07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27332" w14:textId="77777777" w:rsidR="00CD071C" w:rsidRDefault="00CD07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84D298B"/>
    <w:multiLevelType w:val="multilevel"/>
    <w:tmpl w:val="F96675C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15:restartNumberingAfterBreak="0">
    <w:nsid w:val="3A0769A9"/>
    <w:multiLevelType w:val="multilevel"/>
    <w:tmpl w:val="8536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C35790"/>
    <w:multiLevelType w:val="multilevel"/>
    <w:tmpl w:val="8536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7671C1"/>
    <w:multiLevelType w:val="hybridMultilevel"/>
    <w:tmpl w:val="C88637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DE8075A"/>
    <w:multiLevelType w:val="multilevel"/>
    <w:tmpl w:val="6AD87F90"/>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6" w15:restartNumberingAfterBreak="0">
    <w:nsid w:val="5D8C20B8"/>
    <w:multiLevelType w:val="multilevel"/>
    <w:tmpl w:val="8536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1966CE"/>
    <w:multiLevelType w:val="multilevel"/>
    <w:tmpl w:val="970668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8" w15:restartNumberingAfterBreak="0">
    <w:nsid w:val="73FD7CBC"/>
    <w:multiLevelType w:val="multilevel"/>
    <w:tmpl w:val="1240A73C"/>
    <w:lvl w:ilvl="0">
      <w:start w:val="4"/>
      <w:numFmt w:val="decimal"/>
      <w:lvlText w:val="%1"/>
      <w:lvlJc w:val="left"/>
      <w:pPr>
        <w:ind w:left="360" w:hanging="360"/>
      </w:pPr>
      <w:rPr>
        <w:rFonts w:eastAsia="Noto Sans CJK SC;MS Gothic" w:hint="default"/>
      </w:rPr>
    </w:lvl>
    <w:lvl w:ilvl="1">
      <w:start w:val="3"/>
      <w:numFmt w:val="decimal"/>
      <w:lvlText w:val="%1.%2"/>
      <w:lvlJc w:val="left"/>
      <w:pPr>
        <w:ind w:left="360" w:hanging="360"/>
      </w:pPr>
      <w:rPr>
        <w:rFonts w:eastAsia="Noto Sans CJK SC;MS Gothic" w:hint="default"/>
      </w:rPr>
    </w:lvl>
    <w:lvl w:ilvl="2">
      <w:start w:val="1"/>
      <w:numFmt w:val="decimal"/>
      <w:lvlText w:val="%1.%2.%3"/>
      <w:lvlJc w:val="left"/>
      <w:pPr>
        <w:ind w:left="720" w:hanging="720"/>
      </w:pPr>
      <w:rPr>
        <w:rFonts w:eastAsia="Noto Sans CJK SC;MS Gothic" w:hint="default"/>
      </w:rPr>
    </w:lvl>
    <w:lvl w:ilvl="3">
      <w:start w:val="1"/>
      <w:numFmt w:val="decimal"/>
      <w:lvlText w:val="%1.%2.%3.%4"/>
      <w:lvlJc w:val="left"/>
      <w:pPr>
        <w:ind w:left="720" w:hanging="720"/>
      </w:pPr>
      <w:rPr>
        <w:rFonts w:eastAsia="Noto Sans CJK SC;MS Gothic" w:hint="default"/>
      </w:rPr>
    </w:lvl>
    <w:lvl w:ilvl="4">
      <w:start w:val="1"/>
      <w:numFmt w:val="decimal"/>
      <w:lvlText w:val="%1.%2.%3.%4.%5"/>
      <w:lvlJc w:val="left"/>
      <w:pPr>
        <w:ind w:left="1080" w:hanging="1080"/>
      </w:pPr>
      <w:rPr>
        <w:rFonts w:eastAsia="Noto Sans CJK SC;MS Gothic" w:hint="default"/>
      </w:rPr>
    </w:lvl>
    <w:lvl w:ilvl="5">
      <w:start w:val="1"/>
      <w:numFmt w:val="decimal"/>
      <w:lvlText w:val="%1.%2.%3.%4.%5.%6"/>
      <w:lvlJc w:val="left"/>
      <w:pPr>
        <w:ind w:left="1080" w:hanging="1080"/>
      </w:pPr>
      <w:rPr>
        <w:rFonts w:eastAsia="Noto Sans CJK SC;MS Gothic" w:hint="default"/>
      </w:rPr>
    </w:lvl>
    <w:lvl w:ilvl="6">
      <w:start w:val="1"/>
      <w:numFmt w:val="decimal"/>
      <w:lvlText w:val="%1.%2.%3.%4.%5.%6.%7"/>
      <w:lvlJc w:val="left"/>
      <w:pPr>
        <w:ind w:left="1440" w:hanging="1440"/>
      </w:pPr>
      <w:rPr>
        <w:rFonts w:eastAsia="Noto Sans CJK SC;MS Gothic" w:hint="default"/>
      </w:rPr>
    </w:lvl>
    <w:lvl w:ilvl="7">
      <w:start w:val="1"/>
      <w:numFmt w:val="decimal"/>
      <w:lvlText w:val="%1.%2.%3.%4.%5.%6.%7.%8"/>
      <w:lvlJc w:val="left"/>
      <w:pPr>
        <w:ind w:left="1440" w:hanging="1440"/>
      </w:pPr>
      <w:rPr>
        <w:rFonts w:eastAsia="Noto Sans CJK SC;MS Gothic" w:hint="default"/>
      </w:rPr>
    </w:lvl>
    <w:lvl w:ilvl="8">
      <w:start w:val="1"/>
      <w:numFmt w:val="decimal"/>
      <w:lvlText w:val="%1.%2.%3.%4.%5.%6.%7.%8.%9"/>
      <w:lvlJc w:val="left"/>
      <w:pPr>
        <w:ind w:left="1800" w:hanging="1800"/>
      </w:pPr>
      <w:rPr>
        <w:rFonts w:eastAsia="Noto Sans CJK SC;MS Gothic" w:hint="default"/>
      </w:rPr>
    </w:lvl>
  </w:abstractNum>
  <w:num w:numId="1" w16cid:durableId="2131626799">
    <w:abstractNumId w:val="5"/>
  </w:num>
  <w:num w:numId="2" w16cid:durableId="415522044">
    <w:abstractNumId w:val="7"/>
  </w:num>
  <w:num w:numId="3" w16cid:durableId="1612666125">
    <w:abstractNumId w:val="1"/>
  </w:num>
  <w:num w:numId="4" w16cid:durableId="10352296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84058136">
    <w:abstractNumId w:val="4"/>
  </w:num>
  <w:num w:numId="6" w16cid:durableId="1040672393">
    <w:abstractNumId w:val="8"/>
  </w:num>
  <w:num w:numId="7" w16cid:durableId="291325625">
    <w:abstractNumId w:val="5"/>
  </w:num>
  <w:num w:numId="8" w16cid:durableId="4332064">
    <w:abstractNumId w:val="5"/>
  </w:num>
  <w:num w:numId="9" w16cid:durableId="1845657385">
    <w:abstractNumId w:val="5"/>
  </w:num>
  <w:num w:numId="10" w16cid:durableId="1655910497">
    <w:abstractNumId w:val="2"/>
  </w:num>
  <w:num w:numId="11" w16cid:durableId="1801267172">
    <w:abstractNumId w:val="3"/>
  </w:num>
  <w:num w:numId="12" w16cid:durableId="18158766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S1NDCxtDQzMTS0MDBQ0lEKTi0uzszPAykwqQUApiYLWiwAAAA="/>
  </w:docVars>
  <w:rsids>
    <w:rsidRoot w:val="00AB5D63"/>
    <w:rsid w:val="00003569"/>
    <w:rsid w:val="00004BA1"/>
    <w:rsid w:val="00035AE3"/>
    <w:rsid w:val="000510AA"/>
    <w:rsid w:val="00057E79"/>
    <w:rsid w:val="000701E0"/>
    <w:rsid w:val="0007684A"/>
    <w:rsid w:val="000909EC"/>
    <w:rsid w:val="000D7FFE"/>
    <w:rsid w:val="000E7E75"/>
    <w:rsid w:val="000F64C0"/>
    <w:rsid w:val="000F71EF"/>
    <w:rsid w:val="00125BF1"/>
    <w:rsid w:val="0014747C"/>
    <w:rsid w:val="00162A43"/>
    <w:rsid w:val="00171121"/>
    <w:rsid w:val="001808F8"/>
    <w:rsid w:val="001931EC"/>
    <w:rsid w:val="00197F40"/>
    <w:rsid w:val="001A1118"/>
    <w:rsid w:val="001C36FA"/>
    <w:rsid w:val="001D6F0D"/>
    <w:rsid w:val="001E14C8"/>
    <w:rsid w:val="001E79C4"/>
    <w:rsid w:val="001F044E"/>
    <w:rsid w:val="001F1AF1"/>
    <w:rsid w:val="001F558A"/>
    <w:rsid w:val="00203CBD"/>
    <w:rsid w:val="00204CA8"/>
    <w:rsid w:val="00215B53"/>
    <w:rsid w:val="00222182"/>
    <w:rsid w:val="002955ED"/>
    <w:rsid w:val="002A46DC"/>
    <w:rsid w:val="002B5E51"/>
    <w:rsid w:val="002E3873"/>
    <w:rsid w:val="00302241"/>
    <w:rsid w:val="00321974"/>
    <w:rsid w:val="003277DB"/>
    <w:rsid w:val="00341597"/>
    <w:rsid w:val="00351B65"/>
    <w:rsid w:val="003817EB"/>
    <w:rsid w:val="00396162"/>
    <w:rsid w:val="003B3C31"/>
    <w:rsid w:val="003C366E"/>
    <w:rsid w:val="003D317A"/>
    <w:rsid w:val="003D39F3"/>
    <w:rsid w:val="003E0568"/>
    <w:rsid w:val="003F5379"/>
    <w:rsid w:val="00416DEE"/>
    <w:rsid w:val="00441F48"/>
    <w:rsid w:val="004649F3"/>
    <w:rsid w:val="00474669"/>
    <w:rsid w:val="00482D83"/>
    <w:rsid w:val="004D14FB"/>
    <w:rsid w:val="004D67C9"/>
    <w:rsid w:val="004E344A"/>
    <w:rsid w:val="004F0218"/>
    <w:rsid w:val="004F6D7F"/>
    <w:rsid w:val="00522156"/>
    <w:rsid w:val="00525C9B"/>
    <w:rsid w:val="00531CB5"/>
    <w:rsid w:val="00537BE2"/>
    <w:rsid w:val="005543AE"/>
    <w:rsid w:val="00562CDE"/>
    <w:rsid w:val="0057032E"/>
    <w:rsid w:val="005903A4"/>
    <w:rsid w:val="005B57EF"/>
    <w:rsid w:val="005D1797"/>
    <w:rsid w:val="005D764B"/>
    <w:rsid w:val="005E1E8B"/>
    <w:rsid w:val="005E627C"/>
    <w:rsid w:val="00612743"/>
    <w:rsid w:val="00615718"/>
    <w:rsid w:val="006157AD"/>
    <w:rsid w:val="00637229"/>
    <w:rsid w:val="006402BC"/>
    <w:rsid w:val="0067633F"/>
    <w:rsid w:val="00687539"/>
    <w:rsid w:val="006B10CF"/>
    <w:rsid w:val="006C42E1"/>
    <w:rsid w:val="006D79D7"/>
    <w:rsid w:val="006E0855"/>
    <w:rsid w:val="006E39F1"/>
    <w:rsid w:val="00705655"/>
    <w:rsid w:val="007164B3"/>
    <w:rsid w:val="00722EC7"/>
    <w:rsid w:val="00731A2A"/>
    <w:rsid w:val="00737513"/>
    <w:rsid w:val="0075009B"/>
    <w:rsid w:val="00752F11"/>
    <w:rsid w:val="007547D6"/>
    <w:rsid w:val="00765C9C"/>
    <w:rsid w:val="00775E96"/>
    <w:rsid w:val="00782146"/>
    <w:rsid w:val="00786EF9"/>
    <w:rsid w:val="007C1347"/>
    <w:rsid w:val="007D149A"/>
    <w:rsid w:val="007E7F8A"/>
    <w:rsid w:val="007F3588"/>
    <w:rsid w:val="007F5B0D"/>
    <w:rsid w:val="00806963"/>
    <w:rsid w:val="00806C17"/>
    <w:rsid w:val="008112B7"/>
    <w:rsid w:val="0082468D"/>
    <w:rsid w:val="00841B65"/>
    <w:rsid w:val="008523C5"/>
    <w:rsid w:val="00853EDD"/>
    <w:rsid w:val="00872AA3"/>
    <w:rsid w:val="008740FB"/>
    <w:rsid w:val="00875A21"/>
    <w:rsid w:val="00891447"/>
    <w:rsid w:val="00892CDC"/>
    <w:rsid w:val="008C4108"/>
    <w:rsid w:val="008E69DD"/>
    <w:rsid w:val="008F3F00"/>
    <w:rsid w:val="008F6C6D"/>
    <w:rsid w:val="009357E5"/>
    <w:rsid w:val="00935818"/>
    <w:rsid w:val="009715C1"/>
    <w:rsid w:val="009946ED"/>
    <w:rsid w:val="009966B2"/>
    <w:rsid w:val="00996AE9"/>
    <w:rsid w:val="009A1734"/>
    <w:rsid w:val="009C28A8"/>
    <w:rsid w:val="009C54A3"/>
    <w:rsid w:val="009D2366"/>
    <w:rsid w:val="009F4B4A"/>
    <w:rsid w:val="009F59EF"/>
    <w:rsid w:val="00A14257"/>
    <w:rsid w:val="00A14C2E"/>
    <w:rsid w:val="00A80959"/>
    <w:rsid w:val="00A90ADD"/>
    <w:rsid w:val="00AA23EB"/>
    <w:rsid w:val="00AA2BA7"/>
    <w:rsid w:val="00AB2D51"/>
    <w:rsid w:val="00AB5D63"/>
    <w:rsid w:val="00AD497D"/>
    <w:rsid w:val="00AE35BD"/>
    <w:rsid w:val="00AF2F7B"/>
    <w:rsid w:val="00B03E17"/>
    <w:rsid w:val="00B07878"/>
    <w:rsid w:val="00B139EA"/>
    <w:rsid w:val="00B707E0"/>
    <w:rsid w:val="00B71308"/>
    <w:rsid w:val="00B8676D"/>
    <w:rsid w:val="00BA65FD"/>
    <w:rsid w:val="00BB2043"/>
    <w:rsid w:val="00BB2B62"/>
    <w:rsid w:val="00BE3A43"/>
    <w:rsid w:val="00BF2148"/>
    <w:rsid w:val="00BF6174"/>
    <w:rsid w:val="00C170EE"/>
    <w:rsid w:val="00C21F88"/>
    <w:rsid w:val="00C312F9"/>
    <w:rsid w:val="00C478E0"/>
    <w:rsid w:val="00C61600"/>
    <w:rsid w:val="00C634C0"/>
    <w:rsid w:val="00C72B06"/>
    <w:rsid w:val="00C73838"/>
    <w:rsid w:val="00C84E05"/>
    <w:rsid w:val="00CA1418"/>
    <w:rsid w:val="00CB25D5"/>
    <w:rsid w:val="00CD071C"/>
    <w:rsid w:val="00CD3100"/>
    <w:rsid w:val="00CD5820"/>
    <w:rsid w:val="00CE0B50"/>
    <w:rsid w:val="00CE15BF"/>
    <w:rsid w:val="00D0262C"/>
    <w:rsid w:val="00D05D8B"/>
    <w:rsid w:val="00D321DD"/>
    <w:rsid w:val="00D45703"/>
    <w:rsid w:val="00D54692"/>
    <w:rsid w:val="00D76517"/>
    <w:rsid w:val="00D80B37"/>
    <w:rsid w:val="00D81C89"/>
    <w:rsid w:val="00DA4491"/>
    <w:rsid w:val="00DA6EC9"/>
    <w:rsid w:val="00DB2E74"/>
    <w:rsid w:val="00DD3266"/>
    <w:rsid w:val="00DD445E"/>
    <w:rsid w:val="00DE118F"/>
    <w:rsid w:val="00DE2416"/>
    <w:rsid w:val="00DE37DE"/>
    <w:rsid w:val="00E03DD0"/>
    <w:rsid w:val="00E07E03"/>
    <w:rsid w:val="00E12936"/>
    <w:rsid w:val="00E20739"/>
    <w:rsid w:val="00E26D44"/>
    <w:rsid w:val="00E27F99"/>
    <w:rsid w:val="00E57ED9"/>
    <w:rsid w:val="00E912E0"/>
    <w:rsid w:val="00EA1056"/>
    <w:rsid w:val="00EA6CF5"/>
    <w:rsid w:val="00EC0338"/>
    <w:rsid w:val="00EC36DA"/>
    <w:rsid w:val="00EC622E"/>
    <w:rsid w:val="00EC7014"/>
    <w:rsid w:val="00ED0EE2"/>
    <w:rsid w:val="00ED4F4C"/>
    <w:rsid w:val="00EE09AD"/>
    <w:rsid w:val="00EE24BD"/>
    <w:rsid w:val="00F049D1"/>
    <w:rsid w:val="00F3785E"/>
    <w:rsid w:val="00F4234D"/>
    <w:rsid w:val="00F505F9"/>
    <w:rsid w:val="00F541C9"/>
    <w:rsid w:val="00F673D1"/>
    <w:rsid w:val="00F7474F"/>
    <w:rsid w:val="00F926D1"/>
    <w:rsid w:val="00F92B26"/>
    <w:rsid w:val="00F932C9"/>
    <w:rsid w:val="00F93B1A"/>
    <w:rsid w:val="00FC2A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35C29"/>
  <w15:docId w15:val="{528DA0E7-804B-4C93-9E1D-6BC38AC6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hi-IN"/>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655"/>
    <w:rPr>
      <w:lang w:val="en-GB"/>
    </w:rPr>
  </w:style>
  <w:style w:type="paragraph" w:styleId="Heading1">
    <w:name w:val="heading 1"/>
    <w:basedOn w:val="Normal"/>
    <w:next w:val="Normal"/>
    <w:link w:val="Heading1Char"/>
    <w:uiPriority w:val="9"/>
    <w:qFormat/>
    <w:rsid w:val="00705655"/>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05655"/>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05655"/>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unhideWhenUsed/>
    <w:qFormat/>
    <w:rsid w:val="00705655"/>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705655"/>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705655"/>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705655"/>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70565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05655"/>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3z0">
    <w:name w:val="WW8Num3z0"/>
    <w:rsid w:val="00722EC7"/>
    <w:rPr>
      <w:rFonts w:ascii="Symbol" w:hAnsi="Symbol" w:cs="Symbol"/>
      <w:sz w:val="20"/>
    </w:rPr>
  </w:style>
  <w:style w:type="character" w:customStyle="1" w:styleId="WW8Num3z1">
    <w:name w:val="WW8Num3z1"/>
    <w:rsid w:val="00722EC7"/>
    <w:rPr>
      <w:rFonts w:ascii="Courier New" w:hAnsi="Courier New" w:cs="Courier New"/>
      <w:sz w:val="20"/>
    </w:rPr>
  </w:style>
  <w:style w:type="character" w:customStyle="1" w:styleId="WW8Num3z2">
    <w:name w:val="WW8Num3z2"/>
    <w:rsid w:val="00722EC7"/>
    <w:rPr>
      <w:rFonts w:ascii="Wingdings" w:hAnsi="Wingdings" w:cs="Wingdings"/>
      <w:sz w:val="20"/>
    </w:rPr>
  </w:style>
  <w:style w:type="character" w:customStyle="1" w:styleId="WW-DefaultParagraphFont">
    <w:name w:val="WW-Default Paragraph Font"/>
    <w:rsid w:val="00722EC7"/>
  </w:style>
  <w:style w:type="character" w:customStyle="1" w:styleId="Heading3Char">
    <w:name w:val="Heading 3 Char"/>
    <w:basedOn w:val="DefaultParagraphFont"/>
    <w:link w:val="Heading3"/>
    <w:uiPriority w:val="9"/>
    <w:rsid w:val="00705655"/>
    <w:rPr>
      <w:caps/>
      <w:color w:val="243255" w:themeColor="accent1" w:themeShade="7F"/>
      <w:spacing w:val="15"/>
    </w:rPr>
  </w:style>
  <w:style w:type="character" w:customStyle="1" w:styleId="font-semibold">
    <w:name w:val="font-semibold"/>
    <w:basedOn w:val="WW-DefaultParagraphFont"/>
    <w:rsid w:val="00722EC7"/>
  </w:style>
  <w:style w:type="character" w:styleId="Emphasis">
    <w:name w:val="Emphasis"/>
    <w:uiPriority w:val="20"/>
    <w:qFormat/>
    <w:rsid w:val="00705655"/>
    <w:rPr>
      <w:caps/>
      <w:color w:val="243255" w:themeColor="accent1" w:themeShade="7F"/>
      <w:spacing w:val="5"/>
    </w:rPr>
  </w:style>
  <w:style w:type="character" w:customStyle="1" w:styleId="Heading1Char">
    <w:name w:val="Heading 1 Char"/>
    <w:basedOn w:val="DefaultParagraphFont"/>
    <w:link w:val="Heading1"/>
    <w:uiPriority w:val="9"/>
    <w:rsid w:val="00705655"/>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rsid w:val="00705655"/>
    <w:rPr>
      <w:caps/>
      <w:spacing w:val="15"/>
      <w:shd w:val="clear" w:color="auto" w:fill="D9DFEF" w:themeFill="accent1" w:themeFillTint="33"/>
    </w:rPr>
  </w:style>
  <w:style w:type="character" w:customStyle="1" w:styleId="BalloonTextChar">
    <w:name w:val="Balloon Text Char"/>
    <w:rsid w:val="00722EC7"/>
    <w:rPr>
      <w:rFonts w:ascii="Tahoma" w:hAnsi="Tahoma" w:cs="Mangal;Courier New"/>
      <w:sz w:val="16"/>
      <w:szCs w:val="14"/>
    </w:rPr>
  </w:style>
  <w:style w:type="character" w:customStyle="1" w:styleId="HeaderChar">
    <w:name w:val="Header Char"/>
    <w:rsid w:val="00722EC7"/>
    <w:rPr>
      <w:rFonts w:cs="Mangal;Courier New"/>
    </w:rPr>
  </w:style>
  <w:style w:type="character" w:customStyle="1" w:styleId="FooterChar">
    <w:name w:val="Footer Char"/>
    <w:rsid w:val="00722EC7"/>
    <w:rPr>
      <w:rFonts w:cs="Mangal;Courier New"/>
    </w:rPr>
  </w:style>
  <w:style w:type="character" w:styleId="Hyperlink">
    <w:name w:val="Hyperlink"/>
    <w:uiPriority w:val="99"/>
    <w:rsid w:val="00722EC7"/>
    <w:rPr>
      <w:color w:val="0000FF"/>
      <w:u w:val="single"/>
    </w:rPr>
  </w:style>
  <w:style w:type="character" w:customStyle="1" w:styleId="UnresolvedMention1">
    <w:name w:val="Unresolved Mention1"/>
    <w:rsid w:val="00722EC7"/>
    <w:rPr>
      <w:color w:val="605E5C"/>
    </w:rPr>
  </w:style>
  <w:style w:type="character" w:customStyle="1" w:styleId="Heading4Char">
    <w:name w:val="Heading 4 Char"/>
    <w:basedOn w:val="DefaultParagraphFont"/>
    <w:link w:val="Heading4"/>
    <w:uiPriority w:val="9"/>
    <w:rsid w:val="00705655"/>
    <w:rPr>
      <w:caps/>
      <w:color w:val="374C80" w:themeColor="accent1" w:themeShade="BF"/>
      <w:spacing w:val="10"/>
    </w:rPr>
  </w:style>
  <w:style w:type="character" w:styleId="Strong">
    <w:name w:val="Strong"/>
    <w:uiPriority w:val="22"/>
    <w:qFormat/>
    <w:rsid w:val="00705655"/>
    <w:rPr>
      <w:b/>
      <w:bCs/>
    </w:rPr>
  </w:style>
  <w:style w:type="character" w:customStyle="1" w:styleId="WW-DefaultParagraphFont1">
    <w:name w:val="WW-Default Paragraph Font1"/>
    <w:rsid w:val="00722EC7"/>
  </w:style>
  <w:style w:type="character" w:customStyle="1" w:styleId="cursor-pointer">
    <w:name w:val="cursor-pointer"/>
    <w:basedOn w:val="WW-DefaultParagraphFont1"/>
    <w:rsid w:val="00722EC7"/>
  </w:style>
  <w:style w:type="character" w:customStyle="1" w:styleId="IndexLink">
    <w:name w:val="Index Link"/>
    <w:rsid w:val="00722EC7"/>
  </w:style>
  <w:style w:type="paragraph" w:customStyle="1" w:styleId="Heading">
    <w:name w:val="Heading"/>
    <w:basedOn w:val="Normal"/>
    <w:next w:val="BodyText"/>
    <w:rsid w:val="00722EC7"/>
    <w:pPr>
      <w:keepNext/>
      <w:spacing w:before="240" w:after="120"/>
    </w:pPr>
    <w:rPr>
      <w:rFonts w:ascii="Arimo;MS Gothic" w:hAnsi="Arimo;MS Gothic" w:cs="DejaVu Sans;MS Gothic"/>
      <w:sz w:val="28"/>
      <w:szCs w:val="28"/>
    </w:rPr>
  </w:style>
  <w:style w:type="paragraph" w:styleId="BodyText">
    <w:name w:val="Body Text"/>
    <w:basedOn w:val="Normal"/>
    <w:rsid w:val="00722EC7"/>
    <w:pPr>
      <w:spacing w:after="120"/>
    </w:pPr>
  </w:style>
  <w:style w:type="paragraph" w:styleId="List">
    <w:name w:val="List"/>
    <w:basedOn w:val="BodyText"/>
    <w:rsid w:val="00722EC7"/>
    <w:rPr>
      <w:rFonts w:cs="DejaVu Sans;MS Gothic"/>
    </w:rPr>
  </w:style>
  <w:style w:type="paragraph" w:styleId="Caption">
    <w:name w:val="caption"/>
    <w:basedOn w:val="Normal"/>
    <w:next w:val="Normal"/>
    <w:uiPriority w:val="35"/>
    <w:unhideWhenUsed/>
    <w:qFormat/>
    <w:rsid w:val="00705655"/>
    <w:rPr>
      <w:b/>
      <w:bCs/>
      <w:color w:val="374C80" w:themeColor="accent1" w:themeShade="BF"/>
      <w:sz w:val="16"/>
      <w:szCs w:val="16"/>
    </w:rPr>
  </w:style>
  <w:style w:type="paragraph" w:customStyle="1" w:styleId="Index">
    <w:name w:val="Index"/>
    <w:basedOn w:val="Normal"/>
    <w:rsid w:val="00722EC7"/>
    <w:pPr>
      <w:suppressLineNumbers/>
    </w:pPr>
    <w:rPr>
      <w:rFonts w:cs="DejaVu Sans;MS Gothic"/>
    </w:rPr>
  </w:style>
  <w:style w:type="paragraph" w:styleId="NormalWeb">
    <w:name w:val="Normal (Web)"/>
    <w:basedOn w:val="Normal"/>
    <w:uiPriority w:val="99"/>
    <w:rsid w:val="00722EC7"/>
    <w:pPr>
      <w:spacing w:after="100" w:line="100" w:lineRule="atLeast"/>
    </w:pPr>
    <w:rPr>
      <w:rFonts w:eastAsia="Times New Roman" w:cs="Times New Roman"/>
      <w:szCs w:val="24"/>
    </w:rPr>
  </w:style>
  <w:style w:type="paragraph" w:styleId="ListParagraph">
    <w:name w:val="List Paragraph"/>
    <w:basedOn w:val="Normal"/>
    <w:uiPriority w:val="34"/>
    <w:qFormat/>
    <w:rsid w:val="00722EC7"/>
    <w:pPr>
      <w:ind w:left="720"/>
      <w:contextualSpacing/>
    </w:pPr>
    <w:rPr>
      <w:rFonts w:cs="Mangal"/>
      <w:szCs w:val="18"/>
    </w:rPr>
  </w:style>
  <w:style w:type="paragraph" w:styleId="BalloonText">
    <w:name w:val="Balloon Text"/>
    <w:basedOn w:val="Normal"/>
    <w:rsid w:val="00722EC7"/>
    <w:pPr>
      <w:spacing w:after="0" w:line="100" w:lineRule="atLeast"/>
    </w:pPr>
    <w:rPr>
      <w:rFonts w:ascii="Tahoma" w:hAnsi="Tahoma" w:cs="Tahoma"/>
      <w:sz w:val="16"/>
      <w:szCs w:val="14"/>
    </w:rPr>
  </w:style>
  <w:style w:type="paragraph" w:customStyle="1" w:styleId="HeaderandFooter">
    <w:name w:val="Header and Footer"/>
    <w:basedOn w:val="Normal"/>
    <w:rsid w:val="00722EC7"/>
    <w:pPr>
      <w:suppressLineNumbers/>
      <w:tabs>
        <w:tab w:val="center" w:pos="4819"/>
        <w:tab w:val="right" w:pos="9638"/>
      </w:tabs>
    </w:pPr>
  </w:style>
  <w:style w:type="paragraph" w:styleId="Header">
    <w:name w:val="header"/>
    <w:basedOn w:val="Normal"/>
    <w:rsid w:val="00722EC7"/>
    <w:pPr>
      <w:suppressLineNumbers/>
      <w:tabs>
        <w:tab w:val="center" w:pos="4680"/>
        <w:tab w:val="right" w:pos="9360"/>
      </w:tabs>
      <w:spacing w:after="0" w:line="100" w:lineRule="atLeast"/>
    </w:pPr>
  </w:style>
  <w:style w:type="paragraph" w:styleId="Footer">
    <w:name w:val="footer"/>
    <w:basedOn w:val="Normal"/>
    <w:rsid w:val="00722EC7"/>
    <w:pPr>
      <w:suppressLineNumbers/>
      <w:tabs>
        <w:tab w:val="center" w:pos="4680"/>
        <w:tab w:val="right" w:pos="9360"/>
      </w:tabs>
      <w:spacing w:after="0" w:line="100" w:lineRule="atLeast"/>
    </w:pPr>
  </w:style>
  <w:style w:type="paragraph" w:styleId="IndexHeading">
    <w:name w:val="index heading"/>
    <w:basedOn w:val="Heading"/>
    <w:rsid w:val="00722EC7"/>
    <w:pPr>
      <w:suppressLineNumbers/>
    </w:pPr>
    <w:rPr>
      <w:b/>
      <w:bCs/>
      <w:sz w:val="32"/>
      <w:szCs w:val="32"/>
    </w:rPr>
  </w:style>
  <w:style w:type="paragraph" w:styleId="TOCHeading">
    <w:name w:val="TOC Heading"/>
    <w:basedOn w:val="Heading1"/>
    <w:next w:val="Normal"/>
    <w:uiPriority w:val="39"/>
    <w:unhideWhenUsed/>
    <w:qFormat/>
    <w:rsid w:val="00705655"/>
    <w:pPr>
      <w:outlineLvl w:val="9"/>
    </w:pPr>
  </w:style>
  <w:style w:type="paragraph" w:styleId="TOC1">
    <w:name w:val="toc 1"/>
    <w:basedOn w:val="Normal"/>
    <w:uiPriority w:val="39"/>
    <w:rsid w:val="00722EC7"/>
    <w:pPr>
      <w:tabs>
        <w:tab w:val="right" w:leader="dot" w:pos="9638"/>
      </w:tabs>
      <w:spacing w:after="100"/>
    </w:pPr>
  </w:style>
  <w:style w:type="paragraph" w:styleId="TOC2">
    <w:name w:val="toc 2"/>
    <w:basedOn w:val="Normal"/>
    <w:uiPriority w:val="39"/>
    <w:rsid w:val="00722EC7"/>
    <w:pPr>
      <w:tabs>
        <w:tab w:val="right" w:leader="dot" w:pos="9355"/>
      </w:tabs>
      <w:spacing w:after="100"/>
      <w:ind w:left="220"/>
    </w:pPr>
  </w:style>
  <w:style w:type="paragraph" w:styleId="TOC3">
    <w:name w:val="toc 3"/>
    <w:basedOn w:val="Normal"/>
    <w:uiPriority w:val="39"/>
    <w:rsid w:val="00722EC7"/>
    <w:pPr>
      <w:tabs>
        <w:tab w:val="right" w:leader="dot" w:pos="9072"/>
      </w:tabs>
      <w:spacing w:after="100"/>
      <w:ind w:left="440"/>
    </w:pPr>
  </w:style>
  <w:style w:type="paragraph" w:customStyle="1" w:styleId="caption1">
    <w:name w:val="caption1"/>
    <w:basedOn w:val="Normal"/>
    <w:rsid w:val="00722EC7"/>
    <w:pPr>
      <w:spacing w:line="100" w:lineRule="atLeast"/>
    </w:pPr>
    <w:rPr>
      <w:i/>
      <w:iCs/>
      <w:color w:val="1F497D"/>
      <w:sz w:val="18"/>
      <w:szCs w:val="16"/>
    </w:rPr>
  </w:style>
  <w:style w:type="numbering" w:customStyle="1" w:styleId="WW8Num1">
    <w:name w:val="WW8Num1"/>
    <w:qFormat/>
    <w:rsid w:val="00722EC7"/>
  </w:style>
  <w:style w:type="numbering" w:customStyle="1" w:styleId="WW8Num2">
    <w:name w:val="WW8Num2"/>
    <w:qFormat/>
    <w:rsid w:val="00722EC7"/>
  </w:style>
  <w:style w:type="numbering" w:customStyle="1" w:styleId="WW8Num3">
    <w:name w:val="WW8Num3"/>
    <w:qFormat/>
    <w:rsid w:val="00722EC7"/>
  </w:style>
  <w:style w:type="table" w:customStyle="1" w:styleId="PlainTable11">
    <w:name w:val="Plain Table 11"/>
    <w:basedOn w:val="TableNormal"/>
    <w:uiPriority w:val="41"/>
    <w:rsid w:val="001E79C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5Char">
    <w:name w:val="Heading 5 Char"/>
    <w:basedOn w:val="DefaultParagraphFont"/>
    <w:link w:val="Heading5"/>
    <w:uiPriority w:val="9"/>
    <w:semiHidden/>
    <w:rsid w:val="00705655"/>
    <w:rPr>
      <w:caps/>
      <w:color w:val="374C80" w:themeColor="accent1" w:themeShade="BF"/>
      <w:spacing w:val="10"/>
    </w:rPr>
  </w:style>
  <w:style w:type="character" w:customStyle="1" w:styleId="Heading6Char">
    <w:name w:val="Heading 6 Char"/>
    <w:basedOn w:val="DefaultParagraphFont"/>
    <w:link w:val="Heading6"/>
    <w:uiPriority w:val="9"/>
    <w:semiHidden/>
    <w:rsid w:val="00705655"/>
    <w:rPr>
      <w:caps/>
      <w:color w:val="374C80" w:themeColor="accent1" w:themeShade="BF"/>
      <w:spacing w:val="10"/>
    </w:rPr>
  </w:style>
  <w:style w:type="character" w:customStyle="1" w:styleId="Heading7Char">
    <w:name w:val="Heading 7 Char"/>
    <w:basedOn w:val="DefaultParagraphFont"/>
    <w:link w:val="Heading7"/>
    <w:uiPriority w:val="9"/>
    <w:semiHidden/>
    <w:rsid w:val="00705655"/>
    <w:rPr>
      <w:caps/>
      <w:color w:val="374C80" w:themeColor="accent1" w:themeShade="BF"/>
      <w:spacing w:val="10"/>
    </w:rPr>
  </w:style>
  <w:style w:type="character" w:customStyle="1" w:styleId="Heading8Char">
    <w:name w:val="Heading 8 Char"/>
    <w:basedOn w:val="DefaultParagraphFont"/>
    <w:link w:val="Heading8"/>
    <w:uiPriority w:val="9"/>
    <w:semiHidden/>
    <w:rsid w:val="00705655"/>
    <w:rPr>
      <w:caps/>
      <w:spacing w:val="10"/>
      <w:sz w:val="18"/>
      <w:szCs w:val="18"/>
    </w:rPr>
  </w:style>
  <w:style w:type="character" w:customStyle="1" w:styleId="Heading9Char">
    <w:name w:val="Heading 9 Char"/>
    <w:basedOn w:val="DefaultParagraphFont"/>
    <w:link w:val="Heading9"/>
    <w:uiPriority w:val="9"/>
    <w:semiHidden/>
    <w:rsid w:val="00705655"/>
    <w:rPr>
      <w:i/>
      <w:iCs/>
      <w:caps/>
      <w:spacing w:val="10"/>
      <w:sz w:val="18"/>
      <w:szCs w:val="18"/>
    </w:rPr>
  </w:style>
  <w:style w:type="paragraph" w:styleId="Title">
    <w:name w:val="Title"/>
    <w:basedOn w:val="Normal"/>
    <w:next w:val="Normal"/>
    <w:link w:val="TitleChar"/>
    <w:uiPriority w:val="10"/>
    <w:qFormat/>
    <w:rsid w:val="00705655"/>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705655"/>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70565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05655"/>
    <w:rPr>
      <w:caps/>
      <w:color w:val="595959" w:themeColor="text1" w:themeTint="A6"/>
      <w:spacing w:val="10"/>
      <w:sz w:val="21"/>
      <w:szCs w:val="21"/>
    </w:rPr>
  </w:style>
  <w:style w:type="paragraph" w:styleId="NoSpacing">
    <w:name w:val="No Spacing"/>
    <w:link w:val="NoSpacingChar"/>
    <w:uiPriority w:val="1"/>
    <w:qFormat/>
    <w:rsid w:val="00705655"/>
    <w:pPr>
      <w:spacing w:after="0" w:line="240" w:lineRule="auto"/>
    </w:pPr>
  </w:style>
  <w:style w:type="paragraph" w:styleId="Quote">
    <w:name w:val="Quote"/>
    <w:basedOn w:val="Normal"/>
    <w:next w:val="Normal"/>
    <w:link w:val="QuoteChar"/>
    <w:uiPriority w:val="29"/>
    <w:qFormat/>
    <w:rsid w:val="00705655"/>
    <w:rPr>
      <w:i/>
      <w:iCs/>
      <w:sz w:val="24"/>
      <w:szCs w:val="24"/>
    </w:rPr>
  </w:style>
  <w:style w:type="character" w:customStyle="1" w:styleId="QuoteChar">
    <w:name w:val="Quote Char"/>
    <w:basedOn w:val="DefaultParagraphFont"/>
    <w:link w:val="Quote"/>
    <w:uiPriority w:val="29"/>
    <w:rsid w:val="00705655"/>
    <w:rPr>
      <w:i/>
      <w:iCs/>
      <w:sz w:val="24"/>
      <w:szCs w:val="24"/>
    </w:rPr>
  </w:style>
  <w:style w:type="paragraph" w:styleId="IntenseQuote">
    <w:name w:val="Intense Quote"/>
    <w:basedOn w:val="Normal"/>
    <w:next w:val="Normal"/>
    <w:link w:val="IntenseQuoteChar"/>
    <w:uiPriority w:val="30"/>
    <w:qFormat/>
    <w:rsid w:val="00705655"/>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705655"/>
    <w:rPr>
      <w:color w:val="4A66AC" w:themeColor="accent1"/>
      <w:sz w:val="24"/>
      <w:szCs w:val="24"/>
    </w:rPr>
  </w:style>
  <w:style w:type="character" w:styleId="SubtleEmphasis">
    <w:name w:val="Subtle Emphasis"/>
    <w:uiPriority w:val="19"/>
    <w:qFormat/>
    <w:rsid w:val="00705655"/>
    <w:rPr>
      <w:i/>
      <w:iCs/>
      <w:color w:val="243255" w:themeColor="accent1" w:themeShade="7F"/>
    </w:rPr>
  </w:style>
  <w:style w:type="character" w:styleId="IntenseEmphasis">
    <w:name w:val="Intense Emphasis"/>
    <w:uiPriority w:val="21"/>
    <w:qFormat/>
    <w:rsid w:val="00705655"/>
    <w:rPr>
      <w:b/>
      <w:bCs/>
      <w:caps/>
      <w:color w:val="243255" w:themeColor="accent1" w:themeShade="7F"/>
      <w:spacing w:val="10"/>
    </w:rPr>
  </w:style>
  <w:style w:type="character" w:styleId="SubtleReference">
    <w:name w:val="Subtle Reference"/>
    <w:uiPriority w:val="31"/>
    <w:qFormat/>
    <w:rsid w:val="00705655"/>
    <w:rPr>
      <w:b/>
      <w:bCs/>
      <w:color w:val="4A66AC" w:themeColor="accent1"/>
    </w:rPr>
  </w:style>
  <w:style w:type="character" w:styleId="IntenseReference">
    <w:name w:val="Intense Reference"/>
    <w:uiPriority w:val="32"/>
    <w:qFormat/>
    <w:rsid w:val="00705655"/>
    <w:rPr>
      <w:b/>
      <w:bCs/>
      <w:i/>
      <w:iCs/>
      <w:caps/>
      <w:color w:val="4A66AC" w:themeColor="accent1"/>
    </w:rPr>
  </w:style>
  <w:style w:type="character" w:styleId="BookTitle">
    <w:name w:val="Book Title"/>
    <w:uiPriority w:val="33"/>
    <w:qFormat/>
    <w:rsid w:val="00705655"/>
    <w:rPr>
      <w:b/>
      <w:bCs/>
      <w:i/>
      <w:iCs/>
      <w:spacing w:val="0"/>
    </w:rPr>
  </w:style>
  <w:style w:type="paragraph" w:styleId="TableofFigures">
    <w:name w:val="table of figures"/>
    <w:basedOn w:val="Normal"/>
    <w:next w:val="Normal"/>
    <w:uiPriority w:val="99"/>
    <w:unhideWhenUsed/>
    <w:rsid w:val="00351B65"/>
    <w:pPr>
      <w:spacing w:after="0"/>
    </w:pPr>
    <w:rPr>
      <w:rFonts w:cs="Mangal"/>
      <w:szCs w:val="18"/>
    </w:rPr>
  </w:style>
  <w:style w:type="table" w:styleId="TableGrid">
    <w:name w:val="Table Grid"/>
    <w:basedOn w:val="TableNormal"/>
    <w:uiPriority w:val="39"/>
    <w:rsid w:val="00CD582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D582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004BA1"/>
    <w:rPr>
      <w:color w:val="605E5C"/>
      <w:shd w:val="clear" w:color="auto" w:fill="E1DFDD"/>
    </w:rPr>
  </w:style>
  <w:style w:type="character" w:customStyle="1" w:styleId="NoSpacingChar">
    <w:name w:val="No Spacing Char"/>
    <w:basedOn w:val="DefaultParagraphFont"/>
    <w:link w:val="NoSpacing"/>
    <w:uiPriority w:val="1"/>
    <w:rsid w:val="00327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40388">
      <w:bodyDiv w:val="1"/>
      <w:marLeft w:val="0"/>
      <w:marRight w:val="0"/>
      <w:marTop w:val="0"/>
      <w:marBottom w:val="0"/>
      <w:divBdr>
        <w:top w:val="none" w:sz="0" w:space="0" w:color="auto"/>
        <w:left w:val="none" w:sz="0" w:space="0" w:color="auto"/>
        <w:bottom w:val="none" w:sz="0" w:space="0" w:color="auto"/>
        <w:right w:val="none" w:sz="0" w:space="0" w:color="auto"/>
      </w:divBdr>
    </w:div>
    <w:div w:id="248003154">
      <w:bodyDiv w:val="1"/>
      <w:marLeft w:val="0"/>
      <w:marRight w:val="0"/>
      <w:marTop w:val="0"/>
      <w:marBottom w:val="0"/>
      <w:divBdr>
        <w:top w:val="none" w:sz="0" w:space="0" w:color="auto"/>
        <w:left w:val="none" w:sz="0" w:space="0" w:color="auto"/>
        <w:bottom w:val="none" w:sz="0" w:space="0" w:color="auto"/>
        <w:right w:val="none" w:sz="0" w:space="0" w:color="auto"/>
      </w:divBdr>
    </w:div>
    <w:div w:id="291062083">
      <w:bodyDiv w:val="1"/>
      <w:marLeft w:val="0"/>
      <w:marRight w:val="0"/>
      <w:marTop w:val="0"/>
      <w:marBottom w:val="0"/>
      <w:divBdr>
        <w:top w:val="none" w:sz="0" w:space="0" w:color="auto"/>
        <w:left w:val="none" w:sz="0" w:space="0" w:color="auto"/>
        <w:bottom w:val="none" w:sz="0" w:space="0" w:color="auto"/>
        <w:right w:val="none" w:sz="0" w:space="0" w:color="auto"/>
      </w:divBdr>
      <w:divsChild>
        <w:div w:id="2040082172">
          <w:marLeft w:val="0"/>
          <w:marRight w:val="0"/>
          <w:marTop w:val="0"/>
          <w:marBottom w:val="0"/>
          <w:divBdr>
            <w:top w:val="none" w:sz="0" w:space="0" w:color="auto"/>
            <w:left w:val="none" w:sz="0" w:space="0" w:color="auto"/>
            <w:bottom w:val="none" w:sz="0" w:space="0" w:color="auto"/>
            <w:right w:val="none" w:sz="0" w:space="0" w:color="auto"/>
          </w:divBdr>
          <w:divsChild>
            <w:div w:id="1158963774">
              <w:marLeft w:val="0"/>
              <w:marRight w:val="0"/>
              <w:marTop w:val="0"/>
              <w:marBottom w:val="0"/>
              <w:divBdr>
                <w:top w:val="none" w:sz="0" w:space="0" w:color="auto"/>
                <w:left w:val="none" w:sz="0" w:space="0" w:color="auto"/>
                <w:bottom w:val="none" w:sz="0" w:space="0" w:color="auto"/>
                <w:right w:val="none" w:sz="0" w:space="0" w:color="auto"/>
              </w:divBdr>
              <w:divsChild>
                <w:div w:id="1722244147">
                  <w:marLeft w:val="0"/>
                  <w:marRight w:val="0"/>
                  <w:marTop w:val="0"/>
                  <w:marBottom w:val="0"/>
                  <w:divBdr>
                    <w:top w:val="none" w:sz="0" w:space="0" w:color="auto"/>
                    <w:left w:val="none" w:sz="0" w:space="0" w:color="auto"/>
                    <w:bottom w:val="none" w:sz="0" w:space="0" w:color="auto"/>
                    <w:right w:val="none" w:sz="0" w:space="0" w:color="auto"/>
                  </w:divBdr>
                  <w:divsChild>
                    <w:div w:id="1351296319">
                      <w:marLeft w:val="0"/>
                      <w:marRight w:val="0"/>
                      <w:marTop w:val="0"/>
                      <w:marBottom w:val="0"/>
                      <w:divBdr>
                        <w:top w:val="none" w:sz="0" w:space="0" w:color="auto"/>
                        <w:left w:val="none" w:sz="0" w:space="0" w:color="auto"/>
                        <w:bottom w:val="none" w:sz="0" w:space="0" w:color="auto"/>
                        <w:right w:val="none" w:sz="0" w:space="0" w:color="auto"/>
                      </w:divBdr>
                      <w:divsChild>
                        <w:div w:id="1864249930">
                          <w:marLeft w:val="0"/>
                          <w:marRight w:val="0"/>
                          <w:marTop w:val="0"/>
                          <w:marBottom w:val="0"/>
                          <w:divBdr>
                            <w:top w:val="none" w:sz="0" w:space="0" w:color="auto"/>
                            <w:left w:val="none" w:sz="0" w:space="0" w:color="auto"/>
                            <w:bottom w:val="none" w:sz="0" w:space="0" w:color="auto"/>
                            <w:right w:val="none" w:sz="0" w:space="0" w:color="auto"/>
                          </w:divBdr>
                          <w:divsChild>
                            <w:div w:id="1292857655">
                              <w:marLeft w:val="0"/>
                              <w:marRight w:val="0"/>
                              <w:marTop w:val="0"/>
                              <w:marBottom w:val="0"/>
                              <w:divBdr>
                                <w:top w:val="none" w:sz="0" w:space="0" w:color="auto"/>
                                <w:left w:val="none" w:sz="0" w:space="0" w:color="auto"/>
                                <w:bottom w:val="none" w:sz="0" w:space="0" w:color="auto"/>
                                <w:right w:val="none" w:sz="0" w:space="0" w:color="auto"/>
                              </w:divBdr>
                              <w:divsChild>
                                <w:div w:id="1788622156">
                                  <w:marLeft w:val="0"/>
                                  <w:marRight w:val="0"/>
                                  <w:marTop w:val="0"/>
                                  <w:marBottom w:val="0"/>
                                  <w:divBdr>
                                    <w:top w:val="none" w:sz="0" w:space="0" w:color="auto"/>
                                    <w:left w:val="none" w:sz="0" w:space="0" w:color="auto"/>
                                    <w:bottom w:val="none" w:sz="0" w:space="0" w:color="auto"/>
                                    <w:right w:val="none" w:sz="0" w:space="0" w:color="auto"/>
                                  </w:divBdr>
                                  <w:divsChild>
                                    <w:div w:id="115483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8367847">
      <w:bodyDiv w:val="1"/>
      <w:marLeft w:val="0"/>
      <w:marRight w:val="0"/>
      <w:marTop w:val="0"/>
      <w:marBottom w:val="0"/>
      <w:divBdr>
        <w:top w:val="none" w:sz="0" w:space="0" w:color="auto"/>
        <w:left w:val="none" w:sz="0" w:space="0" w:color="auto"/>
        <w:bottom w:val="none" w:sz="0" w:space="0" w:color="auto"/>
        <w:right w:val="none" w:sz="0" w:space="0" w:color="auto"/>
      </w:divBdr>
    </w:div>
    <w:div w:id="436294168">
      <w:bodyDiv w:val="1"/>
      <w:marLeft w:val="0"/>
      <w:marRight w:val="0"/>
      <w:marTop w:val="0"/>
      <w:marBottom w:val="0"/>
      <w:divBdr>
        <w:top w:val="none" w:sz="0" w:space="0" w:color="auto"/>
        <w:left w:val="none" w:sz="0" w:space="0" w:color="auto"/>
        <w:bottom w:val="none" w:sz="0" w:space="0" w:color="auto"/>
        <w:right w:val="none" w:sz="0" w:space="0" w:color="auto"/>
      </w:divBdr>
      <w:divsChild>
        <w:div w:id="1153444200">
          <w:marLeft w:val="0"/>
          <w:marRight w:val="0"/>
          <w:marTop w:val="0"/>
          <w:marBottom w:val="0"/>
          <w:divBdr>
            <w:top w:val="none" w:sz="0" w:space="0" w:color="auto"/>
            <w:left w:val="none" w:sz="0" w:space="0" w:color="auto"/>
            <w:bottom w:val="none" w:sz="0" w:space="0" w:color="auto"/>
            <w:right w:val="none" w:sz="0" w:space="0" w:color="auto"/>
          </w:divBdr>
          <w:divsChild>
            <w:div w:id="511648435">
              <w:marLeft w:val="0"/>
              <w:marRight w:val="0"/>
              <w:marTop w:val="0"/>
              <w:marBottom w:val="0"/>
              <w:divBdr>
                <w:top w:val="none" w:sz="0" w:space="0" w:color="auto"/>
                <w:left w:val="none" w:sz="0" w:space="0" w:color="auto"/>
                <w:bottom w:val="none" w:sz="0" w:space="0" w:color="auto"/>
                <w:right w:val="none" w:sz="0" w:space="0" w:color="auto"/>
              </w:divBdr>
              <w:divsChild>
                <w:div w:id="1269384374">
                  <w:marLeft w:val="0"/>
                  <w:marRight w:val="0"/>
                  <w:marTop w:val="0"/>
                  <w:marBottom w:val="0"/>
                  <w:divBdr>
                    <w:top w:val="none" w:sz="0" w:space="0" w:color="auto"/>
                    <w:left w:val="none" w:sz="0" w:space="0" w:color="auto"/>
                    <w:bottom w:val="none" w:sz="0" w:space="0" w:color="auto"/>
                    <w:right w:val="none" w:sz="0" w:space="0" w:color="auto"/>
                  </w:divBdr>
                  <w:divsChild>
                    <w:div w:id="1675110918">
                      <w:marLeft w:val="0"/>
                      <w:marRight w:val="0"/>
                      <w:marTop w:val="0"/>
                      <w:marBottom w:val="0"/>
                      <w:divBdr>
                        <w:top w:val="none" w:sz="0" w:space="0" w:color="auto"/>
                        <w:left w:val="none" w:sz="0" w:space="0" w:color="auto"/>
                        <w:bottom w:val="none" w:sz="0" w:space="0" w:color="auto"/>
                        <w:right w:val="none" w:sz="0" w:space="0" w:color="auto"/>
                      </w:divBdr>
                      <w:divsChild>
                        <w:div w:id="1224833312">
                          <w:marLeft w:val="0"/>
                          <w:marRight w:val="0"/>
                          <w:marTop w:val="0"/>
                          <w:marBottom w:val="0"/>
                          <w:divBdr>
                            <w:top w:val="none" w:sz="0" w:space="0" w:color="auto"/>
                            <w:left w:val="none" w:sz="0" w:space="0" w:color="auto"/>
                            <w:bottom w:val="none" w:sz="0" w:space="0" w:color="auto"/>
                            <w:right w:val="none" w:sz="0" w:space="0" w:color="auto"/>
                          </w:divBdr>
                          <w:divsChild>
                            <w:div w:id="1189099159">
                              <w:marLeft w:val="0"/>
                              <w:marRight w:val="0"/>
                              <w:marTop w:val="0"/>
                              <w:marBottom w:val="0"/>
                              <w:divBdr>
                                <w:top w:val="none" w:sz="0" w:space="0" w:color="auto"/>
                                <w:left w:val="none" w:sz="0" w:space="0" w:color="auto"/>
                                <w:bottom w:val="none" w:sz="0" w:space="0" w:color="auto"/>
                                <w:right w:val="none" w:sz="0" w:space="0" w:color="auto"/>
                              </w:divBdr>
                              <w:divsChild>
                                <w:div w:id="551697444">
                                  <w:marLeft w:val="0"/>
                                  <w:marRight w:val="0"/>
                                  <w:marTop w:val="0"/>
                                  <w:marBottom w:val="0"/>
                                  <w:divBdr>
                                    <w:top w:val="none" w:sz="0" w:space="0" w:color="auto"/>
                                    <w:left w:val="none" w:sz="0" w:space="0" w:color="auto"/>
                                    <w:bottom w:val="none" w:sz="0" w:space="0" w:color="auto"/>
                                    <w:right w:val="none" w:sz="0" w:space="0" w:color="auto"/>
                                  </w:divBdr>
                                  <w:divsChild>
                                    <w:div w:id="137962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2235141">
      <w:bodyDiv w:val="1"/>
      <w:marLeft w:val="0"/>
      <w:marRight w:val="0"/>
      <w:marTop w:val="0"/>
      <w:marBottom w:val="0"/>
      <w:divBdr>
        <w:top w:val="none" w:sz="0" w:space="0" w:color="auto"/>
        <w:left w:val="none" w:sz="0" w:space="0" w:color="auto"/>
        <w:bottom w:val="none" w:sz="0" w:space="0" w:color="auto"/>
        <w:right w:val="none" w:sz="0" w:space="0" w:color="auto"/>
      </w:divBdr>
    </w:div>
    <w:div w:id="890924432">
      <w:bodyDiv w:val="1"/>
      <w:marLeft w:val="0"/>
      <w:marRight w:val="0"/>
      <w:marTop w:val="0"/>
      <w:marBottom w:val="0"/>
      <w:divBdr>
        <w:top w:val="none" w:sz="0" w:space="0" w:color="auto"/>
        <w:left w:val="none" w:sz="0" w:space="0" w:color="auto"/>
        <w:bottom w:val="none" w:sz="0" w:space="0" w:color="auto"/>
        <w:right w:val="none" w:sz="0" w:space="0" w:color="auto"/>
      </w:divBdr>
      <w:divsChild>
        <w:div w:id="1255355901">
          <w:marLeft w:val="0"/>
          <w:marRight w:val="0"/>
          <w:marTop w:val="0"/>
          <w:marBottom w:val="0"/>
          <w:divBdr>
            <w:top w:val="none" w:sz="0" w:space="0" w:color="auto"/>
            <w:left w:val="none" w:sz="0" w:space="0" w:color="auto"/>
            <w:bottom w:val="none" w:sz="0" w:space="0" w:color="auto"/>
            <w:right w:val="none" w:sz="0" w:space="0" w:color="auto"/>
          </w:divBdr>
          <w:divsChild>
            <w:div w:id="281964837">
              <w:marLeft w:val="0"/>
              <w:marRight w:val="0"/>
              <w:marTop w:val="0"/>
              <w:marBottom w:val="0"/>
              <w:divBdr>
                <w:top w:val="none" w:sz="0" w:space="0" w:color="auto"/>
                <w:left w:val="none" w:sz="0" w:space="0" w:color="auto"/>
                <w:bottom w:val="none" w:sz="0" w:space="0" w:color="auto"/>
                <w:right w:val="none" w:sz="0" w:space="0" w:color="auto"/>
              </w:divBdr>
              <w:divsChild>
                <w:div w:id="1080832367">
                  <w:marLeft w:val="0"/>
                  <w:marRight w:val="0"/>
                  <w:marTop w:val="0"/>
                  <w:marBottom w:val="0"/>
                  <w:divBdr>
                    <w:top w:val="none" w:sz="0" w:space="0" w:color="auto"/>
                    <w:left w:val="none" w:sz="0" w:space="0" w:color="auto"/>
                    <w:bottom w:val="none" w:sz="0" w:space="0" w:color="auto"/>
                    <w:right w:val="none" w:sz="0" w:space="0" w:color="auto"/>
                  </w:divBdr>
                  <w:divsChild>
                    <w:div w:id="518390792">
                      <w:marLeft w:val="0"/>
                      <w:marRight w:val="0"/>
                      <w:marTop w:val="0"/>
                      <w:marBottom w:val="0"/>
                      <w:divBdr>
                        <w:top w:val="none" w:sz="0" w:space="0" w:color="auto"/>
                        <w:left w:val="none" w:sz="0" w:space="0" w:color="auto"/>
                        <w:bottom w:val="none" w:sz="0" w:space="0" w:color="auto"/>
                        <w:right w:val="none" w:sz="0" w:space="0" w:color="auto"/>
                      </w:divBdr>
                      <w:divsChild>
                        <w:div w:id="1975140624">
                          <w:marLeft w:val="0"/>
                          <w:marRight w:val="0"/>
                          <w:marTop w:val="0"/>
                          <w:marBottom w:val="0"/>
                          <w:divBdr>
                            <w:top w:val="none" w:sz="0" w:space="0" w:color="auto"/>
                            <w:left w:val="none" w:sz="0" w:space="0" w:color="auto"/>
                            <w:bottom w:val="none" w:sz="0" w:space="0" w:color="auto"/>
                            <w:right w:val="none" w:sz="0" w:space="0" w:color="auto"/>
                          </w:divBdr>
                          <w:divsChild>
                            <w:div w:id="195310922">
                              <w:marLeft w:val="0"/>
                              <w:marRight w:val="0"/>
                              <w:marTop w:val="0"/>
                              <w:marBottom w:val="0"/>
                              <w:divBdr>
                                <w:top w:val="none" w:sz="0" w:space="0" w:color="auto"/>
                                <w:left w:val="none" w:sz="0" w:space="0" w:color="auto"/>
                                <w:bottom w:val="none" w:sz="0" w:space="0" w:color="auto"/>
                                <w:right w:val="none" w:sz="0" w:space="0" w:color="auto"/>
                              </w:divBdr>
                              <w:divsChild>
                                <w:div w:id="1285652289">
                                  <w:marLeft w:val="0"/>
                                  <w:marRight w:val="0"/>
                                  <w:marTop w:val="0"/>
                                  <w:marBottom w:val="0"/>
                                  <w:divBdr>
                                    <w:top w:val="none" w:sz="0" w:space="0" w:color="auto"/>
                                    <w:left w:val="none" w:sz="0" w:space="0" w:color="auto"/>
                                    <w:bottom w:val="none" w:sz="0" w:space="0" w:color="auto"/>
                                    <w:right w:val="none" w:sz="0" w:space="0" w:color="auto"/>
                                  </w:divBdr>
                                  <w:divsChild>
                                    <w:div w:id="78893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2085502">
      <w:bodyDiv w:val="1"/>
      <w:marLeft w:val="0"/>
      <w:marRight w:val="0"/>
      <w:marTop w:val="0"/>
      <w:marBottom w:val="0"/>
      <w:divBdr>
        <w:top w:val="none" w:sz="0" w:space="0" w:color="auto"/>
        <w:left w:val="none" w:sz="0" w:space="0" w:color="auto"/>
        <w:bottom w:val="none" w:sz="0" w:space="0" w:color="auto"/>
        <w:right w:val="none" w:sz="0" w:space="0" w:color="auto"/>
      </w:divBdr>
      <w:divsChild>
        <w:div w:id="1457791897">
          <w:marLeft w:val="0"/>
          <w:marRight w:val="0"/>
          <w:marTop w:val="0"/>
          <w:marBottom w:val="0"/>
          <w:divBdr>
            <w:top w:val="none" w:sz="0" w:space="0" w:color="auto"/>
            <w:left w:val="none" w:sz="0" w:space="0" w:color="auto"/>
            <w:bottom w:val="none" w:sz="0" w:space="0" w:color="auto"/>
            <w:right w:val="none" w:sz="0" w:space="0" w:color="auto"/>
          </w:divBdr>
          <w:divsChild>
            <w:div w:id="2039889486">
              <w:marLeft w:val="0"/>
              <w:marRight w:val="0"/>
              <w:marTop w:val="0"/>
              <w:marBottom w:val="0"/>
              <w:divBdr>
                <w:top w:val="none" w:sz="0" w:space="0" w:color="auto"/>
                <w:left w:val="none" w:sz="0" w:space="0" w:color="auto"/>
                <w:bottom w:val="none" w:sz="0" w:space="0" w:color="auto"/>
                <w:right w:val="none" w:sz="0" w:space="0" w:color="auto"/>
              </w:divBdr>
              <w:divsChild>
                <w:div w:id="2023972907">
                  <w:marLeft w:val="0"/>
                  <w:marRight w:val="0"/>
                  <w:marTop w:val="0"/>
                  <w:marBottom w:val="0"/>
                  <w:divBdr>
                    <w:top w:val="none" w:sz="0" w:space="0" w:color="auto"/>
                    <w:left w:val="none" w:sz="0" w:space="0" w:color="auto"/>
                    <w:bottom w:val="none" w:sz="0" w:space="0" w:color="auto"/>
                    <w:right w:val="none" w:sz="0" w:space="0" w:color="auto"/>
                  </w:divBdr>
                  <w:divsChild>
                    <w:div w:id="1379815272">
                      <w:marLeft w:val="0"/>
                      <w:marRight w:val="0"/>
                      <w:marTop w:val="0"/>
                      <w:marBottom w:val="0"/>
                      <w:divBdr>
                        <w:top w:val="none" w:sz="0" w:space="0" w:color="auto"/>
                        <w:left w:val="none" w:sz="0" w:space="0" w:color="auto"/>
                        <w:bottom w:val="none" w:sz="0" w:space="0" w:color="auto"/>
                        <w:right w:val="none" w:sz="0" w:space="0" w:color="auto"/>
                      </w:divBdr>
                      <w:divsChild>
                        <w:div w:id="1987124491">
                          <w:marLeft w:val="0"/>
                          <w:marRight w:val="0"/>
                          <w:marTop w:val="0"/>
                          <w:marBottom w:val="0"/>
                          <w:divBdr>
                            <w:top w:val="none" w:sz="0" w:space="0" w:color="auto"/>
                            <w:left w:val="none" w:sz="0" w:space="0" w:color="auto"/>
                            <w:bottom w:val="none" w:sz="0" w:space="0" w:color="auto"/>
                            <w:right w:val="none" w:sz="0" w:space="0" w:color="auto"/>
                          </w:divBdr>
                          <w:divsChild>
                            <w:div w:id="371156912">
                              <w:marLeft w:val="0"/>
                              <w:marRight w:val="0"/>
                              <w:marTop w:val="0"/>
                              <w:marBottom w:val="0"/>
                              <w:divBdr>
                                <w:top w:val="none" w:sz="0" w:space="0" w:color="auto"/>
                                <w:left w:val="none" w:sz="0" w:space="0" w:color="auto"/>
                                <w:bottom w:val="none" w:sz="0" w:space="0" w:color="auto"/>
                                <w:right w:val="none" w:sz="0" w:space="0" w:color="auto"/>
                              </w:divBdr>
                              <w:divsChild>
                                <w:div w:id="327294058">
                                  <w:marLeft w:val="0"/>
                                  <w:marRight w:val="0"/>
                                  <w:marTop w:val="0"/>
                                  <w:marBottom w:val="0"/>
                                  <w:divBdr>
                                    <w:top w:val="none" w:sz="0" w:space="0" w:color="auto"/>
                                    <w:left w:val="none" w:sz="0" w:space="0" w:color="auto"/>
                                    <w:bottom w:val="none" w:sz="0" w:space="0" w:color="auto"/>
                                    <w:right w:val="none" w:sz="0" w:space="0" w:color="auto"/>
                                  </w:divBdr>
                                  <w:divsChild>
                                    <w:div w:id="105627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9601442">
      <w:bodyDiv w:val="1"/>
      <w:marLeft w:val="0"/>
      <w:marRight w:val="0"/>
      <w:marTop w:val="0"/>
      <w:marBottom w:val="0"/>
      <w:divBdr>
        <w:top w:val="none" w:sz="0" w:space="0" w:color="auto"/>
        <w:left w:val="none" w:sz="0" w:space="0" w:color="auto"/>
        <w:bottom w:val="none" w:sz="0" w:space="0" w:color="auto"/>
        <w:right w:val="none" w:sz="0" w:space="0" w:color="auto"/>
      </w:divBdr>
    </w:div>
    <w:div w:id="943733544">
      <w:bodyDiv w:val="1"/>
      <w:marLeft w:val="0"/>
      <w:marRight w:val="0"/>
      <w:marTop w:val="0"/>
      <w:marBottom w:val="0"/>
      <w:divBdr>
        <w:top w:val="none" w:sz="0" w:space="0" w:color="auto"/>
        <w:left w:val="none" w:sz="0" w:space="0" w:color="auto"/>
        <w:bottom w:val="none" w:sz="0" w:space="0" w:color="auto"/>
        <w:right w:val="none" w:sz="0" w:space="0" w:color="auto"/>
      </w:divBdr>
    </w:div>
    <w:div w:id="977301714">
      <w:bodyDiv w:val="1"/>
      <w:marLeft w:val="0"/>
      <w:marRight w:val="0"/>
      <w:marTop w:val="0"/>
      <w:marBottom w:val="0"/>
      <w:divBdr>
        <w:top w:val="none" w:sz="0" w:space="0" w:color="auto"/>
        <w:left w:val="none" w:sz="0" w:space="0" w:color="auto"/>
        <w:bottom w:val="none" w:sz="0" w:space="0" w:color="auto"/>
        <w:right w:val="none" w:sz="0" w:space="0" w:color="auto"/>
      </w:divBdr>
    </w:div>
    <w:div w:id="986470768">
      <w:bodyDiv w:val="1"/>
      <w:marLeft w:val="0"/>
      <w:marRight w:val="0"/>
      <w:marTop w:val="0"/>
      <w:marBottom w:val="0"/>
      <w:divBdr>
        <w:top w:val="none" w:sz="0" w:space="0" w:color="auto"/>
        <w:left w:val="none" w:sz="0" w:space="0" w:color="auto"/>
        <w:bottom w:val="none" w:sz="0" w:space="0" w:color="auto"/>
        <w:right w:val="none" w:sz="0" w:space="0" w:color="auto"/>
      </w:divBdr>
    </w:div>
    <w:div w:id="1011417959">
      <w:bodyDiv w:val="1"/>
      <w:marLeft w:val="0"/>
      <w:marRight w:val="0"/>
      <w:marTop w:val="0"/>
      <w:marBottom w:val="0"/>
      <w:divBdr>
        <w:top w:val="none" w:sz="0" w:space="0" w:color="auto"/>
        <w:left w:val="none" w:sz="0" w:space="0" w:color="auto"/>
        <w:bottom w:val="none" w:sz="0" w:space="0" w:color="auto"/>
        <w:right w:val="none" w:sz="0" w:space="0" w:color="auto"/>
      </w:divBdr>
    </w:div>
    <w:div w:id="1015423445">
      <w:bodyDiv w:val="1"/>
      <w:marLeft w:val="0"/>
      <w:marRight w:val="0"/>
      <w:marTop w:val="0"/>
      <w:marBottom w:val="0"/>
      <w:divBdr>
        <w:top w:val="none" w:sz="0" w:space="0" w:color="auto"/>
        <w:left w:val="none" w:sz="0" w:space="0" w:color="auto"/>
        <w:bottom w:val="none" w:sz="0" w:space="0" w:color="auto"/>
        <w:right w:val="none" w:sz="0" w:space="0" w:color="auto"/>
      </w:divBdr>
    </w:div>
    <w:div w:id="1096748409">
      <w:bodyDiv w:val="1"/>
      <w:marLeft w:val="0"/>
      <w:marRight w:val="0"/>
      <w:marTop w:val="0"/>
      <w:marBottom w:val="0"/>
      <w:divBdr>
        <w:top w:val="none" w:sz="0" w:space="0" w:color="auto"/>
        <w:left w:val="none" w:sz="0" w:space="0" w:color="auto"/>
        <w:bottom w:val="none" w:sz="0" w:space="0" w:color="auto"/>
        <w:right w:val="none" w:sz="0" w:space="0" w:color="auto"/>
      </w:divBdr>
    </w:div>
    <w:div w:id="1134056110">
      <w:bodyDiv w:val="1"/>
      <w:marLeft w:val="0"/>
      <w:marRight w:val="0"/>
      <w:marTop w:val="0"/>
      <w:marBottom w:val="0"/>
      <w:divBdr>
        <w:top w:val="none" w:sz="0" w:space="0" w:color="auto"/>
        <w:left w:val="none" w:sz="0" w:space="0" w:color="auto"/>
        <w:bottom w:val="none" w:sz="0" w:space="0" w:color="auto"/>
        <w:right w:val="none" w:sz="0" w:space="0" w:color="auto"/>
      </w:divBdr>
    </w:div>
    <w:div w:id="1160849475">
      <w:bodyDiv w:val="1"/>
      <w:marLeft w:val="0"/>
      <w:marRight w:val="0"/>
      <w:marTop w:val="0"/>
      <w:marBottom w:val="0"/>
      <w:divBdr>
        <w:top w:val="none" w:sz="0" w:space="0" w:color="auto"/>
        <w:left w:val="none" w:sz="0" w:space="0" w:color="auto"/>
        <w:bottom w:val="none" w:sz="0" w:space="0" w:color="auto"/>
        <w:right w:val="none" w:sz="0" w:space="0" w:color="auto"/>
      </w:divBdr>
    </w:div>
    <w:div w:id="1376079483">
      <w:bodyDiv w:val="1"/>
      <w:marLeft w:val="0"/>
      <w:marRight w:val="0"/>
      <w:marTop w:val="0"/>
      <w:marBottom w:val="0"/>
      <w:divBdr>
        <w:top w:val="none" w:sz="0" w:space="0" w:color="auto"/>
        <w:left w:val="none" w:sz="0" w:space="0" w:color="auto"/>
        <w:bottom w:val="none" w:sz="0" w:space="0" w:color="auto"/>
        <w:right w:val="none" w:sz="0" w:space="0" w:color="auto"/>
      </w:divBdr>
    </w:div>
    <w:div w:id="1423332345">
      <w:bodyDiv w:val="1"/>
      <w:marLeft w:val="0"/>
      <w:marRight w:val="0"/>
      <w:marTop w:val="0"/>
      <w:marBottom w:val="0"/>
      <w:divBdr>
        <w:top w:val="none" w:sz="0" w:space="0" w:color="auto"/>
        <w:left w:val="none" w:sz="0" w:space="0" w:color="auto"/>
        <w:bottom w:val="none" w:sz="0" w:space="0" w:color="auto"/>
        <w:right w:val="none" w:sz="0" w:space="0" w:color="auto"/>
      </w:divBdr>
      <w:divsChild>
        <w:div w:id="451293203">
          <w:marLeft w:val="0"/>
          <w:marRight w:val="0"/>
          <w:marTop w:val="0"/>
          <w:marBottom w:val="0"/>
          <w:divBdr>
            <w:top w:val="none" w:sz="0" w:space="0" w:color="auto"/>
            <w:left w:val="none" w:sz="0" w:space="0" w:color="auto"/>
            <w:bottom w:val="none" w:sz="0" w:space="0" w:color="auto"/>
            <w:right w:val="none" w:sz="0" w:space="0" w:color="auto"/>
          </w:divBdr>
          <w:divsChild>
            <w:div w:id="1782413691">
              <w:marLeft w:val="0"/>
              <w:marRight w:val="0"/>
              <w:marTop w:val="0"/>
              <w:marBottom w:val="0"/>
              <w:divBdr>
                <w:top w:val="none" w:sz="0" w:space="0" w:color="auto"/>
                <w:left w:val="none" w:sz="0" w:space="0" w:color="auto"/>
                <w:bottom w:val="none" w:sz="0" w:space="0" w:color="auto"/>
                <w:right w:val="none" w:sz="0" w:space="0" w:color="auto"/>
              </w:divBdr>
              <w:divsChild>
                <w:div w:id="620305089">
                  <w:marLeft w:val="0"/>
                  <w:marRight w:val="0"/>
                  <w:marTop w:val="0"/>
                  <w:marBottom w:val="0"/>
                  <w:divBdr>
                    <w:top w:val="none" w:sz="0" w:space="0" w:color="auto"/>
                    <w:left w:val="none" w:sz="0" w:space="0" w:color="auto"/>
                    <w:bottom w:val="none" w:sz="0" w:space="0" w:color="auto"/>
                    <w:right w:val="none" w:sz="0" w:space="0" w:color="auto"/>
                  </w:divBdr>
                  <w:divsChild>
                    <w:div w:id="1853256800">
                      <w:marLeft w:val="0"/>
                      <w:marRight w:val="0"/>
                      <w:marTop w:val="0"/>
                      <w:marBottom w:val="0"/>
                      <w:divBdr>
                        <w:top w:val="none" w:sz="0" w:space="0" w:color="auto"/>
                        <w:left w:val="none" w:sz="0" w:space="0" w:color="auto"/>
                        <w:bottom w:val="none" w:sz="0" w:space="0" w:color="auto"/>
                        <w:right w:val="none" w:sz="0" w:space="0" w:color="auto"/>
                      </w:divBdr>
                      <w:divsChild>
                        <w:div w:id="855927368">
                          <w:marLeft w:val="0"/>
                          <w:marRight w:val="0"/>
                          <w:marTop w:val="0"/>
                          <w:marBottom w:val="0"/>
                          <w:divBdr>
                            <w:top w:val="none" w:sz="0" w:space="0" w:color="auto"/>
                            <w:left w:val="none" w:sz="0" w:space="0" w:color="auto"/>
                            <w:bottom w:val="none" w:sz="0" w:space="0" w:color="auto"/>
                            <w:right w:val="none" w:sz="0" w:space="0" w:color="auto"/>
                          </w:divBdr>
                          <w:divsChild>
                            <w:div w:id="601955925">
                              <w:marLeft w:val="0"/>
                              <w:marRight w:val="0"/>
                              <w:marTop w:val="0"/>
                              <w:marBottom w:val="0"/>
                              <w:divBdr>
                                <w:top w:val="none" w:sz="0" w:space="0" w:color="auto"/>
                                <w:left w:val="none" w:sz="0" w:space="0" w:color="auto"/>
                                <w:bottom w:val="none" w:sz="0" w:space="0" w:color="auto"/>
                                <w:right w:val="none" w:sz="0" w:space="0" w:color="auto"/>
                              </w:divBdr>
                              <w:divsChild>
                                <w:div w:id="1900893998">
                                  <w:marLeft w:val="0"/>
                                  <w:marRight w:val="0"/>
                                  <w:marTop w:val="0"/>
                                  <w:marBottom w:val="0"/>
                                  <w:divBdr>
                                    <w:top w:val="none" w:sz="0" w:space="0" w:color="auto"/>
                                    <w:left w:val="none" w:sz="0" w:space="0" w:color="auto"/>
                                    <w:bottom w:val="none" w:sz="0" w:space="0" w:color="auto"/>
                                    <w:right w:val="none" w:sz="0" w:space="0" w:color="auto"/>
                                  </w:divBdr>
                                  <w:divsChild>
                                    <w:div w:id="142163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7650704">
      <w:bodyDiv w:val="1"/>
      <w:marLeft w:val="0"/>
      <w:marRight w:val="0"/>
      <w:marTop w:val="0"/>
      <w:marBottom w:val="0"/>
      <w:divBdr>
        <w:top w:val="none" w:sz="0" w:space="0" w:color="auto"/>
        <w:left w:val="none" w:sz="0" w:space="0" w:color="auto"/>
        <w:bottom w:val="none" w:sz="0" w:space="0" w:color="auto"/>
        <w:right w:val="none" w:sz="0" w:space="0" w:color="auto"/>
      </w:divBdr>
      <w:divsChild>
        <w:div w:id="2076970671">
          <w:marLeft w:val="0"/>
          <w:marRight w:val="0"/>
          <w:marTop w:val="0"/>
          <w:marBottom w:val="0"/>
          <w:divBdr>
            <w:top w:val="none" w:sz="0" w:space="0" w:color="auto"/>
            <w:left w:val="none" w:sz="0" w:space="0" w:color="auto"/>
            <w:bottom w:val="none" w:sz="0" w:space="0" w:color="auto"/>
            <w:right w:val="none" w:sz="0" w:space="0" w:color="auto"/>
          </w:divBdr>
        </w:div>
      </w:divsChild>
    </w:div>
    <w:div w:id="1463575950">
      <w:bodyDiv w:val="1"/>
      <w:marLeft w:val="0"/>
      <w:marRight w:val="0"/>
      <w:marTop w:val="0"/>
      <w:marBottom w:val="0"/>
      <w:divBdr>
        <w:top w:val="none" w:sz="0" w:space="0" w:color="auto"/>
        <w:left w:val="none" w:sz="0" w:space="0" w:color="auto"/>
        <w:bottom w:val="none" w:sz="0" w:space="0" w:color="auto"/>
        <w:right w:val="none" w:sz="0" w:space="0" w:color="auto"/>
      </w:divBdr>
      <w:divsChild>
        <w:div w:id="1460535301">
          <w:marLeft w:val="0"/>
          <w:marRight w:val="0"/>
          <w:marTop w:val="0"/>
          <w:marBottom w:val="0"/>
          <w:divBdr>
            <w:top w:val="none" w:sz="0" w:space="0" w:color="auto"/>
            <w:left w:val="none" w:sz="0" w:space="0" w:color="auto"/>
            <w:bottom w:val="none" w:sz="0" w:space="0" w:color="auto"/>
            <w:right w:val="none" w:sz="0" w:space="0" w:color="auto"/>
          </w:divBdr>
          <w:divsChild>
            <w:div w:id="60173974">
              <w:marLeft w:val="0"/>
              <w:marRight w:val="0"/>
              <w:marTop w:val="0"/>
              <w:marBottom w:val="0"/>
              <w:divBdr>
                <w:top w:val="none" w:sz="0" w:space="0" w:color="auto"/>
                <w:left w:val="none" w:sz="0" w:space="0" w:color="auto"/>
                <w:bottom w:val="none" w:sz="0" w:space="0" w:color="auto"/>
                <w:right w:val="none" w:sz="0" w:space="0" w:color="auto"/>
              </w:divBdr>
              <w:divsChild>
                <w:div w:id="889149830">
                  <w:marLeft w:val="0"/>
                  <w:marRight w:val="0"/>
                  <w:marTop w:val="0"/>
                  <w:marBottom w:val="0"/>
                  <w:divBdr>
                    <w:top w:val="none" w:sz="0" w:space="0" w:color="auto"/>
                    <w:left w:val="none" w:sz="0" w:space="0" w:color="auto"/>
                    <w:bottom w:val="none" w:sz="0" w:space="0" w:color="auto"/>
                    <w:right w:val="none" w:sz="0" w:space="0" w:color="auto"/>
                  </w:divBdr>
                  <w:divsChild>
                    <w:div w:id="1971323058">
                      <w:marLeft w:val="0"/>
                      <w:marRight w:val="0"/>
                      <w:marTop w:val="0"/>
                      <w:marBottom w:val="0"/>
                      <w:divBdr>
                        <w:top w:val="none" w:sz="0" w:space="0" w:color="auto"/>
                        <w:left w:val="none" w:sz="0" w:space="0" w:color="auto"/>
                        <w:bottom w:val="none" w:sz="0" w:space="0" w:color="auto"/>
                        <w:right w:val="none" w:sz="0" w:space="0" w:color="auto"/>
                      </w:divBdr>
                      <w:divsChild>
                        <w:div w:id="1615818586">
                          <w:marLeft w:val="0"/>
                          <w:marRight w:val="0"/>
                          <w:marTop w:val="0"/>
                          <w:marBottom w:val="0"/>
                          <w:divBdr>
                            <w:top w:val="none" w:sz="0" w:space="0" w:color="auto"/>
                            <w:left w:val="none" w:sz="0" w:space="0" w:color="auto"/>
                            <w:bottom w:val="none" w:sz="0" w:space="0" w:color="auto"/>
                            <w:right w:val="none" w:sz="0" w:space="0" w:color="auto"/>
                          </w:divBdr>
                          <w:divsChild>
                            <w:div w:id="398791193">
                              <w:marLeft w:val="0"/>
                              <w:marRight w:val="0"/>
                              <w:marTop w:val="0"/>
                              <w:marBottom w:val="0"/>
                              <w:divBdr>
                                <w:top w:val="none" w:sz="0" w:space="0" w:color="auto"/>
                                <w:left w:val="none" w:sz="0" w:space="0" w:color="auto"/>
                                <w:bottom w:val="none" w:sz="0" w:space="0" w:color="auto"/>
                                <w:right w:val="none" w:sz="0" w:space="0" w:color="auto"/>
                              </w:divBdr>
                              <w:divsChild>
                                <w:div w:id="1430782736">
                                  <w:marLeft w:val="0"/>
                                  <w:marRight w:val="0"/>
                                  <w:marTop w:val="0"/>
                                  <w:marBottom w:val="0"/>
                                  <w:divBdr>
                                    <w:top w:val="none" w:sz="0" w:space="0" w:color="auto"/>
                                    <w:left w:val="none" w:sz="0" w:space="0" w:color="auto"/>
                                    <w:bottom w:val="none" w:sz="0" w:space="0" w:color="auto"/>
                                    <w:right w:val="none" w:sz="0" w:space="0" w:color="auto"/>
                                  </w:divBdr>
                                  <w:divsChild>
                                    <w:div w:id="100285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2476889">
      <w:bodyDiv w:val="1"/>
      <w:marLeft w:val="0"/>
      <w:marRight w:val="0"/>
      <w:marTop w:val="0"/>
      <w:marBottom w:val="0"/>
      <w:divBdr>
        <w:top w:val="none" w:sz="0" w:space="0" w:color="auto"/>
        <w:left w:val="none" w:sz="0" w:space="0" w:color="auto"/>
        <w:bottom w:val="none" w:sz="0" w:space="0" w:color="auto"/>
        <w:right w:val="none" w:sz="0" w:space="0" w:color="auto"/>
      </w:divBdr>
    </w:div>
    <w:div w:id="1920479530">
      <w:bodyDiv w:val="1"/>
      <w:marLeft w:val="0"/>
      <w:marRight w:val="0"/>
      <w:marTop w:val="0"/>
      <w:marBottom w:val="0"/>
      <w:divBdr>
        <w:top w:val="none" w:sz="0" w:space="0" w:color="auto"/>
        <w:left w:val="none" w:sz="0" w:space="0" w:color="auto"/>
        <w:bottom w:val="none" w:sz="0" w:space="0" w:color="auto"/>
        <w:right w:val="none" w:sz="0" w:space="0" w:color="auto"/>
      </w:divBdr>
    </w:div>
    <w:div w:id="2037850255">
      <w:bodyDiv w:val="1"/>
      <w:marLeft w:val="0"/>
      <w:marRight w:val="0"/>
      <w:marTop w:val="0"/>
      <w:marBottom w:val="0"/>
      <w:divBdr>
        <w:top w:val="none" w:sz="0" w:space="0" w:color="auto"/>
        <w:left w:val="none" w:sz="0" w:space="0" w:color="auto"/>
        <w:bottom w:val="none" w:sz="0" w:space="0" w:color="auto"/>
        <w:right w:val="none" w:sz="0" w:space="0" w:color="auto"/>
      </w:divBdr>
    </w:div>
    <w:div w:id="2053923187">
      <w:bodyDiv w:val="1"/>
      <w:marLeft w:val="0"/>
      <w:marRight w:val="0"/>
      <w:marTop w:val="0"/>
      <w:marBottom w:val="0"/>
      <w:divBdr>
        <w:top w:val="none" w:sz="0" w:space="0" w:color="auto"/>
        <w:left w:val="none" w:sz="0" w:space="0" w:color="auto"/>
        <w:bottom w:val="none" w:sz="0" w:space="0" w:color="auto"/>
        <w:right w:val="none" w:sz="0" w:space="0" w:color="auto"/>
      </w:divBdr>
    </w:div>
    <w:div w:id="2095736138">
      <w:bodyDiv w:val="1"/>
      <w:marLeft w:val="0"/>
      <w:marRight w:val="0"/>
      <w:marTop w:val="0"/>
      <w:marBottom w:val="0"/>
      <w:divBdr>
        <w:top w:val="none" w:sz="0" w:space="0" w:color="auto"/>
        <w:left w:val="none" w:sz="0" w:space="0" w:color="auto"/>
        <w:bottom w:val="none" w:sz="0" w:space="0" w:color="auto"/>
        <w:right w:val="none" w:sz="0" w:space="0" w:color="auto"/>
      </w:divBdr>
    </w:div>
    <w:div w:id="21242263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22.906869" TargetMode="External"/><Relationship Id="rId21" Type="http://schemas.openxmlformats.org/officeDocument/2006/relationships/image" Target="media/image7.jpeg"/><Relationship Id="rId34" Type="http://schemas.openxmlformats.org/officeDocument/2006/relationships/hyperlink" Target="https://doi.org/10.3390/su162210067" TargetMode="External"/><Relationship Id="rId42" Type="http://schemas.openxmlformats.org/officeDocument/2006/relationships/hyperlink" Target="https://doi.org/10.1007/s12144-023-04708-9" TargetMode="External"/><Relationship Id="rId47" Type="http://schemas.openxmlformats.org/officeDocument/2006/relationships/hyperlink" Target="https://doi.org/10.1111/ijmr.12334" TargetMode="External"/><Relationship Id="rId50" Type="http://schemas.openxmlformats.org/officeDocument/2006/relationships/hyperlink" Target="https://doi.org/10.1007/s12124-022-09737-w" TargetMode="External"/><Relationship Id="rId55" Type="http://schemas.openxmlformats.org/officeDocument/2006/relationships/hyperlink" Target="https://doi.org/10.1016/j.apmrv.2019.12.002" TargetMode="External"/><Relationship Id="rId63" Type="http://schemas.openxmlformats.org/officeDocument/2006/relationships/hyperlink" Target="https://doi.org/10.3390/su141811607"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doi.org/10.1080/09585192.2019.1711442" TargetMode="External"/><Relationship Id="rId11" Type="http://schemas.openxmlformats.org/officeDocument/2006/relationships/image" Target="media/image3.png"/><Relationship Id="rId24" Type="http://schemas.openxmlformats.org/officeDocument/2006/relationships/hyperlink" Target="https://doi.org/10.1108/ijpl-08-2024-0091" TargetMode="External"/><Relationship Id="rId32" Type="http://schemas.openxmlformats.org/officeDocument/2006/relationships/hyperlink" Target="https://doi.org/10.1177/17427150241232705" TargetMode="External"/><Relationship Id="rId37" Type="http://schemas.openxmlformats.org/officeDocument/2006/relationships/hyperlink" Target="https://doi.org/10.3390/jintelligence10040104" TargetMode="External"/><Relationship Id="rId40" Type="http://schemas.openxmlformats.org/officeDocument/2006/relationships/hyperlink" Target="https://doi.org/10.1108/jsm-04-2022-0130" TargetMode="External"/><Relationship Id="rId45" Type="http://schemas.openxmlformats.org/officeDocument/2006/relationships/hyperlink" Target="https://doi.org/10.21272/mmi.2022.1-05" TargetMode="External"/><Relationship Id="rId53" Type="http://schemas.openxmlformats.org/officeDocument/2006/relationships/hyperlink" Target="https://doi.org/10.1016/j.bushor.2024.04.004" TargetMode="External"/><Relationship Id="rId58" Type="http://schemas.openxmlformats.org/officeDocument/2006/relationships/hyperlink" Target="https://doi.org/10.1007/978-3-030-66252-3_1893"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doi.org/10.52970/grhrm.v2i2.207" TargetMode="External"/><Relationship Id="rId19" Type="http://schemas.openxmlformats.org/officeDocument/2006/relationships/header" Target="header3.xml"/><Relationship Id="rId14" Type="http://schemas.openxmlformats.org/officeDocument/2006/relationships/image" Target="media/image6.png"/><Relationship Id="rId22" Type="http://schemas.openxmlformats.org/officeDocument/2006/relationships/hyperlink" Target="https://doi.org/10.1186/s13731-025-00476-x" TargetMode="External"/><Relationship Id="rId27" Type="http://schemas.openxmlformats.org/officeDocument/2006/relationships/hyperlink" Target="https://doi.org/10.1080/23311975.2023.2173850" TargetMode="External"/><Relationship Id="rId30" Type="http://schemas.openxmlformats.org/officeDocument/2006/relationships/hyperlink" Target="https://doi.org/10.1016/j.jclepro.2022.131394" TargetMode="External"/><Relationship Id="rId35" Type="http://schemas.openxmlformats.org/officeDocument/2006/relationships/hyperlink" Target="https://doi.org/10.1016/j.jik.2023.100351" TargetMode="External"/><Relationship Id="rId43" Type="http://schemas.openxmlformats.org/officeDocument/2006/relationships/hyperlink" Target="https://doi.org/10.1016/j.evalprogplan.2023.102354" TargetMode="External"/><Relationship Id="rId48" Type="http://schemas.openxmlformats.org/officeDocument/2006/relationships/hyperlink" Target="https://sagepublishers.com/index.php/ijssme/article/view/749" TargetMode="External"/><Relationship Id="rId56" Type="http://schemas.openxmlformats.org/officeDocument/2006/relationships/hyperlink" Target="https://doi.org/10.3389/fpsyg.2022.847147" TargetMode="External"/><Relationship Id="rId64" Type="http://schemas.openxmlformats.org/officeDocument/2006/relationships/footer" Target="footer4.xml"/><Relationship Id="rId8" Type="http://schemas.openxmlformats.org/officeDocument/2006/relationships/endnotes" Target="endnotes.xml"/><Relationship Id="rId51" Type="http://schemas.openxmlformats.org/officeDocument/2006/relationships/hyperlink" Target="callto:09-2021-0216"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footer" Target="footer1.xml"/><Relationship Id="rId25" Type="http://schemas.openxmlformats.org/officeDocument/2006/relationships/hyperlink" Target="https://doi.org/10.1108/ijrdm-07-2022-0237" TargetMode="External"/><Relationship Id="rId33" Type="http://schemas.openxmlformats.org/officeDocument/2006/relationships/hyperlink" Target="https://doi.org/10.1146/annurev-orgpsych-012420-091122" TargetMode="External"/><Relationship Id="rId38" Type="http://schemas.openxmlformats.org/officeDocument/2006/relationships/hyperlink" Target="https://doi.org/10.47742/jhssr.v1n1p1" TargetMode="External"/><Relationship Id="rId46" Type="http://schemas.openxmlformats.org/officeDocument/2006/relationships/hyperlink" Target="https://doi.org/10.1177/15234223231175845" TargetMode="External"/><Relationship Id="rId59" Type="http://schemas.openxmlformats.org/officeDocument/2006/relationships/hyperlink" Target="https://doi.org/10.3390/admsci12040161" TargetMode="External"/><Relationship Id="rId67" Type="http://schemas.openxmlformats.org/officeDocument/2006/relationships/glossaryDocument" Target="glossary/document.xml"/><Relationship Id="rId20" Type="http://schemas.openxmlformats.org/officeDocument/2006/relationships/footer" Target="footer3.xml"/><Relationship Id="rId41" Type="http://schemas.openxmlformats.org/officeDocument/2006/relationships/hyperlink" Target="https://doi.org/10.1080/13603124.2022.2076286" TargetMode="External"/><Relationship Id="rId54" Type="http://schemas.openxmlformats.org/officeDocument/2006/relationships/hyperlink" Target="https://doi.org/10.56532/mjbem.v3i1.43" TargetMode="External"/><Relationship Id="rId62" Type="http://schemas.openxmlformats.org/officeDocument/2006/relationships/hyperlink" Target="https://doi.org/10.1007/s40926-022-00210-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doi.org/10.1080/1359432x.2022.2161368" TargetMode="External"/><Relationship Id="rId28" Type="http://schemas.openxmlformats.org/officeDocument/2006/relationships/hyperlink" Target="https://www.cipd.org/uk/views-and-insights/thought-leadership/cipd-voice/benchmarking-employee-turnover/" TargetMode="External"/><Relationship Id="rId36" Type="http://schemas.openxmlformats.org/officeDocument/2006/relationships/hyperlink" Target="https://doi.org/10.1016/j.heliyon.2024.e27664" TargetMode="External"/><Relationship Id="rId49" Type="http://schemas.openxmlformats.org/officeDocument/2006/relationships/hyperlink" Target="https://doi.org/10.3389/fpsyg.2022.926779" TargetMode="External"/><Relationship Id="rId57" Type="http://schemas.openxmlformats.org/officeDocument/2006/relationships/hyperlink" Target="callto:23(3).2025.26" TargetMode="External"/><Relationship Id="rId10" Type="http://schemas.openxmlformats.org/officeDocument/2006/relationships/image" Target="media/image2.png"/><Relationship Id="rId31" Type="http://schemas.openxmlformats.org/officeDocument/2006/relationships/hyperlink" Target="https://doi.org/10.1080/13678868.2022.2135938" TargetMode="External"/><Relationship Id="rId44" Type="http://schemas.openxmlformats.org/officeDocument/2006/relationships/hyperlink" Target="https://doi.org/10.1108/bij-12-2021-0749" TargetMode="External"/><Relationship Id="rId52" Type="http://schemas.openxmlformats.org/officeDocument/2006/relationships/hyperlink" Target="https://doi.org/10.1108/apjie-02-2024-0036" TargetMode="External"/><Relationship Id="rId60" Type="http://schemas.openxmlformats.org/officeDocument/2006/relationships/hyperlink" Target="https://commonslibrary.parliament.uk/research-briefings/sn06186/" TargetMode="External"/><Relationship Id="rId65" Type="http://schemas.openxmlformats.org/officeDocument/2006/relationships/footer" Target="footer5.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oter" Target="footer2.xml"/><Relationship Id="rId39" Type="http://schemas.openxmlformats.org/officeDocument/2006/relationships/hyperlink" Target="https://doi.org/10.3390/su1502126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B4E31AFDC14E6590406E04745227B0"/>
        <w:category>
          <w:name w:val="General"/>
          <w:gallery w:val="placeholder"/>
        </w:category>
        <w:types>
          <w:type w:val="bbPlcHdr"/>
        </w:types>
        <w:behaviors>
          <w:behavior w:val="content"/>
        </w:behaviors>
        <w:guid w:val="{E1124AC7-DED7-46C5-8673-823536442194}"/>
      </w:docPartPr>
      <w:docPartBody>
        <w:p w:rsidR="00686481" w:rsidRDefault="00ED6E8E" w:rsidP="00ED6E8E">
          <w:pPr>
            <w:pStyle w:val="06B4E31AFDC14E6590406E04745227B0"/>
          </w:pPr>
          <w:r>
            <w:rPr>
              <w:rFonts w:asciiTheme="majorHAnsi" w:eastAsiaTheme="majorEastAsia" w:hAnsiTheme="majorHAnsi" w:cstheme="majorBidi"/>
              <w:caps/>
              <w:color w:val="156082" w:themeColor="accent1"/>
              <w:sz w:val="80"/>
              <w:szCs w:val="80"/>
            </w:rPr>
            <w:t>[Document title]</w:t>
          </w:r>
        </w:p>
      </w:docPartBody>
    </w:docPart>
    <w:docPart>
      <w:docPartPr>
        <w:name w:val="B08E98AA3FE7496280FB8C55927A002E"/>
        <w:category>
          <w:name w:val="General"/>
          <w:gallery w:val="placeholder"/>
        </w:category>
        <w:types>
          <w:type w:val="bbPlcHdr"/>
        </w:types>
        <w:behaviors>
          <w:behavior w:val="content"/>
        </w:behaviors>
        <w:guid w:val="{00494D4B-4994-477D-99D8-B9853A53DA45}"/>
      </w:docPartPr>
      <w:docPartBody>
        <w:p w:rsidR="00686481" w:rsidRDefault="00ED6E8E" w:rsidP="00ED6E8E">
          <w:pPr>
            <w:pStyle w:val="B08E98AA3FE7496280FB8C55927A002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CJK SC;MS Gothi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Courier New">
    <w:altName w:val="Times New Roman"/>
    <w:panose1 w:val="00000000000000000000"/>
    <w:charset w:val="00"/>
    <w:family w:val="roman"/>
    <w:notTrueType/>
    <w:pitch w:val="default"/>
  </w:font>
  <w:font w:name="Arimo;MS Gothic">
    <w:altName w:val="Times New Roman"/>
    <w:panose1 w:val="00000000000000000000"/>
    <w:charset w:val="00"/>
    <w:family w:val="roman"/>
    <w:notTrueType/>
    <w:pitch w:val="default"/>
  </w:font>
  <w:font w:name="DejaVu Sans;MS Gothic">
    <w:altName w:val="Times New Roman"/>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 w:name="Noto Sans CJK SC">
    <w:altName w:val="MS Gothic"/>
    <w:charset w:val="80"/>
    <w:family w:val="auto"/>
    <w:pitch w:val="variable"/>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E8E"/>
    <w:rsid w:val="004448B7"/>
    <w:rsid w:val="00562CDE"/>
    <w:rsid w:val="005E1E8B"/>
    <w:rsid w:val="00686481"/>
    <w:rsid w:val="00863809"/>
    <w:rsid w:val="00BB2B62"/>
    <w:rsid w:val="00ED6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B4E31AFDC14E6590406E04745227B0">
    <w:name w:val="06B4E31AFDC14E6590406E04745227B0"/>
    <w:rsid w:val="00ED6E8E"/>
  </w:style>
  <w:style w:type="paragraph" w:customStyle="1" w:styleId="B08E98AA3FE7496280FB8C55927A002E">
    <w:name w:val="B08E98AA3FE7496280FB8C55927A002E"/>
    <w:rsid w:val="00ED6E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janina-eveline oros</PublishDate>
  <Abstract/>
  <CompanyAddress>SUPERVISOR: SHAHRUKH IRFAN                                                                                                        SUBMISION DATE: 20.08.2026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6D6263-CA3F-4573-9C74-5F20B95EB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75</Pages>
  <Words>18103</Words>
  <Characters>103190</Characters>
  <Application>Microsoft Office Word</Application>
  <DocSecurity>0</DocSecurity>
  <Lines>859</Lines>
  <Paragraphs>242</Paragraphs>
  <ScaleCrop>false</ScaleCrop>
  <HeadingPairs>
    <vt:vector size="2" baseType="variant">
      <vt:variant>
        <vt:lpstr>Title</vt:lpstr>
      </vt:variant>
      <vt:variant>
        <vt:i4>1</vt:i4>
      </vt:variant>
    </vt:vector>
  </HeadingPairs>
  <TitlesOfParts>
    <vt:vector size="1" baseType="lpstr">
      <vt:lpstr/>
    </vt:vector>
  </TitlesOfParts>
  <Company>student id: 2128948</Company>
  <LinksUpToDate>false</LinksUpToDate>
  <CharactersWithSpaces>121051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The Impact of Transformational Leadership on Employee Motivation in the UK Clothing Retail Sector</dc:subject>
  <dc:creator>Janina Oros</dc:creator>
  <cp:lastModifiedBy>Janina-Eveline Oros</cp:lastModifiedBy>
  <cp:revision>25</cp:revision>
  <dcterms:created xsi:type="dcterms:W3CDTF">2026-08-20T10:20:00Z</dcterms:created>
  <dcterms:modified xsi:type="dcterms:W3CDTF">2026-08-20T11:44:00Z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2026-06-29T09:16:00Z</dcterms:created>
  <dc:creator>Janina Oros</dc:creator>
  <dc:description/>
  <cp:keywords/>
  <dc:language>en-US</dc:language>
  <cp:lastModifiedBy>user</cp:lastModifiedBy>
  <dcterms:modified xsi:type="dcterms:W3CDTF">2026-06-29T12:49:00Z</dcterms:modified>
  <cp:revision>44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yperlinksChanged">
    <vt:bool>false</vt:bool>
  </property>
  <property fmtid="{D5CDD505-2E9C-101B-9397-08002B2CF9AE}" pid="3" name="LinksUpToDate">
    <vt:bool>false</vt:bool>
  </property>
  <property fmtid="{D5CDD505-2E9C-101B-9397-08002B2CF9AE}" pid="4" name="ScaleCrop">
    <vt:bool>false</vt:bool>
  </property>
  <property fmtid="{D5CDD505-2E9C-101B-9397-08002B2CF9AE}" pid="5" name="ShareDoc">
    <vt:bool>false</vt:bool>
  </property>
  <property fmtid="{D5CDD505-2E9C-101B-9397-08002B2CF9AE}" pid="6" name="GrammarlyDocumentId">
    <vt:lpwstr>b269da14-0093-4986-8edb-552493eef85c</vt:lpwstr>
  </property>
</Properties>
</file>