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14:ligatures w14:val="standardContextual"/>
        </w:rPr>
        <w:id w:val="-1658608436"/>
        <w:docPartObj>
          <w:docPartGallery w:val="Cover Pages"/>
          <w:docPartUnique/>
        </w:docPartObj>
      </w:sdtPr>
      <w:sdtEndPr>
        <w:rPr>
          <w:rFonts w:ascii="Arial" w:hAnsi="Arial" w:cs="Arial"/>
          <w:color w:val="auto"/>
          <w:sz w:val="28"/>
          <w:szCs w:val="28"/>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25000">
                  <w14:schemeClr w14:val="accent6">
                    <w14:lumMod w14:val="75000"/>
                  </w14:schemeClr>
                </w14:gs>
                <w14:gs w14:pos="50000">
                  <w14:schemeClr w14:val="accent5"/>
                </w14:gs>
                <w14:gs w14:pos="100000">
                  <w14:schemeClr w14:val="accent5">
                    <w14:lumMod w14:val="60000"/>
                    <w14:lumOff w14:val="40000"/>
                  </w14:schemeClr>
                </w14:gs>
              </w14:gsLst>
              <w14:lin w14:ang="5400000" w14:scaled="0"/>
            </w14:gradFill>
          </w14:textFill>
        </w:rPr>
      </w:sdtEndPr>
      <w:sdtContent>
        <w:p w14:paraId="330F895C" w14:textId="1D2C4E0C" w:rsidR="00B75D37" w:rsidRDefault="000E4867">
          <w:pPr>
            <w:pStyle w:val="NoSpacing"/>
            <w:spacing w:before="1540" w:after="240"/>
            <w:jc w:val="center"/>
            <w:rPr>
              <w:color w:val="156082" w:themeColor="accent1"/>
            </w:rPr>
          </w:pPr>
          <w:r>
            <w:rPr>
              <w:noProof/>
              <w:color w:val="156082" w:themeColor="accent1"/>
            </w:rPr>
            <w:drawing>
              <wp:anchor distT="0" distB="0" distL="114300" distR="114300" simplePos="0" relativeHeight="251660288" behindDoc="0" locked="0" layoutInCell="1" allowOverlap="1" wp14:anchorId="62CF499C" wp14:editId="7A82572C">
                <wp:simplePos x="0" y="0"/>
                <wp:positionH relativeFrom="column">
                  <wp:posOffset>-511810</wp:posOffset>
                </wp:positionH>
                <wp:positionV relativeFrom="paragraph">
                  <wp:posOffset>0</wp:posOffset>
                </wp:positionV>
                <wp:extent cx="2494915" cy="1216025"/>
                <wp:effectExtent l="0" t="0" r="635" b="0"/>
                <wp:wrapSquare wrapText="bothSides"/>
                <wp:docPr id="770045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4915" cy="1216025"/>
                        </a:xfrm>
                        <a:prstGeom prst="rect">
                          <a:avLst/>
                        </a:prstGeom>
                        <a:noFill/>
                      </pic:spPr>
                    </pic:pic>
                  </a:graphicData>
                </a:graphic>
                <wp14:sizeRelH relativeFrom="margin">
                  <wp14:pctWidth>0</wp14:pctWidth>
                </wp14:sizeRelH>
                <wp14:sizeRelV relativeFrom="margin">
                  <wp14:pctHeight>0</wp14:pctHeight>
                </wp14:sizeRelV>
              </wp:anchor>
            </w:drawing>
          </w:r>
          <w:r w:rsidR="00E67974">
            <w:rPr>
              <w:noProof/>
              <w:color w:val="156082" w:themeColor="accent1"/>
            </w:rPr>
            <w:drawing>
              <wp:anchor distT="0" distB="0" distL="114300" distR="114300" simplePos="0" relativeHeight="251661312" behindDoc="0" locked="0" layoutInCell="1" allowOverlap="1" wp14:anchorId="2A3848EC" wp14:editId="1747349B">
                <wp:simplePos x="0" y="0"/>
                <wp:positionH relativeFrom="column">
                  <wp:posOffset>1619562</wp:posOffset>
                </wp:positionH>
                <wp:positionV relativeFrom="paragraph">
                  <wp:posOffset>1386701</wp:posOffset>
                </wp:positionV>
                <wp:extent cx="2680970" cy="749935"/>
                <wp:effectExtent l="0" t="0" r="5080" b="0"/>
                <wp:wrapTopAndBottom/>
                <wp:docPr id="143" name="Picture 144" descr="The image features a pair of intricate, stylized, white leaf-like designs on a gray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The image features a pair of intricate, stylized, white leaf-like designs on a gray background.&#10;&#10;AI-generated content may be incorrect."/>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680970" cy="749935"/>
                        </a:xfrm>
                        <a:prstGeom prst="rect">
                          <a:avLst/>
                        </a:prstGeom>
                        <a:noFill/>
                        <a:ln>
                          <a:noFill/>
                        </a:ln>
                      </pic:spPr>
                    </pic:pic>
                  </a:graphicData>
                </a:graphic>
              </wp:anchor>
            </w:drawing>
          </w:r>
        </w:p>
        <w:sdt>
          <w:sdtPr>
            <w:rPr>
              <w:rFonts w:asciiTheme="majorHAnsi" w:eastAsiaTheme="majorEastAsia" w:hAnsiTheme="majorHAnsi" w:cstheme="majorBidi"/>
              <w:caps/>
              <w:color w:val="156082" w:themeColor="accent1"/>
              <w:sz w:val="72"/>
              <w:szCs w:val="72"/>
            </w:rPr>
            <w:alias w:val="Title"/>
            <w:tag w:val=""/>
            <w:id w:val="1735040861"/>
            <w:placeholder>
              <w:docPart w:val="399D9FD5764E4842A09F8F4DC73671A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6155800" w14:textId="6C2858FA" w:rsidR="00B75D37" w:rsidRDefault="00B75D3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case study</w:t>
              </w:r>
            </w:p>
          </w:sdtContent>
        </w:sdt>
        <w:sdt>
          <w:sdtPr>
            <w:rPr>
              <w:color w:val="156082" w:themeColor="accent1"/>
              <w:sz w:val="28"/>
              <w:szCs w:val="28"/>
            </w:rPr>
            <w:alias w:val="Subtitle"/>
            <w:tag w:val=""/>
            <w:id w:val="328029620"/>
            <w:placeholder>
              <w:docPart w:val="AFC4788F40C342D3AB605913A20308A0"/>
            </w:placeholder>
            <w:dataBinding w:prefixMappings="xmlns:ns0='http://purl.org/dc/elements/1.1/' xmlns:ns1='http://schemas.openxmlformats.org/package/2006/metadata/core-properties' " w:xpath="/ns1:coreProperties[1]/ns0:subject[1]" w:storeItemID="{6C3C8BC8-F283-45AE-878A-BAB7291924A1}"/>
            <w:text/>
          </w:sdtPr>
          <w:sdtEndPr/>
          <w:sdtContent>
            <w:p w14:paraId="2BDDE014" w14:textId="27D1CCF4" w:rsidR="00B75D37" w:rsidRDefault="000E4867">
              <w:pPr>
                <w:pStyle w:val="NoSpacing"/>
                <w:jc w:val="center"/>
                <w:rPr>
                  <w:color w:val="156082" w:themeColor="accent1"/>
                  <w:sz w:val="28"/>
                  <w:szCs w:val="28"/>
                </w:rPr>
              </w:pPr>
              <w:r>
                <w:rPr>
                  <w:color w:val="156082" w:themeColor="accent1"/>
                  <w:sz w:val="28"/>
                  <w:szCs w:val="28"/>
                </w:rPr>
                <w:t>Mrs.</w:t>
              </w:r>
              <w:r w:rsidR="00C70937">
                <w:rPr>
                  <w:color w:val="156082" w:themeColor="accent1"/>
                  <w:sz w:val="28"/>
                  <w:szCs w:val="28"/>
                </w:rPr>
                <w:t xml:space="preserve"> Thompson Case</w:t>
              </w:r>
            </w:p>
          </w:sdtContent>
        </w:sdt>
        <w:p w14:paraId="35E88E8C" w14:textId="6A34E41B" w:rsidR="000E4867" w:rsidRDefault="000E4867">
          <w:pPr>
            <w:pStyle w:val="NoSpacing"/>
            <w:spacing w:before="480"/>
            <w:jc w:val="center"/>
            <w:rPr>
              <w:color w:val="156082" w:themeColor="accent1"/>
            </w:rPr>
          </w:pPr>
          <w:r>
            <w:rPr>
              <w:noProof/>
              <w:color w:val="156082" w:themeColor="accent1"/>
            </w:rPr>
            <w:drawing>
              <wp:inline distT="0" distB="0" distL="0" distR="0" wp14:anchorId="0A1FC68A" wp14:editId="236C75A4">
                <wp:extent cx="2003910" cy="759417"/>
                <wp:effectExtent l="0" t="0" r="0" b="3175"/>
                <wp:docPr id="144" name="Picture 147" descr="The image depicts a stylized, white silhouette of an aircraft in f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The image depicts a stylized, white silhouette of an aircraft in flight.&#10;&#10;AI-generated content may be incorrect."/>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086068" cy="790552"/>
                        </a:xfrm>
                        <a:prstGeom prst="rect">
                          <a:avLst/>
                        </a:prstGeom>
                      </pic:spPr>
                    </pic:pic>
                  </a:graphicData>
                </a:graphic>
              </wp:inline>
            </w:drawing>
          </w:r>
        </w:p>
        <w:p w14:paraId="731A9DE7" w14:textId="77777777" w:rsidR="000E4867" w:rsidRDefault="000E4867">
          <w:pPr>
            <w:pStyle w:val="NoSpacing"/>
            <w:spacing w:before="480"/>
            <w:jc w:val="center"/>
            <w:rPr>
              <w:color w:val="156082" w:themeColor="accent1"/>
            </w:rPr>
          </w:pPr>
        </w:p>
        <w:p w14:paraId="769D0818" w14:textId="77777777" w:rsidR="00D16366" w:rsidRDefault="00D16366" w:rsidP="00D16366">
          <w:pPr>
            <w:tabs>
              <w:tab w:val="left" w:pos="6540"/>
            </w:tabs>
            <w:spacing w:line="360" w:lineRule="auto"/>
            <w:rPr>
              <w:rFonts w:ascii="Arial" w:hAnsi="Arial" w:cs="Arial"/>
              <w:sz w:val="28"/>
              <w:szCs w:val="28"/>
              <w:lang w:val="nl-NL"/>
            </w:rPr>
          </w:pPr>
          <w:r>
            <w:rPr>
              <w:rFonts w:ascii="Arial" w:hAnsi="Arial" w:cs="Arial"/>
              <w:b/>
              <w:bCs/>
              <w:sz w:val="28"/>
              <w:szCs w:val="28"/>
              <w:lang w:val="nl-NL"/>
            </w:rPr>
            <w:t>Module name</w:t>
          </w:r>
          <w:r>
            <w:rPr>
              <w:rFonts w:ascii="Arial" w:hAnsi="Arial" w:cs="Arial"/>
              <w:sz w:val="28"/>
              <w:szCs w:val="28"/>
              <w:lang w:val="nl-NL"/>
            </w:rPr>
            <w:t>: Introduction to Health and Social Care</w:t>
          </w:r>
        </w:p>
        <w:p w14:paraId="014C7BFB" w14:textId="77777777" w:rsidR="00D16366" w:rsidRDefault="00D16366" w:rsidP="00D16366">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 LCHS4003</w:t>
          </w:r>
        </w:p>
        <w:p w14:paraId="6E3CF804" w14:textId="77777777" w:rsidR="00D16366" w:rsidRDefault="00D16366" w:rsidP="00D16366">
          <w:pPr>
            <w:tabs>
              <w:tab w:val="left" w:pos="6540"/>
            </w:tabs>
            <w:spacing w:line="360" w:lineRule="auto"/>
            <w:rPr>
              <w:rFonts w:ascii="Arial" w:hAnsi="Arial" w:cs="Arial"/>
              <w:sz w:val="28"/>
              <w:szCs w:val="28"/>
              <w:lang w:val="nl-NL"/>
            </w:rPr>
          </w:pPr>
          <w:r>
            <w:rPr>
              <w:rFonts w:ascii="Arial" w:hAnsi="Arial" w:cs="Arial"/>
              <w:b/>
              <w:bCs/>
              <w:sz w:val="28"/>
              <w:szCs w:val="28"/>
              <w:lang w:val="nl-NL"/>
            </w:rPr>
            <w:t>Student name</w:t>
          </w:r>
          <w:r>
            <w:rPr>
              <w:rFonts w:ascii="Arial" w:hAnsi="Arial" w:cs="Arial"/>
              <w:sz w:val="28"/>
              <w:szCs w:val="28"/>
              <w:lang w:val="nl-NL"/>
            </w:rPr>
            <w:t>: May Cell C. Eribal</w:t>
          </w:r>
        </w:p>
        <w:p w14:paraId="34039543" w14:textId="77777777" w:rsidR="00D16366" w:rsidRDefault="00D16366" w:rsidP="00D16366">
          <w:pPr>
            <w:tabs>
              <w:tab w:val="left" w:pos="6540"/>
            </w:tabs>
            <w:spacing w:line="360" w:lineRule="auto"/>
            <w:rPr>
              <w:rFonts w:ascii="Arial" w:hAnsi="Arial" w:cs="Arial"/>
              <w:sz w:val="28"/>
              <w:szCs w:val="28"/>
              <w:lang w:val="nl-NL"/>
            </w:rPr>
          </w:pPr>
          <w:r>
            <w:rPr>
              <w:rFonts w:ascii="Arial" w:hAnsi="Arial" w:cs="Arial"/>
              <w:b/>
              <w:bCs/>
              <w:sz w:val="28"/>
              <w:szCs w:val="28"/>
              <w:lang w:val="nl-NL"/>
            </w:rPr>
            <w:t>Student ID</w:t>
          </w:r>
          <w:r>
            <w:rPr>
              <w:rFonts w:ascii="Arial" w:hAnsi="Arial" w:cs="Arial"/>
              <w:sz w:val="28"/>
              <w:szCs w:val="28"/>
              <w:lang w:val="nl-NL"/>
            </w:rPr>
            <w:t>: 2530439</w:t>
          </w:r>
        </w:p>
        <w:p w14:paraId="0881E843" w14:textId="77777777" w:rsidR="00D16366" w:rsidRDefault="00D16366" w:rsidP="00D16366">
          <w:pPr>
            <w:tabs>
              <w:tab w:val="left" w:pos="6540"/>
            </w:tabs>
            <w:spacing w:line="360" w:lineRule="auto"/>
            <w:rPr>
              <w:rFonts w:ascii="Arial" w:hAnsi="Arial" w:cs="Arial"/>
              <w:sz w:val="28"/>
              <w:szCs w:val="28"/>
            </w:rPr>
          </w:pPr>
          <w:r>
            <w:rPr>
              <w:rFonts w:ascii="Arial" w:hAnsi="Arial" w:cs="Arial"/>
              <w:b/>
              <w:bCs/>
              <w:sz w:val="28"/>
              <w:szCs w:val="28"/>
            </w:rPr>
            <w:t>Lecturer’s name</w:t>
          </w:r>
          <w:r>
            <w:rPr>
              <w:rFonts w:ascii="Arial" w:hAnsi="Arial" w:cs="Arial"/>
              <w:sz w:val="28"/>
              <w:szCs w:val="28"/>
            </w:rPr>
            <w:t>: Ms Umma Sulieman</w:t>
          </w:r>
        </w:p>
        <w:p w14:paraId="7AB7F94D" w14:textId="3E485755" w:rsidR="00D16366" w:rsidRDefault="00D16366" w:rsidP="00D16366">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4F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r w:rsidRPr="007A750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73D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A750D">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August 2026</w:t>
          </w:r>
        </w:p>
        <w:p w14:paraId="7EE3EA31" w14:textId="77777777" w:rsidR="00D16366" w:rsidRDefault="00D16366" w:rsidP="00D16366">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CE2EC3" w14:textId="77777777" w:rsidR="00D16366" w:rsidRPr="007A750D" w:rsidRDefault="00D16366" w:rsidP="00D16366">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Acknowledgement:</w:t>
          </w:r>
        </w:p>
        <w:p w14:paraId="30E4F078" w14:textId="77777777" w:rsidR="00D16366" w:rsidRDefault="00D16366" w:rsidP="00D16366">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For this assessment, I used Generative AI to check my own text/creation for grammatical and syntactical mistakes, including rephrasing of my own work within specific standards. </w:t>
          </w:r>
        </w:p>
        <w:p w14:paraId="59E9E85C" w14:textId="77777777" w:rsidR="00D16366" w:rsidRDefault="00D16366" w:rsidP="00D16366">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C1E194" w14:textId="05BA56E4" w:rsidR="00B75D37" w:rsidRDefault="00167742">
          <w:pPr>
            <w:rPr>
              <w:rFonts w:ascii="Arial" w:hAnsi="Arial" w:cs="Arial"/>
              <w:sz w:val="28"/>
              <w:szCs w:val="28"/>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textFill>
                <w14:gradFill>
                  <w14:gsLst>
                    <w14:gs w14:pos="25000">
                      <w14:schemeClr w14:val="accent6">
                        <w14:lumMod w14:val="75000"/>
                      </w14:schemeClr>
                    </w14:gs>
                    <w14:gs w14:pos="50000">
                      <w14:schemeClr w14:val="accent5"/>
                    </w14:gs>
                    <w14:gs w14:pos="100000">
                      <w14:schemeClr w14:val="accent5">
                        <w14:lumMod w14:val="60000"/>
                        <w14:lumOff w14:val="40000"/>
                      </w14:schemeClr>
                    </w14:gs>
                  </w14:gsLst>
                  <w14:lin w14:ang="5400000" w14:scaled="0"/>
                </w14:gradFill>
              </w14:textFill>
            </w:rPr>
          </w:pPr>
        </w:p>
      </w:sdtContent>
    </w:sdt>
    <w:sdt>
      <w:sdtPr>
        <w:rPr>
          <w:rFonts w:ascii="Arial" w:eastAsiaTheme="minorHAnsi" w:hAnsi="Arial" w:cs="Arial"/>
          <w:b/>
          <w:bCs/>
          <w:color w:val="auto"/>
          <w:kern w:val="2"/>
          <w:sz w:val="22"/>
          <w:szCs w:val="22"/>
          <w:lang w:eastAsia="en-US"/>
          <w14:ligatures w14:val="standardContextual"/>
        </w:rPr>
        <w:id w:val="2013491668"/>
        <w:docPartObj>
          <w:docPartGallery w:val="Table of Contents"/>
          <w:docPartUnique/>
        </w:docPartObj>
      </w:sdtPr>
      <w:sdtEndPr/>
      <w:sdtContent>
        <w:p w14:paraId="1CFF7D56" w14:textId="366AD88B" w:rsidR="00AD5048" w:rsidRPr="00263CEA" w:rsidRDefault="00AD5048" w:rsidP="00872128">
          <w:pPr>
            <w:pStyle w:val="TOCHeading"/>
            <w:numPr>
              <w:ilvl w:val="0"/>
              <w:numId w:val="4"/>
            </w:numPr>
            <w:rPr>
              <w:rFonts w:ascii="Arial" w:hAnsi="Arial" w:cs="Arial"/>
              <w:b/>
              <w:bCs/>
              <w:sz w:val="22"/>
              <w:szCs w:val="22"/>
            </w:rPr>
          </w:pPr>
          <w:r w:rsidRPr="00263CEA">
            <w:rPr>
              <w:rFonts w:ascii="Arial" w:hAnsi="Arial" w:cs="Arial"/>
              <w:b/>
              <w:bCs/>
              <w:sz w:val="22"/>
              <w:szCs w:val="22"/>
            </w:rPr>
            <w:t>Table of Contents</w:t>
          </w:r>
        </w:p>
        <w:p w14:paraId="1EF44055" w14:textId="77777777" w:rsidR="00AD5048" w:rsidRPr="00263CEA" w:rsidRDefault="00AD5048" w:rsidP="00AD5048">
          <w:pPr>
            <w:rPr>
              <w:rFonts w:ascii="Arial" w:hAnsi="Arial" w:cs="Arial"/>
              <w:b/>
              <w:bCs/>
              <w:sz w:val="22"/>
              <w:szCs w:val="22"/>
              <w:lang w:eastAsia="en-GB"/>
            </w:rPr>
          </w:pPr>
        </w:p>
        <w:p w14:paraId="1E627DAD" w14:textId="77777777" w:rsidR="00AD5048" w:rsidRPr="00263CEA" w:rsidRDefault="00AD5048" w:rsidP="00AD5048">
          <w:pPr>
            <w:rPr>
              <w:rFonts w:ascii="Arial" w:hAnsi="Arial" w:cs="Arial"/>
              <w:b/>
              <w:bCs/>
              <w:sz w:val="22"/>
              <w:szCs w:val="22"/>
              <w:lang w:eastAsia="en-GB"/>
            </w:rPr>
          </w:pPr>
        </w:p>
        <w:p w14:paraId="107800C5" w14:textId="48665AE2" w:rsidR="00AD5048" w:rsidRPr="00263CEA" w:rsidRDefault="00872128" w:rsidP="00872128">
          <w:pPr>
            <w:pStyle w:val="TOC1"/>
            <w:numPr>
              <w:ilvl w:val="0"/>
              <w:numId w:val="4"/>
            </w:numPr>
            <w:rPr>
              <w:rFonts w:ascii="Arial" w:hAnsi="Arial" w:cs="Arial"/>
              <w:b/>
              <w:bCs/>
            </w:rPr>
          </w:pPr>
          <w:r w:rsidRPr="00263CEA">
            <w:rPr>
              <w:rFonts w:ascii="Arial" w:hAnsi="Arial" w:cs="Arial"/>
              <w:b/>
              <w:bCs/>
            </w:rPr>
            <w:t>Introductio</w:t>
          </w:r>
          <w:r w:rsidR="00AD2364" w:rsidRPr="00263CEA">
            <w:rPr>
              <w:rFonts w:ascii="Arial" w:hAnsi="Arial" w:cs="Arial"/>
              <w:b/>
              <w:bCs/>
            </w:rPr>
            <w:t>n ………………………………………………</w:t>
          </w:r>
          <w:r w:rsidR="00263CEA">
            <w:rPr>
              <w:rFonts w:ascii="Arial" w:hAnsi="Arial" w:cs="Arial"/>
              <w:b/>
              <w:bCs/>
            </w:rPr>
            <w:t>………………………</w:t>
          </w:r>
          <w:r w:rsidR="00FD6434">
            <w:rPr>
              <w:rFonts w:ascii="Arial" w:hAnsi="Arial" w:cs="Arial"/>
              <w:b/>
              <w:bCs/>
            </w:rPr>
            <w:t>……</w:t>
          </w:r>
          <w:r w:rsidR="00263CEA">
            <w:rPr>
              <w:rFonts w:ascii="Arial" w:hAnsi="Arial" w:cs="Arial"/>
              <w:b/>
              <w:bCs/>
            </w:rPr>
            <w:t>…</w:t>
          </w:r>
          <w:r w:rsidR="007031CD" w:rsidRPr="00263CEA">
            <w:rPr>
              <w:rFonts w:ascii="Arial" w:hAnsi="Arial" w:cs="Arial"/>
              <w:b/>
              <w:bCs/>
            </w:rPr>
            <w:t xml:space="preserve"> </w:t>
          </w:r>
          <w:r w:rsidR="00AD2364" w:rsidRPr="00263CEA">
            <w:rPr>
              <w:rFonts w:ascii="Arial" w:hAnsi="Arial" w:cs="Arial"/>
              <w:b/>
              <w:bCs/>
            </w:rPr>
            <w:t>2</w:t>
          </w:r>
        </w:p>
        <w:p w14:paraId="66C245B4" w14:textId="2B959FE0" w:rsidR="00AD5048" w:rsidRPr="00263CEA" w:rsidRDefault="00D649E5" w:rsidP="00872128">
          <w:pPr>
            <w:pStyle w:val="TOC2"/>
            <w:numPr>
              <w:ilvl w:val="0"/>
              <w:numId w:val="4"/>
            </w:numPr>
            <w:rPr>
              <w:rFonts w:ascii="Arial" w:hAnsi="Arial" w:cs="Arial"/>
              <w:b/>
              <w:bCs/>
            </w:rPr>
          </w:pPr>
          <w:r w:rsidRPr="00263CEA">
            <w:rPr>
              <w:rFonts w:ascii="Arial" w:hAnsi="Arial" w:cs="Arial"/>
              <w:b/>
              <w:bCs/>
            </w:rPr>
            <w:t>Importance</w:t>
          </w:r>
          <w:r w:rsidR="00427514" w:rsidRPr="00263CEA">
            <w:rPr>
              <w:rFonts w:ascii="Arial" w:hAnsi="Arial" w:cs="Arial"/>
              <w:b/>
              <w:bCs/>
            </w:rPr>
            <w:t xml:space="preserve"> of effective </w:t>
          </w:r>
          <w:r w:rsidR="00872128" w:rsidRPr="00263CEA">
            <w:rPr>
              <w:rFonts w:ascii="Arial" w:hAnsi="Arial" w:cs="Arial"/>
              <w:b/>
              <w:bCs/>
            </w:rPr>
            <w:t>communication</w:t>
          </w:r>
          <w:r w:rsidR="006C2AAA" w:rsidRPr="00263CEA">
            <w:rPr>
              <w:rFonts w:ascii="Arial" w:hAnsi="Arial" w:cs="Arial"/>
              <w:b/>
              <w:bCs/>
            </w:rPr>
            <w:t xml:space="preserve"> …………………………………………</w:t>
          </w:r>
          <w:r w:rsidR="00FD6434" w:rsidRPr="00263CEA">
            <w:rPr>
              <w:rFonts w:ascii="Arial" w:hAnsi="Arial" w:cs="Arial"/>
              <w:b/>
              <w:bCs/>
            </w:rPr>
            <w:t>…</w:t>
          </w:r>
          <w:r w:rsidR="00FD6434">
            <w:rPr>
              <w:rFonts w:ascii="Arial" w:hAnsi="Arial" w:cs="Arial"/>
              <w:b/>
              <w:bCs/>
            </w:rPr>
            <w:t xml:space="preserve">. </w:t>
          </w:r>
          <w:r w:rsidR="006C2AAA" w:rsidRPr="00263CEA">
            <w:rPr>
              <w:rFonts w:ascii="Arial" w:hAnsi="Arial" w:cs="Arial"/>
              <w:b/>
              <w:bCs/>
            </w:rPr>
            <w:t>2</w:t>
          </w:r>
        </w:p>
        <w:p w14:paraId="68FEF3A4" w14:textId="2801BA3A" w:rsidR="0034450E" w:rsidRPr="00263CEA" w:rsidRDefault="00CF2C3D" w:rsidP="0034450E">
          <w:pPr>
            <w:pStyle w:val="TOC3"/>
            <w:rPr>
              <w:rFonts w:ascii="Arial" w:hAnsi="Arial" w:cs="Arial"/>
              <w:b/>
              <w:bCs/>
            </w:rPr>
          </w:pPr>
          <w:r w:rsidRPr="00263CEA">
            <w:rPr>
              <w:rFonts w:ascii="Arial" w:hAnsi="Arial" w:cs="Arial"/>
              <w:b/>
              <w:bCs/>
            </w:rPr>
            <w:t>Importance of good communication Skills ………………………………………… 3</w:t>
          </w:r>
        </w:p>
        <w:p w14:paraId="12993621" w14:textId="00A92BB9" w:rsidR="00C95FB7" w:rsidRDefault="000E24C4" w:rsidP="00767859">
          <w:pPr>
            <w:pStyle w:val="TOC3"/>
            <w:rPr>
              <w:rFonts w:ascii="Arial" w:hAnsi="Arial" w:cs="Arial"/>
              <w:b/>
              <w:bCs/>
            </w:rPr>
          </w:pPr>
          <w:r w:rsidRPr="00BF5377">
            <w:rPr>
              <w:rFonts w:ascii="Arial" w:hAnsi="Arial" w:cs="Arial"/>
              <w:b/>
              <w:bCs/>
            </w:rPr>
            <w:t>Importance of working collaboratively</w:t>
          </w:r>
          <w:r w:rsidR="00F81F81" w:rsidRPr="00BF5377">
            <w:rPr>
              <w:rFonts w:ascii="Arial" w:hAnsi="Arial" w:cs="Arial"/>
              <w:b/>
              <w:bCs/>
            </w:rPr>
            <w:t xml:space="preserve"> …………………………………</w:t>
          </w:r>
          <w:r w:rsidR="00BF5377">
            <w:rPr>
              <w:rFonts w:ascii="Arial" w:hAnsi="Arial" w:cs="Arial"/>
              <w:b/>
              <w:bCs/>
            </w:rPr>
            <w:t>…</w:t>
          </w:r>
          <w:r w:rsidR="00BF5377" w:rsidRPr="00BF5377">
            <w:rPr>
              <w:rFonts w:ascii="Arial" w:hAnsi="Arial" w:cs="Arial"/>
              <w:b/>
              <w:bCs/>
            </w:rPr>
            <w:t>…</w:t>
          </w:r>
          <w:r w:rsidR="00F81F81" w:rsidRPr="00BF5377">
            <w:rPr>
              <w:rFonts w:ascii="Arial" w:hAnsi="Arial" w:cs="Arial"/>
              <w:b/>
              <w:bCs/>
            </w:rPr>
            <w:t>………</w:t>
          </w:r>
          <w:r w:rsidR="00C95FB7">
            <w:rPr>
              <w:rFonts w:ascii="Arial" w:hAnsi="Arial" w:cs="Arial"/>
              <w:b/>
              <w:bCs/>
            </w:rPr>
            <w:t xml:space="preserve"> </w:t>
          </w:r>
          <w:r w:rsidR="00BF5377">
            <w:rPr>
              <w:rFonts w:ascii="Arial" w:hAnsi="Arial" w:cs="Arial"/>
              <w:b/>
              <w:bCs/>
            </w:rPr>
            <w:t>4</w:t>
          </w:r>
        </w:p>
        <w:p w14:paraId="50DE9F91" w14:textId="0640DB47" w:rsidR="000E24C4" w:rsidRPr="00BF5377" w:rsidRDefault="00C95FB7" w:rsidP="00767859">
          <w:pPr>
            <w:pStyle w:val="TOC3"/>
            <w:rPr>
              <w:rFonts w:ascii="Arial" w:hAnsi="Arial" w:cs="Arial"/>
              <w:b/>
              <w:bCs/>
            </w:rPr>
          </w:pPr>
          <w:r>
            <w:rPr>
              <w:rFonts w:ascii="Arial" w:hAnsi="Arial" w:cs="Arial"/>
              <w:b/>
              <w:bCs/>
            </w:rPr>
            <w:t>C</w:t>
          </w:r>
          <w:r w:rsidR="00F81F81" w:rsidRPr="00BF5377">
            <w:rPr>
              <w:rFonts w:ascii="Arial" w:hAnsi="Arial" w:cs="Arial"/>
              <w:b/>
              <w:bCs/>
            </w:rPr>
            <w:t>on</w:t>
          </w:r>
          <w:r w:rsidR="00767859" w:rsidRPr="00BF5377">
            <w:rPr>
              <w:rFonts w:ascii="Arial" w:hAnsi="Arial" w:cs="Arial"/>
              <w:b/>
              <w:bCs/>
            </w:rPr>
            <w:t>clusion</w:t>
          </w:r>
          <w:r w:rsidR="00AF01E1" w:rsidRPr="00BF5377">
            <w:rPr>
              <w:rFonts w:ascii="Arial" w:hAnsi="Arial" w:cs="Arial"/>
              <w:b/>
              <w:bCs/>
            </w:rPr>
            <w:t>…………………………………………………………………………</w:t>
          </w:r>
          <w:r>
            <w:rPr>
              <w:rFonts w:ascii="Arial" w:hAnsi="Arial" w:cs="Arial"/>
              <w:b/>
              <w:bCs/>
            </w:rPr>
            <w:t>……...</w:t>
          </w:r>
          <w:r w:rsidR="00AF01E1" w:rsidRPr="00BF5377">
            <w:rPr>
              <w:rFonts w:ascii="Arial" w:hAnsi="Arial" w:cs="Arial"/>
              <w:b/>
              <w:bCs/>
            </w:rPr>
            <w:t xml:space="preserve"> 5</w:t>
          </w:r>
        </w:p>
        <w:p w14:paraId="061C0632" w14:textId="6DE470C1" w:rsidR="00767859" w:rsidRPr="00263CEA" w:rsidRDefault="00F81F81" w:rsidP="00F81F81">
          <w:pPr>
            <w:pStyle w:val="TOC3"/>
            <w:rPr>
              <w:rFonts w:ascii="Arial" w:hAnsi="Arial" w:cs="Arial"/>
              <w:b/>
              <w:bCs/>
            </w:rPr>
          </w:pPr>
          <w:r w:rsidRPr="00263CEA">
            <w:rPr>
              <w:rFonts w:ascii="Arial" w:hAnsi="Arial" w:cs="Arial"/>
              <w:b/>
              <w:bCs/>
            </w:rPr>
            <w:t>References</w:t>
          </w:r>
          <w:r w:rsidR="00C02CBA" w:rsidRPr="00263CEA">
            <w:rPr>
              <w:rFonts w:ascii="Arial" w:hAnsi="Arial" w:cs="Arial"/>
              <w:b/>
              <w:bCs/>
            </w:rPr>
            <w:t xml:space="preserve"> ………………………………………………………………………………</w:t>
          </w:r>
          <w:r w:rsidR="006E3B2C">
            <w:rPr>
              <w:rFonts w:ascii="Arial" w:hAnsi="Arial" w:cs="Arial"/>
              <w:b/>
              <w:bCs/>
            </w:rPr>
            <w:t xml:space="preserve">. </w:t>
          </w:r>
          <w:r w:rsidR="00C02CBA" w:rsidRPr="00263CEA">
            <w:rPr>
              <w:rFonts w:ascii="Arial" w:hAnsi="Arial" w:cs="Arial"/>
              <w:b/>
              <w:bCs/>
            </w:rPr>
            <w:t xml:space="preserve"> 6</w:t>
          </w:r>
        </w:p>
        <w:p w14:paraId="38E67B1D" w14:textId="42CA747A" w:rsidR="00AD5048" w:rsidRPr="00263CEA" w:rsidRDefault="00167742" w:rsidP="007D5097">
          <w:pPr>
            <w:rPr>
              <w:rFonts w:ascii="Arial" w:hAnsi="Arial" w:cs="Arial"/>
              <w:b/>
              <w:bCs/>
              <w:sz w:val="22"/>
              <w:szCs w:val="22"/>
              <w:lang w:eastAsia="en-GB"/>
            </w:rPr>
          </w:pPr>
        </w:p>
      </w:sdtContent>
    </w:sdt>
    <w:p w14:paraId="5B0C3C2E" w14:textId="62370B5B" w:rsidR="00211451" w:rsidRPr="00263CEA" w:rsidRDefault="00E01D40">
      <w:pPr>
        <w:rPr>
          <w:rFonts w:ascii="Arial" w:hAnsi="Arial" w:cs="Arial"/>
          <w:b/>
          <w:bCs/>
          <w:color w:val="196B24"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63CEA">
        <w:rPr>
          <w:rFonts w:ascii="Arial" w:hAnsi="Arial" w:cs="Arial"/>
          <w:b/>
          <w:bCs/>
          <w:color w:val="196B24"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211451" w:rsidRPr="00263CEA">
        <w:rPr>
          <w:rFonts w:ascii="Arial" w:hAnsi="Arial" w:cs="Arial"/>
          <w:b/>
          <w:bCs/>
          <w:color w:val="196B24" w:themeColor="accent3"/>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br w:type="page"/>
      </w:r>
    </w:p>
    <w:p w14:paraId="044ADCEA" w14:textId="783D199B" w:rsidR="00133375" w:rsidRPr="00662949" w:rsidRDefault="00A26A99">
      <w:pPr>
        <w:rPr>
          <w:rFonts w:ascii="Arial" w:hAnsi="Arial" w:cs="Arial"/>
          <w:b/>
          <w:color w:val="212121"/>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62949">
        <w:rPr>
          <w:rFonts w:ascii="Arial" w:hAnsi="Arial" w:cs="Arial"/>
          <w:b/>
          <w:color w:val="212121"/>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Introduction</w:t>
      </w:r>
      <w:r w:rsidR="00133375" w:rsidRPr="00662949">
        <w:rPr>
          <w:rFonts w:ascii="Arial" w:hAnsi="Arial" w:cs="Arial"/>
          <w:b/>
          <w:color w:val="212121"/>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4CEADF8D" w14:textId="03B04031" w:rsidR="006D2EB2" w:rsidRPr="0078150C" w:rsidRDefault="009E6F2E" w:rsidP="0078150C">
      <w:pPr>
        <w:pStyle w:val="NormalWeb"/>
        <w:jc w:val="both"/>
        <w:rPr>
          <w:rFonts w:ascii="Arial" w:hAnsi="Arial" w:cs="Arial"/>
          <w:sz w:val="22"/>
          <w:szCs w:val="22"/>
        </w:rPr>
      </w:pPr>
      <w:r w:rsidRPr="0078150C">
        <w:rPr>
          <w:rFonts w:ascii="Arial" w:hAnsi="Arial" w:cs="Arial"/>
          <w:sz w:val="22"/>
          <w:szCs w:val="22"/>
        </w:rPr>
        <w:t>Mrs</w:t>
      </w:r>
      <w:r w:rsidR="006D2EB2" w:rsidRPr="0078150C">
        <w:rPr>
          <w:rFonts w:ascii="Arial" w:hAnsi="Arial" w:cs="Arial"/>
          <w:sz w:val="22"/>
          <w:szCs w:val="22"/>
        </w:rPr>
        <w:t xml:space="preserve"> Thompson, an 84-year-old woman, was recently discharged following a bout of pneumonia and lives independently in sheltered housing. She receives twice-daily domiciliary care but has mild dementia, which causes her to forget her medication. Recently, she missed two doses over </w:t>
      </w:r>
      <w:r w:rsidR="00121D27" w:rsidRPr="0078150C">
        <w:rPr>
          <w:rFonts w:ascii="Arial" w:hAnsi="Arial" w:cs="Arial"/>
          <w:sz w:val="22"/>
          <w:szCs w:val="22"/>
        </w:rPr>
        <w:t>two days</w:t>
      </w:r>
      <w:r w:rsidR="006D2EB2" w:rsidRPr="0078150C">
        <w:rPr>
          <w:rFonts w:ascii="Arial" w:hAnsi="Arial" w:cs="Arial"/>
          <w:sz w:val="22"/>
          <w:szCs w:val="22"/>
        </w:rPr>
        <w:t>, resulting in increased confusion. This situation prompted the filing of an incident report and a request for a medication review. Additionally, she was found outside in cold weather without suitable clothing. The local authority is currently reviewing the case.</w:t>
      </w:r>
    </w:p>
    <w:p w14:paraId="0828E93E" w14:textId="51B55AE2" w:rsidR="00ED087E" w:rsidRPr="00ED087E" w:rsidRDefault="006D2EB2" w:rsidP="00ED087E">
      <w:pPr>
        <w:pStyle w:val="NormalWeb"/>
        <w:jc w:val="both"/>
        <w:rPr>
          <w:rFonts w:ascii="Arial" w:hAnsi="Arial" w:cs="Arial"/>
          <w:sz w:val="22"/>
          <w:szCs w:val="22"/>
        </w:rPr>
      </w:pPr>
      <w:r w:rsidRPr="0078150C">
        <w:rPr>
          <w:rFonts w:ascii="Arial" w:hAnsi="Arial" w:cs="Arial"/>
          <w:sz w:val="22"/>
          <w:szCs w:val="22"/>
        </w:rPr>
        <w:t xml:space="preserve">This report addresses the importance of effective communication, record-keeping, essential communication skills, and collaborative efforts with other healthcare professionals, as well as the strategies and challenges faced in a multi-agency environment. In this context, effective communication entails the ability to send, receive, and comprehend information, ensuring that care is delivered safely, compassionately, and in a manner </w:t>
      </w:r>
      <w:r w:rsidR="009E6F2E" w:rsidRPr="0078150C">
        <w:rPr>
          <w:rFonts w:ascii="Arial" w:hAnsi="Arial" w:cs="Arial"/>
          <w:sz w:val="22"/>
          <w:szCs w:val="22"/>
        </w:rPr>
        <w:t>centred</w:t>
      </w:r>
      <w:r w:rsidRPr="0078150C">
        <w:rPr>
          <w:rFonts w:ascii="Arial" w:hAnsi="Arial" w:cs="Arial"/>
          <w:sz w:val="22"/>
          <w:szCs w:val="22"/>
        </w:rPr>
        <w:t xml:space="preserve"> around the individual. Record-keeping is vital for ensuring safety, continuity of care, legal compliance, and accountability. Effective collaboration involves individuals merging their skills, knowledge, and efforts in a coordinated, respectful, and goal-oriented manner to achieve reliable and positive outcomes</w:t>
      </w:r>
      <w:r w:rsidR="00ED087E">
        <w:rPr>
          <w:rFonts w:ascii="Arial" w:hAnsi="Arial" w:cs="Arial"/>
          <w:sz w:val="22"/>
          <w:szCs w:val="22"/>
        </w:rPr>
        <w:t xml:space="preserve"> </w:t>
      </w:r>
      <w:r w:rsidR="00ED087E" w:rsidRPr="00ED087E">
        <w:rPr>
          <w:rFonts w:ascii="Arial" w:hAnsi="Arial" w:cs="Arial"/>
          <w:sz w:val="22"/>
          <w:szCs w:val="22"/>
        </w:rPr>
        <w:t>NICE (2025)</w:t>
      </w:r>
      <w:r w:rsidR="00ED087E">
        <w:rPr>
          <w:rFonts w:ascii="Arial" w:hAnsi="Arial" w:cs="Arial"/>
          <w:sz w:val="22"/>
          <w:szCs w:val="22"/>
        </w:rPr>
        <w:t>.</w:t>
      </w:r>
    </w:p>
    <w:p w14:paraId="753146DD" w14:textId="2488B595" w:rsidR="00173608" w:rsidRPr="0078150C" w:rsidRDefault="00173608" w:rsidP="0078150C">
      <w:pPr>
        <w:pStyle w:val="NormalWeb"/>
        <w:jc w:val="both"/>
        <w:rPr>
          <w:rFonts w:ascii="Arial" w:hAnsi="Arial" w:cs="Arial"/>
          <w:sz w:val="22"/>
          <w:szCs w:val="22"/>
        </w:rPr>
      </w:pPr>
    </w:p>
    <w:p w14:paraId="7EF8AC1A" w14:textId="6A8B3E85" w:rsidR="00AB564B" w:rsidRPr="00B245F9" w:rsidRDefault="00803A63" w:rsidP="002066A4">
      <w:pPr>
        <w:pStyle w:val="NormalWeb"/>
        <w:jc w:val="both"/>
        <w:rPr>
          <w:rFonts w:ascii="Arial" w:hAnsi="Arial" w:cs="Arial"/>
          <w:b/>
          <w:bCs/>
          <w:color w:val="212121"/>
          <w:sz w:val="22"/>
          <w:szCs w:val="22"/>
          <w:u w:val="single"/>
        </w:rPr>
      </w:pPr>
      <w:r w:rsidRPr="00B245F9">
        <w:rPr>
          <w:rFonts w:ascii="Arial" w:hAnsi="Arial" w:cs="Arial"/>
          <w:b/>
          <w:bCs/>
          <w:color w:val="212121"/>
          <w:sz w:val="22"/>
          <w:szCs w:val="22"/>
          <w:u w:val="single"/>
        </w:rPr>
        <w:t>Importance of Effective Communication</w:t>
      </w:r>
      <w:r w:rsidR="00B46169" w:rsidRPr="00B245F9">
        <w:rPr>
          <w:rFonts w:ascii="Arial" w:hAnsi="Arial" w:cs="Arial"/>
          <w:b/>
          <w:bCs/>
          <w:color w:val="212121"/>
          <w:sz w:val="22"/>
          <w:szCs w:val="22"/>
          <w:u w:val="single"/>
        </w:rPr>
        <w:t xml:space="preserve"> to </w:t>
      </w:r>
      <w:r w:rsidR="00365193" w:rsidRPr="00B245F9">
        <w:rPr>
          <w:rFonts w:ascii="Arial" w:hAnsi="Arial" w:cs="Arial"/>
          <w:b/>
          <w:bCs/>
          <w:color w:val="212121"/>
          <w:sz w:val="22"/>
          <w:szCs w:val="22"/>
          <w:u w:val="single"/>
        </w:rPr>
        <w:t xml:space="preserve">Mrs </w:t>
      </w:r>
      <w:r w:rsidR="00121D27" w:rsidRPr="00B245F9">
        <w:rPr>
          <w:rFonts w:ascii="Arial" w:hAnsi="Arial" w:cs="Arial"/>
          <w:b/>
          <w:bCs/>
          <w:color w:val="212121"/>
          <w:sz w:val="22"/>
          <w:szCs w:val="22"/>
          <w:u w:val="single"/>
        </w:rPr>
        <w:t>Thomson's</w:t>
      </w:r>
      <w:r w:rsidR="001A3881" w:rsidRPr="00B245F9">
        <w:rPr>
          <w:rFonts w:ascii="Arial" w:hAnsi="Arial" w:cs="Arial"/>
          <w:b/>
          <w:bCs/>
          <w:color w:val="212121"/>
          <w:sz w:val="22"/>
          <w:szCs w:val="22"/>
          <w:u w:val="single"/>
        </w:rPr>
        <w:t xml:space="preserve"> Care</w:t>
      </w:r>
    </w:p>
    <w:p w14:paraId="14445DDD" w14:textId="77777777" w:rsidR="001E31DF" w:rsidRPr="001E31DF" w:rsidRDefault="00B30BAC" w:rsidP="00064740">
      <w:pPr>
        <w:spacing w:after="0" w:line="276" w:lineRule="auto"/>
        <w:ind w:left="720"/>
        <w:jc w:val="both"/>
        <w:rPr>
          <w:color w:val="005E00"/>
          <w:u w:val="single"/>
        </w:rPr>
      </w:pPr>
      <w:r w:rsidRPr="00B30BAC">
        <w:rPr>
          <w:rFonts w:ascii="Arial" w:hAnsi="Arial" w:cs="Arial"/>
          <w:color w:val="000000"/>
          <w:sz w:val="22"/>
          <w:szCs w:val="22"/>
          <w:shd w:val="clear" w:color="auto" w:fill="FFFFFF"/>
        </w:rPr>
        <w:t>Effective communication in health and social care is the clear, purposeful, and empathetic exchange of information (Communication Theory, 2014). It uses</w:t>
      </w:r>
      <w:r w:rsidR="002A57FD" w:rsidRPr="00081735">
        <w:rPr>
          <w:rFonts w:ascii="Arial" w:eastAsia="Times New Roman" w:hAnsi="Arial" w:cs="Arial"/>
          <w:color w:val="000000"/>
          <w:kern w:val="0"/>
          <w:sz w:val="22"/>
          <w:szCs w:val="22"/>
          <w:shd w:val="clear" w:color="auto" w:fill="FFFFFF"/>
          <w:lang w:eastAsia="en-GB"/>
          <w14:ligatures w14:val="none"/>
        </w:rPr>
        <w:t xml:space="preserve"> active listening, simple language, non-verbal cues, cultural sensitivity</w:t>
      </w:r>
      <w:r w:rsidRPr="00B30BAC">
        <w:rPr>
          <w:rFonts w:ascii="Arial" w:hAnsi="Arial" w:cs="Arial"/>
          <w:color w:val="000000"/>
          <w:sz w:val="22"/>
          <w:szCs w:val="22"/>
          <w:shd w:val="clear" w:color="auto" w:fill="FFFFFF"/>
        </w:rPr>
        <w:t xml:space="preserve">, and </w:t>
      </w:r>
      <w:r w:rsidR="002A57FD" w:rsidRPr="00081735">
        <w:rPr>
          <w:rFonts w:ascii="Arial" w:eastAsia="Times New Roman" w:hAnsi="Arial" w:cs="Arial"/>
          <w:color w:val="000000"/>
          <w:kern w:val="0"/>
          <w:sz w:val="22"/>
          <w:szCs w:val="22"/>
          <w:shd w:val="clear" w:color="auto" w:fill="FFFFFF"/>
          <w:lang w:eastAsia="en-GB"/>
          <w14:ligatures w14:val="none"/>
        </w:rPr>
        <w:t xml:space="preserve">verbal, written, </w:t>
      </w:r>
      <w:r w:rsidRPr="00B30BAC">
        <w:rPr>
          <w:rFonts w:ascii="Arial" w:hAnsi="Arial" w:cs="Arial"/>
          <w:color w:val="000000"/>
          <w:sz w:val="22"/>
          <w:szCs w:val="22"/>
          <w:shd w:val="clear" w:color="auto" w:fill="FFFFFF"/>
        </w:rPr>
        <w:t>or</w:t>
      </w:r>
      <w:r w:rsidR="002A57FD" w:rsidRPr="00081735">
        <w:rPr>
          <w:rFonts w:ascii="Arial" w:eastAsia="Times New Roman" w:hAnsi="Arial" w:cs="Arial"/>
          <w:color w:val="000000"/>
          <w:kern w:val="0"/>
          <w:sz w:val="22"/>
          <w:szCs w:val="22"/>
          <w:shd w:val="clear" w:color="auto" w:fill="FFFFFF"/>
          <w:lang w:eastAsia="en-GB"/>
          <w14:ligatures w14:val="none"/>
        </w:rPr>
        <w:t xml:space="preserve"> visual </w:t>
      </w:r>
      <w:r w:rsidRPr="00B30BAC">
        <w:rPr>
          <w:rFonts w:ascii="Arial" w:hAnsi="Arial" w:cs="Arial"/>
          <w:color w:val="000000"/>
          <w:sz w:val="22"/>
          <w:szCs w:val="22"/>
          <w:shd w:val="clear" w:color="auto" w:fill="FFFFFF"/>
        </w:rPr>
        <w:t xml:space="preserve">methods tailored </w:t>
      </w:r>
      <w:r w:rsidR="002A57FD" w:rsidRPr="00081735">
        <w:rPr>
          <w:rFonts w:ascii="Arial" w:eastAsia="Times New Roman" w:hAnsi="Arial" w:cs="Arial"/>
          <w:color w:val="000000"/>
          <w:kern w:val="0"/>
          <w:sz w:val="22"/>
          <w:szCs w:val="22"/>
          <w:shd w:val="clear" w:color="auto" w:fill="FFFFFF"/>
          <w:lang w:eastAsia="en-GB"/>
          <w14:ligatures w14:val="none"/>
        </w:rPr>
        <w:t>to the individual</w:t>
      </w:r>
      <w:r w:rsidRPr="00B30BAC">
        <w:rPr>
          <w:rFonts w:ascii="Arial" w:hAnsi="Arial" w:cs="Arial"/>
          <w:color w:val="000000"/>
          <w:sz w:val="22"/>
          <w:szCs w:val="22"/>
          <w:shd w:val="clear" w:color="auto" w:fill="FFFFFF"/>
        </w:rPr>
        <w:t>. This supports</w:t>
      </w:r>
      <w:r w:rsidR="002A57FD">
        <w:rPr>
          <w:rFonts w:ascii="Arial" w:hAnsi="Arial" w:cs="Arial"/>
          <w:color w:val="000000"/>
          <w:sz w:val="22"/>
          <w:szCs w:val="22"/>
          <w:shd w:val="clear" w:color="auto" w:fill="FFFFFF"/>
        </w:rPr>
        <w:t xml:space="preserve"> reliability, patient safety, and person-centred care </w:t>
      </w:r>
      <w:r w:rsidRPr="00B30BAC">
        <w:rPr>
          <w:rFonts w:ascii="Arial" w:hAnsi="Arial" w:cs="Arial"/>
          <w:color w:val="000000"/>
          <w:sz w:val="22"/>
          <w:szCs w:val="22"/>
          <w:shd w:val="clear" w:color="auto" w:fill="FFFFFF"/>
        </w:rPr>
        <w:t>(</w:t>
      </w:r>
      <w:r w:rsidR="002A57FD">
        <w:rPr>
          <w:rFonts w:ascii="Arial" w:hAnsi="Arial" w:cs="Arial"/>
          <w:color w:val="000000"/>
          <w:sz w:val="22"/>
          <w:szCs w:val="22"/>
          <w:shd w:val="clear" w:color="auto" w:fill="FFFFFF"/>
        </w:rPr>
        <w:t>NIHR</w:t>
      </w:r>
      <w:r w:rsidRPr="00B30BAC">
        <w:rPr>
          <w:rFonts w:ascii="Arial" w:hAnsi="Arial" w:cs="Arial"/>
          <w:color w:val="000000"/>
          <w:sz w:val="22"/>
          <w:szCs w:val="22"/>
          <w:shd w:val="clear" w:color="auto" w:fill="FFFFFF"/>
        </w:rPr>
        <w:t xml:space="preserve">, </w:t>
      </w:r>
      <w:r w:rsidR="002A57FD" w:rsidRPr="00B45DDB">
        <w:rPr>
          <w:rFonts w:ascii="Arial" w:eastAsia="Times New Roman" w:hAnsi="Arial" w:cs="Arial"/>
          <w:color w:val="000000"/>
          <w:kern w:val="0"/>
          <w:sz w:val="22"/>
          <w:szCs w:val="22"/>
          <w:shd w:val="clear" w:color="auto" w:fill="FFFFFF"/>
          <w:lang w:eastAsia="en-GB"/>
          <w14:ligatures w14:val="none"/>
        </w:rPr>
        <w:t>2019)</w:t>
      </w:r>
      <w:r w:rsidR="002A57FD">
        <w:rPr>
          <w:rFonts w:ascii="Arial" w:hAnsi="Arial" w:cs="Arial"/>
          <w:color w:val="000000"/>
          <w:sz w:val="22"/>
          <w:szCs w:val="22"/>
          <w:shd w:val="clear" w:color="auto" w:fill="FFFFFF"/>
        </w:rPr>
        <w:t>.</w:t>
      </w:r>
    </w:p>
    <w:p w14:paraId="363D8722" w14:textId="77777777" w:rsidR="001E31DF" w:rsidRPr="001E31DF" w:rsidRDefault="008F5040" w:rsidP="00064740">
      <w:pPr>
        <w:spacing w:line="276" w:lineRule="auto"/>
        <w:ind w:left="720"/>
        <w:jc w:val="both"/>
        <w:rPr>
          <w:color w:val="005E00"/>
          <w:u w:val="single"/>
        </w:rPr>
      </w:pPr>
      <w:r w:rsidRPr="008F5040">
        <w:rPr>
          <w:rFonts w:ascii="Arial" w:hAnsi="Arial" w:cs="Arial"/>
          <w:color w:val="000000"/>
          <w:sz w:val="22"/>
          <w:szCs w:val="22"/>
          <w:shd w:val="clear" w:color="auto" w:fill="FFFFFF"/>
        </w:rPr>
        <w:t xml:space="preserve">Because Mrs Thompson has </w:t>
      </w:r>
      <w:r w:rsidR="002A57FD">
        <w:rPr>
          <w:rFonts w:ascii="Arial" w:hAnsi="Arial" w:cs="Arial"/>
          <w:color w:val="000000"/>
          <w:sz w:val="22"/>
          <w:szCs w:val="22"/>
          <w:shd w:val="clear" w:color="auto" w:fill="FFFFFF"/>
        </w:rPr>
        <w:t>mild dementia</w:t>
      </w:r>
      <w:r w:rsidRPr="008F5040">
        <w:rPr>
          <w:rFonts w:ascii="Arial" w:hAnsi="Arial" w:cs="Arial"/>
          <w:color w:val="000000"/>
          <w:sz w:val="22"/>
          <w:szCs w:val="22"/>
          <w:shd w:val="clear" w:color="auto" w:fill="FFFFFF"/>
        </w:rPr>
        <w:t>, healthcare</w:t>
      </w:r>
      <w:r w:rsidR="002A57FD">
        <w:rPr>
          <w:rFonts w:ascii="Arial" w:hAnsi="Arial" w:cs="Arial"/>
          <w:color w:val="000000"/>
          <w:sz w:val="22"/>
          <w:szCs w:val="22"/>
          <w:shd w:val="clear" w:color="auto" w:fill="FFFFFF"/>
        </w:rPr>
        <w:t xml:space="preserve"> workers </w:t>
      </w:r>
      <w:r w:rsidRPr="008F5040">
        <w:rPr>
          <w:rFonts w:ascii="Arial" w:hAnsi="Arial" w:cs="Arial"/>
          <w:color w:val="000000"/>
          <w:sz w:val="22"/>
          <w:szCs w:val="22"/>
          <w:shd w:val="clear" w:color="auto" w:fill="FFFFFF"/>
        </w:rPr>
        <w:t>should</w:t>
      </w:r>
      <w:r w:rsidR="002A57FD">
        <w:rPr>
          <w:rFonts w:ascii="Arial" w:hAnsi="Arial" w:cs="Arial"/>
          <w:color w:val="000000"/>
          <w:sz w:val="22"/>
          <w:szCs w:val="22"/>
          <w:shd w:val="clear" w:color="auto" w:fill="FFFFFF"/>
        </w:rPr>
        <w:t xml:space="preserve"> use </w:t>
      </w:r>
      <w:r w:rsidRPr="008F5040">
        <w:rPr>
          <w:rFonts w:ascii="Arial" w:hAnsi="Arial" w:cs="Arial"/>
          <w:color w:val="000000"/>
          <w:sz w:val="22"/>
          <w:szCs w:val="22"/>
          <w:shd w:val="clear" w:color="auto" w:fill="FFFFFF"/>
        </w:rPr>
        <w:t>clear</w:t>
      </w:r>
      <w:r w:rsidR="002A57FD">
        <w:rPr>
          <w:rFonts w:ascii="Arial" w:hAnsi="Arial" w:cs="Arial"/>
          <w:color w:val="000000"/>
          <w:sz w:val="22"/>
          <w:szCs w:val="22"/>
          <w:shd w:val="clear" w:color="auto" w:fill="FFFFFF"/>
        </w:rPr>
        <w:t xml:space="preserve">, concise language and eye contact </w:t>
      </w:r>
      <w:r w:rsidRPr="008F5040">
        <w:rPr>
          <w:rFonts w:ascii="Arial" w:hAnsi="Arial" w:cs="Arial"/>
          <w:color w:val="000000"/>
          <w:sz w:val="22"/>
          <w:szCs w:val="22"/>
          <w:shd w:val="clear" w:color="auto" w:fill="FFFFFF"/>
        </w:rPr>
        <w:t>to support understanding. Her family and representatives should be involved in decisions concerning her memory difficulties. Transparent</w:t>
      </w:r>
      <w:r w:rsidR="002A57FD">
        <w:rPr>
          <w:rFonts w:ascii="Arial" w:hAnsi="Arial" w:cs="Arial"/>
          <w:color w:val="000000"/>
          <w:sz w:val="22"/>
          <w:szCs w:val="22"/>
          <w:shd w:val="clear" w:color="auto" w:fill="FFFFFF"/>
        </w:rPr>
        <w:t xml:space="preserve"> information sharing, structured updates, and active listening </w:t>
      </w:r>
      <w:r w:rsidRPr="008F5040">
        <w:rPr>
          <w:rFonts w:ascii="Arial" w:hAnsi="Arial" w:cs="Arial"/>
          <w:color w:val="000000"/>
          <w:sz w:val="22"/>
          <w:szCs w:val="22"/>
          <w:shd w:val="clear" w:color="auto" w:fill="FFFFFF"/>
        </w:rPr>
        <w:t>help build</w:t>
      </w:r>
      <w:r w:rsidR="002A57FD">
        <w:rPr>
          <w:rFonts w:ascii="Arial" w:hAnsi="Arial" w:cs="Arial"/>
          <w:color w:val="000000"/>
          <w:sz w:val="22"/>
          <w:szCs w:val="22"/>
          <w:shd w:val="clear" w:color="auto" w:fill="FFFFFF"/>
        </w:rPr>
        <w:t xml:space="preserve"> trust and collaborative care.</w:t>
      </w:r>
    </w:p>
    <w:p w14:paraId="6EB8C538" w14:textId="77777777" w:rsidR="001E31DF" w:rsidRPr="001E31DF" w:rsidRDefault="00B8706D">
      <w:pPr>
        <w:ind w:left="720"/>
        <w:jc w:val="both"/>
        <w:rPr>
          <w:color w:val="005E00"/>
          <w:u w:val="single"/>
        </w:rPr>
      </w:pPr>
      <w:r w:rsidRPr="00B8706D">
        <w:rPr>
          <w:rFonts w:ascii="Arial" w:hAnsi="Arial" w:cs="Arial"/>
          <w:color w:val="000000"/>
          <w:sz w:val="22"/>
          <w:szCs w:val="22"/>
          <w:shd w:val="clear" w:color="auto" w:fill="FFFFFF"/>
        </w:rPr>
        <w:t>The Equality Act 2010 prohibits unjustified age and disability discrimination in health and social care. Mrs Thompson must therefore receive dignified, individualised care and communication adapted to her dementia.</w:t>
      </w:r>
    </w:p>
    <w:p w14:paraId="6A22C588" w14:textId="09C555C0" w:rsidR="00020AB4" w:rsidRPr="00CA6A0F" w:rsidRDefault="00C41C8D" w:rsidP="00D7067A">
      <w:pPr>
        <w:pStyle w:val="NormalWeb"/>
        <w:ind w:left="720"/>
        <w:jc w:val="both"/>
        <w:rPr>
          <w:rFonts w:ascii="Arial" w:hAnsi="Arial" w:cs="Arial"/>
          <w:color w:val="040102"/>
          <w:sz w:val="22"/>
          <w:szCs w:val="22"/>
          <w:shd w:val="clear" w:color="auto" w:fill="FFFFFF"/>
        </w:rPr>
      </w:pPr>
      <w:r w:rsidRPr="00CA6A0F">
        <w:rPr>
          <w:rFonts w:ascii="Arial" w:hAnsi="Arial" w:cs="Arial"/>
          <w:color w:val="000000"/>
          <w:sz w:val="22"/>
          <w:szCs w:val="22"/>
          <w:shd w:val="clear" w:color="auto" w:fill="FFFFFF"/>
        </w:rPr>
        <w:t>To enhance communication,</w:t>
      </w:r>
      <w:r w:rsidR="00DB14B4" w:rsidRPr="00CA6A0F">
        <w:rPr>
          <w:rFonts w:ascii="Arial" w:hAnsi="Arial" w:cs="Arial"/>
          <w:color w:val="000000"/>
          <w:sz w:val="22"/>
          <w:szCs w:val="22"/>
          <w:shd w:val="clear" w:color="auto" w:fill="FFFFFF"/>
        </w:rPr>
        <w:t xml:space="preserve"> Berlo’s Model of Communication</w:t>
      </w:r>
      <w:r w:rsidR="003B1CC6" w:rsidRPr="00CA6A0F">
        <w:rPr>
          <w:rFonts w:ascii="Arial" w:hAnsi="Arial" w:cs="Arial"/>
          <w:color w:val="000000"/>
          <w:sz w:val="22"/>
          <w:szCs w:val="22"/>
          <w:shd w:val="clear" w:color="auto" w:fill="FFFFFF"/>
        </w:rPr>
        <w:t xml:space="preserve"> offers a</w:t>
      </w:r>
      <w:r w:rsidR="008553AD" w:rsidRPr="00CA6A0F">
        <w:rPr>
          <w:rFonts w:ascii="Arial" w:hAnsi="Arial" w:cs="Arial"/>
          <w:color w:val="000000"/>
          <w:sz w:val="22"/>
          <w:szCs w:val="22"/>
          <w:shd w:val="clear" w:color="auto" w:fill="FFFFFF"/>
        </w:rPr>
        <w:t>n effective framework</w:t>
      </w:r>
      <w:r w:rsidR="00666527" w:rsidRPr="00CA6A0F">
        <w:rPr>
          <w:rFonts w:ascii="Arial" w:hAnsi="Arial" w:cs="Arial"/>
          <w:color w:val="000000"/>
          <w:sz w:val="22"/>
          <w:szCs w:val="22"/>
          <w:shd w:val="clear" w:color="auto" w:fill="FFFFFF"/>
        </w:rPr>
        <w:t xml:space="preserve"> in</w:t>
      </w:r>
      <w:r w:rsidR="00526804" w:rsidRPr="00CA6A0F">
        <w:rPr>
          <w:rFonts w:ascii="Arial" w:hAnsi="Arial" w:cs="Arial"/>
          <w:color w:val="000000"/>
          <w:sz w:val="22"/>
          <w:szCs w:val="22"/>
          <w:shd w:val="clear" w:color="auto" w:fill="FFFFFF"/>
        </w:rPr>
        <w:t xml:space="preserve"> Mrs Thompson</w:t>
      </w:r>
      <w:r w:rsidR="00FB1528" w:rsidRPr="00CA6A0F">
        <w:rPr>
          <w:rFonts w:ascii="Arial" w:hAnsi="Arial" w:cs="Arial"/>
          <w:color w:val="000000"/>
          <w:sz w:val="22"/>
          <w:szCs w:val="22"/>
          <w:shd w:val="clear" w:color="auto" w:fill="FFFFFF"/>
        </w:rPr>
        <w:t>’s case</w:t>
      </w:r>
      <w:r w:rsidR="00666527" w:rsidRPr="00CA6A0F">
        <w:rPr>
          <w:rFonts w:ascii="Arial" w:hAnsi="Arial" w:cs="Arial"/>
          <w:color w:val="000000"/>
          <w:sz w:val="22"/>
          <w:szCs w:val="22"/>
          <w:shd w:val="clear" w:color="auto" w:fill="FFFFFF"/>
        </w:rPr>
        <w:t>;</w:t>
      </w:r>
      <w:r w:rsidR="00FB1528" w:rsidRPr="00CA6A0F">
        <w:rPr>
          <w:rFonts w:ascii="Arial" w:hAnsi="Arial" w:cs="Arial"/>
          <w:color w:val="000000"/>
          <w:sz w:val="22"/>
          <w:szCs w:val="22"/>
          <w:shd w:val="clear" w:color="auto" w:fill="FFFFFF"/>
        </w:rPr>
        <w:t xml:space="preserve"> this model highlights</w:t>
      </w:r>
      <w:r w:rsidR="005B280E" w:rsidRPr="00CA6A0F">
        <w:rPr>
          <w:rFonts w:ascii="Arial" w:hAnsi="Arial" w:cs="Arial"/>
          <w:color w:val="000000"/>
          <w:sz w:val="22"/>
          <w:szCs w:val="22"/>
          <w:shd w:val="clear" w:color="auto" w:fill="FFFFFF"/>
        </w:rPr>
        <w:t xml:space="preserve"> the</w:t>
      </w:r>
      <w:r w:rsidR="00BF1164" w:rsidRPr="00CA6A0F">
        <w:rPr>
          <w:rFonts w:ascii="Arial" w:hAnsi="Arial" w:cs="Arial"/>
          <w:color w:val="000000"/>
          <w:sz w:val="22"/>
          <w:szCs w:val="22"/>
          <w:shd w:val="clear" w:color="auto" w:fill="FFFFFF"/>
        </w:rPr>
        <w:t xml:space="preserve"> </w:t>
      </w:r>
      <w:r w:rsidR="004B4985" w:rsidRPr="00CA6A0F">
        <w:rPr>
          <w:rFonts w:ascii="Arial" w:hAnsi="Arial" w:cs="Arial"/>
          <w:color w:val="000000"/>
          <w:sz w:val="22"/>
          <w:szCs w:val="22"/>
          <w:shd w:val="clear" w:color="auto" w:fill="FFFFFF"/>
        </w:rPr>
        <w:t xml:space="preserve">significance of the </w:t>
      </w:r>
      <w:r w:rsidR="00A963A2" w:rsidRPr="00CA6A0F">
        <w:rPr>
          <w:rFonts w:ascii="Arial" w:hAnsi="Arial" w:cs="Arial"/>
          <w:color w:val="000000"/>
          <w:sz w:val="22"/>
          <w:szCs w:val="22"/>
          <w:shd w:val="clear" w:color="auto" w:fill="FFFFFF"/>
        </w:rPr>
        <w:t xml:space="preserve">assessment </w:t>
      </w:r>
      <w:r w:rsidR="00CD27DF" w:rsidRPr="00CA6A0F">
        <w:rPr>
          <w:rFonts w:ascii="Arial" w:hAnsi="Arial" w:cs="Arial"/>
          <w:color w:val="000000"/>
          <w:sz w:val="22"/>
          <w:szCs w:val="22"/>
          <w:shd w:val="clear" w:color="auto" w:fill="FFFFFF"/>
        </w:rPr>
        <w:t xml:space="preserve">in partnership </w:t>
      </w:r>
      <w:r w:rsidR="008C50BA" w:rsidRPr="00CA6A0F">
        <w:rPr>
          <w:rFonts w:ascii="Arial" w:hAnsi="Arial" w:cs="Arial"/>
          <w:color w:val="000000"/>
          <w:sz w:val="22"/>
          <w:szCs w:val="22"/>
          <w:shd w:val="clear" w:color="auto" w:fill="FFFFFF"/>
        </w:rPr>
        <w:t>with</w:t>
      </w:r>
      <w:r w:rsidR="00CD27DF" w:rsidRPr="00CA6A0F">
        <w:rPr>
          <w:rFonts w:ascii="Arial" w:hAnsi="Arial" w:cs="Arial"/>
          <w:color w:val="000000"/>
          <w:sz w:val="22"/>
          <w:szCs w:val="22"/>
          <w:shd w:val="clear" w:color="auto" w:fill="FFFFFF"/>
        </w:rPr>
        <w:t xml:space="preserve"> the</w:t>
      </w:r>
      <w:r w:rsidR="00FA30FB" w:rsidRPr="00CA6A0F">
        <w:rPr>
          <w:rFonts w:ascii="Arial" w:hAnsi="Arial" w:cs="Arial"/>
          <w:color w:val="000000"/>
          <w:sz w:val="22"/>
          <w:szCs w:val="22"/>
          <w:shd w:val="clear" w:color="auto" w:fill="FFFFFF"/>
        </w:rPr>
        <w:t xml:space="preserve"> carers</w:t>
      </w:r>
      <w:r w:rsidR="00A546AB" w:rsidRPr="00CA6A0F">
        <w:rPr>
          <w:rFonts w:ascii="Arial" w:hAnsi="Arial" w:cs="Arial"/>
          <w:color w:val="000000"/>
          <w:sz w:val="22"/>
          <w:szCs w:val="22"/>
          <w:shd w:val="clear" w:color="auto" w:fill="FFFFFF"/>
        </w:rPr>
        <w:t xml:space="preserve">, </w:t>
      </w:r>
      <w:r w:rsidR="007B7CC2" w:rsidRPr="00CA6A0F">
        <w:rPr>
          <w:rFonts w:ascii="Arial" w:hAnsi="Arial" w:cs="Arial"/>
          <w:color w:val="000000"/>
          <w:sz w:val="22"/>
          <w:szCs w:val="22"/>
          <w:shd w:val="clear" w:color="auto" w:fill="FFFFFF"/>
        </w:rPr>
        <w:t xml:space="preserve">Mrs Thompson and </w:t>
      </w:r>
      <w:r w:rsidR="00547DF3" w:rsidRPr="00CA6A0F">
        <w:rPr>
          <w:rFonts w:ascii="Arial" w:hAnsi="Arial" w:cs="Arial"/>
          <w:color w:val="000000"/>
          <w:sz w:val="22"/>
          <w:szCs w:val="22"/>
          <w:shd w:val="clear" w:color="auto" w:fill="FFFFFF"/>
        </w:rPr>
        <w:t xml:space="preserve">her family. </w:t>
      </w:r>
      <w:r w:rsidR="00637A75" w:rsidRPr="00CA6A0F">
        <w:rPr>
          <w:rFonts w:ascii="Arial" w:hAnsi="Arial" w:cs="Arial"/>
          <w:color w:val="000000"/>
          <w:sz w:val="22"/>
          <w:szCs w:val="22"/>
          <w:shd w:val="clear" w:color="auto" w:fill="FFFFFF"/>
        </w:rPr>
        <w:t>For instance</w:t>
      </w:r>
      <w:r w:rsidR="00711971" w:rsidRPr="00CA6A0F">
        <w:rPr>
          <w:rFonts w:ascii="Arial" w:hAnsi="Arial" w:cs="Arial"/>
          <w:color w:val="000000"/>
          <w:sz w:val="22"/>
          <w:szCs w:val="22"/>
          <w:shd w:val="clear" w:color="auto" w:fill="FFFFFF"/>
        </w:rPr>
        <w:t xml:space="preserve">, </w:t>
      </w:r>
      <w:r w:rsidR="00E15B54" w:rsidRPr="00CA6A0F">
        <w:rPr>
          <w:rFonts w:ascii="Arial" w:hAnsi="Arial" w:cs="Arial"/>
          <w:color w:val="000000"/>
          <w:sz w:val="22"/>
          <w:szCs w:val="22"/>
          <w:shd w:val="clear" w:color="auto" w:fill="FFFFFF"/>
        </w:rPr>
        <w:t>a carer using th</w:t>
      </w:r>
      <w:r w:rsidR="00A83142" w:rsidRPr="00CA6A0F">
        <w:rPr>
          <w:rFonts w:ascii="Arial" w:hAnsi="Arial" w:cs="Arial"/>
          <w:color w:val="000000"/>
          <w:sz w:val="22"/>
          <w:szCs w:val="22"/>
          <w:shd w:val="clear" w:color="auto" w:fill="FFFFFF"/>
        </w:rPr>
        <w:t xml:space="preserve">is model would seek Mrs Thompson’s response to confirm </w:t>
      </w:r>
      <w:r w:rsidR="00543EC5" w:rsidRPr="00CA6A0F">
        <w:rPr>
          <w:rFonts w:ascii="Arial" w:hAnsi="Arial" w:cs="Arial"/>
          <w:color w:val="000000"/>
          <w:sz w:val="22"/>
          <w:szCs w:val="22"/>
          <w:shd w:val="clear" w:color="auto" w:fill="FFFFFF"/>
        </w:rPr>
        <w:t>her awareness</w:t>
      </w:r>
      <w:r w:rsidR="002331FE" w:rsidRPr="00CA6A0F">
        <w:rPr>
          <w:rFonts w:ascii="Arial" w:hAnsi="Arial" w:cs="Arial"/>
          <w:color w:val="000000"/>
          <w:sz w:val="22"/>
          <w:szCs w:val="22"/>
          <w:shd w:val="clear" w:color="auto" w:fill="FFFFFF"/>
        </w:rPr>
        <w:t xml:space="preserve"> of </w:t>
      </w:r>
      <w:r w:rsidR="00735CC1" w:rsidRPr="00CA6A0F">
        <w:rPr>
          <w:rFonts w:ascii="Arial" w:hAnsi="Arial" w:cs="Arial"/>
          <w:color w:val="000000"/>
          <w:sz w:val="22"/>
          <w:szCs w:val="22"/>
          <w:shd w:val="clear" w:color="auto" w:fill="FFFFFF"/>
        </w:rPr>
        <w:t>instructions</w:t>
      </w:r>
      <w:r w:rsidR="002331FE" w:rsidRPr="00CA6A0F">
        <w:rPr>
          <w:rFonts w:ascii="Arial" w:hAnsi="Arial" w:cs="Arial"/>
          <w:color w:val="000000"/>
          <w:sz w:val="22"/>
          <w:szCs w:val="22"/>
          <w:shd w:val="clear" w:color="auto" w:fill="FFFFFF"/>
        </w:rPr>
        <w:t xml:space="preserve"> </w:t>
      </w:r>
      <w:r w:rsidR="00823EAF" w:rsidRPr="00CA6A0F">
        <w:rPr>
          <w:rFonts w:ascii="Arial" w:hAnsi="Arial" w:cs="Arial"/>
          <w:color w:val="000000"/>
          <w:sz w:val="22"/>
          <w:szCs w:val="22"/>
          <w:shd w:val="clear" w:color="auto" w:fill="FFFFFF"/>
        </w:rPr>
        <w:t>given to her</w:t>
      </w:r>
      <w:r w:rsidR="000E48AE" w:rsidRPr="00CA6A0F">
        <w:rPr>
          <w:rFonts w:ascii="Arial" w:hAnsi="Arial" w:cs="Arial"/>
          <w:color w:val="000000"/>
          <w:sz w:val="22"/>
          <w:szCs w:val="22"/>
          <w:shd w:val="clear" w:color="auto" w:fill="FFFFFF"/>
        </w:rPr>
        <w:t xml:space="preserve"> and her family. </w:t>
      </w:r>
      <w:r w:rsidR="003F2E93" w:rsidRPr="00CA6A0F">
        <w:rPr>
          <w:rFonts w:ascii="Arial" w:hAnsi="Arial" w:cs="Arial"/>
          <w:color w:val="000000"/>
          <w:sz w:val="22"/>
          <w:szCs w:val="22"/>
          <w:shd w:val="clear" w:color="auto" w:fill="FFFFFF"/>
        </w:rPr>
        <w:t>Open</w:t>
      </w:r>
      <w:r w:rsidR="002C57A7" w:rsidRPr="00CA6A0F">
        <w:rPr>
          <w:rFonts w:ascii="Arial" w:hAnsi="Arial" w:cs="Arial"/>
          <w:color w:val="000000"/>
          <w:sz w:val="22"/>
          <w:szCs w:val="22"/>
          <w:shd w:val="clear" w:color="auto" w:fill="FFFFFF"/>
        </w:rPr>
        <w:t xml:space="preserve"> communication</w:t>
      </w:r>
      <w:r w:rsidR="00133B27" w:rsidRPr="00CA6A0F">
        <w:rPr>
          <w:rFonts w:ascii="Arial" w:hAnsi="Arial" w:cs="Arial"/>
          <w:color w:val="000000"/>
          <w:sz w:val="22"/>
          <w:szCs w:val="22"/>
          <w:shd w:val="clear" w:color="auto" w:fill="FFFFFF"/>
        </w:rPr>
        <w:t xml:space="preserve"> where concerns are candidly</w:t>
      </w:r>
      <w:r w:rsidR="00493BA4" w:rsidRPr="00CA6A0F">
        <w:rPr>
          <w:rFonts w:ascii="Arial" w:hAnsi="Arial" w:cs="Arial"/>
          <w:color w:val="000000"/>
          <w:sz w:val="22"/>
          <w:szCs w:val="22"/>
          <w:shd w:val="clear" w:color="auto" w:fill="FFFFFF"/>
        </w:rPr>
        <w:t xml:space="preserve"> shared, </w:t>
      </w:r>
      <w:r w:rsidR="009C0413" w:rsidRPr="00CA6A0F">
        <w:rPr>
          <w:rFonts w:ascii="Arial" w:hAnsi="Arial" w:cs="Arial"/>
          <w:color w:val="000000"/>
          <w:sz w:val="22"/>
          <w:szCs w:val="22"/>
          <w:shd w:val="clear" w:color="auto" w:fill="FFFFFF"/>
        </w:rPr>
        <w:t>recognised</w:t>
      </w:r>
      <w:r w:rsidR="003052A3" w:rsidRPr="00CA6A0F">
        <w:rPr>
          <w:rFonts w:ascii="Arial" w:hAnsi="Arial" w:cs="Arial"/>
          <w:color w:val="000000"/>
          <w:sz w:val="22"/>
          <w:szCs w:val="22"/>
          <w:shd w:val="clear" w:color="auto" w:fill="FFFFFF"/>
        </w:rPr>
        <w:t xml:space="preserve">, and collaboratively </w:t>
      </w:r>
      <w:r w:rsidR="0023379A" w:rsidRPr="00CA6A0F">
        <w:rPr>
          <w:rFonts w:ascii="Arial" w:hAnsi="Arial" w:cs="Arial"/>
          <w:color w:val="000000"/>
          <w:sz w:val="22"/>
          <w:szCs w:val="22"/>
          <w:shd w:val="clear" w:color="auto" w:fill="FFFFFF"/>
        </w:rPr>
        <w:t xml:space="preserve">handled will create </w:t>
      </w:r>
      <w:r w:rsidR="00427B51" w:rsidRPr="00CA6A0F">
        <w:rPr>
          <w:rFonts w:ascii="Arial" w:hAnsi="Arial" w:cs="Arial"/>
          <w:color w:val="000000"/>
          <w:sz w:val="22"/>
          <w:szCs w:val="22"/>
          <w:shd w:val="clear" w:color="auto" w:fill="FFFFFF"/>
        </w:rPr>
        <w:t xml:space="preserve">a good care </w:t>
      </w:r>
      <w:r w:rsidR="00861371" w:rsidRPr="00CA6A0F">
        <w:rPr>
          <w:rFonts w:ascii="Arial" w:hAnsi="Arial" w:cs="Arial"/>
          <w:color w:val="000000"/>
          <w:sz w:val="22"/>
          <w:szCs w:val="22"/>
          <w:shd w:val="clear" w:color="auto" w:fill="FFFFFF"/>
        </w:rPr>
        <w:t>plan</w:t>
      </w:r>
      <w:r w:rsidR="00FF4811" w:rsidRPr="00CA6A0F">
        <w:rPr>
          <w:rFonts w:ascii="Arial" w:hAnsi="Arial" w:cs="Arial"/>
          <w:color w:val="000000"/>
          <w:sz w:val="22"/>
          <w:szCs w:val="22"/>
          <w:shd w:val="clear" w:color="auto" w:fill="FFFFFF"/>
        </w:rPr>
        <w:t xml:space="preserve"> </w:t>
      </w:r>
      <w:r w:rsidR="00FF4811" w:rsidRPr="00CA6A0F">
        <w:rPr>
          <w:rFonts w:ascii="Arial" w:hAnsi="Arial" w:cs="Arial"/>
          <w:color w:val="040102"/>
          <w:sz w:val="22"/>
          <w:szCs w:val="22"/>
          <w:shd w:val="clear" w:color="auto" w:fill="FFFFFF"/>
        </w:rPr>
        <w:t>(GOV.UK, 2013)</w:t>
      </w:r>
      <w:r w:rsidR="00861371" w:rsidRPr="00CA6A0F">
        <w:rPr>
          <w:rFonts w:ascii="Arial" w:hAnsi="Arial" w:cs="Arial"/>
          <w:color w:val="040102"/>
          <w:sz w:val="22"/>
          <w:szCs w:val="22"/>
          <w:shd w:val="clear" w:color="auto" w:fill="FFFFFF"/>
        </w:rPr>
        <w:t>.</w:t>
      </w:r>
      <w:r w:rsidR="006B3275" w:rsidRPr="00CA6A0F">
        <w:rPr>
          <w:rFonts w:ascii="Arial" w:hAnsi="Arial" w:cs="Arial"/>
          <w:color w:val="040102"/>
          <w:sz w:val="22"/>
          <w:szCs w:val="22"/>
          <w:shd w:val="clear" w:color="auto" w:fill="FFFFFF"/>
        </w:rPr>
        <w:t xml:space="preserve"> </w:t>
      </w:r>
      <w:r w:rsidR="00BC04FB" w:rsidRPr="00CA6A0F">
        <w:rPr>
          <w:rFonts w:ascii="Arial" w:hAnsi="Arial" w:cs="Arial"/>
          <w:color w:val="040102"/>
          <w:sz w:val="22"/>
          <w:szCs w:val="22"/>
          <w:shd w:val="clear" w:color="auto" w:fill="FFFFFF"/>
        </w:rPr>
        <w:t xml:space="preserve"> </w:t>
      </w:r>
    </w:p>
    <w:p w14:paraId="1EA2A37D" w14:textId="77777777" w:rsidR="00095CDC" w:rsidRPr="00CA6A0F" w:rsidRDefault="00095CDC" w:rsidP="00095CDC">
      <w:pPr>
        <w:pStyle w:val="ListParagraph"/>
        <w:jc w:val="both"/>
        <w:rPr>
          <w:rFonts w:ascii="Arial" w:hAnsi="Arial" w:cs="Arial"/>
          <w:color w:val="000000"/>
          <w:sz w:val="22"/>
          <w:szCs w:val="22"/>
          <w:shd w:val="clear" w:color="auto" w:fill="FFFFFF"/>
        </w:rPr>
      </w:pPr>
      <w:r w:rsidRPr="00CA6A0F">
        <w:rPr>
          <w:rFonts w:ascii="Arial" w:hAnsi="Arial" w:cs="Arial"/>
          <w:color w:val="000000"/>
          <w:sz w:val="22"/>
          <w:szCs w:val="22"/>
          <w:shd w:val="clear" w:color="auto" w:fill="FFFFFF"/>
        </w:rPr>
        <w:t>Verbal communication allows for real-time adjustment based on the listener’s reactions, whereas written communication provides a permanent record that can be reviewed multiple times.</w:t>
      </w:r>
    </w:p>
    <w:p w14:paraId="6066B193" w14:textId="77777777" w:rsidR="00095CDC" w:rsidRPr="0019476B" w:rsidRDefault="00095CDC" w:rsidP="00095CDC">
      <w:pPr>
        <w:pStyle w:val="ListParagraph"/>
        <w:jc w:val="both"/>
        <w:rPr>
          <w:rFonts w:ascii="Arial" w:hAnsi="Arial" w:cs="Arial"/>
          <w:color w:val="000000"/>
          <w:sz w:val="22"/>
          <w:szCs w:val="22"/>
          <w:shd w:val="clear" w:color="auto" w:fill="FFFFFF"/>
        </w:rPr>
      </w:pPr>
      <w:r w:rsidRPr="00CA6A0F">
        <w:rPr>
          <w:rFonts w:ascii="Arial" w:hAnsi="Arial" w:cs="Arial"/>
          <w:color w:val="000000"/>
          <w:sz w:val="22"/>
          <w:szCs w:val="22"/>
          <w:shd w:val="clear" w:color="auto" w:fill="FFFFFF"/>
        </w:rPr>
        <w:t>Routine updates and announcements, on the other hand, can be handled effectively through written formats. Effective communication does more than transfer information</w:t>
      </w:r>
      <w:r w:rsidRPr="0096267F">
        <w:rPr>
          <w:rFonts w:ascii="Arial" w:hAnsi="Arial" w:cs="Arial"/>
          <w:color w:val="000000"/>
          <w:sz w:val="22"/>
          <w:szCs w:val="22"/>
          <w:shd w:val="clear" w:color="auto" w:fill="FFFFFF"/>
        </w:rPr>
        <w:t xml:space="preserve"> </w:t>
      </w:r>
      <w:r w:rsidRPr="0096267F">
        <w:rPr>
          <w:rFonts w:ascii="Arial" w:hAnsi="Arial" w:cs="Arial"/>
          <w:color w:val="000000"/>
          <w:sz w:val="22"/>
          <w:szCs w:val="22"/>
          <w:shd w:val="clear" w:color="auto" w:fill="FFFFFF"/>
        </w:rPr>
        <w:lastRenderedPageBreak/>
        <w:t>– it moves people to think, feel, or act. </w:t>
      </w:r>
      <w:r w:rsidRPr="006713C0">
        <w:rPr>
          <w:rFonts w:ascii="Arial" w:hAnsi="Arial" w:cs="Arial"/>
          <w:color w:val="000000"/>
          <w:sz w:val="22"/>
          <w:szCs w:val="22"/>
          <w:shd w:val="clear" w:color="auto" w:fill="FFFFFF"/>
        </w:rPr>
        <w:t>Motivation</w:t>
      </w:r>
      <w:r w:rsidRPr="0096267F">
        <w:rPr>
          <w:rFonts w:ascii="Arial" w:hAnsi="Arial" w:cs="Arial"/>
          <w:color w:val="000000"/>
          <w:sz w:val="22"/>
          <w:szCs w:val="22"/>
          <w:shd w:val="clear" w:color="auto" w:fill="FFFFFF"/>
        </w:rPr>
        <w:t> is the strategy of framing messages in ways that resonate with the receiver’s interests, values, and goals, making them more likely to engage with and act on what is communicated.</w:t>
      </w:r>
    </w:p>
    <w:p w14:paraId="5EB732F6" w14:textId="77777777" w:rsidR="00095CDC" w:rsidRPr="00E0545D" w:rsidRDefault="00095CDC" w:rsidP="00095CDC">
      <w:pPr>
        <w:pStyle w:val="ListParagraph"/>
        <w:jc w:val="both"/>
        <w:rPr>
          <w:rFonts w:ascii="Arial" w:eastAsia="Times New Roman" w:hAnsi="Arial" w:cs="Arial"/>
          <w:color w:val="000000"/>
          <w:kern w:val="0"/>
          <w:sz w:val="22"/>
          <w:szCs w:val="22"/>
          <w:shd w:val="clear" w:color="auto" w:fill="FFFFFF"/>
          <w:lang w:eastAsia="en-GB"/>
          <w14:ligatures w14:val="none"/>
        </w:rPr>
      </w:pPr>
      <w:r w:rsidRPr="00141A70">
        <w:rPr>
          <w:rFonts w:ascii="Arial" w:eastAsia="Times New Roman" w:hAnsi="Arial" w:cs="Arial"/>
          <w:color w:val="000000"/>
          <w:kern w:val="0"/>
          <w:sz w:val="22"/>
          <w:szCs w:val="22"/>
          <w:shd w:val="clear" w:color="auto" w:fill="FFFFFF"/>
          <w:lang w:eastAsia="en-GB"/>
          <w14:ligatures w14:val="none"/>
        </w:rPr>
        <w:t>Transparent, purpose-driven communication – one that explains not just what is happening, but why – creates a sense of inclusion that motivates engagement rather than passive compliance.</w:t>
      </w:r>
    </w:p>
    <w:p w14:paraId="07AF4572" w14:textId="22007BC9" w:rsidR="00995442" w:rsidRPr="00995442" w:rsidRDefault="00095CDC" w:rsidP="00995442">
      <w:pPr>
        <w:pStyle w:val="ListParagraph"/>
        <w:jc w:val="both"/>
        <w:rPr>
          <w:rFonts w:ascii="Arial" w:eastAsia="Times New Roman" w:hAnsi="Arial" w:cs="Arial"/>
          <w:color w:val="000000"/>
          <w:kern w:val="0"/>
          <w:sz w:val="22"/>
          <w:szCs w:val="22"/>
          <w:shd w:val="clear" w:color="auto" w:fill="FFFFFF"/>
          <w:lang w:eastAsia="en-GB"/>
          <w14:ligatures w14:val="none"/>
        </w:rPr>
      </w:pPr>
      <w:r w:rsidRPr="0090255D">
        <w:rPr>
          <w:rFonts w:ascii="Arial" w:eastAsia="Times New Roman" w:hAnsi="Arial" w:cs="Arial"/>
          <w:color w:val="000000"/>
          <w:kern w:val="0"/>
          <w:sz w:val="22"/>
          <w:szCs w:val="22"/>
          <w:shd w:val="clear" w:color="auto" w:fill="FFFFFF"/>
          <w:lang w:eastAsia="en-GB"/>
          <w14:ligatures w14:val="none"/>
        </w:rPr>
        <w:t>Positive framing, inclusive language, and a tone that respects the receiver’s perspective are practical tools for motivating</w:t>
      </w:r>
      <w:r>
        <w:rPr>
          <w:rFonts w:ascii="Arial" w:eastAsia="Times New Roman" w:hAnsi="Arial" w:cs="Arial"/>
          <w:color w:val="000000"/>
          <w:kern w:val="0"/>
          <w:sz w:val="22"/>
          <w:szCs w:val="22"/>
          <w:shd w:val="clear" w:color="auto" w:fill="FFFFFF"/>
          <w:lang w:eastAsia="en-GB"/>
          <w14:ligatures w14:val="none"/>
        </w:rPr>
        <w:t xml:space="preserve"> changes in Mrs Thompson’s condition</w:t>
      </w:r>
      <w:r w:rsidRPr="0090255D">
        <w:rPr>
          <w:rFonts w:ascii="Arial" w:eastAsia="Times New Roman" w:hAnsi="Arial" w:cs="Arial"/>
          <w:color w:val="000000"/>
          <w:kern w:val="0"/>
          <w:sz w:val="22"/>
          <w:szCs w:val="22"/>
          <w:shd w:val="clear" w:color="auto" w:fill="FFFFFF"/>
          <w:lang w:eastAsia="en-GB"/>
          <w14:ligatures w14:val="none"/>
        </w:rPr>
        <w:t xml:space="preserve"> through communication.</w:t>
      </w:r>
      <w:r>
        <w:rPr>
          <w:rFonts w:ascii="Arial" w:eastAsia="Times New Roman" w:hAnsi="Arial" w:cs="Arial"/>
          <w:color w:val="000000"/>
          <w:kern w:val="0"/>
          <w:sz w:val="22"/>
          <w:szCs w:val="22"/>
          <w:shd w:val="clear" w:color="auto" w:fill="FFFFFF"/>
          <w:lang w:eastAsia="en-GB"/>
          <w14:ligatures w14:val="none"/>
        </w:rPr>
        <w:t xml:space="preserve"> </w:t>
      </w:r>
      <w:r w:rsidR="00995442" w:rsidRPr="00995442">
        <w:rPr>
          <w:rFonts w:ascii="Arial" w:eastAsia="Times New Roman" w:hAnsi="Arial" w:cs="Arial"/>
          <w:color w:val="000000"/>
          <w:kern w:val="0"/>
          <w:sz w:val="22"/>
          <w:szCs w:val="22"/>
          <w:shd w:val="clear" w:color="auto" w:fill="FFFFFF"/>
          <w:lang w:eastAsia="en-GB"/>
          <w14:ligatures w14:val="none"/>
        </w:rPr>
        <w:t xml:space="preserve">(Strategies for effective communication: Enhancing clarity and engagement • </w:t>
      </w:r>
      <w:r w:rsidR="0044709E">
        <w:rPr>
          <w:rFonts w:ascii="Arial" w:eastAsia="Times New Roman" w:hAnsi="Arial" w:cs="Arial"/>
          <w:color w:val="000000"/>
          <w:kern w:val="0"/>
          <w:sz w:val="22"/>
          <w:szCs w:val="22"/>
          <w:shd w:val="clear" w:color="auto" w:fill="FFFFFF"/>
          <w:lang w:eastAsia="en-GB"/>
          <w14:ligatures w14:val="none"/>
        </w:rPr>
        <w:t>Teachers Institute</w:t>
      </w:r>
      <w:r w:rsidR="00995442" w:rsidRPr="00995442">
        <w:rPr>
          <w:rFonts w:ascii="Arial" w:eastAsia="Times New Roman" w:hAnsi="Arial" w:cs="Arial"/>
          <w:color w:val="000000"/>
          <w:kern w:val="0"/>
          <w:sz w:val="22"/>
          <w:szCs w:val="22"/>
          <w:shd w:val="clear" w:color="auto" w:fill="FFFFFF"/>
          <w:lang w:eastAsia="en-GB"/>
          <w14:ligatures w14:val="none"/>
        </w:rPr>
        <w:t>, 2023)</w:t>
      </w:r>
    </w:p>
    <w:p w14:paraId="352AEA0C" w14:textId="6A07E188" w:rsidR="00095CDC" w:rsidRDefault="00095CDC" w:rsidP="00095CDC">
      <w:pPr>
        <w:pStyle w:val="ListParagraph"/>
        <w:jc w:val="both"/>
        <w:rPr>
          <w:rFonts w:ascii="Arial" w:eastAsia="Times New Roman" w:hAnsi="Arial" w:cs="Arial"/>
          <w:color w:val="000000"/>
          <w:kern w:val="0"/>
          <w:sz w:val="22"/>
          <w:szCs w:val="22"/>
          <w:shd w:val="clear" w:color="auto" w:fill="FFFFFF"/>
          <w:lang w:eastAsia="en-GB"/>
          <w14:ligatures w14:val="none"/>
        </w:rPr>
      </w:pPr>
    </w:p>
    <w:p w14:paraId="5CF8B12D" w14:textId="1EA71D0E" w:rsidR="00F57A8E" w:rsidRPr="002066A4" w:rsidRDefault="00E43414" w:rsidP="002066A4">
      <w:pPr>
        <w:rPr>
          <w:rFonts w:ascii="Arial" w:eastAsia="Times New Roman" w:hAnsi="Arial" w:cs="Arial"/>
          <w:b/>
          <w:bCs/>
          <w:color w:val="000000"/>
          <w:kern w:val="0"/>
          <w:sz w:val="22"/>
          <w:szCs w:val="22"/>
          <w:shd w:val="clear" w:color="auto" w:fill="FFFFFF"/>
          <w:lang w:eastAsia="en-GB"/>
          <w14:ligatures w14:val="none"/>
        </w:rPr>
      </w:pPr>
      <w:r w:rsidRPr="002066A4">
        <w:rPr>
          <w:rFonts w:ascii="Arial" w:hAnsi="Arial" w:cs="Arial"/>
          <w:b/>
          <w:bCs/>
          <w:color w:val="000000"/>
          <w:sz w:val="22"/>
          <w:szCs w:val="22"/>
          <w:shd w:val="clear" w:color="auto" w:fill="FFFFFF"/>
        </w:rPr>
        <w:t xml:space="preserve">Managerial Skills Among Health Care Professionals </w:t>
      </w:r>
    </w:p>
    <w:p w14:paraId="679E2F2E" w14:textId="099A8A84" w:rsidR="00703C65" w:rsidRDefault="001761B1" w:rsidP="005A03D9">
      <w:pPr>
        <w:ind w:left="720"/>
        <w:jc w:val="both"/>
        <w:rPr>
          <w:rFonts w:ascii="Arial" w:eastAsia="Times New Roman" w:hAnsi="Arial" w:cs="Arial"/>
          <w:color w:val="000000"/>
          <w:kern w:val="0"/>
          <w:sz w:val="22"/>
          <w:szCs w:val="22"/>
          <w:shd w:val="clear" w:color="auto" w:fill="FFFFFF"/>
          <w:lang w:eastAsia="en-GB"/>
          <w14:ligatures w14:val="none"/>
        </w:rPr>
      </w:pPr>
      <w:r w:rsidRPr="00304971">
        <w:rPr>
          <w:rFonts w:ascii="Arial" w:eastAsia="Times New Roman" w:hAnsi="Arial" w:cs="Arial"/>
          <w:color w:val="000000"/>
          <w:kern w:val="0"/>
          <w:sz w:val="22"/>
          <w:szCs w:val="22"/>
          <w:shd w:val="clear" w:color="auto" w:fill="FFFFFF"/>
          <w:lang w:eastAsia="en-GB"/>
          <w14:ligatures w14:val="none"/>
        </w:rPr>
        <w:t>Managerial skills</w:t>
      </w:r>
      <w:r w:rsidR="00304971" w:rsidRPr="00304971">
        <w:rPr>
          <w:rFonts w:ascii="Arial" w:eastAsia="Times New Roman" w:hAnsi="Arial" w:cs="Arial"/>
          <w:color w:val="000000"/>
          <w:kern w:val="0"/>
          <w:sz w:val="22"/>
          <w:szCs w:val="22"/>
          <w:shd w:val="clear" w:color="auto" w:fill="FFFFFF"/>
          <w:lang w:eastAsia="en-GB"/>
          <w14:ligatures w14:val="none"/>
        </w:rPr>
        <w:t>, especiall</w:t>
      </w:r>
      <w:r w:rsidR="00304971">
        <w:rPr>
          <w:rFonts w:ascii="Arial" w:eastAsia="Times New Roman" w:hAnsi="Arial" w:cs="Arial"/>
          <w:color w:val="000000"/>
          <w:kern w:val="0"/>
          <w:sz w:val="22"/>
          <w:szCs w:val="22"/>
          <w:shd w:val="clear" w:color="auto" w:fill="FFFFFF"/>
          <w:lang w:eastAsia="en-GB"/>
          <w14:ligatures w14:val="none"/>
        </w:rPr>
        <w:t>y</w:t>
      </w:r>
      <w:r w:rsidR="00C80E97">
        <w:rPr>
          <w:rFonts w:ascii="Arial" w:eastAsia="Times New Roman" w:hAnsi="Arial" w:cs="Arial"/>
          <w:color w:val="000000"/>
          <w:kern w:val="0"/>
          <w:sz w:val="22"/>
          <w:szCs w:val="22"/>
          <w:shd w:val="clear" w:color="auto" w:fill="FFFFFF"/>
          <w:lang w:eastAsia="en-GB"/>
          <w14:ligatures w14:val="none"/>
        </w:rPr>
        <w:t xml:space="preserve"> in record-keeping</w:t>
      </w:r>
      <w:r w:rsidR="009C0413">
        <w:rPr>
          <w:rFonts w:ascii="Arial" w:eastAsia="Times New Roman" w:hAnsi="Arial" w:cs="Arial"/>
          <w:color w:val="000000"/>
          <w:kern w:val="0"/>
          <w:sz w:val="22"/>
          <w:szCs w:val="22"/>
          <w:shd w:val="clear" w:color="auto" w:fill="FFFFFF"/>
          <w:lang w:eastAsia="en-GB"/>
          <w14:ligatures w14:val="none"/>
        </w:rPr>
        <w:t>,</w:t>
      </w:r>
      <w:r w:rsidR="00C80E97">
        <w:rPr>
          <w:rFonts w:ascii="Arial" w:eastAsia="Times New Roman" w:hAnsi="Arial" w:cs="Arial"/>
          <w:color w:val="000000"/>
          <w:kern w:val="0"/>
          <w:sz w:val="22"/>
          <w:szCs w:val="22"/>
          <w:shd w:val="clear" w:color="auto" w:fill="FFFFFF"/>
          <w:lang w:eastAsia="en-GB"/>
          <w14:ligatures w14:val="none"/>
        </w:rPr>
        <w:t xml:space="preserve"> are </w:t>
      </w:r>
      <w:r w:rsidR="00430F40">
        <w:rPr>
          <w:rFonts w:ascii="Arial" w:eastAsia="Times New Roman" w:hAnsi="Arial" w:cs="Arial"/>
          <w:color w:val="000000"/>
          <w:kern w:val="0"/>
          <w:sz w:val="22"/>
          <w:szCs w:val="22"/>
          <w:shd w:val="clear" w:color="auto" w:fill="FFFFFF"/>
          <w:lang w:eastAsia="en-GB"/>
          <w14:ligatures w14:val="none"/>
        </w:rPr>
        <w:t>crucial</w:t>
      </w:r>
      <w:r w:rsidR="00DC4867">
        <w:rPr>
          <w:rFonts w:ascii="Arial" w:eastAsia="Times New Roman" w:hAnsi="Arial" w:cs="Arial"/>
          <w:color w:val="000000"/>
          <w:kern w:val="0"/>
          <w:sz w:val="22"/>
          <w:szCs w:val="22"/>
          <w:shd w:val="clear" w:color="auto" w:fill="FFFFFF"/>
          <w:lang w:eastAsia="en-GB"/>
          <w14:ligatures w14:val="none"/>
        </w:rPr>
        <w:t xml:space="preserve"> in providing </w:t>
      </w:r>
      <w:r w:rsidR="006C29DE">
        <w:rPr>
          <w:rFonts w:ascii="Arial" w:eastAsia="Times New Roman" w:hAnsi="Arial" w:cs="Arial"/>
          <w:color w:val="000000"/>
          <w:kern w:val="0"/>
          <w:sz w:val="22"/>
          <w:szCs w:val="22"/>
          <w:shd w:val="clear" w:color="auto" w:fill="FFFFFF"/>
          <w:lang w:eastAsia="en-GB"/>
          <w14:ligatures w14:val="none"/>
        </w:rPr>
        <w:t>evidence-base</w:t>
      </w:r>
      <w:r w:rsidR="0085403A">
        <w:rPr>
          <w:rFonts w:ascii="Arial" w:eastAsia="Times New Roman" w:hAnsi="Arial" w:cs="Arial"/>
          <w:color w:val="000000"/>
          <w:kern w:val="0"/>
          <w:sz w:val="22"/>
          <w:szCs w:val="22"/>
          <w:shd w:val="clear" w:color="auto" w:fill="FFFFFF"/>
          <w:lang w:eastAsia="en-GB"/>
          <w14:ligatures w14:val="none"/>
        </w:rPr>
        <w:t xml:space="preserve">d accounts </w:t>
      </w:r>
      <w:r w:rsidR="00DB6349">
        <w:rPr>
          <w:rFonts w:ascii="Arial" w:eastAsia="Times New Roman" w:hAnsi="Arial" w:cs="Arial"/>
          <w:color w:val="000000"/>
          <w:kern w:val="0"/>
          <w:sz w:val="22"/>
          <w:szCs w:val="22"/>
          <w:shd w:val="clear" w:color="auto" w:fill="FFFFFF"/>
          <w:lang w:eastAsia="en-GB"/>
          <w14:ligatures w14:val="none"/>
        </w:rPr>
        <w:t>of</w:t>
      </w:r>
      <w:r w:rsidR="0085403A">
        <w:rPr>
          <w:rFonts w:ascii="Arial" w:eastAsia="Times New Roman" w:hAnsi="Arial" w:cs="Arial"/>
          <w:color w:val="000000"/>
          <w:kern w:val="0"/>
          <w:sz w:val="22"/>
          <w:szCs w:val="22"/>
          <w:shd w:val="clear" w:color="auto" w:fill="FFFFFF"/>
          <w:lang w:eastAsia="en-GB"/>
          <w14:ligatures w14:val="none"/>
        </w:rPr>
        <w:t xml:space="preserve"> events</w:t>
      </w:r>
      <w:r w:rsidR="00E72BA2">
        <w:rPr>
          <w:rFonts w:ascii="Arial" w:eastAsia="Times New Roman" w:hAnsi="Arial" w:cs="Arial"/>
          <w:color w:val="000000"/>
          <w:kern w:val="0"/>
          <w:sz w:val="22"/>
          <w:szCs w:val="22"/>
          <w:shd w:val="clear" w:color="auto" w:fill="FFFFFF"/>
          <w:lang w:eastAsia="en-GB"/>
          <w14:ligatures w14:val="none"/>
        </w:rPr>
        <w:t xml:space="preserve">, informing </w:t>
      </w:r>
      <w:r w:rsidR="00557AAF">
        <w:rPr>
          <w:rFonts w:ascii="Arial" w:eastAsia="Times New Roman" w:hAnsi="Arial" w:cs="Arial"/>
          <w:color w:val="000000"/>
          <w:kern w:val="0"/>
          <w:sz w:val="22"/>
          <w:szCs w:val="22"/>
          <w:shd w:val="clear" w:color="auto" w:fill="FFFFFF"/>
          <w:lang w:eastAsia="en-GB"/>
          <w14:ligatures w14:val="none"/>
        </w:rPr>
        <w:t>contingency assessment</w:t>
      </w:r>
      <w:r w:rsidR="00197491">
        <w:rPr>
          <w:rFonts w:ascii="Arial" w:eastAsia="Times New Roman" w:hAnsi="Arial" w:cs="Arial"/>
          <w:color w:val="000000"/>
          <w:kern w:val="0"/>
          <w:sz w:val="22"/>
          <w:szCs w:val="22"/>
          <w:shd w:val="clear" w:color="auto" w:fill="FFFFFF"/>
          <w:lang w:eastAsia="en-GB"/>
          <w14:ligatures w14:val="none"/>
        </w:rPr>
        <w:t xml:space="preserve"> and </w:t>
      </w:r>
      <w:r w:rsidR="002B6E47">
        <w:rPr>
          <w:rFonts w:ascii="Arial" w:eastAsia="Times New Roman" w:hAnsi="Arial" w:cs="Arial"/>
          <w:color w:val="000000"/>
          <w:kern w:val="0"/>
          <w:sz w:val="22"/>
          <w:szCs w:val="22"/>
          <w:shd w:val="clear" w:color="auto" w:fill="FFFFFF"/>
          <w:lang w:eastAsia="en-GB"/>
          <w14:ligatures w14:val="none"/>
        </w:rPr>
        <w:t>prompt reviews of her care plans</w:t>
      </w:r>
      <w:r w:rsidR="00047A7A">
        <w:rPr>
          <w:rFonts w:ascii="Arial" w:eastAsia="Times New Roman" w:hAnsi="Arial" w:cs="Arial"/>
          <w:color w:val="000000"/>
          <w:kern w:val="0"/>
          <w:sz w:val="22"/>
          <w:szCs w:val="22"/>
          <w:shd w:val="clear" w:color="auto" w:fill="FFFFFF"/>
          <w:lang w:eastAsia="en-GB"/>
          <w14:ligatures w14:val="none"/>
        </w:rPr>
        <w:t xml:space="preserve"> and preventing future </w:t>
      </w:r>
      <w:r w:rsidR="00CB3984">
        <w:rPr>
          <w:rFonts w:ascii="Arial" w:eastAsia="Times New Roman" w:hAnsi="Arial" w:cs="Arial"/>
          <w:color w:val="000000"/>
          <w:kern w:val="0"/>
          <w:sz w:val="22"/>
          <w:szCs w:val="22"/>
          <w:shd w:val="clear" w:color="auto" w:fill="FFFFFF"/>
          <w:lang w:eastAsia="en-GB"/>
          <w14:ligatures w14:val="none"/>
        </w:rPr>
        <w:t>cases.</w:t>
      </w:r>
    </w:p>
    <w:p w14:paraId="6A6D85F0" w14:textId="338C75B8" w:rsidR="00C52395" w:rsidRDefault="00B63E96" w:rsidP="005A03D9">
      <w:pPr>
        <w:ind w:left="72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Data Protection Act 2018 (DPA 2018) is a UK parliamentary act that updates and replaces the Data Protection Act 1998, aligning UK law with the General Data Protection Regulation (GDPR). The Act regulates how organisations, including businesses, government departments, and public authorities, collect, store, process, and share personal data. It also regulates the handling of Mrs Thompson’s personal and sensitive information. Care providers must comply with the core principles, ensuring that data is processed lawfully, fairly, and transparently. The Act requires that only necessary information be collected, including up-to-date records, health status, and care needs, while avoiding excessive or irrelevant details. These legislative and policy frameworks ensure that Mrs Thompson’s data is managed in accordance with moral principles and in line with the law, supporting the provision of high-quality, safe, and person-centred care (Gov.uk, 2018). </w:t>
      </w:r>
    </w:p>
    <w:p w14:paraId="2E2A4B4D" w14:textId="7A5158E2" w:rsidR="00D37D9E" w:rsidRDefault="002B72F1" w:rsidP="00D37D9E">
      <w:pPr>
        <w:ind w:left="720"/>
        <w:jc w:val="both"/>
        <w:rPr>
          <w:rFonts w:ascii="Arial" w:hAnsi="Arial" w:cs="Arial"/>
          <w:color w:val="000000"/>
          <w:sz w:val="22"/>
          <w:szCs w:val="22"/>
          <w:shd w:val="clear" w:color="auto" w:fill="FFFFFF"/>
        </w:rPr>
      </w:pPr>
      <w:r w:rsidRPr="002B72F1">
        <w:rPr>
          <w:rFonts w:ascii="Arial" w:hAnsi="Arial" w:cs="Arial"/>
          <w:color w:val="000000"/>
          <w:sz w:val="22"/>
          <w:szCs w:val="22"/>
          <w:shd w:val="clear" w:color="auto" w:fill="FFFFFF"/>
        </w:rPr>
        <w:t>The Records Management Code of Practice for Health and Social Care (from this point onwards referred to as the Code) is a guide to use in relation to the practice of managing records.</w:t>
      </w:r>
      <w:r w:rsidR="009C46AB">
        <w:rPr>
          <w:rFonts w:ascii="Arial" w:hAnsi="Arial" w:cs="Arial"/>
          <w:color w:val="000000"/>
          <w:sz w:val="22"/>
          <w:szCs w:val="22"/>
          <w:shd w:val="clear" w:color="auto" w:fill="FFFFFF"/>
        </w:rPr>
        <w:t xml:space="preserve"> </w:t>
      </w:r>
      <w:r w:rsidR="004A5B0E" w:rsidRPr="004A5B0E">
        <w:rPr>
          <w:rFonts w:ascii="Arial" w:hAnsi="Arial" w:cs="Arial"/>
          <w:color w:val="000000"/>
          <w:sz w:val="22"/>
          <w:szCs w:val="22"/>
          <w:shd w:val="clear" w:color="auto" w:fill="FFFFFF"/>
        </w:rPr>
        <w:t>The Code provides a framework for consistent and effective records management based on established standards. It includes guidelines on topics such as legal, professional, organisational and individual responsibilities when managing records. It also advises on how to design and implement a records management system</w:t>
      </w:r>
      <w:r w:rsidR="004A5B0E">
        <w:rPr>
          <w:rFonts w:ascii="Arial" w:hAnsi="Arial" w:cs="Arial"/>
          <w:color w:val="000000"/>
          <w:sz w:val="22"/>
          <w:szCs w:val="22"/>
          <w:shd w:val="clear" w:color="auto" w:fill="FFFFFF"/>
        </w:rPr>
        <w:t>,</w:t>
      </w:r>
      <w:r w:rsidR="004A5B0E" w:rsidRPr="004A5B0E">
        <w:rPr>
          <w:rFonts w:ascii="Arial" w:hAnsi="Arial" w:cs="Arial"/>
          <w:color w:val="000000"/>
          <w:sz w:val="22"/>
          <w:szCs w:val="22"/>
          <w:shd w:val="clear" w:color="auto" w:fill="FFFFFF"/>
        </w:rPr>
        <w:t xml:space="preserve"> including advice on organising, storing, retaining and deleting records. Wherever possible</w:t>
      </w:r>
      <w:r w:rsidR="004A5B0E">
        <w:rPr>
          <w:rFonts w:ascii="Arial" w:hAnsi="Arial" w:cs="Arial"/>
          <w:color w:val="000000"/>
          <w:sz w:val="22"/>
          <w:szCs w:val="22"/>
          <w:shd w:val="clear" w:color="auto" w:fill="FFFFFF"/>
        </w:rPr>
        <w:t>,</w:t>
      </w:r>
      <w:r w:rsidR="004A5B0E" w:rsidRPr="004A5B0E">
        <w:rPr>
          <w:rFonts w:ascii="Arial" w:hAnsi="Arial" w:cs="Arial"/>
          <w:color w:val="000000"/>
          <w:sz w:val="22"/>
          <w:szCs w:val="22"/>
          <w:shd w:val="clear" w:color="auto" w:fill="FFFFFF"/>
        </w:rPr>
        <w:t xml:space="preserve"> organisations should be moving away from paper towards digital records</w:t>
      </w:r>
      <w:r w:rsidR="00D53CD0">
        <w:rPr>
          <w:rFonts w:ascii="Arial" w:hAnsi="Arial" w:cs="Arial"/>
          <w:color w:val="000000"/>
          <w:sz w:val="22"/>
          <w:szCs w:val="22"/>
          <w:shd w:val="clear" w:color="auto" w:fill="FFFFFF"/>
        </w:rPr>
        <w:t>.</w:t>
      </w:r>
      <w:r w:rsidR="002B47E7">
        <w:rPr>
          <w:rFonts w:ascii="Arial" w:hAnsi="Arial" w:cs="Arial"/>
          <w:color w:val="000000"/>
          <w:sz w:val="22"/>
          <w:szCs w:val="22"/>
          <w:shd w:val="clear" w:color="auto" w:fill="FFFFFF"/>
        </w:rPr>
        <w:t xml:space="preserve"> </w:t>
      </w:r>
      <w:r w:rsidR="002B47E7" w:rsidRPr="002B47E7">
        <w:rPr>
          <w:rFonts w:ascii="Arial" w:hAnsi="Arial" w:cs="Arial"/>
          <w:color w:val="000000"/>
          <w:sz w:val="22"/>
          <w:szCs w:val="22"/>
          <w:shd w:val="clear" w:color="auto" w:fill="FFFFFF"/>
        </w:rPr>
        <w:t>(NHS, 2016)</w:t>
      </w:r>
      <w:r w:rsidR="00D37D9E">
        <w:rPr>
          <w:rFonts w:ascii="Arial" w:hAnsi="Arial" w:cs="Arial"/>
          <w:color w:val="000000"/>
          <w:sz w:val="22"/>
          <w:szCs w:val="22"/>
          <w:shd w:val="clear" w:color="auto" w:fill="FFFFFF"/>
        </w:rPr>
        <w:t xml:space="preserve">. </w:t>
      </w:r>
      <w:r w:rsidR="00D37D9E" w:rsidRPr="001F5036">
        <w:rPr>
          <w:rFonts w:ascii="Arial" w:hAnsi="Arial" w:cs="Arial"/>
          <w:color w:val="000000"/>
          <w:sz w:val="22"/>
          <w:szCs w:val="22"/>
          <w:shd w:val="clear" w:color="auto" w:fill="FFFFFF"/>
        </w:rPr>
        <w:t xml:space="preserve">Digital records offer many advantages over paper records. They can be accessed simultaneously by multiple users, take up less physical storage space and enable activities to be carried out more effectively. </w:t>
      </w:r>
      <w:r w:rsidR="008061BF">
        <w:rPr>
          <w:rFonts w:ascii="Arial" w:hAnsi="Arial" w:cs="Arial"/>
          <w:color w:val="000000"/>
          <w:sz w:val="22"/>
          <w:szCs w:val="22"/>
          <w:shd w:val="clear" w:color="auto" w:fill="FFFFFF"/>
        </w:rPr>
        <w:t>Digital</w:t>
      </w:r>
      <w:r w:rsidR="00D37D9E" w:rsidRPr="001F5036">
        <w:rPr>
          <w:rFonts w:ascii="Arial" w:hAnsi="Arial" w:cs="Arial"/>
          <w:color w:val="000000"/>
          <w:sz w:val="22"/>
          <w:szCs w:val="22"/>
          <w:shd w:val="clear" w:color="auto" w:fill="FFFFFF"/>
        </w:rPr>
        <w:t xml:space="preserve"> information must be stored in such a way </w:t>
      </w:r>
      <w:r w:rsidR="00E85FC2">
        <w:rPr>
          <w:rFonts w:ascii="Arial" w:hAnsi="Arial" w:cs="Arial"/>
          <w:color w:val="000000"/>
          <w:sz w:val="22"/>
          <w:szCs w:val="22"/>
          <w:shd w:val="clear" w:color="auto" w:fill="FFFFFF"/>
        </w:rPr>
        <w:t xml:space="preserve">that, </w:t>
      </w:r>
      <w:r w:rsidR="00D37D9E" w:rsidRPr="001F5036">
        <w:rPr>
          <w:rFonts w:ascii="Arial" w:hAnsi="Arial" w:cs="Arial"/>
          <w:color w:val="000000"/>
          <w:sz w:val="22"/>
          <w:szCs w:val="22"/>
          <w:shd w:val="clear" w:color="auto" w:fill="FFFFFF"/>
        </w:rPr>
        <w:t>throughout its lifecycle</w:t>
      </w:r>
      <w:r w:rsidR="002365B7">
        <w:rPr>
          <w:rFonts w:ascii="Arial" w:hAnsi="Arial" w:cs="Arial"/>
          <w:color w:val="000000"/>
          <w:sz w:val="22"/>
          <w:szCs w:val="22"/>
          <w:shd w:val="clear" w:color="auto" w:fill="FFFFFF"/>
        </w:rPr>
        <w:t>.</w:t>
      </w:r>
    </w:p>
    <w:p w14:paraId="01C23FDF" w14:textId="4BFF90F2" w:rsidR="00A96C72" w:rsidRDefault="00ED4CA7" w:rsidP="00A96C72">
      <w:pPr>
        <w:ind w:left="72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For Mrs Thompson</w:t>
      </w:r>
      <w:r w:rsidR="001C0368">
        <w:rPr>
          <w:rFonts w:ascii="Arial" w:hAnsi="Arial" w:cs="Arial"/>
          <w:color w:val="000000"/>
          <w:sz w:val="22"/>
          <w:szCs w:val="22"/>
          <w:shd w:val="clear" w:color="auto" w:fill="FFFFFF"/>
        </w:rPr>
        <w:t xml:space="preserve">, this means her care records must be </w:t>
      </w:r>
      <w:r w:rsidR="009D54D0">
        <w:rPr>
          <w:rFonts w:ascii="Arial" w:hAnsi="Arial" w:cs="Arial"/>
          <w:color w:val="000000"/>
          <w:sz w:val="22"/>
          <w:szCs w:val="22"/>
          <w:shd w:val="clear" w:color="auto" w:fill="FFFFFF"/>
        </w:rPr>
        <w:t xml:space="preserve">kept </w:t>
      </w:r>
      <w:r w:rsidR="009806CE">
        <w:rPr>
          <w:rFonts w:ascii="Arial" w:hAnsi="Arial" w:cs="Arial"/>
          <w:color w:val="000000"/>
          <w:sz w:val="22"/>
          <w:szCs w:val="22"/>
          <w:shd w:val="clear" w:color="auto" w:fill="FFFFFF"/>
        </w:rPr>
        <w:t>to</w:t>
      </w:r>
      <w:r w:rsidR="009D54D0">
        <w:rPr>
          <w:rFonts w:ascii="Arial" w:hAnsi="Arial" w:cs="Arial"/>
          <w:color w:val="000000"/>
          <w:sz w:val="22"/>
          <w:szCs w:val="22"/>
          <w:shd w:val="clear" w:color="auto" w:fill="FFFFFF"/>
        </w:rPr>
        <w:t xml:space="preserve"> a professional</w:t>
      </w:r>
      <w:r w:rsidR="009806CE">
        <w:rPr>
          <w:rFonts w:ascii="Arial" w:hAnsi="Arial" w:cs="Arial"/>
          <w:color w:val="000000"/>
          <w:sz w:val="22"/>
          <w:szCs w:val="22"/>
          <w:shd w:val="clear" w:color="auto" w:fill="FFFFFF"/>
        </w:rPr>
        <w:t xml:space="preserve"> standard</w:t>
      </w:r>
      <w:r w:rsidR="00892E14">
        <w:rPr>
          <w:rFonts w:ascii="Arial" w:hAnsi="Arial" w:cs="Arial"/>
          <w:color w:val="000000"/>
          <w:sz w:val="22"/>
          <w:szCs w:val="22"/>
          <w:shd w:val="clear" w:color="auto" w:fill="FFFFFF"/>
        </w:rPr>
        <w:t>, ensuring they are legible</w:t>
      </w:r>
      <w:r w:rsidR="00C449E1">
        <w:rPr>
          <w:rFonts w:ascii="Arial" w:hAnsi="Arial" w:cs="Arial"/>
          <w:color w:val="000000"/>
          <w:sz w:val="22"/>
          <w:szCs w:val="22"/>
          <w:shd w:val="clear" w:color="auto" w:fill="FFFFFF"/>
        </w:rPr>
        <w:t xml:space="preserve"> and</w:t>
      </w:r>
      <w:r w:rsidR="00892E14">
        <w:rPr>
          <w:rFonts w:ascii="Arial" w:hAnsi="Arial" w:cs="Arial"/>
          <w:color w:val="000000"/>
          <w:sz w:val="22"/>
          <w:szCs w:val="22"/>
          <w:shd w:val="clear" w:color="auto" w:fill="FFFFFF"/>
        </w:rPr>
        <w:t xml:space="preserve"> </w:t>
      </w:r>
      <w:r w:rsidR="00C449E1">
        <w:rPr>
          <w:rFonts w:ascii="Arial" w:hAnsi="Arial" w:cs="Arial"/>
          <w:color w:val="000000"/>
          <w:sz w:val="22"/>
          <w:szCs w:val="22"/>
          <w:shd w:val="clear" w:color="auto" w:fill="FFFFFF"/>
        </w:rPr>
        <w:t>accurate</w:t>
      </w:r>
      <w:r w:rsidR="00B72E09">
        <w:rPr>
          <w:rFonts w:ascii="Arial" w:hAnsi="Arial" w:cs="Arial"/>
          <w:color w:val="000000"/>
          <w:sz w:val="22"/>
          <w:szCs w:val="22"/>
          <w:shd w:val="clear" w:color="auto" w:fill="FFFFFF"/>
        </w:rPr>
        <w:t xml:space="preserve">, </w:t>
      </w:r>
      <w:r w:rsidR="00F603DD">
        <w:rPr>
          <w:rFonts w:ascii="Arial" w:hAnsi="Arial" w:cs="Arial"/>
          <w:color w:val="000000"/>
          <w:sz w:val="22"/>
          <w:szCs w:val="22"/>
          <w:shd w:val="clear" w:color="auto" w:fill="FFFFFF"/>
        </w:rPr>
        <w:t xml:space="preserve">and </w:t>
      </w:r>
      <w:r w:rsidR="005A7B82">
        <w:rPr>
          <w:rFonts w:ascii="Arial" w:hAnsi="Arial" w:cs="Arial"/>
          <w:color w:val="000000"/>
          <w:sz w:val="22"/>
          <w:szCs w:val="22"/>
          <w:shd w:val="clear" w:color="auto" w:fill="FFFFFF"/>
        </w:rPr>
        <w:t xml:space="preserve">accessible to Carers. </w:t>
      </w:r>
      <w:r w:rsidR="00FC315B" w:rsidRPr="00FC315B">
        <w:rPr>
          <w:rFonts w:ascii="Arial" w:hAnsi="Arial" w:cs="Arial"/>
          <w:color w:val="000000"/>
          <w:sz w:val="22"/>
          <w:szCs w:val="22"/>
          <w:shd w:val="clear" w:color="auto" w:fill="FFFFFF"/>
        </w:rPr>
        <w:t xml:space="preserve">(Powell, </w:t>
      </w:r>
      <w:proofErr w:type="spellStart"/>
      <w:r w:rsidR="00FC315B" w:rsidRPr="00FC315B">
        <w:rPr>
          <w:rFonts w:ascii="Arial" w:hAnsi="Arial" w:cs="Arial"/>
          <w:color w:val="000000"/>
          <w:sz w:val="22"/>
          <w:szCs w:val="22"/>
          <w:shd w:val="clear" w:color="auto" w:fill="FFFFFF"/>
        </w:rPr>
        <w:t>Agartan</w:t>
      </w:r>
      <w:proofErr w:type="spellEnd"/>
      <w:r w:rsidR="00FC315B" w:rsidRPr="00FC315B">
        <w:rPr>
          <w:rFonts w:ascii="Arial" w:hAnsi="Arial" w:cs="Arial"/>
          <w:color w:val="000000"/>
          <w:sz w:val="22"/>
          <w:szCs w:val="22"/>
          <w:shd w:val="clear" w:color="auto" w:fill="FFFFFF"/>
        </w:rPr>
        <w:t xml:space="preserve"> and </w:t>
      </w:r>
      <w:proofErr w:type="spellStart"/>
      <w:r w:rsidR="00FC315B" w:rsidRPr="00FC315B">
        <w:rPr>
          <w:rFonts w:ascii="Arial" w:hAnsi="Arial" w:cs="Arial"/>
          <w:color w:val="000000"/>
          <w:sz w:val="22"/>
          <w:szCs w:val="22"/>
          <w:shd w:val="clear" w:color="auto" w:fill="FFFFFF"/>
        </w:rPr>
        <w:t>Béland</w:t>
      </w:r>
      <w:proofErr w:type="spellEnd"/>
      <w:r w:rsidR="00FC315B" w:rsidRPr="00FC315B">
        <w:rPr>
          <w:rFonts w:ascii="Arial" w:hAnsi="Arial" w:cs="Arial"/>
          <w:color w:val="000000"/>
          <w:sz w:val="22"/>
          <w:szCs w:val="22"/>
          <w:shd w:val="clear" w:color="auto" w:fill="FFFFFF"/>
        </w:rPr>
        <w:t>, 2024)</w:t>
      </w:r>
      <w:r w:rsidR="002B47E7">
        <w:rPr>
          <w:rFonts w:ascii="Arial" w:hAnsi="Arial" w:cs="Arial"/>
          <w:color w:val="000000"/>
          <w:sz w:val="22"/>
          <w:szCs w:val="22"/>
          <w:shd w:val="clear" w:color="auto" w:fill="FFFFFF"/>
        </w:rPr>
        <w:t>.</w:t>
      </w:r>
      <w:r w:rsidR="009B6307">
        <w:rPr>
          <w:rFonts w:ascii="Arial" w:hAnsi="Arial" w:cs="Arial"/>
          <w:color w:val="000000"/>
          <w:sz w:val="22"/>
          <w:szCs w:val="22"/>
          <w:shd w:val="clear" w:color="auto" w:fill="FFFFFF"/>
        </w:rPr>
        <w:t xml:space="preserve"> </w:t>
      </w:r>
      <w:r w:rsidR="001F5036">
        <w:rPr>
          <w:rFonts w:ascii="Arial" w:hAnsi="Arial" w:cs="Arial"/>
          <w:color w:val="000000"/>
          <w:sz w:val="22"/>
          <w:szCs w:val="22"/>
          <w:shd w:val="clear" w:color="auto" w:fill="FFFFFF"/>
        </w:rPr>
        <w:t xml:space="preserve"> </w:t>
      </w:r>
      <w:r w:rsidR="00A60902">
        <w:rPr>
          <w:rFonts w:ascii="Arial" w:hAnsi="Arial" w:cs="Arial"/>
          <w:color w:val="000000"/>
          <w:sz w:val="22"/>
          <w:szCs w:val="22"/>
          <w:shd w:val="clear" w:color="auto" w:fill="FFFFFF"/>
        </w:rPr>
        <w:t>The Care Act 2014</w:t>
      </w:r>
      <w:r w:rsidR="00F318E0">
        <w:rPr>
          <w:rFonts w:ascii="Arial" w:hAnsi="Arial" w:cs="Arial"/>
          <w:color w:val="000000"/>
          <w:sz w:val="22"/>
          <w:szCs w:val="22"/>
          <w:shd w:val="clear" w:color="auto" w:fill="FFFFFF"/>
        </w:rPr>
        <w:t xml:space="preserve"> </w:t>
      </w:r>
      <w:r w:rsidR="00F318E0" w:rsidRPr="00F318E0">
        <w:rPr>
          <w:rFonts w:ascii="Arial" w:hAnsi="Arial" w:cs="Arial"/>
          <w:color w:val="000000"/>
          <w:sz w:val="22"/>
          <w:szCs w:val="22"/>
          <w:shd w:val="clear" w:color="auto" w:fill="FFFFFF"/>
        </w:rPr>
        <w:t>requires the local authority to involve the adult, any carer they may have, and anyone else the adult may ask to be involved in the needs assessment. Where a person lacks capacity</w:t>
      </w:r>
      <w:r w:rsidR="00F318E0">
        <w:rPr>
          <w:rFonts w:ascii="Arial" w:hAnsi="Arial" w:cs="Arial"/>
          <w:color w:val="000000"/>
          <w:sz w:val="22"/>
          <w:szCs w:val="22"/>
          <w:shd w:val="clear" w:color="auto" w:fill="FFFFFF"/>
        </w:rPr>
        <w:t>,</w:t>
      </w:r>
      <w:r w:rsidR="00F318E0" w:rsidRPr="00F318E0">
        <w:rPr>
          <w:rFonts w:ascii="Arial" w:hAnsi="Arial" w:cs="Arial"/>
          <w:color w:val="000000"/>
          <w:sz w:val="22"/>
          <w:szCs w:val="22"/>
          <w:shd w:val="clear" w:color="auto" w:fill="FFFFFF"/>
        </w:rPr>
        <w:t xml:space="preserve"> the local authority must also involve any person who appears to be interested in the individual’s welfare.</w:t>
      </w:r>
      <w:r w:rsidR="00FF6673">
        <w:rPr>
          <w:rFonts w:ascii="Arial" w:hAnsi="Arial" w:cs="Arial"/>
          <w:color w:val="000000"/>
          <w:sz w:val="22"/>
          <w:szCs w:val="22"/>
          <w:shd w:val="clear" w:color="auto" w:fill="FFFFFF"/>
        </w:rPr>
        <w:t xml:space="preserve"> The</w:t>
      </w:r>
      <w:r w:rsidR="00FF6673" w:rsidRPr="00FF6673">
        <w:rPr>
          <w:rFonts w:ascii="Arial" w:hAnsi="Arial" w:cs="Arial"/>
          <w:color w:val="000000"/>
          <w:sz w:val="22"/>
          <w:szCs w:val="22"/>
          <w:shd w:val="clear" w:color="auto" w:fill="FFFFFF"/>
        </w:rPr>
        <w:t xml:space="preserve"> </w:t>
      </w:r>
      <w:r w:rsidR="00FF6673" w:rsidRPr="00FF6673">
        <w:rPr>
          <w:rFonts w:ascii="Arial" w:hAnsi="Arial" w:cs="Arial"/>
          <w:color w:val="000000"/>
          <w:sz w:val="22"/>
          <w:szCs w:val="22"/>
          <w:shd w:val="clear" w:color="auto" w:fill="FFFFFF"/>
        </w:rPr>
        <w:lastRenderedPageBreak/>
        <w:t>assessment must consider how the person’s needs impact on their well-being and the outcomes that an individual wishes to achieve in day-to-day life.</w:t>
      </w:r>
      <w:r w:rsidR="000D52A4">
        <w:rPr>
          <w:rFonts w:ascii="Arial" w:hAnsi="Arial" w:cs="Arial"/>
          <w:color w:val="000000"/>
          <w:sz w:val="22"/>
          <w:szCs w:val="22"/>
          <w:shd w:val="clear" w:color="auto" w:fill="FFFFFF"/>
        </w:rPr>
        <w:t xml:space="preserve"> </w:t>
      </w:r>
      <w:r w:rsidR="00A622C5">
        <w:rPr>
          <w:rFonts w:ascii="Arial" w:hAnsi="Arial" w:cs="Arial"/>
          <w:color w:val="000000"/>
          <w:sz w:val="22"/>
          <w:szCs w:val="22"/>
          <w:shd w:val="clear" w:color="auto" w:fill="FFFFFF"/>
        </w:rPr>
        <w:t>Compliance</w:t>
      </w:r>
      <w:r w:rsidR="00352782" w:rsidRPr="00352782">
        <w:rPr>
          <w:rFonts w:ascii="Arial" w:hAnsi="Arial" w:cs="Arial"/>
          <w:color w:val="000000"/>
          <w:sz w:val="22"/>
          <w:szCs w:val="22"/>
          <w:shd w:val="clear" w:color="auto" w:fill="FFFFFF"/>
        </w:rPr>
        <w:t xml:space="preserve"> </w:t>
      </w:r>
      <w:r w:rsidR="00A622C5">
        <w:rPr>
          <w:rFonts w:ascii="Arial" w:hAnsi="Arial" w:cs="Arial"/>
          <w:color w:val="000000"/>
          <w:sz w:val="22"/>
          <w:szCs w:val="22"/>
          <w:shd w:val="clear" w:color="auto" w:fill="FFFFFF"/>
        </w:rPr>
        <w:t>with</w:t>
      </w:r>
      <w:r w:rsidR="004648F9">
        <w:rPr>
          <w:rFonts w:ascii="Arial" w:hAnsi="Arial" w:cs="Arial"/>
          <w:color w:val="000000"/>
          <w:sz w:val="22"/>
          <w:szCs w:val="22"/>
          <w:shd w:val="clear" w:color="auto" w:fill="FFFFFF"/>
        </w:rPr>
        <w:t xml:space="preserve"> these legislative and policy frameworks ensures that Mrs Thompson’s data is </w:t>
      </w:r>
      <w:r w:rsidR="00FB0927">
        <w:rPr>
          <w:rFonts w:ascii="Arial" w:hAnsi="Arial" w:cs="Arial"/>
          <w:color w:val="000000"/>
          <w:sz w:val="22"/>
          <w:szCs w:val="22"/>
          <w:shd w:val="clear" w:color="auto" w:fill="FFFFFF"/>
        </w:rPr>
        <w:t>managed ethically and legally, supporting</w:t>
      </w:r>
      <w:r w:rsidR="002C13A1">
        <w:rPr>
          <w:rFonts w:ascii="Arial" w:hAnsi="Arial" w:cs="Arial"/>
          <w:color w:val="000000"/>
          <w:sz w:val="22"/>
          <w:szCs w:val="22"/>
          <w:shd w:val="clear" w:color="auto" w:fill="FFFFFF"/>
        </w:rPr>
        <w:t xml:space="preserve"> the delivery of high</w:t>
      </w:r>
      <w:r w:rsidR="00212C0D">
        <w:rPr>
          <w:rFonts w:ascii="Arial" w:hAnsi="Arial" w:cs="Arial"/>
          <w:color w:val="000000"/>
          <w:sz w:val="22"/>
          <w:szCs w:val="22"/>
          <w:shd w:val="clear" w:color="auto" w:fill="FFFFFF"/>
        </w:rPr>
        <w:t>-quality, safe, and person-centred care.</w:t>
      </w:r>
      <w:r w:rsidR="00A96C72">
        <w:rPr>
          <w:rFonts w:ascii="Arial" w:hAnsi="Arial" w:cs="Arial"/>
          <w:color w:val="000000"/>
          <w:sz w:val="22"/>
          <w:szCs w:val="22"/>
          <w:shd w:val="clear" w:color="auto" w:fill="FFFFFF"/>
        </w:rPr>
        <w:t xml:space="preserve"> </w:t>
      </w:r>
      <w:r w:rsidR="00A96C72" w:rsidRPr="00A96C72">
        <w:rPr>
          <w:rFonts w:ascii="Arial" w:hAnsi="Arial" w:cs="Arial"/>
          <w:color w:val="000000"/>
          <w:sz w:val="22"/>
          <w:szCs w:val="22"/>
          <w:shd w:val="clear" w:color="auto" w:fill="FFFFFF"/>
        </w:rPr>
        <w:t xml:space="preserve">(The </w:t>
      </w:r>
      <w:r w:rsidR="00010973">
        <w:rPr>
          <w:rFonts w:ascii="Arial" w:hAnsi="Arial" w:cs="Arial"/>
          <w:color w:val="000000"/>
          <w:sz w:val="22"/>
          <w:szCs w:val="22"/>
          <w:shd w:val="clear" w:color="auto" w:fill="FFFFFF"/>
        </w:rPr>
        <w:t>National Archives</w:t>
      </w:r>
      <w:r w:rsidR="00A96C72" w:rsidRPr="00A96C72">
        <w:rPr>
          <w:rFonts w:ascii="Arial" w:hAnsi="Arial" w:cs="Arial"/>
          <w:color w:val="000000"/>
          <w:sz w:val="22"/>
          <w:szCs w:val="22"/>
          <w:shd w:val="clear" w:color="auto" w:fill="FFFFFF"/>
        </w:rPr>
        <w:t>, n.d.)</w:t>
      </w:r>
    </w:p>
    <w:p w14:paraId="5E6AD62E" w14:textId="77777777" w:rsidR="007849C8" w:rsidRPr="00A96C72" w:rsidRDefault="007849C8" w:rsidP="00A96C72">
      <w:pPr>
        <w:ind w:left="720"/>
        <w:jc w:val="both"/>
        <w:rPr>
          <w:rFonts w:ascii="Arial" w:hAnsi="Arial" w:cs="Arial"/>
          <w:color w:val="000000"/>
          <w:sz w:val="22"/>
          <w:szCs w:val="22"/>
          <w:shd w:val="clear" w:color="auto" w:fill="FFFFFF"/>
        </w:rPr>
      </w:pPr>
    </w:p>
    <w:p w14:paraId="6D8132DE" w14:textId="27D14687" w:rsidR="00336E5D" w:rsidRPr="002066A4" w:rsidRDefault="004C40C5" w:rsidP="002066A4">
      <w:pPr>
        <w:jc w:val="both"/>
        <w:rPr>
          <w:rFonts w:ascii="Arial" w:hAnsi="Arial" w:cs="Arial"/>
          <w:b/>
          <w:bCs/>
          <w:color w:val="000000"/>
          <w:sz w:val="22"/>
          <w:szCs w:val="22"/>
          <w:shd w:val="clear" w:color="auto" w:fill="FFFFFF"/>
        </w:rPr>
      </w:pPr>
      <w:r w:rsidRPr="002066A4">
        <w:rPr>
          <w:rFonts w:ascii="Arial" w:hAnsi="Arial" w:cs="Arial"/>
          <w:b/>
          <w:bCs/>
          <w:color w:val="000000"/>
          <w:sz w:val="22"/>
          <w:szCs w:val="22"/>
          <w:shd w:val="clear" w:color="auto" w:fill="FFFFFF"/>
        </w:rPr>
        <w:t xml:space="preserve">Importance of working </w:t>
      </w:r>
      <w:r w:rsidR="00516F9D" w:rsidRPr="002066A4">
        <w:rPr>
          <w:rFonts w:ascii="Arial" w:hAnsi="Arial" w:cs="Arial"/>
          <w:b/>
          <w:bCs/>
          <w:color w:val="000000"/>
          <w:sz w:val="22"/>
          <w:szCs w:val="22"/>
          <w:shd w:val="clear" w:color="auto" w:fill="FFFFFF"/>
        </w:rPr>
        <w:t>collaboratively</w:t>
      </w:r>
    </w:p>
    <w:p w14:paraId="1521E33D" w14:textId="77777777" w:rsidR="00C83E10" w:rsidRPr="007764C9" w:rsidRDefault="00A66ABA" w:rsidP="00A66ABA">
      <w:pPr>
        <w:pStyle w:val="NormalWeb"/>
        <w:ind w:left="720"/>
        <w:jc w:val="both"/>
        <w:rPr>
          <w:rFonts w:ascii="Arial" w:hAnsi="Arial" w:cs="Arial"/>
          <w:sz w:val="22"/>
          <w:szCs w:val="22"/>
        </w:rPr>
      </w:pPr>
      <w:r w:rsidRPr="007764C9">
        <w:rPr>
          <w:rFonts w:ascii="Arial" w:hAnsi="Arial" w:cs="Arial"/>
          <w:sz w:val="22"/>
          <w:szCs w:val="22"/>
        </w:rPr>
        <w:t>Collaboration in health and social care means professionals, families, and the individual receiving care working together to provide safe, consistent, and person</w:t>
      </w:r>
      <w:r w:rsidRPr="007764C9">
        <w:rPr>
          <w:rFonts w:ascii="Arial" w:hAnsi="Arial" w:cs="Arial"/>
          <w:sz w:val="22"/>
          <w:szCs w:val="22"/>
        </w:rPr>
        <w:noBreakHyphen/>
        <w:t>centred support. It includes coordinated multidisciplinary teamwork, clear information sharing, holistic care, openness under the duty of candour, consistent application of policies and care plans, and active involvement of the resident and their family.</w:t>
      </w:r>
      <w:r w:rsidR="00591E20" w:rsidRPr="007764C9">
        <w:rPr>
          <w:rFonts w:ascii="Arial" w:hAnsi="Arial" w:cs="Arial"/>
          <w:sz w:val="22"/>
          <w:szCs w:val="22"/>
        </w:rPr>
        <w:t xml:space="preserve"> </w:t>
      </w:r>
    </w:p>
    <w:p w14:paraId="313AD7BF" w14:textId="6BB0D44A" w:rsidR="00F35B21" w:rsidRPr="001C301B" w:rsidRDefault="00A27F0E" w:rsidP="001C301B">
      <w:pPr>
        <w:pStyle w:val="NormalWeb"/>
        <w:ind w:left="720"/>
        <w:jc w:val="both"/>
        <w:rPr>
          <w:rFonts w:ascii="Arial" w:hAnsi="Arial" w:cs="Arial"/>
          <w:color w:val="000000"/>
          <w:sz w:val="22"/>
          <w:szCs w:val="22"/>
          <w:shd w:val="clear" w:color="auto" w:fill="FFFFFF"/>
        </w:rPr>
      </w:pPr>
      <w:r w:rsidRPr="00FD198D">
        <w:rPr>
          <w:rFonts w:ascii="Arial" w:hAnsi="Arial" w:cs="Arial"/>
          <w:sz w:val="22"/>
          <w:szCs w:val="22"/>
        </w:rPr>
        <w:t>In Mrs Thompson</w:t>
      </w:r>
      <w:r w:rsidR="00D16466" w:rsidRPr="00FD198D">
        <w:rPr>
          <w:rFonts w:ascii="Arial" w:hAnsi="Arial" w:cs="Arial"/>
          <w:sz w:val="22"/>
          <w:szCs w:val="22"/>
        </w:rPr>
        <w:t xml:space="preserve">’s </w:t>
      </w:r>
      <w:r w:rsidR="007579B2" w:rsidRPr="00FD198D">
        <w:rPr>
          <w:rFonts w:ascii="Arial" w:hAnsi="Arial" w:cs="Arial"/>
          <w:sz w:val="22"/>
          <w:szCs w:val="22"/>
        </w:rPr>
        <w:t>cas</w:t>
      </w:r>
      <w:r w:rsidR="00DD3FB0" w:rsidRPr="00FD198D">
        <w:rPr>
          <w:rFonts w:ascii="Arial" w:hAnsi="Arial" w:cs="Arial"/>
          <w:sz w:val="22"/>
          <w:szCs w:val="22"/>
        </w:rPr>
        <w:t>e, effective collaboration</w:t>
      </w:r>
      <w:r w:rsidR="008900BE" w:rsidRPr="00FD198D">
        <w:rPr>
          <w:rFonts w:ascii="Arial" w:hAnsi="Arial" w:cs="Arial"/>
          <w:sz w:val="22"/>
          <w:szCs w:val="22"/>
        </w:rPr>
        <w:t xml:space="preserve"> and</w:t>
      </w:r>
      <w:r w:rsidR="00F36835" w:rsidRPr="00FD198D">
        <w:rPr>
          <w:rFonts w:ascii="Arial" w:hAnsi="Arial" w:cs="Arial"/>
          <w:sz w:val="22"/>
          <w:szCs w:val="22"/>
        </w:rPr>
        <w:t xml:space="preserve"> structured communication</w:t>
      </w:r>
      <w:r w:rsidR="00BF6D7F" w:rsidRPr="00FD198D">
        <w:rPr>
          <w:rFonts w:ascii="Arial" w:hAnsi="Arial" w:cs="Arial"/>
          <w:sz w:val="22"/>
          <w:szCs w:val="22"/>
        </w:rPr>
        <w:t xml:space="preserve"> </w:t>
      </w:r>
      <w:r w:rsidR="006B5415" w:rsidRPr="00FD198D">
        <w:rPr>
          <w:rFonts w:ascii="Arial" w:hAnsi="Arial" w:cs="Arial"/>
          <w:sz w:val="22"/>
          <w:szCs w:val="22"/>
        </w:rPr>
        <w:t>were achieved through shared care planning and regular meetings with a multidisciplinary team, allowing healthcare professionals to discuss and share updates on</w:t>
      </w:r>
      <w:r w:rsidR="001B6B20" w:rsidRPr="00FD198D">
        <w:rPr>
          <w:rFonts w:ascii="Arial" w:hAnsi="Arial" w:cs="Arial"/>
          <w:sz w:val="22"/>
          <w:szCs w:val="22"/>
        </w:rPr>
        <w:t xml:space="preserve"> Mrs Thompson’s condition and review her care plans.</w:t>
      </w:r>
      <w:r w:rsidR="007133DF" w:rsidRPr="00FD198D">
        <w:rPr>
          <w:rFonts w:ascii="Arial" w:hAnsi="Arial" w:cs="Arial"/>
          <w:sz w:val="22"/>
          <w:szCs w:val="22"/>
        </w:rPr>
        <w:t xml:space="preserve"> The framework supports consistent decision</w:t>
      </w:r>
      <w:r w:rsidR="007133DF" w:rsidRPr="00FD198D">
        <w:rPr>
          <w:rFonts w:ascii="Arial" w:hAnsi="Arial" w:cs="Arial"/>
          <w:sz w:val="22"/>
          <w:szCs w:val="22"/>
        </w:rPr>
        <w:noBreakHyphen/>
        <w:t>making</w:t>
      </w:r>
      <w:r w:rsidR="00CD4C6C" w:rsidRPr="00FD198D">
        <w:rPr>
          <w:rFonts w:ascii="Arial" w:hAnsi="Arial" w:cs="Arial"/>
          <w:sz w:val="22"/>
          <w:szCs w:val="22"/>
        </w:rPr>
        <w:t xml:space="preserve">, ensuring that all aspects of her physical, mental, and social well-being are </w:t>
      </w:r>
      <w:r w:rsidR="00EB2E74">
        <w:rPr>
          <w:rFonts w:ascii="Arial" w:hAnsi="Arial" w:cs="Arial"/>
          <w:sz w:val="22"/>
          <w:szCs w:val="22"/>
        </w:rPr>
        <w:t>evaluated</w:t>
      </w:r>
      <w:r w:rsidR="00CD4C6C" w:rsidRPr="00FD198D">
        <w:rPr>
          <w:rFonts w:ascii="Arial" w:hAnsi="Arial" w:cs="Arial"/>
          <w:sz w:val="22"/>
          <w:szCs w:val="22"/>
        </w:rPr>
        <w:t>.</w:t>
      </w:r>
      <w:r w:rsidR="00962553" w:rsidRPr="00FD198D">
        <w:rPr>
          <w:rFonts w:ascii="Arial" w:hAnsi="Arial" w:cs="Arial"/>
          <w:sz w:val="22"/>
          <w:szCs w:val="22"/>
        </w:rPr>
        <w:t xml:space="preserve"> </w:t>
      </w:r>
      <w:r w:rsidR="00667F31" w:rsidRPr="00FD198D">
        <w:rPr>
          <w:rFonts w:ascii="Arial" w:hAnsi="Arial" w:cs="Arial"/>
          <w:sz w:val="22"/>
          <w:szCs w:val="22"/>
        </w:rPr>
        <w:t>Furthermore</w:t>
      </w:r>
      <w:r w:rsidR="00962553" w:rsidRPr="00FD198D">
        <w:rPr>
          <w:rFonts w:ascii="Arial" w:hAnsi="Arial" w:cs="Arial"/>
          <w:sz w:val="22"/>
          <w:szCs w:val="22"/>
        </w:rPr>
        <w:t>, Carers</w:t>
      </w:r>
      <w:r w:rsidR="0053568F" w:rsidRPr="00FD198D">
        <w:rPr>
          <w:rFonts w:ascii="Arial" w:hAnsi="Arial" w:cs="Arial"/>
          <w:sz w:val="22"/>
          <w:szCs w:val="22"/>
        </w:rPr>
        <w:t xml:space="preserve"> should develop a shared care plan </w:t>
      </w:r>
      <w:r w:rsidR="00D05B36" w:rsidRPr="00FD198D">
        <w:rPr>
          <w:rFonts w:ascii="Arial" w:hAnsi="Arial" w:cs="Arial"/>
          <w:sz w:val="22"/>
          <w:szCs w:val="22"/>
        </w:rPr>
        <w:t>that is</w:t>
      </w:r>
      <w:r w:rsidR="0053568F" w:rsidRPr="00FD198D">
        <w:rPr>
          <w:rFonts w:ascii="Arial" w:hAnsi="Arial" w:cs="Arial"/>
          <w:sz w:val="22"/>
          <w:szCs w:val="22"/>
        </w:rPr>
        <w:t xml:space="preserve"> accessible to all </w:t>
      </w:r>
      <w:r w:rsidR="005053B7">
        <w:rPr>
          <w:rFonts w:ascii="Arial" w:hAnsi="Arial" w:cs="Arial"/>
          <w:sz w:val="22"/>
          <w:szCs w:val="22"/>
        </w:rPr>
        <w:t>involved parties by outlining agreed-upon goals, interventions, responsibilities,</w:t>
      </w:r>
      <w:r w:rsidR="00753D52">
        <w:rPr>
          <w:rFonts w:ascii="Arial" w:hAnsi="Arial" w:cs="Arial"/>
          <w:sz w:val="22"/>
          <w:szCs w:val="22"/>
        </w:rPr>
        <w:t xml:space="preserve"> and</w:t>
      </w:r>
      <w:r w:rsidR="00A62C12">
        <w:rPr>
          <w:rFonts w:ascii="Arial" w:hAnsi="Arial" w:cs="Arial"/>
          <w:sz w:val="22"/>
          <w:szCs w:val="22"/>
        </w:rPr>
        <w:t xml:space="preserve"> securing high-quality care delivery.</w:t>
      </w:r>
      <w:r w:rsidR="00E11C5E">
        <w:rPr>
          <w:rFonts w:ascii="Arial" w:hAnsi="Arial" w:cs="Arial"/>
          <w:sz w:val="22"/>
          <w:szCs w:val="22"/>
        </w:rPr>
        <w:t xml:space="preserve"> </w:t>
      </w:r>
      <w:r w:rsidR="00956AA9" w:rsidRPr="007F6494">
        <w:rPr>
          <w:rFonts w:ascii="Arial" w:hAnsi="Arial" w:cs="Arial"/>
          <w:sz w:val="22"/>
          <w:szCs w:val="22"/>
        </w:rPr>
        <w:t>Despite its essential role in care provision</w:t>
      </w:r>
      <w:r w:rsidR="007A5E38" w:rsidRPr="007F6494">
        <w:rPr>
          <w:rFonts w:ascii="Arial" w:hAnsi="Arial" w:cs="Arial"/>
          <w:sz w:val="22"/>
          <w:szCs w:val="22"/>
        </w:rPr>
        <w:t xml:space="preserve">, working with </w:t>
      </w:r>
      <w:r w:rsidR="00E73CF2" w:rsidRPr="007F6494">
        <w:rPr>
          <w:rFonts w:ascii="Arial" w:hAnsi="Arial" w:cs="Arial"/>
          <w:sz w:val="22"/>
          <w:szCs w:val="22"/>
        </w:rPr>
        <w:t>multiple agencies</w:t>
      </w:r>
      <w:r w:rsidR="007A5E38" w:rsidRPr="007F6494">
        <w:rPr>
          <w:rFonts w:ascii="Arial" w:hAnsi="Arial" w:cs="Arial"/>
          <w:sz w:val="22"/>
          <w:szCs w:val="22"/>
        </w:rPr>
        <w:t xml:space="preserve"> often </w:t>
      </w:r>
      <w:r w:rsidR="007F6494" w:rsidRPr="007F6494">
        <w:rPr>
          <w:rFonts w:ascii="Arial" w:hAnsi="Arial" w:cs="Arial"/>
          <w:sz w:val="22"/>
          <w:szCs w:val="22"/>
        </w:rPr>
        <w:t xml:space="preserve">faces </w:t>
      </w:r>
      <w:r w:rsidR="00866E61">
        <w:rPr>
          <w:rFonts w:ascii="Arial" w:hAnsi="Arial" w:cs="Arial"/>
          <w:sz w:val="22"/>
          <w:szCs w:val="22"/>
        </w:rPr>
        <w:t>c</w:t>
      </w:r>
      <w:r w:rsidR="007F6494" w:rsidRPr="007F6494">
        <w:rPr>
          <w:rFonts w:ascii="Arial" w:hAnsi="Arial" w:cs="Arial"/>
          <w:sz w:val="22"/>
          <w:szCs w:val="22"/>
        </w:rPr>
        <w:t>onsequential</w:t>
      </w:r>
      <w:r w:rsidR="00766C50" w:rsidRPr="007F6494">
        <w:rPr>
          <w:rFonts w:ascii="Arial" w:hAnsi="Arial" w:cs="Arial"/>
          <w:sz w:val="22"/>
          <w:szCs w:val="22"/>
        </w:rPr>
        <w:t xml:space="preserve"> challenges like communication barriers.</w:t>
      </w:r>
    </w:p>
    <w:p w14:paraId="5492C67F" w14:textId="77777777" w:rsidR="00FB78C2" w:rsidRPr="002066A4" w:rsidRDefault="00FB78C2" w:rsidP="00FB78C2">
      <w:pPr>
        <w:rPr>
          <w:rFonts w:ascii="Arial" w:eastAsia="Times New Roman" w:hAnsi="Arial" w:cs="Arial"/>
          <w:color w:val="000000"/>
          <w:kern w:val="0"/>
          <w:sz w:val="28"/>
          <w:szCs w:val="28"/>
          <w:shd w:val="clear" w:color="auto" w:fill="FFFFFF"/>
          <w:lang w:eastAsia="en-GB"/>
          <w14:ligatures w14:val="none"/>
        </w:rPr>
      </w:pPr>
      <w:r w:rsidRPr="002066A4">
        <w:rPr>
          <w:rFonts w:ascii="Arial" w:eastAsia="Times New Roman" w:hAnsi="Arial" w:cs="Arial"/>
          <w:b/>
          <w:bCs/>
          <w:color w:val="000000"/>
          <w:kern w:val="0"/>
          <w:sz w:val="22"/>
          <w:szCs w:val="22"/>
          <w:shd w:val="clear" w:color="auto" w:fill="FFFFFF"/>
          <w:lang w:eastAsia="en-GB"/>
          <w14:ligatures w14:val="none"/>
        </w:rPr>
        <w:t xml:space="preserve">Strategies and Challenges </w:t>
      </w:r>
    </w:p>
    <w:p w14:paraId="702C6D05" w14:textId="760E264C" w:rsidR="005F6ABD" w:rsidRDefault="00FB78C2" w:rsidP="005F6ABD">
      <w:pPr>
        <w:pStyle w:val="ListParagraph"/>
        <w:spacing w:line="276" w:lineRule="auto"/>
        <w:jc w:val="both"/>
        <w:rPr>
          <w:rFonts w:ascii="Arial" w:hAnsi="Arial" w:cs="Arial"/>
          <w:color w:val="000000"/>
          <w:sz w:val="22"/>
          <w:szCs w:val="22"/>
          <w:shd w:val="clear" w:color="auto" w:fill="FFFFFF"/>
        </w:rPr>
      </w:pPr>
      <w:r>
        <w:rPr>
          <w:rFonts w:ascii="Arial" w:eastAsia="Times New Roman" w:hAnsi="Arial" w:cs="Arial"/>
          <w:color w:val="000000"/>
          <w:kern w:val="0"/>
          <w:sz w:val="22"/>
          <w:szCs w:val="22"/>
          <w:shd w:val="clear" w:color="auto" w:fill="FFFFFF"/>
          <w:lang w:eastAsia="en-GB"/>
          <w14:ligatures w14:val="none"/>
        </w:rPr>
        <w:t xml:space="preserve">According to </w:t>
      </w:r>
      <w:r w:rsidR="00FA1FF3">
        <w:rPr>
          <w:rFonts w:ascii="Arial" w:eastAsia="Times New Roman" w:hAnsi="Arial" w:cs="Arial"/>
          <w:color w:val="000000"/>
          <w:kern w:val="0"/>
          <w:sz w:val="22"/>
          <w:szCs w:val="22"/>
          <w:shd w:val="clear" w:color="auto" w:fill="FFFFFF"/>
          <w:lang w:eastAsia="en-GB"/>
          <w14:ligatures w14:val="none"/>
        </w:rPr>
        <w:t>Teachers Insti</w:t>
      </w:r>
      <w:r w:rsidR="007D4D6C">
        <w:rPr>
          <w:rFonts w:ascii="Arial" w:eastAsia="Times New Roman" w:hAnsi="Arial" w:cs="Arial"/>
          <w:color w:val="000000"/>
          <w:kern w:val="0"/>
          <w:sz w:val="22"/>
          <w:szCs w:val="22"/>
          <w:shd w:val="clear" w:color="auto" w:fill="FFFFFF"/>
          <w:lang w:eastAsia="en-GB"/>
          <w14:ligatures w14:val="none"/>
        </w:rPr>
        <w:t>tute</w:t>
      </w:r>
      <w:r w:rsidR="0017563B">
        <w:rPr>
          <w:rFonts w:ascii="Arial" w:eastAsia="Times New Roman" w:hAnsi="Arial" w:cs="Arial"/>
          <w:color w:val="000000"/>
          <w:kern w:val="0"/>
          <w:sz w:val="22"/>
          <w:szCs w:val="22"/>
          <w:shd w:val="clear" w:color="auto" w:fill="FFFFFF"/>
          <w:lang w:eastAsia="en-GB"/>
          <w14:ligatures w14:val="none"/>
        </w:rPr>
        <w:t xml:space="preserve"> (2023), </w:t>
      </w:r>
      <w:r w:rsidRPr="00E0545D">
        <w:rPr>
          <w:rFonts w:ascii="Arial" w:eastAsia="Times New Roman" w:hAnsi="Arial" w:cs="Arial"/>
          <w:color w:val="000000"/>
          <w:kern w:val="0"/>
          <w:sz w:val="22"/>
          <w:szCs w:val="22"/>
          <w:shd w:val="clear" w:color="auto" w:fill="FFFFFF"/>
          <w:lang w:eastAsia="en-GB"/>
          <w14:ligatures w14:val="none"/>
        </w:rPr>
        <w:t>Strategies for effective communication</w:t>
      </w:r>
      <w:r w:rsidR="0017563B">
        <w:rPr>
          <w:rFonts w:ascii="Arial" w:eastAsia="Times New Roman" w:hAnsi="Arial" w:cs="Arial"/>
          <w:color w:val="000000"/>
          <w:kern w:val="0"/>
          <w:sz w:val="22"/>
          <w:szCs w:val="22"/>
          <w:shd w:val="clear" w:color="auto" w:fill="FFFFFF"/>
          <w:lang w:eastAsia="en-GB"/>
          <w14:ligatures w14:val="none"/>
        </w:rPr>
        <w:t xml:space="preserve"> enhance</w:t>
      </w:r>
      <w:r w:rsidRPr="00E0545D">
        <w:rPr>
          <w:rFonts w:ascii="Arial" w:eastAsia="Times New Roman" w:hAnsi="Arial" w:cs="Arial"/>
          <w:color w:val="000000"/>
          <w:kern w:val="0"/>
          <w:sz w:val="22"/>
          <w:szCs w:val="22"/>
          <w:shd w:val="clear" w:color="auto" w:fill="FFFFFF"/>
          <w:lang w:eastAsia="en-GB"/>
          <w14:ligatures w14:val="none"/>
        </w:rPr>
        <w:t xml:space="preserve"> clarity and engagement</w:t>
      </w:r>
      <w:r>
        <w:rPr>
          <w:rFonts w:ascii="Arial" w:eastAsia="Times New Roman" w:hAnsi="Arial" w:cs="Arial"/>
          <w:color w:val="000000"/>
          <w:kern w:val="0"/>
          <w:sz w:val="22"/>
          <w:szCs w:val="22"/>
          <w:shd w:val="clear" w:color="auto" w:fill="FFFFFF"/>
          <w:lang w:eastAsia="en-GB"/>
          <w14:ligatures w14:val="none"/>
        </w:rPr>
        <w:t xml:space="preserve">. </w:t>
      </w:r>
      <w:r w:rsidR="0017563B">
        <w:rPr>
          <w:rFonts w:ascii="Arial" w:eastAsia="Times New Roman" w:hAnsi="Arial" w:cs="Arial"/>
          <w:color w:val="000000"/>
          <w:kern w:val="0"/>
          <w:sz w:val="22"/>
          <w:szCs w:val="22"/>
          <w:shd w:val="clear" w:color="auto" w:fill="FFFFFF"/>
          <w:lang w:eastAsia="en-GB"/>
          <w14:ligatures w14:val="none"/>
        </w:rPr>
        <w:t>We</w:t>
      </w:r>
      <w:r>
        <w:rPr>
          <w:rFonts w:ascii="Arial" w:eastAsia="Times New Roman" w:hAnsi="Arial" w:cs="Arial"/>
          <w:color w:val="000000"/>
          <w:kern w:val="0"/>
          <w:sz w:val="22"/>
          <w:szCs w:val="22"/>
          <w:shd w:val="clear" w:color="auto" w:fill="FFFFFF"/>
          <w:lang w:eastAsia="en-GB"/>
          <w14:ligatures w14:val="none"/>
        </w:rPr>
        <w:t xml:space="preserve"> can determine that effective communication is a clear message. Short, direct statements are often more effective than lengthy prose, and diagrams or images can add significant impact and clarity when dealing with complex information. In Mrs Thompson’s case, the incident of forgotten medication or being found outside will lead to breakdowns. To overcome these challenges, </w:t>
      </w:r>
      <w:r w:rsidRPr="00BA3E1F">
        <w:rPr>
          <w:rFonts w:ascii="Arial" w:eastAsia="Times New Roman" w:hAnsi="Arial" w:cs="Arial"/>
          <w:color w:val="000000"/>
          <w:kern w:val="0"/>
          <w:sz w:val="22"/>
          <w:szCs w:val="22"/>
          <w:shd w:val="clear" w:color="auto" w:fill="FFFFFF"/>
          <w:lang w:eastAsia="en-GB"/>
          <w14:ligatures w14:val="none"/>
        </w:rPr>
        <w:t>Effective reinforcement</w:t>
      </w:r>
      <w:r>
        <w:rPr>
          <w:rFonts w:ascii="Arial" w:eastAsia="Times New Roman" w:hAnsi="Arial" w:cs="Arial"/>
          <w:color w:val="000000"/>
          <w:kern w:val="0"/>
          <w:sz w:val="22"/>
          <w:szCs w:val="22"/>
          <w:shd w:val="clear" w:color="auto" w:fill="FFFFFF"/>
          <w:lang w:eastAsia="en-GB"/>
          <w14:ligatures w14:val="none"/>
        </w:rPr>
        <w:t xml:space="preserve"> </w:t>
      </w:r>
      <w:r w:rsidRPr="00855974">
        <w:rPr>
          <w:rFonts w:ascii="Arial" w:eastAsia="Times New Roman" w:hAnsi="Arial" w:cs="Arial"/>
          <w:color w:val="000000"/>
          <w:kern w:val="0"/>
          <w:sz w:val="22"/>
          <w:szCs w:val="22"/>
          <w:shd w:val="clear" w:color="auto" w:fill="FFFFFF"/>
          <w:lang w:eastAsia="en-GB"/>
          <w14:ligatures w14:val="none"/>
        </w:rPr>
        <w:t>refers to the deliberate repetition and re-presentation of key ideas to ensure they are retained.</w:t>
      </w:r>
      <w:r>
        <w:rPr>
          <w:rFonts w:ascii="Arial" w:eastAsia="Times New Roman" w:hAnsi="Arial" w:cs="Arial"/>
          <w:color w:val="000000"/>
          <w:kern w:val="0"/>
          <w:sz w:val="22"/>
          <w:szCs w:val="22"/>
          <w:shd w:val="clear" w:color="auto" w:fill="FFFFFF"/>
          <w:lang w:eastAsia="en-GB"/>
          <w14:ligatures w14:val="none"/>
        </w:rPr>
        <w:t xml:space="preserve"> </w:t>
      </w:r>
      <w:r w:rsidRPr="00176D08">
        <w:rPr>
          <w:rFonts w:ascii="Arial" w:eastAsia="Times New Roman" w:hAnsi="Arial" w:cs="Arial"/>
          <w:color w:val="000000"/>
          <w:kern w:val="0"/>
          <w:sz w:val="22"/>
          <w:szCs w:val="22"/>
          <w:shd w:val="clear" w:color="auto" w:fill="FFFFFF"/>
          <w:lang w:eastAsia="en-GB"/>
          <w14:ligatures w14:val="none"/>
        </w:rPr>
        <w:t>This multi-channel approach works because it reaches people through different cognitive pathways.</w:t>
      </w:r>
      <w:r>
        <w:rPr>
          <w:rFonts w:ascii="Arial" w:eastAsia="Times New Roman" w:hAnsi="Arial" w:cs="Arial"/>
          <w:color w:val="000000"/>
          <w:kern w:val="0"/>
          <w:sz w:val="22"/>
          <w:szCs w:val="22"/>
          <w:shd w:val="clear" w:color="auto" w:fill="FFFFFF"/>
          <w:lang w:eastAsia="en-GB"/>
          <w14:ligatures w14:val="none"/>
        </w:rPr>
        <w:t xml:space="preserve">  </w:t>
      </w:r>
      <w:r w:rsidRPr="00EB3532">
        <w:rPr>
          <w:rFonts w:ascii="Arial" w:eastAsia="Times New Roman" w:hAnsi="Arial" w:cs="Arial"/>
          <w:color w:val="000000"/>
          <w:kern w:val="0"/>
          <w:sz w:val="22"/>
          <w:szCs w:val="22"/>
          <w:shd w:val="clear" w:color="auto" w:fill="FFFFFF"/>
          <w:lang w:eastAsia="en-GB"/>
          <w14:ligatures w14:val="none"/>
        </w:rPr>
        <w:t>Charts, diagrams, and infographics don’t just decorate a message – they reinforce it in a way that text alone cannot.</w:t>
      </w:r>
      <w:r>
        <w:rPr>
          <w:rFonts w:ascii="Arial" w:eastAsia="Times New Roman" w:hAnsi="Arial" w:cs="Arial"/>
          <w:color w:val="000000"/>
          <w:kern w:val="0"/>
          <w:sz w:val="22"/>
          <w:szCs w:val="22"/>
          <w:shd w:val="clear" w:color="auto" w:fill="FFFFFF"/>
          <w:lang w:eastAsia="en-GB"/>
          <w14:ligatures w14:val="none"/>
        </w:rPr>
        <w:t xml:space="preserve">  </w:t>
      </w:r>
      <w:r w:rsidRPr="00865C77">
        <w:rPr>
          <w:rFonts w:ascii="Arial" w:eastAsia="Times New Roman" w:hAnsi="Arial" w:cs="Arial"/>
          <w:color w:val="000000"/>
          <w:kern w:val="0"/>
          <w:sz w:val="22"/>
          <w:szCs w:val="22"/>
          <w:shd w:val="clear" w:color="auto" w:fill="FFFFFF"/>
          <w:lang w:eastAsia="en-GB"/>
          <w14:ligatures w14:val="none"/>
        </w:rPr>
        <w:t xml:space="preserve">Even the clearest, best-reinforced message can fail if it is </w:t>
      </w:r>
      <w:r w:rsidR="005F6ABD" w:rsidRPr="00865C77">
        <w:rPr>
          <w:rFonts w:ascii="Arial" w:eastAsia="Times New Roman" w:hAnsi="Arial" w:cs="Arial"/>
          <w:color w:val="000000"/>
          <w:kern w:val="0"/>
          <w:sz w:val="22"/>
          <w:szCs w:val="22"/>
          <w:shd w:val="clear" w:color="auto" w:fill="FFFFFF"/>
          <w:lang w:eastAsia="en-GB"/>
          <w14:ligatures w14:val="none"/>
        </w:rPr>
        <w:t xml:space="preserve">delivered through the wrong channel. The choice of medium – spoken, written, visual, or digital – significantly affects how well the message </w:t>
      </w:r>
      <w:r w:rsidR="005F6ABD">
        <w:rPr>
          <w:rFonts w:ascii="Arial" w:eastAsia="Times New Roman" w:hAnsi="Arial" w:cs="Arial"/>
          <w:color w:val="000000"/>
          <w:kern w:val="0"/>
          <w:sz w:val="22"/>
          <w:szCs w:val="22"/>
          <w:shd w:val="clear" w:color="auto" w:fill="FFFFFF"/>
          <w:lang w:eastAsia="en-GB"/>
          <w14:ligatures w14:val="none"/>
        </w:rPr>
        <w:t>is</w:t>
      </w:r>
      <w:r w:rsidR="005F6ABD" w:rsidRPr="00865C77">
        <w:rPr>
          <w:rFonts w:ascii="Arial" w:eastAsia="Times New Roman" w:hAnsi="Arial" w:cs="Arial"/>
          <w:color w:val="000000"/>
          <w:kern w:val="0"/>
          <w:sz w:val="22"/>
          <w:szCs w:val="22"/>
          <w:shd w:val="clear" w:color="auto" w:fill="FFFFFF"/>
          <w:lang w:eastAsia="en-GB"/>
          <w14:ligatures w14:val="none"/>
        </w:rPr>
        <w:t xml:space="preserve"> received and understood.</w:t>
      </w:r>
      <w:r w:rsidR="005F6ABD">
        <w:rPr>
          <w:rFonts w:ascii="Arial" w:eastAsia="Times New Roman" w:hAnsi="Arial" w:cs="Arial"/>
          <w:color w:val="000000"/>
          <w:kern w:val="0"/>
          <w:sz w:val="22"/>
          <w:szCs w:val="22"/>
          <w:shd w:val="clear" w:color="auto" w:fill="FFFFFF"/>
          <w:lang w:eastAsia="en-GB"/>
          <w14:ligatures w14:val="none"/>
        </w:rPr>
        <w:t xml:space="preserve"> </w:t>
      </w:r>
    </w:p>
    <w:p w14:paraId="735F5678" w14:textId="77777777" w:rsidR="005F6ABD" w:rsidRDefault="005F6ABD" w:rsidP="005F6ABD">
      <w:pPr>
        <w:pStyle w:val="NormalWeb"/>
        <w:ind w:left="720"/>
        <w:jc w:val="both"/>
        <w:rPr>
          <w:rFonts w:ascii="Arial" w:hAnsi="Arial" w:cs="Arial"/>
          <w:color w:val="000000"/>
          <w:sz w:val="22"/>
          <w:szCs w:val="22"/>
          <w:shd w:val="clear" w:color="auto" w:fill="FFFFFF"/>
        </w:rPr>
      </w:pPr>
    </w:p>
    <w:p w14:paraId="171F680B" w14:textId="77777777" w:rsidR="005F6ABD" w:rsidRDefault="005F6ABD">
      <w:pPr>
        <w:rPr>
          <w:rFonts w:ascii="Arial" w:eastAsia="Times New Roman" w:hAnsi="Arial" w:cs="Arial"/>
          <w:color w:val="000000"/>
          <w:kern w:val="0"/>
          <w:sz w:val="22"/>
          <w:szCs w:val="22"/>
          <w:shd w:val="clear" w:color="auto" w:fill="FFFFFF"/>
          <w:lang w:eastAsia="en-GB"/>
          <w14:ligatures w14:val="none"/>
        </w:rPr>
      </w:pPr>
    </w:p>
    <w:p w14:paraId="51B9348F" w14:textId="77777777" w:rsidR="005F6ABD" w:rsidRDefault="005F6ABD">
      <w:pPr>
        <w:rPr>
          <w:rFonts w:ascii="Arial" w:eastAsia="Times New Roman" w:hAnsi="Arial" w:cs="Arial"/>
          <w:color w:val="000000"/>
          <w:kern w:val="0"/>
          <w:sz w:val="22"/>
          <w:szCs w:val="22"/>
          <w:shd w:val="clear" w:color="auto" w:fill="FFFFFF"/>
          <w:lang w:eastAsia="en-GB"/>
          <w14:ligatures w14:val="none"/>
        </w:rPr>
      </w:pPr>
    </w:p>
    <w:p w14:paraId="1742FDF1" w14:textId="77777777" w:rsidR="0062228C" w:rsidRDefault="0062228C">
      <w:pPr>
        <w:rPr>
          <w:rFonts w:ascii="Arial" w:eastAsia="Times New Roman" w:hAnsi="Arial" w:cs="Arial"/>
          <w:color w:val="000000"/>
          <w:kern w:val="0"/>
          <w:sz w:val="22"/>
          <w:szCs w:val="22"/>
          <w:shd w:val="clear" w:color="auto" w:fill="FFFFFF"/>
          <w:lang w:eastAsia="en-GB"/>
          <w14:ligatures w14:val="none"/>
        </w:rPr>
      </w:pPr>
    </w:p>
    <w:p w14:paraId="39450CC8" w14:textId="77777777" w:rsidR="0062228C" w:rsidRDefault="0062228C">
      <w:pPr>
        <w:rPr>
          <w:rFonts w:ascii="Arial" w:eastAsia="Times New Roman" w:hAnsi="Arial" w:cs="Arial"/>
          <w:color w:val="000000"/>
          <w:kern w:val="0"/>
          <w:sz w:val="22"/>
          <w:szCs w:val="22"/>
          <w:shd w:val="clear" w:color="auto" w:fill="FFFFFF"/>
          <w:lang w:eastAsia="en-GB"/>
          <w14:ligatures w14:val="none"/>
        </w:rPr>
      </w:pPr>
    </w:p>
    <w:p w14:paraId="375D3AEF" w14:textId="77777777" w:rsidR="0062228C" w:rsidRDefault="0062228C">
      <w:pPr>
        <w:rPr>
          <w:rFonts w:ascii="Arial" w:eastAsia="Times New Roman" w:hAnsi="Arial" w:cs="Arial"/>
          <w:color w:val="000000"/>
          <w:kern w:val="0"/>
          <w:sz w:val="22"/>
          <w:szCs w:val="22"/>
          <w:shd w:val="clear" w:color="auto" w:fill="FFFFFF"/>
          <w:lang w:eastAsia="en-GB"/>
          <w14:ligatures w14:val="none"/>
        </w:rPr>
      </w:pPr>
    </w:p>
    <w:p w14:paraId="446E35F3" w14:textId="77777777" w:rsidR="0062228C" w:rsidRDefault="0062228C">
      <w:pPr>
        <w:rPr>
          <w:rFonts w:ascii="Arial" w:eastAsia="Times New Roman" w:hAnsi="Arial" w:cs="Arial"/>
          <w:color w:val="000000"/>
          <w:kern w:val="0"/>
          <w:sz w:val="22"/>
          <w:szCs w:val="22"/>
          <w:shd w:val="clear" w:color="auto" w:fill="FFFFFF"/>
          <w:lang w:eastAsia="en-GB"/>
          <w14:ligatures w14:val="none"/>
        </w:rPr>
      </w:pPr>
    </w:p>
    <w:p w14:paraId="20618514" w14:textId="37DA6DF5" w:rsidR="00AE3229" w:rsidRPr="007C0E76" w:rsidRDefault="00AE3229">
      <w:pPr>
        <w:rPr>
          <w:rFonts w:ascii="Arial" w:eastAsia="Times New Roman" w:hAnsi="Arial" w:cs="Arial"/>
          <w:b/>
          <w:bCs/>
          <w:color w:val="000000"/>
          <w:kern w:val="0"/>
          <w:shd w:val="clear" w:color="auto" w:fill="FFFFFF"/>
          <w:lang w:eastAsia="en-GB"/>
          <w14:ligatures w14:val="none"/>
        </w:rPr>
      </w:pPr>
      <w:r w:rsidRPr="007C0E76">
        <w:rPr>
          <w:rFonts w:ascii="Arial" w:eastAsia="Times New Roman" w:hAnsi="Arial" w:cs="Arial"/>
          <w:b/>
          <w:bCs/>
          <w:color w:val="000000"/>
          <w:kern w:val="0"/>
          <w:shd w:val="clear" w:color="auto" w:fill="FFFFFF"/>
          <w:lang w:eastAsia="en-GB"/>
          <w14:ligatures w14:val="none"/>
        </w:rPr>
        <w:t>Conclusion:</w:t>
      </w:r>
    </w:p>
    <w:p w14:paraId="675F0A5D" w14:textId="431954F9" w:rsidR="00C5083D" w:rsidRDefault="00AE3229" w:rsidP="007C0E76">
      <w:pPr>
        <w:jc w:val="both"/>
        <w:rPr>
          <w:rFonts w:ascii="Arial" w:eastAsia="Times New Roman" w:hAnsi="Arial" w:cs="Arial"/>
          <w:color w:val="000000"/>
          <w:kern w:val="0"/>
          <w:sz w:val="22"/>
          <w:szCs w:val="22"/>
          <w:shd w:val="clear" w:color="auto" w:fill="FFFFFF"/>
          <w:lang w:eastAsia="en-GB"/>
          <w14:ligatures w14:val="none"/>
        </w:rPr>
      </w:pPr>
      <w:r>
        <w:rPr>
          <w:rFonts w:ascii="Arial" w:eastAsia="Times New Roman" w:hAnsi="Arial" w:cs="Arial"/>
          <w:color w:val="000000"/>
          <w:kern w:val="0"/>
          <w:sz w:val="22"/>
          <w:szCs w:val="22"/>
          <w:shd w:val="clear" w:color="auto" w:fill="FFFFFF"/>
          <w:lang w:eastAsia="en-GB"/>
          <w14:ligatures w14:val="none"/>
        </w:rPr>
        <w:t xml:space="preserve">In conclusion, </w:t>
      </w:r>
      <w:r w:rsidR="00CA0DF1">
        <w:rPr>
          <w:rFonts w:ascii="Arial" w:eastAsia="Times New Roman" w:hAnsi="Arial" w:cs="Arial"/>
          <w:color w:val="000000"/>
          <w:kern w:val="0"/>
          <w:sz w:val="22"/>
          <w:szCs w:val="22"/>
          <w:shd w:val="clear" w:color="auto" w:fill="FFFFFF"/>
          <w:lang w:eastAsia="en-GB"/>
          <w14:ligatures w14:val="none"/>
        </w:rPr>
        <w:t>Mrs T</w:t>
      </w:r>
      <w:r w:rsidR="001C7E63">
        <w:rPr>
          <w:rFonts w:ascii="Arial" w:eastAsia="Times New Roman" w:hAnsi="Arial" w:cs="Arial"/>
          <w:color w:val="000000"/>
          <w:kern w:val="0"/>
          <w:sz w:val="22"/>
          <w:szCs w:val="22"/>
          <w:shd w:val="clear" w:color="auto" w:fill="FFFFFF"/>
          <w:lang w:eastAsia="en-GB"/>
          <w14:ligatures w14:val="none"/>
        </w:rPr>
        <w:t xml:space="preserve">hompson’s case </w:t>
      </w:r>
      <w:r w:rsidR="001542A9">
        <w:rPr>
          <w:rFonts w:ascii="Arial" w:eastAsia="Times New Roman" w:hAnsi="Arial" w:cs="Arial"/>
          <w:color w:val="000000"/>
          <w:kern w:val="0"/>
          <w:sz w:val="22"/>
          <w:szCs w:val="22"/>
          <w:shd w:val="clear" w:color="auto" w:fill="FFFFFF"/>
          <w:lang w:eastAsia="en-GB"/>
          <w14:ligatures w14:val="none"/>
        </w:rPr>
        <w:t xml:space="preserve">highlights the importance of effective communication, </w:t>
      </w:r>
      <w:r w:rsidR="0023370E">
        <w:rPr>
          <w:rFonts w:ascii="Arial" w:eastAsia="Times New Roman" w:hAnsi="Arial" w:cs="Arial"/>
          <w:color w:val="000000"/>
          <w:kern w:val="0"/>
          <w:sz w:val="22"/>
          <w:szCs w:val="22"/>
          <w:shd w:val="clear" w:color="auto" w:fill="FFFFFF"/>
          <w:lang w:eastAsia="en-GB"/>
          <w14:ligatures w14:val="none"/>
        </w:rPr>
        <w:t>earnest administrative skills and</w:t>
      </w:r>
      <w:r w:rsidR="001542A9">
        <w:rPr>
          <w:rFonts w:ascii="Arial" w:eastAsia="Times New Roman" w:hAnsi="Arial" w:cs="Arial"/>
          <w:color w:val="000000"/>
          <w:kern w:val="0"/>
          <w:sz w:val="22"/>
          <w:szCs w:val="22"/>
          <w:shd w:val="clear" w:color="auto" w:fill="FFFFFF"/>
          <w:lang w:eastAsia="en-GB"/>
          <w14:ligatures w14:val="none"/>
        </w:rPr>
        <w:t xml:space="preserve"> </w:t>
      </w:r>
      <w:r w:rsidR="00C70F96">
        <w:rPr>
          <w:rFonts w:ascii="Arial" w:eastAsia="Times New Roman" w:hAnsi="Arial" w:cs="Arial"/>
          <w:color w:val="000000"/>
          <w:kern w:val="0"/>
          <w:sz w:val="22"/>
          <w:szCs w:val="22"/>
          <w:shd w:val="clear" w:color="auto" w:fill="FFFFFF"/>
          <w:lang w:eastAsia="en-GB"/>
          <w14:ligatures w14:val="none"/>
        </w:rPr>
        <w:t xml:space="preserve">comprehensive collaboration within </w:t>
      </w:r>
      <w:r w:rsidR="008D36D6">
        <w:rPr>
          <w:rFonts w:ascii="Arial" w:eastAsia="Times New Roman" w:hAnsi="Arial" w:cs="Arial"/>
          <w:color w:val="000000"/>
          <w:kern w:val="0"/>
          <w:sz w:val="22"/>
          <w:szCs w:val="22"/>
          <w:shd w:val="clear" w:color="auto" w:fill="FFFFFF"/>
          <w:lang w:eastAsia="en-GB"/>
          <w14:ligatures w14:val="none"/>
        </w:rPr>
        <w:t xml:space="preserve">the </w:t>
      </w:r>
      <w:r w:rsidR="00C70F96">
        <w:rPr>
          <w:rFonts w:ascii="Arial" w:eastAsia="Times New Roman" w:hAnsi="Arial" w:cs="Arial"/>
          <w:color w:val="000000"/>
          <w:kern w:val="0"/>
          <w:sz w:val="22"/>
          <w:szCs w:val="22"/>
          <w:shd w:val="clear" w:color="auto" w:fill="FFFFFF"/>
          <w:lang w:eastAsia="en-GB"/>
          <w14:ligatures w14:val="none"/>
        </w:rPr>
        <w:t xml:space="preserve">health and </w:t>
      </w:r>
      <w:r w:rsidR="008D36D6">
        <w:rPr>
          <w:rFonts w:ascii="Arial" w:eastAsia="Times New Roman" w:hAnsi="Arial" w:cs="Arial"/>
          <w:color w:val="000000"/>
          <w:kern w:val="0"/>
          <w:sz w:val="22"/>
          <w:szCs w:val="22"/>
          <w:shd w:val="clear" w:color="auto" w:fill="FFFFFF"/>
          <w:lang w:eastAsia="en-GB"/>
          <w14:ligatures w14:val="none"/>
        </w:rPr>
        <w:t xml:space="preserve">social care sector. </w:t>
      </w:r>
      <w:r w:rsidR="00BA4433">
        <w:rPr>
          <w:rFonts w:ascii="Arial" w:eastAsia="Times New Roman" w:hAnsi="Arial" w:cs="Arial"/>
          <w:color w:val="000000"/>
          <w:kern w:val="0"/>
          <w:sz w:val="22"/>
          <w:szCs w:val="22"/>
          <w:shd w:val="clear" w:color="auto" w:fill="FFFFFF"/>
          <w:lang w:eastAsia="en-GB"/>
          <w14:ligatures w14:val="none"/>
        </w:rPr>
        <w:t>As</w:t>
      </w:r>
      <w:r w:rsidR="00376A5B">
        <w:rPr>
          <w:rFonts w:ascii="Arial" w:eastAsia="Times New Roman" w:hAnsi="Arial" w:cs="Arial"/>
          <w:color w:val="000000"/>
          <w:kern w:val="0"/>
          <w:sz w:val="22"/>
          <w:szCs w:val="22"/>
          <w:shd w:val="clear" w:color="auto" w:fill="FFFFFF"/>
          <w:lang w:eastAsia="en-GB"/>
          <w14:ligatures w14:val="none"/>
        </w:rPr>
        <w:t xml:space="preserve"> established</w:t>
      </w:r>
      <w:r w:rsidR="002B0444">
        <w:rPr>
          <w:rFonts w:ascii="Arial" w:eastAsia="Times New Roman" w:hAnsi="Arial" w:cs="Arial"/>
          <w:color w:val="000000"/>
          <w:kern w:val="0"/>
          <w:sz w:val="22"/>
          <w:szCs w:val="22"/>
          <w:shd w:val="clear" w:color="auto" w:fill="FFFFFF"/>
          <w:lang w:eastAsia="en-GB"/>
          <w14:ligatures w14:val="none"/>
        </w:rPr>
        <w:t>,</w:t>
      </w:r>
      <w:r w:rsidR="00376A5B">
        <w:rPr>
          <w:rFonts w:ascii="Arial" w:eastAsia="Times New Roman" w:hAnsi="Arial" w:cs="Arial"/>
          <w:color w:val="000000"/>
          <w:kern w:val="0"/>
          <w:sz w:val="22"/>
          <w:szCs w:val="22"/>
          <w:shd w:val="clear" w:color="auto" w:fill="FFFFFF"/>
          <w:lang w:eastAsia="en-GB"/>
          <w14:ligatures w14:val="none"/>
        </w:rPr>
        <w:t xml:space="preserve"> </w:t>
      </w:r>
      <w:r w:rsidR="00591660">
        <w:rPr>
          <w:rFonts w:ascii="Arial" w:eastAsia="Times New Roman" w:hAnsi="Arial" w:cs="Arial"/>
          <w:color w:val="000000"/>
          <w:kern w:val="0"/>
          <w:sz w:val="22"/>
          <w:szCs w:val="22"/>
          <w:shd w:val="clear" w:color="auto" w:fill="FFFFFF"/>
          <w:lang w:eastAsia="en-GB"/>
          <w14:ligatures w14:val="none"/>
        </w:rPr>
        <w:t>purpose-built</w:t>
      </w:r>
      <w:r w:rsidR="002B0444">
        <w:rPr>
          <w:rFonts w:ascii="Arial" w:eastAsia="Times New Roman" w:hAnsi="Arial" w:cs="Arial"/>
          <w:color w:val="000000"/>
          <w:kern w:val="0"/>
          <w:sz w:val="22"/>
          <w:szCs w:val="22"/>
          <w:shd w:val="clear" w:color="auto" w:fill="FFFFFF"/>
          <w:lang w:eastAsia="en-GB"/>
          <w14:ligatures w14:val="none"/>
        </w:rPr>
        <w:t xml:space="preserve"> communication strategies</w:t>
      </w:r>
      <w:r w:rsidR="00EE7C54">
        <w:rPr>
          <w:rFonts w:ascii="Arial" w:eastAsia="Times New Roman" w:hAnsi="Arial" w:cs="Arial"/>
          <w:color w:val="000000"/>
          <w:kern w:val="0"/>
          <w:sz w:val="22"/>
          <w:szCs w:val="22"/>
          <w:shd w:val="clear" w:color="auto" w:fill="FFFFFF"/>
          <w:lang w:eastAsia="en-GB"/>
          <w14:ligatures w14:val="none"/>
        </w:rPr>
        <w:t xml:space="preserve"> </w:t>
      </w:r>
      <w:r w:rsidR="0011687E">
        <w:rPr>
          <w:rFonts w:ascii="Arial" w:eastAsia="Times New Roman" w:hAnsi="Arial" w:cs="Arial"/>
          <w:color w:val="000000"/>
          <w:kern w:val="0"/>
          <w:sz w:val="22"/>
          <w:szCs w:val="22"/>
          <w:shd w:val="clear" w:color="auto" w:fill="FFFFFF"/>
          <w:lang w:eastAsia="en-GB"/>
          <w14:ligatures w14:val="none"/>
        </w:rPr>
        <w:t xml:space="preserve">are </w:t>
      </w:r>
      <w:r w:rsidR="00EE7C54">
        <w:rPr>
          <w:rFonts w:ascii="Arial" w:eastAsia="Times New Roman" w:hAnsi="Arial" w:cs="Arial"/>
          <w:color w:val="000000"/>
          <w:kern w:val="0"/>
          <w:sz w:val="22"/>
          <w:szCs w:val="22"/>
          <w:shd w:val="clear" w:color="auto" w:fill="FFFFFF"/>
          <w:lang w:eastAsia="en-GB"/>
          <w14:ligatures w14:val="none"/>
        </w:rPr>
        <w:t>demonstrated by Berlo’s model of communication</w:t>
      </w:r>
      <w:r w:rsidR="00FA01CD">
        <w:rPr>
          <w:rFonts w:ascii="Arial" w:eastAsia="Times New Roman" w:hAnsi="Arial" w:cs="Arial"/>
          <w:color w:val="000000"/>
          <w:kern w:val="0"/>
          <w:sz w:val="22"/>
          <w:szCs w:val="22"/>
          <w:shd w:val="clear" w:color="auto" w:fill="FFFFFF"/>
          <w:lang w:eastAsia="en-GB"/>
          <w14:ligatures w14:val="none"/>
        </w:rPr>
        <w:t xml:space="preserve">. </w:t>
      </w:r>
      <w:r w:rsidR="00B03105">
        <w:rPr>
          <w:rFonts w:ascii="Arial" w:eastAsia="Times New Roman" w:hAnsi="Arial" w:cs="Arial"/>
          <w:color w:val="000000"/>
          <w:kern w:val="0"/>
          <w:sz w:val="22"/>
          <w:szCs w:val="22"/>
          <w:shd w:val="clear" w:color="auto" w:fill="FFFFFF"/>
          <w:lang w:eastAsia="en-GB"/>
          <w14:ligatures w14:val="none"/>
        </w:rPr>
        <w:t xml:space="preserve">The </w:t>
      </w:r>
      <w:r w:rsidR="0006297C">
        <w:rPr>
          <w:rFonts w:ascii="Arial" w:eastAsia="Times New Roman" w:hAnsi="Arial" w:cs="Arial"/>
          <w:color w:val="000000"/>
          <w:kern w:val="0"/>
          <w:sz w:val="22"/>
          <w:szCs w:val="22"/>
          <w:shd w:val="clear" w:color="auto" w:fill="FFFFFF"/>
          <w:lang w:eastAsia="en-GB"/>
          <w14:ligatures w14:val="none"/>
        </w:rPr>
        <w:t xml:space="preserve">Equality Act 2010 </w:t>
      </w:r>
      <w:r w:rsidR="00AD4879">
        <w:rPr>
          <w:rFonts w:ascii="Arial" w:eastAsia="Times New Roman" w:hAnsi="Arial" w:cs="Arial"/>
          <w:color w:val="000000"/>
          <w:kern w:val="0"/>
          <w:sz w:val="22"/>
          <w:szCs w:val="22"/>
          <w:shd w:val="clear" w:color="auto" w:fill="FFFFFF"/>
          <w:lang w:eastAsia="en-GB"/>
          <w14:ligatures w14:val="none"/>
        </w:rPr>
        <w:t xml:space="preserve">are essential </w:t>
      </w:r>
      <w:r w:rsidR="00AC0771">
        <w:rPr>
          <w:rFonts w:ascii="Arial" w:eastAsia="Times New Roman" w:hAnsi="Arial" w:cs="Arial"/>
          <w:color w:val="000000"/>
          <w:kern w:val="0"/>
          <w:sz w:val="22"/>
          <w:szCs w:val="22"/>
          <w:shd w:val="clear" w:color="auto" w:fill="FFFFFF"/>
          <w:lang w:eastAsia="en-GB"/>
          <w14:ligatures w14:val="none"/>
        </w:rPr>
        <w:t xml:space="preserve">for engaging both </w:t>
      </w:r>
      <w:r w:rsidR="003459DA">
        <w:rPr>
          <w:rFonts w:ascii="Arial" w:eastAsia="Times New Roman" w:hAnsi="Arial" w:cs="Arial"/>
          <w:color w:val="000000"/>
          <w:kern w:val="0"/>
          <w:sz w:val="22"/>
          <w:szCs w:val="22"/>
          <w:shd w:val="clear" w:color="auto" w:fill="FFFFFF"/>
          <w:lang w:eastAsia="en-GB"/>
          <w14:ligatures w14:val="none"/>
        </w:rPr>
        <w:t>service</w:t>
      </w:r>
      <w:r w:rsidR="00AC0771">
        <w:rPr>
          <w:rFonts w:ascii="Arial" w:eastAsia="Times New Roman" w:hAnsi="Arial" w:cs="Arial"/>
          <w:color w:val="000000"/>
          <w:kern w:val="0"/>
          <w:sz w:val="22"/>
          <w:szCs w:val="22"/>
          <w:shd w:val="clear" w:color="auto" w:fill="FFFFFF"/>
          <w:lang w:eastAsia="en-GB"/>
          <w14:ligatures w14:val="none"/>
        </w:rPr>
        <w:t xml:space="preserve"> users </w:t>
      </w:r>
      <w:r w:rsidR="003459DA">
        <w:rPr>
          <w:rFonts w:ascii="Arial" w:eastAsia="Times New Roman" w:hAnsi="Arial" w:cs="Arial"/>
          <w:color w:val="000000"/>
          <w:kern w:val="0"/>
          <w:sz w:val="22"/>
          <w:szCs w:val="22"/>
          <w:shd w:val="clear" w:color="auto" w:fill="FFFFFF"/>
          <w:lang w:eastAsia="en-GB"/>
          <w14:ligatures w14:val="none"/>
        </w:rPr>
        <w:t>with dementia and their families</w:t>
      </w:r>
      <w:r w:rsidR="001C7532">
        <w:rPr>
          <w:rFonts w:ascii="Arial" w:eastAsia="Times New Roman" w:hAnsi="Arial" w:cs="Arial"/>
          <w:color w:val="000000"/>
          <w:kern w:val="0"/>
          <w:sz w:val="22"/>
          <w:szCs w:val="22"/>
          <w:shd w:val="clear" w:color="auto" w:fill="FFFFFF"/>
          <w:lang w:eastAsia="en-GB"/>
          <w14:ligatures w14:val="none"/>
        </w:rPr>
        <w:t xml:space="preserve">, </w:t>
      </w:r>
      <w:r w:rsidR="00497724">
        <w:rPr>
          <w:rFonts w:ascii="Arial" w:eastAsia="Times New Roman" w:hAnsi="Arial" w:cs="Arial"/>
          <w:color w:val="000000"/>
          <w:kern w:val="0"/>
          <w:sz w:val="22"/>
          <w:szCs w:val="22"/>
          <w:shd w:val="clear" w:color="auto" w:fill="FFFFFF"/>
          <w:lang w:eastAsia="en-GB"/>
          <w14:ligatures w14:val="none"/>
        </w:rPr>
        <w:t>nurt</w:t>
      </w:r>
      <w:r w:rsidR="00CB2605">
        <w:rPr>
          <w:rFonts w:ascii="Arial" w:eastAsia="Times New Roman" w:hAnsi="Arial" w:cs="Arial"/>
          <w:color w:val="000000"/>
          <w:kern w:val="0"/>
          <w:sz w:val="22"/>
          <w:szCs w:val="22"/>
          <w:shd w:val="clear" w:color="auto" w:fill="FFFFFF"/>
          <w:lang w:eastAsia="en-GB"/>
          <w14:ligatures w14:val="none"/>
        </w:rPr>
        <w:t xml:space="preserve">uring </w:t>
      </w:r>
      <w:r w:rsidR="00A13C00">
        <w:rPr>
          <w:rFonts w:ascii="Arial" w:eastAsia="Times New Roman" w:hAnsi="Arial" w:cs="Arial"/>
          <w:color w:val="000000"/>
          <w:kern w:val="0"/>
          <w:sz w:val="22"/>
          <w:szCs w:val="22"/>
          <w:shd w:val="clear" w:color="auto" w:fill="FFFFFF"/>
          <w:lang w:eastAsia="en-GB"/>
          <w14:ligatures w14:val="none"/>
        </w:rPr>
        <w:t xml:space="preserve">respect and understanding </w:t>
      </w:r>
      <w:r w:rsidR="00425607">
        <w:rPr>
          <w:rFonts w:ascii="Arial" w:eastAsia="Times New Roman" w:hAnsi="Arial" w:cs="Arial"/>
          <w:color w:val="000000"/>
          <w:kern w:val="0"/>
          <w:sz w:val="22"/>
          <w:szCs w:val="22"/>
          <w:shd w:val="clear" w:color="auto" w:fill="FFFFFF"/>
          <w:lang w:eastAsia="en-GB"/>
          <w14:ligatures w14:val="none"/>
        </w:rPr>
        <w:t>of their needs.</w:t>
      </w:r>
      <w:r w:rsidR="00972C92">
        <w:rPr>
          <w:rFonts w:ascii="Arial" w:eastAsia="Times New Roman" w:hAnsi="Arial" w:cs="Arial"/>
          <w:color w:val="000000"/>
          <w:kern w:val="0"/>
          <w:sz w:val="22"/>
          <w:szCs w:val="22"/>
          <w:shd w:val="clear" w:color="auto" w:fill="FFFFFF"/>
          <w:lang w:eastAsia="en-GB"/>
          <w14:ligatures w14:val="none"/>
        </w:rPr>
        <w:t xml:space="preserve"> </w:t>
      </w:r>
      <w:r w:rsidR="000C5718">
        <w:rPr>
          <w:rFonts w:ascii="Arial" w:eastAsia="Times New Roman" w:hAnsi="Arial" w:cs="Arial"/>
          <w:color w:val="000000"/>
          <w:kern w:val="0"/>
          <w:sz w:val="22"/>
          <w:szCs w:val="22"/>
          <w:shd w:val="clear" w:color="auto" w:fill="FFFFFF"/>
          <w:lang w:eastAsia="en-GB"/>
          <w14:ligatures w14:val="none"/>
        </w:rPr>
        <w:t xml:space="preserve">In addition, </w:t>
      </w:r>
      <w:r w:rsidR="00093D65">
        <w:rPr>
          <w:rFonts w:ascii="Arial" w:eastAsia="Times New Roman" w:hAnsi="Arial" w:cs="Arial"/>
          <w:color w:val="000000"/>
          <w:kern w:val="0"/>
          <w:sz w:val="22"/>
          <w:szCs w:val="22"/>
          <w:shd w:val="clear" w:color="auto" w:fill="FFFFFF"/>
          <w:lang w:eastAsia="en-GB"/>
          <w14:ligatures w14:val="none"/>
        </w:rPr>
        <w:t>diligent administrative skills</w:t>
      </w:r>
      <w:r w:rsidR="000B706F">
        <w:rPr>
          <w:rFonts w:ascii="Arial" w:eastAsia="Times New Roman" w:hAnsi="Arial" w:cs="Arial"/>
          <w:color w:val="000000"/>
          <w:kern w:val="0"/>
          <w:sz w:val="22"/>
          <w:szCs w:val="22"/>
          <w:shd w:val="clear" w:color="auto" w:fill="FFFFFF"/>
          <w:lang w:eastAsia="en-GB"/>
          <w14:ligatures w14:val="none"/>
        </w:rPr>
        <w:t>,</w:t>
      </w:r>
      <w:r w:rsidR="009D7DE6">
        <w:rPr>
          <w:rFonts w:ascii="Arial" w:eastAsia="Times New Roman" w:hAnsi="Arial" w:cs="Arial"/>
          <w:color w:val="000000"/>
          <w:kern w:val="0"/>
          <w:sz w:val="22"/>
          <w:szCs w:val="22"/>
          <w:shd w:val="clear" w:color="auto" w:fill="FFFFFF"/>
          <w:lang w:eastAsia="en-GB"/>
          <w14:ligatures w14:val="none"/>
        </w:rPr>
        <w:t xml:space="preserve"> </w:t>
      </w:r>
      <w:r w:rsidR="000B706F">
        <w:rPr>
          <w:rFonts w:ascii="Arial" w:eastAsia="Times New Roman" w:hAnsi="Arial" w:cs="Arial"/>
          <w:color w:val="000000"/>
          <w:kern w:val="0"/>
          <w:sz w:val="22"/>
          <w:szCs w:val="22"/>
          <w:shd w:val="clear" w:color="auto" w:fill="FFFFFF"/>
          <w:lang w:eastAsia="en-GB"/>
          <w14:ligatures w14:val="none"/>
        </w:rPr>
        <w:t>specifically in keeping records</w:t>
      </w:r>
      <w:r w:rsidR="00605377">
        <w:rPr>
          <w:rFonts w:ascii="Arial" w:eastAsia="Times New Roman" w:hAnsi="Arial" w:cs="Arial"/>
          <w:color w:val="000000"/>
          <w:kern w:val="0"/>
          <w:sz w:val="22"/>
          <w:szCs w:val="22"/>
          <w:shd w:val="clear" w:color="auto" w:fill="FFFFFF"/>
          <w:lang w:eastAsia="en-GB"/>
          <w14:ligatures w14:val="none"/>
        </w:rPr>
        <w:t xml:space="preserve"> and </w:t>
      </w:r>
      <w:r w:rsidR="000A4574">
        <w:rPr>
          <w:rFonts w:ascii="Arial" w:eastAsia="Times New Roman" w:hAnsi="Arial" w:cs="Arial"/>
          <w:color w:val="000000"/>
          <w:kern w:val="0"/>
          <w:sz w:val="22"/>
          <w:szCs w:val="22"/>
          <w:shd w:val="clear" w:color="auto" w:fill="FFFFFF"/>
          <w:lang w:eastAsia="en-GB"/>
          <w14:ligatures w14:val="none"/>
        </w:rPr>
        <w:t>observance of the Data Protection Act 2018</w:t>
      </w:r>
      <w:r w:rsidR="00393108">
        <w:rPr>
          <w:rFonts w:ascii="Arial" w:eastAsia="Times New Roman" w:hAnsi="Arial" w:cs="Arial"/>
          <w:color w:val="000000"/>
          <w:kern w:val="0"/>
          <w:sz w:val="22"/>
          <w:szCs w:val="22"/>
          <w:shd w:val="clear" w:color="auto" w:fill="FFFFFF"/>
          <w:lang w:eastAsia="en-GB"/>
          <w14:ligatures w14:val="none"/>
        </w:rPr>
        <w:t xml:space="preserve">, </w:t>
      </w:r>
      <w:r w:rsidR="00BB59D2">
        <w:rPr>
          <w:rFonts w:ascii="Arial" w:eastAsia="Times New Roman" w:hAnsi="Arial" w:cs="Arial"/>
          <w:color w:val="000000"/>
          <w:kern w:val="0"/>
          <w:sz w:val="22"/>
          <w:szCs w:val="22"/>
          <w:shd w:val="clear" w:color="auto" w:fill="FFFFFF"/>
          <w:lang w:eastAsia="en-GB"/>
          <w14:ligatures w14:val="none"/>
        </w:rPr>
        <w:t>are</w:t>
      </w:r>
      <w:r w:rsidR="00393108">
        <w:rPr>
          <w:rFonts w:ascii="Arial" w:eastAsia="Times New Roman" w:hAnsi="Arial" w:cs="Arial"/>
          <w:color w:val="000000"/>
          <w:kern w:val="0"/>
          <w:sz w:val="22"/>
          <w:szCs w:val="22"/>
          <w:shd w:val="clear" w:color="auto" w:fill="FFFFFF"/>
          <w:lang w:eastAsia="en-GB"/>
          <w14:ligatures w14:val="none"/>
        </w:rPr>
        <w:t xml:space="preserve"> </w:t>
      </w:r>
      <w:r w:rsidR="00BB59D2">
        <w:rPr>
          <w:rFonts w:ascii="Arial" w:eastAsia="Times New Roman" w:hAnsi="Arial" w:cs="Arial"/>
          <w:color w:val="000000"/>
          <w:kern w:val="0"/>
          <w:sz w:val="22"/>
          <w:szCs w:val="22"/>
          <w:shd w:val="clear" w:color="auto" w:fill="FFFFFF"/>
          <w:lang w:eastAsia="en-GB"/>
          <w14:ligatures w14:val="none"/>
        </w:rPr>
        <w:t>fundamental</w:t>
      </w:r>
      <w:r w:rsidR="008C0CCA">
        <w:rPr>
          <w:rFonts w:ascii="Arial" w:eastAsia="Times New Roman" w:hAnsi="Arial" w:cs="Arial"/>
          <w:color w:val="000000"/>
          <w:kern w:val="0"/>
          <w:sz w:val="22"/>
          <w:szCs w:val="22"/>
          <w:shd w:val="clear" w:color="auto" w:fill="FFFFFF"/>
          <w:lang w:eastAsia="en-GB"/>
          <w14:ligatures w14:val="none"/>
        </w:rPr>
        <w:t xml:space="preserve"> for accountability in safeguarding sensitive information while maintaining the </w:t>
      </w:r>
      <w:r w:rsidR="00380D4A">
        <w:rPr>
          <w:rFonts w:ascii="Arial" w:eastAsia="Times New Roman" w:hAnsi="Arial" w:cs="Arial"/>
          <w:color w:val="000000"/>
          <w:kern w:val="0"/>
          <w:sz w:val="22"/>
          <w:szCs w:val="22"/>
          <w:shd w:val="clear" w:color="auto" w:fill="FFFFFF"/>
          <w:lang w:eastAsia="en-GB"/>
          <w14:ligatures w14:val="none"/>
        </w:rPr>
        <w:t>flow of care</w:t>
      </w:r>
      <w:r w:rsidR="00AF613C">
        <w:rPr>
          <w:rFonts w:ascii="Arial" w:eastAsia="Times New Roman" w:hAnsi="Arial" w:cs="Arial"/>
          <w:color w:val="000000"/>
          <w:kern w:val="0"/>
          <w:sz w:val="22"/>
          <w:szCs w:val="22"/>
          <w:shd w:val="clear" w:color="auto" w:fill="FFFFFF"/>
          <w:lang w:eastAsia="en-GB"/>
          <w14:ligatures w14:val="none"/>
        </w:rPr>
        <w:t xml:space="preserve">. </w:t>
      </w:r>
      <w:r w:rsidR="001E0F28">
        <w:rPr>
          <w:rFonts w:ascii="Arial" w:eastAsia="Times New Roman" w:hAnsi="Arial" w:cs="Arial"/>
          <w:color w:val="000000"/>
          <w:kern w:val="0"/>
          <w:sz w:val="22"/>
          <w:szCs w:val="22"/>
          <w:shd w:val="clear" w:color="auto" w:fill="FFFFFF"/>
          <w:lang w:eastAsia="en-GB"/>
          <w14:ligatures w14:val="none"/>
        </w:rPr>
        <w:t xml:space="preserve">Lastly, harmonious </w:t>
      </w:r>
      <w:r w:rsidR="00F57942">
        <w:rPr>
          <w:rFonts w:ascii="Arial" w:eastAsia="Times New Roman" w:hAnsi="Arial" w:cs="Arial"/>
          <w:color w:val="000000"/>
          <w:kern w:val="0"/>
          <w:sz w:val="22"/>
          <w:szCs w:val="22"/>
          <w:shd w:val="clear" w:color="auto" w:fill="FFFFFF"/>
          <w:lang w:eastAsia="en-GB"/>
          <w14:ligatures w14:val="none"/>
        </w:rPr>
        <w:t>collaboration</w:t>
      </w:r>
      <w:r w:rsidR="00D56E9C">
        <w:rPr>
          <w:rFonts w:ascii="Arial" w:eastAsia="Times New Roman" w:hAnsi="Arial" w:cs="Arial"/>
          <w:color w:val="000000"/>
          <w:kern w:val="0"/>
          <w:sz w:val="22"/>
          <w:szCs w:val="22"/>
          <w:shd w:val="clear" w:color="auto" w:fill="FFFFFF"/>
          <w:lang w:eastAsia="en-GB"/>
          <w14:ligatures w14:val="none"/>
        </w:rPr>
        <w:t xml:space="preserve">, guided by </w:t>
      </w:r>
      <w:r w:rsidR="007600F7">
        <w:rPr>
          <w:rFonts w:ascii="Arial" w:eastAsia="Times New Roman" w:hAnsi="Arial" w:cs="Arial"/>
          <w:color w:val="000000"/>
          <w:kern w:val="0"/>
          <w:sz w:val="22"/>
          <w:szCs w:val="22"/>
          <w:shd w:val="clear" w:color="auto" w:fill="FFFFFF"/>
          <w:lang w:eastAsia="en-GB"/>
          <w14:ligatures w14:val="none"/>
        </w:rPr>
        <w:t>organised meetings</w:t>
      </w:r>
      <w:r w:rsidR="00014F64">
        <w:rPr>
          <w:rFonts w:ascii="Arial" w:eastAsia="Times New Roman" w:hAnsi="Arial" w:cs="Arial"/>
          <w:color w:val="000000"/>
          <w:kern w:val="0"/>
          <w:sz w:val="22"/>
          <w:szCs w:val="22"/>
          <w:shd w:val="clear" w:color="auto" w:fill="FFFFFF"/>
          <w:lang w:eastAsia="en-GB"/>
          <w14:ligatures w14:val="none"/>
        </w:rPr>
        <w:t xml:space="preserve"> and sharing information</w:t>
      </w:r>
      <w:r w:rsidR="00164EB4">
        <w:rPr>
          <w:rFonts w:ascii="Arial" w:eastAsia="Times New Roman" w:hAnsi="Arial" w:cs="Arial"/>
          <w:color w:val="000000"/>
          <w:kern w:val="0"/>
          <w:sz w:val="22"/>
          <w:szCs w:val="22"/>
          <w:shd w:val="clear" w:color="auto" w:fill="FFFFFF"/>
          <w:lang w:eastAsia="en-GB"/>
          <w14:ligatures w14:val="none"/>
        </w:rPr>
        <w:t>,</w:t>
      </w:r>
      <w:r w:rsidR="00014F64">
        <w:rPr>
          <w:rFonts w:ascii="Arial" w:eastAsia="Times New Roman" w:hAnsi="Arial" w:cs="Arial"/>
          <w:color w:val="000000"/>
          <w:kern w:val="0"/>
          <w:sz w:val="22"/>
          <w:szCs w:val="22"/>
          <w:shd w:val="clear" w:color="auto" w:fill="FFFFFF"/>
          <w:lang w:eastAsia="en-GB"/>
          <w14:ligatures w14:val="none"/>
        </w:rPr>
        <w:t xml:space="preserve"> </w:t>
      </w:r>
      <w:r w:rsidR="00164EB4">
        <w:rPr>
          <w:rFonts w:ascii="Arial" w:eastAsia="Times New Roman" w:hAnsi="Arial" w:cs="Arial"/>
          <w:color w:val="000000"/>
          <w:kern w:val="0"/>
          <w:sz w:val="22"/>
          <w:szCs w:val="22"/>
          <w:shd w:val="clear" w:color="auto" w:fill="FFFFFF"/>
          <w:lang w:eastAsia="en-GB"/>
          <w14:ligatures w14:val="none"/>
        </w:rPr>
        <w:t xml:space="preserve">is indispensable </w:t>
      </w:r>
      <w:r w:rsidR="00D46A4B">
        <w:rPr>
          <w:rFonts w:ascii="Arial" w:eastAsia="Times New Roman" w:hAnsi="Arial" w:cs="Arial"/>
          <w:color w:val="000000"/>
          <w:kern w:val="0"/>
          <w:sz w:val="22"/>
          <w:szCs w:val="22"/>
          <w:shd w:val="clear" w:color="auto" w:fill="FFFFFF"/>
          <w:lang w:eastAsia="en-GB"/>
          <w14:ligatures w14:val="none"/>
        </w:rPr>
        <w:t xml:space="preserve">in </w:t>
      </w:r>
      <w:r w:rsidR="00883EE8">
        <w:rPr>
          <w:rFonts w:ascii="Arial" w:eastAsia="Times New Roman" w:hAnsi="Arial" w:cs="Arial"/>
          <w:color w:val="000000"/>
          <w:kern w:val="0"/>
          <w:sz w:val="22"/>
          <w:szCs w:val="22"/>
          <w:shd w:val="clear" w:color="auto" w:fill="FFFFFF"/>
          <w:lang w:eastAsia="en-GB"/>
          <w14:ligatures w14:val="none"/>
        </w:rPr>
        <w:t>alleviating</w:t>
      </w:r>
      <w:r w:rsidR="00D46A4B">
        <w:rPr>
          <w:rFonts w:ascii="Arial" w:eastAsia="Times New Roman" w:hAnsi="Arial" w:cs="Arial"/>
          <w:color w:val="000000"/>
          <w:kern w:val="0"/>
          <w:sz w:val="22"/>
          <w:szCs w:val="22"/>
          <w:shd w:val="clear" w:color="auto" w:fill="FFFFFF"/>
          <w:lang w:eastAsia="en-GB"/>
          <w14:ligatures w14:val="none"/>
        </w:rPr>
        <w:t xml:space="preserve"> </w:t>
      </w:r>
      <w:r w:rsidR="0077498D">
        <w:rPr>
          <w:rFonts w:ascii="Arial" w:eastAsia="Times New Roman" w:hAnsi="Arial" w:cs="Arial"/>
          <w:color w:val="000000"/>
          <w:kern w:val="0"/>
          <w:sz w:val="22"/>
          <w:szCs w:val="22"/>
          <w:shd w:val="clear" w:color="auto" w:fill="FFFFFF"/>
          <w:lang w:eastAsia="en-GB"/>
          <w14:ligatures w14:val="none"/>
        </w:rPr>
        <w:t xml:space="preserve">multifaceted </w:t>
      </w:r>
      <w:r w:rsidR="003B500D">
        <w:rPr>
          <w:rFonts w:ascii="Arial" w:eastAsia="Times New Roman" w:hAnsi="Arial" w:cs="Arial"/>
          <w:color w:val="000000"/>
          <w:kern w:val="0"/>
          <w:sz w:val="22"/>
          <w:szCs w:val="22"/>
          <w:shd w:val="clear" w:color="auto" w:fill="FFFFFF"/>
          <w:lang w:eastAsia="en-GB"/>
          <w14:ligatures w14:val="none"/>
        </w:rPr>
        <w:t>care needs</w:t>
      </w:r>
      <w:r w:rsidR="00F120E3">
        <w:rPr>
          <w:rFonts w:ascii="Arial" w:eastAsia="Times New Roman" w:hAnsi="Arial" w:cs="Arial"/>
          <w:color w:val="000000"/>
          <w:kern w:val="0"/>
          <w:sz w:val="22"/>
          <w:szCs w:val="22"/>
          <w:shd w:val="clear" w:color="auto" w:fill="FFFFFF"/>
          <w:lang w:eastAsia="en-GB"/>
          <w14:ligatures w14:val="none"/>
        </w:rPr>
        <w:t xml:space="preserve">. </w:t>
      </w:r>
      <w:r w:rsidR="00E127C0">
        <w:rPr>
          <w:rFonts w:ascii="Arial" w:eastAsia="Times New Roman" w:hAnsi="Arial" w:cs="Arial"/>
          <w:color w:val="000000"/>
          <w:kern w:val="0"/>
          <w:sz w:val="22"/>
          <w:szCs w:val="22"/>
          <w:shd w:val="clear" w:color="auto" w:fill="FFFFFF"/>
          <w:lang w:eastAsia="en-GB"/>
          <w14:ligatures w14:val="none"/>
        </w:rPr>
        <w:t xml:space="preserve">Health and Social Care professionals </w:t>
      </w:r>
      <w:r w:rsidR="00DE7A8D">
        <w:rPr>
          <w:rFonts w:ascii="Arial" w:eastAsia="Times New Roman" w:hAnsi="Arial" w:cs="Arial"/>
          <w:color w:val="000000"/>
          <w:kern w:val="0"/>
          <w:sz w:val="22"/>
          <w:szCs w:val="22"/>
          <w:shd w:val="clear" w:color="auto" w:fill="FFFFFF"/>
          <w:lang w:eastAsia="en-GB"/>
          <w14:ligatures w14:val="none"/>
        </w:rPr>
        <w:t xml:space="preserve">who </w:t>
      </w:r>
      <w:r w:rsidR="009513E3">
        <w:rPr>
          <w:rFonts w:ascii="Arial" w:eastAsia="Times New Roman" w:hAnsi="Arial" w:cs="Arial"/>
          <w:color w:val="000000"/>
          <w:kern w:val="0"/>
          <w:sz w:val="22"/>
          <w:szCs w:val="22"/>
          <w:shd w:val="clear" w:color="auto" w:fill="FFFFFF"/>
          <w:lang w:eastAsia="en-GB"/>
          <w14:ligatures w14:val="none"/>
        </w:rPr>
        <w:t xml:space="preserve">consistently </w:t>
      </w:r>
      <w:r w:rsidR="00DE7A8D">
        <w:rPr>
          <w:rFonts w:ascii="Arial" w:eastAsia="Times New Roman" w:hAnsi="Arial" w:cs="Arial"/>
          <w:color w:val="000000"/>
          <w:kern w:val="0"/>
          <w:sz w:val="22"/>
          <w:szCs w:val="22"/>
          <w:shd w:val="clear" w:color="auto" w:fill="FFFFFF"/>
          <w:lang w:eastAsia="en-GB"/>
          <w14:ligatures w14:val="none"/>
        </w:rPr>
        <w:t>embed</w:t>
      </w:r>
      <w:r w:rsidR="009513E3">
        <w:rPr>
          <w:rFonts w:ascii="Arial" w:eastAsia="Times New Roman" w:hAnsi="Arial" w:cs="Arial"/>
          <w:color w:val="000000"/>
          <w:kern w:val="0"/>
          <w:sz w:val="22"/>
          <w:szCs w:val="22"/>
          <w:shd w:val="clear" w:color="auto" w:fill="FFFFFF"/>
          <w:lang w:eastAsia="en-GB"/>
          <w14:ligatures w14:val="none"/>
        </w:rPr>
        <w:t xml:space="preserve"> </w:t>
      </w:r>
      <w:r w:rsidR="00BF73C6">
        <w:rPr>
          <w:rFonts w:ascii="Arial" w:eastAsia="Times New Roman" w:hAnsi="Arial" w:cs="Arial"/>
          <w:color w:val="000000"/>
          <w:kern w:val="0"/>
          <w:sz w:val="22"/>
          <w:szCs w:val="22"/>
          <w:shd w:val="clear" w:color="auto" w:fill="FFFFFF"/>
          <w:lang w:eastAsia="en-GB"/>
          <w14:ligatures w14:val="none"/>
        </w:rPr>
        <w:t xml:space="preserve">these principles can deliver </w:t>
      </w:r>
      <w:r w:rsidR="009B6841">
        <w:rPr>
          <w:rFonts w:ascii="Arial" w:eastAsia="Times New Roman" w:hAnsi="Arial" w:cs="Arial"/>
          <w:color w:val="000000"/>
          <w:kern w:val="0"/>
          <w:sz w:val="22"/>
          <w:szCs w:val="22"/>
          <w:shd w:val="clear" w:color="auto" w:fill="FFFFFF"/>
          <w:lang w:eastAsia="en-GB"/>
          <w14:ligatures w14:val="none"/>
        </w:rPr>
        <w:t>holistic</w:t>
      </w:r>
      <w:r w:rsidR="00636F00">
        <w:rPr>
          <w:rFonts w:ascii="Arial" w:eastAsia="Times New Roman" w:hAnsi="Arial" w:cs="Arial"/>
          <w:color w:val="000000"/>
          <w:kern w:val="0"/>
          <w:sz w:val="22"/>
          <w:szCs w:val="22"/>
          <w:shd w:val="clear" w:color="auto" w:fill="FFFFFF"/>
          <w:lang w:eastAsia="en-GB"/>
          <w14:ligatures w14:val="none"/>
        </w:rPr>
        <w:t xml:space="preserve"> </w:t>
      </w:r>
      <w:r w:rsidR="0078320A">
        <w:rPr>
          <w:rFonts w:ascii="Arial" w:eastAsia="Times New Roman" w:hAnsi="Arial" w:cs="Arial"/>
          <w:color w:val="000000"/>
          <w:kern w:val="0"/>
          <w:sz w:val="22"/>
          <w:szCs w:val="22"/>
          <w:shd w:val="clear" w:color="auto" w:fill="FFFFFF"/>
          <w:lang w:eastAsia="en-GB"/>
          <w14:ligatures w14:val="none"/>
        </w:rPr>
        <w:t>and responsible</w:t>
      </w:r>
      <w:r w:rsidR="00B611DE">
        <w:rPr>
          <w:rFonts w:ascii="Arial" w:eastAsia="Times New Roman" w:hAnsi="Arial" w:cs="Arial"/>
          <w:color w:val="000000"/>
          <w:kern w:val="0"/>
          <w:sz w:val="22"/>
          <w:szCs w:val="22"/>
          <w:shd w:val="clear" w:color="auto" w:fill="FFFFFF"/>
          <w:lang w:eastAsia="en-GB"/>
          <w14:ligatures w14:val="none"/>
        </w:rPr>
        <w:t xml:space="preserve"> </w:t>
      </w:r>
      <w:r w:rsidR="00780D76">
        <w:rPr>
          <w:rFonts w:ascii="Arial" w:eastAsia="Times New Roman" w:hAnsi="Arial" w:cs="Arial"/>
          <w:color w:val="000000"/>
          <w:kern w:val="0"/>
          <w:sz w:val="22"/>
          <w:szCs w:val="22"/>
          <w:shd w:val="clear" w:color="auto" w:fill="FFFFFF"/>
          <w:lang w:eastAsia="en-GB"/>
          <w14:ligatures w14:val="none"/>
        </w:rPr>
        <w:t>person-centred care</w:t>
      </w:r>
      <w:r w:rsidR="00BC3371">
        <w:rPr>
          <w:rFonts w:ascii="Arial" w:eastAsia="Times New Roman" w:hAnsi="Arial" w:cs="Arial"/>
          <w:color w:val="000000"/>
          <w:kern w:val="0"/>
          <w:sz w:val="22"/>
          <w:szCs w:val="22"/>
          <w:shd w:val="clear" w:color="auto" w:fill="FFFFFF"/>
          <w:lang w:eastAsia="en-GB"/>
          <w14:ligatures w14:val="none"/>
        </w:rPr>
        <w:t xml:space="preserve">, </w:t>
      </w:r>
      <w:r w:rsidR="0006632F">
        <w:rPr>
          <w:rFonts w:ascii="Arial" w:eastAsia="Times New Roman" w:hAnsi="Arial" w:cs="Arial"/>
          <w:color w:val="000000"/>
          <w:kern w:val="0"/>
          <w:sz w:val="22"/>
          <w:szCs w:val="22"/>
          <w:shd w:val="clear" w:color="auto" w:fill="FFFFFF"/>
          <w:lang w:eastAsia="en-GB"/>
          <w14:ligatures w14:val="none"/>
        </w:rPr>
        <w:t xml:space="preserve">respect </w:t>
      </w:r>
      <w:r w:rsidR="00A267B4">
        <w:rPr>
          <w:rFonts w:ascii="Arial" w:eastAsia="Times New Roman" w:hAnsi="Arial" w:cs="Arial"/>
          <w:color w:val="000000"/>
          <w:kern w:val="0"/>
          <w:sz w:val="22"/>
          <w:szCs w:val="22"/>
          <w:shd w:val="clear" w:color="auto" w:fill="FFFFFF"/>
          <w:lang w:eastAsia="en-GB"/>
          <w14:ligatures w14:val="none"/>
        </w:rPr>
        <w:t>individuals'</w:t>
      </w:r>
      <w:r w:rsidR="0006632F">
        <w:rPr>
          <w:rFonts w:ascii="Arial" w:eastAsia="Times New Roman" w:hAnsi="Arial" w:cs="Arial"/>
          <w:color w:val="000000"/>
          <w:kern w:val="0"/>
          <w:sz w:val="22"/>
          <w:szCs w:val="22"/>
          <w:shd w:val="clear" w:color="auto" w:fill="FFFFFF"/>
          <w:lang w:eastAsia="en-GB"/>
          <w14:ligatures w14:val="none"/>
        </w:rPr>
        <w:t xml:space="preserve"> dignity</w:t>
      </w:r>
      <w:r w:rsidR="0095608B">
        <w:rPr>
          <w:rFonts w:ascii="Arial" w:eastAsia="Times New Roman" w:hAnsi="Arial" w:cs="Arial"/>
          <w:color w:val="000000"/>
          <w:kern w:val="0"/>
          <w:sz w:val="22"/>
          <w:szCs w:val="22"/>
          <w:shd w:val="clear" w:color="auto" w:fill="FFFFFF"/>
          <w:lang w:eastAsia="en-GB"/>
          <w14:ligatures w14:val="none"/>
        </w:rPr>
        <w:t xml:space="preserve"> and</w:t>
      </w:r>
      <w:r w:rsidR="00054713">
        <w:rPr>
          <w:rFonts w:ascii="Arial" w:eastAsia="Times New Roman" w:hAnsi="Arial" w:cs="Arial"/>
          <w:color w:val="000000"/>
          <w:kern w:val="0"/>
          <w:sz w:val="22"/>
          <w:szCs w:val="22"/>
          <w:shd w:val="clear" w:color="auto" w:fill="FFFFFF"/>
          <w:lang w:eastAsia="en-GB"/>
          <w14:ligatures w14:val="none"/>
        </w:rPr>
        <w:t xml:space="preserve"> </w:t>
      </w:r>
      <w:r w:rsidR="00DE7A8D">
        <w:rPr>
          <w:rFonts w:ascii="Arial" w:eastAsia="Times New Roman" w:hAnsi="Arial" w:cs="Arial"/>
          <w:color w:val="000000"/>
          <w:kern w:val="0"/>
          <w:sz w:val="22"/>
          <w:szCs w:val="22"/>
          <w:shd w:val="clear" w:color="auto" w:fill="FFFFFF"/>
          <w:lang w:eastAsia="en-GB"/>
          <w14:ligatures w14:val="none"/>
        </w:rPr>
        <w:t>their</w:t>
      </w:r>
      <w:r w:rsidR="0095608B">
        <w:rPr>
          <w:rFonts w:ascii="Arial" w:eastAsia="Times New Roman" w:hAnsi="Arial" w:cs="Arial"/>
          <w:color w:val="000000"/>
          <w:kern w:val="0"/>
          <w:sz w:val="22"/>
          <w:szCs w:val="22"/>
          <w:shd w:val="clear" w:color="auto" w:fill="FFFFFF"/>
          <w:lang w:eastAsia="en-GB"/>
          <w14:ligatures w14:val="none"/>
        </w:rPr>
        <w:t xml:space="preserve"> </w:t>
      </w:r>
      <w:r w:rsidR="001469D5">
        <w:rPr>
          <w:rFonts w:ascii="Arial" w:eastAsia="Times New Roman" w:hAnsi="Arial" w:cs="Arial"/>
          <w:color w:val="000000"/>
          <w:kern w:val="0"/>
          <w:sz w:val="22"/>
          <w:szCs w:val="22"/>
          <w:shd w:val="clear" w:color="auto" w:fill="FFFFFF"/>
          <w:lang w:eastAsia="en-GB"/>
          <w14:ligatures w14:val="none"/>
        </w:rPr>
        <w:t>vulnerability</w:t>
      </w:r>
      <w:r w:rsidR="00DE7A8D">
        <w:rPr>
          <w:rFonts w:ascii="Arial" w:eastAsia="Times New Roman" w:hAnsi="Arial" w:cs="Arial"/>
          <w:color w:val="000000"/>
          <w:kern w:val="0"/>
          <w:sz w:val="22"/>
          <w:szCs w:val="22"/>
          <w:shd w:val="clear" w:color="auto" w:fill="FFFFFF"/>
          <w:lang w:eastAsia="en-GB"/>
          <w14:ligatures w14:val="none"/>
        </w:rPr>
        <w:t>,</w:t>
      </w:r>
      <w:r w:rsidR="001469D5">
        <w:rPr>
          <w:rFonts w:ascii="Arial" w:eastAsia="Times New Roman" w:hAnsi="Arial" w:cs="Arial"/>
          <w:color w:val="000000"/>
          <w:kern w:val="0"/>
          <w:sz w:val="22"/>
          <w:szCs w:val="22"/>
          <w:shd w:val="clear" w:color="auto" w:fill="FFFFFF"/>
          <w:lang w:eastAsia="en-GB"/>
          <w14:ligatures w14:val="none"/>
        </w:rPr>
        <w:t xml:space="preserve"> and</w:t>
      </w:r>
      <w:r w:rsidR="00A267B4">
        <w:rPr>
          <w:rFonts w:ascii="Arial" w:eastAsia="Times New Roman" w:hAnsi="Arial" w:cs="Arial"/>
          <w:color w:val="000000"/>
          <w:kern w:val="0"/>
          <w:sz w:val="22"/>
          <w:szCs w:val="22"/>
          <w:shd w:val="clear" w:color="auto" w:fill="FFFFFF"/>
          <w:lang w:eastAsia="en-GB"/>
          <w14:ligatures w14:val="none"/>
        </w:rPr>
        <w:t xml:space="preserve"> enhance</w:t>
      </w:r>
      <w:r w:rsidR="00BC3371">
        <w:rPr>
          <w:rFonts w:ascii="Arial" w:eastAsia="Times New Roman" w:hAnsi="Arial" w:cs="Arial"/>
          <w:color w:val="000000"/>
          <w:kern w:val="0"/>
          <w:sz w:val="22"/>
          <w:szCs w:val="22"/>
          <w:shd w:val="clear" w:color="auto" w:fill="FFFFFF"/>
          <w:lang w:eastAsia="en-GB"/>
          <w14:ligatures w14:val="none"/>
        </w:rPr>
        <w:t xml:space="preserve"> </w:t>
      </w:r>
      <w:r w:rsidR="0095608B">
        <w:rPr>
          <w:rFonts w:ascii="Arial" w:eastAsia="Times New Roman" w:hAnsi="Arial" w:cs="Arial"/>
          <w:color w:val="000000"/>
          <w:kern w:val="0"/>
          <w:sz w:val="22"/>
          <w:szCs w:val="22"/>
          <w:shd w:val="clear" w:color="auto" w:fill="FFFFFF"/>
          <w:lang w:eastAsia="en-GB"/>
          <w14:ligatures w14:val="none"/>
        </w:rPr>
        <w:t>safety and</w:t>
      </w:r>
      <w:r w:rsidR="00BC3371">
        <w:rPr>
          <w:rFonts w:ascii="Arial" w:eastAsia="Times New Roman" w:hAnsi="Arial" w:cs="Arial"/>
          <w:color w:val="000000"/>
          <w:kern w:val="0"/>
          <w:sz w:val="22"/>
          <w:szCs w:val="22"/>
          <w:shd w:val="clear" w:color="auto" w:fill="FFFFFF"/>
          <w:lang w:eastAsia="en-GB"/>
          <w14:ligatures w14:val="none"/>
        </w:rPr>
        <w:t xml:space="preserve"> overall well-being</w:t>
      </w:r>
      <w:r w:rsidR="00DE7A8D">
        <w:rPr>
          <w:rFonts w:ascii="Arial" w:eastAsia="Times New Roman" w:hAnsi="Arial" w:cs="Arial"/>
          <w:color w:val="000000"/>
          <w:kern w:val="0"/>
          <w:sz w:val="22"/>
          <w:szCs w:val="22"/>
          <w:shd w:val="clear" w:color="auto" w:fill="FFFFFF"/>
          <w:lang w:eastAsia="en-GB"/>
          <w14:ligatures w14:val="none"/>
        </w:rPr>
        <w:t>, like Mrs Thompson.</w:t>
      </w:r>
      <w:r w:rsidR="00C5083D">
        <w:rPr>
          <w:rFonts w:ascii="Arial" w:eastAsia="Times New Roman" w:hAnsi="Arial" w:cs="Arial"/>
          <w:color w:val="000000"/>
          <w:kern w:val="0"/>
          <w:sz w:val="22"/>
          <w:szCs w:val="22"/>
          <w:shd w:val="clear" w:color="auto" w:fill="FFFFFF"/>
          <w:lang w:eastAsia="en-GB"/>
          <w14:ligatures w14:val="none"/>
        </w:rPr>
        <w:br w:type="page"/>
      </w:r>
    </w:p>
    <w:p w14:paraId="38205D83" w14:textId="77777777" w:rsidR="007C0E76" w:rsidRDefault="007C0E76" w:rsidP="00133375">
      <w:pPr>
        <w:pStyle w:val="NormalWeb"/>
        <w:rPr>
          <w:rStyle w:val="text-white"/>
          <w:rFonts w:ascii="Arial" w:hAnsi="Arial" w:cs="Arial"/>
          <w:b/>
          <w:bCs/>
          <w:u w:val="single"/>
          <w:bdr w:val="single" w:sz="2" w:space="0" w:color="E5E7EB" w:frame="1"/>
        </w:rPr>
      </w:pPr>
    </w:p>
    <w:p w14:paraId="66B6F31D" w14:textId="77777777" w:rsidR="007849C8" w:rsidRDefault="007849C8" w:rsidP="00133375">
      <w:pPr>
        <w:pStyle w:val="NormalWeb"/>
        <w:rPr>
          <w:rStyle w:val="text-white"/>
          <w:rFonts w:ascii="Arial" w:hAnsi="Arial" w:cs="Arial"/>
          <w:b/>
          <w:bCs/>
          <w:u w:val="single"/>
          <w:bdr w:val="single" w:sz="2" w:space="0" w:color="E5E7EB" w:frame="1"/>
        </w:rPr>
      </w:pPr>
    </w:p>
    <w:p w14:paraId="6FE63AF5" w14:textId="41D014B3" w:rsidR="004B2EA7" w:rsidRPr="00896072" w:rsidRDefault="00896072" w:rsidP="00133375">
      <w:pPr>
        <w:pStyle w:val="NormalWeb"/>
        <w:rPr>
          <w:rStyle w:val="text-white"/>
          <w:rFonts w:ascii="Arial" w:hAnsi="Arial" w:cs="Arial"/>
          <w:b/>
          <w:bCs/>
          <w:u w:val="single"/>
          <w:bdr w:val="single" w:sz="2" w:space="0" w:color="E5E7EB" w:frame="1"/>
        </w:rPr>
      </w:pPr>
      <w:r w:rsidRPr="00896072">
        <w:rPr>
          <w:rStyle w:val="text-white"/>
          <w:rFonts w:ascii="Arial" w:hAnsi="Arial" w:cs="Arial"/>
          <w:b/>
          <w:bCs/>
          <w:u w:val="single"/>
          <w:bdr w:val="single" w:sz="2" w:space="0" w:color="E5E7EB" w:frame="1"/>
        </w:rPr>
        <w:t>References</w:t>
      </w:r>
    </w:p>
    <w:p w14:paraId="0C42F5F0" w14:textId="4696344E" w:rsidR="001E31DF" w:rsidRPr="001E31DF" w:rsidRDefault="009F4620" w:rsidP="00F365C5">
      <w:pPr>
        <w:rPr>
          <w:color w:val="005E00"/>
          <w:u w:val="single"/>
        </w:rPr>
      </w:pPr>
      <w:r w:rsidRPr="004D14A6">
        <w:t>GOV.UK (2013</w:t>
      </w:r>
      <w:r w:rsidRPr="003719CE">
        <w:rPr>
          <w:sz w:val="22"/>
          <w:szCs w:val="22"/>
          <w:highlight w:val="lightGray"/>
        </w:rPr>
        <w:t>).</w:t>
      </w:r>
      <w:r w:rsidR="00FB3DA0">
        <w:rPr>
          <w:sz w:val="22"/>
          <w:szCs w:val="22"/>
          <w:highlight w:val="lightGray"/>
        </w:rPr>
        <w:t xml:space="preserve"> </w:t>
      </w:r>
      <w:r w:rsidR="004D14A6" w:rsidRPr="003719CE">
        <w:rPr>
          <w:sz w:val="22"/>
          <w:szCs w:val="22"/>
          <w:highlight w:val="lightGray"/>
        </w:rPr>
        <w:t xml:space="preserve"> </w:t>
      </w:r>
      <w:r w:rsidRPr="003719CE">
        <w:rPr>
          <w:rFonts w:ascii="Arial" w:hAnsi="Arial" w:cs="Arial"/>
          <w:sz w:val="22"/>
          <w:szCs w:val="22"/>
          <w:highlight w:val="lightGray"/>
          <w:bdr w:val="single" w:sz="2" w:space="0" w:color="CECECE" w:frame="1"/>
          <w:shd w:val="clear" w:color="auto" w:fill="FEF1C4"/>
        </w:rPr>
        <w:t>Equality Act 2010</w:t>
      </w:r>
      <w:r w:rsidR="004D14A6" w:rsidRPr="003719CE">
        <w:rPr>
          <w:sz w:val="22"/>
          <w:szCs w:val="22"/>
        </w:rPr>
        <w:t xml:space="preserve"> </w:t>
      </w:r>
      <w:r w:rsidR="004D14A6" w:rsidRPr="004D14A6">
        <w:t>guidance.</w:t>
      </w:r>
      <w:r w:rsidRPr="004D14A6">
        <w:t xml:space="preserve"> Available at: https://www.gov.uk/guidance/equality-act-2010-guidance [Accessed 7 Aug. 2026].</w:t>
      </w:r>
    </w:p>
    <w:p w14:paraId="52583F6D" w14:textId="587E90F8" w:rsidR="006250F1" w:rsidRDefault="006250F1" w:rsidP="006250F1">
      <w:pPr>
        <w:pStyle w:val="NormalWeb"/>
        <w:spacing w:before="0" w:beforeAutospacing="0" w:after="240" w:afterAutospacing="0" w:line="360" w:lineRule="auto"/>
      </w:pPr>
      <w:r>
        <w:t xml:space="preserve">Gov.uk (2018). </w:t>
      </w:r>
      <w:r>
        <w:rPr>
          <w:i/>
          <w:iCs/>
        </w:rPr>
        <w:t xml:space="preserve">Data Protection </w:t>
      </w:r>
      <w:r w:rsidR="005A03D9">
        <w:rPr>
          <w:i/>
          <w:iCs/>
        </w:rPr>
        <w:t>Act 2018</w:t>
      </w:r>
      <w:r>
        <w:t xml:space="preserve">. [online] </w:t>
      </w:r>
      <w:r>
        <w:rPr>
          <w:i/>
          <w:iCs/>
        </w:rPr>
        <w:t>Legislation.gov.uk</w:t>
      </w:r>
      <w:r>
        <w:t>. Available at: https://www.legislation.gov.uk/ukpga/2018/12/section/1/enacted [Accessed 8 Aug. 2026].</w:t>
      </w:r>
    </w:p>
    <w:p w14:paraId="157E4EFB" w14:textId="77777777" w:rsidR="00C83DE6" w:rsidRPr="00C83DE6" w:rsidRDefault="00C83DE6" w:rsidP="00C83DE6">
      <w:pPr>
        <w:pStyle w:val="NormalWeb"/>
      </w:pPr>
      <w:r w:rsidRPr="00C83DE6">
        <w:t xml:space="preserve">NHS (2016). </w:t>
      </w:r>
      <w:r w:rsidRPr="00C83DE6">
        <w:rPr>
          <w:i/>
          <w:iCs/>
        </w:rPr>
        <w:t>Data and information - NHS Digital</w:t>
      </w:r>
      <w:r w:rsidRPr="00C83DE6">
        <w:t xml:space="preserve">. [online] </w:t>
      </w:r>
      <w:r w:rsidRPr="00C83DE6">
        <w:rPr>
          <w:i/>
          <w:iCs/>
        </w:rPr>
        <w:t>NHS Digital</w:t>
      </w:r>
      <w:r w:rsidRPr="00C83DE6">
        <w:t>. Available at: https://digital.nhs.uk/data-and-information [Accessed 14 Aug. 2026].</w:t>
      </w:r>
    </w:p>
    <w:p w14:paraId="6B7DC7D2" w14:textId="77777777" w:rsidR="00C83DE6" w:rsidRDefault="00C83DE6" w:rsidP="00C83DE6">
      <w:pPr>
        <w:pStyle w:val="NormalWeb"/>
      </w:pPr>
      <w:r w:rsidRPr="006B4752">
        <w:t xml:space="preserve">Powell, M., </w:t>
      </w:r>
      <w:proofErr w:type="spellStart"/>
      <w:r w:rsidRPr="006B4752">
        <w:t>Agartan</w:t>
      </w:r>
      <w:proofErr w:type="spellEnd"/>
      <w:r w:rsidRPr="006B4752">
        <w:t xml:space="preserve">, T.I. and </w:t>
      </w:r>
      <w:proofErr w:type="spellStart"/>
      <w:r w:rsidRPr="006B4752">
        <w:t>Béland</w:t>
      </w:r>
      <w:proofErr w:type="spellEnd"/>
      <w:r w:rsidRPr="006B4752">
        <w:t xml:space="preserve">, D. (2024). </w:t>
      </w:r>
      <w:r w:rsidRPr="006B4752">
        <w:rPr>
          <w:i/>
          <w:iCs/>
        </w:rPr>
        <w:t>Research handbook on health care policy</w:t>
      </w:r>
      <w:r w:rsidRPr="006B4752">
        <w:t>. Edward Elgar Publishing.</w:t>
      </w:r>
    </w:p>
    <w:p w14:paraId="6C10A755" w14:textId="17EE7160" w:rsidR="00871335" w:rsidRPr="00B91090" w:rsidRDefault="00871335" w:rsidP="00871335">
      <w:pPr>
        <w:pStyle w:val="NormalWeb"/>
        <w:rPr>
          <w:rFonts w:ascii="Arial" w:hAnsi="Arial" w:cs="Arial"/>
          <w:sz w:val="22"/>
          <w:szCs w:val="22"/>
          <w:bdr w:val="single" w:sz="2" w:space="0" w:color="E5E7EB" w:frame="1"/>
        </w:rPr>
      </w:pPr>
      <w:r w:rsidRPr="00B91090">
        <w:rPr>
          <w:rFonts w:ascii="Arial" w:hAnsi="Arial" w:cs="Arial"/>
          <w:sz w:val="22"/>
          <w:szCs w:val="22"/>
          <w:bdr w:val="single" w:sz="2" w:space="0" w:color="E5E7EB" w:frame="1"/>
        </w:rPr>
        <w:t xml:space="preserve">The National Archives (n.d.). </w:t>
      </w:r>
      <w:r w:rsidRPr="00B91090">
        <w:rPr>
          <w:rFonts w:ascii="Arial" w:hAnsi="Arial" w:cs="Arial"/>
          <w:i/>
          <w:iCs/>
          <w:sz w:val="22"/>
          <w:szCs w:val="22"/>
          <w:bdr w:val="single" w:sz="2" w:space="0" w:color="E5E7EB" w:frame="1"/>
        </w:rPr>
        <w:t>Care Act 2014</w:t>
      </w:r>
      <w:r w:rsidRPr="00B91090">
        <w:rPr>
          <w:rFonts w:ascii="Arial" w:hAnsi="Arial" w:cs="Arial"/>
          <w:sz w:val="22"/>
          <w:szCs w:val="22"/>
          <w:bdr w:val="single" w:sz="2" w:space="0" w:color="E5E7EB" w:frame="1"/>
        </w:rPr>
        <w:t xml:space="preserve">. [online] </w:t>
      </w:r>
      <w:r w:rsidRPr="00B91090">
        <w:rPr>
          <w:rFonts w:ascii="Arial" w:hAnsi="Arial" w:cs="Arial"/>
          <w:i/>
          <w:iCs/>
          <w:sz w:val="22"/>
          <w:szCs w:val="22"/>
          <w:bdr w:val="single" w:sz="2" w:space="0" w:color="E5E7EB" w:frame="1"/>
        </w:rPr>
        <w:t>Legislation.gov.uk</w:t>
      </w:r>
      <w:r w:rsidRPr="00B91090">
        <w:rPr>
          <w:rFonts w:ascii="Arial" w:hAnsi="Arial" w:cs="Arial"/>
          <w:sz w:val="22"/>
          <w:szCs w:val="22"/>
          <w:bdr w:val="single" w:sz="2" w:space="0" w:color="E5E7EB" w:frame="1"/>
        </w:rPr>
        <w:t>. Available at: https://www.legislation.gov.uk [Accessed 14 Aug. 2026].</w:t>
      </w:r>
    </w:p>
    <w:p w14:paraId="6CDCC509" w14:textId="0B10C83C" w:rsidR="00B91090" w:rsidRPr="00B91090" w:rsidRDefault="00B91090" w:rsidP="00B91090">
      <w:pPr>
        <w:pStyle w:val="NormalWeb"/>
        <w:rPr>
          <w:rFonts w:ascii="Arial" w:hAnsi="Arial" w:cs="Arial"/>
          <w:sz w:val="22"/>
          <w:szCs w:val="22"/>
          <w:bdr w:val="single" w:sz="2" w:space="0" w:color="E5E7EB" w:frame="1"/>
        </w:rPr>
      </w:pPr>
      <w:r w:rsidRPr="00B91090">
        <w:rPr>
          <w:rFonts w:ascii="Arial" w:hAnsi="Arial" w:cs="Arial"/>
          <w:sz w:val="22"/>
          <w:szCs w:val="22"/>
          <w:bdr w:val="single" w:sz="2" w:space="0" w:color="E5E7EB" w:frame="1"/>
        </w:rPr>
        <w:t xml:space="preserve">The King’s Fund (2024b). </w:t>
      </w:r>
      <w:r w:rsidRPr="00B91090">
        <w:rPr>
          <w:rFonts w:ascii="Arial" w:hAnsi="Arial" w:cs="Arial"/>
          <w:i/>
          <w:iCs/>
          <w:sz w:val="22"/>
          <w:szCs w:val="22"/>
          <w:bdr w:val="single" w:sz="2" w:space="0" w:color="E5E7EB" w:frame="1"/>
        </w:rPr>
        <w:t>The King’s Fund</w:t>
      </w:r>
      <w:r w:rsidRPr="00B91090">
        <w:rPr>
          <w:rFonts w:ascii="Arial" w:hAnsi="Arial" w:cs="Arial"/>
          <w:sz w:val="22"/>
          <w:szCs w:val="22"/>
          <w:bdr w:val="single" w:sz="2" w:space="0" w:color="E5E7EB" w:frame="1"/>
        </w:rPr>
        <w:t xml:space="preserve">. [online] </w:t>
      </w:r>
      <w:r w:rsidRPr="00B91090">
        <w:rPr>
          <w:rFonts w:ascii="Arial" w:hAnsi="Arial" w:cs="Arial"/>
          <w:i/>
          <w:iCs/>
          <w:sz w:val="22"/>
          <w:szCs w:val="22"/>
          <w:bdr w:val="single" w:sz="2" w:space="0" w:color="E5E7EB" w:frame="1"/>
        </w:rPr>
        <w:t>The King’s Fund</w:t>
      </w:r>
      <w:r w:rsidRPr="00B91090">
        <w:rPr>
          <w:rFonts w:ascii="Arial" w:hAnsi="Arial" w:cs="Arial"/>
          <w:sz w:val="22"/>
          <w:szCs w:val="22"/>
          <w:bdr w:val="single" w:sz="2" w:space="0" w:color="E5E7EB" w:frame="1"/>
        </w:rPr>
        <w:t>. The King’s Fund. Available at: https://www.kingsfund.org.uk/ [Accessed 14 Aug. 2026].</w:t>
      </w:r>
    </w:p>
    <w:p w14:paraId="46210AC7" w14:textId="77777777" w:rsidR="00C14A99" w:rsidRPr="00C14A99" w:rsidRDefault="00C14A99" w:rsidP="00C14A99">
      <w:pPr>
        <w:pStyle w:val="NormalWeb"/>
        <w:rPr>
          <w:rFonts w:ascii="Arial" w:hAnsi="Arial" w:cs="Arial"/>
          <w:sz w:val="22"/>
          <w:szCs w:val="22"/>
          <w:bdr w:val="single" w:sz="2" w:space="0" w:color="E5E7EB" w:frame="1"/>
        </w:rPr>
      </w:pPr>
      <w:r w:rsidRPr="00C14A99">
        <w:rPr>
          <w:rFonts w:ascii="Arial" w:hAnsi="Arial" w:cs="Arial"/>
          <w:sz w:val="22"/>
          <w:szCs w:val="22"/>
          <w:bdr w:val="single" w:sz="2" w:space="0" w:color="E5E7EB" w:frame="1"/>
        </w:rPr>
        <w:t xml:space="preserve">NIHR (2019). </w:t>
      </w:r>
      <w:r w:rsidRPr="00C14A99">
        <w:rPr>
          <w:rFonts w:ascii="Arial" w:hAnsi="Arial" w:cs="Arial"/>
          <w:i/>
          <w:iCs/>
          <w:sz w:val="22"/>
          <w:szCs w:val="22"/>
          <w:bdr w:val="single" w:sz="2" w:space="0" w:color="E5E7EB" w:frame="1"/>
        </w:rPr>
        <w:t>NIHR | national Institute for health research</w:t>
      </w:r>
      <w:r w:rsidRPr="00C14A99">
        <w:rPr>
          <w:rFonts w:ascii="Arial" w:hAnsi="Arial" w:cs="Arial"/>
          <w:sz w:val="22"/>
          <w:szCs w:val="22"/>
          <w:bdr w:val="single" w:sz="2" w:space="0" w:color="E5E7EB" w:frame="1"/>
        </w:rPr>
        <w:t xml:space="preserve">. [online] </w:t>
      </w:r>
      <w:r w:rsidRPr="00C14A99">
        <w:rPr>
          <w:rFonts w:ascii="Arial" w:hAnsi="Arial" w:cs="Arial"/>
          <w:i/>
          <w:iCs/>
          <w:sz w:val="22"/>
          <w:szCs w:val="22"/>
          <w:bdr w:val="single" w:sz="2" w:space="0" w:color="E5E7EB" w:frame="1"/>
        </w:rPr>
        <w:t>Nihr.ac.uk</w:t>
      </w:r>
      <w:r w:rsidRPr="00C14A99">
        <w:rPr>
          <w:rFonts w:ascii="Arial" w:hAnsi="Arial" w:cs="Arial"/>
          <w:sz w:val="22"/>
          <w:szCs w:val="22"/>
          <w:bdr w:val="single" w:sz="2" w:space="0" w:color="E5E7EB" w:frame="1"/>
        </w:rPr>
        <w:t>. Available at: https://www.nihr.ac.uk/ [Accessed 16 Aug. 2026].</w:t>
      </w:r>
    </w:p>
    <w:p w14:paraId="4865BDBF" w14:textId="77777777" w:rsidR="009A3DFD" w:rsidRPr="00B91090" w:rsidRDefault="009A3DFD" w:rsidP="00FC1FD3">
      <w:pPr>
        <w:pStyle w:val="NormalWeb"/>
        <w:rPr>
          <w:rStyle w:val="text-white"/>
          <w:rFonts w:ascii="Arial" w:hAnsi="Arial" w:cs="Arial"/>
          <w:b/>
          <w:bCs/>
          <w:bdr w:val="single" w:sz="2" w:space="0" w:color="E5E7EB" w:frame="1"/>
        </w:rPr>
      </w:pPr>
    </w:p>
    <w:p w14:paraId="020EDF87" w14:textId="77777777" w:rsidR="004B2EA7" w:rsidRDefault="004B2EA7" w:rsidP="00133375">
      <w:pPr>
        <w:pStyle w:val="NormalWeb"/>
        <w:rPr>
          <w:rStyle w:val="text-white"/>
          <w:rFonts w:ascii="Arial" w:hAnsi="Arial" w:cs="Arial"/>
          <w:b/>
          <w:bCs/>
          <w:u w:val="single"/>
          <w:bdr w:val="single" w:sz="2" w:space="0" w:color="E5E7EB" w:frame="1"/>
        </w:rPr>
      </w:pPr>
    </w:p>
    <w:p w14:paraId="6C04B36E" w14:textId="77777777" w:rsidR="00203E53" w:rsidRDefault="00203E53" w:rsidP="00133375">
      <w:pPr>
        <w:pStyle w:val="NormalWeb"/>
        <w:rPr>
          <w:rStyle w:val="text-white"/>
          <w:rFonts w:ascii="Arial" w:hAnsi="Arial" w:cs="Arial"/>
          <w:b/>
          <w:bCs/>
          <w:u w:val="single"/>
          <w:bdr w:val="single" w:sz="2" w:space="0" w:color="E5E7EB" w:frame="1"/>
        </w:rPr>
      </w:pPr>
    </w:p>
    <w:p w14:paraId="5CCFEDC7" w14:textId="77777777" w:rsidR="001E31DF" w:rsidRPr="001E31DF" w:rsidRDefault="001E31DF" w:rsidP="00133375">
      <w:pPr>
        <w:pStyle w:val="NormalWeb"/>
        <w:rPr>
          <w:color w:val="005E00"/>
          <w:u w:val="single"/>
        </w:rPr>
      </w:pPr>
    </w:p>
    <w:sectPr w:rsidR="001E31DF" w:rsidRPr="001E31DF" w:rsidSect="00FC6AFC">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02B1B" w14:textId="77777777" w:rsidR="00167742" w:rsidRDefault="00167742" w:rsidP="004C5D7C">
      <w:pPr>
        <w:spacing w:after="0" w:line="240" w:lineRule="auto"/>
      </w:pPr>
      <w:r>
        <w:separator/>
      </w:r>
    </w:p>
  </w:endnote>
  <w:endnote w:type="continuationSeparator" w:id="0">
    <w:p w14:paraId="068EE729" w14:textId="77777777" w:rsidR="00167742" w:rsidRDefault="00167742" w:rsidP="004C5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67007" w14:textId="77777777" w:rsidR="00B9032F" w:rsidRDefault="00B903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4099F" w14:textId="77777777" w:rsidR="00B9032F" w:rsidRDefault="00B903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DDA0" w14:textId="77777777" w:rsidR="00B9032F" w:rsidRDefault="00B90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886D1" w14:textId="77777777" w:rsidR="00167742" w:rsidRDefault="00167742" w:rsidP="004C5D7C">
      <w:pPr>
        <w:spacing w:after="0" w:line="240" w:lineRule="auto"/>
      </w:pPr>
      <w:r>
        <w:separator/>
      </w:r>
    </w:p>
  </w:footnote>
  <w:footnote w:type="continuationSeparator" w:id="0">
    <w:p w14:paraId="3BD253B2" w14:textId="77777777" w:rsidR="00167742" w:rsidRDefault="00167742" w:rsidP="004C5D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CC313" w14:textId="77777777" w:rsidR="00B9032F" w:rsidRDefault="00B903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9517F" w14:textId="37E90581" w:rsidR="002A2554" w:rsidRDefault="002A2554">
    <w:pPr>
      <w:pStyle w:val="Header"/>
    </w:pPr>
    <w:r>
      <w:t xml:space="preserve">M.E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36B08" w14:textId="77777777" w:rsidR="00B9032F" w:rsidRDefault="00B90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525C9"/>
    <w:multiLevelType w:val="hybridMultilevel"/>
    <w:tmpl w:val="B868DC4C"/>
    <w:lvl w:ilvl="0" w:tplc="0809000F">
      <w:start w:val="1"/>
      <w:numFmt w:val="decimal"/>
      <w:lvlText w:val="%1."/>
      <w:lvlJc w:val="left"/>
      <w:pPr>
        <w:ind w:left="1789" w:hanging="360"/>
      </w:pPr>
    </w:lvl>
    <w:lvl w:ilvl="1" w:tplc="08090019">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1" w15:restartNumberingAfterBreak="0">
    <w:nsid w:val="256011AB"/>
    <w:multiLevelType w:val="hybridMultilevel"/>
    <w:tmpl w:val="07F81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614155"/>
    <w:multiLevelType w:val="multilevel"/>
    <w:tmpl w:val="36C4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9B2412"/>
    <w:multiLevelType w:val="multilevel"/>
    <w:tmpl w:val="E5F2F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BC0EE8"/>
    <w:multiLevelType w:val="hybridMultilevel"/>
    <w:tmpl w:val="14600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A62B68"/>
    <w:multiLevelType w:val="hybridMultilevel"/>
    <w:tmpl w:val="5CEE9178"/>
    <w:lvl w:ilvl="0" w:tplc="1AD25884">
      <w:start w:val="1"/>
      <w:numFmt w:val="decimal"/>
      <w:pStyle w:val="TOC3"/>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63974322">
    <w:abstractNumId w:val="2"/>
  </w:num>
  <w:num w:numId="2" w16cid:durableId="1206453635">
    <w:abstractNumId w:val="0"/>
  </w:num>
  <w:num w:numId="3" w16cid:durableId="1247573183">
    <w:abstractNumId w:val="1"/>
  </w:num>
  <w:num w:numId="4" w16cid:durableId="587033252">
    <w:abstractNumId w:val="5"/>
  </w:num>
  <w:num w:numId="5" w16cid:durableId="485165316">
    <w:abstractNumId w:val="4"/>
  </w:num>
  <w:num w:numId="6" w16cid:durableId="16523709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375"/>
    <w:rsid w:val="00000A5D"/>
    <w:rsid w:val="00001CC9"/>
    <w:rsid w:val="00002FC3"/>
    <w:rsid w:val="00003BC0"/>
    <w:rsid w:val="0000737D"/>
    <w:rsid w:val="00010973"/>
    <w:rsid w:val="00010F6C"/>
    <w:rsid w:val="00014F64"/>
    <w:rsid w:val="00020AB4"/>
    <w:rsid w:val="00024F21"/>
    <w:rsid w:val="00031D57"/>
    <w:rsid w:val="0003301E"/>
    <w:rsid w:val="00037AA8"/>
    <w:rsid w:val="000468CC"/>
    <w:rsid w:val="00047A7A"/>
    <w:rsid w:val="00054713"/>
    <w:rsid w:val="00054729"/>
    <w:rsid w:val="0006297C"/>
    <w:rsid w:val="00064740"/>
    <w:rsid w:val="00065F83"/>
    <w:rsid w:val="0006632F"/>
    <w:rsid w:val="00077306"/>
    <w:rsid w:val="00080A52"/>
    <w:rsid w:val="00081735"/>
    <w:rsid w:val="0008504F"/>
    <w:rsid w:val="00093D65"/>
    <w:rsid w:val="00095CDC"/>
    <w:rsid w:val="000A123D"/>
    <w:rsid w:val="000A4574"/>
    <w:rsid w:val="000A6F7D"/>
    <w:rsid w:val="000B627A"/>
    <w:rsid w:val="000B703D"/>
    <w:rsid w:val="000B706F"/>
    <w:rsid w:val="000C4323"/>
    <w:rsid w:val="000C55F7"/>
    <w:rsid w:val="000C5718"/>
    <w:rsid w:val="000D3E4D"/>
    <w:rsid w:val="000D47F0"/>
    <w:rsid w:val="000D52A4"/>
    <w:rsid w:val="000D5C63"/>
    <w:rsid w:val="000D6C17"/>
    <w:rsid w:val="000E24C4"/>
    <w:rsid w:val="000E426B"/>
    <w:rsid w:val="000E4867"/>
    <w:rsid w:val="000E48AE"/>
    <w:rsid w:val="001024CE"/>
    <w:rsid w:val="00102DE2"/>
    <w:rsid w:val="00103294"/>
    <w:rsid w:val="001045D0"/>
    <w:rsid w:val="00105BBE"/>
    <w:rsid w:val="00114A25"/>
    <w:rsid w:val="0011687E"/>
    <w:rsid w:val="00121D27"/>
    <w:rsid w:val="00127B02"/>
    <w:rsid w:val="00133375"/>
    <w:rsid w:val="00133B27"/>
    <w:rsid w:val="00141A70"/>
    <w:rsid w:val="001434AB"/>
    <w:rsid w:val="001458EC"/>
    <w:rsid w:val="001469D5"/>
    <w:rsid w:val="00151C4A"/>
    <w:rsid w:val="001542A9"/>
    <w:rsid w:val="00154E70"/>
    <w:rsid w:val="001628E5"/>
    <w:rsid w:val="00164EB4"/>
    <w:rsid w:val="00167742"/>
    <w:rsid w:val="00171592"/>
    <w:rsid w:val="00173608"/>
    <w:rsid w:val="0017563B"/>
    <w:rsid w:val="001761B1"/>
    <w:rsid w:val="00176D08"/>
    <w:rsid w:val="00177419"/>
    <w:rsid w:val="00182B02"/>
    <w:rsid w:val="00192EE5"/>
    <w:rsid w:val="0019476B"/>
    <w:rsid w:val="00197491"/>
    <w:rsid w:val="001A2022"/>
    <w:rsid w:val="001A3881"/>
    <w:rsid w:val="001A4ADE"/>
    <w:rsid w:val="001B5833"/>
    <w:rsid w:val="001B6B20"/>
    <w:rsid w:val="001C0368"/>
    <w:rsid w:val="001C301B"/>
    <w:rsid w:val="001C7532"/>
    <w:rsid w:val="001C763A"/>
    <w:rsid w:val="001C7E63"/>
    <w:rsid w:val="001D4500"/>
    <w:rsid w:val="001D61C3"/>
    <w:rsid w:val="001D6230"/>
    <w:rsid w:val="001E0F28"/>
    <w:rsid w:val="001E31DF"/>
    <w:rsid w:val="001E4187"/>
    <w:rsid w:val="001E54C6"/>
    <w:rsid w:val="001E71D2"/>
    <w:rsid w:val="001E753D"/>
    <w:rsid w:val="001F3821"/>
    <w:rsid w:val="001F5036"/>
    <w:rsid w:val="001F595D"/>
    <w:rsid w:val="001F7792"/>
    <w:rsid w:val="00200EB3"/>
    <w:rsid w:val="00203E53"/>
    <w:rsid w:val="002066A4"/>
    <w:rsid w:val="00211451"/>
    <w:rsid w:val="00212C0D"/>
    <w:rsid w:val="00213F89"/>
    <w:rsid w:val="0022449E"/>
    <w:rsid w:val="002327A2"/>
    <w:rsid w:val="002331FE"/>
    <w:rsid w:val="0023370E"/>
    <w:rsid w:val="0023379A"/>
    <w:rsid w:val="0023605B"/>
    <w:rsid w:val="002365B7"/>
    <w:rsid w:val="002378E7"/>
    <w:rsid w:val="00263CEA"/>
    <w:rsid w:val="00270DA8"/>
    <w:rsid w:val="00275B61"/>
    <w:rsid w:val="00290F16"/>
    <w:rsid w:val="002A12E4"/>
    <w:rsid w:val="002A2554"/>
    <w:rsid w:val="002A57FD"/>
    <w:rsid w:val="002B0444"/>
    <w:rsid w:val="002B47E7"/>
    <w:rsid w:val="002B54F3"/>
    <w:rsid w:val="002B6E47"/>
    <w:rsid w:val="002B72F1"/>
    <w:rsid w:val="002C0D52"/>
    <w:rsid w:val="002C13A1"/>
    <w:rsid w:val="002C2ED0"/>
    <w:rsid w:val="002C4B3B"/>
    <w:rsid w:val="002C4D9F"/>
    <w:rsid w:val="002C57A7"/>
    <w:rsid w:val="002C6D8C"/>
    <w:rsid w:val="002E0A95"/>
    <w:rsid w:val="002F17FF"/>
    <w:rsid w:val="002F2375"/>
    <w:rsid w:val="002F5BC5"/>
    <w:rsid w:val="0030034A"/>
    <w:rsid w:val="00302389"/>
    <w:rsid w:val="00304971"/>
    <w:rsid w:val="003052A3"/>
    <w:rsid w:val="00306EB8"/>
    <w:rsid w:val="003100A8"/>
    <w:rsid w:val="003108EE"/>
    <w:rsid w:val="00314871"/>
    <w:rsid w:val="00316459"/>
    <w:rsid w:val="00320398"/>
    <w:rsid w:val="00326839"/>
    <w:rsid w:val="003316C1"/>
    <w:rsid w:val="00336E5D"/>
    <w:rsid w:val="0034450E"/>
    <w:rsid w:val="003459DA"/>
    <w:rsid w:val="00345EC5"/>
    <w:rsid w:val="00352782"/>
    <w:rsid w:val="00364868"/>
    <w:rsid w:val="00365193"/>
    <w:rsid w:val="003713C4"/>
    <w:rsid w:val="003719CE"/>
    <w:rsid w:val="0037268F"/>
    <w:rsid w:val="00374BBE"/>
    <w:rsid w:val="003750A7"/>
    <w:rsid w:val="00376A5B"/>
    <w:rsid w:val="00380D4A"/>
    <w:rsid w:val="00393108"/>
    <w:rsid w:val="00393DB0"/>
    <w:rsid w:val="003944CE"/>
    <w:rsid w:val="003B1CC6"/>
    <w:rsid w:val="003B4174"/>
    <w:rsid w:val="003B500D"/>
    <w:rsid w:val="003B55AC"/>
    <w:rsid w:val="003E5490"/>
    <w:rsid w:val="003E58C8"/>
    <w:rsid w:val="003F2E93"/>
    <w:rsid w:val="003F45EC"/>
    <w:rsid w:val="003F50BE"/>
    <w:rsid w:val="003F7059"/>
    <w:rsid w:val="00404C6F"/>
    <w:rsid w:val="00414D6D"/>
    <w:rsid w:val="00423F62"/>
    <w:rsid w:val="00425607"/>
    <w:rsid w:val="00427514"/>
    <w:rsid w:val="00427B51"/>
    <w:rsid w:val="00430F40"/>
    <w:rsid w:val="0043238B"/>
    <w:rsid w:val="00436299"/>
    <w:rsid w:val="00441AC3"/>
    <w:rsid w:val="004455EB"/>
    <w:rsid w:val="0044709E"/>
    <w:rsid w:val="004558B1"/>
    <w:rsid w:val="00461EBE"/>
    <w:rsid w:val="004648F9"/>
    <w:rsid w:val="004650ED"/>
    <w:rsid w:val="00467065"/>
    <w:rsid w:val="00470341"/>
    <w:rsid w:val="00471522"/>
    <w:rsid w:val="00485C2B"/>
    <w:rsid w:val="00486AD4"/>
    <w:rsid w:val="00490BA6"/>
    <w:rsid w:val="00493BA4"/>
    <w:rsid w:val="00496021"/>
    <w:rsid w:val="00497724"/>
    <w:rsid w:val="004A56B8"/>
    <w:rsid w:val="004A5B0E"/>
    <w:rsid w:val="004A7A61"/>
    <w:rsid w:val="004B098D"/>
    <w:rsid w:val="004B2856"/>
    <w:rsid w:val="004B2EA7"/>
    <w:rsid w:val="004B4985"/>
    <w:rsid w:val="004C1B4F"/>
    <w:rsid w:val="004C1D9E"/>
    <w:rsid w:val="004C40C5"/>
    <w:rsid w:val="004C5D7C"/>
    <w:rsid w:val="004D14A6"/>
    <w:rsid w:val="004D2D11"/>
    <w:rsid w:val="004D7A42"/>
    <w:rsid w:val="004E013B"/>
    <w:rsid w:val="00504016"/>
    <w:rsid w:val="005053B7"/>
    <w:rsid w:val="005078ED"/>
    <w:rsid w:val="00514F83"/>
    <w:rsid w:val="00515DF8"/>
    <w:rsid w:val="00515F1B"/>
    <w:rsid w:val="00516F9D"/>
    <w:rsid w:val="005254CB"/>
    <w:rsid w:val="00525BD6"/>
    <w:rsid w:val="00526804"/>
    <w:rsid w:val="00530A37"/>
    <w:rsid w:val="0053568F"/>
    <w:rsid w:val="00541D75"/>
    <w:rsid w:val="00543EC5"/>
    <w:rsid w:val="00547DF3"/>
    <w:rsid w:val="00551378"/>
    <w:rsid w:val="00554428"/>
    <w:rsid w:val="00554F07"/>
    <w:rsid w:val="00557AAF"/>
    <w:rsid w:val="00562284"/>
    <w:rsid w:val="00575797"/>
    <w:rsid w:val="00591660"/>
    <w:rsid w:val="00591BFF"/>
    <w:rsid w:val="00591E20"/>
    <w:rsid w:val="005A03D9"/>
    <w:rsid w:val="005A7B82"/>
    <w:rsid w:val="005B2006"/>
    <w:rsid w:val="005B20EE"/>
    <w:rsid w:val="005B280E"/>
    <w:rsid w:val="005B44BC"/>
    <w:rsid w:val="005B5E8C"/>
    <w:rsid w:val="005C045A"/>
    <w:rsid w:val="005D1A84"/>
    <w:rsid w:val="005D6301"/>
    <w:rsid w:val="005E0FCB"/>
    <w:rsid w:val="005E1249"/>
    <w:rsid w:val="005E3E32"/>
    <w:rsid w:val="005F2EE1"/>
    <w:rsid w:val="005F68FB"/>
    <w:rsid w:val="005F6ABD"/>
    <w:rsid w:val="00600CA5"/>
    <w:rsid w:val="00601AD2"/>
    <w:rsid w:val="00605377"/>
    <w:rsid w:val="00610001"/>
    <w:rsid w:val="00612F60"/>
    <w:rsid w:val="0061530D"/>
    <w:rsid w:val="0062228C"/>
    <w:rsid w:val="006250F1"/>
    <w:rsid w:val="00633982"/>
    <w:rsid w:val="00633D8F"/>
    <w:rsid w:val="00636F00"/>
    <w:rsid w:val="00637A75"/>
    <w:rsid w:val="00662949"/>
    <w:rsid w:val="00666527"/>
    <w:rsid w:val="00667F31"/>
    <w:rsid w:val="006713C0"/>
    <w:rsid w:val="0067407B"/>
    <w:rsid w:val="006746B8"/>
    <w:rsid w:val="00680170"/>
    <w:rsid w:val="006813C5"/>
    <w:rsid w:val="00692CF8"/>
    <w:rsid w:val="006A46F0"/>
    <w:rsid w:val="006A55B9"/>
    <w:rsid w:val="006B3275"/>
    <w:rsid w:val="006B4752"/>
    <w:rsid w:val="006B5415"/>
    <w:rsid w:val="006C29DE"/>
    <w:rsid w:val="006C2AAA"/>
    <w:rsid w:val="006D2EB2"/>
    <w:rsid w:val="006D5A56"/>
    <w:rsid w:val="006E1CF2"/>
    <w:rsid w:val="006E1FA7"/>
    <w:rsid w:val="006E2D6E"/>
    <w:rsid w:val="006E3B2C"/>
    <w:rsid w:val="006E46AB"/>
    <w:rsid w:val="006F0ECE"/>
    <w:rsid w:val="006F10AC"/>
    <w:rsid w:val="007012E7"/>
    <w:rsid w:val="007031CD"/>
    <w:rsid w:val="00703C65"/>
    <w:rsid w:val="00704B76"/>
    <w:rsid w:val="007105BB"/>
    <w:rsid w:val="00711971"/>
    <w:rsid w:val="00712CE0"/>
    <w:rsid w:val="007133DF"/>
    <w:rsid w:val="00721141"/>
    <w:rsid w:val="00721488"/>
    <w:rsid w:val="0072199B"/>
    <w:rsid w:val="00735CC1"/>
    <w:rsid w:val="00743EDB"/>
    <w:rsid w:val="00744E27"/>
    <w:rsid w:val="00753D52"/>
    <w:rsid w:val="0075567B"/>
    <w:rsid w:val="007579B2"/>
    <w:rsid w:val="007600F7"/>
    <w:rsid w:val="00763852"/>
    <w:rsid w:val="00765A32"/>
    <w:rsid w:val="00766C50"/>
    <w:rsid w:val="00767859"/>
    <w:rsid w:val="0077488F"/>
    <w:rsid w:val="0077498D"/>
    <w:rsid w:val="007764C9"/>
    <w:rsid w:val="00777F87"/>
    <w:rsid w:val="00780D76"/>
    <w:rsid w:val="0078150C"/>
    <w:rsid w:val="0078320A"/>
    <w:rsid w:val="007849C8"/>
    <w:rsid w:val="0079362C"/>
    <w:rsid w:val="007A42B6"/>
    <w:rsid w:val="007A4EAD"/>
    <w:rsid w:val="007A5E38"/>
    <w:rsid w:val="007A64F6"/>
    <w:rsid w:val="007A750D"/>
    <w:rsid w:val="007B222F"/>
    <w:rsid w:val="007B7CC2"/>
    <w:rsid w:val="007C0E76"/>
    <w:rsid w:val="007C66D3"/>
    <w:rsid w:val="007D4D6C"/>
    <w:rsid w:val="007D5097"/>
    <w:rsid w:val="007D5A77"/>
    <w:rsid w:val="007E3781"/>
    <w:rsid w:val="007F6494"/>
    <w:rsid w:val="0080219C"/>
    <w:rsid w:val="00803A63"/>
    <w:rsid w:val="008061BF"/>
    <w:rsid w:val="00813D2F"/>
    <w:rsid w:val="00823EAF"/>
    <w:rsid w:val="008265E6"/>
    <w:rsid w:val="00826683"/>
    <w:rsid w:val="0082746C"/>
    <w:rsid w:val="00831046"/>
    <w:rsid w:val="008403F5"/>
    <w:rsid w:val="008464AB"/>
    <w:rsid w:val="0085403A"/>
    <w:rsid w:val="008553AD"/>
    <w:rsid w:val="00855974"/>
    <w:rsid w:val="00861371"/>
    <w:rsid w:val="0086425A"/>
    <w:rsid w:val="00864D1E"/>
    <w:rsid w:val="00865C77"/>
    <w:rsid w:val="00866E61"/>
    <w:rsid w:val="008673DA"/>
    <w:rsid w:val="00871335"/>
    <w:rsid w:val="00872128"/>
    <w:rsid w:val="008772CE"/>
    <w:rsid w:val="0088187B"/>
    <w:rsid w:val="00883EE8"/>
    <w:rsid w:val="00884D1E"/>
    <w:rsid w:val="008900BE"/>
    <w:rsid w:val="00892E14"/>
    <w:rsid w:val="00896072"/>
    <w:rsid w:val="008A30E8"/>
    <w:rsid w:val="008A3EA5"/>
    <w:rsid w:val="008A6243"/>
    <w:rsid w:val="008A6BB5"/>
    <w:rsid w:val="008C0CCA"/>
    <w:rsid w:val="008C3577"/>
    <w:rsid w:val="008C50BA"/>
    <w:rsid w:val="008D36D6"/>
    <w:rsid w:val="008D7117"/>
    <w:rsid w:val="008E0C7D"/>
    <w:rsid w:val="008E2D39"/>
    <w:rsid w:val="008F5040"/>
    <w:rsid w:val="008F7746"/>
    <w:rsid w:val="00900DE2"/>
    <w:rsid w:val="00901804"/>
    <w:rsid w:val="0090255D"/>
    <w:rsid w:val="00903450"/>
    <w:rsid w:val="00905DFC"/>
    <w:rsid w:val="009141EB"/>
    <w:rsid w:val="00920D1F"/>
    <w:rsid w:val="00931582"/>
    <w:rsid w:val="00941435"/>
    <w:rsid w:val="009513E3"/>
    <w:rsid w:val="0095608B"/>
    <w:rsid w:val="009561FA"/>
    <w:rsid w:val="00956AA9"/>
    <w:rsid w:val="00960BF2"/>
    <w:rsid w:val="00962553"/>
    <w:rsid w:val="0096267F"/>
    <w:rsid w:val="00972C92"/>
    <w:rsid w:val="00976106"/>
    <w:rsid w:val="009806CE"/>
    <w:rsid w:val="00985920"/>
    <w:rsid w:val="00995442"/>
    <w:rsid w:val="009A2492"/>
    <w:rsid w:val="009A3DFD"/>
    <w:rsid w:val="009B6307"/>
    <w:rsid w:val="009B6841"/>
    <w:rsid w:val="009C0413"/>
    <w:rsid w:val="009C46AB"/>
    <w:rsid w:val="009C4C94"/>
    <w:rsid w:val="009C59F3"/>
    <w:rsid w:val="009D54D0"/>
    <w:rsid w:val="009D7192"/>
    <w:rsid w:val="009D7DE6"/>
    <w:rsid w:val="009E144F"/>
    <w:rsid w:val="009E51AE"/>
    <w:rsid w:val="009E6F2E"/>
    <w:rsid w:val="009F4620"/>
    <w:rsid w:val="00A038D3"/>
    <w:rsid w:val="00A07F1C"/>
    <w:rsid w:val="00A11C81"/>
    <w:rsid w:val="00A11F1E"/>
    <w:rsid w:val="00A1281C"/>
    <w:rsid w:val="00A13C00"/>
    <w:rsid w:val="00A14B01"/>
    <w:rsid w:val="00A1548A"/>
    <w:rsid w:val="00A16FBA"/>
    <w:rsid w:val="00A17BB6"/>
    <w:rsid w:val="00A200D4"/>
    <w:rsid w:val="00A224E0"/>
    <w:rsid w:val="00A234E1"/>
    <w:rsid w:val="00A26140"/>
    <w:rsid w:val="00A267B4"/>
    <w:rsid w:val="00A26A99"/>
    <w:rsid w:val="00A27F0E"/>
    <w:rsid w:val="00A34956"/>
    <w:rsid w:val="00A540B8"/>
    <w:rsid w:val="00A546AB"/>
    <w:rsid w:val="00A55471"/>
    <w:rsid w:val="00A60902"/>
    <w:rsid w:val="00A622C5"/>
    <w:rsid w:val="00A62A74"/>
    <w:rsid w:val="00A62C12"/>
    <w:rsid w:val="00A638D6"/>
    <w:rsid w:val="00A65097"/>
    <w:rsid w:val="00A66ABA"/>
    <w:rsid w:val="00A76455"/>
    <w:rsid w:val="00A81127"/>
    <w:rsid w:val="00A82DB5"/>
    <w:rsid w:val="00A83142"/>
    <w:rsid w:val="00A848A0"/>
    <w:rsid w:val="00A85352"/>
    <w:rsid w:val="00A90557"/>
    <w:rsid w:val="00A9361E"/>
    <w:rsid w:val="00A94C32"/>
    <w:rsid w:val="00A963A2"/>
    <w:rsid w:val="00A96C72"/>
    <w:rsid w:val="00AA5D06"/>
    <w:rsid w:val="00AA7CD0"/>
    <w:rsid w:val="00AB33DC"/>
    <w:rsid w:val="00AB564B"/>
    <w:rsid w:val="00AC0771"/>
    <w:rsid w:val="00AC3C5F"/>
    <w:rsid w:val="00AC412B"/>
    <w:rsid w:val="00AD1483"/>
    <w:rsid w:val="00AD2364"/>
    <w:rsid w:val="00AD3032"/>
    <w:rsid w:val="00AD38AB"/>
    <w:rsid w:val="00AD4879"/>
    <w:rsid w:val="00AD5048"/>
    <w:rsid w:val="00AD7AB7"/>
    <w:rsid w:val="00AE1CF7"/>
    <w:rsid w:val="00AE3229"/>
    <w:rsid w:val="00AE72D1"/>
    <w:rsid w:val="00AF01E1"/>
    <w:rsid w:val="00AF613C"/>
    <w:rsid w:val="00B03105"/>
    <w:rsid w:val="00B11F97"/>
    <w:rsid w:val="00B245F9"/>
    <w:rsid w:val="00B24A2F"/>
    <w:rsid w:val="00B30BAC"/>
    <w:rsid w:val="00B31E87"/>
    <w:rsid w:val="00B332E1"/>
    <w:rsid w:val="00B34075"/>
    <w:rsid w:val="00B34795"/>
    <w:rsid w:val="00B42EB5"/>
    <w:rsid w:val="00B45DDB"/>
    <w:rsid w:val="00B46169"/>
    <w:rsid w:val="00B46C71"/>
    <w:rsid w:val="00B521C1"/>
    <w:rsid w:val="00B611DE"/>
    <w:rsid w:val="00B63E96"/>
    <w:rsid w:val="00B6429E"/>
    <w:rsid w:val="00B67386"/>
    <w:rsid w:val="00B67E73"/>
    <w:rsid w:val="00B72E09"/>
    <w:rsid w:val="00B75D37"/>
    <w:rsid w:val="00B82C1E"/>
    <w:rsid w:val="00B8488C"/>
    <w:rsid w:val="00B85AC1"/>
    <w:rsid w:val="00B8706D"/>
    <w:rsid w:val="00B9032F"/>
    <w:rsid w:val="00B91090"/>
    <w:rsid w:val="00B91B21"/>
    <w:rsid w:val="00B970B1"/>
    <w:rsid w:val="00BA0FD1"/>
    <w:rsid w:val="00BA3E1F"/>
    <w:rsid w:val="00BA4433"/>
    <w:rsid w:val="00BA7AC0"/>
    <w:rsid w:val="00BB101E"/>
    <w:rsid w:val="00BB456C"/>
    <w:rsid w:val="00BB59D2"/>
    <w:rsid w:val="00BC04FB"/>
    <w:rsid w:val="00BC1596"/>
    <w:rsid w:val="00BC3371"/>
    <w:rsid w:val="00BC4D37"/>
    <w:rsid w:val="00BC6A7F"/>
    <w:rsid w:val="00BD481C"/>
    <w:rsid w:val="00BE437A"/>
    <w:rsid w:val="00BF00E3"/>
    <w:rsid w:val="00BF1164"/>
    <w:rsid w:val="00BF2AFD"/>
    <w:rsid w:val="00BF5377"/>
    <w:rsid w:val="00BF6D7F"/>
    <w:rsid w:val="00BF73C6"/>
    <w:rsid w:val="00C018C2"/>
    <w:rsid w:val="00C02CBA"/>
    <w:rsid w:val="00C102B9"/>
    <w:rsid w:val="00C12216"/>
    <w:rsid w:val="00C14A99"/>
    <w:rsid w:val="00C14D77"/>
    <w:rsid w:val="00C16028"/>
    <w:rsid w:val="00C205AD"/>
    <w:rsid w:val="00C20A88"/>
    <w:rsid w:val="00C21A8F"/>
    <w:rsid w:val="00C269FD"/>
    <w:rsid w:val="00C302AD"/>
    <w:rsid w:val="00C35F1A"/>
    <w:rsid w:val="00C41C8D"/>
    <w:rsid w:val="00C41E95"/>
    <w:rsid w:val="00C42FBA"/>
    <w:rsid w:val="00C436DE"/>
    <w:rsid w:val="00C449E1"/>
    <w:rsid w:val="00C5083D"/>
    <w:rsid w:val="00C52395"/>
    <w:rsid w:val="00C70937"/>
    <w:rsid w:val="00C70F96"/>
    <w:rsid w:val="00C712B5"/>
    <w:rsid w:val="00C80E97"/>
    <w:rsid w:val="00C8226F"/>
    <w:rsid w:val="00C83DE6"/>
    <w:rsid w:val="00C83E10"/>
    <w:rsid w:val="00C84B8D"/>
    <w:rsid w:val="00C95FB7"/>
    <w:rsid w:val="00C96131"/>
    <w:rsid w:val="00C96E72"/>
    <w:rsid w:val="00CA0A29"/>
    <w:rsid w:val="00CA0DF1"/>
    <w:rsid w:val="00CA6A0F"/>
    <w:rsid w:val="00CB2060"/>
    <w:rsid w:val="00CB2605"/>
    <w:rsid w:val="00CB3828"/>
    <w:rsid w:val="00CB3984"/>
    <w:rsid w:val="00CB553C"/>
    <w:rsid w:val="00CB5AD1"/>
    <w:rsid w:val="00CC1A4E"/>
    <w:rsid w:val="00CC271D"/>
    <w:rsid w:val="00CD27DF"/>
    <w:rsid w:val="00CD3598"/>
    <w:rsid w:val="00CD35FF"/>
    <w:rsid w:val="00CD413E"/>
    <w:rsid w:val="00CD4C6C"/>
    <w:rsid w:val="00CE2614"/>
    <w:rsid w:val="00CE3A12"/>
    <w:rsid w:val="00CE5EFC"/>
    <w:rsid w:val="00CE70CA"/>
    <w:rsid w:val="00CF2C3D"/>
    <w:rsid w:val="00CF42E6"/>
    <w:rsid w:val="00CF5748"/>
    <w:rsid w:val="00D0402A"/>
    <w:rsid w:val="00D05B36"/>
    <w:rsid w:val="00D100C6"/>
    <w:rsid w:val="00D11192"/>
    <w:rsid w:val="00D16366"/>
    <w:rsid w:val="00D16466"/>
    <w:rsid w:val="00D23FF0"/>
    <w:rsid w:val="00D24A2B"/>
    <w:rsid w:val="00D24F20"/>
    <w:rsid w:val="00D37D9E"/>
    <w:rsid w:val="00D43A56"/>
    <w:rsid w:val="00D46A4B"/>
    <w:rsid w:val="00D53CD0"/>
    <w:rsid w:val="00D56E9C"/>
    <w:rsid w:val="00D572BB"/>
    <w:rsid w:val="00D60D16"/>
    <w:rsid w:val="00D649E5"/>
    <w:rsid w:val="00D7067A"/>
    <w:rsid w:val="00D76249"/>
    <w:rsid w:val="00D94B2A"/>
    <w:rsid w:val="00D97680"/>
    <w:rsid w:val="00DA1F77"/>
    <w:rsid w:val="00DA3E93"/>
    <w:rsid w:val="00DA4FB0"/>
    <w:rsid w:val="00DB0147"/>
    <w:rsid w:val="00DB14B4"/>
    <w:rsid w:val="00DB1F5E"/>
    <w:rsid w:val="00DB6349"/>
    <w:rsid w:val="00DC2A87"/>
    <w:rsid w:val="00DC4867"/>
    <w:rsid w:val="00DC5BFC"/>
    <w:rsid w:val="00DD0B38"/>
    <w:rsid w:val="00DD3FB0"/>
    <w:rsid w:val="00DE0D6A"/>
    <w:rsid w:val="00DE61B8"/>
    <w:rsid w:val="00DE6865"/>
    <w:rsid w:val="00DE7A8D"/>
    <w:rsid w:val="00DE7AE1"/>
    <w:rsid w:val="00DF5D65"/>
    <w:rsid w:val="00DF616D"/>
    <w:rsid w:val="00DF6600"/>
    <w:rsid w:val="00DF6AD4"/>
    <w:rsid w:val="00E00F60"/>
    <w:rsid w:val="00E00F74"/>
    <w:rsid w:val="00E01D40"/>
    <w:rsid w:val="00E03EEA"/>
    <w:rsid w:val="00E0545D"/>
    <w:rsid w:val="00E11C5E"/>
    <w:rsid w:val="00E127C0"/>
    <w:rsid w:val="00E13729"/>
    <w:rsid w:val="00E15B54"/>
    <w:rsid w:val="00E15BED"/>
    <w:rsid w:val="00E160E2"/>
    <w:rsid w:val="00E24EB9"/>
    <w:rsid w:val="00E278EF"/>
    <w:rsid w:val="00E3300C"/>
    <w:rsid w:val="00E37F34"/>
    <w:rsid w:val="00E43414"/>
    <w:rsid w:val="00E51326"/>
    <w:rsid w:val="00E53E49"/>
    <w:rsid w:val="00E64BDA"/>
    <w:rsid w:val="00E65C5B"/>
    <w:rsid w:val="00E66AF1"/>
    <w:rsid w:val="00E67974"/>
    <w:rsid w:val="00E70124"/>
    <w:rsid w:val="00E729A9"/>
    <w:rsid w:val="00E72BA2"/>
    <w:rsid w:val="00E72BE5"/>
    <w:rsid w:val="00E738F3"/>
    <w:rsid w:val="00E73CF2"/>
    <w:rsid w:val="00E85FC2"/>
    <w:rsid w:val="00E86731"/>
    <w:rsid w:val="00E91A13"/>
    <w:rsid w:val="00EA0BF5"/>
    <w:rsid w:val="00EA3C3F"/>
    <w:rsid w:val="00EB1D0A"/>
    <w:rsid w:val="00EB2E74"/>
    <w:rsid w:val="00EB3532"/>
    <w:rsid w:val="00EB4F34"/>
    <w:rsid w:val="00EC6087"/>
    <w:rsid w:val="00ED05B6"/>
    <w:rsid w:val="00ED087E"/>
    <w:rsid w:val="00ED3EB2"/>
    <w:rsid w:val="00ED4CA7"/>
    <w:rsid w:val="00EE09A6"/>
    <w:rsid w:val="00EE7C54"/>
    <w:rsid w:val="00EF0E7B"/>
    <w:rsid w:val="00EF45C4"/>
    <w:rsid w:val="00EF4DD9"/>
    <w:rsid w:val="00F120E3"/>
    <w:rsid w:val="00F16FF7"/>
    <w:rsid w:val="00F17BED"/>
    <w:rsid w:val="00F209A4"/>
    <w:rsid w:val="00F22F06"/>
    <w:rsid w:val="00F2350E"/>
    <w:rsid w:val="00F239C8"/>
    <w:rsid w:val="00F245F8"/>
    <w:rsid w:val="00F318E0"/>
    <w:rsid w:val="00F334F6"/>
    <w:rsid w:val="00F3413A"/>
    <w:rsid w:val="00F35B21"/>
    <w:rsid w:val="00F360FF"/>
    <w:rsid w:val="00F36835"/>
    <w:rsid w:val="00F43C86"/>
    <w:rsid w:val="00F43CA1"/>
    <w:rsid w:val="00F472CD"/>
    <w:rsid w:val="00F54C0E"/>
    <w:rsid w:val="00F57942"/>
    <w:rsid w:val="00F57A8E"/>
    <w:rsid w:val="00F603DD"/>
    <w:rsid w:val="00F6196B"/>
    <w:rsid w:val="00F73780"/>
    <w:rsid w:val="00F759A4"/>
    <w:rsid w:val="00F81F81"/>
    <w:rsid w:val="00F826C1"/>
    <w:rsid w:val="00F834FB"/>
    <w:rsid w:val="00F94B46"/>
    <w:rsid w:val="00F94CC5"/>
    <w:rsid w:val="00F974E1"/>
    <w:rsid w:val="00FA01CD"/>
    <w:rsid w:val="00FA1E9B"/>
    <w:rsid w:val="00FA1FF3"/>
    <w:rsid w:val="00FA27EC"/>
    <w:rsid w:val="00FA30FB"/>
    <w:rsid w:val="00FA602C"/>
    <w:rsid w:val="00FB0927"/>
    <w:rsid w:val="00FB1528"/>
    <w:rsid w:val="00FB3DA0"/>
    <w:rsid w:val="00FB53B1"/>
    <w:rsid w:val="00FB7727"/>
    <w:rsid w:val="00FB78C2"/>
    <w:rsid w:val="00FC1FD3"/>
    <w:rsid w:val="00FC315B"/>
    <w:rsid w:val="00FC6AFC"/>
    <w:rsid w:val="00FD198D"/>
    <w:rsid w:val="00FD3CB0"/>
    <w:rsid w:val="00FD6434"/>
    <w:rsid w:val="00FE4A9F"/>
    <w:rsid w:val="00FE4F16"/>
    <w:rsid w:val="00FF4811"/>
    <w:rsid w:val="00FF6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E790D"/>
  <w15:chartTrackingRefBased/>
  <w15:docId w15:val="{2560BAF2-5BD1-43FD-8C16-AAD0E2B8A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8C2"/>
  </w:style>
  <w:style w:type="paragraph" w:styleId="Heading1">
    <w:name w:val="heading 1"/>
    <w:basedOn w:val="Normal"/>
    <w:next w:val="Normal"/>
    <w:link w:val="Heading1Char"/>
    <w:uiPriority w:val="9"/>
    <w:qFormat/>
    <w:rsid w:val="001333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3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33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3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3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3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3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3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3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3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3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3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3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3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3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3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3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375"/>
    <w:rPr>
      <w:rFonts w:eastAsiaTheme="majorEastAsia" w:cstheme="majorBidi"/>
      <w:color w:val="272727" w:themeColor="text1" w:themeTint="D8"/>
    </w:rPr>
  </w:style>
  <w:style w:type="paragraph" w:styleId="Title">
    <w:name w:val="Title"/>
    <w:basedOn w:val="Normal"/>
    <w:next w:val="Normal"/>
    <w:link w:val="TitleChar"/>
    <w:uiPriority w:val="10"/>
    <w:qFormat/>
    <w:rsid w:val="00133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3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3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3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375"/>
    <w:pPr>
      <w:spacing w:before="160"/>
      <w:jc w:val="center"/>
    </w:pPr>
    <w:rPr>
      <w:i/>
      <w:iCs/>
      <w:color w:val="404040" w:themeColor="text1" w:themeTint="BF"/>
    </w:rPr>
  </w:style>
  <w:style w:type="character" w:customStyle="1" w:styleId="QuoteChar">
    <w:name w:val="Quote Char"/>
    <w:basedOn w:val="DefaultParagraphFont"/>
    <w:link w:val="Quote"/>
    <w:uiPriority w:val="29"/>
    <w:rsid w:val="00133375"/>
    <w:rPr>
      <w:i/>
      <w:iCs/>
      <w:color w:val="404040" w:themeColor="text1" w:themeTint="BF"/>
    </w:rPr>
  </w:style>
  <w:style w:type="paragraph" w:styleId="ListParagraph">
    <w:name w:val="List Paragraph"/>
    <w:basedOn w:val="Normal"/>
    <w:uiPriority w:val="34"/>
    <w:qFormat/>
    <w:rsid w:val="00133375"/>
    <w:pPr>
      <w:ind w:left="720"/>
      <w:contextualSpacing/>
    </w:pPr>
  </w:style>
  <w:style w:type="character" w:styleId="IntenseEmphasis">
    <w:name w:val="Intense Emphasis"/>
    <w:basedOn w:val="DefaultParagraphFont"/>
    <w:uiPriority w:val="21"/>
    <w:qFormat/>
    <w:rsid w:val="00133375"/>
    <w:rPr>
      <w:i/>
      <w:iCs/>
      <w:color w:val="0F4761" w:themeColor="accent1" w:themeShade="BF"/>
    </w:rPr>
  </w:style>
  <w:style w:type="paragraph" w:styleId="IntenseQuote">
    <w:name w:val="Intense Quote"/>
    <w:basedOn w:val="Normal"/>
    <w:next w:val="Normal"/>
    <w:link w:val="IntenseQuoteChar"/>
    <w:uiPriority w:val="30"/>
    <w:qFormat/>
    <w:rsid w:val="001333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375"/>
    <w:rPr>
      <w:i/>
      <w:iCs/>
      <w:color w:val="0F4761" w:themeColor="accent1" w:themeShade="BF"/>
    </w:rPr>
  </w:style>
  <w:style w:type="character" w:styleId="IntenseReference">
    <w:name w:val="Intense Reference"/>
    <w:basedOn w:val="DefaultParagraphFont"/>
    <w:uiPriority w:val="32"/>
    <w:qFormat/>
    <w:rsid w:val="00133375"/>
    <w:rPr>
      <w:b/>
      <w:bCs/>
      <w:smallCaps/>
      <w:color w:val="0F4761" w:themeColor="accent1" w:themeShade="BF"/>
      <w:spacing w:val="5"/>
    </w:rPr>
  </w:style>
  <w:style w:type="paragraph" w:styleId="NormalWeb">
    <w:name w:val="Normal (Web)"/>
    <w:basedOn w:val="Normal"/>
    <w:uiPriority w:val="99"/>
    <w:unhideWhenUsed/>
    <w:rsid w:val="001333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33375"/>
    <w:rPr>
      <w:b/>
      <w:bCs/>
    </w:rPr>
  </w:style>
  <w:style w:type="paragraph" w:styleId="NoSpacing">
    <w:name w:val="No Spacing"/>
    <w:link w:val="NoSpacingChar"/>
    <w:uiPriority w:val="1"/>
    <w:qFormat/>
    <w:rsid w:val="00692CF8"/>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2F17FF"/>
    <w:rPr>
      <w:color w:val="0E2841" w:themeColor="text2"/>
      <w:kern w:val="0"/>
      <w:sz w:val="20"/>
      <w:szCs w:val="20"/>
      <w:lang w:val="en-US"/>
      <w14:ligatures w14:val="none"/>
    </w:rPr>
  </w:style>
  <w:style w:type="character" w:styleId="Hyperlink">
    <w:name w:val="Hyperlink"/>
    <w:basedOn w:val="DefaultParagraphFont"/>
    <w:uiPriority w:val="99"/>
    <w:unhideWhenUsed/>
    <w:rsid w:val="005E1249"/>
    <w:rPr>
      <w:color w:val="467886" w:themeColor="hyperlink"/>
      <w:u w:val="single"/>
    </w:rPr>
  </w:style>
  <w:style w:type="character" w:styleId="UnresolvedMention">
    <w:name w:val="Unresolved Mention"/>
    <w:basedOn w:val="DefaultParagraphFont"/>
    <w:uiPriority w:val="99"/>
    <w:semiHidden/>
    <w:unhideWhenUsed/>
    <w:rsid w:val="005E1249"/>
    <w:rPr>
      <w:color w:val="605E5C"/>
      <w:shd w:val="clear" w:color="auto" w:fill="E1DFDD"/>
    </w:rPr>
  </w:style>
  <w:style w:type="character" w:customStyle="1" w:styleId="text-white">
    <w:name w:val="text-white"/>
    <w:basedOn w:val="DefaultParagraphFont"/>
    <w:rsid w:val="009A2492"/>
  </w:style>
  <w:style w:type="paragraph" w:styleId="TOCHeading">
    <w:name w:val="TOC Heading"/>
    <w:basedOn w:val="Heading1"/>
    <w:next w:val="Normal"/>
    <w:uiPriority w:val="39"/>
    <w:unhideWhenUsed/>
    <w:qFormat/>
    <w:rsid w:val="00114A25"/>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114A25"/>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002FC3"/>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B91B21"/>
    <w:pPr>
      <w:numPr>
        <w:numId w:val="4"/>
      </w:numPr>
      <w:spacing w:after="100" w:line="259" w:lineRule="auto"/>
    </w:pPr>
    <w:rPr>
      <w:rFonts w:eastAsiaTheme="minorEastAsia" w:cs="Times New Roman"/>
      <w:kern w:val="0"/>
      <w:sz w:val="22"/>
      <w:szCs w:val="22"/>
      <w:lang w:eastAsia="en-GB"/>
      <w14:ligatures w14:val="none"/>
    </w:rPr>
  </w:style>
  <w:style w:type="paragraph" w:styleId="Header">
    <w:name w:val="header"/>
    <w:basedOn w:val="Normal"/>
    <w:link w:val="HeaderChar"/>
    <w:uiPriority w:val="99"/>
    <w:unhideWhenUsed/>
    <w:rsid w:val="004C5D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D7C"/>
  </w:style>
  <w:style w:type="paragraph" w:styleId="Footer">
    <w:name w:val="footer"/>
    <w:basedOn w:val="Normal"/>
    <w:link w:val="FooterChar"/>
    <w:uiPriority w:val="99"/>
    <w:unhideWhenUsed/>
    <w:rsid w:val="004C5D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D7C"/>
  </w:style>
  <w:style w:type="character" w:styleId="BookTitle">
    <w:name w:val="Book Title"/>
    <w:basedOn w:val="DefaultParagraphFont"/>
    <w:uiPriority w:val="33"/>
    <w:qFormat/>
    <w:rsid w:val="00B9032F"/>
    <w:rPr>
      <w:b/>
      <w:bCs/>
      <w:i/>
      <w:iCs/>
      <w:spacing w:val="5"/>
    </w:rPr>
  </w:style>
  <w:style w:type="paragraph" w:styleId="Caption">
    <w:name w:val="caption"/>
    <w:basedOn w:val="Normal"/>
    <w:next w:val="Normal"/>
    <w:uiPriority w:val="35"/>
    <w:semiHidden/>
    <w:unhideWhenUsed/>
    <w:qFormat/>
    <w:rsid w:val="00B9032F"/>
    <w:pPr>
      <w:spacing w:after="200" w:line="240" w:lineRule="auto"/>
    </w:pPr>
    <w:rPr>
      <w:i/>
      <w:iCs/>
      <w:color w:val="0E2841" w:themeColor="text2"/>
      <w:sz w:val="18"/>
      <w:szCs w:val="18"/>
    </w:rPr>
  </w:style>
  <w:style w:type="character" w:styleId="Emphasis">
    <w:name w:val="Emphasis"/>
    <w:basedOn w:val="DefaultParagraphFont"/>
    <w:uiPriority w:val="20"/>
    <w:qFormat/>
    <w:rsid w:val="00B9032F"/>
    <w:rPr>
      <w:i/>
      <w:iCs/>
    </w:rPr>
  </w:style>
  <w:style w:type="character" w:styleId="SubtleEmphasis">
    <w:name w:val="Subtle Emphasis"/>
    <w:basedOn w:val="DefaultParagraphFont"/>
    <w:uiPriority w:val="19"/>
    <w:qFormat/>
    <w:rsid w:val="00B9032F"/>
    <w:rPr>
      <w:i/>
      <w:iCs/>
      <w:color w:val="404040" w:themeColor="text1" w:themeTint="BF"/>
    </w:rPr>
  </w:style>
  <w:style w:type="character" w:styleId="SubtleReference">
    <w:name w:val="Subtle Reference"/>
    <w:basedOn w:val="DefaultParagraphFont"/>
    <w:uiPriority w:val="31"/>
    <w:qFormat/>
    <w:rsid w:val="00B9032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9D9FD5764E4842A09F8F4DC73671A3"/>
        <w:category>
          <w:name w:val="General"/>
          <w:gallery w:val="placeholder"/>
        </w:category>
        <w:types>
          <w:type w:val="bbPlcHdr"/>
        </w:types>
        <w:behaviors>
          <w:behavior w:val="content"/>
        </w:behaviors>
        <w:guid w:val="{10A36418-1981-49D2-B349-25A8471FFFCF}"/>
      </w:docPartPr>
      <w:docPartBody>
        <w:p w:rsidR="00F533E7" w:rsidRDefault="00F31E46" w:rsidP="00F31E46">
          <w:pPr>
            <w:pStyle w:val="399D9FD5764E4842A09F8F4DC73671A3"/>
          </w:pPr>
          <w:r>
            <w:rPr>
              <w:rFonts w:asciiTheme="majorHAnsi" w:eastAsiaTheme="majorEastAsia" w:hAnsiTheme="majorHAnsi" w:cstheme="majorBidi"/>
              <w:caps/>
              <w:color w:val="156082" w:themeColor="accent1"/>
              <w:sz w:val="80"/>
              <w:szCs w:val="80"/>
            </w:rPr>
            <w:t>[Document title]</w:t>
          </w:r>
        </w:p>
      </w:docPartBody>
    </w:docPart>
    <w:docPart>
      <w:docPartPr>
        <w:name w:val="AFC4788F40C342D3AB605913A20308A0"/>
        <w:category>
          <w:name w:val="General"/>
          <w:gallery w:val="placeholder"/>
        </w:category>
        <w:types>
          <w:type w:val="bbPlcHdr"/>
        </w:types>
        <w:behaviors>
          <w:behavior w:val="content"/>
        </w:behaviors>
        <w:guid w:val="{86E9542C-3713-4B44-B454-2067FC07492D}"/>
      </w:docPartPr>
      <w:docPartBody>
        <w:p w:rsidR="00F533E7" w:rsidRDefault="00F31E46" w:rsidP="00F31E46">
          <w:pPr>
            <w:pStyle w:val="AFC4788F40C342D3AB605913A20308A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E46"/>
    <w:rsid w:val="00364868"/>
    <w:rsid w:val="004A61F7"/>
    <w:rsid w:val="007B2FD2"/>
    <w:rsid w:val="007C489A"/>
    <w:rsid w:val="00D91AAA"/>
    <w:rsid w:val="00E37F34"/>
    <w:rsid w:val="00EA3C3F"/>
    <w:rsid w:val="00F31E46"/>
    <w:rsid w:val="00F53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9D9FD5764E4842A09F8F4DC73671A3">
    <w:name w:val="399D9FD5764E4842A09F8F4DC73671A3"/>
    <w:rsid w:val="00F31E46"/>
  </w:style>
  <w:style w:type="paragraph" w:customStyle="1" w:styleId="AFC4788F40C342D3AB605913A20308A0">
    <w:name w:val="AFC4788F40C342D3AB605913A20308A0"/>
    <w:rsid w:val="00F31E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2026-07-25T00:00:00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D0D3C5-5F97-4B6E-85C3-D7440F2171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594DA2-9A23-4DC2-BB8B-428D5A89BD39}">
  <ds:schemaRefs>
    <ds:schemaRef ds:uri="http://schemas.openxmlformats.org/officeDocument/2006/bibliography"/>
  </ds:schemaRefs>
</ds:datastoreItem>
</file>

<file path=customXml/itemProps4.xml><?xml version="1.0" encoding="utf-8"?>
<ds:datastoreItem xmlns:ds="http://schemas.openxmlformats.org/officeDocument/2006/customXml" ds:itemID="{D5DEF6C8-DFDA-4724-9A35-17356E1B7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7F382C-FAB5-4A35-B615-02F817BA32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7</Pages>
  <Words>1821</Words>
  <Characters>10382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case study</vt:lpstr>
    </vt:vector>
  </TitlesOfParts>
  <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dc:title>
  <dc:subject>Mrs. Thompson Case</dc:subject>
  <dc:creator>Miah eribal</dc:creator>
  <cp:keywords/>
  <dc:description/>
  <cp:lastModifiedBy>Miah eribal</cp:lastModifiedBy>
  <cp:revision>139</cp:revision>
  <dcterms:created xsi:type="dcterms:W3CDTF">2026-08-14T17:28:00Z</dcterms:created>
  <dcterms:modified xsi:type="dcterms:W3CDTF">2026-08-16T17:20:00Z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da1fae65-4284-42cf-93a1-c5fed898d5a9</vt:lpwstr>
  </property>
  <property fmtid="{D5CDD505-2E9C-101B-9397-08002B2CF9AE}" pid="3" name="ContentTypeId">
    <vt:lpwstr>0x010100726380AC60170645A0935717CAD1D47D</vt:lpwstr>
  </property>
</Properties>
</file>