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18754" w14:textId="77777777" w:rsidR="00F02AD3" w:rsidRDefault="00F02AD3" w:rsidP="00582D07">
      <w:pPr>
        <w:rPr>
          <w:sz w:val="32"/>
          <w:szCs w:val="32"/>
        </w:rPr>
      </w:pPr>
    </w:p>
    <w:p w14:paraId="095A4DB4" w14:textId="7FDE191C" w:rsidR="00F02AD3" w:rsidRPr="00F22484" w:rsidRDefault="00F22484" w:rsidP="00582D07">
      <w:pPr>
        <w:rPr>
          <w:iCs/>
          <w:sz w:val="36"/>
          <w:szCs w:val="36"/>
        </w:rPr>
      </w:pPr>
      <w:r w:rsidRPr="00F22484">
        <w:rPr>
          <w:iCs/>
          <w:sz w:val="36"/>
          <w:szCs w:val="36"/>
        </w:rPr>
        <w:t xml:space="preserve">Module name: </w:t>
      </w:r>
      <w:r w:rsidR="00F02AD3" w:rsidRPr="00F22484">
        <w:rPr>
          <w:iCs/>
          <w:sz w:val="36"/>
          <w:szCs w:val="36"/>
        </w:rPr>
        <w:t>Professional Practitioner</w:t>
      </w:r>
    </w:p>
    <w:p w14:paraId="029D1029" w14:textId="70213FC2" w:rsidR="00582D07" w:rsidRPr="00F22484" w:rsidRDefault="00582D07" w:rsidP="00582D07">
      <w:pPr>
        <w:rPr>
          <w:sz w:val="36"/>
          <w:szCs w:val="36"/>
        </w:rPr>
      </w:pPr>
      <w:r w:rsidRPr="00F22484">
        <w:rPr>
          <w:sz w:val="36"/>
          <w:szCs w:val="36"/>
        </w:rPr>
        <w:t>Module code: (ECEY4009</w:t>
      </w:r>
      <w:r w:rsidRPr="00F22484">
        <w:rPr>
          <w:sz w:val="36"/>
          <w:szCs w:val="36"/>
        </w:rPr>
        <w:t>)</w:t>
      </w:r>
    </w:p>
    <w:p w14:paraId="5E81B57B" w14:textId="77777777" w:rsidR="00582D07" w:rsidRPr="00F22484" w:rsidRDefault="00582D07" w:rsidP="00582D07">
      <w:pPr>
        <w:rPr>
          <w:sz w:val="36"/>
          <w:szCs w:val="36"/>
        </w:rPr>
      </w:pPr>
      <w:r w:rsidRPr="00F22484">
        <w:rPr>
          <w:sz w:val="36"/>
          <w:szCs w:val="36"/>
        </w:rPr>
        <w:t>Student number: 2328612</w:t>
      </w:r>
    </w:p>
    <w:p w14:paraId="311C1F8E" w14:textId="0B5DDEC7" w:rsidR="00582D07" w:rsidRPr="00F22484" w:rsidRDefault="00900546" w:rsidP="00582D07">
      <w:pPr>
        <w:rPr>
          <w:sz w:val="36"/>
          <w:szCs w:val="36"/>
        </w:rPr>
      </w:pPr>
      <w:r>
        <w:rPr>
          <w:sz w:val="36"/>
          <w:szCs w:val="36"/>
        </w:rPr>
        <w:t>Word count:4271</w:t>
      </w:r>
      <w:bookmarkStart w:id="0" w:name="_GoBack"/>
      <w:bookmarkEnd w:id="0"/>
    </w:p>
    <w:p w14:paraId="62DC2C8C" w14:textId="4018C595" w:rsidR="00582D07" w:rsidRPr="00900546" w:rsidRDefault="00900546" w:rsidP="00582D07">
      <w:pPr>
        <w:rPr>
          <w:sz w:val="36"/>
          <w:szCs w:val="36"/>
        </w:rPr>
      </w:pPr>
      <w:r w:rsidRPr="00900546">
        <w:rPr>
          <w:sz w:val="36"/>
          <w:szCs w:val="36"/>
        </w:rPr>
        <w:t>17 Pages</w:t>
      </w:r>
    </w:p>
    <w:p w14:paraId="0411000F" w14:textId="6E7663FF" w:rsidR="00582D07" w:rsidRDefault="00582D07" w:rsidP="00582D07">
      <w:pPr>
        <w:spacing w:line="480" w:lineRule="auto"/>
        <w:rPr>
          <w:b/>
          <w:bCs/>
        </w:rPr>
      </w:pPr>
    </w:p>
    <w:p w14:paraId="1B3BE331" w14:textId="77777777" w:rsidR="00582D07" w:rsidRPr="00F22484" w:rsidRDefault="00582D07" w:rsidP="00582D07">
      <w:pPr>
        <w:spacing w:line="480" w:lineRule="auto"/>
        <w:rPr>
          <w:b/>
          <w:bCs/>
          <w:sz w:val="28"/>
          <w:szCs w:val="28"/>
        </w:rPr>
      </w:pPr>
      <w:r w:rsidRPr="00F22484">
        <w:rPr>
          <w:b/>
          <w:bCs/>
          <w:sz w:val="28"/>
          <w:szCs w:val="28"/>
        </w:rPr>
        <w:t>I confirm that I have not presented any AI generated text as my own work.</w:t>
      </w:r>
    </w:p>
    <w:p w14:paraId="63879AED" w14:textId="77777777" w:rsidR="00582D07" w:rsidRPr="00F22484" w:rsidRDefault="00582D07" w:rsidP="00582D07">
      <w:pPr>
        <w:spacing w:line="480" w:lineRule="auto"/>
        <w:rPr>
          <w:b/>
          <w:bCs/>
          <w:sz w:val="28"/>
          <w:szCs w:val="28"/>
        </w:rPr>
      </w:pPr>
      <w:r w:rsidRPr="00F22484">
        <w:rPr>
          <w:b/>
          <w:bCs/>
          <w:sz w:val="28"/>
          <w:szCs w:val="28"/>
        </w:rPr>
        <w:t>I confirm that I have copies of my draft, note, and other resources I used before and the use of AI tools which I may be asked to provide as evidence.</w:t>
      </w:r>
    </w:p>
    <w:p w14:paraId="7E970E6A" w14:textId="77777777" w:rsidR="00582D07" w:rsidRDefault="00582D07" w:rsidP="00582D07"/>
    <w:p w14:paraId="09DD934E" w14:textId="64C9E3B0" w:rsidR="0072520B" w:rsidRPr="007F018B" w:rsidRDefault="00582D07" w:rsidP="007356ED">
      <w:pPr>
        <w:spacing w:after="160" w:line="259" w:lineRule="auto"/>
        <w:jc w:val="center"/>
        <w:rPr>
          <w:rFonts w:ascii="Arial" w:eastAsiaTheme="minorEastAsia" w:hAnsi="Arial" w:cs="Arial"/>
          <w:color w:val="0070C0"/>
          <w:u w:val="single"/>
        </w:rPr>
      </w:pPr>
      <w:r>
        <w:rPr>
          <w:rFonts w:ascii="Arial" w:hAnsi="Arial" w:cs="Arial"/>
          <w:b/>
          <w:bCs/>
          <w:color w:val="0070C0"/>
          <w:lang w:val="cy-GB"/>
        </w:rPr>
        <w:t xml:space="preserve">  </w:t>
      </w:r>
      <w:r w:rsidR="00657EFF" w:rsidRPr="007F018B">
        <w:rPr>
          <w:rFonts w:ascii="Arial" w:hAnsi="Arial" w:cs="Arial"/>
          <w:b/>
          <w:bCs/>
          <w:color w:val="0070C0"/>
        </w:rPr>
        <w:t xml:space="preserve">Assignment </w:t>
      </w:r>
      <w:r w:rsidR="0072520B" w:rsidRPr="007F018B">
        <w:rPr>
          <w:rFonts w:ascii="Arial" w:hAnsi="Arial" w:cs="Arial"/>
          <w:b/>
          <w:bCs/>
          <w:color w:val="0070C0"/>
        </w:rPr>
        <w:t>Guidance</w:t>
      </w:r>
      <w:r w:rsidR="00657EFF" w:rsidRPr="007F018B">
        <w:rPr>
          <w:rFonts w:ascii="Arial" w:hAnsi="Arial" w:cs="Arial"/>
          <w:b/>
          <w:bCs/>
          <w:color w:val="0070C0"/>
        </w:rPr>
        <w:t>:</w:t>
      </w:r>
      <w:r w:rsidR="007F3AC4" w:rsidRPr="007F018B">
        <w:rPr>
          <w:rFonts w:ascii="Arial" w:hAnsi="Arial" w:cs="Arial"/>
          <w:b/>
          <w:bCs/>
          <w:color w:val="0070C0"/>
        </w:rPr>
        <w:t xml:space="preserve"> </w:t>
      </w:r>
      <w:r w:rsidR="00657EFF" w:rsidRPr="007F018B">
        <w:rPr>
          <w:rFonts w:ascii="Arial" w:hAnsi="Arial" w:cs="Arial"/>
          <w:color w:val="0070C0"/>
          <w:u w:val="single"/>
        </w:rPr>
        <w:t>Portfolio of three</w:t>
      </w:r>
      <w:r w:rsidR="007F3AC4" w:rsidRPr="007F018B">
        <w:rPr>
          <w:rFonts w:ascii="Arial" w:hAnsi="Arial" w:cs="Arial"/>
          <w:color w:val="0070C0"/>
          <w:u w:val="single"/>
        </w:rPr>
        <w:t xml:space="preserve"> </w:t>
      </w:r>
      <w:r w:rsidR="00657EFF" w:rsidRPr="007F018B">
        <w:rPr>
          <w:rFonts w:ascii="Arial" w:hAnsi="Arial" w:cs="Arial"/>
          <w:color w:val="0070C0"/>
          <w:u w:val="single"/>
        </w:rPr>
        <w:t>parts</w:t>
      </w:r>
    </w:p>
    <w:p w14:paraId="4222F6F8" w14:textId="72EAE2B1" w:rsidR="00246564" w:rsidRPr="007F018B" w:rsidRDefault="0072520B" w:rsidP="00B9575C">
      <w:pPr>
        <w:rPr>
          <w:rFonts w:ascii="Arial" w:hAnsi="Arial" w:cs="Arial"/>
          <w:b/>
          <w:bCs/>
        </w:rPr>
      </w:pPr>
      <w:r w:rsidRPr="007F018B">
        <w:rPr>
          <w:rFonts w:ascii="Arial" w:hAnsi="Arial" w:cs="Arial"/>
          <w:b/>
          <w:bCs/>
        </w:rPr>
        <w:t xml:space="preserve"> </w:t>
      </w:r>
      <w:r w:rsidR="00B9575C" w:rsidRPr="007F018B">
        <w:rPr>
          <w:rFonts w:ascii="Arial" w:hAnsi="Arial" w:cs="Arial"/>
          <w:b/>
          <w:bCs/>
        </w:rPr>
        <w:t>Part 1:</w:t>
      </w: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794751" w:rsidRPr="007F018B" w14:paraId="120FCFBA" w14:textId="442D1D82" w:rsidTr="00DA2FB7">
        <w:trPr>
          <w:trHeight w:val="707"/>
        </w:trPr>
        <w:tc>
          <w:tcPr>
            <w:tcW w:w="15451" w:type="dxa"/>
            <w:gridSpan w:val="5"/>
          </w:tcPr>
          <w:p w14:paraId="6D1D600E" w14:textId="51CC9A00" w:rsidR="00794751" w:rsidRPr="007F018B" w:rsidRDefault="00794751" w:rsidP="0063282E">
            <w:pPr>
              <w:pStyle w:val="ListParagraph"/>
              <w:ind w:left="428"/>
              <w:rPr>
                <w:rFonts w:ascii="Arial" w:hAnsi="Arial" w:cs="Arial"/>
                <w:sz w:val="24"/>
                <w:szCs w:val="24"/>
              </w:rPr>
            </w:pPr>
            <w:r w:rsidRPr="007F018B">
              <w:rPr>
                <w:rFonts w:ascii="Arial" w:hAnsi="Arial" w:cs="Arial"/>
                <w:color w:val="0070C0"/>
                <w:sz w:val="24"/>
                <w:szCs w:val="24"/>
              </w:rPr>
              <w:t>What do I know already</w:t>
            </w:r>
            <w:r w:rsidR="00BF16A8" w:rsidRPr="007F018B">
              <w:rPr>
                <w:rFonts w:ascii="Arial" w:hAnsi="Arial" w:cs="Arial"/>
                <w:color w:val="0070C0"/>
                <w:sz w:val="24"/>
                <w:szCs w:val="24"/>
              </w:rPr>
              <w:t xml:space="preserve">: </w:t>
            </w:r>
            <w:r w:rsidR="0063282E" w:rsidRPr="007F018B">
              <w:rPr>
                <w:rFonts w:ascii="Arial" w:hAnsi="Arial" w:cs="Arial"/>
                <w:sz w:val="24"/>
                <w:szCs w:val="24"/>
              </w:rPr>
              <w:t>I know that as a professional, I must develop specific expertise and demonstrate specific attitudes</w:t>
            </w:r>
            <w:r w:rsidR="009A21D6">
              <w:rPr>
                <w:rFonts w:ascii="Arial" w:hAnsi="Arial" w:cs="Arial"/>
                <w:sz w:val="24"/>
                <w:szCs w:val="24"/>
              </w:rPr>
              <w:t xml:space="preserve"> and behaviour</w:t>
            </w:r>
            <w:r w:rsidR="0079647F">
              <w:rPr>
                <w:rFonts w:ascii="Arial" w:hAnsi="Arial" w:cs="Arial"/>
                <w:sz w:val="24"/>
                <w:szCs w:val="24"/>
              </w:rPr>
              <w:t>s expected for EYP .</w:t>
            </w:r>
            <w:r w:rsidR="0063282E" w:rsidRPr="007F018B">
              <w:rPr>
                <w:rFonts w:ascii="Arial" w:hAnsi="Arial" w:cs="Arial"/>
                <w:sz w:val="24"/>
                <w:szCs w:val="24"/>
              </w:rPr>
              <w:t>As an EYP, my practice should be guided by professional values and principles such as trust, respect, commitment to continuous learning, teamwork, confidentiality, and compassion</w:t>
            </w:r>
            <w:r w:rsidR="008A3DA1" w:rsidRPr="007F018B">
              <w:rPr>
                <w:rFonts w:ascii="Arial" w:hAnsi="Arial" w:cs="Arial"/>
                <w:sz w:val="24"/>
                <w:szCs w:val="24"/>
              </w:rPr>
              <w:t xml:space="preserve"> (Agustin and Olua, 2024)</w:t>
            </w:r>
            <w:r w:rsidR="0063282E" w:rsidRPr="007F018B">
              <w:rPr>
                <w:rFonts w:ascii="Arial" w:hAnsi="Arial" w:cs="Arial"/>
                <w:sz w:val="24"/>
                <w:szCs w:val="24"/>
              </w:rPr>
              <w:t xml:space="preserve">. I appreciate the role of reflection and reflective practice as informed by theories such as Dewey’s and models such as Gibb’s reflection model. </w:t>
            </w:r>
          </w:p>
          <w:p w14:paraId="11D1D8E6" w14:textId="2E1D7748" w:rsidR="00794751" w:rsidRPr="007F018B" w:rsidRDefault="00794751" w:rsidP="0063282E">
            <w:pPr>
              <w:pStyle w:val="ListParagraph"/>
              <w:ind w:left="428"/>
              <w:rPr>
                <w:rFonts w:ascii="Arial" w:hAnsi="Arial" w:cs="Arial"/>
                <w:sz w:val="24"/>
                <w:szCs w:val="24"/>
              </w:rPr>
            </w:pPr>
            <w:r w:rsidRPr="007F018B">
              <w:rPr>
                <w:rFonts w:ascii="Arial" w:hAnsi="Arial" w:cs="Arial"/>
                <w:color w:val="0070C0"/>
                <w:sz w:val="24"/>
                <w:szCs w:val="24"/>
              </w:rPr>
              <w:t xml:space="preserve">What have I </w:t>
            </w:r>
            <w:r w:rsidR="007F018B">
              <w:rPr>
                <w:rFonts w:ascii="Arial" w:hAnsi="Arial" w:cs="Arial"/>
                <w:color w:val="0070C0"/>
                <w:sz w:val="24"/>
                <w:szCs w:val="24"/>
              </w:rPr>
              <w:t>learned</w:t>
            </w:r>
            <w:r w:rsidRPr="007F018B">
              <w:rPr>
                <w:rFonts w:ascii="Arial" w:hAnsi="Arial" w:cs="Arial"/>
                <w:color w:val="0070C0"/>
                <w:sz w:val="24"/>
                <w:szCs w:val="24"/>
              </w:rPr>
              <w:t xml:space="preserve"> so far</w:t>
            </w:r>
            <w:r w:rsidR="0063282E" w:rsidRPr="007F018B">
              <w:rPr>
                <w:rFonts w:ascii="Arial" w:hAnsi="Arial" w:cs="Arial"/>
                <w:color w:val="0070C0"/>
                <w:sz w:val="24"/>
                <w:szCs w:val="24"/>
              </w:rPr>
              <w:t xml:space="preserve">: </w:t>
            </w:r>
            <w:r w:rsidR="0063282E" w:rsidRPr="007F018B">
              <w:rPr>
                <w:rFonts w:ascii="Arial" w:hAnsi="Arial" w:cs="Arial"/>
                <w:sz w:val="24"/>
                <w:szCs w:val="24"/>
              </w:rPr>
              <w:t xml:space="preserve"> So </w:t>
            </w:r>
            <w:r w:rsidR="00F44503" w:rsidRPr="007F018B">
              <w:rPr>
                <w:rFonts w:ascii="Arial" w:hAnsi="Arial" w:cs="Arial"/>
                <w:sz w:val="24"/>
                <w:szCs w:val="24"/>
              </w:rPr>
              <w:t>far,</w:t>
            </w:r>
            <w:r w:rsidR="0063282E" w:rsidRPr="007F018B">
              <w:rPr>
                <w:rFonts w:ascii="Arial" w:hAnsi="Arial" w:cs="Arial"/>
                <w:sz w:val="24"/>
                <w:szCs w:val="24"/>
              </w:rPr>
              <w:t xml:space="preserve"> I have learned the need for effective communication in fostering interprofessional relationships and promoting learning. I have learned why and how EYP may collaborate with agencies and other professionals. </w:t>
            </w:r>
            <w:r w:rsidR="00C02628" w:rsidRPr="007F018B">
              <w:rPr>
                <w:rFonts w:ascii="Arial" w:hAnsi="Arial" w:cs="Arial"/>
                <w:sz w:val="24"/>
                <w:szCs w:val="24"/>
              </w:rPr>
              <w:t xml:space="preserve">I have </w:t>
            </w:r>
            <w:r w:rsidR="007F018B">
              <w:rPr>
                <w:rFonts w:ascii="Arial" w:hAnsi="Arial" w:cs="Arial"/>
                <w:sz w:val="24"/>
                <w:szCs w:val="24"/>
              </w:rPr>
              <w:t>learned</w:t>
            </w:r>
            <w:r w:rsidR="00C02628" w:rsidRPr="007F018B">
              <w:rPr>
                <w:rFonts w:ascii="Arial" w:hAnsi="Arial" w:cs="Arial"/>
                <w:sz w:val="24"/>
                <w:szCs w:val="24"/>
              </w:rPr>
              <w:t xml:space="preserve"> the role of reflection in enhancing learning and planning in EY practice. </w:t>
            </w:r>
            <w:r w:rsidR="007B6CE1" w:rsidRPr="007F018B">
              <w:rPr>
                <w:rFonts w:ascii="Arial" w:hAnsi="Arial" w:cs="Arial"/>
                <w:sz w:val="24"/>
                <w:szCs w:val="24"/>
              </w:rPr>
              <w:t>I</w:t>
            </w:r>
            <w:r w:rsidR="0063282E" w:rsidRPr="007F018B">
              <w:rPr>
                <w:rFonts w:ascii="Arial" w:hAnsi="Arial" w:cs="Arial"/>
                <w:sz w:val="24"/>
                <w:szCs w:val="24"/>
              </w:rPr>
              <w:t xml:space="preserve"> have appreciated how developing in-depth knowledge and understanding can impact care quality and child safety. I have learned how EYPs can use the UNCRC articles to inform their practice. </w:t>
            </w:r>
          </w:p>
        </w:tc>
      </w:tr>
      <w:tr w:rsidR="00A1103E" w:rsidRPr="007F018B" w14:paraId="441F66FC" w14:textId="19F5081C" w:rsidTr="00500E3F">
        <w:tc>
          <w:tcPr>
            <w:tcW w:w="15451" w:type="dxa"/>
            <w:gridSpan w:val="5"/>
          </w:tcPr>
          <w:p w14:paraId="6844D510" w14:textId="6516E58B" w:rsidR="00A1103E" w:rsidRPr="007F018B" w:rsidRDefault="00A1103E" w:rsidP="006C0F8E">
            <w:pPr>
              <w:pStyle w:val="ListParagraph"/>
              <w:ind w:left="428"/>
              <w:rPr>
                <w:rFonts w:ascii="Arial" w:hAnsi="Arial" w:cs="Arial"/>
                <w:color w:val="0070C0"/>
                <w:sz w:val="24"/>
                <w:szCs w:val="24"/>
              </w:rPr>
            </w:pPr>
            <w:r w:rsidRPr="007F018B">
              <w:rPr>
                <w:rFonts w:ascii="Arial" w:hAnsi="Arial" w:cs="Arial"/>
                <w:color w:val="0070C0"/>
                <w:sz w:val="24"/>
                <w:szCs w:val="24"/>
              </w:rPr>
              <w:lastRenderedPageBreak/>
              <w:t>What I want to develop</w:t>
            </w:r>
            <w:r w:rsidR="004B44C0" w:rsidRPr="007F018B">
              <w:rPr>
                <w:rFonts w:ascii="Arial" w:hAnsi="Arial" w:cs="Arial"/>
                <w:color w:val="0070C0"/>
                <w:sz w:val="24"/>
                <w:szCs w:val="24"/>
              </w:rPr>
              <w:t xml:space="preserve">: </w:t>
            </w:r>
            <w:r w:rsidR="004B44C0" w:rsidRPr="007F018B">
              <w:rPr>
                <w:rFonts w:ascii="Arial" w:hAnsi="Arial" w:cs="Arial"/>
                <w:sz w:val="24"/>
                <w:szCs w:val="24"/>
              </w:rPr>
              <w:t xml:space="preserve"> I </w:t>
            </w:r>
            <w:r w:rsidR="007F018B">
              <w:rPr>
                <w:rFonts w:ascii="Arial" w:hAnsi="Arial" w:cs="Arial"/>
                <w:sz w:val="24"/>
                <w:szCs w:val="24"/>
              </w:rPr>
              <w:t>want</w:t>
            </w:r>
            <w:r w:rsidR="004B44C0" w:rsidRPr="007F018B">
              <w:rPr>
                <w:rFonts w:ascii="Arial" w:hAnsi="Arial" w:cs="Arial"/>
                <w:sz w:val="24"/>
                <w:szCs w:val="24"/>
              </w:rPr>
              <w:t xml:space="preserve"> to enhance my ability to engage in reflective practice using appropriate models to inform my future practice. Regarding child rights, I will seek to understand how the UNCRC should inform my practice and approaches to EYP practice.  </w:t>
            </w:r>
            <w:r w:rsidR="006C0F8E" w:rsidRPr="007F018B">
              <w:rPr>
                <w:rFonts w:ascii="Arial" w:hAnsi="Arial" w:cs="Arial"/>
                <w:sz w:val="24"/>
                <w:szCs w:val="24"/>
              </w:rPr>
              <w:t xml:space="preserve">I want to </w:t>
            </w:r>
            <w:r w:rsidR="007F018B">
              <w:rPr>
                <w:rFonts w:ascii="Arial" w:hAnsi="Arial" w:cs="Arial"/>
                <w:sz w:val="24"/>
                <w:szCs w:val="24"/>
              </w:rPr>
              <w:t>be</w:t>
            </w:r>
            <w:r w:rsidR="006C0F8E" w:rsidRPr="007F018B">
              <w:rPr>
                <w:rFonts w:ascii="Arial" w:hAnsi="Arial" w:cs="Arial"/>
                <w:sz w:val="24"/>
                <w:szCs w:val="24"/>
              </w:rPr>
              <w:t xml:space="preserve"> able </w:t>
            </w:r>
            <w:r w:rsidR="007F018B">
              <w:rPr>
                <w:rFonts w:ascii="Arial" w:hAnsi="Arial" w:cs="Arial"/>
                <w:sz w:val="24"/>
                <w:szCs w:val="24"/>
              </w:rPr>
              <w:t xml:space="preserve">to </w:t>
            </w:r>
            <w:r w:rsidR="006C0F8E" w:rsidRPr="007F018B">
              <w:rPr>
                <w:rFonts w:ascii="Arial" w:hAnsi="Arial" w:cs="Arial"/>
                <w:sz w:val="24"/>
                <w:szCs w:val="24"/>
              </w:rPr>
              <w:t>further develop my skills in observation and the use of the planning cycle in practice</w:t>
            </w:r>
            <w:r w:rsidR="00092A5A" w:rsidRPr="007F018B">
              <w:rPr>
                <w:rFonts w:ascii="Arial" w:hAnsi="Arial" w:cs="Arial"/>
                <w:sz w:val="24"/>
                <w:szCs w:val="24"/>
              </w:rPr>
              <w:t>.</w:t>
            </w:r>
          </w:p>
        </w:tc>
      </w:tr>
      <w:tr w:rsidR="00A1103E" w:rsidRPr="007F018B" w14:paraId="193AD7CC" w14:textId="2E83F3EB" w:rsidTr="00DF346E">
        <w:tc>
          <w:tcPr>
            <w:tcW w:w="3402" w:type="dxa"/>
            <w:shd w:val="clear" w:color="auto" w:fill="D9E2F3" w:themeFill="accent1" w:themeFillTint="33"/>
          </w:tcPr>
          <w:p w14:paraId="5EFCD256" w14:textId="012B9538" w:rsidR="00A1103E" w:rsidRPr="007F018B" w:rsidRDefault="00A1103E" w:rsidP="00246564">
            <w:pPr>
              <w:rPr>
                <w:rFonts w:ascii="Arial" w:hAnsi="Arial" w:cs="Arial"/>
                <w:lang w:val="cy-GB"/>
              </w:rPr>
            </w:pPr>
            <w:r w:rsidRPr="007F018B">
              <w:rPr>
                <w:rFonts w:ascii="Arial" w:hAnsi="Arial" w:cs="Arial"/>
                <w:color w:val="0070C0"/>
              </w:rPr>
              <w:t>Objective</w:t>
            </w:r>
            <w:r w:rsidRPr="007F018B">
              <w:rPr>
                <w:rFonts w:ascii="Arial" w:hAnsi="Arial" w:cs="Arial"/>
              </w:rPr>
              <w:t xml:space="preserve"> </w:t>
            </w:r>
          </w:p>
          <w:p w14:paraId="23F1BB1D" w14:textId="241E2774" w:rsidR="00A1103E" w:rsidRPr="007F018B" w:rsidRDefault="00A1103E" w:rsidP="00B9575C">
            <w:pPr>
              <w:rPr>
                <w:rFonts w:ascii="Arial" w:hAnsi="Arial" w:cs="Arial"/>
              </w:rPr>
            </w:pPr>
          </w:p>
          <w:p w14:paraId="775A4A54" w14:textId="1D714CB8" w:rsidR="00A1103E" w:rsidRPr="007F018B" w:rsidRDefault="00A1103E" w:rsidP="00B9575C">
            <w:pPr>
              <w:rPr>
                <w:rFonts w:ascii="Arial" w:hAnsi="Arial" w:cs="Arial"/>
              </w:rPr>
            </w:pPr>
          </w:p>
        </w:tc>
        <w:tc>
          <w:tcPr>
            <w:tcW w:w="2977" w:type="dxa"/>
            <w:shd w:val="clear" w:color="auto" w:fill="FBE4D5" w:themeFill="accent2" w:themeFillTint="33"/>
          </w:tcPr>
          <w:p w14:paraId="1A6B3834" w14:textId="106F9087" w:rsidR="00A1103E" w:rsidRPr="007F018B" w:rsidRDefault="0060538D" w:rsidP="00B9575C">
            <w:pPr>
              <w:rPr>
                <w:rFonts w:ascii="Arial" w:hAnsi="Arial" w:cs="Arial"/>
                <w:color w:val="0070C0"/>
              </w:rPr>
            </w:pPr>
            <w:r w:rsidRPr="007F018B">
              <w:rPr>
                <w:rFonts w:ascii="Arial" w:hAnsi="Arial" w:cs="Arial"/>
                <w:color w:val="0070C0"/>
              </w:rPr>
              <w:t>Actions</w:t>
            </w:r>
          </w:p>
          <w:p w14:paraId="5DE2811C" w14:textId="1A2C063C" w:rsidR="00A1103E" w:rsidRPr="007F018B" w:rsidRDefault="00A1103E" w:rsidP="00246564">
            <w:pPr>
              <w:rPr>
                <w:rFonts w:ascii="Arial" w:eastAsiaTheme="minorEastAsia" w:hAnsi="Arial" w:cs="Arial"/>
                <w:lang w:val="cy-GB"/>
              </w:rPr>
            </w:pPr>
          </w:p>
        </w:tc>
        <w:tc>
          <w:tcPr>
            <w:tcW w:w="3402" w:type="dxa"/>
            <w:shd w:val="clear" w:color="auto" w:fill="E2EFD9" w:themeFill="accent6" w:themeFillTint="33"/>
          </w:tcPr>
          <w:p w14:paraId="183BDF86" w14:textId="621C1195" w:rsidR="00A1103E" w:rsidRPr="007F018B" w:rsidRDefault="00A1103E" w:rsidP="00B9575C">
            <w:pPr>
              <w:rPr>
                <w:rFonts w:ascii="Arial" w:hAnsi="Arial" w:cs="Arial"/>
              </w:rPr>
            </w:pPr>
            <w:r w:rsidRPr="007F018B">
              <w:rPr>
                <w:rFonts w:ascii="Arial" w:hAnsi="Arial" w:cs="Arial"/>
                <w:color w:val="0070C0"/>
              </w:rPr>
              <w:t>Resources</w:t>
            </w:r>
          </w:p>
          <w:p w14:paraId="557FEE1B" w14:textId="25F7F3A8" w:rsidR="00A1103E" w:rsidRPr="007F018B" w:rsidRDefault="00A1103E" w:rsidP="00246564">
            <w:pPr>
              <w:rPr>
                <w:rFonts w:ascii="Arial" w:hAnsi="Arial" w:cs="Arial"/>
              </w:rPr>
            </w:pPr>
          </w:p>
        </w:tc>
        <w:tc>
          <w:tcPr>
            <w:tcW w:w="2410" w:type="dxa"/>
            <w:shd w:val="clear" w:color="auto" w:fill="FFF2CC" w:themeFill="accent4" w:themeFillTint="33"/>
          </w:tcPr>
          <w:p w14:paraId="2831A2B8" w14:textId="5F32A857" w:rsidR="00A1103E" w:rsidRPr="007F018B" w:rsidRDefault="00A1103E" w:rsidP="00B9575C">
            <w:pPr>
              <w:rPr>
                <w:rFonts w:ascii="Arial" w:hAnsi="Arial" w:cs="Arial"/>
                <w:color w:val="0070C0"/>
              </w:rPr>
            </w:pPr>
            <w:r w:rsidRPr="007F018B">
              <w:rPr>
                <w:rFonts w:ascii="Arial" w:hAnsi="Arial" w:cs="Arial"/>
                <w:color w:val="0070C0"/>
              </w:rPr>
              <w:t xml:space="preserve">Target </w:t>
            </w:r>
            <w:r w:rsidR="00C5670B" w:rsidRPr="007F018B">
              <w:rPr>
                <w:rFonts w:ascii="Arial" w:hAnsi="Arial" w:cs="Arial"/>
                <w:color w:val="0070C0"/>
              </w:rPr>
              <w:t>Date</w:t>
            </w:r>
          </w:p>
          <w:p w14:paraId="08F22A73" w14:textId="77777777" w:rsidR="00A1103E" w:rsidRPr="007F018B" w:rsidRDefault="00A1103E" w:rsidP="00B9575C">
            <w:pPr>
              <w:rPr>
                <w:rFonts w:ascii="Arial" w:hAnsi="Arial" w:cs="Arial"/>
              </w:rPr>
            </w:pPr>
          </w:p>
          <w:p w14:paraId="2BFB38B7" w14:textId="77777777" w:rsidR="00DF346E" w:rsidRPr="007F018B" w:rsidRDefault="00DF346E" w:rsidP="00246564">
            <w:pPr>
              <w:rPr>
                <w:rFonts w:ascii="Arial" w:hAnsi="Arial" w:cs="Arial"/>
                <w:lang w:val="cy-GB"/>
              </w:rPr>
            </w:pPr>
          </w:p>
          <w:p w14:paraId="27DE60F8" w14:textId="214B4F17" w:rsidR="00A1103E" w:rsidRPr="007F018B" w:rsidRDefault="00A1103E" w:rsidP="00B9575C">
            <w:pPr>
              <w:rPr>
                <w:rFonts w:ascii="Arial" w:hAnsi="Arial" w:cs="Arial"/>
                <w:lang w:val="cy-GB"/>
              </w:rPr>
            </w:pPr>
          </w:p>
        </w:tc>
        <w:tc>
          <w:tcPr>
            <w:tcW w:w="3260" w:type="dxa"/>
            <w:shd w:val="clear" w:color="auto" w:fill="D5DCE4" w:themeFill="text2" w:themeFillTint="33"/>
          </w:tcPr>
          <w:p w14:paraId="173146C1" w14:textId="49DA21A3" w:rsidR="008E112A" w:rsidRPr="007F018B" w:rsidRDefault="007B072A" w:rsidP="00CC370E">
            <w:pPr>
              <w:rPr>
                <w:rFonts w:ascii="Arial" w:hAnsi="Arial" w:cs="Arial"/>
                <w:lang w:val="cy-GB"/>
              </w:rPr>
            </w:pPr>
            <w:r w:rsidRPr="007F018B">
              <w:rPr>
                <w:rFonts w:ascii="Arial" w:hAnsi="Arial" w:cs="Arial"/>
                <w:color w:val="0070C0"/>
              </w:rPr>
              <w:t xml:space="preserve">Success criteria </w:t>
            </w:r>
          </w:p>
        </w:tc>
      </w:tr>
      <w:tr w:rsidR="00A1103E" w:rsidRPr="007F018B" w14:paraId="44B9629C" w14:textId="131B256A" w:rsidTr="00DF346E">
        <w:tc>
          <w:tcPr>
            <w:tcW w:w="3402" w:type="dxa"/>
          </w:tcPr>
          <w:p w14:paraId="4449AA4E" w14:textId="42151862" w:rsidR="00A1103E" w:rsidRPr="007F018B" w:rsidRDefault="000242D3" w:rsidP="0078678D">
            <w:pPr>
              <w:rPr>
                <w:rFonts w:ascii="Arial" w:hAnsi="Arial" w:cs="Arial"/>
                <w:i/>
                <w:iCs/>
                <w:color w:val="0070C0"/>
              </w:rPr>
            </w:pPr>
            <w:r w:rsidRPr="007F018B">
              <w:rPr>
                <w:rFonts w:ascii="Arial" w:hAnsi="Arial" w:cs="Arial"/>
                <w:i/>
                <w:iCs/>
                <w:color w:val="0070C0"/>
              </w:rPr>
              <w:t>Be better informed about the UNCRC articles and how these articles apply to my practice</w:t>
            </w:r>
            <w:r w:rsidR="007F018B">
              <w:rPr>
                <w:rFonts w:ascii="Arial" w:hAnsi="Arial" w:cs="Arial"/>
                <w:i/>
                <w:iCs/>
                <w:color w:val="0070C0"/>
              </w:rPr>
              <w:t>.</w:t>
            </w:r>
          </w:p>
          <w:p w14:paraId="4B32B55A" w14:textId="77777777" w:rsidR="009C6B27" w:rsidRPr="007F018B" w:rsidRDefault="009C6B27" w:rsidP="0078678D">
            <w:pPr>
              <w:rPr>
                <w:rFonts w:ascii="Arial" w:hAnsi="Arial" w:cs="Arial"/>
                <w:i/>
                <w:iCs/>
                <w:color w:val="0070C0"/>
              </w:rPr>
            </w:pPr>
          </w:p>
          <w:p w14:paraId="01756E73" w14:textId="0C8D2C39" w:rsidR="00A1103E" w:rsidRPr="007F018B" w:rsidRDefault="00A1103E" w:rsidP="00246564">
            <w:pPr>
              <w:rPr>
                <w:rFonts w:ascii="Arial" w:hAnsi="Arial" w:cs="Arial"/>
                <w:i/>
                <w:iCs/>
              </w:rPr>
            </w:pPr>
          </w:p>
        </w:tc>
        <w:tc>
          <w:tcPr>
            <w:tcW w:w="2977" w:type="dxa"/>
          </w:tcPr>
          <w:p w14:paraId="775CBC9A" w14:textId="77777777" w:rsidR="00A1103E" w:rsidRPr="007F018B" w:rsidRDefault="0060538D" w:rsidP="0060538D">
            <w:pPr>
              <w:pStyle w:val="ListParagraph"/>
              <w:numPr>
                <w:ilvl w:val="0"/>
                <w:numId w:val="10"/>
              </w:numPr>
              <w:rPr>
                <w:rFonts w:ascii="Arial" w:hAnsi="Arial" w:cs="Arial"/>
                <w:sz w:val="24"/>
                <w:szCs w:val="24"/>
              </w:rPr>
            </w:pPr>
            <w:r w:rsidRPr="007F018B">
              <w:rPr>
                <w:rFonts w:ascii="Arial" w:hAnsi="Arial" w:cs="Arial"/>
                <w:sz w:val="24"/>
                <w:szCs w:val="24"/>
              </w:rPr>
              <w:t>Study the UNCRC article with specific focus on those most relevant to EYP</w:t>
            </w:r>
          </w:p>
          <w:p w14:paraId="5B1902F5" w14:textId="77777777" w:rsidR="0060538D" w:rsidRPr="007F018B" w:rsidRDefault="0060538D" w:rsidP="0060538D">
            <w:pPr>
              <w:pStyle w:val="ListParagraph"/>
              <w:numPr>
                <w:ilvl w:val="0"/>
                <w:numId w:val="10"/>
              </w:numPr>
              <w:rPr>
                <w:rFonts w:ascii="Arial" w:hAnsi="Arial" w:cs="Arial"/>
                <w:sz w:val="24"/>
                <w:szCs w:val="24"/>
              </w:rPr>
            </w:pPr>
            <w:r w:rsidRPr="007F018B">
              <w:rPr>
                <w:rFonts w:ascii="Arial" w:hAnsi="Arial" w:cs="Arial"/>
                <w:sz w:val="24"/>
                <w:szCs w:val="24"/>
              </w:rPr>
              <w:t>Review policies and EY frameworks as related to the UNCRC articles</w:t>
            </w:r>
          </w:p>
          <w:p w14:paraId="058D04E8" w14:textId="0FA669FB" w:rsidR="0060538D" w:rsidRPr="007F018B" w:rsidRDefault="0060538D" w:rsidP="0060538D">
            <w:pPr>
              <w:pStyle w:val="ListParagraph"/>
              <w:numPr>
                <w:ilvl w:val="0"/>
                <w:numId w:val="10"/>
              </w:numPr>
              <w:rPr>
                <w:rFonts w:ascii="Arial" w:hAnsi="Arial" w:cs="Arial"/>
                <w:sz w:val="24"/>
                <w:szCs w:val="24"/>
              </w:rPr>
            </w:pPr>
            <w:r w:rsidRPr="007F018B">
              <w:rPr>
                <w:rFonts w:ascii="Arial" w:hAnsi="Arial" w:cs="Arial"/>
                <w:sz w:val="24"/>
                <w:szCs w:val="24"/>
              </w:rPr>
              <w:t xml:space="preserve">Study case studies that highlight the application of the articles to the </w:t>
            </w:r>
            <w:r w:rsidR="007F018B">
              <w:rPr>
                <w:rFonts w:ascii="Arial" w:hAnsi="Arial" w:cs="Arial"/>
                <w:sz w:val="24"/>
                <w:szCs w:val="24"/>
              </w:rPr>
              <w:t>real world</w:t>
            </w:r>
            <w:r w:rsidRPr="007F018B">
              <w:rPr>
                <w:rFonts w:ascii="Arial" w:hAnsi="Arial" w:cs="Arial"/>
                <w:sz w:val="24"/>
                <w:szCs w:val="24"/>
              </w:rPr>
              <w:t>.</w:t>
            </w:r>
          </w:p>
          <w:p w14:paraId="7796EF4A" w14:textId="11D94A26" w:rsidR="0060538D" w:rsidRPr="007F018B" w:rsidRDefault="0060538D" w:rsidP="0060538D">
            <w:pPr>
              <w:pStyle w:val="ListParagraph"/>
              <w:numPr>
                <w:ilvl w:val="0"/>
                <w:numId w:val="10"/>
              </w:numPr>
              <w:rPr>
                <w:rFonts w:ascii="Arial" w:hAnsi="Arial" w:cs="Arial"/>
                <w:sz w:val="24"/>
                <w:szCs w:val="24"/>
              </w:rPr>
            </w:pPr>
            <w:r w:rsidRPr="007F018B">
              <w:rPr>
                <w:rFonts w:ascii="Arial" w:hAnsi="Arial" w:cs="Arial"/>
                <w:sz w:val="24"/>
                <w:szCs w:val="24"/>
              </w:rPr>
              <w:t xml:space="preserve">Attending workshops and </w:t>
            </w:r>
            <w:r w:rsidR="007F018B">
              <w:rPr>
                <w:rFonts w:ascii="Arial" w:hAnsi="Arial" w:cs="Arial"/>
                <w:sz w:val="24"/>
                <w:szCs w:val="24"/>
              </w:rPr>
              <w:t>joining</w:t>
            </w:r>
            <w:r w:rsidRPr="007F018B">
              <w:rPr>
                <w:rFonts w:ascii="Arial" w:hAnsi="Arial" w:cs="Arial"/>
                <w:sz w:val="24"/>
                <w:szCs w:val="24"/>
              </w:rPr>
              <w:t xml:space="preserve"> forums on child rights and the UNCRC.</w:t>
            </w:r>
          </w:p>
          <w:p w14:paraId="42A4BCE9" w14:textId="77777777" w:rsidR="0060538D" w:rsidRPr="007F018B" w:rsidRDefault="0060538D" w:rsidP="0060538D">
            <w:pPr>
              <w:pStyle w:val="ListParagraph"/>
              <w:numPr>
                <w:ilvl w:val="0"/>
                <w:numId w:val="10"/>
              </w:numPr>
              <w:rPr>
                <w:rFonts w:ascii="Arial" w:hAnsi="Arial" w:cs="Arial"/>
                <w:sz w:val="24"/>
                <w:szCs w:val="24"/>
              </w:rPr>
            </w:pPr>
            <w:r w:rsidRPr="007F018B">
              <w:rPr>
                <w:rFonts w:ascii="Arial" w:hAnsi="Arial" w:cs="Arial"/>
                <w:sz w:val="24"/>
                <w:szCs w:val="24"/>
              </w:rPr>
              <w:t>Reflecting on current practice</w:t>
            </w:r>
            <w:r w:rsidR="00F37CBF" w:rsidRPr="007F018B">
              <w:rPr>
                <w:rFonts w:ascii="Arial" w:hAnsi="Arial" w:cs="Arial"/>
                <w:sz w:val="24"/>
                <w:szCs w:val="24"/>
              </w:rPr>
              <w:t>.</w:t>
            </w:r>
          </w:p>
          <w:p w14:paraId="111AF43E" w14:textId="4DEDA9C2" w:rsidR="00F37CBF" w:rsidRPr="007F018B" w:rsidRDefault="00F37CBF" w:rsidP="0060538D">
            <w:pPr>
              <w:pStyle w:val="ListParagraph"/>
              <w:numPr>
                <w:ilvl w:val="0"/>
                <w:numId w:val="10"/>
              </w:numPr>
              <w:rPr>
                <w:rFonts w:ascii="Arial" w:hAnsi="Arial" w:cs="Arial"/>
                <w:sz w:val="24"/>
                <w:szCs w:val="24"/>
              </w:rPr>
            </w:pPr>
            <w:r w:rsidRPr="007F018B">
              <w:rPr>
                <w:rFonts w:ascii="Arial" w:hAnsi="Arial" w:cs="Arial"/>
                <w:sz w:val="24"/>
                <w:szCs w:val="24"/>
              </w:rPr>
              <w:t xml:space="preserve">Apply the principles of UNCRC articles to my </w:t>
            </w:r>
            <w:r w:rsidRPr="007F018B">
              <w:rPr>
                <w:rFonts w:ascii="Arial" w:hAnsi="Arial" w:cs="Arial"/>
                <w:sz w:val="24"/>
                <w:szCs w:val="24"/>
              </w:rPr>
              <w:lastRenderedPageBreak/>
              <w:t>daily practice and interactions</w:t>
            </w:r>
          </w:p>
        </w:tc>
        <w:tc>
          <w:tcPr>
            <w:tcW w:w="3402" w:type="dxa"/>
          </w:tcPr>
          <w:p w14:paraId="7F853F20" w14:textId="77777777" w:rsidR="00A1103E" w:rsidRPr="007F018B" w:rsidRDefault="009063DA" w:rsidP="00BE2149">
            <w:pPr>
              <w:pStyle w:val="ListParagraph"/>
              <w:numPr>
                <w:ilvl w:val="0"/>
                <w:numId w:val="11"/>
              </w:numPr>
              <w:rPr>
                <w:rFonts w:ascii="Arial" w:hAnsi="Arial" w:cs="Arial"/>
                <w:sz w:val="24"/>
                <w:szCs w:val="24"/>
              </w:rPr>
            </w:pPr>
            <w:r w:rsidRPr="007F018B">
              <w:rPr>
                <w:rFonts w:ascii="Arial" w:hAnsi="Arial" w:cs="Arial"/>
                <w:sz w:val="24"/>
                <w:szCs w:val="24"/>
              </w:rPr>
              <w:lastRenderedPageBreak/>
              <w:t>The official online UNCRC full text.</w:t>
            </w:r>
          </w:p>
          <w:p w14:paraId="092DB8C0" w14:textId="77777777" w:rsidR="009063DA" w:rsidRPr="007F018B" w:rsidRDefault="009063DA" w:rsidP="00BE2149">
            <w:pPr>
              <w:pStyle w:val="ListParagraph"/>
              <w:numPr>
                <w:ilvl w:val="0"/>
                <w:numId w:val="11"/>
              </w:numPr>
              <w:rPr>
                <w:rFonts w:ascii="Arial" w:hAnsi="Arial" w:cs="Arial"/>
                <w:sz w:val="24"/>
                <w:szCs w:val="24"/>
              </w:rPr>
            </w:pPr>
            <w:r w:rsidRPr="007F018B">
              <w:rPr>
                <w:rFonts w:ascii="Arial" w:hAnsi="Arial" w:cs="Arial"/>
                <w:sz w:val="24"/>
                <w:szCs w:val="24"/>
              </w:rPr>
              <w:t>Relevant policies and EY frameworks that incorporate elements of the UNCRC articles</w:t>
            </w:r>
          </w:p>
          <w:p w14:paraId="5D2E3341" w14:textId="77777777" w:rsidR="009063DA" w:rsidRPr="007F018B" w:rsidRDefault="009063DA" w:rsidP="00BE2149">
            <w:pPr>
              <w:pStyle w:val="ListParagraph"/>
              <w:numPr>
                <w:ilvl w:val="0"/>
                <w:numId w:val="11"/>
              </w:numPr>
              <w:rPr>
                <w:rFonts w:ascii="Arial" w:hAnsi="Arial" w:cs="Arial"/>
                <w:sz w:val="24"/>
                <w:szCs w:val="24"/>
              </w:rPr>
            </w:pPr>
            <w:r w:rsidRPr="007F018B">
              <w:rPr>
                <w:rFonts w:ascii="Arial" w:hAnsi="Arial" w:cs="Arial"/>
                <w:sz w:val="24"/>
                <w:szCs w:val="24"/>
              </w:rPr>
              <w:t>Online training programs including UNICEF Child Rights Education</w:t>
            </w:r>
          </w:p>
          <w:p w14:paraId="5218A66C" w14:textId="2152AB76" w:rsidR="009063DA" w:rsidRPr="007F018B" w:rsidRDefault="009063DA" w:rsidP="00BE2149">
            <w:pPr>
              <w:pStyle w:val="ListParagraph"/>
              <w:numPr>
                <w:ilvl w:val="0"/>
                <w:numId w:val="11"/>
              </w:numPr>
              <w:rPr>
                <w:rFonts w:ascii="Arial" w:hAnsi="Arial" w:cs="Arial"/>
                <w:sz w:val="24"/>
                <w:szCs w:val="24"/>
              </w:rPr>
            </w:pPr>
            <w:r w:rsidRPr="007F018B">
              <w:rPr>
                <w:rFonts w:ascii="Arial" w:hAnsi="Arial" w:cs="Arial"/>
                <w:sz w:val="24"/>
                <w:szCs w:val="24"/>
              </w:rPr>
              <w:t>Relevant case studies</w:t>
            </w:r>
          </w:p>
        </w:tc>
        <w:tc>
          <w:tcPr>
            <w:tcW w:w="2410" w:type="dxa"/>
          </w:tcPr>
          <w:p w14:paraId="16B54F8C" w14:textId="1A7D8CDA" w:rsidR="00A1103E" w:rsidRPr="007F018B" w:rsidRDefault="00092A5A" w:rsidP="00B9575C">
            <w:pPr>
              <w:rPr>
                <w:rFonts w:ascii="Arial" w:hAnsi="Arial" w:cs="Arial"/>
              </w:rPr>
            </w:pPr>
            <w:r w:rsidRPr="007F018B">
              <w:rPr>
                <w:rFonts w:ascii="Arial" w:hAnsi="Arial" w:cs="Arial"/>
              </w:rPr>
              <w:t>May 10</w:t>
            </w:r>
            <w:r w:rsidRPr="007F018B">
              <w:rPr>
                <w:rFonts w:ascii="Arial" w:hAnsi="Arial" w:cs="Arial"/>
                <w:vertAlign w:val="superscript"/>
              </w:rPr>
              <w:t>th</w:t>
            </w:r>
            <w:r w:rsidRPr="007F018B">
              <w:rPr>
                <w:rFonts w:ascii="Arial" w:hAnsi="Arial" w:cs="Arial"/>
              </w:rPr>
              <w:t xml:space="preserve"> 2025</w:t>
            </w:r>
          </w:p>
        </w:tc>
        <w:tc>
          <w:tcPr>
            <w:tcW w:w="3260" w:type="dxa"/>
          </w:tcPr>
          <w:p w14:paraId="6EE0EEF9" w14:textId="77777777" w:rsidR="00A1103E" w:rsidRPr="007F018B" w:rsidRDefault="00CC370E" w:rsidP="00CC370E">
            <w:pPr>
              <w:pStyle w:val="ListParagraph"/>
              <w:numPr>
                <w:ilvl w:val="0"/>
                <w:numId w:val="14"/>
              </w:numPr>
              <w:rPr>
                <w:rFonts w:ascii="Arial" w:hAnsi="Arial" w:cs="Arial"/>
                <w:sz w:val="24"/>
                <w:szCs w:val="24"/>
              </w:rPr>
            </w:pPr>
            <w:r w:rsidRPr="007F018B">
              <w:rPr>
                <w:rFonts w:ascii="Arial" w:hAnsi="Arial" w:cs="Arial"/>
                <w:sz w:val="24"/>
                <w:szCs w:val="24"/>
              </w:rPr>
              <w:t xml:space="preserve">Being able to </w:t>
            </w:r>
            <w:r w:rsidR="00884F3C" w:rsidRPr="007F018B">
              <w:rPr>
                <w:rFonts w:ascii="Arial" w:hAnsi="Arial" w:cs="Arial"/>
                <w:sz w:val="24"/>
                <w:szCs w:val="24"/>
              </w:rPr>
              <w:t>outline the major articles of UNCRC relevant to early years practice.</w:t>
            </w:r>
          </w:p>
          <w:p w14:paraId="00CEEADC" w14:textId="77777777" w:rsidR="000B3DA6" w:rsidRPr="007F018B" w:rsidRDefault="003505DA" w:rsidP="00CC370E">
            <w:pPr>
              <w:pStyle w:val="ListParagraph"/>
              <w:numPr>
                <w:ilvl w:val="0"/>
                <w:numId w:val="14"/>
              </w:numPr>
              <w:rPr>
                <w:rFonts w:ascii="Arial" w:hAnsi="Arial" w:cs="Arial"/>
                <w:sz w:val="24"/>
                <w:szCs w:val="24"/>
              </w:rPr>
            </w:pPr>
            <w:r w:rsidRPr="007F018B">
              <w:rPr>
                <w:rFonts w:ascii="Arial" w:hAnsi="Arial" w:cs="Arial"/>
                <w:sz w:val="24"/>
                <w:szCs w:val="24"/>
              </w:rPr>
              <w:t>Recall major case studies on the application of the UNCRC articles</w:t>
            </w:r>
          </w:p>
          <w:p w14:paraId="137707E3" w14:textId="2396446F" w:rsidR="003505DA" w:rsidRPr="007F018B" w:rsidRDefault="003505DA" w:rsidP="00CC370E">
            <w:pPr>
              <w:pStyle w:val="ListParagraph"/>
              <w:numPr>
                <w:ilvl w:val="0"/>
                <w:numId w:val="14"/>
              </w:numPr>
              <w:rPr>
                <w:rFonts w:ascii="Arial" w:hAnsi="Arial" w:cs="Arial"/>
                <w:sz w:val="24"/>
                <w:szCs w:val="24"/>
              </w:rPr>
            </w:pPr>
            <w:r w:rsidRPr="007F018B">
              <w:rPr>
                <w:rFonts w:ascii="Arial" w:hAnsi="Arial" w:cs="Arial"/>
                <w:sz w:val="24"/>
                <w:szCs w:val="24"/>
              </w:rPr>
              <w:t>Be able to apply the UNCRC principles to my practice and in my interactions</w:t>
            </w:r>
          </w:p>
        </w:tc>
      </w:tr>
      <w:tr w:rsidR="00A1103E" w:rsidRPr="007F018B" w14:paraId="6DB4AB07" w14:textId="6E3D00F4" w:rsidTr="00DF346E">
        <w:tc>
          <w:tcPr>
            <w:tcW w:w="3402" w:type="dxa"/>
          </w:tcPr>
          <w:p w14:paraId="29224DD3" w14:textId="57FEFDA9" w:rsidR="00A1103E" w:rsidRPr="007F018B" w:rsidRDefault="00EB3654" w:rsidP="0078678D">
            <w:pPr>
              <w:rPr>
                <w:rFonts w:ascii="Arial" w:hAnsi="Arial" w:cs="Arial"/>
                <w:i/>
                <w:iCs/>
                <w:color w:val="0070C0"/>
              </w:rPr>
            </w:pPr>
            <w:r w:rsidRPr="007F018B">
              <w:rPr>
                <w:rFonts w:ascii="Arial" w:hAnsi="Arial" w:cs="Arial"/>
                <w:i/>
                <w:iCs/>
                <w:color w:val="0070C0"/>
              </w:rPr>
              <w:t xml:space="preserve">To develop more proficiency in child observation and the use of </w:t>
            </w:r>
            <w:r w:rsidR="00D83869">
              <w:rPr>
                <w:rFonts w:ascii="Arial" w:hAnsi="Arial" w:cs="Arial"/>
                <w:i/>
                <w:iCs/>
                <w:color w:val="0070C0"/>
              </w:rPr>
              <w:t xml:space="preserve">the </w:t>
            </w:r>
            <w:r w:rsidRPr="007F018B">
              <w:rPr>
                <w:rFonts w:ascii="Arial" w:hAnsi="Arial" w:cs="Arial"/>
                <w:i/>
                <w:iCs/>
                <w:color w:val="0070C0"/>
              </w:rPr>
              <w:t>planning cycle</w:t>
            </w:r>
            <w:r w:rsidR="007F018B">
              <w:rPr>
                <w:rFonts w:ascii="Arial" w:hAnsi="Arial" w:cs="Arial"/>
                <w:i/>
                <w:iCs/>
                <w:color w:val="0070C0"/>
              </w:rPr>
              <w:t>.</w:t>
            </w:r>
          </w:p>
          <w:p w14:paraId="1708CFB8" w14:textId="64256EF5" w:rsidR="00A1103E" w:rsidRPr="007F018B" w:rsidRDefault="00A1103E" w:rsidP="0078678D">
            <w:pPr>
              <w:rPr>
                <w:rFonts w:ascii="Arial" w:hAnsi="Arial" w:cs="Arial"/>
                <w:i/>
                <w:iCs/>
                <w:lang w:val="pl-PL"/>
              </w:rPr>
            </w:pPr>
          </w:p>
        </w:tc>
        <w:tc>
          <w:tcPr>
            <w:tcW w:w="2977" w:type="dxa"/>
          </w:tcPr>
          <w:p w14:paraId="02C35671" w14:textId="4BDA4CAD" w:rsidR="00A1103E" w:rsidRPr="007F018B" w:rsidRDefault="007F018B" w:rsidP="00EB3654">
            <w:pPr>
              <w:pStyle w:val="ListParagraph"/>
              <w:numPr>
                <w:ilvl w:val="0"/>
                <w:numId w:val="8"/>
              </w:numPr>
              <w:rPr>
                <w:rFonts w:ascii="Arial" w:hAnsi="Arial" w:cs="Arial"/>
                <w:sz w:val="24"/>
                <w:szCs w:val="24"/>
                <w:lang w:val="pl-PL"/>
              </w:rPr>
            </w:pPr>
            <w:r>
              <w:rPr>
                <w:rFonts w:ascii="Arial" w:hAnsi="Arial" w:cs="Arial"/>
                <w:sz w:val="24"/>
                <w:szCs w:val="24"/>
                <w:lang w:val="pl-PL"/>
              </w:rPr>
              <w:t>Researching</w:t>
            </w:r>
            <w:r w:rsidR="00EB3654" w:rsidRPr="007F018B">
              <w:rPr>
                <w:rFonts w:ascii="Arial" w:hAnsi="Arial" w:cs="Arial"/>
                <w:sz w:val="24"/>
                <w:szCs w:val="24"/>
                <w:lang w:val="pl-PL"/>
              </w:rPr>
              <w:t xml:space="preserve"> and studying different observation techniques and approaches.</w:t>
            </w:r>
          </w:p>
          <w:p w14:paraId="1EF5CE96" w14:textId="30B26B7E" w:rsidR="00EB3654" w:rsidRPr="007F018B" w:rsidRDefault="00EB3654" w:rsidP="00EB3654">
            <w:pPr>
              <w:pStyle w:val="ListParagraph"/>
              <w:numPr>
                <w:ilvl w:val="0"/>
                <w:numId w:val="8"/>
              </w:numPr>
              <w:rPr>
                <w:rFonts w:ascii="Arial" w:hAnsi="Arial" w:cs="Arial"/>
                <w:sz w:val="24"/>
                <w:szCs w:val="24"/>
                <w:lang w:val="pl-PL"/>
              </w:rPr>
            </w:pPr>
            <w:r w:rsidRPr="007F018B">
              <w:rPr>
                <w:rFonts w:ascii="Arial" w:hAnsi="Arial" w:cs="Arial"/>
                <w:sz w:val="24"/>
                <w:szCs w:val="24"/>
                <w:lang w:val="pl-PL"/>
              </w:rPr>
              <w:t xml:space="preserve">Schedule time for child observation to gain insight </w:t>
            </w:r>
            <w:r w:rsidR="007F018B">
              <w:rPr>
                <w:rFonts w:ascii="Arial" w:hAnsi="Arial" w:cs="Arial"/>
                <w:sz w:val="24"/>
                <w:szCs w:val="24"/>
                <w:lang w:val="pl-PL"/>
              </w:rPr>
              <w:t>into</w:t>
            </w:r>
            <w:r w:rsidRPr="007F018B">
              <w:rPr>
                <w:rFonts w:ascii="Arial" w:hAnsi="Arial" w:cs="Arial"/>
                <w:sz w:val="24"/>
                <w:szCs w:val="24"/>
                <w:lang w:val="pl-PL"/>
              </w:rPr>
              <w:t xml:space="preserve"> the best techniques.</w:t>
            </w:r>
          </w:p>
          <w:p w14:paraId="53FF9B38" w14:textId="77777777" w:rsidR="00487ECF" w:rsidRPr="007F018B" w:rsidRDefault="00487ECF" w:rsidP="00EB3654">
            <w:pPr>
              <w:pStyle w:val="ListParagraph"/>
              <w:numPr>
                <w:ilvl w:val="0"/>
                <w:numId w:val="8"/>
              </w:numPr>
              <w:rPr>
                <w:rFonts w:ascii="Arial" w:hAnsi="Arial" w:cs="Arial"/>
                <w:sz w:val="24"/>
                <w:szCs w:val="24"/>
                <w:lang w:val="pl-PL"/>
              </w:rPr>
            </w:pPr>
            <w:r w:rsidRPr="007F018B">
              <w:rPr>
                <w:rFonts w:ascii="Arial" w:hAnsi="Arial" w:cs="Arial"/>
                <w:sz w:val="24"/>
                <w:szCs w:val="24"/>
                <w:lang w:val="pl-PL"/>
              </w:rPr>
              <w:t>Develop and keep objective and detailed observation records using digital apps or observation templates.</w:t>
            </w:r>
          </w:p>
          <w:p w14:paraId="6E435BDB" w14:textId="77777777" w:rsidR="00487ECF" w:rsidRPr="007F018B" w:rsidRDefault="00593E6D" w:rsidP="00EB3654">
            <w:pPr>
              <w:pStyle w:val="ListParagraph"/>
              <w:numPr>
                <w:ilvl w:val="0"/>
                <w:numId w:val="8"/>
              </w:numPr>
              <w:rPr>
                <w:rFonts w:ascii="Arial" w:hAnsi="Arial" w:cs="Arial"/>
                <w:sz w:val="24"/>
                <w:szCs w:val="24"/>
                <w:lang w:val="pl-PL"/>
              </w:rPr>
            </w:pPr>
            <w:r w:rsidRPr="007F018B">
              <w:rPr>
                <w:rFonts w:ascii="Arial" w:hAnsi="Arial" w:cs="Arial"/>
                <w:sz w:val="24"/>
                <w:szCs w:val="24"/>
                <w:lang w:val="pl-PL"/>
              </w:rPr>
              <w:t>Share observations with my educators and colleagues.</w:t>
            </w:r>
          </w:p>
          <w:p w14:paraId="36D3904C" w14:textId="77777777" w:rsidR="00593E6D" w:rsidRPr="007F018B" w:rsidRDefault="00593E6D" w:rsidP="00EB3654">
            <w:pPr>
              <w:pStyle w:val="ListParagraph"/>
              <w:numPr>
                <w:ilvl w:val="0"/>
                <w:numId w:val="8"/>
              </w:numPr>
              <w:rPr>
                <w:rFonts w:ascii="Arial" w:hAnsi="Arial" w:cs="Arial"/>
                <w:sz w:val="24"/>
                <w:szCs w:val="24"/>
                <w:lang w:val="pl-PL"/>
              </w:rPr>
            </w:pPr>
            <w:r w:rsidRPr="007F018B">
              <w:rPr>
                <w:rFonts w:ascii="Arial" w:hAnsi="Arial" w:cs="Arial"/>
                <w:sz w:val="24"/>
                <w:szCs w:val="24"/>
                <w:lang w:val="pl-PL"/>
              </w:rPr>
              <w:t>Analyze and reflect on findings from observation.</w:t>
            </w:r>
          </w:p>
          <w:p w14:paraId="48157F8A" w14:textId="0950ECBF" w:rsidR="00593E6D" w:rsidRPr="007F018B" w:rsidRDefault="00593E6D" w:rsidP="00EB3654">
            <w:pPr>
              <w:pStyle w:val="ListParagraph"/>
              <w:numPr>
                <w:ilvl w:val="0"/>
                <w:numId w:val="8"/>
              </w:numPr>
              <w:rPr>
                <w:rFonts w:ascii="Arial" w:hAnsi="Arial" w:cs="Arial"/>
                <w:sz w:val="24"/>
                <w:szCs w:val="24"/>
                <w:lang w:val="pl-PL"/>
              </w:rPr>
            </w:pPr>
            <w:r w:rsidRPr="007F018B">
              <w:rPr>
                <w:rFonts w:ascii="Arial" w:hAnsi="Arial" w:cs="Arial"/>
                <w:sz w:val="24"/>
                <w:szCs w:val="24"/>
                <w:lang w:val="pl-PL"/>
              </w:rPr>
              <w:t xml:space="preserve">Use findings from observation and analysis of observation to inform </w:t>
            </w:r>
            <w:r w:rsidR="00710D04" w:rsidRPr="007F018B">
              <w:rPr>
                <w:rFonts w:ascii="Arial" w:hAnsi="Arial" w:cs="Arial"/>
                <w:sz w:val="24"/>
                <w:szCs w:val="24"/>
                <w:lang w:val="pl-PL"/>
              </w:rPr>
              <w:t xml:space="preserve">to design </w:t>
            </w:r>
            <w:r w:rsidR="007F018B">
              <w:rPr>
                <w:rFonts w:ascii="Arial" w:hAnsi="Arial" w:cs="Arial"/>
                <w:sz w:val="24"/>
                <w:szCs w:val="24"/>
                <w:lang w:val="pl-PL"/>
              </w:rPr>
              <w:t xml:space="preserve">of </w:t>
            </w:r>
            <w:r w:rsidR="00710D04" w:rsidRPr="007F018B">
              <w:rPr>
                <w:rFonts w:ascii="Arial" w:hAnsi="Arial" w:cs="Arial"/>
                <w:sz w:val="24"/>
                <w:szCs w:val="24"/>
                <w:lang w:val="pl-PL"/>
              </w:rPr>
              <w:t>plans for interventions.</w:t>
            </w:r>
          </w:p>
        </w:tc>
        <w:tc>
          <w:tcPr>
            <w:tcW w:w="3402" w:type="dxa"/>
          </w:tcPr>
          <w:p w14:paraId="3647C962" w14:textId="77777777" w:rsidR="00A1103E" w:rsidRPr="007F018B" w:rsidRDefault="00852A3F" w:rsidP="00852A3F">
            <w:pPr>
              <w:pStyle w:val="ListParagraph"/>
              <w:numPr>
                <w:ilvl w:val="0"/>
                <w:numId w:val="9"/>
              </w:numPr>
              <w:rPr>
                <w:rFonts w:ascii="Arial" w:hAnsi="Arial" w:cs="Arial"/>
                <w:sz w:val="24"/>
                <w:szCs w:val="24"/>
                <w:lang w:val="pl-PL"/>
              </w:rPr>
            </w:pPr>
            <w:r w:rsidRPr="007F018B">
              <w:rPr>
                <w:rFonts w:ascii="Arial" w:hAnsi="Arial" w:cs="Arial"/>
                <w:sz w:val="24"/>
                <w:szCs w:val="24"/>
                <w:lang w:val="pl-PL"/>
              </w:rPr>
              <w:t>Workshops</w:t>
            </w:r>
          </w:p>
          <w:p w14:paraId="4976781F" w14:textId="35E1478D" w:rsidR="00852A3F" w:rsidRPr="007F018B" w:rsidRDefault="00852A3F" w:rsidP="00852A3F">
            <w:pPr>
              <w:pStyle w:val="ListParagraph"/>
              <w:numPr>
                <w:ilvl w:val="0"/>
                <w:numId w:val="9"/>
              </w:numPr>
              <w:rPr>
                <w:rFonts w:ascii="Arial" w:hAnsi="Arial" w:cs="Arial"/>
                <w:sz w:val="24"/>
                <w:szCs w:val="24"/>
                <w:lang w:val="pl-PL"/>
              </w:rPr>
            </w:pPr>
            <w:r w:rsidRPr="007F018B">
              <w:rPr>
                <w:rFonts w:ascii="Arial" w:hAnsi="Arial" w:cs="Arial"/>
                <w:sz w:val="24"/>
                <w:szCs w:val="24"/>
                <w:lang w:val="pl-PL"/>
              </w:rPr>
              <w:t xml:space="preserve">Online courses on observation and </w:t>
            </w:r>
            <w:r w:rsidR="007F018B">
              <w:rPr>
                <w:rFonts w:ascii="Arial" w:hAnsi="Arial" w:cs="Arial"/>
                <w:sz w:val="24"/>
                <w:szCs w:val="24"/>
                <w:lang w:val="pl-PL"/>
              </w:rPr>
              <w:t>planning</w:t>
            </w:r>
          </w:p>
          <w:p w14:paraId="0C6F495B" w14:textId="77777777" w:rsidR="00852A3F" w:rsidRPr="007F018B" w:rsidRDefault="00852A3F" w:rsidP="00852A3F">
            <w:pPr>
              <w:pStyle w:val="ListParagraph"/>
              <w:numPr>
                <w:ilvl w:val="0"/>
                <w:numId w:val="9"/>
              </w:numPr>
              <w:rPr>
                <w:rFonts w:ascii="Arial" w:hAnsi="Arial" w:cs="Arial"/>
                <w:sz w:val="24"/>
                <w:szCs w:val="24"/>
                <w:lang w:val="pl-PL"/>
              </w:rPr>
            </w:pPr>
            <w:r w:rsidRPr="007F018B">
              <w:rPr>
                <w:rFonts w:ascii="Arial" w:hAnsi="Arial" w:cs="Arial"/>
                <w:sz w:val="24"/>
                <w:szCs w:val="24"/>
                <w:lang w:val="pl-PL"/>
              </w:rPr>
              <w:t>Webinars</w:t>
            </w:r>
          </w:p>
          <w:p w14:paraId="34900E46" w14:textId="77777777" w:rsidR="00852A3F" w:rsidRPr="007F018B" w:rsidRDefault="00852A3F" w:rsidP="00852A3F">
            <w:pPr>
              <w:pStyle w:val="ListParagraph"/>
              <w:numPr>
                <w:ilvl w:val="0"/>
                <w:numId w:val="9"/>
              </w:numPr>
              <w:rPr>
                <w:rFonts w:ascii="Arial" w:hAnsi="Arial" w:cs="Arial"/>
                <w:sz w:val="24"/>
                <w:szCs w:val="24"/>
                <w:lang w:val="pl-PL"/>
              </w:rPr>
            </w:pPr>
            <w:r w:rsidRPr="007F018B">
              <w:rPr>
                <w:rFonts w:ascii="Arial" w:hAnsi="Arial" w:cs="Arial"/>
                <w:sz w:val="24"/>
                <w:szCs w:val="24"/>
                <w:lang w:val="pl-PL"/>
              </w:rPr>
              <w:t>Mentors and peers who can help me to refine my observation and planning skills</w:t>
            </w:r>
          </w:p>
          <w:p w14:paraId="5C2FD598" w14:textId="77777777" w:rsidR="00852A3F" w:rsidRPr="007F018B" w:rsidRDefault="000242D3" w:rsidP="00852A3F">
            <w:pPr>
              <w:pStyle w:val="ListParagraph"/>
              <w:numPr>
                <w:ilvl w:val="0"/>
                <w:numId w:val="9"/>
              </w:numPr>
              <w:rPr>
                <w:rFonts w:ascii="Arial" w:hAnsi="Arial" w:cs="Arial"/>
                <w:sz w:val="24"/>
                <w:szCs w:val="24"/>
                <w:lang w:val="pl-PL"/>
              </w:rPr>
            </w:pPr>
            <w:r w:rsidRPr="007F018B">
              <w:rPr>
                <w:rFonts w:ascii="Arial" w:hAnsi="Arial" w:cs="Arial"/>
                <w:sz w:val="24"/>
                <w:szCs w:val="24"/>
                <w:lang w:val="pl-PL"/>
              </w:rPr>
              <w:t>Standardized observation forms</w:t>
            </w:r>
          </w:p>
          <w:p w14:paraId="7BCAA5B9" w14:textId="5EA4CCAA" w:rsidR="000242D3" w:rsidRPr="007F018B" w:rsidRDefault="000242D3" w:rsidP="00852A3F">
            <w:pPr>
              <w:pStyle w:val="ListParagraph"/>
              <w:numPr>
                <w:ilvl w:val="0"/>
                <w:numId w:val="9"/>
              </w:numPr>
              <w:rPr>
                <w:rFonts w:ascii="Arial" w:hAnsi="Arial" w:cs="Arial"/>
                <w:sz w:val="24"/>
                <w:szCs w:val="24"/>
                <w:lang w:val="pl-PL"/>
              </w:rPr>
            </w:pPr>
            <w:r w:rsidRPr="007F018B">
              <w:rPr>
                <w:rFonts w:ascii="Arial" w:hAnsi="Arial" w:cs="Arial"/>
                <w:sz w:val="24"/>
                <w:szCs w:val="24"/>
                <w:lang w:val="pl-PL"/>
              </w:rPr>
              <w:t>Appropriate textbooks and academic journals.</w:t>
            </w:r>
          </w:p>
        </w:tc>
        <w:tc>
          <w:tcPr>
            <w:tcW w:w="2410" w:type="dxa"/>
          </w:tcPr>
          <w:p w14:paraId="2844AD2F" w14:textId="0B714DE6" w:rsidR="00A1103E" w:rsidRPr="007F018B" w:rsidRDefault="00092A5A" w:rsidP="00B9575C">
            <w:pPr>
              <w:rPr>
                <w:rFonts w:ascii="Arial" w:hAnsi="Arial" w:cs="Arial"/>
                <w:lang w:val="pl-PL"/>
              </w:rPr>
            </w:pPr>
            <w:r w:rsidRPr="007F018B">
              <w:rPr>
                <w:rFonts w:ascii="Arial" w:hAnsi="Arial" w:cs="Arial"/>
                <w:lang w:val="pl-PL"/>
              </w:rPr>
              <w:t>May 30th 2025</w:t>
            </w:r>
          </w:p>
        </w:tc>
        <w:tc>
          <w:tcPr>
            <w:tcW w:w="3260" w:type="dxa"/>
          </w:tcPr>
          <w:p w14:paraId="72DE9132" w14:textId="3ABD11B3" w:rsidR="0035638E" w:rsidRPr="007F018B" w:rsidRDefault="0035638E" w:rsidP="0035638E">
            <w:pPr>
              <w:pStyle w:val="ListParagraph"/>
              <w:numPr>
                <w:ilvl w:val="0"/>
                <w:numId w:val="15"/>
              </w:numPr>
              <w:jc w:val="both"/>
              <w:rPr>
                <w:rFonts w:ascii="Arial" w:hAnsi="Arial" w:cs="Arial"/>
                <w:sz w:val="24"/>
                <w:szCs w:val="24"/>
                <w:lang w:val="pl-PL"/>
              </w:rPr>
            </w:pPr>
            <w:r w:rsidRPr="007F018B">
              <w:rPr>
                <w:rFonts w:ascii="Arial" w:hAnsi="Arial" w:cs="Arial"/>
                <w:sz w:val="24"/>
                <w:szCs w:val="24"/>
                <w:lang w:val="pl-PL"/>
              </w:rPr>
              <w:t>Be able to list and discuss major observation techniques and approaches</w:t>
            </w:r>
          </w:p>
          <w:p w14:paraId="5B175EC2" w14:textId="09F2FD29" w:rsidR="0035638E" w:rsidRPr="007F018B" w:rsidRDefault="0035638E" w:rsidP="0035638E">
            <w:pPr>
              <w:pStyle w:val="ListParagraph"/>
              <w:numPr>
                <w:ilvl w:val="0"/>
                <w:numId w:val="15"/>
              </w:numPr>
              <w:rPr>
                <w:rFonts w:ascii="Arial" w:hAnsi="Arial" w:cs="Arial"/>
                <w:sz w:val="24"/>
                <w:szCs w:val="24"/>
                <w:lang w:val="pl-PL"/>
              </w:rPr>
            </w:pPr>
            <w:r w:rsidRPr="007F018B">
              <w:rPr>
                <w:rFonts w:ascii="Arial" w:hAnsi="Arial" w:cs="Arial"/>
                <w:sz w:val="24"/>
                <w:szCs w:val="24"/>
                <w:lang w:val="pl-PL"/>
              </w:rPr>
              <w:t>Have performed and recorded 5 child play or learning observations.</w:t>
            </w:r>
          </w:p>
          <w:p w14:paraId="2A9B1D1B" w14:textId="6D2862F5" w:rsidR="0035638E" w:rsidRPr="007F018B" w:rsidRDefault="00F15789" w:rsidP="0035638E">
            <w:pPr>
              <w:pStyle w:val="ListParagraph"/>
              <w:numPr>
                <w:ilvl w:val="0"/>
                <w:numId w:val="15"/>
              </w:numPr>
              <w:rPr>
                <w:rFonts w:ascii="Arial" w:hAnsi="Arial" w:cs="Arial"/>
                <w:sz w:val="24"/>
                <w:szCs w:val="24"/>
                <w:lang w:val="pl-PL"/>
              </w:rPr>
            </w:pPr>
            <w:r w:rsidRPr="007F018B">
              <w:rPr>
                <w:rFonts w:ascii="Arial" w:hAnsi="Arial" w:cs="Arial"/>
                <w:sz w:val="24"/>
                <w:szCs w:val="24"/>
                <w:lang w:val="pl-PL"/>
              </w:rPr>
              <w:t xml:space="preserve">I should have </w:t>
            </w:r>
            <w:r w:rsidR="007F018B">
              <w:rPr>
                <w:rFonts w:ascii="Arial" w:hAnsi="Arial" w:cs="Arial"/>
                <w:sz w:val="24"/>
                <w:szCs w:val="24"/>
                <w:lang w:val="pl-PL"/>
              </w:rPr>
              <w:t>developed</w:t>
            </w:r>
            <w:r w:rsidRPr="007F018B">
              <w:rPr>
                <w:rFonts w:ascii="Arial" w:hAnsi="Arial" w:cs="Arial"/>
                <w:sz w:val="24"/>
                <w:szCs w:val="24"/>
                <w:lang w:val="pl-PL"/>
              </w:rPr>
              <w:t xml:space="preserve"> </w:t>
            </w:r>
            <w:r w:rsidR="0035638E" w:rsidRPr="007F018B">
              <w:rPr>
                <w:rFonts w:ascii="Arial" w:hAnsi="Arial" w:cs="Arial"/>
                <w:sz w:val="24"/>
                <w:szCs w:val="24"/>
                <w:lang w:val="pl-PL"/>
              </w:rPr>
              <w:t>and k</w:t>
            </w:r>
            <w:r w:rsidRPr="007F018B">
              <w:rPr>
                <w:rFonts w:ascii="Arial" w:hAnsi="Arial" w:cs="Arial"/>
                <w:sz w:val="24"/>
                <w:szCs w:val="24"/>
                <w:lang w:val="pl-PL"/>
              </w:rPr>
              <w:t xml:space="preserve">ept </w:t>
            </w:r>
            <w:r w:rsidR="0035638E" w:rsidRPr="007F018B">
              <w:rPr>
                <w:rFonts w:ascii="Arial" w:hAnsi="Arial" w:cs="Arial"/>
                <w:sz w:val="24"/>
                <w:szCs w:val="24"/>
                <w:lang w:val="pl-PL"/>
              </w:rPr>
              <w:t>objective and detailed observation records using digital apps or observation templates.</w:t>
            </w:r>
          </w:p>
          <w:p w14:paraId="355A7EDC" w14:textId="267CA29E" w:rsidR="00A1103E" w:rsidRPr="007F018B" w:rsidRDefault="0035638E" w:rsidP="0035638E">
            <w:pPr>
              <w:pStyle w:val="ListParagraph"/>
              <w:numPr>
                <w:ilvl w:val="0"/>
                <w:numId w:val="15"/>
              </w:numPr>
              <w:rPr>
                <w:rFonts w:ascii="Arial" w:hAnsi="Arial" w:cs="Arial"/>
                <w:sz w:val="24"/>
                <w:szCs w:val="24"/>
                <w:lang w:val="pl-PL"/>
              </w:rPr>
            </w:pPr>
            <w:r w:rsidRPr="007F018B">
              <w:rPr>
                <w:rFonts w:ascii="Arial" w:hAnsi="Arial" w:cs="Arial"/>
                <w:sz w:val="24"/>
                <w:szCs w:val="24"/>
                <w:lang w:val="pl-PL"/>
              </w:rPr>
              <w:t>Share</w:t>
            </w:r>
            <w:r w:rsidR="00F15789" w:rsidRPr="007F018B">
              <w:rPr>
                <w:rFonts w:ascii="Arial" w:hAnsi="Arial" w:cs="Arial"/>
                <w:sz w:val="24"/>
                <w:szCs w:val="24"/>
                <w:lang w:val="pl-PL"/>
              </w:rPr>
              <w:t>d 5</w:t>
            </w:r>
            <w:r w:rsidRPr="007F018B">
              <w:rPr>
                <w:rFonts w:ascii="Arial" w:hAnsi="Arial" w:cs="Arial"/>
                <w:sz w:val="24"/>
                <w:szCs w:val="24"/>
                <w:lang w:val="pl-PL"/>
              </w:rPr>
              <w:t xml:space="preserve"> observations with my educators and colleagues.</w:t>
            </w:r>
          </w:p>
        </w:tc>
      </w:tr>
      <w:tr w:rsidR="00A1103E" w:rsidRPr="007F018B" w14:paraId="578EBEC4" w14:textId="7ADE0931" w:rsidTr="00DF346E">
        <w:tc>
          <w:tcPr>
            <w:tcW w:w="3402" w:type="dxa"/>
          </w:tcPr>
          <w:p w14:paraId="01B8C9DE" w14:textId="19C8DDA5" w:rsidR="009C6B27" w:rsidRPr="007F018B" w:rsidRDefault="00ED61F9" w:rsidP="009C6B27">
            <w:pPr>
              <w:rPr>
                <w:rFonts w:ascii="Arial" w:hAnsi="Arial" w:cs="Arial"/>
                <w:i/>
                <w:iCs/>
                <w:color w:val="0070C0"/>
              </w:rPr>
            </w:pPr>
            <w:r w:rsidRPr="007F018B">
              <w:rPr>
                <w:rFonts w:ascii="Arial" w:hAnsi="Arial" w:cs="Arial"/>
                <w:i/>
                <w:iCs/>
                <w:color w:val="0070C0"/>
              </w:rPr>
              <w:lastRenderedPageBreak/>
              <w:t xml:space="preserve">To effectively use Gibb’s reflective cycle to </w:t>
            </w:r>
            <w:r w:rsidR="00323D84" w:rsidRPr="007F018B">
              <w:rPr>
                <w:rFonts w:ascii="Arial" w:hAnsi="Arial" w:cs="Arial"/>
                <w:i/>
                <w:iCs/>
                <w:color w:val="0070C0"/>
              </w:rPr>
              <w:t>reflect on my classroom experiences</w:t>
            </w:r>
          </w:p>
          <w:p w14:paraId="44311BC8" w14:textId="0008275E" w:rsidR="00A1103E" w:rsidRPr="007F018B" w:rsidRDefault="00A1103E" w:rsidP="00246564">
            <w:pPr>
              <w:rPr>
                <w:rFonts w:ascii="Arial" w:hAnsi="Arial" w:cs="Arial"/>
                <w:i/>
                <w:iCs/>
                <w:lang w:val="cy-GB"/>
              </w:rPr>
            </w:pPr>
          </w:p>
        </w:tc>
        <w:tc>
          <w:tcPr>
            <w:tcW w:w="2977" w:type="dxa"/>
          </w:tcPr>
          <w:p w14:paraId="0A97147C" w14:textId="77777777" w:rsidR="00323D84" w:rsidRPr="007F018B" w:rsidRDefault="00323D84" w:rsidP="00323D84">
            <w:pPr>
              <w:pStyle w:val="ListParagraph"/>
              <w:numPr>
                <w:ilvl w:val="0"/>
                <w:numId w:val="12"/>
              </w:numPr>
              <w:rPr>
                <w:rFonts w:ascii="Arial" w:hAnsi="Arial" w:cs="Arial"/>
                <w:sz w:val="24"/>
                <w:szCs w:val="24"/>
              </w:rPr>
            </w:pPr>
            <w:r w:rsidRPr="007F018B">
              <w:rPr>
                <w:rFonts w:ascii="Arial" w:hAnsi="Arial" w:cs="Arial"/>
                <w:sz w:val="24"/>
                <w:szCs w:val="24"/>
              </w:rPr>
              <w:t>Familiarize myself with the six stages of the reflective cycle.</w:t>
            </w:r>
          </w:p>
          <w:p w14:paraId="5604CAD3" w14:textId="77777777" w:rsidR="00323D84" w:rsidRPr="007F018B" w:rsidRDefault="00323D84" w:rsidP="00323D84">
            <w:pPr>
              <w:pStyle w:val="ListParagraph"/>
              <w:numPr>
                <w:ilvl w:val="0"/>
                <w:numId w:val="12"/>
              </w:numPr>
              <w:rPr>
                <w:rFonts w:ascii="Arial" w:hAnsi="Arial" w:cs="Arial"/>
                <w:sz w:val="24"/>
                <w:szCs w:val="24"/>
              </w:rPr>
            </w:pPr>
            <w:r w:rsidRPr="007F018B">
              <w:rPr>
                <w:rFonts w:ascii="Arial" w:hAnsi="Arial" w:cs="Arial"/>
                <w:sz w:val="24"/>
                <w:szCs w:val="24"/>
              </w:rPr>
              <w:t>Read online resources on the use of Gibb’s cycle for reflective practice.</w:t>
            </w:r>
          </w:p>
          <w:p w14:paraId="47CA53B1" w14:textId="77777777" w:rsidR="00323D84" w:rsidRPr="007F018B" w:rsidRDefault="00323D84" w:rsidP="00323D84">
            <w:pPr>
              <w:pStyle w:val="ListParagraph"/>
              <w:numPr>
                <w:ilvl w:val="0"/>
                <w:numId w:val="12"/>
              </w:numPr>
              <w:rPr>
                <w:rFonts w:ascii="Arial" w:hAnsi="Arial" w:cs="Arial"/>
                <w:sz w:val="24"/>
                <w:szCs w:val="24"/>
              </w:rPr>
            </w:pPr>
            <w:r w:rsidRPr="007F018B">
              <w:rPr>
                <w:rFonts w:ascii="Arial" w:hAnsi="Arial" w:cs="Arial"/>
                <w:sz w:val="24"/>
                <w:szCs w:val="24"/>
              </w:rPr>
              <w:t>Set aside time after lessons and activities to review my experiences using the above framework.</w:t>
            </w:r>
          </w:p>
          <w:p w14:paraId="2B03AEAF" w14:textId="1C3F6487" w:rsidR="00323D84" w:rsidRPr="007F018B" w:rsidRDefault="00323D84" w:rsidP="00323D84">
            <w:pPr>
              <w:pStyle w:val="ListParagraph"/>
              <w:numPr>
                <w:ilvl w:val="0"/>
                <w:numId w:val="12"/>
              </w:numPr>
              <w:rPr>
                <w:rFonts w:ascii="Arial" w:hAnsi="Arial" w:cs="Arial"/>
                <w:sz w:val="24"/>
                <w:szCs w:val="24"/>
              </w:rPr>
            </w:pPr>
            <w:r w:rsidRPr="007F018B">
              <w:rPr>
                <w:rFonts w:ascii="Arial" w:hAnsi="Arial" w:cs="Arial"/>
                <w:sz w:val="24"/>
                <w:szCs w:val="24"/>
              </w:rPr>
              <w:t>Use insights from my reflection to enhance learning and practice.</w:t>
            </w:r>
          </w:p>
        </w:tc>
        <w:tc>
          <w:tcPr>
            <w:tcW w:w="3402" w:type="dxa"/>
          </w:tcPr>
          <w:p w14:paraId="6D4E7D63" w14:textId="77777777" w:rsidR="00A1103E" w:rsidRPr="007F018B" w:rsidRDefault="00653B9D" w:rsidP="00653B9D">
            <w:pPr>
              <w:pStyle w:val="ListParagraph"/>
              <w:numPr>
                <w:ilvl w:val="0"/>
                <w:numId w:val="13"/>
              </w:numPr>
              <w:rPr>
                <w:rFonts w:ascii="Arial" w:hAnsi="Arial" w:cs="Arial"/>
                <w:sz w:val="24"/>
                <w:szCs w:val="24"/>
              </w:rPr>
            </w:pPr>
            <w:r w:rsidRPr="007F018B">
              <w:rPr>
                <w:rFonts w:ascii="Arial" w:hAnsi="Arial" w:cs="Arial"/>
                <w:sz w:val="24"/>
                <w:szCs w:val="24"/>
              </w:rPr>
              <w:t>Articles and books on reflective practice.</w:t>
            </w:r>
          </w:p>
          <w:p w14:paraId="716FD513" w14:textId="77777777" w:rsidR="00653B9D" w:rsidRPr="007F018B" w:rsidRDefault="00653B9D" w:rsidP="00653B9D">
            <w:pPr>
              <w:pStyle w:val="ListParagraph"/>
              <w:numPr>
                <w:ilvl w:val="0"/>
                <w:numId w:val="13"/>
              </w:numPr>
              <w:rPr>
                <w:rFonts w:ascii="Arial" w:hAnsi="Arial" w:cs="Arial"/>
                <w:sz w:val="24"/>
                <w:szCs w:val="24"/>
              </w:rPr>
            </w:pPr>
            <w:r w:rsidRPr="007F018B">
              <w:rPr>
                <w:rFonts w:ascii="Arial" w:hAnsi="Arial" w:cs="Arial"/>
                <w:sz w:val="24"/>
                <w:szCs w:val="24"/>
              </w:rPr>
              <w:t>Do online courses on reflective practice and the use of Gibb’s reflective cycle.</w:t>
            </w:r>
          </w:p>
          <w:p w14:paraId="4751400C" w14:textId="4DC01052" w:rsidR="00653B9D" w:rsidRPr="007F018B" w:rsidRDefault="004F7C27" w:rsidP="00653B9D">
            <w:pPr>
              <w:pStyle w:val="ListParagraph"/>
              <w:numPr>
                <w:ilvl w:val="0"/>
                <w:numId w:val="13"/>
              </w:numPr>
              <w:rPr>
                <w:rFonts w:ascii="Arial" w:hAnsi="Arial" w:cs="Arial"/>
                <w:sz w:val="24"/>
                <w:szCs w:val="24"/>
              </w:rPr>
            </w:pPr>
            <w:r w:rsidRPr="007F018B">
              <w:rPr>
                <w:rFonts w:ascii="Arial" w:hAnsi="Arial" w:cs="Arial"/>
                <w:sz w:val="24"/>
                <w:szCs w:val="24"/>
              </w:rPr>
              <w:t>Printed Gibb’s reflective cycle</w:t>
            </w:r>
          </w:p>
        </w:tc>
        <w:tc>
          <w:tcPr>
            <w:tcW w:w="2410" w:type="dxa"/>
          </w:tcPr>
          <w:p w14:paraId="1312E959" w14:textId="6B533EAD" w:rsidR="00A1103E" w:rsidRPr="007F018B" w:rsidRDefault="00092A5A" w:rsidP="00B9575C">
            <w:pPr>
              <w:rPr>
                <w:rFonts w:ascii="Arial" w:hAnsi="Arial" w:cs="Arial"/>
              </w:rPr>
            </w:pPr>
            <w:r w:rsidRPr="007F018B">
              <w:rPr>
                <w:rFonts w:ascii="Arial" w:hAnsi="Arial" w:cs="Arial"/>
              </w:rPr>
              <w:t>June 20</w:t>
            </w:r>
            <w:r w:rsidRPr="007F018B">
              <w:rPr>
                <w:rFonts w:ascii="Arial" w:hAnsi="Arial" w:cs="Arial"/>
                <w:vertAlign w:val="superscript"/>
              </w:rPr>
              <w:t>th</w:t>
            </w:r>
            <w:r w:rsidRPr="007F018B">
              <w:rPr>
                <w:rFonts w:ascii="Arial" w:hAnsi="Arial" w:cs="Arial"/>
              </w:rPr>
              <w:t xml:space="preserve"> 2025</w:t>
            </w:r>
          </w:p>
        </w:tc>
        <w:tc>
          <w:tcPr>
            <w:tcW w:w="3260" w:type="dxa"/>
          </w:tcPr>
          <w:p w14:paraId="720CC1DA" w14:textId="7087EB9B" w:rsidR="007328F8" w:rsidRPr="007F018B" w:rsidRDefault="007328F8" w:rsidP="007328F8">
            <w:pPr>
              <w:pStyle w:val="ListParagraph"/>
              <w:numPr>
                <w:ilvl w:val="0"/>
                <w:numId w:val="16"/>
              </w:numPr>
              <w:rPr>
                <w:rFonts w:ascii="Arial" w:hAnsi="Arial" w:cs="Arial"/>
                <w:sz w:val="24"/>
                <w:szCs w:val="24"/>
              </w:rPr>
            </w:pPr>
            <w:r w:rsidRPr="007F018B">
              <w:rPr>
                <w:rFonts w:ascii="Arial" w:hAnsi="Arial" w:cs="Arial"/>
                <w:sz w:val="24"/>
                <w:szCs w:val="24"/>
              </w:rPr>
              <w:t>Recall, outline</w:t>
            </w:r>
            <w:r w:rsidR="007F018B">
              <w:rPr>
                <w:rFonts w:ascii="Arial" w:hAnsi="Arial" w:cs="Arial"/>
                <w:sz w:val="24"/>
                <w:szCs w:val="24"/>
              </w:rPr>
              <w:t>,</w:t>
            </w:r>
            <w:r w:rsidRPr="007F018B">
              <w:rPr>
                <w:rFonts w:ascii="Arial" w:hAnsi="Arial" w:cs="Arial"/>
                <w:sz w:val="24"/>
                <w:szCs w:val="24"/>
              </w:rPr>
              <w:t xml:space="preserve"> and make use of Gibb’s six stages of the reflective cycle.</w:t>
            </w:r>
          </w:p>
          <w:p w14:paraId="33139E81" w14:textId="65818387" w:rsidR="00A1103E" w:rsidRPr="007F018B" w:rsidRDefault="007328F8" w:rsidP="007328F8">
            <w:pPr>
              <w:pStyle w:val="ListParagraph"/>
              <w:numPr>
                <w:ilvl w:val="0"/>
                <w:numId w:val="16"/>
              </w:numPr>
              <w:rPr>
                <w:rFonts w:ascii="Arial" w:hAnsi="Arial" w:cs="Arial"/>
                <w:sz w:val="24"/>
                <w:szCs w:val="24"/>
              </w:rPr>
            </w:pPr>
            <w:r w:rsidRPr="007F018B">
              <w:rPr>
                <w:rFonts w:ascii="Arial" w:hAnsi="Arial" w:cs="Arial"/>
                <w:sz w:val="24"/>
                <w:szCs w:val="24"/>
              </w:rPr>
              <w:t>Used Gibb’s cycle on 5 occasions to review experiences from classroom lessons and activities.</w:t>
            </w:r>
          </w:p>
        </w:tc>
      </w:tr>
    </w:tbl>
    <w:p w14:paraId="1059541C" w14:textId="77777777" w:rsidR="00A31C7D" w:rsidRPr="007F018B" w:rsidRDefault="00A31C7D" w:rsidP="00B9575C">
      <w:pPr>
        <w:rPr>
          <w:rFonts w:ascii="Arial" w:hAnsi="Arial" w:cs="Arial"/>
        </w:rPr>
        <w:sectPr w:rsidR="00A31C7D" w:rsidRPr="007F018B" w:rsidSect="00657EFF">
          <w:pgSz w:w="16838" w:h="11906" w:orient="landscape"/>
          <w:pgMar w:top="1440" w:right="1440" w:bottom="1440" w:left="1440" w:header="708" w:footer="708" w:gutter="0"/>
          <w:cols w:space="708"/>
          <w:docGrid w:linePitch="360"/>
        </w:sectPr>
      </w:pPr>
    </w:p>
    <w:p w14:paraId="11B71D07" w14:textId="03E82C24" w:rsidR="00B9575C" w:rsidRPr="007F018B" w:rsidRDefault="0053274E" w:rsidP="00B9575C">
      <w:pPr>
        <w:rPr>
          <w:rFonts w:ascii="Arial" w:hAnsi="Arial" w:cs="Arial"/>
          <w:b/>
          <w:bCs/>
        </w:rPr>
      </w:pPr>
      <w:r w:rsidRPr="007F018B">
        <w:rPr>
          <w:rFonts w:ascii="Arial" w:hAnsi="Arial" w:cs="Arial"/>
          <w:b/>
          <w:bCs/>
        </w:rPr>
        <w:lastRenderedPageBreak/>
        <w:t>Part</w:t>
      </w:r>
      <w:r w:rsidR="00A31C7D" w:rsidRPr="007F018B">
        <w:rPr>
          <w:rFonts w:ascii="Arial" w:hAnsi="Arial" w:cs="Arial"/>
          <w:b/>
          <w:bCs/>
        </w:rPr>
        <w:t xml:space="preserve"> 2:</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4C25FA" w:rsidRPr="007F018B" w14:paraId="110FEC7A" w14:textId="77777777" w:rsidTr="00577B08">
        <w:trPr>
          <w:trHeight w:val="2967"/>
        </w:trPr>
        <w:tc>
          <w:tcPr>
            <w:tcW w:w="5469" w:type="dxa"/>
            <w:shd w:val="clear" w:color="auto" w:fill="auto"/>
          </w:tcPr>
          <w:p w14:paraId="156CC93E" w14:textId="66146F86" w:rsidR="00A31C7D" w:rsidRPr="007F018B" w:rsidRDefault="00A31C7D" w:rsidP="00263207">
            <w:pPr>
              <w:rPr>
                <w:rFonts w:ascii="Arial" w:hAnsi="Arial" w:cs="Arial"/>
                <w:color w:val="0070C0"/>
              </w:rPr>
            </w:pPr>
            <w:r w:rsidRPr="007F018B">
              <w:rPr>
                <w:rFonts w:ascii="Arial" w:hAnsi="Arial" w:cs="Arial"/>
                <w:color w:val="0070C0"/>
              </w:rPr>
              <w:t>What is</w:t>
            </w:r>
            <w:r w:rsidR="00CF3E81" w:rsidRPr="007F018B">
              <w:rPr>
                <w:rFonts w:ascii="Arial" w:hAnsi="Arial" w:cs="Arial"/>
                <w:color w:val="0070C0"/>
              </w:rPr>
              <w:t xml:space="preserve"> reflection and</w:t>
            </w:r>
            <w:r w:rsidRPr="007F018B">
              <w:rPr>
                <w:rFonts w:ascii="Arial" w:hAnsi="Arial" w:cs="Arial"/>
                <w:color w:val="0070C0"/>
              </w:rPr>
              <w:t xml:space="preserve"> reflective </w:t>
            </w:r>
            <w:r w:rsidR="00D52954">
              <w:rPr>
                <w:rFonts w:ascii="Arial" w:hAnsi="Arial" w:cs="Arial"/>
                <w:color w:val="0070C0"/>
              </w:rPr>
              <w:t>practice</w:t>
            </w:r>
            <w:r w:rsidR="00577B08" w:rsidRPr="007F018B">
              <w:rPr>
                <w:rFonts w:ascii="Arial" w:hAnsi="Arial" w:cs="Arial"/>
                <w:color w:val="0070C0"/>
              </w:rPr>
              <w:t>?</w:t>
            </w:r>
          </w:p>
          <w:p w14:paraId="37277259" w14:textId="77777777" w:rsidR="00246564" w:rsidRPr="007F018B" w:rsidRDefault="00246564" w:rsidP="00263207">
            <w:pPr>
              <w:rPr>
                <w:rFonts w:ascii="Arial" w:hAnsi="Arial" w:cs="Arial"/>
                <w:lang w:val="cy-GB"/>
              </w:rPr>
            </w:pPr>
          </w:p>
          <w:p w14:paraId="740F5C7A" w14:textId="66C25CCD" w:rsidR="00A31C7D" w:rsidRPr="007F018B" w:rsidRDefault="003E733F" w:rsidP="00263207">
            <w:pPr>
              <w:rPr>
                <w:rFonts w:ascii="Arial" w:hAnsi="Arial" w:cs="Arial"/>
              </w:rPr>
            </w:pPr>
            <w:r w:rsidRPr="007F018B">
              <w:rPr>
                <w:rFonts w:ascii="Arial" w:hAnsi="Arial" w:cs="Arial"/>
              </w:rPr>
              <w:t xml:space="preserve">Reflection is the act of considering or thinking about </w:t>
            </w:r>
            <w:r w:rsidR="00D83869">
              <w:rPr>
                <w:rFonts w:ascii="Arial" w:hAnsi="Arial" w:cs="Arial"/>
              </w:rPr>
              <w:t>an</w:t>
            </w:r>
            <w:r w:rsidRPr="007F018B">
              <w:rPr>
                <w:rFonts w:ascii="Arial" w:hAnsi="Arial" w:cs="Arial"/>
              </w:rPr>
              <w:t xml:space="preserve"> experience or even </w:t>
            </w:r>
            <w:r w:rsidR="00D52954">
              <w:rPr>
                <w:rFonts w:ascii="Arial" w:hAnsi="Arial" w:cs="Arial"/>
              </w:rPr>
              <w:t>to</w:t>
            </w:r>
            <w:r w:rsidRPr="007F018B">
              <w:rPr>
                <w:rFonts w:ascii="Arial" w:hAnsi="Arial" w:cs="Arial"/>
              </w:rPr>
              <w:t xml:space="preserve"> better understand the event or experience and learn from the same. Reflective practice refers to personal engagement with reflective activity</w:t>
            </w:r>
            <w:r w:rsidR="00214A0D" w:rsidRPr="007F018B">
              <w:rPr>
                <w:rFonts w:ascii="Arial" w:hAnsi="Arial" w:cs="Arial"/>
              </w:rPr>
              <w:t xml:space="preserve"> (Brock, 2015)</w:t>
            </w:r>
            <w:r w:rsidRPr="007F018B">
              <w:rPr>
                <w:rFonts w:ascii="Arial" w:hAnsi="Arial" w:cs="Arial"/>
              </w:rPr>
              <w:t>. These activities include reflective thinking, reflective learning</w:t>
            </w:r>
            <w:r w:rsidR="00D83869">
              <w:rPr>
                <w:rFonts w:ascii="Arial" w:hAnsi="Arial" w:cs="Arial"/>
              </w:rPr>
              <w:t>,</w:t>
            </w:r>
            <w:r w:rsidRPr="007F018B">
              <w:rPr>
                <w:rFonts w:ascii="Arial" w:hAnsi="Arial" w:cs="Arial"/>
              </w:rPr>
              <w:t xml:space="preserve"> and reflective action. </w:t>
            </w:r>
            <w:r w:rsidR="00266B94" w:rsidRPr="007F018B">
              <w:rPr>
                <w:rFonts w:ascii="Arial" w:hAnsi="Arial" w:cs="Arial"/>
              </w:rPr>
              <w:t>Reflective thinking includes creative, self-aware</w:t>
            </w:r>
            <w:r w:rsidR="00D52954">
              <w:rPr>
                <w:rFonts w:ascii="Arial" w:hAnsi="Arial" w:cs="Arial"/>
              </w:rPr>
              <w:t>,</w:t>
            </w:r>
            <w:r w:rsidR="00266B94" w:rsidRPr="007F018B">
              <w:rPr>
                <w:rFonts w:ascii="Arial" w:hAnsi="Arial" w:cs="Arial"/>
              </w:rPr>
              <w:t xml:space="preserve"> and critical thinking as informed by evidence</w:t>
            </w:r>
            <w:r w:rsidR="00214A0D" w:rsidRPr="007F018B">
              <w:rPr>
                <w:rFonts w:ascii="Arial" w:hAnsi="Arial" w:cs="Arial"/>
              </w:rPr>
              <w:t xml:space="preserve"> (Reed and Canning, 2011)</w:t>
            </w:r>
            <w:r w:rsidR="00266B94" w:rsidRPr="007F018B">
              <w:rPr>
                <w:rFonts w:ascii="Arial" w:hAnsi="Arial" w:cs="Arial"/>
              </w:rPr>
              <w:t xml:space="preserve">. Reflective learning refers to the ability to gain insights from reflective thinking whereas reflective action is the ability to apply what has been </w:t>
            </w:r>
            <w:r w:rsidR="00D52954">
              <w:rPr>
                <w:rFonts w:ascii="Arial" w:hAnsi="Arial" w:cs="Arial"/>
              </w:rPr>
              <w:t>learned</w:t>
            </w:r>
            <w:r w:rsidR="00266B94" w:rsidRPr="007F018B">
              <w:rPr>
                <w:rFonts w:ascii="Arial" w:hAnsi="Arial" w:cs="Arial"/>
              </w:rPr>
              <w:t xml:space="preserve"> from reflective thinking. </w:t>
            </w:r>
            <w:r w:rsidR="005673EB" w:rsidRPr="007F018B">
              <w:rPr>
                <w:rFonts w:ascii="Arial" w:hAnsi="Arial" w:cs="Arial"/>
              </w:rPr>
              <w:t xml:space="preserve">In effect, reflective practice involves thinking about and </w:t>
            </w:r>
            <w:r w:rsidR="002E1F5E">
              <w:rPr>
                <w:rFonts w:ascii="Arial" w:hAnsi="Arial" w:cs="Arial"/>
              </w:rPr>
              <w:t>analysing</w:t>
            </w:r>
            <w:r w:rsidR="005673EB" w:rsidRPr="007F018B">
              <w:rPr>
                <w:rFonts w:ascii="Arial" w:hAnsi="Arial" w:cs="Arial"/>
              </w:rPr>
              <w:t xml:space="preserve"> one’s practice to challenge, modify, change, develop</w:t>
            </w:r>
            <w:r w:rsidR="00D52954">
              <w:rPr>
                <w:rFonts w:ascii="Arial" w:hAnsi="Arial" w:cs="Arial"/>
              </w:rPr>
              <w:t>,</w:t>
            </w:r>
            <w:r w:rsidR="005673EB" w:rsidRPr="007F018B">
              <w:rPr>
                <w:rFonts w:ascii="Arial" w:hAnsi="Arial" w:cs="Arial"/>
              </w:rPr>
              <w:t xml:space="preserve"> or improve their practice (Pacey, 2016). To be a reflective practitioner, one should be able to take an otherwise balanced view of their practice </w:t>
            </w:r>
            <w:r w:rsidR="00D52954">
              <w:rPr>
                <w:rFonts w:ascii="Arial" w:hAnsi="Arial" w:cs="Arial"/>
              </w:rPr>
              <w:t xml:space="preserve">and </w:t>
            </w:r>
            <w:r w:rsidR="005673EB" w:rsidRPr="007F018B">
              <w:rPr>
                <w:rFonts w:ascii="Arial" w:hAnsi="Arial" w:cs="Arial"/>
              </w:rPr>
              <w:t>recognize areas of weaknesses and strengths</w:t>
            </w:r>
            <w:r w:rsidR="00214A0D" w:rsidRPr="007F018B">
              <w:rPr>
                <w:rFonts w:ascii="Arial" w:hAnsi="Arial" w:cs="Arial"/>
              </w:rPr>
              <w:t xml:space="preserve"> (Brock, 2015).</w:t>
            </w:r>
          </w:p>
          <w:p w14:paraId="630F514C" w14:textId="551D605D" w:rsidR="00A31C7D" w:rsidRPr="007F018B" w:rsidRDefault="00A31C7D" w:rsidP="00263207">
            <w:pPr>
              <w:rPr>
                <w:rFonts w:ascii="Arial" w:hAnsi="Arial" w:cs="Arial"/>
              </w:rPr>
            </w:pPr>
          </w:p>
        </w:tc>
        <w:tc>
          <w:tcPr>
            <w:tcW w:w="5725" w:type="dxa"/>
            <w:shd w:val="clear" w:color="auto" w:fill="auto"/>
          </w:tcPr>
          <w:p w14:paraId="63382E30" w14:textId="00474C1F" w:rsidR="00A31C7D" w:rsidRPr="007F018B" w:rsidRDefault="00A31C7D" w:rsidP="00263207">
            <w:pPr>
              <w:jc w:val="center"/>
              <w:rPr>
                <w:rFonts w:ascii="Arial" w:hAnsi="Arial" w:cs="Arial"/>
                <w:color w:val="0070C0"/>
              </w:rPr>
            </w:pPr>
            <w:r w:rsidRPr="007F018B">
              <w:rPr>
                <w:rFonts w:ascii="Arial" w:hAnsi="Arial" w:cs="Arial"/>
                <w:color w:val="0070C0"/>
              </w:rPr>
              <w:t xml:space="preserve">Why is reflective </w:t>
            </w:r>
            <w:r w:rsidR="00D52954">
              <w:rPr>
                <w:rFonts w:ascii="Arial" w:hAnsi="Arial" w:cs="Arial"/>
                <w:color w:val="0070C0"/>
              </w:rPr>
              <w:t>practice</w:t>
            </w:r>
            <w:r w:rsidRPr="007F018B">
              <w:rPr>
                <w:rFonts w:ascii="Arial" w:hAnsi="Arial" w:cs="Arial"/>
                <w:color w:val="0070C0"/>
              </w:rPr>
              <w:t xml:space="preserve"> important to EY</w:t>
            </w:r>
            <w:r w:rsidR="00CF3E81" w:rsidRPr="007F018B">
              <w:rPr>
                <w:rFonts w:ascii="Arial" w:hAnsi="Arial" w:cs="Arial"/>
                <w:color w:val="0070C0"/>
              </w:rPr>
              <w:t xml:space="preserve"> </w:t>
            </w:r>
            <w:r w:rsidR="00D52954">
              <w:rPr>
                <w:rFonts w:ascii="Arial" w:hAnsi="Arial" w:cs="Arial"/>
                <w:color w:val="0070C0"/>
              </w:rPr>
              <w:t>practice</w:t>
            </w:r>
            <w:r w:rsidRPr="007F018B">
              <w:rPr>
                <w:rFonts w:ascii="Arial" w:hAnsi="Arial" w:cs="Arial"/>
                <w:color w:val="0070C0"/>
              </w:rPr>
              <w:t>?</w:t>
            </w:r>
          </w:p>
          <w:p w14:paraId="1E3610EA" w14:textId="77777777" w:rsidR="0053274E" w:rsidRPr="007F018B" w:rsidRDefault="0053274E" w:rsidP="00263207">
            <w:pPr>
              <w:jc w:val="center"/>
              <w:rPr>
                <w:rFonts w:ascii="Arial" w:hAnsi="Arial" w:cs="Arial"/>
              </w:rPr>
            </w:pPr>
          </w:p>
          <w:p w14:paraId="5DAEAC2C" w14:textId="4D043C47" w:rsidR="00457BF6" w:rsidRPr="007F018B" w:rsidRDefault="005673EB" w:rsidP="001D5F77">
            <w:pPr>
              <w:rPr>
                <w:rFonts w:ascii="Arial" w:hAnsi="Arial" w:cs="Arial"/>
                <w:lang w:val="cy-GB"/>
              </w:rPr>
            </w:pPr>
            <w:r w:rsidRPr="007F018B">
              <w:rPr>
                <w:rFonts w:ascii="Arial" w:hAnsi="Arial" w:cs="Arial"/>
                <w:lang w:val="cy-GB"/>
              </w:rPr>
              <w:t xml:space="preserve">Reflection and reflective practice </w:t>
            </w:r>
            <w:r w:rsidR="00D83869">
              <w:rPr>
                <w:rFonts w:ascii="Arial" w:hAnsi="Arial" w:cs="Arial"/>
                <w:lang w:val="cy-GB"/>
              </w:rPr>
              <w:t>allow</w:t>
            </w:r>
            <w:r w:rsidRPr="007F018B">
              <w:rPr>
                <w:rFonts w:ascii="Arial" w:hAnsi="Arial" w:cs="Arial"/>
                <w:lang w:val="cy-GB"/>
              </w:rPr>
              <w:t xml:space="preserve"> practitioners to evaluate their practice thereby possibly </w:t>
            </w:r>
            <w:r w:rsidR="00D83869">
              <w:rPr>
                <w:rFonts w:ascii="Arial" w:hAnsi="Arial" w:cs="Arial"/>
                <w:lang w:val="cy-GB"/>
              </w:rPr>
              <w:t>identifying</w:t>
            </w:r>
            <w:r w:rsidRPr="007F018B">
              <w:rPr>
                <w:rFonts w:ascii="Arial" w:hAnsi="Arial" w:cs="Arial"/>
                <w:lang w:val="cy-GB"/>
              </w:rPr>
              <w:t xml:space="preserve"> professional development needs</w:t>
            </w:r>
            <w:r w:rsidR="00A30F97" w:rsidRPr="007F018B">
              <w:rPr>
                <w:rFonts w:ascii="Arial" w:hAnsi="Arial" w:cs="Arial"/>
                <w:lang w:val="cy-GB"/>
              </w:rPr>
              <w:t xml:space="preserve"> </w:t>
            </w:r>
            <w:r w:rsidR="00A30F97" w:rsidRPr="007F018B">
              <w:rPr>
                <w:rFonts w:ascii="Arial" w:hAnsi="Arial" w:cs="Arial"/>
              </w:rPr>
              <w:t xml:space="preserve">(Machost and Stains, 2023). </w:t>
            </w:r>
            <w:r w:rsidR="00F34D77" w:rsidRPr="007F018B">
              <w:rPr>
                <w:rFonts w:ascii="Arial" w:hAnsi="Arial" w:cs="Arial"/>
                <w:lang w:val="cy-GB"/>
              </w:rPr>
              <w:t xml:space="preserve">For EY practitioners, reflective </w:t>
            </w:r>
            <w:r w:rsidR="00305A03" w:rsidRPr="007F018B">
              <w:rPr>
                <w:rFonts w:ascii="Arial" w:hAnsi="Arial" w:cs="Arial"/>
                <w:lang w:val="cy-GB"/>
              </w:rPr>
              <w:t>practice</w:t>
            </w:r>
            <w:r w:rsidR="00F34D77" w:rsidRPr="007F018B">
              <w:rPr>
                <w:rFonts w:ascii="Arial" w:hAnsi="Arial" w:cs="Arial"/>
                <w:lang w:val="cy-GB"/>
              </w:rPr>
              <w:t xml:space="preserve"> provides an </w:t>
            </w:r>
            <w:r w:rsidR="00305A03" w:rsidRPr="007F018B">
              <w:rPr>
                <w:rFonts w:ascii="Arial" w:hAnsi="Arial" w:cs="Arial"/>
                <w:lang w:val="cy-GB"/>
              </w:rPr>
              <w:t>opportunity</w:t>
            </w:r>
            <w:r w:rsidR="00F34D77" w:rsidRPr="007F018B">
              <w:rPr>
                <w:rFonts w:ascii="Arial" w:hAnsi="Arial" w:cs="Arial"/>
                <w:lang w:val="cy-GB"/>
              </w:rPr>
              <w:t xml:space="preserve"> to critically </w:t>
            </w:r>
            <w:r w:rsidR="00305A03" w:rsidRPr="007F018B">
              <w:rPr>
                <w:rFonts w:ascii="Arial" w:hAnsi="Arial" w:cs="Arial"/>
                <w:lang w:val="cy-GB"/>
              </w:rPr>
              <w:t>consider</w:t>
            </w:r>
            <w:r w:rsidR="00F34D77" w:rsidRPr="007F018B">
              <w:rPr>
                <w:rFonts w:ascii="Arial" w:hAnsi="Arial" w:cs="Arial"/>
                <w:lang w:val="cy-GB"/>
              </w:rPr>
              <w:t xml:space="preserve"> one’s methods, identify </w:t>
            </w:r>
            <w:r w:rsidR="00305A03" w:rsidRPr="007F018B">
              <w:rPr>
                <w:rFonts w:ascii="Arial" w:hAnsi="Arial" w:cs="Arial"/>
                <w:lang w:val="cy-GB"/>
              </w:rPr>
              <w:t>strengths</w:t>
            </w:r>
            <w:r w:rsidR="00F34D77" w:rsidRPr="007F018B">
              <w:rPr>
                <w:rFonts w:ascii="Arial" w:hAnsi="Arial" w:cs="Arial"/>
                <w:lang w:val="cy-GB"/>
              </w:rPr>
              <w:t xml:space="preserve"> and </w:t>
            </w:r>
            <w:r w:rsidR="00305A03" w:rsidRPr="007F018B">
              <w:rPr>
                <w:rFonts w:ascii="Arial" w:hAnsi="Arial" w:cs="Arial"/>
                <w:lang w:val="cy-GB"/>
              </w:rPr>
              <w:t>weaknesses</w:t>
            </w:r>
            <w:r w:rsidR="00F34D77" w:rsidRPr="007F018B">
              <w:rPr>
                <w:rFonts w:ascii="Arial" w:hAnsi="Arial" w:cs="Arial"/>
                <w:lang w:val="cy-GB"/>
              </w:rPr>
              <w:t xml:space="preserve"> and, in turn, </w:t>
            </w:r>
            <w:r w:rsidR="00083444" w:rsidRPr="007F018B">
              <w:rPr>
                <w:rFonts w:ascii="Arial" w:hAnsi="Arial" w:cs="Arial"/>
                <w:lang w:val="cy-GB"/>
              </w:rPr>
              <w:t>implement measures to overcome such weaknesses</w:t>
            </w:r>
            <w:r w:rsidR="00305A03" w:rsidRPr="007F018B">
              <w:rPr>
                <w:rFonts w:ascii="Arial" w:hAnsi="Arial" w:cs="Arial"/>
                <w:lang w:val="cy-GB"/>
              </w:rPr>
              <w:t xml:space="preserve"> </w:t>
            </w:r>
            <w:r w:rsidR="00083444" w:rsidRPr="007F018B">
              <w:rPr>
                <w:rFonts w:ascii="Arial" w:hAnsi="Arial" w:cs="Arial"/>
                <w:lang w:val="cy-GB"/>
              </w:rPr>
              <w:t xml:space="preserve">. This can lead to </w:t>
            </w:r>
            <w:r w:rsidR="001D4530" w:rsidRPr="007F018B">
              <w:rPr>
                <w:rFonts w:ascii="Arial" w:hAnsi="Arial" w:cs="Arial"/>
                <w:lang w:val="cy-GB"/>
              </w:rPr>
              <w:t>improvements in teaching techniques, providing opportunities for</w:t>
            </w:r>
            <w:r w:rsidR="00083444" w:rsidRPr="007F018B">
              <w:rPr>
                <w:rFonts w:ascii="Arial" w:hAnsi="Arial" w:cs="Arial"/>
                <w:lang w:val="cy-GB"/>
              </w:rPr>
              <w:t xml:space="preserve"> high-quality care and better learning experiences. </w:t>
            </w:r>
            <w:r w:rsidR="001D4530" w:rsidRPr="007F018B">
              <w:rPr>
                <w:rFonts w:ascii="Arial" w:hAnsi="Arial" w:cs="Arial"/>
                <w:lang w:val="cy-GB"/>
              </w:rPr>
              <w:t xml:space="preserve">By considering how they interact with </w:t>
            </w:r>
            <w:r w:rsidR="008F019E" w:rsidRPr="007F018B">
              <w:rPr>
                <w:rFonts w:ascii="Arial" w:hAnsi="Arial" w:cs="Arial"/>
                <w:lang w:val="cy-GB"/>
              </w:rPr>
              <w:t>colleagues</w:t>
            </w:r>
            <w:r w:rsidR="001D4530" w:rsidRPr="007F018B">
              <w:rPr>
                <w:rFonts w:ascii="Arial" w:hAnsi="Arial" w:cs="Arial"/>
                <w:lang w:val="cy-GB"/>
              </w:rPr>
              <w:t>, children</w:t>
            </w:r>
            <w:r w:rsidR="008F019E" w:rsidRPr="007F018B">
              <w:rPr>
                <w:rFonts w:ascii="Arial" w:hAnsi="Arial" w:cs="Arial"/>
                <w:lang w:val="cy-GB"/>
              </w:rPr>
              <w:t>,</w:t>
            </w:r>
            <w:r w:rsidR="001D4530" w:rsidRPr="007F018B">
              <w:rPr>
                <w:rFonts w:ascii="Arial" w:hAnsi="Arial" w:cs="Arial"/>
                <w:lang w:val="cy-GB"/>
              </w:rPr>
              <w:t xml:space="preserve"> and parents, EY practitioners may foster better, meaningful</w:t>
            </w:r>
            <w:r w:rsidR="00D83869">
              <w:rPr>
                <w:rFonts w:ascii="Arial" w:hAnsi="Arial" w:cs="Arial"/>
                <w:lang w:val="cy-GB"/>
              </w:rPr>
              <w:t>,</w:t>
            </w:r>
            <w:r w:rsidR="001D4530" w:rsidRPr="007F018B">
              <w:rPr>
                <w:rFonts w:ascii="Arial" w:hAnsi="Arial" w:cs="Arial"/>
                <w:lang w:val="cy-GB"/>
              </w:rPr>
              <w:t xml:space="preserve"> and positive relations with relevant stakeholders</w:t>
            </w:r>
            <w:r w:rsidR="00305A03" w:rsidRPr="007F018B">
              <w:rPr>
                <w:rFonts w:ascii="Arial" w:hAnsi="Arial" w:cs="Arial"/>
                <w:lang w:val="cy-GB"/>
              </w:rPr>
              <w:t xml:space="preserve"> </w:t>
            </w:r>
            <w:r w:rsidR="00305A03" w:rsidRPr="007F018B">
              <w:rPr>
                <w:rFonts w:ascii="Arial" w:hAnsi="Arial" w:cs="Arial"/>
              </w:rPr>
              <w:t>(NCCA, 2009)</w:t>
            </w:r>
            <w:r w:rsidR="001D4530" w:rsidRPr="007F018B">
              <w:rPr>
                <w:rFonts w:ascii="Arial" w:hAnsi="Arial" w:cs="Arial"/>
                <w:lang w:val="cy-GB"/>
              </w:rPr>
              <w:t xml:space="preserve">. </w:t>
            </w:r>
            <w:r w:rsidR="00267D6B" w:rsidRPr="007F018B">
              <w:rPr>
                <w:rFonts w:ascii="Arial" w:hAnsi="Arial" w:cs="Arial"/>
                <w:lang w:val="cy-GB"/>
              </w:rPr>
              <w:t xml:space="preserve">In general, early year settings tend to be dynamic and practitioners must be able to adapt accordingly. Reflective practice allows EY practitioners to adapt to </w:t>
            </w:r>
            <w:r w:rsidR="008F019E" w:rsidRPr="007F018B">
              <w:rPr>
                <w:rFonts w:ascii="Arial" w:hAnsi="Arial" w:cs="Arial"/>
                <w:lang w:val="cy-GB"/>
              </w:rPr>
              <w:t xml:space="preserve">the </w:t>
            </w:r>
            <w:r w:rsidR="00267D6B" w:rsidRPr="007F018B">
              <w:rPr>
                <w:rFonts w:ascii="Arial" w:hAnsi="Arial" w:cs="Arial"/>
                <w:lang w:val="cy-GB"/>
              </w:rPr>
              <w:t xml:space="preserve">otherwise unique needs of every child and to respond more effectively to everyday challenges. By analyzing past experiences, EY practitioners are able to develop innovative solutions to </w:t>
            </w:r>
            <w:r w:rsidR="001D4530" w:rsidRPr="007F018B">
              <w:rPr>
                <w:rFonts w:ascii="Arial" w:hAnsi="Arial" w:cs="Arial"/>
                <w:lang w:val="cy-GB"/>
              </w:rPr>
              <w:t xml:space="preserve">challenges encountered in practice potentially improving </w:t>
            </w:r>
            <w:r w:rsidR="00D83869">
              <w:rPr>
                <w:rFonts w:ascii="Arial" w:hAnsi="Arial" w:cs="Arial"/>
                <w:lang w:val="cy-GB"/>
              </w:rPr>
              <w:t>classroom</w:t>
            </w:r>
            <w:r w:rsidR="001D4530" w:rsidRPr="007F018B">
              <w:rPr>
                <w:rFonts w:ascii="Arial" w:hAnsi="Arial" w:cs="Arial"/>
                <w:lang w:val="cy-GB"/>
              </w:rPr>
              <w:t xml:space="preserve"> management strategies</w:t>
            </w:r>
            <w:r w:rsidR="00305A03" w:rsidRPr="007F018B">
              <w:rPr>
                <w:rFonts w:ascii="Arial" w:hAnsi="Arial" w:cs="Arial"/>
                <w:lang w:val="cy-GB"/>
              </w:rPr>
              <w:t xml:space="preserve"> (Aryal, 2024).</w:t>
            </w:r>
          </w:p>
        </w:tc>
      </w:tr>
      <w:tr w:rsidR="004C25FA" w:rsidRPr="007F018B" w14:paraId="4AD51512" w14:textId="77777777" w:rsidTr="00577B08">
        <w:trPr>
          <w:trHeight w:val="1778"/>
        </w:trPr>
        <w:tc>
          <w:tcPr>
            <w:tcW w:w="11194" w:type="dxa"/>
            <w:gridSpan w:val="2"/>
            <w:shd w:val="clear" w:color="auto" w:fill="auto"/>
          </w:tcPr>
          <w:p w14:paraId="0EAF20FF" w14:textId="2DDBACCE" w:rsidR="00246564" w:rsidRPr="007F018B" w:rsidRDefault="004C25FA" w:rsidP="001D5F77">
            <w:pPr>
              <w:jc w:val="center"/>
              <w:rPr>
                <w:rFonts w:ascii="Arial" w:hAnsi="Arial" w:cs="Arial"/>
                <w:color w:val="0070C0"/>
              </w:rPr>
            </w:pPr>
            <w:r w:rsidRPr="007F018B">
              <w:rPr>
                <w:rFonts w:ascii="Arial" w:hAnsi="Arial" w:cs="Arial"/>
                <w:color w:val="0070C0"/>
              </w:rPr>
              <w:t xml:space="preserve">The theory of reflective </w:t>
            </w:r>
            <w:r w:rsidR="00D83869">
              <w:rPr>
                <w:rFonts w:ascii="Arial" w:hAnsi="Arial" w:cs="Arial"/>
                <w:color w:val="0070C0"/>
              </w:rPr>
              <w:t>practice</w:t>
            </w:r>
            <w:r w:rsidRPr="007F018B">
              <w:rPr>
                <w:rFonts w:ascii="Arial" w:hAnsi="Arial" w:cs="Arial"/>
                <w:color w:val="0070C0"/>
              </w:rPr>
              <w:t>:</w:t>
            </w:r>
          </w:p>
          <w:p w14:paraId="052EDFDA" w14:textId="7C34D4AA" w:rsidR="004C25FA" w:rsidRPr="007F018B" w:rsidRDefault="0033547D" w:rsidP="00263207">
            <w:pPr>
              <w:rPr>
                <w:rFonts w:ascii="Arial" w:hAnsi="Arial" w:cs="Arial"/>
              </w:rPr>
            </w:pPr>
            <w:r w:rsidRPr="007F018B">
              <w:rPr>
                <w:rFonts w:ascii="Arial" w:hAnsi="Arial" w:cs="Arial"/>
              </w:rPr>
              <w:t xml:space="preserve">The first theory of reflection is the Dewey theory. </w:t>
            </w:r>
            <w:r w:rsidR="00E1739E" w:rsidRPr="007F018B">
              <w:rPr>
                <w:rFonts w:ascii="Arial" w:hAnsi="Arial" w:cs="Arial"/>
              </w:rPr>
              <w:t>According to this theory, reflection is not a passive recall of events</w:t>
            </w:r>
            <w:r w:rsidR="00941CDF" w:rsidRPr="007F018B">
              <w:rPr>
                <w:rFonts w:ascii="Arial" w:hAnsi="Arial" w:cs="Arial"/>
              </w:rPr>
              <w:t xml:space="preserve"> (Teachers Institute, 2024)</w:t>
            </w:r>
            <w:r w:rsidR="00E1739E" w:rsidRPr="007F018B">
              <w:rPr>
                <w:rFonts w:ascii="Arial" w:hAnsi="Arial" w:cs="Arial"/>
              </w:rPr>
              <w:t>. On the contrary, reflection calls for active, persistent</w:t>
            </w:r>
            <w:r w:rsidR="00D83869">
              <w:rPr>
                <w:rFonts w:ascii="Arial" w:hAnsi="Arial" w:cs="Arial"/>
              </w:rPr>
              <w:t>,</w:t>
            </w:r>
            <w:r w:rsidR="00E1739E" w:rsidRPr="007F018B">
              <w:rPr>
                <w:rFonts w:ascii="Arial" w:hAnsi="Arial" w:cs="Arial"/>
              </w:rPr>
              <w:t xml:space="preserve"> and deliberate consideration of beliefs and knowledge. It involves considering the evidence supporting current beliefs and knowledge base as well as how these beliefs or knowledge may lead to additional conclusio</w:t>
            </w:r>
            <w:r w:rsidR="00077F1E" w:rsidRPr="007F018B">
              <w:rPr>
                <w:rFonts w:ascii="Arial" w:hAnsi="Arial" w:cs="Arial"/>
              </w:rPr>
              <w:t>ns. In this theory, a distinction must be made between routine and reflective actions. Routine actions are those that are guided by traditions, habits</w:t>
            </w:r>
            <w:r w:rsidR="00D83869">
              <w:rPr>
                <w:rFonts w:ascii="Arial" w:hAnsi="Arial" w:cs="Arial"/>
              </w:rPr>
              <w:t>,</w:t>
            </w:r>
            <w:r w:rsidR="00077F1E" w:rsidRPr="007F018B">
              <w:rPr>
                <w:rFonts w:ascii="Arial" w:hAnsi="Arial" w:cs="Arial"/>
              </w:rPr>
              <w:t xml:space="preserve"> or laws. Such actions are otherwise stable and unlikely to change given current circumstance</w:t>
            </w:r>
            <w:r w:rsidR="0054316B" w:rsidRPr="007F018B">
              <w:rPr>
                <w:rFonts w:ascii="Arial" w:hAnsi="Arial" w:cs="Arial"/>
              </w:rPr>
              <w:t>s</w:t>
            </w:r>
            <w:r w:rsidR="00077F1E" w:rsidRPr="007F018B">
              <w:rPr>
                <w:rFonts w:ascii="Arial" w:hAnsi="Arial" w:cs="Arial"/>
              </w:rPr>
              <w:t xml:space="preserve">. </w:t>
            </w:r>
            <w:r w:rsidR="0054316B" w:rsidRPr="007F018B">
              <w:rPr>
                <w:rFonts w:ascii="Arial" w:hAnsi="Arial" w:cs="Arial"/>
              </w:rPr>
              <w:t>On the other hand, reflective action</w:t>
            </w:r>
            <w:r w:rsidR="00F44503">
              <w:rPr>
                <w:rFonts w:ascii="Arial" w:hAnsi="Arial" w:cs="Arial"/>
              </w:rPr>
              <w:t>s</w:t>
            </w:r>
            <w:r w:rsidR="0054316B" w:rsidRPr="007F018B">
              <w:rPr>
                <w:rFonts w:ascii="Arial" w:hAnsi="Arial" w:cs="Arial"/>
              </w:rPr>
              <w:t xml:space="preserve"> are those requiring ongoing questioning and appraisal. Practitioners must ask themselves why certain things are or are done a certain way and how those things help support child development. Reflective action requires practitioners to refrain from simply accepting the status quo. On the contrary, EY practitioners must seek to understand </w:t>
            </w:r>
            <w:r w:rsidR="00D83869">
              <w:rPr>
                <w:rFonts w:ascii="Arial" w:hAnsi="Arial" w:cs="Arial"/>
              </w:rPr>
              <w:t xml:space="preserve">the </w:t>
            </w:r>
            <w:r w:rsidR="0054316B" w:rsidRPr="007F018B">
              <w:rPr>
                <w:rFonts w:ascii="Arial" w:hAnsi="Arial" w:cs="Arial"/>
              </w:rPr>
              <w:t xml:space="preserve">causes for matters arising and seek to make changes to </w:t>
            </w:r>
            <w:r w:rsidR="00952DAF" w:rsidRPr="007F018B">
              <w:rPr>
                <w:rFonts w:ascii="Arial" w:hAnsi="Arial" w:cs="Arial"/>
              </w:rPr>
              <w:t xml:space="preserve">prevent </w:t>
            </w:r>
            <w:r w:rsidR="00D83869">
              <w:rPr>
                <w:rFonts w:ascii="Arial" w:hAnsi="Arial" w:cs="Arial"/>
              </w:rPr>
              <w:t xml:space="preserve">the </w:t>
            </w:r>
            <w:r w:rsidR="00952DAF" w:rsidRPr="007F018B">
              <w:rPr>
                <w:rFonts w:ascii="Arial" w:hAnsi="Arial" w:cs="Arial"/>
              </w:rPr>
              <w:t xml:space="preserve">recurrence of </w:t>
            </w:r>
            <w:r w:rsidR="0054316B" w:rsidRPr="007F018B">
              <w:rPr>
                <w:rFonts w:ascii="Arial" w:hAnsi="Arial" w:cs="Arial"/>
              </w:rPr>
              <w:t>otherwise</w:t>
            </w:r>
            <w:r w:rsidR="00952DAF" w:rsidRPr="007F018B">
              <w:rPr>
                <w:rFonts w:ascii="Arial" w:hAnsi="Arial" w:cs="Arial"/>
              </w:rPr>
              <w:t xml:space="preserve"> undesired </w:t>
            </w:r>
            <w:r w:rsidR="009A21D6">
              <w:rPr>
                <w:rFonts w:ascii="Arial" w:hAnsi="Arial" w:cs="Arial"/>
              </w:rPr>
              <w:t>behavio</w:t>
            </w:r>
            <w:r w:rsidR="00B11E09">
              <w:rPr>
                <w:rFonts w:ascii="Arial" w:hAnsi="Arial" w:cs="Arial"/>
              </w:rPr>
              <w:t>u</w:t>
            </w:r>
            <w:r w:rsidR="009A21D6">
              <w:rPr>
                <w:rFonts w:ascii="Arial" w:hAnsi="Arial" w:cs="Arial"/>
              </w:rPr>
              <w:t>rs</w:t>
            </w:r>
            <w:r w:rsidR="00952DAF" w:rsidRPr="007F018B">
              <w:rPr>
                <w:rFonts w:ascii="Arial" w:hAnsi="Arial" w:cs="Arial"/>
              </w:rPr>
              <w:t xml:space="preserve"> and outcomes. </w:t>
            </w:r>
          </w:p>
          <w:p w14:paraId="4C649C82" w14:textId="22A38C4D" w:rsidR="004C25FA" w:rsidRPr="007F018B" w:rsidRDefault="003065D2" w:rsidP="00263207">
            <w:pPr>
              <w:rPr>
                <w:rFonts w:ascii="Arial" w:hAnsi="Arial" w:cs="Arial"/>
              </w:rPr>
            </w:pPr>
            <w:r w:rsidRPr="007F018B">
              <w:rPr>
                <w:rFonts w:ascii="Arial" w:hAnsi="Arial" w:cs="Arial"/>
              </w:rPr>
              <w:t>Similar t</w:t>
            </w:r>
            <w:r w:rsidR="009A21D6">
              <w:rPr>
                <w:rFonts w:ascii="Arial" w:hAnsi="Arial" w:cs="Arial"/>
              </w:rPr>
              <w:t xml:space="preserve">o Dewey’s theory of reflection, </w:t>
            </w:r>
            <w:r w:rsidRPr="007F018B">
              <w:rPr>
                <w:rFonts w:ascii="Arial" w:hAnsi="Arial" w:cs="Arial"/>
              </w:rPr>
              <w:t>Schö</w:t>
            </w:r>
            <w:r w:rsidR="009A21D6" w:rsidRPr="007F018B">
              <w:rPr>
                <w:rFonts w:ascii="Arial" w:hAnsi="Arial" w:cs="Arial"/>
              </w:rPr>
              <w:t>v</w:t>
            </w:r>
            <w:r w:rsidRPr="007F018B">
              <w:rPr>
                <w:rFonts w:ascii="Arial" w:hAnsi="Arial" w:cs="Arial"/>
              </w:rPr>
              <w:t>n’s theory emphasizes learning from experience</w:t>
            </w:r>
            <w:r w:rsidR="007C590F" w:rsidRPr="007F018B">
              <w:rPr>
                <w:rFonts w:ascii="Arial" w:hAnsi="Arial" w:cs="Arial"/>
              </w:rPr>
              <w:t xml:space="preserve"> (Orakci, 2021)</w:t>
            </w:r>
            <w:r w:rsidR="00F44503">
              <w:rPr>
                <w:rFonts w:ascii="Arial" w:hAnsi="Arial" w:cs="Arial"/>
              </w:rPr>
              <w:t>.</w:t>
            </w:r>
            <w:r w:rsidRPr="007F018B">
              <w:rPr>
                <w:rFonts w:ascii="Arial" w:hAnsi="Arial" w:cs="Arial"/>
              </w:rPr>
              <w:t xml:space="preserve"> According to this theory, practitioners who practice reflectively </w:t>
            </w:r>
            <w:r w:rsidR="00D83869">
              <w:rPr>
                <w:rFonts w:ascii="Arial" w:hAnsi="Arial" w:cs="Arial"/>
              </w:rPr>
              <w:t>can</w:t>
            </w:r>
            <w:r w:rsidRPr="007F018B">
              <w:rPr>
                <w:rFonts w:ascii="Arial" w:hAnsi="Arial" w:cs="Arial"/>
              </w:rPr>
              <w:t xml:space="preserve"> make hidden knowledge tacit. This theory encourages continuous learning. By engaging in ongoing reflection and continuous learning, EY practitioners can refine their skills</w:t>
            </w:r>
            <w:r w:rsidR="00A81E8C" w:rsidRPr="007F018B">
              <w:rPr>
                <w:rFonts w:ascii="Arial" w:hAnsi="Arial" w:cs="Arial"/>
              </w:rPr>
              <w:t xml:space="preserve"> (Moore, 2024). </w:t>
            </w:r>
            <w:r w:rsidRPr="007F018B">
              <w:rPr>
                <w:rFonts w:ascii="Arial" w:hAnsi="Arial" w:cs="Arial"/>
              </w:rPr>
              <w:t>Schön’s theory distinguishes two types of reflection- reflection in action and reflection on action. Reflection in action occurs during an experience or event</w:t>
            </w:r>
            <w:r w:rsidR="007C590F" w:rsidRPr="007F018B">
              <w:rPr>
                <w:rFonts w:ascii="Arial" w:hAnsi="Arial" w:cs="Arial"/>
              </w:rPr>
              <w:t xml:space="preserve"> (Orakci, 2021)</w:t>
            </w:r>
            <w:r w:rsidRPr="007F018B">
              <w:rPr>
                <w:rFonts w:ascii="Arial" w:hAnsi="Arial" w:cs="Arial"/>
              </w:rPr>
              <w:t xml:space="preserve">. It involves thinking on one’s feet </w:t>
            </w:r>
            <w:r w:rsidR="00D83869">
              <w:rPr>
                <w:rFonts w:ascii="Arial" w:hAnsi="Arial" w:cs="Arial"/>
              </w:rPr>
              <w:t xml:space="preserve">and </w:t>
            </w:r>
            <w:r w:rsidRPr="007F018B">
              <w:rPr>
                <w:rFonts w:ascii="Arial" w:hAnsi="Arial" w:cs="Arial"/>
              </w:rPr>
              <w:t xml:space="preserve">adjusting one’s </w:t>
            </w:r>
            <w:r w:rsidR="00D83869">
              <w:rPr>
                <w:rFonts w:ascii="Arial" w:hAnsi="Arial" w:cs="Arial"/>
              </w:rPr>
              <w:t>actions</w:t>
            </w:r>
            <w:r w:rsidRPr="007F018B">
              <w:rPr>
                <w:rFonts w:ascii="Arial" w:hAnsi="Arial" w:cs="Arial"/>
              </w:rPr>
              <w:t xml:space="preserve"> based on current insights and observations. One must consider the current situation, decide how to act</w:t>
            </w:r>
            <w:r w:rsidR="00D83869">
              <w:rPr>
                <w:rFonts w:ascii="Arial" w:hAnsi="Arial" w:cs="Arial"/>
              </w:rPr>
              <w:t>,</w:t>
            </w:r>
            <w:r w:rsidRPr="007F018B">
              <w:rPr>
                <w:rFonts w:ascii="Arial" w:hAnsi="Arial" w:cs="Arial"/>
              </w:rPr>
              <w:t xml:space="preserve"> and act accordingly, in real time. On the other hand, reflection on action occurs after an event or experience. </w:t>
            </w:r>
            <w:r w:rsidR="00C752FE" w:rsidRPr="007F018B">
              <w:rPr>
                <w:rFonts w:ascii="Arial" w:hAnsi="Arial" w:cs="Arial"/>
              </w:rPr>
              <w:t xml:space="preserve">This type of reflection requires one to reconsider the situation and think about elements of </w:t>
            </w:r>
            <w:r w:rsidR="00C752FE" w:rsidRPr="007F018B">
              <w:rPr>
                <w:rFonts w:ascii="Arial" w:hAnsi="Arial" w:cs="Arial"/>
              </w:rPr>
              <w:lastRenderedPageBreak/>
              <w:t xml:space="preserve">the situation or experience that should be changed to improve outcomes in future practice. By engaging in these types of reflection, EY practitioners may improve teaching strategies based on experiences becoming more effective in their roles. </w:t>
            </w:r>
          </w:p>
        </w:tc>
      </w:tr>
      <w:tr w:rsidR="004C25FA" w:rsidRPr="007F018B" w14:paraId="52C62F12" w14:textId="77777777" w:rsidTr="00246564">
        <w:trPr>
          <w:trHeight w:val="3549"/>
        </w:trPr>
        <w:tc>
          <w:tcPr>
            <w:tcW w:w="5469" w:type="dxa"/>
          </w:tcPr>
          <w:p w14:paraId="4DCE3DAC" w14:textId="0DE63739" w:rsidR="00A31C7D" w:rsidRPr="007F018B" w:rsidRDefault="00602F0E" w:rsidP="00263207">
            <w:pPr>
              <w:jc w:val="center"/>
              <w:rPr>
                <w:rFonts w:ascii="Arial" w:hAnsi="Arial" w:cs="Arial"/>
              </w:rPr>
            </w:pPr>
            <w:r w:rsidRPr="007F018B">
              <w:rPr>
                <w:rFonts w:ascii="Arial" w:hAnsi="Arial" w:cs="Arial"/>
              </w:rPr>
              <w:lastRenderedPageBreak/>
              <w:t>Gibbs</w:t>
            </w:r>
            <w:r w:rsidR="00246564" w:rsidRPr="007F018B">
              <w:rPr>
                <w:rFonts w:ascii="Arial" w:hAnsi="Arial" w:cs="Arial"/>
              </w:rPr>
              <w:t>’</w:t>
            </w:r>
            <w:r w:rsidRPr="007F018B">
              <w:rPr>
                <w:rFonts w:ascii="Arial" w:hAnsi="Arial" w:cs="Arial"/>
              </w:rPr>
              <w:t xml:space="preserve"> model</w:t>
            </w:r>
          </w:p>
          <w:p w14:paraId="133F6B27" w14:textId="6B868DFA" w:rsidR="00A31C7D" w:rsidRPr="007F018B" w:rsidRDefault="00A31C7D" w:rsidP="00263207">
            <w:pPr>
              <w:rPr>
                <w:rFonts w:ascii="Arial" w:hAnsi="Arial" w:cs="Arial"/>
              </w:rPr>
            </w:pPr>
          </w:p>
          <w:p w14:paraId="754E0D9C" w14:textId="24019A4C" w:rsidR="00A31C7D" w:rsidRPr="007F018B" w:rsidRDefault="00DB1A43" w:rsidP="00263207">
            <w:pPr>
              <w:rPr>
                <w:rFonts w:ascii="Arial" w:hAnsi="Arial" w:cs="Arial"/>
              </w:rPr>
            </w:pPr>
            <w:r w:rsidRPr="007F018B">
              <w:rPr>
                <w:rFonts w:ascii="Arial" w:hAnsi="Arial" w:cs="Arial"/>
                <w:noProof/>
                <w:lang w:eastAsia="en-GB"/>
              </w:rPr>
              <w:drawing>
                <wp:anchor distT="0" distB="0" distL="114300" distR="114300" simplePos="0" relativeHeight="251658240" behindDoc="1" locked="0" layoutInCell="1" allowOverlap="1" wp14:anchorId="3C76CA64" wp14:editId="54CDB94A">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1A1E39" w14:textId="3B9DCB15" w:rsidR="00A31C7D" w:rsidRPr="007F018B" w:rsidRDefault="00A31C7D" w:rsidP="00263207">
            <w:pPr>
              <w:rPr>
                <w:rFonts w:ascii="Arial" w:hAnsi="Arial" w:cs="Arial"/>
              </w:rPr>
            </w:pPr>
          </w:p>
          <w:p w14:paraId="1B63CEAA" w14:textId="71492D9B" w:rsidR="00A31C7D" w:rsidRPr="007F018B" w:rsidRDefault="00A31C7D" w:rsidP="00263207">
            <w:pPr>
              <w:rPr>
                <w:rFonts w:ascii="Arial" w:hAnsi="Arial" w:cs="Arial"/>
              </w:rPr>
            </w:pPr>
          </w:p>
          <w:p w14:paraId="05A1C023" w14:textId="77777777" w:rsidR="00A31C7D" w:rsidRPr="007F018B" w:rsidRDefault="00A31C7D" w:rsidP="00263207">
            <w:pPr>
              <w:rPr>
                <w:rFonts w:ascii="Arial" w:hAnsi="Arial" w:cs="Arial"/>
              </w:rPr>
            </w:pPr>
          </w:p>
          <w:p w14:paraId="2FAF85B5" w14:textId="77777777" w:rsidR="00A31C7D" w:rsidRPr="007F018B" w:rsidRDefault="00A31C7D" w:rsidP="00263207">
            <w:pPr>
              <w:rPr>
                <w:rFonts w:ascii="Arial" w:hAnsi="Arial" w:cs="Arial"/>
              </w:rPr>
            </w:pPr>
          </w:p>
          <w:p w14:paraId="6B963851" w14:textId="68EF30CA" w:rsidR="00A31C7D" w:rsidRPr="007F018B" w:rsidRDefault="00A31C7D" w:rsidP="00263207">
            <w:pPr>
              <w:rPr>
                <w:rFonts w:ascii="Arial" w:hAnsi="Arial" w:cs="Arial"/>
              </w:rPr>
            </w:pPr>
          </w:p>
        </w:tc>
        <w:tc>
          <w:tcPr>
            <w:tcW w:w="5725" w:type="dxa"/>
          </w:tcPr>
          <w:p w14:paraId="7CFB6106" w14:textId="36299021" w:rsidR="00A31C7D" w:rsidRPr="007F018B" w:rsidRDefault="004C25FA" w:rsidP="00263207">
            <w:pPr>
              <w:jc w:val="center"/>
              <w:rPr>
                <w:rFonts w:ascii="Arial" w:hAnsi="Arial" w:cs="Arial"/>
              </w:rPr>
            </w:pPr>
            <w:r w:rsidRPr="007F018B">
              <w:rPr>
                <w:rFonts w:ascii="Arial" w:hAnsi="Arial" w:cs="Arial"/>
                <w:noProof/>
                <w:lang w:eastAsia="en-GB"/>
              </w:rPr>
              <w:drawing>
                <wp:anchor distT="0" distB="0" distL="114300" distR="114300" simplePos="0" relativeHeight="251659264" behindDoc="1" locked="0" layoutInCell="1" allowOverlap="1" wp14:anchorId="2C2309FB" wp14:editId="2E502437">
                  <wp:simplePos x="0" y="0"/>
                  <wp:positionH relativeFrom="column">
                    <wp:posOffset>678664</wp:posOffset>
                  </wp:positionH>
                  <wp:positionV relativeFrom="paragraph">
                    <wp:posOffset>205546</wp:posOffset>
                  </wp:positionV>
                  <wp:extent cx="2237740" cy="1971040"/>
                  <wp:effectExtent l="0" t="0" r="0" b="0"/>
                  <wp:wrapTight wrapText="bothSides">
                    <wp:wrapPolygon edited="0">
                      <wp:start x="0" y="0"/>
                      <wp:lineTo x="0" y="21294"/>
                      <wp:lineTo x="21330" y="21294"/>
                      <wp:lineTo x="21330"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461" r="13116"/>
                          <a:stretch/>
                        </pic:blipFill>
                        <pic:spPr bwMode="auto">
                          <a:xfrm>
                            <a:off x="0" y="0"/>
                            <a:ext cx="2237740" cy="1971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C7D" w:rsidRPr="007F018B">
              <w:rPr>
                <w:rFonts w:ascii="Arial" w:hAnsi="Arial" w:cs="Arial"/>
              </w:rPr>
              <w:t>Kolb</w:t>
            </w:r>
            <w:r w:rsidR="00246564" w:rsidRPr="007F018B">
              <w:rPr>
                <w:rFonts w:ascii="Arial" w:hAnsi="Arial" w:cs="Arial"/>
              </w:rPr>
              <w:t>’</w:t>
            </w:r>
            <w:r w:rsidR="00A31C7D" w:rsidRPr="007F018B">
              <w:rPr>
                <w:rFonts w:ascii="Arial" w:hAnsi="Arial" w:cs="Arial"/>
              </w:rPr>
              <w:t>s model</w:t>
            </w:r>
          </w:p>
        </w:tc>
      </w:tr>
      <w:tr w:rsidR="00A31C7D" w:rsidRPr="007F018B" w14:paraId="723DC609" w14:textId="77777777" w:rsidTr="00577B08">
        <w:trPr>
          <w:trHeight w:val="1856"/>
        </w:trPr>
        <w:tc>
          <w:tcPr>
            <w:tcW w:w="11194" w:type="dxa"/>
            <w:gridSpan w:val="2"/>
            <w:shd w:val="clear" w:color="auto" w:fill="auto"/>
          </w:tcPr>
          <w:p w14:paraId="4A155CD4" w14:textId="77777777" w:rsidR="00A31C7D" w:rsidRPr="007F018B" w:rsidRDefault="004C25FA" w:rsidP="00457BF6">
            <w:pPr>
              <w:jc w:val="center"/>
              <w:rPr>
                <w:rFonts w:ascii="Arial" w:hAnsi="Arial" w:cs="Arial"/>
                <w:color w:val="0070C0"/>
              </w:rPr>
            </w:pPr>
            <w:r w:rsidRPr="007F018B">
              <w:rPr>
                <w:rFonts w:ascii="Arial" w:hAnsi="Arial" w:cs="Arial"/>
                <w:color w:val="0070C0"/>
              </w:rPr>
              <w:t>A</w:t>
            </w:r>
            <w:r w:rsidR="000C0CEC" w:rsidRPr="007F018B">
              <w:rPr>
                <w:rFonts w:ascii="Arial" w:hAnsi="Arial" w:cs="Arial"/>
                <w:color w:val="0070C0"/>
              </w:rPr>
              <w:t>nalys</w:t>
            </w:r>
            <w:r w:rsidR="00952A2E" w:rsidRPr="007F018B">
              <w:rPr>
                <w:rFonts w:ascii="Arial" w:hAnsi="Arial" w:cs="Arial"/>
                <w:color w:val="0070C0"/>
              </w:rPr>
              <w:t>i</w:t>
            </w:r>
            <w:r w:rsidR="000C0CEC" w:rsidRPr="007F018B">
              <w:rPr>
                <w:rFonts w:ascii="Arial" w:hAnsi="Arial" w:cs="Arial"/>
                <w:color w:val="0070C0"/>
              </w:rPr>
              <w:t>s of models</w:t>
            </w:r>
            <w:r w:rsidR="00952A2E" w:rsidRPr="007F018B">
              <w:rPr>
                <w:rFonts w:ascii="Arial" w:hAnsi="Arial" w:cs="Arial"/>
                <w:color w:val="0070C0"/>
              </w:rPr>
              <w:t xml:space="preserve"> – compare/contrast/pros/cons:</w:t>
            </w:r>
          </w:p>
          <w:p w14:paraId="2C4093FA" w14:textId="77777777" w:rsidR="00246564" w:rsidRPr="007F018B" w:rsidRDefault="00246564" w:rsidP="00457BF6">
            <w:pPr>
              <w:jc w:val="center"/>
              <w:rPr>
                <w:rFonts w:ascii="Arial" w:hAnsi="Arial" w:cs="Arial"/>
              </w:rPr>
            </w:pPr>
          </w:p>
          <w:p w14:paraId="201336AE" w14:textId="64982C3F" w:rsidR="00246564" w:rsidRPr="007F018B" w:rsidRDefault="00590466" w:rsidP="00457BF6">
            <w:pPr>
              <w:jc w:val="center"/>
              <w:rPr>
                <w:rFonts w:ascii="Arial" w:hAnsi="Arial" w:cs="Arial"/>
                <w:b/>
                <w:bCs/>
                <w:u w:val="single"/>
              </w:rPr>
            </w:pPr>
            <w:r w:rsidRPr="007F018B">
              <w:rPr>
                <w:rFonts w:ascii="Arial" w:hAnsi="Arial" w:cs="Arial"/>
                <w:b/>
                <w:bCs/>
                <w:u w:val="single"/>
              </w:rPr>
              <w:t>Similarities between the two models</w:t>
            </w:r>
          </w:p>
          <w:p w14:paraId="6EC2FF39" w14:textId="3092006A" w:rsidR="00590466" w:rsidRPr="007F018B" w:rsidRDefault="00590466" w:rsidP="00590466">
            <w:pPr>
              <w:pStyle w:val="ListParagraph"/>
              <w:numPr>
                <w:ilvl w:val="0"/>
                <w:numId w:val="5"/>
              </w:numPr>
              <w:rPr>
                <w:rFonts w:ascii="Arial" w:hAnsi="Arial" w:cs="Arial"/>
                <w:sz w:val="24"/>
                <w:szCs w:val="24"/>
              </w:rPr>
            </w:pPr>
            <w:r w:rsidRPr="007F018B">
              <w:rPr>
                <w:rFonts w:ascii="Arial" w:hAnsi="Arial" w:cs="Arial"/>
                <w:sz w:val="24"/>
                <w:szCs w:val="24"/>
              </w:rPr>
              <w:t>Both Gibb’s and Kolb’s models emphasize continuous learning through experience</w:t>
            </w:r>
          </w:p>
          <w:p w14:paraId="232BC9FE" w14:textId="435AD934" w:rsidR="00590466" w:rsidRPr="007F018B" w:rsidRDefault="00590466" w:rsidP="00590466">
            <w:pPr>
              <w:pStyle w:val="ListParagraph"/>
              <w:numPr>
                <w:ilvl w:val="0"/>
                <w:numId w:val="5"/>
              </w:numPr>
              <w:rPr>
                <w:rFonts w:ascii="Arial" w:hAnsi="Arial" w:cs="Arial"/>
                <w:sz w:val="24"/>
                <w:szCs w:val="24"/>
              </w:rPr>
            </w:pPr>
            <w:r w:rsidRPr="007F018B">
              <w:rPr>
                <w:rFonts w:ascii="Arial" w:hAnsi="Arial" w:cs="Arial"/>
                <w:sz w:val="24"/>
                <w:szCs w:val="24"/>
              </w:rPr>
              <w:t xml:space="preserve">Both models promote </w:t>
            </w:r>
            <w:r w:rsidR="00D83869">
              <w:rPr>
                <w:rFonts w:ascii="Arial" w:hAnsi="Arial" w:cs="Arial"/>
                <w:sz w:val="24"/>
                <w:szCs w:val="24"/>
              </w:rPr>
              <w:t>continued</w:t>
            </w:r>
            <w:r w:rsidRPr="007F018B">
              <w:rPr>
                <w:rFonts w:ascii="Arial" w:hAnsi="Arial" w:cs="Arial"/>
                <w:sz w:val="24"/>
                <w:szCs w:val="24"/>
              </w:rPr>
              <w:t xml:space="preserve"> improvement achieved by considering past experiences to improve future practice and </w:t>
            </w:r>
            <w:r w:rsidR="00D83869">
              <w:rPr>
                <w:rFonts w:ascii="Arial" w:hAnsi="Arial" w:cs="Arial"/>
                <w:sz w:val="24"/>
                <w:szCs w:val="24"/>
              </w:rPr>
              <w:t>outcomes</w:t>
            </w:r>
            <w:r w:rsidRPr="007F018B">
              <w:rPr>
                <w:rFonts w:ascii="Arial" w:hAnsi="Arial" w:cs="Arial"/>
                <w:sz w:val="24"/>
                <w:szCs w:val="24"/>
              </w:rPr>
              <w:t>.</w:t>
            </w:r>
          </w:p>
          <w:p w14:paraId="00C41F0B" w14:textId="632A256B" w:rsidR="00590466" w:rsidRPr="007F018B" w:rsidRDefault="00590466" w:rsidP="00590466">
            <w:pPr>
              <w:pStyle w:val="ListParagraph"/>
              <w:numPr>
                <w:ilvl w:val="0"/>
                <w:numId w:val="5"/>
              </w:numPr>
              <w:rPr>
                <w:rFonts w:ascii="Arial" w:hAnsi="Arial" w:cs="Arial"/>
                <w:sz w:val="24"/>
                <w:szCs w:val="24"/>
              </w:rPr>
            </w:pPr>
            <w:r w:rsidRPr="007F018B">
              <w:rPr>
                <w:rFonts w:ascii="Arial" w:hAnsi="Arial" w:cs="Arial"/>
                <w:sz w:val="24"/>
                <w:szCs w:val="24"/>
              </w:rPr>
              <w:t xml:space="preserve">In both models, learning follows a cyclical process involve a cyclical process encouraging ongoing learning from recurring events. </w:t>
            </w:r>
          </w:p>
          <w:p w14:paraId="2F54EDAA" w14:textId="685CC746" w:rsidR="001963CE" w:rsidRPr="007F018B" w:rsidRDefault="00511B69" w:rsidP="00511B69">
            <w:pPr>
              <w:jc w:val="center"/>
              <w:rPr>
                <w:rFonts w:ascii="Arial" w:hAnsi="Arial" w:cs="Arial"/>
                <w:b/>
                <w:bCs/>
                <w:u w:val="single"/>
              </w:rPr>
            </w:pPr>
            <w:r w:rsidRPr="007F018B">
              <w:rPr>
                <w:rFonts w:ascii="Arial" w:hAnsi="Arial" w:cs="Arial"/>
                <w:b/>
                <w:bCs/>
                <w:u w:val="single"/>
              </w:rPr>
              <w:t>Differences between the models</w:t>
            </w:r>
          </w:p>
          <w:tbl>
            <w:tblPr>
              <w:tblStyle w:val="TableGrid"/>
              <w:tblW w:w="0" w:type="auto"/>
              <w:tblLook w:val="04A0" w:firstRow="1" w:lastRow="0" w:firstColumn="1" w:lastColumn="0" w:noHBand="0" w:noVBand="1"/>
            </w:tblPr>
            <w:tblGrid>
              <w:gridCol w:w="5484"/>
              <w:gridCol w:w="5484"/>
            </w:tblGrid>
            <w:tr w:rsidR="00511B69" w:rsidRPr="007F018B" w14:paraId="1E732173" w14:textId="77777777" w:rsidTr="00511B69">
              <w:tc>
                <w:tcPr>
                  <w:tcW w:w="5484" w:type="dxa"/>
                </w:tcPr>
                <w:p w14:paraId="33F6A45B" w14:textId="3B46926B" w:rsidR="00511B69" w:rsidRPr="007F018B" w:rsidRDefault="00511B69" w:rsidP="009A21D6">
                  <w:pPr>
                    <w:framePr w:hSpace="180" w:wrap="around" w:vAnchor="page" w:hAnchor="margin" w:x="-998" w:y="1993"/>
                    <w:rPr>
                      <w:rFonts w:ascii="Arial" w:hAnsi="Arial" w:cs="Arial"/>
                    </w:rPr>
                  </w:pPr>
                  <w:r w:rsidRPr="007F018B">
                    <w:rPr>
                      <w:rFonts w:ascii="Arial" w:hAnsi="Arial" w:cs="Arial"/>
                    </w:rPr>
                    <w:t>Gibb’s Model</w:t>
                  </w:r>
                </w:p>
              </w:tc>
              <w:tc>
                <w:tcPr>
                  <w:tcW w:w="5484" w:type="dxa"/>
                </w:tcPr>
                <w:p w14:paraId="180BF999" w14:textId="10366E8E" w:rsidR="00511B69" w:rsidRPr="007F018B" w:rsidRDefault="00511B69" w:rsidP="009A21D6">
                  <w:pPr>
                    <w:framePr w:hSpace="180" w:wrap="around" w:vAnchor="page" w:hAnchor="margin" w:x="-998" w:y="1993"/>
                    <w:rPr>
                      <w:rFonts w:ascii="Arial" w:hAnsi="Arial" w:cs="Arial"/>
                    </w:rPr>
                  </w:pPr>
                  <w:r w:rsidRPr="007F018B">
                    <w:rPr>
                      <w:rFonts w:ascii="Arial" w:hAnsi="Arial" w:cs="Arial"/>
                    </w:rPr>
                    <w:t>Kolb’s Model</w:t>
                  </w:r>
                </w:p>
              </w:tc>
            </w:tr>
            <w:tr w:rsidR="00511B69" w:rsidRPr="007F018B" w14:paraId="2F5500B7" w14:textId="77777777" w:rsidTr="00511B69">
              <w:tc>
                <w:tcPr>
                  <w:tcW w:w="5484" w:type="dxa"/>
                </w:tcPr>
                <w:p w14:paraId="41D6FB77" w14:textId="42BB3F0E" w:rsidR="00511B69" w:rsidRPr="007F018B" w:rsidRDefault="00C1422E" w:rsidP="009A21D6">
                  <w:pPr>
                    <w:framePr w:hSpace="180" w:wrap="around" w:vAnchor="page" w:hAnchor="margin" w:x="-998" w:y="1993"/>
                    <w:rPr>
                      <w:rFonts w:ascii="Arial" w:hAnsi="Arial" w:cs="Arial"/>
                    </w:rPr>
                  </w:pPr>
                  <w:r w:rsidRPr="007F018B">
                    <w:rPr>
                      <w:rFonts w:ascii="Arial" w:hAnsi="Arial" w:cs="Arial"/>
                    </w:rPr>
                    <w:t>Involves 6 stages- description of the event or experience, analysis of feelings, evaluation, analysis</w:t>
                  </w:r>
                  <w:r w:rsidR="00360D38" w:rsidRPr="007F018B">
                    <w:rPr>
                      <w:rFonts w:ascii="Arial" w:hAnsi="Arial" w:cs="Arial"/>
                    </w:rPr>
                    <w:t>, conclusion</w:t>
                  </w:r>
                  <w:r w:rsidR="00D83869">
                    <w:rPr>
                      <w:rFonts w:ascii="Arial" w:hAnsi="Arial" w:cs="Arial"/>
                    </w:rPr>
                    <w:t>,</w:t>
                  </w:r>
                  <w:r w:rsidR="00360D38" w:rsidRPr="007F018B">
                    <w:rPr>
                      <w:rFonts w:ascii="Arial" w:hAnsi="Arial" w:cs="Arial"/>
                    </w:rPr>
                    <w:t xml:space="preserve"> and then formulation of an action plan</w:t>
                  </w:r>
                  <w:r w:rsidR="00157511" w:rsidRPr="007F018B">
                    <w:rPr>
                      <w:rFonts w:ascii="Arial" w:hAnsi="Arial" w:cs="Arial"/>
                    </w:rPr>
                    <w:t xml:space="preserve"> (Main, 2023)</w:t>
                  </w:r>
                </w:p>
              </w:tc>
              <w:tc>
                <w:tcPr>
                  <w:tcW w:w="5484" w:type="dxa"/>
                </w:tcPr>
                <w:p w14:paraId="5E7B541A" w14:textId="77777777" w:rsidR="00511B69" w:rsidRPr="007F018B" w:rsidRDefault="00360D38" w:rsidP="009A21D6">
                  <w:pPr>
                    <w:framePr w:hSpace="180" w:wrap="around" w:vAnchor="page" w:hAnchor="margin" w:x="-998" w:y="1993"/>
                    <w:rPr>
                      <w:rFonts w:ascii="Arial" w:hAnsi="Arial" w:cs="Arial"/>
                    </w:rPr>
                  </w:pPr>
                  <w:r w:rsidRPr="007F018B">
                    <w:rPr>
                      <w:rFonts w:ascii="Arial" w:hAnsi="Arial" w:cs="Arial"/>
                    </w:rPr>
                    <w:t>Involves four stages as shown in the figure above</w:t>
                  </w:r>
                </w:p>
                <w:p w14:paraId="6F79D108" w14:textId="48616732" w:rsidR="00360D38" w:rsidRPr="007F018B" w:rsidRDefault="00BB04CB" w:rsidP="009A21D6">
                  <w:pPr>
                    <w:framePr w:hSpace="180" w:wrap="around" w:vAnchor="page" w:hAnchor="margin" w:x="-998" w:y="1993"/>
                    <w:rPr>
                      <w:rFonts w:ascii="Arial" w:hAnsi="Arial" w:cs="Arial"/>
                    </w:rPr>
                  </w:pPr>
                  <w:r w:rsidRPr="007F018B">
                    <w:rPr>
                      <w:rFonts w:ascii="Arial" w:hAnsi="Arial" w:cs="Arial"/>
                    </w:rPr>
                    <w:t>(Mcleod, 2025)</w:t>
                  </w:r>
                </w:p>
              </w:tc>
            </w:tr>
            <w:tr w:rsidR="00511B69" w:rsidRPr="007F018B" w14:paraId="25197757" w14:textId="77777777" w:rsidTr="00511B69">
              <w:tc>
                <w:tcPr>
                  <w:tcW w:w="5484" w:type="dxa"/>
                </w:tcPr>
                <w:p w14:paraId="6B093A07" w14:textId="3A466B4C" w:rsidR="00511B69" w:rsidRPr="007F018B" w:rsidRDefault="00360D38" w:rsidP="009A21D6">
                  <w:pPr>
                    <w:framePr w:hSpace="180" w:wrap="around" w:vAnchor="page" w:hAnchor="margin" w:x="-998" w:y="1993"/>
                    <w:rPr>
                      <w:rFonts w:ascii="Arial" w:hAnsi="Arial" w:cs="Arial"/>
                    </w:rPr>
                  </w:pPr>
                  <w:r w:rsidRPr="007F018B">
                    <w:rPr>
                      <w:rFonts w:ascii="Arial" w:hAnsi="Arial" w:cs="Arial"/>
                    </w:rPr>
                    <w:t>Focuses on structured reflection on a given experience</w:t>
                  </w:r>
                  <w:r w:rsidR="002D4057" w:rsidRPr="007F018B">
                    <w:rPr>
                      <w:rFonts w:ascii="Arial" w:hAnsi="Arial" w:cs="Arial"/>
                    </w:rPr>
                    <w:t xml:space="preserve"> (more structured)</w:t>
                  </w:r>
                </w:p>
              </w:tc>
              <w:tc>
                <w:tcPr>
                  <w:tcW w:w="5484" w:type="dxa"/>
                </w:tcPr>
                <w:p w14:paraId="5C041EAB" w14:textId="5EEBF8D0" w:rsidR="00511B69" w:rsidRPr="007F018B" w:rsidRDefault="00360D38" w:rsidP="009A21D6">
                  <w:pPr>
                    <w:framePr w:hSpace="180" w:wrap="around" w:vAnchor="page" w:hAnchor="margin" w:x="-998" w:y="1993"/>
                    <w:rPr>
                      <w:rFonts w:ascii="Arial" w:hAnsi="Arial" w:cs="Arial"/>
                    </w:rPr>
                  </w:pPr>
                  <w:r w:rsidRPr="007F018B">
                    <w:rPr>
                      <w:rFonts w:ascii="Arial" w:hAnsi="Arial" w:cs="Arial"/>
                    </w:rPr>
                    <w:t>Focused on learning through experience and application of knowledge from experience</w:t>
                  </w:r>
                </w:p>
              </w:tc>
            </w:tr>
            <w:tr w:rsidR="00511B69" w:rsidRPr="007F018B" w14:paraId="07680AAC" w14:textId="77777777" w:rsidTr="00511B69">
              <w:tc>
                <w:tcPr>
                  <w:tcW w:w="5484" w:type="dxa"/>
                </w:tcPr>
                <w:p w14:paraId="5D0409B0" w14:textId="6FCDAC2E" w:rsidR="00511B69" w:rsidRPr="007F018B" w:rsidRDefault="00E6131A" w:rsidP="009A21D6">
                  <w:pPr>
                    <w:framePr w:hSpace="180" w:wrap="around" w:vAnchor="page" w:hAnchor="margin" w:x="-998" w:y="1993"/>
                    <w:rPr>
                      <w:rFonts w:ascii="Arial" w:hAnsi="Arial" w:cs="Arial"/>
                    </w:rPr>
                  </w:pPr>
                  <w:r w:rsidRPr="007F018B">
                    <w:rPr>
                      <w:rFonts w:ascii="Arial" w:hAnsi="Arial" w:cs="Arial"/>
                    </w:rPr>
                    <w:t xml:space="preserve">Focused on analysis </w:t>
                  </w:r>
                  <w:r w:rsidR="00D83869">
                    <w:rPr>
                      <w:rFonts w:ascii="Arial" w:hAnsi="Arial" w:cs="Arial"/>
                    </w:rPr>
                    <w:t>of</w:t>
                  </w:r>
                  <w:r w:rsidRPr="007F018B">
                    <w:rPr>
                      <w:rFonts w:ascii="Arial" w:hAnsi="Arial" w:cs="Arial"/>
                    </w:rPr>
                    <w:t xml:space="preserve"> emotions and thoughts to inform conclusion and action plan</w:t>
                  </w:r>
                </w:p>
              </w:tc>
              <w:tc>
                <w:tcPr>
                  <w:tcW w:w="5484" w:type="dxa"/>
                </w:tcPr>
                <w:p w14:paraId="7EF490E8" w14:textId="11D8AEC5" w:rsidR="00511B69" w:rsidRPr="007F018B" w:rsidRDefault="00E6131A" w:rsidP="009A21D6">
                  <w:pPr>
                    <w:framePr w:hSpace="180" w:wrap="around" w:vAnchor="page" w:hAnchor="margin" w:x="-998" w:y="1993"/>
                    <w:rPr>
                      <w:rFonts w:ascii="Arial" w:hAnsi="Arial" w:cs="Arial"/>
                    </w:rPr>
                  </w:pPr>
                  <w:r w:rsidRPr="007F018B">
                    <w:rPr>
                      <w:rFonts w:ascii="Arial" w:hAnsi="Arial" w:cs="Arial"/>
                    </w:rPr>
                    <w:t>Focused on analysis of experiences and then reflecting on those experiences to inform new concepts and additional action via experimentation.</w:t>
                  </w:r>
                </w:p>
              </w:tc>
            </w:tr>
            <w:tr w:rsidR="002D4057" w:rsidRPr="007F018B" w14:paraId="252B5AAF" w14:textId="77777777" w:rsidTr="00511B69">
              <w:tc>
                <w:tcPr>
                  <w:tcW w:w="5484" w:type="dxa"/>
                </w:tcPr>
                <w:p w14:paraId="500F138C" w14:textId="13D2822F" w:rsidR="002D4057" w:rsidRPr="007F018B" w:rsidRDefault="002D4057" w:rsidP="009A21D6">
                  <w:pPr>
                    <w:framePr w:hSpace="180" w:wrap="around" w:vAnchor="page" w:hAnchor="margin" w:x="-998" w:y="1993"/>
                    <w:rPr>
                      <w:rFonts w:ascii="Arial" w:hAnsi="Arial" w:cs="Arial"/>
                    </w:rPr>
                  </w:pPr>
                  <w:r w:rsidRPr="007F018B">
                    <w:rPr>
                      <w:rFonts w:ascii="Arial" w:hAnsi="Arial" w:cs="Arial"/>
                    </w:rPr>
                    <w:t>Is more practical and easier to follow since it is more structured</w:t>
                  </w:r>
                </w:p>
              </w:tc>
              <w:tc>
                <w:tcPr>
                  <w:tcW w:w="5484" w:type="dxa"/>
                </w:tcPr>
                <w:p w14:paraId="6D6DB7A6" w14:textId="5A8306BD" w:rsidR="002D4057" w:rsidRPr="007F018B" w:rsidRDefault="002D4057" w:rsidP="009A21D6">
                  <w:pPr>
                    <w:framePr w:hSpace="180" w:wrap="around" w:vAnchor="page" w:hAnchor="margin" w:x="-998" w:y="1993"/>
                    <w:rPr>
                      <w:rFonts w:ascii="Arial" w:hAnsi="Arial" w:cs="Arial"/>
                    </w:rPr>
                  </w:pPr>
                  <w:r w:rsidRPr="007F018B">
                    <w:rPr>
                      <w:rFonts w:ascii="Arial" w:hAnsi="Arial" w:cs="Arial"/>
                    </w:rPr>
                    <w:t xml:space="preserve">Since the model is less structured and more </w:t>
                  </w:r>
                  <w:r w:rsidR="005A2865" w:rsidRPr="007F018B">
                    <w:rPr>
                      <w:rFonts w:ascii="Arial" w:hAnsi="Arial" w:cs="Arial"/>
                    </w:rPr>
                    <w:t>dynamic</w:t>
                  </w:r>
                  <w:r w:rsidRPr="007F018B">
                    <w:rPr>
                      <w:rFonts w:ascii="Arial" w:hAnsi="Arial" w:cs="Arial"/>
                    </w:rPr>
                    <w:t>, it may be time-consuming and less practical.</w:t>
                  </w:r>
                </w:p>
              </w:tc>
            </w:tr>
            <w:tr w:rsidR="002D4057" w:rsidRPr="007F018B" w14:paraId="464710BE" w14:textId="77777777" w:rsidTr="00511B69">
              <w:tc>
                <w:tcPr>
                  <w:tcW w:w="5484" w:type="dxa"/>
                </w:tcPr>
                <w:p w14:paraId="543C7310" w14:textId="0BA8B240" w:rsidR="002D4057" w:rsidRPr="007F018B" w:rsidRDefault="002D4057" w:rsidP="009A21D6">
                  <w:pPr>
                    <w:framePr w:hSpace="180" w:wrap="around" w:vAnchor="page" w:hAnchor="margin" w:x="-998" w:y="1993"/>
                    <w:rPr>
                      <w:rFonts w:ascii="Arial" w:hAnsi="Arial" w:cs="Arial"/>
                    </w:rPr>
                  </w:pPr>
                  <w:r w:rsidRPr="007F018B">
                    <w:rPr>
                      <w:rFonts w:ascii="Arial" w:hAnsi="Arial" w:cs="Arial"/>
                    </w:rPr>
                    <w:t xml:space="preserve">Focuses on past experience. The model may, therefore, not help individuals to adapt in </w:t>
                  </w:r>
                  <w:r w:rsidR="00D83869">
                    <w:rPr>
                      <w:rFonts w:ascii="Arial" w:hAnsi="Arial" w:cs="Arial"/>
                    </w:rPr>
                    <w:t>real time</w:t>
                  </w:r>
                  <w:r w:rsidRPr="007F018B">
                    <w:rPr>
                      <w:rFonts w:ascii="Arial" w:hAnsi="Arial" w:cs="Arial"/>
                    </w:rPr>
                    <w:t>.</w:t>
                  </w:r>
                </w:p>
              </w:tc>
              <w:tc>
                <w:tcPr>
                  <w:tcW w:w="5484" w:type="dxa"/>
                </w:tcPr>
                <w:p w14:paraId="2E17132A" w14:textId="725C9C19" w:rsidR="002D4057" w:rsidRPr="007F018B" w:rsidRDefault="002D4057" w:rsidP="009A21D6">
                  <w:pPr>
                    <w:framePr w:hSpace="180" w:wrap="around" w:vAnchor="page" w:hAnchor="margin" w:x="-998" w:y="1993"/>
                    <w:rPr>
                      <w:rFonts w:ascii="Arial" w:hAnsi="Arial" w:cs="Arial"/>
                    </w:rPr>
                  </w:pPr>
                  <w:r w:rsidRPr="007F018B">
                    <w:rPr>
                      <w:rFonts w:ascii="Arial" w:hAnsi="Arial" w:cs="Arial"/>
                    </w:rPr>
                    <w:t xml:space="preserve">Promotes active learning. This model encourages learning through ongoing and current experiences. This allows one to adapt to ongoing and different situations in </w:t>
                  </w:r>
                  <w:r w:rsidR="00D83869">
                    <w:rPr>
                      <w:rFonts w:ascii="Arial" w:hAnsi="Arial" w:cs="Arial"/>
                    </w:rPr>
                    <w:t>real time</w:t>
                  </w:r>
                  <w:r w:rsidRPr="007F018B">
                    <w:rPr>
                      <w:rFonts w:ascii="Arial" w:hAnsi="Arial" w:cs="Arial"/>
                    </w:rPr>
                    <w:t>.</w:t>
                  </w:r>
                </w:p>
              </w:tc>
            </w:tr>
            <w:tr w:rsidR="002D4057" w:rsidRPr="007F018B" w14:paraId="2C8A8A79" w14:textId="77777777" w:rsidTr="00511B69">
              <w:tc>
                <w:tcPr>
                  <w:tcW w:w="5484" w:type="dxa"/>
                </w:tcPr>
                <w:p w14:paraId="351F1F9D" w14:textId="77777777" w:rsidR="002D4057" w:rsidRPr="007F018B" w:rsidRDefault="002D4057" w:rsidP="009A21D6">
                  <w:pPr>
                    <w:framePr w:hSpace="180" w:wrap="around" w:vAnchor="page" w:hAnchor="margin" w:x="-998" w:y="1993"/>
                    <w:rPr>
                      <w:rFonts w:ascii="Arial" w:hAnsi="Arial" w:cs="Arial"/>
                    </w:rPr>
                  </w:pPr>
                </w:p>
              </w:tc>
              <w:tc>
                <w:tcPr>
                  <w:tcW w:w="5484" w:type="dxa"/>
                </w:tcPr>
                <w:p w14:paraId="060C9A5D" w14:textId="77777777" w:rsidR="002D4057" w:rsidRPr="007F018B" w:rsidRDefault="002D4057" w:rsidP="009A21D6">
                  <w:pPr>
                    <w:framePr w:hSpace="180" w:wrap="around" w:vAnchor="page" w:hAnchor="margin" w:x="-998" w:y="1993"/>
                    <w:rPr>
                      <w:rFonts w:ascii="Arial" w:hAnsi="Arial" w:cs="Arial"/>
                    </w:rPr>
                  </w:pPr>
                </w:p>
              </w:tc>
            </w:tr>
          </w:tbl>
          <w:p w14:paraId="1E8F15A3" w14:textId="205002B0" w:rsidR="00246564" w:rsidRPr="007F018B" w:rsidRDefault="00246564" w:rsidP="00246564">
            <w:pPr>
              <w:rPr>
                <w:rFonts w:ascii="Arial" w:hAnsi="Arial" w:cs="Arial"/>
              </w:rPr>
            </w:pPr>
          </w:p>
        </w:tc>
      </w:tr>
      <w:tr w:rsidR="00457BF6" w:rsidRPr="007F018B" w14:paraId="6B586CC1" w14:textId="77777777" w:rsidTr="00577B08">
        <w:trPr>
          <w:trHeight w:val="1125"/>
        </w:trPr>
        <w:tc>
          <w:tcPr>
            <w:tcW w:w="11194" w:type="dxa"/>
            <w:gridSpan w:val="2"/>
            <w:shd w:val="clear" w:color="auto" w:fill="auto"/>
          </w:tcPr>
          <w:p w14:paraId="5137FF31" w14:textId="77777777" w:rsidR="00457BF6" w:rsidRPr="007F018B" w:rsidRDefault="00457BF6" w:rsidP="00263207">
            <w:pPr>
              <w:jc w:val="center"/>
              <w:rPr>
                <w:rFonts w:ascii="Arial" w:hAnsi="Arial" w:cs="Arial"/>
                <w:color w:val="0070C0"/>
              </w:rPr>
            </w:pPr>
            <w:r w:rsidRPr="007F018B">
              <w:rPr>
                <w:rFonts w:ascii="Arial" w:hAnsi="Arial" w:cs="Arial"/>
                <w:color w:val="0070C0"/>
              </w:rPr>
              <w:lastRenderedPageBreak/>
              <w:t xml:space="preserve">Conclusion </w:t>
            </w:r>
          </w:p>
          <w:p w14:paraId="66873064" w14:textId="7DF3F8C0" w:rsidR="00457BF6" w:rsidRPr="007F018B" w:rsidRDefault="00145C5D" w:rsidP="005A2865">
            <w:pPr>
              <w:rPr>
                <w:rFonts w:ascii="Arial" w:hAnsi="Arial" w:cs="Arial"/>
              </w:rPr>
            </w:pPr>
            <w:r w:rsidRPr="007F018B">
              <w:rPr>
                <w:rFonts w:ascii="Arial" w:hAnsi="Arial" w:cs="Arial"/>
              </w:rPr>
              <w:t>The foregoing discussion demonstrates that reflec</w:t>
            </w:r>
            <w:r w:rsidR="001673A1" w:rsidRPr="007F018B">
              <w:rPr>
                <w:rFonts w:ascii="Arial" w:hAnsi="Arial" w:cs="Arial"/>
              </w:rPr>
              <w:t xml:space="preserve">tion and </w:t>
            </w:r>
            <w:r w:rsidR="001673A1" w:rsidRPr="007F018B">
              <w:rPr>
                <w:rFonts w:ascii="Arial" w:hAnsi="Arial" w:cs="Arial"/>
                <w:lang w:val="cy-GB"/>
              </w:rPr>
              <w:t>reflective practice</w:t>
            </w:r>
            <w:r w:rsidR="003F5B9C" w:rsidRPr="007F018B">
              <w:rPr>
                <w:rFonts w:ascii="Arial" w:hAnsi="Arial" w:cs="Arial"/>
                <w:lang w:val="cy-GB"/>
              </w:rPr>
              <w:t xml:space="preserve"> may i</w:t>
            </w:r>
            <w:r w:rsidR="00917BA9" w:rsidRPr="007F018B">
              <w:rPr>
                <w:rFonts w:ascii="Arial" w:hAnsi="Arial" w:cs="Arial"/>
                <w:lang w:val="cy-GB"/>
              </w:rPr>
              <w:t>mp</w:t>
            </w:r>
            <w:r w:rsidR="001673A1" w:rsidRPr="007F018B">
              <w:rPr>
                <w:rFonts w:ascii="Arial" w:hAnsi="Arial" w:cs="Arial"/>
                <w:lang w:val="cy-GB"/>
              </w:rPr>
              <w:t>rove</w:t>
            </w:r>
            <w:r w:rsidR="003F5B9C" w:rsidRPr="007F018B">
              <w:rPr>
                <w:rFonts w:ascii="Arial" w:hAnsi="Arial" w:cs="Arial"/>
                <w:lang w:val="cy-GB"/>
              </w:rPr>
              <w:t xml:space="preserve"> </w:t>
            </w:r>
            <w:r w:rsidR="001673A1" w:rsidRPr="007F018B">
              <w:rPr>
                <w:rFonts w:ascii="Arial" w:hAnsi="Arial" w:cs="Arial"/>
                <w:lang w:val="cy-GB"/>
              </w:rPr>
              <w:t>teaching</w:t>
            </w:r>
            <w:r w:rsidR="003F5B9C" w:rsidRPr="007F018B">
              <w:rPr>
                <w:rFonts w:ascii="Arial" w:hAnsi="Arial" w:cs="Arial"/>
                <w:lang w:val="cy-GB"/>
              </w:rPr>
              <w:t xml:space="preserve"> and the learning experience.</w:t>
            </w:r>
            <w:r w:rsidR="00917BA9" w:rsidRPr="007F018B">
              <w:rPr>
                <w:rFonts w:ascii="Arial" w:hAnsi="Arial" w:cs="Arial"/>
                <w:lang w:val="cy-GB"/>
              </w:rPr>
              <w:t xml:space="preserve"> Reflective practice allows EY </w:t>
            </w:r>
            <w:r w:rsidR="00D83869">
              <w:rPr>
                <w:rFonts w:ascii="Arial" w:hAnsi="Arial" w:cs="Arial"/>
                <w:lang w:val="cy-GB"/>
              </w:rPr>
              <w:t>practitioners</w:t>
            </w:r>
            <w:r w:rsidR="00917BA9" w:rsidRPr="007F018B">
              <w:rPr>
                <w:rFonts w:ascii="Arial" w:hAnsi="Arial" w:cs="Arial"/>
                <w:lang w:val="cy-GB"/>
              </w:rPr>
              <w:t xml:space="preserve"> to better</w:t>
            </w:r>
            <w:r w:rsidR="001673A1" w:rsidRPr="007F018B">
              <w:rPr>
                <w:rFonts w:ascii="Arial" w:hAnsi="Arial" w:cs="Arial"/>
                <w:lang w:val="cy-GB"/>
              </w:rPr>
              <w:t xml:space="preserve"> support the child’s holistic development</w:t>
            </w:r>
            <w:r w:rsidR="00917BA9" w:rsidRPr="007F018B">
              <w:rPr>
                <w:rFonts w:ascii="Arial" w:hAnsi="Arial" w:cs="Arial"/>
                <w:lang w:val="cy-GB"/>
              </w:rPr>
              <w:t xml:space="preserve">, </w:t>
            </w:r>
            <w:r w:rsidR="001673A1" w:rsidRPr="007F018B">
              <w:rPr>
                <w:rFonts w:ascii="Arial" w:hAnsi="Arial" w:cs="Arial"/>
                <w:lang w:val="cy-GB"/>
              </w:rPr>
              <w:t>foster better</w:t>
            </w:r>
            <w:r w:rsidR="0092585C" w:rsidRPr="007F018B">
              <w:rPr>
                <w:rFonts w:ascii="Arial" w:hAnsi="Arial" w:cs="Arial"/>
                <w:lang w:val="cy-GB"/>
              </w:rPr>
              <w:t xml:space="preserve"> relations with </w:t>
            </w:r>
            <w:r w:rsidR="00917BA9" w:rsidRPr="007F018B">
              <w:rPr>
                <w:rFonts w:ascii="Arial" w:hAnsi="Arial" w:cs="Arial"/>
                <w:lang w:val="cy-GB"/>
              </w:rPr>
              <w:t>EY</w:t>
            </w:r>
            <w:r w:rsidR="001673A1" w:rsidRPr="007F018B">
              <w:rPr>
                <w:rFonts w:ascii="Arial" w:hAnsi="Arial" w:cs="Arial"/>
                <w:lang w:val="cy-GB"/>
              </w:rPr>
              <w:t xml:space="preserve"> stakeholders</w:t>
            </w:r>
            <w:r w:rsidR="00D83869">
              <w:rPr>
                <w:rFonts w:ascii="Arial" w:hAnsi="Arial" w:cs="Arial"/>
                <w:lang w:val="cy-GB"/>
              </w:rPr>
              <w:t>,</w:t>
            </w:r>
            <w:r w:rsidR="00917BA9" w:rsidRPr="007F018B">
              <w:rPr>
                <w:rFonts w:ascii="Arial" w:hAnsi="Arial" w:cs="Arial"/>
                <w:lang w:val="cy-GB"/>
              </w:rPr>
              <w:t xml:space="preserve"> and respond effectively to emerging problems in the learning environment. </w:t>
            </w:r>
            <w:r w:rsidR="007E5AEB" w:rsidRPr="007F018B">
              <w:rPr>
                <w:rFonts w:ascii="Arial" w:hAnsi="Arial" w:cs="Arial"/>
                <w:lang w:val="cy-GB"/>
              </w:rPr>
              <w:t xml:space="preserve">The Dewey and </w:t>
            </w:r>
            <w:r w:rsidR="007E5AEB" w:rsidRPr="007F018B">
              <w:rPr>
                <w:rFonts w:ascii="Arial" w:hAnsi="Arial" w:cs="Arial"/>
              </w:rPr>
              <w:t xml:space="preserve">Schön’s theories of reflection emphasize </w:t>
            </w:r>
            <w:r w:rsidR="00A34C45" w:rsidRPr="007F018B">
              <w:rPr>
                <w:rFonts w:ascii="Arial" w:hAnsi="Arial" w:cs="Arial"/>
              </w:rPr>
              <w:t>active, persistent, deliberate</w:t>
            </w:r>
            <w:r w:rsidR="001A0CA5" w:rsidRPr="007F018B">
              <w:rPr>
                <w:rFonts w:ascii="Arial" w:hAnsi="Arial" w:cs="Arial"/>
              </w:rPr>
              <w:t>,</w:t>
            </w:r>
            <w:r w:rsidR="00A34C45" w:rsidRPr="007F018B">
              <w:rPr>
                <w:rFonts w:ascii="Arial" w:hAnsi="Arial" w:cs="Arial"/>
              </w:rPr>
              <w:t xml:space="preserve"> and ongoing consideration of beliefs and knowledge as a way of improving practice. </w:t>
            </w:r>
            <w:r w:rsidR="00D83869">
              <w:rPr>
                <w:rFonts w:ascii="Arial" w:hAnsi="Arial" w:cs="Arial"/>
              </w:rPr>
              <w:t>A comparison</w:t>
            </w:r>
            <w:r w:rsidR="003C224E" w:rsidRPr="007F018B">
              <w:rPr>
                <w:rFonts w:ascii="Arial" w:hAnsi="Arial" w:cs="Arial"/>
              </w:rPr>
              <w:t xml:space="preserve"> of Gibb’s and Kolb’s models of </w:t>
            </w:r>
            <w:r w:rsidR="00D83869">
              <w:rPr>
                <w:rFonts w:ascii="Arial" w:hAnsi="Arial" w:cs="Arial"/>
              </w:rPr>
              <w:t>reflection</w:t>
            </w:r>
            <w:r w:rsidR="003C224E" w:rsidRPr="007F018B">
              <w:rPr>
                <w:rFonts w:ascii="Arial" w:hAnsi="Arial" w:cs="Arial"/>
              </w:rPr>
              <w:t xml:space="preserve"> shows that both models emphasize continuous learning</w:t>
            </w:r>
            <w:r w:rsidR="005A2865" w:rsidRPr="007F018B">
              <w:rPr>
                <w:rFonts w:ascii="Arial" w:hAnsi="Arial" w:cs="Arial"/>
              </w:rPr>
              <w:t xml:space="preserve"> achieved by</w:t>
            </w:r>
            <w:r w:rsidR="003C224E" w:rsidRPr="007F018B">
              <w:rPr>
                <w:rFonts w:ascii="Arial" w:hAnsi="Arial" w:cs="Arial"/>
              </w:rPr>
              <w:t xml:space="preserve"> considering past </w:t>
            </w:r>
            <w:r w:rsidR="005A2865" w:rsidRPr="007F018B">
              <w:rPr>
                <w:rFonts w:ascii="Arial" w:hAnsi="Arial" w:cs="Arial"/>
              </w:rPr>
              <w:t xml:space="preserve">and current </w:t>
            </w:r>
            <w:r w:rsidR="003C224E" w:rsidRPr="007F018B">
              <w:rPr>
                <w:rFonts w:ascii="Arial" w:hAnsi="Arial" w:cs="Arial"/>
              </w:rPr>
              <w:t xml:space="preserve">experiences to improve future practice and </w:t>
            </w:r>
            <w:r w:rsidR="00D83869">
              <w:rPr>
                <w:rFonts w:ascii="Arial" w:hAnsi="Arial" w:cs="Arial"/>
              </w:rPr>
              <w:t>outcomes</w:t>
            </w:r>
            <w:r w:rsidR="003C224E" w:rsidRPr="007F018B">
              <w:rPr>
                <w:rFonts w:ascii="Arial" w:hAnsi="Arial" w:cs="Arial"/>
              </w:rPr>
              <w:t>.</w:t>
            </w:r>
            <w:r w:rsidR="005A2865" w:rsidRPr="007F018B">
              <w:rPr>
                <w:rFonts w:ascii="Arial" w:hAnsi="Arial" w:cs="Arial"/>
              </w:rPr>
              <w:t xml:space="preserve"> While Gibb’s model is more structured and easier to follow, Kolb’s model is more dynamic and less structured, it is less practical.</w:t>
            </w:r>
          </w:p>
        </w:tc>
      </w:tr>
    </w:tbl>
    <w:p w14:paraId="13363B16" w14:textId="77777777" w:rsidR="00246564" w:rsidRPr="007F018B" w:rsidRDefault="00246564" w:rsidP="00B9575C">
      <w:pPr>
        <w:rPr>
          <w:rFonts w:ascii="Arial" w:hAnsi="Arial" w:cs="Arial"/>
          <w:b/>
          <w:bCs/>
        </w:rPr>
      </w:pPr>
    </w:p>
    <w:p w14:paraId="57ABD099" w14:textId="77777777" w:rsidR="008E35BC" w:rsidRDefault="008E35BC">
      <w:pPr>
        <w:spacing w:after="160" w:line="259" w:lineRule="auto"/>
        <w:rPr>
          <w:rFonts w:ascii="Arial" w:hAnsi="Arial" w:cs="Arial"/>
          <w:b/>
          <w:bCs/>
        </w:rPr>
      </w:pPr>
      <w:r>
        <w:rPr>
          <w:rFonts w:ascii="Arial" w:hAnsi="Arial" w:cs="Arial"/>
          <w:b/>
          <w:bCs/>
        </w:rPr>
        <w:br w:type="page"/>
      </w:r>
    </w:p>
    <w:p w14:paraId="78C899FF" w14:textId="6BF25D8B" w:rsidR="003F5CDD" w:rsidRPr="007F018B" w:rsidRDefault="0053274E" w:rsidP="000A07B7">
      <w:pPr>
        <w:rPr>
          <w:rFonts w:ascii="Arial" w:hAnsi="Arial" w:cs="Arial"/>
          <w:b/>
          <w:bCs/>
        </w:rPr>
      </w:pPr>
      <w:r w:rsidRPr="007F018B">
        <w:rPr>
          <w:rFonts w:ascii="Arial" w:hAnsi="Arial" w:cs="Arial"/>
          <w:b/>
          <w:bCs/>
        </w:rPr>
        <w:lastRenderedPageBreak/>
        <w:t>Part 3:</w:t>
      </w:r>
    </w:p>
    <w:p w14:paraId="51A2FC72" w14:textId="02F5D918" w:rsidR="0078678D" w:rsidRPr="007F018B" w:rsidRDefault="0078678D" w:rsidP="008E35BC">
      <w:pPr>
        <w:spacing w:line="360" w:lineRule="auto"/>
        <w:rPr>
          <w:rFonts w:ascii="Arial" w:hAnsi="Arial" w:cs="Arial"/>
          <w:color w:val="0070C0"/>
        </w:rPr>
      </w:pPr>
      <w:r w:rsidRPr="007F018B">
        <w:rPr>
          <w:rFonts w:ascii="Arial" w:hAnsi="Arial" w:cs="Arial"/>
          <w:color w:val="0070C0"/>
        </w:rPr>
        <w:t xml:space="preserve">Introduction </w:t>
      </w:r>
    </w:p>
    <w:p w14:paraId="49376A94" w14:textId="11CF854E" w:rsidR="000A07B7" w:rsidRPr="007F018B" w:rsidRDefault="000A07B7" w:rsidP="008E35BC">
      <w:pPr>
        <w:spacing w:line="360" w:lineRule="auto"/>
        <w:rPr>
          <w:rFonts w:ascii="Arial" w:hAnsi="Arial" w:cs="Arial"/>
        </w:rPr>
      </w:pPr>
      <w:r w:rsidRPr="007F018B">
        <w:rPr>
          <w:rFonts w:ascii="Arial" w:hAnsi="Arial" w:cs="Arial"/>
        </w:rPr>
        <w:t xml:space="preserve">In general, </w:t>
      </w:r>
      <w:r w:rsidR="00F560BC" w:rsidRPr="007F018B">
        <w:rPr>
          <w:rFonts w:ascii="Arial" w:hAnsi="Arial" w:cs="Arial"/>
        </w:rPr>
        <w:t xml:space="preserve">a single definition </w:t>
      </w:r>
      <w:r w:rsidR="00D83869">
        <w:rPr>
          <w:rFonts w:ascii="Arial" w:hAnsi="Arial" w:cs="Arial"/>
        </w:rPr>
        <w:t>of</w:t>
      </w:r>
      <w:r w:rsidR="00F560BC" w:rsidRPr="007F018B">
        <w:rPr>
          <w:rFonts w:ascii="Arial" w:hAnsi="Arial" w:cs="Arial"/>
        </w:rPr>
        <w:t xml:space="preserve"> what a</w:t>
      </w:r>
      <w:r w:rsidRPr="007F018B">
        <w:rPr>
          <w:rFonts w:ascii="Arial" w:hAnsi="Arial" w:cs="Arial"/>
        </w:rPr>
        <w:t xml:space="preserve"> professional is </w:t>
      </w:r>
      <w:r w:rsidR="00F560BC" w:rsidRPr="007F018B">
        <w:rPr>
          <w:rFonts w:ascii="Arial" w:hAnsi="Arial" w:cs="Arial"/>
        </w:rPr>
        <w:t>does not exist and there exist different perceptions</w:t>
      </w:r>
      <w:r w:rsidR="003A5D07" w:rsidRPr="007F018B">
        <w:rPr>
          <w:rFonts w:ascii="Arial" w:hAnsi="Arial" w:cs="Arial"/>
        </w:rPr>
        <w:t xml:space="preserve"> </w:t>
      </w:r>
      <w:r w:rsidR="00D83869">
        <w:rPr>
          <w:rFonts w:ascii="Arial" w:hAnsi="Arial" w:cs="Arial"/>
        </w:rPr>
        <w:t>of</w:t>
      </w:r>
      <w:r w:rsidR="003A5D07" w:rsidRPr="007F018B">
        <w:rPr>
          <w:rFonts w:ascii="Arial" w:hAnsi="Arial" w:cs="Arial"/>
        </w:rPr>
        <w:t xml:space="preserve"> whom should be considered a professional</w:t>
      </w:r>
      <w:r w:rsidR="003B779A" w:rsidRPr="007F018B">
        <w:rPr>
          <w:rFonts w:ascii="Arial" w:hAnsi="Arial" w:cs="Arial"/>
        </w:rPr>
        <w:t xml:space="preserve"> (Perez, 2019). </w:t>
      </w:r>
      <w:r w:rsidR="00D4058D" w:rsidRPr="007F018B">
        <w:rPr>
          <w:rFonts w:ascii="Arial" w:hAnsi="Arial" w:cs="Arial"/>
        </w:rPr>
        <w:t xml:space="preserve">Professional </w:t>
      </w:r>
      <w:r w:rsidR="00D83869">
        <w:rPr>
          <w:rFonts w:ascii="Arial" w:hAnsi="Arial" w:cs="Arial"/>
        </w:rPr>
        <w:t>identity</w:t>
      </w:r>
      <w:r w:rsidR="00D4058D" w:rsidRPr="007F018B">
        <w:rPr>
          <w:rFonts w:ascii="Arial" w:hAnsi="Arial" w:cs="Arial"/>
        </w:rPr>
        <w:t xml:space="preserve"> and professional are frequently defined in light of traditional beliefs, training, qualification, ideology, and assessment (McGillivray, 2008). </w:t>
      </w:r>
      <w:r w:rsidR="00341C0C" w:rsidRPr="007F018B">
        <w:rPr>
          <w:rFonts w:ascii="Arial" w:hAnsi="Arial" w:cs="Arial"/>
        </w:rPr>
        <w:t xml:space="preserve">While some thinkers may define a professional as a learned and distinguished person with considerable experience, this </w:t>
      </w:r>
      <w:r w:rsidR="004E2A9A" w:rsidRPr="007F018B">
        <w:rPr>
          <w:rFonts w:ascii="Arial" w:hAnsi="Arial" w:cs="Arial"/>
        </w:rPr>
        <w:t>middle-class</w:t>
      </w:r>
      <w:r w:rsidR="00341C0C" w:rsidRPr="007F018B">
        <w:rPr>
          <w:rFonts w:ascii="Arial" w:hAnsi="Arial" w:cs="Arial"/>
        </w:rPr>
        <w:t xml:space="preserve"> definition is frequently criticized for its emphasis on knowledge over skills (Chalke, 2013). </w:t>
      </w:r>
      <w:r w:rsidR="009E45FF" w:rsidRPr="007F018B">
        <w:rPr>
          <w:rFonts w:ascii="Arial" w:hAnsi="Arial" w:cs="Arial"/>
        </w:rPr>
        <w:t xml:space="preserve">The professional has </w:t>
      </w:r>
      <w:r w:rsidR="00D14782" w:rsidRPr="007F018B">
        <w:rPr>
          <w:rFonts w:ascii="Arial" w:hAnsi="Arial" w:cs="Arial"/>
        </w:rPr>
        <w:t xml:space="preserve">specific expertise, </w:t>
      </w:r>
      <w:r w:rsidR="00D83869">
        <w:rPr>
          <w:rFonts w:ascii="Arial" w:hAnsi="Arial" w:cs="Arial"/>
        </w:rPr>
        <w:t xml:space="preserve">and </w:t>
      </w:r>
      <w:r w:rsidR="00D14782" w:rsidRPr="007F018B">
        <w:rPr>
          <w:rFonts w:ascii="Arial" w:hAnsi="Arial" w:cs="Arial"/>
        </w:rPr>
        <w:t xml:space="preserve">qualifications, demonstrating certain desirable attitudes and </w:t>
      </w:r>
      <w:r w:rsidR="00D83869">
        <w:rPr>
          <w:rFonts w:ascii="Arial" w:hAnsi="Arial" w:cs="Arial"/>
        </w:rPr>
        <w:t>behavio</w:t>
      </w:r>
      <w:r w:rsidR="00B11E09">
        <w:rPr>
          <w:rFonts w:ascii="Arial" w:hAnsi="Arial" w:cs="Arial"/>
        </w:rPr>
        <w:t>u</w:t>
      </w:r>
      <w:r w:rsidR="00D83869">
        <w:rPr>
          <w:rFonts w:ascii="Arial" w:hAnsi="Arial" w:cs="Arial"/>
        </w:rPr>
        <w:t>rs</w:t>
      </w:r>
      <w:r w:rsidR="00D14782" w:rsidRPr="007F018B">
        <w:rPr>
          <w:rFonts w:ascii="Arial" w:hAnsi="Arial" w:cs="Arial"/>
        </w:rPr>
        <w:t xml:space="preserve"> as expected for certain professional groups (Vincent and Braun, 2011; Perez, 2019; Farhadi et al., 2021</w:t>
      </w:r>
      <w:r w:rsidR="00D82D27" w:rsidRPr="007F018B">
        <w:rPr>
          <w:rFonts w:ascii="Arial" w:hAnsi="Arial" w:cs="Arial"/>
        </w:rPr>
        <w:t>; Barresi, 2024).</w:t>
      </w:r>
    </w:p>
    <w:p w14:paraId="16E4398A" w14:textId="77777777" w:rsidR="007F018B" w:rsidRDefault="007F018B" w:rsidP="008E35BC">
      <w:pPr>
        <w:spacing w:line="360" w:lineRule="auto"/>
        <w:rPr>
          <w:rFonts w:ascii="Arial" w:hAnsi="Arial" w:cs="Arial"/>
          <w:color w:val="0070C0"/>
        </w:rPr>
      </w:pPr>
      <w:r>
        <w:rPr>
          <w:rFonts w:ascii="Arial" w:hAnsi="Arial" w:cs="Arial"/>
          <w:color w:val="0070C0"/>
        </w:rPr>
        <w:t>Va</w:t>
      </w:r>
      <w:r w:rsidR="006D5763" w:rsidRPr="007F018B">
        <w:rPr>
          <w:rFonts w:ascii="Arial" w:hAnsi="Arial" w:cs="Arial"/>
          <w:color w:val="0070C0"/>
        </w:rPr>
        <w:t>lues important for a professional practitioner and why</w:t>
      </w:r>
    </w:p>
    <w:p w14:paraId="3BCAC4FF" w14:textId="4D1D785E" w:rsidR="00700335" w:rsidRPr="007F018B" w:rsidRDefault="00394881" w:rsidP="008E35BC">
      <w:pPr>
        <w:spacing w:line="360" w:lineRule="auto"/>
        <w:rPr>
          <w:rFonts w:ascii="Arial" w:hAnsi="Arial" w:cs="Arial"/>
        </w:rPr>
      </w:pPr>
      <w:r w:rsidRPr="007F018B">
        <w:rPr>
          <w:rFonts w:ascii="Arial" w:hAnsi="Arial" w:cs="Arial"/>
        </w:rPr>
        <w:t xml:space="preserve">Values are standards or qualities governing individual’s behaviour or conduct. </w:t>
      </w:r>
      <w:r w:rsidR="00700335" w:rsidRPr="007F018B">
        <w:rPr>
          <w:rFonts w:ascii="Arial" w:hAnsi="Arial" w:cs="Arial"/>
        </w:rPr>
        <w:t xml:space="preserve">They guide action and judgment (Johansson and Eirnarsdottir, 2018). </w:t>
      </w:r>
      <w:r w:rsidRPr="007F018B">
        <w:rPr>
          <w:rFonts w:ascii="Arial" w:hAnsi="Arial" w:cs="Arial"/>
        </w:rPr>
        <w:t>Values serve as foundations for principles. Regarding the importance of values in professional practice, they first help practitioners to develop professional identity. In EY practice, values help to develop and drive professional commitment to the learner and to colleagues</w:t>
      </w:r>
      <w:r w:rsidR="00374912" w:rsidRPr="007F018B">
        <w:rPr>
          <w:rFonts w:ascii="Arial" w:hAnsi="Arial" w:cs="Arial"/>
        </w:rPr>
        <w:t xml:space="preserve"> (Gasper, 2015)</w:t>
      </w:r>
      <w:r w:rsidRPr="007F018B">
        <w:rPr>
          <w:rFonts w:ascii="Arial" w:hAnsi="Arial" w:cs="Arial"/>
        </w:rPr>
        <w:t xml:space="preserve">. </w:t>
      </w:r>
      <w:r w:rsidR="00E467FE" w:rsidRPr="007F018B">
        <w:rPr>
          <w:rFonts w:ascii="Arial" w:hAnsi="Arial" w:cs="Arial"/>
        </w:rPr>
        <w:t xml:space="preserve">Professional values encourage EY practitioners to know and develop the child </w:t>
      </w:r>
      <w:r w:rsidR="00D83869">
        <w:rPr>
          <w:rFonts w:ascii="Arial" w:hAnsi="Arial" w:cs="Arial"/>
        </w:rPr>
        <w:t>holistically</w:t>
      </w:r>
      <w:r w:rsidR="00E467FE" w:rsidRPr="007F018B">
        <w:rPr>
          <w:rFonts w:ascii="Arial" w:hAnsi="Arial" w:cs="Arial"/>
        </w:rPr>
        <w:t xml:space="preserve">, addressing individual needs. Values help </w:t>
      </w:r>
      <w:r w:rsidR="00700335" w:rsidRPr="007F018B">
        <w:rPr>
          <w:rFonts w:ascii="Arial" w:hAnsi="Arial" w:cs="Arial"/>
        </w:rPr>
        <w:t>practitioners</w:t>
      </w:r>
      <w:r w:rsidR="00E467FE" w:rsidRPr="007F018B">
        <w:rPr>
          <w:rFonts w:ascii="Arial" w:hAnsi="Arial" w:cs="Arial"/>
        </w:rPr>
        <w:t xml:space="preserve"> to understand their roles in collaborative working and to establish better relations with families and communities. </w:t>
      </w:r>
    </w:p>
    <w:p w14:paraId="205C0CBB" w14:textId="48B01DBA" w:rsidR="00901D6F" w:rsidRPr="007F018B" w:rsidRDefault="00901D6F" w:rsidP="008E35BC">
      <w:pPr>
        <w:spacing w:line="360" w:lineRule="auto"/>
        <w:rPr>
          <w:rFonts w:ascii="Arial" w:hAnsi="Arial" w:cs="Arial"/>
        </w:rPr>
      </w:pPr>
      <w:r w:rsidRPr="007F018B">
        <w:rPr>
          <w:rFonts w:ascii="Arial" w:hAnsi="Arial" w:cs="Arial"/>
        </w:rPr>
        <w:t xml:space="preserve">There are many values that are important for professionals. </w:t>
      </w:r>
      <w:r w:rsidR="005A2892" w:rsidRPr="007F018B">
        <w:rPr>
          <w:rFonts w:ascii="Arial" w:hAnsi="Arial" w:cs="Arial"/>
        </w:rPr>
        <w:t xml:space="preserve">Integrity requires one to be honest, </w:t>
      </w:r>
      <w:r w:rsidR="00D83869">
        <w:rPr>
          <w:rFonts w:ascii="Arial" w:hAnsi="Arial" w:cs="Arial"/>
        </w:rPr>
        <w:t xml:space="preserve">and </w:t>
      </w:r>
      <w:r w:rsidR="005A2892" w:rsidRPr="007F018B">
        <w:rPr>
          <w:rFonts w:ascii="Arial" w:hAnsi="Arial" w:cs="Arial"/>
        </w:rPr>
        <w:t>fair in their dealings. Integrity helps to build and maintain trust and credibility in one’s professional relationships</w:t>
      </w:r>
      <w:r w:rsidR="000F282A" w:rsidRPr="007F018B">
        <w:rPr>
          <w:rFonts w:ascii="Arial" w:hAnsi="Arial" w:cs="Arial"/>
        </w:rPr>
        <w:t xml:space="preserve"> (Gardiner, 2024)</w:t>
      </w:r>
      <w:r w:rsidR="005A2892" w:rsidRPr="007F018B">
        <w:rPr>
          <w:rFonts w:ascii="Arial" w:hAnsi="Arial" w:cs="Arial"/>
        </w:rPr>
        <w:t xml:space="preserve">. </w:t>
      </w:r>
      <w:r w:rsidR="00B05367" w:rsidRPr="007F018B">
        <w:rPr>
          <w:rFonts w:ascii="Arial" w:hAnsi="Arial" w:cs="Arial"/>
        </w:rPr>
        <w:t xml:space="preserve">Accountability is the ability to take responsibility for the individual’s actions. Accountable professionals are reliable and </w:t>
      </w:r>
      <w:r w:rsidR="000B19D6" w:rsidRPr="007F018B">
        <w:rPr>
          <w:rFonts w:ascii="Arial" w:hAnsi="Arial" w:cs="Arial"/>
        </w:rPr>
        <w:t>uphold high standards of professional conduct</w:t>
      </w:r>
      <w:r w:rsidR="000F282A" w:rsidRPr="007F018B">
        <w:rPr>
          <w:rFonts w:ascii="Arial" w:hAnsi="Arial" w:cs="Arial"/>
        </w:rPr>
        <w:t xml:space="preserve"> (Indeed Editorial Team, 2021</w:t>
      </w:r>
      <w:r w:rsidR="0071155A" w:rsidRPr="007F018B">
        <w:rPr>
          <w:rFonts w:ascii="Arial" w:hAnsi="Arial" w:cs="Arial"/>
        </w:rPr>
        <w:t xml:space="preserve">. </w:t>
      </w:r>
      <w:r w:rsidR="00FA43EB" w:rsidRPr="007F018B">
        <w:rPr>
          <w:rFonts w:ascii="Arial" w:hAnsi="Arial" w:cs="Arial"/>
        </w:rPr>
        <w:t xml:space="preserve">Trust and respect help to create authentic relationships and promote collaboration within the workplace. </w:t>
      </w:r>
      <w:r w:rsidR="00AD5260" w:rsidRPr="007F018B">
        <w:rPr>
          <w:rFonts w:ascii="Arial" w:hAnsi="Arial" w:cs="Arial"/>
        </w:rPr>
        <w:t xml:space="preserve">Commitment to continuous learning and professional development </w:t>
      </w:r>
      <w:r w:rsidR="00BF2163" w:rsidRPr="007F018B">
        <w:rPr>
          <w:rFonts w:ascii="Arial" w:hAnsi="Arial" w:cs="Arial"/>
        </w:rPr>
        <w:t xml:space="preserve">ensures the professional stays abreast with emerging issues in the profession and best </w:t>
      </w:r>
      <w:r w:rsidR="00D563A0" w:rsidRPr="007F018B">
        <w:rPr>
          <w:rFonts w:ascii="Arial" w:hAnsi="Arial" w:cs="Arial"/>
        </w:rPr>
        <w:t>practices</w:t>
      </w:r>
      <w:r w:rsidR="0085099A" w:rsidRPr="007F018B">
        <w:rPr>
          <w:rFonts w:ascii="Arial" w:hAnsi="Arial" w:cs="Arial"/>
        </w:rPr>
        <w:t xml:space="preserve"> (Sheridan </w:t>
      </w:r>
      <w:r w:rsidR="0085099A" w:rsidRPr="009A21D6">
        <w:rPr>
          <w:rFonts w:ascii="Arial" w:hAnsi="Arial" w:cs="Arial"/>
          <w:i/>
        </w:rPr>
        <w:t>et al</w:t>
      </w:r>
      <w:r w:rsidR="0085099A" w:rsidRPr="002E1F5E">
        <w:rPr>
          <w:rFonts w:ascii="Arial" w:hAnsi="Arial" w:cs="Arial"/>
          <w:i/>
        </w:rPr>
        <w:t>.,</w:t>
      </w:r>
      <w:r w:rsidR="0085099A" w:rsidRPr="007F018B">
        <w:rPr>
          <w:rFonts w:ascii="Arial" w:hAnsi="Arial" w:cs="Arial"/>
        </w:rPr>
        <w:t xml:space="preserve"> 2019)</w:t>
      </w:r>
      <w:r w:rsidR="00BF2163" w:rsidRPr="007F018B">
        <w:rPr>
          <w:rFonts w:ascii="Arial" w:hAnsi="Arial" w:cs="Arial"/>
        </w:rPr>
        <w:t xml:space="preserve">. </w:t>
      </w:r>
      <w:r w:rsidR="00D525C3" w:rsidRPr="007F018B">
        <w:rPr>
          <w:rFonts w:ascii="Arial" w:hAnsi="Arial" w:cs="Arial"/>
        </w:rPr>
        <w:t xml:space="preserve">The ability to collaborate with others and work effectively in teams enhances efficiency </w:t>
      </w:r>
      <w:r w:rsidR="009F721D" w:rsidRPr="007F018B">
        <w:rPr>
          <w:rFonts w:ascii="Arial" w:hAnsi="Arial" w:cs="Arial"/>
        </w:rPr>
        <w:t xml:space="preserve">and </w:t>
      </w:r>
      <w:r w:rsidR="00D563A0" w:rsidRPr="007F018B">
        <w:rPr>
          <w:rFonts w:ascii="Arial" w:hAnsi="Arial" w:cs="Arial"/>
        </w:rPr>
        <w:t>strengthens</w:t>
      </w:r>
      <w:r w:rsidR="00D525C3" w:rsidRPr="007F018B">
        <w:rPr>
          <w:rFonts w:ascii="Arial" w:hAnsi="Arial" w:cs="Arial"/>
        </w:rPr>
        <w:t xml:space="preserve"> professional relationships</w:t>
      </w:r>
      <w:r w:rsidR="009F721D" w:rsidRPr="007F018B">
        <w:rPr>
          <w:rFonts w:ascii="Arial" w:hAnsi="Arial" w:cs="Arial"/>
        </w:rPr>
        <w:t>.</w:t>
      </w:r>
      <w:r w:rsidR="00DB2B27" w:rsidRPr="007F018B">
        <w:rPr>
          <w:rFonts w:ascii="Arial" w:hAnsi="Arial" w:cs="Arial"/>
        </w:rPr>
        <w:t xml:space="preserve"> Confidentiality is the ability to respect the privacy of those with whom one is working. This ensures sensitive information is </w:t>
      </w:r>
      <w:r w:rsidR="00DB2B27" w:rsidRPr="007F018B">
        <w:rPr>
          <w:rFonts w:ascii="Arial" w:hAnsi="Arial" w:cs="Arial"/>
        </w:rPr>
        <w:lastRenderedPageBreak/>
        <w:t xml:space="preserve">safeguarded, preventing biases and discrimination against individuals. </w:t>
      </w:r>
      <w:r w:rsidR="00985A7D" w:rsidRPr="007F018B">
        <w:rPr>
          <w:rFonts w:ascii="Arial" w:hAnsi="Arial" w:cs="Arial"/>
        </w:rPr>
        <w:t xml:space="preserve">By being compassionate, professionals including </w:t>
      </w:r>
      <w:r w:rsidR="003501A9" w:rsidRPr="007F018B">
        <w:rPr>
          <w:rFonts w:ascii="Arial" w:hAnsi="Arial" w:cs="Arial"/>
        </w:rPr>
        <w:t>early-year</w:t>
      </w:r>
      <w:r w:rsidR="00985A7D" w:rsidRPr="007F018B">
        <w:rPr>
          <w:rFonts w:ascii="Arial" w:hAnsi="Arial" w:cs="Arial"/>
        </w:rPr>
        <w:t xml:space="preserve"> practitioners </w:t>
      </w:r>
      <w:r w:rsidR="005B17BB" w:rsidRPr="007F018B">
        <w:rPr>
          <w:rFonts w:ascii="Arial" w:hAnsi="Arial" w:cs="Arial"/>
        </w:rPr>
        <w:t xml:space="preserve">can work to understand </w:t>
      </w:r>
      <w:r w:rsidR="00D83869">
        <w:rPr>
          <w:rFonts w:ascii="Arial" w:hAnsi="Arial" w:cs="Arial"/>
        </w:rPr>
        <w:t xml:space="preserve">the </w:t>
      </w:r>
      <w:r w:rsidR="005B17BB" w:rsidRPr="007F018B">
        <w:rPr>
          <w:rFonts w:ascii="Arial" w:hAnsi="Arial" w:cs="Arial"/>
        </w:rPr>
        <w:t xml:space="preserve">emotions of those they work with and respond in a manner that supports </w:t>
      </w:r>
      <w:r w:rsidR="003501A9" w:rsidRPr="007F018B">
        <w:rPr>
          <w:rFonts w:ascii="Arial" w:hAnsi="Arial" w:cs="Arial"/>
        </w:rPr>
        <w:t xml:space="preserve">the </w:t>
      </w:r>
      <w:r w:rsidR="005B17BB" w:rsidRPr="007F018B">
        <w:rPr>
          <w:rFonts w:ascii="Arial" w:hAnsi="Arial" w:cs="Arial"/>
        </w:rPr>
        <w:t xml:space="preserve">emotional development and wellbeing of others. </w:t>
      </w:r>
      <w:r w:rsidR="00F9339F" w:rsidRPr="007F018B">
        <w:rPr>
          <w:rFonts w:ascii="Arial" w:hAnsi="Arial" w:cs="Arial"/>
        </w:rPr>
        <w:t xml:space="preserve">In EY practice, practitioners need to have patience. Patience can help to foster a nurturing and otherwise non-judgmental learning environment. </w:t>
      </w:r>
      <w:r w:rsidR="005A5A58" w:rsidRPr="007F018B">
        <w:rPr>
          <w:rFonts w:ascii="Arial" w:hAnsi="Arial" w:cs="Arial"/>
        </w:rPr>
        <w:t xml:space="preserve">EY practitioners should be adaptive and adaptable. This helps to tailor lessons to </w:t>
      </w:r>
      <w:r w:rsidR="00D83869">
        <w:rPr>
          <w:rFonts w:ascii="Arial" w:hAnsi="Arial" w:cs="Arial"/>
        </w:rPr>
        <w:t>match</w:t>
      </w:r>
      <w:r w:rsidR="005A5A58" w:rsidRPr="007F018B">
        <w:rPr>
          <w:rFonts w:ascii="Arial" w:hAnsi="Arial" w:cs="Arial"/>
        </w:rPr>
        <w:t xml:space="preserve"> the interests and developmental needs of children. </w:t>
      </w:r>
      <w:r w:rsidR="001C056C" w:rsidRPr="007F018B">
        <w:rPr>
          <w:rFonts w:ascii="Arial" w:hAnsi="Arial" w:cs="Arial"/>
        </w:rPr>
        <w:t xml:space="preserve">Finally, by having a sense of fun, EY practitioners can better engage children in play- a critical component of learning in </w:t>
      </w:r>
      <w:r w:rsidR="00D83869">
        <w:rPr>
          <w:rFonts w:ascii="Arial" w:hAnsi="Arial" w:cs="Arial"/>
        </w:rPr>
        <w:t xml:space="preserve">the </w:t>
      </w:r>
      <w:r w:rsidR="001C056C" w:rsidRPr="007F018B">
        <w:rPr>
          <w:rFonts w:ascii="Arial" w:hAnsi="Arial" w:cs="Arial"/>
        </w:rPr>
        <w:t>early years (Powell, 2010)</w:t>
      </w:r>
      <w:r w:rsidR="000F282A" w:rsidRPr="007F018B">
        <w:rPr>
          <w:rFonts w:ascii="Arial" w:hAnsi="Arial" w:cs="Arial"/>
        </w:rPr>
        <w:t xml:space="preserve">. </w:t>
      </w:r>
    </w:p>
    <w:p w14:paraId="2B4812AA" w14:textId="5C0FE5F9" w:rsidR="006D5763" w:rsidRPr="007F018B" w:rsidRDefault="006D5763" w:rsidP="008E35BC">
      <w:pPr>
        <w:spacing w:line="360" w:lineRule="auto"/>
        <w:rPr>
          <w:rFonts w:ascii="Arial" w:hAnsi="Arial" w:cs="Arial"/>
          <w:color w:val="0070C0"/>
        </w:rPr>
      </w:pPr>
      <w:r w:rsidRPr="007F018B">
        <w:rPr>
          <w:rFonts w:ascii="Arial" w:hAnsi="Arial" w:cs="Arial"/>
          <w:color w:val="0070C0"/>
        </w:rPr>
        <w:t>Why communication</w:t>
      </w:r>
      <w:r w:rsidR="00301B62" w:rsidRPr="007F018B">
        <w:rPr>
          <w:rFonts w:ascii="Arial" w:hAnsi="Arial" w:cs="Arial"/>
          <w:color w:val="0070C0"/>
        </w:rPr>
        <w:t xml:space="preserve"> and relationships</w:t>
      </w:r>
      <w:r w:rsidRPr="007F018B">
        <w:rPr>
          <w:rFonts w:ascii="Arial" w:hAnsi="Arial" w:cs="Arial"/>
          <w:color w:val="0070C0"/>
        </w:rPr>
        <w:t xml:space="preserve"> </w:t>
      </w:r>
      <w:r w:rsidR="007F018B">
        <w:rPr>
          <w:rFonts w:ascii="Arial" w:hAnsi="Arial" w:cs="Arial"/>
          <w:color w:val="0070C0"/>
        </w:rPr>
        <w:t xml:space="preserve">are </w:t>
      </w:r>
      <w:r w:rsidRPr="007F018B">
        <w:rPr>
          <w:rFonts w:ascii="Arial" w:hAnsi="Arial" w:cs="Arial"/>
          <w:color w:val="0070C0"/>
        </w:rPr>
        <w:t>important to professional practice</w:t>
      </w:r>
      <w:r w:rsidR="000D4A07" w:rsidRPr="007F018B">
        <w:rPr>
          <w:rFonts w:ascii="Arial" w:hAnsi="Arial" w:cs="Arial"/>
          <w:color w:val="0070C0"/>
        </w:rPr>
        <w:t xml:space="preserve"> and meeting </w:t>
      </w:r>
      <w:r w:rsidR="007F018B">
        <w:rPr>
          <w:rFonts w:ascii="Arial" w:hAnsi="Arial" w:cs="Arial"/>
          <w:color w:val="0070C0"/>
        </w:rPr>
        <w:t>Children’s Needs</w:t>
      </w:r>
    </w:p>
    <w:p w14:paraId="64FA9EF0" w14:textId="4AB330C3" w:rsidR="00F048B6" w:rsidRPr="007F018B" w:rsidRDefault="00C954D8" w:rsidP="008E35BC">
      <w:pPr>
        <w:spacing w:line="360" w:lineRule="auto"/>
        <w:rPr>
          <w:rFonts w:ascii="Arial" w:hAnsi="Arial" w:cs="Arial"/>
        </w:rPr>
      </w:pPr>
      <w:r w:rsidRPr="007F018B">
        <w:rPr>
          <w:rFonts w:ascii="Arial" w:hAnsi="Arial" w:cs="Arial"/>
        </w:rPr>
        <w:t>For EY practitioners, effective communication is central to establishing and building relationships with children</w:t>
      </w:r>
      <w:r w:rsidR="00B92565" w:rsidRPr="007F018B">
        <w:rPr>
          <w:rFonts w:ascii="Arial" w:hAnsi="Arial" w:cs="Arial"/>
        </w:rPr>
        <w:t xml:space="preserve"> and families. The ability to communicate clearly with children helps to establish trust as well as foster a safe and supportive environment</w:t>
      </w:r>
      <w:r w:rsidR="00035373" w:rsidRPr="007F018B">
        <w:rPr>
          <w:rFonts w:ascii="Arial" w:hAnsi="Arial" w:cs="Arial"/>
        </w:rPr>
        <w:t xml:space="preserve"> (Hanifan, 2022)</w:t>
      </w:r>
      <w:r w:rsidR="00B92565" w:rsidRPr="007F018B">
        <w:rPr>
          <w:rFonts w:ascii="Arial" w:hAnsi="Arial" w:cs="Arial"/>
        </w:rPr>
        <w:t xml:space="preserve">. </w:t>
      </w:r>
      <w:r w:rsidR="00B76AC8" w:rsidRPr="007F018B">
        <w:rPr>
          <w:rFonts w:ascii="Arial" w:hAnsi="Arial" w:cs="Arial"/>
        </w:rPr>
        <w:t xml:space="preserve">Children can better express themselves and become more confident when EY practitioners use positive and engaging language. </w:t>
      </w:r>
      <w:r w:rsidR="002353D2" w:rsidRPr="007F018B">
        <w:rPr>
          <w:rFonts w:ascii="Arial" w:hAnsi="Arial" w:cs="Arial"/>
        </w:rPr>
        <w:t xml:space="preserve">By communicating clearly using effective language, practitioners can enhance comprehension and engagement, </w:t>
      </w:r>
      <w:r w:rsidR="00D83869">
        <w:rPr>
          <w:rFonts w:ascii="Arial" w:hAnsi="Arial" w:cs="Arial"/>
        </w:rPr>
        <w:t xml:space="preserve">and </w:t>
      </w:r>
      <w:r w:rsidR="002353D2" w:rsidRPr="007F018B">
        <w:rPr>
          <w:rFonts w:ascii="Arial" w:hAnsi="Arial" w:cs="Arial"/>
        </w:rPr>
        <w:t xml:space="preserve">encourage curiosity and critical thinking. </w:t>
      </w:r>
      <w:r w:rsidR="00CB0A9D" w:rsidRPr="007F018B">
        <w:rPr>
          <w:rFonts w:ascii="Arial" w:hAnsi="Arial" w:cs="Arial"/>
        </w:rPr>
        <w:t xml:space="preserve">The ability to communicate clearly allows </w:t>
      </w:r>
      <w:r w:rsidR="008679A4" w:rsidRPr="007F018B">
        <w:rPr>
          <w:rFonts w:ascii="Arial" w:hAnsi="Arial" w:cs="Arial"/>
        </w:rPr>
        <w:t>practitioners</w:t>
      </w:r>
      <w:r w:rsidR="00CB0A9D" w:rsidRPr="007F018B">
        <w:rPr>
          <w:rFonts w:ascii="Arial" w:hAnsi="Arial" w:cs="Arial"/>
        </w:rPr>
        <w:t xml:space="preserve"> to understand and meet individual children’s emotional and learning needs. </w:t>
      </w:r>
      <w:r w:rsidR="008679A4" w:rsidRPr="007F018B">
        <w:rPr>
          <w:rFonts w:ascii="Arial" w:hAnsi="Arial" w:cs="Arial"/>
        </w:rPr>
        <w:t xml:space="preserve">By ensuring open and respectful communication, EY practitioners ensure key stakeholders such as parents are informed about </w:t>
      </w:r>
      <w:r w:rsidR="002353D2" w:rsidRPr="007F018B">
        <w:rPr>
          <w:rFonts w:ascii="Arial" w:hAnsi="Arial" w:cs="Arial"/>
        </w:rPr>
        <w:t xml:space="preserve">the </w:t>
      </w:r>
      <w:r w:rsidR="008679A4" w:rsidRPr="007F018B">
        <w:rPr>
          <w:rFonts w:ascii="Arial" w:hAnsi="Arial" w:cs="Arial"/>
        </w:rPr>
        <w:t>concerns and achievements of the child. By sharing key insights about the child, the team can better support the child’s development both at home and school</w:t>
      </w:r>
      <w:r w:rsidR="00054C6E" w:rsidRPr="007F018B">
        <w:rPr>
          <w:rFonts w:ascii="Arial" w:hAnsi="Arial" w:cs="Arial"/>
        </w:rPr>
        <w:t xml:space="preserve"> (Positive Action, 2023)</w:t>
      </w:r>
      <w:r w:rsidR="00F44503">
        <w:rPr>
          <w:rFonts w:ascii="Arial" w:hAnsi="Arial" w:cs="Arial"/>
        </w:rPr>
        <w:t xml:space="preserve">. </w:t>
      </w:r>
      <w:r w:rsidR="002353D2" w:rsidRPr="007F018B">
        <w:rPr>
          <w:rFonts w:ascii="Arial" w:hAnsi="Arial" w:cs="Arial"/>
        </w:rPr>
        <w:t>This process enhances teamwork by improving coordination.</w:t>
      </w:r>
      <w:r w:rsidR="0052370D" w:rsidRPr="007F018B">
        <w:rPr>
          <w:rFonts w:ascii="Arial" w:hAnsi="Arial" w:cs="Arial"/>
        </w:rPr>
        <w:t xml:space="preserve"> EY practitioners can model good communication helping children to cooperate with others, be empathic</w:t>
      </w:r>
      <w:r w:rsidR="00D83869">
        <w:rPr>
          <w:rFonts w:ascii="Arial" w:hAnsi="Arial" w:cs="Arial"/>
        </w:rPr>
        <w:t>,</w:t>
      </w:r>
      <w:r w:rsidR="0052370D" w:rsidRPr="007F018B">
        <w:rPr>
          <w:rFonts w:ascii="Arial" w:hAnsi="Arial" w:cs="Arial"/>
        </w:rPr>
        <w:t xml:space="preserve"> and listen </w:t>
      </w:r>
      <w:r w:rsidR="00F048B6" w:rsidRPr="007F018B">
        <w:rPr>
          <w:rFonts w:ascii="Arial" w:hAnsi="Arial" w:cs="Arial"/>
        </w:rPr>
        <w:t>actively</w:t>
      </w:r>
      <w:r w:rsidR="0052370D" w:rsidRPr="007F018B">
        <w:rPr>
          <w:rFonts w:ascii="Arial" w:hAnsi="Arial" w:cs="Arial"/>
        </w:rPr>
        <w:t>.</w:t>
      </w:r>
    </w:p>
    <w:p w14:paraId="41207524" w14:textId="059389F2" w:rsidR="00C954D8" w:rsidRPr="007F018B" w:rsidRDefault="00945E94" w:rsidP="008E35BC">
      <w:pPr>
        <w:spacing w:line="360" w:lineRule="auto"/>
        <w:rPr>
          <w:rFonts w:ascii="Arial" w:hAnsi="Arial" w:cs="Arial"/>
          <w:color w:val="0070C0"/>
        </w:rPr>
      </w:pPr>
      <w:r w:rsidRPr="007F018B">
        <w:rPr>
          <w:rFonts w:ascii="Arial" w:hAnsi="Arial" w:cs="Arial"/>
        </w:rPr>
        <w:t xml:space="preserve">Effective, positive relations with children </w:t>
      </w:r>
      <w:r w:rsidR="00D83869">
        <w:rPr>
          <w:rFonts w:ascii="Arial" w:hAnsi="Arial" w:cs="Arial"/>
        </w:rPr>
        <w:t>help</w:t>
      </w:r>
      <w:r w:rsidRPr="007F018B">
        <w:rPr>
          <w:rFonts w:ascii="Arial" w:hAnsi="Arial" w:cs="Arial"/>
        </w:rPr>
        <w:t xml:space="preserve"> to ensure children feel safe and valued. </w:t>
      </w:r>
      <w:r w:rsidR="008064F7" w:rsidRPr="007F018B">
        <w:rPr>
          <w:rFonts w:ascii="Arial" w:hAnsi="Arial" w:cs="Arial"/>
        </w:rPr>
        <w:t xml:space="preserve">Such relationships enhance confidence and socioemotional development for children. </w:t>
      </w:r>
      <w:r w:rsidR="008523D5" w:rsidRPr="007F018B">
        <w:rPr>
          <w:rFonts w:ascii="Arial" w:hAnsi="Arial" w:cs="Arial"/>
        </w:rPr>
        <w:t xml:space="preserve">By enabling children to feel safe, EY </w:t>
      </w:r>
      <w:r w:rsidR="004966C3" w:rsidRPr="007F018B">
        <w:rPr>
          <w:rFonts w:ascii="Arial" w:hAnsi="Arial" w:cs="Arial"/>
        </w:rPr>
        <w:t>practitioners</w:t>
      </w:r>
      <w:r w:rsidR="008523D5" w:rsidRPr="007F018B">
        <w:rPr>
          <w:rFonts w:ascii="Arial" w:hAnsi="Arial" w:cs="Arial"/>
        </w:rPr>
        <w:t xml:space="preserve"> may promote </w:t>
      </w:r>
      <w:r w:rsidR="004966C3" w:rsidRPr="007F018B">
        <w:rPr>
          <w:rFonts w:ascii="Arial" w:hAnsi="Arial" w:cs="Arial"/>
        </w:rPr>
        <w:t>self-esteem</w:t>
      </w:r>
      <w:r w:rsidR="008523D5" w:rsidRPr="007F018B">
        <w:rPr>
          <w:rFonts w:ascii="Arial" w:hAnsi="Arial" w:cs="Arial"/>
        </w:rPr>
        <w:t>, resilience</w:t>
      </w:r>
      <w:r w:rsidR="00D83869">
        <w:rPr>
          <w:rFonts w:ascii="Arial" w:hAnsi="Arial" w:cs="Arial"/>
        </w:rPr>
        <w:t>,</w:t>
      </w:r>
      <w:r w:rsidR="008523D5" w:rsidRPr="007F018B">
        <w:rPr>
          <w:rFonts w:ascii="Arial" w:hAnsi="Arial" w:cs="Arial"/>
        </w:rPr>
        <w:t xml:space="preserve"> and secure attachmen</w:t>
      </w:r>
      <w:r w:rsidR="00A871E9" w:rsidRPr="007F018B">
        <w:rPr>
          <w:rFonts w:ascii="Arial" w:hAnsi="Arial" w:cs="Arial"/>
        </w:rPr>
        <w:t>t</w:t>
      </w:r>
      <w:r w:rsidR="00DF2EAC" w:rsidRPr="007F018B">
        <w:rPr>
          <w:rFonts w:ascii="Arial" w:hAnsi="Arial" w:cs="Arial"/>
        </w:rPr>
        <w:t> (WJEC, 2019).</w:t>
      </w:r>
      <w:r w:rsidR="008523D5" w:rsidRPr="007F018B">
        <w:rPr>
          <w:rFonts w:ascii="Arial" w:hAnsi="Arial" w:cs="Arial"/>
        </w:rPr>
        <w:t xml:space="preserve"> </w:t>
      </w:r>
      <w:r w:rsidR="004966C3" w:rsidRPr="007F018B">
        <w:rPr>
          <w:rFonts w:ascii="Arial" w:hAnsi="Arial" w:cs="Arial"/>
        </w:rPr>
        <w:t xml:space="preserve">Positive relationships can enhance learning when children feel sufficiently connected to the practitioner. The child is then able to engage more actively in learning. </w:t>
      </w:r>
      <w:r w:rsidR="0090192F" w:rsidRPr="007F018B">
        <w:rPr>
          <w:rFonts w:ascii="Arial" w:hAnsi="Arial" w:cs="Arial"/>
        </w:rPr>
        <w:t>Positive relations with families can help to ensure continuity in learning between the school and home</w:t>
      </w:r>
      <w:r w:rsidR="00287F7E" w:rsidRPr="007F018B">
        <w:rPr>
          <w:rFonts w:ascii="Arial" w:hAnsi="Arial" w:cs="Arial"/>
        </w:rPr>
        <w:t xml:space="preserve"> (Positive </w:t>
      </w:r>
      <w:r w:rsidR="00287F7E" w:rsidRPr="007F018B">
        <w:rPr>
          <w:rFonts w:ascii="Arial" w:hAnsi="Arial" w:cs="Arial"/>
        </w:rPr>
        <w:lastRenderedPageBreak/>
        <w:t>Action, 2023)</w:t>
      </w:r>
      <w:r w:rsidR="0090192F" w:rsidRPr="007F018B">
        <w:rPr>
          <w:rFonts w:ascii="Arial" w:hAnsi="Arial" w:cs="Arial"/>
        </w:rPr>
        <w:t xml:space="preserve">. </w:t>
      </w:r>
      <w:r w:rsidR="00997A8D" w:rsidRPr="007F018B">
        <w:rPr>
          <w:rFonts w:ascii="Arial" w:hAnsi="Arial" w:cs="Arial"/>
        </w:rPr>
        <w:t xml:space="preserve">This occurs when there is open dialogue between practitioners and families. When children are able to interact with practitioners </w:t>
      </w:r>
      <w:r w:rsidR="00D83869">
        <w:rPr>
          <w:rFonts w:ascii="Arial" w:hAnsi="Arial" w:cs="Arial"/>
        </w:rPr>
        <w:t>positively</w:t>
      </w:r>
      <w:r w:rsidR="00997A8D" w:rsidRPr="007F018B">
        <w:rPr>
          <w:rFonts w:ascii="Arial" w:hAnsi="Arial" w:cs="Arial"/>
        </w:rPr>
        <w:t>, they learn kindness, respect</w:t>
      </w:r>
      <w:r w:rsidR="00D83869">
        <w:rPr>
          <w:rFonts w:ascii="Arial" w:hAnsi="Arial" w:cs="Arial"/>
        </w:rPr>
        <w:t>,</w:t>
      </w:r>
      <w:r w:rsidR="00997A8D" w:rsidRPr="007F018B">
        <w:rPr>
          <w:rFonts w:ascii="Arial" w:hAnsi="Arial" w:cs="Arial"/>
        </w:rPr>
        <w:t xml:space="preserve"> and cooperation- positive social skills.</w:t>
      </w:r>
      <w:r w:rsidR="00F6039F" w:rsidRPr="007F018B">
        <w:rPr>
          <w:rFonts w:ascii="Arial" w:hAnsi="Arial" w:cs="Arial"/>
        </w:rPr>
        <w:t xml:space="preserve"> Among </w:t>
      </w:r>
      <w:r w:rsidR="009F741D" w:rsidRPr="007F018B">
        <w:rPr>
          <w:rFonts w:ascii="Arial" w:hAnsi="Arial" w:cs="Arial"/>
        </w:rPr>
        <w:t>EY practitioners including social workers, teachers, speech and language therapists</w:t>
      </w:r>
      <w:r w:rsidR="00D83869">
        <w:rPr>
          <w:rFonts w:ascii="Arial" w:hAnsi="Arial" w:cs="Arial"/>
        </w:rPr>
        <w:t>,</w:t>
      </w:r>
      <w:r w:rsidR="009F741D" w:rsidRPr="007F018B">
        <w:rPr>
          <w:rFonts w:ascii="Arial" w:hAnsi="Arial" w:cs="Arial"/>
        </w:rPr>
        <w:t xml:space="preserve"> and even support workers</w:t>
      </w:r>
      <w:r w:rsidR="00F6039F" w:rsidRPr="007F018B">
        <w:rPr>
          <w:rFonts w:ascii="Arial" w:hAnsi="Arial" w:cs="Arial"/>
        </w:rPr>
        <w:t xml:space="preserve">, positive relationships foster teamwork and the quality of services provided to children. </w:t>
      </w:r>
      <w:r w:rsidR="0028152E" w:rsidRPr="007F018B">
        <w:rPr>
          <w:rFonts w:ascii="Arial" w:hAnsi="Arial" w:cs="Arial"/>
        </w:rPr>
        <w:t xml:space="preserve">It also ensures continuity of care. </w:t>
      </w:r>
    </w:p>
    <w:p w14:paraId="46FFEB3A" w14:textId="3F82C1F5" w:rsidR="006D5763" w:rsidRPr="007F018B" w:rsidRDefault="006D5763" w:rsidP="008E35BC">
      <w:pPr>
        <w:spacing w:line="360" w:lineRule="auto"/>
        <w:rPr>
          <w:rFonts w:ascii="Arial" w:hAnsi="Arial" w:cs="Arial"/>
          <w:color w:val="0070C0"/>
        </w:rPr>
      </w:pPr>
      <w:r w:rsidRPr="007F018B">
        <w:rPr>
          <w:rFonts w:ascii="Arial" w:hAnsi="Arial" w:cs="Arial"/>
          <w:color w:val="0070C0"/>
        </w:rPr>
        <w:t>Why having in-depth knowledge and understanding</w:t>
      </w:r>
      <w:r w:rsidR="007F018B">
        <w:rPr>
          <w:rFonts w:ascii="Arial" w:hAnsi="Arial" w:cs="Arial"/>
          <w:color w:val="0070C0"/>
        </w:rPr>
        <w:t xml:space="preserve"> is</w:t>
      </w:r>
      <w:r w:rsidRPr="007F018B">
        <w:rPr>
          <w:rFonts w:ascii="Arial" w:hAnsi="Arial" w:cs="Arial"/>
          <w:color w:val="0070C0"/>
        </w:rPr>
        <w:t xml:space="preserve"> important to professional practice</w:t>
      </w:r>
    </w:p>
    <w:p w14:paraId="386468BC" w14:textId="6139CB70" w:rsidR="00EF384A" w:rsidRPr="007F018B" w:rsidRDefault="00A9489D" w:rsidP="008E35BC">
      <w:pPr>
        <w:spacing w:line="360" w:lineRule="auto"/>
        <w:rPr>
          <w:rFonts w:ascii="Arial" w:hAnsi="Arial" w:cs="Arial"/>
        </w:rPr>
      </w:pPr>
      <w:r w:rsidRPr="007F018B">
        <w:rPr>
          <w:rFonts w:ascii="Arial" w:hAnsi="Arial" w:cs="Arial"/>
        </w:rPr>
        <w:t xml:space="preserve">In-depth knowledge and understanding directly </w:t>
      </w:r>
      <w:r w:rsidR="00D83869">
        <w:rPr>
          <w:rFonts w:ascii="Arial" w:hAnsi="Arial" w:cs="Arial"/>
        </w:rPr>
        <w:t>influence</w:t>
      </w:r>
      <w:r w:rsidRPr="007F018B">
        <w:rPr>
          <w:rFonts w:ascii="Arial" w:hAnsi="Arial" w:cs="Arial"/>
        </w:rPr>
        <w:t xml:space="preserve"> </w:t>
      </w:r>
      <w:r w:rsidR="00D83869">
        <w:rPr>
          <w:rFonts w:ascii="Arial" w:hAnsi="Arial" w:cs="Arial"/>
        </w:rPr>
        <w:t xml:space="preserve">the </w:t>
      </w:r>
      <w:r w:rsidRPr="007F018B">
        <w:rPr>
          <w:rFonts w:ascii="Arial" w:hAnsi="Arial" w:cs="Arial"/>
        </w:rPr>
        <w:t xml:space="preserve">quality of care and education provided by EY professionals. </w:t>
      </w:r>
      <w:r w:rsidR="004F3CC6" w:rsidRPr="007F018B">
        <w:rPr>
          <w:rFonts w:ascii="Arial" w:hAnsi="Arial" w:cs="Arial"/>
        </w:rPr>
        <w:t xml:space="preserve">Professionals who have a deep understanding of essential concepts in child psychology and child development are able to </w:t>
      </w:r>
      <w:r w:rsidR="00C051D4" w:rsidRPr="007F018B">
        <w:rPr>
          <w:rFonts w:ascii="Arial" w:hAnsi="Arial" w:cs="Arial"/>
        </w:rPr>
        <w:t>deliver</w:t>
      </w:r>
      <w:r w:rsidR="004F3CC6" w:rsidRPr="007F018B">
        <w:rPr>
          <w:rFonts w:ascii="Arial" w:hAnsi="Arial" w:cs="Arial"/>
        </w:rPr>
        <w:t xml:space="preserve"> otherwise age-appropriate </w:t>
      </w:r>
      <w:r w:rsidR="00C051D4" w:rsidRPr="007F018B">
        <w:rPr>
          <w:rFonts w:ascii="Arial" w:hAnsi="Arial" w:cs="Arial"/>
        </w:rPr>
        <w:t xml:space="preserve">learning </w:t>
      </w:r>
      <w:r w:rsidR="00E525B3" w:rsidRPr="007F018B">
        <w:rPr>
          <w:rFonts w:ascii="Arial" w:hAnsi="Arial" w:cs="Arial"/>
        </w:rPr>
        <w:t>experiences</w:t>
      </w:r>
      <w:r w:rsidR="000026E9" w:rsidRPr="007F018B">
        <w:rPr>
          <w:rFonts w:ascii="Arial" w:hAnsi="Arial" w:cs="Arial"/>
        </w:rPr>
        <w:t xml:space="preserve"> (Barber, 2019)</w:t>
      </w:r>
      <w:r w:rsidR="00C051D4" w:rsidRPr="007F018B">
        <w:rPr>
          <w:rFonts w:ascii="Arial" w:hAnsi="Arial" w:cs="Arial"/>
        </w:rPr>
        <w:t xml:space="preserve">. </w:t>
      </w:r>
      <w:r w:rsidR="00DF4892" w:rsidRPr="007F018B">
        <w:rPr>
          <w:rFonts w:ascii="Arial" w:hAnsi="Arial" w:cs="Arial"/>
        </w:rPr>
        <w:t xml:space="preserve">Competent, knowledgeable professionals may recognize cases of developmental delays in a timely manner helping to institute early interventions and providing tailored support to enhance development. </w:t>
      </w:r>
      <w:r w:rsidR="00F020F6" w:rsidRPr="007F018B">
        <w:rPr>
          <w:rFonts w:ascii="Arial" w:hAnsi="Arial" w:cs="Arial"/>
        </w:rPr>
        <w:t xml:space="preserve">In-depth knowledge and understanding may improve teaching and learning. Knowledgeable professionals </w:t>
      </w:r>
      <w:r w:rsidR="00241537" w:rsidRPr="007F018B">
        <w:rPr>
          <w:rFonts w:ascii="Arial" w:hAnsi="Arial" w:cs="Arial"/>
        </w:rPr>
        <w:t>incorporate</w:t>
      </w:r>
      <w:r w:rsidR="00F020F6" w:rsidRPr="007F018B">
        <w:rPr>
          <w:rFonts w:ascii="Arial" w:hAnsi="Arial" w:cs="Arial"/>
        </w:rPr>
        <w:t xml:space="preserve"> effective strategies in curriculum delivery. This helps ensure children are fully engaged or </w:t>
      </w:r>
      <w:r w:rsidR="00CA0769" w:rsidRPr="007F018B">
        <w:rPr>
          <w:rFonts w:ascii="Arial" w:hAnsi="Arial" w:cs="Arial"/>
        </w:rPr>
        <w:t>immersed</w:t>
      </w:r>
      <w:r w:rsidR="00F020F6" w:rsidRPr="007F018B">
        <w:rPr>
          <w:rFonts w:ascii="Arial" w:hAnsi="Arial" w:cs="Arial"/>
        </w:rPr>
        <w:t xml:space="preserve"> in the learning experience</w:t>
      </w:r>
      <w:r w:rsidR="00B3456A" w:rsidRPr="007F018B">
        <w:rPr>
          <w:rFonts w:ascii="Arial" w:hAnsi="Arial" w:cs="Arial"/>
        </w:rPr>
        <w:t xml:space="preserve"> (Haque and David, 2022)</w:t>
      </w:r>
      <w:r w:rsidR="00F020F6" w:rsidRPr="007F018B">
        <w:rPr>
          <w:rFonts w:ascii="Arial" w:hAnsi="Arial" w:cs="Arial"/>
        </w:rPr>
        <w:t xml:space="preserve">. </w:t>
      </w:r>
      <w:r w:rsidR="00CA0769" w:rsidRPr="007F018B">
        <w:rPr>
          <w:rFonts w:ascii="Arial" w:hAnsi="Arial" w:cs="Arial"/>
        </w:rPr>
        <w:t xml:space="preserve">EY practitioners who understand and are conversant with different learning styles may be able to ensure every child receives appropriate support </w:t>
      </w:r>
      <w:r w:rsidR="00D51B04" w:rsidRPr="007F018B">
        <w:rPr>
          <w:rFonts w:ascii="Arial" w:hAnsi="Arial" w:cs="Arial"/>
        </w:rPr>
        <w:t>t</w:t>
      </w:r>
      <w:r w:rsidR="00CA0769" w:rsidRPr="007F018B">
        <w:rPr>
          <w:rFonts w:ascii="Arial" w:hAnsi="Arial" w:cs="Arial"/>
        </w:rPr>
        <w:t xml:space="preserve">o thrive. </w:t>
      </w:r>
      <w:r w:rsidR="00D51B04" w:rsidRPr="007F018B">
        <w:rPr>
          <w:rFonts w:ascii="Arial" w:hAnsi="Arial" w:cs="Arial"/>
        </w:rPr>
        <w:t>By being knowledgeable on matters related to emotional regulation, social interaction</w:t>
      </w:r>
      <w:r w:rsidR="00D83869">
        <w:rPr>
          <w:rFonts w:ascii="Arial" w:hAnsi="Arial" w:cs="Arial"/>
        </w:rPr>
        <w:t>,</w:t>
      </w:r>
      <w:r w:rsidR="00D51B04" w:rsidRPr="007F018B">
        <w:rPr>
          <w:rFonts w:ascii="Arial" w:hAnsi="Arial" w:cs="Arial"/>
        </w:rPr>
        <w:t xml:space="preserve"> and </w:t>
      </w:r>
      <w:r w:rsidR="00C900F9" w:rsidRPr="007F018B">
        <w:rPr>
          <w:rFonts w:ascii="Arial" w:hAnsi="Arial" w:cs="Arial"/>
        </w:rPr>
        <w:t>behavio</w:t>
      </w:r>
      <w:r w:rsidR="00B11E09">
        <w:rPr>
          <w:rFonts w:ascii="Arial" w:hAnsi="Arial" w:cs="Arial"/>
        </w:rPr>
        <w:t>u</w:t>
      </w:r>
      <w:r w:rsidR="00C900F9" w:rsidRPr="007F018B">
        <w:rPr>
          <w:rFonts w:ascii="Arial" w:hAnsi="Arial" w:cs="Arial"/>
        </w:rPr>
        <w:t>r</w:t>
      </w:r>
      <w:r w:rsidR="00D51B04" w:rsidRPr="007F018B">
        <w:rPr>
          <w:rFonts w:ascii="Arial" w:hAnsi="Arial" w:cs="Arial"/>
        </w:rPr>
        <w:t xml:space="preserve"> management, practitioners may better support </w:t>
      </w:r>
      <w:r w:rsidR="00D83869">
        <w:rPr>
          <w:rFonts w:ascii="Arial" w:hAnsi="Arial" w:cs="Arial"/>
        </w:rPr>
        <w:t>the socio-emotional</w:t>
      </w:r>
      <w:r w:rsidR="00D51B04" w:rsidRPr="007F018B">
        <w:rPr>
          <w:rFonts w:ascii="Arial" w:hAnsi="Arial" w:cs="Arial"/>
        </w:rPr>
        <w:t xml:space="preserve"> development of the child. </w:t>
      </w:r>
      <w:r w:rsidR="007A5941" w:rsidRPr="007F018B">
        <w:rPr>
          <w:rFonts w:ascii="Arial" w:hAnsi="Arial" w:cs="Arial"/>
        </w:rPr>
        <w:t>Such practitioners may be better able to support children’s emotional growth by building stronger relationships with the child informed by concepts of attachment theory</w:t>
      </w:r>
      <w:r w:rsidR="00C16783" w:rsidRPr="007F018B">
        <w:rPr>
          <w:rFonts w:ascii="Arial" w:hAnsi="Arial" w:cs="Arial"/>
        </w:rPr>
        <w:t xml:space="preserve"> (Bosmans </w:t>
      </w:r>
      <w:r w:rsidR="00C16783" w:rsidRPr="002E1F5E">
        <w:rPr>
          <w:rFonts w:ascii="Arial" w:hAnsi="Arial" w:cs="Arial"/>
          <w:i/>
        </w:rPr>
        <w:t>et al</w:t>
      </w:r>
      <w:r w:rsidR="00C16783" w:rsidRPr="007F018B">
        <w:rPr>
          <w:rFonts w:ascii="Arial" w:hAnsi="Arial" w:cs="Arial"/>
        </w:rPr>
        <w:t>., 2022)</w:t>
      </w:r>
      <w:r w:rsidR="007A5941" w:rsidRPr="007F018B">
        <w:rPr>
          <w:rFonts w:ascii="Arial" w:hAnsi="Arial" w:cs="Arial"/>
        </w:rPr>
        <w:t xml:space="preserve">. </w:t>
      </w:r>
      <w:r w:rsidR="002A5F2D" w:rsidRPr="007F018B">
        <w:rPr>
          <w:rFonts w:ascii="Arial" w:hAnsi="Arial" w:cs="Arial"/>
        </w:rPr>
        <w:t xml:space="preserve">These professionals </w:t>
      </w:r>
      <w:r w:rsidR="00D83869">
        <w:rPr>
          <w:rFonts w:ascii="Arial" w:hAnsi="Arial" w:cs="Arial"/>
        </w:rPr>
        <w:t>can</w:t>
      </w:r>
      <w:r w:rsidR="002A5F2D" w:rsidRPr="007F018B">
        <w:rPr>
          <w:rFonts w:ascii="Arial" w:hAnsi="Arial" w:cs="Arial"/>
        </w:rPr>
        <w:t xml:space="preserve"> follow and implement best </w:t>
      </w:r>
      <w:r w:rsidR="00365C42" w:rsidRPr="007F018B">
        <w:rPr>
          <w:rFonts w:ascii="Arial" w:hAnsi="Arial" w:cs="Arial"/>
        </w:rPr>
        <w:t>practices</w:t>
      </w:r>
      <w:r w:rsidR="002A5F2D" w:rsidRPr="007F018B">
        <w:rPr>
          <w:rFonts w:ascii="Arial" w:hAnsi="Arial" w:cs="Arial"/>
        </w:rPr>
        <w:t>, safeguarding guidelines</w:t>
      </w:r>
      <w:r w:rsidR="00D83869">
        <w:rPr>
          <w:rFonts w:ascii="Arial" w:hAnsi="Arial" w:cs="Arial"/>
        </w:rPr>
        <w:t>,</w:t>
      </w:r>
      <w:r w:rsidR="002A5F2D" w:rsidRPr="007F018B">
        <w:rPr>
          <w:rFonts w:ascii="Arial" w:hAnsi="Arial" w:cs="Arial"/>
        </w:rPr>
        <w:t xml:space="preserve"> and professional ethical standards thereby enhancing professionalism and protecting the safety and wellbeing of the chil</w:t>
      </w:r>
      <w:r w:rsidR="00EF384A" w:rsidRPr="007F018B">
        <w:rPr>
          <w:rFonts w:ascii="Arial" w:hAnsi="Arial" w:cs="Arial"/>
        </w:rPr>
        <w:t xml:space="preserve">d. </w:t>
      </w:r>
    </w:p>
    <w:p w14:paraId="62DC1BF7" w14:textId="0AA8D855" w:rsidR="00EF384A" w:rsidRPr="007F018B" w:rsidRDefault="00EF384A" w:rsidP="008E35BC">
      <w:pPr>
        <w:spacing w:line="360" w:lineRule="auto"/>
        <w:rPr>
          <w:rFonts w:ascii="Arial" w:hAnsi="Arial" w:cs="Arial"/>
        </w:rPr>
      </w:pPr>
      <w:r w:rsidRPr="007F018B">
        <w:rPr>
          <w:rFonts w:ascii="Arial" w:hAnsi="Arial" w:cs="Arial"/>
        </w:rPr>
        <w:t xml:space="preserve">Well-informed professionals can contribute to child safety and </w:t>
      </w:r>
      <w:r w:rsidR="003657F8" w:rsidRPr="007F018B">
        <w:rPr>
          <w:rFonts w:ascii="Arial" w:hAnsi="Arial" w:cs="Arial"/>
        </w:rPr>
        <w:t>well-being</w:t>
      </w:r>
      <w:r w:rsidRPr="007F018B">
        <w:rPr>
          <w:rFonts w:ascii="Arial" w:hAnsi="Arial" w:cs="Arial"/>
        </w:rPr>
        <w:t xml:space="preserve"> by identifying emotional distress, abuse</w:t>
      </w:r>
      <w:r w:rsidR="00C900F9" w:rsidRPr="007F018B">
        <w:rPr>
          <w:rFonts w:ascii="Arial" w:hAnsi="Arial" w:cs="Arial"/>
        </w:rPr>
        <w:t>,</w:t>
      </w:r>
      <w:r w:rsidRPr="007F018B">
        <w:rPr>
          <w:rFonts w:ascii="Arial" w:hAnsi="Arial" w:cs="Arial"/>
        </w:rPr>
        <w:t xml:space="preserve"> or neglect</w:t>
      </w:r>
      <w:r w:rsidR="00A4422A" w:rsidRPr="007F018B">
        <w:rPr>
          <w:rFonts w:ascii="Arial" w:hAnsi="Arial" w:cs="Arial"/>
        </w:rPr>
        <w:t xml:space="preserve"> (United Way NCA, 2023)</w:t>
      </w:r>
      <w:r w:rsidRPr="007F018B">
        <w:rPr>
          <w:rFonts w:ascii="Arial" w:hAnsi="Arial" w:cs="Arial"/>
        </w:rPr>
        <w:t xml:space="preserve">. These professionals may identify subtle </w:t>
      </w:r>
      <w:r w:rsidR="002E1F5E">
        <w:rPr>
          <w:rFonts w:ascii="Arial" w:hAnsi="Arial" w:cs="Arial"/>
        </w:rPr>
        <w:t xml:space="preserve">behaviour </w:t>
      </w:r>
      <w:r w:rsidRPr="007F018B">
        <w:rPr>
          <w:rFonts w:ascii="Arial" w:hAnsi="Arial" w:cs="Arial"/>
        </w:rPr>
        <w:t xml:space="preserve">and emotional indicators of harm or risk thereof and intervene accordingly. </w:t>
      </w:r>
      <w:r w:rsidR="00C900F9" w:rsidRPr="007F018B">
        <w:rPr>
          <w:rFonts w:ascii="Arial" w:hAnsi="Arial" w:cs="Arial"/>
        </w:rPr>
        <w:t xml:space="preserve">Knowledgeable professionals </w:t>
      </w:r>
      <w:r w:rsidR="00D83869">
        <w:rPr>
          <w:rFonts w:ascii="Arial" w:hAnsi="Arial" w:cs="Arial"/>
        </w:rPr>
        <w:t>can</w:t>
      </w:r>
      <w:r w:rsidR="00C900F9" w:rsidRPr="007F018B">
        <w:rPr>
          <w:rFonts w:ascii="Arial" w:hAnsi="Arial" w:cs="Arial"/>
        </w:rPr>
        <w:t xml:space="preserve"> </w:t>
      </w:r>
      <w:r w:rsidR="003657F8" w:rsidRPr="007F018B">
        <w:rPr>
          <w:rFonts w:ascii="Arial" w:hAnsi="Arial" w:cs="Arial"/>
        </w:rPr>
        <w:t xml:space="preserve">perform risk </w:t>
      </w:r>
      <w:r w:rsidR="007E648A" w:rsidRPr="007F018B">
        <w:rPr>
          <w:rFonts w:ascii="Arial" w:hAnsi="Arial" w:cs="Arial"/>
        </w:rPr>
        <w:t>assessments</w:t>
      </w:r>
      <w:r w:rsidR="003657F8" w:rsidRPr="007F018B">
        <w:rPr>
          <w:rFonts w:ascii="Arial" w:hAnsi="Arial" w:cs="Arial"/>
        </w:rPr>
        <w:t xml:space="preserve">, </w:t>
      </w:r>
      <w:r w:rsidR="007E648A" w:rsidRPr="007F018B">
        <w:rPr>
          <w:rFonts w:ascii="Arial" w:hAnsi="Arial" w:cs="Arial"/>
        </w:rPr>
        <w:t>identify</w:t>
      </w:r>
      <w:r w:rsidR="003657F8" w:rsidRPr="007F018B">
        <w:rPr>
          <w:rFonts w:ascii="Arial" w:hAnsi="Arial" w:cs="Arial"/>
        </w:rPr>
        <w:t xml:space="preserve"> hazards</w:t>
      </w:r>
      <w:r w:rsidR="007E648A" w:rsidRPr="007F018B">
        <w:rPr>
          <w:rFonts w:ascii="Arial" w:hAnsi="Arial" w:cs="Arial"/>
        </w:rPr>
        <w:t>,</w:t>
      </w:r>
      <w:r w:rsidR="003657F8" w:rsidRPr="007F018B">
        <w:rPr>
          <w:rFonts w:ascii="Arial" w:hAnsi="Arial" w:cs="Arial"/>
        </w:rPr>
        <w:t xml:space="preserve"> and </w:t>
      </w:r>
      <w:r w:rsidR="007E648A" w:rsidRPr="007F018B">
        <w:rPr>
          <w:rFonts w:ascii="Arial" w:hAnsi="Arial" w:cs="Arial"/>
        </w:rPr>
        <w:t>prevent</w:t>
      </w:r>
      <w:r w:rsidR="003657F8" w:rsidRPr="007F018B">
        <w:rPr>
          <w:rFonts w:ascii="Arial" w:hAnsi="Arial" w:cs="Arial"/>
        </w:rPr>
        <w:t xml:space="preserve"> accidents. </w:t>
      </w:r>
    </w:p>
    <w:p w14:paraId="62EFFB84" w14:textId="24DC281B" w:rsidR="006D5763" w:rsidRPr="007F018B" w:rsidRDefault="006D5763" w:rsidP="008E35BC">
      <w:pPr>
        <w:spacing w:line="360" w:lineRule="auto"/>
        <w:rPr>
          <w:rFonts w:ascii="Arial" w:hAnsi="Arial" w:cs="Arial"/>
          <w:color w:val="0070C0"/>
        </w:rPr>
      </w:pPr>
      <w:r w:rsidRPr="007F018B">
        <w:rPr>
          <w:rFonts w:ascii="Arial" w:hAnsi="Arial" w:cs="Arial"/>
          <w:color w:val="0070C0"/>
        </w:rPr>
        <w:lastRenderedPageBreak/>
        <w:t>Why partnership and multi-agency working</w:t>
      </w:r>
      <w:r w:rsidR="00C83B70">
        <w:rPr>
          <w:rFonts w:ascii="Arial" w:hAnsi="Arial" w:cs="Arial"/>
          <w:color w:val="0070C0"/>
        </w:rPr>
        <w:t xml:space="preserve"> are</w:t>
      </w:r>
      <w:r w:rsidRPr="007F018B">
        <w:rPr>
          <w:rFonts w:ascii="Arial" w:hAnsi="Arial" w:cs="Arial"/>
          <w:color w:val="0070C0"/>
        </w:rPr>
        <w:t xml:space="preserve"> important to professional practice</w:t>
      </w:r>
      <w:r w:rsidR="00C83B70">
        <w:rPr>
          <w:rFonts w:ascii="Arial" w:hAnsi="Arial" w:cs="Arial"/>
          <w:color w:val="0070C0"/>
        </w:rPr>
        <w:t xml:space="preserve"> in EYP</w:t>
      </w:r>
    </w:p>
    <w:p w14:paraId="703713EF" w14:textId="7D06E0E5" w:rsidR="004D566C" w:rsidRPr="007F018B" w:rsidRDefault="004D566C" w:rsidP="008E35BC">
      <w:pPr>
        <w:spacing w:line="360" w:lineRule="auto"/>
        <w:rPr>
          <w:rFonts w:ascii="Arial" w:hAnsi="Arial" w:cs="Arial"/>
          <w:color w:val="0070C0"/>
        </w:rPr>
      </w:pPr>
      <w:r w:rsidRPr="007F018B">
        <w:rPr>
          <w:rFonts w:ascii="Arial" w:hAnsi="Arial" w:cs="Arial"/>
        </w:rPr>
        <w:t>EY practitioners must collaborate with diverse groups that include outside agencies and parents. Partnerships and multiagency working provide opportunities for comprehensive child support</w:t>
      </w:r>
      <w:r w:rsidR="007E648A" w:rsidRPr="007F018B">
        <w:rPr>
          <w:rFonts w:ascii="Arial" w:hAnsi="Arial" w:cs="Arial"/>
        </w:rPr>
        <w:t xml:space="preserve"> (Buckinghamshire Safeguarding Children Partnership, n.d.)</w:t>
      </w:r>
      <w:r w:rsidRPr="007F018B">
        <w:rPr>
          <w:rFonts w:ascii="Arial" w:hAnsi="Arial" w:cs="Arial"/>
        </w:rPr>
        <w:t xml:space="preserve">. It requires recognition of diverse child needs and then working together to provide tailored, specialized interventions to optimize learning and development. </w:t>
      </w:r>
      <w:r w:rsidR="00545E36" w:rsidRPr="007F018B">
        <w:rPr>
          <w:rFonts w:ascii="Arial" w:hAnsi="Arial" w:cs="Arial"/>
        </w:rPr>
        <w:t>Inter</w:t>
      </w:r>
      <w:r w:rsidR="00B11E09">
        <w:rPr>
          <w:rFonts w:ascii="Arial" w:hAnsi="Arial" w:cs="Arial"/>
        </w:rPr>
        <w:t xml:space="preserve"> </w:t>
      </w:r>
      <w:r w:rsidR="00545E36" w:rsidRPr="007F018B">
        <w:rPr>
          <w:rFonts w:ascii="Arial" w:hAnsi="Arial" w:cs="Arial"/>
        </w:rPr>
        <w:t xml:space="preserve">professional, multiagency collaboration ensures developmental and safety concerns as well as special educational needs can be identified sufficiently early. This allows the team to initiate swift measures to address identified issues preventing long-term challenges and missed opportunities for early interventions. This can result in more optimal development for the child. </w:t>
      </w:r>
      <w:r w:rsidR="00447CDE" w:rsidRPr="007F018B">
        <w:rPr>
          <w:rFonts w:ascii="Arial" w:hAnsi="Arial" w:cs="Arial"/>
        </w:rPr>
        <w:t>By working with families and parents, practitioners can empower parents, caregivers</w:t>
      </w:r>
      <w:r w:rsidR="00D83869">
        <w:rPr>
          <w:rFonts w:ascii="Arial" w:hAnsi="Arial" w:cs="Arial"/>
        </w:rPr>
        <w:t>,</w:t>
      </w:r>
      <w:r w:rsidR="00447CDE" w:rsidRPr="007F018B">
        <w:rPr>
          <w:rFonts w:ascii="Arial" w:hAnsi="Arial" w:cs="Arial"/>
        </w:rPr>
        <w:t xml:space="preserve"> and families to be more actively involved in children’s learning</w:t>
      </w:r>
      <w:r w:rsidR="007E648A" w:rsidRPr="007F018B">
        <w:rPr>
          <w:rFonts w:ascii="Arial" w:hAnsi="Arial" w:cs="Arial"/>
        </w:rPr>
        <w:t xml:space="preserve"> (The Annie E. Casey Foundation, 2022)</w:t>
      </w:r>
      <w:r w:rsidR="00447CDE" w:rsidRPr="007F018B">
        <w:rPr>
          <w:rFonts w:ascii="Arial" w:hAnsi="Arial" w:cs="Arial"/>
        </w:rPr>
        <w:t>. Multiagency and inter</w:t>
      </w:r>
      <w:r w:rsidR="00B11E09">
        <w:rPr>
          <w:rFonts w:ascii="Arial" w:hAnsi="Arial" w:cs="Arial"/>
        </w:rPr>
        <w:t xml:space="preserve"> </w:t>
      </w:r>
      <w:r w:rsidR="00447CDE" w:rsidRPr="007F018B">
        <w:rPr>
          <w:rFonts w:ascii="Arial" w:hAnsi="Arial" w:cs="Arial"/>
        </w:rPr>
        <w:t xml:space="preserve">professional practice </w:t>
      </w:r>
      <w:r w:rsidR="00D83869">
        <w:rPr>
          <w:rFonts w:ascii="Arial" w:hAnsi="Arial" w:cs="Arial"/>
        </w:rPr>
        <w:t>allow</w:t>
      </w:r>
      <w:r w:rsidR="00447CDE" w:rsidRPr="007F018B">
        <w:rPr>
          <w:rFonts w:ascii="Arial" w:hAnsi="Arial" w:cs="Arial"/>
        </w:rPr>
        <w:t xml:space="preserve"> for the sharing of information on </w:t>
      </w:r>
      <w:r w:rsidR="00D83869">
        <w:rPr>
          <w:rFonts w:ascii="Arial" w:hAnsi="Arial" w:cs="Arial"/>
        </w:rPr>
        <w:t>children’s</w:t>
      </w:r>
      <w:r w:rsidR="00447CDE" w:rsidRPr="007F018B">
        <w:rPr>
          <w:rFonts w:ascii="Arial" w:hAnsi="Arial" w:cs="Arial"/>
        </w:rPr>
        <w:t xml:space="preserve"> safety concerns. This can help to strengthen </w:t>
      </w:r>
      <w:r w:rsidR="006641B1" w:rsidRPr="007F018B">
        <w:rPr>
          <w:rFonts w:ascii="Arial" w:hAnsi="Arial" w:cs="Arial"/>
        </w:rPr>
        <w:t xml:space="preserve">safeguarding practices allowing for swift response to safety concerns. </w:t>
      </w:r>
      <w:r w:rsidR="002C6765" w:rsidRPr="007F018B">
        <w:rPr>
          <w:rFonts w:ascii="Arial" w:hAnsi="Arial" w:cs="Arial"/>
        </w:rPr>
        <w:t xml:space="preserve">By bringing together diverse expertise from several agencies and professionals, </w:t>
      </w:r>
      <w:r w:rsidR="00972B3D" w:rsidRPr="007F018B">
        <w:rPr>
          <w:rFonts w:ascii="Arial" w:hAnsi="Arial" w:cs="Arial"/>
        </w:rPr>
        <w:t xml:space="preserve">the team can enhance learning outcomes. These teams may share best practices, potentially enhancing learning and child safety. </w:t>
      </w:r>
      <w:r w:rsidR="004D3CE7">
        <w:rPr>
          <w:rFonts w:ascii="Arial" w:hAnsi="Arial" w:cs="Arial"/>
        </w:rPr>
        <w:t>Just as importantly, i</w:t>
      </w:r>
      <w:r w:rsidR="00437C14" w:rsidRPr="007F018B">
        <w:rPr>
          <w:rFonts w:ascii="Arial" w:hAnsi="Arial" w:cs="Arial"/>
        </w:rPr>
        <w:t>nter</w:t>
      </w:r>
      <w:r w:rsidR="00B11E09">
        <w:rPr>
          <w:rFonts w:ascii="Arial" w:hAnsi="Arial" w:cs="Arial"/>
        </w:rPr>
        <w:t xml:space="preserve"> </w:t>
      </w:r>
      <w:r w:rsidR="00437C14" w:rsidRPr="007F018B">
        <w:rPr>
          <w:rFonts w:ascii="Arial" w:hAnsi="Arial" w:cs="Arial"/>
        </w:rPr>
        <w:t>professional and multiagency working allows for sharing of resources. This helps reduce duplications and can make for more efficient utilization of services</w:t>
      </w:r>
      <w:r w:rsidR="007E648A" w:rsidRPr="007F018B">
        <w:rPr>
          <w:rFonts w:ascii="Arial" w:hAnsi="Arial" w:cs="Arial"/>
        </w:rPr>
        <w:t xml:space="preserve"> (Shegaze and Tunje, 2024).</w:t>
      </w:r>
    </w:p>
    <w:p w14:paraId="2B90E2ED" w14:textId="19539192" w:rsidR="006D5763" w:rsidRPr="007F018B" w:rsidRDefault="006D5763" w:rsidP="008E35BC">
      <w:pPr>
        <w:spacing w:line="360" w:lineRule="auto"/>
        <w:rPr>
          <w:rFonts w:ascii="Arial" w:hAnsi="Arial" w:cs="Arial"/>
          <w:color w:val="0070C0"/>
        </w:rPr>
      </w:pPr>
      <w:r w:rsidRPr="007F018B">
        <w:rPr>
          <w:rFonts w:ascii="Arial" w:hAnsi="Arial" w:cs="Arial"/>
          <w:color w:val="0070C0"/>
        </w:rPr>
        <w:t>How observation and planning cycle inform professional practice</w:t>
      </w:r>
      <w:r w:rsidR="009712A9" w:rsidRPr="007F018B">
        <w:rPr>
          <w:rFonts w:ascii="Arial" w:hAnsi="Arial" w:cs="Arial"/>
          <w:color w:val="0070C0"/>
        </w:rPr>
        <w:t xml:space="preserve"> and </w:t>
      </w:r>
      <w:r w:rsidR="00C83B70">
        <w:rPr>
          <w:rFonts w:ascii="Arial" w:hAnsi="Arial" w:cs="Arial"/>
          <w:color w:val="0070C0"/>
        </w:rPr>
        <w:t xml:space="preserve">contribute to </w:t>
      </w:r>
      <w:r w:rsidR="009712A9" w:rsidRPr="007F018B">
        <w:rPr>
          <w:rFonts w:ascii="Arial" w:hAnsi="Arial" w:cs="Arial"/>
          <w:color w:val="0070C0"/>
        </w:rPr>
        <w:t xml:space="preserve"> meeting the needs of children</w:t>
      </w:r>
    </w:p>
    <w:p w14:paraId="4F8594F7" w14:textId="00E5F33D" w:rsidR="0024027B" w:rsidRPr="007F018B" w:rsidRDefault="00680FD1" w:rsidP="008E35BC">
      <w:pPr>
        <w:spacing w:line="360" w:lineRule="auto"/>
        <w:rPr>
          <w:rFonts w:ascii="Arial" w:hAnsi="Arial" w:cs="Arial"/>
        </w:rPr>
      </w:pPr>
      <w:r w:rsidRPr="007F018B">
        <w:rPr>
          <w:rFonts w:ascii="Arial" w:hAnsi="Arial" w:cs="Arial"/>
        </w:rPr>
        <w:t xml:space="preserve">Observation allows EY practitioners to collect information that can then </w:t>
      </w:r>
      <w:r w:rsidR="00D52954">
        <w:rPr>
          <w:rFonts w:ascii="Arial" w:hAnsi="Arial" w:cs="Arial"/>
        </w:rPr>
        <w:t xml:space="preserve">be </w:t>
      </w:r>
      <w:r w:rsidR="00B11E09">
        <w:rPr>
          <w:rFonts w:ascii="Arial" w:hAnsi="Arial" w:cs="Arial"/>
        </w:rPr>
        <w:t>analyse</w:t>
      </w:r>
      <w:r w:rsidRPr="007F018B">
        <w:rPr>
          <w:rFonts w:ascii="Arial" w:hAnsi="Arial" w:cs="Arial"/>
        </w:rPr>
        <w:t>d to help understand child development</w:t>
      </w:r>
      <w:r w:rsidR="001F799F" w:rsidRPr="007F018B">
        <w:rPr>
          <w:rFonts w:ascii="Arial" w:hAnsi="Arial" w:cs="Arial"/>
        </w:rPr>
        <w:t xml:space="preserve"> (Rosa, 2021)</w:t>
      </w:r>
      <w:r w:rsidRPr="007F018B">
        <w:rPr>
          <w:rFonts w:ascii="Arial" w:hAnsi="Arial" w:cs="Arial"/>
        </w:rPr>
        <w:t>. Results of observation can be used to identify strengths, challenges</w:t>
      </w:r>
      <w:r w:rsidR="00D83869">
        <w:rPr>
          <w:rFonts w:ascii="Arial" w:hAnsi="Arial" w:cs="Arial"/>
        </w:rPr>
        <w:t>,</w:t>
      </w:r>
      <w:r w:rsidRPr="007F018B">
        <w:rPr>
          <w:rFonts w:ascii="Arial" w:hAnsi="Arial" w:cs="Arial"/>
        </w:rPr>
        <w:t xml:space="preserve"> and needs and then provide tailored, age-appropriate interventions to meet those needs. Results of observations </w:t>
      </w:r>
      <w:r w:rsidR="007405F9" w:rsidRPr="007F018B">
        <w:rPr>
          <w:rFonts w:ascii="Arial" w:hAnsi="Arial" w:cs="Arial"/>
        </w:rPr>
        <w:t xml:space="preserve">are then incorporated into the planning cycle to </w:t>
      </w:r>
      <w:r w:rsidR="00F41CE3" w:rsidRPr="007F018B">
        <w:rPr>
          <w:rFonts w:ascii="Arial" w:hAnsi="Arial" w:cs="Arial"/>
        </w:rPr>
        <w:t>create more engaging learning activities that promote curiosity and skills development.</w:t>
      </w:r>
      <w:r w:rsidR="006405A7" w:rsidRPr="007F018B">
        <w:rPr>
          <w:rFonts w:ascii="Arial" w:hAnsi="Arial" w:cs="Arial"/>
        </w:rPr>
        <w:t xml:space="preserve"> </w:t>
      </w:r>
      <w:r w:rsidR="007405F9" w:rsidRPr="007F018B">
        <w:rPr>
          <w:rFonts w:ascii="Arial" w:hAnsi="Arial" w:cs="Arial"/>
        </w:rPr>
        <w:t xml:space="preserve">Observations and learning </w:t>
      </w:r>
      <w:r w:rsidR="00D83869">
        <w:rPr>
          <w:rFonts w:ascii="Arial" w:hAnsi="Arial" w:cs="Arial"/>
        </w:rPr>
        <w:t>cycles</w:t>
      </w:r>
      <w:r w:rsidR="007405F9" w:rsidRPr="007F018B">
        <w:rPr>
          <w:rFonts w:ascii="Arial" w:hAnsi="Arial" w:cs="Arial"/>
        </w:rPr>
        <w:t xml:space="preserve"> can enhance </w:t>
      </w:r>
      <w:r w:rsidR="00D83869">
        <w:rPr>
          <w:rFonts w:ascii="Arial" w:hAnsi="Arial" w:cs="Arial"/>
        </w:rPr>
        <w:t xml:space="preserve">the </w:t>
      </w:r>
      <w:r w:rsidR="007405F9" w:rsidRPr="007F018B">
        <w:rPr>
          <w:rFonts w:ascii="Arial" w:hAnsi="Arial" w:cs="Arial"/>
        </w:rPr>
        <w:t>learning experience when observations are used to p</w:t>
      </w:r>
      <w:r w:rsidR="00B11E09">
        <w:rPr>
          <w:rFonts w:ascii="Arial" w:hAnsi="Arial" w:cs="Arial"/>
        </w:rPr>
        <w:t>lan for stimulating, child-cent</w:t>
      </w:r>
      <w:r w:rsidR="007405F9" w:rsidRPr="007F018B">
        <w:rPr>
          <w:rFonts w:ascii="Arial" w:hAnsi="Arial" w:cs="Arial"/>
        </w:rPr>
        <w:t>red learning activities</w:t>
      </w:r>
      <w:r w:rsidR="001F799F" w:rsidRPr="007F018B">
        <w:rPr>
          <w:rFonts w:ascii="Arial" w:hAnsi="Arial" w:cs="Arial"/>
        </w:rPr>
        <w:t xml:space="preserve"> (Prevost, 2024)</w:t>
      </w:r>
      <w:r w:rsidR="007405F9" w:rsidRPr="007F018B">
        <w:rPr>
          <w:rFonts w:ascii="Arial" w:hAnsi="Arial" w:cs="Arial"/>
        </w:rPr>
        <w:t xml:space="preserve">. </w:t>
      </w:r>
      <w:r w:rsidR="006405A7" w:rsidRPr="007F018B">
        <w:rPr>
          <w:rFonts w:ascii="Arial" w:hAnsi="Arial" w:cs="Arial"/>
        </w:rPr>
        <w:t>By observing child interactions, EYP can create an environment that fosters confidence and resilience. EYP may use lessons from such observations to model respect, cooperation</w:t>
      </w:r>
      <w:r w:rsidR="00D83869">
        <w:rPr>
          <w:rFonts w:ascii="Arial" w:hAnsi="Arial" w:cs="Arial"/>
        </w:rPr>
        <w:t>,</w:t>
      </w:r>
      <w:r w:rsidR="006405A7" w:rsidRPr="007F018B">
        <w:rPr>
          <w:rFonts w:ascii="Arial" w:hAnsi="Arial" w:cs="Arial"/>
        </w:rPr>
        <w:t xml:space="preserve"> and similar social </w:t>
      </w:r>
      <w:r w:rsidR="006405A7" w:rsidRPr="007F018B">
        <w:rPr>
          <w:rFonts w:ascii="Arial" w:hAnsi="Arial" w:cs="Arial"/>
        </w:rPr>
        <w:lastRenderedPageBreak/>
        <w:t>skills. In effect, observations can improve behavio</w:t>
      </w:r>
      <w:r w:rsidR="00975237" w:rsidRPr="007F018B">
        <w:rPr>
          <w:rFonts w:ascii="Arial" w:hAnsi="Arial" w:cs="Arial"/>
        </w:rPr>
        <w:t>u</w:t>
      </w:r>
      <w:r w:rsidR="006405A7" w:rsidRPr="007F018B">
        <w:rPr>
          <w:rFonts w:ascii="Arial" w:hAnsi="Arial" w:cs="Arial"/>
        </w:rPr>
        <w:t>r management when EYP</w:t>
      </w:r>
      <w:r w:rsidR="0078307E" w:rsidRPr="007F018B">
        <w:rPr>
          <w:rFonts w:ascii="Arial" w:hAnsi="Arial" w:cs="Arial"/>
        </w:rPr>
        <w:t xml:space="preserve">s </w:t>
      </w:r>
      <w:r w:rsidR="006405A7" w:rsidRPr="007F018B">
        <w:rPr>
          <w:rFonts w:ascii="Arial" w:hAnsi="Arial" w:cs="Arial"/>
        </w:rPr>
        <w:t xml:space="preserve">identify and reinforce desired </w:t>
      </w:r>
      <w:r w:rsidR="0078307E" w:rsidRPr="007F018B">
        <w:rPr>
          <w:rFonts w:ascii="Arial" w:hAnsi="Arial" w:cs="Arial"/>
        </w:rPr>
        <w:t>behaviour</w:t>
      </w:r>
      <w:r w:rsidR="006405A7" w:rsidRPr="007F018B">
        <w:rPr>
          <w:rFonts w:ascii="Arial" w:hAnsi="Arial" w:cs="Arial"/>
        </w:rPr>
        <w:t xml:space="preserve"> patterns and discourage </w:t>
      </w:r>
      <w:r w:rsidR="0078307E" w:rsidRPr="007F018B">
        <w:rPr>
          <w:rFonts w:ascii="Arial" w:hAnsi="Arial" w:cs="Arial"/>
        </w:rPr>
        <w:t>undesirable</w:t>
      </w:r>
      <w:r w:rsidR="006405A7" w:rsidRPr="007F018B">
        <w:rPr>
          <w:rFonts w:ascii="Arial" w:hAnsi="Arial" w:cs="Arial"/>
        </w:rPr>
        <w:t xml:space="preserve"> responses</w:t>
      </w:r>
      <w:r w:rsidR="00074786" w:rsidRPr="007F018B">
        <w:rPr>
          <w:rFonts w:ascii="Arial" w:hAnsi="Arial" w:cs="Arial"/>
        </w:rPr>
        <w:t xml:space="preserve"> (Watson and Fawcett, 2016)</w:t>
      </w:r>
      <w:r w:rsidR="006405A7" w:rsidRPr="007F018B">
        <w:rPr>
          <w:rFonts w:ascii="Arial" w:hAnsi="Arial" w:cs="Arial"/>
        </w:rPr>
        <w:t xml:space="preserve">. </w:t>
      </w:r>
      <w:r w:rsidR="000C1BB2" w:rsidRPr="007F018B">
        <w:rPr>
          <w:rFonts w:ascii="Arial" w:hAnsi="Arial" w:cs="Arial"/>
        </w:rPr>
        <w:t>Observations can generate insights on learning needs and progress</w:t>
      </w:r>
      <w:r w:rsidR="00864EB5" w:rsidRPr="007F018B">
        <w:rPr>
          <w:rFonts w:ascii="Arial" w:hAnsi="Arial" w:cs="Arial"/>
        </w:rPr>
        <w:t xml:space="preserve"> which can then be used to inform and plan learning lessons</w:t>
      </w:r>
      <w:r w:rsidR="000C1BB2" w:rsidRPr="007F018B">
        <w:rPr>
          <w:rFonts w:ascii="Arial" w:hAnsi="Arial" w:cs="Arial"/>
        </w:rPr>
        <w:t xml:space="preserve">. When shared with parents and caregivers, these insights </w:t>
      </w:r>
      <w:r w:rsidR="006F7DD2" w:rsidRPr="007F018B">
        <w:rPr>
          <w:rFonts w:ascii="Arial" w:hAnsi="Arial" w:cs="Arial"/>
        </w:rPr>
        <w:t xml:space="preserve">can help to support </w:t>
      </w:r>
      <w:r w:rsidR="00856280" w:rsidRPr="007F018B">
        <w:rPr>
          <w:rFonts w:ascii="Arial" w:hAnsi="Arial" w:cs="Arial"/>
        </w:rPr>
        <w:t>home learning</w:t>
      </w:r>
      <w:r w:rsidR="006F7DD2" w:rsidRPr="007F018B">
        <w:rPr>
          <w:rFonts w:ascii="Arial" w:hAnsi="Arial" w:cs="Arial"/>
        </w:rPr>
        <w:t xml:space="preserve"> continuity as well as collaboration. </w:t>
      </w:r>
    </w:p>
    <w:p w14:paraId="727F361A" w14:textId="77777777" w:rsidR="007F018B" w:rsidRDefault="006D5763" w:rsidP="008E35BC">
      <w:pPr>
        <w:spacing w:line="360" w:lineRule="auto"/>
        <w:rPr>
          <w:rFonts w:ascii="Arial" w:hAnsi="Arial" w:cs="Arial"/>
          <w:color w:val="0070C0"/>
        </w:rPr>
      </w:pPr>
      <w:r w:rsidRPr="007F018B">
        <w:rPr>
          <w:rFonts w:ascii="Arial" w:hAnsi="Arial" w:cs="Arial"/>
          <w:color w:val="0070C0"/>
        </w:rPr>
        <w:t xml:space="preserve">How the principles of the UNCRC inform professional practice </w:t>
      </w:r>
      <w:r w:rsidR="007F018B">
        <w:rPr>
          <w:rFonts w:ascii="Arial" w:hAnsi="Arial" w:cs="Arial"/>
          <w:color w:val="0070C0"/>
        </w:rPr>
        <w:t>and its importance</w:t>
      </w:r>
    </w:p>
    <w:p w14:paraId="0E1AE574" w14:textId="60DF2447" w:rsidR="00B33DE2" w:rsidRPr="007F018B" w:rsidRDefault="00FB59C6" w:rsidP="008E35BC">
      <w:pPr>
        <w:spacing w:line="360" w:lineRule="auto"/>
        <w:rPr>
          <w:rFonts w:ascii="Arial" w:hAnsi="Arial" w:cs="Arial"/>
          <w:color w:val="0070C0"/>
        </w:rPr>
      </w:pPr>
      <w:r w:rsidRPr="007F018B">
        <w:rPr>
          <w:rFonts w:ascii="Arial" w:hAnsi="Arial" w:cs="Arial"/>
        </w:rPr>
        <w:t xml:space="preserve">In keeping with </w:t>
      </w:r>
      <w:r w:rsidR="00D83869">
        <w:rPr>
          <w:rFonts w:ascii="Arial" w:hAnsi="Arial" w:cs="Arial"/>
        </w:rPr>
        <w:t>Article</w:t>
      </w:r>
      <w:r w:rsidRPr="007F018B">
        <w:rPr>
          <w:rFonts w:ascii="Arial" w:hAnsi="Arial" w:cs="Arial"/>
        </w:rPr>
        <w:t xml:space="preserve"> 3 of the UNCRC, EYPs are required to uphold the best interest of the child</w:t>
      </w:r>
      <w:r w:rsidR="00AC1D1C" w:rsidRPr="007F018B">
        <w:rPr>
          <w:rFonts w:ascii="Arial" w:hAnsi="Arial" w:cs="Arial"/>
        </w:rPr>
        <w:t xml:space="preserve"> (UNICEF UK, n.d).</w:t>
      </w:r>
      <w:r w:rsidRPr="007F018B">
        <w:rPr>
          <w:rFonts w:ascii="Arial" w:hAnsi="Arial" w:cs="Arial"/>
        </w:rPr>
        <w:t xml:space="preserve"> </w:t>
      </w:r>
      <w:r w:rsidR="00C862B1" w:rsidRPr="007F018B">
        <w:rPr>
          <w:rFonts w:ascii="Arial" w:hAnsi="Arial" w:cs="Arial"/>
        </w:rPr>
        <w:t xml:space="preserve">In keeping with article 12, EYPs should respect the view of the child allowing them to express their views and feelings. This ensures </w:t>
      </w:r>
      <w:r w:rsidR="00B201EF" w:rsidRPr="007F018B">
        <w:rPr>
          <w:rFonts w:ascii="Arial" w:hAnsi="Arial" w:cs="Arial"/>
        </w:rPr>
        <w:t>practitioners</w:t>
      </w:r>
      <w:r w:rsidR="00C862B1" w:rsidRPr="007F018B">
        <w:rPr>
          <w:rFonts w:ascii="Arial" w:hAnsi="Arial" w:cs="Arial"/>
        </w:rPr>
        <w:t xml:space="preserve"> take into consideration the interests of the child when planning learning activities. This can enhance engagement and achievement of learning outcomes. </w:t>
      </w:r>
      <w:r w:rsidR="00B201EF" w:rsidRPr="007F018B">
        <w:rPr>
          <w:rFonts w:ascii="Arial" w:hAnsi="Arial" w:cs="Arial"/>
        </w:rPr>
        <w:t xml:space="preserve">In keeping with </w:t>
      </w:r>
      <w:r w:rsidR="00D83869">
        <w:rPr>
          <w:rFonts w:ascii="Arial" w:hAnsi="Arial" w:cs="Arial"/>
        </w:rPr>
        <w:t>Article</w:t>
      </w:r>
      <w:r w:rsidR="00B201EF" w:rsidRPr="007F018B">
        <w:rPr>
          <w:rFonts w:ascii="Arial" w:hAnsi="Arial" w:cs="Arial"/>
        </w:rPr>
        <w:t xml:space="preserve"> 29, EYP should design curriculums and </w:t>
      </w:r>
      <w:r w:rsidR="00D83869">
        <w:rPr>
          <w:rFonts w:ascii="Arial" w:hAnsi="Arial" w:cs="Arial"/>
        </w:rPr>
        <w:t>lesson</w:t>
      </w:r>
      <w:r w:rsidR="00B201EF" w:rsidRPr="007F018B">
        <w:rPr>
          <w:rFonts w:ascii="Arial" w:hAnsi="Arial" w:cs="Arial"/>
        </w:rPr>
        <w:t xml:space="preserve"> plans in such a way </w:t>
      </w:r>
      <w:r w:rsidR="00D83869">
        <w:rPr>
          <w:rFonts w:ascii="Arial" w:hAnsi="Arial" w:cs="Arial"/>
        </w:rPr>
        <w:t xml:space="preserve">as </w:t>
      </w:r>
      <w:r w:rsidR="00B201EF" w:rsidRPr="007F018B">
        <w:rPr>
          <w:rFonts w:ascii="Arial" w:hAnsi="Arial" w:cs="Arial"/>
        </w:rPr>
        <w:t xml:space="preserve">to promote holistic development. Practitioners should encourage respect for peers and other cultures promoting tolerance and cohesion. </w:t>
      </w:r>
      <w:r w:rsidR="00A918FA" w:rsidRPr="007F018B">
        <w:rPr>
          <w:rFonts w:ascii="Arial" w:hAnsi="Arial" w:cs="Arial"/>
        </w:rPr>
        <w:t xml:space="preserve">In keeping with </w:t>
      </w:r>
      <w:r w:rsidR="00D83869">
        <w:rPr>
          <w:rFonts w:ascii="Arial" w:hAnsi="Arial" w:cs="Arial"/>
        </w:rPr>
        <w:t>Article</w:t>
      </w:r>
      <w:r w:rsidR="00A918FA" w:rsidRPr="007F018B">
        <w:rPr>
          <w:rFonts w:ascii="Arial" w:hAnsi="Arial" w:cs="Arial"/>
        </w:rPr>
        <w:t xml:space="preserve"> 31, EYPs </w:t>
      </w:r>
      <w:r w:rsidR="00AC1D1C" w:rsidRPr="007F018B">
        <w:rPr>
          <w:rFonts w:ascii="Arial" w:hAnsi="Arial" w:cs="Arial"/>
        </w:rPr>
        <w:t>should</w:t>
      </w:r>
      <w:r w:rsidR="00A918FA" w:rsidRPr="007F018B">
        <w:rPr>
          <w:rFonts w:ascii="Arial" w:hAnsi="Arial" w:cs="Arial"/>
        </w:rPr>
        <w:t xml:space="preserve"> include play and sufficient breaks</w:t>
      </w:r>
      <w:r w:rsidR="00AC1D1C" w:rsidRPr="007F018B">
        <w:rPr>
          <w:rFonts w:ascii="Arial" w:hAnsi="Arial" w:cs="Arial"/>
        </w:rPr>
        <w:t xml:space="preserve">. These </w:t>
      </w:r>
      <w:r w:rsidR="00A918FA" w:rsidRPr="007F018B">
        <w:rPr>
          <w:rFonts w:ascii="Arial" w:hAnsi="Arial" w:cs="Arial"/>
        </w:rPr>
        <w:t>promot</w:t>
      </w:r>
      <w:r w:rsidR="00AC1D1C" w:rsidRPr="007F018B">
        <w:rPr>
          <w:rFonts w:ascii="Arial" w:hAnsi="Arial" w:cs="Arial"/>
        </w:rPr>
        <w:t xml:space="preserve">e </w:t>
      </w:r>
      <w:r w:rsidR="00A918FA" w:rsidRPr="007F018B">
        <w:rPr>
          <w:rFonts w:ascii="Arial" w:hAnsi="Arial" w:cs="Arial"/>
        </w:rPr>
        <w:t>holistic development and optimal wellbeing</w:t>
      </w:r>
      <w:r w:rsidR="00AC1D1C" w:rsidRPr="007F018B">
        <w:rPr>
          <w:rFonts w:ascii="Arial" w:hAnsi="Arial" w:cs="Arial"/>
        </w:rPr>
        <w:t xml:space="preserve"> (Widaningsih, 2023)</w:t>
      </w:r>
      <w:r w:rsidR="00A918FA" w:rsidRPr="007F018B">
        <w:rPr>
          <w:rFonts w:ascii="Arial" w:hAnsi="Arial" w:cs="Arial"/>
        </w:rPr>
        <w:t>.</w:t>
      </w:r>
    </w:p>
    <w:p w14:paraId="2BFDD241" w14:textId="77777777" w:rsidR="004D3CE7" w:rsidRDefault="004D3CE7" w:rsidP="008E35BC">
      <w:pPr>
        <w:spacing w:line="360" w:lineRule="auto"/>
        <w:rPr>
          <w:rFonts w:ascii="Arial" w:hAnsi="Arial" w:cs="Arial"/>
          <w:color w:val="0070C0"/>
        </w:rPr>
      </w:pPr>
    </w:p>
    <w:p w14:paraId="71B374CC" w14:textId="48E8F4A2" w:rsidR="006D5763" w:rsidRDefault="006D5763" w:rsidP="008E35BC">
      <w:pPr>
        <w:spacing w:line="360" w:lineRule="auto"/>
        <w:rPr>
          <w:rFonts w:ascii="Arial" w:hAnsi="Arial" w:cs="Arial"/>
          <w:color w:val="0070C0"/>
        </w:rPr>
      </w:pPr>
      <w:r w:rsidRPr="007F018B">
        <w:rPr>
          <w:rFonts w:ascii="Arial" w:hAnsi="Arial" w:cs="Arial"/>
          <w:color w:val="0070C0"/>
        </w:rPr>
        <w:t>Conclusion</w:t>
      </w:r>
    </w:p>
    <w:p w14:paraId="19B4D1FF" w14:textId="77777777" w:rsidR="004D3CE7" w:rsidRPr="007F018B" w:rsidRDefault="004D3CE7" w:rsidP="008E35BC">
      <w:pPr>
        <w:spacing w:line="360" w:lineRule="auto"/>
        <w:rPr>
          <w:rFonts w:ascii="Arial" w:hAnsi="Arial" w:cs="Arial"/>
          <w:color w:val="0070C0"/>
        </w:rPr>
      </w:pPr>
    </w:p>
    <w:p w14:paraId="4A9B5BDD" w14:textId="6442AC9D" w:rsidR="00680E8F" w:rsidRPr="007F018B" w:rsidRDefault="00102651" w:rsidP="008E35BC">
      <w:pPr>
        <w:spacing w:line="360" w:lineRule="auto"/>
        <w:rPr>
          <w:rFonts w:ascii="Arial" w:hAnsi="Arial" w:cs="Arial"/>
        </w:rPr>
      </w:pPr>
      <w:r w:rsidRPr="007F018B">
        <w:rPr>
          <w:rFonts w:ascii="Arial" w:hAnsi="Arial" w:cs="Arial"/>
        </w:rPr>
        <w:t>Professionals possess specific expertise, and qualifications and demonstrate specific attitudes and</w:t>
      </w:r>
      <w:r w:rsidR="004D3CE7">
        <w:rPr>
          <w:rFonts w:ascii="Arial" w:hAnsi="Arial" w:cs="Arial"/>
        </w:rPr>
        <w:t xml:space="preserve"> behaviour</w:t>
      </w:r>
      <w:r w:rsidRPr="007F018B">
        <w:rPr>
          <w:rFonts w:ascii="Arial" w:hAnsi="Arial" w:cs="Arial"/>
        </w:rPr>
        <w:t xml:space="preserve"> expected for certain professional groups. In professional practice, values shape professional identity. Examples of values</w:t>
      </w:r>
      <w:r w:rsidR="0079647F">
        <w:rPr>
          <w:rFonts w:ascii="Arial" w:hAnsi="Arial" w:cs="Arial"/>
        </w:rPr>
        <w:t xml:space="preserve"> in EYP include trust, respect, </w:t>
      </w:r>
      <w:r w:rsidRPr="007F018B">
        <w:rPr>
          <w:rFonts w:ascii="Arial" w:hAnsi="Arial" w:cs="Arial"/>
        </w:rPr>
        <w:t>commitment to continuous learning, teamwork, confidentiality, and compassion. For EY practitioners, e</w:t>
      </w:r>
      <w:r w:rsidR="00B11E09">
        <w:rPr>
          <w:rFonts w:ascii="Arial" w:hAnsi="Arial" w:cs="Arial"/>
        </w:rPr>
        <w:t xml:space="preserve">ffective communication fosters </w:t>
      </w:r>
      <w:r w:rsidRPr="007F018B">
        <w:rPr>
          <w:rFonts w:ascii="Arial" w:hAnsi="Arial" w:cs="Arial"/>
        </w:rPr>
        <w:t>e</w:t>
      </w:r>
      <w:r w:rsidR="00B11E09">
        <w:rPr>
          <w:rFonts w:ascii="Arial" w:hAnsi="Arial" w:cs="Arial"/>
        </w:rPr>
        <w:t>nte</w:t>
      </w:r>
      <w:r w:rsidRPr="007F018B">
        <w:rPr>
          <w:rFonts w:ascii="Arial" w:hAnsi="Arial" w:cs="Arial"/>
        </w:rPr>
        <w:t>r</w:t>
      </w:r>
      <w:r w:rsidR="00B11E09">
        <w:rPr>
          <w:rFonts w:ascii="Arial" w:hAnsi="Arial" w:cs="Arial"/>
        </w:rPr>
        <w:t xml:space="preserve"> professional</w:t>
      </w:r>
      <w:r w:rsidRPr="007F018B">
        <w:rPr>
          <w:rFonts w:ascii="Arial" w:hAnsi="Arial" w:cs="Arial"/>
        </w:rPr>
        <w:t xml:space="preserve"> relationships, encourages curiosity and critical thinking, and helps children feel safe. In-depth knowledge and understanding directly influence the quality of care and education provided by EY professionals and contribute to child safety and well-being. Partnerships and multiagency </w:t>
      </w:r>
      <w:r w:rsidR="00D83869">
        <w:rPr>
          <w:rFonts w:ascii="Arial" w:hAnsi="Arial" w:cs="Arial"/>
        </w:rPr>
        <w:t>work</w:t>
      </w:r>
      <w:r w:rsidRPr="007F018B">
        <w:rPr>
          <w:rFonts w:ascii="Arial" w:hAnsi="Arial" w:cs="Arial"/>
        </w:rPr>
        <w:t xml:space="preserve"> provide opportunities for comprehensive child support and </w:t>
      </w:r>
      <w:r w:rsidR="00D83869">
        <w:rPr>
          <w:rFonts w:ascii="Arial" w:hAnsi="Arial" w:cs="Arial"/>
        </w:rPr>
        <w:t>help</w:t>
      </w:r>
      <w:r w:rsidRPr="007F018B">
        <w:rPr>
          <w:rFonts w:ascii="Arial" w:hAnsi="Arial" w:cs="Arial"/>
        </w:rPr>
        <w:t xml:space="preserve"> strengthen child safety. Observation and the planning cycle help to inform and modify practice to enhance learning. The UNCRC articles serve as guidelines for EYP practice. </w:t>
      </w:r>
    </w:p>
    <w:p w14:paraId="3C636347" w14:textId="77777777" w:rsidR="007168BA" w:rsidRPr="007F018B" w:rsidRDefault="007168BA" w:rsidP="00102651">
      <w:pPr>
        <w:rPr>
          <w:rFonts w:ascii="Arial" w:hAnsi="Arial" w:cs="Arial"/>
        </w:rPr>
      </w:pPr>
    </w:p>
    <w:p w14:paraId="1DABF886" w14:textId="77777777" w:rsidR="007F018B" w:rsidRDefault="007F018B">
      <w:pPr>
        <w:spacing w:after="160" w:line="259" w:lineRule="auto"/>
        <w:rPr>
          <w:rFonts w:ascii="Arial" w:hAnsi="Arial" w:cs="Arial"/>
          <w:b/>
          <w:bCs/>
        </w:rPr>
      </w:pPr>
      <w:r>
        <w:rPr>
          <w:rFonts w:ascii="Arial" w:hAnsi="Arial" w:cs="Arial"/>
          <w:b/>
          <w:bCs/>
        </w:rPr>
        <w:br w:type="page"/>
      </w:r>
    </w:p>
    <w:p w14:paraId="182447F7" w14:textId="5DFBBDC4" w:rsidR="007168BA" w:rsidRPr="007F018B" w:rsidRDefault="007168BA" w:rsidP="00102651">
      <w:pPr>
        <w:rPr>
          <w:rFonts w:ascii="Arial" w:hAnsi="Arial" w:cs="Arial"/>
          <w:b/>
          <w:bCs/>
        </w:rPr>
      </w:pPr>
      <w:r w:rsidRPr="007F018B">
        <w:rPr>
          <w:rFonts w:ascii="Arial" w:hAnsi="Arial" w:cs="Arial"/>
          <w:b/>
          <w:bCs/>
        </w:rPr>
        <w:lastRenderedPageBreak/>
        <w:t>References</w:t>
      </w:r>
    </w:p>
    <w:p w14:paraId="5111720E" w14:textId="77777777" w:rsidR="007F018B" w:rsidRPr="007F018B" w:rsidRDefault="007F018B" w:rsidP="007F018B">
      <w:pPr>
        <w:spacing w:line="480" w:lineRule="auto"/>
        <w:rPr>
          <w:rFonts w:ascii="Arial" w:hAnsi="Arial" w:cs="Arial"/>
          <w:lang w:val="en-US"/>
        </w:rPr>
      </w:pPr>
    </w:p>
    <w:p w14:paraId="25515BE1" w14:textId="77777777" w:rsidR="007F018B" w:rsidRPr="007F018B" w:rsidRDefault="007F018B" w:rsidP="007F018B">
      <w:pPr>
        <w:spacing w:line="480" w:lineRule="auto"/>
        <w:rPr>
          <w:rFonts w:ascii="Arial" w:hAnsi="Arial" w:cs="Arial"/>
          <w:lang w:val="en-US"/>
        </w:rPr>
      </w:pPr>
      <w:r w:rsidRPr="007F018B">
        <w:rPr>
          <w:rFonts w:ascii="Arial" w:hAnsi="Arial" w:cs="Arial"/>
          <w:lang w:val="en-US"/>
        </w:rPr>
        <w:t xml:space="preserve">Agustin, E., &amp; Olua, F. (2024). Professional values practice by early childhood education teachers. </w:t>
      </w:r>
      <w:r w:rsidRPr="007F018B">
        <w:rPr>
          <w:rFonts w:ascii="Arial" w:hAnsi="Arial" w:cs="Arial"/>
          <w:i/>
          <w:iCs/>
        </w:rPr>
        <w:t>Psych Educ</w:t>
      </w:r>
      <w:r w:rsidRPr="007F018B">
        <w:rPr>
          <w:rFonts w:ascii="Arial" w:hAnsi="Arial" w:cs="Arial"/>
        </w:rPr>
        <w:t xml:space="preserve">, 2024, 21(4): 390-399, </w:t>
      </w:r>
      <w:hyperlink r:id="rId9" w:history="1">
        <w:r w:rsidRPr="00A81E8C">
          <w:rPr>
            <w:rStyle w:val="Hyperlink"/>
            <w:rFonts w:ascii="Arial" w:hAnsi="Arial" w:cs="Arial"/>
          </w:rPr>
          <w:t>https://doi.org/</w:t>
        </w:r>
        <w:r w:rsidRPr="007F018B">
          <w:rPr>
            <w:rStyle w:val="Hyperlink"/>
            <w:rFonts w:ascii="Arial" w:hAnsi="Arial" w:cs="Arial"/>
          </w:rPr>
          <w:t>10.5281/zenodo.12585352</w:t>
        </w:r>
      </w:hyperlink>
      <w:r w:rsidRPr="007F018B">
        <w:rPr>
          <w:rFonts w:ascii="Arial" w:hAnsi="Arial" w:cs="Arial"/>
        </w:rPr>
        <w:t xml:space="preserve">. </w:t>
      </w:r>
      <w:r w:rsidRPr="007F018B">
        <w:rPr>
          <w:rFonts w:ascii="Arial" w:hAnsi="Arial" w:cs="Arial"/>
          <w:lang w:val="en-US"/>
        </w:rPr>
        <w:t>(Accessed: 12</w:t>
      </w:r>
      <w:r w:rsidRPr="007F018B">
        <w:rPr>
          <w:rFonts w:ascii="Arial" w:hAnsi="Arial" w:cs="Arial"/>
          <w:vertAlign w:val="superscript"/>
          <w:lang w:val="en-US"/>
        </w:rPr>
        <w:t>th</w:t>
      </w:r>
      <w:r w:rsidRPr="007F018B">
        <w:rPr>
          <w:rFonts w:ascii="Arial" w:hAnsi="Arial" w:cs="Arial"/>
          <w:lang w:val="en-US"/>
        </w:rPr>
        <w:t xml:space="preserve"> April, 2025).</w:t>
      </w:r>
    </w:p>
    <w:p w14:paraId="3D3E8395" w14:textId="77777777" w:rsidR="007F018B" w:rsidRPr="00A4787A" w:rsidRDefault="007F018B" w:rsidP="007F018B">
      <w:pPr>
        <w:spacing w:line="480" w:lineRule="auto"/>
        <w:rPr>
          <w:rFonts w:ascii="Arial" w:hAnsi="Arial" w:cs="Arial"/>
          <w:lang w:val="en-US"/>
        </w:rPr>
      </w:pPr>
      <w:r w:rsidRPr="00A4787A">
        <w:rPr>
          <w:rFonts w:ascii="Arial" w:hAnsi="Arial" w:cs="Arial"/>
          <w:lang w:val="en-US"/>
        </w:rPr>
        <w:t>Aryal, M. (2024). Reflective Teaching and Practices in the Classroom. </w:t>
      </w:r>
      <w:r w:rsidRPr="00A4787A">
        <w:rPr>
          <w:rFonts w:ascii="Arial" w:hAnsi="Arial" w:cs="Arial"/>
          <w:i/>
          <w:iCs/>
          <w:lang w:val="en-US"/>
        </w:rPr>
        <w:t>Journal of Multidisciplinary Research Advancements (JOMRA)</w:t>
      </w:r>
      <w:r w:rsidRPr="00A4787A">
        <w:rPr>
          <w:rFonts w:ascii="Arial" w:hAnsi="Arial" w:cs="Arial"/>
          <w:lang w:val="en-US"/>
        </w:rPr>
        <w:t>, 2(1), pp.26–31. doi:</w:t>
      </w:r>
      <w:r w:rsidRPr="007F018B">
        <w:rPr>
          <w:rFonts w:ascii="Arial" w:hAnsi="Arial" w:cs="Arial"/>
          <w:lang w:val="en-US"/>
        </w:rPr>
        <w:t xml:space="preserve"> </w:t>
      </w:r>
      <w:hyperlink r:id="rId10" w:history="1">
        <w:r w:rsidRPr="00A4787A">
          <w:rPr>
            <w:rStyle w:val="Hyperlink"/>
            <w:rFonts w:ascii="Arial" w:hAnsi="Arial" w:cs="Arial"/>
            <w:lang w:val="en-US"/>
          </w:rPr>
          <w:t>https://doi.org/10.3126/jomra.v2i1.66635</w:t>
        </w:r>
      </w:hyperlink>
      <w:r w:rsidRPr="00A4787A">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224AB17D" w14:textId="2CF346C5" w:rsidR="007F018B" w:rsidRPr="007F018B" w:rsidRDefault="007F018B" w:rsidP="007F018B">
      <w:pPr>
        <w:spacing w:line="480" w:lineRule="auto"/>
        <w:rPr>
          <w:rFonts w:ascii="Arial" w:hAnsi="Arial" w:cs="Arial"/>
          <w:lang w:val="en-US"/>
        </w:rPr>
      </w:pPr>
      <w:r w:rsidRPr="000026E9">
        <w:rPr>
          <w:rFonts w:ascii="Arial" w:hAnsi="Arial" w:cs="Arial"/>
          <w:lang w:val="en-US"/>
        </w:rPr>
        <w:t>Barber, J. (2019). </w:t>
      </w:r>
      <w:r w:rsidRPr="000026E9">
        <w:rPr>
          <w:rFonts w:ascii="Arial" w:hAnsi="Arial" w:cs="Arial"/>
          <w:i/>
          <w:iCs/>
          <w:lang w:val="en-US"/>
        </w:rPr>
        <w:t>How can knowledge of child development inform your approach to Intent, Implementation</w:t>
      </w:r>
      <w:r w:rsidR="00D83869">
        <w:rPr>
          <w:rFonts w:ascii="Arial" w:hAnsi="Arial" w:cs="Arial"/>
          <w:i/>
          <w:iCs/>
          <w:lang w:val="en-US"/>
        </w:rPr>
        <w:t>,</w:t>
      </w:r>
      <w:r w:rsidRPr="000026E9">
        <w:rPr>
          <w:rFonts w:ascii="Arial" w:hAnsi="Arial" w:cs="Arial"/>
          <w:i/>
          <w:iCs/>
          <w:lang w:val="en-US"/>
        </w:rPr>
        <w:t xml:space="preserve"> and Impact?</w:t>
      </w:r>
      <w:r w:rsidRPr="000026E9">
        <w:rPr>
          <w:rFonts w:ascii="Arial" w:hAnsi="Arial" w:cs="Arial"/>
          <w:lang w:val="en-US"/>
        </w:rPr>
        <w:t xml:space="preserve"> [online] Early Years Foundation Stage Forum. Available at: </w:t>
      </w:r>
      <w:hyperlink r:id="rId11" w:history="1">
        <w:r w:rsidRPr="000026E9">
          <w:rPr>
            <w:rStyle w:val="Hyperlink"/>
            <w:rFonts w:ascii="Arial" w:hAnsi="Arial" w:cs="Arial"/>
            <w:lang w:val="en-US"/>
          </w:rPr>
          <w:t>https://eyfs.info/articles.html/teaching-and-learning/how-can-knowledge-of-child-development-inform-your-approach-to-intent-implementation-and-impact-r261/</w:t>
        </w:r>
      </w:hyperlink>
      <w:r w:rsidRPr="000026E9">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2687D164" w14:textId="77777777" w:rsidR="007F018B" w:rsidRPr="007F018B" w:rsidRDefault="007F018B" w:rsidP="007F018B">
      <w:pPr>
        <w:spacing w:line="480" w:lineRule="auto"/>
        <w:rPr>
          <w:rFonts w:ascii="Arial" w:hAnsi="Arial" w:cs="Arial"/>
          <w:lang w:val="en-US"/>
        </w:rPr>
      </w:pPr>
      <w:r w:rsidRPr="00D82D27">
        <w:rPr>
          <w:rFonts w:ascii="Arial" w:hAnsi="Arial" w:cs="Arial"/>
          <w:lang w:val="en-US"/>
        </w:rPr>
        <w:t>Barresi, J.D. (2024). Professionalism in Early Childhood Education. </w:t>
      </w:r>
      <w:r w:rsidRPr="00D82D27">
        <w:rPr>
          <w:rFonts w:ascii="Arial" w:hAnsi="Arial" w:cs="Arial"/>
          <w:i/>
          <w:iCs/>
          <w:lang w:val="en-US"/>
        </w:rPr>
        <w:t>pressbooks.pub</w:t>
      </w:r>
      <w:r w:rsidRPr="00D82D27">
        <w:rPr>
          <w:rFonts w:ascii="Arial" w:hAnsi="Arial" w:cs="Arial"/>
          <w:lang w:val="en-US"/>
        </w:rPr>
        <w:t xml:space="preserve">. [online] Available at: </w:t>
      </w:r>
      <w:hyperlink r:id="rId12" w:history="1">
        <w:r w:rsidRPr="00D82D27">
          <w:rPr>
            <w:rStyle w:val="Hyperlink"/>
            <w:rFonts w:ascii="Arial" w:hAnsi="Arial" w:cs="Arial"/>
            <w:lang w:val="en-US"/>
          </w:rPr>
          <w:t>https://pressbooks.pub/introductiontoearlychildhoodeducation/chapter/chapter-8-professionalism-in-early-childhood-education/</w:t>
        </w:r>
      </w:hyperlink>
      <w:r w:rsidRPr="00D82D27">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4378C005" w14:textId="77777777" w:rsidR="007F018B" w:rsidRPr="005E342C" w:rsidRDefault="007F018B" w:rsidP="007F018B">
      <w:pPr>
        <w:spacing w:line="480" w:lineRule="auto"/>
        <w:rPr>
          <w:rFonts w:ascii="Arial" w:hAnsi="Arial" w:cs="Arial"/>
          <w:lang w:val="en-US"/>
        </w:rPr>
      </w:pPr>
      <w:r w:rsidRPr="005E342C">
        <w:rPr>
          <w:rFonts w:ascii="Arial" w:hAnsi="Arial" w:cs="Arial"/>
          <w:lang w:val="en-US"/>
        </w:rPr>
        <w:t>Bosmans, G., Van Vlierberghe, L., Bakermans-Kranenburg, M. J., Kobak, R., Hermans, D., &amp; van IJzendoorn, M. H. (2022). A Learning Theory Approach to Attachment Theory: Exploring Clinical Applications. </w:t>
      </w:r>
      <w:r w:rsidRPr="005E342C">
        <w:rPr>
          <w:rFonts w:ascii="Arial" w:hAnsi="Arial" w:cs="Arial"/>
          <w:i/>
          <w:iCs/>
          <w:lang w:val="en-US"/>
        </w:rPr>
        <w:t>Clinical Child and Family Psychology Review</w:t>
      </w:r>
      <w:r w:rsidRPr="005E342C">
        <w:rPr>
          <w:rFonts w:ascii="Arial" w:hAnsi="Arial" w:cs="Arial"/>
          <w:lang w:val="en-US"/>
        </w:rPr>
        <w:t>, </w:t>
      </w:r>
      <w:r w:rsidRPr="005E342C">
        <w:rPr>
          <w:rFonts w:ascii="Arial" w:hAnsi="Arial" w:cs="Arial"/>
          <w:i/>
          <w:iCs/>
          <w:lang w:val="en-US"/>
        </w:rPr>
        <w:t>25</w:t>
      </w:r>
      <w:r w:rsidRPr="005E342C">
        <w:rPr>
          <w:rFonts w:ascii="Arial" w:hAnsi="Arial" w:cs="Arial"/>
          <w:lang w:val="en-US"/>
        </w:rPr>
        <w:t xml:space="preserve">(3). </w:t>
      </w:r>
      <w:hyperlink r:id="rId13" w:history="1">
        <w:r w:rsidRPr="005E342C">
          <w:rPr>
            <w:rStyle w:val="Hyperlink"/>
            <w:rFonts w:ascii="Arial" w:hAnsi="Arial" w:cs="Arial"/>
            <w:lang w:val="en-US"/>
          </w:rPr>
          <w:t>https://doi.org/10.1007/s10567-021-00377-x</w:t>
        </w:r>
      </w:hyperlink>
      <w:r w:rsidRPr="007F018B">
        <w:rPr>
          <w:rFonts w:ascii="Arial" w:hAnsi="Arial" w:cs="Arial"/>
          <w:lang w:val="en-US"/>
        </w:rPr>
        <w:t xml:space="preserve"> </w:t>
      </w:r>
    </w:p>
    <w:p w14:paraId="0A6B5FBA" w14:textId="77777777" w:rsidR="007F018B" w:rsidRPr="00214A0D" w:rsidRDefault="007F018B" w:rsidP="007F018B">
      <w:pPr>
        <w:spacing w:line="480" w:lineRule="auto"/>
        <w:rPr>
          <w:rFonts w:ascii="Arial" w:hAnsi="Arial" w:cs="Arial"/>
          <w:lang w:val="en-US"/>
        </w:rPr>
      </w:pPr>
      <w:r w:rsidRPr="00214A0D">
        <w:rPr>
          <w:rFonts w:ascii="Arial" w:hAnsi="Arial" w:cs="Arial"/>
          <w:lang w:val="en-US"/>
        </w:rPr>
        <w:t>Brock, A. (2015) The early years reflective practice handbook. London: Routledge.</w:t>
      </w:r>
      <w:r w:rsidRPr="007F018B">
        <w:rPr>
          <w:rFonts w:ascii="Arial" w:hAnsi="Arial" w:cs="Arial"/>
          <w:lang w:val="en-US"/>
        </w:rPr>
        <w:t xml:space="preserve"> </w:t>
      </w:r>
    </w:p>
    <w:p w14:paraId="5444293A" w14:textId="77777777" w:rsidR="007F018B" w:rsidRPr="007F018B" w:rsidRDefault="007F018B" w:rsidP="007F018B">
      <w:pPr>
        <w:spacing w:line="480" w:lineRule="auto"/>
        <w:rPr>
          <w:rFonts w:ascii="Arial" w:hAnsi="Arial" w:cs="Arial"/>
          <w:lang w:val="en-US"/>
        </w:rPr>
      </w:pPr>
      <w:r w:rsidRPr="007E648A">
        <w:rPr>
          <w:rFonts w:ascii="Arial" w:hAnsi="Arial" w:cs="Arial"/>
          <w:lang w:val="en-US"/>
        </w:rPr>
        <w:t>Buckinghamshire Safeguarding Children Partnership. (n.d.). </w:t>
      </w:r>
      <w:r w:rsidRPr="007E648A">
        <w:rPr>
          <w:rFonts w:ascii="Arial" w:hAnsi="Arial" w:cs="Arial"/>
          <w:i/>
          <w:iCs/>
          <w:lang w:val="en-US"/>
        </w:rPr>
        <w:t>Partnership and Collaborative Working</w:t>
      </w:r>
      <w:r w:rsidRPr="007E648A">
        <w:rPr>
          <w:rFonts w:ascii="Arial" w:hAnsi="Arial" w:cs="Arial"/>
          <w:lang w:val="en-US"/>
        </w:rPr>
        <w:t xml:space="preserve">. [online] Available at: </w:t>
      </w:r>
      <w:hyperlink r:id="rId14" w:history="1">
        <w:r w:rsidRPr="007E648A">
          <w:rPr>
            <w:rStyle w:val="Hyperlink"/>
            <w:rFonts w:ascii="Arial" w:hAnsi="Arial" w:cs="Arial"/>
            <w:lang w:val="en-US"/>
          </w:rPr>
          <w:t>https://www.buckssafeguarding.org.uk/childrenpartnership/professionals/partnership-and-collaborative-working/</w:t>
        </w:r>
      </w:hyperlink>
      <w:r w:rsidRPr="007E648A">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55EE7AEC" w14:textId="77777777" w:rsidR="007F018B" w:rsidRPr="007F018B" w:rsidRDefault="007F018B" w:rsidP="007F018B">
      <w:pPr>
        <w:spacing w:line="480" w:lineRule="auto"/>
        <w:rPr>
          <w:rFonts w:ascii="Arial" w:hAnsi="Arial" w:cs="Arial"/>
          <w:lang w:val="en-US"/>
        </w:rPr>
      </w:pPr>
      <w:r w:rsidRPr="00374912">
        <w:rPr>
          <w:rFonts w:ascii="Arial" w:hAnsi="Arial" w:cs="Arial"/>
          <w:lang w:val="en-US"/>
        </w:rPr>
        <w:lastRenderedPageBreak/>
        <w:t xml:space="preserve">Chalke, J. (2013) 'Will the Early Years Professional Please Stand Up? Professionalism in the Early Childhood Workforce in England, </w:t>
      </w:r>
      <w:r w:rsidRPr="00374912">
        <w:rPr>
          <w:rFonts w:ascii="Arial" w:hAnsi="Arial" w:cs="Arial"/>
          <w:i/>
          <w:iCs/>
          <w:lang w:val="en-US"/>
        </w:rPr>
        <w:t>Contemporary Issues in Early Childhood</w:t>
      </w:r>
      <w:r w:rsidRPr="00374912">
        <w:rPr>
          <w:rFonts w:ascii="Arial" w:hAnsi="Arial" w:cs="Arial"/>
          <w:lang w:val="en-US"/>
        </w:rPr>
        <w:t>. 14 (3) pp</w:t>
      </w:r>
      <w:r w:rsidRPr="007F018B">
        <w:rPr>
          <w:rFonts w:ascii="Arial" w:hAnsi="Arial" w:cs="Arial"/>
          <w:lang w:val="en-US"/>
        </w:rPr>
        <w:t xml:space="preserve"> </w:t>
      </w:r>
    </w:p>
    <w:p w14:paraId="38EE9C4E" w14:textId="77777777" w:rsidR="007F018B" w:rsidRPr="007F018B" w:rsidRDefault="007F018B" w:rsidP="007F018B">
      <w:pPr>
        <w:spacing w:line="480" w:lineRule="auto"/>
        <w:rPr>
          <w:rFonts w:ascii="Arial" w:hAnsi="Arial" w:cs="Arial"/>
          <w:lang w:val="en-US"/>
        </w:rPr>
      </w:pPr>
      <w:r w:rsidRPr="000F282A">
        <w:rPr>
          <w:rFonts w:ascii="Arial" w:hAnsi="Arial" w:cs="Arial"/>
          <w:lang w:val="en-US"/>
        </w:rPr>
        <w:t>Gardiner, K. (2024). </w:t>
      </w:r>
      <w:r w:rsidRPr="000F282A">
        <w:rPr>
          <w:rFonts w:ascii="Arial" w:hAnsi="Arial" w:cs="Arial"/>
          <w:i/>
          <w:iCs/>
          <w:lang w:val="en-US"/>
        </w:rPr>
        <w:t>Integrity in the Workplace (What It Is &amp; Why It’s Important)</w:t>
      </w:r>
      <w:r w:rsidRPr="000F282A">
        <w:rPr>
          <w:rFonts w:ascii="Arial" w:hAnsi="Arial" w:cs="Arial"/>
          <w:lang w:val="en-US"/>
        </w:rPr>
        <w:t xml:space="preserve">. [online] PositivePsychology.com. Available at: </w:t>
      </w:r>
      <w:hyperlink r:id="rId15" w:history="1">
        <w:r w:rsidRPr="000F282A">
          <w:rPr>
            <w:rStyle w:val="Hyperlink"/>
            <w:rFonts w:ascii="Arial" w:hAnsi="Arial" w:cs="Arial"/>
            <w:lang w:val="en-US"/>
          </w:rPr>
          <w:t>https://positivepsychology.com/integrity-in-the-workplace/</w:t>
        </w:r>
      </w:hyperlink>
      <w:r w:rsidRPr="000F282A">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34EF3DBE" w14:textId="77777777" w:rsidR="007F018B" w:rsidRPr="00374912" w:rsidRDefault="007F018B" w:rsidP="007F018B">
      <w:pPr>
        <w:spacing w:line="480" w:lineRule="auto"/>
        <w:rPr>
          <w:rFonts w:ascii="Arial" w:hAnsi="Arial" w:cs="Arial"/>
          <w:lang w:val="en-US"/>
        </w:rPr>
      </w:pPr>
      <w:r w:rsidRPr="00374912">
        <w:rPr>
          <w:rFonts w:ascii="Arial" w:hAnsi="Arial" w:cs="Arial"/>
          <w:lang w:val="en-US"/>
        </w:rPr>
        <w:t xml:space="preserve">Gasper, M. (2015) 'Professional Practice and Early Childhood Today', in Reed, M. and Walker, R. (ed.) </w:t>
      </w:r>
      <w:r w:rsidRPr="00374912">
        <w:rPr>
          <w:rFonts w:ascii="Arial" w:hAnsi="Arial" w:cs="Arial"/>
          <w:i/>
          <w:iCs/>
          <w:lang w:val="en-US"/>
        </w:rPr>
        <w:t>A Critical Companion to Early Childhood</w:t>
      </w:r>
      <w:r w:rsidRPr="00374912">
        <w:rPr>
          <w:rFonts w:ascii="Arial" w:hAnsi="Arial" w:cs="Arial"/>
          <w:lang w:val="en-US"/>
        </w:rPr>
        <w:t>. 1st edn. London: Sage.</w:t>
      </w:r>
    </w:p>
    <w:p w14:paraId="592080F5" w14:textId="77777777" w:rsidR="007F018B" w:rsidRPr="007F018B" w:rsidRDefault="007F018B" w:rsidP="007F018B">
      <w:pPr>
        <w:spacing w:line="480" w:lineRule="auto"/>
        <w:rPr>
          <w:rFonts w:ascii="Arial" w:hAnsi="Arial" w:cs="Arial"/>
          <w:lang w:val="en-US"/>
        </w:rPr>
      </w:pPr>
      <w:r w:rsidRPr="00035373">
        <w:rPr>
          <w:rFonts w:ascii="Arial" w:hAnsi="Arial" w:cs="Arial"/>
          <w:lang w:val="en-US"/>
        </w:rPr>
        <w:t>Hanifan, O. (2022). </w:t>
      </w:r>
      <w:r w:rsidRPr="00035373">
        <w:rPr>
          <w:rFonts w:ascii="Arial" w:hAnsi="Arial" w:cs="Arial"/>
          <w:i/>
          <w:iCs/>
          <w:lang w:val="en-US"/>
        </w:rPr>
        <w:t>5 Ways to Establish Effective Communication in the Classroom</w:t>
      </w:r>
      <w:r w:rsidRPr="00035373">
        <w:rPr>
          <w:rFonts w:ascii="Arial" w:hAnsi="Arial" w:cs="Arial"/>
          <w:lang w:val="en-US"/>
        </w:rPr>
        <w:t xml:space="preserve">. [online] Mentimeter. Available at: </w:t>
      </w:r>
      <w:hyperlink r:id="rId16" w:history="1">
        <w:r w:rsidRPr="00035373">
          <w:rPr>
            <w:rStyle w:val="Hyperlink"/>
            <w:rFonts w:ascii="Arial" w:hAnsi="Arial" w:cs="Arial"/>
            <w:lang w:val="en-US"/>
          </w:rPr>
          <w:t>https://www.mentimeter.com/blog/education/effective-communication-in-the-classroom</w:t>
        </w:r>
      </w:hyperlink>
      <w:r w:rsidRPr="00035373">
        <w:rPr>
          <w:rFonts w:ascii="Arial" w:hAnsi="Arial" w:cs="Arial"/>
          <w:lang w:val="en-US"/>
        </w:rPr>
        <w:t>.</w:t>
      </w:r>
    </w:p>
    <w:p w14:paraId="4F00162A" w14:textId="77777777" w:rsidR="007F018B" w:rsidRPr="007F018B" w:rsidRDefault="007F018B" w:rsidP="007F018B">
      <w:pPr>
        <w:spacing w:line="480" w:lineRule="auto"/>
        <w:rPr>
          <w:rFonts w:ascii="Arial" w:hAnsi="Arial" w:cs="Arial"/>
          <w:lang w:val="en-US"/>
        </w:rPr>
      </w:pPr>
      <w:r w:rsidRPr="00054C6E">
        <w:rPr>
          <w:rFonts w:ascii="Arial" w:hAnsi="Arial" w:cs="Arial"/>
          <w:lang w:val="en-US"/>
        </w:rPr>
        <w:t>Hanifan, O. (2022). </w:t>
      </w:r>
      <w:r w:rsidRPr="00054C6E">
        <w:rPr>
          <w:rFonts w:ascii="Arial" w:hAnsi="Arial" w:cs="Arial"/>
          <w:i/>
          <w:iCs/>
          <w:lang w:val="en-US"/>
        </w:rPr>
        <w:t>5 Ways to Establish Effective Communication in the Classroom</w:t>
      </w:r>
      <w:r w:rsidRPr="00054C6E">
        <w:rPr>
          <w:rFonts w:ascii="Arial" w:hAnsi="Arial" w:cs="Arial"/>
          <w:lang w:val="en-US"/>
        </w:rPr>
        <w:t xml:space="preserve">. [online] Mentimeter. Available at: </w:t>
      </w:r>
      <w:hyperlink r:id="rId17" w:history="1">
        <w:r w:rsidRPr="00054C6E">
          <w:rPr>
            <w:rStyle w:val="Hyperlink"/>
            <w:rFonts w:ascii="Arial" w:hAnsi="Arial" w:cs="Arial"/>
            <w:lang w:val="en-US"/>
          </w:rPr>
          <w:t>https://www.mentimeter.com/blog/education/effective-communication-in-the-classroom</w:t>
        </w:r>
      </w:hyperlink>
      <w:r w:rsidRPr="00054C6E">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515F16F5" w14:textId="77777777" w:rsidR="007F018B" w:rsidRPr="00C16783" w:rsidRDefault="007F018B" w:rsidP="007F018B">
      <w:pPr>
        <w:spacing w:line="480" w:lineRule="auto"/>
        <w:rPr>
          <w:rFonts w:ascii="Arial" w:hAnsi="Arial" w:cs="Arial"/>
          <w:lang w:val="en-US"/>
        </w:rPr>
      </w:pPr>
      <w:r w:rsidRPr="00C16783">
        <w:rPr>
          <w:rFonts w:ascii="Arial" w:hAnsi="Arial" w:cs="Arial"/>
          <w:lang w:val="en-US"/>
        </w:rPr>
        <w:t>Haque, A. and David, S. (2022). Effective curriculum implementation for optimal teaching and learning experience: a study from a private school in Dubai conditions of the Creative Commons Attribution license</w:t>
      </w:r>
      <w:r w:rsidRPr="007F018B">
        <w:rPr>
          <w:rFonts w:ascii="Arial" w:hAnsi="Arial" w:cs="Arial"/>
          <w:lang w:val="en-US"/>
        </w:rPr>
        <w:t xml:space="preserve"> </w:t>
      </w:r>
      <w:r w:rsidRPr="00C16783">
        <w:rPr>
          <w:rFonts w:ascii="Arial" w:hAnsi="Arial" w:cs="Arial"/>
          <w:lang w:val="en-US"/>
        </w:rPr>
        <w:t>http://creativecommons.org/licenses/by-nc-nd/4.0/). </w:t>
      </w:r>
      <w:r w:rsidRPr="00C16783">
        <w:rPr>
          <w:rFonts w:ascii="Arial" w:hAnsi="Arial" w:cs="Arial"/>
          <w:i/>
          <w:iCs/>
          <w:lang w:val="en-US"/>
        </w:rPr>
        <w:t>International Journal of Curriculum and Instruction</w:t>
      </w:r>
      <w:r w:rsidRPr="00C16783">
        <w:rPr>
          <w:rFonts w:ascii="Arial" w:hAnsi="Arial" w:cs="Arial"/>
          <w:lang w:val="en-US"/>
        </w:rPr>
        <w:t xml:space="preserve">, [online] 15(1), pp.1–20. Available at: </w:t>
      </w:r>
      <w:hyperlink r:id="rId18" w:history="1">
        <w:r w:rsidRPr="00C16783">
          <w:rPr>
            <w:rStyle w:val="Hyperlink"/>
            <w:rFonts w:ascii="Arial" w:hAnsi="Arial" w:cs="Arial"/>
            <w:lang w:val="en-US"/>
          </w:rPr>
          <w:t>https://files.eric.ed.gov/fulltext/EJ1382891.pdf</w:t>
        </w:r>
      </w:hyperlink>
      <w:r w:rsidRPr="00C16783">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48009CB4" w14:textId="77777777" w:rsidR="007F018B" w:rsidRPr="007F018B" w:rsidRDefault="007F018B" w:rsidP="007F018B">
      <w:pPr>
        <w:spacing w:line="480" w:lineRule="auto"/>
        <w:rPr>
          <w:rFonts w:ascii="Arial" w:hAnsi="Arial" w:cs="Arial"/>
          <w:lang w:val="en-US"/>
        </w:rPr>
      </w:pPr>
      <w:r w:rsidRPr="0071155A">
        <w:rPr>
          <w:rFonts w:ascii="Arial" w:hAnsi="Arial" w:cs="Arial"/>
          <w:lang w:val="en-US"/>
        </w:rPr>
        <w:lastRenderedPageBreak/>
        <w:t>Indeed Editorial Team (2021). </w:t>
      </w:r>
      <w:r w:rsidRPr="0071155A">
        <w:rPr>
          <w:rFonts w:ascii="Arial" w:hAnsi="Arial" w:cs="Arial"/>
          <w:i/>
          <w:iCs/>
          <w:lang w:val="en-US"/>
        </w:rPr>
        <w:t>Accountability in the Workplace: Importance and Tips for Improving It</w:t>
      </w:r>
      <w:r w:rsidRPr="0071155A">
        <w:rPr>
          <w:rFonts w:ascii="Arial" w:hAnsi="Arial" w:cs="Arial"/>
          <w:lang w:val="en-US"/>
        </w:rPr>
        <w:t xml:space="preserve">. [online] Indeed Career Guide. Available at: </w:t>
      </w:r>
      <w:hyperlink r:id="rId19" w:history="1">
        <w:r w:rsidRPr="0071155A">
          <w:rPr>
            <w:rStyle w:val="Hyperlink"/>
            <w:rFonts w:ascii="Arial" w:hAnsi="Arial" w:cs="Arial"/>
            <w:lang w:val="en-US"/>
          </w:rPr>
          <w:t>https://www.indeed.com/career-advice/career-development/what-is-accountability-in-the-workplace</w:t>
        </w:r>
      </w:hyperlink>
      <w:r w:rsidRPr="0071155A">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5A888E37" w14:textId="77777777" w:rsidR="007F018B" w:rsidRPr="00305A03" w:rsidRDefault="007F018B" w:rsidP="007F018B">
      <w:pPr>
        <w:spacing w:line="480" w:lineRule="auto"/>
        <w:rPr>
          <w:rFonts w:ascii="Arial" w:hAnsi="Arial" w:cs="Arial"/>
          <w:lang w:val="en-US"/>
        </w:rPr>
      </w:pPr>
      <w:r w:rsidRPr="00305A03">
        <w:rPr>
          <w:rFonts w:ascii="Arial" w:hAnsi="Arial" w:cs="Arial"/>
          <w:lang w:val="en-US"/>
        </w:rPr>
        <w:t>Machost, H. and Stains, M. (2023). Reflective practices in education: A primer for practitioners. </w:t>
      </w:r>
      <w:r w:rsidRPr="00305A03">
        <w:rPr>
          <w:rFonts w:ascii="Arial" w:hAnsi="Arial" w:cs="Arial"/>
          <w:i/>
          <w:iCs/>
          <w:lang w:val="en-US"/>
        </w:rPr>
        <w:t>CBE—Life Sciences Education</w:t>
      </w:r>
      <w:r w:rsidRPr="00305A03">
        <w:rPr>
          <w:rFonts w:ascii="Arial" w:hAnsi="Arial" w:cs="Arial"/>
          <w:lang w:val="en-US"/>
        </w:rPr>
        <w:t>, [online] 22(2). doi:</w:t>
      </w:r>
      <w:r w:rsidRPr="007F018B">
        <w:rPr>
          <w:rFonts w:ascii="Arial" w:hAnsi="Arial" w:cs="Arial"/>
          <w:lang w:val="en-US"/>
        </w:rPr>
        <w:t xml:space="preserve"> </w:t>
      </w:r>
      <w:hyperlink r:id="rId20" w:history="1">
        <w:r w:rsidRPr="00305A03">
          <w:rPr>
            <w:rStyle w:val="Hyperlink"/>
            <w:rFonts w:ascii="Arial" w:hAnsi="Arial" w:cs="Arial"/>
            <w:lang w:val="en-US"/>
          </w:rPr>
          <w:t>https://doi.org/10.1187/cbe.22-07-0148</w:t>
        </w:r>
      </w:hyperlink>
      <w:r w:rsidRPr="00305A03">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43C4B23E" w14:textId="77777777" w:rsidR="007F018B" w:rsidRPr="007F018B" w:rsidRDefault="007F018B" w:rsidP="007F018B">
      <w:pPr>
        <w:spacing w:line="480" w:lineRule="auto"/>
        <w:rPr>
          <w:rFonts w:ascii="Arial" w:hAnsi="Arial" w:cs="Arial"/>
          <w:lang w:val="en-US"/>
        </w:rPr>
      </w:pPr>
      <w:r w:rsidRPr="00157511">
        <w:rPr>
          <w:rFonts w:ascii="Arial" w:hAnsi="Arial" w:cs="Arial"/>
          <w:lang w:val="en-US"/>
        </w:rPr>
        <w:t>Main, P. (2023). </w:t>
      </w:r>
      <w:r w:rsidRPr="00157511">
        <w:rPr>
          <w:rFonts w:ascii="Arial" w:hAnsi="Arial" w:cs="Arial"/>
          <w:i/>
          <w:iCs/>
          <w:lang w:val="en-US"/>
        </w:rPr>
        <w:t>Gibbs’ Reflective Cycle</w:t>
      </w:r>
      <w:r w:rsidRPr="00157511">
        <w:rPr>
          <w:rFonts w:ascii="Arial" w:hAnsi="Arial" w:cs="Arial"/>
          <w:lang w:val="en-US"/>
        </w:rPr>
        <w:t xml:space="preserve">. [online] Structural Learning. Available at: </w:t>
      </w:r>
      <w:hyperlink r:id="rId21" w:history="1">
        <w:r w:rsidRPr="00157511">
          <w:rPr>
            <w:rStyle w:val="Hyperlink"/>
            <w:rFonts w:ascii="Arial" w:hAnsi="Arial" w:cs="Arial"/>
            <w:lang w:val="en-US"/>
          </w:rPr>
          <w:t>https://www.structural-learning.com/post/gibbs-reflective-cycle</w:t>
        </w:r>
      </w:hyperlink>
      <w:r w:rsidRPr="00157511">
        <w:rPr>
          <w:rFonts w:ascii="Arial" w:hAnsi="Arial" w:cs="Arial"/>
          <w:lang w:val="en-US"/>
        </w:rPr>
        <w:t>.</w:t>
      </w:r>
    </w:p>
    <w:p w14:paraId="6BF6BB54" w14:textId="77777777" w:rsidR="007F018B" w:rsidRPr="00870736" w:rsidRDefault="007F018B" w:rsidP="007F018B">
      <w:pPr>
        <w:spacing w:line="480" w:lineRule="auto"/>
        <w:rPr>
          <w:rFonts w:ascii="Arial" w:hAnsi="Arial" w:cs="Arial"/>
          <w:lang w:val="en-US"/>
        </w:rPr>
      </w:pPr>
      <w:r w:rsidRPr="00870736">
        <w:rPr>
          <w:rFonts w:ascii="Arial" w:hAnsi="Arial" w:cs="Arial"/>
          <w:lang w:val="en-US"/>
        </w:rPr>
        <w:t> McGillivray, G. (2008) 'Nannies, nursery nurses and early years professionals: constructions of</w:t>
      </w:r>
      <w:r w:rsidRPr="007F018B">
        <w:rPr>
          <w:rFonts w:ascii="Arial" w:hAnsi="Arial" w:cs="Arial"/>
          <w:lang w:val="en-US"/>
        </w:rPr>
        <w:t xml:space="preserve"> </w:t>
      </w:r>
      <w:r w:rsidRPr="00870736">
        <w:rPr>
          <w:rFonts w:ascii="Arial" w:hAnsi="Arial" w:cs="Arial"/>
          <w:lang w:val="en-US"/>
        </w:rPr>
        <w:t xml:space="preserve">professional identity in the early years workforce in England, </w:t>
      </w:r>
      <w:r w:rsidRPr="00870736">
        <w:rPr>
          <w:rFonts w:ascii="Arial" w:hAnsi="Arial" w:cs="Arial"/>
          <w:i/>
          <w:iCs/>
          <w:lang w:val="en-US"/>
        </w:rPr>
        <w:t>European Early Childhood Education Research Journal</w:t>
      </w:r>
      <w:r w:rsidRPr="00870736">
        <w:rPr>
          <w:rFonts w:ascii="Arial" w:hAnsi="Arial" w:cs="Arial"/>
          <w:lang w:val="en-US"/>
        </w:rPr>
        <w:t>. 16 (2) pp 242-254.</w:t>
      </w:r>
    </w:p>
    <w:p w14:paraId="737D784E" w14:textId="77777777" w:rsidR="007F018B" w:rsidRPr="007F018B" w:rsidRDefault="007F018B" w:rsidP="007F018B">
      <w:pPr>
        <w:spacing w:line="480" w:lineRule="auto"/>
        <w:rPr>
          <w:rFonts w:ascii="Arial" w:hAnsi="Arial" w:cs="Arial"/>
          <w:lang w:val="en-US"/>
        </w:rPr>
      </w:pPr>
      <w:r w:rsidRPr="00BB04CB">
        <w:rPr>
          <w:rFonts w:ascii="Arial" w:hAnsi="Arial" w:cs="Arial"/>
          <w:lang w:val="en-US"/>
        </w:rPr>
        <w:t>Mcleod, S. (2025). </w:t>
      </w:r>
      <w:r w:rsidRPr="00BB04CB">
        <w:rPr>
          <w:rFonts w:ascii="Arial" w:hAnsi="Arial" w:cs="Arial"/>
          <w:i/>
          <w:iCs/>
          <w:lang w:val="en-US"/>
        </w:rPr>
        <w:t>Kolb’s learning styles and experiential learning cycle</w:t>
      </w:r>
      <w:r w:rsidRPr="00BB04CB">
        <w:rPr>
          <w:rFonts w:ascii="Arial" w:hAnsi="Arial" w:cs="Arial"/>
          <w:lang w:val="en-US"/>
        </w:rPr>
        <w:t xml:space="preserve">. [online] Simply Psychology. Available at: </w:t>
      </w:r>
      <w:hyperlink r:id="rId22" w:history="1">
        <w:r w:rsidRPr="00BB04CB">
          <w:rPr>
            <w:rStyle w:val="Hyperlink"/>
            <w:rFonts w:ascii="Arial" w:hAnsi="Arial" w:cs="Arial"/>
            <w:lang w:val="en-US"/>
          </w:rPr>
          <w:t>https://www.simplypsychology.org/learning-kolb.html</w:t>
        </w:r>
      </w:hyperlink>
      <w:r w:rsidRPr="00BB04CB">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2F7D2CAB" w14:textId="77777777" w:rsidR="007F018B" w:rsidRPr="007F018B" w:rsidRDefault="007F018B" w:rsidP="007F018B">
      <w:pPr>
        <w:spacing w:line="480" w:lineRule="auto"/>
        <w:rPr>
          <w:rFonts w:ascii="Arial" w:hAnsi="Arial" w:cs="Arial"/>
          <w:lang w:val="en-US"/>
        </w:rPr>
      </w:pPr>
      <w:r w:rsidRPr="00A81E8C">
        <w:rPr>
          <w:rFonts w:ascii="Arial" w:hAnsi="Arial" w:cs="Arial"/>
          <w:lang w:val="en-US"/>
        </w:rPr>
        <w:t>Moore (2024). The importance of reflection in relation to professional development. </w:t>
      </w:r>
      <w:r w:rsidRPr="00A81E8C">
        <w:rPr>
          <w:rFonts w:ascii="Arial" w:hAnsi="Arial" w:cs="Arial"/>
          <w:i/>
          <w:iCs/>
          <w:lang w:val="en-US"/>
        </w:rPr>
        <w:t>The Foundation Stage Forum Ltd</w:t>
      </w:r>
      <w:r w:rsidRPr="00A81E8C">
        <w:rPr>
          <w:rFonts w:ascii="Arial" w:hAnsi="Arial" w:cs="Arial"/>
          <w:lang w:val="en-US"/>
        </w:rPr>
        <w:t>. [online] doi:</w:t>
      </w:r>
      <w:r w:rsidRPr="007F018B">
        <w:rPr>
          <w:rFonts w:ascii="Arial" w:hAnsi="Arial" w:cs="Arial"/>
          <w:lang w:val="en-US"/>
        </w:rPr>
        <w:t xml:space="preserve"> </w:t>
      </w:r>
      <w:hyperlink r:id="rId23" w:history="1">
        <w:r w:rsidRPr="00A81E8C">
          <w:rPr>
            <w:rStyle w:val="Hyperlink"/>
            <w:rFonts w:ascii="Arial" w:hAnsi="Arial" w:cs="Arial"/>
            <w:lang w:val="en-US"/>
          </w:rPr>
          <w:t>https://doi.org/10.4324/9781315397702-1/reflective-practices-21st-century-grace-chibiko-offorma-carol-adaku-obiefuna/n</w:t>
        </w:r>
      </w:hyperlink>
      <w:r w:rsidRPr="00A81E8C">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702757FC" w14:textId="77777777" w:rsidR="007F018B" w:rsidRPr="007F018B" w:rsidRDefault="007F018B" w:rsidP="007F018B">
      <w:pPr>
        <w:spacing w:line="480" w:lineRule="auto"/>
        <w:rPr>
          <w:rFonts w:ascii="Arial" w:hAnsi="Arial" w:cs="Arial"/>
          <w:lang w:val="en-US"/>
        </w:rPr>
      </w:pPr>
      <w:r w:rsidRPr="00305A03">
        <w:rPr>
          <w:rFonts w:ascii="Arial" w:hAnsi="Arial" w:cs="Arial"/>
          <w:lang w:val="en-US"/>
        </w:rPr>
        <w:t>‌</w:t>
      </w:r>
      <w:r w:rsidRPr="007F018B">
        <w:rPr>
          <w:rFonts w:ascii="Arial" w:hAnsi="Arial" w:cs="Arial"/>
          <w:lang w:val="en-US"/>
        </w:rPr>
        <w:t>NCCA (2009). </w:t>
      </w:r>
      <w:r w:rsidRPr="007F018B">
        <w:rPr>
          <w:rFonts w:ascii="Arial" w:hAnsi="Arial" w:cs="Arial"/>
          <w:i/>
          <w:iCs/>
          <w:lang w:val="en-US"/>
        </w:rPr>
        <w:t>Building partnerships between parents and practitioners 7</w:t>
      </w:r>
      <w:r w:rsidRPr="007F018B">
        <w:rPr>
          <w:rFonts w:ascii="Arial" w:hAnsi="Arial" w:cs="Arial"/>
          <w:lang w:val="en-US"/>
        </w:rPr>
        <w:t xml:space="preserve">. [online] Available at: </w:t>
      </w:r>
      <w:hyperlink r:id="rId24" w:history="1">
        <w:r w:rsidRPr="007F018B">
          <w:rPr>
            <w:rStyle w:val="Hyperlink"/>
            <w:rFonts w:ascii="Arial" w:hAnsi="Arial" w:cs="Arial"/>
            <w:lang w:val="en-US"/>
          </w:rPr>
          <w:t>https://www.aistearsiolta.ie/en/building-partnerships-with-parents/aistear-and-siolta-documents/guidelines-for-good-practice-building-partnerships-between-parents-and-practitioners-pp-6-25-.pdf</w:t>
        </w:r>
      </w:hyperlink>
      <w:r w:rsidRPr="007F018B">
        <w:rPr>
          <w:rFonts w:ascii="Arial" w:hAnsi="Arial" w:cs="Arial"/>
          <w:lang w:val="en-US"/>
        </w:rPr>
        <w:t>. (Accessed: 12</w:t>
      </w:r>
      <w:r w:rsidRPr="007F018B">
        <w:rPr>
          <w:rFonts w:ascii="Arial" w:hAnsi="Arial" w:cs="Arial"/>
          <w:vertAlign w:val="superscript"/>
          <w:lang w:val="en-US"/>
        </w:rPr>
        <w:t>th</w:t>
      </w:r>
      <w:r w:rsidRPr="007F018B">
        <w:rPr>
          <w:rFonts w:ascii="Arial" w:hAnsi="Arial" w:cs="Arial"/>
          <w:lang w:val="en-US"/>
        </w:rPr>
        <w:t xml:space="preserve"> April, 2025).</w:t>
      </w:r>
    </w:p>
    <w:p w14:paraId="306763C5" w14:textId="77777777" w:rsidR="007F018B" w:rsidRPr="007F018B" w:rsidRDefault="007F018B" w:rsidP="007F018B">
      <w:pPr>
        <w:spacing w:line="480" w:lineRule="auto"/>
        <w:rPr>
          <w:rFonts w:ascii="Arial" w:hAnsi="Arial" w:cs="Arial"/>
        </w:rPr>
      </w:pPr>
      <w:r w:rsidRPr="00A4787A">
        <w:rPr>
          <w:rFonts w:ascii="Arial" w:hAnsi="Arial" w:cs="Arial"/>
          <w:lang w:val="en-US"/>
        </w:rPr>
        <w:lastRenderedPageBreak/>
        <w:t>‌</w:t>
      </w:r>
      <w:r w:rsidRPr="007F018B">
        <w:rPr>
          <w:rFonts w:ascii="Arial" w:hAnsi="Arial" w:cs="Arial"/>
        </w:rPr>
        <w:t xml:space="preserve">Orakcı, Ş. (2021). Teachers’ reflection and level of reflective thinking on the different dimensions of their teaching practice. International Journal of Modern Education Studies, 5(1), 118-149. </w:t>
      </w:r>
      <w:hyperlink r:id="rId25" w:history="1">
        <w:r w:rsidRPr="007F018B">
          <w:rPr>
            <w:rStyle w:val="Hyperlink"/>
            <w:rFonts w:ascii="Arial" w:hAnsi="Arial" w:cs="Arial"/>
          </w:rPr>
          <w:t>http://dx.doi.org/10.51383/ijonmes.2021.88</w:t>
        </w:r>
      </w:hyperlink>
      <w:r w:rsidRPr="007F018B">
        <w:rPr>
          <w:rFonts w:ascii="Arial" w:hAnsi="Arial" w:cs="Arial"/>
        </w:rPr>
        <w:t xml:space="preserve"> </w:t>
      </w:r>
      <w:r w:rsidRPr="007F018B">
        <w:rPr>
          <w:rFonts w:ascii="Arial" w:hAnsi="Arial" w:cs="Arial"/>
          <w:lang w:val="en-US"/>
        </w:rPr>
        <w:t>(Accessed: 12</w:t>
      </w:r>
      <w:r w:rsidRPr="007F018B">
        <w:rPr>
          <w:rFonts w:ascii="Arial" w:hAnsi="Arial" w:cs="Arial"/>
          <w:vertAlign w:val="superscript"/>
          <w:lang w:val="en-US"/>
        </w:rPr>
        <w:t>th</w:t>
      </w:r>
      <w:r w:rsidRPr="007F018B">
        <w:rPr>
          <w:rFonts w:ascii="Arial" w:hAnsi="Arial" w:cs="Arial"/>
          <w:lang w:val="en-US"/>
        </w:rPr>
        <w:t xml:space="preserve"> April, 2025).</w:t>
      </w:r>
    </w:p>
    <w:p w14:paraId="096B54E9" w14:textId="2B1ACA22" w:rsidR="007F018B" w:rsidRPr="00214A0D" w:rsidRDefault="007F018B" w:rsidP="007F018B">
      <w:pPr>
        <w:spacing w:line="480" w:lineRule="auto"/>
        <w:rPr>
          <w:rFonts w:ascii="Arial" w:hAnsi="Arial" w:cs="Arial"/>
          <w:lang w:val="en-US"/>
        </w:rPr>
      </w:pPr>
      <w:r w:rsidRPr="00214A0D">
        <w:rPr>
          <w:rFonts w:ascii="Arial" w:hAnsi="Arial" w:cs="Arial"/>
          <w:lang w:val="en-US"/>
        </w:rPr>
        <w:t xml:space="preserve">PACEY (2016) Developing Self Reflective Practice. Available at: </w:t>
      </w:r>
      <w:r w:rsidR="00F44503" w:rsidRPr="00214A0D">
        <w:rPr>
          <w:rFonts w:ascii="Arial" w:hAnsi="Arial" w:cs="Arial"/>
          <w:lang w:val="en-US"/>
        </w:rPr>
        <w:t>https: files</w:t>
      </w:r>
      <w:r w:rsidRPr="00214A0D">
        <w:rPr>
          <w:rFonts w:ascii="Arial" w:hAnsi="Arial" w:cs="Arial"/>
          <w:lang w:val="en-US"/>
        </w:rPr>
        <w:t>/PACEY%20member%20practice%20guides%20(PDFs)/PG04-self-reflective-practice.p</w:t>
      </w:r>
      <w:r w:rsidRPr="007F018B">
        <w:rPr>
          <w:rFonts w:ascii="Arial" w:hAnsi="Arial" w:cs="Arial"/>
          <w:lang w:val="en-US"/>
        </w:rPr>
        <w:t>df. (Accessed: 12</w:t>
      </w:r>
      <w:r w:rsidRPr="007F018B">
        <w:rPr>
          <w:rFonts w:ascii="Arial" w:hAnsi="Arial" w:cs="Arial"/>
          <w:vertAlign w:val="superscript"/>
          <w:lang w:val="en-US"/>
        </w:rPr>
        <w:t>th</w:t>
      </w:r>
      <w:r w:rsidRPr="007F018B">
        <w:rPr>
          <w:rFonts w:ascii="Arial" w:hAnsi="Arial" w:cs="Arial"/>
          <w:lang w:val="en-US"/>
        </w:rPr>
        <w:t xml:space="preserve"> April, 2025).</w:t>
      </w:r>
    </w:p>
    <w:p w14:paraId="75A52809" w14:textId="77777777" w:rsidR="007F018B" w:rsidRPr="007F018B" w:rsidRDefault="007F018B" w:rsidP="007F018B">
      <w:pPr>
        <w:spacing w:line="480" w:lineRule="auto"/>
        <w:rPr>
          <w:rFonts w:ascii="Arial" w:hAnsi="Arial" w:cs="Arial"/>
          <w:lang w:val="en-US"/>
        </w:rPr>
      </w:pPr>
      <w:r w:rsidRPr="00954202">
        <w:rPr>
          <w:rFonts w:ascii="Arial" w:hAnsi="Arial" w:cs="Arial"/>
          <w:lang w:val="en-US"/>
        </w:rPr>
        <w:t>Perez, R. (2019)</w:t>
      </w:r>
      <w:r w:rsidRPr="007F018B">
        <w:rPr>
          <w:rFonts w:ascii="Arial" w:hAnsi="Arial" w:cs="Arial"/>
          <w:lang w:val="en-US"/>
        </w:rPr>
        <w:t>.</w:t>
      </w:r>
      <w:r w:rsidRPr="00954202">
        <w:rPr>
          <w:rFonts w:ascii="Arial" w:hAnsi="Arial" w:cs="Arial"/>
          <w:lang w:val="en-US"/>
        </w:rPr>
        <w:t xml:space="preserve"> 'What Does It Mean to Be a Professional?; Professional Case Management. 24 (4) pp 212</w:t>
      </w:r>
    </w:p>
    <w:p w14:paraId="5BFDE6B7" w14:textId="77777777" w:rsidR="007F018B" w:rsidRPr="007F018B" w:rsidRDefault="007F018B" w:rsidP="007F018B">
      <w:pPr>
        <w:spacing w:line="480" w:lineRule="auto"/>
        <w:rPr>
          <w:rFonts w:ascii="Arial" w:hAnsi="Arial" w:cs="Arial"/>
          <w:lang w:val="en-US"/>
        </w:rPr>
      </w:pPr>
      <w:r w:rsidRPr="00054C6E">
        <w:rPr>
          <w:rFonts w:ascii="Arial" w:hAnsi="Arial" w:cs="Arial"/>
          <w:lang w:val="en-US"/>
        </w:rPr>
        <w:t>Positive Action (2023). </w:t>
      </w:r>
      <w:r w:rsidRPr="00054C6E">
        <w:rPr>
          <w:rFonts w:ascii="Arial" w:hAnsi="Arial" w:cs="Arial"/>
          <w:i/>
          <w:iCs/>
          <w:lang w:val="en-US"/>
        </w:rPr>
        <w:t>Parental Involvement in Education &amp; Schools: Benefits and Strategies</w:t>
      </w:r>
      <w:r w:rsidRPr="00054C6E">
        <w:rPr>
          <w:rFonts w:ascii="Arial" w:hAnsi="Arial" w:cs="Arial"/>
          <w:lang w:val="en-US"/>
        </w:rPr>
        <w:t xml:space="preserve">. [online] www.positiveaction.net. Available at: </w:t>
      </w:r>
      <w:hyperlink r:id="rId26" w:history="1">
        <w:r w:rsidRPr="00054C6E">
          <w:rPr>
            <w:rStyle w:val="Hyperlink"/>
            <w:rFonts w:ascii="Arial" w:hAnsi="Arial" w:cs="Arial"/>
            <w:lang w:val="en-US"/>
          </w:rPr>
          <w:t>https://www.positiveaction.net/blog/parental-involvement-education-schools</w:t>
        </w:r>
      </w:hyperlink>
      <w:r w:rsidRPr="00054C6E">
        <w:rPr>
          <w:rFonts w:ascii="Arial" w:hAnsi="Arial" w:cs="Arial"/>
          <w:lang w:val="en-US"/>
        </w:rPr>
        <w:t>.</w:t>
      </w:r>
      <w:r w:rsidRPr="007F018B">
        <w:rPr>
          <w:rFonts w:ascii="Arial" w:hAnsi="Arial" w:cs="Arial"/>
          <w:lang w:val="en-US"/>
        </w:rPr>
        <w:t>(Accessed: 12</w:t>
      </w:r>
      <w:r w:rsidRPr="007F018B">
        <w:rPr>
          <w:rFonts w:ascii="Arial" w:hAnsi="Arial" w:cs="Arial"/>
          <w:vertAlign w:val="superscript"/>
          <w:lang w:val="en-US"/>
        </w:rPr>
        <w:t>th</w:t>
      </w:r>
      <w:r w:rsidRPr="007F018B">
        <w:rPr>
          <w:rFonts w:ascii="Arial" w:hAnsi="Arial" w:cs="Arial"/>
          <w:lang w:val="en-US"/>
        </w:rPr>
        <w:t xml:space="preserve"> April, 2025).</w:t>
      </w:r>
    </w:p>
    <w:p w14:paraId="3688E7A7" w14:textId="77777777" w:rsidR="007F018B" w:rsidRPr="007F018B" w:rsidRDefault="007F018B" w:rsidP="007F018B">
      <w:pPr>
        <w:spacing w:line="480" w:lineRule="auto"/>
        <w:rPr>
          <w:rFonts w:ascii="Arial" w:hAnsi="Arial" w:cs="Arial"/>
          <w:lang w:val="en-US"/>
        </w:rPr>
      </w:pPr>
      <w:r w:rsidRPr="001F799F">
        <w:rPr>
          <w:rFonts w:ascii="Arial" w:hAnsi="Arial" w:cs="Arial"/>
          <w:lang w:val="en-US"/>
        </w:rPr>
        <w:t>Prevost, D. (2024). </w:t>
      </w:r>
      <w:r w:rsidRPr="001F799F">
        <w:rPr>
          <w:rFonts w:ascii="Arial" w:hAnsi="Arial" w:cs="Arial"/>
          <w:i/>
          <w:iCs/>
          <w:lang w:val="en-US"/>
        </w:rPr>
        <w:t>What is Observation?</w:t>
      </w:r>
      <w:r w:rsidRPr="001F799F">
        <w:rPr>
          <w:rFonts w:ascii="Arial" w:hAnsi="Arial" w:cs="Arial"/>
          <w:lang w:val="en-US"/>
        </w:rPr>
        <w:t xml:space="preserve"> [online] Pressbooks.pub. Available at: </w:t>
      </w:r>
      <w:hyperlink r:id="rId27" w:history="1">
        <w:r w:rsidRPr="001F799F">
          <w:rPr>
            <w:rStyle w:val="Hyperlink"/>
            <w:rFonts w:ascii="Arial" w:hAnsi="Arial" w:cs="Arial"/>
            <w:lang w:val="en-US"/>
          </w:rPr>
          <w:t>https://ecampusontario.pressbooks.pub/observingearlylearningcaned/chapter/the-role-of-observation/</w:t>
        </w:r>
      </w:hyperlink>
      <w:r w:rsidRPr="001F799F">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3D2BBE18" w14:textId="77777777" w:rsidR="007F018B" w:rsidRPr="007F018B" w:rsidRDefault="007F018B" w:rsidP="007F018B">
      <w:pPr>
        <w:spacing w:line="480" w:lineRule="auto"/>
        <w:rPr>
          <w:rFonts w:ascii="Arial" w:hAnsi="Arial" w:cs="Arial"/>
          <w:lang w:val="en-US"/>
        </w:rPr>
      </w:pPr>
      <w:r w:rsidRPr="00214A0D">
        <w:rPr>
          <w:rFonts w:ascii="Arial" w:hAnsi="Arial" w:cs="Arial"/>
          <w:lang w:val="en-US"/>
        </w:rPr>
        <w:t>Reed, M. and Canning, N. (2011) Implementing quality improvement and change in the early years. London, Sage Publications.</w:t>
      </w:r>
    </w:p>
    <w:p w14:paraId="5228830C" w14:textId="77777777" w:rsidR="007F018B" w:rsidRPr="007F018B" w:rsidRDefault="007F018B" w:rsidP="007F018B">
      <w:pPr>
        <w:spacing w:line="480" w:lineRule="auto"/>
        <w:rPr>
          <w:rFonts w:ascii="Arial" w:hAnsi="Arial" w:cs="Arial"/>
          <w:lang w:val="en-US"/>
        </w:rPr>
      </w:pPr>
      <w:r w:rsidRPr="001F799F">
        <w:rPr>
          <w:rFonts w:ascii="Arial" w:hAnsi="Arial" w:cs="Arial"/>
          <w:lang w:val="en-US"/>
        </w:rPr>
        <w:t>Rosa, D. (2021). </w:t>
      </w:r>
      <w:r w:rsidRPr="001F799F">
        <w:rPr>
          <w:rFonts w:ascii="Arial" w:hAnsi="Arial" w:cs="Arial"/>
          <w:i/>
          <w:iCs/>
          <w:lang w:val="en-US"/>
        </w:rPr>
        <w:t>Effective Practice: Observation, Assessment and Planning</w:t>
      </w:r>
      <w:r w:rsidRPr="001F799F">
        <w:rPr>
          <w:rFonts w:ascii="Arial" w:hAnsi="Arial" w:cs="Arial"/>
          <w:lang w:val="en-US"/>
        </w:rPr>
        <w:t xml:space="preserve">. [online] West Sussex County Council, p.2. Available at: </w:t>
      </w:r>
      <w:hyperlink r:id="rId28" w:history="1">
        <w:r w:rsidRPr="001F799F">
          <w:rPr>
            <w:rStyle w:val="Hyperlink"/>
            <w:rFonts w:ascii="Arial" w:hAnsi="Arial" w:cs="Arial"/>
            <w:lang w:val="en-US"/>
          </w:rPr>
          <w:t>https://www.westsussex.gov.uk/media/5555/effective_poa_and_planning.pdf</w:t>
        </w:r>
      </w:hyperlink>
      <w:r w:rsidRPr="001F799F">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77384583" w14:textId="77777777" w:rsidR="007F018B" w:rsidRPr="007F018B" w:rsidRDefault="007F018B" w:rsidP="007F018B">
      <w:pPr>
        <w:spacing w:line="480" w:lineRule="auto"/>
        <w:rPr>
          <w:rFonts w:ascii="Arial" w:hAnsi="Arial" w:cs="Arial"/>
          <w:lang w:val="en-US"/>
        </w:rPr>
      </w:pPr>
      <w:r w:rsidRPr="006771F5">
        <w:rPr>
          <w:rFonts w:ascii="Arial" w:hAnsi="Arial" w:cs="Arial"/>
          <w:lang w:val="en-US"/>
        </w:rPr>
        <w:t xml:space="preserve">Shegaze </w:t>
      </w:r>
      <w:r w:rsidRPr="007F018B">
        <w:rPr>
          <w:rFonts w:ascii="Arial" w:hAnsi="Arial" w:cs="Arial"/>
          <w:lang w:val="en-US"/>
        </w:rPr>
        <w:t>S</w:t>
      </w:r>
      <w:r w:rsidRPr="006771F5">
        <w:rPr>
          <w:rFonts w:ascii="Arial" w:hAnsi="Arial" w:cs="Arial"/>
          <w:lang w:val="en-US"/>
        </w:rPr>
        <w:t xml:space="preserve">, M. and Tunje </w:t>
      </w:r>
      <w:r w:rsidRPr="007F018B">
        <w:rPr>
          <w:rFonts w:ascii="Arial" w:hAnsi="Arial" w:cs="Arial"/>
          <w:lang w:val="en-US"/>
        </w:rPr>
        <w:t>T</w:t>
      </w:r>
      <w:r w:rsidRPr="006771F5">
        <w:rPr>
          <w:rFonts w:ascii="Arial" w:hAnsi="Arial" w:cs="Arial"/>
          <w:lang w:val="en-US"/>
        </w:rPr>
        <w:t>, A. (2024). Perspective Chapter: The Importance of Collaborative Care in Community Health Settings. </w:t>
      </w:r>
      <w:r w:rsidRPr="006771F5">
        <w:rPr>
          <w:rFonts w:ascii="Arial" w:hAnsi="Arial" w:cs="Arial"/>
          <w:i/>
          <w:iCs/>
          <w:lang w:val="en-US"/>
        </w:rPr>
        <w:t>Current Trends in Community Health Models [Working Title]</w:t>
      </w:r>
      <w:r w:rsidRPr="006771F5">
        <w:rPr>
          <w:rFonts w:ascii="Arial" w:hAnsi="Arial" w:cs="Arial"/>
          <w:lang w:val="en-US"/>
        </w:rPr>
        <w:t>. doi:</w:t>
      </w:r>
      <w:r w:rsidRPr="007F018B">
        <w:rPr>
          <w:rFonts w:ascii="Arial" w:hAnsi="Arial" w:cs="Arial"/>
          <w:lang w:val="en-US"/>
        </w:rPr>
        <w:t xml:space="preserve"> </w:t>
      </w:r>
      <w:hyperlink r:id="rId29" w:history="1">
        <w:r w:rsidRPr="006771F5">
          <w:rPr>
            <w:rStyle w:val="Hyperlink"/>
            <w:rFonts w:ascii="Arial" w:hAnsi="Arial" w:cs="Arial"/>
            <w:lang w:val="en-US"/>
          </w:rPr>
          <w:t>https://doi.org/10.5772/intechopen.115212</w:t>
        </w:r>
      </w:hyperlink>
      <w:r w:rsidRPr="006771F5">
        <w:rPr>
          <w:rFonts w:ascii="Arial" w:hAnsi="Arial" w:cs="Arial"/>
          <w:lang w:val="en-US"/>
        </w:rPr>
        <w:t>.</w:t>
      </w:r>
      <w:r w:rsidRPr="007F018B">
        <w:rPr>
          <w:rFonts w:ascii="Arial" w:hAnsi="Arial" w:cs="Arial"/>
          <w:lang w:val="en-US"/>
        </w:rPr>
        <w:t xml:space="preserve"> </w:t>
      </w:r>
    </w:p>
    <w:p w14:paraId="44CFB0D8" w14:textId="77777777" w:rsidR="007F018B" w:rsidRPr="008F2486" w:rsidRDefault="007F018B" w:rsidP="007F018B">
      <w:pPr>
        <w:spacing w:line="480" w:lineRule="auto"/>
        <w:rPr>
          <w:rFonts w:ascii="Arial" w:hAnsi="Arial" w:cs="Arial"/>
          <w:lang w:val="en-US"/>
        </w:rPr>
      </w:pPr>
      <w:r w:rsidRPr="008F2486">
        <w:rPr>
          <w:rFonts w:ascii="Arial" w:hAnsi="Arial" w:cs="Arial"/>
          <w:lang w:val="en-US"/>
        </w:rPr>
        <w:lastRenderedPageBreak/>
        <w:t>Sheridan, S.M., Edwards, C.P., Marvin, C.A. and Knoche, L.L. (2019). Professional Development in Early Childhood Programs: Process Issues and Research Needs. </w:t>
      </w:r>
      <w:r w:rsidRPr="008F2486">
        <w:rPr>
          <w:rFonts w:ascii="Arial" w:hAnsi="Arial" w:cs="Arial"/>
          <w:i/>
          <w:iCs/>
          <w:lang w:val="en-US"/>
        </w:rPr>
        <w:t>Early Education &amp; Development</w:t>
      </w:r>
      <w:r w:rsidRPr="008F2486">
        <w:rPr>
          <w:rFonts w:ascii="Arial" w:hAnsi="Arial" w:cs="Arial"/>
          <w:lang w:val="en-US"/>
        </w:rPr>
        <w:t>, [online] 20(3), pp.377–401. doi:</w:t>
      </w:r>
      <w:r w:rsidRPr="007F018B">
        <w:rPr>
          <w:rFonts w:ascii="Arial" w:hAnsi="Arial" w:cs="Arial"/>
          <w:lang w:val="en-US"/>
        </w:rPr>
        <w:t xml:space="preserve"> </w:t>
      </w:r>
      <w:r w:rsidRPr="00C16783">
        <w:rPr>
          <w:rFonts w:ascii="Arial" w:hAnsi="Arial" w:cs="Arial"/>
          <w:lang w:val="en-US"/>
        </w:rPr>
        <w:t>Available at</w:t>
      </w:r>
      <w:r w:rsidRPr="007F018B">
        <w:rPr>
          <w:rFonts w:ascii="Arial" w:hAnsi="Arial" w:cs="Arial"/>
          <w:lang w:val="en-US"/>
        </w:rPr>
        <w:t xml:space="preserve">: </w:t>
      </w:r>
      <w:hyperlink r:id="rId30" w:history="1">
        <w:r w:rsidRPr="008F2486">
          <w:rPr>
            <w:rStyle w:val="Hyperlink"/>
            <w:rFonts w:ascii="Arial" w:hAnsi="Arial" w:cs="Arial"/>
            <w:lang w:val="en-US"/>
          </w:rPr>
          <w:t>https://doi.org/10.1080/10409280802582795</w:t>
        </w:r>
      </w:hyperlink>
      <w:r w:rsidRPr="008F2486">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6EC02ADA" w14:textId="77777777" w:rsidR="007F018B" w:rsidRPr="007F018B" w:rsidRDefault="007F018B" w:rsidP="007F018B">
      <w:pPr>
        <w:spacing w:line="480" w:lineRule="auto"/>
        <w:rPr>
          <w:rFonts w:ascii="Arial" w:hAnsi="Arial" w:cs="Arial"/>
          <w:lang w:val="en-US"/>
        </w:rPr>
      </w:pPr>
      <w:r w:rsidRPr="00941CDF">
        <w:rPr>
          <w:rFonts w:ascii="Arial" w:hAnsi="Arial" w:cs="Arial"/>
          <w:lang w:val="en-US"/>
        </w:rPr>
        <w:t>Teachers Institute. (2024). </w:t>
      </w:r>
      <w:r w:rsidRPr="00941CDF">
        <w:rPr>
          <w:rFonts w:ascii="Arial" w:hAnsi="Arial" w:cs="Arial"/>
          <w:i/>
          <w:iCs/>
          <w:lang w:val="en-US"/>
        </w:rPr>
        <w:t>Diverse Educational Theories on Reflection: From Dewey to Schön • Teachers Institute</w:t>
      </w:r>
      <w:r w:rsidRPr="00941CDF">
        <w:rPr>
          <w:rFonts w:ascii="Arial" w:hAnsi="Arial" w:cs="Arial"/>
          <w:lang w:val="en-US"/>
        </w:rPr>
        <w:t xml:space="preserve">. [online] Available at: </w:t>
      </w:r>
      <w:hyperlink r:id="rId31" w:history="1">
        <w:r w:rsidRPr="00941CDF">
          <w:rPr>
            <w:rStyle w:val="Hyperlink"/>
            <w:rFonts w:ascii="Arial" w:hAnsi="Arial" w:cs="Arial"/>
            <w:lang w:val="en-US"/>
          </w:rPr>
          <w:t>https://teachers.institute/learning-teaching/educational-theories-reflection-dewey-schon/</w:t>
        </w:r>
      </w:hyperlink>
      <w:r w:rsidRPr="00941CDF">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5D38EBF9" w14:textId="77777777" w:rsidR="007F018B" w:rsidRPr="007F018B" w:rsidRDefault="007F018B" w:rsidP="007F018B">
      <w:pPr>
        <w:spacing w:line="480" w:lineRule="auto"/>
        <w:rPr>
          <w:rFonts w:ascii="Arial" w:hAnsi="Arial" w:cs="Arial"/>
          <w:lang w:val="en-US"/>
        </w:rPr>
      </w:pPr>
      <w:r w:rsidRPr="007F018B">
        <w:rPr>
          <w:rFonts w:ascii="Arial" w:hAnsi="Arial" w:cs="Arial"/>
          <w:lang w:val="en-US"/>
        </w:rPr>
        <w:t xml:space="preserve">UNICEF UK. (n.d). A summary of the UN Convention pm the rights of the child. </w:t>
      </w:r>
      <w:hyperlink r:id="rId32" w:history="1">
        <w:r w:rsidRPr="007F018B">
          <w:rPr>
            <w:rStyle w:val="Hyperlink"/>
            <w:rFonts w:ascii="Arial" w:hAnsi="Arial" w:cs="Arial"/>
            <w:lang w:val="en-US"/>
          </w:rPr>
          <w:t>https://www.unicef.org.uk/wp-content/uploads/2019/10/UNCRC_summary-1_1.pdf</w:t>
        </w:r>
      </w:hyperlink>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6BC1962E" w14:textId="77777777" w:rsidR="007F018B" w:rsidRPr="007F018B" w:rsidRDefault="007F018B" w:rsidP="007F018B">
      <w:pPr>
        <w:spacing w:line="480" w:lineRule="auto"/>
        <w:rPr>
          <w:rFonts w:ascii="Arial" w:hAnsi="Arial" w:cs="Arial"/>
          <w:lang w:val="en-US"/>
        </w:rPr>
      </w:pPr>
      <w:r w:rsidRPr="00A4422A">
        <w:rPr>
          <w:rFonts w:ascii="Arial" w:hAnsi="Arial" w:cs="Arial"/>
          <w:lang w:val="en-US"/>
        </w:rPr>
        <w:t>United Way NCA (2023). </w:t>
      </w:r>
      <w:r w:rsidRPr="00A4422A">
        <w:rPr>
          <w:rFonts w:ascii="Arial" w:hAnsi="Arial" w:cs="Arial"/>
          <w:i/>
          <w:iCs/>
          <w:lang w:val="en-US"/>
        </w:rPr>
        <w:t>What is Safeguarding Children &amp; Why Is It Important?</w:t>
      </w:r>
      <w:r w:rsidRPr="00A4422A">
        <w:rPr>
          <w:rFonts w:ascii="Arial" w:hAnsi="Arial" w:cs="Arial"/>
          <w:lang w:val="en-US"/>
        </w:rPr>
        <w:t xml:space="preserve"> [online] United Way NCA. Available at: </w:t>
      </w:r>
      <w:hyperlink r:id="rId33" w:history="1">
        <w:r w:rsidRPr="00A4422A">
          <w:rPr>
            <w:rStyle w:val="Hyperlink"/>
            <w:rFonts w:ascii="Arial" w:hAnsi="Arial" w:cs="Arial"/>
            <w:lang w:val="en-US"/>
          </w:rPr>
          <w:t>https://unitedwaynca.org/blog/what-is-safeguarding/</w:t>
        </w:r>
      </w:hyperlink>
      <w:r w:rsidRPr="00A4422A">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7CAB6409" w14:textId="77777777" w:rsidR="007F018B" w:rsidRPr="007F018B" w:rsidRDefault="007F018B" w:rsidP="007F018B">
      <w:pPr>
        <w:spacing w:line="480" w:lineRule="auto"/>
        <w:rPr>
          <w:rFonts w:ascii="Arial" w:hAnsi="Arial" w:cs="Arial"/>
          <w:lang w:val="en-US"/>
        </w:rPr>
      </w:pPr>
      <w:r w:rsidRPr="00074786">
        <w:rPr>
          <w:rFonts w:ascii="Arial" w:hAnsi="Arial" w:cs="Arial"/>
          <w:lang w:val="en-US"/>
        </w:rPr>
        <w:t>Watson, D.L. and Fawcett, M. (2016). </w:t>
      </w:r>
      <w:r w:rsidRPr="00074786">
        <w:rPr>
          <w:rFonts w:ascii="Arial" w:hAnsi="Arial" w:cs="Arial"/>
          <w:i/>
          <w:iCs/>
          <w:lang w:val="en-US"/>
        </w:rPr>
        <w:t>Learning through child observation</w:t>
      </w:r>
      <w:r w:rsidRPr="00074786">
        <w:rPr>
          <w:rFonts w:ascii="Arial" w:hAnsi="Arial" w:cs="Arial"/>
          <w:lang w:val="en-US"/>
        </w:rPr>
        <w:t xml:space="preserve">. [online] Available at: </w:t>
      </w:r>
      <w:hyperlink r:id="rId34" w:history="1">
        <w:r w:rsidRPr="00074786">
          <w:rPr>
            <w:rStyle w:val="Hyperlink"/>
            <w:rFonts w:ascii="Arial" w:hAnsi="Arial" w:cs="Arial"/>
            <w:lang w:val="en-US"/>
          </w:rPr>
          <w:t>https://www.researchgate.net/publication/370004856_Learning_through_child_observation</w:t>
        </w:r>
      </w:hyperlink>
      <w:r w:rsidRPr="00074786">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56299AE3" w14:textId="77777777" w:rsidR="007F018B" w:rsidRPr="007F018B" w:rsidRDefault="007F018B" w:rsidP="007F018B">
      <w:pPr>
        <w:spacing w:line="480" w:lineRule="auto"/>
        <w:rPr>
          <w:rFonts w:ascii="Arial" w:hAnsi="Arial" w:cs="Arial"/>
          <w:lang w:val="en-US"/>
        </w:rPr>
      </w:pPr>
      <w:r w:rsidRPr="00AC1D1C">
        <w:rPr>
          <w:rFonts w:ascii="Arial" w:hAnsi="Arial" w:cs="Arial"/>
          <w:lang w:val="en-US"/>
        </w:rPr>
        <w:t>Widaningsih</w:t>
      </w:r>
      <w:r w:rsidRPr="007F018B">
        <w:rPr>
          <w:rFonts w:ascii="Arial" w:hAnsi="Arial" w:cs="Arial"/>
          <w:lang w:val="en-US"/>
        </w:rPr>
        <w:t xml:space="preserve">, S. </w:t>
      </w:r>
      <w:r w:rsidRPr="00AC1D1C">
        <w:rPr>
          <w:rFonts w:ascii="Arial" w:hAnsi="Arial" w:cs="Arial"/>
          <w:lang w:val="en-US"/>
        </w:rPr>
        <w:t>(2023). The Relevance of Implementing a Holistic Curriculum with Holistic Peer Parenting in Early Childhood Education. </w:t>
      </w:r>
      <w:r w:rsidRPr="00AC1D1C">
        <w:rPr>
          <w:rFonts w:ascii="Arial" w:hAnsi="Arial" w:cs="Arial"/>
          <w:i/>
          <w:iCs/>
          <w:lang w:val="en-US"/>
        </w:rPr>
        <w:t>Jurnal obsesi</w:t>
      </w:r>
      <w:r w:rsidRPr="00AC1D1C">
        <w:rPr>
          <w:rFonts w:ascii="Arial" w:hAnsi="Arial" w:cs="Arial"/>
          <w:lang w:val="en-US"/>
        </w:rPr>
        <w:t>, 7(5), pp.5795–5810. doi:</w:t>
      </w:r>
      <w:r w:rsidRPr="007F018B">
        <w:rPr>
          <w:rFonts w:ascii="Arial" w:hAnsi="Arial" w:cs="Arial"/>
          <w:lang w:val="en-US"/>
        </w:rPr>
        <w:t xml:space="preserve"> </w:t>
      </w:r>
      <w:hyperlink r:id="rId35" w:history="1">
        <w:r w:rsidRPr="00AC1D1C">
          <w:rPr>
            <w:rStyle w:val="Hyperlink"/>
            <w:rFonts w:ascii="Arial" w:hAnsi="Arial" w:cs="Arial"/>
            <w:lang w:val="en-US"/>
          </w:rPr>
          <w:t>https://doi.org/10.31004/obsesi.v7i5.5299</w:t>
        </w:r>
      </w:hyperlink>
      <w:r w:rsidRPr="00AC1D1C">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p w14:paraId="1527ECC8" w14:textId="77777777" w:rsidR="007F018B" w:rsidRPr="007F018B" w:rsidRDefault="007F018B" w:rsidP="007F018B">
      <w:pPr>
        <w:spacing w:line="480" w:lineRule="auto"/>
        <w:rPr>
          <w:rFonts w:ascii="Arial" w:hAnsi="Arial" w:cs="Arial"/>
          <w:lang w:val="en-US"/>
        </w:rPr>
      </w:pPr>
      <w:r w:rsidRPr="00AD62CC">
        <w:rPr>
          <w:rFonts w:ascii="Arial" w:hAnsi="Arial" w:cs="Arial"/>
          <w:lang w:val="en-US"/>
        </w:rPr>
        <w:t xml:space="preserve">WJEC (2019). [online] Amazonaws.com. Available at: </w:t>
      </w:r>
      <w:hyperlink r:id="rId36" w:history="1">
        <w:r w:rsidRPr="00AD62CC">
          <w:rPr>
            <w:rStyle w:val="Hyperlink"/>
            <w:rFonts w:ascii="Arial" w:hAnsi="Arial" w:cs="Arial"/>
            <w:lang w:val="en-US"/>
          </w:rPr>
          <w:t>http://resource.download.wjec.co.uk.s3-eu-west-1.amazonaws.com/vtc/2018-19/HSC18-19_5-8/_multi-lang/unit02/1-supporting-attachment-and-resilience-3-7-year-olds.html</w:t>
        </w:r>
      </w:hyperlink>
      <w:r w:rsidRPr="00AD62CC">
        <w:rPr>
          <w:rFonts w:ascii="Arial" w:hAnsi="Arial" w:cs="Arial"/>
          <w:lang w:val="en-US"/>
        </w:rPr>
        <w:t>.</w:t>
      </w:r>
      <w:r w:rsidRPr="007F018B">
        <w:rPr>
          <w:rFonts w:ascii="Arial" w:hAnsi="Arial" w:cs="Arial"/>
          <w:lang w:val="en-US"/>
        </w:rPr>
        <w:t xml:space="preserve"> (Accessed: 12</w:t>
      </w:r>
      <w:r w:rsidRPr="007F018B">
        <w:rPr>
          <w:rFonts w:ascii="Arial" w:hAnsi="Arial" w:cs="Arial"/>
          <w:vertAlign w:val="superscript"/>
          <w:lang w:val="en-US"/>
        </w:rPr>
        <w:t>th</w:t>
      </w:r>
      <w:r w:rsidRPr="007F018B">
        <w:rPr>
          <w:rFonts w:ascii="Arial" w:hAnsi="Arial" w:cs="Arial"/>
          <w:lang w:val="en-US"/>
        </w:rPr>
        <w:t xml:space="preserve"> April, 2025).</w:t>
      </w:r>
    </w:p>
    <w:sectPr w:rsidR="007F018B" w:rsidRPr="007F018B"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7D528E" w14:textId="77777777" w:rsidR="00C6423D" w:rsidRDefault="00C6423D" w:rsidP="003F04FA">
      <w:r>
        <w:separator/>
      </w:r>
    </w:p>
  </w:endnote>
  <w:endnote w:type="continuationSeparator" w:id="0">
    <w:p w14:paraId="11503DAE" w14:textId="77777777" w:rsidR="00C6423D" w:rsidRDefault="00C6423D"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A50E8D" w14:textId="77777777" w:rsidR="00C6423D" w:rsidRDefault="00C6423D" w:rsidP="003F04FA">
      <w:r>
        <w:separator/>
      </w:r>
    </w:p>
  </w:footnote>
  <w:footnote w:type="continuationSeparator" w:id="0">
    <w:p w14:paraId="3191793C" w14:textId="77777777" w:rsidR="00C6423D" w:rsidRDefault="00C6423D" w:rsidP="003F0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61DD"/>
    <w:multiLevelType w:val="hybridMultilevel"/>
    <w:tmpl w:val="675A67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272054"/>
    <w:multiLevelType w:val="hybridMultilevel"/>
    <w:tmpl w:val="3D0676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917E23"/>
    <w:multiLevelType w:val="hybridMultilevel"/>
    <w:tmpl w:val="A8C29F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4" w15:restartNumberingAfterBreak="0">
    <w:nsid w:val="1FDA23B7"/>
    <w:multiLevelType w:val="hybridMultilevel"/>
    <w:tmpl w:val="B5227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4C0AA3"/>
    <w:multiLevelType w:val="hybridMultilevel"/>
    <w:tmpl w:val="3D067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BA6BC9"/>
    <w:multiLevelType w:val="hybridMultilevel"/>
    <w:tmpl w:val="140EA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51032"/>
    <w:multiLevelType w:val="hybridMultilevel"/>
    <w:tmpl w:val="B13E3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18592E"/>
    <w:multiLevelType w:val="hybridMultilevel"/>
    <w:tmpl w:val="3088213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7C5752"/>
    <w:multiLevelType w:val="hybridMultilevel"/>
    <w:tmpl w:val="0A68863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7F15BE8"/>
    <w:multiLevelType w:val="hybridMultilevel"/>
    <w:tmpl w:val="A8C29F1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A74388"/>
    <w:multiLevelType w:val="hybridMultilevel"/>
    <w:tmpl w:val="0A6886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ED16D77"/>
    <w:multiLevelType w:val="hybridMultilevel"/>
    <w:tmpl w:val="6FBE5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4"/>
  </w:num>
  <w:num w:numId="4">
    <w:abstractNumId w:val="12"/>
  </w:num>
  <w:num w:numId="5">
    <w:abstractNumId w:val="5"/>
  </w:num>
  <w:num w:numId="6">
    <w:abstractNumId w:val="1"/>
  </w:num>
  <w:num w:numId="7">
    <w:abstractNumId w:val="15"/>
  </w:num>
  <w:num w:numId="8">
    <w:abstractNumId w:val="13"/>
  </w:num>
  <w:num w:numId="9">
    <w:abstractNumId w:val="4"/>
  </w:num>
  <w:num w:numId="10">
    <w:abstractNumId w:val="8"/>
  </w:num>
  <w:num w:numId="11">
    <w:abstractNumId w:val="6"/>
  </w:num>
  <w:num w:numId="12">
    <w:abstractNumId w:val="2"/>
  </w:num>
  <w:num w:numId="13">
    <w:abstractNumId w:val="7"/>
  </w:num>
  <w:num w:numId="14">
    <w:abstractNumId w:val="0"/>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EFF"/>
    <w:rsid w:val="000026E9"/>
    <w:rsid w:val="0001387E"/>
    <w:rsid w:val="000242D3"/>
    <w:rsid w:val="00035373"/>
    <w:rsid w:val="00054C6E"/>
    <w:rsid w:val="00074786"/>
    <w:rsid w:val="000753A9"/>
    <w:rsid w:val="00077F1E"/>
    <w:rsid w:val="00083444"/>
    <w:rsid w:val="00083B9A"/>
    <w:rsid w:val="00092A5A"/>
    <w:rsid w:val="000A07B7"/>
    <w:rsid w:val="000B19D6"/>
    <w:rsid w:val="000B3DA6"/>
    <w:rsid w:val="000C0CEC"/>
    <w:rsid w:val="000C1BB2"/>
    <w:rsid w:val="000C4E4A"/>
    <w:rsid w:val="000D4A07"/>
    <w:rsid w:val="000F282A"/>
    <w:rsid w:val="00102651"/>
    <w:rsid w:val="00145C5D"/>
    <w:rsid w:val="0014727D"/>
    <w:rsid w:val="0015335A"/>
    <w:rsid w:val="00157511"/>
    <w:rsid w:val="0016255D"/>
    <w:rsid w:val="00164E1F"/>
    <w:rsid w:val="001673A1"/>
    <w:rsid w:val="001743AF"/>
    <w:rsid w:val="00185AE8"/>
    <w:rsid w:val="00187373"/>
    <w:rsid w:val="00192ADA"/>
    <w:rsid w:val="00195696"/>
    <w:rsid w:val="001963CE"/>
    <w:rsid w:val="001A0CA5"/>
    <w:rsid w:val="001B0F24"/>
    <w:rsid w:val="001C056C"/>
    <w:rsid w:val="001D351B"/>
    <w:rsid w:val="001D4530"/>
    <w:rsid w:val="001D5214"/>
    <w:rsid w:val="001D5F77"/>
    <w:rsid w:val="001F37C7"/>
    <w:rsid w:val="001F799F"/>
    <w:rsid w:val="00214A0D"/>
    <w:rsid w:val="00221740"/>
    <w:rsid w:val="002353D2"/>
    <w:rsid w:val="0024027B"/>
    <w:rsid w:val="00241537"/>
    <w:rsid w:val="00246564"/>
    <w:rsid w:val="00257066"/>
    <w:rsid w:val="00261088"/>
    <w:rsid w:val="00261335"/>
    <w:rsid w:val="00263207"/>
    <w:rsid w:val="00266B94"/>
    <w:rsid w:val="00267D6B"/>
    <w:rsid w:val="0028152E"/>
    <w:rsid w:val="00287F7E"/>
    <w:rsid w:val="002A5F2D"/>
    <w:rsid w:val="002B5A35"/>
    <w:rsid w:val="002C6765"/>
    <w:rsid w:val="002C6778"/>
    <w:rsid w:val="002D4057"/>
    <w:rsid w:val="002E1F5E"/>
    <w:rsid w:val="00301B62"/>
    <w:rsid w:val="00305A03"/>
    <w:rsid w:val="003065D2"/>
    <w:rsid w:val="00311E60"/>
    <w:rsid w:val="00322FBD"/>
    <w:rsid w:val="00323D84"/>
    <w:rsid w:val="00334AEE"/>
    <w:rsid w:val="0033547D"/>
    <w:rsid w:val="00336CF2"/>
    <w:rsid w:val="00340DF9"/>
    <w:rsid w:val="00341C0C"/>
    <w:rsid w:val="003501A9"/>
    <w:rsid w:val="003505DA"/>
    <w:rsid w:val="00355FF6"/>
    <w:rsid w:val="0035638E"/>
    <w:rsid w:val="00360D38"/>
    <w:rsid w:val="003657F8"/>
    <w:rsid w:val="00365C42"/>
    <w:rsid w:val="00374912"/>
    <w:rsid w:val="00394881"/>
    <w:rsid w:val="00395A17"/>
    <w:rsid w:val="003A5D07"/>
    <w:rsid w:val="003B779A"/>
    <w:rsid w:val="003C224E"/>
    <w:rsid w:val="003C31F5"/>
    <w:rsid w:val="003E4F85"/>
    <w:rsid w:val="003E733F"/>
    <w:rsid w:val="003E736B"/>
    <w:rsid w:val="003F04FA"/>
    <w:rsid w:val="003F5B9C"/>
    <w:rsid w:val="003F5CDD"/>
    <w:rsid w:val="003F7E32"/>
    <w:rsid w:val="004233F7"/>
    <w:rsid w:val="00437C14"/>
    <w:rsid w:val="0044269A"/>
    <w:rsid w:val="00447CDE"/>
    <w:rsid w:val="00457BF6"/>
    <w:rsid w:val="00473B9B"/>
    <w:rsid w:val="00485662"/>
    <w:rsid w:val="00487ECF"/>
    <w:rsid w:val="004966C3"/>
    <w:rsid w:val="004B44C0"/>
    <w:rsid w:val="004C25FA"/>
    <w:rsid w:val="004D3CE7"/>
    <w:rsid w:val="004D566C"/>
    <w:rsid w:val="004E2A9A"/>
    <w:rsid w:val="004F3CC6"/>
    <w:rsid w:val="004F7C27"/>
    <w:rsid w:val="00511B69"/>
    <w:rsid w:val="0052370D"/>
    <w:rsid w:val="00530AA5"/>
    <w:rsid w:val="0053274E"/>
    <w:rsid w:val="0054316B"/>
    <w:rsid w:val="00545E36"/>
    <w:rsid w:val="00553060"/>
    <w:rsid w:val="005673EB"/>
    <w:rsid w:val="00576890"/>
    <w:rsid w:val="00577B08"/>
    <w:rsid w:val="00582D07"/>
    <w:rsid w:val="005861CB"/>
    <w:rsid w:val="00587E3F"/>
    <w:rsid w:val="00590466"/>
    <w:rsid w:val="00593E6D"/>
    <w:rsid w:val="005A2865"/>
    <w:rsid w:val="005A2892"/>
    <w:rsid w:val="005A5A58"/>
    <w:rsid w:val="005B17BB"/>
    <w:rsid w:val="005E342C"/>
    <w:rsid w:val="005E5979"/>
    <w:rsid w:val="005E7B55"/>
    <w:rsid w:val="005F4C7D"/>
    <w:rsid w:val="00602F0E"/>
    <w:rsid w:val="006047E5"/>
    <w:rsid w:val="0060538D"/>
    <w:rsid w:val="00611056"/>
    <w:rsid w:val="0063282E"/>
    <w:rsid w:val="006405A7"/>
    <w:rsid w:val="00647A11"/>
    <w:rsid w:val="00653B9D"/>
    <w:rsid w:val="00657EFF"/>
    <w:rsid w:val="006641B1"/>
    <w:rsid w:val="006771F5"/>
    <w:rsid w:val="00680E8F"/>
    <w:rsid w:val="00680FD1"/>
    <w:rsid w:val="006A75E3"/>
    <w:rsid w:val="006C0F8E"/>
    <w:rsid w:val="006D5763"/>
    <w:rsid w:val="006F7DD2"/>
    <w:rsid w:val="00700335"/>
    <w:rsid w:val="00710D04"/>
    <w:rsid w:val="0071155A"/>
    <w:rsid w:val="0071642D"/>
    <w:rsid w:val="007168BA"/>
    <w:rsid w:val="0072520B"/>
    <w:rsid w:val="007328F8"/>
    <w:rsid w:val="007356ED"/>
    <w:rsid w:val="007405F9"/>
    <w:rsid w:val="0078307E"/>
    <w:rsid w:val="0078678D"/>
    <w:rsid w:val="00794751"/>
    <w:rsid w:val="00795D4D"/>
    <w:rsid w:val="0079647F"/>
    <w:rsid w:val="007A160A"/>
    <w:rsid w:val="007A5941"/>
    <w:rsid w:val="007B072A"/>
    <w:rsid w:val="007B4F92"/>
    <w:rsid w:val="007B67AF"/>
    <w:rsid w:val="007B6CE1"/>
    <w:rsid w:val="007C590F"/>
    <w:rsid w:val="007E5AEB"/>
    <w:rsid w:val="007E648A"/>
    <w:rsid w:val="007F018B"/>
    <w:rsid w:val="007F3AC4"/>
    <w:rsid w:val="00803883"/>
    <w:rsid w:val="008064F7"/>
    <w:rsid w:val="00823209"/>
    <w:rsid w:val="0085099A"/>
    <w:rsid w:val="008523D5"/>
    <w:rsid w:val="00852A3F"/>
    <w:rsid w:val="00856280"/>
    <w:rsid w:val="00864EB5"/>
    <w:rsid w:val="008679A4"/>
    <w:rsid w:val="00870736"/>
    <w:rsid w:val="00870871"/>
    <w:rsid w:val="00884F3C"/>
    <w:rsid w:val="008A3DA1"/>
    <w:rsid w:val="008C36AB"/>
    <w:rsid w:val="008E112A"/>
    <w:rsid w:val="008E35BC"/>
    <w:rsid w:val="008F019E"/>
    <w:rsid w:val="008F2486"/>
    <w:rsid w:val="00900546"/>
    <w:rsid w:val="0090192F"/>
    <w:rsid w:val="00901D6F"/>
    <w:rsid w:val="009063DA"/>
    <w:rsid w:val="00917BA9"/>
    <w:rsid w:val="0092585C"/>
    <w:rsid w:val="00941CDF"/>
    <w:rsid w:val="00945E94"/>
    <w:rsid w:val="00952A2E"/>
    <w:rsid w:val="00952DAF"/>
    <w:rsid w:val="00954202"/>
    <w:rsid w:val="009712A9"/>
    <w:rsid w:val="00972B3D"/>
    <w:rsid w:val="00975237"/>
    <w:rsid w:val="00985A7D"/>
    <w:rsid w:val="00997A8D"/>
    <w:rsid w:val="009A21D6"/>
    <w:rsid w:val="009A57AC"/>
    <w:rsid w:val="009B454E"/>
    <w:rsid w:val="009C6B27"/>
    <w:rsid w:val="009E45FF"/>
    <w:rsid w:val="009F721D"/>
    <w:rsid w:val="009F741D"/>
    <w:rsid w:val="00A1103E"/>
    <w:rsid w:val="00A25728"/>
    <w:rsid w:val="00A30F97"/>
    <w:rsid w:val="00A31C7D"/>
    <w:rsid w:val="00A34C45"/>
    <w:rsid w:val="00A4422A"/>
    <w:rsid w:val="00A4787A"/>
    <w:rsid w:val="00A60737"/>
    <w:rsid w:val="00A81E8C"/>
    <w:rsid w:val="00A871E9"/>
    <w:rsid w:val="00A918FA"/>
    <w:rsid w:val="00A9489D"/>
    <w:rsid w:val="00AC1D1C"/>
    <w:rsid w:val="00AC4874"/>
    <w:rsid w:val="00AD5260"/>
    <w:rsid w:val="00AD62CC"/>
    <w:rsid w:val="00B05367"/>
    <w:rsid w:val="00B11E09"/>
    <w:rsid w:val="00B141F4"/>
    <w:rsid w:val="00B201EF"/>
    <w:rsid w:val="00B33DE2"/>
    <w:rsid w:val="00B3456A"/>
    <w:rsid w:val="00B76A00"/>
    <w:rsid w:val="00B76AC8"/>
    <w:rsid w:val="00B81606"/>
    <w:rsid w:val="00B8743F"/>
    <w:rsid w:val="00B92565"/>
    <w:rsid w:val="00B9575C"/>
    <w:rsid w:val="00B97779"/>
    <w:rsid w:val="00BB04CB"/>
    <w:rsid w:val="00BE2149"/>
    <w:rsid w:val="00BF16A8"/>
    <w:rsid w:val="00BF2163"/>
    <w:rsid w:val="00C02628"/>
    <w:rsid w:val="00C0357C"/>
    <w:rsid w:val="00C051D4"/>
    <w:rsid w:val="00C13878"/>
    <w:rsid w:val="00C1422E"/>
    <w:rsid w:val="00C16783"/>
    <w:rsid w:val="00C460F6"/>
    <w:rsid w:val="00C53DB2"/>
    <w:rsid w:val="00C54455"/>
    <w:rsid w:val="00C5670B"/>
    <w:rsid w:val="00C61582"/>
    <w:rsid w:val="00C6423D"/>
    <w:rsid w:val="00C752FE"/>
    <w:rsid w:val="00C83B70"/>
    <w:rsid w:val="00C862B1"/>
    <w:rsid w:val="00C900F9"/>
    <w:rsid w:val="00C91B9F"/>
    <w:rsid w:val="00C954D8"/>
    <w:rsid w:val="00CA0769"/>
    <w:rsid w:val="00CA17EA"/>
    <w:rsid w:val="00CB0A9D"/>
    <w:rsid w:val="00CC370E"/>
    <w:rsid w:val="00CE0364"/>
    <w:rsid w:val="00CF3E81"/>
    <w:rsid w:val="00CF5009"/>
    <w:rsid w:val="00D14782"/>
    <w:rsid w:val="00D17D75"/>
    <w:rsid w:val="00D4058D"/>
    <w:rsid w:val="00D4378C"/>
    <w:rsid w:val="00D44BB1"/>
    <w:rsid w:val="00D51B04"/>
    <w:rsid w:val="00D525C3"/>
    <w:rsid w:val="00D52954"/>
    <w:rsid w:val="00D563A0"/>
    <w:rsid w:val="00D62C0B"/>
    <w:rsid w:val="00D82D27"/>
    <w:rsid w:val="00D83869"/>
    <w:rsid w:val="00D916DD"/>
    <w:rsid w:val="00DA2FB7"/>
    <w:rsid w:val="00DA7CD3"/>
    <w:rsid w:val="00DB1A43"/>
    <w:rsid w:val="00DB2B27"/>
    <w:rsid w:val="00DC7F96"/>
    <w:rsid w:val="00DD5BDE"/>
    <w:rsid w:val="00DF2EAC"/>
    <w:rsid w:val="00DF346E"/>
    <w:rsid w:val="00DF42B2"/>
    <w:rsid w:val="00DF4892"/>
    <w:rsid w:val="00E1739E"/>
    <w:rsid w:val="00E467FE"/>
    <w:rsid w:val="00E525B3"/>
    <w:rsid w:val="00E6131A"/>
    <w:rsid w:val="00E82220"/>
    <w:rsid w:val="00E92F5D"/>
    <w:rsid w:val="00EA44A6"/>
    <w:rsid w:val="00EB3654"/>
    <w:rsid w:val="00ED5D25"/>
    <w:rsid w:val="00ED61F9"/>
    <w:rsid w:val="00EE39E2"/>
    <w:rsid w:val="00EF1918"/>
    <w:rsid w:val="00EF384A"/>
    <w:rsid w:val="00F020F6"/>
    <w:rsid w:val="00F02AD3"/>
    <w:rsid w:val="00F03E70"/>
    <w:rsid w:val="00F048B6"/>
    <w:rsid w:val="00F15789"/>
    <w:rsid w:val="00F1670B"/>
    <w:rsid w:val="00F22484"/>
    <w:rsid w:val="00F34D77"/>
    <w:rsid w:val="00F37CBF"/>
    <w:rsid w:val="00F41CE3"/>
    <w:rsid w:val="00F44503"/>
    <w:rsid w:val="00F560BC"/>
    <w:rsid w:val="00F6039F"/>
    <w:rsid w:val="00F803D0"/>
    <w:rsid w:val="00F87BFC"/>
    <w:rsid w:val="00F9339F"/>
    <w:rsid w:val="00FA43EB"/>
    <w:rsid w:val="00FB59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8F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D82D27"/>
    <w:rPr>
      <w:color w:val="0563C1" w:themeColor="hyperlink"/>
      <w:u w:val="single"/>
    </w:rPr>
  </w:style>
  <w:style w:type="character" w:customStyle="1" w:styleId="UnresolvedMention">
    <w:name w:val="Unresolved Mention"/>
    <w:basedOn w:val="DefaultParagraphFont"/>
    <w:uiPriority w:val="99"/>
    <w:semiHidden/>
    <w:unhideWhenUsed/>
    <w:rsid w:val="00D82D27"/>
    <w:rPr>
      <w:color w:val="605E5C"/>
      <w:shd w:val="clear" w:color="auto" w:fill="E1DFDD"/>
    </w:rPr>
  </w:style>
  <w:style w:type="paragraph" w:styleId="NormalWeb">
    <w:name w:val="Normal (Web)"/>
    <w:basedOn w:val="Normal"/>
    <w:uiPriority w:val="99"/>
    <w:semiHidden/>
    <w:unhideWhenUsed/>
    <w:rsid w:val="00530A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1932">
      <w:bodyDiv w:val="1"/>
      <w:marLeft w:val="0"/>
      <w:marRight w:val="0"/>
      <w:marTop w:val="0"/>
      <w:marBottom w:val="0"/>
      <w:divBdr>
        <w:top w:val="none" w:sz="0" w:space="0" w:color="auto"/>
        <w:left w:val="none" w:sz="0" w:space="0" w:color="auto"/>
        <w:bottom w:val="none" w:sz="0" w:space="0" w:color="auto"/>
        <w:right w:val="none" w:sz="0" w:space="0" w:color="auto"/>
      </w:divBdr>
      <w:divsChild>
        <w:div w:id="2008703246">
          <w:marLeft w:val="0"/>
          <w:marRight w:val="0"/>
          <w:marTop w:val="0"/>
          <w:marBottom w:val="0"/>
          <w:divBdr>
            <w:top w:val="none" w:sz="0" w:space="0" w:color="auto"/>
            <w:left w:val="none" w:sz="0" w:space="0" w:color="auto"/>
            <w:bottom w:val="none" w:sz="0" w:space="0" w:color="auto"/>
            <w:right w:val="none" w:sz="0" w:space="0" w:color="auto"/>
          </w:divBdr>
          <w:divsChild>
            <w:div w:id="2095127911">
              <w:marLeft w:val="0"/>
              <w:marRight w:val="0"/>
              <w:marTop w:val="0"/>
              <w:marBottom w:val="0"/>
              <w:divBdr>
                <w:top w:val="none" w:sz="0" w:space="0" w:color="auto"/>
                <w:left w:val="none" w:sz="0" w:space="0" w:color="auto"/>
                <w:bottom w:val="none" w:sz="0" w:space="0" w:color="auto"/>
                <w:right w:val="none" w:sz="0" w:space="0" w:color="auto"/>
              </w:divBdr>
              <w:divsChild>
                <w:div w:id="678654383">
                  <w:marLeft w:val="0"/>
                  <w:marRight w:val="0"/>
                  <w:marTop w:val="0"/>
                  <w:marBottom w:val="0"/>
                  <w:divBdr>
                    <w:top w:val="none" w:sz="0" w:space="0" w:color="auto"/>
                    <w:left w:val="none" w:sz="0" w:space="0" w:color="auto"/>
                    <w:bottom w:val="none" w:sz="0" w:space="0" w:color="auto"/>
                    <w:right w:val="none" w:sz="0" w:space="0" w:color="auto"/>
                  </w:divBdr>
                  <w:divsChild>
                    <w:div w:id="126950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70123">
      <w:bodyDiv w:val="1"/>
      <w:marLeft w:val="0"/>
      <w:marRight w:val="0"/>
      <w:marTop w:val="0"/>
      <w:marBottom w:val="0"/>
      <w:divBdr>
        <w:top w:val="none" w:sz="0" w:space="0" w:color="auto"/>
        <w:left w:val="none" w:sz="0" w:space="0" w:color="auto"/>
        <w:bottom w:val="none" w:sz="0" w:space="0" w:color="auto"/>
        <w:right w:val="none" w:sz="0" w:space="0" w:color="auto"/>
      </w:divBdr>
    </w:div>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9565286">
      <w:bodyDiv w:val="1"/>
      <w:marLeft w:val="0"/>
      <w:marRight w:val="0"/>
      <w:marTop w:val="0"/>
      <w:marBottom w:val="0"/>
      <w:divBdr>
        <w:top w:val="none" w:sz="0" w:space="0" w:color="auto"/>
        <w:left w:val="none" w:sz="0" w:space="0" w:color="auto"/>
        <w:bottom w:val="none" w:sz="0" w:space="0" w:color="auto"/>
        <w:right w:val="none" w:sz="0" w:space="0" w:color="auto"/>
      </w:divBdr>
    </w:div>
    <w:div w:id="158888404">
      <w:bodyDiv w:val="1"/>
      <w:marLeft w:val="0"/>
      <w:marRight w:val="0"/>
      <w:marTop w:val="0"/>
      <w:marBottom w:val="0"/>
      <w:divBdr>
        <w:top w:val="none" w:sz="0" w:space="0" w:color="auto"/>
        <w:left w:val="none" w:sz="0" w:space="0" w:color="auto"/>
        <w:bottom w:val="none" w:sz="0" w:space="0" w:color="auto"/>
        <w:right w:val="none" w:sz="0" w:space="0" w:color="auto"/>
      </w:divBdr>
    </w:div>
    <w:div w:id="202139027">
      <w:bodyDiv w:val="1"/>
      <w:marLeft w:val="0"/>
      <w:marRight w:val="0"/>
      <w:marTop w:val="0"/>
      <w:marBottom w:val="0"/>
      <w:divBdr>
        <w:top w:val="none" w:sz="0" w:space="0" w:color="auto"/>
        <w:left w:val="none" w:sz="0" w:space="0" w:color="auto"/>
        <w:bottom w:val="none" w:sz="0" w:space="0" w:color="auto"/>
        <w:right w:val="none" w:sz="0" w:space="0" w:color="auto"/>
      </w:divBdr>
    </w:div>
    <w:div w:id="280839236">
      <w:bodyDiv w:val="1"/>
      <w:marLeft w:val="0"/>
      <w:marRight w:val="0"/>
      <w:marTop w:val="0"/>
      <w:marBottom w:val="0"/>
      <w:divBdr>
        <w:top w:val="none" w:sz="0" w:space="0" w:color="auto"/>
        <w:left w:val="none" w:sz="0" w:space="0" w:color="auto"/>
        <w:bottom w:val="none" w:sz="0" w:space="0" w:color="auto"/>
        <w:right w:val="none" w:sz="0" w:space="0" w:color="auto"/>
      </w:divBdr>
    </w:div>
    <w:div w:id="286738982">
      <w:bodyDiv w:val="1"/>
      <w:marLeft w:val="0"/>
      <w:marRight w:val="0"/>
      <w:marTop w:val="0"/>
      <w:marBottom w:val="0"/>
      <w:divBdr>
        <w:top w:val="none" w:sz="0" w:space="0" w:color="auto"/>
        <w:left w:val="none" w:sz="0" w:space="0" w:color="auto"/>
        <w:bottom w:val="none" w:sz="0" w:space="0" w:color="auto"/>
        <w:right w:val="none" w:sz="0" w:space="0" w:color="auto"/>
      </w:divBdr>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41932218">
      <w:bodyDiv w:val="1"/>
      <w:marLeft w:val="0"/>
      <w:marRight w:val="0"/>
      <w:marTop w:val="0"/>
      <w:marBottom w:val="0"/>
      <w:divBdr>
        <w:top w:val="none" w:sz="0" w:space="0" w:color="auto"/>
        <w:left w:val="none" w:sz="0" w:space="0" w:color="auto"/>
        <w:bottom w:val="none" w:sz="0" w:space="0" w:color="auto"/>
        <w:right w:val="none" w:sz="0" w:space="0" w:color="auto"/>
      </w:divBdr>
    </w:div>
    <w:div w:id="362173414">
      <w:bodyDiv w:val="1"/>
      <w:marLeft w:val="0"/>
      <w:marRight w:val="0"/>
      <w:marTop w:val="0"/>
      <w:marBottom w:val="0"/>
      <w:divBdr>
        <w:top w:val="none" w:sz="0" w:space="0" w:color="auto"/>
        <w:left w:val="none" w:sz="0" w:space="0" w:color="auto"/>
        <w:bottom w:val="none" w:sz="0" w:space="0" w:color="auto"/>
        <w:right w:val="none" w:sz="0" w:space="0" w:color="auto"/>
      </w:divBdr>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4501136">
      <w:bodyDiv w:val="1"/>
      <w:marLeft w:val="0"/>
      <w:marRight w:val="0"/>
      <w:marTop w:val="0"/>
      <w:marBottom w:val="0"/>
      <w:divBdr>
        <w:top w:val="none" w:sz="0" w:space="0" w:color="auto"/>
        <w:left w:val="none" w:sz="0" w:space="0" w:color="auto"/>
        <w:bottom w:val="none" w:sz="0" w:space="0" w:color="auto"/>
        <w:right w:val="none" w:sz="0" w:space="0" w:color="auto"/>
      </w:divBdr>
    </w:div>
    <w:div w:id="412553820">
      <w:bodyDiv w:val="1"/>
      <w:marLeft w:val="0"/>
      <w:marRight w:val="0"/>
      <w:marTop w:val="0"/>
      <w:marBottom w:val="0"/>
      <w:divBdr>
        <w:top w:val="none" w:sz="0" w:space="0" w:color="auto"/>
        <w:left w:val="none" w:sz="0" w:space="0" w:color="auto"/>
        <w:bottom w:val="none" w:sz="0" w:space="0" w:color="auto"/>
        <w:right w:val="none" w:sz="0" w:space="0" w:color="auto"/>
      </w:divBdr>
    </w:div>
    <w:div w:id="449477425">
      <w:bodyDiv w:val="1"/>
      <w:marLeft w:val="0"/>
      <w:marRight w:val="0"/>
      <w:marTop w:val="0"/>
      <w:marBottom w:val="0"/>
      <w:divBdr>
        <w:top w:val="none" w:sz="0" w:space="0" w:color="auto"/>
        <w:left w:val="none" w:sz="0" w:space="0" w:color="auto"/>
        <w:bottom w:val="none" w:sz="0" w:space="0" w:color="auto"/>
        <w:right w:val="none" w:sz="0" w:space="0" w:color="auto"/>
      </w:divBdr>
    </w:div>
    <w:div w:id="463930212">
      <w:bodyDiv w:val="1"/>
      <w:marLeft w:val="0"/>
      <w:marRight w:val="0"/>
      <w:marTop w:val="0"/>
      <w:marBottom w:val="0"/>
      <w:divBdr>
        <w:top w:val="none" w:sz="0" w:space="0" w:color="auto"/>
        <w:left w:val="none" w:sz="0" w:space="0" w:color="auto"/>
        <w:bottom w:val="none" w:sz="0" w:space="0" w:color="auto"/>
        <w:right w:val="none" w:sz="0" w:space="0" w:color="auto"/>
      </w:divBdr>
    </w:div>
    <w:div w:id="483280773">
      <w:bodyDiv w:val="1"/>
      <w:marLeft w:val="0"/>
      <w:marRight w:val="0"/>
      <w:marTop w:val="0"/>
      <w:marBottom w:val="0"/>
      <w:divBdr>
        <w:top w:val="none" w:sz="0" w:space="0" w:color="auto"/>
        <w:left w:val="none" w:sz="0" w:space="0" w:color="auto"/>
        <w:bottom w:val="none" w:sz="0" w:space="0" w:color="auto"/>
        <w:right w:val="none" w:sz="0" w:space="0" w:color="auto"/>
      </w:divBdr>
    </w:div>
    <w:div w:id="488332637">
      <w:bodyDiv w:val="1"/>
      <w:marLeft w:val="0"/>
      <w:marRight w:val="0"/>
      <w:marTop w:val="0"/>
      <w:marBottom w:val="0"/>
      <w:divBdr>
        <w:top w:val="none" w:sz="0" w:space="0" w:color="auto"/>
        <w:left w:val="none" w:sz="0" w:space="0" w:color="auto"/>
        <w:bottom w:val="none" w:sz="0" w:space="0" w:color="auto"/>
        <w:right w:val="none" w:sz="0" w:space="0" w:color="auto"/>
      </w:divBdr>
    </w:div>
    <w:div w:id="500853866">
      <w:bodyDiv w:val="1"/>
      <w:marLeft w:val="0"/>
      <w:marRight w:val="0"/>
      <w:marTop w:val="0"/>
      <w:marBottom w:val="0"/>
      <w:divBdr>
        <w:top w:val="none" w:sz="0" w:space="0" w:color="auto"/>
        <w:left w:val="none" w:sz="0" w:space="0" w:color="auto"/>
        <w:bottom w:val="none" w:sz="0" w:space="0" w:color="auto"/>
        <w:right w:val="none" w:sz="0" w:space="0" w:color="auto"/>
      </w:divBdr>
    </w:div>
    <w:div w:id="607666958">
      <w:bodyDiv w:val="1"/>
      <w:marLeft w:val="0"/>
      <w:marRight w:val="0"/>
      <w:marTop w:val="0"/>
      <w:marBottom w:val="0"/>
      <w:divBdr>
        <w:top w:val="none" w:sz="0" w:space="0" w:color="auto"/>
        <w:left w:val="none" w:sz="0" w:space="0" w:color="auto"/>
        <w:bottom w:val="none" w:sz="0" w:space="0" w:color="auto"/>
        <w:right w:val="none" w:sz="0" w:space="0" w:color="auto"/>
      </w:divBdr>
    </w:div>
    <w:div w:id="615866862">
      <w:bodyDiv w:val="1"/>
      <w:marLeft w:val="0"/>
      <w:marRight w:val="0"/>
      <w:marTop w:val="0"/>
      <w:marBottom w:val="0"/>
      <w:divBdr>
        <w:top w:val="none" w:sz="0" w:space="0" w:color="auto"/>
        <w:left w:val="none" w:sz="0" w:space="0" w:color="auto"/>
        <w:bottom w:val="none" w:sz="0" w:space="0" w:color="auto"/>
        <w:right w:val="none" w:sz="0" w:space="0" w:color="auto"/>
      </w:divBdr>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44513120">
      <w:bodyDiv w:val="1"/>
      <w:marLeft w:val="0"/>
      <w:marRight w:val="0"/>
      <w:marTop w:val="0"/>
      <w:marBottom w:val="0"/>
      <w:divBdr>
        <w:top w:val="none" w:sz="0" w:space="0" w:color="auto"/>
        <w:left w:val="none" w:sz="0" w:space="0" w:color="auto"/>
        <w:bottom w:val="none" w:sz="0" w:space="0" w:color="auto"/>
        <w:right w:val="none" w:sz="0" w:space="0" w:color="auto"/>
      </w:divBdr>
    </w:div>
    <w:div w:id="650913450">
      <w:bodyDiv w:val="1"/>
      <w:marLeft w:val="0"/>
      <w:marRight w:val="0"/>
      <w:marTop w:val="0"/>
      <w:marBottom w:val="0"/>
      <w:divBdr>
        <w:top w:val="none" w:sz="0" w:space="0" w:color="auto"/>
        <w:left w:val="none" w:sz="0" w:space="0" w:color="auto"/>
        <w:bottom w:val="none" w:sz="0" w:space="0" w:color="auto"/>
        <w:right w:val="none" w:sz="0" w:space="0" w:color="auto"/>
      </w:divBdr>
    </w:div>
    <w:div w:id="723263103">
      <w:bodyDiv w:val="1"/>
      <w:marLeft w:val="0"/>
      <w:marRight w:val="0"/>
      <w:marTop w:val="0"/>
      <w:marBottom w:val="0"/>
      <w:divBdr>
        <w:top w:val="none" w:sz="0" w:space="0" w:color="auto"/>
        <w:left w:val="none" w:sz="0" w:space="0" w:color="auto"/>
        <w:bottom w:val="none" w:sz="0" w:space="0" w:color="auto"/>
        <w:right w:val="none" w:sz="0" w:space="0" w:color="auto"/>
      </w:divBdr>
    </w:div>
    <w:div w:id="747582841">
      <w:bodyDiv w:val="1"/>
      <w:marLeft w:val="0"/>
      <w:marRight w:val="0"/>
      <w:marTop w:val="0"/>
      <w:marBottom w:val="0"/>
      <w:divBdr>
        <w:top w:val="none" w:sz="0" w:space="0" w:color="auto"/>
        <w:left w:val="none" w:sz="0" w:space="0" w:color="auto"/>
        <w:bottom w:val="none" w:sz="0" w:space="0" w:color="auto"/>
        <w:right w:val="none" w:sz="0" w:space="0" w:color="auto"/>
      </w:divBdr>
    </w:div>
    <w:div w:id="755128393">
      <w:bodyDiv w:val="1"/>
      <w:marLeft w:val="0"/>
      <w:marRight w:val="0"/>
      <w:marTop w:val="0"/>
      <w:marBottom w:val="0"/>
      <w:divBdr>
        <w:top w:val="none" w:sz="0" w:space="0" w:color="auto"/>
        <w:left w:val="none" w:sz="0" w:space="0" w:color="auto"/>
        <w:bottom w:val="none" w:sz="0" w:space="0" w:color="auto"/>
        <w:right w:val="none" w:sz="0" w:space="0" w:color="auto"/>
      </w:divBdr>
    </w:div>
    <w:div w:id="779179562">
      <w:bodyDiv w:val="1"/>
      <w:marLeft w:val="0"/>
      <w:marRight w:val="0"/>
      <w:marTop w:val="0"/>
      <w:marBottom w:val="0"/>
      <w:divBdr>
        <w:top w:val="none" w:sz="0" w:space="0" w:color="auto"/>
        <w:left w:val="none" w:sz="0" w:space="0" w:color="auto"/>
        <w:bottom w:val="none" w:sz="0" w:space="0" w:color="auto"/>
        <w:right w:val="none" w:sz="0" w:space="0" w:color="auto"/>
      </w:divBdr>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5919376">
      <w:bodyDiv w:val="1"/>
      <w:marLeft w:val="0"/>
      <w:marRight w:val="0"/>
      <w:marTop w:val="0"/>
      <w:marBottom w:val="0"/>
      <w:divBdr>
        <w:top w:val="none" w:sz="0" w:space="0" w:color="auto"/>
        <w:left w:val="none" w:sz="0" w:space="0" w:color="auto"/>
        <w:bottom w:val="none" w:sz="0" w:space="0" w:color="auto"/>
        <w:right w:val="none" w:sz="0" w:space="0" w:color="auto"/>
      </w:divBdr>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61090932">
      <w:bodyDiv w:val="1"/>
      <w:marLeft w:val="0"/>
      <w:marRight w:val="0"/>
      <w:marTop w:val="0"/>
      <w:marBottom w:val="0"/>
      <w:divBdr>
        <w:top w:val="none" w:sz="0" w:space="0" w:color="auto"/>
        <w:left w:val="none" w:sz="0" w:space="0" w:color="auto"/>
        <w:bottom w:val="none" w:sz="0" w:space="0" w:color="auto"/>
        <w:right w:val="none" w:sz="0" w:space="0" w:color="auto"/>
      </w:divBdr>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3103456">
      <w:bodyDiv w:val="1"/>
      <w:marLeft w:val="0"/>
      <w:marRight w:val="0"/>
      <w:marTop w:val="0"/>
      <w:marBottom w:val="0"/>
      <w:divBdr>
        <w:top w:val="none" w:sz="0" w:space="0" w:color="auto"/>
        <w:left w:val="none" w:sz="0" w:space="0" w:color="auto"/>
        <w:bottom w:val="none" w:sz="0" w:space="0" w:color="auto"/>
        <w:right w:val="none" w:sz="0" w:space="0" w:color="auto"/>
      </w:divBdr>
    </w:div>
    <w:div w:id="980766290">
      <w:bodyDiv w:val="1"/>
      <w:marLeft w:val="0"/>
      <w:marRight w:val="0"/>
      <w:marTop w:val="0"/>
      <w:marBottom w:val="0"/>
      <w:divBdr>
        <w:top w:val="none" w:sz="0" w:space="0" w:color="auto"/>
        <w:left w:val="none" w:sz="0" w:space="0" w:color="auto"/>
        <w:bottom w:val="none" w:sz="0" w:space="0" w:color="auto"/>
        <w:right w:val="none" w:sz="0" w:space="0" w:color="auto"/>
      </w:divBdr>
    </w:div>
    <w:div w:id="983703045">
      <w:bodyDiv w:val="1"/>
      <w:marLeft w:val="0"/>
      <w:marRight w:val="0"/>
      <w:marTop w:val="0"/>
      <w:marBottom w:val="0"/>
      <w:divBdr>
        <w:top w:val="none" w:sz="0" w:space="0" w:color="auto"/>
        <w:left w:val="none" w:sz="0" w:space="0" w:color="auto"/>
        <w:bottom w:val="none" w:sz="0" w:space="0" w:color="auto"/>
        <w:right w:val="none" w:sz="0" w:space="0" w:color="auto"/>
      </w:divBdr>
    </w:div>
    <w:div w:id="1084107081">
      <w:bodyDiv w:val="1"/>
      <w:marLeft w:val="0"/>
      <w:marRight w:val="0"/>
      <w:marTop w:val="0"/>
      <w:marBottom w:val="0"/>
      <w:divBdr>
        <w:top w:val="none" w:sz="0" w:space="0" w:color="auto"/>
        <w:left w:val="none" w:sz="0" w:space="0" w:color="auto"/>
        <w:bottom w:val="none" w:sz="0" w:space="0" w:color="auto"/>
        <w:right w:val="none" w:sz="0" w:space="0" w:color="auto"/>
      </w:divBdr>
    </w:div>
    <w:div w:id="1153908804">
      <w:bodyDiv w:val="1"/>
      <w:marLeft w:val="0"/>
      <w:marRight w:val="0"/>
      <w:marTop w:val="0"/>
      <w:marBottom w:val="0"/>
      <w:divBdr>
        <w:top w:val="none" w:sz="0" w:space="0" w:color="auto"/>
        <w:left w:val="none" w:sz="0" w:space="0" w:color="auto"/>
        <w:bottom w:val="none" w:sz="0" w:space="0" w:color="auto"/>
        <w:right w:val="none" w:sz="0" w:space="0" w:color="auto"/>
      </w:divBdr>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328282">
      <w:bodyDiv w:val="1"/>
      <w:marLeft w:val="0"/>
      <w:marRight w:val="0"/>
      <w:marTop w:val="0"/>
      <w:marBottom w:val="0"/>
      <w:divBdr>
        <w:top w:val="none" w:sz="0" w:space="0" w:color="auto"/>
        <w:left w:val="none" w:sz="0" w:space="0" w:color="auto"/>
        <w:bottom w:val="none" w:sz="0" w:space="0" w:color="auto"/>
        <w:right w:val="none" w:sz="0" w:space="0" w:color="auto"/>
      </w:divBdr>
    </w:div>
    <w:div w:id="1192062976">
      <w:bodyDiv w:val="1"/>
      <w:marLeft w:val="0"/>
      <w:marRight w:val="0"/>
      <w:marTop w:val="0"/>
      <w:marBottom w:val="0"/>
      <w:divBdr>
        <w:top w:val="none" w:sz="0" w:space="0" w:color="auto"/>
        <w:left w:val="none" w:sz="0" w:space="0" w:color="auto"/>
        <w:bottom w:val="none" w:sz="0" w:space="0" w:color="auto"/>
        <w:right w:val="none" w:sz="0" w:space="0" w:color="auto"/>
      </w:divBdr>
    </w:div>
    <w:div w:id="1192182139">
      <w:bodyDiv w:val="1"/>
      <w:marLeft w:val="0"/>
      <w:marRight w:val="0"/>
      <w:marTop w:val="0"/>
      <w:marBottom w:val="0"/>
      <w:divBdr>
        <w:top w:val="none" w:sz="0" w:space="0" w:color="auto"/>
        <w:left w:val="none" w:sz="0" w:space="0" w:color="auto"/>
        <w:bottom w:val="none" w:sz="0" w:space="0" w:color="auto"/>
        <w:right w:val="none" w:sz="0" w:space="0" w:color="auto"/>
      </w:divBdr>
    </w:div>
    <w:div w:id="1193377385">
      <w:bodyDiv w:val="1"/>
      <w:marLeft w:val="0"/>
      <w:marRight w:val="0"/>
      <w:marTop w:val="0"/>
      <w:marBottom w:val="0"/>
      <w:divBdr>
        <w:top w:val="none" w:sz="0" w:space="0" w:color="auto"/>
        <w:left w:val="none" w:sz="0" w:space="0" w:color="auto"/>
        <w:bottom w:val="none" w:sz="0" w:space="0" w:color="auto"/>
        <w:right w:val="none" w:sz="0" w:space="0" w:color="auto"/>
      </w:divBdr>
    </w:div>
    <w:div w:id="1197234643">
      <w:bodyDiv w:val="1"/>
      <w:marLeft w:val="0"/>
      <w:marRight w:val="0"/>
      <w:marTop w:val="0"/>
      <w:marBottom w:val="0"/>
      <w:divBdr>
        <w:top w:val="none" w:sz="0" w:space="0" w:color="auto"/>
        <w:left w:val="none" w:sz="0" w:space="0" w:color="auto"/>
        <w:bottom w:val="none" w:sz="0" w:space="0" w:color="auto"/>
        <w:right w:val="none" w:sz="0" w:space="0" w:color="auto"/>
      </w:divBdr>
    </w:div>
    <w:div w:id="1199856182">
      <w:bodyDiv w:val="1"/>
      <w:marLeft w:val="0"/>
      <w:marRight w:val="0"/>
      <w:marTop w:val="0"/>
      <w:marBottom w:val="0"/>
      <w:divBdr>
        <w:top w:val="none" w:sz="0" w:space="0" w:color="auto"/>
        <w:left w:val="none" w:sz="0" w:space="0" w:color="auto"/>
        <w:bottom w:val="none" w:sz="0" w:space="0" w:color="auto"/>
        <w:right w:val="none" w:sz="0" w:space="0" w:color="auto"/>
      </w:divBdr>
    </w:div>
    <w:div w:id="1239631525">
      <w:bodyDiv w:val="1"/>
      <w:marLeft w:val="0"/>
      <w:marRight w:val="0"/>
      <w:marTop w:val="0"/>
      <w:marBottom w:val="0"/>
      <w:divBdr>
        <w:top w:val="none" w:sz="0" w:space="0" w:color="auto"/>
        <w:left w:val="none" w:sz="0" w:space="0" w:color="auto"/>
        <w:bottom w:val="none" w:sz="0" w:space="0" w:color="auto"/>
        <w:right w:val="none" w:sz="0" w:space="0" w:color="auto"/>
      </w:divBdr>
    </w:div>
    <w:div w:id="1250507410">
      <w:bodyDiv w:val="1"/>
      <w:marLeft w:val="0"/>
      <w:marRight w:val="0"/>
      <w:marTop w:val="0"/>
      <w:marBottom w:val="0"/>
      <w:divBdr>
        <w:top w:val="none" w:sz="0" w:space="0" w:color="auto"/>
        <w:left w:val="none" w:sz="0" w:space="0" w:color="auto"/>
        <w:bottom w:val="none" w:sz="0" w:space="0" w:color="auto"/>
        <w:right w:val="none" w:sz="0" w:space="0" w:color="auto"/>
      </w:divBdr>
    </w:div>
    <w:div w:id="1257404765">
      <w:bodyDiv w:val="1"/>
      <w:marLeft w:val="0"/>
      <w:marRight w:val="0"/>
      <w:marTop w:val="0"/>
      <w:marBottom w:val="0"/>
      <w:divBdr>
        <w:top w:val="none" w:sz="0" w:space="0" w:color="auto"/>
        <w:left w:val="none" w:sz="0" w:space="0" w:color="auto"/>
        <w:bottom w:val="none" w:sz="0" w:space="0" w:color="auto"/>
        <w:right w:val="none" w:sz="0" w:space="0" w:color="auto"/>
      </w:divBdr>
    </w:div>
    <w:div w:id="1266305141">
      <w:bodyDiv w:val="1"/>
      <w:marLeft w:val="0"/>
      <w:marRight w:val="0"/>
      <w:marTop w:val="0"/>
      <w:marBottom w:val="0"/>
      <w:divBdr>
        <w:top w:val="none" w:sz="0" w:space="0" w:color="auto"/>
        <w:left w:val="none" w:sz="0" w:space="0" w:color="auto"/>
        <w:bottom w:val="none" w:sz="0" w:space="0" w:color="auto"/>
        <w:right w:val="none" w:sz="0" w:space="0" w:color="auto"/>
      </w:divBdr>
    </w:div>
    <w:div w:id="1354040072">
      <w:bodyDiv w:val="1"/>
      <w:marLeft w:val="0"/>
      <w:marRight w:val="0"/>
      <w:marTop w:val="0"/>
      <w:marBottom w:val="0"/>
      <w:divBdr>
        <w:top w:val="none" w:sz="0" w:space="0" w:color="auto"/>
        <w:left w:val="none" w:sz="0" w:space="0" w:color="auto"/>
        <w:bottom w:val="none" w:sz="0" w:space="0" w:color="auto"/>
        <w:right w:val="none" w:sz="0" w:space="0" w:color="auto"/>
      </w:divBdr>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96589632">
      <w:bodyDiv w:val="1"/>
      <w:marLeft w:val="0"/>
      <w:marRight w:val="0"/>
      <w:marTop w:val="0"/>
      <w:marBottom w:val="0"/>
      <w:divBdr>
        <w:top w:val="none" w:sz="0" w:space="0" w:color="auto"/>
        <w:left w:val="none" w:sz="0" w:space="0" w:color="auto"/>
        <w:bottom w:val="none" w:sz="0" w:space="0" w:color="auto"/>
        <w:right w:val="none" w:sz="0" w:space="0" w:color="auto"/>
      </w:divBdr>
    </w:div>
    <w:div w:id="1410342700">
      <w:bodyDiv w:val="1"/>
      <w:marLeft w:val="0"/>
      <w:marRight w:val="0"/>
      <w:marTop w:val="0"/>
      <w:marBottom w:val="0"/>
      <w:divBdr>
        <w:top w:val="none" w:sz="0" w:space="0" w:color="auto"/>
        <w:left w:val="none" w:sz="0" w:space="0" w:color="auto"/>
        <w:bottom w:val="none" w:sz="0" w:space="0" w:color="auto"/>
        <w:right w:val="none" w:sz="0" w:space="0" w:color="auto"/>
      </w:divBdr>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46271190">
      <w:bodyDiv w:val="1"/>
      <w:marLeft w:val="0"/>
      <w:marRight w:val="0"/>
      <w:marTop w:val="0"/>
      <w:marBottom w:val="0"/>
      <w:divBdr>
        <w:top w:val="none" w:sz="0" w:space="0" w:color="auto"/>
        <w:left w:val="none" w:sz="0" w:space="0" w:color="auto"/>
        <w:bottom w:val="none" w:sz="0" w:space="0" w:color="auto"/>
        <w:right w:val="none" w:sz="0" w:space="0" w:color="auto"/>
      </w:divBdr>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3887689">
      <w:bodyDiv w:val="1"/>
      <w:marLeft w:val="0"/>
      <w:marRight w:val="0"/>
      <w:marTop w:val="0"/>
      <w:marBottom w:val="0"/>
      <w:divBdr>
        <w:top w:val="none" w:sz="0" w:space="0" w:color="auto"/>
        <w:left w:val="none" w:sz="0" w:space="0" w:color="auto"/>
        <w:bottom w:val="none" w:sz="0" w:space="0" w:color="auto"/>
        <w:right w:val="none" w:sz="0" w:space="0" w:color="auto"/>
      </w:divBdr>
    </w:div>
    <w:div w:id="1507941581">
      <w:bodyDiv w:val="1"/>
      <w:marLeft w:val="0"/>
      <w:marRight w:val="0"/>
      <w:marTop w:val="0"/>
      <w:marBottom w:val="0"/>
      <w:divBdr>
        <w:top w:val="none" w:sz="0" w:space="0" w:color="auto"/>
        <w:left w:val="none" w:sz="0" w:space="0" w:color="auto"/>
        <w:bottom w:val="none" w:sz="0" w:space="0" w:color="auto"/>
        <w:right w:val="none" w:sz="0" w:space="0" w:color="auto"/>
      </w:divBdr>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5389752">
      <w:bodyDiv w:val="1"/>
      <w:marLeft w:val="0"/>
      <w:marRight w:val="0"/>
      <w:marTop w:val="0"/>
      <w:marBottom w:val="0"/>
      <w:divBdr>
        <w:top w:val="none" w:sz="0" w:space="0" w:color="auto"/>
        <w:left w:val="none" w:sz="0" w:space="0" w:color="auto"/>
        <w:bottom w:val="none" w:sz="0" w:space="0" w:color="auto"/>
        <w:right w:val="none" w:sz="0" w:space="0" w:color="auto"/>
      </w:divBdr>
    </w:div>
    <w:div w:id="1573348372">
      <w:bodyDiv w:val="1"/>
      <w:marLeft w:val="0"/>
      <w:marRight w:val="0"/>
      <w:marTop w:val="0"/>
      <w:marBottom w:val="0"/>
      <w:divBdr>
        <w:top w:val="none" w:sz="0" w:space="0" w:color="auto"/>
        <w:left w:val="none" w:sz="0" w:space="0" w:color="auto"/>
        <w:bottom w:val="none" w:sz="0" w:space="0" w:color="auto"/>
        <w:right w:val="none" w:sz="0" w:space="0" w:color="auto"/>
      </w:divBdr>
    </w:div>
    <w:div w:id="1620185522">
      <w:bodyDiv w:val="1"/>
      <w:marLeft w:val="0"/>
      <w:marRight w:val="0"/>
      <w:marTop w:val="0"/>
      <w:marBottom w:val="0"/>
      <w:divBdr>
        <w:top w:val="none" w:sz="0" w:space="0" w:color="auto"/>
        <w:left w:val="none" w:sz="0" w:space="0" w:color="auto"/>
        <w:bottom w:val="none" w:sz="0" w:space="0" w:color="auto"/>
        <w:right w:val="none" w:sz="0" w:space="0" w:color="auto"/>
      </w:divBdr>
    </w:div>
    <w:div w:id="1644774033">
      <w:bodyDiv w:val="1"/>
      <w:marLeft w:val="0"/>
      <w:marRight w:val="0"/>
      <w:marTop w:val="0"/>
      <w:marBottom w:val="0"/>
      <w:divBdr>
        <w:top w:val="none" w:sz="0" w:space="0" w:color="auto"/>
        <w:left w:val="none" w:sz="0" w:space="0" w:color="auto"/>
        <w:bottom w:val="none" w:sz="0" w:space="0" w:color="auto"/>
        <w:right w:val="none" w:sz="0" w:space="0" w:color="auto"/>
      </w:divBdr>
    </w:div>
    <w:div w:id="1774546785">
      <w:bodyDiv w:val="1"/>
      <w:marLeft w:val="0"/>
      <w:marRight w:val="0"/>
      <w:marTop w:val="0"/>
      <w:marBottom w:val="0"/>
      <w:divBdr>
        <w:top w:val="none" w:sz="0" w:space="0" w:color="auto"/>
        <w:left w:val="none" w:sz="0" w:space="0" w:color="auto"/>
        <w:bottom w:val="none" w:sz="0" w:space="0" w:color="auto"/>
        <w:right w:val="none" w:sz="0" w:space="0" w:color="auto"/>
      </w:divBdr>
    </w:div>
    <w:div w:id="1798642885">
      <w:bodyDiv w:val="1"/>
      <w:marLeft w:val="0"/>
      <w:marRight w:val="0"/>
      <w:marTop w:val="0"/>
      <w:marBottom w:val="0"/>
      <w:divBdr>
        <w:top w:val="none" w:sz="0" w:space="0" w:color="auto"/>
        <w:left w:val="none" w:sz="0" w:space="0" w:color="auto"/>
        <w:bottom w:val="none" w:sz="0" w:space="0" w:color="auto"/>
        <w:right w:val="none" w:sz="0" w:space="0" w:color="auto"/>
      </w:divBdr>
    </w:div>
    <w:div w:id="1866166919">
      <w:bodyDiv w:val="1"/>
      <w:marLeft w:val="0"/>
      <w:marRight w:val="0"/>
      <w:marTop w:val="0"/>
      <w:marBottom w:val="0"/>
      <w:divBdr>
        <w:top w:val="none" w:sz="0" w:space="0" w:color="auto"/>
        <w:left w:val="none" w:sz="0" w:space="0" w:color="auto"/>
        <w:bottom w:val="none" w:sz="0" w:space="0" w:color="auto"/>
        <w:right w:val="none" w:sz="0" w:space="0" w:color="auto"/>
      </w:divBdr>
    </w:div>
    <w:div w:id="1870144132">
      <w:bodyDiv w:val="1"/>
      <w:marLeft w:val="0"/>
      <w:marRight w:val="0"/>
      <w:marTop w:val="0"/>
      <w:marBottom w:val="0"/>
      <w:divBdr>
        <w:top w:val="none" w:sz="0" w:space="0" w:color="auto"/>
        <w:left w:val="none" w:sz="0" w:space="0" w:color="auto"/>
        <w:bottom w:val="none" w:sz="0" w:space="0" w:color="auto"/>
        <w:right w:val="none" w:sz="0" w:space="0" w:color="auto"/>
      </w:divBdr>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1470704">
      <w:bodyDiv w:val="1"/>
      <w:marLeft w:val="0"/>
      <w:marRight w:val="0"/>
      <w:marTop w:val="0"/>
      <w:marBottom w:val="0"/>
      <w:divBdr>
        <w:top w:val="none" w:sz="0" w:space="0" w:color="auto"/>
        <w:left w:val="none" w:sz="0" w:space="0" w:color="auto"/>
        <w:bottom w:val="none" w:sz="0" w:space="0" w:color="auto"/>
        <w:right w:val="none" w:sz="0" w:space="0" w:color="auto"/>
      </w:divBdr>
    </w:div>
    <w:div w:id="2032418353">
      <w:bodyDiv w:val="1"/>
      <w:marLeft w:val="0"/>
      <w:marRight w:val="0"/>
      <w:marTop w:val="0"/>
      <w:marBottom w:val="0"/>
      <w:divBdr>
        <w:top w:val="none" w:sz="0" w:space="0" w:color="auto"/>
        <w:left w:val="none" w:sz="0" w:space="0" w:color="auto"/>
        <w:bottom w:val="none" w:sz="0" w:space="0" w:color="auto"/>
        <w:right w:val="none" w:sz="0" w:space="0" w:color="auto"/>
      </w:divBdr>
    </w:div>
    <w:div w:id="2048217867">
      <w:bodyDiv w:val="1"/>
      <w:marLeft w:val="0"/>
      <w:marRight w:val="0"/>
      <w:marTop w:val="0"/>
      <w:marBottom w:val="0"/>
      <w:divBdr>
        <w:top w:val="none" w:sz="0" w:space="0" w:color="auto"/>
        <w:left w:val="none" w:sz="0" w:space="0" w:color="auto"/>
        <w:bottom w:val="none" w:sz="0" w:space="0" w:color="auto"/>
        <w:right w:val="none" w:sz="0" w:space="0" w:color="auto"/>
      </w:divBdr>
    </w:div>
    <w:div w:id="2074771445">
      <w:bodyDiv w:val="1"/>
      <w:marLeft w:val="0"/>
      <w:marRight w:val="0"/>
      <w:marTop w:val="0"/>
      <w:marBottom w:val="0"/>
      <w:divBdr>
        <w:top w:val="none" w:sz="0" w:space="0" w:color="auto"/>
        <w:left w:val="none" w:sz="0" w:space="0" w:color="auto"/>
        <w:bottom w:val="none" w:sz="0" w:space="0" w:color="auto"/>
        <w:right w:val="none" w:sz="0" w:space="0" w:color="auto"/>
      </w:divBdr>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3992225">
      <w:bodyDiv w:val="1"/>
      <w:marLeft w:val="0"/>
      <w:marRight w:val="0"/>
      <w:marTop w:val="0"/>
      <w:marBottom w:val="0"/>
      <w:divBdr>
        <w:top w:val="none" w:sz="0" w:space="0" w:color="auto"/>
        <w:left w:val="none" w:sz="0" w:space="0" w:color="auto"/>
        <w:bottom w:val="none" w:sz="0" w:space="0" w:color="auto"/>
        <w:right w:val="none" w:sz="0" w:space="0" w:color="auto"/>
      </w:divBdr>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0394753">
      <w:bodyDiv w:val="1"/>
      <w:marLeft w:val="0"/>
      <w:marRight w:val="0"/>
      <w:marTop w:val="0"/>
      <w:marBottom w:val="0"/>
      <w:divBdr>
        <w:top w:val="none" w:sz="0" w:space="0" w:color="auto"/>
        <w:left w:val="none" w:sz="0" w:space="0" w:color="auto"/>
        <w:bottom w:val="none" w:sz="0" w:space="0" w:color="auto"/>
        <w:right w:val="none" w:sz="0" w:space="0" w:color="auto"/>
      </w:divBdr>
    </w:div>
    <w:div w:id="2117213619">
      <w:bodyDiv w:val="1"/>
      <w:marLeft w:val="0"/>
      <w:marRight w:val="0"/>
      <w:marTop w:val="0"/>
      <w:marBottom w:val="0"/>
      <w:divBdr>
        <w:top w:val="none" w:sz="0" w:space="0" w:color="auto"/>
        <w:left w:val="none" w:sz="0" w:space="0" w:color="auto"/>
        <w:bottom w:val="none" w:sz="0" w:space="0" w:color="auto"/>
        <w:right w:val="none" w:sz="0" w:space="0" w:color="auto"/>
      </w:divBdr>
    </w:div>
    <w:div w:id="212241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07/s10567-021-00377-x" TargetMode="External"/><Relationship Id="rId18" Type="http://schemas.openxmlformats.org/officeDocument/2006/relationships/hyperlink" Target="https://files.eric.ed.gov/fulltext/EJ1382891.pdf" TargetMode="External"/><Relationship Id="rId26" Type="http://schemas.openxmlformats.org/officeDocument/2006/relationships/hyperlink" Target="https://www.positiveaction.net/blog/parental-involvement-education-schools" TargetMode="External"/><Relationship Id="rId3" Type="http://schemas.openxmlformats.org/officeDocument/2006/relationships/settings" Target="settings.xml"/><Relationship Id="rId21" Type="http://schemas.openxmlformats.org/officeDocument/2006/relationships/hyperlink" Target="https://www.structural-learning.com/post/gibbs-reflective-cycle" TargetMode="External"/><Relationship Id="rId34" Type="http://schemas.openxmlformats.org/officeDocument/2006/relationships/hyperlink" Target="https://www.researchgate.net/publication/370004856_Learning_through_child_observation" TargetMode="External"/><Relationship Id="rId7" Type="http://schemas.openxmlformats.org/officeDocument/2006/relationships/image" Target="media/image1.png"/><Relationship Id="rId12" Type="http://schemas.openxmlformats.org/officeDocument/2006/relationships/hyperlink" Target="https://pressbooks.pub/introductiontoearlychildhoodeducation/chapter/chapter-8-professionalism-in-early-childhood-education/" TargetMode="External"/><Relationship Id="rId17" Type="http://schemas.openxmlformats.org/officeDocument/2006/relationships/hyperlink" Target="https://www.mentimeter.com/blog/education/effective-communication-in-the-classroom" TargetMode="External"/><Relationship Id="rId25" Type="http://schemas.openxmlformats.org/officeDocument/2006/relationships/hyperlink" Target="http://dx.doi.org/10.51383/ijonmes.2021.88" TargetMode="External"/><Relationship Id="rId33" Type="http://schemas.openxmlformats.org/officeDocument/2006/relationships/hyperlink" Target="https://unitedwaynca.org/blog/what-is-safeguarding/"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ntimeter.com/blog/education/effective-communication-in-the-classroom" TargetMode="External"/><Relationship Id="rId20" Type="http://schemas.openxmlformats.org/officeDocument/2006/relationships/hyperlink" Target="https://doi.org/10.1187/cbe.22-07-0148" TargetMode="External"/><Relationship Id="rId29" Type="http://schemas.openxmlformats.org/officeDocument/2006/relationships/hyperlink" Target="https://doi.org/10.5772/intechopen.1152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yfs.info/articles.html/teaching-and-learning/how-can-knowledge-of-child-development-inform-your-approach-to-intent-implementation-and-impact-r261/" TargetMode="External"/><Relationship Id="rId24" Type="http://schemas.openxmlformats.org/officeDocument/2006/relationships/hyperlink" Target="https://www.aistearsiolta.ie/en/building-partnerships-with-parents/aistear-and-siolta-documents/guidelines-for-good-practice-building-partnerships-between-parents-and-practitioners-pp-6-25-.pdf" TargetMode="External"/><Relationship Id="rId32" Type="http://schemas.openxmlformats.org/officeDocument/2006/relationships/hyperlink" Target="https://www.unicef.org.uk/wp-content/uploads/2019/10/UNCRC_summary-1_1.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ositivepsychology.com/integrity-in-the-workplace/" TargetMode="External"/><Relationship Id="rId23" Type="http://schemas.openxmlformats.org/officeDocument/2006/relationships/hyperlink" Target="https://doi.org/10.4324/9781315397702-1/reflective-practices-21st-century-grace-chibiko-offorma-carol-adaku-obiefuna/n" TargetMode="External"/><Relationship Id="rId28" Type="http://schemas.openxmlformats.org/officeDocument/2006/relationships/hyperlink" Target="https://www.westsussex.gov.uk/media/5555/effective_poa_and_planning.pdf" TargetMode="External"/><Relationship Id="rId36" Type="http://schemas.openxmlformats.org/officeDocument/2006/relationships/hyperlink" Target="http://resource.download.wjec.co.uk.s3-eu-west-1.amazonaws.com/vtc/2018-19/HSC18-19_5-8/_multi-lang/unit02/1-supporting-attachment-and-resilience-3-7-year-olds.html" TargetMode="External"/><Relationship Id="rId10" Type="http://schemas.openxmlformats.org/officeDocument/2006/relationships/hyperlink" Target="https://doi.org/10.3126/jomra.v2i1.66635" TargetMode="External"/><Relationship Id="rId19" Type="http://schemas.openxmlformats.org/officeDocument/2006/relationships/hyperlink" Target="https://www.indeed.com/career-advice/career-development/what-is-accountability-in-the-workplace" TargetMode="External"/><Relationship Id="rId31" Type="http://schemas.openxmlformats.org/officeDocument/2006/relationships/hyperlink" Target="https://teachers.institute/learning-teaching/educational-theories-reflection-dewey-schon/" TargetMode="External"/><Relationship Id="rId4" Type="http://schemas.openxmlformats.org/officeDocument/2006/relationships/webSettings" Target="webSettings.xml"/><Relationship Id="rId9" Type="http://schemas.openxmlformats.org/officeDocument/2006/relationships/hyperlink" Target="https://doi.org/10.5281/zenodo.12585352" TargetMode="External"/><Relationship Id="rId14" Type="http://schemas.openxmlformats.org/officeDocument/2006/relationships/hyperlink" Target="https://www.buckssafeguarding.org.uk/childrenpartnership/professionals/partnership-and-collaborative-working/" TargetMode="External"/><Relationship Id="rId22" Type="http://schemas.openxmlformats.org/officeDocument/2006/relationships/hyperlink" Target="https://www.simplypsychology.org/learning-kolb.html" TargetMode="External"/><Relationship Id="rId27" Type="http://schemas.openxmlformats.org/officeDocument/2006/relationships/hyperlink" Target="https://ecampusontario.pressbooks.pub/observingearlylearningcaned/chapter/the-role-of-observation/" TargetMode="External"/><Relationship Id="rId30" Type="http://schemas.openxmlformats.org/officeDocument/2006/relationships/hyperlink" Target="https://doi.org/10.1080/10409280802582795" TargetMode="External"/><Relationship Id="rId35" Type="http://schemas.openxmlformats.org/officeDocument/2006/relationships/hyperlink" Target="https://doi.org/10.31004/obsesi.v7i5.5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5216</Words>
  <Characters>29735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JAM19851372 (Sharmin Amin Jamil)</cp:lastModifiedBy>
  <cp:revision>2</cp:revision>
  <dcterms:created xsi:type="dcterms:W3CDTF">2025-05-13T18:46:00Z</dcterms:created>
  <dcterms:modified xsi:type="dcterms:W3CDTF">2025-05-13T18:46:00Z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d1b39dd1d2e5c2895b1353f81ff7d073741b967f262ab2ac719e518245f6b0bb</vt:lpwstr>
  </property>
</Properties>
</file>