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39537A" w14:textId="01F1D8A3" w:rsidR="002B09DD" w:rsidRDefault="001237DB" w:rsidP="001237DB">
      <w:pPr>
        <w:spacing w:line="360" w:lineRule="auto"/>
        <w:jc w:val="center"/>
        <w:rPr>
          <w:rFonts w:asciiTheme="minorHAnsi" w:hAnsiTheme="minorHAnsi" w:cstheme="minorHAnsi"/>
          <w:b/>
          <w:bCs/>
          <w:noProof/>
          <w:sz w:val="28"/>
          <w:szCs w:val="28"/>
        </w:rPr>
      </w:pPr>
      <w:r>
        <w:rPr>
          <w:rFonts w:asciiTheme="minorHAnsi" w:hAnsiTheme="minorHAnsi" w:cstheme="minorHAnsi"/>
          <w:b/>
          <w:bCs/>
          <w:noProof/>
          <w:sz w:val="28"/>
          <w:szCs w:val="28"/>
        </w:rPr>
        <w:t>Title</w:t>
      </w:r>
    </w:p>
    <w:p w14:paraId="37343F2A" w14:textId="73EA1444" w:rsidR="001237DB" w:rsidRPr="00DE20FD" w:rsidRDefault="001237DB" w:rsidP="001237DB">
      <w:pPr>
        <w:spacing w:line="360" w:lineRule="auto"/>
        <w:jc w:val="center"/>
        <w:rPr>
          <w:rFonts w:asciiTheme="minorHAnsi" w:hAnsiTheme="minorHAnsi" w:cstheme="minorHAnsi"/>
          <w:b/>
          <w:bCs/>
          <w:sz w:val="28"/>
          <w:szCs w:val="28"/>
        </w:rPr>
      </w:pPr>
      <w:r>
        <w:rPr>
          <w:rFonts w:asciiTheme="minorHAnsi" w:hAnsiTheme="minorHAnsi" w:cstheme="minorHAnsi"/>
          <w:b/>
          <w:bCs/>
          <w:noProof/>
          <w:sz w:val="28"/>
          <w:szCs w:val="28"/>
        </w:rPr>
        <w:t>The Impact of covid-19 on adolescents’ mental Health in the UK</w:t>
      </w:r>
    </w:p>
    <w:p w14:paraId="60E030D1" w14:textId="77777777" w:rsidR="009206FA" w:rsidRPr="00DE20FD" w:rsidRDefault="009206FA" w:rsidP="001237DB">
      <w:pPr>
        <w:spacing w:line="360" w:lineRule="auto"/>
        <w:jc w:val="center"/>
        <w:rPr>
          <w:rFonts w:asciiTheme="minorHAnsi" w:hAnsiTheme="minorHAnsi" w:cstheme="minorHAnsi"/>
          <w:b/>
          <w:bCs/>
          <w:sz w:val="28"/>
          <w:szCs w:val="28"/>
        </w:rPr>
      </w:pPr>
    </w:p>
    <w:p w14:paraId="51470997" w14:textId="7CD9952A" w:rsidR="002B09DD" w:rsidRPr="00DE20FD" w:rsidRDefault="009206FA" w:rsidP="001237DB">
      <w:pPr>
        <w:spacing w:line="360" w:lineRule="auto"/>
        <w:jc w:val="left"/>
        <w:rPr>
          <w:rFonts w:asciiTheme="minorHAnsi" w:hAnsiTheme="minorHAnsi" w:cstheme="minorHAnsi"/>
          <w:b/>
          <w:bCs/>
          <w:szCs w:val="24"/>
        </w:rPr>
      </w:pPr>
      <w:r w:rsidRPr="00DE20FD">
        <w:rPr>
          <w:rFonts w:asciiTheme="minorHAnsi" w:hAnsiTheme="minorHAnsi" w:cstheme="minorHAnsi"/>
          <w:b/>
          <w:bCs/>
          <w:szCs w:val="24"/>
        </w:rPr>
        <w:t>Student Name: Antonio De Jesus Soares</w:t>
      </w:r>
    </w:p>
    <w:p w14:paraId="62F43616" w14:textId="6E8C7A52" w:rsidR="009206FA" w:rsidRDefault="009206FA" w:rsidP="001237DB">
      <w:pPr>
        <w:spacing w:line="360" w:lineRule="auto"/>
        <w:jc w:val="left"/>
        <w:rPr>
          <w:rFonts w:asciiTheme="minorHAnsi" w:hAnsiTheme="minorHAnsi" w:cstheme="minorHAnsi"/>
          <w:b/>
          <w:bCs/>
          <w:szCs w:val="24"/>
        </w:rPr>
      </w:pPr>
      <w:r w:rsidRPr="00DE20FD">
        <w:rPr>
          <w:rFonts w:asciiTheme="minorHAnsi" w:hAnsiTheme="minorHAnsi" w:cstheme="minorHAnsi"/>
          <w:b/>
          <w:bCs/>
          <w:szCs w:val="24"/>
        </w:rPr>
        <w:t>Student ID: 2335800</w:t>
      </w:r>
    </w:p>
    <w:p w14:paraId="0C08E109" w14:textId="4D73057A" w:rsidR="001237DB" w:rsidRPr="00DE20FD" w:rsidRDefault="001237DB" w:rsidP="001237DB">
      <w:pPr>
        <w:spacing w:line="360" w:lineRule="auto"/>
        <w:jc w:val="left"/>
        <w:rPr>
          <w:rFonts w:asciiTheme="minorHAnsi" w:hAnsiTheme="minorHAnsi" w:cstheme="minorHAnsi"/>
          <w:b/>
          <w:bCs/>
          <w:szCs w:val="24"/>
        </w:rPr>
      </w:pPr>
      <w:r>
        <w:rPr>
          <w:rFonts w:asciiTheme="minorHAnsi" w:hAnsiTheme="minorHAnsi" w:cstheme="minorHAnsi"/>
          <w:b/>
          <w:bCs/>
          <w:szCs w:val="24"/>
        </w:rPr>
        <w:t>Course: Health and Social Care</w:t>
      </w:r>
    </w:p>
    <w:p w14:paraId="37CAC82B" w14:textId="776E148C" w:rsidR="009206FA" w:rsidRPr="00DE20FD" w:rsidRDefault="009206FA" w:rsidP="001237DB">
      <w:pPr>
        <w:spacing w:line="360" w:lineRule="auto"/>
        <w:jc w:val="left"/>
        <w:rPr>
          <w:rFonts w:asciiTheme="minorHAnsi" w:hAnsiTheme="minorHAnsi" w:cstheme="minorHAnsi"/>
          <w:b/>
          <w:bCs/>
          <w:szCs w:val="24"/>
        </w:rPr>
      </w:pPr>
      <w:r w:rsidRPr="00DE20FD">
        <w:rPr>
          <w:rFonts w:asciiTheme="minorHAnsi" w:hAnsiTheme="minorHAnsi" w:cstheme="minorHAnsi"/>
          <w:b/>
          <w:bCs/>
          <w:szCs w:val="24"/>
        </w:rPr>
        <w:t xml:space="preserve">Module Name: </w:t>
      </w:r>
      <w:r w:rsidR="00013840" w:rsidRPr="00DE20FD">
        <w:rPr>
          <w:rFonts w:asciiTheme="minorHAnsi" w:hAnsiTheme="minorHAnsi" w:cstheme="minorHAnsi"/>
          <w:b/>
          <w:bCs/>
          <w:szCs w:val="24"/>
        </w:rPr>
        <w:t>Introduction to Independent Research Skills</w:t>
      </w:r>
    </w:p>
    <w:p w14:paraId="1A0648F1" w14:textId="6AA70766" w:rsidR="009206FA" w:rsidRPr="00DE20FD" w:rsidRDefault="009206FA" w:rsidP="001237DB">
      <w:pPr>
        <w:spacing w:line="360" w:lineRule="auto"/>
        <w:jc w:val="left"/>
        <w:rPr>
          <w:rFonts w:asciiTheme="minorHAnsi" w:hAnsiTheme="minorHAnsi" w:cstheme="minorHAnsi"/>
          <w:b/>
          <w:bCs/>
          <w:szCs w:val="24"/>
        </w:rPr>
      </w:pPr>
      <w:r w:rsidRPr="00DE20FD">
        <w:rPr>
          <w:rFonts w:asciiTheme="minorHAnsi" w:hAnsiTheme="minorHAnsi" w:cstheme="minorHAnsi"/>
          <w:b/>
          <w:bCs/>
          <w:szCs w:val="24"/>
        </w:rPr>
        <w:t xml:space="preserve">Module Code: </w:t>
      </w:r>
      <w:r w:rsidR="00013840" w:rsidRPr="00DE20FD">
        <w:rPr>
          <w:rFonts w:asciiTheme="minorHAnsi" w:hAnsiTheme="minorHAnsi" w:cstheme="minorHAnsi"/>
          <w:b/>
          <w:bCs/>
          <w:szCs w:val="24"/>
        </w:rPr>
        <w:t>BMHP5019</w:t>
      </w:r>
    </w:p>
    <w:p w14:paraId="43915A2D" w14:textId="35DA2EF3" w:rsidR="009206FA" w:rsidRDefault="009206FA" w:rsidP="001237DB">
      <w:pPr>
        <w:spacing w:line="360" w:lineRule="auto"/>
        <w:jc w:val="left"/>
        <w:rPr>
          <w:rFonts w:asciiTheme="minorHAnsi" w:hAnsiTheme="minorHAnsi" w:cstheme="minorHAnsi"/>
          <w:b/>
          <w:bCs/>
          <w:szCs w:val="24"/>
        </w:rPr>
      </w:pPr>
      <w:r w:rsidRPr="00DE20FD">
        <w:rPr>
          <w:rFonts w:asciiTheme="minorHAnsi" w:hAnsiTheme="minorHAnsi" w:cstheme="minorHAnsi"/>
          <w:b/>
          <w:bCs/>
          <w:szCs w:val="24"/>
        </w:rPr>
        <w:t xml:space="preserve">Lecture Name: </w:t>
      </w:r>
      <w:r w:rsidR="00013840" w:rsidRPr="00DE20FD">
        <w:rPr>
          <w:rFonts w:asciiTheme="minorHAnsi" w:hAnsiTheme="minorHAnsi" w:cstheme="minorHAnsi"/>
          <w:b/>
          <w:bCs/>
          <w:szCs w:val="24"/>
        </w:rPr>
        <w:t>Eleni</w:t>
      </w:r>
      <w:r w:rsidR="001237DB">
        <w:rPr>
          <w:rFonts w:asciiTheme="minorHAnsi" w:hAnsiTheme="minorHAnsi" w:cstheme="minorHAnsi"/>
          <w:b/>
          <w:bCs/>
          <w:szCs w:val="24"/>
        </w:rPr>
        <w:t xml:space="preserve"> Koutsogeorgou-Andreu</w:t>
      </w:r>
    </w:p>
    <w:p w14:paraId="4BF254ED" w14:textId="2E81A8BA" w:rsidR="001237DB" w:rsidRPr="00DE20FD" w:rsidRDefault="001237DB" w:rsidP="001237DB">
      <w:pPr>
        <w:spacing w:line="360" w:lineRule="auto"/>
        <w:jc w:val="left"/>
        <w:rPr>
          <w:rFonts w:asciiTheme="minorHAnsi" w:hAnsiTheme="minorHAnsi" w:cstheme="minorHAnsi"/>
          <w:b/>
          <w:bCs/>
          <w:szCs w:val="24"/>
        </w:rPr>
      </w:pPr>
      <w:r>
        <w:rPr>
          <w:rFonts w:asciiTheme="minorHAnsi" w:hAnsiTheme="minorHAnsi" w:cstheme="minorHAnsi"/>
          <w:b/>
          <w:bCs/>
          <w:szCs w:val="24"/>
        </w:rPr>
        <w:t>Institution: University of Wales Trinity Saint David</w:t>
      </w:r>
    </w:p>
    <w:p w14:paraId="3966A40F" w14:textId="616D476F" w:rsidR="00013840" w:rsidRPr="00DE20FD" w:rsidRDefault="00013840" w:rsidP="001237DB">
      <w:pPr>
        <w:spacing w:line="360" w:lineRule="auto"/>
        <w:jc w:val="left"/>
        <w:rPr>
          <w:rFonts w:asciiTheme="minorHAnsi" w:hAnsiTheme="minorHAnsi" w:cstheme="minorHAnsi"/>
          <w:b/>
          <w:bCs/>
          <w:szCs w:val="24"/>
        </w:rPr>
      </w:pPr>
      <w:r w:rsidRPr="00DE20FD">
        <w:rPr>
          <w:rFonts w:asciiTheme="minorHAnsi" w:hAnsiTheme="minorHAnsi" w:cstheme="minorHAnsi"/>
          <w:b/>
          <w:bCs/>
          <w:szCs w:val="24"/>
        </w:rPr>
        <w:t>Assessment 1: Research Proposal</w:t>
      </w:r>
    </w:p>
    <w:p w14:paraId="34E53D96" w14:textId="77777777" w:rsidR="002B09DD" w:rsidRPr="00DE20FD" w:rsidRDefault="002B09DD" w:rsidP="002B09DD">
      <w:pPr>
        <w:spacing w:line="360" w:lineRule="auto"/>
        <w:rPr>
          <w:rFonts w:asciiTheme="minorHAnsi" w:hAnsiTheme="minorHAnsi" w:cstheme="minorHAnsi"/>
          <w:b/>
          <w:bCs/>
          <w:sz w:val="28"/>
          <w:szCs w:val="28"/>
        </w:rPr>
      </w:pPr>
    </w:p>
    <w:p w14:paraId="7DB21FF4" w14:textId="77777777" w:rsidR="002B09DD" w:rsidRPr="00DE20FD" w:rsidRDefault="002B09DD" w:rsidP="002B09DD">
      <w:pPr>
        <w:spacing w:line="360" w:lineRule="auto"/>
        <w:rPr>
          <w:rFonts w:asciiTheme="minorHAnsi" w:hAnsiTheme="minorHAnsi" w:cstheme="minorHAnsi"/>
          <w:b/>
          <w:bCs/>
          <w:sz w:val="28"/>
          <w:szCs w:val="28"/>
        </w:rPr>
      </w:pPr>
    </w:p>
    <w:p w14:paraId="2A20B915" w14:textId="77777777" w:rsidR="002B09DD" w:rsidRPr="00DE20FD" w:rsidRDefault="002B09DD" w:rsidP="002B09DD">
      <w:pPr>
        <w:spacing w:line="360" w:lineRule="auto"/>
        <w:rPr>
          <w:rFonts w:asciiTheme="minorHAnsi" w:hAnsiTheme="minorHAnsi" w:cstheme="minorHAnsi"/>
          <w:b/>
          <w:bCs/>
          <w:sz w:val="28"/>
          <w:szCs w:val="28"/>
        </w:rPr>
      </w:pPr>
    </w:p>
    <w:p w14:paraId="10C16BC8" w14:textId="77777777" w:rsidR="002B09DD" w:rsidRPr="00DE20FD" w:rsidRDefault="002B09DD" w:rsidP="002B09DD">
      <w:pPr>
        <w:spacing w:line="360" w:lineRule="auto"/>
        <w:rPr>
          <w:rFonts w:asciiTheme="minorHAnsi" w:hAnsiTheme="minorHAnsi" w:cstheme="minorHAnsi"/>
          <w:b/>
          <w:bCs/>
          <w:sz w:val="28"/>
          <w:szCs w:val="28"/>
        </w:rPr>
      </w:pPr>
    </w:p>
    <w:p w14:paraId="1804C861" w14:textId="77777777" w:rsidR="002B09DD" w:rsidRPr="00DE20FD" w:rsidRDefault="002B09DD" w:rsidP="002B09DD">
      <w:pPr>
        <w:spacing w:line="360" w:lineRule="auto"/>
        <w:rPr>
          <w:rFonts w:asciiTheme="minorHAnsi" w:hAnsiTheme="minorHAnsi" w:cstheme="minorHAnsi"/>
          <w:b/>
          <w:bCs/>
          <w:sz w:val="28"/>
          <w:szCs w:val="28"/>
        </w:rPr>
      </w:pPr>
    </w:p>
    <w:p w14:paraId="1CF61448" w14:textId="77777777" w:rsidR="002B09DD" w:rsidRPr="00DE20FD" w:rsidRDefault="002B09DD" w:rsidP="002B09DD">
      <w:pPr>
        <w:spacing w:line="360" w:lineRule="auto"/>
        <w:rPr>
          <w:rFonts w:asciiTheme="minorHAnsi" w:hAnsiTheme="minorHAnsi" w:cstheme="minorHAnsi"/>
          <w:b/>
          <w:bCs/>
          <w:sz w:val="28"/>
          <w:szCs w:val="28"/>
        </w:rPr>
      </w:pPr>
    </w:p>
    <w:p w14:paraId="46350A03" w14:textId="77777777" w:rsidR="002B09DD" w:rsidRPr="00DE20FD" w:rsidRDefault="002B09DD" w:rsidP="002B09DD">
      <w:pPr>
        <w:spacing w:line="360" w:lineRule="auto"/>
        <w:rPr>
          <w:rFonts w:asciiTheme="minorHAnsi" w:hAnsiTheme="minorHAnsi" w:cstheme="minorHAnsi"/>
          <w:b/>
          <w:bCs/>
          <w:sz w:val="28"/>
          <w:szCs w:val="28"/>
        </w:rPr>
      </w:pPr>
    </w:p>
    <w:p w14:paraId="28C975D0" w14:textId="77777777" w:rsidR="002B09DD" w:rsidRPr="00DE20FD" w:rsidRDefault="002B09DD" w:rsidP="002B09DD">
      <w:pPr>
        <w:spacing w:line="360" w:lineRule="auto"/>
        <w:rPr>
          <w:rFonts w:asciiTheme="minorHAnsi" w:hAnsiTheme="minorHAnsi" w:cstheme="minorHAnsi"/>
          <w:b/>
          <w:bCs/>
          <w:sz w:val="28"/>
          <w:szCs w:val="28"/>
        </w:rPr>
      </w:pPr>
    </w:p>
    <w:p w14:paraId="0C525287" w14:textId="77777777" w:rsidR="002B09DD" w:rsidRPr="00DE20FD" w:rsidRDefault="002B09DD" w:rsidP="002B09DD">
      <w:pPr>
        <w:spacing w:line="360" w:lineRule="auto"/>
        <w:rPr>
          <w:rFonts w:asciiTheme="minorHAnsi" w:hAnsiTheme="minorHAnsi" w:cstheme="minorHAnsi"/>
          <w:b/>
          <w:bCs/>
          <w:sz w:val="28"/>
          <w:szCs w:val="28"/>
        </w:rPr>
      </w:pPr>
    </w:p>
    <w:p w14:paraId="7C4F04C2" w14:textId="77777777" w:rsidR="002B09DD" w:rsidRPr="00DE20FD" w:rsidRDefault="002B09DD" w:rsidP="002B09DD">
      <w:pPr>
        <w:spacing w:line="360" w:lineRule="auto"/>
        <w:rPr>
          <w:rFonts w:asciiTheme="minorHAnsi" w:hAnsiTheme="minorHAnsi" w:cstheme="minorHAnsi"/>
          <w:b/>
          <w:bCs/>
          <w:sz w:val="28"/>
          <w:szCs w:val="28"/>
        </w:rPr>
      </w:pPr>
    </w:p>
    <w:p w14:paraId="1BE8E968" w14:textId="4B4121B5" w:rsidR="005045F8" w:rsidRDefault="005045F8" w:rsidP="00C00A84">
      <w:pPr>
        <w:numPr>
          <w:ilvl w:val="0"/>
          <w:numId w:val="1"/>
        </w:numPr>
        <w:spacing w:line="360" w:lineRule="auto"/>
        <w:rPr>
          <w:rFonts w:asciiTheme="minorHAnsi" w:hAnsiTheme="minorHAnsi" w:cstheme="minorHAnsi"/>
          <w:b/>
          <w:bCs/>
          <w:lang w:val="en-US"/>
        </w:rPr>
      </w:pPr>
      <w:bookmarkStart w:id="0" w:name="_Toc222847891"/>
      <w:r w:rsidRPr="00DE20FD">
        <w:rPr>
          <w:rFonts w:asciiTheme="minorHAnsi" w:hAnsiTheme="minorHAnsi" w:cstheme="minorHAnsi"/>
          <w:b/>
          <w:bCs/>
          <w:lang w:val="en-US"/>
        </w:rPr>
        <w:t>Review Questi</w:t>
      </w:r>
      <w:bookmarkEnd w:id="0"/>
      <w:r w:rsidR="00C00A84">
        <w:rPr>
          <w:rFonts w:asciiTheme="minorHAnsi" w:hAnsiTheme="minorHAnsi" w:cstheme="minorHAnsi"/>
          <w:b/>
          <w:bCs/>
          <w:lang w:val="en-US"/>
        </w:rPr>
        <w:t>on</w:t>
      </w:r>
    </w:p>
    <w:p w14:paraId="021D1E99" w14:textId="31455FF1" w:rsidR="00C00A84" w:rsidRPr="00C00A84" w:rsidRDefault="00C00A84" w:rsidP="00C00A84">
      <w:pPr>
        <w:spacing w:line="360" w:lineRule="auto"/>
        <w:ind w:left="709"/>
        <w:rPr>
          <w:rFonts w:asciiTheme="minorHAnsi" w:hAnsiTheme="minorHAnsi" w:cstheme="minorHAnsi"/>
          <w:b/>
          <w:bCs/>
          <w:sz w:val="28"/>
          <w:szCs w:val="28"/>
        </w:rPr>
      </w:pPr>
      <w:r w:rsidRPr="00C00A84">
        <w:rPr>
          <w:rFonts w:asciiTheme="minorHAnsi" w:hAnsiTheme="minorHAnsi" w:cstheme="minorHAnsi"/>
          <w:lang w:val="en-US"/>
        </w:rPr>
        <w:t xml:space="preserve">What Impact has COVID-19 on Adolescents’ Mental Health and well-being of adolescents aged 10-19 in the UK?                  </w:t>
      </w:r>
      <w:r w:rsidRPr="00C00A84">
        <w:rPr>
          <w:rFonts w:asciiTheme="minorHAnsi" w:hAnsiTheme="minorHAnsi" w:cstheme="minorHAnsi"/>
          <w:b/>
          <w:bCs/>
          <w:sz w:val="28"/>
          <w:szCs w:val="28"/>
        </w:rPr>
        <w:t xml:space="preserve">                                </w:t>
      </w:r>
    </w:p>
    <w:p w14:paraId="6485A3E9" w14:textId="77777777" w:rsidR="00C00A84" w:rsidRPr="00DE20FD" w:rsidRDefault="00C00A84" w:rsidP="00C00A84">
      <w:pPr>
        <w:spacing w:line="360" w:lineRule="auto"/>
        <w:ind w:left="720"/>
        <w:rPr>
          <w:rFonts w:asciiTheme="minorHAnsi" w:hAnsiTheme="minorHAnsi" w:cstheme="minorHAnsi"/>
          <w:b/>
          <w:bCs/>
          <w:sz w:val="28"/>
          <w:szCs w:val="28"/>
        </w:rPr>
      </w:pPr>
    </w:p>
    <w:p w14:paraId="5BCC6F02" w14:textId="4E775409" w:rsidR="005045F8" w:rsidRPr="00DE20FD" w:rsidRDefault="005045F8" w:rsidP="00012BA5">
      <w:pPr>
        <w:spacing w:line="360" w:lineRule="auto"/>
        <w:rPr>
          <w:rFonts w:asciiTheme="minorHAnsi" w:hAnsiTheme="minorHAnsi" w:cstheme="minorHAnsi"/>
          <w:b/>
          <w:bCs/>
          <w:lang w:val="en-US"/>
        </w:rPr>
      </w:pPr>
      <w:bookmarkStart w:id="1" w:name="_Toc222847892"/>
      <w:r w:rsidRPr="00DE20FD">
        <w:rPr>
          <w:rFonts w:asciiTheme="minorHAnsi" w:hAnsiTheme="minorHAnsi" w:cstheme="minorHAnsi"/>
          <w:b/>
          <w:bCs/>
          <w:lang w:val="en-US"/>
        </w:rPr>
        <w:t>2. Objectives</w:t>
      </w:r>
      <w:bookmarkEnd w:id="1"/>
    </w:p>
    <w:p w14:paraId="60D4F9F8" w14:textId="4EEFC2FB" w:rsidR="00012BA5" w:rsidRPr="00DE20FD" w:rsidRDefault="00664B74" w:rsidP="00012BA5">
      <w:pPr>
        <w:spacing w:line="360" w:lineRule="auto"/>
        <w:ind w:firstLine="720"/>
        <w:rPr>
          <w:rFonts w:asciiTheme="minorHAnsi" w:hAnsiTheme="minorHAnsi" w:cstheme="minorHAnsi"/>
        </w:rPr>
      </w:pPr>
      <w:r w:rsidRPr="00DE20FD">
        <w:rPr>
          <w:rFonts w:asciiTheme="minorHAnsi" w:hAnsiTheme="minorHAnsi" w:cstheme="minorHAnsi"/>
        </w:rPr>
        <w:t xml:space="preserve">The main aim will be to investigate the effects of COVID-19 on the mental health of adolescents in the UK. </w:t>
      </w:r>
      <w:r w:rsidR="00E81D5B" w:rsidRPr="00DE20FD">
        <w:rPr>
          <w:rFonts w:asciiTheme="minorHAnsi" w:hAnsiTheme="minorHAnsi" w:cstheme="minorHAnsi"/>
        </w:rPr>
        <w:t>Aims</w:t>
      </w:r>
      <w:r w:rsidRPr="00DE20FD">
        <w:rPr>
          <w:rFonts w:asciiTheme="minorHAnsi" w:hAnsiTheme="minorHAnsi" w:cstheme="minorHAnsi"/>
        </w:rPr>
        <w:t xml:space="preserve"> are the identification of shared mental health issues during the pandemic, the identification of factors, including school closures and social isolation, changes in mental health service access, and </w:t>
      </w:r>
      <w:r w:rsidR="00DE20FD" w:rsidRPr="00DE20FD">
        <w:rPr>
          <w:rFonts w:asciiTheme="minorHAnsi" w:hAnsiTheme="minorHAnsi" w:cstheme="minorHAnsi"/>
        </w:rPr>
        <w:t xml:space="preserve">the </w:t>
      </w:r>
      <w:r w:rsidR="00526140">
        <w:rPr>
          <w:rFonts w:asciiTheme="minorHAnsi" w:hAnsiTheme="minorHAnsi" w:cstheme="minorHAnsi"/>
        </w:rPr>
        <w:t>development</w:t>
      </w:r>
      <w:r w:rsidRPr="00DE20FD">
        <w:rPr>
          <w:rFonts w:asciiTheme="minorHAnsi" w:hAnsiTheme="minorHAnsi" w:cstheme="minorHAnsi"/>
        </w:rPr>
        <w:t xml:space="preserve"> of further planning of public health and mental health support among adolescents.</w:t>
      </w:r>
      <w:bookmarkStart w:id="2" w:name="_Toc222847893"/>
    </w:p>
    <w:p w14:paraId="39814D9E" w14:textId="5606E03A" w:rsidR="005045F8" w:rsidRPr="00DE20FD" w:rsidRDefault="005045F8" w:rsidP="00012BA5">
      <w:pPr>
        <w:spacing w:line="360" w:lineRule="auto"/>
        <w:rPr>
          <w:rFonts w:asciiTheme="minorHAnsi" w:hAnsiTheme="minorHAnsi" w:cstheme="minorHAnsi"/>
          <w:b/>
          <w:bCs/>
          <w:lang w:val="en-US"/>
        </w:rPr>
      </w:pPr>
      <w:r w:rsidRPr="00DE20FD">
        <w:rPr>
          <w:rFonts w:asciiTheme="minorHAnsi" w:hAnsiTheme="minorHAnsi" w:cstheme="minorHAnsi"/>
          <w:b/>
          <w:bCs/>
          <w:lang w:val="en-US"/>
        </w:rPr>
        <w:t>3. Rational</w:t>
      </w:r>
      <w:bookmarkEnd w:id="2"/>
    </w:p>
    <w:p w14:paraId="5E970941" w14:textId="37FBF22B" w:rsidR="002B09DD" w:rsidRPr="00DE20FD" w:rsidRDefault="00664B74" w:rsidP="002B09DD">
      <w:pPr>
        <w:spacing w:line="360" w:lineRule="auto"/>
        <w:ind w:firstLine="720"/>
        <w:rPr>
          <w:rFonts w:asciiTheme="minorHAnsi" w:hAnsiTheme="minorHAnsi" w:cstheme="minorHAnsi"/>
          <w:lang w:val="en-US"/>
        </w:rPr>
      </w:pPr>
      <w:r w:rsidRPr="00DE20FD">
        <w:rPr>
          <w:rFonts w:asciiTheme="minorHAnsi" w:hAnsiTheme="minorHAnsi" w:cstheme="minorHAnsi"/>
          <w:lang w:val="en-US"/>
        </w:rPr>
        <w:t>Adolescence is an important period in life</w:t>
      </w:r>
      <w:r w:rsidR="009C6246">
        <w:rPr>
          <w:rFonts w:asciiTheme="minorHAnsi" w:hAnsiTheme="minorHAnsi" w:cstheme="minorHAnsi"/>
          <w:lang w:val="en-US"/>
        </w:rPr>
        <w:t>,</w:t>
      </w:r>
      <w:r w:rsidRPr="00DE20FD">
        <w:rPr>
          <w:rFonts w:asciiTheme="minorHAnsi" w:hAnsiTheme="minorHAnsi" w:cstheme="minorHAnsi"/>
          <w:lang w:val="en-US"/>
        </w:rPr>
        <w:t xml:space="preserve"> and the associated changes that were about by COVID-19 posed great emotional and psychological </w:t>
      </w:r>
      <w:r w:rsidR="00012BA5" w:rsidRPr="00DE20FD">
        <w:rPr>
          <w:rFonts w:asciiTheme="minorHAnsi" w:hAnsiTheme="minorHAnsi" w:cstheme="minorHAnsi"/>
          <w:lang w:val="en-US"/>
        </w:rPr>
        <w:t>stress</w:t>
      </w:r>
      <w:r w:rsidRPr="00DE20FD">
        <w:rPr>
          <w:rFonts w:asciiTheme="minorHAnsi" w:hAnsiTheme="minorHAnsi" w:cstheme="minorHAnsi"/>
          <w:lang w:val="en-US"/>
        </w:rPr>
        <w:t xml:space="preserve">. The isolation </w:t>
      </w:r>
      <w:r w:rsidR="00526140">
        <w:rPr>
          <w:rFonts w:asciiTheme="minorHAnsi" w:hAnsiTheme="minorHAnsi" w:cstheme="minorHAnsi"/>
          <w:lang w:val="en-US"/>
        </w:rPr>
        <w:t xml:space="preserve">and </w:t>
      </w:r>
      <w:r w:rsidRPr="00DE20FD">
        <w:rPr>
          <w:rFonts w:asciiTheme="minorHAnsi" w:hAnsiTheme="minorHAnsi" w:cstheme="minorHAnsi"/>
          <w:lang w:val="en-US"/>
        </w:rPr>
        <w:t xml:space="preserve">educational disturbances, and family stress increased vulnerability to mental health issues (Trudel-Fitzgerald et al., 2019). This is necessary to understand these impacts to support </w:t>
      </w:r>
      <w:r w:rsidR="0032766E">
        <w:rPr>
          <w:rFonts w:asciiTheme="minorHAnsi" w:hAnsiTheme="minorHAnsi" w:cstheme="minorHAnsi"/>
          <w:lang w:val="en-US"/>
        </w:rPr>
        <w:t>post-pandemic</w:t>
      </w:r>
      <w:r w:rsidRPr="00DE20FD">
        <w:rPr>
          <w:rFonts w:asciiTheme="minorHAnsi" w:hAnsiTheme="minorHAnsi" w:cstheme="minorHAnsi"/>
          <w:lang w:val="en-US"/>
        </w:rPr>
        <w:t xml:space="preserve"> recovery, enhance youth mental health services and policy responses. This study will provide evidence to guide schools, medical workers, and </w:t>
      </w:r>
      <w:r w:rsidR="0032766E">
        <w:rPr>
          <w:rFonts w:asciiTheme="minorHAnsi" w:hAnsiTheme="minorHAnsi" w:cstheme="minorHAnsi"/>
          <w:lang w:val="en-US"/>
        </w:rPr>
        <w:t>policymakers</w:t>
      </w:r>
      <w:r w:rsidRPr="00DE20FD">
        <w:rPr>
          <w:rFonts w:asciiTheme="minorHAnsi" w:hAnsiTheme="minorHAnsi" w:cstheme="minorHAnsi"/>
          <w:lang w:val="en-US"/>
        </w:rPr>
        <w:t>.</w:t>
      </w:r>
      <w:bookmarkStart w:id="3" w:name="_Toc222847894"/>
    </w:p>
    <w:p w14:paraId="24922F05" w14:textId="537585B3" w:rsidR="00012BA5" w:rsidRPr="00DE20FD" w:rsidRDefault="005045F8" w:rsidP="002B09DD">
      <w:pPr>
        <w:spacing w:line="360" w:lineRule="auto"/>
        <w:rPr>
          <w:rFonts w:asciiTheme="minorHAnsi" w:hAnsiTheme="minorHAnsi" w:cstheme="minorHAnsi"/>
          <w:b/>
          <w:bCs/>
          <w:lang w:val="en-US"/>
        </w:rPr>
      </w:pPr>
      <w:r w:rsidRPr="00DE20FD">
        <w:rPr>
          <w:rFonts w:asciiTheme="minorHAnsi" w:hAnsiTheme="minorHAnsi" w:cstheme="minorHAnsi"/>
          <w:b/>
          <w:bCs/>
          <w:lang w:val="en-US"/>
        </w:rPr>
        <w:t>4. Methods</w:t>
      </w:r>
      <w:bookmarkEnd w:id="3"/>
    </w:p>
    <w:p w14:paraId="008E2568" w14:textId="77777777" w:rsidR="00DF5BF9" w:rsidRDefault="00664B74" w:rsidP="002B09DD">
      <w:pPr>
        <w:spacing w:line="360" w:lineRule="auto"/>
        <w:ind w:firstLine="720"/>
        <w:rPr>
          <w:rFonts w:asciiTheme="minorHAnsi" w:hAnsiTheme="minorHAnsi" w:cstheme="minorHAnsi"/>
        </w:rPr>
      </w:pPr>
      <w:r w:rsidRPr="00DE20FD">
        <w:rPr>
          <w:rFonts w:asciiTheme="minorHAnsi" w:hAnsiTheme="minorHAnsi" w:cstheme="minorHAnsi"/>
        </w:rPr>
        <w:t xml:space="preserve">This proposal will use a secondary qualitative research design. The sources will be </w:t>
      </w:r>
      <w:r w:rsidR="002B09DD" w:rsidRPr="00DE20FD">
        <w:rPr>
          <w:rFonts w:asciiTheme="minorHAnsi" w:hAnsiTheme="minorHAnsi" w:cstheme="minorHAnsi"/>
        </w:rPr>
        <w:t>peer-reviewed</w:t>
      </w:r>
      <w:r w:rsidRPr="00DE20FD">
        <w:rPr>
          <w:rFonts w:asciiTheme="minorHAnsi" w:hAnsiTheme="minorHAnsi" w:cstheme="minorHAnsi"/>
        </w:rPr>
        <w:t xml:space="preserve"> studies, national surveys and UK public health reports that were published during and after the pandemic as sources of data (Brandt et al., 2022). Relevant literature that dwells on adolescents (between ten and nineteen years) will be picked. The thematic analysis will be</w:t>
      </w:r>
    </w:p>
    <w:p w14:paraId="0C372668" w14:textId="14F11A64" w:rsidR="002B09DD" w:rsidRPr="00DE20FD" w:rsidRDefault="00664B74" w:rsidP="002B09DD">
      <w:pPr>
        <w:spacing w:line="360" w:lineRule="auto"/>
        <w:ind w:firstLine="720"/>
        <w:rPr>
          <w:rFonts w:asciiTheme="minorHAnsi" w:hAnsiTheme="minorHAnsi" w:cstheme="minorHAnsi"/>
        </w:rPr>
      </w:pPr>
      <w:r w:rsidRPr="00DE20FD">
        <w:rPr>
          <w:rFonts w:asciiTheme="minorHAnsi" w:hAnsiTheme="minorHAnsi" w:cstheme="minorHAnsi"/>
        </w:rPr>
        <w:t>applied to find patterns, experiences, and outcomes of mental health in adolescence during the COVID-19.</w:t>
      </w:r>
      <w:bookmarkStart w:id="4" w:name="_Toc222847895"/>
    </w:p>
    <w:p w14:paraId="0BC52AD8" w14:textId="77777777" w:rsidR="002B09DD" w:rsidRPr="00DE20FD" w:rsidRDefault="002B09DD" w:rsidP="002B09DD">
      <w:pPr>
        <w:spacing w:line="360" w:lineRule="auto"/>
        <w:ind w:firstLine="720"/>
        <w:rPr>
          <w:rFonts w:asciiTheme="minorHAnsi" w:hAnsiTheme="minorHAnsi" w:cstheme="minorHAnsi"/>
        </w:rPr>
      </w:pPr>
    </w:p>
    <w:p w14:paraId="745886E4" w14:textId="4D09120E" w:rsidR="005045F8" w:rsidRPr="00DE20FD" w:rsidRDefault="005045F8" w:rsidP="002B09DD">
      <w:pPr>
        <w:spacing w:line="360" w:lineRule="auto"/>
        <w:ind w:firstLine="720"/>
        <w:rPr>
          <w:rFonts w:asciiTheme="minorHAnsi" w:hAnsiTheme="minorHAnsi" w:cstheme="minorHAnsi"/>
          <w:lang w:val="en-US"/>
        </w:rPr>
      </w:pPr>
      <w:r w:rsidRPr="00DE20FD">
        <w:rPr>
          <w:rFonts w:asciiTheme="minorHAnsi" w:hAnsiTheme="minorHAnsi" w:cstheme="minorHAnsi"/>
          <w:b/>
          <w:bCs/>
          <w:lang w:val="en-US"/>
        </w:rPr>
        <w:t>5</w:t>
      </w:r>
      <w:r w:rsidRPr="00DE20FD">
        <w:rPr>
          <w:rFonts w:asciiTheme="minorHAnsi" w:hAnsiTheme="minorHAnsi" w:cstheme="minorHAnsi"/>
          <w:lang w:val="en-US"/>
        </w:rPr>
        <w:t xml:space="preserve">. </w:t>
      </w:r>
      <w:bookmarkEnd w:id="4"/>
      <w:r w:rsidR="002B09DD" w:rsidRPr="00DE20FD">
        <w:rPr>
          <w:rFonts w:asciiTheme="minorHAnsi" w:hAnsiTheme="minorHAnsi" w:cstheme="minorHAnsi"/>
          <w:b/>
          <w:bCs/>
          <w:lang w:val="en-US"/>
        </w:rPr>
        <w:t>Considered Ethics</w:t>
      </w:r>
    </w:p>
    <w:p w14:paraId="033BD510" w14:textId="792B0117" w:rsidR="005045F8" w:rsidRPr="00DE20FD" w:rsidRDefault="00664B74" w:rsidP="00664B74">
      <w:pPr>
        <w:spacing w:line="360" w:lineRule="auto"/>
        <w:ind w:firstLine="720"/>
        <w:rPr>
          <w:rFonts w:asciiTheme="minorHAnsi" w:hAnsiTheme="minorHAnsi" w:cstheme="minorHAnsi"/>
          <w:lang w:val="en-US"/>
        </w:rPr>
      </w:pPr>
      <w:r w:rsidRPr="00DE20FD">
        <w:rPr>
          <w:rFonts w:asciiTheme="minorHAnsi" w:hAnsiTheme="minorHAnsi" w:cstheme="minorHAnsi"/>
          <w:lang w:val="en-US"/>
        </w:rPr>
        <w:t>The research design involves secondary data that is publicly available</w:t>
      </w:r>
      <w:r w:rsidR="009C6246">
        <w:rPr>
          <w:rFonts w:asciiTheme="minorHAnsi" w:hAnsiTheme="minorHAnsi" w:cstheme="minorHAnsi"/>
          <w:lang w:val="en-US"/>
        </w:rPr>
        <w:t>,</w:t>
      </w:r>
      <w:r w:rsidRPr="00DE20FD">
        <w:rPr>
          <w:rFonts w:asciiTheme="minorHAnsi" w:hAnsiTheme="minorHAnsi" w:cstheme="minorHAnsi"/>
          <w:lang w:val="en-US"/>
        </w:rPr>
        <w:t xml:space="preserve"> and the research does not involve direct contact with participants. Such ethical principles as confidentiality, responsible data treatment, and academic integrity</w:t>
      </w:r>
      <w:r w:rsidR="00526140">
        <w:rPr>
          <w:rFonts w:asciiTheme="minorHAnsi" w:hAnsiTheme="minorHAnsi" w:cstheme="minorHAnsi"/>
          <w:lang w:val="en-US"/>
        </w:rPr>
        <w:t xml:space="preserve"> </w:t>
      </w:r>
      <w:r w:rsidRPr="00DE20FD">
        <w:rPr>
          <w:rFonts w:asciiTheme="minorHAnsi" w:hAnsiTheme="minorHAnsi" w:cstheme="minorHAnsi"/>
          <w:lang w:val="en-US"/>
        </w:rPr>
        <w:t>(</w:t>
      </w:r>
      <w:r w:rsidR="00526140">
        <w:rPr>
          <w:rFonts w:asciiTheme="minorHAnsi" w:hAnsiTheme="minorHAnsi" w:cstheme="minorHAnsi"/>
          <w:lang w:val="en-US"/>
        </w:rPr>
        <w:t>Christopher</w:t>
      </w:r>
      <w:r w:rsidRPr="00DE20FD">
        <w:rPr>
          <w:rFonts w:asciiTheme="minorHAnsi" w:hAnsiTheme="minorHAnsi" w:cstheme="minorHAnsi"/>
          <w:lang w:val="en-US"/>
        </w:rPr>
        <w:t>, 2023). Since there is no primary data collection, institutional ethical conventions will be adhered to in all cases</w:t>
      </w:r>
      <w:r w:rsidR="00526140">
        <w:rPr>
          <w:rFonts w:asciiTheme="minorHAnsi" w:hAnsiTheme="minorHAnsi" w:cstheme="minorHAnsi"/>
          <w:lang w:val="en-US"/>
        </w:rPr>
        <w:t>.</w:t>
      </w:r>
      <w:r w:rsidRPr="00DE20FD">
        <w:rPr>
          <w:rFonts w:asciiTheme="minorHAnsi" w:hAnsiTheme="minorHAnsi" w:cstheme="minorHAnsi"/>
          <w:lang w:val="en-US"/>
        </w:rPr>
        <w:t xml:space="preserve"> </w:t>
      </w:r>
    </w:p>
    <w:p w14:paraId="63AE16A5" w14:textId="70067607" w:rsidR="005045F8" w:rsidRPr="00DE20FD" w:rsidRDefault="005045F8" w:rsidP="002B09DD">
      <w:pPr>
        <w:spacing w:line="360" w:lineRule="auto"/>
        <w:jc w:val="left"/>
        <w:rPr>
          <w:rFonts w:asciiTheme="minorHAnsi" w:hAnsiTheme="minorHAnsi" w:cstheme="minorHAnsi"/>
          <w:b/>
          <w:bCs/>
          <w:lang w:val="en-US"/>
        </w:rPr>
      </w:pPr>
      <w:r w:rsidRPr="00DE20FD">
        <w:rPr>
          <w:rFonts w:asciiTheme="minorHAnsi" w:hAnsiTheme="minorHAnsi" w:cstheme="minorHAnsi"/>
          <w:lang w:val="en-US"/>
        </w:rPr>
        <w:br w:type="page"/>
      </w:r>
      <w:bookmarkStart w:id="5" w:name="_Toc222847896"/>
      <w:r w:rsidRPr="00DE20FD">
        <w:rPr>
          <w:rFonts w:asciiTheme="minorHAnsi" w:hAnsiTheme="minorHAnsi" w:cstheme="minorHAnsi"/>
          <w:b/>
          <w:bCs/>
          <w:lang w:val="en-US"/>
        </w:rPr>
        <w:lastRenderedPageBreak/>
        <w:t>References</w:t>
      </w:r>
      <w:bookmarkEnd w:id="5"/>
      <w:r w:rsidRPr="00DE20FD">
        <w:rPr>
          <w:rFonts w:asciiTheme="minorHAnsi" w:hAnsiTheme="minorHAnsi" w:cstheme="minorHAnsi"/>
          <w:b/>
          <w:bCs/>
          <w:lang w:val="en-US"/>
        </w:rPr>
        <w:t xml:space="preserve"> </w:t>
      </w:r>
    </w:p>
    <w:p w14:paraId="0AE7B851" w14:textId="7743476A" w:rsidR="005045F8" w:rsidRPr="00DE20FD" w:rsidRDefault="005045F8" w:rsidP="005045F8">
      <w:pPr>
        <w:spacing w:line="360" w:lineRule="auto"/>
        <w:rPr>
          <w:rFonts w:asciiTheme="minorHAnsi" w:hAnsiTheme="minorHAnsi" w:cstheme="minorHAnsi"/>
        </w:rPr>
      </w:pPr>
      <w:r w:rsidRPr="00DE20FD">
        <w:rPr>
          <w:rFonts w:asciiTheme="minorHAnsi" w:hAnsiTheme="minorHAnsi" w:cstheme="minorHAnsi"/>
        </w:rPr>
        <w:t xml:space="preserve">Trudel-Fitzgerald, C., Millstein, R.A., Von Hippel, C., Howe, C.J., Tomasso, L.P., Wagner, G.R. and VanderWeele, T.J., 2019. Psychological well-being as part of the public health debate? Insight into dimensions, interventions, and policy. BMC </w:t>
      </w:r>
      <w:r w:rsidR="009C6246">
        <w:rPr>
          <w:rFonts w:asciiTheme="minorHAnsi" w:hAnsiTheme="minorHAnsi" w:cstheme="minorHAnsi"/>
        </w:rPr>
        <w:t>Public Health</w:t>
      </w:r>
      <w:r w:rsidRPr="00DE20FD">
        <w:rPr>
          <w:rFonts w:asciiTheme="minorHAnsi" w:hAnsiTheme="minorHAnsi" w:cstheme="minorHAnsi"/>
        </w:rPr>
        <w:t>, 19(1), p.1712.</w:t>
      </w:r>
    </w:p>
    <w:p w14:paraId="60A0F619" w14:textId="794BC39B" w:rsidR="005045F8" w:rsidRPr="00DE20FD" w:rsidRDefault="005045F8" w:rsidP="005045F8">
      <w:pPr>
        <w:spacing w:line="360" w:lineRule="auto"/>
        <w:rPr>
          <w:rFonts w:asciiTheme="minorHAnsi" w:hAnsiTheme="minorHAnsi" w:cstheme="minorHAnsi"/>
        </w:rPr>
      </w:pPr>
      <w:r w:rsidRPr="00DE20FD">
        <w:rPr>
          <w:rFonts w:asciiTheme="minorHAnsi" w:hAnsiTheme="minorHAnsi" w:cstheme="minorHAnsi"/>
        </w:rPr>
        <w:t>Brandt, L., Liu, S., Heim, C. and Heinz, A., 2022. The effects of social isolation</w:t>
      </w:r>
      <w:r w:rsidR="009C6246">
        <w:rPr>
          <w:rFonts w:asciiTheme="minorHAnsi" w:hAnsiTheme="minorHAnsi" w:cstheme="minorHAnsi"/>
        </w:rPr>
        <w:t>,</w:t>
      </w:r>
      <w:r w:rsidRPr="00DE20FD">
        <w:rPr>
          <w:rFonts w:asciiTheme="minorHAnsi" w:hAnsiTheme="minorHAnsi" w:cstheme="minorHAnsi"/>
        </w:rPr>
        <w:t xml:space="preserve"> stress and discrimination on mental health. Translational psychiatry, 12(1), p.398.</w:t>
      </w:r>
    </w:p>
    <w:p w14:paraId="31C5B701" w14:textId="33BF5354" w:rsidR="005045F8" w:rsidRPr="00DE20FD" w:rsidRDefault="005045F8" w:rsidP="005045F8">
      <w:pPr>
        <w:spacing w:line="360" w:lineRule="auto"/>
        <w:rPr>
          <w:rFonts w:asciiTheme="minorHAnsi" w:hAnsiTheme="minorHAnsi" w:cstheme="minorHAnsi"/>
        </w:rPr>
      </w:pPr>
      <w:r w:rsidRPr="00DE20FD">
        <w:rPr>
          <w:rFonts w:asciiTheme="minorHAnsi" w:hAnsiTheme="minorHAnsi" w:cstheme="minorHAnsi"/>
        </w:rPr>
        <w:t xml:space="preserve">Christophers, B., 2023. The </w:t>
      </w:r>
      <w:r w:rsidR="009C6246">
        <w:rPr>
          <w:rFonts w:asciiTheme="minorHAnsi" w:hAnsiTheme="minorHAnsi" w:cstheme="minorHAnsi"/>
        </w:rPr>
        <w:t>centralisation</w:t>
      </w:r>
      <w:r w:rsidRPr="00DE20FD">
        <w:rPr>
          <w:rFonts w:asciiTheme="minorHAnsi" w:hAnsiTheme="minorHAnsi" w:cstheme="minorHAnsi"/>
        </w:rPr>
        <w:t xml:space="preserve"> of the United Kingdom economy. Environment and planning A: economy and space, 55(6), pp.1438-1470.</w:t>
      </w:r>
    </w:p>
    <w:sectPr w:rsidR="005045F8" w:rsidRPr="00DE20FD" w:rsidSect="005045F8">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6540A0" w14:textId="77777777" w:rsidR="007E6B9E" w:rsidRDefault="007E6B9E" w:rsidP="005045F8">
      <w:pPr>
        <w:spacing w:after="0" w:line="240" w:lineRule="auto"/>
      </w:pPr>
      <w:r>
        <w:separator/>
      </w:r>
    </w:p>
  </w:endnote>
  <w:endnote w:type="continuationSeparator" w:id="0">
    <w:p w14:paraId="356939EE" w14:textId="77777777" w:rsidR="007E6B9E" w:rsidRDefault="007E6B9E" w:rsidP="005045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7352B5" w14:textId="77777777" w:rsidR="007E6B9E" w:rsidRDefault="007E6B9E" w:rsidP="005045F8">
      <w:pPr>
        <w:spacing w:after="0" w:line="240" w:lineRule="auto"/>
      </w:pPr>
      <w:r>
        <w:separator/>
      </w:r>
    </w:p>
  </w:footnote>
  <w:footnote w:type="continuationSeparator" w:id="0">
    <w:p w14:paraId="62C2A3BB" w14:textId="77777777" w:rsidR="007E6B9E" w:rsidRDefault="007E6B9E" w:rsidP="005045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70291902"/>
      <w:docPartObj>
        <w:docPartGallery w:val="Page Numbers (Top of Page)"/>
        <w:docPartUnique/>
      </w:docPartObj>
    </w:sdtPr>
    <w:sdtEndPr>
      <w:rPr>
        <w:noProof/>
      </w:rPr>
    </w:sdtEndPr>
    <w:sdtContent>
      <w:p w14:paraId="650F3E36" w14:textId="6D76648C" w:rsidR="005045F8" w:rsidRDefault="005045F8">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1B7093E4" w14:textId="77777777" w:rsidR="005045F8" w:rsidRDefault="005045F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6559A"/>
    <w:multiLevelType w:val="hybridMultilevel"/>
    <w:tmpl w:val="C76C37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079267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45F8"/>
    <w:rsid w:val="00012BA5"/>
    <w:rsid w:val="00013840"/>
    <w:rsid w:val="000D0311"/>
    <w:rsid w:val="001237DB"/>
    <w:rsid w:val="001504FC"/>
    <w:rsid w:val="00176E01"/>
    <w:rsid w:val="001A3494"/>
    <w:rsid w:val="001A42F1"/>
    <w:rsid w:val="001C7EF1"/>
    <w:rsid w:val="00262B11"/>
    <w:rsid w:val="00292289"/>
    <w:rsid w:val="002B09DD"/>
    <w:rsid w:val="002E51B2"/>
    <w:rsid w:val="0032766E"/>
    <w:rsid w:val="0034126F"/>
    <w:rsid w:val="00403053"/>
    <w:rsid w:val="004C531E"/>
    <w:rsid w:val="005045F8"/>
    <w:rsid w:val="00526140"/>
    <w:rsid w:val="005C2C78"/>
    <w:rsid w:val="005C5715"/>
    <w:rsid w:val="006412EC"/>
    <w:rsid w:val="0064447C"/>
    <w:rsid w:val="00664B74"/>
    <w:rsid w:val="00733787"/>
    <w:rsid w:val="007E6B9E"/>
    <w:rsid w:val="00891F68"/>
    <w:rsid w:val="008C4622"/>
    <w:rsid w:val="008F68A7"/>
    <w:rsid w:val="009206FA"/>
    <w:rsid w:val="00944364"/>
    <w:rsid w:val="00953D79"/>
    <w:rsid w:val="00965C2C"/>
    <w:rsid w:val="009B5F17"/>
    <w:rsid w:val="009C6246"/>
    <w:rsid w:val="009D44F5"/>
    <w:rsid w:val="00B60FC4"/>
    <w:rsid w:val="00C00A84"/>
    <w:rsid w:val="00C818EF"/>
    <w:rsid w:val="00CB1559"/>
    <w:rsid w:val="00D43637"/>
    <w:rsid w:val="00D509A7"/>
    <w:rsid w:val="00DA1DD4"/>
    <w:rsid w:val="00DE20FD"/>
    <w:rsid w:val="00DF5BF9"/>
    <w:rsid w:val="00E05C20"/>
    <w:rsid w:val="00E2257A"/>
    <w:rsid w:val="00E81D5B"/>
    <w:rsid w:val="00F23281"/>
    <w:rsid w:val="00F605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307C2B"/>
  <w15:chartTrackingRefBased/>
  <w15:docId w15:val="{4F7BB44A-CCE0-43F2-BD0F-64599ABEF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1559"/>
    <w:pPr>
      <w:jc w:val="both"/>
    </w:pPr>
    <w:rPr>
      <w:rFonts w:ascii="Times New Roman" w:hAnsi="Times New Roman"/>
      <w:sz w:val="24"/>
      <w:lang w:val="en-GB"/>
    </w:rPr>
  </w:style>
  <w:style w:type="paragraph" w:styleId="Heading1">
    <w:name w:val="heading 1"/>
    <w:basedOn w:val="Normal"/>
    <w:next w:val="Normal"/>
    <w:link w:val="Heading1Char"/>
    <w:uiPriority w:val="9"/>
    <w:qFormat/>
    <w:rsid w:val="006412EC"/>
    <w:pPr>
      <w:keepNext/>
      <w:keepLines/>
      <w:spacing w:before="240" w:after="0"/>
      <w:outlineLvl w:val="0"/>
    </w:pPr>
    <w:rPr>
      <w:rFonts w:eastAsiaTheme="majorEastAsia" w:cstheme="majorBidi"/>
      <w:b/>
      <w:i/>
      <w:szCs w:val="32"/>
    </w:rPr>
  </w:style>
  <w:style w:type="paragraph" w:styleId="Heading2">
    <w:name w:val="heading 2"/>
    <w:basedOn w:val="Normal"/>
    <w:link w:val="Heading2Char"/>
    <w:uiPriority w:val="9"/>
    <w:unhideWhenUsed/>
    <w:qFormat/>
    <w:rsid w:val="00F23281"/>
    <w:pPr>
      <w:widowControl w:val="0"/>
      <w:autoSpaceDE w:val="0"/>
      <w:autoSpaceDN w:val="0"/>
      <w:spacing w:after="0" w:line="360" w:lineRule="auto"/>
      <w:outlineLvl w:val="1"/>
    </w:pPr>
    <w:rPr>
      <w:rFonts w:eastAsia="Times New Roman" w:cs="Times New Roman"/>
      <w:bCs/>
      <w:i/>
      <w:iCs/>
      <w:kern w:val="0"/>
      <w:szCs w:val="24"/>
      <w:lang w:val="en-US"/>
      <w14:ligatures w14:val="none"/>
    </w:rPr>
  </w:style>
  <w:style w:type="paragraph" w:styleId="Heading3">
    <w:name w:val="heading 3"/>
    <w:basedOn w:val="Normal"/>
    <w:link w:val="Heading3Char"/>
    <w:uiPriority w:val="9"/>
    <w:unhideWhenUsed/>
    <w:qFormat/>
    <w:rsid w:val="005C2C78"/>
    <w:pPr>
      <w:widowControl w:val="0"/>
      <w:autoSpaceDE w:val="0"/>
      <w:autoSpaceDN w:val="0"/>
      <w:spacing w:before="243" w:after="0" w:line="360" w:lineRule="auto"/>
      <w:ind w:left="720"/>
      <w:jc w:val="center"/>
      <w:outlineLvl w:val="2"/>
    </w:pPr>
    <w:rPr>
      <w:rFonts w:eastAsia="Times New Roman" w:cs="Times New Roman"/>
      <w:bCs/>
      <w:iCs/>
      <w:kern w:val="0"/>
      <w:szCs w:val="24"/>
      <w:lang w:val="en-US"/>
      <w14:ligatures w14:val="none"/>
    </w:rPr>
  </w:style>
  <w:style w:type="paragraph" w:styleId="Heading4">
    <w:name w:val="heading 4"/>
    <w:basedOn w:val="Normal"/>
    <w:next w:val="Normal"/>
    <w:link w:val="Heading4Char"/>
    <w:uiPriority w:val="9"/>
    <w:semiHidden/>
    <w:unhideWhenUsed/>
    <w:qFormat/>
    <w:rsid w:val="005045F8"/>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045F8"/>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5045F8"/>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5045F8"/>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5045F8"/>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5045F8"/>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12EC"/>
    <w:rPr>
      <w:rFonts w:ascii="Times New Roman" w:eastAsiaTheme="majorEastAsia" w:hAnsi="Times New Roman" w:cstheme="majorBidi"/>
      <w:b/>
      <w:i/>
      <w:sz w:val="24"/>
      <w:szCs w:val="32"/>
      <w:lang w:val="en-GB"/>
    </w:rPr>
  </w:style>
  <w:style w:type="character" w:customStyle="1" w:styleId="Heading2Char">
    <w:name w:val="Heading 2 Char"/>
    <w:basedOn w:val="DefaultParagraphFont"/>
    <w:link w:val="Heading2"/>
    <w:uiPriority w:val="9"/>
    <w:rsid w:val="00F23281"/>
    <w:rPr>
      <w:rFonts w:ascii="Times New Roman" w:eastAsia="Times New Roman" w:hAnsi="Times New Roman" w:cs="Times New Roman"/>
      <w:bCs/>
      <w:i/>
      <w:iCs/>
      <w:kern w:val="0"/>
      <w:sz w:val="24"/>
      <w:szCs w:val="24"/>
      <w14:ligatures w14:val="none"/>
    </w:rPr>
  </w:style>
  <w:style w:type="character" w:customStyle="1" w:styleId="Heading3Char">
    <w:name w:val="Heading 3 Char"/>
    <w:basedOn w:val="DefaultParagraphFont"/>
    <w:link w:val="Heading3"/>
    <w:uiPriority w:val="9"/>
    <w:rsid w:val="005C2C78"/>
    <w:rPr>
      <w:rFonts w:ascii="Times New Roman" w:eastAsia="Times New Roman" w:hAnsi="Times New Roman" w:cs="Times New Roman"/>
      <w:bCs/>
      <w:iCs/>
      <w:kern w:val="0"/>
      <w:sz w:val="24"/>
      <w:szCs w:val="24"/>
      <w14:ligatures w14:val="none"/>
    </w:rPr>
  </w:style>
  <w:style w:type="character" w:customStyle="1" w:styleId="Heading4Char">
    <w:name w:val="Heading 4 Char"/>
    <w:basedOn w:val="DefaultParagraphFont"/>
    <w:link w:val="Heading4"/>
    <w:uiPriority w:val="9"/>
    <w:semiHidden/>
    <w:rsid w:val="005045F8"/>
    <w:rPr>
      <w:rFonts w:eastAsiaTheme="majorEastAsia" w:cstheme="majorBidi"/>
      <w:i/>
      <w:iCs/>
      <w:color w:val="2F5496" w:themeColor="accent1" w:themeShade="BF"/>
      <w:sz w:val="24"/>
      <w:lang w:val="en-GB"/>
    </w:rPr>
  </w:style>
  <w:style w:type="character" w:customStyle="1" w:styleId="Heading5Char">
    <w:name w:val="Heading 5 Char"/>
    <w:basedOn w:val="DefaultParagraphFont"/>
    <w:link w:val="Heading5"/>
    <w:uiPriority w:val="9"/>
    <w:semiHidden/>
    <w:rsid w:val="005045F8"/>
    <w:rPr>
      <w:rFonts w:eastAsiaTheme="majorEastAsia" w:cstheme="majorBidi"/>
      <w:color w:val="2F5496" w:themeColor="accent1" w:themeShade="BF"/>
      <w:sz w:val="24"/>
      <w:lang w:val="en-GB"/>
    </w:rPr>
  </w:style>
  <w:style w:type="character" w:customStyle="1" w:styleId="Heading6Char">
    <w:name w:val="Heading 6 Char"/>
    <w:basedOn w:val="DefaultParagraphFont"/>
    <w:link w:val="Heading6"/>
    <w:uiPriority w:val="9"/>
    <w:semiHidden/>
    <w:rsid w:val="005045F8"/>
    <w:rPr>
      <w:rFonts w:eastAsiaTheme="majorEastAsia"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5045F8"/>
    <w:rPr>
      <w:rFonts w:eastAsiaTheme="majorEastAsia"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5045F8"/>
    <w:rPr>
      <w:rFonts w:eastAsiaTheme="majorEastAsia"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5045F8"/>
    <w:rPr>
      <w:rFonts w:eastAsiaTheme="majorEastAsia" w:cstheme="majorBidi"/>
      <w:color w:val="272727" w:themeColor="text1" w:themeTint="D8"/>
      <w:sz w:val="24"/>
      <w:lang w:val="en-GB"/>
    </w:rPr>
  </w:style>
  <w:style w:type="paragraph" w:styleId="Title">
    <w:name w:val="Title"/>
    <w:basedOn w:val="Normal"/>
    <w:next w:val="Normal"/>
    <w:link w:val="TitleChar"/>
    <w:uiPriority w:val="10"/>
    <w:qFormat/>
    <w:rsid w:val="005045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45F8"/>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5045F8"/>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45F8"/>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5045F8"/>
    <w:pPr>
      <w:spacing w:before="160"/>
      <w:jc w:val="center"/>
    </w:pPr>
    <w:rPr>
      <w:i/>
      <w:iCs/>
      <w:color w:val="404040" w:themeColor="text1" w:themeTint="BF"/>
    </w:rPr>
  </w:style>
  <w:style w:type="character" w:customStyle="1" w:styleId="QuoteChar">
    <w:name w:val="Quote Char"/>
    <w:basedOn w:val="DefaultParagraphFont"/>
    <w:link w:val="Quote"/>
    <w:uiPriority w:val="29"/>
    <w:rsid w:val="005045F8"/>
    <w:rPr>
      <w:rFonts w:ascii="Times New Roman" w:hAnsi="Times New Roman"/>
      <w:i/>
      <w:iCs/>
      <w:color w:val="404040" w:themeColor="text1" w:themeTint="BF"/>
      <w:sz w:val="24"/>
      <w:lang w:val="en-GB"/>
    </w:rPr>
  </w:style>
  <w:style w:type="paragraph" w:styleId="ListParagraph">
    <w:name w:val="List Paragraph"/>
    <w:basedOn w:val="Normal"/>
    <w:uiPriority w:val="34"/>
    <w:qFormat/>
    <w:rsid w:val="005045F8"/>
    <w:pPr>
      <w:ind w:left="720"/>
      <w:contextualSpacing/>
    </w:pPr>
  </w:style>
  <w:style w:type="character" w:styleId="IntenseEmphasis">
    <w:name w:val="Intense Emphasis"/>
    <w:basedOn w:val="DefaultParagraphFont"/>
    <w:uiPriority w:val="21"/>
    <w:qFormat/>
    <w:rsid w:val="005045F8"/>
    <w:rPr>
      <w:i/>
      <w:iCs/>
      <w:color w:val="2F5496" w:themeColor="accent1" w:themeShade="BF"/>
    </w:rPr>
  </w:style>
  <w:style w:type="paragraph" w:styleId="IntenseQuote">
    <w:name w:val="Intense Quote"/>
    <w:basedOn w:val="Normal"/>
    <w:next w:val="Normal"/>
    <w:link w:val="IntenseQuoteChar"/>
    <w:uiPriority w:val="30"/>
    <w:qFormat/>
    <w:rsid w:val="005045F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045F8"/>
    <w:rPr>
      <w:rFonts w:ascii="Times New Roman" w:hAnsi="Times New Roman"/>
      <w:i/>
      <w:iCs/>
      <w:color w:val="2F5496" w:themeColor="accent1" w:themeShade="BF"/>
      <w:sz w:val="24"/>
      <w:lang w:val="en-GB"/>
    </w:rPr>
  </w:style>
  <w:style w:type="character" w:styleId="IntenseReference">
    <w:name w:val="Intense Reference"/>
    <w:basedOn w:val="DefaultParagraphFont"/>
    <w:uiPriority w:val="32"/>
    <w:qFormat/>
    <w:rsid w:val="005045F8"/>
    <w:rPr>
      <w:b/>
      <w:bCs/>
      <w:smallCaps/>
      <w:color w:val="2F5496" w:themeColor="accent1" w:themeShade="BF"/>
      <w:spacing w:val="5"/>
    </w:rPr>
  </w:style>
  <w:style w:type="paragraph" w:styleId="TOCHeading">
    <w:name w:val="TOC Heading"/>
    <w:basedOn w:val="Heading1"/>
    <w:next w:val="Normal"/>
    <w:uiPriority w:val="39"/>
    <w:unhideWhenUsed/>
    <w:qFormat/>
    <w:rsid w:val="005045F8"/>
    <w:pPr>
      <w:jc w:val="left"/>
      <w:outlineLvl w:val="9"/>
    </w:pPr>
    <w:rPr>
      <w:rFonts w:asciiTheme="majorHAnsi" w:hAnsiTheme="majorHAnsi"/>
      <w:b w:val="0"/>
      <w:i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5045F8"/>
    <w:pPr>
      <w:spacing w:after="100"/>
    </w:pPr>
  </w:style>
  <w:style w:type="character" w:styleId="Hyperlink">
    <w:name w:val="Hyperlink"/>
    <w:basedOn w:val="DefaultParagraphFont"/>
    <w:uiPriority w:val="99"/>
    <w:unhideWhenUsed/>
    <w:rsid w:val="005045F8"/>
    <w:rPr>
      <w:color w:val="0563C1" w:themeColor="hyperlink"/>
      <w:u w:val="single"/>
    </w:rPr>
  </w:style>
  <w:style w:type="paragraph" w:styleId="Header">
    <w:name w:val="header"/>
    <w:basedOn w:val="Normal"/>
    <w:link w:val="HeaderChar"/>
    <w:uiPriority w:val="99"/>
    <w:unhideWhenUsed/>
    <w:rsid w:val="005045F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045F8"/>
    <w:rPr>
      <w:rFonts w:ascii="Times New Roman" w:hAnsi="Times New Roman"/>
      <w:sz w:val="24"/>
      <w:lang w:val="en-GB"/>
    </w:rPr>
  </w:style>
  <w:style w:type="paragraph" w:styleId="Footer">
    <w:name w:val="footer"/>
    <w:basedOn w:val="Normal"/>
    <w:link w:val="FooterChar"/>
    <w:uiPriority w:val="99"/>
    <w:unhideWhenUsed/>
    <w:rsid w:val="005045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45F8"/>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C2323E-2610-4A8D-B504-4CC90EA757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8490</TotalTime>
  <Pages>4</Pages>
  <Words>443</Words>
  <Characters>2529</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Antonio De Jesus Soares (2335800)</cp:lastModifiedBy>
  <cp:revision>13</cp:revision>
  <dcterms:created xsi:type="dcterms:W3CDTF">2026-03-05T22:39:00Z</dcterms:created>
  <dcterms:modified xsi:type="dcterms:W3CDTF">2026-03-12T08:57:00Z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ad7ede01-ff2f-437f-83f0-f67f0b342d33</vt:lpwstr>
  </property>
</Properties>
</file>