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D1A22" w:rsidRPr="00C21D84" w:rsidRDefault="008D1A22">
      <w:pPr>
        <w:rPr>
          <w:lang w:val="en-GB"/>
        </w:rPr>
      </w:pPr>
    </w:p>
    <w:p w:rsidR="00C312A6" w:rsidRPr="00C21D84" w:rsidRDefault="00C312A6" w:rsidP="00C312A6">
      <w:pPr>
        <w:jc w:val="center"/>
        <w:rPr>
          <w:b/>
          <w:sz w:val="44"/>
          <w:lang w:val="en-GB"/>
        </w:rPr>
      </w:pPr>
      <w:r w:rsidRPr="00C21D84">
        <w:rPr>
          <w:b/>
          <w:sz w:val="44"/>
          <w:lang w:val="en-GB"/>
        </w:rPr>
        <w:t>MANAGEMENT ACCOUNTING</w:t>
      </w:r>
    </w:p>
    <w:p w:rsidR="00C312A6" w:rsidRPr="00C21D84" w:rsidRDefault="00C312A6">
      <w:pPr>
        <w:rPr>
          <w:lang w:val="en-GB"/>
        </w:rPr>
      </w:pPr>
    </w:p>
    <w:p w:rsidR="00C312A6" w:rsidRPr="00C21D84" w:rsidRDefault="00C312A6">
      <w:pPr>
        <w:rPr>
          <w:lang w:val="en-GB"/>
        </w:rPr>
      </w:pPr>
    </w:p>
    <w:p w:rsidR="00C312A6" w:rsidRPr="00C21D84" w:rsidRDefault="00C312A6">
      <w:pPr>
        <w:rPr>
          <w:lang w:val="en-GB"/>
        </w:rPr>
      </w:pPr>
    </w:p>
    <w:p w:rsidR="00835464" w:rsidRPr="00C21D84" w:rsidRDefault="00835464">
      <w:pPr>
        <w:widowControl/>
        <w:autoSpaceDE/>
        <w:autoSpaceDN/>
        <w:spacing w:before="0" w:after="160" w:line="259" w:lineRule="auto"/>
        <w:jc w:val="left"/>
        <w:rPr>
          <w:lang w:val="en-GB"/>
        </w:rPr>
      </w:pPr>
      <w:r w:rsidRPr="00C21D84">
        <w:rPr>
          <w:lang w:val="en-GB"/>
        </w:rPr>
        <w:br w:type="page"/>
      </w:r>
    </w:p>
    <w:sdt>
      <w:sdtPr>
        <w:rPr>
          <w:rFonts w:eastAsia="Noto Sans" w:cs="Noto Sans"/>
          <w:b w:val="0"/>
          <w:sz w:val="24"/>
          <w:szCs w:val="22"/>
          <w:lang w:val="en-GB"/>
        </w:rPr>
        <w:id w:val="-2129541488"/>
        <w:docPartObj>
          <w:docPartGallery w:val="Table of Contents"/>
          <w:docPartUnique/>
        </w:docPartObj>
      </w:sdtPr>
      <w:sdtEndPr>
        <w:rPr>
          <w:bCs/>
          <w:noProof/>
        </w:rPr>
      </w:sdtEndPr>
      <w:sdtContent>
        <w:p w:rsidR="00835464" w:rsidRPr="00C21D84" w:rsidRDefault="00835464">
          <w:pPr>
            <w:pStyle w:val="TOCHeading"/>
            <w:rPr>
              <w:lang w:val="en-GB"/>
            </w:rPr>
          </w:pPr>
          <w:r w:rsidRPr="00C21D84">
            <w:rPr>
              <w:lang w:val="en-GB"/>
            </w:rPr>
            <w:t>Table of Contents</w:t>
          </w:r>
        </w:p>
        <w:p w:rsidR="007A2359" w:rsidRDefault="00835464">
          <w:pPr>
            <w:pStyle w:val="TOC1"/>
            <w:tabs>
              <w:tab w:val="right" w:leader="dot" w:pos="9016"/>
            </w:tabs>
            <w:rPr>
              <w:rFonts w:asciiTheme="minorHAnsi" w:eastAsiaTheme="minorEastAsia" w:hAnsiTheme="minorHAnsi" w:cstheme="minorBidi"/>
              <w:noProof/>
              <w:sz w:val="22"/>
              <w:lang w:val="en-IN" w:eastAsia="en-IN"/>
            </w:rPr>
          </w:pPr>
          <w:r w:rsidRPr="00C21D84">
            <w:rPr>
              <w:lang w:val="en-GB"/>
            </w:rPr>
            <w:fldChar w:fldCharType="begin"/>
          </w:r>
          <w:r w:rsidRPr="00C21D84">
            <w:rPr>
              <w:lang w:val="en-GB"/>
            </w:rPr>
            <w:instrText xml:space="preserve"> TOC \o "1-3" \h \z \u </w:instrText>
          </w:r>
          <w:r w:rsidRPr="00C21D84">
            <w:rPr>
              <w:lang w:val="en-GB"/>
            </w:rPr>
            <w:fldChar w:fldCharType="separate"/>
          </w:r>
          <w:bookmarkStart w:id="0" w:name="_GoBack"/>
          <w:bookmarkEnd w:id="0"/>
          <w:r w:rsidR="007A2359" w:rsidRPr="001F752F">
            <w:rPr>
              <w:rStyle w:val="Hyperlink"/>
              <w:noProof/>
            </w:rPr>
            <w:fldChar w:fldCharType="begin"/>
          </w:r>
          <w:r w:rsidR="007A2359" w:rsidRPr="001F752F">
            <w:rPr>
              <w:rStyle w:val="Hyperlink"/>
              <w:noProof/>
            </w:rPr>
            <w:instrText xml:space="preserve"> </w:instrText>
          </w:r>
          <w:r w:rsidR="007A2359">
            <w:rPr>
              <w:noProof/>
            </w:rPr>
            <w:instrText>HYPERLINK \l "_Toc102494962"</w:instrText>
          </w:r>
          <w:r w:rsidR="007A2359" w:rsidRPr="001F752F">
            <w:rPr>
              <w:rStyle w:val="Hyperlink"/>
              <w:noProof/>
            </w:rPr>
            <w:instrText xml:space="preserve"> </w:instrText>
          </w:r>
          <w:r w:rsidR="007A2359" w:rsidRPr="001F752F">
            <w:rPr>
              <w:rStyle w:val="Hyperlink"/>
              <w:noProof/>
            </w:rPr>
          </w:r>
          <w:r w:rsidR="007A2359" w:rsidRPr="001F752F">
            <w:rPr>
              <w:rStyle w:val="Hyperlink"/>
              <w:noProof/>
            </w:rPr>
            <w:fldChar w:fldCharType="separate"/>
          </w:r>
          <w:r w:rsidR="007A2359" w:rsidRPr="001F752F">
            <w:rPr>
              <w:rStyle w:val="Hyperlink"/>
              <w:noProof/>
              <w:lang w:val="en-GB"/>
            </w:rPr>
            <w:t>Part A.</w:t>
          </w:r>
          <w:r w:rsidR="007A2359">
            <w:rPr>
              <w:noProof/>
              <w:webHidden/>
            </w:rPr>
            <w:tab/>
          </w:r>
          <w:r w:rsidR="007A2359">
            <w:rPr>
              <w:noProof/>
              <w:webHidden/>
            </w:rPr>
            <w:fldChar w:fldCharType="begin"/>
          </w:r>
          <w:r w:rsidR="007A2359">
            <w:rPr>
              <w:noProof/>
              <w:webHidden/>
            </w:rPr>
            <w:instrText xml:space="preserve"> PAGEREF _Toc102494962 \h </w:instrText>
          </w:r>
          <w:r w:rsidR="007A2359">
            <w:rPr>
              <w:noProof/>
              <w:webHidden/>
            </w:rPr>
          </w:r>
          <w:r w:rsidR="007A2359">
            <w:rPr>
              <w:noProof/>
              <w:webHidden/>
            </w:rPr>
            <w:fldChar w:fldCharType="separate"/>
          </w:r>
          <w:r w:rsidR="007A2359">
            <w:rPr>
              <w:noProof/>
              <w:webHidden/>
            </w:rPr>
            <w:t>3</w:t>
          </w:r>
          <w:r w:rsidR="007A2359">
            <w:rPr>
              <w:noProof/>
              <w:webHidden/>
            </w:rPr>
            <w:fldChar w:fldCharType="end"/>
          </w:r>
          <w:r w:rsidR="007A2359" w:rsidRPr="001F752F">
            <w:rPr>
              <w:rStyle w:val="Hyperlink"/>
              <w:noProof/>
            </w:rPr>
            <w:fldChar w:fldCharType="end"/>
          </w:r>
        </w:p>
        <w:p w:rsidR="007A2359" w:rsidRDefault="007A2359">
          <w:pPr>
            <w:pStyle w:val="TOC2"/>
            <w:tabs>
              <w:tab w:val="right" w:leader="dot" w:pos="9016"/>
            </w:tabs>
            <w:rPr>
              <w:rFonts w:asciiTheme="minorHAnsi" w:eastAsiaTheme="minorEastAsia" w:hAnsiTheme="minorHAnsi" w:cstheme="minorBidi"/>
              <w:noProof/>
              <w:sz w:val="22"/>
              <w:lang w:val="en-IN" w:eastAsia="en-IN"/>
            </w:rPr>
          </w:pPr>
          <w:hyperlink w:anchor="_Toc102494963" w:history="1">
            <w:r w:rsidRPr="001F752F">
              <w:rPr>
                <w:rStyle w:val="Hyperlink"/>
                <w:noProof/>
                <w:lang w:val="en-GB"/>
              </w:rPr>
              <w:t>Task i.</w:t>
            </w:r>
            <w:r>
              <w:rPr>
                <w:noProof/>
                <w:webHidden/>
              </w:rPr>
              <w:tab/>
            </w:r>
            <w:r>
              <w:rPr>
                <w:noProof/>
                <w:webHidden/>
              </w:rPr>
              <w:fldChar w:fldCharType="begin"/>
            </w:r>
            <w:r>
              <w:rPr>
                <w:noProof/>
                <w:webHidden/>
              </w:rPr>
              <w:instrText xml:space="preserve"> PAGEREF _Toc102494963 \h </w:instrText>
            </w:r>
            <w:r>
              <w:rPr>
                <w:noProof/>
                <w:webHidden/>
              </w:rPr>
            </w:r>
            <w:r>
              <w:rPr>
                <w:noProof/>
                <w:webHidden/>
              </w:rPr>
              <w:fldChar w:fldCharType="separate"/>
            </w:r>
            <w:r>
              <w:rPr>
                <w:noProof/>
                <w:webHidden/>
              </w:rPr>
              <w:t>3</w:t>
            </w:r>
            <w:r>
              <w:rPr>
                <w:noProof/>
                <w:webHidden/>
              </w:rPr>
              <w:fldChar w:fldCharType="end"/>
            </w:r>
          </w:hyperlink>
        </w:p>
        <w:p w:rsidR="007A2359" w:rsidRDefault="007A2359">
          <w:pPr>
            <w:pStyle w:val="TOC2"/>
            <w:tabs>
              <w:tab w:val="right" w:leader="dot" w:pos="9016"/>
            </w:tabs>
            <w:rPr>
              <w:rFonts w:asciiTheme="minorHAnsi" w:eastAsiaTheme="minorEastAsia" w:hAnsiTheme="minorHAnsi" w:cstheme="minorBidi"/>
              <w:noProof/>
              <w:sz w:val="22"/>
              <w:lang w:val="en-IN" w:eastAsia="en-IN"/>
            </w:rPr>
          </w:pPr>
          <w:hyperlink w:anchor="_Toc102494964" w:history="1">
            <w:r w:rsidRPr="001F752F">
              <w:rPr>
                <w:rStyle w:val="Hyperlink"/>
                <w:noProof/>
                <w:lang w:val="en-GB"/>
              </w:rPr>
              <w:t>Task ii.</w:t>
            </w:r>
            <w:r>
              <w:rPr>
                <w:noProof/>
                <w:webHidden/>
              </w:rPr>
              <w:tab/>
            </w:r>
            <w:r>
              <w:rPr>
                <w:noProof/>
                <w:webHidden/>
              </w:rPr>
              <w:fldChar w:fldCharType="begin"/>
            </w:r>
            <w:r>
              <w:rPr>
                <w:noProof/>
                <w:webHidden/>
              </w:rPr>
              <w:instrText xml:space="preserve"> PAGEREF _Toc102494964 \h </w:instrText>
            </w:r>
            <w:r>
              <w:rPr>
                <w:noProof/>
                <w:webHidden/>
              </w:rPr>
            </w:r>
            <w:r>
              <w:rPr>
                <w:noProof/>
                <w:webHidden/>
              </w:rPr>
              <w:fldChar w:fldCharType="separate"/>
            </w:r>
            <w:r>
              <w:rPr>
                <w:noProof/>
                <w:webHidden/>
              </w:rPr>
              <w:t>5</w:t>
            </w:r>
            <w:r>
              <w:rPr>
                <w:noProof/>
                <w:webHidden/>
              </w:rPr>
              <w:fldChar w:fldCharType="end"/>
            </w:r>
          </w:hyperlink>
        </w:p>
        <w:p w:rsidR="007A2359" w:rsidRDefault="007A2359">
          <w:pPr>
            <w:pStyle w:val="TOC2"/>
            <w:tabs>
              <w:tab w:val="right" w:leader="dot" w:pos="9016"/>
            </w:tabs>
            <w:rPr>
              <w:rFonts w:asciiTheme="minorHAnsi" w:eastAsiaTheme="minorEastAsia" w:hAnsiTheme="minorHAnsi" w:cstheme="minorBidi"/>
              <w:noProof/>
              <w:sz w:val="22"/>
              <w:lang w:val="en-IN" w:eastAsia="en-IN"/>
            </w:rPr>
          </w:pPr>
          <w:hyperlink w:anchor="_Toc102494965" w:history="1">
            <w:r w:rsidRPr="001F752F">
              <w:rPr>
                <w:rStyle w:val="Hyperlink"/>
                <w:noProof/>
                <w:lang w:val="en-GB"/>
              </w:rPr>
              <w:t>Task iii.</w:t>
            </w:r>
            <w:r>
              <w:rPr>
                <w:noProof/>
                <w:webHidden/>
              </w:rPr>
              <w:tab/>
            </w:r>
            <w:r>
              <w:rPr>
                <w:noProof/>
                <w:webHidden/>
              </w:rPr>
              <w:fldChar w:fldCharType="begin"/>
            </w:r>
            <w:r>
              <w:rPr>
                <w:noProof/>
                <w:webHidden/>
              </w:rPr>
              <w:instrText xml:space="preserve"> PAGEREF _Toc102494965 \h </w:instrText>
            </w:r>
            <w:r>
              <w:rPr>
                <w:noProof/>
                <w:webHidden/>
              </w:rPr>
            </w:r>
            <w:r>
              <w:rPr>
                <w:noProof/>
                <w:webHidden/>
              </w:rPr>
              <w:fldChar w:fldCharType="separate"/>
            </w:r>
            <w:r>
              <w:rPr>
                <w:noProof/>
                <w:webHidden/>
              </w:rPr>
              <w:t>7</w:t>
            </w:r>
            <w:r>
              <w:rPr>
                <w:noProof/>
                <w:webHidden/>
              </w:rPr>
              <w:fldChar w:fldCharType="end"/>
            </w:r>
          </w:hyperlink>
        </w:p>
        <w:p w:rsidR="007A2359" w:rsidRDefault="007A2359">
          <w:pPr>
            <w:pStyle w:val="TOC1"/>
            <w:tabs>
              <w:tab w:val="right" w:leader="dot" w:pos="9016"/>
            </w:tabs>
            <w:rPr>
              <w:rFonts w:asciiTheme="minorHAnsi" w:eastAsiaTheme="minorEastAsia" w:hAnsiTheme="minorHAnsi" w:cstheme="minorBidi"/>
              <w:noProof/>
              <w:sz w:val="22"/>
              <w:lang w:val="en-IN" w:eastAsia="en-IN"/>
            </w:rPr>
          </w:pPr>
          <w:hyperlink w:anchor="_Toc102494966" w:history="1">
            <w:r w:rsidRPr="001F752F">
              <w:rPr>
                <w:rStyle w:val="Hyperlink"/>
                <w:noProof/>
                <w:lang w:val="en-GB"/>
              </w:rPr>
              <w:t>Part B.</w:t>
            </w:r>
            <w:r>
              <w:rPr>
                <w:noProof/>
                <w:webHidden/>
              </w:rPr>
              <w:tab/>
            </w:r>
            <w:r>
              <w:rPr>
                <w:noProof/>
                <w:webHidden/>
              </w:rPr>
              <w:fldChar w:fldCharType="begin"/>
            </w:r>
            <w:r>
              <w:rPr>
                <w:noProof/>
                <w:webHidden/>
              </w:rPr>
              <w:instrText xml:space="preserve"> PAGEREF _Toc102494966 \h </w:instrText>
            </w:r>
            <w:r>
              <w:rPr>
                <w:noProof/>
                <w:webHidden/>
              </w:rPr>
            </w:r>
            <w:r>
              <w:rPr>
                <w:noProof/>
                <w:webHidden/>
              </w:rPr>
              <w:fldChar w:fldCharType="separate"/>
            </w:r>
            <w:r>
              <w:rPr>
                <w:noProof/>
                <w:webHidden/>
              </w:rPr>
              <w:t>9</w:t>
            </w:r>
            <w:r>
              <w:rPr>
                <w:noProof/>
                <w:webHidden/>
              </w:rPr>
              <w:fldChar w:fldCharType="end"/>
            </w:r>
          </w:hyperlink>
        </w:p>
        <w:p w:rsidR="007A2359" w:rsidRDefault="007A2359">
          <w:pPr>
            <w:pStyle w:val="TOC2"/>
            <w:tabs>
              <w:tab w:val="right" w:leader="dot" w:pos="9016"/>
            </w:tabs>
            <w:rPr>
              <w:rFonts w:asciiTheme="minorHAnsi" w:eastAsiaTheme="minorEastAsia" w:hAnsiTheme="minorHAnsi" w:cstheme="minorBidi"/>
              <w:noProof/>
              <w:sz w:val="22"/>
              <w:lang w:val="en-IN" w:eastAsia="en-IN"/>
            </w:rPr>
          </w:pPr>
          <w:hyperlink w:anchor="_Toc102494967" w:history="1">
            <w:r w:rsidRPr="001F752F">
              <w:rPr>
                <w:rStyle w:val="Hyperlink"/>
                <w:noProof/>
                <w:lang w:val="en-IN"/>
              </w:rPr>
              <w:t>Introduction</w:t>
            </w:r>
            <w:r>
              <w:rPr>
                <w:noProof/>
                <w:webHidden/>
              </w:rPr>
              <w:tab/>
            </w:r>
            <w:r>
              <w:rPr>
                <w:noProof/>
                <w:webHidden/>
              </w:rPr>
              <w:fldChar w:fldCharType="begin"/>
            </w:r>
            <w:r>
              <w:rPr>
                <w:noProof/>
                <w:webHidden/>
              </w:rPr>
              <w:instrText xml:space="preserve"> PAGEREF _Toc102494967 \h </w:instrText>
            </w:r>
            <w:r>
              <w:rPr>
                <w:noProof/>
                <w:webHidden/>
              </w:rPr>
            </w:r>
            <w:r>
              <w:rPr>
                <w:noProof/>
                <w:webHidden/>
              </w:rPr>
              <w:fldChar w:fldCharType="separate"/>
            </w:r>
            <w:r>
              <w:rPr>
                <w:noProof/>
                <w:webHidden/>
              </w:rPr>
              <w:t>9</w:t>
            </w:r>
            <w:r>
              <w:rPr>
                <w:noProof/>
                <w:webHidden/>
              </w:rPr>
              <w:fldChar w:fldCharType="end"/>
            </w:r>
          </w:hyperlink>
        </w:p>
        <w:p w:rsidR="007A2359" w:rsidRDefault="007A2359">
          <w:pPr>
            <w:pStyle w:val="TOC3"/>
            <w:tabs>
              <w:tab w:val="right" w:leader="dot" w:pos="9016"/>
            </w:tabs>
            <w:rPr>
              <w:noProof/>
            </w:rPr>
          </w:pPr>
          <w:hyperlink w:anchor="_Toc102494968" w:history="1">
            <w:r w:rsidRPr="001F752F">
              <w:rPr>
                <w:rStyle w:val="Hyperlink"/>
                <w:noProof/>
                <w:lang w:val="en-IN"/>
              </w:rPr>
              <w:t>Analysis of setting up Online Services</w:t>
            </w:r>
            <w:r>
              <w:rPr>
                <w:noProof/>
                <w:webHidden/>
              </w:rPr>
              <w:tab/>
            </w:r>
            <w:r>
              <w:rPr>
                <w:noProof/>
                <w:webHidden/>
              </w:rPr>
              <w:fldChar w:fldCharType="begin"/>
            </w:r>
            <w:r>
              <w:rPr>
                <w:noProof/>
                <w:webHidden/>
              </w:rPr>
              <w:instrText xml:space="preserve"> PAGEREF _Toc102494968 \h </w:instrText>
            </w:r>
            <w:r>
              <w:rPr>
                <w:noProof/>
                <w:webHidden/>
              </w:rPr>
            </w:r>
            <w:r>
              <w:rPr>
                <w:noProof/>
                <w:webHidden/>
              </w:rPr>
              <w:fldChar w:fldCharType="separate"/>
            </w:r>
            <w:r>
              <w:rPr>
                <w:noProof/>
                <w:webHidden/>
              </w:rPr>
              <w:t>9</w:t>
            </w:r>
            <w:r>
              <w:rPr>
                <w:noProof/>
                <w:webHidden/>
              </w:rPr>
              <w:fldChar w:fldCharType="end"/>
            </w:r>
          </w:hyperlink>
        </w:p>
        <w:p w:rsidR="007A2359" w:rsidRDefault="007A2359">
          <w:pPr>
            <w:pStyle w:val="TOC2"/>
            <w:tabs>
              <w:tab w:val="right" w:leader="dot" w:pos="9016"/>
            </w:tabs>
            <w:rPr>
              <w:rFonts w:asciiTheme="minorHAnsi" w:eastAsiaTheme="minorEastAsia" w:hAnsiTheme="minorHAnsi" w:cstheme="minorBidi"/>
              <w:noProof/>
              <w:sz w:val="22"/>
              <w:lang w:val="en-IN" w:eastAsia="en-IN"/>
            </w:rPr>
          </w:pPr>
          <w:hyperlink w:anchor="_Toc102494969" w:history="1">
            <w:r w:rsidRPr="001F752F">
              <w:rPr>
                <w:rStyle w:val="Hyperlink"/>
                <w:noProof/>
                <w:lang w:val="en-IN"/>
              </w:rPr>
              <w:t>Conclusion</w:t>
            </w:r>
            <w:r>
              <w:rPr>
                <w:noProof/>
                <w:webHidden/>
              </w:rPr>
              <w:tab/>
            </w:r>
            <w:r>
              <w:rPr>
                <w:noProof/>
                <w:webHidden/>
              </w:rPr>
              <w:fldChar w:fldCharType="begin"/>
            </w:r>
            <w:r>
              <w:rPr>
                <w:noProof/>
                <w:webHidden/>
              </w:rPr>
              <w:instrText xml:space="preserve"> PAGEREF _Toc102494969 \h </w:instrText>
            </w:r>
            <w:r>
              <w:rPr>
                <w:noProof/>
                <w:webHidden/>
              </w:rPr>
            </w:r>
            <w:r>
              <w:rPr>
                <w:noProof/>
                <w:webHidden/>
              </w:rPr>
              <w:fldChar w:fldCharType="separate"/>
            </w:r>
            <w:r>
              <w:rPr>
                <w:noProof/>
                <w:webHidden/>
              </w:rPr>
              <w:t>11</w:t>
            </w:r>
            <w:r>
              <w:rPr>
                <w:noProof/>
                <w:webHidden/>
              </w:rPr>
              <w:fldChar w:fldCharType="end"/>
            </w:r>
          </w:hyperlink>
        </w:p>
        <w:p w:rsidR="007A2359" w:rsidRDefault="007A2359">
          <w:pPr>
            <w:pStyle w:val="TOC1"/>
            <w:tabs>
              <w:tab w:val="right" w:leader="dot" w:pos="9016"/>
            </w:tabs>
            <w:rPr>
              <w:rFonts w:asciiTheme="minorHAnsi" w:eastAsiaTheme="minorEastAsia" w:hAnsiTheme="minorHAnsi" w:cstheme="minorBidi"/>
              <w:noProof/>
              <w:sz w:val="22"/>
              <w:lang w:val="en-IN" w:eastAsia="en-IN"/>
            </w:rPr>
          </w:pPr>
          <w:hyperlink w:anchor="_Toc102494970" w:history="1">
            <w:r w:rsidRPr="001F752F">
              <w:rPr>
                <w:rStyle w:val="Hyperlink"/>
                <w:noProof/>
                <w:lang w:val="en-GB"/>
              </w:rPr>
              <w:t>Reference</w:t>
            </w:r>
            <w:r>
              <w:rPr>
                <w:noProof/>
                <w:webHidden/>
              </w:rPr>
              <w:tab/>
            </w:r>
            <w:r>
              <w:rPr>
                <w:noProof/>
                <w:webHidden/>
              </w:rPr>
              <w:fldChar w:fldCharType="begin"/>
            </w:r>
            <w:r>
              <w:rPr>
                <w:noProof/>
                <w:webHidden/>
              </w:rPr>
              <w:instrText xml:space="preserve"> PAGEREF _Toc102494970 \h </w:instrText>
            </w:r>
            <w:r>
              <w:rPr>
                <w:noProof/>
                <w:webHidden/>
              </w:rPr>
            </w:r>
            <w:r>
              <w:rPr>
                <w:noProof/>
                <w:webHidden/>
              </w:rPr>
              <w:fldChar w:fldCharType="separate"/>
            </w:r>
            <w:r>
              <w:rPr>
                <w:noProof/>
                <w:webHidden/>
              </w:rPr>
              <w:t>12</w:t>
            </w:r>
            <w:r>
              <w:rPr>
                <w:noProof/>
                <w:webHidden/>
              </w:rPr>
              <w:fldChar w:fldCharType="end"/>
            </w:r>
          </w:hyperlink>
        </w:p>
        <w:p w:rsidR="00835464" w:rsidRPr="00C21D84" w:rsidRDefault="00835464">
          <w:pPr>
            <w:rPr>
              <w:lang w:val="en-GB"/>
            </w:rPr>
          </w:pPr>
          <w:r w:rsidRPr="00C21D84">
            <w:rPr>
              <w:b/>
              <w:bCs/>
              <w:noProof/>
              <w:lang w:val="en-GB"/>
            </w:rPr>
            <w:fldChar w:fldCharType="end"/>
          </w:r>
        </w:p>
      </w:sdtContent>
    </w:sdt>
    <w:p w:rsidR="00C312A6" w:rsidRPr="00C21D84" w:rsidRDefault="00C312A6">
      <w:pPr>
        <w:widowControl/>
        <w:autoSpaceDE/>
        <w:autoSpaceDN/>
        <w:spacing w:before="0" w:after="160" w:line="259" w:lineRule="auto"/>
        <w:jc w:val="left"/>
        <w:rPr>
          <w:lang w:val="en-GB"/>
        </w:rPr>
      </w:pPr>
      <w:r w:rsidRPr="00C21D84">
        <w:rPr>
          <w:lang w:val="en-GB"/>
        </w:rPr>
        <w:br w:type="page"/>
      </w:r>
    </w:p>
    <w:p w:rsidR="00C312A6" w:rsidRPr="00C21D84" w:rsidRDefault="00C312A6" w:rsidP="00C312A6">
      <w:pPr>
        <w:pStyle w:val="Heading1"/>
        <w:rPr>
          <w:lang w:val="en-GB"/>
        </w:rPr>
      </w:pPr>
      <w:bookmarkStart w:id="1" w:name="_Toc102494962"/>
      <w:r w:rsidRPr="00C21D84">
        <w:rPr>
          <w:lang w:val="en-GB"/>
        </w:rPr>
        <w:lastRenderedPageBreak/>
        <w:t>Part A.</w:t>
      </w:r>
      <w:bookmarkEnd w:id="1"/>
    </w:p>
    <w:p w:rsidR="00C312A6" w:rsidRPr="00C21D84" w:rsidRDefault="00C312A6" w:rsidP="00C312A6">
      <w:pPr>
        <w:pStyle w:val="Heading2"/>
        <w:rPr>
          <w:lang w:val="en-GB"/>
        </w:rPr>
      </w:pPr>
      <w:bookmarkStart w:id="2" w:name="_Toc102494963"/>
      <w:r w:rsidRPr="00C21D84">
        <w:rPr>
          <w:lang w:val="en-GB"/>
        </w:rPr>
        <w:t xml:space="preserve">Task </w:t>
      </w:r>
      <w:proofErr w:type="spellStart"/>
      <w:r w:rsidRPr="00C21D84">
        <w:rPr>
          <w:lang w:val="en-GB"/>
        </w:rPr>
        <w:t>i</w:t>
      </w:r>
      <w:proofErr w:type="spellEnd"/>
      <w:r w:rsidRPr="00C21D84">
        <w:rPr>
          <w:lang w:val="en-GB"/>
        </w:rPr>
        <w:t>.</w:t>
      </w:r>
      <w:bookmarkEnd w:id="2"/>
    </w:p>
    <w:tbl>
      <w:tblPr>
        <w:tblW w:w="9067" w:type="dxa"/>
        <w:tblLook w:val="04A0" w:firstRow="1" w:lastRow="0" w:firstColumn="1" w:lastColumn="0" w:noHBand="0" w:noVBand="1"/>
      </w:tblPr>
      <w:tblGrid>
        <w:gridCol w:w="4248"/>
        <w:gridCol w:w="3260"/>
        <w:gridCol w:w="1559"/>
      </w:tblGrid>
      <w:tr w:rsidR="006315FA" w:rsidRPr="00C21D84" w:rsidTr="00400DE4">
        <w:trPr>
          <w:trHeight w:val="300"/>
        </w:trPr>
        <w:tc>
          <w:tcPr>
            <w:tcW w:w="9067"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315FA" w:rsidRPr="00C21D84" w:rsidRDefault="006315FA" w:rsidP="00D9420D">
            <w:pPr>
              <w:rPr>
                <w:b/>
                <w:lang w:val="en-GB"/>
              </w:rPr>
            </w:pPr>
            <w:r w:rsidRPr="00C21D84">
              <w:rPr>
                <w:b/>
                <w:lang w:val="en-GB"/>
              </w:rPr>
              <w:t>Original budget</w:t>
            </w:r>
          </w:p>
        </w:tc>
      </w:tr>
      <w:tr w:rsidR="00541BD2" w:rsidRPr="00C21D84" w:rsidTr="00541BD2">
        <w:trPr>
          <w:trHeight w:val="300"/>
        </w:trPr>
        <w:tc>
          <w:tcPr>
            <w:tcW w:w="4248" w:type="dxa"/>
            <w:tcBorders>
              <w:top w:val="nil"/>
              <w:left w:val="single" w:sz="4" w:space="0" w:color="auto"/>
              <w:bottom w:val="single" w:sz="4" w:space="0" w:color="auto"/>
              <w:right w:val="single" w:sz="4" w:space="0" w:color="auto"/>
            </w:tcBorders>
            <w:shd w:val="clear" w:color="auto" w:fill="auto"/>
            <w:noWrap/>
            <w:vAlign w:val="bottom"/>
            <w:hideMark/>
          </w:tcPr>
          <w:p w:rsidR="00541BD2" w:rsidRPr="00C21D84" w:rsidRDefault="00541BD2" w:rsidP="00541BD2">
            <w:pPr>
              <w:rPr>
                <w:b/>
                <w:lang w:val="en-GB"/>
              </w:rPr>
            </w:pPr>
            <w:r w:rsidRPr="00C21D84">
              <w:rPr>
                <w:b/>
                <w:lang w:val="en-GB"/>
              </w:rPr>
              <w:t xml:space="preserve">Particulars </w:t>
            </w:r>
          </w:p>
        </w:tc>
        <w:tc>
          <w:tcPr>
            <w:tcW w:w="3260" w:type="dxa"/>
            <w:tcBorders>
              <w:top w:val="nil"/>
              <w:left w:val="nil"/>
              <w:bottom w:val="single" w:sz="4" w:space="0" w:color="auto"/>
              <w:right w:val="single" w:sz="4" w:space="0" w:color="auto"/>
            </w:tcBorders>
            <w:shd w:val="clear" w:color="auto" w:fill="auto"/>
            <w:noWrap/>
            <w:vAlign w:val="bottom"/>
            <w:hideMark/>
          </w:tcPr>
          <w:p w:rsidR="00541BD2" w:rsidRPr="00C21D84" w:rsidRDefault="00CB6ECA" w:rsidP="00541BD2">
            <w:pPr>
              <w:rPr>
                <w:b/>
                <w:lang w:val="en-GB"/>
              </w:rPr>
            </w:pPr>
            <w:r w:rsidRPr="00C21D84">
              <w:rPr>
                <w:b/>
                <w:lang w:val="en-GB"/>
              </w:rPr>
              <w:t xml:space="preserve">Workings </w:t>
            </w:r>
          </w:p>
        </w:tc>
        <w:tc>
          <w:tcPr>
            <w:tcW w:w="1559" w:type="dxa"/>
            <w:tcBorders>
              <w:top w:val="nil"/>
              <w:left w:val="nil"/>
              <w:bottom w:val="single" w:sz="4" w:space="0" w:color="auto"/>
              <w:right w:val="single" w:sz="4" w:space="0" w:color="auto"/>
            </w:tcBorders>
            <w:shd w:val="clear" w:color="auto" w:fill="auto"/>
            <w:noWrap/>
            <w:vAlign w:val="bottom"/>
            <w:hideMark/>
          </w:tcPr>
          <w:p w:rsidR="00541BD2" w:rsidRPr="00C21D84" w:rsidRDefault="00541BD2" w:rsidP="00541BD2">
            <w:pPr>
              <w:rPr>
                <w:b/>
                <w:lang w:val="en-GB"/>
              </w:rPr>
            </w:pPr>
            <w:r w:rsidRPr="00C21D84">
              <w:rPr>
                <w:b/>
                <w:lang w:val="en-GB"/>
              </w:rPr>
              <w:t>Amount (</w:t>
            </w:r>
            <w:r w:rsidRPr="00C21D84">
              <w:rPr>
                <w:rFonts w:cs="Times New Roman"/>
                <w:b/>
                <w:lang w:val="en-GB"/>
              </w:rPr>
              <w:t>£</w:t>
            </w:r>
            <w:r w:rsidRPr="00C21D84">
              <w:rPr>
                <w:b/>
                <w:lang w:val="en-GB"/>
              </w:rPr>
              <w:t>)</w:t>
            </w:r>
          </w:p>
        </w:tc>
      </w:tr>
      <w:tr w:rsidR="00D9420D" w:rsidRPr="00C21D84" w:rsidTr="00541BD2">
        <w:trPr>
          <w:trHeight w:val="300"/>
        </w:trPr>
        <w:tc>
          <w:tcPr>
            <w:tcW w:w="4248" w:type="dxa"/>
            <w:tcBorders>
              <w:top w:val="nil"/>
              <w:left w:val="single" w:sz="4" w:space="0" w:color="auto"/>
              <w:bottom w:val="single" w:sz="4" w:space="0" w:color="auto"/>
              <w:right w:val="single" w:sz="4" w:space="0" w:color="auto"/>
            </w:tcBorders>
            <w:shd w:val="clear" w:color="auto" w:fill="auto"/>
            <w:noWrap/>
            <w:vAlign w:val="bottom"/>
            <w:hideMark/>
          </w:tcPr>
          <w:p w:rsidR="00D9420D" w:rsidRPr="00C21D84" w:rsidRDefault="00D9420D" w:rsidP="00D9420D">
            <w:pPr>
              <w:rPr>
                <w:lang w:val="en-GB"/>
              </w:rPr>
            </w:pPr>
            <w:r w:rsidRPr="00C21D84">
              <w:rPr>
                <w:lang w:val="en-GB"/>
              </w:rPr>
              <w:t>Sales revenue</w:t>
            </w:r>
          </w:p>
        </w:tc>
        <w:tc>
          <w:tcPr>
            <w:tcW w:w="3260" w:type="dxa"/>
            <w:tcBorders>
              <w:top w:val="nil"/>
              <w:left w:val="nil"/>
              <w:bottom w:val="single" w:sz="4" w:space="0" w:color="auto"/>
              <w:right w:val="single" w:sz="4" w:space="0" w:color="auto"/>
            </w:tcBorders>
            <w:shd w:val="clear" w:color="auto" w:fill="auto"/>
            <w:noWrap/>
            <w:vAlign w:val="bottom"/>
            <w:hideMark/>
          </w:tcPr>
          <w:p w:rsidR="00D9420D" w:rsidRPr="00C21D84" w:rsidRDefault="00D9420D" w:rsidP="00D9420D">
            <w:pPr>
              <w:rPr>
                <w:lang w:val="en-GB"/>
              </w:rPr>
            </w:pPr>
            <w:r w:rsidRPr="00C21D84">
              <w:rPr>
                <w:lang w:val="en-GB"/>
              </w:rPr>
              <w:t xml:space="preserve">100000 * </w:t>
            </w:r>
            <w:r w:rsidR="00541BD2" w:rsidRPr="00C21D84">
              <w:rPr>
                <w:rFonts w:cs="Times New Roman"/>
                <w:lang w:val="en-GB"/>
              </w:rPr>
              <w:t>£</w:t>
            </w:r>
            <w:r w:rsidR="00541BD2" w:rsidRPr="00C21D84">
              <w:rPr>
                <w:lang w:val="en-GB"/>
              </w:rPr>
              <w:t xml:space="preserve"> </w:t>
            </w:r>
            <w:r w:rsidRPr="00C21D84">
              <w:rPr>
                <w:lang w:val="en-GB"/>
              </w:rPr>
              <w:t>25</w:t>
            </w:r>
          </w:p>
        </w:tc>
        <w:tc>
          <w:tcPr>
            <w:tcW w:w="1559" w:type="dxa"/>
            <w:tcBorders>
              <w:top w:val="nil"/>
              <w:left w:val="nil"/>
              <w:bottom w:val="single" w:sz="4" w:space="0" w:color="auto"/>
              <w:right w:val="single" w:sz="4" w:space="0" w:color="auto"/>
            </w:tcBorders>
            <w:shd w:val="clear" w:color="auto" w:fill="auto"/>
            <w:noWrap/>
            <w:vAlign w:val="bottom"/>
            <w:hideMark/>
          </w:tcPr>
          <w:p w:rsidR="00D9420D" w:rsidRPr="00C21D84" w:rsidRDefault="00541BD2" w:rsidP="00D9420D">
            <w:pPr>
              <w:rPr>
                <w:lang w:val="en-GB"/>
              </w:rPr>
            </w:pPr>
            <w:r w:rsidRPr="00C21D84">
              <w:rPr>
                <w:rFonts w:cs="Times New Roman"/>
                <w:lang w:val="en-GB"/>
              </w:rPr>
              <w:t>£</w:t>
            </w:r>
            <w:r w:rsidRPr="00C21D84">
              <w:rPr>
                <w:lang w:val="en-GB"/>
              </w:rPr>
              <w:t xml:space="preserve"> </w:t>
            </w:r>
            <w:r w:rsidR="00D9420D" w:rsidRPr="00C21D84">
              <w:rPr>
                <w:lang w:val="en-GB"/>
              </w:rPr>
              <w:t>2500000</w:t>
            </w:r>
          </w:p>
        </w:tc>
      </w:tr>
      <w:tr w:rsidR="00D9420D" w:rsidRPr="00C21D84" w:rsidTr="00541BD2">
        <w:trPr>
          <w:trHeight w:val="300"/>
        </w:trPr>
        <w:tc>
          <w:tcPr>
            <w:tcW w:w="4248" w:type="dxa"/>
            <w:tcBorders>
              <w:top w:val="nil"/>
              <w:left w:val="single" w:sz="4" w:space="0" w:color="auto"/>
              <w:bottom w:val="single" w:sz="4" w:space="0" w:color="auto"/>
              <w:right w:val="single" w:sz="4" w:space="0" w:color="auto"/>
            </w:tcBorders>
            <w:shd w:val="clear" w:color="auto" w:fill="auto"/>
            <w:noWrap/>
            <w:vAlign w:val="bottom"/>
            <w:hideMark/>
          </w:tcPr>
          <w:p w:rsidR="00D9420D" w:rsidRPr="00C21D84" w:rsidRDefault="00D9420D" w:rsidP="00D9420D">
            <w:pPr>
              <w:rPr>
                <w:lang w:val="en-GB"/>
              </w:rPr>
            </w:pPr>
            <w:r w:rsidRPr="00C21D84">
              <w:rPr>
                <w:lang w:val="en-GB"/>
              </w:rPr>
              <w:t xml:space="preserve">Less: variable costs </w:t>
            </w:r>
          </w:p>
        </w:tc>
        <w:tc>
          <w:tcPr>
            <w:tcW w:w="3260" w:type="dxa"/>
            <w:tcBorders>
              <w:top w:val="nil"/>
              <w:left w:val="nil"/>
              <w:bottom w:val="single" w:sz="4" w:space="0" w:color="auto"/>
              <w:right w:val="single" w:sz="4" w:space="0" w:color="auto"/>
            </w:tcBorders>
            <w:shd w:val="clear" w:color="auto" w:fill="auto"/>
            <w:noWrap/>
            <w:vAlign w:val="bottom"/>
            <w:hideMark/>
          </w:tcPr>
          <w:p w:rsidR="00D9420D" w:rsidRPr="00C21D84" w:rsidRDefault="00D9420D" w:rsidP="00D9420D">
            <w:pPr>
              <w:rPr>
                <w:lang w:val="en-GB"/>
              </w:rPr>
            </w:pPr>
            <w:r w:rsidRPr="00C21D84">
              <w:rPr>
                <w:lang w:val="en-GB"/>
              </w:rPr>
              <w:t> </w:t>
            </w:r>
          </w:p>
        </w:tc>
        <w:tc>
          <w:tcPr>
            <w:tcW w:w="1559" w:type="dxa"/>
            <w:tcBorders>
              <w:top w:val="nil"/>
              <w:left w:val="nil"/>
              <w:bottom w:val="single" w:sz="4" w:space="0" w:color="auto"/>
              <w:right w:val="single" w:sz="4" w:space="0" w:color="auto"/>
            </w:tcBorders>
            <w:shd w:val="clear" w:color="auto" w:fill="auto"/>
            <w:noWrap/>
            <w:vAlign w:val="bottom"/>
            <w:hideMark/>
          </w:tcPr>
          <w:p w:rsidR="00D9420D" w:rsidRPr="00C21D84" w:rsidRDefault="00D9420D" w:rsidP="00D9420D">
            <w:pPr>
              <w:rPr>
                <w:lang w:val="en-GB"/>
              </w:rPr>
            </w:pPr>
            <w:r w:rsidRPr="00C21D84">
              <w:rPr>
                <w:lang w:val="en-GB"/>
              </w:rPr>
              <w:t> </w:t>
            </w:r>
          </w:p>
        </w:tc>
      </w:tr>
      <w:tr w:rsidR="00D9420D" w:rsidRPr="00C21D84" w:rsidTr="00541BD2">
        <w:trPr>
          <w:trHeight w:val="300"/>
        </w:trPr>
        <w:tc>
          <w:tcPr>
            <w:tcW w:w="4248" w:type="dxa"/>
            <w:tcBorders>
              <w:top w:val="nil"/>
              <w:left w:val="single" w:sz="4" w:space="0" w:color="auto"/>
              <w:bottom w:val="single" w:sz="4" w:space="0" w:color="auto"/>
              <w:right w:val="single" w:sz="4" w:space="0" w:color="auto"/>
            </w:tcBorders>
            <w:shd w:val="clear" w:color="auto" w:fill="auto"/>
            <w:noWrap/>
            <w:vAlign w:val="bottom"/>
            <w:hideMark/>
          </w:tcPr>
          <w:p w:rsidR="00D9420D" w:rsidRPr="00C21D84" w:rsidRDefault="00D9420D" w:rsidP="00D9420D">
            <w:pPr>
              <w:rPr>
                <w:lang w:val="en-GB"/>
              </w:rPr>
            </w:pPr>
            <w:r w:rsidRPr="00C21D84">
              <w:rPr>
                <w:lang w:val="en-GB"/>
              </w:rPr>
              <w:t>Cost of materials</w:t>
            </w:r>
          </w:p>
        </w:tc>
        <w:tc>
          <w:tcPr>
            <w:tcW w:w="3260" w:type="dxa"/>
            <w:tcBorders>
              <w:top w:val="nil"/>
              <w:left w:val="nil"/>
              <w:bottom w:val="single" w:sz="4" w:space="0" w:color="auto"/>
              <w:right w:val="single" w:sz="4" w:space="0" w:color="auto"/>
            </w:tcBorders>
            <w:shd w:val="clear" w:color="auto" w:fill="auto"/>
            <w:noWrap/>
            <w:vAlign w:val="bottom"/>
            <w:hideMark/>
          </w:tcPr>
          <w:p w:rsidR="00D9420D" w:rsidRPr="00C21D84" w:rsidRDefault="00D9420D" w:rsidP="00D9420D">
            <w:pPr>
              <w:rPr>
                <w:lang w:val="en-GB"/>
              </w:rPr>
            </w:pPr>
            <w:r w:rsidRPr="00C21D84">
              <w:rPr>
                <w:lang w:val="en-GB"/>
              </w:rPr>
              <w:t xml:space="preserve">100000 * </w:t>
            </w:r>
            <w:r w:rsidR="00541BD2" w:rsidRPr="00C21D84">
              <w:rPr>
                <w:rFonts w:cs="Times New Roman"/>
                <w:lang w:val="en-GB"/>
              </w:rPr>
              <w:t>£</w:t>
            </w:r>
            <w:r w:rsidR="00541BD2" w:rsidRPr="00C21D84">
              <w:rPr>
                <w:lang w:val="en-GB"/>
              </w:rPr>
              <w:t xml:space="preserve"> </w:t>
            </w:r>
            <w:r w:rsidRPr="00C21D84">
              <w:rPr>
                <w:lang w:val="en-GB"/>
              </w:rPr>
              <w:t>2.5</w:t>
            </w:r>
          </w:p>
        </w:tc>
        <w:tc>
          <w:tcPr>
            <w:tcW w:w="1559" w:type="dxa"/>
            <w:tcBorders>
              <w:top w:val="nil"/>
              <w:left w:val="nil"/>
              <w:bottom w:val="single" w:sz="4" w:space="0" w:color="auto"/>
              <w:right w:val="single" w:sz="4" w:space="0" w:color="auto"/>
            </w:tcBorders>
            <w:shd w:val="clear" w:color="auto" w:fill="auto"/>
            <w:noWrap/>
            <w:vAlign w:val="bottom"/>
            <w:hideMark/>
          </w:tcPr>
          <w:p w:rsidR="00D9420D" w:rsidRPr="00C21D84" w:rsidRDefault="00541BD2" w:rsidP="00541BD2">
            <w:pPr>
              <w:rPr>
                <w:lang w:val="en-GB"/>
              </w:rPr>
            </w:pPr>
            <w:r w:rsidRPr="00C21D84">
              <w:rPr>
                <w:rFonts w:cs="Times New Roman"/>
                <w:lang w:val="en-GB"/>
              </w:rPr>
              <w:t>£</w:t>
            </w:r>
            <w:r w:rsidRPr="00C21D84">
              <w:rPr>
                <w:lang w:val="en-GB"/>
              </w:rPr>
              <w:t xml:space="preserve"> </w:t>
            </w:r>
            <w:r w:rsidR="00D9420D" w:rsidRPr="00C21D84">
              <w:rPr>
                <w:lang w:val="en-GB"/>
              </w:rPr>
              <w:t>250000</w:t>
            </w:r>
          </w:p>
        </w:tc>
      </w:tr>
      <w:tr w:rsidR="00D9420D" w:rsidRPr="00C21D84" w:rsidTr="00541BD2">
        <w:trPr>
          <w:trHeight w:val="300"/>
        </w:trPr>
        <w:tc>
          <w:tcPr>
            <w:tcW w:w="4248" w:type="dxa"/>
            <w:tcBorders>
              <w:top w:val="nil"/>
              <w:left w:val="single" w:sz="4" w:space="0" w:color="auto"/>
              <w:bottom w:val="single" w:sz="4" w:space="0" w:color="auto"/>
              <w:right w:val="single" w:sz="4" w:space="0" w:color="auto"/>
            </w:tcBorders>
            <w:shd w:val="clear" w:color="auto" w:fill="auto"/>
            <w:noWrap/>
            <w:vAlign w:val="bottom"/>
            <w:hideMark/>
          </w:tcPr>
          <w:p w:rsidR="00D9420D" w:rsidRPr="00C21D84" w:rsidRDefault="00D9420D" w:rsidP="00D9420D">
            <w:pPr>
              <w:rPr>
                <w:lang w:val="en-GB"/>
              </w:rPr>
            </w:pPr>
            <w:r w:rsidRPr="00C21D84">
              <w:rPr>
                <w:lang w:val="en-GB"/>
              </w:rPr>
              <w:t>Cost of labour</w:t>
            </w:r>
          </w:p>
        </w:tc>
        <w:tc>
          <w:tcPr>
            <w:tcW w:w="3260" w:type="dxa"/>
            <w:tcBorders>
              <w:top w:val="nil"/>
              <w:left w:val="nil"/>
              <w:bottom w:val="single" w:sz="4" w:space="0" w:color="auto"/>
              <w:right w:val="single" w:sz="4" w:space="0" w:color="auto"/>
            </w:tcBorders>
            <w:shd w:val="clear" w:color="auto" w:fill="auto"/>
            <w:noWrap/>
            <w:vAlign w:val="bottom"/>
            <w:hideMark/>
          </w:tcPr>
          <w:p w:rsidR="00D9420D" w:rsidRPr="00C21D84" w:rsidRDefault="00D9420D" w:rsidP="00D9420D">
            <w:pPr>
              <w:rPr>
                <w:lang w:val="en-GB"/>
              </w:rPr>
            </w:pPr>
            <w:r w:rsidRPr="00C21D84">
              <w:rPr>
                <w:lang w:val="en-GB"/>
              </w:rPr>
              <w:t xml:space="preserve">100000 * </w:t>
            </w:r>
            <w:r w:rsidR="00541BD2" w:rsidRPr="00C21D84">
              <w:rPr>
                <w:rFonts w:cs="Times New Roman"/>
                <w:lang w:val="en-GB"/>
              </w:rPr>
              <w:t>£</w:t>
            </w:r>
            <w:r w:rsidR="00541BD2" w:rsidRPr="00C21D84">
              <w:rPr>
                <w:lang w:val="en-GB"/>
              </w:rPr>
              <w:t xml:space="preserve"> </w:t>
            </w:r>
            <w:r w:rsidRPr="00C21D84">
              <w:rPr>
                <w:lang w:val="en-GB"/>
              </w:rPr>
              <w:t>4</w:t>
            </w:r>
          </w:p>
        </w:tc>
        <w:tc>
          <w:tcPr>
            <w:tcW w:w="1559" w:type="dxa"/>
            <w:tcBorders>
              <w:top w:val="nil"/>
              <w:left w:val="nil"/>
              <w:bottom w:val="single" w:sz="4" w:space="0" w:color="auto"/>
              <w:right w:val="single" w:sz="4" w:space="0" w:color="auto"/>
            </w:tcBorders>
            <w:shd w:val="clear" w:color="auto" w:fill="auto"/>
            <w:noWrap/>
            <w:vAlign w:val="bottom"/>
            <w:hideMark/>
          </w:tcPr>
          <w:p w:rsidR="00D9420D" w:rsidRPr="00C21D84" w:rsidRDefault="00541BD2" w:rsidP="00541BD2">
            <w:pPr>
              <w:rPr>
                <w:lang w:val="en-GB"/>
              </w:rPr>
            </w:pPr>
            <w:r w:rsidRPr="00C21D84">
              <w:rPr>
                <w:rFonts w:cs="Times New Roman"/>
                <w:lang w:val="en-GB"/>
              </w:rPr>
              <w:t>£</w:t>
            </w:r>
            <w:r w:rsidRPr="00C21D84">
              <w:rPr>
                <w:lang w:val="en-GB"/>
              </w:rPr>
              <w:t xml:space="preserve"> </w:t>
            </w:r>
            <w:r w:rsidR="00D9420D" w:rsidRPr="00C21D84">
              <w:rPr>
                <w:lang w:val="en-GB"/>
              </w:rPr>
              <w:t>400000</w:t>
            </w:r>
          </w:p>
        </w:tc>
      </w:tr>
      <w:tr w:rsidR="00D9420D" w:rsidRPr="00C21D84" w:rsidTr="00541BD2">
        <w:trPr>
          <w:trHeight w:val="300"/>
        </w:trPr>
        <w:tc>
          <w:tcPr>
            <w:tcW w:w="4248" w:type="dxa"/>
            <w:tcBorders>
              <w:top w:val="nil"/>
              <w:left w:val="single" w:sz="4" w:space="0" w:color="auto"/>
              <w:bottom w:val="single" w:sz="4" w:space="0" w:color="auto"/>
              <w:right w:val="single" w:sz="4" w:space="0" w:color="auto"/>
            </w:tcBorders>
            <w:shd w:val="clear" w:color="auto" w:fill="auto"/>
            <w:noWrap/>
            <w:vAlign w:val="bottom"/>
            <w:hideMark/>
          </w:tcPr>
          <w:p w:rsidR="00D9420D" w:rsidRPr="00C21D84" w:rsidRDefault="00D9420D" w:rsidP="00D9420D">
            <w:pPr>
              <w:rPr>
                <w:lang w:val="en-GB"/>
              </w:rPr>
            </w:pPr>
            <w:r w:rsidRPr="00C21D84">
              <w:rPr>
                <w:lang w:val="en-GB"/>
              </w:rPr>
              <w:t>Cost of overheads</w:t>
            </w:r>
          </w:p>
        </w:tc>
        <w:tc>
          <w:tcPr>
            <w:tcW w:w="3260" w:type="dxa"/>
            <w:tcBorders>
              <w:top w:val="nil"/>
              <w:left w:val="nil"/>
              <w:bottom w:val="single" w:sz="4" w:space="0" w:color="auto"/>
              <w:right w:val="single" w:sz="4" w:space="0" w:color="auto"/>
            </w:tcBorders>
            <w:shd w:val="clear" w:color="auto" w:fill="auto"/>
            <w:noWrap/>
            <w:vAlign w:val="bottom"/>
            <w:hideMark/>
          </w:tcPr>
          <w:p w:rsidR="00D9420D" w:rsidRPr="00C21D84" w:rsidRDefault="00D9420D" w:rsidP="00D9420D">
            <w:pPr>
              <w:rPr>
                <w:lang w:val="en-GB"/>
              </w:rPr>
            </w:pPr>
            <w:r w:rsidRPr="00C21D84">
              <w:rPr>
                <w:lang w:val="en-GB"/>
              </w:rPr>
              <w:t xml:space="preserve">100000 * </w:t>
            </w:r>
            <w:r w:rsidR="00541BD2" w:rsidRPr="00C21D84">
              <w:rPr>
                <w:rFonts w:cs="Times New Roman"/>
                <w:lang w:val="en-GB"/>
              </w:rPr>
              <w:t>£</w:t>
            </w:r>
            <w:r w:rsidR="00541BD2" w:rsidRPr="00C21D84">
              <w:rPr>
                <w:lang w:val="en-GB"/>
              </w:rPr>
              <w:t xml:space="preserve"> </w:t>
            </w:r>
            <w:r w:rsidRPr="00C21D84">
              <w:rPr>
                <w:lang w:val="en-GB"/>
              </w:rPr>
              <w:t>1.5</w:t>
            </w:r>
          </w:p>
        </w:tc>
        <w:tc>
          <w:tcPr>
            <w:tcW w:w="1559" w:type="dxa"/>
            <w:tcBorders>
              <w:top w:val="nil"/>
              <w:left w:val="nil"/>
              <w:bottom w:val="single" w:sz="4" w:space="0" w:color="auto"/>
              <w:right w:val="single" w:sz="4" w:space="0" w:color="auto"/>
            </w:tcBorders>
            <w:shd w:val="clear" w:color="auto" w:fill="auto"/>
            <w:noWrap/>
            <w:vAlign w:val="bottom"/>
            <w:hideMark/>
          </w:tcPr>
          <w:p w:rsidR="00D9420D" w:rsidRPr="00C21D84" w:rsidRDefault="00541BD2" w:rsidP="00541BD2">
            <w:pPr>
              <w:rPr>
                <w:lang w:val="en-GB"/>
              </w:rPr>
            </w:pPr>
            <w:r w:rsidRPr="00C21D84">
              <w:rPr>
                <w:rFonts w:cs="Times New Roman"/>
                <w:lang w:val="en-GB"/>
              </w:rPr>
              <w:t>£</w:t>
            </w:r>
            <w:r w:rsidRPr="00C21D84">
              <w:rPr>
                <w:lang w:val="en-GB"/>
              </w:rPr>
              <w:t xml:space="preserve"> </w:t>
            </w:r>
            <w:r w:rsidR="00D9420D" w:rsidRPr="00C21D84">
              <w:rPr>
                <w:lang w:val="en-GB"/>
              </w:rPr>
              <w:t>150000</w:t>
            </w:r>
          </w:p>
        </w:tc>
      </w:tr>
      <w:tr w:rsidR="00D9420D" w:rsidRPr="00C21D84" w:rsidTr="00541BD2">
        <w:trPr>
          <w:trHeight w:val="300"/>
        </w:trPr>
        <w:tc>
          <w:tcPr>
            <w:tcW w:w="4248" w:type="dxa"/>
            <w:tcBorders>
              <w:top w:val="nil"/>
              <w:left w:val="single" w:sz="4" w:space="0" w:color="auto"/>
              <w:bottom w:val="single" w:sz="4" w:space="0" w:color="auto"/>
              <w:right w:val="single" w:sz="4" w:space="0" w:color="auto"/>
            </w:tcBorders>
            <w:shd w:val="clear" w:color="auto" w:fill="auto"/>
            <w:noWrap/>
            <w:vAlign w:val="bottom"/>
            <w:hideMark/>
          </w:tcPr>
          <w:p w:rsidR="00D9420D" w:rsidRPr="00C21D84" w:rsidRDefault="00D9420D" w:rsidP="00D9420D">
            <w:pPr>
              <w:rPr>
                <w:lang w:val="en-GB"/>
              </w:rPr>
            </w:pPr>
            <w:r w:rsidRPr="00C21D84">
              <w:rPr>
                <w:lang w:val="en-GB"/>
              </w:rPr>
              <w:t xml:space="preserve">Total variable costs </w:t>
            </w:r>
          </w:p>
        </w:tc>
        <w:tc>
          <w:tcPr>
            <w:tcW w:w="3260" w:type="dxa"/>
            <w:tcBorders>
              <w:top w:val="nil"/>
              <w:left w:val="nil"/>
              <w:bottom w:val="single" w:sz="4" w:space="0" w:color="auto"/>
              <w:right w:val="single" w:sz="4" w:space="0" w:color="auto"/>
            </w:tcBorders>
            <w:shd w:val="clear" w:color="auto" w:fill="auto"/>
            <w:noWrap/>
            <w:vAlign w:val="bottom"/>
            <w:hideMark/>
          </w:tcPr>
          <w:p w:rsidR="00D9420D" w:rsidRPr="00C21D84" w:rsidRDefault="00D9420D" w:rsidP="00D9420D">
            <w:pPr>
              <w:rPr>
                <w:lang w:val="en-GB"/>
              </w:rPr>
            </w:pPr>
            <w:r w:rsidRPr="00C21D84">
              <w:rPr>
                <w:lang w:val="en-GB"/>
              </w:rPr>
              <w:t>100000 * (</w:t>
            </w:r>
            <w:r w:rsidR="00541BD2" w:rsidRPr="00C21D84">
              <w:rPr>
                <w:rFonts w:cs="Times New Roman"/>
                <w:lang w:val="en-GB"/>
              </w:rPr>
              <w:t>£</w:t>
            </w:r>
            <w:r w:rsidR="00541BD2" w:rsidRPr="00C21D84">
              <w:rPr>
                <w:lang w:val="en-GB"/>
              </w:rPr>
              <w:t xml:space="preserve"> </w:t>
            </w:r>
            <w:r w:rsidRPr="00C21D84">
              <w:rPr>
                <w:lang w:val="en-GB"/>
              </w:rPr>
              <w:t xml:space="preserve">2.5 + </w:t>
            </w:r>
            <w:r w:rsidR="00541BD2" w:rsidRPr="00C21D84">
              <w:rPr>
                <w:rFonts w:cs="Times New Roman"/>
                <w:lang w:val="en-GB"/>
              </w:rPr>
              <w:t>£</w:t>
            </w:r>
            <w:r w:rsidR="00541BD2" w:rsidRPr="00C21D84">
              <w:rPr>
                <w:lang w:val="en-GB"/>
              </w:rPr>
              <w:t xml:space="preserve"> </w:t>
            </w:r>
            <w:r w:rsidRPr="00C21D84">
              <w:rPr>
                <w:lang w:val="en-GB"/>
              </w:rPr>
              <w:t xml:space="preserve">4 + </w:t>
            </w:r>
            <w:r w:rsidR="00541BD2" w:rsidRPr="00C21D84">
              <w:rPr>
                <w:rFonts w:cs="Times New Roman"/>
                <w:lang w:val="en-GB"/>
              </w:rPr>
              <w:t>£</w:t>
            </w:r>
            <w:r w:rsidR="00541BD2" w:rsidRPr="00C21D84">
              <w:rPr>
                <w:lang w:val="en-GB"/>
              </w:rPr>
              <w:t xml:space="preserve"> </w:t>
            </w:r>
            <w:r w:rsidRPr="00C21D84">
              <w:rPr>
                <w:lang w:val="en-GB"/>
              </w:rPr>
              <w:t>1.5)</w:t>
            </w:r>
          </w:p>
        </w:tc>
        <w:tc>
          <w:tcPr>
            <w:tcW w:w="1559" w:type="dxa"/>
            <w:tcBorders>
              <w:top w:val="nil"/>
              <w:left w:val="nil"/>
              <w:bottom w:val="single" w:sz="4" w:space="0" w:color="auto"/>
              <w:right w:val="single" w:sz="4" w:space="0" w:color="auto"/>
            </w:tcBorders>
            <w:shd w:val="clear" w:color="auto" w:fill="auto"/>
            <w:noWrap/>
            <w:vAlign w:val="bottom"/>
            <w:hideMark/>
          </w:tcPr>
          <w:p w:rsidR="00D9420D" w:rsidRPr="00C21D84" w:rsidRDefault="00541BD2" w:rsidP="00541BD2">
            <w:pPr>
              <w:rPr>
                <w:lang w:val="en-GB"/>
              </w:rPr>
            </w:pPr>
            <w:r w:rsidRPr="00C21D84">
              <w:rPr>
                <w:rFonts w:cs="Times New Roman"/>
                <w:lang w:val="en-GB"/>
              </w:rPr>
              <w:t>£</w:t>
            </w:r>
            <w:r w:rsidRPr="00C21D84">
              <w:rPr>
                <w:lang w:val="en-GB"/>
              </w:rPr>
              <w:t xml:space="preserve"> </w:t>
            </w:r>
            <w:r w:rsidR="00D9420D" w:rsidRPr="00C21D84">
              <w:rPr>
                <w:lang w:val="en-GB"/>
              </w:rPr>
              <w:t>800000</w:t>
            </w:r>
          </w:p>
        </w:tc>
      </w:tr>
      <w:tr w:rsidR="00D9420D" w:rsidRPr="00C21D84" w:rsidTr="00541BD2">
        <w:trPr>
          <w:trHeight w:val="300"/>
        </w:trPr>
        <w:tc>
          <w:tcPr>
            <w:tcW w:w="4248" w:type="dxa"/>
            <w:tcBorders>
              <w:top w:val="nil"/>
              <w:left w:val="single" w:sz="4" w:space="0" w:color="auto"/>
              <w:bottom w:val="single" w:sz="4" w:space="0" w:color="auto"/>
              <w:right w:val="single" w:sz="4" w:space="0" w:color="auto"/>
            </w:tcBorders>
            <w:shd w:val="clear" w:color="auto" w:fill="auto"/>
            <w:noWrap/>
            <w:vAlign w:val="bottom"/>
            <w:hideMark/>
          </w:tcPr>
          <w:p w:rsidR="00D9420D" w:rsidRPr="00C21D84" w:rsidRDefault="00D9420D" w:rsidP="00D9420D">
            <w:pPr>
              <w:rPr>
                <w:b/>
                <w:lang w:val="en-GB"/>
              </w:rPr>
            </w:pPr>
            <w:r w:rsidRPr="00C21D84">
              <w:rPr>
                <w:b/>
                <w:lang w:val="en-GB"/>
              </w:rPr>
              <w:t>Contribution</w:t>
            </w:r>
          </w:p>
        </w:tc>
        <w:tc>
          <w:tcPr>
            <w:tcW w:w="3260" w:type="dxa"/>
            <w:tcBorders>
              <w:top w:val="nil"/>
              <w:left w:val="nil"/>
              <w:bottom w:val="single" w:sz="4" w:space="0" w:color="auto"/>
              <w:right w:val="single" w:sz="4" w:space="0" w:color="auto"/>
            </w:tcBorders>
            <w:shd w:val="clear" w:color="auto" w:fill="auto"/>
            <w:noWrap/>
            <w:vAlign w:val="bottom"/>
            <w:hideMark/>
          </w:tcPr>
          <w:p w:rsidR="00D9420D" w:rsidRPr="00C21D84" w:rsidRDefault="00D9420D" w:rsidP="00D9420D">
            <w:pPr>
              <w:rPr>
                <w:b/>
                <w:lang w:val="en-GB"/>
              </w:rPr>
            </w:pPr>
            <w:r w:rsidRPr="00C21D84">
              <w:rPr>
                <w:b/>
                <w:lang w:val="en-GB"/>
              </w:rPr>
              <w:t> </w:t>
            </w:r>
          </w:p>
        </w:tc>
        <w:tc>
          <w:tcPr>
            <w:tcW w:w="1559" w:type="dxa"/>
            <w:tcBorders>
              <w:top w:val="nil"/>
              <w:left w:val="nil"/>
              <w:bottom w:val="single" w:sz="4" w:space="0" w:color="auto"/>
              <w:right w:val="single" w:sz="4" w:space="0" w:color="auto"/>
            </w:tcBorders>
            <w:shd w:val="clear" w:color="auto" w:fill="auto"/>
            <w:noWrap/>
            <w:vAlign w:val="bottom"/>
            <w:hideMark/>
          </w:tcPr>
          <w:p w:rsidR="00D9420D" w:rsidRPr="00C21D84" w:rsidRDefault="00541BD2" w:rsidP="00541BD2">
            <w:pPr>
              <w:rPr>
                <w:b/>
                <w:lang w:val="en-GB"/>
              </w:rPr>
            </w:pPr>
            <w:r w:rsidRPr="00C21D84">
              <w:rPr>
                <w:rFonts w:cs="Times New Roman"/>
                <w:b/>
                <w:lang w:val="en-GB"/>
              </w:rPr>
              <w:t>£</w:t>
            </w:r>
            <w:r w:rsidRPr="00C21D84">
              <w:rPr>
                <w:b/>
                <w:lang w:val="en-GB"/>
              </w:rPr>
              <w:t xml:space="preserve"> </w:t>
            </w:r>
            <w:r w:rsidR="00D9420D" w:rsidRPr="00C21D84">
              <w:rPr>
                <w:b/>
                <w:lang w:val="en-GB"/>
              </w:rPr>
              <w:t>1700000</w:t>
            </w:r>
          </w:p>
        </w:tc>
      </w:tr>
      <w:tr w:rsidR="00D9420D" w:rsidRPr="00C21D84" w:rsidTr="00541BD2">
        <w:trPr>
          <w:trHeight w:val="300"/>
        </w:trPr>
        <w:tc>
          <w:tcPr>
            <w:tcW w:w="4248" w:type="dxa"/>
            <w:tcBorders>
              <w:top w:val="nil"/>
              <w:left w:val="single" w:sz="4" w:space="0" w:color="auto"/>
              <w:bottom w:val="single" w:sz="4" w:space="0" w:color="auto"/>
              <w:right w:val="single" w:sz="4" w:space="0" w:color="auto"/>
            </w:tcBorders>
            <w:shd w:val="clear" w:color="auto" w:fill="auto"/>
            <w:noWrap/>
            <w:vAlign w:val="bottom"/>
            <w:hideMark/>
          </w:tcPr>
          <w:p w:rsidR="00D9420D" w:rsidRPr="00C21D84" w:rsidRDefault="00D9420D" w:rsidP="00D9420D">
            <w:pPr>
              <w:rPr>
                <w:lang w:val="en-GB"/>
              </w:rPr>
            </w:pPr>
            <w:r w:rsidRPr="00C21D84">
              <w:rPr>
                <w:lang w:val="en-GB"/>
              </w:rPr>
              <w:t xml:space="preserve">Less: fixed overhead costs </w:t>
            </w:r>
          </w:p>
        </w:tc>
        <w:tc>
          <w:tcPr>
            <w:tcW w:w="3260" w:type="dxa"/>
            <w:tcBorders>
              <w:top w:val="nil"/>
              <w:left w:val="nil"/>
              <w:bottom w:val="single" w:sz="4" w:space="0" w:color="auto"/>
              <w:right w:val="single" w:sz="4" w:space="0" w:color="auto"/>
            </w:tcBorders>
            <w:shd w:val="clear" w:color="auto" w:fill="auto"/>
            <w:noWrap/>
            <w:vAlign w:val="bottom"/>
            <w:hideMark/>
          </w:tcPr>
          <w:p w:rsidR="00D9420D" w:rsidRPr="00C21D84" w:rsidRDefault="00D9420D" w:rsidP="00D9420D">
            <w:pPr>
              <w:rPr>
                <w:lang w:val="en-GB"/>
              </w:rPr>
            </w:pPr>
            <w:r w:rsidRPr="00C21D84">
              <w:rPr>
                <w:lang w:val="en-GB"/>
              </w:rPr>
              <w:t> </w:t>
            </w:r>
          </w:p>
        </w:tc>
        <w:tc>
          <w:tcPr>
            <w:tcW w:w="1559" w:type="dxa"/>
            <w:tcBorders>
              <w:top w:val="nil"/>
              <w:left w:val="nil"/>
              <w:bottom w:val="single" w:sz="4" w:space="0" w:color="auto"/>
              <w:right w:val="single" w:sz="4" w:space="0" w:color="auto"/>
            </w:tcBorders>
            <w:shd w:val="clear" w:color="auto" w:fill="auto"/>
            <w:noWrap/>
            <w:vAlign w:val="bottom"/>
            <w:hideMark/>
          </w:tcPr>
          <w:p w:rsidR="00D9420D" w:rsidRPr="00C21D84" w:rsidRDefault="00D9420D" w:rsidP="00541BD2">
            <w:pPr>
              <w:rPr>
                <w:lang w:val="en-GB"/>
              </w:rPr>
            </w:pPr>
            <w:r w:rsidRPr="00C21D84">
              <w:rPr>
                <w:lang w:val="en-GB"/>
              </w:rPr>
              <w:t> </w:t>
            </w:r>
          </w:p>
        </w:tc>
      </w:tr>
      <w:tr w:rsidR="00D9420D" w:rsidRPr="00C21D84" w:rsidTr="00541BD2">
        <w:trPr>
          <w:trHeight w:val="300"/>
        </w:trPr>
        <w:tc>
          <w:tcPr>
            <w:tcW w:w="4248" w:type="dxa"/>
            <w:tcBorders>
              <w:top w:val="nil"/>
              <w:left w:val="single" w:sz="4" w:space="0" w:color="auto"/>
              <w:bottom w:val="single" w:sz="4" w:space="0" w:color="auto"/>
              <w:right w:val="single" w:sz="4" w:space="0" w:color="auto"/>
            </w:tcBorders>
            <w:shd w:val="clear" w:color="auto" w:fill="auto"/>
            <w:noWrap/>
            <w:vAlign w:val="bottom"/>
            <w:hideMark/>
          </w:tcPr>
          <w:p w:rsidR="00D9420D" w:rsidRPr="00C21D84" w:rsidRDefault="00D9420D" w:rsidP="00D9420D">
            <w:pPr>
              <w:rPr>
                <w:lang w:val="en-GB"/>
              </w:rPr>
            </w:pPr>
            <w:r w:rsidRPr="00C21D84">
              <w:rPr>
                <w:lang w:val="en-GB"/>
              </w:rPr>
              <w:t>Warehouse rental</w:t>
            </w:r>
          </w:p>
        </w:tc>
        <w:tc>
          <w:tcPr>
            <w:tcW w:w="3260" w:type="dxa"/>
            <w:tcBorders>
              <w:top w:val="nil"/>
              <w:left w:val="nil"/>
              <w:bottom w:val="single" w:sz="4" w:space="0" w:color="auto"/>
              <w:right w:val="single" w:sz="4" w:space="0" w:color="auto"/>
            </w:tcBorders>
            <w:shd w:val="clear" w:color="auto" w:fill="auto"/>
            <w:noWrap/>
            <w:vAlign w:val="bottom"/>
            <w:hideMark/>
          </w:tcPr>
          <w:p w:rsidR="00D9420D" w:rsidRPr="00C21D84" w:rsidRDefault="00D9420D" w:rsidP="00D9420D">
            <w:pPr>
              <w:rPr>
                <w:lang w:val="en-GB"/>
              </w:rPr>
            </w:pPr>
            <w:r w:rsidRPr="00C21D84">
              <w:rPr>
                <w:lang w:val="en-GB"/>
              </w:rPr>
              <w:t> </w:t>
            </w:r>
          </w:p>
        </w:tc>
        <w:tc>
          <w:tcPr>
            <w:tcW w:w="1559" w:type="dxa"/>
            <w:tcBorders>
              <w:top w:val="nil"/>
              <w:left w:val="nil"/>
              <w:bottom w:val="single" w:sz="4" w:space="0" w:color="auto"/>
              <w:right w:val="single" w:sz="4" w:space="0" w:color="auto"/>
            </w:tcBorders>
            <w:shd w:val="clear" w:color="auto" w:fill="auto"/>
            <w:noWrap/>
            <w:vAlign w:val="bottom"/>
            <w:hideMark/>
          </w:tcPr>
          <w:p w:rsidR="00D9420D" w:rsidRPr="00C21D84" w:rsidRDefault="00541BD2" w:rsidP="00541BD2">
            <w:pPr>
              <w:rPr>
                <w:lang w:val="en-GB"/>
              </w:rPr>
            </w:pPr>
            <w:r w:rsidRPr="00C21D84">
              <w:rPr>
                <w:rFonts w:cs="Times New Roman"/>
                <w:lang w:val="en-GB"/>
              </w:rPr>
              <w:t>£</w:t>
            </w:r>
            <w:r w:rsidRPr="00C21D84">
              <w:rPr>
                <w:lang w:val="en-GB"/>
              </w:rPr>
              <w:t xml:space="preserve"> </w:t>
            </w:r>
            <w:r w:rsidR="00D9420D" w:rsidRPr="00C21D84">
              <w:rPr>
                <w:lang w:val="en-GB"/>
              </w:rPr>
              <w:t>200000</w:t>
            </w:r>
          </w:p>
        </w:tc>
      </w:tr>
      <w:tr w:rsidR="00D9420D" w:rsidRPr="00C21D84" w:rsidTr="00541BD2">
        <w:trPr>
          <w:trHeight w:val="300"/>
        </w:trPr>
        <w:tc>
          <w:tcPr>
            <w:tcW w:w="4248" w:type="dxa"/>
            <w:tcBorders>
              <w:top w:val="nil"/>
              <w:left w:val="single" w:sz="4" w:space="0" w:color="auto"/>
              <w:bottom w:val="single" w:sz="4" w:space="0" w:color="auto"/>
              <w:right w:val="single" w:sz="4" w:space="0" w:color="auto"/>
            </w:tcBorders>
            <w:shd w:val="clear" w:color="auto" w:fill="auto"/>
            <w:noWrap/>
            <w:vAlign w:val="bottom"/>
            <w:hideMark/>
          </w:tcPr>
          <w:p w:rsidR="00D9420D" w:rsidRPr="00C21D84" w:rsidRDefault="00D9420D" w:rsidP="00D9420D">
            <w:pPr>
              <w:rPr>
                <w:lang w:val="en-GB"/>
              </w:rPr>
            </w:pPr>
            <w:r w:rsidRPr="00C21D84">
              <w:rPr>
                <w:lang w:val="en-GB"/>
              </w:rPr>
              <w:t>Insurance</w:t>
            </w:r>
          </w:p>
        </w:tc>
        <w:tc>
          <w:tcPr>
            <w:tcW w:w="3260" w:type="dxa"/>
            <w:tcBorders>
              <w:top w:val="nil"/>
              <w:left w:val="nil"/>
              <w:bottom w:val="single" w:sz="4" w:space="0" w:color="auto"/>
              <w:right w:val="single" w:sz="4" w:space="0" w:color="auto"/>
            </w:tcBorders>
            <w:shd w:val="clear" w:color="auto" w:fill="auto"/>
            <w:noWrap/>
            <w:vAlign w:val="bottom"/>
            <w:hideMark/>
          </w:tcPr>
          <w:p w:rsidR="00D9420D" w:rsidRPr="00C21D84" w:rsidRDefault="00D9420D" w:rsidP="00D9420D">
            <w:pPr>
              <w:rPr>
                <w:lang w:val="en-GB"/>
              </w:rPr>
            </w:pPr>
            <w:r w:rsidRPr="00C21D84">
              <w:rPr>
                <w:lang w:val="en-GB"/>
              </w:rPr>
              <w:t> </w:t>
            </w:r>
          </w:p>
        </w:tc>
        <w:tc>
          <w:tcPr>
            <w:tcW w:w="1559" w:type="dxa"/>
            <w:tcBorders>
              <w:top w:val="nil"/>
              <w:left w:val="nil"/>
              <w:bottom w:val="single" w:sz="4" w:space="0" w:color="auto"/>
              <w:right w:val="single" w:sz="4" w:space="0" w:color="auto"/>
            </w:tcBorders>
            <w:shd w:val="clear" w:color="auto" w:fill="auto"/>
            <w:noWrap/>
            <w:vAlign w:val="bottom"/>
            <w:hideMark/>
          </w:tcPr>
          <w:p w:rsidR="00D9420D" w:rsidRPr="00C21D84" w:rsidRDefault="00541BD2" w:rsidP="00541BD2">
            <w:pPr>
              <w:rPr>
                <w:lang w:val="en-GB"/>
              </w:rPr>
            </w:pPr>
            <w:r w:rsidRPr="00C21D84">
              <w:rPr>
                <w:rFonts w:cs="Times New Roman"/>
                <w:lang w:val="en-GB"/>
              </w:rPr>
              <w:t>£</w:t>
            </w:r>
            <w:r w:rsidRPr="00C21D84">
              <w:rPr>
                <w:lang w:val="en-GB"/>
              </w:rPr>
              <w:t xml:space="preserve"> </w:t>
            </w:r>
            <w:r w:rsidR="00D9420D" w:rsidRPr="00C21D84">
              <w:rPr>
                <w:lang w:val="en-GB"/>
              </w:rPr>
              <w:t>100000</w:t>
            </w:r>
          </w:p>
        </w:tc>
      </w:tr>
      <w:tr w:rsidR="00D9420D" w:rsidRPr="00C21D84" w:rsidTr="00541BD2">
        <w:trPr>
          <w:trHeight w:val="300"/>
        </w:trPr>
        <w:tc>
          <w:tcPr>
            <w:tcW w:w="4248" w:type="dxa"/>
            <w:tcBorders>
              <w:top w:val="nil"/>
              <w:left w:val="single" w:sz="4" w:space="0" w:color="auto"/>
              <w:bottom w:val="single" w:sz="4" w:space="0" w:color="auto"/>
              <w:right w:val="single" w:sz="4" w:space="0" w:color="auto"/>
            </w:tcBorders>
            <w:shd w:val="clear" w:color="auto" w:fill="auto"/>
            <w:noWrap/>
            <w:vAlign w:val="bottom"/>
            <w:hideMark/>
          </w:tcPr>
          <w:p w:rsidR="00D9420D" w:rsidRPr="00C21D84" w:rsidRDefault="00D9420D" w:rsidP="00D9420D">
            <w:pPr>
              <w:rPr>
                <w:lang w:val="en-GB"/>
              </w:rPr>
            </w:pPr>
            <w:r w:rsidRPr="00C21D84">
              <w:rPr>
                <w:lang w:val="en-GB"/>
              </w:rPr>
              <w:t>Fulltime warehouse supervisor salary</w:t>
            </w:r>
          </w:p>
        </w:tc>
        <w:tc>
          <w:tcPr>
            <w:tcW w:w="3260" w:type="dxa"/>
            <w:tcBorders>
              <w:top w:val="nil"/>
              <w:left w:val="nil"/>
              <w:bottom w:val="single" w:sz="4" w:space="0" w:color="auto"/>
              <w:right w:val="single" w:sz="4" w:space="0" w:color="auto"/>
            </w:tcBorders>
            <w:shd w:val="clear" w:color="auto" w:fill="auto"/>
            <w:noWrap/>
            <w:vAlign w:val="bottom"/>
            <w:hideMark/>
          </w:tcPr>
          <w:p w:rsidR="00D9420D" w:rsidRPr="00C21D84" w:rsidRDefault="00D9420D" w:rsidP="00D9420D">
            <w:pPr>
              <w:rPr>
                <w:lang w:val="en-GB"/>
              </w:rPr>
            </w:pPr>
            <w:r w:rsidRPr="00C21D84">
              <w:rPr>
                <w:lang w:val="en-GB"/>
              </w:rPr>
              <w:t> </w:t>
            </w:r>
          </w:p>
        </w:tc>
        <w:tc>
          <w:tcPr>
            <w:tcW w:w="1559" w:type="dxa"/>
            <w:tcBorders>
              <w:top w:val="nil"/>
              <w:left w:val="nil"/>
              <w:bottom w:val="single" w:sz="4" w:space="0" w:color="auto"/>
              <w:right w:val="single" w:sz="4" w:space="0" w:color="auto"/>
            </w:tcBorders>
            <w:shd w:val="clear" w:color="auto" w:fill="auto"/>
            <w:noWrap/>
            <w:vAlign w:val="bottom"/>
            <w:hideMark/>
          </w:tcPr>
          <w:p w:rsidR="00D9420D" w:rsidRPr="00C21D84" w:rsidRDefault="00541BD2" w:rsidP="00541BD2">
            <w:pPr>
              <w:rPr>
                <w:lang w:val="en-GB"/>
              </w:rPr>
            </w:pPr>
            <w:r w:rsidRPr="00C21D84">
              <w:rPr>
                <w:rFonts w:cs="Times New Roman"/>
                <w:lang w:val="en-GB"/>
              </w:rPr>
              <w:t>£</w:t>
            </w:r>
            <w:r w:rsidRPr="00C21D84">
              <w:rPr>
                <w:lang w:val="en-GB"/>
              </w:rPr>
              <w:t xml:space="preserve"> </w:t>
            </w:r>
            <w:r w:rsidR="00D9420D" w:rsidRPr="00C21D84">
              <w:rPr>
                <w:lang w:val="en-GB"/>
              </w:rPr>
              <w:t>50000</w:t>
            </w:r>
          </w:p>
        </w:tc>
      </w:tr>
      <w:tr w:rsidR="00D9420D" w:rsidRPr="00C21D84" w:rsidTr="00541BD2">
        <w:trPr>
          <w:trHeight w:val="300"/>
        </w:trPr>
        <w:tc>
          <w:tcPr>
            <w:tcW w:w="4248" w:type="dxa"/>
            <w:tcBorders>
              <w:top w:val="nil"/>
              <w:left w:val="single" w:sz="4" w:space="0" w:color="auto"/>
              <w:bottom w:val="single" w:sz="4" w:space="0" w:color="auto"/>
              <w:right w:val="single" w:sz="4" w:space="0" w:color="auto"/>
            </w:tcBorders>
            <w:shd w:val="clear" w:color="auto" w:fill="auto"/>
            <w:noWrap/>
            <w:vAlign w:val="bottom"/>
            <w:hideMark/>
          </w:tcPr>
          <w:p w:rsidR="00D9420D" w:rsidRPr="00C21D84" w:rsidRDefault="00D9420D" w:rsidP="00D9420D">
            <w:pPr>
              <w:rPr>
                <w:lang w:val="en-GB"/>
              </w:rPr>
            </w:pPr>
            <w:r w:rsidRPr="00C21D84">
              <w:rPr>
                <w:lang w:val="en-GB"/>
              </w:rPr>
              <w:t xml:space="preserve">Total fixed overhead costs </w:t>
            </w:r>
          </w:p>
        </w:tc>
        <w:tc>
          <w:tcPr>
            <w:tcW w:w="3260" w:type="dxa"/>
            <w:tcBorders>
              <w:top w:val="nil"/>
              <w:left w:val="nil"/>
              <w:bottom w:val="single" w:sz="4" w:space="0" w:color="auto"/>
              <w:right w:val="single" w:sz="4" w:space="0" w:color="auto"/>
            </w:tcBorders>
            <w:shd w:val="clear" w:color="auto" w:fill="auto"/>
            <w:noWrap/>
            <w:vAlign w:val="bottom"/>
            <w:hideMark/>
          </w:tcPr>
          <w:p w:rsidR="00D9420D" w:rsidRPr="00C21D84" w:rsidRDefault="00D9420D" w:rsidP="00D9420D">
            <w:pPr>
              <w:rPr>
                <w:lang w:val="en-GB"/>
              </w:rPr>
            </w:pPr>
            <w:r w:rsidRPr="00C21D84">
              <w:rPr>
                <w:lang w:val="en-GB"/>
              </w:rPr>
              <w:t> </w:t>
            </w:r>
          </w:p>
        </w:tc>
        <w:tc>
          <w:tcPr>
            <w:tcW w:w="1559" w:type="dxa"/>
            <w:tcBorders>
              <w:top w:val="nil"/>
              <w:left w:val="nil"/>
              <w:bottom w:val="single" w:sz="4" w:space="0" w:color="auto"/>
              <w:right w:val="single" w:sz="4" w:space="0" w:color="auto"/>
            </w:tcBorders>
            <w:shd w:val="clear" w:color="auto" w:fill="auto"/>
            <w:noWrap/>
            <w:vAlign w:val="bottom"/>
            <w:hideMark/>
          </w:tcPr>
          <w:p w:rsidR="00D9420D" w:rsidRPr="00C21D84" w:rsidRDefault="00541BD2" w:rsidP="00541BD2">
            <w:pPr>
              <w:rPr>
                <w:lang w:val="en-GB"/>
              </w:rPr>
            </w:pPr>
            <w:r w:rsidRPr="00C21D84">
              <w:rPr>
                <w:rFonts w:cs="Times New Roman"/>
                <w:lang w:val="en-GB"/>
              </w:rPr>
              <w:t>£</w:t>
            </w:r>
            <w:r w:rsidRPr="00C21D84">
              <w:rPr>
                <w:lang w:val="en-GB"/>
              </w:rPr>
              <w:t xml:space="preserve"> </w:t>
            </w:r>
            <w:r w:rsidR="00D9420D" w:rsidRPr="00C21D84">
              <w:rPr>
                <w:lang w:val="en-GB"/>
              </w:rPr>
              <w:t>350000</w:t>
            </w:r>
          </w:p>
        </w:tc>
      </w:tr>
      <w:tr w:rsidR="00D9420D" w:rsidRPr="00C21D84" w:rsidTr="00541BD2">
        <w:trPr>
          <w:trHeight w:val="300"/>
        </w:trPr>
        <w:tc>
          <w:tcPr>
            <w:tcW w:w="4248" w:type="dxa"/>
            <w:tcBorders>
              <w:top w:val="nil"/>
              <w:left w:val="single" w:sz="4" w:space="0" w:color="auto"/>
              <w:bottom w:val="single" w:sz="4" w:space="0" w:color="auto"/>
              <w:right w:val="single" w:sz="4" w:space="0" w:color="auto"/>
            </w:tcBorders>
            <w:shd w:val="clear" w:color="auto" w:fill="auto"/>
            <w:noWrap/>
            <w:vAlign w:val="bottom"/>
            <w:hideMark/>
          </w:tcPr>
          <w:p w:rsidR="00D9420D" w:rsidRPr="00C21D84" w:rsidRDefault="00D9420D" w:rsidP="00D9420D">
            <w:pPr>
              <w:rPr>
                <w:b/>
                <w:lang w:val="en-GB"/>
              </w:rPr>
            </w:pPr>
            <w:r w:rsidRPr="00C21D84">
              <w:rPr>
                <w:b/>
                <w:lang w:val="en-GB"/>
              </w:rPr>
              <w:t>Profit</w:t>
            </w:r>
          </w:p>
        </w:tc>
        <w:tc>
          <w:tcPr>
            <w:tcW w:w="3260" w:type="dxa"/>
            <w:tcBorders>
              <w:top w:val="nil"/>
              <w:left w:val="nil"/>
              <w:bottom w:val="single" w:sz="4" w:space="0" w:color="auto"/>
              <w:right w:val="single" w:sz="4" w:space="0" w:color="auto"/>
            </w:tcBorders>
            <w:shd w:val="clear" w:color="auto" w:fill="auto"/>
            <w:noWrap/>
            <w:vAlign w:val="bottom"/>
            <w:hideMark/>
          </w:tcPr>
          <w:p w:rsidR="00D9420D" w:rsidRPr="00C21D84" w:rsidRDefault="00D9420D" w:rsidP="00D9420D">
            <w:pPr>
              <w:rPr>
                <w:b/>
                <w:lang w:val="en-GB"/>
              </w:rPr>
            </w:pPr>
            <w:r w:rsidRPr="00C21D84">
              <w:rPr>
                <w:b/>
                <w:lang w:val="en-GB"/>
              </w:rPr>
              <w:t> </w:t>
            </w:r>
          </w:p>
        </w:tc>
        <w:tc>
          <w:tcPr>
            <w:tcW w:w="1559" w:type="dxa"/>
            <w:tcBorders>
              <w:top w:val="nil"/>
              <w:left w:val="nil"/>
              <w:bottom w:val="single" w:sz="4" w:space="0" w:color="auto"/>
              <w:right w:val="single" w:sz="4" w:space="0" w:color="auto"/>
            </w:tcBorders>
            <w:shd w:val="clear" w:color="auto" w:fill="auto"/>
            <w:noWrap/>
            <w:vAlign w:val="bottom"/>
            <w:hideMark/>
          </w:tcPr>
          <w:p w:rsidR="00D9420D" w:rsidRPr="00C21D84" w:rsidRDefault="00541BD2" w:rsidP="00541BD2">
            <w:pPr>
              <w:rPr>
                <w:b/>
                <w:lang w:val="en-GB"/>
              </w:rPr>
            </w:pPr>
            <w:r w:rsidRPr="00C21D84">
              <w:rPr>
                <w:rFonts w:cs="Times New Roman"/>
                <w:b/>
                <w:lang w:val="en-GB"/>
              </w:rPr>
              <w:t>£</w:t>
            </w:r>
            <w:r w:rsidRPr="00C21D84">
              <w:rPr>
                <w:b/>
                <w:lang w:val="en-GB"/>
              </w:rPr>
              <w:t xml:space="preserve"> </w:t>
            </w:r>
            <w:r w:rsidR="00D9420D" w:rsidRPr="00C21D84">
              <w:rPr>
                <w:b/>
                <w:lang w:val="en-GB"/>
              </w:rPr>
              <w:t>1350000</w:t>
            </w:r>
          </w:p>
        </w:tc>
      </w:tr>
    </w:tbl>
    <w:p w:rsidR="00C312A6" w:rsidRPr="00C21D84" w:rsidRDefault="00C312A6" w:rsidP="00C312A6">
      <w:pPr>
        <w:rPr>
          <w:lang w:val="en-GB"/>
        </w:rPr>
      </w:pPr>
    </w:p>
    <w:p w:rsidR="008F4EBE" w:rsidRPr="00C21D84" w:rsidRDefault="008F4EBE" w:rsidP="00C312A6">
      <w:pPr>
        <w:rPr>
          <w:lang w:val="en-GB"/>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30"/>
        <w:gridCol w:w="1843"/>
        <w:gridCol w:w="1276"/>
        <w:gridCol w:w="1984"/>
        <w:gridCol w:w="1276"/>
      </w:tblGrid>
      <w:tr w:rsidR="006315FA" w:rsidRPr="00C21D84" w:rsidTr="000441A4">
        <w:trPr>
          <w:trHeight w:val="300"/>
        </w:trPr>
        <w:tc>
          <w:tcPr>
            <w:tcW w:w="9209" w:type="dxa"/>
            <w:gridSpan w:val="5"/>
            <w:shd w:val="clear" w:color="auto" w:fill="auto"/>
            <w:noWrap/>
            <w:vAlign w:val="bottom"/>
            <w:hideMark/>
          </w:tcPr>
          <w:p w:rsidR="006315FA" w:rsidRPr="00C21D84" w:rsidRDefault="006315FA" w:rsidP="008F4EBE">
            <w:pPr>
              <w:rPr>
                <w:b/>
                <w:lang w:val="en-GB"/>
              </w:rPr>
            </w:pPr>
            <w:r w:rsidRPr="00C21D84">
              <w:rPr>
                <w:b/>
                <w:lang w:val="en-GB"/>
              </w:rPr>
              <w:t>Flexed budget</w:t>
            </w:r>
          </w:p>
        </w:tc>
      </w:tr>
      <w:tr w:rsidR="006315FA" w:rsidRPr="00C21D84" w:rsidTr="00387C0E">
        <w:trPr>
          <w:trHeight w:val="300"/>
        </w:trPr>
        <w:tc>
          <w:tcPr>
            <w:tcW w:w="2830" w:type="dxa"/>
            <w:vMerge w:val="restart"/>
            <w:shd w:val="clear" w:color="auto" w:fill="auto"/>
            <w:noWrap/>
            <w:vAlign w:val="bottom"/>
            <w:hideMark/>
          </w:tcPr>
          <w:p w:rsidR="006315FA" w:rsidRPr="00C21D84" w:rsidRDefault="006315FA" w:rsidP="008F4EBE">
            <w:pPr>
              <w:rPr>
                <w:b/>
                <w:lang w:val="en-GB"/>
              </w:rPr>
            </w:pPr>
            <w:r w:rsidRPr="00C21D84">
              <w:rPr>
                <w:b/>
                <w:lang w:val="en-GB"/>
              </w:rPr>
              <w:lastRenderedPageBreak/>
              <w:t xml:space="preserve">Particulars </w:t>
            </w:r>
          </w:p>
        </w:tc>
        <w:tc>
          <w:tcPr>
            <w:tcW w:w="1843" w:type="dxa"/>
            <w:shd w:val="clear" w:color="auto" w:fill="auto"/>
            <w:noWrap/>
            <w:vAlign w:val="bottom"/>
            <w:hideMark/>
          </w:tcPr>
          <w:p w:rsidR="006315FA" w:rsidRPr="00C21D84" w:rsidRDefault="006315FA" w:rsidP="008F4EBE">
            <w:pPr>
              <w:rPr>
                <w:b/>
                <w:lang w:val="en-GB"/>
              </w:rPr>
            </w:pPr>
            <w:r w:rsidRPr="00C21D84">
              <w:rPr>
                <w:b/>
                <w:lang w:val="en-GB"/>
              </w:rPr>
              <w:t xml:space="preserve">Workings </w:t>
            </w:r>
          </w:p>
        </w:tc>
        <w:tc>
          <w:tcPr>
            <w:tcW w:w="1276" w:type="dxa"/>
            <w:shd w:val="clear" w:color="auto" w:fill="auto"/>
            <w:noWrap/>
            <w:vAlign w:val="bottom"/>
            <w:hideMark/>
          </w:tcPr>
          <w:p w:rsidR="006315FA" w:rsidRPr="00C21D84" w:rsidRDefault="006315FA" w:rsidP="008F4EBE">
            <w:pPr>
              <w:rPr>
                <w:b/>
                <w:lang w:val="en-GB"/>
              </w:rPr>
            </w:pPr>
            <w:r w:rsidRPr="00C21D84">
              <w:rPr>
                <w:b/>
                <w:lang w:val="en-GB"/>
              </w:rPr>
              <w:t>Amount (</w:t>
            </w:r>
            <w:r w:rsidRPr="00C21D84">
              <w:rPr>
                <w:rFonts w:cs="Times New Roman"/>
                <w:b/>
                <w:lang w:val="en-GB"/>
              </w:rPr>
              <w:t>£</w:t>
            </w:r>
            <w:r w:rsidRPr="00C21D84">
              <w:rPr>
                <w:b/>
                <w:lang w:val="en-GB"/>
              </w:rPr>
              <w:t>)</w:t>
            </w:r>
          </w:p>
        </w:tc>
        <w:tc>
          <w:tcPr>
            <w:tcW w:w="1984" w:type="dxa"/>
            <w:shd w:val="clear" w:color="auto" w:fill="auto"/>
            <w:noWrap/>
            <w:vAlign w:val="bottom"/>
            <w:hideMark/>
          </w:tcPr>
          <w:p w:rsidR="006315FA" w:rsidRPr="00C21D84" w:rsidRDefault="006315FA" w:rsidP="008F4EBE">
            <w:pPr>
              <w:rPr>
                <w:b/>
                <w:lang w:val="en-GB"/>
              </w:rPr>
            </w:pPr>
            <w:r w:rsidRPr="00C21D84">
              <w:rPr>
                <w:b/>
                <w:lang w:val="en-GB"/>
              </w:rPr>
              <w:t xml:space="preserve">Workings </w:t>
            </w:r>
          </w:p>
        </w:tc>
        <w:tc>
          <w:tcPr>
            <w:tcW w:w="1276" w:type="dxa"/>
            <w:shd w:val="clear" w:color="auto" w:fill="auto"/>
            <w:noWrap/>
            <w:vAlign w:val="bottom"/>
            <w:hideMark/>
          </w:tcPr>
          <w:p w:rsidR="006315FA" w:rsidRPr="00C21D84" w:rsidRDefault="006315FA" w:rsidP="008F4EBE">
            <w:pPr>
              <w:rPr>
                <w:b/>
                <w:lang w:val="en-GB"/>
              </w:rPr>
            </w:pPr>
            <w:r w:rsidRPr="00C21D84">
              <w:rPr>
                <w:b/>
                <w:lang w:val="en-GB"/>
              </w:rPr>
              <w:t>Amount (</w:t>
            </w:r>
            <w:r w:rsidRPr="00C21D84">
              <w:rPr>
                <w:rFonts w:cs="Times New Roman"/>
                <w:b/>
                <w:lang w:val="en-GB"/>
              </w:rPr>
              <w:t>£</w:t>
            </w:r>
            <w:r w:rsidRPr="00C21D84">
              <w:rPr>
                <w:b/>
                <w:lang w:val="en-GB"/>
              </w:rPr>
              <w:t>)</w:t>
            </w:r>
          </w:p>
        </w:tc>
      </w:tr>
      <w:tr w:rsidR="006315FA" w:rsidRPr="00C21D84" w:rsidTr="00572A3C">
        <w:trPr>
          <w:trHeight w:val="300"/>
        </w:trPr>
        <w:tc>
          <w:tcPr>
            <w:tcW w:w="2830" w:type="dxa"/>
            <w:vMerge/>
            <w:shd w:val="clear" w:color="auto" w:fill="auto"/>
            <w:noWrap/>
            <w:vAlign w:val="bottom"/>
          </w:tcPr>
          <w:p w:rsidR="006315FA" w:rsidRPr="00C21D84" w:rsidRDefault="006315FA" w:rsidP="008F4EBE">
            <w:pPr>
              <w:rPr>
                <w:lang w:val="en-GB"/>
              </w:rPr>
            </w:pPr>
          </w:p>
        </w:tc>
        <w:tc>
          <w:tcPr>
            <w:tcW w:w="3119" w:type="dxa"/>
            <w:gridSpan w:val="2"/>
            <w:shd w:val="clear" w:color="auto" w:fill="auto"/>
            <w:noWrap/>
            <w:vAlign w:val="bottom"/>
            <w:hideMark/>
          </w:tcPr>
          <w:p w:rsidR="006315FA" w:rsidRPr="00C21D84" w:rsidRDefault="006315FA" w:rsidP="008F4EBE">
            <w:pPr>
              <w:rPr>
                <w:b/>
                <w:lang w:val="en-GB"/>
              </w:rPr>
            </w:pPr>
            <w:r w:rsidRPr="00C21D84">
              <w:rPr>
                <w:b/>
                <w:lang w:val="en-GB"/>
              </w:rPr>
              <w:t>Unit level = 100000 units</w:t>
            </w:r>
          </w:p>
        </w:tc>
        <w:tc>
          <w:tcPr>
            <w:tcW w:w="3260" w:type="dxa"/>
            <w:gridSpan w:val="2"/>
            <w:shd w:val="clear" w:color="auto" w:fill="auto"/>
            <w:noWrap/>
            <w:vAlign w:val="bottom"/>
            <w:hideMark/>
          </w:tcPr>
          <w:p w:rsidR="006315FA" w:rsidRPr="00C21D84" w:rsidRDefault="006315FA" w:rsidP="008F4EBE">
            <w:pPr>
              <w:rPr>
                <w:b/>
                <w:lang w:val="en-GB"/>
              </w:rPr>
            </w:pPr>
            <w:r w:rsidRPr="00C21D84">
              <w:rPr>
                <w:b/>
                <w:lang w:val="en-GB"/>
              </w:rPr>
              <w:t>Unit level = 80000 units</w:t>
            </w:r>
          </w:p>
        </w:tc>
      </w:tr>
      <w:tr w:rsidR="008F4EBE" w:rsidRPr="00C21D84" w:rsidTr="00387C0E">
        <w:trPr>
          <w:trHeight w:val="300"/>
        </w:trPr>
        <w:tc>
          <w:tcPr>
            <w:tcW w:w="2830" w:type="dxa"/>
            <w:shd w:val="clear" w:color="auto" w:fill="auto"/>
            <w:noWrap/>
            <w:vAlign w:val="bottom"/>
            <w:hideMark/>
          </w:tcPr>
          <w:p w:rsidR="008F4EBE" w:rsidRPr="00C21D84" w:rsidRDefault="008F4EBE" w:rsidP="008F4EBE">
            <w:pPr>
              <w:rPr>
                <w:lang w:val="en-GB"/>
              </w:rPr>
            </w:pPr>
            <w:r w:rsidRPr="00C21D84">
              <w:rPr>
                <w:lang w:val="en-GB"/>
              </w:rPr>
              <w:t>Sales revenue</w:t>
            </w:r>
          </w:p>
        </w:tc>
        <w:tc>
          <w:tcPr>
            <w:tcW w:w="1843" w:type="dxa"/>
            <w:shd w:val="clear" w:color="auto" w:fill="auto"/>
            <w:noWrap/>
            <w:vAlign w:val="bottom"/>
            <w:hideMark/>
          </w:tcPr>
          <w:p w:rsidR="008F4EBE" w:rsidRPr="00C21D84" w:rsidRDefault="008F4EBE" w:rsidP="008F4EBE">
            <w:pPr>
              <w:rPr>
                <w:lang w:val="en-GB"/>
              </w:rPr>
            </w:pPr>
            <w:r w:rsidRPr="00C21D84">
              <w:rPr>
                <w:lang w:val="en-GB"/>
              </w:rPr>
              <w:t xml:space="preserve">100000 * </w:t>
            </w:r>
            <w:r w:rsidRPr="00C21D84">
              <w:rPr>
                <w:rFonts w:cs="Times New Roman"/>
                <w:lang w:val="en-GB"/>
              </w:rPr>
              <w:t>£</w:t>
            </w:r>
            <w:r w:rsidRPr="00C21D84">
              <w:rPr>
                <w:lang w:val="en-GB"/>
              </w:rPr>
              <w:t xml:space="preserve"> 25</w:t>
            </w:r>
          </w:p>
        </w:tc>
        <w:tc>
          <w:tcPr>
            <w:tcW w:w="1276" w:type="dxa"/>
            <w:shd w:val="clear" w:color="auto" w:fill="auto"/>
            <w:noWrap/>
            <w:vAlign w:val="bottom"/>
            <w:hideMark/>
          </w:tcPr>
          <w:p w:rsidR="008F4EBE" w:rsidRPr="00C21D84" w:rsidRDefault="008F4EBE" w:rsidP="008F4EBE">
            <w:pPr>
              <w:rPr>
                <w:lang w:val="en-GB"/>
              </w:rPr>
            </w:pPr>
            <w:r w:rsidRPr="00C21D84">
              <w:rPr>
                <w:rFonts w:cs="Times New Roman"/>
                <w:lang w:val="en-GB"/>
              </w:rPr>
              <w:t>£</w:t>
            </w:r>
            <w:r w:rsidRPr="00C21D84">
              <w:rPr>
                <w:lang w:val="en-GB"/>
              </w:rPr>
              <w:t xml:space="preserve"> 2500000</w:t>
            </w:r>
          </w:p>
        </w:tc>
        <w:tc>
          <w:tcPr>
            <w:tcW w:w="1984" w:type="dxa"/>
            <w:shd w:val="clear" w:color="auto" w:fill="auto"/>
            <w:noWrap/>
            <w:vAlign w:val="bottom"/>
            <w:hideMark/>
          </w:tcPr>
          <w:p w:rsidR="008F4EBE" w:rsidRPr="00C21D84" w:rsidRDefault="008F4EBE" w:rsidP="008F4EBE">
            <w:pPr>
              <w:rPr>
                <w:lang w:val="en-GB"/>
              </w:rPr>
            </w:pPr>
            <w:r w:rsidRPr="00C21D84">
              <w:rPr>
                <w:lang w:val="en-GB"/>
              </w:rPr>
              <w:t>80000 * 20</w:t>
            </w:r>
          </w:p>
        </w:tc>
        <w:tc>
          <w:tcPr>
            <w:tcW w:w="1276" w:type="dxa"/>
            <w:shd w:val="clear" w:color="auto" w:fill="auto"/>
            <w:noWrap/>
            <w:vAlign w:val="bottom"/>
            <w:hideMark/>
          </w:tcPr>
          <w:p w:rsidR="008F4EBE" w:rsidRPr="00C21D84" w:rsidRDefault="008F4EBE" w:rsidP="008F4EBE">
            <w:pPr>
              <w:rPr>
                <w:lang w:val="en-GB"/>
              </w:rPr>
            </w:pPr>
            <w:r w:rsidRPr="00C21D84">
              <w:rPr>
                <w:rFonts w:cs="Times New Roman"/>
                <w:lang w:val="en-GB"/>
              </w:rPr>
              <w:t>£</w:t>
            </w:r>
            <w:r w:rsidRPr="00C21D84">
              <w:rPr>
                <w:lang w:val="en-GB"/>
              </w:rPr>
              <w:t xml:space="preserve"> 1600000</w:t>
            </w:r>
          </w:p>
        </w:tc>
      </w:tr>
      <w:tr w:rsidR="008F4EBE" w:rsidRPr="00C21D84" w:rsidTr="00387C0E">
        <w:trPr>
          <w:trHeight w:val="300"/>
        </w:trPr>
        <w:tc>
          <w:tcPr>
            <w:tcW w:w="2830" w:type="dxa"/>
            <w:shd w:val="clear" w:color="auto" w:fill="auto"/>
            <w:noWrap/>
            <w:vAlign w:val="bottom"/>
            <w:hideMark/>
          </w:tcPr>
          <w:p w:rsidR="008F4EBE" w:rsidRPr="00C21D84" w:rsidRDefault="008F4EBE" w:rsidP="008F4EBE">
            <w:pPr>
              <w:rPr>
                <w:lang w:val="en-GB"/>
              </w:rPr>
            </w:pPr>
            <w:r w:rsidRPr="00C21D84">
              <w:rPr>
                <w:lang w:val="en-GB"/>
              </w:rPr>
              <w:t xml:space="preserve">Less: variable costs </w:t>
            </w:r>
          </w:p>
        </w:tc>
        <w:tc>
          <w:tcPr>
            <w:tcW w:w="1843" w:type="dxa"/>
            <w:shd w:val="clear" w:color="auto" w:fill="auto"/>
            <w:noWrap/>
            <w:vAlign w:val="bottom"/>
            <w:hideMark/>
          </w:tcPr>
          <w:p w:rsidR="008F4EBE" w:rsidRPr="00C21D84" w:rsidRDefault="008F4EBE" w:rsidP="008F4EBE">
            <w:pPr>
              <w:rPr>
                <w:lang w:val="en-GB"/>
              </w:rPr>
            </w:pPr>
            <w:r w:rsidRPr="00C21D84">
              <w:rPr>
                <w:lang w:val="en-GB"/>
              </w:rPr>
              <w:t> </w:t>
            </w:r>
          </w:p>
        </w:tc>
        <w:tc>
          <w:tcPr>
            <w:tcW w:w="1276" w:type="dxa"/>
            <w:shd w:val="clear" w:color="auto" w:fill="auto"/>
            <w:noWrap/>
            <w:vAlign w:val="bottom"/>
            <w:hideMark/>
          </w:tcPr>
          <w:p w:rsidR="008F4EBE" w:rsidRPr="00C21D84" w:rsidRDefault="008F4EBE" w:rsidP="008F4EBE">
            <w:pPr>
              <w:rPr>
                <w:lang w:val="en-GB"/>
              </w:rPr>
            </w:pPr>
            <w:r w:rsidRPr="00C21D84">
              <w:rPr>
                <w:lang w:val="en-GB"/>
              </w:rPr>
              <w:t> </w:t>
            </w:r>
          </w:p>
        </w:tc>
        <w:tc>
          <w:tcPr>
            <w:tcW w:w="1984" w:type="dxa"/>
            <w:shd w:val="clear" w:color="auto" w:fill="auto"/>
            <w:noWrap/>
            <w:vAlign w:val="bottom"/>
            <w:hideMark/>
          </w:tcPr>
          <w:p w:rsidR="008F4EBE" w:rsidRPr="00C21D84" w:rsidRDefault="008F4EBE" w:rsidP="008F4EBE">
            <w:pPr>
              <w:rPr>
                <w:lang w:val="en-GB"/>
              </w:rPr>
            </w:pPr>
            <w:r w:rsidRPr="00C21D84">
              <w:rPr>
                <w:lang w:val="en-GB"/>
              </w:rPr>
              <w:t> </w:t>
            </w:r>
          </w:p>
        </w:tc>
        <w:tc>
          <w:tcPr>
            <w:tcW w:w="1276" w:type="dxa"/>
            <w:shd w:val="clear" w:color="auto" w:fill="auto"/>
            <w:noWrap/>
            <w:vAlign w:val="bottom"/>
            <w:hideMark/>
          </w:tcPr>
          <w:p w:rsidR="008F4EBE" w:rsidRPr="00C21D84" w:rsidRDefault="008F4EBE" w:rsidP="008F4EBE">
            <w:pPr>
              <w:rPr>
                <w:lang w:val="en-GB"/>
              </w:rPr>
            </w:pPr>
            <w:r w:rsidRPr="00C21D84">
              <w:rPr>
                <w:lang w:val="en-GB"/>
              </w:rPr>
              <w:t> </w:t>
            </w:r>
          </w:p>
        </w:tc>
      </w:tr>
      <w:tr w:rsidR="008F4EBE" w:rsidRPr="00C21D84" w:rsidTr="00387C0E">
        <w:trPr>
          <w:trHeight w:val="300"/>
        </w:trPr>
        <w:tc>
          <w:tcPr>
            <w:tcW w:w="2830" w:type="dxa"/>
            <w:shd w:val="clear" w:color="auto" w:fill="auto"/>
            <w:noWrap/>
            <w:vAlign w:val="bottom"/>
            <w:hideMark/>
          </w:tcPr>
          <w:p w:rsidR="008F4EBE" w:rsidRPr="00C21D84" w:rsidRDefault="008F4EBE" w:rsidP="008F4EBE">
            <w:pPr>
              <w:rPr>
                <w:lang w:val="en-GB"/>
              </w:rPr>
            </w:pPr>
            <w:r w:rsidRPr="00C21D84">
              <w:rPr>
                <w:lang w:val="en-GB"/>
              </w:rPr>
              <w:t>Cost of materials</w:t>
            </w:r>
          </w:p>
        </w:tc>
        <w:tc>
          <w:tcPr>
            <w:tcW w:w="1843" w:type="dxa"/>
            <w:shd w:val="clear" w:color="auto" w:fill="auto"/>
            <w:noWrap/>
            <w:vAlign w:val="bottom"/>
            <w:hideMark/>
          </w:tcPr>
          <w:p w:rsidR="008F4EBE" w:rsidRPr="00C21D84" w:rsidRDefault="008F4EBE" w:rsidP="008F4EBE">
            <w:pPr>
              <w:rPr>
                <w:lang w:val="en-GB"/>
              </w:rPr>
            </w:pPr>
            <w:r w:rsidRPr="00C21D84">
              <w:rPr>
                <w:lang w:val="en-GB"/>
              </w:rPr>
              <w:t xml:space="preserve">100000 * </w:t>
            </w:r>
            <w:r w:rsidRPr="00C21D84">
              <w:rPr>
                <w:rFonts w:cs="Times New Roman"/>
                <w:lang w:val="en-GB"/>
              </w:rPr>
              <w:t>£</w:t>
            </w:r>
            <w:r w:rsidRPr="00C21D84">
              <w:rPr>
                <w:lang w:val="en-GB"/>
              </w:rPr>
              <w:t xml:space="preserve"> 2.5</w:t>
            </w:r>
          </w:p>
        </w:tc>
        <w:tc>
          <w:tcPr>
            <w:tcW w:w="1276" w:type="dxa"/>
            <w:shd w:val="clear" w:color="auto" w:fill="auto"/>
            <w:noWrap/>
            <w:vAlign w:val="bottom"/>
            <w:hideMark/>
          </w:tcPr>
          <w:p w:rsidR="008F4EBE" w:rsidRPr="00C21D84" w:rsidRDefault="008F4EBE" w:rsidP="008F4EBE">
            <w:pPr>
              <w:rPr>
                <w:lang w:val="en-GB"/>
              </w:rPr>
            </w:pPr>
            <w:r w:rsidRPr="00C21D84">
              <w:rPr>
                <w:rFonts w:cs="Times New Roman"/>
                <w:lang w:val="en-GB"/>
              </w:rPr>
              <w:t>£</w:t>
            </w:r>
            <w:r w:rsidRPr="00C21D84">
              <w:rPr>
                <w:lang w:val="en-GB"/>
              </w:rPr>
              <w:t xml:space="preserve"> 250000</w:t>
            </w:r>
          </w:p>
        </w:tc>
        <w:tc>
          <w:tcPr>
            <w:tcW w:w="1984" w:type="dxa"/>
            <w:shd w:val="clear" w:color="auto" w:fill="auto"/>
            <w:noWrap/>
            <w:vAlign w:val="bottom"/>
            <w:hideMark/>
          </w:tcPr>
          <w:p w:rsidR="008F4EBE" w:rsidRPr="00C21D84" w:rsidRDefault="0060556F" w:rsidP="008F4EBE">
            <w:pPr>
              <w:rPr>
                <w:lang w:val="en-GB"/>
              </w:rPr>
            </w:pPr>
            <w:r w:rsidRPr="00C21D84">
              <w:rPr>
                <w:rFonts w:cs="Times New Roman"/>
                <w:lang w:val="en-GB"/>
              </w:rPr>
              <w:t>£</w:t>
            </w:r>
            <w:r w:rsidRPr="00C21D84">
              <w:rPr>
                <w:lang w:val="en-GB"/>
              </w:rPr>
              <w:t xml:space="preserve"> </w:t>
            </w:r>
            <w:r w:rsidR="008F4EBE" w:rsidRPr="00C21D84">
              <w:rPr>
                <w:lang w:val="en-GB"/>
              </w:rPr>
              <w:t xml:space="preserve">280000 / 80000 = </w:t>
            </w:r>
            <w:r w:rsidRPr="00C21D84">
              <w:rPr>
                <w:rFonts w:cs="Times New Roman"/>
                <w:lang w:val="en-GB"/>
              </w:rPr>
              <w:t>£</w:t>
            </w:r>
            <w:r w:rsidRPr="00C21D84">
              <w:rPr>
                <w:lang w:val="en-GB"/>
              </w:rPr>
              <w:t xml:space="preserve"> </w:t>
            </w:r>
            <w:r w:rsidR="008F4EBE" w:rsidRPr="00C21D84">
              <w:rPr>
                <w:lang w:val="en-GB"/>
              </w:rPr>
              <w:t>3.5</w:t>
            </w:r>
          </w:p>
        </w:tc>
        <w:tc>
          <w:tcPr>
            <w:tcW w:w="1276" w:type="dxa"/>
            <w:shd w:val="clear" w:color="auto" w:fill="auto"/>
            <w:noWrap/>
            <w:vAlign w:val="bottom"/>
            <w:hideMark/>
          </w:tcPr>
          <w:p w:rsidR="008F4EBE" w:rsidRPr="00C21D84" w:rsidRDefault="008F4EBE" w:rsidP="008F4EBE">
            <w:pPr>
              <w:rPr>
                <w:lang w:val="en-GB"/>
              </w:rPr>
            </w:pPr>
            <w:r w:rsidRPr="00C21D84">
              <w:rPr>
                <w:rFonts w:cs="Times New Roman"/>
                <w:lang w:val="en-GB"/>
              </w:rPr>
              <w:t>£</w:t>
            </w:r>
            <w:r w:rsidRPr="00C21D84">
              <w:rPr>
                <w:lang w:val="en-GB"/>
              </w:rPr>
              <w:t xml:space="preserve"> 280000</w:t>
            </w:r>
          </w:p>
        </w:tc>
      </w:tr>
      <w:tr w:rsidR="008F4EBE" w:rsidRPr="00C21D84" w:rsidTr="00387C0E">
        <w:trPr>
          <w:trHeight w:val="300"/>
        </w:trPr>
        <w:tc>
          <w:tcPr>
            <w:tcW w:w="2830" w:type="dxa"/>
            <w:shd w:val="clear" w:color="auto" w:fill="auto"/>
            <w:noWrap/>
            <w:vAlign w:val="bottom"/>
            <w:hideMark/>
          </w:tcPr>
          <w:p w:rsidR="008F4EBE" w:rsidRPr="00C21D84" w:rsidRDefault="008F4EBE" w:rsidP="008F4EBE">
            <w:pPr>
              <w:rPr>
                <w:lang w:val="en-GB"/>
              </w:rPr>
            </w:pPr>
            <w:r w:rsidRPr="00C21D84">
              <w:rPr>
                <w:lang w:val="en-GB"/>
              </w:rPr>
              <w:t>Cost of labour</w:t>
            </w:r>
          </w:p>
        </w:tc>
        <w:tc>
          <w:tcPr>
            <w:tcW w:w="1843" w:type="dxa"/>
            <w:shd w:val="clear" w:color="auto" w:fill="auto"/>
            <w:noWrap/>
            <w:vAlign w:val="bottom"/>
            <w:hideMark/>
          </w:tcPr>
          <w:p w:rsidR="008F4EBE" w:rsidRPr="00C21D84" w:rsidRDefault="008F4EBE" w:rsidP="008F4EBE">
            <w:pPr>
              <w:rPr>
                <w:lang w:val="en-GB"/>
              </w:rPr>
            </w:pPr>
            <w:r w:rsidRPr="00C21D84">
              <w:rPr>
                <w:lang w:val="en-GB"/>
              </w:rPr>
              <w:t xml:space="preserve">100000 * </w:t>
            </w:r>
            <w:r w:rsidRPr="00C21D84">
              <w:rPr>
                <w:rFonts w:cs="Times New Roman"/>
                <w:lang w:val="en-GB"/>
              </w:rPr>
              <w:t>£</w:t>
            </w:r>
            <w:r w:rsidRPr="00C21D84">
              <w:rPr>
                <w:lang w:val="en-GB"/>
              </w:rPr>
              <w:t xml:space="preserve"> 4</w:t>
            </w:r>
          </w:p>
        </w:tc>
        <w:tc>
          <w:tcPr>
            <w:tcW w:w="1276" w:type="dxa"/>
            <w:shd w:val="clear" w:color="auto" w:fill="auto"/>
            <w:noWrap/>
            <w:vAlign w:val="bottom"/>
            <w:hideMark/>
          </w:tcPr>
          <w:p w:rsidR="008F4EBE" w:rsidRPr="00C21D84" w:rsidRDefault="008F4EBE" w:rsidP="008F4EBE">
            <w:pPr>
              <w:rPr>
                <w:lang w:val="en-GB"/>
              </w:rPr>
            </w:pPr>
            <w:r w:rsidRPr="00C21D84">
              <w:rPr>
                <w:rFonts w:cs="Times New Roman"/>
                <w:lang w:val="en-GB"/>
              </w:rPr>
              <w:t>£</w:t>
            </w:r>
            <w:r w:rsidRPr="00C21D84">
              <w:rPr>
                <w:lang w:val="en-GB"/>
              </w:rPr>
              <w:t xml:space="preserve"> 400000</w:t>
            </w:r>
          </w:p>
        </w:tc>
        <w:tc>
          <w:tcPr>
            <w:tcW w:w="1984" w:type="dxa"/>
            <w:shd w:val="clear" w:color="auto" w:fill="auto"/>
            <w:noWrap/>
            <w:vAlign w:val="bottom"/>
            <w:hideMark/>
          </w:tcPr>
          <w:p w:rsidR="008F4EBE" w:rsidRPr="00C21D84" w:rsidRDefault="0060556F" w:rsidP="008F4EBE">
            <w:pPr>
              <w:rPr>
                <w:lang w:val="en-GB"/>
              </w:rPr>
            </w:pPr>
            <w:r w:rsidRPr="00C21D84">
              <w:rPr>
                <w:rFonts w:cs="Times New Roman"/>
                <w:lang w:val="en-GB"/>
              </w:rPr>
              <w:t>£</w:t>
            </w:r>
            <w:r w:rsidRPr="00C21D84">
              <w:rPr>
                <w:lang w:val="en-GB"/>
              </w:rPr>
              <w:t xml:space="preserve"> </w:t>
            </w:r>
            <w:r w:rsidR="008F4EBE" w:rsidRPr="00C21D84">
              <w:rPr>
                <w:lang w:val="en-GB"/>
              </w:rPr>
              <w:t xml:space="preserve">440000 / 80000 = </w:t>
            </w:r>
            <w:r w:rsidRPr="00C21D84">
              <w:rPr>
                <w:rFonts w:cs="Times New Roman"/>
                <w:lang w:val="en-GB"/>
              </w:rPr>
              <w:t>£</w:t>
            </w:r>
            <w:r w:rsidRPr="00C21D84">
              <w:rPr>
                <w:lang w:val="en-GB"/>
              </w:rPr>
              <w:t xml:space="preserve"> </w:t>
            </w:r>
            <w:r w:rsidR="008F4EBE" w:rsidRPr="00C21D84">
              <w:rPr>
                <w:lang w:val="en-GB"/>
              </w:rPr>
              <w:t>5.5</w:t>
            </w:r>
          </w:p>
        </w:tc>
        <w:tc>
          <w:tcPr>
            <w:tcW w:w="1276" w:type="dxa"/>
            <w:shd w:val="clear" w:color="auto" w:fill="auto"/>
            <w:noWrap/>
            <w:vAlign w:val="bottom"/>
            <w:hideMark/>
          </w:tcPr>
          <w:p w:rsidR="008F4EBE" w:rsidRPr="00C21D84" w:rsidRDefault="008F4EBE" w:rsidP="008F4EBE">
            <w:pPr>
              <w:rPr>
                <w:lang w:val="en-GB"/>
              </w:rPr>
            </w:pPr>
            <w:r w:rsidRPr="00C21D84">
              <w:rPr>
                <w:rFonts w:cs="Times New Roman"/>
                <w:lang w:val="en-GB"/>
              </w:rPr>
              <w:t>£</w:t>
            </w:r>
            <w:r w:rsidRPr="00C21D84">
              <w:rPr>
                <w:lang w:val="en-GB"/>
              </w:rPr>
              <w:t xml:space="preserve"> 440000</w:t>
            </w:r>
          </w:p>
        </w:tc>
      </w:tr>
      <w:tr w:rsidR="008F4EBE" w:rsidRPr="00C21D84" w:rsidTr="00387C0E">
        <w:trPr>
          <w:trHeight w:val="300"/>
        </w:trPr>
        <w:tc>
          <w:tcPr>
            <w:tcW w:w="2830" w:type="dxa"/>
            <w:shd w:val="clear" w:color="auto" w:fill="auto"/>
            <w:noWrap/>
            <w:vAlign w:val="bottom"/>
            <w:hideMark/>
          </w:tcPr>
          <w:p w:rsidR="008F4EBE" w:rsidRPr="00C21D84" w:rsidRDefault="008F4EBE" w:rsidP="008F4EBE">
            <w:pPr>
              <w:rPr>
                <w:lang w:val="en-GB"/>
              </w:rPr>
            </w:pPr>
            <w:r w:rsidRPr="00C21D84">
              <w:rPr>
                <w:lang w:val="en-GB"/>
              </w:rPr>
              <w:t>Cost of overheads</w:t>
            </w:r>
          </w:p>
        </w:tc>
        <w:tc>
          <w:tcPr>
            <w:tcW w:w="1843" w:type="dxa"/>
            <w:shd w:val="clear" w:color="auto" w:fill="auto"/>
            <w:noWrap/>
            <w:vAlign w:val="bottom"/>
            <w:hideMark/>
          </w:tcPr>
          <w:p w:rsidR="008F4EBE" w:rsidRPr="00C21D84" w:rsidRDefault="008F4EBE" w:rsidP="008F4EBE">
            <w:pPr>
              <w:rPr>
                <w:lang w:val="en-GB"/>
              </w:rPr>
            </w:pPr>
            <w:r w:rsidRPr="00C21D84">
              <w:rPr>
                <w:lang w:val="en-GB"/>
              </w:rPr>
              <w:t xml:space="preserve">100000 * </w:t>
            </w:r>
            <w:r w:rsidRPr="00C21D84">
              <w:rPr>
                <w:rFonts w:cs="Times New Roman"/>
                <w:lang w:val="en-GB"/>
              </w:rPr>
              <w:t>£</w:t>
            </w:r>
            <w:r w:rsidRPr="00C21D84">
              <w:rPr>
                <w:lang w:val="en-GB"/>
              </w:rPr>
              <w:t xml:space="preserve"> 1.5</w:t>
            </w:r>
          </w:p>
        </w:tc>
        <w:tc>
          <w:tcPr>
            <w:tcW w:w="1276" w:type="dxa"/>
            <w:shd w:val="clear" w:color="auto" w:fill="auto"/>
            <w:noWrap/>
            <w:vAlign w:val="bottom"/>
            <w:hideMark/>
          </w:tcPr>
          <w:p w:rsidR="008F4EBE" w:rsidRPr="00C21D84" w:rsidRDefault="008F4EBE" w:rsidP="008F4EBE">
            <w:pPr>
              <w:rPr>
                <w:lang w:val="en-GB"/>
              </w:rPr>
            </w:pPr>
            <w:r w:rsidRPr="00C21D84">
              <w:rPr>
                <w:rFonts w:cs="Times New Roman"/>
                <w:lang w:val="en-GB"/>
              </w:rPr>
              <w:t>£</w:t>
            </w:r>
            <w:r w:rsidRPr="00C21D84">
              <w:rPr>
                <w:lang w:val="en-GB"/>
              </w:rPr>
              <w:t xml:space="preserve"> 150000</w:t>
            </w:r>
          </w:p>
        </w:tc>
        <w:tc>
          <w:tcPr>
            <w:tcW w:w="1984" w:type="dxa"/>
            <w:shd w:val="clear" w:color="auto" w:fill="auto"/>
            <w:noWrap/>
            <w:vAlign w:val="bottom"/>
            <w:hideMark/>
          </w:tcPr>
          <w:p w:rsidR="008F4EBE" w:rsidRPr="00C21D84" w:rsidRDefault="0060556F" w:rsidP="008F4EBE">
            <w:pPr>
              <w:rPr>
                <w:lang w:val="en-GB"/>
              </w:rPr>
            </w:pPr>
            <w:r w:rsidRPr="00C21D84">
              <w:rPr>
                <w:rFonts w:cs="Times New Roman"/>
                <w:lang w:val="en-GB"/>
              </w:rPr>
              <w:t>£</w:t>
            </w:r>
            <w:r w:rsidRPr="00C21D84">
              <w:rPr>
                <w:lang w:val="en-GB"/>
              </w:rPr>
              <w:t xml:space="preserve"> </w:t>
            </w:r>
            <w:r w:rsidR="008F4EBE" w:rsidRPr="00C21D84">
              <w:rPr>
                <w:lang w:val="en-GB"/>
              </w:rPr>
              <w:t xml:space="preserve">120000 / 80000 = </w:t>
            </w:r>
            <w:r w:rsidRPr="00C21D84">
              <w:rPr>
                <w:rFonts w:cs="Times New Roman"/>
                <w:lang w:val="en-GB"/>
              </w:rPr>
              <w:t>£</w:t>
            </w:r>
            <w:r w:rsidRPr="00C21D84">
              <w:rPr>
                <w:lang w:val="en-GB"/>
              </w:rPr>
              <w:t xml:space="preserve"> </w:t>
            </w:r>
            <w:r w:rsidR="008F4EBE" w:rsidRPr="00C21D84">
              <w:rPr>
                <w:lang w:val="en-GB"/>
              </w:rPr>
              <w:t>1.5</w:t>
            </w:r>
          </w:p>
        </w:tc>
        <w:tc>
          <w:tcPr>
            <w:tcW w:w="1276" w:type="dxa"/>
            <w:shd w:val="clear" w:color="auto" w:fill="auto"/>
            <w:noWrap/>
            <w:vAlign w:val="bottom"/>
            <w:hideMark/>
          </w:tcPr>
          <w:p w:rsidR="008F4EBE" w:rsidRPr="00C21D84" w:rsidRDefault="008F4EBE" w:rsidP="008F4EBE">
            <w:pPr>
              <w:rPr>
                <w:lang w:val="en-GB"/>
              </w:rPr>
            </w:pPr>
            <w:r w:rsidRPr="00C21D84">
              <w:rPr>
                <w:rFonts w:cs="Times New Roman"/>
                <w:lang w:val="en-GB"/>
              </w:rPr>
              <w:t>£</w:t>
            </w:r>
            <w:r w:rsidRPr="00C21D84">
              <w:rPr>
                <w:lang w:val="en-GB"/>
              </w:rPr>
              <w:t xml:space="preserve"> 120000</w:t>
            </w:r>
          </w:p>
        </w:tc>
      </w:tr>
      <w:tr w:rsidR="008F4EBE" w:rsidRPr="00C21D84" w:rsidTr="00387C0E">
        <w:trPr>
          <w:trHeight w:val="300"/>
        </w:trPr>
        <w:tc>
          <w:tcPr>
            <w:tcW w:w="2830" w:type="dxa"/>
            <w:shd w:val="clear" w:color="auto" w:fill="auto"/>
            <w:noWrap/>
            <w:vAlign w:val="bottom"/>
            <w:hideMark/>
          </w:tcPr>
          <w:p w:rsidR="008F4EBE" w:rsidRPr="00C21D84" w:rsidRDefault="008F4EBE" w:rsidP="008F4EBE">
            <w:pPr>
              <w:rPr>
                <w:lang w:val="en-GB"/>
              </w:rPr>
            </w:pPr>
            <w:r w:rsidRPr="00C21D84">
              <w:rPr>
                <w:lang w:val="en-GB"/>
              </w:rPr>
              <w:t xml:space="preserve">Total variable costs </w:t>
            </w:r>
          </w:p>
        </w:tc>
        <w:tc>
          <w:tcPr>
            <w:tcW w:w="1843" w:type="dxa"/>
            <w:shd w:val="clear" w:color="auto" w:fill="auto"/>
            <w:noWrap/>
            <w:vAlign w:val="bottom"/>
            <w:hideMark/>
          </w:tcPr>
          <w:p w:rsidR="008F4EBE" w:rsidRPr="00C21D84" w:rsidRDefault="0060556F" w:rsidP="008F4EBE">
            <w:pPr>
              <w:rPr>
                <w:lang w:val="en-GB"/>
              </w:rPr>
            </w:pPr>
            <w:r w:rsidRPr="00C21D84">
              <w:rPr>
                <w:lang w:val="en-GB"/>
              </w:rPr>
              <w:t>100000 *</w:t>
            </w:r>
            <w:r w:rsidRPr="00C21D84">
              <w:rPr>
                <w:rFonts w:cs="Times New Roman"/>
                <w:lang w:val="en-GB"/>
              </w:rPr>
              <w:t xml:space="preserve"> (</w:t>
            </w:r>
            <w:r w:rsidR="008F4EBE" w:rsidRPr="00C21D84">
              <w:rPr>
                <w:rFonts w:cs="Times New Roman"/>
                <w:lang w:val="en-GB"/>
              </w:rPr>
              <w:t>£</w:t>
            </w:r>
            <w:r w:rsidR="008F4EBE" w:rsidRPr="00C21D84">
              <w:rPr>
                <w:lang w:val="en-GB"/>
              </w:rPr>
              <w:t xml:space="preserve"> 2.5 + </w:t>
            </w:r>
            <w:r w:rsidR="008F4EBE" w:rsidRPr="00C21D84">
              <w:rPr>
                <w:rFonts w:cs="Times New Roman"/>
                <w:lang w:val="en-GB"/>
              </w:rPr>
              <w:t>£</w:t>
            </w:r>
            <w:r w:rsidR="008F4EBE" w:rsidRPr="00C21D84">
              <w:rPr>
                <w:lang w:val="en-GB"/>
              </w:rPr>
              <w:t xml:space="preserve"> 4 + </w:t>
            </w:r>
            <w:r w:rsidR="008F4EBE" w:rsidRPr="00C21D84">
              <w:rPr>
                <w:rFonts w:cs="Times New Roman"/>
                <w:lang w:val="en-GB"/>
              </w:rPr>
              <w:t>£</w:t>
            </w:r>
            <w:r w:rsidR="008F4EBE" w:rsidRPr="00C21D84">
              <w:rPr>
                <w:lang w:val="en-GB"/>
              </w:rPr>
              <w:t xml:space="preserve"> 1.5</w:t>
            </w:r>
            <w:r w:rsidRPr="00C21D84">
              <w:rPr>
                <w:lang w:val="en-GB"/>
              </w:rPr>
              <w:t>)</w:t>
            </w:r>
          </w:p>
        </w:tc>
        <w:tc>
          <w:tcPr>
            <w:tcW w:w="1276" w:type="dxa"/>
            <w:shd w:val="clear" w:color="auto" w:fill="auto"/>
            <w:noWrap/>
            <w:vAlign w:val="bottom"/>
            <w:hideMark/>
          </w:tcPr>
          <w:p w:rsidR="008F4EBE" w:rsidRPr="00C21D84" w:rsidRDefault="008F4EBE" w:rsidP="008F4EBE">
            <w:pPr>
              <w:rPr>
                <w:lang w:val="en-GB"/>
              </w:rPr>
            </w:pPr>
            <w:r w:rsidRPr="00C21D84">
              <w:rPr>
                <w:rFonts w:cs="Times New Roman"/>
                <w:lang w:val="en-GB"/>
              </w:rPr>
              <w:t>£</w:t>
            </w:r>
            <w:r w:rsidRPr="00C21D84">
              <w:rPr>
                <w:lang w:val="en-GB"/>
              </w:rPr>
              <w:t xml:space="preserve"> 800000</w:t>
            </w:r>
          </w:p>
        </w:tc>
        <w:tc>
          <w:tcPr>
            <w:tcW w:w="1984" w:type="dxa"/>
            <w:shd w:val="clear" w:color="auto" w:fill="auto"/>
            <w:noWrap/>
            <w:vAlign w:val="bottom"/>
            <w:hideMark/>
          </w:tcPr>
          <w:p w:rsidR="008F4EBE" w:rsidRPr="00C21D84" w:rsidRDefault="0060556F" w:rsidP="008F4EBE">
            <w:pPr>
              <w:rPr>
                <w:lang w:val="en-GB"/>
              </w:rPr>
            </w:pPr>
            <w:r w:rsidRPr="00C21D84">
              <w:rPr>
                <w:lang w:val="en-GB"/>
              </w:rPr>
              <w:t xml:space="preserve">80000 * </w:t>
            </w:r>
            <w:r w:rsidR="008F4EBE" w:rsidRPr="00C21D84">
              <w:rPr>
                <w:lang w:val="en-GB"/>
              </w:rPr>
              <w:t>(</w:t>
            </w:r>
            <w:r w:rsidRPr="00C21D84">
              <w:rPr>
                <w:rFonts w:cs="Times New Roman"/>
                <w:lang w:val="en-GB"/>
              </w:rPr>
              <w:t>£</w:t>
            </w:r>
            <w:r w:rsidRPr="00C21D84">
              <w:rPr>
                <w:lang w:val="en-GB"/>
              </w:rPr>
              <w:t xml:space="preserve"> </w:t>
            </w:r>
            <w:r w:rsidR="008F4EBE" w:rsidRPr="00C21D84">
              <w:rPr>
                <w:lang w:val="en-GB"/>
              </w:rPr>
              <w:t xml:space="preserve">3.5 + </w:t>
            </w:r>
            <w:r w:rsidRPr="00C21D84">
              <w:rPr>
                <w:rFonts w:cs="Times New Roman"/>
                <w:lang w:val="en-GB"/>
              </w:rPr>
              <w:t>£</w:t>
            </w:r>
            <w:r w:rsidRPr="00C21D84">
              <w:rPr>
                <w:lang w:val="en-GB"/>
              </w:rPr>
              <w:t xml:space="preserve"> </w:t>
            </w:r>
            <w:r w:rsidR="008F4EBE" w:rsidRPr="00C21D84">
              <w:rPr>
                <w:lang w:val="en-GB"/>
              </w:rPr>
              <w:t xml:space="preserve">5.5 + </w:t>
            </w:r>
            <w:r w:rsidRPr="00C21D84">
              <w:rPr>
                <w:rFonts w:cs="Times New Roman"/>
                <w:lang w:val="en-GB"/>
              </w:rPr>
              <w:t>£</w:t>
            </w:r>
            <w:r w:rsidRPr="00C21D84">
              <w:rPr>
                <w:lang w:val="en-GB"/>
              </w:rPr>
              <w:t xml:space="preserve"> </w:t>
            </w:r>
            <w:r w:rsidR="008F4EBE" w:rsidRPr="00C21D84">
              <w:rPr>
                <w:lang w:val="en-GB"/>
              </w:rPr>
              <w:t>1.5)</w:t>
            </w:r>
          </w:p>
        </w:tc>
        <w:tc>
          <w:tcPr>
            <w:tcW w:w="1276" w:type="dxa"/>
            <w:shd w:val="clear" w:color="auto" w:fill="auto"/>
            <w:noWrap/>
            <w:vAlign w:val="bottom"/>
            <w:hideMark/>
          </w:tcPr>
          <w:p w:rsidR="008F4EBE" w:rsidRPr="00C21D84" w:rsidRDefault="008F4EBE" w:rsidP="008F4EBE">
            <w:pPr>
              <w:rPr>
                <w:lang w:val="en-GB"/>
              </w:rPr>
            </w:pPr>
            <w:r w:rsidRPr="00C21D84">
              <w:rPr>
                <w:rFonts w:cs="Times New Roman"/>
                <w:lang w:val="en-GB"/>
              </w:rPr>
              <w:t>£</w:t>
            </w:r>
            <w:r w:rsidRPr="00C21D84">
              <w:rPr>
                <w:lang w:val="en-GB"/>
              </w:rPr>
              <w:t xml:space="preserve"> 840000</w:t>
            </w:r>
          </w:p>
        </w:tc>
      </w:tr>
      <w:tr w:rsidR="008F4EBE" w:rsidRPr="00C21D84" w:rsidTr="00387C0E">
        <w:trPr>
          <w:trHeight w:val="300"/>
        </w:trPr>
        <w:tc>
          <w:tcPr>
            <w:tcW w:w="2830" w:type="dxa"/>
            <w:shd w:val="clear" w:color="auto" w:fill="auto"/>
            <w:noWrap/>
            <w:vAlign w:val="bottom"/>
            <w:hideMark/>
          </w:tcPr>
          <w:p w:rsidR="008F4EBE" w:rsidRPr="00C21D84" w:rsidRDefault="008F4EBE" w:rsidP="008F4EBE">
            <w:pPr>
              <w:rPr>
                <w:b/>
                <w:lang w:val="en-GB"/>
              </w:rPr>
            </w:pPr>
            <w:r w:rsidRPr="00C21D84">
              <w:rPr>
                <w:b/>
                <w:lang w:val="en-GB"/>
              </w:rPr>
              <w:t>Contribution</w:t>
            </w:r>
          </w:p>
        </w:tc>
        <w:tc>
          <w:tcPr>
            <w:tcW w:w="1843" w:type="dxa"/>
            <w:shd w:val="clear" w:color="auto" w:fill="auto"/>
            <w:noWrap/>
            <w:vAlign w:val="bottom"/>
            <w:hideMark/>
          </w:tcPr>
          <w:p w:rsidR="008F4EBE" w:rsidRPr="00C21D84" w:rsidRDefault="008F4EBE" w:rsidP="008F4EBE">
            <w:pPr>
              <w:rPr>
                <w:b/>
                <w:lang w:val="en-GB"/>
              </w:rPr>
            </w:pPr>
            <w:r w:rsidRPr="00C21D84">
              <w:rPr>
                <w:b/>
                <w:lang w:val="en-GB"/>
              </w:rPr>
              <w:t> </w:t>
            </w:r>
            <w:r w:rsidR="0060556F" w:rsidRPr="00C21D84">
              <w:rPr>
                <w:b/>
                <w:lang w:val="en-GB"/>
              </w:rPr>
              <w:t xml:space="preserve">100000 * </w:t>
            </w:r>
            <w:r w:rsidR="0060556F" w:rsidRPr="00C21D84">
              <w:rPr>
                <w:rFonts w:cs="Times New Roman"/>
                <w:b/>
                <w:lang w:val="en-GB"/>
              </w:rPr>
              <w:t>£</w:t>
            </w:r>
            <w:r w:rsidR="0060556F" w:rsidRPr="00C21D84">
              <w:rPr>
                <w:b/>
                <w:lang w:val="en-GB"/>
              </w:rPr>
              <w:t xml:space="preserve"> 8</w:t>
            </w:r>
          </w:p>
        </w:tc>
        <w:tc>
          <w:tcPr>
            <w:tcW w:w="1276" w:type="dxa"/>
            <w:shd w:val="clear" w:color="auto" w:fill="auto"/>
            <w:noWrap/>
            <w:vAlign w:val="bottom"/>
            <w:hideMark/>
          </w:tcPr>
          <w:p w:rsidR="008F4EBE" w:rsidRPr="00C21D84" w:rsidRDefault="008F4EBE" w:rsidP="008F4EBE">
            <w:pPr>
              <w:rPr>
                <w:b/>
                <w:lang w:val="en-GB"/>
              </w:rPr>
            </w:pPr>
            <w:r w:rsidRPr="00C21D84">
              <w:rPr>
                <w:rFonts w:cs="Times New Roman"/>
                <w:b/>
                <w:lang w:val="en-GB"/>
              </w:rPr>
              <w:t>£</w:t>
            </w:r>
            <w:r w:rsidRPr="00C21D84">
              <w:rPr>
                <w:b/>
                <w:lang w:val="en-GB"/>
              </w:rPr>
              <w:t xml:space="preserve"> 1700000</w:t>
            </w:r>
          </w:p>
        </w:tc>
        <w:tc>
          <w:tcPr>
            <w:tcW w:w="1984" w:type="dxa"/>
            <w:shd w:val="clear" w:color="auto" w:fill="auto"/>
            <w:noWrap/>
            <w:vAlign w:val="bottom"/>
            <w:hideMark/>
          </w:tcPr>
          <w:p w:rsidR="008F4EBE" w:rsidRPr="00C21D84" w:rsidRDefault="008F4EBE" w:rsidP="008F4EBE">
            <w:pPr>
              <w:rPr>
                <w:b/>
                <w:lang w:val="en-GB"/>
              </w:rPr>
            </w:pPr>
            <w:r w:rsidRPr="00C21D84">
              <w:rPr>
                <w:b/>
                <w:lang w:val="en-GB"/>
              </w:rPr>
              <w:t> </w:t>
            </w:r>
            <w:r w:rsidR="0060556F" w:rsidRPr="00C21D84">
              <w:rPr>
                <w:b/>
                <w:lang w:val="en-GB"/>
              </w:rPr>
              <w:t xml:space="preserve">80000 * </w:t>
            </w:r>
            <w:r w:rsidR="0060556F" w:rsidRPr="00C21D84">
              <w:rPr>
                <w:rFonts w:cs="Times New Roman"/>
                <w:b/>
                <w:lang w:val="en-GB"/>
              </w:rPr>
              <w:t>£</w:t>
            </w:r>
            <w:r w:rsidR="0060556F" w:rsidRPr="00C21D84">
              <w:rPr>
                <w:b/>
                <w:lang w:val="en-GB"/>
              </w:rPr>
              <w:t xml:space="preserve"> 10.5</w:t>
            </w:r>
          </w:p>
        </w:tc>
        <w:tc>
          <w:tcPr>
            <w:tcW w:w="1276" w:type="dxa"/>
            <w:shd w:val="clear" w:color="auto" w:fill="auto"/>
            <w:noWrap/>
            <w:vAlign w:val="bottom"/>
            <w:hideMark/>
          </w:tcPr>
          <w:p w:rsidR="008F4EBE" w:rsidRPr="00C21D84" w:rsidRDefault="008F4EBE" w:rsidP="008F4EBE">
            <w:pPr>
              <w:rPr>
                <w:b/>
                <w:lang w:val="en-GB"/>
              </w:rPr>
            </w:pPr>
            <w:r w:rsidRPr="00C21D84">
              <w:rPr>
                <w:rFonts w:cs="Times New Roman"/>
                <w:b/>
                <w:lang w:val="en-GB"/>
              </w:rPr>
              <w:t>£</w:t>
            </w:r>
            <w:r w:rsidRPr="00C21D84">
              <w:rPr>
                <w:b/>
                <w:lang w:val="en-GB"/>
              </w:rPr>
              <w:t xml:space="preserve"> 760000</w:t>
            </w:r>
          </w:p>
        </w:tc>
      </w:tr>
      <w:tr w:rsidR="008F4EBE" w:rsidRPr="00C21D84" w:rsidTr="00387C0E">
        <w:trPr>
          <w:trHeight w:val="300"/>
        </w:trPr>
        <w:tc>
          <w:tcPr>
            <w:tcW w:w="2830" w:type="dxa"/>
            <w:shd w:val="clear" w:color="auto" w:fill="auto"/>
            <w:noWrap/>
            <w:vAlign w:val="bottom"/>
            <w:hideMark/>
          </w:tcPr>
          <w:p w:rsidR="008F4EBE" w:rsidRPr="00C21D84" w:rsidRDefault="008F4EBE" w:rsidP="008F4EBE">
            <w:pPr>
              <w:rPr>
                <w:lang w:val="en-GB"/>
              </w:rPr>
            </w:pPr>
            <w:r w:rsidRPr="00C21D84">
              <w:rPr>
                <w:lang w:val="en-GB"/>
              </w:rPr>
              <w:t xml:space="preserve">Less: fixed overhead costs </w:t>
            </w:r>
          </w:p>
        </w:tc>
        <w:tc>
          <w:tcPr>
            <w:tcW w:w="1843" w:type="dxa"/>
            <w:shd w:val="clear" w:color="auto" w:fill="auto"/>
            <w:noWrap/>
            <w:vAlign w:val="bottom"/>
            <w:hideMark/>
          </w:tcPr>
          <w:p w:rsidR="008F4EBE" w:rsidRPr="00C21D84" w:rsidRDefault="008F4EBE" w:rsidP="008F4EBE">
            <w:pPr>
              <w:rPr>
                <w:lang w:val="en-GB"/>
              </w:rPr>
            </w:pPr>
            <w:r w:rsidRPr="00C21D84">
              <w:rPr>
                <w:lang w:val="en-GB"/>
              </w:rPr>
              <w:t> </w:t>
            </w:r>
          </w:p>
        </w:tc>
        <w:tc>
          <w:tcPr>
            <w:tcW w:w="1276" w:type="dxa"/>
            <w:shd w:val="clear" w:color="auto" w:fill="auto"/>
            <w:noWrap/>
            <w:vAlign w:val="bottom"/>
            <w:hideMark/>
          </w:tcPr>
          <w:p w:rsidR="008F4EBE" w:rsidRPr="00C21D84" w:rsidRDefault="008F4EBE" w:rsidP="008F4EBE">
            <w:pPr>
              <w:rPr>
                <w:lang w:val="en-GB"/>
              </w:rPr>
            </w:pPr>
            <w:r w:rsidRPr="00C21D84">
              <w:rPr>
                <w:lang w:val="en-GB"/>
              </w:rPr>
              <w:t> </w:t>
            </w:r>
          </w:p>
        </w:tc>
        <w:tc>
          <w:tcPr>
            <w:tcW w:w="1984" w:type="dxa"/>
            <w:shd w:val="clear" w:color="auto" w:fill="auto"/>
            <w:noWrap/>
            <w:vAlign w:val="bottom"/>
            <w:hideMark/>
          </w:tcPr>
          <w:p w:rsidR="008F4EBE" w:rsidRPr="00C21D84" w:rsidRDefault="008F4EBE" w:rsidP="008F4EBE">
            <w:pPr>
              <w:rPr>
                <w:lang w:val="en-GB"/>
              </w:rPr>
            </w:pPr>
            <w:r w:rsidRPr="00C21D84">
              <w:rPr>
                <w:lang w:val="en-GB"/>
              </w:rPr>
              <w:t> </w:t>
            </w:r>
          </w:p>
        </w:tc>
        <w:tc>
          <w:tcPr>
            <w:tcW w:w="1276" w:type="dxa"/>
            <w:shd w:val="clear" w:color="auto" w:fill="auto"/>
            <w:noWrap/>
            <w:vAlign w:val="bottom"/>
            <w:hideMark/>
          </w:tcPr>
          <w:p w:rsidR="008F4EBE" w:rsidRPr="00C21D84" w:rsidRDefault="008F4EBE" w:rsidP="008F4EBE">
            <w:pPr>
              <w:rPr>
                <w:lang w:val="en-GB"/>
              </w:rPr>
            </w:pPr>
            <w:r w:rsidRPr="00C21D84">
              <w:rPr>
                <w:lang w:val="en-GB"/>
              </w:rPr>
              <w:t> </w:t>
            </w:r>
          </w:p>
        </w:tc>
      </w:tr>
      <w:tr w:rsidR="008F4EBE" w:rsidRPr="00C21D84" w:rsidTr="00387C0E">
        <w:trPr>
          <w:trHeight w:val="300"/>
        </w:trPr>
        <w:tc>
          <w:tcPr>
            <w:tcW w:w="2830" w:type="dxa"/>
            <w:shd w:val="clear" w:color="auto" w:fill="auto"/>
            <w:noWrap/>
            <w:vAlign w:val="bottom"/>
            <w:hideMark/>
          </w:tcPr>
          <w:p w:rsidR="008F4EBE" w:rsidRPr="00C21D84" w:rsidRDefault="008F4EBE" w:rsidP="008F4EBE">
            <w:pPr>
              <w:rPr>
                <w:lang w:val="en-GB"/>
              </w:rPr>
            </w:pPr>
            <w:r w:rsidRPr="00C21D84">
              <w:rPr>
                <w:lang w:val="en-GB"/>
              </w:rPr>
              <w:t>Warehouse rental</w:t>
            </w:r>
          </w:p>
        </w:tc>
        <w:tc>
          <w:tcPr>
            <w:tcW w:w="1843" w:type="dxa"/>
            <w:shd w:val="clear" w:color="auto" w:fill="auto"/>
            <w:noWrap/>
            <w:vAlign w:val="bottom"/>
            <w:hideMark/>
          </w:tcPr>
          <w:p w:rsidR="008F4EBE" w:rsidRPr="00C21D84" w:rsidRDefault="008F4EBE" w:rsidP="008F4EBE">
            <w:pPr>
              <w:rPr>
                <w:lang w:val="en-GB"/>
              </w:rPr>
            </w:pPr>
            <w:r w:rsidRPr="00C21D84">
              <w:rPr>
                <w:lang w:val="en-GB"/>
              </w:rPr>
              <w:t> </w:t>
            </w:r>
          </w:p>
        </w:tc>
        <w:tc>
          <w:tcPr>
            <w:tcW w:w="1276" w:type="dxa"/>
            <w:shd w:val="clear" w:color="auto" w:fill="auto"/>
            <w:noWrap/>
            <w:vAlign w:val="bottom"/>
            <w:hideMark/>
          </w:tcPr>
          <w:p w:rsidR="008F4EBE" w:rsidRPr="00C21D84" w:rsidRDefault="008F4EBE" w:rsidP="008F4EBE">
            <w:pPr>
              <w:rPr>
                <w:lang w:val="en-GB"/>
              </w:rPr>
            </w:pPr>
            <w:r w:rsidRPr="00C21D84">
              <w:rPr>
                <w:rFonts w:cs="Times New Roman"/>
                <w:lang w:val="en-GB"/>
              </w:rPr>
              <w:t>£</w:t>
            </w:r>
            <w:r w:rsidRPr="00C21D84">
              <w:rPr>
                <w:lang w:val="en-GB"/>
              </w:rPr>
              <w:t xml:space="preserve"> 200000</w:t>
            </w:r>
          </w:p>
        </w:tc>
        <w:tc>
          <w:tcPr>
            <w:tcW w:w="1984" w:type="dxa"/>
            <w:shd w:val="clear" w:color="auto" w:fill="auto"/>
            <w:noWrap/>
            <w:vAlign w:val="bottom"/>
            <w:hideMark/>
          </w:tcPr>
          <w:p w:rsidR="008F4EBE" w:rsidRPr="00C21D84" w:rsidRDefault="008F4EBE" w:rsidP="008F4EBE">
            <w:pPr>
              <w:rPr>
                <w:lang w:val="en-GB"/>
              </w:rPr>
            </w:pPr>
            <w:r w:rsidRPr="00C21D84">
              <w:rPr>
                <w:lang w:val="en-GB"/>
              </w:rPr>
              <w:t> </w:t>
            </w:r>
          </w:p>
        </w:tc>
        <w:tc>
          <w:tcPr>
            <w:tcW w:w="1276" w:type="dxa"/>
            <w:shd w:val="clear" w:color="auto" w:fill="auto"/>
            <w:noWrap/>
            <w:vAlign w:val="bottom"/>
            <w:hideMark/>
          </w:tcPr>
          <w:p w:rsidR="008F4EBE" w:rsidRPr="00C21D84" w:rsidRDefault="008F4EBE" w:rsidP="008F4EBE">
            <w:pPr>
              <w:rPr>
                <w:lang w:val="en-GB"/>
              </w:rPr>
            </w:pPr>
            <w:r w:rsidRPr="00C21D84">
              <w:rPr>
                <w:rFonts w:cs="Times New Roman"/>
                <w:lang w:val="en-GB"/>
              </w:rPr>
              <w:t>£</w:t>
            </w:r>
            <w:r w:rsidRPr="00C21D84">
              <w:rPr>
                <w:lang w:val="en-GB"/>
              </w:rPr>
              <w:t xml:space="preserve"> 170000</w:t>
            </w:r>
          </w:p>
        </w:tc>
      </w:tr>
      <w:tr w:rsidR="008F4EBE" w:rsidRPr="00C21D84" w:rsidTr="00387C0E">
        <w:trPr>
          <w:trHeight w:val="300"/>
        </w:trPr>
        <w:tc>
          <w:tcPr>
            <w:tcW w:w="2830" w:type="dxa"/>
            <w:shd w:val="clear" w:color="auto" w:fill="auto"/>
            <w:noWrap/>
            <w:vAlign w:val="bottom"/>
            <w:hideMark/>
          </w:tcPr>
          <w:p w:rsidR="008F4EBE" w:rsidRPr="00C21D84" w:rsidRDefault="008F4EBE" w:rsidP="008F4EBE">
            <w:pPr>
              <w:rPr>
                <w:lang w:val="en-GB"/>
              </w:rPr>
            </w:pPr>
            <w:r w:rsidRPr="00C21D84">
              <w:rPr>
                <w:lang w:val="en-GB"/>
              </w:rPr>
              <w:t>Insurance</w:t>
            </w:r>
          </w:p>
        </w:tc>
        <w:tc>
          <w:tcPr>
            <w:tcW w:w="1843" w:type="dxa"/>
            <w:shd w:val="clear" w:color="auto" w:fill="auto"/>
            <w:noWrap/>
            <w:vAlign w:val="bottom"/>
            <w:hideMark/>
          </w:tcPr>
          <w:p w:rsidR="008F4EBE" w:rsidRPr="00C21D84" w:rsidRDefault="008F4EBE" w:rsidP="008F4EBE">
            <w:pPr>
              <w:rPr>
                <w:lang w:val="en-GB"/>
              </w:rPr>
            </w:pPr>
            <w:r w:rsidRPr="00C21D84">
              <w:rPr>
                <w:lang w:val="en-GB"/>
              </w:rPr>
              <w:t> </w:t>
            </w:r>
          </w:p>
        </w:tc>
        <w:tc>
          <w:tcPr>
            <w:tcW w:w="1276" w:type="dxa"/>
            <w:shd w:val="clear" w:color="auto" w:fill="auto"/>
            <w:noWrap/>
            <w:vAlign w:val="bottom"/>
            <w:hideMark/>
          </w:tcPr>
          <w:p w:rsidR="008F4EBE" w:rsidRPr="00C21D84" w:rsidRDefault="008F4EBE" w:rsidP="008F4EBE">
            <w:pPr>
              <w:rPr>
                <w:lang w:val="en-GB"/>
              </w:rPr>
            </w:pPr>
            <w:r w:rsidRPr="00C21D84">
              <w:rPr>
                <w:rFonts w:cs="Times New Roman"/>
                <w:lang w:val="en-GB"/>
              </w:rPr>
              <w:t>£</w:t>
            </w:r>
            <w:r w:rsidRPr="00C21D84">
              <w:rPr>
                <w:lang w:val="en-GB"/>
              </w:rPr>
              <w:t xml:space="preserve"> 100000</w:t>
            </w:r>
          </w:p>
        </w:tc>
        <w:tc>
          <w:tcPr>
            <w:tcW w:w="1984" w:type="dxa"/>
            <w:shd w:val="clear" w:color="auto" w:fill="auto"/>
            <w:noWrap/>
            <w:vAlign w:val="bottom"/>
            <w:hideMark/>
          </w:tcPr>
          <w:p w:rsidR="008F4EBE" w:rsidRPr="00C21D84" w:rsidRDefault="008F4EBE" w:rsidP="008F4EBE">
            <w:pPr>
              <w:rPr>
                <w:lang w:val="en-GB"/>
              </w:rPr>
            </w:pPr>
            <w:r w:rsidRPr="00C21D84">
              <w:rPr>
                <w:lang w:val="en-GB"/>
              </w:rPr>
              <w:t> </w:t>
            </w:r>
          </w:p>
        </w:tc>
        <w:tc>
          <w:tcPr>
            <w:tcW w:w="1276" w:type="dxa"/>
            <w:shd w:val="clear" w:color="auto" w:fill="auto"/>
            <w:noWrap/>
            <w:vAlign w:val="bottom"/>
            <w:hideMark/>
          </w:tcPr>
          <w:p w:rsidR="008F4EBE" w:rsidRPr="00C21D84" w:rsidRDefault="008F4EBE" w:rsidP="008F4EBE">
            <w:pPr>
              <w:rPr>
                <w:lang w:val="en-GB"/>
              </w:rPr>
            </w:pPr>
            <w:r w:rsidRPr="00C21D84">
              <w:rPr>
                <w:rFonts w:cs="Times New Roman"/>
                <w:lang w:val="en-GB"/>
              </w:rPr>
              <w:t>£</w:t>
            </w:r>
            <w:r w:rsidRPr="00C21D84">
              <w:rPr>
                <w:lang w:val="en-GB"/>
              </w:rPr>
              <w:t xml:space="preserve"> 100000</w:t>
            </w:r>
          </w:p>
        </w:tc>
      </w:tr>
      <w:tr w:rsidR="008F4EBE" w:rsidRPr="00C21D84" w:rsidTr="00387C0E">
        <w:trPr>
          <w:trHeight w:val="300"/>
        </w:trPr>
        <w:tc>
          <w:tcPr>
            <w:tcW w:w="2830" w:type="dxa"/>
            <w:shd w:val="clear" w:color="auto" w:fill="auto"/>
            <w:noWrap/>
            <w:vAlign w:val="bottom"/>
            <w:hideMark/>
          </w:tcPr>
          <w:p w:rsidR="008F4EBE" w:rsidRPr="00C21D84" w:rsidRDefault="008F4EBE" w:rsidP="008F4EBE">
            <w:pPr>
              <w:rPr>
                <w:lang w:val="en-GB"/>
              </w:rPr>
            </w:pPr>
            <w:r w:rsidRPr="00C21D84">
              <w:rPr>
                <w:lang w:val="en-GB"/>
              </w:rPr>
              <w:t>Fulltime warehouse supervisor salary</w:t>
            </w:r>
          </w:p>
        </w:tc>
        <w:tc>
          <w:tcPr>
            <w:tcW w:w="1843" w:type="dxa"/>
            <w:shd w:val="clear" w:color="auto" w:fill="auto"/>
            <w:noWrap/>
            <w:vAlign w:val="bottom"/>
            <w:hideMark/>
          </w:tcPr>
          <w:p w:rsidR="008F4EBE" w:rsidRPr="00C21D84" w:rsidRDefault="008F4EBE" w:rsidP="008F4EBE">
            <w:pPr>
              <w:rPr>
                <w:lang w:val="en-GB"/>
              </w:rPr>
            </w:pPr>
            <w:r w:rsidRPr="00C21D84">
              <w:rPr>
                <w:lang w:val="en-GB"/>
              </w:rPr>
              <w:t> </w:t>
            </w:r>
          </w:p>
        </w:tc>
        <w:tc>
          <w:tcPr>
            <w:tcW w:w="1276" w:type="dxa"/>
            <w:shd w:val="clear" w:color="auto" w:fill="auto"/>
            <w:noWrap/>
            <w:vAlign w:val="bottom"/>
            <w:hideMark/>
          </w:tcPr>
          <w:p w:rsidR="008F4EBE" w:rsidRPr="00C21D84" w:rsidRDefault="008F4EBE" w:rsidP="008F4EBE">
            <w:pPr>
              <w:rPr>
                <w:lang w:val="en-GB"/>
              </w:rPr>
            </w:pPr>
            <w:r w:rsidRPr="00C21D84">
              <w:rPr>
                <w:rFonts w:cs="Times New Roman"/>
                <w:lang w:val="en-GB"/>
              </w:rPr>
              <w:t>£</w:t>
            </w:r>
            <w:r w:rsidRPr="00C21D84">
              <w:rPr>
                <w:lang w:val="en-GB"/>
              </w:rPr>
              <w:t xml:space="preserve"> 50000</w:t>
            </w:r>
          </w:p>
        </w:tc>
        <w:tc>
          <w:tcPr>
            <w:tcW w:w="1984" w:type="dxa"/>
            <w:shd w:val="clear" w:color="auto" w:fill="auto"/>
            <w:noWrap/>
            <w:vAlign w:val="bottom"/>
            <w:hideMark/>
          </w:tcPr>
          <w:p w:rsidR="008F4EBE" w:rsidRPr="00C21D84" w:rsidRDefault="008F4EBE" w:rsidP="008F4EBE">
            <w:pPr>
              <w:rPr>
                <w:lang w:val="en-GB"/>
              </w:rPr>
            </w:pPr>
            <w:r w:rsidRPr="00C21D84">
              <w:rPr>
                <w:lang w:val="en-GB"/>
              </w:rPr>
              <w:t> </w:t>
            </w:r>
          </w:p>
        </w:tc>
        <w:tc>
          <w:tcPr>
            <w:tcW w:w="1276" w:type="dxa"/>
            <w:shd w:val="clear" w:color="auto" w:fill="auto"/>
            <w:noWrap/>
            <w:vAlign w:val="bottom"/>
            <w:hideMark/>
          </w:tcPr>
          <w:p w:rsidR="008F4EBE" w:rsidRPr="00C21D84" w:rsidRDefault="008F4EBE" w:rsidP="008F4EBE">
            <w:pPr>
              <w:rPr>
                <w:lang w:val="en-GB"/>
              </w:rPr>
            </w:pPr>
            <w:r w:rsidRPr="00C21D84">
              <w:rPr>
                <w:rFonts w:cs="Times New Roman"/>
                <w:lang w:val="en-GB"/>
              </w:rPr>
              <w:t>£</w:t>
            </w:r>
            <w:r w:rsidRPr="00C21D84">
              <w:rPr>
                <w:lang w:val="en-GB"/>
              </w:rPr>
              <w:t xml:space="preserve"> 35000</w:t>
            </w:r>
          </w:p>
        </w:tc>
      </w:tr>
      <w:tr w:rsidR="008F4EBE" w:rsidRPr="00C21D84" w:rsidTr="00387C0E">
        <w:trPr>
          <w:trHeight w:val="300"/>
        </w:trPr>
        <w:tc>
          <w:tcPr>
            <w:tcW w:w="2830" w:type="dxa"/>
            <w:shd w:val="clear" w:color="auto" w:fill="auto"/>
            <w:noWrap/>
            <w:vAlign w:val="bottom"/>
            <w:hideMark/>
          </w:tcPr>
          <w:p w:rsidR="008F4EBE" w:rsidRPr="00C21D84" w:rsidRDefault="008F4EBE" w:rsidP="008F4EBE">
            <w:pPr>
              <w:rPr>
                <w:lang w:val="en-GB"/>
              </w:rPr>
            </w:pPr>
            <w:r w:rsidRPr="00C21D84">
              <w:rPr>
                <w:lang w:val="en-GB"/>
              </w:rPr>
              <w:t xml:space="preserve">Total fixed overhead costs </w:t>
            </w:r>
          </w:p>
        </w:tc>
        <w:tc>
          <w:tcPr>
            <w:tcW w:w="1843" w:type="dxa"/>
            <w:shd w:val="clear" w:color="auto" w:fill="auto"/>
            <w:noWrap/>
            <w:vAlign w:val="bottom"/>
            <w:hideMark/>
          </w:tcPr>
          <w:p w:rsidR="008F4EBE" w:rsidRPr="00C21D84" w:rsidRDefault="008F4EBE" w:rsidP="008F4EBE">
            <w:pPr>
              <w:rPr>
                <w:lang w:val="en-GB"/>
              </w:rPr>
            </w:pPr>
            <w:r w:rsidRPr="00C21D84">
              <w:rPr>
                <w:lang w:val="en-GB"/>
              </w:rPr>
              <w:t> </w:t>
            </w:r>
          </w:p>
        </w:tc>
        <w:tc>
          <w:tcPr>
            <w:tcW w:w="1276" w:type="dxa"/>
            <w:shd w:val="clear" w:color="auto" w:fill="auto"/>
            <w:noWrap/>
            <w:vAlign w:val="bottom"/>
            <w:hideMark/>
          </w:tcPr>
          <w:p w:rsidR="008F4EBE" w:rsidRPr="00C21D84" w:rsidRDefault="008F4EBE" w:rsidP="008F4EBE">
            <w:pPr>
              <w:rPr>
                <w:lang w:val="en-GB"/>
              </w:rPr>
            </w:pPr>
            <w:r w:rsidRPr="00C21D84">
              <w:rPr>
                <w:rFonts w:cs="Times New Roman"/>
                <w:lang w:val="en-GB"/>
              </w:rPr>
              <w:t>£</w:t>
            </w:r>
            <w:r w:rsidRPr="00C21D84">
              <w:rPr>
                <w:lang w:val="en-GB"/>
              </w:rPr>
              <w:t xml:space="preserve"> 350000</w:t>
            </w:r>
          </w:p>
        </w:tc>
        <w:tc>
          <w:tcPr>
            <w:tcW w:w="1984" w:type="dxa"/>
            <w:shd w:val="clear" w:color="auto" w:fill="auto"/>
            <w:noWrap/>
            <w:vAlign w:val="bottom"/>
            <w:hideMark/>
          </w:tcPr>
          <w:p w:rsidR="008F4EBE" w:rsidRPr="00C21D84" w:rsidRDefault="008F4EBE" w:rsidP="008F4EBE">
            <w:pPr>
              <w:rPr>
                <w:lang w:val="en-GB"/>
              </w:rPr>
            </w:pPr>
            <w:r w:rsidRPr="00C21D84">
              <w:rPr>
                <w:lang w:val="en-GB"/>
              </w:rPr>
              <w:t> </w:t>
            </w:r>
          </w:p>
        </w:tc>
        <w:tc>
          <w:tcPr>
            <w:tcW w:w="1276" w:type="dxa"/>
            <w:shd w:val="clear" w:color="auto" w:fill="auto"/>
            <w:noWrap/>
            <w:vAlign w:val="bottom"/>
            <w:hideMark/>
          </w:tcPr>
          <w:p w:rsidR="008F4EBE" w:rsidRPr="00C21D84" w:rsidRDefault="008F4EBE" w:rsidP="008F4EBE">
            <w:pPr>
              <w:rPr>
                <w:lang w:val="en-GB"/>
              </w:rPr>
            </w:pPr>
            <w:r w:rsidRPr="00C21D84">
              <w:rPr>
                <w:rFonts w:cs="Times New Roman"/>
                <w:lang w:val="en-GB"/>
              </w:rPr>
              <w:t>£</w:t>
            </w:r>
            <w:r w:rsidRPr="00C21D84">
              <w:rPr>
                <w:lang w:val="en-GB"/>
              </w:rPr>
              <w:t xml:space="preserve"> 305000</w:t>
            </w:r>
          </w:p>
        </w:tc>
      </w:tr>
      <w:tr w:rsidR="008F4EBE" w:rsidRPr="00C21D84" w:rsidTr="00387C0E">
        <w:trPr>
          <w:trHeight w:val="300"/>
        </w:trPr>
        <w:tc>
          <w:tcPr>
            <w:tcW w:w="2830" w:type="dxa"/>
            <w:shd w:val="clear" w:color="auto" w:fill="auto"/>
            <w:noWrap/>
            <w:vAlign w:val="bottom"/>
            <w:hideMark/>
          </w:tcPr>
          <w:p w:rsidR="008F4EBE" w:rsidRPr="00C21D84" w:rsidRDefault="008F4EBE" w:rsidP="008F4EBE">
            <w:pPr>
              <w:rPr>
                <w:b/>
                <w:lang w:val="en-GB"/>
              </w:rPr>
            </w:pPr>
            <w:r w:rsidRPr="00C21D84">
              <w:rPr>
                <w:b/>
                <w:lang w:val="en-GB"/>
              </w:rPr>
              <w:t>Profit</w:t>
            </w:r>
          </w:p>
        </w:tc>
        <w:tc>
          <w:tcPr>
            <w:tcW w:w="1843" w:type="dxa"/>
            <w:shd w:val="clear" w:color="auto" w:fill="auto"/>
            <w:noWrap/>
            <w:vAlign w:val="bottom"/>
            <w:hideMark/>
          </w:tcPr>
          <w:p w:rsidR="008F4EBE" w:rsidRPr="00C21D84" w:rsidRDefault="008F4EBE" w:rsidP="008F4EBE">
            <w:pPr>
              <w:rPr>
                <w:b/>
                <w:lang w:val="en-GB"/>
              </w:rPr>
            </w:pPr>
            <w:r w:rsidRPr="00C21D84">
              <w:rPr>
                <w:b/>
                <w:lang w:val="en-GB"/>
              </w:rPr>
              <w:t> </w:t>
            </w:r>
          </w:p>
        </w:tc>
        <w:tc>
          <w:tcPr>
            <w:tcW w:w="1276" w:type="dxa"/>
            <w:shd w:val="clear" w:color="auto" w:fill="auto"/>
            <w:noWrap/>
            <w:vAlign w:val="bottom"/>
            <w:hideMark/>
          </w:tcPr>
          <w:p w:rsidR="008F4EBE" w:rsidRPr="00C21D84" w:rsidRDefault="008F4EBE" w:rsidP="008F4EBE">
            <w:pPr>
              <w:rPr>
                <w:b/>
                <w:lang w:val="en-GB"/>
              </w:rPr>
            </w:pPr>
            <w:r w:rsidRPr="00C21D84">
              <w:rPr>
                <w:rFonts w:cs="Times New Roman"/>
                <w:b/>
                <w:lang w:val="en-GB"/>
              </w:rPr>
              <w:t>£</w:t>
            </w:r>
            <w:r w:rsidRPr="00C21D84">
              <w:rPr>
                <w:b/>
                <w:lang w:val="en-GB"/>
              </w:rPr>
              <w:t xml:space="preserve"> 1350000</w:t>
            </w:r>
          </w:p>
        </w:tc>
        <w:tc>
          <w:tcPr>
            <w:tcW w:w="1984" w:type="dxa"/>
            <w:shd w:val="clear" w:color="auto" w:fill="auto"/>
            <w:noWrap/>
            <w:vAlign w:val="bottom"/>
            <w:hideMark/>
          </w:tcPr>
          <w:p w:rsidR="008F4EBE" w:rsidRPr="00C21D84" w:rsidRDefault="008F4EBE" w:rsidP="008F4EBE">
            <w:pPr>
              <w:rPr>
                <w:b/>
                <w:lang w:val="en-GB"/>
              </w:rPr>
            </w:pPr>
            <w:r w:rsidRPr="00C21D84">
              <w:rPr>
                <w:b/>
                <w:lang w:val="en-GB"/>
              </w:rPr>
              <w:t> </w:t>
            </w:r>
          </w:p>
        </w:tc>
        <w:tc>
          <w:tcPr>
            <w:tcW w:w="1276" w:type="dxa"/>
            <w:shd w:val="clear" w:color="auto" w:fill="auto"/>
            <w:noWrap/>
            <w:vAlign w:val="bottom"/>
            <w:hideMark/>
          </w:tcPr>
          <w:p w:rsidR="008F4EBE" w:rsidRPr="00C21D84" w:rsidRDefault="008F4EBE" w:rsidP="008F4EBE">
            <w:pPr>
              <w:rPr>
                <w:b/>
                <w:lang w:val="en-GB"/>
              </w:rPr>
            </w:pPr>
            <w:r w:rsidRPr="00C21D84">
              <w:rPr>
                <w:rFonts w:cs="Times New Roman"/>
                <w:b/>
                <w:lang w:val="en-GB"/>
              </w:rPr>
              <w:t>£</w:t>
            </w:r>
            <w:r w:rsidRPr="00C21D84">
              <w:rPr>
                <w:b/>
                <w:lang w:val="en-GB"/>
              </w:rPr>
              <w:t xml:space="preserve"> 455000</w:t>
            </w:r>
          </w:p>
        </w:tc>
      </w:tr>
    </w:tbl>
    <w:p w:rsidR="008F4EBE" w:rsidRPr="00C21D84" w:rsidRDefault="008F4EBE" w:rsidP="00C312A6">
      <w:pPr>
        <w:rPr>
          <w:lang w:val="en-GB"/>
        </w:rPr>
      </w:pPr>
    </w:p>
    <w:p w:rsidR="00CB6ECA" w:rsidRPr="00C21D84" w:rsidRDefault="00CB6ECA" w:rsidP="00C312A6">
      <w:pPr>
        <w:rPr>
          <w:lang w:val="en-GB"/>
        </w:rPr>
      </w:pPr>
    </w:p>
    <w:tbl>
      <w:tblPr>
        <w:tblW w:w="9067" w:type="dxa"/>
        <w:tblLayout w:type="fixed"/>
        <w:tblLook w:val="04A0" w:firstRow="1" w:lastRow="0" w:firstColumn="1" w:lastColumn="0" w:noHBand="0" w:noVBand="1"/>
      </w:tblPr>
      <w:tblGrid>
        <w:gridCol w:w="3114"/>
        <w:gridCol w:w="1464"/>
        <w:gridCol w:w="1465"/>
        <w:gridCol w:w="1465"/>
        <w:gridCol w:w="1559"/>
      </w:tblGrid>
      <w:tr w:rsidR="006315FA" w:rsidRPr="00C21D84" w:rsidTr="00450192">
        <w:trPr>
          <w:trHeight w:val="300"/>
        </w:trPr>
        <w:tc>
          <w:tcPr>
            <w:tcW w:w="9067" w:type="dxa"/>
            <w:gridSpan w:val="5"/>
            <w:tcBorders>
              <w:top w:val="single" w:sz="4" w:space="0" w:color="auto"/>
              <w:left w:val="single" w:sz="4" w:space="0" w:color="auto"/>
              <w:bottom w:val="single" w:sz="4" w:space="0" w:color="auto"/>
              <w:right w:val="single" w:sz="4" w:space="0" w:color="auto"/>
            </w:tcBorders>
            <w:shd w:val="clear" w:color="auto" w:fill="auto"/>
            <w:noWrap/>
            <w:vAlign w:val="bottom"/>
          </w:tcPr>
          <w:p w:rsidR="006315FA" w:rsidRPr="00C21D84" w:rsidRDefault="006315FA" w:rsidP="00A64A3A">
            <w:pPr>
              <w:rPr>
                <w:b/>
                <w:lang w:val="en-GB"/>
              </w:rPr>
            </w:pPr>
            <w:r w:rsidRPr="00C21D84">
              <w:rPr>
                <w:b/>
                <w:lang w:val="en-GB"/>
              </w:rPr>
              <w:lastRenderedPageBreak/>
              <w:t>Variance Calculation</w:t>
            </w:r>
          </w:p>
        </w:tc>
      </w:tr>
      <w:tr w:rsidR="006315FA" w:rsidRPr="00C21D84" w:rsidTr="004B5354">
        <w:trPr>
          <w:trHeight w:val="300"/>
        </w:trPr>
        <w:tc>
          <w:tcPr>
            <w:tcW w:w="3114" w:type="dxa"/>
            <w:vMerge w:val="restart"/>
            <w:tcBorders>
              <w:top w:val="single" w:sz="4" w:space="0" w:color="auto"/>
              <w:left w:val="single" w:sz="4" w:space="0" w:color="auto"/>
              <w:right w:val="single" w:sz="4" w:space="0" w:color="auto"/>
            </w:tcBorders>
            <w:shd w:val="clear" w:color="auto" w:fill="auto"/>
            <w:noWrap/>
            <w:vAlign w:val="bottom"/>
          </w:tcPr>
          <w:p w:rsidR="006315FA" w:rsidRPr="00C21D84" w:rsidRDefault="006315FA" w:rsidP="00A64A3A">
            <w:pPr>
              <w:rPr>
                <w:b/>
                <w:lang w:val="en-GB"/>
              </w:rPr>
            </w:pPr>
            <w:r w:rsidRPr="00C21D84">
              <w:rPr>
                <w:b/>
                <w:lang w:val="en-GB"/>
              </w:rPr>
              <w:t xml:space="preserve">Particulars </w:t>
            </w:r>
          </w:p>
        </w:tc>
        <w:tc>
          <w:tcPr>
            <w:tcW w:w="1464" w:type="dxa"/>
            <w:tcBorders>
              <w:top w:val="single" w:sz="4" w:space="0" w:color="auto"/>
              <w:left w:val="nil"/>
              <w:bottom w:val="single" w:sz="4" w:space="0" w:color="auto"/>
              <w:right w:val="single" w:sz="4" w:space="0" w:color="auto"/>
            </w:tcBorders>
            <w:shd w:val="clear" w:color="auto" w:fill="auto"/>
            <w:noWrap/>
            <w:vAlign w:val="bottom"/>
            <w:hideMark/>
          </w:tcPr>
          <w:p w:rsidR="006315FA" w:rsidRPr="00C21D84" w:rsidRDefault="006315FA" w:rsidP="00A64A3A">
            <w:pPr>
              <w:rPr>
                <w:b/>
                <w:lang w:val="en-GB"/>
              </w:rPr>
            </w:pPr>
            <w:r w:rsidRPr="00C21D84">
              <w:rPr>
                <w:b/>
                <w:lang w:val="en-GB"/>
              </w:rPr>
              <w:t>Original budget</w:t>
            </w:r>
          </w:p>
        </w:tc>
        <w:tc>
          <w:tcPr>
            <w:tcW w:w="1465" w:type="dxa"/>
            <w:tcBorders>
              <w:top w:val="single" w:sz="4" w:space="0" w:color="auto"/>
              <w:left w:val="nil"/>
              <w:bottom w:val="single" w:sz="4" w:space="0" w:color="auto"/>
              <w:right w:val="single" w:sz="4" w:space="0" w:color="auto"/>
            </w:tcBorders>
            <w:shd w:val="clear" w:color="auto" w:fill="auto"/>
            <w:noWrap/>
            <w:vAlign w:val="bottom"/>
            <w:hideMark/>
          </w:tcPr>
          <w:p w:rsidR="006315FA" w:rsidRPr="00C21D84" w:rsidRDefault="006315FA" w:rsidP="00A64A3A">
            <w:pPr>
              <w:rPr>
                <w:b/>
                <w:lang w:val="en-GB"/>
              </w:rPr>
            </w:pPr>
            <w:r w:rsidRPr="00C21D84">
              <w:rPr>
                <w:b/>
                <w:lang w:val="en-GB"/>
              </w:rPr>
              <w:t>Flexed budget</w:t>
            </w:r>
          </w:p>
        </w:tc>
        <w:tc>
          <w:tcPr>
            <w:tcW w:w="1465" w:type="dxa"/>
            <w:tcBorders>
              <w:top w:val="single" w:sz="4" w:space="0" w:color="auto"/>
              <w:left w:val="nil"/>
              <w:bottom w:val="single" w:sz="4" w:space="0" w:color="auto"/>
              <w:right w:val="single" w:sz="4" w:space="0" w:color="auto"/>
            </w:tcBorders>
            <w:shd w:val="clear" w:color="auto" w:fill="auto"/>
            <w:noWrap/>
            <w:vAlign w:val="bottom"/>
            <w:hideMark/>
          </w:tcPr>
          <w:p w:rsidR="006315FA" w:rsidRPr="00C21D84" w:rsidRDefault="006315FA" w:rsidP="00A64A3A">
            <w:pPr>
              <w:rPr>
                <w:b/>
                <w:lang w:val="en-GB"/>
              </w:rPr>
            </w:pPr>
            <w:r w:rsidRPr="00C21D84">
              <w:rPr>
                <w:b/>
                <w:lang w:val="en-GB"/>
              </w:rPr>
              <w:t>Variances</w:t>
            </w:r>
          </w:p>
        </w:tc>
        <w:tc>
          <w:tcPr>
            <w:tcW w:w="1559" w:type="dxa"/>
            <w:vMerge w:val="restart"/>
            <w:tcBorders>
              <w:top w:val="single" w:sz="4" w:space="0" w:color="auto"/>
              <w:left w:val="nil"/>
              <w:right w:val="single" w:sz="4" w:space="0" w:color="auto"/>
            </w:tcBorders>
            <w:shd w:val="clear" w:color="auto" w:fill="auto"/>
            <w:noWrap/>
            <w:vAlign w:val="bottom"/>
            <w:hideMark/>
          </w:tcPr>
          <w:p w:rsidR="006315FA" w:rsidRPr="00C21D84" w:rsidRDefault="006315FA" w:rsidP="00A64A3A">
            <w:pPr>
              <w:rPr>
                <w:b/>
                <w:lang w:val="en-GB"/>
              </w:rPr>
            </w:pPr>
            <w:r w:rsidRPr="00C21D84">
              <w:rPr>
                <w:b/>
                <w:lang w:val="en-GB"/>
              </w:rPr>
              <w:t>Favourable or adverse</w:t>
            </w:r>
          </w:p>
        </w:tc>
      </w:tr>
      <w:tr w:rsidR="006315FA" w:rsidRPr="00C21D84" w:rsidTr="004B5354">
        <w:trPr>
          <w:trHeight w:val="300"/>
        </w:trPr>
        <w:tc>
          <w:tcPr>
            <w:tcW w:w="3114" w:type="dxa"/>
            <w:vMerge/>
            <w:tcBorders>
              <w:left w:val="single" w:sz="4" w:space="0" w:color="auto"/>
              <w:bottom w:val="single" w:sz="4" w:space="0" w:color="auto"/>
              <w:right w:val="single" w:sz="4" w:space="0" w:color="auto"/>
            </w:tcBorders>
            <w:shd w:val="clear" w:color="auto" w:fill="auto"/>
            <w:noWrap/>
            <w:vAlign w:val="bottom"/>
            <w:hideMark/>
          </w:tcPr>
          <w:p w:rsidR="006315FA" w:rsidRPr="00C21D84" w:rsidRDefault="006315FA" w:rsidP="00A64A3A">
            <w:pPr>
              <w:rPr>
                <w:b/>
                <w:lang w:val="en-GB"/>
              </w:rPr>
            </w:pPr>
          </w:p>
        </w:tc>
        <w:tc>
          <w:tcPr>
            <w:tcW w:w="1464" w:type="dxa"/>
            <w:tcBorders>
              <w:top w:val="nil"/>
              <w:left w:val="nil"/>
              <w:bottom w:val="single" w:sz="4" w:space="0" w:color="auto"/>
              <w:right w:val="single" w:sz="4" w:space="0" w:color="auto"/>
            </w:tcBorders>
            <w:shd w:val="clear" w:color="auto" w:fill="auto"/>
            <w:noWrap/>
            <w:vAlign w:val="bottom"/>
            <w:hideMark/>
          </w:tcPr>
          <w:p w:rsidR="006315FA" w:rsidRPr="00C21D84" w:rsidRDefault="006315FA" w:rsidP="00A64A3A">
            <w:pPr>
              <w:rPr>
                <w:b/>
                <w:lang w:val="en-GB"/>
              </w:rPr>
            </w:pPr>
            <w:r w:rsidRPr="00C21D84">
              <w:rPr>
                <w:b/>
                <w:lang w:val="en-GB"/>
              </w:rPr>
              <w:t>Amount (</w:t>
            </w:r>
            <w:r w:rsidRPr="00C21D84">
              <w:rPr>
                <w:rFonts w:cs="Times New Roman"/>
                <w:b/>
                <w:lang w:val="en-GB"/>
              </w:rPr>
              <w:t>£</w:t>
            </w:r>
            <w:r w:rsidRPr="00C21D84">
              <w:rPr>
                <w:b/>
                <w:lang w:val="en-GB"/>
              </w:rPr>
              <w:t>)</w:t>
            </w:r>
          </w:p>
        </w:tc>
        <w:tc>
          <w:tcPr>
            <w:tcW w:w="1465" w:type="dxa"/>
            <w:tcBorders>
              <w:top w:val="nil"/>
              <w:left w:val="nil"/>
              <w:bottom w:val="single" w:sz="4" w:space="0" w:color="auto"/>
              <w:right w:val="single" w:sz="4" w:space="0" w:color="auto"/>
            </w:tcBorders>
            <w:shd w:val="clear" w:color="auto" w:fill="auto"/>
            <w:noWrap/>
            <w:vAlign w:val="bottom"/>
            <w:hideMark/>
          </w:tcPr>
          <w:p w:rsidR="006315FA" w:rsidRPr="00C21D84" w:rsidRDefault="006315FA" w:rsidP="00A64A3A">
            <w:pPr>
              <w:rPr>
                <w:b/>
                <w:lang w:val="en-GB"/>
              </w:rPr>
            </w:pPr>
            <w:r w:rsidRPr="00C21D84">
              <w:rPr>
                <w:b/>
                <w:lang w:val="en-GB"/>
              </w:rPr>
              <w:t>Amount (</w:t>
            </w:r>
            <w:r w:rsidRPr="00C21D84">
              <w:rPr>
                <w:rFonts w:cs="Times New Roman"/>
                <w:b/>
                <w:lang w:val="en-GB"/>
              </w:rPr>
              <w:t>£</w:t>
            </w:r>
            <w:r w:rsidRPr="00C21D84">
              <w:rPr>
                <w:b/>
                <w:lang w:val="en-GB"/>
              </w:rPr>
              <w:t>)</w:t>
            </w:r>
          </w:p>
        </w:tc>
        <w:tc>
          <w:tcPr>
            <w:tcW w:w="1465" w:type="dxa"/>
            <w:tcBorders>
              <w:top w:val="nil"/>
              <w:left w:val="nil"/>
              <w:bottom w:val="single" w:sz="4" w:space="0" w:color="auto"/>
              <w:right w:val="single" w:sz="4" w:space="0" w:color="auto"/>
            </w:tcBorders>
            <w:shd w:val="clear" w:color="auto" w:fill="auto"/>
            <w:noWrap/>
            <w:vAlign w:val="bottom"/>
            <w:hideMark/>
          </w:tcPr>
          <w:p w:rsidR="006315FA" w:rsidRPr="00C21D84" w:rsidRDefault="006315FA" w:rsidP="00A64A3A">
            <w:pPr>
              <w:rPr>
                <w:b/>
                <w:lang w:val="en-GB"/>
              </w:rPr>
            </w:pPr>
            <w:r w:rsidRPr="00C21D84">
              <w:rPr>
                <w:b/>
                <w:lang w:val="en-GB"/>
              </w:rPr>
              <w:t>Amount (</w:t>
            </w:r>
            <w:r w:rsidRPr="00C21D84">
              <w:rPr>
                <w:rFonts w:cs="Times New Roman"/>
                <w:b/>
                <w:lang w:val="en-GB"/>
              </w:rPr>
              <w:t>£</w:t>
            </w:r>
            <w:r w:rsidRPr="00C21D84">
              <w:rPr>
                <w:b/>
                <w:lang w:val="en-GB"/>
              </w:rPr>
              <w:t>)</w:t>
            </w:r>
          </w:p>
        </w:tc>
        <w:tc>
          <w:tcPr>
            <w:tcW w:w="1559" w:type="dxa"/>
            <w:vMerge/>
            <w:tcBorders>
              <w:left w:val="nil"/>
              <w:bottom w:val="single" w:sz="4" w:space="0" w:color="auto"/>
              <w:right w:val="single" w:sz="4" w:space="0" w:color="auto"/>
            </w:tcBorders>
            <w:shd w:val="clear" w:color="auto" w:fill="auto"/>
            <w:noWrap/>
            <w:vAlign w:val="bottom"/>
          </w:tcPr>
          <w:p w:rsidR="006315FA" w:rsidRPr="00C21D84" w:rsidRDefault="006315FA" w:rsidP="00A64A3A">
            <w:pPr>
              <w:rPr>
                <w:b/>
                <w:lang w:val="en-GB"/>
              </w:rPr>
            </w:pPr>
          </w:p>
        </w:tc>
      </w:tr>
      <w:tr w:rsidR="00A64A3A" w:rsidRPr="00C21D84" w:rsidTr="00A64A3A">
        <w:trPr>
          <w:trHeight w:val="300"/>
        </w:trPr>
        <w:tc>
          <w:tcPr>
            <w:tcW w:w="3114" w:type="dxa"/>
            <w:tcBorders>
              <w:top w:val="nil"/>
              <w:left w:val="single" w:sz="4" w:space="0" w:color="auto"/>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lang w:val="en-GB"/>
              </w:rPr>
              <w:t>Sales revenue</w:t>
            </w:r>
          </w:p>
        </w:tc>
        <w:tc>
          <w:tcPr>
            <w:tcW w:w="1464"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rFonts w:cs="Times New Roman"/>
                <w:lang w:val="en-GB"/>
              </w:rPr>
              <w:t>£</w:t>
            </w:r>
            <w:r w:rsidRPr="00C21D84">
              <w:rPr>
                <w:lang w:val="en-GB"/>
              </w:rPr>
              <w:t xml:space="preserve"> 2500000</w:t>
            </w:r>
          </w:p>
        </w:tc>
        <w:tc>
          <w:tcPr>
            <w:tcW w:w="1465"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rFonts w:cs="Times New Roman"/>
                <w:lang w:val="en-GB"/>
              </w:rPr>
              <w:t>£</w:t>
            </w:r>
            <w:r w:rsidRPr="00C21D84">
              <w:rPr>
                <w:lang w:val="en-GB"/>
              </w:rPr>
              <w:t xml:space="preserve"> 1600000</w:t>
            </w:r>
          </w:p>
        </w:tc>
        <w:tc>
          <w:tcPr>
            <w:tcW w:w="1465"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rFonts w:cs="Times New Roman"/>
                <w:lang w:val="en-GB"/>
              </w:rPr>
              <w:t>£</w:t>
            </w:r>
            <w:r w:rsidRPr="00C21D84">
              <w:rPr>
                <w:lang w:val="en-GB"/>
              </w:rPr>
              <w:t xml:space="preserve"> 900000</w:t>
            </w:r>
          </w:p>
        </w:tc>
        <w:tc>
          <w:tcPr>
            <w:tcW w:w="1559"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lang w:val="en-GB"/>
              </w:rPr>
              <w:t>Adverse</w:t>
            </w:r>
          </w:p>
        </w:tc>
      </w:tr>
      <w:tr w:rsidR="00A64A3A" w:rsidRPr="00C21D84" w:rsidTr="00A64A3A">
        <w:trPr>
          <w:trHeight w:val="300"/>
        </w:trPr>
        <w:tc>
          <w:tcPr>
            <w:tcW w:w="3114" w:type="dxa"/>
            <w:tcBorders>
              <w:top w:val="nil"/>
              <w:left w:val="single" w:sz="4" w:space="0" w:color="auto"/>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lang w:val="en-GB"/>
              </w:rPr>
              <w:t xml:space="preserve">Less: variable costs </w:t>
            </w:r>
          </w:p>
        </w:tc>
        <w:tc>
          <w:tcPr>
            <w:tcW w:w="1464"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lang w:val="en-GB"/>
              </w:rPr>
              <w:t> </w:t>
            </w:r>
          </w:p>
        </w:tc>
        <w:tc>
          <w:tcPr>
            <w:tcW w:w="1465"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lang w:val="en-GB"/>
              </w:rPr>
              <w:t> </w:t>
            </w:r>
          </w:p>
        </w:tc>
        <w:tc>
          <w:tcPr>
            <w:tcW w:w="1465"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lang w:val="en-GB"/>
              </w:rPr>
              <w:t> </w:t>
            </w:r>
          </w:p>
        </w:tc>
        <w:tc>
          <w:tcPr>
            <w:tcW w:w="1559"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lang w:val="en-GB"/>
              </w:rPr>
              <w:t> </w:t>
            </w:r>
          </w:p>
        </w:tc>
      </w:tr>
      <w:tr w:rsidR="00A64A3A" w:rsidRPr="00C21D84" w:rsidTr="00A64A3A">
        <w:trPr>
          <w:trHeight w:val="300"/>
        </w:trPr>
        <w:tc>
          <w:tcPr>
            <w:tcW w:w="3114" w:type="dxa"/>
            <w:tcBorders>
              <w:top w:val="nil"/>
              <w:left w:val="single" w:sz="4" w:space="0" w:color="auto"/>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lang w:val="en-GB"/>
              </w:rPr>
              <w:t>Cost of materials</w:t>
            </w:r>
          </w:p>
        </w:tc>
        <w:tc>
          <w:tcPr>
            <w:tcW w:w="1464"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rFonts w:cs="Times New Roman"/>
                <w:lang w:val="en-GB"/>
              </w:rPr>
              <w:t>£</w:t>
            </w:r>
            <w:r w:rsidRPr="00C21D84">
              <w:rPr>
                <w:lang w:val="en-GB"/>
              </w:rPr>
              <w:t xml:space="preserve"> 250000</w:t>
            </w:r>
          </w:p>
        </w:tc>
        <w:tc>
          <w:tcPr>
            <w:tcW w:w="1465"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rFonts w:cs="Times New Roman"/>
                <w:lang w:val="en-GB"/>
              </w:rPr>
              <w:t>£</w:t>
            </w:r>
            <w:r w:rsidRPr="00C21D84">
              <w:rPr>
                <w:lang w:val="en-GB"/>
              </w:rPr>
              <w:t xml:space="preserve"> 280000</w:t>
            </w:r>
          </w:p>
        </w:tc>
        <w:tc>
          <w:tcPr>
            <w:tcW w:w="1465"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rFonts w:cs="Times New Roman"/>
                <w:lang w:val="en-GB"/>
              </w:rPr>
              <w:t>£</w:t>
            </w:r>
            <w:r w:rsidRPr="00C21D84">
              <w:rPr>
                <w:lang w:val="en-GB"/>
              </w:rPr>
              <w:t xml:space="preserve"> (30000)</w:t>
            </w:r>
          </w:p>
        </w:tc>
        <w:tc>
          <w:tcPr>
            <w:tcW w:w="1559"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lang w:val="en-GB"/>
              </w:rPr>
              <w:t>Adverse</w:t>
            </w:r>
          </w:p>
        </w:tc>
      </w:tr>
      <w:tr w:rsidR="00A64A3A" w:rsidRPr="00C21D84" w:rsidTr="00A64A3A">
        <w:trPr>
          <w:trHeight w:val="300"/>
        </w:trPr>
        <w:tc>
          <w:tcPr>
            <w:tcW w:w="3114" w:type="dxa"/>
            <w:tcBorders>
              <w:top w:val="nil"/>
              <w:left w:val="single" w:sz="4" w:space="0" w:color="auto"/>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lang w:val="en-GB"/>
              </w:rPr>
              <w:t>Cost of labour</w:t>
            </w:r>
          </w:p>
        </w:tc>
        <w:tc>
          <w:tcPr>
            <w:tcW w:w="1464"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rFonts w:cs="Times New Roman"/>
                <w:lang w:val="en-GB"/>
              </w:rPr>
              <w:t>£</w:t>
            </w:r>
            <w:r w:rsidRPr="00C21D84">
              <w:rPr>
                <w:lang w:val="en-GB"/>
              </w:rPr>
              <w:t xml:space="preserve"> 400000</w:t>
            </w:r>
          </w:p>
        </w:tc>
        <w:tc>
          <w:tcPr>
            <w:tcW w:w="1465"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rFonts w:cs="Times New Roman"/>
                <w:lang w:val="en-GB"/>
              </w:rPr>
              <w:t>£</w:t>
            </w:r>
            <w:r w:rsidRPr="00C21D84">
              <w:rPr>
                <w:lang w:val="en-GB"/>
              </w:rPr>
              <w:t xml:space="preserve"> 440000</w:t>
            </w:r>
          </w:p>
        </w:tc>
        <w:tc>
          <w:tcPr>
            <w:tcW w:w="1465"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rFonts w:cs="Times New Roman"/>
                <w:lang w:val="en-GB"/>
              </w:rPr>
              <w:t>£</w:t>
            </w:r>
            <w:r w:rsidRPr="00C21D84">
              <w:rPr>
                <w:lang w:val="en-GB"/>
              </w:rPr>
              <w:t xml:space="preserve"> (40000)</w:t>
            </w:r>
          </w:p>
        </w:tc>
        <w:tc>
          <w:tcPr>
            <w:tcW w:w="1559"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lang w:val="en-GB"/>
              </w:rPr>
              <w:t>Adverse</w:t>
            </w:r>
          </w:p>
        </w:tc>
      </w:tr>
      <w:tr w:rsidR="00A64A3A" w:rsidRPr="00C21D84" w:rsidTr="00A64A3A">
        <w:trPr>
          <w:trHeight w:val="300"/>
        </w:trPr>
        <w:tc>
          <w:tcPr>
            <w:tcW w:w="3114" w:type="dxa"/>
            <w:tcBorders>
              <w:top w:val="nil"/>
              <w:left w:val="single" w:sz="4" w:space="0" w:color="auto"/>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lang w:val="en-GB"/>
              </w:rPr>
              <w:t>Cost of overheads</w:t>
            </w:r>
          </w:p>
        </w:tc>
        <w:tc>
          <w:tcPr>
            <w:tcW w:w="1464"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rFonts w:cs="Times New Roman"/>
                <w:lang w:val="en-GB"/>
              </w:rPr>
              <w:t>£</w:t>
            </w:r>
            <w:r w:rsidRPr="00C21D84">
              <w:rPr>
                <w:lang w:val="en-GB"/>
              </w:rPr>
              <w:t xml:space="preserve"> 150000</w:t>
            </w:r>
          </w:p>
        </w:tc>
        <w:tc>
          <w:tcPr>
            <w:tcW w:w="1465"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rFonts w:cs="Times New Roman"/>
                <w:lang w:val="en-GB"/>
              </w:rPr>
              <w:t>£</w:t>
            </w:r>
            <w:r w:rsidRPr="00C21D84">
              <w:rPr>
                <w:lang w:val="en-GB"/>
              </w:rPr>
              <w:t xml:space="preserve"> 120000</w:t>
            </w:r>
          </w:p>
        </w:tc>
        <w:tc>
          <w:tcPr>
            <w:tcW w:w="1465"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rFonts w:cs="Times New Roman"/>
                <w:lang w:val="en-GB"/>
              </w:rPr>
              <w:t>£</w:t>
            </w:r>
            <w:r w:rsidRPr="00C21D84">
              <w:rPr>
                <w:lang w:val="en-GB"/>
              </w:rPr>
              <w:t xml:space="preserve"> 30000</w:t>
            </w:r>
          </w:p>
        </w:tc>
        <w:tc>
          <w:tcPr>
            <w:tcW w:w="1559"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lang w:val="en-GB"/>
              </w:rPr>
              <w:t>Favourable</w:t>
            </w:r>
          </w:p>
        </w:tc>
      </w:tr>
      <w:tr w:rsidR="00A64A3A" w:rsidRPr="00C21D84" w:rsidTr="00A64A3A">
        <w:trPr>
          <w:trHeight w:val="300"/>
        </w:trPr>
        <w:tc>
          <w:tcPr>
            <w:tcW w:w="3114" w:type="dxa"/>
            <w:tcBorders>
              <w:top w:val="nil"/>
              <w:left w:val="single" w:sz="4" w:space="0" w:color="auto"/>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lang w:val="en-GB"/>
              </w:rPr>
              <w:t xml:space="preserve">Total variable costs </w:t>
            </w:r>
          </w:p>
        </w:tc>
        <w:tc>
          <w:tcPr>
            <w:tcW w:w="1464"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rFonts w:cs="Times New Roman"/>
                <w:lang w:val="en-GB"/>
              </w:rPr>
              <w:t>£</w:t>
            </w:r>
            <w:r w:rsidRPr="00C21D84">
              <w:rPr>
                <w:lang w:val="en-GB"/>
              </w:rPr>
              <w:t xml:space="preserve"> 800000</w:t>
            </w:r>
          </w:p>
        </w:tc>
        <w:tc>
          <w:tcPr>
            <w:tcW w:w="1465"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rFonts w:cs="Times New Roman"/>
                <w:lang w:val="en-GB"/>
              </w:rPr>
              <w:t>£</w:t>
            </w:r>
            <w:r w:rsidRPr="00C21D84">
              <w:rPr>
                <w:lang w:val="en-GB"/>
              </w:rPr>
              <w:t xml:space="preserve"> 840000</w:t>
            </w:r>
          </w:p>
        </w:tc>
        <w:tc>
          <w:tcPr>
            <w:tcW w:w="1465"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rFonts w:cs="Times New Roman"/>
                <w:lang w:val="en-GB"/>
              </w:rPr>
              <w:t>£</w:t>
            </w:r>
            <w:r w:rsidRPr="00C21D84">
              <w:rPr>
                <w:lang w:val="en-GB"/>
              </w:rPr>
              <w:t xml:space="preserve"> (40000)</w:t>
            </w:r>
          </w:p>
        </w:tc>
        <w:tc>
          <w:tcPr>
            <w:tcW w:w="1559"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lang w:val="en-GB"/>
              </w:rPr>
              <w:t>Adverse</w:t>
            </w:r>
          </w:p>
        </w:tc>
      </w:tr>
      <w:tr w:rsidR="00A64A3A" w:rsidRPr="00C21D84" w:rsidTr="00A64A3A">
        <w:trPr>
          <w:trHeight w:val="300"/>
        </w:trPr>
        <w:tc>
          <w:tcPr>
            <w:tcW w:w="3114" w:type="dxa"/>
            <w:tcBorders>
              <w:top w:val="nil"/>
              <w:left w:val="single" w:sz="4" w:space="0" w:color="auto"/>
              <w:bottom w:val="single" w:sz="4" w:space="0" w:color="auto"/>
              <w:right w:val="single" w:sz="4" w:space="0" w:color="auto"/>
            </w:tcBorders>
            <w:shd w:val="clear" w:color="auto" w:fill="auto"/>
            <w:noWrap/>
            <w:vAlign w:val="bottom"/>
            <w:hideMark/>
          </w:tcPr>
          <w:p w:rsidR="00A64A3A" w:rsidRPr="00C21D84" w:rsidRDefault="00A64A3A" w:rsidP="00A64A3A">
            <w:pPr>
              <w:rPr>
                <w:b/>
                <w:lang w:val="en-GB"/>
              </w:rPr>
            </w:pPr>
            <w:r w:rsidRPr="00C21D84">
              <w:rPr>
                <w:b/>
                <w:lang w:val="en-GB"/>
              </w:rPr>
              <w:t>Contribution</w:t>
            </w:r>
          </w:p>
        </w:tc>
        <w:tc>
          <w:tcPr>
            <w:tcW w:w="1464"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b/>
                <w:lang w:val="en-GB"/>
              </w:rPr>
            </w:pPr>
            <w:r w:rsidRPr="00C21D84">
              <w:rPr>
                <w:rFonts w:cs="Times New Roman"/>
                <w:b/>
                <w:lang w:val="en-GB"/>
              </w:rPr>
              <w:t>£</w:t>
            </w:r>
            <w:r w:rsidRPr="00C21D84">
              <w:rPr>
                <w:b/>
                <w:lang w:val="en-GB"/>
              </w:rPr>
              <w:t xml:space="preserve"> 1700000</w:t>
            </w:r>
          </w:p>
        </w:tc>
        <w:tc>
          <w:tcPr>
            <w:tcW w:w="1465"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b/>
                <w:lang w:val="en-GB"/>
              </w:rPr>
            </w:pPr>
            <w:r w:rsidRPr="00C21D84">
              <w:rPr>
                <w:rFonts w:cs="Times New Roman"/>
                <w:b/>
                <w:lang w:val="en-GB"/>
              </w:rPr>
              <w:t>£</w:t>
            </w:r>
            <w:r w:rsidRPr="00C21D84">
              <w:rPr>
                <w:b/>
                <w:lang w:val="en-GB"/>
              </w:rPr>
              <w:t xml:space="preserve"> 760000</w:t>
            </w:r>
          </w:p>
        </w:tc>
        <w:tc>
          <w:tcPr>
            <w:tcW w:w="1465"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b/>
                <w:lang w:val="en-GB"/>
              </w:rPr>
            </w:pPr>
            <w:r w:rsidRPr="00C21D84">
              <w:rPr>
                <w:rFonts w:cs="Times New Roman"/>
                <w:b/>
                <w:lang w:val="en-GB"/>
              </w:rPr>
              <w:t>£</w:t>
            </w:r>
            <w:r w:rsidRPr="00C21D84">
              <w:rPr>
                <w:b/>
                <w:lang w:val="en-GB"/>
              </w:rPr>
              <w:t xml:space="preserve"> 940000</w:t>
            </w:r>
          </w:p>
        </w:tc>
        <w:tc>
          <w:tcPr>
            <w:tcW w:w="1559"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b/>
                <w:lang w:val="en-GB"/>
              </w:rPr>
            </w:pPr>
            <w:r w:rsidRPr="00C21D84">
              <w:rPr>
                <w:b/>
                <w:lang w:val="en-GB"/>
              </w:rPr>
              <w:t>Adverse</w:t>
            </w:r>
          </w:p>
        </w:tc>
      </w:tr>
      <w:tr w:rsidR="00A64A3A" w:rsidRPr="00C21D84" w:rsidTr="00A64A3A">
        <w:trPr>
          <w:trHeight w:val="300"/>
        </w:trPr>
        <w:tc>
          <w:tcPr>
            <w:tcW w:w="3114" w:type="dxa"/>
            <w:tcBorders>
              <w:top w:val="nil"/>
              <w:left w:val="single" w:sz="4" w:space="0" w:color="auto"/>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lang w:val="en-GB"/>
              </w:rPr>
              <w:t xml:space="preserve">Less: fixed overhead costs </w:t>
            </w:r>
          </w:p>
        </w:tc>
        <w:tc>
          <w:tcPr>
            <w:tcW w:w="1464"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lang w:val="en-GB"/>
              </w:rPr>
              <w:t> </w:t>
            </w:r>
          </w:p>
        </w:tc>
        <w:tc>
          <w:tcPr>
            <w:tcW w:w="1465"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lang w:val="en-GB"/>
              </w:rPr>
              <w:t> </w:t>
            </w:r>
          </w:p>
        </w:tc>
        <w:tc>
          <w:tcPr>
            <w:tcW w:w="1465"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lang w:val="en-GB"/>
              </w:rPr>
              <w:t> </w:t>
            </w:r>
          </w:p>
        </w:tc>
        <w:tc>
          <w:tcPr>
            <w:tcW w:w="1559"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lang w:val="en-GB"/>
              </w:rPr>
              <w:t> </w:t>
            </w:r>
          </w:p>
        </w:tc>
      </w:tr>
      <w:tr w:rsidR="00A64A3A" w:rsidRPr="00C21D84" w:rsidTr="00A64A3A">
        <w:trPr>
          <w:trHeight w:val="300"/>
        </w:trPr>
        <w:tc>
          <w:tcPr>
            <w:tcW w:w="3114" w:type="dxa"/>
            <w:tcBorders>
              <w:top w:val="nil"/>
              <w:left w:val="single" w:sz="4" w:space="0" w:color="auto"/>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lang w:val="en-GB"/>
              </w:rPr>
              <w:t>Warehouse rental</w:t>
            </w:r>
          </w:p>
        </w:tc>
        <w:tc>
          <w:tcPr>
            <w:tcW w:w="1464"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rFonts w:cs="Times New Roman"/>
                <w:lang w:val="en-GB"/>
              </w:rPr>
              <w:t>£</w:t>
            </w:r>
            <w:r w:rsidRPr="00C21D84">
              <w:rPr>
                <w:lang w:val="en-GB"/>
              </w:rPr>
              <w:t xml:space="preserve"> 200000</w:t>
            </w:r>
          </w:p>
        </w:tc>
        <w:tc>
          <w:tcPr>
            <w:tcW w:w="1465"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rFonts w:cs="Times New Roman"/>
                <w:lang w:val="en-GB"/>
              </w:rPr>
              <w:t>£</w:t>
            </w:r>
            <w:r w:rsidRPr="00C21D84">
              <w:rPr>
                <w:lang w:val="en-GB"/>
              </w:rPr>
              <w:t xml:space="preserve"> 170000</w:t>
            </w:r>
          </w:p>
        </w:tc>
        <w:tc>
          <w:tcPr>
            <w:tcW w:w="1465"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rFonts w:cs="Times New Roman"/>
                <w:lang w:val="en-GB"/>
              </w:rPr>
              <w:t>£</w:t>
            </w:r>
            <w:r w:rsidRPr="00C21D84">
              <w:rPr>
                <w:lang w:val="en-GB"/>
              </w:rPr>
              <w:t xml:space="preserve"> 30000</w:t>
            </w:r>
          </w:p>
        </w:tc>
        <w:tc>
          <w:tcPr>
            <w:tcW w:w="1559"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lang w:val="en-GB"/>
              </w:rPr>
              <w:t>Favourable</w:t>
            </w:r>
          </w:p>
        </w:tc>
      </w:tr>
      <w:tr w:rsidR="00A64A3A" w:rsidRPr="00C21D84" w:rsidTr="00A64A3A">
        <w:trPr>
          <w:trHeight w:val="300"/>
        </w:trPr>
        <w:tc>
          <w:tcPr>
            <w:tcW w:w="3114" w:type="dxa"/>
            <w:tcBorders>
              <w:top w:val="nil"/>
              <w:left w:val="single" w:sz="4" w:space="0" w:color="auto"/>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lang w:val="en-GB"/>
              </w:rPr>
              <w:t>Insurance</w:t>
            </w:r>
          </w:p>
        </w:tc>
        <w:tc>
          <w:tcPr>
            <w:tcW w:w="1464"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rFonts w:cs="Times New Roman"/>
                <w:lang w:val="en-GB"/>
              </w:rPr>
              <w:t>£</w:t>
            </w:r>
            <w:r w:rsidRPr="00C21D84">
              <w:rPr>
                <w:lang w:val="en-GB"/>
              </w:rPr>
              <w:t xml:space="preserve"> 100000</w:t>
            </w:r>
          </w:p>
        </w:tc>
        <w:tc>
          <w:tcPr>
            <w:tcW w:w="1465"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rFonts w:cs="Times New Roman"/>
                <w:lang w:val="en-GB"/>
              </w:rPr>
              <w:t>£</w:t>
            </w:r>
            <w:r w:rsidRPr="00C21D84">
              <w:rPr>
                <w:lang w:val="en-GB"/>
              </w:rPr>
              <w:t xml:space="preserve"> 100000</w:t>
            </w:r>
          </w:p>
        </w:tc>
        <w:tc>
          <w:tcPr>
            <w:tcW w:w="1465"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rFonts w:cs="Times New Roman"/>
                <w:lang w:val="en-GB"/>
              </w:rPr>
              <w:t>£</w:t>
            </w:r>
            <w:r w:rsidRPr="00C21D84">
              <w:rPr>
                <w:lang w:val="en-GB"/>
              </w:rPr>
              <w:t xml:space="preserve"> 0</w:t>
            </w:r>
          </w:p>
        </w:tc>
        <w:tc>
          <w:tcPr>
            <w:tcW w:w="1559"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lang w:val="en-GB"/>
              </w:rPr>
              <w:t>Favourable</w:t>
            </w:r>
          </w:p>
        </w:tc>
      </w:tr>
      <w:tr w:rsidR="00A64A3A" w:rsidRPr="00C21D84" w:rsidTr="00A64A3A">
        <w:trPr>
          <w:trHeight w:val="300"/>
        </w:trPr>
        <w:tc>
          <w:tcPr>
            <w:tcW w:w="3114" w:type="dxa"/>
            <w:tcBorders>
              <w:top w:val="nil"/>
              <w:left w:val="single" w:sz="4" w:space="0" w:color="auto"/>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lang w:val="en-GB"/>
              </w:rPr>
              <w:t>Fulltime warehouse supervisor salary</w:t>
            </w:r>
          </w:p>
        </w:tc>
        <w:tc>
          <w:tcPr>
            <w:tcW w:w="1464"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rFonts w:cs="Times New Roman"/>
                <w:lang w:val="en-GB"/>
              </w:rPr>
              <w:t>£</w:t>
            </w:r>
            <w:r w:rsidRPr="00C21D84">
              <w:rPr>
                <w:lang w:val="en-GB"/>
              </w:rPr>
              <w:t xml:space="preserve"> 50000</w:t>
            </w:r>
          </w:p>
        </w:tc>
        <w:tc>
          <w:tcPr>
            <w:tcW w:w="1465"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rFonts w:cs="Times New Roman"/>
                <w:lang w:val="en-GB"/>
              </w:rPr>
              <w:t>£</w:t>
            </w:r>
            <w:r w:rsidRPr="00C21D84">
              <w:rPr>
                <w:lang w:val="en-GB"/>
              </w:rPr>
              <w:t xml:space="preserve"> 35000</w:t>
            </w:r>
          </w:p>
        </w:tc>
        <w:tc>
          <w:tcPr>
            <w:tcW w:w="1465"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rFonts w:cs="Times New Roman"/>
                <w:lang w:val="en-GB"/>
              </w:rPr>
              <w:t>£</w:t>
            </w:r>
            <w:r w:rsidRPr="00C21D84">
              <w:rPr>
                <w:lang w:val="en-GB"/>
              </w:rPr>
              <w:t xml:space="preserve"> 15000</w:t>
            </w:r>
          </w:p>
        </w:tc>
        <w:tc>
          <w:tcPr>
            <w:tcW w:w="1559"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lang w:val="en-GB"/>
              </w:rPr>
              <w:t>Favourable</w:t>
            </w:r>
          </w:p>
        </w:tc>
      </w:tr>
      <w:tr w:rsidR="00A64A3A" w:rsidRPr="00C21D84" w:rsidTr="00A64A3A">
        <w:trPr>
          <w:trHeight w:val="300"/>
        </w:trPr>
        <w:tc>
          <w:tcPr>
            <w:tcW w:w="3114" w:type="dxa"/>
            <w:tcBorders>
              <w:top w:val="nil"/>
              <w:left w:val="single" w:sz="4" w:space="0" w:color="auto"/>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lang w:val="en-GB"/>
              </w:rPr>
              <w:t xml:space="preserve">Total fixed overhead costs </w:t>
            </w:r>
          </w:p>
        </w:tc>
        <w:tc>
          <w:tcPr>
            <w:tcW w:w="1464"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rFonts w:cs="Times New Roman"/>
                <w:lang w:val="en-GB"/>
              </w:rPr>
              <w:t>£</w:t>
            </w:r>
            <w:r w:rsidRPr="00C21D84">
              <w:rPr>
                <w:lang w:val="en-GB"/>
              </w:rPr>
              <w:t xml:space="preserve"> 350000</w:t>
            </w:r>
          </w:p>
        </w:tc>
        <w:tc>
          <w:tcPr>
            <w:tcW w:w="1465"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rFonts w:cs="Times New Roman"/>
                <w:lang w:val="en-GB"/>
              </w:rPr>
              <w:t>£</w:t>
            </w:r>
            <w:r w:rsidRPr="00C21D84">
              <w:rPr>
                <w:lang w:val="en-GB"/>
              </w:rPr>
              <w:t xml:space="preserve"> 305000</w:t>
            </w:r>
          </w:p>
        </w:tc>
        <w:tc>
          <w:tcPr>
            <w:tcW w:w="1465"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rFonts w:cs="Times New Roman"/>
                <w:lang w:val="en-GB"/>
              </w:rPr>
              <w:t>£</w:t>
            </w:r>
            <w:r w:rsidRPr="00C21D84">
              <w:rPr>
                <w:lang w:val="en-GB"/>
              </w:rPr>
              <w:t xml:space="preserve"> 45000</w:t>
            </w:r>
          </w:p>
        </w:tc>
        <w:tc>
          <w:tcPr>
            <w:tcW w:w="1559"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lang w:val="en-GB"/>
              </w:rPr>
            </w:pPr>
            <w:r w:rsidRPr="00C21D84">
              <w:rPr>
                <w:lang w:val="en-GB"/>
              </w:rPr>
              <w:t>Favourable</w:t>
            </w:r>
          </w:p>
        </w:tc>
      </w:tr>
      <w:tr w:rsidR="00A64A3A" w:rsidRPr="00C21D84" w:rsidTr="00A64A3A">
        <w:trPr>
          <w:trHeight w:val="300"/>
        </w:trPr>
        <w:tc>
          <w:tcPr>
            <w:tcW w:w="3114" w:type="dxa"/>
            <w:tcBorders>
              <w:top w:val="nil"/>
              <w:left w:val="single" w:sz="4" w:space="0" w:color="auto"/>
              <w:bottom w:val="single" w:sz="4" w:space="0" w:color="auto"/>
              <w:right w:val="single" w:sz="4" w:space="0" w:color="auto"/>
            </w:tcBorders>
            <w:shd w:val="clear" w:color="auto" w:fill="auto"/>
            <w:noWrap/>
            <w:vAlign w:val="bottom"/>
            <w:hideMark/>
          </w:tcPr>
          <w:p w:rsidR="00A64A3A" w:rsidRPr="00C21D84" w:rsidRDefault="00A64A3A" w:rsidP="00A64A3A">
            <w:pPr>
              <w:rPr>
                <w:b/>
                <w:lang w:val="en-GB"/>
              </w:rPr>
            </w:pPr>
            <w:r w:rsidRPr="00C21D84">
              <w:rPr>
                <w:b/>
                <w:lang w:val="en-GB"/>
              </w:rPr>
              <w:t>Profit</w:t>
            </w:r>
          </w:p>
        </w:tc>
        <w:tc>
          <w:tcPr>
            <w:tcW w:w="1464"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b/>
                <w:lang w:val="en-GB"/>
              </w:rPr>
            </w:pPr>
            <w:r w:rsidRPr="00C21D84">
              <w:rPr>
                <w:rFonts w:cs="Times New Roman"/>
                <w:b/>
                <w:lang w:val="en-GB"/>
              </w:rPr>
              <w:t>£</w:t>
            </w:r>
            <w:r w:rsidRPr="00C21D84">
              <w:rPr>
                <w:b/>
                <w:lang w:val="en-GB"/>
              </w:rPr>
              <w:t xml:space="preserve"> 1350000</w:t>
            </w:r>
          </w:p>
        </w:tc>
        <w:tc>
          <w:tcPr>
            <w:tcW w:w="1465"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b/>
                <w:lang w:val="en-GB"/>
              </w:rPr>
            </w:pPr>
            <w:r w:rsidRPr="00C21D84">
              <w:rPr>
                <w:rFonts w:cs="Times New Roman"/>
                <w:b/>
                <w:lang w:val="en-GB"/>
              </w:rPr>
              <w:t>£</w:t>
            </w:r>
            <w:r w:rsidRPr="00C21D84">
              <w:rPr>
                <w:b/>
                <w:lang w:val="en-GB"/>
              </w:rPr>
              <w:t xml:space="preserve"> 455000</w:t>
            </w:r>
          </w:p>
        </w:tc>
        <w:tc>
          <w:tcPr>
            <w:tcW w:w="1465"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b/>
                <w:lang w:val="en-GB"/>
              </w:rPr>
            </w:pPr>
            <w:r w:rsidRPr="00C21D84">
              <w:rPr>
                <w:rFonts w:cs="Times New Roman"/>
                <w:b/>
                <w:lang w:val="en-GB"/>
              </w:rPr>
              <w:t>£</w:t>
            </w:r>
            <w:r w:rsidRPr="00C21D84">
              <w:rPr>
                <w:b/>
                <w:lang w:val="en-GB"/>
              </w:rPr>
              <w:t xml:space="preserve"> 895000</w:t>
            </w:r>
          </w:p>
        </w:tc>
        <w:tc>
          <w:tcPr>
            <w:tcW w:w="1559" w:type="dxa"/>
            <w:tcBorders>
              <w:top w:val="nil"/>
              <w:left w:val="nil"/>
              <w:bottom w:val="single" w:sz="4" w:space="0" w:color="auto"/>
              <w:right w:val="single" w:sz="4" w:space="0" w:color="auto"/>
            </w:tcBorders>
            <w:shd w:val="clear" w:color="auto" w:fill="auto"/>
            <w:noWrap/>
            <w:vAlign w:val="bottom"/>
            <w:hideMark/>
          </w:tcPr>
          <w:p w:rsidR="00A64A3A" w:rsidRPr="00C21D84" w:rsidRDefault="00A64A3A" w:rsidP="00A64A3A">
            <w:pPr>
              <w:rPr>
                <w:b/>
                <w:lang w:val="en-GB"/>
              </w:rPr>
            </w:pPr>
            <w:r w:rsidRPr="00C21D84">
              <w:rPr>
                <w:b/>
                <w:lang w:val="en-GB"/>
              </w:rPr>
              <w:t>Adverse</w:t>
            </w:r>
          </w:p>
        </w:tc>
      </w:tr>
    </w:tbl>
    <w:p w:rsidR="00A64A3A" w:rsidRPr="00C21D84" w:rsidRDefault="00A64A3A" w:rsidP="00C312A6">
      <w:pPr>
        <w:rPr>
          <w:lang w:val="en-GB"/>
        </w:rPr>
      </w:pPr>
    </w:p>
    <w:p w:rsidR="00C312A6" w:rsidRPr="00C21D84" w:rsidRDefault="00C312A6" w:rsidP="00C312A6">
      <w:pPr>
        <w:pStyle w:val="Heading2"/>
        <w:rPr>
          <w:lang w:val="en-GB"/>
        </w:rPr>
      </w:pPr>
      <w:bookmarkStart w:id="3" w:name="_Toc102494964"/>
      <w:r w:rsidRPr="00C21D84">
        <w:rPr>
          <w:lang w:val="en-GB"/>
        </w:rPr>
        <w:t>Task ii.</w:t>
      </w:r>
      <w:bookmarkEnd w:id="3"/>
      <w:r w:rsidR="00BD05D7" w:rsidRPr="00C21D84">
        <w:rPr>
          <w:lang w:val="en-GB"/>
        </w:rPr>
        <w:t xml:space="preserve"> </w:t>
      </w:r>
    </w:p>
    <w:p w:rsidR="00C312A6" w:rsidRPr="00C21D84" w:rsidRDefault="00F42198" w:rsidP="00F42198">
      <w:pPr>
        <w:rPr>
          <w:lang w:val="en-GB"/>
        </w:rPr>
      </w:pPr>
      <w:r w:rsidRPr="00C21D84">
        <w:rPr>
          <w:lang w:val="en-GB"/>
        </w:rPr>
        <w:t xml:space="preserve">On the basis of the above calculation it is understandable that the performance of Amana ltd, during the period of 2020 has been found as in the adverse scenario. With the average planned </w:t>
      </w:r>
      <w:r w:rsidRPr="00C21D84">
        <w:rPr>
          <w:lang w:val="en-GB"/>
        </w:rPr>
        <w:lastRenderedPageBreak/>
        <w:t>or original budget the difference of the actual budget has been compared from which it has been found that the profitability of the business organisation Amana ltd has been reduced in the year. Thus, it can be clearly understandable that the performance of the business organisation has been significantly deteriorated</w:t>
      </w:r>
      <w:r w:rsidR="00073D2E">
        <w:rPr>
          <w:lang w:val="en-GB"/>
        </w:rPr>
        <w:t xml:space="preserve"> </w:t>
      </w:r>
      <w:r w:rsidR="00073D2E" w:rsidRPr="00E60665">
        <w:t>(</w:t>
      </w:r>
      <w:proofErr w:type="spellStart"/>
      <w:r w:rsidR="00073D2E">
        <w:rPr>
          <w:shd w:val="clear" w:color="auto" w:fill="FFFFFF"/>
        </w:rPr>
        <w:t>Henttu-Aho</w:t>
      </w:r>
      <w:proofErr w:type="spellEnd"/>
      <w:r w:rsidR="00073D2E" w:rsidRPr="00E60665">
        <w:t xml:space="preserve">, </w:t>
      </w:r>
      <w:r w:rsidR="00073D2E">
        <w:rPr>
          <w:rFonts w:cs="Arial"/>
          <w:color w:val="000000"/>
          <w:szCs w:val="24"/>
          <w:shd w:val="clear" w:color="auto" w:fill="FFFFFF"/>
        </w:rPr>
        <w:t>2018</w:t>
      </w:r>
      <w:r w:rsidR="00073D2E" w:rsidRPr="00E60665">
        <w:t>)</w:t>
      </w:r>
      <w:r w:rsidRPr="00C21D84">
        <w:rPr>
          <w:lang w:val="en-GB"/>
        </w:rPr>
        <w:t>. From the above calculation it has been found that the revenue of the business organisation has also reduced due to the reduction in the selling prices of the product and the low number of sold units. But comparatively it is important to note that the variable cost of production has increased in the business. Thus, the contribution margin of the business organisation has also reduced which can be considered as another reason behind reduction of the profitability in the business. </w:t>
      </w:r>
    </w:p>
    <w:p w:rsidR="00966E11" w:rsidRPr="00C21D84" w:rsidRDefault="00966E11" w:rsidP="00966E11">
      <w:pPr>
        <w:rPr>
          <w:lang w:val="en-GB"/>
        </w:rPr>
      </w:pPr>
      <w:r w:rsidRPr="00C21D84">
        <w:rPr>
          <w:shd w:val="clear" w:color="auto" w:fill="FFFFFF"/>
          <w:lang w:val="en-GB"/>
        </w:rPr>
        <w:t>It is important to understand that for a small and medium scale business organisation the state of operation is extremely important. If the fluency in the operation is lost, then that can significantly hamper the operations of the business organisation. For Amana ltd as well, the frequency of the operation that was created after 40 years of operation in the market was significantly hampered due to the disturbance created by the covid-19 pandemic. As a business organisation that is dependent on the tourism the situation of the travelling and health and safety guidance can create a significant impact on the business</w:t>
      </w:r>
      <w:r w:rsidR="00073D2E">
        <w:rPr>
          <w:shd w:val="clear" w:color="auto" w:fill="FFFFFF"/>
          <w:lang w:val="en-GB"/>
        </w:rPr>
        <w:t xml:space="preserve"> </w:t>
      </w:r>
      <w:r w:rsidR="00073D2E" w:rsidRPr="00FF2635">
        <w:rPr>
          <w:sz w:val="22"/>
          <w:shd w:val="clear" w:color="auto" w:fill="FFFFFF"/>
        </w:rPr>
        <w:t>(</w:t>
      </w:r>
      <w:proofErr w:type="spellStart"/>
      <w:r w:rsidR="00073D2E">
        <w:rPr>
          <w:shd w:val="clear" w:color="auto" w:fill="FFFFFF"/>
        </w:rPr>
        <w:t>Katarína</w:t>
      </w:r>
      <w:proofErr w:type="spellEnd"/>
      <w:r w:rsidR="00073D2E" w:rsidRPr="00FF2635">
        <w:rPr>
          <w:i/>
          <w:sz w:val="22"/>
        </w:rPr>
        <w:t xml:space="preserve"> et al</w:t>
      </w:r>
      <w:r w:rsidR="00073D2E" w:rsidRPr="00FF2635">
        <w:rPr>
          <w:sz w:val="22"/>
        </w:rPr>
        <w:t xml:space="preserve">., </w:t>
      </w:r>
      <w:r w:rsidR="00073D2E">
        <w:rPr>
          <w:shd w:val="clear" w:color="auto" w:fill="FFFFFF"/>
        </w:rPr>
        <w:t>2019</w:t>
      </w:r>
      <w:r w:rsidR="00073D2E" w:rsidRPr="00FF2635">
        <w:rPr>
          <w:sz w:val="22"/>
          <w:shd w:val="clear" w:color="auto" w:fill="FFFFFF"/>
        </w:rPr>
        <w:t>)</w:t>
      </w:r>
      <w:r w:rsidRPr="00C21D84">
        <w:rPr>
          <w:shd w:val="clear" w:color="auto" w:fill="FFFFFF"/>
          <w:lang w:val="en-GB"/>
        </w:rPr>
        <w:t>. The ban on the national and international travel, the ban on the factories, the ban and lockdown throughout the cities for during the health and safety of the citizens and population throughout the countries and globe, has significantly impacted not only the sales of the business but also the production.</w:t>
      </w:r>
    </w:p>
    <w:p w:rsidR="00966E11" w:rsidRPr="00C21D84" w:rsidRDefault="00966E11" w:rsidP="00966E11">
      <w:pPr>
        <w:rPr>
          <w:lang w:val="en-GB"/>
        </w:rPr>
      </w:pPr>
      <w:r w:rsidRPr="00C21D84">
        <w:rPr>
          <w:shd w:val="clear" w:color="auto" w:fill="FFFFFF"/>
          <w:lang w:val="en-GB"/>
        </w:rPr>
        <w:t>It has been found that to the production cost of the business organisation (the variable cost) has increased significantly during this period of time from the original budget plan. Thus, the overall costing for preparation of the product has increased. To cover up the same it was important for the business organisation Amana ltd to increase the selling price of the product</w:t>
      </w:r>
      <w:r w:rsidR="00073D2E">
        <w:rPr>
          <w:shd w:val="clear" w:color="auto" w:fill="FFFFFF"/>
          <w:lang w:val="en-GB"/>
        </w:rPr>
        <w:t xml:space="preserve"> </w:t>
      </w:r>
      <w:r w:rsidR="00073D2E" w:rsidRPr="00E60665">
        <w:t>(</w:t>
      </w:r>
      <w:proofErr w:type="spellStart"/>
      <w:r w:rsidR="00073D2E">
        <w:rPr>
          <w:shd w:val="clear" w:color="auto" w:fill="FFFFFF"/>
        </w:rPr>
        <w:t>Choudhari</w:t>
      </w:r>
      <w:proofErr w:type="spellEnd"/>
      <w:r w:rsidR="00073D2E" w:rsidRPr="00E60665">
        <w:t xml:space="preserve">, </w:t>
      </w:r>
      <w:r w:rsidR="00073D2E">
        <w:rPr>
          <w:rFonts w:cs="Arial"/>
          <w:color w:val="000000"/>
          <w:szCs w:val="24"/>
          <w:shd w:val="clear" w:color="auto" w:fill="FFFFFF"/>
        </w:rPr>
        <w:t>2018</w:t>
      </w:r>
      <w:r w:rsidR="00073D2E" w:rsidRPr="00E60665">
        <w:t>)</w:t>
      </w:r>
      <w:r w:rsidRPr="00C21D84">
        <w:rPr>
          <w:shd w:val="clear" w:color="auto" w:fill="FFFFFF"/>
          <w:lang w:val="en-GB"/>
        </w:rPr>
        <w:t>. But, in the reality due to the economic turbulence that was created in the covid-19 pandemic scenario, has reduce the ability of the customers to purchase the product. Thus, rather than increasing the selling price of the product the business organisation Amana ltd has reduced the same. Hence, the profit margin of the business organisation has reduced significantly.</w:t>
      </w:r>
    </w:p>
    <w:p w:rsidR="00966E11" w:rsidRPr="00C21D84" w:rsidRDefault="00966E11" w:rsidP="00966E11">
      <w:pPr>
        <w:rPr>
          <w:lang w:val="en-GB"/>
        </w:rPr>
      </w:pPr>
      <w:r w:rsidRPr="00C21D84">
        <w:rPr>
          <w:shd w:val="clear" w:color="auto" w:fill="FFFFFF"/>
          <w:lang w:val="en-GB"/>
        </w:rPr>
        <w:t>Also, the lower number of travel and tourists, has also impacted on the total amount of sales that has been conducted during this period of time. Hence, the number of sold unit has also reduced for the business organisation. This is also another negative impact on the performance of the business organisation that has financially impacted the performance of the company</w:t>
      </w:r>
      <w:r w:rsidR="00073D2E">
        <w:rPr>
          <w:shd w:val="clear" w:color="auto" w:fill="FFFFFF"/>
          <w:lang w:val="en-GB"/>
        </w:rPr>
        <w:t xml:space="preserve"> </w:t>
      </w:r>
      <w:r w:rsidR="00073D2E" w:rsidRPr="00FF2635">
        <w:rPr>
          <w:sz w:val="22"/>
          <w:shd w:val="clear" w:color="auto" w:fill="FFFFFF"/>
        </w:rPr>
        <w:t>(</w:t>
      </w:r>
      <w:proofErr w:type="spellStart"/>
      <w:r w:rsidR="00073D2E">
        <w:rPr>
          <w:shd w:val="clear" w:color="auto" w:fill="FFFFFF"/>
        </w:rPr>
        <w:t>Škare</w:t>
      </w:r>
      <w:proofErr w:type="spellEnd"/>
      <w:r w:rsidR="00073D2E">
        <w:rPr>
          <w:shd w:val="clear" w:color="auto" w:fill="FFFFFF"/>
        </w:rPr>
        <w:t xml:space="preserve"> </w:t>
      </w:r>
      <w:r w:rsidR="00073D2E" w:rsidRPr="00FF2635">
        <w:rPr>
          <w:i/>
          <w:sz w:val="22"/>
        </w:rPr>
        <w:t>et al</w:t>
      </w:r>
      <w:r w:rsidR="00073D2E" w:rsidRPr="00FF2635">
        <w:rPr>
          <w:sz w:val="22"/>
        </w:rPr>
        <w:t xml:space="preserve">., </w:t>
      </w:r>
      <w:r w:rsidR="00073D2E">
        <w:rPr>
          <w:shd w:val="clear" w:color="auto" w:fill="FFFFFF"/>
        </w:rPr>
        <w:t>2021</w:t>
      </w:r>
      <w:r w:rsidR="00073D2E" w:rsidRPr="00FF2635">
        <w:rPr>
          <w:sz w:val="22"/>
          <w:shd w:val="clear" w:color="auto" w:fill="FFFFFF"/>
        </w:rPr>
        <w:t>)</w:t>
      </w:r>
      <w:r w:rsidRPr="00C21D84">
        <w:rPr>
          <w:shd w:val="clear" w:color="auto" w:fill="FFFFFF"/>
          <w:lang w:val="en-GB"/>
        </w:rPr>
        <w:t>.</w:t>
      </w:r>
    </w:p>
    <w:p w:rsidR="00966E11" w:rsidRPr="00C21D84" w:rsidRDefault="00966E11" w:rsidP="00966E11">
      <w:pPr>
        <w:rPr>
          <w:lang w:val="en-GB"/>
        </w:rPr>
      </w:pPr>
      <w:r w:rsidRPr="00C21D84">
        <w:rPr>
          <w:shd w:val="clear" w:color="auto" w:fill="FFFFFF"/>
          <w:lang w:val="en-GB"/>
        </w:rPr>
        <w:lastRenderedPageBreak/>
        <w:t>At the same time, it is also important to note that, the method of conducting the business was completely offline for Amana ltd. Hence, the revenue stream and source of the business organisation was limited and directly dependent on the tourist and travellers visiting the shop by themselves. The lack of diversity in the options of the revenue stream is another reason behind the low financial revenue and profit of the business organisation</w:t>
      </w:r>
      <w:r w:rsidR="00073D2E">
        <w:rPr>
          <w:shd w:val="clear" w:color="auto" w:fill="FFFFFF"/>
          <w:lang w:val="en-GB"/>
        </w:rPr>
        <w:t xml:space="preserve"> </w:t>
      </w:r>
      <w:r w:rsidR="00073D2E" w:rsidRPr="00FF2635">
        <w:rPr>
          <w:sz w:val="22"/>
          <w:shd w:val="clear" w:color="auto" w:fill="FFFFFF"/>
        </w:rPr>
        <w:t>(</w:t>
      </w:r>
      <w:r w:rsidR="00073D2E">
        <w:rPr>
          <w:shd w:val="clear" w:color="auto" w:fill="FFFFFF"/>
        </w:rPr>
        <w:t xml:space="preserve">Guan </w:t>
      </w:r>
      <w:r w:rsidR="00073D2E" w:rsidRPr="00FF2635">
        <w:rPr>
          <w:i/>
          <w:sz w:val="22"/>
        </w:rPr>
        <w:t>et al</w:t>
      </w:r>
      <w:r w:rsidR="00073D2E" w:rsidRPr="00FF2635">
        <w:rPr>
          <w:sz w:val="22"/>
        </w:rPr>
        <w:t xml:space="preserve">., </w:t>
      </w:r>
      <w:r w:rsidR="00073D2E">
        <w:rPr>
          <w:shd w:val="clear" w:color="auto" w:fill="FFFFFF"/>
        </w:rPr>
        <w:t>2021</w:t>
      </w:r>
      <w:r w:rsidR="00073D2E" w:rsidRPr="00FF2635">
        <w:rPr>
          <w:sz w:val="22"/>
          <w:shd w:val="clear" w:color="auto" w:fill="FFFFFF"/>
        </w:rPr>
        <w:t>)</w:t>
      </w:r>
      <w:r w:rsidRPr="00C21D84">
        <w:rPr>
          <w:shd w:val="clear" w:color="auto" w:fill="FFFFFF"/>
          <w:lang w:val="en-GB"/>
        </w:rPr>
        <w:t>.</w:t>
      </w:r>
    </w:p>
    <w:p w:rsidR="00AC571F" w:rsidRPr="00C21D84" w:rsidRDefault="00966E11" w:rsidP="00966E11">
      <w:pPr>
        <w:rPr>
          <w:shd w:val="clear" w:color="auto" w:fill="FFFFFF"/>
          <w:lang w:val="en-GB"/>
        </w:rPr>
      </w:pPr>
      <w:r w:rsidRPr="00C21D84">
        <w:rPr>
          <w:shd w:val="clear" w:color="auto" w:fill="FFFFFF"/>
          <w:lang w:val="en-GB"/>
        </w:rPr>
        <w:t>But at the same time it is also important to note that the profitability of the business organisation was not found in the negative zone. In other words, even though the profitability of the business organisation is lower comparatively than the original on the plant budget, but Amana ltd still has been able to achieve a positive profitability rather than loss though, the margin of profitability has reduced</w:t>
      </w:r>
      <w:r w:rsidR="00073D2E">
        <w:rPr>
          <w:shd w:val="clear" w:color="auto" w:fill="FFFFFF"/>
          <w:lang w:val="en-GB"/>
        </w:rPr>
        <w:t xml:space="preserve"> </w:t>
      </w:r>
      <w:r w:rsidR="00073D2E" w:rsidRPr="00FF2635">
        <w:rPr>
          <w:sz w:val="22"/>
          <w:shd w:val="clear" w:color="auto" w:fill="FFFFFF"/>
        </w:rPr>
        <w:t>(</w:t>
      </w:r>
      <w:r w:rsidR="00073D2E">
        <w:rPr>
          <w:shd w:val="clear" w:color="auto" w:fill="FFFFFF"/>
        </w:rPr>
        <w:t xml:space="preserve">Guan </w:t>
      </w:r>
      <w:r w:rsidR="00073D2E" w:rsidRPr="00FF2635">
        <w:rPr>
          <w:i/>
          <w:sz w:val="22"/>
        </w:rPr>
        <w:t>et al</w:t>
      </w:r>
      <w:r w:rsidR="00073D2E" w:rsidRPr="00FF2635">
        <w:rPr>
          <w:sz w:val="22"/>
        </w:rPr>
        <w:t xml:space="preserve">., </w:t>
      </w:r>
      <w:r w:rsidR="00073D2E">
        <w:rPr>
          <w:shd w:val="clear" w:color="auto" w:fill="FFFFFF"/>
        </w:rPr>
        <w:t>2021</w:t>
      </w:r>
      <w:r w:rsidR="00073D2E" w:rsidRPr="00FF2635">
        <w:rPr>
          <w:sz w:val="22"/>
          <w:shd w:val="clear" w:color="auto" w:fill="FFFFFF"/>
        </w:rPr>
        <w:t>)</w:t>
      </w:r>
      <w:r w:rsidRPr="00C21D84">
        <w:rPr>
          <w:shd w:val="clear" w:color="auto" w:fill="FFFFFF"/>
          <w:lang w:val="en-GB"/>
        </w:rPr>
        <w:t xml:space="preserve">. Thus, it can be said that the overall performance of the business organisation </w:t>
      </w:r>
      <w:r w:rsidR="006C126E" w:rsidRPr="00C21D84">
        <w:rPr>
          <w:shd w:val="clear" w:color="auto" w:fill="FFFFFF"/>
          <w:lang w:val="en-GB"/>
        </w:rPr>
        <w:t xml:space="preserve">Amana </w:t>
      </w:r>
      <w:r w:rsidRPr="00C21D84">
        <w:rPr>
          <w:shd w:val="clear" w:color="auto" w:fill="FFFFFF"/>
          <w:lang w:val="en-GB"/>
        </w:rPr>
        <w:t>ltd is not significantly poor but it is not as expected in the original budget. This is why the variances calculated in the given scenario has been found as adverse ultimately for the profitability of the business.  </w:t>
      </w:r>
    </w:p>
    <w:p w:rsidR="00C21D84" w:rsidRPr="00C21D84" w:rsidRDefault="00C21D84" w:rsidP="00C21D84">
      <w:pPr>
        <w:rPr>
          <w:lang w:val="en-GB"/>
        </w:rPr>
      </w:pPr>
      <w:r w:rsidRPr="00C21D84">
        <w:rPr>
          <w:lang w:val="en-GB"/>
        </w:rPr>
        <w:t>On the basis of the comparison between the original and the actual budget it has been clearly understandable that the expected performance of the business organisation was not achieved during the period of 2020. Even though the fixed cost overhead of the business organisation has reduced than they expected scenario, but due to the increase in the variable cost and reduction in the overall revenue in the business, the profitability of the business organisation has significantly deteriorated. Also the limited revenue stream has created another boundary for the business to improve the financial performance. Thus, to improve the overall performance of the business organisation it is important for Mr Amana to bring some changes in the business organisation. Some of the recommendation on the given scenario to improve the performance of Amana ltd have been provided below. </w:t>
      </w:r>
    </w:p>
    <w:p w:rsidR="00C312A6" w:rsidRDefault="00C312A6" w:rsidP="00C312A6">
      <w:pPr>
        <w:pStyle w:val="Heading2"/>
        <w:rPr>
          <w:lang w:val="en-GB"/>
        </w:rPr>
      </w:pPr>
      <w:bookmarkStart w:id="4" w:name="_Toc102494965"/>
      <w:r w:rsidRPr="00C21D84">
        <w:rPr>
          <w:lang w:val="en-GB"/>
        </w:rPr>
        <w:t>Task iii.</w:t>
      </w:r>
      <w:bookmarkEnd w:id="4"/>
      <w:r w:rsidR="00BD05D7" w:rsidRPr="00C21D84">
        <w:rPr>
          <w:lang w:val="en-GB"/>
        </w:rPr>
        <w:t xml:space="preserve"> </w:t>
      </w:r>
    </w:p>
    <w:p w:rsidR="00C473F2" w:rsidRPr="00C473F2" w:rsidRDefault="00C473F2" w:rsidP="00C473F2">
      <w:pPr>
        <w:rPr>
          <w:lang w:val="en-IN"/>
        </w:rPr>
      </w:pPr>
      <w:r w:rsidRPr="00C473F2">
        <w:rPr>
          <w:lang w:val="en-IN"/>
        </w:rPr>
        <w:t>From the above calculation of both the original budget and flexed budget it can be observed that there is a difference of £ 895000 (£ 1350000- £ 455000). This is due to the original budget sales unit which is 100000 units and actual sales unit is 80000 units. And the low selling price for actual is £ 20 and for original is £ 25. This implies that the original budget values are higher than the</w:t>
      </w:r>
      <w:proofErr w:type="gramStart"/>
      <w:r w:rsidRPr="00C473F2">
        <w:rPr>
          <w:lang w:val="en-IN"/>
        </w:rPr>
        <w:t>  actual</w:t>
      </w:r>
      <w:proofErr w:type="gramEnd"/>
      <w:r w:rsidRPr="00C473F2">
        <w:rPr>
          <w:lang w:val="en-IN"/>
        </w:rPr>
        <w:t xml:space="preserve"> value due to prediction changes in cost structure for 2020. </w:t>
      </w:r>
      <w:proofErr w:type="spellStart"/>
      <w:r w:rsidRPr="00C473F2">
        <w:rPr>
          <w:lang w:val="en-IN"/>
        </w:rPr>
        <w:t>Hene</w:t>
      </w:r>
      <w:proofErr w:type="spellEnd"/>
      <w:r w:rsidRPr="00C473F2">
        <w:rPr>
          <w:lang w:val="en-IN"/>
        </w:rPr>
        <w:t xml:space="preserve"> from the above calculation it can be recommended to Amana's CEO, that the sales unit needs to be increased in order to increase the profit after covering the cost of the company.  The company has to </w:t>
      </w:r>
      <w:r w:rsidRPr="00C473F2">
        <w:rPr>
          <w:lang w:val="en-IN"/>
        </w:rPr>
        <w:lastRenderedPageBreak/>
        <w:t>improve its variable cost structure so that the contribution will be favourable for the business. The labour and material cost has been increased from the budgeted cost structure thus it is adverse for Amana's business. Hence the company has to control its cost</w:t>
      </w:r>
      <w:proofErr w:type="gramStart"/>
      <w:r w:rsidRPr="00C473F2">
        <w:rPr>
          <w:lang w:val="en-IN"/>
        </w:rPr>
        <w:t>  for</w:t>
      </w:r>
      <w:proofErr w:type="gramEnd"/>
      <w:r w:rsidRPr="00C473F2">
        <w:rPr>
          <w:lang w:val="en-IN"/>
        </w:rPr>
        <w:t xml:space="preserve"> not letting profit under expected . Hence reducing extra cost will increase the profit of the business (Richards, 2017). Hence Amana’s business management has to closely monitor the cost of the business so that it can be minimised to maximise the profit structure of the business (Reader</w:t>
      </w:r>
      <w:r w:rsidRPr="00C473F2">
        <w:rPr>
          <w:i/>
          <w:iCs/>
          <w:lang w:val="en-IN"/>
        </w:rPr>
        <w:t xml:space="preserve"> et al</w:t>
      </w:r>
      <w:r w:rsidRPr="00C473F2">
        <w:rPr>
          <w:lang w:val="en-IN"/>
        </w:rPr>
        <w:t>., 2017). Thus the profit is lagging £ 895000 as per budgeted calculation and so it has underrated the business performance of Amana during 2020. </w:t>
      </w:r>
    </w:p>
    <w:p w:rsidR="00C473F2" w:rsidRPr="00C473F2" w:rsidRDefault="00C473F2" w:rsidP="00C473F2">
      <w:pPr>
        <w:rPr>
          <w:lang w:val="en-GB"/>
        </w:rPr>
      </w:pPr>
    </w:p>
    <w:p w:rsidR="00C312A6" w:rsidRPr="00C21D84" w:rsidRDefault="00C312A6" w:rsidP="00C312A6">
      <w:pPr>
        <w:rPr>
          <w:lang w:val="en-GB"/>
        </w:rPr>
      </w:pPr>
    </w:p>
    <w:p w:rsidR="00533593" w:rsidRDefault="00533593">
      <w:pPr>
        <w:widowControl/>
        <w:autoSpaceDE/>
        <w:autoSpaceDN/>
        <w:spacing w:before="0" w:after="160" w:line="259" w:lineRule="auto"/>
        <w:jc w:val="left"/>
        <w:rPr>
          <w:rFonts w:eastAsiaTheme="majorEastAsia" w:cstheme="majorBidi"/>
          <w:b/>
          <w:szCs w:val="40"/>
          <w:lang w:val="en-GB"/>
        </w:rPr>
      </w:pPr>
      <w:r>
        <w:rPr>
          <w:lang w:val="en-GB"/>
        </w:rPr>
        <w:br w:type="page"/>
      </w:r>
    </w:p>
    <w:p w:rsidR="00C312A6" w:rsidRDefault="00C312A6" w:rsidP="00C312A6">
      <w:pPr>
        <w:pStyle w:val="Heading1"/>
        <w:rPr>
          <w:lang w:val="en-GB"/>
        </w:rPr>
      </w:pPr>
      <w:bookmarkStart w:id="5" w:name="_Toc102494966"/>
      <w:r w:rsidRPr="00C21D84">
        <w:rPr>
          <w:lang w:val="en-GB"/>
        </w:rPr>
        <w:lastRenderedPageBreak/>
        <w:t>Part B.</w:t>
      </w:r>
      <w:bookmarkEnd w:id="5"/>
      <w:r w:rsidRPr="00C21D84">
        <w:rPr>
          <w:lang w:val="en-GB"/>
        </w:rPr>
        <w:t xml:space="preserve"> </w:t>
      </w:r>
    </w:p>
    <w:p w:rsidR="000D3E03" w:rsidRPr="000D3E03" w:rsidRDefault="000D3E03" w:rsidP="00533593">
      <w:pPr>
        <w:pStyle w:val="Heading2"/>
        <w:rPr>
          <w:lang w:val="en-IN"/>
        </w:rPr>
      </w:pPr>
      <w:bookmarkStart w:id="6" w:name="_Toc102494967"/>
      <w:r w:rsidRPr="000D3E03">
        <w:rPr>
          <w:lang w:val="en-IN"/>
        </w:rPr>
        <w:t>Introduction</w:t>
      </w:r>
      <w:bookmarkEnd w:id="6"/>
    </w:p>
    <w:p w:rsidR="000D3E03" w:rsidRPr="000D3E03" w:rsidRDefault="000D3E03" w:rsidP="000D3E03">
      <w:pPr>
        <w:rPr>
          <w:lang w:val="en-IN"/>
        </w:rPr>
      </w:pPr>
      <w:r w:rsidRPr="000D3E03">
        <w:rPr>
          <w:lang w:val="en-IN"/>
        </w:rPr>
        <w:t>The report will discuss providing advice on setting up the business from offline to online platform. This task will provide analysis based on the two instances one is through setting up the business using its own online platform and another one is setting up the business sales using the Amazon platform. </w:t>
      </w:r>
    </w:p>
    <w:p w:rsidR="000D3E03" w:rsidRPr="000D3E03" w:rsidRDefault="000D3E03" w:rsidP="00533593">
      <w:pPr>
        <w:pStyle w:val="Heading3"/>
        <w:rPr>
          <w:lang w:val="en-IN"/>
        </w:rPr>
      </w:pPr>
      <w:bookmarkStart w:id="7" w:name="_Toc102494968"/>
      <w:r w:rsidRPr="000D3E03">
        <w:rPr>
          <w:lang w:val="en-IN"/>
        </w:rPr>
        <w:t>Analysis of setting up Online Services</w:t>
      </w:r>
      <w:bookmarkEnd w:id="7"/>
    </w:p>
    <w:p w:rsidR="000D3E03" w:rsidRPr="000D3E03" w:rsidRDefault="000D3E03" w:rsidP="000D3E03">
      <w:pPr>
        <w:rPr>
          <w:lang w:val="en-IN"/>
        </w:rPr>
      </w:pPr>
      <w:r w:rsidRPr="000D3E03">
        <w:rPr>
          <w:lang w:val="en-IN"/>
        </w:rPr>
        <w:t>Mr Amana wanted to set up the selling business</w:t>
      </w:r>
      <w:proofErr w:type="gramStart"/>
      <w:r w:rsidRPr="000D3E03">
        <w:rPr>
          <w:lang w:val="en-IN"/>
        </w:rPr>
        <w:t>  on</w:t>
      </w:r>
      <w:proofErr w:type="gramEnd"/>
      <w:r w:rsidRPr="000D3E03">
        <w:rPr>
          <w:lang w:val="en-IN"/>
        </w:rPr>
        <w:t xml:space="preserve"> the online platform. Mr Amana will be closing the Brighton, Birmingham city centre and Manchester city centre branches to move the business on to the online platform. He has selected two options for setting up the online business one is using own online shop and the other one is selling using the Amazon platform. There are certain costs that have been considered to set up the business and based on the two cost and profit analysis Mr Amana will select </w:t>
      </w:r>
      <w:proofErr w:type="gramStart"/>
      <w:r w:rsidRPr="000D3E03">
        <w:rPr>
          <w:lang w:val="en-IN"/>
        </w:rPr>
        <w:t>the to</w:t>
      </w:r>
      <w:proofErr w:type="gramEnd"/>
      <w:r w:rsidRPr="000D3E03">
        <w:rPr>
          <w:lang w:val="en-IN"/>
        </w:rPr>
        <w:t xml:space="preserve"> set up the online business between two.</w:t>
      </w:r>
    </w:p>
    <w:p w:rsidR="000D3E03" w:rsidRPr="000D3E03" w:rsidRDefault="000D3E03" w:rsidP="000D3E03">
      <w:pPr>
        <w:rPr>
          <w:lang w:val="en-IN"/>
        </w:rPr>
      </w:pPr>
    </w:p>
    <w:p w:rsidR="000D3E03" w:rsidRPr="000D3E03" w:rsidRDefault="000D3E03" w:rsidP="000D3E03">
      <w:pPr>
        <w:rPr>
          <w:lang w:val="en-IN"/>
        </w:rPr>
      </w:pPr>
      <w:r w:rsidRPr="000D3E03">
        <w:rPr>
          <w:b/>
          <w:bCs/>
          <w:lang w:val="en-IN"/>
        </w:rPr>
        <w:t>Case 1: Setting up own online shop</w:t>
      </w:r>
    </w:p>
    <w:p w:rsidR="000D3E03" w:rsidRPr="000D3E03" w:rsidRDefault="000D3E03" w:rsidP="000D3E03">
      <w:pPr>
        <w:rPr>
          <w:lang w:val="en-IN"/>
        </w:rPr>
      </w:pPr>
      <w:r w:rsidRPr="000D3E03">
        <w:rPr>
          <w:lang w:val="en-IN"/>
        </w:rPr>
        <w:t>Guaranteed sales of 100000 units per annum</w:t>
      </w:r>
    </w:p>
    <w:p w:rsidR="000D3E03" w:rsidRPr="000D3E03" w:rsidRDefault="000D3E03" w:rsidP="000D3E03">
      <w:pPr>
        <w:rPr>
          <w:lang w:val="en-IN"/>
        </w:rPr>
      </w:pPr>
      <w:r w:rsidRPr="000D3E03">
        <w:rPr>
          <w:b/>
          <w:bCs/>
          <w:i/>
          <w:iCs/>
          <w:lang w:val="en-IN"/>
        </w:rPr>
        <w:t>Assuming</w:t>
      </w:r>
      <w:r w:rsidRPr="000D3E03">
        <w:rPr>
          <w:lang w:val="en-IN"/>
        </w:rPr>
        <w:t>, the selling price per cost = £ 25</w:t>
      </w:r>
    </w:p>
    <w:p w:rsidR="000D3E03" w:rsidRPr="000D3E03" w:rsidRDefault="000D3E03" w:rsidP="000D3E03">
      <w:pPr>
        <w:rPr>
          <w:lang w:val="en-IN"/>
        </w:rPr>
      </w:pPr>
      <w:r w:rsidRPr="000D3E03">
        <w:rPr>
          <w:lang w:val="en-IN"/>
        </w:rPr>
        <w:t>Hence the total</w:t>
      </w:r>
      <w:proofErr w:type="gramStart"/>
      <w:r w:rsidRPr="000D3E03">
        <w:rPr>
          <w:lang w:val="en-IN"/>
        </w:rPr>
        <w:t>  sales</w:t>
      </w:r>
      <w:proofErr w:type="gramEnd"/>
      <w:r w:rsidRPr="000D3E03">
        <w:rPr>
          <w:lang w:val="en-IN"/>
        </w:rPr>
        <w:t xml:space="preserve"> = 100000unit * £ 25 = £ 2500000</w:t>
      </w:r>
    </w:p>
    <w:p w:rsidR="000D3E03" w:rsidRPr="000D3E03" w:rsidRDefault="000D3E03" w:rsidP="000D3E03">
      <w:pPr>
        <w:rPr>
          <w:lang w:val="en-IN"/>
        </w:rPr>
      </w:pPr>
      <w:r w:rsidRPr="000D3E03">
        <w:rPr>
          <w:lang w:val="en-IN"/>
        </w:rPr>
        <w:t>Online sales 50% of total sales= £ 1250000 (£ 2500000 * 50%)</w:t>
      </w:r>
    </w:p>
    <w:p w:rsidR="000D3E03" w:rsidRPr="000D3E03" w:rsidRDefault="000D3E03" w:rsidP="000D3E03">
      <w:pPr>
        <w:rPr>
          <w:lang w:val="en-IN"/>
        </w:rPr>
      </w:pPr>
      <w:r w:rsidRPr="000D3E03">
        <w:rPr>
          <w:b/>
          <w:bCs/>
          <w:lang w:val="en-IN"/>
        </w:rPr>
        <w:t>Total expenses</w:t>
      </w:r>
    </w:p>
    <w:p w:rsidR="000D3E03" w:rsidRPr="000D3E03" w:rsidRDefault="000D3E03" w:rsidP="000D3E03">
      <w:pPr>
        <w:rPr>
          <w:lang w:val="en-IN"/>
        </w:rPr>
      </w:pPr>
      <w:r w:rsidRPr="000D3E03">
        <w:rPr>
          <w:lang w:val="en-IN"/>
        </w:rPr>
        <w:t>Cost of setting up the business</w:t>
      </w:r>
      <w:proofErr w:type="gramStart"/>
      <w:r w:rsidRPr="000D3E03">
        <w:rPr>
          <w:lang w:val="en-IN"/>
        </w:rPr>
        <w:t>  =</w:t>
      </w:r>
      <w:proofErr w:type="gramEnd"/>
      <w:r w:rsidRPr="000D3E03">
        <w:rPr>
          <w:lang w:val="en-IN"/>
        </w:rPr>
        <w:t xml:space="preserve"> £150,000</w:t>
      </w:r>
    </w:p>
    <w:p w:rsidR="000D3E03" w:rsidRPr="000D3E03" w:rsidRDefault="000D3E03" w:rsidP="000D3E03">
      <w:pPr>
        <w:rPr>
          <w:lang w:val="en-IN"/>
        </w:rPr>
      </w:pPr>
      <w:r w:rsidRPr="000D3E03">
        <w:rPr>
          <w:lang w:val="en-IN"/>
        </w:rPr>
        <w:t>Cost of upgrading current website to handle large volume of sales = £50,000</w:t>
      </w:r>
    </w:p>
    <w:p w:rsidR="000D3E03" w:rsidRPr="000D3E03" w:rsidRDefault="000D3E03" w:rsidP="000D3E03">
      <w:pPr>
        <w:rPr>
          <w:lang w:val="en-IN"/>
        </w:rPr>
      </w:pPr>
      <w:r w:rsidRPr="000D3E03">
        <w:rPr>
          <w:lang w:val="en-IN"/>
        </w:rPr>
        <w:t>Salary of Full Time IT Programmer = £35,000</w:t>
      </w:r>
    </w:p>
    <w:p w:rsidR="000D3E03" w:rsidRPr="000D3E03" w:rsidRDefault="000D3E03" w:rsidP="000D3E03">
      <w:pPr>
        <w:rPr>
          <w:lang w:val="en-IN"/>
        </w:rPr>
      </w:pPr>
      <w:r w:rsidRPr="000D3E03">
        <w:rPr>
          <w:lang w:val="en-IN"/>
        </w:rPr>
        <w:t>Hence total expense= (£150,000 +£ 50,000 + £35,000) = £ 235000</w:t>
      </w:r>
    </w:p>
    <w:p w:rsidR="000D3E03" w:rsidRPr="000D3E03" w:rsidRDefault="000D3E03" w:rsidP="000D3E03">
      <w:pPr>
        <w:rPr>
          <w:lang w:val="en-IN"/>
        </w:rPr>
      </w:pPr>
    </w:p>
    <w:p w:rsidR="000D3E03" w:rsidRPr="000D3E03" w:rsidRDefault="000D3E03" w:rsidP="000D3E03">
      <w:pPr>
        <w:rPr>
          <w:lang w:val="en-IN"/>
        </w:rPr>
      </w:pPr>
      <w:r w:rsidRPr="000D3E03">
        <w:rPr>
          <w:lang w:val="en-IN"/>
        </w:rPr>
        <w:t>Online sales = £ 1250000</w:t>
      </w:r>
    </w:p>
    <w:p w:rsidR="000D3E03" w:rsidRPr="000D3E03" w:rsidRDefault="000D3E03" w:rsidP="000D3E03">
      <w:pPr>
        <w:rPr>
          <w:lang w:val="en-IN"/>
        </w:rPr>
      </w:pPr>
      <w:proofErr w:type="gramStart"/>
      <w:r w:rsidRPr="000D3E03">
        <w:rPr>
          <w:lang w:val="en-IN"/>
        </w:rPr>
        <w:t>Less :</w:t>
      </w:r>
      <w:proofErr w:type="gramEnd"/>
      <w:r w:rsidRPr="000D3E03">
        <w:rPr>
          <w:lang w:val="en-IN"/>
        </w:rPr>
        <w:t xml:space="preserve"> Total cost = £ 235000</w:t>
      </w:r>
    </w:p>
    <w:p w:rsidR="000D3E03" w:rsidRPr="000D3E03" w:rsidRDefault="000D3E03" w:rsidP="000D3E03">
      <w:pPr>
        <w:rPr>
          <w:lang w:val="en-IN"/>
        </w:rPr>
      </w:pPr>
      <w:r w:rsidRPr="000D3E03">
        <w:rPr>
          <w:b/>
          <w:bCs/>
          <w:i/>
          <w:iCs/>
          <w:lang w:val="en-IN"/>
        </w:rPr>
        <w:lastRenderedPageBreak/>
        <w:t>Gross or Net profit = £ 1015000</w:t>
      </w:r>
    </w:p>
    <w:p w:rsidR="000D3E03" w:rsidRPr="000D3E03" w:rsidRDefault="000D3E03" w:rsidP="000D3E03">
      <w:pPr>
        <w:rPr>
          <w:lang w:val="en-IN"/>
        </w:rPr>
      </w:pPr>
      <w:r w:rsidRPr="000D3E03">
        <w:rPr>
          <w:b/>
          <w:bCs/>
          <w:i/>
          <w:iCs/>
          <w:lang w:val="en-IN"/>
        </w:rPr>
        <w:t>On the other hand, if considering the total sales</w:t>
      </w:r>
      <w:proofErr w:type="gramStart"/>
      <w:r w:rsidRPr="000D3E03">
        <w:rPr>
          <w:b/>
          <w:bCs/>
          <w:i/>
          <w:iCs/>
          <w:lang w:val="en-IN"/>
        </w:rPr>
        <w:t>  =</w:t>
      </w:r>
      <w:proofErr w:type="gramEnd"/>
      <w:r w:rsidRPr="000D3E03">
        <w:rPr>
          <w:b/>
          <w:bCs/>
          <w:i/>
          <w:iCs/>
          <w:lang w:val="en-IN"/>
        </w:rPr>
        <w:t xml:space="preserve"> </w:t>
      </w:r>
      <w:r w:rsidRPr="000D3E03">
        <w:rPr>
          <w:lang w:val="en-IN"/>
        </w:rPr>
        <w:t>£ 2500000</w:t>
      </w:r>
    </w:p>
    <w:p w:rsidR="000D3E03" w:rsidRPr="000D3E03" w:rsidRDefault="000D3E03" w:rsidP="000D3E03">
      <w:pPr>
        <w:rPr>
          <w:lang w:val="en-IN"/>
        </w:rPr>
      </w:pPr>
      <w:r w:rsidRPr="000D3E03">
        <w:rPr>
          <w:lang w:val="en-IN"/>
        </w:rPr>
        <w:t>The profit = £ 2500000- £ 235000</w:t>
      </w:r>
    </w:p>
    <w:p w:rsidR="000D3E03" w:rsidRPr="000D3E03" w:rsidRDefault="000D3E03" w:rsidP="000D3E03">
      <w:pPr>
        <w:rPr>
          <w:lang w:val="en-IN"/>
        </w:rPr>
      </w:pPr>
      <w:r w:rsidRPr="000D3E03">
        <w:rPr>
          <w:lang w:val="en-IN"/>
        </w:rPr>
        <w:tab/>
      </w:r>
      <w:r w:rsidRPr="000D3E03">
        <w:rPr>
          <w:lang w:val="en-IN"/>
        </w:rPr>
        <w:tab/>
        <w:t>= £ 2265000</w:t>
      </w:r>
    </w:p>
    <w:p w:rsidR="000D3E03" w:rsidRPr="000D3E03" w:rsidRDefault="000D3E03" w:rsidP="000D3E03">
      <w:pPr>
        <w:rPr>
          <w:lang w:val="en-IN"/>
        </w:rPr>
      </w:pPr>
      <w:r w:rsidRPr="000D3E03">
        <w:rPr>
          <w:lang w:val="en-IN"/>
        </w:rPr>
        <w:t xml:space="preserve"> In this </w:t>
      </w:r>
      <w:proofErr w:type="gramStart"/>
      <w:r w:rsidRPr="000D3E03">
        <w:rPr>
          <w:lang w:val="en-IN"/>
        </w:rPr>
        <w:t>case ,</w:t>
      </w:r>
      <w:proofErr w:type="gramEnd"/>
      <w:r w:rsidRPr="000D3E03">
        <w:rPr>
          <w:lang w:val="en-IN"/>
        </w:rPr>
        <w:t xml:space="preserve"> Mr Amana wanted to set up his own business online through an online shop. In this scenario Mr Amana will be closing its three branches and wants to set up the business. Based on the above calculation it can be ascertained that Mr Amana. Will be selling its product through online business as per the market research it has been estimated that there will be guaranteed sales of 100000 units per annum and however considering the selling price to be £ 25 the total sales will be £ 2500000 and from its 50% will be for online sales that will be £ 1250000 and other cost expenses for setting up the business includes total cost are £ 235000. Hence the total profit after deducting the total expense</w:t>
      </w:r>
      <w:proofErr w:type="gramStart"/>
      <w:r w:rsidRPr="000D3E03">
        <w:rPr>
          <w:lang w:val="en-IN"/>
        </w:rPr>
        <w:t>  from</w:t>
      </w:r>
      <w:proofErr w:type="gramEnd"/>
      <w:r w:rsidRPr="000D3E03">
        <w:rPr>
          <w:lang w:val="en-IN"/>
        </w:rPr>
        <w:t xml:space="preserve"> the 50% of  online sales amount  will be generating the total profit after covering the cost of setting up the business which will produce </w:t>
      </w:r>
      <w:r w:rsidRPr="000D3E03">
        <w:rPr>
          <w:b/>
          <w:bCs/>
          <w:i/>
          <w:iCs/>
          <w:lang w:val="en-IN"/>
        </w:rPr>
        <w:t xml:space="preserve">£ 1015000. </w:t>
      </w:r>
      <w:r w:rsidRPr="000D3E03">
        <w:rPr>
          <w:lang w:val="en-IN"/>
        </w:rPr>
        <w:t>This is the total profit after considering the given factor</w:t>
      </w:r>
      <w:proofErr w:type="gramStart"/>
      <w:r w:rsidRPr="000D3E03">
        <w:rPr>
          <w:lang w:val="en-IN"/>
        </w:rPr>
        <w:t>  for</w:t>
      </w:r>
      <w:proofErr w:type="gramEnd"/>
      <w:r w:rsidRPr="000D3E03">
        <w:rPr>
          <w:lang w:val="en-IN"/>
        </w:rPr>
        <w:t xml:space="preserve"> making the appropriate decision for selecting the business </w:t>
      </w:r>
    </w:p>
    <w:p w:rsidR="000D3E03" w:rsidRPr="000D3E03" w:rsidRDefault="000D3E03" w:rsidP="000D3E03">
      <w:pPr>
        <w:rPr>
          <w:lang w:val="en-IN"/>
        </w:rPr>
      </w:pPr>
      <w:r w:rsidRPr="000D3E03">
        <w:rPr>
          <w:lang w:val="en-IN"/>
        </w:rPr>
        <w:t>If considering the next option, then the total profit after deducting the expenses from the total sales amount £ 2500000 will produce a profit of £ 2265000. Hence this will not be considered as it includes the offline mode of sales</w:t>
      </w:r>
      <w:proofErr w:type="gramStart"/>
      <w:r w:rsidRPr="000D3E03">
        <w:rPr>
          <w:lang w:val="en-IN"/>
        </w:rPr>
        <w:t>  for</w:t>
      </w:r>
      <w:proofErr w:type="gramEnd"/>
      <w:r w:rsidRPr="000D3E03">
        <w:rPr>
          <w:lang w:val="en-IN"/>
        </w:rPr>
        <w:t xml:space="preserve"> Mr Amana’s business.</w:t>
      </w:r>
    </w:p>
    <w:p w:rsidR="000D3E03" w:rsidRPr="000D3E03" w:rsidRDefault="000D3E03" w:rsidP="000D3E03">
      <w:pPr>
        <w:rPr>
          <w:lang w:val="en-IN"/>
        </w:rPr>
      </w:pPr>
    </w:p>
    <w:p w:rsidR="000D3E03" w:rsidRPr="000D3E03" w:rsidRDefault="000D3E03" w:rsidP="000D3E03">
      <w:pPr>
        <w:rPr>
          <w:lang w:val="en-IN"/>
        </w:rPr>
      </w:pPr>
      <w:r w:rsidRPr="000D3E03">
        <w:rPr>
          <w:b/>
          <w:bCs/>
          <w:lang w:val="en-IN"/>
        </w:rPr>
        <w:t>Case 2: Selling on Amazon online platform</w:t>
      </w:r>
    </w:p>
    <w:p w:rsidR="000D3E03" w:rsidRPr="000D3E03" w:rsidRDefault="000D3E03" w:rsidP="000D3E03">
      <w:pPr>
        <w:rPr>
          <w:lang w:val="en-IN"/>
        </w:rPr>
      </w:pPr>
      <w:r w:rsidRPr="000D3E03">
        <w:rPr>
          <w:lang w:val="en-IN"/>
        </w:rPr>
        <w:t>Guaranteed sales of 65000 units per annum</w:t>
      </w:r>
    </w:p>
    <w:p w:rsidR="000D3E03" w:rsidRPr="000D3E03" w:rsidRDefault="000D3E03" w:rsidP="000D3E03">
      <w:pPr>
        <w:rPr>
          <w:lang w:val="en-IN"/>
        </w:rPr>
      </w:pPr>
      <w:r w:rsidRPr="000D3E03">
        <w:rPr>
          <w:lang w:val="en-IN"/>
        </w:rPr>
        <w:t>Assuming the selling price per annum = £ 25 </w:t>
      </w:r>
    </w:p>
    <w:p w:rsidR="000D3E03" w:rsidRPr="000D3E03" w:rsidRDefault="000D3E03" w:rsidP="000D3E03">
      <w:pPr>
        <w:rPr>
          <w:lang w:val="en-IN"/>
        </w:rPr>
      </w:pPr>
      <w:r w:rsidRPr="000D3E03">
        <w:rPr>
          <w:lang w:val="en-IN"/>
        </w:rPr>
        <w:t>Total sales through Amazon = 65000 units * £ 25 = £ 1625000</w:t>
      </w:r>
    </w:p>
    <w:p w:rsidR="000D3E03" w:rsidRPr="000D3E03" w:rsidRDefault="000D3E03" w:rsidP="000D3E03">
      <w:pPr>
        <w:rPr>
          <w:lang w:val="en-IN"/>
        </w:rPr>
      </w:pPr>
      <w:r w:rsidRPr="000D3E03">
        <w:rPr>
          <w:b/>
          <w:bCs/>
          <w:lang w:val="en-IN"/>
        </w:rPr>
        <w:t>Total cost/ expenses</w:t>
      </w:r>
    </w:p>
    <w:p w:rsidR="000D3E03" w:rsidRPr="000D3E03" w:rsidRDefault="000D3E03" w:rsidP="000D3E03">
      <w:pPr>
        <w:rPr>
          <w:lang w:val="en-IN"/>
        </w:rPr>
      </w:pPr>
      <w:r w:rsidRPr="000D3E03">
        <w:rPr>
          <w:lang w:val="en-IN"/>
        </w:rPr>
        <w:t>Amazon fulfilment Fees = £50,000</w:t>
      </w:r>
    </w:p>
    <w:p w:rsidR="000D3E03" w:rsidRPr="000D3E03" w:rsidRDefault="000D3E03" w:rsidP="000D3E03">
      <w:pPr>
        <w:rPr>
          <w:lang w:val="en-IN"/>
        </w:rPr>
      </w:pPr>
      <w:r w:rsidRPr="000D3E03">
        <w:rPr>
          <w:lang w:val="en-IN"/>
        </w:rPr>
        <w:t>Hence, Online sales = £ 1625000</w:t>
      </w:r>
    </w:p>
    <w:p w:rsidR="000D3E03" w:rsidRPr="000D3E03" w:rsidRDefault="000D3E03" w:rsidP="000D3E03">
      <w:pPr>
        <w:rPr>
          <w:lang w:val="en-IN"/>
        </w:rPr>
      </w:pPr>
      <w:r w:rsidRPr="000D3E03">
        <w:rPr>
          <w:lang w:val="en-IN"/>
        </w:rPr>
        <w:t>Less: Total cost = £ 50,000</w:t>
      </w:r>
    </w:p>
    <w:p w:rsidR="000D3E03" w:rsidRPr="000D3E03" w:rsidRDefault="000D3E03" w:rsidP="000D3E03">
      <w:pPr>
        <w:rPr>
          <w:lang w:val="en-IN"/>
        </w:rPr>
      </w:pPr>
      <w:r w:rsidRPr="000D3E03">
        <w:rPr>
          <w:b/>
          <w:bCs/>
          <w:i/>
          <w:iCs/>
          <w:lang w:val="en-IN"/>
        </w:rPr>
        <w:t>Gross or net profit</w:t>
      </w:r>
      <w:proofErr w:type="gramStart"/>
      <w:r w:rsidRPr="000D3E03">
        <w:rPr>
          <w:b/>
          <w:bCs/>
          <w:i/>
          <w:iCs/>
          <w:lang w:val="en-IN"/>
        </w:rPr>
        <w:t>  =</w:t>
      </w:r>
      <w:proofErr w:type="gramEnd"/>
      <w:r w:rsidRPr="000D3E03">
        <w:rPr>
          <w:b/>
          <w:bCs/>
          <w:i/>
          <w:iCs/>
          <w:lang w:val="en-IN"/>
        </w:rPr>
        <w:t xml:space="preserve"> £ 1575000</w:t>
      </w:r>
    </w:p>
    <w:p w:rsidR="000D3E03" w:rsidRPr="000D3E03" w:rsidRDefault="000D3E03" w:rsidP="000D3E03">
      <w:pPr>
        <w:rPr>
          <w:lang w:val="en-IN"/>
        </w:rPr>
      </w:pPr>
    </w:p>
    <w:p w:rsidR="000D3E03" w:rsidRPr="000D3E03" w:rsidRDefault="000D3E03" w:rsidP="000D3E03">
      <w:pPr>
        <w:rPr>
          <w:lang w:val="en-IN"/>
        </w:rPr>
      </w:pPr>
      <w:r w:rsidRPr="000D3E03">
        <w:rPr>
          <w:lang w:val="en-IN"/>
        </w:rPr>
        <w:lastRenderedPageBreak/>
        <w:t>From the above calculation of the sales, cost and profit of Mr Amana’s online sales platform</w:t>
      </w:r>
      <w:proofErr w:type="gramStart"/>
      <w:r w:rsidRPr="000D3E03">
        <w:rPr>
          <w:lang w:val="en-IN"/>
        </w:rPr>
        <w:t>  through</w:t>
      </w:r>
      <w:proofErr w:type="gramEnd"/>
      <w:r w:rsidRPr="000D3E03">
        <w:rPr>
          <w:lang w:val="en-IN"/>
        </w:rPr>
        <w:t xml:space="preserve"> Amazon it can be ascertained and evaluated that Mr Amana  will be directly selling its product from the Amazon platform as it is renowned and well used by most of the consumer or people. Hence there a huge competition between Amana souvenir and other sellers on these platform  hence there is a guaranteed sales of 65000 units per annum, considering the selling price at £ 25 which has obtained a total online sales of £ 1625000 and including the cost for amazon fulfilment fees of £50,000   respectively. Due to the high demand and high competition in the market the sales may fall and can rise based on the market demand.   Hence the total profit it will generate on the Amazon online platform will be </w:t>
      </w:r>
      <w:r w:rsidRPr="000D3E03">
        <w:rPr>
          <w:b/>
          <w:bCs/>
          <w:i/>
          <w:iCs/>
          <w:lang w:val="en-IN"/>
        </w:rPr>
        <w:t xml:space="preserve">£ 1575000. </w:t>
      </w:r>
      <w:r w:rsidRPr="000D3E03">
        <w:rPr>
          <w:lang w:val="en-IN"/>
        </w:rPr>
        <w:t xml:space="preserve">Leaving other costs for selling (Schwartz </w:t>
      </w:r>
      <w:r w:rsidRPr="000D3E03">
        <w:rPr>
          <w:i/>
          <w:iCs/>
          <w:lang w:val="en-IN"/>
        </w:rPr>
        <w:t>et al</w:t>
      </w:r>
      <w:r w:rsidRPr="000D3E03">
        <w:rPr>
          <w:lang w:val="en-IN"/>
        </w:rPr>
        <w:t>., 2016). </w:t>
      </w:r>
    </w:p>
    <w:p w:rsidR="000D3E03" w:rsidRPr="000D3E03" w:rsidRDefault="000D3E03" w:rsidP="00533593">
      <w:pPr>
        <w:pStyle w:val="Heading2"/>
        <w:rPr>
          <w:lang w:val="en-IN"/>
        </w:rPr>
      </w:pPr>
      <w:bookmarkStart w:id="8" w:name="_Toc102494969"/>
      <w:r w:rsidRPr="000D3E03">
        <w:rPr>
          <w:lang w:val="en-IN"/>
        </w:rPr>
        <w:t>Conclusion</w:t>
      </w:r>
      <w:bookmarkEnd w:id="8"/>
      <w:r w:rsidRPr="000D3E03">
        <w:rPr>
          <w:lang w:val="en-IN"/>
        </w:rPr>
        <w:t> </w:t>
      </w:r>
    </w:p>
    <w:p w:rsidR="000D3E03" w:rsidRPr="000D3E03" w:rsidRDefault="000D3E03" w:rsidP="000D3E03">
      <w:pPr>
        <w:rPr>
          <w:lang w:val="en-IN"/>
        </w:rPr>
      </w:pPr>
      <w:r w:rsidRPr="000D3E03">
        <w:rPr>
          <w:lang w:val="en-IN"/>
        </w:rPr>
        <w:t>From the above to cases it can be understood and analysed that in the case 1, Mr Amana willing to set up the business using own online platform which will be generating profit for that year is</w:t>
      </w:r>
      <w:proofErr w:type="gramStart"/>
      <w:r w:rsidRPr="000D3E03">
        <w:rPr>
          <w:lang w:val="en-IN"/>
        </w:rPr>
        <w:t xml:space="preserve">  </w:t>
      </w:r>
      <w:r w:rsidRPr="000D3E03">
        <w:rPr>
          <w:b/>
          <w:bCs/>
          <w:i/>
          <w:iCs/>
          <w:lang w:val="en-IN"/>
        </w:rPr>
        <w:t>£</w:t>
      </w:r>
      <w:proofErr w:type="gramEnd"/>
      <w:r w:rsidRPr="000D3E03">
        <w:rPr>
          <w:b/>
          <w:bCs/>
          <w:i/>
          <w:iCs/>
          <w:lang w:val="en-IN"/>
        </w:rPr>
        <w:t xml:space="preserve"> 1015000 </w:t>
      </w:r>
      <w:r w:rsidRPr="000D3E03">
        <w:rPr>
          <w:lang w:val="en-IN"/>
        </w:rPr>
        <w:t xml:space="preserve">applying all the given factor for selling the business online using own selling platform whereas considering the case 2,  Mr Amana  uses the platform of Amazon  online services which will provide more profit of </w:t>
      </w:r>
      <w:r w:rsidRPr="000D3E03">
        <w:rPr>
          <w:b/>
          <w:bCs/>
          <w:i/>
          <w:iCs/>
          <w:lang w:val="en-IN"/>
        </w:rPr>
        <w:t xml:space="preserve">£ 1575000. </w:t>
      </w:r>
      <w:r w:rsidRPr="000D3E03">
        <w:rPr>
          <w:lang w:val="en-IN"/>
        </w:rPr>
        <w:t xml:space="preserve">Hence there is a chance while selling in the Amazon that due to the demand fluctuation it may happen that a decrease or increase of the sale in such a platform and due to the increasing competition into the online platform will decrease the </w:t>
      </w:r>
      <w:proofErr w:type="gramStart"/>
      <w:r w:rsidRPr="000D3E03">
        <w:rPr>
          <w:lang w:val="en-IN"/>
        </w:rPr>
        <w:t>demand .</w:t>
      </w:r>
      <w:proofErr w:type="gramEnd"/>
      <w:r w:rsidRPr="000D3E03">
        <w:rPr>
          <w:lang w:val="en-IN"/>
        </w:rPr>
        <w:t xml:space="preserve"> Hence as per the calculation and evaluation it can be decided that in the case 2, </w:t>
      </w:r>
      <w:proofErr w:type="spellStart"/>
      <w:r w:rsidRPr="000D3E03">
        <w:rPr>
          <w:lang w:val="en-IN"/>
        </w:rPr>
        <w:t>amana</w:t>
      </w:r>
      <w:proofErr w:type="spellEnd"/>
      <w:r w:rsidRPr="000D3E03">
        <w:rPr>
          <w:lang w:val="en-IN"/>
        </w:rPr>
        <w:t xml:space="preserve"> will get a better profit than that of Own online service. Hence competing with other retailers helps Amana to understand the market fluctuation and the rate of pricing structure within the competitors in the Amazon platform. There is a chance of increased profit than its competitor if it provides proper and feasible facilities to sell the product by using marketing strategy. The business must set proper return policy and rating and visibility to attract the customer</w:t>
      </w:r>
      <w:proofErr w:type="gramStart"/>
      <w:r w:rsidRPr="000D3E03">
        <w:rPr>
          <w:lang w:val="en-IN"/>
        </w:rPr>
        <w:t>  at</w:t>
      </w:r>
      <w:proofErr w:type="gramEnd"/>
      <w:r w:rsidRPr="000D3E03">
        <w:rPr>
          <w:lang w:val="en-IN"/>
        </w:rPr>
        <w:t xml:space="preserve"> amazon online platform. A clear information will help the customer to select the product (</w:t>
      </w:r>
      <w:proofErr w:type="spellStart"/>
      <w:r w:rsidRPr="000D3E03">
        <w:rPr>
          <w:lang w:val="en-IN"/>
        </w:rPr>
        <w:t>Dey</w:t>
      </w:r>
      <w:proofErr w:type="spellEnd"/>
      <w:r w:rsidRPr="000D3E03">
        <w:rPr>
          <w:lang w:val="en-IN"/>
        </w:rPr>
        <w:t xml:space="preserve"> and Francis, 2021). Hence Mr Amana, must provide clear detail for marketing the product. Mr Amana needs to sell its product by displaying the attractive component to the customer like a picture of the product, </w:t>
      </w:r>
      <w:proofErr w:type="spellStart"/>
      <w:r w:rsidRPr="000D3E03">
        <w:rPr>
          <w:lang w:val="en-IN"/>
        </w:rPr>
        <w:t>pric</w:t>
      </w:r>
      <w:proofErr w:type="spellEnd"/>
      <w:r w:rsidRPr="000D3E03">
        <w:rPr>
          <w:lang w:val="en-IN"/>
        </w:rPr>
        <w:t>, return policies and payment mode. Hence the business will make profit if sustained in the competitive environment. </w:t>
      </w:r>
    </w:p>
    <w:p w:rsidR="000D3E03" w:rsidRPr="000D3E03" w:rsidRDefault="000D3E03" w:rsidP="000D3E03">
      <w:pPr>
        <w:rPr>
          <w:lang w:val="en-GB"/>
        </w:rPr>
      </w:pPr>
    </w:p>
    <w:p w:rsidR="00835464" w:rsidRPr="00C21D84" w:rsidRDefault="00835464">
      <w:pPr>
        <w:widowControl/>
        <w:autoSpaceDE/>
        <w:autoSpaceDN/>
        <w:spacing w:before="0" w:after="160" w:line="259" w:lineRule="auto"/>
        <w:jc w:val="left"/>
        <w:rPr>
          <w:lang w:val="en-GB"/>
        </w:rPr>
      </w:pPr>
    </w:p>
    <w:p w:rsidR="00835464" w:rsidRPr="00C21D84" w:rsidRDefault="00835464" w:rsidP="006315FA">
      <w:pPr>
        <w:pStyle w:val="Heading1"/>
        <w:rPr>
          <w:lang w:val="en-GB"/>
        </w:rPr>
      </w:pPr>
      <w:bookmarkStart w:id="9" w:name="_Toc102494970"/>
      <w:r w:rsidRPr="00C21D84">
        <w:rPr>
          <w:lang w:val="en-GB"/>
        </w:rPr>
        <w:lastRenderedPageBreak/>
        <w:t>Reference</w:t>
      </w:r>
      <w:bookmarkEnd w:id="9"/>
      <w:r w:rsidRPr="00C21D84">
        <w:rPr>
          <w:lang w:val="en-GB"/>
        </w:rPr>
        <w:t xml:space="preserve"> </w:t>
      </w:r>
    </w:p>
    <w:p w:rsidR="000D3E03" w:rsidRPr="00D545FA" w:rsidRDefault="000D3E03" w:rsidP="00073D2E">
      <w:proofErr w:type="spellStart"/>
      <w:r>
        <w:rPr>
          <w:shd w:val="clear" w:color="auto" w:fill="FFFFFF"/>
        </w:rPr>
        <w:t>Choudhari</w:t>
      </w:r>
      <w:proofErr w:type="spellEnd"/>
      <w:r>
        <w:rPr>
          <w:shd w:val="clear" w:color="auto" w:fill="FFFFFF"/>
        </w:rPr>
        <w:t>, A.A., (2018). Techniques to reduce the cost of raw material and to gain the profits. </w:t>
      </w:r>
      <w:r>
        <w:rPr>
          <w:i/>
          <w:iCs/>
          <w:shd w:val="clear" w:color="auto" w:fill="FFFFFF"/>
        </w:rPr>
        <w:t>International Research Journal of Engineering and Technology (IRJET)</w:t>
      </w:r>
      <w:r>
        <w:rPr>
          <w:shd w:val="clear" w:color="auto" w:fill="FFFFFF"/>
        </w:rPr>
        <w:t>, </w:t>
      </w:r>
      <w:r>
        <w:rPr>
          <w:i/>
          <w:iCs/>
          <w:shd w:val="clear" w:color="auto" w:fill="FFFFFF"/>
        </w:rPr>
        <w:t>5</w:t>
      </w:r>
      <w:r>
        <w:rPr>
          <w:shd w:val="clear" w:color="auto" w:fill="FFFFFF"/>
        </w:rPr>
        <w:t>.</w:t>
      </w:r>
    </w:p>
    <w:p w:rsidR="000D3E03" w:rsidRDefault="000D3E03" w:rsidP="000D3E03">
      <w:proofErr w:type="spellStart"/>
      <w:r w:rsidRPr="00436253">
        <w:t>Dey</w:t>
      </w:r>
      <w:proofErr w:type="spellEnd"/>
      <w:r w:rsidRPr="00436253">
        <w:t xml:space="preserve">, V. and Francis, G., </w:t>
      </w:r>
      <w:r>
        <w:t>(</w:t>
      </w:r>
      <w:r w:rsidRPr="00436253">
        <w:t>2021</w:t>
      </w:r>
      <w:r>
        <w:t>)</w:t>
      </w:r>
      <w:r w:rsidRPr="00436253">
        <w:t xml:space="preserve">. Influence of Globalization on Online Business: A conceptual study with reference to Amazon and </w:t>
      </w:r>
      <w:proofErr w:type="spellStart"/>
      <w:r w:rsidRPr="00436253">
        <w:t>Alibaba</w:t>
      </w:r>
      <w:proofErr w:type="spellEnd"/>
      <w:r w:rsidRPr="00436253">
        <w:t xml:space="preserve"> e-commerce site. </w:t>
      </w:r>
      <w:proofErr w:type="spellStart"/>
      <w:r w:rsidRPr="00436253">
        <w:rPr>
          <w:i/>
          <w:iCs/>
        </w:rPr>
        <w:t>Ushus</w:t>
      </w:r>
      <w:proofErr w:type="spellEnd"/>
      <w:r w:rsidRPr="00436253">
        <w:rPr>
          <w:i/>
          <w:iCs/>
        </w:rPr>
        <w:t xml:space="preserve"> Journal of Business Management</w:t>
      </w:r>
      <w:r w:rsidRPr="00436253">
        <w:t>, </w:t>
      </w:r>
      <w:r w:rsidRPr="00436253">
        <w:rPr>
          <w:i/>
          <w:iCs/>
        </w:rPr>
        <w:t>20</w:t>
      </w:r>
      <w:r w:rsidRPr="00436253">
        <w:t>(2), pp.25-33.</w:t>
      </w:r>
    </w:p>
    <w:p w:rsidR="000D3E03" w:rsidRPr="00D545FA" w:rsidRDefault="000D3E03" w:rsidP="00073D2E">
      <w:r>
        <w:rPr>
          <w:shd w:val="clear" w:color="auto" w:fill="FFFFFF"/>
        </w:rPr>
        <w:t>Guan, S., Tian, S. and Deng, G.</w:t>
      </w:r>
      <w:proofErr w:type="gramStart"/>
      <w:r>
        <w:rPr>
          <w:shd w:val="clear" w:color="auto" w:fill="FFFFFF"/>
        </w:rPr>
        <w:t>, )2021</w:t>
      </w:r>
      <w:proofErr w:type="gramEnd"/>
      <w:r>
        <w:rPr>
          <w:shd w:val="clear" w:color="auto" w:fill="FFFFFF"/>
        </w:rPr>
        <w:t>). Revenue diversification or revenue concentration? Impact on financial health of social enterprises. </w:t>
      </w:r>
      <w:r>
        <w:rPr>
          <w:i/>
          <w:iCs/>
          <w:shd w:val="clear" w:color="auto" w:fill="FFFFFF"/>
        </w:rPr>
        <w:t>Public Management Review</w:t>
      </w:r>
      <w:r>
        <w:rPr>
          <w:shd w:val="clear" w:color="auto" w:fill="FFFFFF"/>
        </w:rPr>
        <w:t>, </w:t>
      </w:r>
      <w:r>
        <w:rPr>
          <w:i/>
          <w:iCs/>
          <w:shd w:val="clear" w:color="auto" w:fill="FFFFFF"/>
        </w:rPr>
        <w:t>23</w:t>
      </w:r>
      <w:r>
        <w:rPr>
          <w:shd w:val="clear" w:color="auto" w:fill="FFFFFF"/>
        </w:rPr>
        <w:t>(5), pp.754-774.</w:t>
      </w:r>
    </w:p>
    <w:p w:rsidR="000D3E03" w:rsidRPr="00D545FA" w:rsidRDefault="000D3E03" w:rsidP="00073D2E">
      <w:proofErr w:type="spellStart"/>
      <w:r>
        <w:rPr>
          <w:shd w:val="clear" w:color="auto" w:fill="FFFFFF"/>
        </w:rPr>
        <w:t>Henttu-Aho</w:t>
      </w:r>
      <w:proofErr w:type="spellEnd"/>
      <w:r>
        <w:rPr>
          <w:shd w:val="clear" w:color="auto" w:fill="FFFFFF"/>
        </w:rPr>
        <w:t>, T., (2018). The role of rolling forecasting in budgetary control systems: reactive and proactive types of planning. </w:t>
      </w:r>
      <w:r>
        <w:rPr>
          <w:i/>
          <w:iCs/>
          <w:shd w:val="clear" w:color="auto" w:fill="FFFFFF"/>
        </w:rPr>
        <w:t>Journal of management control</w:t>
      </w:r>
      <w:r>
        <w:rPr>
          <w:shd w:val="clear" w:color="auto" w:fill="FFFFFF"/>
        </w:rPr>
        <w:t>, </w:t>
      </w:r>
      <w:r>
        <w:rPr>
          <w:i/>
          <w:iCs/>
          <w:shd w:val="clear" w:color="auto" w:fill="FFFFFF"/>
        </w:rPr>
        <w:t>29</w:t>
      </w:r>
      <w:r>
        <w:rPr>
          <w:shd w:val="clear" w:color="auto" w:fill="FFFFFF"/>
        </w:rPr>
        <w:t>(3), pp.327-360.</w:t>
      </w:r>
    </w:p>
    <w:p w:rsidR="000D3E03" w:rsidRPr="00D545FA" w:rsidRDefault="000D3E03" w:rsidP="00073D2E">
      <w:proofErr w:type="spellStart"/>
      <w:r>
        <w:rPr>
          <w:shd w:val="clear" w:color="auto" w:fill="FFFFFF"/>
        </w:rPr>
        <w:t>Katarína</w:t>
      </w:r>
      <w:proofErr w:type="spellEnd"/>
      <w:r>
        <w:rPr>
          <w:shd w:val="clear" w:color="auto" w:fill="FFFFFF"/>
        </w:rPr>
        <w:t xml:space="preserve">, R., Zuzana, S. and </w:t>
      </w:r>
      <w:proofErr w:type="spellStart"/>
      <w:r>
        <w:rPr>
          <w:shd w:val="clear" w:color="auto" w:fill="FFFFFF"/>
        </w:rPr>
        <w:t>Nadežda</w:t>
      </w:r>
      <w:proofErr w:type="spellEnd"/>
      <w:r>
        <w:rPr>
          <w:shd w:val="clear" w:color="auto" w:fill="FFFFFF"/>
        </w:rPr>
        <w:t>, J., (2019). Wine tourism as an increasingly valuable revenue stream of a winery's business model. </w:t>
      </w:r>
      <w:proofErr w:type="spellStart"/>
      <w:r>
        <w:rPr>
          <w:i/>
          <w:iCs/>
          <w:shd w:val="clear" w:color="auto" w:fill="FFFFFF"/>
        </w:rPr>
        <w:t>Ekonomika</w:t>
      </w:r>
      <w:proofErr w:type="spellEnd"/>
      <w:r>
        <w:rPr>
          <w:i/>
          <w:iCs/>
          <w:shd w:val="clear" w:color="auto" w:fill="FFFFFF"/>
        </w:rPr>
        <w:t xml:space="preserve"> </w:t>
      </w:r>
      <w:proofErr w:type="spellStart"/>
      <w:r>
        <w:rPr>
          <w:i/>
          <w:iCs/>
          <w:shd w:val="clear" w:color="auto" w:fill="FFFFFF"/>
        </w:rPr>
        <w:t>Poljoprivrede</w:t>
      </w:r>
      <w:proofErr w:type="spellEnd"/>
      <w:r>
        <w:rPr>
          <w:i/>
          <w:iCs/>
          <w:shd w:val="clear" w:color="auto" w:fill="FFFFFF"/>
        </w:rPr>
        <w:t xml:space="preserve"> (1979)</w:t>
      </w:r>
      <w:r>
        <w:rPr>
          <w:shd w:val="clear" w:color="auto" w:fill="FFFFFF"/>
        </w:rPr>
        <w:t>.</w:t>
      </w:r>
    </w:p>
    <w:p w:rsidR="000D3E03" w:rsidRDefault="000D3E03" w:rsidP="000D3E03">
      <w:r w:rsidRPr="00436253">
        <w:t xml:space="preserve">Reader, M., </w:t>
      </w:r>
      <w:proofErr w:type="spellStart"/>
      <w:r w:rsidRPr="00436253">
        <w:t>Giha</w:t>
      </w:r>
      <w:proofErr w:type="spellEnd"/>
      <w:r w:rsidRPr="00436253">
        <w:t xml:space="preserve">, C.L.R., Hodge, I., Lawrence, R. and Lang, B., </w:t>
      </w:r>
      <w:r>
        <w:t>(</w:t>
      </w:r>
      <w:r w:rsidRPr="00436253">
        <w:t>2017</w:t>
      </w:r>
      <w:r>
        <w:t>)</w:t>
      </w:r>
      <w:r w:rsidRPr="00436253">
        <w:t xml:space="preserve">. Farmers’ spending on variable inputs tends to </w:t>
      </w:r>
      <w:proofErr w:type="spellStart"/>
      <w:r w:rsidRPr="00436253">
        <w:t>maximise</w:t>
      </w:r>
      <w:proofErr w:type="spellEnd"/>
      <w:r w:rsidRPr="00436253">
        <w:t xml:space="preserve"> crop yields, not profit. </w:t>
      </w:r>
      <w:r w:rsidRPr="00436253">
        <w:rPr>
          <w:i/>
          <w:iCs/>
        </w:rPr>
        <w:t>Not Profit (July 11, 2017)</w:t>
      </w:r>
      <w:r w:rsidRPr="00436253">
        <w:t>.</w:t>
      </w:r>
    </w:p>
    <w:p w:rsidR="000D3E03" w:rsidRDefault="000D3E03" w:rsidP="000D3E03">
      <w:r w:rsidRPr="00436253">
        <w:t xml:space="preserve">Richards, G., </w:t>
      </w:r>
      <w:r>
        <w:t>(</w:t>
      </w:r>
      <w:r w:rsidRPr="00436253">
        <w:t>2017</w:t>
      </w:r>
      <w:r>
        <w:t>)</w:t>
      </w:r>
      <w:r w:rsidRPr="00436253">
        <w:t>. </w:t>
      </w:r>
      <w:r w:rsidRPr="00436253">
        <w:rPr>
          <w:i/>
          <w:iCs/>
        </w:rPr>
        <w:t>Warehouse management: a complete guide to improving efficiency and minimizing costs in the modern warehouse</w:t>
      </w:r>
      <w:r w:rsidRPr="00436253">
        <w:t xml:space="preserve">. </w:t>
      </w:r>
      <w:proofErr w:type="spellStart"/>
      <w:r w:rsidRPr="00436253">
        <w:t>Kogan</w:t>
      </w:r>
      <w:proofErr w:type="spellEnd"/>
      <w:r w:rsidRPr="00436253">
        <w:t xml:space="preserve"> Page Publishers.</w:t>
      </w:r>
    </w:p>
    <w:p w:rsidR="000D3E03" w:rsidRDefault="000D3E03" w:rsidP="000D3E03">
      <w:r w:rsidRPr="00436253">
        <w:t xml:space="preserve">Schwartz, G., </w:t>
      </w:r>
      <w:proofErr w:type="spellStart"/>
      <w:r w:rsidRPr="00436253">
        <w:t>Bais</w:t>
      </w:r>
      <w:proofErr w:type="spellEnd"/>
      <w:r w:rsidRPr="00436253">
        <w:t xml:space="preserve">, A.L.S., Peña-Claros, M., </w:t>
      </w:r>
      <w:proofErr w:type="spellStart"/>
      <w:r w:rsidRPr="00436253">
        <w:t>Hoogstra</w:t>
      </w:r>
      <w:proofErr w:type="spellEnd"/>
      <w:r w:rsidRPr="00436253">
        <w:t xml:space="preserve">-Klein, M.A., </w:t>
      </w:r>
      <w:proofErr w:type="spellStart"/>
      <w:r w:rsidRPr="00436253">
        <w:t>Mohren</w:t>
      </w:r>
      <w:proofErr w:type="spellEnd"/>
      <w:r w:rsidRPr="00436253">
        <w:t xml:space="preserve">, G.M.J. and Arts, B.J.M., </w:t>
      </w:r>
      <w:r>
        <w:t>(</w:t>
      </w:r>
      <w:r w:rsidRPr="00436253">
        <w:t>2016</w:t>
      </w:r>
      <w:r>
        <w:t>)</w:t>
      </w:r>
      <w:r w:rsidRPr="00436253">
        <w:t xml:space="preserve">. Profitability of </w:t>
      </w:r>
      <w:proofErr w:type="spellStart"/>
      <w:r w:rsidRPr="00436253">
        <w:t>silvicultural</w:t>
      </w:r>
      <w:proofErr w:type="spellEnd"/>
      <w:r w:rsidRPr="00436253">
        <w:t xml:space="preserve"> treatments in logging gaps in the Brazilian Amazon. </w:t>
      </w:r>
      <w:r w:rsidRPr="00436253">
        <w:rPr>
          <w:i/>
          <w:iCs/>
        </w:rPr>
        <w:t>Journal of Tropical Forest Science</w:t>
      </w:r>
      <w:r w:rsidRPr="00436253">
        <w:t>, pp.68-78.</w:t>
      </w:r>
    </w:p>
    <w:p w:rsidR="000D3E03" w:rsidRPr="00D545FA" w:rsidRDefault="000D3E03" w:rsidP="00073D2E">
      <w:proofErr w:type="spellStart"/>
      <w:r>
        <w:rPr>
          <w:shd w:val="clear" w:color="auto" w:fill="FFFFFF"/>
        </w:rPr>
        <w:t>Škare</w:t>
      </w:r>
      <w:proofErr w:type="spellEnd"/>
      <w:r>
        <w:rPr>
          <w:shd w:val="clear" w:color="auto" w:fill="FFFFFF"/>
        </w:rPr>
        <w:t xml:space="preserve">, M., Soriano, D.R. and </w:t>
      </w:r>
      <w:proofErr w:type="spellStart"/>
      <w:r>
        <w:rPr>
          <w:shd w:val="clear" w:color="auto" w:fill="FFFFFF"/>
        </w:rPr>
        <w:t>Porada-Rochoń</w:t>
      </w:r>
      <w:proofErr w:type="spellEnd"/>
      <w:r>
        <w:rPr>
          <w:shd w:val="clear" w:color="auto" w:fill="FFFFFF"/>
        </w:rPr>
        <w:t>, M., (2021). Impact of COVID-19 on the travel and tourism industry. </w:t>
      </w:r>
      <w:r>
        <w:rPr>
          <w:i/>
          <w:iCs/>
          <w:shd w:val="clear" w:color="auto" w:fill="FFFFFF"/>
        </w:rPr>
        <w:t>Technological Forecasting and Social Change</w:t>
      </w:r>
      <w:r>
        <w:rPr>
          <w:shd w:val="clear" w:color="auto" w:fill="FFFFFF"/>
        </w:rPr>
        <w:t>, </w:t>
      </w:r>
      <w:r>
        <w:rPr>
          <w:i/>
          <w:iCs/>
          <w:shd w:val="clear" w:color="auto" w:fill="FFFFFF"/>
        </w:rPr>
        <w:t>163</w:t>
      </w:r>
      <w:r>
        <w:rPr>
          <w:shd w:val="clear" w:color="auto" w:fill="FFFFFF"/>
        </w:rPr>
        <w:t>, p.120469.</w:t>
      </w:r>
    </w:p>
    <w:p w:rsidR="00835464" w:rsidRPr="00C21D84" w:rsidRDefault="00835464" w:rsidP="00835464">
      <w:pPr>
        <w:rPr>
          <w:lang w:val="en-GB"/>
        </w:rPr>
      </w:pPr>
    </w:p>
    <w:p w:rsidR="00835464" w:rsidRPr="00C21D84" w:rsidRDefault="00835464" w:rsidP="00835464">
      <w:pPr>
        <w:rPr>
          <w:lang w:val="en-GB"/>
        </w:rPr>
      </w:pPr>
    </w:p>
    <w:sectPr w:rsidR="00835464" w:rsidRPr="00C21D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Noto Sans">
    <w:altName w:val="Bahnschrift Light"/>
    <w:charset w:val="00"/>
    <w:family w:val="swiss"/>
    <w:pitch w:val="variable"/>
    <w:sig w:usb0="00000001" w:usb1="400078FF" w:usb2="0000002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3320"/>
    <w:rsid w:val="00040A62"/>
    <w:rsid w:val="00073D2E"/>
    <w:rsid w:val="000D3E03"/>
    <w:rsid w:val="000F6820"/>
    <w:rsid w:val="001D5EE8"/>
    <w:rsid w:val="00223320"/>
    <w:rsid w:val="002E6268"/>
    <w:rsid w:val="00386D43"/>
    <w:rsid w:val="00387C0E"/>
    <w:rsid w:val="00533593"/>
    <w:rsid w:val="00541BD2"/>
    <w:rsid w:val="0059004F"/>
    <w:rsid w:val="0060556F"/>
    <w:rsid w:val="006315FA"/>
    <w:rsid w:val="006C126E"/>
    <w:rsid w:val="007A2359"/>
    <w:rsid w:val="007C4771"/>
    <w:rsid w:val="00835464"/>
    <w:rsid w:val="008D1A22"/>
    <w:rsid w:val="008F4EBE"/>
    <w:rsid w:val="00905F81"/>
    <w:rsid w:val="00966E11"/>
    <w:rsid w:val="009D2DD8"/>
    <w:rsid w:val="00A64A3A"/>
    <w:rsid w:val="00AC1BA7"/>
    <w:rsid w:val="00AC571F"/>
    <w:rsid w:val="00AD106F"/>
    <w:rsid w:val="00B86EC4"/>
    <w:rsid w:val="00BC6D5F"/>
    <w:rsid w:val="00BD05D7"/>
    <w:rsid w:val="00C21D84"/>
    <w:rsid w:val="00C312A6"/>
    <w:rsid w:val="00C473F2"/>
    <w:rsid w:val="00C94C56"/>
    <w:rsid w:val="00CB6ECA"/>
    <w:rsid w:val="00D9420D"/>
    <w:rsid w:val="00DC6D72"/>
    <w:rsid w:val="00E4025E"/>
    <w:rsid w:val="00F4219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9B39B4A-492E-4BDD-9DB1-DBAD001F86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Noto Sans"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1BA7"/>
    <w:pPr>
      <w:widowControl w:val="0"/>
      <w:autoSpaceDE w:val="0"/>
      <w:autoSpaceDN w:val="0"/>
      <w:spacing w:before="120" w:after="120" w:line="360" w:lineRule="auto"/>
      <w:jc w:val="both"/>
    </w:pPr>
    <w:rPr>
      <w:rFonts w:ascii="Times New Roman" w:hAnsi="Times New Roman" w:cs="Noto Sans"/>
      <w:sz w:val="24"/>
      <w:lang w:val="en-US" w:eastAsia="ro-RO"/>
    </w:rPr>
  </w:style>
  <w:style w:type="paragraph" w:styleId="Heading1">
    <w:name w:val="heading 1"/>
    <w:basedOn w:val="Normal"/>
    <w:next w:val="Normal"/>
    <w:link w:val="Heading1Char"/>
    <w:uiPriority w:val="9"/>
    <w:qFormat/>
    <w:rsid w:val="007C4771"/>
    <w:pPr>
      <w:keepNext/>
      <w:keepLines/>
      <w:spacing w:before="680" w:after="44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7C4771"/>
    <w:pPr>
      <w:keepNext/>
      <w:keepLines/>
      <w:spacing w:before="400" w:after="280"/>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7C4771"/>
    <w:pPr>
      <w:keepNext/>
      <w:keepLines/>
      <w:spacing w:before="160"/>
      <w:outlineLvl w:val="2"/>
    </w:pPr>
    <w:rPr>
      <w:rFonts w:eastAsiaTheme="majorEastAsia" w:cstheme="majorBidi"/>
      <w:b/>
      <w:i/>
      <w:szCs w:val="32"/>
    </w:rPr>
  </w:style>
  <w:style w:type="paragraph" w:styleId="Heading4">
    <w:name w:val="heading 4"/>
    <w:basedOn w:val="Normal"/>
    <w:next w:val="Normal"/>
    <w:link w:val="Heading4Char"/>
    <w:uiPriority w:val="9"/>
    <w:semiHidden/>
    <w:unhideWhenUsed/>
    <w:qFormat/>
    <w:rsid w:val="00905F81"/>
    <w:pPr>
      <w:keepNext/>
      <w:keepLines/>
      <w:spacing w:before="160"/>
      <w:ind w:left="720"/>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905F81"/>
    <w:pPr>
      <w:keepNext/>
      <w:keepLines/>
      <w:spacing w:before="40"/>
      <w:outlineLvl w:val="4"/>
    </w:pPr>
    <w:rPr>
      <w:rFonts w:eastAsiaTheme="majorEastAsia" w:cstheme="majorBidi"/>
      <w:i/>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C4771"/>
    <w:pPr>
      <w:spacing w:after="0" w:line="240" w:lineRule="auto"/>
      <w:jc w:val="both"/>
    </w:pPr>
    <w:rPr>
      <w:rFonts w:ascii="Times New Roman" w:eastAsiaTheme="minorEastAsia" w:hAnsi="Times New Roman"/>
      <w:sz w:val="24"/>
      <w:szCs w:val="21"/>
    </w:rPr>
  </w:style>
  <w:style w:type="paragraph" w:styleId="Title">
    <w:name w:val="Title"/>
    <w:basedOn w:val="Normal"/>
    <w:next w:val="Normal"/>
    <w:link w:val="TitleChar"/>
    <w:uiPriority w:val="10"/>
    <w:qFormat/>
    <w:rsid w:val="007C4771"/>
    <w:pPr>
      <w:pBdr>
        <w:top w:val="single" w:sz="6" w:space="8" w:color="A5A5A5" w:themeColor="accent3"/>
        <w:bottom w:val="single" w:sz="6" w:space="8" w:color="A5A5A5" w:themeColor="accent3"/>
      </w:pBdr>
      <w:spacing w:after="400"/>
      <w:contextualSpacing/>
      <w:jc w:val="center"/>
    </w:pPr>
    <w:rPr>
      <w:rFonts w:eastAsiaTheme="majorEastAsia" w:cstheme="majorBidi"/>
      <w:b/>
      <w:caps/>
      <w:spacing w:val="30"/>
      <w:sz w:val="56"/>
      <w:szCs w:val="72"/>
    </w:rPr>
  </w:style>
  <w:style w:type="character" w:customStyle="1" w:styleId="TitleChar">
    <w:name w:val="Title Char"/>
    <w:basedOn w:val="DefaultParagraphFont"/>
    <w:link w:val="Title"/>
    <w:uiPriority w:val="10"/>
    <w:rsid w:val="007C4771"/>
    <w:rPr>
      <w:rFonts w:ascii="Times New Roman" w:eastAsiaTheme="majorEastAsia" w:hAnsi="Times New Roman" w:cstheme="majorBidi"/>
      <w:b/>
      <w:caps/>
      <w:spacing w:val="30"/>
      <w:sz w:val="56"/>
      <w:szCs w:val="72"/>
    </w:rPr>
  </w:style>
  <w:style w:type="paragraph" w:styleId="Subtitle">
    <w:name w:val="Subtitle"/>
    <w:basedOn w:val="Normal"/>
    <w:next w:val="Normal"/>
    <w:link w:val="SubtitleChar"/>
    <w:uiPriority w:val="11"/>
    <w:qFormat/>
    <w:rsid w:val="00905F81"/>
    <w:pPr>
      <w:numPr>
        <w:ilvl w:val="1"/>
      </w:numPr>
      <w:jc w:val="center"/>
    </w:pPr>
    <w:rPr>
      <w:b/>
      <w:sz w:val="44"/>
      <w:szCs w:val="28"/>
    </w:rPr>
  </w:style>
  <w:style w:type="character" w:customStyle="1" w:styleId="SubtitleChar">
    <w:name w:val="Subtitle Char"/>
    <w:basedOn w:val="DefaultParagraphFont"/>
    <w:link w:val="Subtitle"/>
    <w:uiPriority w:val="11"/>
    <w:rsid w:val="00905F81"/>
    <w:rPr>
      <w:rFonts w:ascii="Times New Roman" w:hAnsi="Times New Roman"/>
      <w:b/>
      <w:sz w:val="44"/>
      <w:szCs w:val="28"/>
    </w:rPr>
  </w:style>
  <w:style w:type="character" w:customStyle="1" w:styleId="Heading1Char">
    <w:name w:val="Heading 1 Char"/>
    <w:basedOn w:val="DefaultParagraphFont"/>
    <w:link w:val="Heading1"/>
    <w:uiPriority w:val="9"/>
    <w:rsid w:val="007C4771"/>
    <w:rPr>
      <w:rFonts w:ascii="Times New Roman" w:eastAsiaTheme="majorEastAsia" w:hAnsi="Times New Roman" w:cstheme="majorBidi"/>
      <w:b/>
      <w:sz w:val="24"/>
      <w:szCs w:val="40"/>
    </w:rPr>
  </w:style>
  <w:style w:type="character" w:customStyle="1" w:styleId="Heading2Char">
    <w:name w:val="Heading 2 Char"/>
    <w:basedOn w:val="DefaultParagraphFont"/>
    <w:link w:val="Heading2"/>
    <w:uiPriority w:val="9"/>
    <w:rsid w:val="007C4771"/>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rsid w:val="007C4771"/>
    <w:rPr>
      <w:rFonts w:ascii="Times New Roman" w:eastAsiaTheme="majorEastAsia" w:hAnsi="Times New Roman" w:cstheme="majorBidi"/>
      <w:b/>
      <w:i/>
      <w:sz w:val="24"/>
      <w:szCs w:val="32"/>
    </w:rPr>
  </w:style>
  <w:style w:type="paragraph" w:styleId="TOCHeading">
    <w:name w:val="TOC Heading"/>
    <w:basedOn w:val="Heading1"/>
    <w:next w:val="Normal"/>
    <w:uiPriority w:val="39"/>
    <w:unhideWhenUsed/>
    <w:qFormat/>
    <w:rsid w:val="00905F81"/>
    <w:pPr>
      <w:spacing w:before="240" w:after="0"/>
      <w:outlineLvl w:val="9"/>
    </w:pPr>
    <w:rPr>
      <w:sz w:val="32"/>
      <w:szCs w:val="32"/>
    </w:rPr>
  </w:style>
  <w:style w:type="character" w:styleId="Strong">
    <w:name w:val="Strong"/>
    <w:basedOn w:val="DefaultParagraphFont"/>
    <w:uiPriority w:val="22"/>
    <w:qFormat/>
    <w:rsid w:val="00905F81"/>
    <w:rPr>
      <w:rFonts w:ascii="Times New Roman" w:hAnsi="Times New Roman"/>
      <w:b/>
      <w:bCs/>
      <w:sz w:val="36"/>
    </w:rPr>
  </w:style>
  <w:style w:type="character" w:customStyle="1" w:styleId="Heading4Char">
    <w:name w:val="Heading 4 Char"/>
    <w:basedOn w:val="DefaultParagraphFont"/>
    <w:link w:val="Heading4"/>
    <w:uiPriority w:val="9"/>
    <w:semiHidden/>
    <w:rsid w:val="00905F81"/>
    <w:rPr>
      <w:rFonts w:ascii="Times New Roman" w:eastAsiaTheme="majorEastAsia" w:hAnsi="Times New Roman" w:cstheme="majorBidi"/>
      <w:b/>
      <w:iCs/>
      <w:sz w:val="24"/>
      <w:szCs w:val="21"/>
    </w:rPr>
  </w:style>
  <w:style w:type="character" w:customStyle="1" w:styleId="Heading5Char">
    <w:name w:val="Heading 5 Char"/>
    <w:basedOn w:val="DefaultParagraphFont"/>
    <w:link w:val="Heading5"/>
    <w:uiPriority w:val="9"/>
    <w:semiHidden/>
    <w:rsid w:val="00905F81"/>
    <w:rPr>
      <w:rFonts w:ascii="Times New Roman" w:eastAsiaTheme="majorEastAsia" w:hAnsi="Times New Roman" w:cstheme="majorBidi"/>
      <w:i/>
      <w:sz w:val="24"/>
      <w:szCs w:val="21"/>
      <w:u w:val="single"/>
    </w:rPr>
  </w:style>
  <w:style w:type="paragraph" w:styleId="TOC1">
    <w:name w:val="toc 1"/>
    <w:basedOn w:val="Normal"/>
    <w:next w:val="Normal"/>
    <w:autoRedefine/>
    <w:uiPriority w:val="39"/>
    <w:unhideWhenUsed/>
    <w:rsid w:val="00835464"/>
    <w:pPr>
      <w:spacing w:after="100"/>
    </w:pPr>
  </w:style>
  <w:style w:type="paragraph" w:styleId="TOC2">
    <w:name w:val="toc 2"/>
    <w:basedOn w:val="Normal"/>
    <w:next w:val="Normal"/>
    <w:autoRedefine/>
    <w:uiPriority w:val="39"/>
    <w:unhideWhenUsed/>
    <w:rsid w:val="00835464"/>
    <w:pPr>
      <w:spacing w:after="100"/>
      <w:ind w:left="240"/>
    </w:pPr>
  </w:style>
  <w:style w:type="character" w:styleId="Hyperlink">
    <w:name w:val="Hyperlink"/>
    <w:basedOn w:val="DefaultParagraphFont"/>
    <w:uiPriority w:val="99"/>
    <w:unhideWhenUsed/>
    <w:rsid w:val="00835464"/>
    <w:rPr>
      <w:color w:val="0563C1" w:themeColor="hyperlink"/>
      <w:u w:val="single"/>
    </w:rPr>
  </w:style>
  <w:style w:type="paragraph" w:styleId="TOC3">
    <w:name w:val="toc 3"/>
    <w:basedOn w:val="Normal"/>
    <w:next w:val="Normal"/>
    <w:autoRedefine/>
    <w:uiPriority w:val="39"/>
    <w:unhideWhenUsed/>
    <w:rsid w:val="007A235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2936279">
      <w:bodyDiv w:val="1"/>
      <w:marLeft w:val="0"/>
      <w:marRight w:val="0"/>
      <w:marTop w:val="0"/>
      <w:marBottom w:val="0"/>
      <w:divBdr>
        <w:top w:val="none" w:sz="0" w:space="0" w:color="auto"/>
        <w:left w:val="none" w:sz="0" w:space="0" w:color="auto"/>
        <w:bottom w:val="none" w:sz="0" w:space="0" w:color="auto"/>
        <w:right w:val="none" w:sz="0" w:space="0" w:color="auto"/>
      </w:divBdr>
    </w:div>
    <w:div w:id="507452651">
      <w:bodyDiv w:val="1"/>
      <w:marLeft w:val="0"/>
      <w:marRight w:val="0"/>
      <w:marTop w:val="0"/>
      <w:marBottom w:val="0"/>
      <w:divBdr>
        <w:top w:val="none" w:sz="0" w:space="0" w:color="auto"/>
        <w:left w:val="none" w:sz="0" w:space="0" w:color="auto"/>
        <w:bottom w:val="none" w:sz="0" w:space="0" w:color="auto"/>
        <w:right w:val="none" w:sz="0" w:space="0" w:color="auto"/>
      </w:divBdr>
    </w:div>
    <w:div w:id="813838210">
      <w:bodyDiv w:val="1"/>
      <w:marLeft w:val="0"/>
      <w:marRight w:val="0"/>
      <w:marTop w:val="0"/>
      <w:marBottom w:val="0"/>
      <w:divBdr>
        <w:top w:val="none" w:sz="0" w:space="0" w:color="auto"/>
        <w:left w:val="none" w:sz="0" w:space="0" w:color="auto"/>
        <w:bottom w:val="none" w:sz="0" w:space="0" w:color="auto"/>
        <w:right w:val="none" w:sz="0" w:space="0" w:color="auto"/>
      </w:divBdr>
    </w:div>
    <w:div w:id="1539507196">
      <w:bodyDiv w:val="1"/>
      <w:marLeft w:val="0"/>
      <w:marRight w:val="0"/>
      <w:marTop w:val="0"/>
      <w:marBottom w:val="0"/>
      <w:divBdr>
        <w:top w:val="none" w:sz="0" w:space="0" w:color="auto"/>
        <w:left w:val="none" w:sz="0" w:space="0" w:color="auto"/>
        <w:bottom w:val="none" w:sz="0" w:space="0" w:color="auto"/>
        <w:right w:val="none" w:sz="0" w:space="0" w:color="auto"/>
      </w:divBdr>
    </w:div>
    <w:div w:id="1805543136">
      <w:bodyDiv w:val="1"/>
      <w:marLeft w:val="0"/>
      <w:marRight w:val="0"/>
      <w:marTop w:val="0"/>
      <w:marBottom w:val="0"/>
      <w:divBdr>
        <w:top w:val="none" w:sz="0" w:space="0" w:color="auto"/>
        <w:left w:val="none" w:sz="0" w:space="0" w:color="auto"/>
        <w:bottom w:val="none" w:sz="0" w:space="0" w:color="auto"/>
        <w:right w:val="none" w:sz="0" w:space="0" w:color="auto"/>
      </w:divBdr>
    </w:div>
    <w:div w:id="1994328429">
      <w:bodyDiv w:val="1"/>
      <w:marLeft w:val="0"/>
      <w:marRight w:val="0"/>
      <w:marTop w:val="0"/>
      <w:marBottom w:val="0"/>
      <w:divBdr>
        <w:top w:val="none" w:sz="0" w:space="0" w:color="auto"/>
        <w:left w:val="none" w:sz="0" w:space="0" w:color="auto"/>
        <w:bottom w:val="none" w:sz="0" w:space="0" w:color="auto"/>
        <w:right w:val="none" w:sz="0" w:space="0" w:color="auto"/>
      </w:divBdr>
    </w:div>
    <w:div w:id="2082174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5C58590-8DB3-4C25-9AFE-B2A0A38409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12</Pages>
  <Words>2537</Words>
  <Characters>14463</Characters>
  <DocSecurity>0</DocSecurity>
  <Lines>120</Lines>
  <Paragraphs>33</Paragraphs>
  <ScaleCrop>false</ScaleCrop>
  <Company/>
  <LinksUpToDate>false</LinksUpToDate>
  <CharactersWithSpaces>16967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2022-05-03T10:16:00Z</dcterms:created>
  <dcterms:modified xsi:type="dcterms:W3CDTF">2022-05-03T12:59:00Z</dcterms:modified>
</cp:coreProperties>
</file>