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A07F2" w14:textId="77777777" w:rsidR="007349B9" w:rsidRDefault="007349B9" w:rsidP="007349B9">
      <w:pPr>
        <w:pStyle w:val="NormalWeb"/>
        <w:spacing w:before="0" w:beforeAutospacing="0" w:after="0" w:afterAutospacing="0"/>
        <w:ind w:left="-180" w:right="-334"/>
      </w:pPr>
      <w:r>
        <w:rPr>
          <w:noProof/>
        </w:rPr>
        <w:drawing>
          <wp:inline distT="0" distB="0" distL="0" distR="0" wp14:anchorId="234CA1EF" wp14:editId="6A4EA1B3">
            <wp:extent cx="1812925" cy="727075"/>
            <wp:effectExtent l="0" t="0" r="0" b="0"/>
            <wp:docPr id="1" name="Picture 1" descr="A close-up of black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2925" cy="727075"/>
                    </a:xfrm>
                    <a:prstGeom prst="rect">
                      <a:avLst/>
                    </a:prstGeom>
                    <a:noFill/>
                    <a:ln>
                      <a:noFill/>
                    </a:ln>
                  </pic:spPr>
                </pic:pic>
              </a:graphicData>
            </a:graphic>
          </wp:inline>
        </w:drawing>
      </w:r>
    </w:p>
    <w:p w14:paraId="1BBFA0AA" w14:textId="77777777" w:rsidR="007349B9" w:rsidRDefault="007349B9" w:rsidP="007349B9">
      <w:pPr>
        <w:pStyle w:val="NormalWeb"/>
        <w:spacing w:before="0" w:beforeAutospacing="0" w:after="0" w:afterAutospacing="0"/>
        <w:ind w:left="-180" w:right="-334"/>
      </w:pPr>
    </w:p>
    <w:p w14:paraId="218353C1" w14:textId="77777777" w:rsidR="007349B9" w:rsidRDefault="007349B9" w:rsidP="007349B9">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630DD38" w14:textId="77777777" w:rsidR="007349B9" w:rsidRPr="00230F35" w:rsidRDefault="007349B9" w:rsidP="007349B9">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BA37978" w14:textId="77777777" w:rsidR="007349B9" w:rsidRPr="00230F35" w:rsidRDefault="007349B9" w:rsidP="007349B9">
      <w:pPr>
        <w:rPr>
          <w:rFonts w:ascii="Arial" w:hAnsi="Arial" w:cs="Arial"/>
          <w:sz w:val="28"/>
          <w:szCs w:val="28"/>
          <w:lang w:val="cy-GB"/>
        </w:rPr>
      </w:pPr>
    </w:p>
    <w:p w14:paraId="2977DF6A" w14:textId="77777777" w:rsidR="007349B9" w:rsidRPr="00B97025" w:rsidRDefault="007349B9" w:rsidP="007349B9">
      <w:pPr>
        <w:pStyle w:val="Heading3"/>
        <w:jc w:val="center"/>
        <w:rPr>
          <w:lang w:val="cy-GB"/>
        </w:rPr>
      </w:pPr>
      <w:r>
        <w:rPr>
          <w:lang w:val="cy-GB"/>
        </w:rPr>
        <w:t>THIS SHEET MUST BE THE FIRST PAGE OF THE ASSIGNMENT YOU ARE SUBMITTING  (DO NOT SEND AS A SEPARATE FILE)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349B9" w:rsidRPr="00230F35" w14:paraId="262B426A" w14:textId="77777777" w:rsidTr="009C2855">
        <w:trPr>
          <w:trHeight w:val="614"/>
        </w:trPr>
        <w:tc>
          <w:tcPr>
            <w:tcW w:w="8856" w:type="dxa"/>
            <w:gridSpan w:val="5"/>
          </w:tcPr>
          <w:p w14:paraId="76C2B1C8" w14:textId="77777777" w:rsidR="007349B9" w:rsidRPr="00230F35" w:rsidRDefault="007349B9" w:rsidP="009C2855">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7349B9" w:rsidRPr="00230F35" w14:paraId="4EA97889" w14:textId="77777777" w:rsidTr="009C2855">
        <w:trPr>
          <w:trHeight w:val="718"/>
        </w:trPr>
        <w:tc>
          <w:tcPr>
            <w:tcW w:w="8856" w:type="dxa"/>
            <w:gridSpan w:val="5"/>
          </w:tcPr>
          <w:p w14:paraId="649FA09E" w14:textId="77777777" w:rsidR="007349B9" w:rsidRDefault="007349B9" w:rsidP="009C285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Sandrine McLocklin</w:t>
            </w:r>
          </w:p>
          <w:p w14:paraId="5AE1AB82" w14:textId="77777777" w:rsidR="007349B9" w:rsidRPr="00230F35" w:rsidRDefault="007349B9" w:rsidP="009C2855">
            <w:pPr>
              <w:pStyle w:val="NormalWeb"/>
              <w:spacing w:before="0" w:beforeAutospacing="0" w:after="0" w:afterAutospacing="0"/>
              <w:ind w:right="34"/>
              <w:rPr>
                <w:rFonts w:ascii="Arial" w:hAnsi="Arial" w:cs="Arial"/>
                <w:sz w:val="22"/>
                <w:szCs w:val="22"/>
              </w:rPr>
            </w:pPr>
          </w:p>
          <w:p w14:paraId="1E7D7976" w14:textId="77777777" w:rsidR="007349B9" w:rsidRPr="00230F35" w:rsidRDefault="007349B9" w:rsidP="009C285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9" w:history="1">
              <w:r w:rsidRPr="001C7EE2">
                <w:rPr>
                  <w:rStyle w:val="Hyperlink"/>
                  <w:rFonts w:ascii="Arial" w:hAnsi="Arial" w:cs="Arial"/>
                  <w:sz w:val="22"/>
                  <w:szCs w:val="22"/>
                </w:rPr>
                <w:t>2312282@student.uwtsd.ac.uk</w:t>
              </w:r>
            </w:hyperlink>
          </w:p>
        </w:tc>
      </w:tr>
      <w:tr w:rsidR="007349B9" w:rsidRPr="00230F35" w14:paraId="5BE142D2" w14:textId="77777777" w:rsidTr="009C2855">
        <w:trPr>
          <w:trHeight w:val="849"/>
        </w:trPr>
        <w:tc>
          <w:tcPr>
            <w:tcW w:w="4788" w:type="dxa"/>
          </w:tcPr>
          <w:p w14:paraId="56820359" w14:textId="289913FA" w:rsidR="007349B9" w:rsidRPr="00230F35" w:rsidRDefault="007349B9" w:rsidP="009C285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w:t>
            </w:r>
            <w:r w:rsidR="00994619">
              <w:rPr>
                <w:rFonts w:ascii="Arial" w:hAnsi="Arial" w:cs="Arial"/>
                <w:sz w:val="22"/>
                <w:szCs w:val="22"/>
              </w:rPr>
              <w:t>027</w:t>
            </w:r>
          </w:p>
          <w:p w14:paraId="54C75688" w14:textId="77777777" w:rsidR="007349B9" w:rsidRPr="00230F35" w:rsidRDefault="007349B9" w:rsidP="009C2855">
            <w:pPr>
              <w:pStyle w:val="NormalWeb"/>
              <w:spacing w:before="0" w:beforeAutospacing="0" w:after="0" w:afterAutospacing="0"/>
              <w:ind w:right="34"/>
              <w:rPr>
                <w:rFonts w:ascii="Arial" w:hAnsi="Arial" w:cs="Arial"/>
                <w:sz w:val="22"/>
                <w:szCs w:val="22"/>
              </w:rPr>
            </w:pPr>
          </w:p>
          <w:p w14:paraId="4A0DB602" w14:textId="274E3B0F" w:rsidR="007349B9" w:rsidRDefault="007349B9" w:rsidP="009C285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4F9E980E" w14:textId="54D29AF3" w:rsidR="00994619" w:rsidRDefault="00994619" w:rsidP="009C2855">
            <w:pPr>
              <w:pStyle w:val="NormalWeb"/>
              <w:spacing w:before="0" w:beforeAutospacing="0" w:after="0" w:afterAutospacing="0"/>
              <w:ind w:right="34"/>
              <w:rPr>
                <w:rFonts w:ascii="Arial" w:hAnsi="Arial" w:cs="Arial"/>
                <w:sz w:val="22"/>
                <w:szCs w:val="22"/>
              </w:rPr>
            </w:pPr>
            <w:r>
              <w:rPr>
                <w:rFonts w:ascii="Arial" w:hAnsi="Arial" w:cs="Arial"/>
                <w:sz w:val="22"/>
                <w:szCs w:val="22"/>
              </w:rPr>
              <w:t>Cosmology, Magic and Divination</w:t>
            </w:r>
          </w:p>
          <w:p w14:paraId="0B0C3908" w14:textId="77777777" w:rsidR="007349B9" w:rsidRPr="00230F35" w:rsidRDefault="007349B9" w:rsidP="009C2855">
            <w:pPr>
              <w:pStyle w:val="NormalWeb"/>
              <w:spacing w:before="0" w:beforeAutospacing="0" w:after="0" w:afterAutospacing="0"/>
              <w:ind w:right="34"/>
              <w:rPr>
                <w:rFonts w:ascii="Arial" w:hAnsi="Arial" w:cs="Arial"/>
                <w:sz w:val="22"/>
                <w:szCs w:val="22"/>
              </w:rPr>
            </w:pPr>
          </w:p>
        </w:tc>
        <w:tc>
          <w:tcPr>
            <w:tcW w:w="2266" w:type="dxa"/>
            <w:gridSpan w:val="3"/>
          </w:tcPr>
          <w:p w14:paraId="6EF49443" w14:textId="77777777" w:rsidR="007349B9" w:rsidRDefault="007349B9" w:rsidP="009C285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7E8BC8F" w14:textId="77777777" w:rsidR="007349B9" w:rsidRDefault="007349B9" w:rsidP="009C2855">
            <w:pPr>
              <w:pStyle w:val="NormalWeb"/>
              <w:spacing w:before="0" w:beforeAutospacing="0" w:after="0" w:afterAutospacing="0"/>
              <w:ind w:right="34"/>
              <w:rPr>
                <w:rFonts w:ascii="Arial" w:hAnsi="Arial" w:cs="Arial"/>
                <w:sz w:val="22"/>
                <w:szCs w:val="22"/>
              </w:rPr>
            </w:pPr>
          </w:p>
          <w:p w14:paraId="76969B47" w14:textId="77777777" w:rsidR="007349B9" w:rsidRPr="00230F35" w:rsidRDefault="007349B9" w:rsidP="009C2855">
            <w:pPr>
              <w:pStyle w:val="NormalWeb"/>
              <w:spacing w:before="0" w:beforeAutospacing="0" w:after="0" w:afterAutospacing="0"/>
              <w:ind w:right="34"/>
              <w:rPr>
                <w:rFonts w:ascii="Arial" w:hAnsi="Arial" w:cs="Arial"/>
                <w:sz w:val="22"/>
                <w:szCs w:val="22"/>
              </w:rPr>
            </w:pPr>
            <w:r>
              <w:rPr>
                <w:rFonts w:ascii="Arial" w:hAnsi="Arial" w:cs="Arial"/>
                <w:sz w:val="22"/>
                <w:szCs w:val="22"/>
              </w:rPr>
              <w:t>2312282</w:t>
            </w:r>
          </w:p>
        </w:tc>
        <w:tc>
          <w:tcPr>
            <w:tcW w:w="1802" w:type="dxa"/>
          </w:tcPr>
          <w:p w14:paraId="0ACFF120" w14:textId="77777777" w:rsidR="007349B9" w:rsidRPr="00230F35" w:rsidRDefault="007349B9" w:rsidP="009C285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662158A" w14:textId="77777777" w:rsidR="007349B9" w:rsidRPr="00230F35" w:rsidRDefault="007349B9" w:rsidP="009C2855">
            <w:pPr>
              <w:pStyle w:val="NormalWeb"/>
              <w:spacing w:before="0" w:beforeAutospacing="0" w:after="0" w:afterAutospacing="0"/>
              <w:ind w:right="34"/>
              <w:rPr>
                <w:rFonts w:ascii="Arial" w:hAnsi="Arial" w:cs="Arial"/>
                <w:sz w:val="22"/>
                <w:szCs w:val="22"/>
              </w:rPr>
            </w:pPr>
            <w:r w:rsidRPr="00B97025">
              <w:rPr>
                <w:rFonts w:ascii="Arial" w:hAnsi="Arial" w:cs="Arial"/>
                <w:strike/>
                <w:sz w:val="22"/>
                <w:szCs w:val="22"/>
              </w:rPr>
              <w:t>Yes</w:t>
            </w:r>
            <w:r w:rsidRPr="00230F35">
              <w:rPr>
                <w:rFonts w:ascii="Arial" w:hAnsi="Arial" w:cs="Arial"/>
                <w:sz w:val="22"/>
                <w:szCs w:val="22"/>
              </w:rPr>
              <w:t>/No</w:t>
            </w:r>
          </w:p>
        </w:tc>
      </w:tr>
      <w:tr w:rsidR="007349B9" w:rsidRPr="00230F35" w14:paraId="6AF3EA3E" w14:textId="77777777" w:rsidTr="009C2855">
        <w:trPr>
          <w:trHeight w:val="1139"/>
        </w:trPr>
        <w:tc>
          <w:tcPr>
            <w:tcW w:w="8856" w:type="dxa"/>
            <w:gridSpan w:val="5"/>
          </w:tcPr>
          <w:p w14:paraId="0198C1B2" w14:textId="77777777" w:rsidR="00994619" w:rsidRPr="00994619" w:rsidRDefault="007349B9" w:rsidP="00994619">
            <w:pPr>
              <w:pBdr>
                <w:top w:val="single" w:sz="4" w:space="1" w:color="auto"/>
                <w:left w:val="single" w:sz="4" w:space="4" w:color="auto"/>
                <w:bottom w:val="single" w:sz="4" w:space="1" w:color="auto"/>
                <w:right w:val="single" w:sz="4" w:space="4" w:color="auto"/>
              </w:pBdr>
              <w:rPr>
                <w:rFonts w:ascii="Calibri" w:hAnsi="Calibri" w:cs="Calibri"/>
                <w:color w:val="0D1216"/>
              </w:rPr>
            </w:pPr>
            <w:r w:rsidRPr="00230F35">
              <w:rPr>
                <w:rFonts w:ascii="Arial" w:hAnsi="Arial" w:cs="Arial"/>
                <w:sz w:val="22"/>
                <w:szCs w:val="22"/>
              </w:rPr>
              <w:t>Assignment title:</w:t>
            </w:r>
            <w:r>
              <w:t xml:space="preserve">  </w:t>
            </w:r>
            <w:r w:rsidR="00994619" w:rsidRPr="00994619">
              <w:rPr>
                <w:rFonts w:ascii="Calibri" w:hAnsi="Calibri" w:cs="Calibri"/>
                <w:color w:val="0D1216"/>
              </w:rPr>
              <w:t xml:space="preserve">A critical review of Cicero’s arguments against divination in </w:t>
            </w:r>
          </w:p>
          <w:p w14:paraId="5C4B79FE" w14:textId="77777777" w:rsidR="00994619" w:rsidRPr="00994619" w:rsidRDefault="00994619" w:rsidP="00994619">
            <w:pPr>
              <w:pBdr>
                <w:top w:val="single" w:sz="4" w:space="1" w:color="auto"/>
                <w:left w:val="single" w:sz="4" w:space="4" w:color="auto"/>
                <w:bottom w:val="single" w:sz="4" w:space="1" w:color="auto"/>
                <w:right w:val="single" w:sz="4" w:space="4" w:color="auto"/>
              </w:pBdr>
              <w:rPr>
                <w:rFonts w:ascii="Calibri" w:hAnsi="Calibri" w:cs="Calibri"/>
                <w:color w:val="0D1216"/>
              </w:rPr>
            </w:pPr>
            <w:r w:rsidRPr="00994619">
              <w:rPr>
                <w:rFonts w:ascii="Calibri" w:hAnsi="Calibri" w:cs="Calibri"/>
                <w:color w:val="0D1216"/>
              </w:rPr>
              <w:t>De Divinatione</w:t>
            </w:r>
          </w:p>
          <w:p w14:paraId="6BCD5D82" w14:textId="5693E52F" w:rsidR="007349B9" w:rsidRPr="00B97025" w:rsidRDefault="007349B9" w:rsidP="009C2855">
            <w:pPr>
              <w:pStyle w:val="NormalWeb"/>
              <w:spacing w:before="0" w:beforeAutospacing="0" w:after="0" w:afterAutospacing="0"/>
              <w:ind w:right="34"/>
              <w:rPr>
                <w:rFonts w:ascii="Arial" w:hAnsi="Arial" w:cs="Arial"/>
                <w:sz w:val="22"/>
                <w:szCs w:val="22"/>
              </w:rPr>
            </w:pPr>
          </w:p>
          <w:p w14:paraId="408941A8" w14:textId="77777777" w:rsidR="007349B9" w:rsidRPr="00230F35" w:rsidRDefault="007349B9" w:rsidP="009C2855">
            <w:pPr>
              <w:pStyle w:val="NormalWeb"/>
              <w:spacing w:before="0" w:beforeAutospacing="0" w:after="0" w:afterAutospacing="0"/>
              <w:ind w:right="34"/>
              <w:rPr>
                <w:rFonts w:ascii="Arial" w:hAnsi="Arial" w:cs="Arial"/>
                <w:sz w:val="22"/>
                <w:szCs w:val="22"/>
              </w:rPr>
            </w:pPr>
          </w:p>
          <w:p w14:paraId="6CA8A66A" w14:textId="77777777" w:rsidR="007349B9" w:rsidRDefault="007349B9" w:rsidP="009C2855">
            <w:pPr>
              <w:pStyle w:val="NormalWeb"/>
              <w:spacing w:before="0" w:beforeAutospacing="0" w:after="0" w:afterAutospacing="0"/>
              <w:ind w:right="34"/>
              <w:rPr>
                <w:rFonts w:ascii="Arial" w:hAnsi="Arial" w:cs="Arial"/>
                <w:sz w:val="22"/>
                <w:szCs w:val="22"/>
              </w:rPr>
            </w:pPr>
          </w:p>
          <w:p w14:paraId="1D052F4A" w14:textId="447666AD" w:rsidR="007349B9" w:rsidRPr="00230F35" w:rsidRDefault="007349B9" w:rsidP="009C285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994619">
              <w:rPr>
                <w:rFonts w:ascii="Arial" w:hAnsi="Arial" w:cs="Arial"/>
                <w:sz w:val="22"/>
                <w:szCs w:val="22"/>
              </w:rPr>
              <w:t>11/03/2025</w:t>
            </w:r>
          </w:p>
        </w:tc>
      </w:tr>
      <w:tr w:rsidR="007349B9" w:rsidRPr="00230F35" w14:paraId="64AD6B4D" w14:textId="77777777" w:rsidTr="009C2855">
        <w:trPr>
          <w:trHeight w:val="978"/>
        </w:trPr>
        <w:tc>
          <w:tcPr>
            <w:tcW w:w="8856" w:type="dxa"/>
            <w:gridSpan w:val="5"/>
            <w:tcBorders>
              <w:bottom w:val="single" w:sz="4" w:space="0" w:color="000000"/>
            </w:tcBorders>
          </w:tcPr>
          <w:p w14:paraId="2A6E4DDA" w14:textId="77777777" w:rsidR="007349B9" w:rsidRPr="00230F35" w:rsidRDefault="007349B9" w:rsidP="009C285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7349B9" w:rsidRPr="00230F35" w14:paraId="28123291" w14:textId="77777777" w:rsidTr="009C2855">
        <w:trPr>
          <w:trHeight w:val="978"/>
        </w:trPr>
        <w:tc>
          <w:tcPr>
            <w:tcW w:w="8856" w:type="dxa"/>
            <w:gridSpan w:val="5"/>
            <w:shd w:val="clear" w:color="auto" w:fill="D9D9D9"/>
          </w:tcPr>
          <w:p w14:paraId="6BFA5145" w14:textId="77777777" w:rsidR="007349B9" w:rsidRPr="00230F35" w:rsidRDefault="007349B9" w:rsidP="009C285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D0CBE45" w14:textId="77777777" w:rsidR="007349B9" w:rsidRDefault="007349B9" w:rsidP="009C285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Sandrine McLocklin</w:t>
            </w:r>
            <w:r w:rsidRPr="00230F35">
              <w:rPr>
                <w:rFonts w:ascii="Arial" w:hAnsi="Arial" w:cs="Arial"/>
                <w:sz w:val="22"/>
                <w:szCs w:val="22"/>
              </w:rPr>
              <w:t>…………………………………………</w:t>
            </w:r>
          </w:p>
          <w:p w14:paraId="6CEC6728" w14:textId="0B3FBFBB" w:rsidR="007349B9" w:rsidRDefault="007349B9" w:rsidP="009C2855">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r w:rsidR="000D4FCD" w:rsidRPr="005979EE">
              <w:rPr>
                <w:rFonts w:ascii="Calibri" w:hAnsi="Calibri" w:cs="Tahoma"/>
                <w:b/>
              </w:rPr>
              <w:t>submission:</w:t>
            </w:r>
            <w:r w:rsidR="000D4FCD">
              <w:rPr>
                <w:rFonts w:ascii="Calibri" w:hAnsi="Calibri" w:cs="Tahoma"/>
                <w:b/>
              </w:rPr>
              <w:t xml:space="preserve"> if</w:t>
            </w:r>
            <w:r>
              <w:rPr>
                <w:rFonts w:ascii="Calibri" w:hAnsi="Calibri" w:cs="Tahoma"/>
                <w:b/>
              </w:rPr>
              <w:t xml:space="preserve"> you are submitting this form via email, please tick this box </w:t>
            </w:r>
            <w:r w:rsidRPr="005979EE">
              <w:rPr>
                <w:rFonts w:ascii="Calibri" w:hAnsi="Calibri" w:cs="Calibri"/>
                <w:b/>
                <w:sz w:val="44"/>
                <w:szCs w:val="44"/>
              </w:rPr>
              <w:t>□</w:t>
            </w:r>
          </w:p>
          <w:p w14:paraId="443E60BE" w14:textId="77777777" w:rsidR="007349B9" w:rsidRPr="00230F35" w:rsidRDefault="007349B9" w:rsidP="009C2855">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7349B9" w:rsidRPr="00230F35" w14:paraId="46A8C8B9" w14:textId="77777777" w:rsidTr="009C2855">
        <w:trPr>
          <w:trHeight w:val="3972"/>
        </w:trPr>
        <w:tc>
          <w:tcPr>
            <w:tcW w:w="8856" w:type="dxa"/>
            <w:gridSpan w:val="5"/>
          </w:tcPr>
          <w:p w14:paraId="5D2A9A79" w14:textId="77777777" w:rsidR="007349B9" w:rsidRDefault="007349B9" w:rsidP="009C2855">
            <w:pPr>
              <w:rPr>
                <w:rFonts w:ascii="Arial" w:hAnsi="Arial"/>
                <w:b/>
              </w:rPr>
            </w:pPr>
          </w:p>
          <w:p w14:paraId="4674FDD5" w14:textId="77777777" w:rsidR="007349B9" w:rsidRPr="00116CE6" w:rsidRDefault="007349B9" w:rsidP="009C2855">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349B9" w:rsidRPr="00116CE6" w14:paraId="7B6B8F35" w14:textId="77777777" w:rsidTr="009C2855">
              <w:tc>
                <w:tcPr>
                  <w:tcW w:w="6970" w:type="dxa"/>
                </w:tcPr>
                <w:p w14:paraId="113AA11C" w14:textId="77777777" w:rsidR="007349B9" w:rsidRPr="00116CE6" w:rsidRDefault="007349B9" w:rsidP="009C2855">
                  <w:pPr>
                    <w:rPr>
                      <w:rFonts w:ascii="Arial" w:hAnsi="Arial"/>
                      <w:sz w:val="20"/>
                      <w:szCs w:val="20"/>
                    </w:rPr>
                  </w:pPr>
                </w:p>
                <w:p w14:paraId="114362A7" w14:textId="77777777" w:rsidR="007349B9" w:rsidRPr="00116CE6" w:rsidRDefault="007349B9" w:rsidP="009C2855">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12C4BFA" w14:textId="77777777" w:rsidR="007349B9" w:rsidRPr="00116CE6" w:rsidRDefault="007349B9" w:rsidP="009C2855">
                  <w:pPr>
                    <w:rPr>
                      <w:rFonts w:ascii="Arial" w:hAnsi="Arial"/>
                      <w:sz w:val="20"/>
                      <w:szCs w:val="20"/>
                    </w:rPr>
                  </w:pPr>
                </w:p>
              </w:tc>
            </w:tr>
            <w:tr w:rsidR="007349B9" w:rsidRPr="00116CE6" w14:paraId="23CC8A75" w14:textId="77777777" w:rsidTr="009C2855">
              <w:tc>
                <w:tcPr>
                  <w:tcW w:w="6970" w:type="dxa"/>
                </w:tcPr>
                <w:p w14:paraId="6861D8D7" w14:textId="77777777" w:rsidR="007349B9" w:rsidRPr="00116CE6" w:rsidRDefault="007349B9" w:rsidP="009C2855">
                  <w:pPr>
                    <w:rPr>
                      <w:rFonts w:ascii="Arial" w:hAnsi="Arial"/>
                      <w:sz w:val="20"/>
                      <w:szCs w:val="20"/>
                    </w:rPr>
                  </w:pPr>
                </w:p>
                <w:p w14:paraId="0CC8A23A" w14:textId="77777777" w:rsidR="007349B9" w:rsidRPr="00116CE6" w:rsidRDefault="007349B9" w:rsidP="009C2855">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080430B0" w14:textId="77777777" w:rsidR="007349B9" w:rsidRPr="00116CE6" w:rsidRDefault="007349B9" w:rsidP="009C2855">
                  <w:pPr>
                    <w:rPr>
                      <w:rFonts w:ascii="Arial" w:hAnsi="Arial"/>
                      <w:sz w:val="20"/>
                      <w:szCs w:val="20"/>
                    </w:rPr>
                  </w:pPr>
                </w:p>
              </w:tc>
            </w:tr>
            <w:tr w:rsidR="007349B9" w:rsidRPr="00116CE6" w14:paraId="247D32CC" w14:textId="77777777" w:rsidTr="009C2855">
              <w:tc>
                <w:tcPr>
                  <w:tcW w:w="6970" w:type="dxa"/>
                </w:tcPr>
                <w:p w14:paraId="78E87F05" w14:textId="77777777" w:rsidR="007349B9" w:rsidRPr="00116CE6" w:rsidRDefault="007349B9" w:rsidP="009C2855">
                  <w:pPr>
                    <w:rPr>
                      <w:rFonts w:ascii="Arial" w:hAnsi="Arial"/>
                      <w:sz w:val="20"/>
                      <w:szCs w:val="20"/>
                    </w:rPr>
                  </w:pPr>
                </w:p>
                <w:p w14:paraId="0A5DDED4" w14:textId="77777777" w:rsidR="007349B9" w:rsidRPr="00116CE6" w:rsidRDefault="007349B9" w:rsidP="009C2855">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E3A0FCE" w14:textId="77777777" w:rsidR="007349B9" w:rsidRPr="00116CE6" w:rsidRDefault="007349B9" w:rsidP="009C2855">
                  <w:pPr>
                    <w:rPr>
                      <w:rFonts w:ascii="Arial" w:hAnsi="Arial"/>
                      <w:sz w:val="20"/>
                      <w:szCs w:val="20"/>
                    </w:rPr>
                  </w:pPr>
                </w:p>
              </w:tc>
            </w:tr>
            <w:tr w:rsidR="007349B9" w:rsidRPr="00116CE6" w14:paraId="0BD94448" w14:textId="77777777" w:rsidTr="009C2855">
              <w:tc>
                <w:tcPr>
                  <w:tcW w:w="6970" w:type="dxa"/>
                </w:tcPr>
                <w:p w14:paraId="7212713B" w14:textId="77777777" w:rsidR="007349B9" w:rsidRDefault="007349B9" w:rsidP="009C2855">
                  <w:pPr>
                    <w:rPr>
                      <w:rFonts w:ascii="Arial" w:hAnsi="Arial"/>
                      <w:sz w:val="20"/>
                      <w:szCs w:val="20"/>
                    </w:rPr>
                  </w:pPr>
                </w:p>
                <w:p w14:paraId="488EDC52" w14:textId="77777777" w:rsidR="007349B9" w:rsidRPr="00022345" w:rsidRDefault="007349B9" w:rsidP="009C2855">
                  <w:pPr>
                    <w:rPr>
                      <w:rFonts w:ascii="Arial" w:hAnsi="Arial"/>
                      <w:b/>
                      <w:sz w:val="20"/>
                      <w:szCs w:val="20"/>
                    </w:rPr>
                  </w:pPr>
                  <w:r w:rsidRPr="00022345">
                    <w:rPr>
                      <w:rFonts w:ascii="Arial" w:hAnsi="Arial"/>
                      <w:b/>
                      <w:sz w:val="20"/>
                      <w:szCs w:val="20"/>
                    </w:rPr>
                    <w:t>Final Mark</w:t>
                  </w:r>
                </w:p>
                <w:p w14:paraId="2BA7013E" w14:textId="77777777" w:rsidR="007349B9" w:rsidRPr="00116CE6" w:rsidRDefault="007349B9" w:rsidP="009C2855">
                  <w:pPr>
                    <w:rPr>
                      <w:rFonts w:ascii="Arial" w:hAnsi="Arial"/>
                      <w:sz w:val="20"/>
                      <w:szCs w:val="20"/>
                    </w:rPr>
                  </w:pPr>
                </w:p>
              </w:tc>
              <w:tc>
                <w:tcPr>
                  <w:tcW w:w="1660" w:type="dxa"/>
                </w:tcPr>
                <w:p w14:paraId="40E77DFE" w14:textId="77777777" w:rsidR="007349B9" w:rsidRPr="00116CE6" w:rsidRDefault="007349B9" w:rsidP="009C2855">
                  <w:pPr>
                    <w:rPr>
                      <w:rFonts w:ascii="Arial" w:hAnsi="Arial"/>
                      <w:sz w:val="20"/>
                      <w:szCs w:val="20"/>
                    </w:rPr>
                  </w:pPr>
                </w:p>
              </w:tc>
            </w:tr>
          </w:tbl>
          <w:p w14:paraId="291D2AD1" w14:textId="77777777" w:rsidR="007349B9" w:rsidRDefault="007349B9" w:rsidP="009C2855">
            <w:pPr>
              <w:pStyle w:val="NormalWeb"/>
              <w:spacing w:before="0" w:beforeAutospacing="0" w:after="0" w:afterAutospacing="0"/>
              <w:ind w:left="142" w:right="34"/>
              <w:rPr>
                <w:rFonts w:ascii="Arial" w:hAnsi="Arial" w:cs="Arial"/>
                <w:b/>
                <w:sz w:val="22"/>
                <w:szCs w:val="22"/>
              </w:rPr>
            </w:pPr>
          </w:p>
          <w:p w14:paraId="5F00514A" w14:textId="77777777" w:rsidR="007349B9" w:rsidRPr="00230F35" w:rsidRDefault="007349B9" w:rsidP="009C2855">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A3B7B05" w14:textId="77777777" w:rsidR="007349B9" w:rsidRDefault="007349B9" w:rsidP="009C2855">
            <w:pPr>
              <w:pStyle w:val="NormalWeb"/>
              <w:spacing w:before="0" w:beforeAutospacing="0" w:after="0" w:afterAutospacing="0"/>
              <w:rPr>
                <w:rFonts w:ascii="Arial" w:hAnsi="Arial" w:cs="Arial"/>
                <w:b/>
                <w:sz w:val="22"/>
                <w:szCs w:val="22"/>
              </w:rPr>
            </w:pPr>
          </w:p>
          <w:p w14:paraId="46EB4150" w14:textId="77777777" w:rsidR="007349B9" w:rsidRDefault="007349B9" w:rsidP="009C2855">
            <w:pPr>
              <w:pStyle w:val="NormalWeb"/>
              <w:spacing w:before="0" w:beforeAutospacing="0" w:after="0" w:afterAutospacing="0"/>
              <w:rPr>
                <w:rFonts w:ascii="Arial" w:hAnsi="Arial" w:cs="Arial"/>
                <w:b/>
                <w:sz w:val="22"/>
                <w:szCs w:val="22"/>
              </w:rPr>
            </w:pPr>
          </w:p>
          <w:p w14:paraId="4A357360" w14:textId="77777777" w:rsidR="007349B9" w:rsidRDefault="007349B9" w:rsidP="009C2855">
            <w:pPr>
              <w:pStyle w:val="NormalWeb"/>
              <w:spacing w:before="0" w:beforeAutospacing="0" w:after="0" w:afterAutospacing="0"/>
              <w:rPr>
                <w:rFonts w:ascii="Arial" w:hAnsi="Arial" w:cs="Arial"/>
                <w:b/>
                <w:sz w:val="22"/>
                <w:szCs w:val="22"/>
              </w:rPr>
            </w:pPr>
          </w:p>
          <w:p w14:paraId="7F98177E" w14:textId="77777777" w:rsidR="007349B9" w:rsidRDefault="007349B9" w:rsidP="009C2855">
            <w:pPr>
              <w:pStyle w:val="NormalWeb"/>
              <w:spacing w:before="0" w:beforeAutospacing="0" w:after="0" w:afterAutospacing="0"/>
              <w:rPr>
                <w:rFonts w:ascii="Arial" w:hAnsi="Arial" w:cs="Arial"/>
                <w:b/>
                <w:sz w:val="22"/>
                <w:szCs w:val="22"/>
              </w:rPr>
            </w:pPr>
          </w:p>
          <w:p w14:paraId="08CA3304" w14:textId="77777777" w:rsidR="007349B9" w:rsidRDefault="007349B9" w:rsidP="009C2855">
            <w:pPr>
              <w:pStyle w:val="NormalWeb"/>
              <w:spacing w:before="0" w:beforeAutospacing="0" w:after="0" w:afterAutospacing="0"/>
              <w:rPr>
                <w:rFonts w:ascii="Arial" w:hAnsi="Arial" w:cs="Arial"/>
                <w:b/>
                <w:sz w:val="22"/>
                <w:szCs w:val="22"/>
              </w:rPr>
            </w:pPr>
          </w:p>
          <w:p w14:paraId="5013C5B1" w14:textId="6CFFFC33" w:rsidR="007349B9" w:rsidRPr="00230F35" w:rsidRDefault="007349B9" w:rsidP="009C2855">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r w:rsidR="000D4FCD" w:rsidRPr="00230F35">
              <w:rPr>
                <w:rFonts w:ascii="Arial" w:hAnsi="Arial" w:cs="Arial"/>
                <w:b/>
                <w:sz w:val="22"/>
                <w:szCs w:val="22"/>
              </w:rPr>
              <w:t>1:</w:t>
            </w:r>
          </w:p>
          <w:p w14:paraId="2193FBB5" w14:textId="77777777" w:rsidR="007349B9" w:rsidRDefault="007349B9" w:rsidP="009C2855">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52C1184" w14:textId="77777777" w:rsidR="007349B9" w:rsidRPr="00001C3B" w:rsidRDefault="007349B9" w:rsidP="009C2855">
            <w:pPr>
              <w:pStyle w:val="NormalWeb"/>
              <w:rPr>
                <w:rFonts w:ascii="Arial" w:hAnsi="Arial" w:cs="Arial"/>
                <w:sz w:val="22"/>
                <w:szCs w:val="22"/>
              </w:rPr>
            </w:pPr>
          </w:p>
        </w:tc>
      </w:tr>
      <w:tr w:rsidR="007349B9" w:rsidRPr="00230F35" w14:paraId="03337D25" w14:textId="77777777" w:rsidTr="009C2855">
        <w:trPr>
          <w:trHeight w:val="492"/>
        </w:trPr>
        <w:tc>
          <w:tcPr>
            <w:tcW w:w="6768" w:type="dxa"/>
            <w:gridSpan w:val="3"/>
          </w:tcPr>
          <w:p w14:paraId="54293DE4" w14:textId="77777777" w:rsidR="007349B9" w:rsidRPr="00230F35" w:rsidRDefault="007349B9" w:rsidP="009C2855">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D38481E" w14:textId="77777777" w:rsidR="007349B9" w:rsidRPr="00230F35" w:rsidRDefault="007349B9" w:rsidP="009C2855">
            <w:pPr>
              <w:pStyle w:val="NormalWeb"/>
              <w:spacing w:after="0"/>
              <w:ind w:left="142" w:right="34"/>
              <w:rPr>
                <w:rFonts w:ascii="Arial" w:hAnsi="Arial" w:cs="Arial"/>
                <w:sz w:val="22"/>
                <w:szCs w:val="22"/>
              </w:rPr>
            </w:pPr>
            <w:r w:rsidRPr="00230F35">
              <w:rPr>
                <w:rFonts w:ascii="Arial" w:hAnsi="Arial" w:cs="Arial"/>
                <w:sz w:val="22"/>
                <w:szCs w:val="22"/>
              </w:rPr>
              <w:t>Date:</w:t>
            </w:r>
          </w:p>
        </w:tc>
      </w:tr>
      <w:tr w:rsidR="007349B9" w:rsidRPr="002F467C" w14:paraId="0D993AF0" w14:textId="77777777" w:rsidTr="009C2855">
        <w:tc>
          <w:tcPr>
            <w:tcW w:w="8856" w:type="dxa"/>
            <w:gridSpan w:val="5"/>
          </w:tcPr>
          <w:p w14:paraId="6954AA8A" w14:textId="77777777" w:rsidR="007349B9" w:rsidRPr="00230F35" w:rsidRDefault="007349B9" w:rsidP="009C2855">
            <w:pPr>
              <w:pStyle w:val="NormalWeb"/>
              <w:spacing w:before="0" w:beforeAutospacing="0" w:after="0" w:afterAutospacing="0"/>
              <w:ind w:right="-334"/>
              <w:rPr>
                <w:rFonts w:ascii="Arial" w:hAnsi="Arial" w:cs="Arial"/>
                <w:bCs/>
                <w:i/>
                <w:sz w:val="22"/>
                <w:szCs w:val="22"/>
              </w:rPr>
            </w:pPr>
          </w:p>
          <w:p w14:paraId="701F4F84" w14:textId="77777777" w:rsidR="007349B9" w:rsidRPr="00230F35" w:rsidRDefault="007349B9" w:rsidP="009C2855">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C3A748F" w14:textId="77777777" w:rsidR="007349B9" w:rsidRPr="00230F35" w:rsidRDefault="007349B9" w:rsidP="009C2855">
            <w:pPr>
              <w:pStyle w:val="NormalWeb"/>
              <w:spacing w:before="0" w:beforeAutospacing="0" w:after="0" w:afterAutospacing="0"/>
              <w:ind w:right="-334"/>
              <w:rPr>
                <w:rFonts w:ascii="Arial" w:hAnsi="Arial" w:cs="Arial"/>
                <w:b/>
                <w:bCs/>
                <w:sz w:val="22"/>
                <w:szCs w:val="22"/>
              </w:rPr>
            </w:pPr>
          </w:p>
          <w:p w14:paraId="69968AA8"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F5240D9"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218E9B4D"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76E8A3F9"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55E780D7"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2D469BD6"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08D53185"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75D96772"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30628018"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4DD8DFFA" w14:textId="77777777" w:rsidR="007349B9" w:rsidRDefault="007349B9" w:rsidP="009C2855">
            <w:pPr>
              <w:pStyle w:val="NormalWeb"/>
              <w:spacing w:before="0" w:beforeAutospacing="0" w:after="0" w:afterAutospacing="0"/>
              <w:ind w:right="-334"/>
              <w:rPr>
                <w:rFonts w:ascii="Arial" w:hAnsi="Arial" w:cs="Arial"/>
                <w:bCs/>
                <w:sz w:val="22"/>
                <w:szCs w:val="22"/>
              </w:rPr>
            </w:pPr>
          </w:p>
          <w:p w14:paraId="141549B2"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0FB8FD45"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46D8FE1B"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tc>
      </w:tr>
      <w:tr w:rsidR="007349B9" w:rsidRPr="002F467C" w14:paraId="26E6AF35" w14:textId="77777777" w:rsidTr="009C2855">
        <w:trPr>
          <w:trHeight w:val="720"/>
        </w:trPr>
        <w:tc>
          <w:tcPr>
            <w:tcW w:w="5211" w:type="dxa"/>
            <w:gridSpan w:val="2"/>
          </w:tcPr>
          <w:p w14:paraId="4A76B698"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747C1E8"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7349B9" w:rsidRPr="002F467C" w14:paraId="62149DEE" w14:textId="77777777" w:rsidTr="009C2855">
        <w:trPr>
          <w:trHeight w:val="720"/>
        </w:trPr>
        <w:tc>
          <w:tcPr>
            <w:tcW w:w="8856" w:type="dxa"/>
            <w:gridSpan w:val="5"/>
          </w:tcPr>
          <w:p w14:paraId="7ADC5A7E" w14:textId="77777777" w:rsidR="007349B9" w:rsidRPr="00B34964" w:rsidRDefault="007349B9" w:rsidP="009C2855">
            <w:pPr>
              <w:rPr>
                <w:rFonts w:ascii="Arial" w:hAnsi="Arial" w:cs="Arial"/>
                <w:b/>
                <w:sz w:val="22"/>
                <w:szCs w:val="22"/>
              </w:rPr>
            </w:pPr>
            <w:r w:rsidRPr="00B34964">
              <w:rPr>
                <w:rFonts w:ascii="Arial" w:hAnsi="Arial" w:cs="Arial"/>
                <w:b/>
                <w:sz w:val="22"/>
                <w:szCs w:val="22"/>
              </w:rPr>
              <w:t>External Examiner’s comments (if relevant)</w:t>
            </w:r>
          </w:p>
          <w:p w14:paraId="72889698"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7D064AF6"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7576C868"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68F34686"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57E56F8D"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17F54B24"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38507287"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014685B4"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09840A02" w14:textId="77777777" w:rsidR="007349B9" w:rsidRDefault="007349B9" w:rsidP="009C2855">
            <w:pPr>
              <w:pStyle w:val="NormalWeb"/>
              <w:spacing w:before="0" w:beforeAutospacing="0" w:after="0" w:afterAutospacing="0"/>
              <w:ind w:right="-334"/>
              <w:rPr>
                <w:rFonts w:ascii="Arial" w:hAnsi="Arial" w:cs="Arial"/>
                <w:bCs/>
                <w:sz w:val="22"/>
                <w:szCs w:val="22"/>
              </w:rPr>
            </w:pPr>
          </w:p>
          <w:p w14:paraId="2980AA5F"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4814D3F8"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tc>
      </w:tr>
      <w:tr w:rsidR="007349B9" w:rsidRPr="002F467C" w14:paraId="38072409" w14:textId="77777777" w:rsidTr="009C2855">
        <w:trPr>
          <w:trHeight w:val="720"/>
        </w:trPr>
        <w:tc>
          <w:tcPr>
            <w:tcW w:w="5211" w:type="dxa"/>
            <w:gridSpan w:val="2"/>
          </w:tcPr>
          <w:p w14:paraId="4BFBAAF9" w14:textId="77777777" w:rsidR="007349B9" w:rsidRPr="00230F35" w:rsidRDefault="007349B9" w:rsidP="009C2855">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10DAE16F" w14:textId="77777777" w:rsidR="007349B9" w:rsidRPr="00230F35" w:rsidRDefault="007349B9" w:rsidP="009C2855">
            <w:pPr>
              <w:rPr>
                <w:rFonts w:ascii="Arial" w:hAnsi="Arial" w:cs="Arial"/>
                <w:sz w:val="22"/>
                <w:szCs w:val="22"/>
              </w:rPr>
            </w:pPr>
            <w:r w:rsidRPr="00230F35">
              <w:rPr>
                <w:rFonts w:ascii="Arial" w:hAnsi="Arial" w:cs="Arial"/>
                <w:sz w:val="22"/>
                <w:szCs w:val="22"/>
              </w:rPr>
              <w:t>Date:</w:t>
            </w:r>
          </w:p>
        </w:tc>
      </w:tr>
    </w:tbl>
    <w:p w14:paraId="04FE3667" w14:textId="77777777" w:rsidR="007349B9" w:rsidRPr="00D67BF8" w:rsidRDefault="007349B9" w:rsidP="007349B9">
      <w:pPr>
        <w:pStyle w:val="NormalWeb"/>
        <w:spacing w:before="0" w:beforeAutospacing="0" w:after="0" w:afterAutospacing="0"/>
        <w:ind w:right="-334"/>
        <w:rPr>
          <w:rFonts w:ascii="Trebuchet MS" w:hAnsi="Trebuchet MS" w:cs="Tahoma"/>
          <w:bCs/>
        </w:rPr>
      </w:pPr>
    </w:p>
    <w:p w14:paraId="2779CBAF" w14:textId="77777777" w:rsidR="007349B9" w:rsidRDefault="007349B9" w:rsidP="007349B9">
      <w:pPr>
        <w:pStyle w:val="FootnoteText"/>
        <w:rPr>
          <w:rFonts w:ascii="Calibri" w:hAnsi="Calibri" w:cs="Calibri"/>
          <w:sz w:val="22"/>
          <w:szCs w:val="22"/>
        </w:rPr>
      </w:pPr>
      <w:r w:rsidRPr="003F70CD">
        <w:rPr>
          <w:rFonts w:ascii="Calibri" w:hAnsi="Calibri" w:cs="Calibri"/>
          <w:sz w:val="22"/>
          <w:szCs w:val="22"/>
        </w:rPr>
        <w:t xml:space="preserve"> </w:t>
      </w:r>
    </w:p>
    <w:p w14:paraId="0687D03F" w14:textId="77777777" w:rsidR="007349B9" w:rsidRDefault="007349B9" w:rsidP="007349B9">
      <w:pPr>
        <w:pStyle w:val="FootnoteText"/>
        <w:rPr>
          <w:rFonts w:ascii="Calibri" w:hAnsi="Calibri" w:cs="Calibri"/>
          <w:sz w:val="22"/>
          <w:szCs w:val="22"/>
        </w:rPr>
      </w:pPr>
    </w:p>
    <w:p w14:paraId="696355F2" w14:textId="77777777" w:rsidR="00103674" w:rsidRDefault="00C00964" w:rsidP="007349B9">
      <w:pPr>
        <w:pBdr>
          <w:top w:val="single" w:sz="4" w:space="1" w:color="auto"/>
          <w:left w:val="single" w:sz="4" w:space="4" w:color="auto"/>
          <w:bottom w:val="single" w:sz="4" w:space="1" w:color="auto"/>
          <w:right w:val="single" w:sz="4" w:space="4" w:color="auto"/>
        </w:pBdr>
        <w:rPr>
          <w:rFonts w:ascii="Calibri" w:hAnsi="Calibri" w:cs="Calibri"/>
          <w:b/>
          <w:bCs/>
          <w:color w:val="0D1216"/>
          <w:sz w:val="32"/>
          <w:szCs w:val="32"/>
        </w:rPr>
      </w:pPr>
      <w:r>
        <w:rPr>
          <w:rFonts w:ascii="Calibri" w:hAnsi="Calibri" w:cs="Calibri"/>
          <w:b/>
          <w:bCs/>
          <w:color w:val="0D1216"/>
          <w:sz w:val="32"/>
          <w:szCs w:val="32"/>
        </w:rPr>
        <w:t>A critical review of Cicero’s arguments</w:t>
      </w:r>
      <w:r w:rsidR="00D87AE8">
        <w:rPr>
          <w:rFonts w:ascii="Calibri" w:hAnsi="Calibri" w:cs="Calibri"/>
          <w:b/>
          <w:bCs/>
          <w:color w:val="0D1216"/>
          <w:sz w:val="32"/>
          <w:szCs w:val="32"/>
        </w:rPr>
        <w:t xml:space="preserve"> against divination</w:t>
      </w:r>
      <w:r>
        <w:rPr>
          <w:rFonts w:ascii="Calibri" w:hAnsi="Calibri" w:cs="Calibri"/>
          <w:b/>
          <w:bCs/>
          <w:color w:val="0D1216"/>
          <w:sz w:val="32"/>
          <w:szCs w:val="32"/>
        </w:rPr>
        <w:t xml:space="preserve"> in </w:t>
      </w:r>
    </w:p>
    <w:p w14:paraId="2AF9C808" w14:textId="43D54FCD" w:rsidR="00920622" w:rsidRDefault="00C00964" w:rsidP="007349B9">
      <w:pPr>
        <w:pBdr>
          <w:top w:val="single" w:sz="4" w:space="1" w:color="auto"/>
          <w:left w:val="single" w:sz="4" w:space="4" w:color="auto"/>
          <w:bottom w:val="single" w:sz="4" w:space="1" w:color="auto"/>
          <w:right w:val="single" w:sz="4" w:space="4" w:color="auto"/>
        </w:pBdr>
        <w:rPr>
          <w:rFonts w:ascii="Calibri" w:hAnsi="Calibri" w:cs="Calibri"/>
          <w:b/>
          <w:bCs/>
          <w:color w:val="0D1216"/>
          <w:sz w:val="32"/>
          <w:szCs w:val="32"/>
        </w:rPr>
      </w:pPr>
      <w:r>
        <w:rPr>
          <w:rFonts w:ascii="Calibri" w:hAnsi="Calibri" w:cs="Calibri"/>
          <w:b/>
          <w:bCs/>
          <w:color w:val="0D1216"/>
          <w:sz w:val="32"/>
          <w:szCs w:val="32"/>
        </w:rPr>
        <w:t>De Divinatione</w:t>
      </w:r>
    </w:p>
    <w:p w14:paraId="5BEA2EF1" w14:textId="77777777" w:rsidR="000D4FCD" w:rsidRDefault="000D4FCD" w:rsidP="007349B9">
      <w:pPr>
        <w:pBdr>
          <w:top w:val="single" w:sz="4" w:space="1" w:color="auto"/>
          <w:left w:val="single" w:sz="4" w:space="4" w:color="auto"/>
          <w:bottom w:val="single" w:sz="4" w:space="1" w:color="auto"/>
          <w:right w:val="single" w:sz="4" w:space="4" w:color="auto"/>
        </w:pBdr>
        <w:rPr>
          <w:rFonts w:ascii="Calibri" w:hAnsi="Calibri" w:cs="Calibri"/>
          <w:b/>
          <w:bCs/>
          <w:color w:val="0D1216"/>
          <w:sz w:val="32"/>
          <w:szCs w:val="32"/>
        </w:rPr>
      </w:pPr>
    </w:p>
    <w:p w14:paraId="4334BB54" w14:textId="2912512A" w:rsidR="000D4FCD" w:rsidRPr="00103674" w:rsidRDefault="00C00964" w:rsidP="007349B9">
      <w:pPr>
        <w:pBdr>
          <w:top w:val="single" w:sz="4" w:space="1" w:color="auto"/>
          <w:left w:val="single" w:sz="4" w:space="4" w:color="auto"/>
          <w:bottom w:val="single" w:sz="4" w:space="1" w:color="auto"/>
          <w:right w:val="single" w:sz="4" w:space="4" w:color="auto"/>
        </w:pBdr>
        <w:rPr>
          <w:rFonts w:ascii="Calibri" w:hAnsi="Calibri" w:cs="Calibri"/>
          <w:color w:val="0D1216"/>
          <w:sz w:val="32"/>
          <w:szCs w:val="32"/>
        </w:rPr>
      </w:pPr>
      <w:r w:rsidRPr="00103674">
        <w:rPr>
          <w:rFonts w:ascii="Calibri" w:hAnsi="Calibri" w:cs="Calibri"/>
          <w:color w:val="0D1216"/>
          <w:sz w:val="32"/>
          <w:szCs w:val="32"/>
        </w:rPr>
        <w:t>3</w:t>
      </w:r>
      <w:r w:rsidR="00D0459F">
        <w:rPr>
          <w:rFonts w:ascii="Calibri" w:hAnsi="Calibri" w:cs="Calibri"/>
          <w:color w:val="0D1216"/>
          <w:sz w:val="32"/>
          <w:szCs w:val="32"/>
        </w:rPr>
        <w:t>1</w:t>
      </w:r>
      <w:r w:rsidR="008D1F50">
        <w:rPr>
          <w:rFonts w:ascii="Calibri" w:hAnsi="Calibri" w:cs="Calibri"/>
          <w:color w:val="0D1216"/>
          <w:sz w:val="32"/>
          <w:szCs w:val="32"/>
        </w:rPr>
        <w:t>50</w:t>
      </w:r>
      <w:r w:rsidR="007349B9" w:rsidRPr="00103674">
        <w:rPr>
          <w:rFonts w:ascii="Calibri" w:hAnsi="Calibri" w:cs="Calibri"/>
          <w:color w:val="0D1216"/>
          <w:sz w:val="32"/>
          <w:szCs w:val="32"/>
        </w:rPr>
        <w:t xml:space="preserve"> </w:t>
      </w:r>
      <w:r w:rsidR="00236FA1" w:rsidRPr="00103674">
        <w:rPr>
          <w:rFonts w:ascii="Calibri" w:hAnsi="Calibri" w:cs="Calibri"/>
          <w:color w:val="0D1216"/>
          <w:sz w:val="32"/>
          <w:szCs w:val="32"/>
        </w:rPr>
        <w:t>words</w:t>
      </w:r>
    </w:p>
    <w:p w14:paraId="4050C8DC" w14:textId="77777777" w:rsidR="00150043" w:rsidRDefault="00150043">
      <w:pPr>
        <w:rPr>
          <w:rFonts w:ascii="Calibri" w:hAnsi="Calibri" w:cs="Calibri"/>
          <w:b/>
          <w:bCs/>
          <w:color w:val="0D1216"/>
          <w:sz w:val="22"/>
          <w:szCs w:val="22"/>
        </w:rPr>
      </w:pPr>
    </w:p>
    <w:p w14:paraId="6903614D" w14:textId="77777777" w:rsidR="00C554BC" w:rsidRDefault="00C554BC">
      <w:pPr>
        <w:rPr>
          <w:rFonts w:ascii="Calibri" w:hAnsi="Calibri" w:cs="Calibri"/>
          <w:b/>
          <w:bCs/>
          <w:color w:val="0D1216"/>
          <w:sz w:val="22"/>
          <w:szCs w:val="22"/>
        </w:rPr>
      </w:pPr>
    </w:p>
    <w:p w14:paraId="5D8CCC97" w14:textId="1419E41C" w:rsidR="000D4FCD" w:rsidRPr="00150043" w:rsidRDefault="00150043">
      <w:pPr>
        <w:rPr>
          <w:rFonts w:ascii="Calibri" w:hAnsi="Calibri" w:cs="Calibri"/>
          <w:b/>
          <w:bCs/>
          <w:color w:val="0D1216"/>
          <w:sz w:val="22"/>
          <w:szCs w:val="22"/>
        </w:rPr>
      </w:pPr>
      <w:r w:rsidRPr="00150043">
        <w:rPr>
          <w:rFonts w:ascii="Calibri" w:hAnsi="Calibri" w:cs="Calibri"/>
          <w:b/>
          <w:bCs/>
          <w:color w:val="0D1216"/>
          <w:sz w:val="22"/>
          <w:szCs w:val="22"/>
        </w:rPr>
        <w:t>Introduction</w:t>
      </w:r>
    </w:p>
    <w:p w14:paraId="592A40BD" w14:textId="503626E2" w:rsidR="006D100D" w:rsidRPr="00F83243" w:rsidRDefault="00EF7968" w:rsidP="009A0CBF">
      <w:pPr>
        <w:rPr>
          <w:rFonts w:ascii="Calibri" w:hAnsi="Calibri" w:cs="Calibri"/>
          <w:sz w:val="22"/>
          <w:szCs w:val="22"/>
        </w:rPr>
      </w:pPr>
      <w:r w:rsidRPr="00A435E1">
        <w:rPr>
          <w:rFonts w:ascii="Calibri" w:hAnsi="Calibri" w:cs="Calibri"/>
          <w:sz w:val="22"/>
          <w:szCs w:val="22"/>
        </w:rPr>
        <w:t xml:space="preserve">   </w:t>
      </w:r>
      <w:r w:rsidR="00F916EA" w:rsidRPr="00A435E1">
        <w:rPr>
          <w:rFonts w:ascii="Calibri" w:hAnsi="Calibri" w:cs="Calibri"/>
          <w:sz w:val="22"/>
          <w:szCs w:val="22"/>
        </w:rPr>
        <w:t xml:space="preserve">This essay </w:t>
      </w:r>
      <w:r w:rsidR="005D6510" w:rsidRPr="00A435E1">
        <w:rPr>
          <w:rFonts w:ascii="Calibri" w:hAnsi="Calibri" w:cs="Calibri"/>
          <w:color w:val="0D1216"/>
          <w:sz w:val="22"/>
          <w:szCs w:val="22"/>
        </w:rPr>
        <w:t xml:space="preserve">critically reviews </w:t>
      </w:r>
      <w:r w:rsidR="00F916EA" w:rsidRPr="00A435E1">
        <w:rPr>
          <w:rFonts w:ascii="Calibri" w:hAnsi="Calibri" w:cs="Calibri"/>
          <w:sz w:val="22"/>
          <w:szCs w:val="22"/>
        </w:rPr>
        <w:t>Cicero’s arguments against divination in his treatise De Divinatione</w:t>
      </w:r>
      <w:r w:rsidR="006D100D" w:rsidRPr="00A435E1">
        <w:rPr>
          <w:rFonts w:ascii="Calibri" w:hAnsi="Calibri" w:cs="Calibri"/>
          <w:sz w:val="22"/>
          <w:szCs w:val="22"/>
        </w:rPr>
        <w:t>.</w:t>
      </w:r>
      <w:r w:rsidR="00F916EA" w:rsidRPr="00A435E1">
        <w:rPr>
          <w:rStyle w:val="FootnoteReference"/>
          <w:rFonts w:ascii="Calibri" w:hAnsi="Calibri" w:cs="Calibri"/>
          <w:sz w:val="22"/>
          <w:szCs w:val="22"/>
        </w:rPr>
        <w:footnoteReference w:id="1"/>
      </w:r>
      <w:r w:rsidR="00F916EA" w:rsidRPr="00A435E1">
        <w:rPr>
          <w:rFonts w:ascii="Calibri" w:hAnsi="Calibri" w:cs="Calibri"/>
          <w:sz w:val="22"/>
          <w:szCs w:val="22"/>
        </w:rPr>
        <w:t xml:space="preserve"> </w:t>
      </w:r>
      <w:r w:rsidR="006D100D" w:rsidRPr="00A435E1">
        <w:rPr>
          <w:rFonts w:ascii="Calibri" w:hAnsi="Calibri" w:cs="Calibri"/>
          <w:sz w:val="22"/>
          <w:szCs w:val="22"/>
        </w:rPr>
        <w:t>W</w:t>
      </w:r>
      <w:r w:rsidR="005D6510" w:rsidRPr="00A435E1">
        <w:rPr>
          <w:rFonts w:ascii="Calibri" w:hAnsi="Calibri" w:cs="Calibri"/>
          <w:sz w:val="22"/>
          <w:szCs w:val="22"/>
        </w:rPr>
        <w:t>ritten</w:t>
      </w:r>
      <w:r w:rsidR="00F916EA" w:rsidRPr="00A435E1">
        <w:rPr>
          <w:rFonts w:ascii="Calibri" w:hAnsi="Calibri" w:cs="Calibri"/>
          <w:sz w:val="22"/>
          <w:szCs w:val="22"/>
        </w:rPr>
        <w:t xml:space="preserve"> </w:t>
      </w:r>
      <w:r w:rsidR="00822B5E" w:rsidRPr="00A435E1">
        <w:rPr>
          <w:rFonts w:ascii="Calibri" w:hAnsi="Calibri" w:cs="Calibri"/>
          <w:sz w:val="22"/>
          <w:szCs w:val="22"/>
        </w:rPr>
        <w:t xml:space="preserve">around </w:t>
      </w:r>
      <w:r w:rsidR="00F916EA" w:rsidRPr="00A435E1">
        <w:rPr>
          <w:rFonts w:ascii="Calibri" w:hAnsi="Calibri" w:cs="Calibri"/>
          <w:sz w:val="22"/>
          <w:szCs w:val="22"/>
        </w:rPr>
        <w:t>44</w:t>
      </w:r>
      <w:r w:rsidR="009A0CBF" w:rsidRPr="00A435E1">
        <w:rPr>
          <w:rFonts w:ascii="Calibri" w:hAnsi="Calibri" w:cs="Calibri"/>
          <w:sz w:val="22"/>
          <w:szCs w:val="22"/>
        </w:rPr>
        <w:t>B</w:t>
      </w:r>
      <w:r w:rsidR="00F916EA" w:rsidRPr="00A435E1">
        <w:rPr>
          <w:rFonts w:ascii="Calibri" w:hAnsi="Calibri" w:cs="Calibri"/>
          <w:sz w:val="22"/>
          <w:szCs w:val="22"/>
        </w:rPr>
        <w:t>C</w:t>
      </w:r>
      <w:r w:rsidR="009A0CBF" w:rsidRPr="00A435E1">
        <w:rPr>
          <w:rFonts w:ascii="Calibri" w:hAnsi="Calibri" w:cs="Calibri"/>
          <w:sz w:val="22"/>
          <w:szCs w:val="22"/>
        </w:rPr>
        <w:t>E</w:t>
      </w:r>
      <w:r w:rsidRPr="00A435E1">
        <w:rPr>
          <w:rFonts w:ascii="Calibri" w:hAnsi="Calibri" w:cs="Calibri"/>
          <w:sz w:val="22"/>
          <w:szCs w:val="22"/>
        </w:rPr>
        <w:t>,</w:t>
      </w:r>
      <w:r w:rsidR="00822B5E" w:rsidRPr="00A435E1">
        <w:rPr>
          <w:rStyle w:val="FootnoteReference"/>
          <w:rFonts w:ascii="Calibri" w:hAnsi="Calibri" w:cs="Calibri"/>
          <w:sz w:val="22"/>
          <w:szCs w:val="22"/>
        </w:rPr>
        <w:footnoteReference w:id="2"/>
      </w:r>
      <w:r w:rsidR="009A0CBF" w:rsidRPr="00A435E1">
        <w:rPr>
          <w:rFonts w:ascii="Calibri" w:hAnsi="Calibri" w:cs="Calibri"/>
          <w:sz w:val="22"/>
          <w:szCs w:val="22"/>
        </w:rPr>
        <w:t xml:space="preserve"> </w:t>
      </w:r>
      <w:r w:rsidR="006D100D" w:rsidRPr="00A435E1">
        <w:rPr>
          <w:rFonts w:ascii="Calibri" w:hAnsi="Calibri" w:cs="Calibri"/>
          <w:color w:val="333333"/>
          <w:sz w:val="22"/>
          <w:szCs w:val="22"/>
          <w:shd w:val="clear" w:color="auto" w:fill="FFFFFF"/>
        </w:rPr>
        <w:t>at a time of political upheaval,</w:t>
      </w:r>
      <w:r w:rsidR="006D100D" w:rsidRPr="00A435E1">
        <w:rPr>
          <w:rStyle w:val="FootnoteReference"/>
          <w:rFonts w:ascii="Calibri" w:hAnsi="Calibri" w:cs="Calibri"/>
          <w:color w:val="333333"/>
          <w:sz w:val="22"/>
          <w:szCs w:val="22"/>
          <w:shd w:val="clear" w:color="auto" w:fill="FFFFFF"/>
        </w:rPr>
        <w:footnoteReference w:id="3"/>
      </w:r>
      <w:r w:rsidR="006D100D" w:rsidRPr="00A435E1">
        <w:rPr>
          <w:rFonts w:ascii="Calibri" w:hAnsi="Calibri" w:cs="Calibri"/>
          <w:sz w:val="22"/>
          <w:szCs w:val="22"/>
        </w:rPr>
        <w:t xml:space="preserve"> </w:t>
      </w:r>
      <w:r w:rsidR="003C159C" w:rsidRPr="00A435E1">
        <w:rPr>
          <w:rFonts w:ascii="Calibri" w:hAnsi="Calibri" w:cs="Calibri"/>
          <w:sz w:val="22"/>
          <w:szCs w:val="22"/>
        </w:rPr>
        <w:t xml:space="preserve">by </w:t>
      </w:r>
      <w:r w:rsidR="003C159C" w:rsidRPr="00A435E1">
        <w:rPr>
          <w:rFonts w:ascii="Calibri" w:hAnsi="Calibri" w:cs="Calibri"/>
          <w:color w:val="333333"/>
          <w:sz w:val="22"/>
          <w:szCs w:val="22"/>
          <w:shd w:val="clear" w:color="auto" w:fill="FFFFFF"/>
        </w:rPr>
        <w:t>Cicero Marcus Tullius (106–43 </w:t>
      </w:r>
      <w:r w:rsidR="00055304" w:rsidRPr="00A435E1">
        <w:rPr>
          <w:rStyle w:val="era"/>
          <w:rFonts w:ascii="Calibri" w:eastAsiaTheme="majorEastAsia" w:hAnsi="Calibri" w:cs="Calibri"/>
          <w:color w:val="333333"/>
          <w:sz w:val="22"/>
          <w:szCs w:val="22"/>
          <w:shd w:val="clear" w:color="auto" w:fill="FFFFFF"/>
        </w:rPr>
        <w:t>BCE</w:t>
      </w:r>
      <w:r w:rsidR="00055304" w:rsidRPr="00A435E1">
        <w:rPr>
          <w:rFonts w:ascii="Calibri" w:hAnsi="Calibri" w:cs="Calibri"/>
          <w:color w:val="333333"/>
          <w:sz w:val="22"/>
          <w:szCs w:val="22"/>
          <w:shd w:val="clear" w:color="auto" w:fill="FFFFFF"/>
        </w:rPr>
        <w:t>)</w:t>
      </w:r>
      <w:r w:rsidR="006D100D" w:rsidRPr="00A435E1">
        <w:rPr>
          <w:rFonts w:ascii="Calibri" w:hAnsi="Calibri" w:cs="Calibri"/>
          <w:color w:val="333333"/>
          <w:sz w:val="22"/>
          <w:szCs w:val="22"/>
          <w:shd w:val="clear" w:color="auto" w:fill="FFFFFF"/>
        </w:rPr>
        <w:t>,</w:t>
      </w:r>
      <w:r w:rsidR="00055304" w:rsidRPr="00A435E1">
        <w:rPr>
          <w:rFonts w:ascii="Calibri" w:hAnsi="Calibri" w:cs="Calibri"/>
          <w:color w:val="333333"/>
          <w:sz w:val="22"/>
          <w:szCs w:val="22"/>
          <w:shd w:val="clear" w:color="auto" w:fill="FFFFFF"/>
        </w:rPr>
        <w:t xml:space="preserve"> roman </w:t>
      </w:r>
      <w:r w:rsidR="003C159C" w:rsidRPr="00A435E1">
        <w:rPr>
          <w:rFonts w:ascii="Calibri" w:hAnsi="Calibri" w:cs="Calibri"/>
          <w:color w:val="333333"/>
          <w:sz w:val="22"/>
          <w:szCs w:val="22"/>
          <w:shd w:val="clear" w:color="auto" w:fill="FFFFFF"/>
        </w:rPr>
        <w:t>orator</w:t>
      </w:r>
      <w:r w:rsidR="00055304" w:rsidRPr="00A435E1">
        <w:rPr>
          <w:rFonts w:ascii="Calibri" w:hAnsi="Calibri" w:cs="Calibri"/>
          <w:color w:val="333333"/>
          <w:sz w:val="22"/>
          <w:szCs w:val="22"/>
          <w:shd w:val="clear" w:color="auto" w:fill="FFFFFF"/>
        </w:rPr>
        <w:t xml:space="preserve"> and</w:t>
      </w:r>
      <w:r w:rsidR="003C159C" w:rsidRPr="00A435E1">
        <w:rPr>
          <w:rFonts w:ascii="Calibri" w:hAnsi="Calibri" w:cs="Calibri"/>
          <w:color w:val="333333"/>
          <w:sz w:val="22"/>
          <w:szCs w:val="22"/>
          <w:shd w:val="clear" w:color="auto" w:fill="FFFFFF"/>
        </w:rPr>
        <w:t xml:space="preserve"> politician</w:t>
      </w:r>
      <w:r w:rsidR="006D100D" w:rsidRPr="00A435E1">
        <w:rPr>
          <w:rFonts w:ascii="Calibri" w:hAnsi="Calibri" w:cs="Calibri"/>
          <w:color w:val="333333"/>
          <w:sz w:val="22"/>
          <w:szCs w:val="22"/>
          <w:shd w:val="clear" w:color="auto" w:fill="FFFFFF"/>
        </w:rPr>
        <w:t>.</w:t>
      </w:r>
      <w:r w:rsidR="003C159C" w:rsidRPr="00A435E1">
        <w:rPr>
          <w:rStyle w:val="FootnoteReference"/>
          <w:rFonts w:ascii="Calibri" w:hAnsi="Calibri" w:cs="Calibri"/>
          <w:color w:val="333333"/>
          <w:sz w:val="22"/>
          <w:szCs w:val="22"/>
          <w:shd w:val="clear" w:color="auto" w:fill="FFFFFF"/>
        </w:rPr>
        <w:footnoteReference w:id="4"/>
      </w:r>
      <w:r w:rsidR="003C159C" w:rsidRPr="00A435E1">
        <w:rPr>
          <w:rFonts w:ascii="Calibri" w:hAnsi="Calibri" w:cs="Calibri"/>
          <w:color w:val="333333"/>
          <w:sz w:val="22"/>
          <w:szCs w:val="22"/>
          <w:shd w:val="clear" w:color="auto" w:fill="FFFFFF"/>
        </w:rPr>
        <w:t xml:space="preserve"> </w:t>
      </w:r>
      <w:r w:rsidR="00A435E1" w:rsidRPr="00A435E1">
        <w:rPr>
          <w:rFonts w:ascii="Calibri" w:hAnsi="Calibri" w:cs="Calibri"/>
          <w:color w:val="0D1216"/>
          <w:sz w:val="22"/>
          <w:szCs w:val="22"/>
        </w:rPr>
        <w:t>The text</w:t>
      </w:r>
      <w:r w:rsidR="00DC36FF" w:rsidRPr="00A435E1">
        <w:rPr>
          <w:rFonts w:ascii="Calibri" w:hAnsi="Calibri" w:cs="Calibri"/>
          <w:color w:val="0D1216"/>
          <w:sz w:val="22"/>
          <w:szCs w:val="22"/>
        </w:rPr>
        <w:t xml:space="preserve"> features</w:t>
      </w:r>
      <w:r w:rsidR="003C159C" w:rsidRPr="00A435E1">
        <w:rPr>
          <w:rFonts w:ascii="Calibri" w:hAnsi="Calibri" w:cs="Calibri"/>
          <w:color w:val="0D1216"/>
          <w:sz w:val="22"/>
          <w:szCs w:val="22"/>
        </w:rPr>
        <w:t xml:space="preserve"> </w:t>
      </w:r>
      <w:r w:rsidR="006D100D" w:rsidRPr="00A435E1">
        <w:rPr>
          <w:rFonts w:ascii="Calibri" w:hAnsi="Calibri" w:cs="Calibri"/>
          <w:color w:val="333333"/>
          <w:sz w:val="22"/>
          <w:szCs w:val="22"/>
          <w:shd w:val="clear" w:color="auto" w:fill="FFFFFF"/>
        </w:rPr>
        <w:t xml:space="preserve">Marcus </w:t>
      </w:r>
      <w:r w:rsidR="00055304" w:rsidRPr="00A435E1">
        <w:rPr>
          <w:rFonts w:ascii="Calibri" w:hAnsi="Calibri" w:cs="Calibri"/>
          <w:color w:val="333333"/>
          <w:sz w:val="22"/>
          <w:szCs w:val="22"/>
          <w:shd w:val="clear" w:color="auto" w:fill="FFFFFF"/>
        </w:rPr>
        <w:t xml:space="preserve">Cicero </w:t>
      </w:r>
      <w:r w:rsidR="00F83243">
        <w:rPr>
          <w:rFonts w:ascii="Calibri" w:hAnsi="Calibri" w:cs="Calibri"/>
          <w:color w:val="333333"/>
          <w:sz w:val="22"/>
          <w:szCs w:val="22"/>
          <w:shd w:val="clear" w:color="auto" w:fill="FFFFFF"/>
        </w:rPr>
        <w:t>with</w:t>
      </w:r>
      <w:r w:rsidR="00055304" w:rsidRPr="00A435E1">
        <w:rPr>
          <w:rFonts w:ascii="Calibri" w:hAnsi="Calibri" w:cs="Calibri"/>
          <w:color w:val="333333"/>
          <w:sz w:val="22"/>
          <w:szCs w:val="22"/>
          <w:shd w:val="clear" w:color="auto" w:fill="FFFFFF"/>
        </w:rPr>
        <w:t xml:space="preserve"> </w:t>
      </w:r>
      <w:r w:rsidR="006D100D" w:rsidRPr="00A435E1">
        <w:rPr>
          <w:rFonts w:ascii="Calibri" w:hAnsi="Calibri" w:cs="Calibri"/>
          <w:color w:val="333333"/>
          <w:sz w:val="22"/>
          <w:szCs w:val="22"/>
          <w:shd w:val="clear" w:color="auto" w:fill="FFFFFF"/>
        </w:rPr>
        <w:t>‘</w:t>
      </w:r>
      <w:r w:rsidR="00055304" w:rsidRPr="00A435E1">
        <w:rPr>
          <w:rFonts w:ascii="Calibri" w:hAnsi="Calibri" w:cs="Calibri"/>
          <w:color w:val="333333"/>
          <w:sz w:val="22"/>
          <w:szCs w:val="22"/>
          <w:shd w:val="clear" w:color="auto" w:fill="FFFFFF"/>
        </w:rPr>
        <w:t>his only brother Quintus</w:t>
      </w:r>
      <w:r w:rsidR="00F87598">
        <w:rPr>
          <w:rFonts w:ascii="Calibri" w:hAnsi="Calibri" w:cs="Calibri"/>
          <w:color w:val="333333"/>
          <w:sz w:val="22"/>
          <w:szCs w:val="22"/>
          <w:shd w:val="clear" w:color="auto" w:fill="FFFFFF"/>
        </w:rPr>
        <w:t>,</w:t>
      </w:r>
      <w:r w:rsidR="00055304" w:rsidRPr="00A435E1">
        <w:rPr>
          <w:rFonts w:ascii="Calibri" w:hAnsi="Calibri" w:cs="Calibri"/>
          <w:color w:val="333333"/>
          <w:sz w:val="22"/>
          <w:szCs w:val="22"/>
          <w:shd w:val="clear" w:color="auto" w:fill="FFFFFF"/>
        </w:rPr>
        <w:t>’</w:t>
      </w:r>
      <w:r w:rsidR="00055304" w:rsidRPr="00A435E1">
        <w:rPr>
          <w:rStyle w:val="FootnoteReference"/>
          <w:rFonts w:ascii="Calibri" w:hAnsi="Calibri" w:cs="Calibri"/>
          <w:color w:val="333333"/>
          <w:sz w:val="22"/>
          <w:szCs w:val="22"/>
          <w:shd w:val="clear" w:color="auto" w:fill="FFFFFF"/>
        </w:rPr>
        <w:footnoteReference w:id="5"/>
      </w:r>
      <w:r w:rsidR="003C159C" w:rsidRPr="00A435E1">
        <w:rPr>
          <w:rFonts w:ascii="Calibri" w:hAnsi="Calibri" w:cs="Calibri"/>
          <w:color w:val="0D1216"/>
          <w:sz w:val="22"/>
          <w:szCs w:val="22"/>
        </w:rPr>
        <w:t xml:space="preserve"> </w:t>
      </w:r>
      <w:r w:rsidR="00F87598">
        <w:rPr>
          <w:rFonts w:ascii="Calibri" w:hAnsi="Calibri" w:cs="Calibri"/>
          <w:color w:val="0D1216"/>
          <w:sz w:val="22"/>
          <w:szCs w:val="22"/>
        </w:rPr>
        <w:t>and t</w:t>
      </w:r>
      <w:r w:rsidR="00F87598" w:rsidRPr="00A435E1">
        <w:rPr>
          <w:rFonts w:ascii="Calibri" w:hAnsi="Calibri" w:cs="Calibri"/>
          <w:color w:val="0D1216"/>
          <w:sz w:val="22"/>
          <w:szCs w:val="22"/>
        </w:rPr>
        <w:t>he</w:t>
      </w:r>
      <w:r w:rsidR="00F87598">
        <w:rPr>
          <w:rFonts w:ascii="Calibri" w:hAnsi="Calibri" w:cs="Calibri"/>
          <w:color w:val="0D1216"/>
          <w:sz w:val="22"/>
          <w:szCs w:val="22"/>
        </w:rPr>
        <w:t xml:space="preserve"> </w:t>
      </w:r>
      <w:r w:rsidR="00F87598" w:rsidRPr="00A435E1">
        <w:rPr>
          <w:rFonts w:ascii="Calibri" w:hAnsi="Calibri" w:cs="Calibri"/>
          <w:color w:val="0D1216"/>
          <w:sz w:val="22"/>
          <w:szCs w:val="22"/>
        </w:rPr>
        <w:t xml:space="preserve">dialectical structure </w:t>
      </w:r>
      <w:r w:rsidR="00F87598">
        <w:rPr>
          <w:rFonts w:ascii="Calibri" w:hAnsi="Calibri" w:cs="Calibri"/>
          <w:color w:val="0D1216"/>
          <w:sz w:val="22"/>
          <w:szCs w:val="22"/>
        </w:rPr>
        <w:t>reflects</w:t>
      </w:r>
      <w:r w:rsidR="00F87598" w:rsidRPr="00A435E1">
        <w:rPr>
          <w:rFonts w:ascii="Calibri" w:hAnsi="Calibri" w:cs="Calibri"/>
          <w:color w:val="0D1216"/>
          <w:sz w:val="22"/>
          <w:szCs w:val="22"/>
        </w:rPr>
        <w:t xml:space="preserve"> Cicero's Greek education</w:t>
      </w:r>
      <w:r w:rsidR="00F87598">
        <w:rPr>
          <w:rFonts w:ascii="Calibri" w:hAnsi="Calibri" w:cs="Calibri"/>
          <w:color w:val="0D1216"/>
          <w:sz w:val="22"/>
          <w:szCs w:val="22"/>
        </w:rPr>
        <w:t>.</w:t>
      </w:r>
      <w:r w:rsidR="00F87598" w:rsidRPr="00A435E1">
        <w:rPr>
          <w:rStyle w:val="FootnoteReference"/>
          <w:rFonts w:ascii="Calibri" w:hAnsi="Calibri" w:cs="Calibri"/>
          <w:color w:val="333333"/>
          <w:sz w:val="22"/>
          <w:szCs w:val="22"/>
          <w:shd w:val="clear" w:color="auto" w:fill="FFFFFF"/>
        </w:rPr>
        <w:footnoteReference w:id="6"/>
      </w:r>
      <w:r w:rsidR="00F87598" w:rsidRPr="00A435E1">
        <w:rPr>
          <w:rFonts w:ascii="Calibri" w:hAnsi="Calibri" w:cs="Calibri"/>
          <w:color w:val="0D1216"/>
          <w:sz w:val="22"/>
          <w:szCs w:val="22"/>
        </w:rPr>
        <w:t xml:space="preserve"> </w:t>
      </w:r>
      <w:r w:rsidR="00F87598">
        <w:rPr>
          <w:rFonts w:ascii="Calibri" w:hAnsi="Calibri" w:cs="Calibri"/>
          <w:color w:val="0D1216"/>
          <w:sz w:val="22"/>
          <w:szCs w:val="22"/>
        </w:rPr>
        <w:t>First</w:t>
      </w:r>
      <w:r w:rsidR="00A435E1" w:rsidRPr="00A435E1">
        <w:rPr>
          <w:rFonts w:ascii="Calibri" w:hAnsi="Calibri" w:cs="Calibri"/>
          <w:color w:val="0D1216"/>
          <w:sz w:val="22"/>
          <w:szCs w:val="22"/>
        </w:rPr>
        <w:t xml:space="preserve">, Quintus </w:t>
      </w:r>
      <w:r w:rsidR="00F87598">
        <w:rPr>
          <w:rFonts w:ascii="Calibri" w:hAnsi="Calibri" w:cs="Calibri"/>
          <w:color w:val="0D1216"/>
          <w:sz w:val="22"/>
          <w:szCs w:val="22"/>
        </w:rPr>
        <w:t xml:space="preserve">argues in </w:t>
      </w:r>
      <w:r w:rsidR="00A435E1" w:rsidRPr="00A435E1">
        <w:rPr>
          <w:rFonts w:ascii="Calibri" w:hAnsi="Calibri" w:cs="Calibri"/>
          <w:color w:val="0D1216"/>
          <w:sz w:val="22"/>
          <w:szCs w:val="22"/>
        </w:rPr>
        <w:t>support</w:t>
      </w:r>
      <w:r w:rsidR="00F87598">
        <w:rPr>
          <w:rFonts w:ascii="Calibri" w:hAnsi="Calibri" w:cs="Calibri"/>
          <w:color w:val="0D1216"/>
          <w:sz w:val="22"/>
          <w:szCs w:val="22"/>
        </w:rPr>
        <w:t xml:space="preserve"> of</w:t>
      </w:r>
      <w:r w:rsidR="00A435E1" w:rsidRPr="00A435E1">
        <w:rPr>
          <w:rFonts w:ascii="Calibri" w:hAnsi="Calibri" w:cs="Calibri"/>
          <w:color w:val="0D1216"/>
          <w:sz w:val="22"/>
          <w:szCs w:val="22"/>
        </w:rPr>
        <w:t xml:space="preserve"> divination, a term</w:t>
      </w:r>
      <w:r w:rsidR="00A435E1" w:rsidRPr="00A435E1">
        <w:rPr>
          <w:rFonts w:ascii="Calibri" w:hAnsi="Calibri" w:cs="Calibri"/>
          <w:sz w:val="22"/>
          <w:szCs w:val="22"/>
        </w:rPr>
        <w:t xml:space="preserve"> ‘derived from divi meaning “gods,”’</w:t>
      </w:r>
      <w:r w:rsidR="00A435E1" w:rsidRPr="00A435E1">
        <w:rPr>
          <w:rStyle w:val="FootnoteReference"/>
          <w:rFonts w:ascii="Calibri" w:hAnsi="Calibri" w:cs="Calibri"/>
          <w:color w:val="0D1216"/>
          <w:sz w:val="22"/>
          <w:szCs w:val="22"/>
        </w:rPr>
        <w:footnoteReference w:id="7"/>
      </w:r>
      <w:r w:rsidR="00A435E1" w:rsidRPr="00A435E1">
        <w:rPr>
          <w:rFonts w:ascii="Calibri" w:hAnsi="Calibri" w:cs="Calibri"/>
          <w:color w:val="0D1216"/>
          <w:sz w:val="22"/>
          <w:szCs w:val="22"/>
        </w:rPr>
        <w:t xml:space="preserve"> while </w:t>
      </w:r>
      <w:r w:rsidR="00F87598">
        <w:rPr>
          <w:rFonts w:ascii="Calibri" w:hAnsi="Calibri" w:cs="Calibri"/>
          <w:color w:val="0D1216"/>
          <w:sz w:val="22"/>
          <w:szCs w:val="22"/>
        </w:rPr>
        <w:t>Marcus</w:t>
      </w:r>
      <w:r w:rsidR="008D3AF8">
        <w:rPr>
          <w:rFonts w:ascii="Calibri" w:hAnsi="Calibri" w:cs="Calibri"/>
          <w:color w:val="0D1216"/>
          <w:sz w:val="22"/>
          <w:szCs w:val="22"/>
        </w:rPr>
        <w:t xml:space="preserve"> ( referred to as Cicero in this essay)</w:t>
      </w:r>
      <w:r w:rsidR="00F87598">
        <w:rPr>
          <w:rFonts w:ascii="Calibri" w:hAnsi="Calibri" w:cs="Calibri"/>
          <w:color w:val="0D1216"/>
          <w:sz w:val="22"/>
          <w:szCs w:val="22"/>
        </w:rPr>
        <w:t xml:space="preserve"> counter-argues </w:t>
      </w:r>
      <w:r w:rsidR="00A435E1" w:rsidRPr="00A435E1">
        <w:rPr>
          <w:rFonts w:ascii="Calibri" w:hAnsi="Calibri" w:cs="Calibri"/>
          <w:color w:val="0D1216"/>
          <w:sz w:val="22"/>
          <w:szCs w:val="22"/>
        </w:rPr>
        <w:t>in the second part</w:t>
      </w:r>
      <w:r w:rsidR="00F87598">
        <w:rPr>
          <w:rFonts w:ascii="Calibri" w:hAnsi="Calibri" w:cs="Calibri"/>
          <w:color w:val="0D1216"/>
          <w:sz w:val="22"/>
          <w:szCs w:val="22"/>
        </w:rPr>
        <w:t>.</w:t>
      </w:r>
    </w:p>
    <w:p w14:paraId="5BBFC1A8" w14:textId="10882F29" w:rsidR="000C7A59" w:rsidRPr="000C7A59" w:rsidRDefault="00531A19" w:rsidP="009A0CBF">
      <w:pPr>
        <w:rPr>
          <w:rFonts w:ascii="Calibri" w:hAnsi="Calibri" w:cs="Calibri"/>
          <w:color w:val="0D1216"/>
          <w:sz w:val="22"/>
          <w:szCs w:val="22"/>
        </w:rPr>
      </w:pPr>
      <w:r>
        <w:rPr>
          <w:rFonts w:ascii="Calibri" w:hAnsi="Calibri" w:cs="Calibri"/>
          <w:color w:val="0D1216"/>
          <w:sz w:val="22"/>
          <w:szCs w:val="22"/>
        </w:rPr>
        <w:t>Rooted</w:t>
      </w:r>
      <w:r w:rsidR="00CA07E7">
        <w:rPr>
          <w:rFonts w:ascii="Calibri" w:hAnsi="Calibri" w:cs="Calibri"/>
          <w:color w:val="0D1216"/>
          <w:sz w:val="22"/>
          <w:szCs w:val="22"/>
        </w:rPr>
        <w:t xml:space="preserve"> in Hellenistic thought</w:t>
      </w:r>
      <w:r>
        <w:rPr>
          <w:rFonts w:ascii="Calibri" w:hAnsi="Calibri" w:cs="Calibri"/>
          <w:color w:val="0D1216"/>
          <w:sz w:val="22"/>
          <w:szCs w:val="22"/>
        </w:rPr>
        <w:t>, the treatise</w:t>
      </w:r>
      <w:r w:rsidR="008F3618">
        <w:rPr>
          <w:rFonts w:ascii="Calibri" w:hAnsi="Calibri" w:cs="Calibri"/>
          <w:color w:val="0D1216"/>
          <w:sz w:val="22"/>
          <w:szCs w:val="22"/>
        </w:rPr>
        <w:t xml:space="preserve"> was a</w:t>
      </w:r>
      <w:r w:rsidR="00A435E1" w:rsidRPr="000C7A59">
        <w:rPr>
          <w:rFonts w:ascii="Calibri" w:hAnsi="Calibri" w:cs="Calibri"/>
          <w:color w:val="0D1216"/>
          <w:sz w:val="22"/>
          <w:szCs w:val="22"/>
        </w:rPr>
        <w:t>imed at an educated audienc</w:t>
      </w:r>
      <w:r w:rsidR="00CA07E7">
        <w:rPr>
          <w:rFonts w:ascii="Calibri" w:hAnsi="Calibri" w:cs="Calibri"/>
          <w:color w:val="0D1216"/>
          <w:sz w:val="22"/>
          <w:szCs w:val="22"/>
        </w:rPr>
        <w:t>e</w:t>
      </w:r>
      <w:r>
        <w:rPr>
          <w:rFonts w:ascii="Calibri" w:hAnsi="Calibri" w:cs="Calibri"/>
          <w:color w:val="0D1216"/>
          <w:sz w:val="22"/>
          <w:szCs w:val="22"/>
        </w:rPr>
        <w:t>.</w:t>
      </w:r>
      <w:r w:rsidR="00CA07E7">
        <w:rPr>
          <w:rFonts w:ascii="Calibri" w:hAnsi="Calibri" w:cs="Calibri"/>
          <w:color w:val="0D1216"/>
          <w:sz w:val="22"/>
          <w:szCs w:val="22"/>
        </w:rPr>
        <w:t xml:space="preserve"> </w:t>
      </w:r>
      <w:r>
        <w:rPr>
          <w:rFonts w:ascii="Calibri" w:hAnsi="Calibri" w:cs="Calibri"/>
          <w:color w:val="0D1216"/>
          <w:sz w:val="22"/>
          <w:szCs w:val="22"/>
        </w:rPr>
        <w:t>Y</w:t>
      </w:r>
      <w:r w:rsidR="008F3618">
        <w:rPr>
          <w:rFonts w:ascii="Calibri" w:hAnsi="Calibri" w:cs="Calibri"/>
          <w:color w:val="0D1216"/>
          <w:sz w:val="22"/>
          <w:szCs w:val="22"/>
        </w:rPr>
        <w:t>et</w:t>
      </w:r>
      <w:r w:rsidR="00C328CD">
        <w:rPr>
          <w:rFonts w:ascii="Calibri" w:hAnsi="Calibri" w:cs="Calibri"/>
          <w:color w:val="0D1216"/>
          <w:sz w:val="22"/>
          <w:szCs w:val="22"/>
        </w:rPr>
        <w:t xml:space="preserve"> </w:t>
      </w:r>
      <w:r w:rsidR="00C328CD" w:rsidRPr="000C7A59">
        <w:rPr>
          <w:rFonts w:ascii="Calibri" w:hAnsi="Calibri" w:cs="Calibri"/>
          <w:color w:val="0D1216"/>
          <w:sz w:val="22"/>
          <w:szCs w:val="22"/>
        </w:rPr>
        <w:t xml:space="preserve">evocative of </w:t>
      </w:r>
      <w:r w:rsidR="00C328CD">
        <w:rPr>
          <w:rFonts w:ascii="Calibri" w:hAnsi="Calibri" w:cs="Calibri"/>
          <w:color w:val="0D1216"/>
          <w:sz w:val="22"/>
          <w:szCs w:val="22"/>
        </w:rPr>
        <w:t xml:space="preserve">Cicero’s </w:t>
      </w:r>
      <w:r w:rsidR="00C328CD" w:rsidRPr="000C7A59">
        <w:rPr>
          <w:rFonts w:ascii="Calibri" w:hAnsi="Calibri" w:cs="Calibri"/>
          <w:color w:val="0D1216"/>
          <w:sz w:val="22"/>
          <w:szCs w:val="22"/>
        </w:rPr>
        <w:t>democratic roots</w:t>
      </w:r>
      <w:r w:rsidR="00C328CD">
        <w:rPr>
          <w:rStyle w:val="FootnoteReference"/>
          <w:rFonts w:ascii="Calibri" w:hAnsi="Calibri" w:cs="Calibri"/>
          <w:color w:val="0D1216"/>
          <w:sz w:val="22"/>
          <w:szCs w:val="22"/>
        </w:rPr>
        <w:footnoteReference w:id="8"/>
      </w:r>
      <w:r w:rsidR="00C328CD" w:rsidRPr="000C7A59">
        <w:rPr>
          <w:rFonts w:ascii="Calibri" w:hAnsi="Calibri" w:cs="Calibri"/>
          <w:color w:val="0D1216"/>
          <w:sz w:val="22"/>
          <w:szCs w:val="22"/>
        </w:rPr>
        <w:t xml:space="preserve"> </w:t>
      </w:r>
      <w:r>
        <w:rPr>
          <w:rFonts w:ascii="Calibri" w:hAnsi="Calibri" w:cs="Calibri"/>
          <w:color w:val="0D1216"/>
          <w:sz w:val="22"/>
          <w:szCs w:val="22"/>
        </w:rPr>
        <w:t>and his dedication</w:t>
      </w:r>
      <w:r w:rsidR="00C328CD">
        <w:rPr>
          <w:rFonts w:ascii="Calibri" w:hAnsi="Calibri" w:cs="Calibri"/>
          <w:color w:val="0D1216"/>
          <w:sz w:val="22"/>
          <w:szCs w:val="22"/>
        </w:rPr>
        <w:t xml:space="preserve"> </w:t>
      </w:r>
      <w:r>
        <w:rPr>
          <w:rFonts w:ascii="Calibri" w:hAnsi="Calibri" w:cs="Calibri"/>
          <w:color w:val="0D1216"/>
          <w:sz w:val="22"/>
          <w:szCs w:val="22"/>
        </w:rPr>
        <w:t>to Rome</w:t>
      </w:r>
      <w:r w:rsidR="00B874C0">
        <w:rPr>
          <w:rFonts w:ascii="Calibri" w:hAnsi="Calibri" w:cs="Calibri"/>
          <w:color w:val="0D1216"/>
          <w:sz w:val="22"/>
          <w:szCs w:val="22"/>
        </w:rPr>
        <w:t>,</w:t>
      </w:r>
      <w:r w:rsidR="00C328CD" w:rsidRPr="000C7A59">
        <w:rPr>
          <w:rStyle w:val="FootnoteReference"/>
          <w:rFonts w:ascii="Calibri" w:hAnsi="Calibri" w:cs="Calibri"/>
          <w:color w:val="0D1216"/>
          <w:sz w:val="22"/>
          <w:szCs w:val="22"/>
        </w:rPr>
        <w:footnoteReference w:id="9"/>
      </w:r>
      <w:r w:rsidR="00C328CD">
        <w:rPr>
          <w:rFonts w:ascii="Calibri" w:hAnsi="Calibri" w:cs="Calibri"/>
          <w:color w:val="0D1216"/>
          <w:sz w:val="22"/>
          <w:szCs w:val="22"/>
        </w:rPr>
        <w:t xml:space="preserve"> it was</w:t>
      </w:r>
      <w:r w:rsidR="00C328CD" w:rsidRPr="000C7A59">
        <w:rPr>
          <w:rFonts w:ascii="Calibri" w:hAnsi="Calibri" w:cs="Calibri"/>
          <w:color w:val="0D1216"/>
          <w:sz w:val="22"/>
          <w:szCs w:val="22"/>
        </w:rPr>
        <w:t xml:space="preserve"> </w:t>
      </w:r>
      <w:r w:rsidR="00A435E1">
        <w:rPr>
          <w:rFonts w:ascii="Calibri" w:hAnsi="Calibri" w:cs="Calibri"/>
          <w:color w:val="0D1216"/>
          <w:sz w:val="22"/>
          <w:szCs w:val="22"/>
        </w:rPr>
        <w:t>w</w:t>
      </w:r>
      <w:r w:rsidR="00055304" w:rsidRPr="000C7A59">
        <w:rPr>
          <w:rFonts w:ascii="Calibri" w:hAnsi="Calibri" w:cs="Calibri"/>
          <w:color w:val="0D1216"/>
          <w:sz w:val="22"/>
          <w:szCs w:val="22"/>
        </w:rPr>
        <w:t xml:space="preserve">ritten </w:t>
      </w:r>
      <w:r w:rsidR="00CA07E7">
        <w:rPr>
          <w:rFonts w:ascii="Calibri" w:hAnsi="Calibri" w:cs="Calibri"/>
          <w:color w:val="0D1216"/>
          <w:sz w:val="22"/>
          <w:szCs w:val="22"/>
        </w:rPr>
        <w:t>in</w:t>
      </w:r>
      <w:r w:rsidR="00055304" w:rsidRPr="000C7A59">
        <w:rPr>
          <w:rFonts w:ascii="Calibri" w:hAnsi="Calibri" w:cs="Calibri"/>
          <w:color w:val="0D1216"/>
          <w:sz w:val="22"/>
          <w:szCs w:val="22"/>
        </w:rPr>
        <w:t xml:space="preserve"> Latin</w:t>
      </w:r>
      <w:r w:rsidR="00C328CD">
        <w:rPr>
          <w:rFonts w:ascii="Calibri" w:hAnsi="Calibri" w:cs="Calibri"/>
          <w:color w:val="0D1216"/>
          <w:sz w:val="22"/>
          <w:szCs w:val="22"/>
        </w:rPr>
        <w:t xml:space="preserve"> allowing</w:t>
      </w:r>
      <w:r w:rsidR="00055304" w:rsidRPr="000C7A59">
        <w:rPr>
          <w:rFonts w:ascii="Calibri" w:hAnsi="Calibri" w:cs="Calibri"/>
          <w:color w:val="0D1216"/>
          <w:sz w:val="22"/>
          <w:szCs w:val="22"/>
        </w:rPr>
        <w:t xml:space="preserve"> </w:t>
      </w:r>
      <w:r w:rsidR="00CA07E7">
        <w:rPr>
          <w:rFonts w:ascii="Calibri" w:hAnsi="Calibri" w:cs="Calibri"/>
          <w:color w:val="0D1216"/>
          <w:sz w:val="22"/>
          <w:szCs w:val="22"/>
        </w:rPr>
        <w:t>for its</w:t>
      </w:r>
      <w:r w:rsidR="008F3618">
        <w:rPr>
          <w:rFonts w:ascii="Calibri" w:hAnsi="Calibri" w:cs="Calibri"/>
          <w:color w:val="0D1216"/>
          <w:sz w:val="22"/>
          <w:szCs w:val="22"/>
        </w:rPr>
        <w:t xml:space="preserve"> ‘cultural integration’</w:t>
      </w:r>
      <w:r w:rsidR="008F3618" w:rsidRPr="000C7A59">
        <w:rPr>
          <w:rStyle w:val="FootnoteReference"/>
          <w:rFonts w:ascii="Calibri" w:hAnsi="Calibri" w:cs="Calibri"/>
          <w:color w:val="0D1216"/>
          <w:sz w:val="22"/>
          <w:szCs w:val="22"/>
        </w:rPr>
        <w:footnoteReference w:id="10"/>
      </w:r>
      <w:r w:rsidR="00F83243">
        <w:rPr>
          <w:rFonts w:ascii="Calibri" w:hAnsi="Calibri" w:cs="Calibri"/>
          <w:color w:val="0D1216"/>
          <w:sz w:val="22"/>
          <w:szCs w:val="22"/>
        </w:rPr>
        <w:t xml:space="preserve"> </w:t>
      </w:r>
      <w:r w:rsidR="008F3618">
        <w:rPr>
          <w:rFonts w:ascii="Calibri" w:hAnsi="Calibri" w:cs="Calibri"/>
          <w:color w:val="0D1216"/>
          <w:sz w:val="22"/>
          <w:szCs w:val="22"/>
        </w:rPr>
        <w:t xml:space="preserve">Beard </w:t>
      </w:r>
      <w:r w:rsidR="00C328CD">
        <w:rPr>
          <w:rFonts w:ascii="Calibri" w:hAnsi="Calibri" w:cs="Calibri"/>
          <w:color w:val="0D1216"/>
          <w:sz w:val="22"/>
          <w:szCs w:val="22"/>
        </w:rPr>
        <w:t>noted.</w:t>
      </w:r>
      <w:r w:rsidR="00DC47C4" w:rsidRPr="000C7A59">
        <w:rPr>
          <w:rFonts w:ascii="Calibri" w:hAnsi="Calibri" w:cs="Calibri"/>
          <w:color w:val="0D1216"/>
          <w:sz w:val="22"/>
          <w:szCs w:val="22"/>
        </w:rPr>
        <w:t xml:space="preserve"> </w:t>
      </w:r>
    </w:p>
    <w:p w14:paraId="1E6FAA0B" w14:textId="763D63D1" w:rsidR="00D40047" w:rsidRPr="000C7A59" w:rsidRDefault="00A435E1" w:rsidP="000C7A59">
      <w:pPr>
        <w:rPr>
          <w:rFonts w:ascii="Calibri" w:hAnsi="Calibri" w:cs="Calibri"/>
          <w:color w:val="0D1216"/>
          <w:sz w:val="22"/>
          <w:szCs w:val="22"/>
        </w:rPr>
      </w:pPr>
      <w:r>
        <w:rPr>
          <w:rFonts w:ascii="Calibri" w:hAnsi="Calibri" w:cs="Calibri"/>
          <w:color w:val="0D1216"/>
          <w:sz w:val="22"/>
          <w:szCs w:val="22"/>
          <w:shd w:val="clear" w:color="auto" w:fill="FFFFFF"/>
        </w:rPr>
        <w:t xml:space="preserve"> </w:t>
      </w:r>
      <w:r w:rsidR="00C328CD">
        <w:rPr>
          <w:rFonts w:ascii="Calibri" w:hAnsi="Calibri" w:cs="Calibri"/>
          <w:color w:val="0D1216"/>
          <w:sz w:val="22"/>
          <w:szCs w:val="22"/>
          <w:shd w:val="clear" w:color="auto" w:fill="FFFFFF"/>
        </w:rPr>
        <w:t>The text shows how</w:t>
      </w:r>
      <w:r w:rsidR="00B874C0" w:rsidRPr="00B874C0">
        <w:rPr>
          <w:rFonts w:ascii="Calibri" w:hAnsi="Calibri" w:cs="Calibri"/>
          <w:sz w:val="22"/>
          <w:szCs w:val="22"/>
        </w:rPr>
        <w:t xml:space="preserve"> </w:t>
      </w:r>
      <w:r w:rsidR="00B874C0">
        <w:rPr>
          <w:rFonts w:ascii="Calibri" w:hAnsi="Calibri" w:cs="Calibri"/>
          <w:sz w:val="22"/>
          <w:szCs w:val="22"/>
        </w:rPr>
        <w:t xml:space="preserve">divination and </w:t>
      </w:r>
      <w:r w:rsidR="00B874C0">
        <w:rPr>
          <w:rFonts w:ascii="Calibri" w:hAnsi="Calibri" w:cs="Calibri"/>
          <w:color w:val="0D1216"/>
          <w:sz w:val="22"/>
          <w:szCs w:val="22"/>
        </w:rPr>
        <w:t>religion were</w:t>
      </w:r>
      <w:r w:rsidR="00B874C0" w:rsidRPr="000C7A59">
        <w:rPr>
          <w:rFonts w:ascii="Calibri" w:hAnsi="Calibri" w:cs="Calibri"/>
          <w:color w:val="0D1216"/>
          <w:sz w:val="22"/>
          <w:szCs w:val="22"/>
        </w:rPr>
        <w:t xml:space="preserve"> central to Roman life</w:t>
      </w:r>
      <w:r w:rsidR="00C328CD">
        <w:rPr>
          <w:rFonts w:ascii="Calibri" w:hAnsi="Calibri" w:cs="Calibri"/>
          <w:color w:val="0D1216"/>
          <w:sz w:val="22"/>
          <w:szCs w:val="22"/>
          <w:shd w:val="clear" w:color="auto" w:fill="FFFFFF"/>
        </w:rPr>
        <w:t xml:space="preserve"> </w:t>
      </w:r>
      <w:r w:rsidR="006E22EE">
        <w:rPr>
          <w:rFonts w:ascii="Calibri" w:hAnsi="Calibri" w:cs="Calibri"/>
          <w:color w:val="0D1216"/>
          <w:sz w:val="22"/>
          <w:szCs w:val="22"/>
          <w:shd w:val="clear" w:color="auto" w:fill="FFFFFF"/>
        </w:rPr>
        <w:t>with</w:t>
      </w:r>
      <w:r w:rsidR="00B874C0">
        <w:rPr>
          <w:rFonts w:ascii="Calibri" w:hAnsi="Calibri" w:cs="Calibri"/>
          <w:color w:val="0D1216"/>
          <w:sz w:val="22"/>
          <w:szCs w:val="22"/>
        </w:rPr>
        <w:t xml:space="preserve"> </w:t>
      </w:r>
      <w:r w:rsidR="006E22EE">
        <w:rPr>
          <w:rFonts w:ascii="Calibri" w:hAnsi="Calibri" w:cs="Calibri"/>
          <w:color w:val="0D1216"/>
          <w:sz w:val="22"/>
          <w:szCs w:val="22"/>
        </w:rPr>
        <w:t>o</w:t>
      </w:r>
      <w:r w:rsidR="00C554BC">
        <w:rPr>
          <w:rFonts w:ascii="Calibri" w:hAnsi="Calibri" w:cs="Calibri"/>
          <w:color w:val="0D1216"/>
          <w:sz w:val="22"/>
          <w:szCs w:val="22"/>
        </w:rPr>
        <w:t>rdinary</w:t>
      </w:r>
      <w:r w:rsidR="000C7A59" w:rsidRPr="000C7A59">
        <w:rPr>
          <w:rFonts w:ascii="Calibri" w:hAnsi="Calibri" w:cs="Calibri"/>
          <w:color w:val="0D1216"/>
          <w:sz w:val="22"/>
          <w:szCs w:val="22"/>
        </w:rPr>
        <w:t xml:space="preserve"> </w:t>
      </w:r>
      <w:r>
        <w:rPr>
          <w:rFonts w:ascii="Calibri" w:hAnsi="Calibri" w:cs="Calibri"/>
          <w:color w:val="0D1216"/>
          <w:sz w:val="22"/>
          <w:szCs w:val="22"/>
        </w:rPr>
        <w:t>citizens</w:t>
      </w:r>
      <w:r w:rsidR="000C7A59" w:rsidRPr="000C7A59">
        <w:rPr>
          <w:rFonts w:ascii="Calibri" w:hAnsi="Calibri" w:cs="Calibri"/>
          <w:color w:val="0D1216"/>
          <w:sz w:val="22"/>
          <w:szCs w:val="22"/>
        </w:rPr>
        <w:t xml:space="preserve"> and elites</w:t>
      </w:r>
      <w:r w:rsidR="000C7A59" w:rsidRPr="000C7A59">
        <w:rPr>
          <w:rFonts w:ascii="Calibri" w:hAnsi="Calibri" w:cs="Calibri"/>
          <w:color w:val="0D1216"/>
          <w:sz w:val="22"/>
          <w:szCs w:val="22"/>
          <w:shd w:val="clear" w:color="auto" w:fill="FFFFFF"/>
        </w:rPr>
        <w:t xml:space="preserve"> </w:t>
      </w:r>
      <w:r w:rsidR="00C328CD">
        <w:rPr>
          <w:rFonts w:ascii="Calibri" w:hAnsi="Calibri" w:cs="Calibri"/>
          <w:color w:val="0D1216"/>
          <w:sz w:val="22"/>
          <w:szCs w:val="22"/>
          <w:shd w:val="clear" w:color="auto" w:fill="FFFFFF"/>
        </w:rPr>
        <w:t>seeking</w:t>
      </w:r>
      <w:r w:rsidR="000C7A59" w:rsidRPr="000C7A59">
        <w:rPr>
          <w:rFonts w:ascii="Calibri" w:hAnsi="Calibri" w:cs="Calibri"/>
          <w:color w:val="0D1216"/>
          <w:sz w:val="22"/>
          <w:szCs w:val="22"/>
          <w:shd w:val="clear" w:color="auto" w:fill="FFFFFF"/>
        </w:rPr>
        <w:t xml:space="preserve"> to understand the gods’ will</w:t>
      </w:r>
      <w:r w:rsidR="000C7A59" w:rsidRPr="000C7A59">
        <w:rPr>
          <w:rStyle w:val="FootnoteReference"/>
          <w:rFonts w:ascii="Calibri" w:hAnsi="Calibri" w:cs="Calibri"/>
          <w:sz w:val="22"/>
          <w:szCs w:val="22"/>
          <w:shd w:val="clear" w:color="auto" w:fill="FFFFFF"/>
        </w:rPr>
        <w:footnoteReference w:id="11"/>
      </w:r>
      <w:r w:rsidR="000C7A59" w:rsidRPr="000C7A59">
        <w:rPr>
          <w:rFonts w:ascii="Calibri" w:hAnsi="Calibri" w:cs="Calibri"/>
          <w:color w:val="0D1216"/>
          <w:sz w:val="22"/>
          <w:szCs w:val="22"/>
        </w:rPr>
        <w:t xml:space="preserve"> </w:t>
      </w:r>
      <w:r w:rsidR="000C7A59" w:rsidRPr="000C7A59">
        <w:rPr>
          <w:rFonts w:ascii="Calibri" w:hAnsi="Calibri" w:cs="Calibri"/>
          <w:sz w:val="22"/>
          <w:szCs w:val="22"/>
        </w:rPr>
        <w:t xml:space="preserve">through an array of </w:t>
      </w:r>
      <w:r w:rsidR="00C328CD">
        <w:rPr>
          <w:rFonts w:ascii="Calibri" w:hAnsi="Calibri" w:cs="Calibri"/>
          <w:sz w:val="22"/>
          <w:szCs w:val="22"/>
        </w:rPr>
        <w:t xml:space="preserve">private </w:t>
      </w:r>
      <w:r w:rsidRPr="000C7A59">
        <w:rPr>
          <w:rFonts w:ascii="Calibri" w:hAnsi="Calibri" w:cs="Calibri"/>
          <w:sz w:val="22"/>
          <w:szCs w:val="22"/>
        </w:rPr>
        <w:t>rituals</w:t>
      </w:r>
      <w:r>
        <w:rPr>
          <w:rFonts w:ascii="Calibri" w:hAnsi="Calibri" w:cs="Calibri"/>
          <w:sz w:val="22"/>
          <w:szCs w:val="22"/>
        </w:rPr>
        <w:t xml:space="preserve"> </w:t>
      </w:r>
      <w:r w:rsidR="00C554BC">
        <w:rPr>
          <w:rFonts w:ascii="Calibri" w:hAnsi="Calibri" w:cs="Calibri"/>
          <w:sz w:val="22"/>
          <w:szCs w:val="22"/>
        </w:rPr>
        <w:t>or</w:t>
      </w:r>
      <w:r w:rsidRPr="000C7A59">
        <w:rPr>
          <w:rFonts w:ascii="Calibri" w:hAnsi="Calibri" w:cs="Calibri"/>
          <w:sz w:val="22"/>
          <w:szCs w:val="22"/>
        </w:rPr>
        <w:t xml:space="preserve"> </w:t>
      </w:r>
      <w:r w:rsidR="00C554BC" w:rsidRPr="000C7A59">
        <w:rPr>
          <w:rFonts w:ascii="Calibri" w:hAnsi="Calibri" w:cs="Calibri"/>
          <w:sz w:val="22"/>
          <w:szCs w:val="22"/>
        </w:rPr>
        <w:t xml:space="preserve">institutionalised </w:t>
      </w:r>
      <w:r w:rsidR="000C7A59" w:rsidRPr="000C7A59">
        <w:rPr>
          <w:rFonts w:ascii="Calibri" w:hAnsi="Calibri" w:cs="Calibri"/>
          <w:sz w:val="22"/>
          <w:szCs w:val="22"/>
        </w:rPr>
        <w:t>practices</w:t>
      </w:r>
      <w:r w:rsidR="00C554BC">
        <w:rPr>
          <w:rFonts w:ascii="Calibri" w:hAnsi="Calibri" w:cs="Calibri"/>
          <w:sz w:val="22"/>
          <w:szCs w:val="22"/>
        </w:rPr>
        <w:t xml:space="preserve"> </w:t>
      </w:r>
      <w:r w:rsidR="002C0A84" w:rsidRPr="000C7A59">
        <w:rPr>
          <w:rFonts w:ascii="Calibri" w:hAnsi="Calibri" w:cs="Calibri"/>
          <w:color w:val="0D1216"/>
          <w:sz w:val="22"/>
          <w:szCs w:val="22"/>
          <w:shd w:val="clear" w:color="auto" w:fill="FFFFFF"/>
        </w:rPr>
        <w:t>reflect</w:t>
      </w:r>
      <w:r w:rsidR="006E22EE">
        <w:rPr>
          <w:rFonts w:ascii="Calibri" w:hAnsi="Calibri" w:cs="Calibri"/>
          <w:color w:val="0D1216"/>
          <w:sz w:val="22"/>
          <w:szCs w:val="22"/>
          <w:shd w:val="clear" w:color="auto" w:fill="FFFFFF"/>
        </w:rPr>
        <w:t>ing</w:t>
      </w:r>
      <w:r w:rsidR="002C0A84" w:rsidRPr="000C7A59">
        <w:rPr>
          <w:rFonts w:ascii="Calibri" w:hAnsi="Calibri" w:cs="Calibri"/>
          <w:color w:val="0D1216"/>
          <w:sz w:val="22"/>
          <w:szCs w:val="22"/>
          <w:shd w:val="clear" w:color="auto" w:fill="FFFFFF"/>
        </w:rPr>
        <w:t xml:space="preserve"> </w:t>
      </w:r>
      <w:r w:rsidR="00D40047" w:rsidRPr="000C7A59">
        <w:rPr>
          <w:rFonts w:ascii="Calibri" w:hAnsi="Calibri" w:cs="Calibri"/>
          <w:color w:val="0D1216"/>
          <w:sz w:val="22"/>
          <w:szCs w:val="22"/>
          <w:shd w:val="clear" w:color="auto" w:fill="FFFFFF"/>
        </w:rPr>
        <w:t>a rich and complex system</w:t>
      </w:r>
      <w:r w:rsidR="006E22EE">
        <w:rPr>
          <w:rFonts w:ascii="Calibri" w:hAnsi="Calibri" w:cs="Calibri"/>
          <w:color w:val="0D1216"/>
          <w:sz w:val="22"/>
          <w:szCs w:val="22"/>
          <w:shd w:val="clear" w:color="auto" w:fill="FFFFFF"/>
        </w:rPr>
        <w:t>. It also</w:t>
      </w:r>
      <w:r w:rsidR="00B874C0">
        <w:rPr>
          <w:rFonts w:ascii="Calibri" w:hAnsi="Calibri" w:cs="Calibri"/>
          <w:color w:val="0D1216"/>
          <w:sz w:val="22"/>
          <w:szCs w:val="22"/>
          <w:shd w:val="clear" w:color="auto" w:fill="FFFFFF"/>
        </w:rPr>
        <w:t xml:space="preserve"> </w:t>
      </w:r>
      <w:r w:rsidR="000C7A59" w:rsidRPr="00A15C8C">
        <w:rPr>
          <w:rFonts w:ascii="Calibri" w:hAnsi="Calibri" w:cs="Calibri"/>
          <w:color w:val="0D1216"/>
          <w:sz w:val="22"/>
          <w:szCs w:val="22"/>
          <w:shd w:val="clear" w:color="auto" w:fill="FFFFFF"/>
        </w:rPr>
        <w:t>play</w:t>
      </w:r>
      <w:r w:rsidR="006E22EE">
        <w:rPr>
          <w:rFonts w:ascii="Calibri" w:hAnsi="Calibri" w:cs="Calibri"/>
          <w:color w:val="0D1216"/>
          <w:sz w:val="22"/>
          <w:szCs w:val="22"/>
          <w:shd w:val="clear" w:color="auto" w:fill="FFFFFF"/>
        </w:rPr>
        <w:t>ed</w:t>
      </w:r>
      <w:r w:rsidR="000C7A59" w:rsidRPr="00A15C8C">
        <w:rPr>
          <w:rFonts w:ascii="Calibri" w:hAnsi="Calibri" w:cs="Calibri"/>
          <w:color w:val="0D1216"/>
          <w:sz w:val="22"/>
          <w:szCs w:val="22"/>
          <w:shd w:val="clear" w:color="auto" w:fill="FFFFFF"/>
        </w:rPr>
        <w:t xml:space="preserve"> </w:t>
      </w:r>
      <w:r w:rsidR="00C554BC">
        <w:rPr>
          <w:rFonts w:ascii="Calibri" w:hAnsi="Calibri" w:cs="Calibri"/>
          <w:color w:val="0D1216"/>
          <w:sz w:val="22"/>
          <w:szCs w:val="22"/>
          <w:shd w:val="clear" w:color="auto" w:fill="FFFFFF"/>
        </w:rPr>
        <w:t xml:space="preserve">a pivotal role </w:t>
      </w:r>
      <w:r w:rsidR="000C7A59" w:rsidRPr="00A15C8C">
        <w:rPr>
          <w:rFonts w:ascii="Calibri" w:hAnsi="Calibri" w:cs="Calibri"/>
          <w:color w:val="0D1216"/>
          <w:sz w:val="22"/>
          <w:szCs w:val="22"/>
          <w:shd w:val="clear" w:color="auto" w:fill="FFFFFF"/>
        </w:rPr>
        <w:t>in politics</w:t>
      </w:r>
      <w:r w:rsidR="00B874C0">
        <w:rPr>
          <w:rFonts w:ascii="Calibri" w:hAnsi="Calibri" w:cs="Calibri"/>
          <w:color w:val="0D1216"/>
          <w:sz w:val="22"/>
          <w:szCs w:val="22"/>
          <w:shd w:val="clear" w:color="auto" w:fill="FFFFFF"/>
        </w:rPr>
        <w:t xml:space="preserve"> with</w:t>
      </w:r>
      <w:r w:rsidR="00C554BC">
        <w:rPr>
          <w:rFonts w:ascii="Calibri" w:hAnsi="Calibri" w:cs="Calibri"/>
          <w:color w:val="0D1216"/>
          <w:sz w:val="22"/>
          <w:szCs w:val="22"/>
          <w:shd w:val="clear" w:color="auto" w:fill="FFFFFF"/>
        </w:rPr>
        <w:t xml:space="preserve"> </w:t>
      </w:r>
      <w:r w:rsidR="00291231" w:rsidRPr="00A15C8C">
        <w:rPr>
          <w:rFonts w:ascii="Calibri" w:hAnsi="Calibri" w:cs="Calibri"/>
          <w:sz w:val="22"/>
          <w:szCs w:val="22"/>
        </w:rPr>
        <w:t xml:space="preserve">Cicero’s </w:t>
      </w:r>
      <w:r w:rsidR="00291231" w:rsidRPr="00A15C8C">
        <w:rPr>
          <w:rFonts w:ascii="Calibri" w:hAnsi="Calibri" w:cs="Calibri"/>
          <w:sz w:val="22"/>
          <w:szCs w:val="22"/>
          <w:shd w:val="clear" w:color="auto" w:fill="FFFFFF"/>
        </w:rPr>
        <w:t>himself bec</w:t>
      </w:r>
      <w:r w:rsidR="00B874C0">
        <w:rPr>
          <w:rFonts w:ascii="Calibri" w:hAnsi="Calibri" w:cs="Calibri"/>
          <w:sz w:val="22"/>
          <w:szCs w:val="22"/>
          <w:shd w:val="clear" w:color="auto" w:fill="FFFFFF"/>
        </w:rPr>
        <w:t>o</w:t>
      </w:r>
      <w:r w:rsidR="00291231" w:rsidRPr="00A15C8C">
        <w:rPr>
          <w:rFonts w:ascii="Calibri" w:hAnsi="Calibri" w:cs="Calibri"/>
          <w:sz w:val="22"/>
          <w:szCs w:val="22"/>
          <w:shd w:val="clear" w:color="auto" w:fill="FFFFFF"/>
        </w:rPr>
        <w:t>m</w:t>
      </w:r>
      <w:r w:rsidR="00B874C0">
        <w:rPr>
          <w:rFonts w:ascii="Calibri" w:hAnsi="Calibri" w:cs="Calibri"/>
          <w:sz w:val="22"/>
          <w:szCs w:val="22"/>
          <w:shd w:val="clear" w:color="auto" w:fill="FFFFFF"/>
        </w:rPr>
        <w:t>ing</w:t>
      </w:r>
      <w:r w:rsidR="00291231" w:rsidRPr="00A15C8C">
        <w:rPr>
          <w:rFonts w:ascii="Calibri" w:hAnsi="Calibri" w:cs="Calibri"/>
          <w:sz w:val="22"/>
          <w:szCs w:val="22"/>
          <w:shd w:val="clear" w:color="auto" w:fill="FFFFFF"/>
        </w:rPr>
        <w:t xml:space="preserve"> </w:t>
      </w:r>
      <w:r w:rsidR="00B874C0">
        <w:rPr>
          <w:rFonts w:ascii="Calibri" w:hAnsi="Calibri" w:cs="Calibri"/>
          <w:sz w:val="22"/>
          <w:szCs w:val="22"/>
          <w:shd w:val="clear" w:color="auto" w:fill="FFFFFF"/>
        </w:rPr>
        <w:t>‘</w:t>
      </w:r>
      <w:r w:rsidR="00291231" w:rsidRPr="00A15C8C">
        <w:rPr>
          <w:rFonts w:ascii="Calibri" w:hAnsi="Calibri" w:cs="Calibri"/>
          <w:sz w:val="22"/>
          <w:szCs w:val="22"/>
          <w:shd w:val="clear" w:color="auto" w:fill="FFFFFF"/>
        </w:rPr>
        <w:t>one of the priests whom the Romans call Augurs</w:t>
      </w:r>
      <w:r w:rsidR="00C554BC">
        <w:rPr>
          <w:rFonts w:ascii="Calibri" w:hAnsi="Calibri" w:cs="Calibri"/>
          <w:sz w:val="22"/>
          <w:szCs w:val="22"/>
          <w:shd w:val="clear" w:color="auto" w:fill="FFFFFF"/>
        </w:rPr>
        <w:t>.</w:t>
      </w:r>
      <w:r w:rsidR="00291231" w:rsidRPr="00A15C8C">
        <w:rPr>
          <w:rFonts w:ascii="Calibri" w:hAnsi="Calibri" w:cs="Calibri"/>
          <w:sz w:val="22"/>
          <w:szCs w:val="22"/>
          <w:shd w:val="clear" w:color="auto" w:fill="FFFFFF"/>
        </w:rPr>
        <w:t>’</w:t>
      </w:r>
      <w:r w:rsidR="00291231" w:rsidRPr="00A15C8C">
        <w:rPr>
          <w:rStyle w:val="FootnoteReference"/>
          <w:rFonts w:ascii="Calibri" w:hAnsi="Calibri" w:cs="Calibri"/>
          <w:sz w:val="22"/>
          <w:szCs w:val="22"/>
          <w:shd w:val="clear" w:color="auto" w:fill="FFFFFF"/>
        </w:rPr>
        <w:footnoteReference w:id="12"/>
      </w:r>
      <w:r w:rsidR="00291231" w:rsidRPr="00A15C8C">
        <w:rPr>
          <w:rFonts w:ascii="Calibri" w:hAnsi="Calibri" w:cs="Calibri"/>
          <w:color w:val="0D1216"/>
          <w:sz w:val="22"/>
          <w:szCs w:val="22"/>
          <w:shd w:val="clear" w:color="auto" w:fill="FFFFFF"/>
        </w:rPr>
        <w:t xml:space="preserve"> </w:t>
      </w:r>
    </w:p>
    <w:p w14:paraId="7FAB54C5" w14:textId="702789E2" w:rsidR="00F916EA" w:rsidRDefault="002C0A84" w:rsidP="00D40047">
      <w:pPr>
        <w:rPr>
          <w:rFonts w:ascii="Calibri" w:hAnsi="Calibri" w:cs="Calibri"/>
          <w:sz w:val="22"/>
          <w:szCs w:val="22"/>
        </w:rPr>
      </w:pPr>
      <w:r w:rsidRPr="00A15C8C">
        <w:rPr>
          <w:rFonts w:ascii="Calibri" w:hAnsi="Calibri" w:cs="Calibri"/>
          <w:color w:val="0D1216"/>
          <w:sz w:val="22"/>
          <w:szCs w:val="22"/>
          <w:shd w:val="clear" w:color="auto" w:fill="FFFFFF"/>
        </w:rPr>
        <w:lastRenderedPageBreak/>
        <w:t xml:space="preserve"> </w:t>
      </w:r>
      <w:r w:rsidR="00DF752A">
        <w:rPr>
          <w:rFonts w:ascii="Calibri" w:hAnsi="Calibri" w:cs="Calibri"/>
          <w:sz w:val="22"/>
          <w:szCs w:val="22"/>
        </w:rPr>
        <w:t xml:space="preserve"> The </w:t>
      </w:r>
      <w:r w:rsidR="00C554BC">
        <w:rPr>
          <w:rFonts w:ascii="Calibri" w:hAnsi="Calibri" w:cs="Calibri"/>
          <w:sz w:val="22"/>
          <w:szCs w:val="22"/>
        </w:rPr>
        <w:t>discussion stems from</w:t>
      </w:r>
      <w:r w:rsidR="00DF752A">
        <w:rPr>
          <w:rFonts w:ascii="Calibri" w:hAnsi="Calibri" w:cs="Calibri"/>
          <w:sz w:val="22"/>
          <w:szCs w:val="22"/>
        </w:rPr>
        <w:t xml:space="preserve"> </w:t>
      </w:r>
      <w:r w:rsidR="00D40047" w:rsidRPr="00A15C8C">
        <w:rPr>
          <w:rFonts w:ascii="Calibri" w:hAnsi="Calibri" w:cs="Calibri"/>
          <w:sz w:val="22"/>
          <w:szCs w:val="22"/>
        </w:rPr>
        <w:t>Cicero’ s</w:t>
      </w:r>
      <w:r w:rsidR="009A0CBF" w:rsidRPr="00A15C8C">
        <w:rPr>
          <w:rFonts w:ascii="Calibri" w:hAnsi="Calibri" w:cs="Calibri"/>
          <w:sz w:val="22"/>
          <w:szCs w:val="22"/>
        </w:rPr>
        <w:t xml:space="preserve"> </w:t>
      </w:r>
      <w:r w:rsidR="00DF752A">
        <w:rPr>
          <w:rFonts w:ascii="Calibri" w:hAnsi="Calibri" w:cs="Calibri"/>
          <w:sz w:val="22"/>
          <w:szCs w:val="22"/>
        </w:rPr>
        <w:t>admission</w:t>
      </w:r>
      <w:r w:rsidR="009A0CBF" w:rsidRPr="00A15C8C">
        <w:rPr>
          <w:rFonts w:ascii="Calibri" w:hAnsi="Calibri" w:cs="Calibri"/>
          <w:sz w:val="22"/>
          <w:szCs w:val="22"/>
        </w:rPr>
        <w:t xml:space="preserve"> </w:t>
      </w:r>
      <w:r w:rsidR="00DF752A">
        <w:rPr>
          <w:rFonts w:ascii="Calibri" w:hAnsi="Calibri" w:cs="Calibri"/>
          <w:sz w:val="22"/>
          <w:szCs w:val="22"/>
        </w:rPr>
        <w:t>‘</w:t>
      </w:r>
      <w:r w:rsidR="009A0CBF" w:rsidRPr="00A15C8C">
        <w:rPr>
          <w:rFonts w:ascii="Calibri" w:hAnsi="Calibri" w:cs="Calibri"/>
          <w:sz w:val="22"/>
          <w:szCs w:val="22"/>
        </w:rPr>
        <w:t>that</w:t>
      </w:r>
      <w:r w:rsidR="009A0CBF" w:rsidRPr="00A15C8C">
        <w:rPr>
          <w:rFonts w:ascii="Calibri" w:hAnsi="Calibri" w:cs="Calibri"/>
          <w:color w:val="0D1216"/>
          <w:sz w:val="22"/>
          <w:szCs w:val="22"/>
        </w:rPr>
        <w:t xml:space="preserve"> </w:t>
      </w:r>
      <w:r w:rsidR="009A0CBF" w:rsidRPr="00A15C8C">
        <w:rPr>
          <w:rFonts w:ascii="Calibri" w:hAnsi="Calibri" w:cs="Calibri"/>
          <w:sz w:val="22"/>
          <w:szCs w:val="22"/>
        </w:rPr>
        <w:t>divination of some kind exists among men</w:t>
      </w:r>
      <w:r w:rsidR="00DF752A">
        <w:rPr>
          <w:rFonts w:ascii="Calibri" w:hAnsi="Calibri" w:cs="Calibri"/>
          <w:sz w:val="22"/>
          <w:szCs w:val="22"/>
        </w:rPr>
        <w:t>,</w:t>
      </w:r>
      <w:r w:rsidR="009A0CBF" w:rsidRPr="00A15C8C">
        <w:rPr>
          <w:rFonts w:ascii="Calibri" w:hAnsi="Calibri" w:cs="Calibri"/>
          <w:sz w:val="22"/>
          <w:szCs w:val="22"/>
        </w:rPr>
        <w:t>’</w:t>
      </w:r>
      <w:r w:rsidR="009A0CBF" w:rsidRPr="00A15C8C">
        <w:rPr>
          <w:rStyle w:val="FootnoteReference"/>
          <w:rFonts w:ascii="Calibri" w:hAnsi="Calibri" w:cs="Calibri"/>
          <w:color w:val="0D1216"/>
          <w:sz w:val="22"/>
          <w:szCs w:val="22"/>
        </w:rPr>
        <w:footnoteReference w:id="13"/>
      </w:r>
      <w:r w:rsidR="009A0CBF" w:rsidRPr="00A15C8C">
        <w:rPr>
          <w:rFonts w:ascii="Calibri" w:hAnsi="Calibri" w:cs="Calibri"/>
          <w:sz w:val="22"/>
          <w:szCs w:val="22"/>
        </w:rPr>
        <w:t xml:space="preserve"> </w:t>
      </w:r>
      <w:r w:rsidR="0049669E">
        <w:rPr>
          <w:rFonts w:ascii="Calibri" w:hAnsi="Calibri" w:cs="Calibri"/>
          <w:sz w:val="22"/>
          <w:szCs w:val="22"/>
        </w:rPr>
        <w:t xml:space="preserve">and </w:t>
      </w:r>
      <w:r w:rsidR="00B874C0">
        <w:rPr>
          <w:rFonts w:ascii="Calibri" w:hAnsi="Calibri" w:cs="Calibri"/>
          <w:sz w:val="22"/>
          <w:szCs w:val="22"/>
        </w:rPr>
        <w:t>on</w:t>
      </w:r>
      <w:r w:rsidR="00DF752A">
        <w:rPr>
          <w:rFonts w:ascii="Calibri" w:hAnsi="Calibri" w:cs="Calibri"/>
          <w:sz w:val="22"/>
          <w:szCs w:val="22"/>
        </w:rPr>
        <w:t xml:space="preserve"> </w:t>
      </w:r>
      <w:r w:rsidR="00822B5E" w:rsidRPr="00A15C8C">
        <w:rPr>
          <w:rFonts w:ascii="Calibri" w:hAnsi="Calibri" w:cs="Calibri"/>
          <w:sz w:val="22"/>
          <w:szCs w:val="22"/>
        </w:rPr>
        <w:t>Quintus</w:t>
      </w:r>
      <w:r w:rsidR="00B874C0">
        <w:rPr>
          <w:rFonts w:ascii="Calibri" w:hAnsi="Calibri" w:cs="Calibri"/>
          <w:sz w:val="22"/>
          <w:szCs w:val="22"/>
        </w:rPr>
        <w:t>’</w:t>
      </w:r>
      <w:r w:rsidR="00822B5E" w:rsidRPr="00A15C8C">
        <w:rPr>
          <w:rFonts w:ascii="Calibri" w:hAnsi="Calibri" w:cs="Calibri"/>
          <w:sz w:val="22"/>
          <w:szCs w:val="22"/>
        </w:rPr>
        <w:t xml:space="preserve"> defin</w:t>
      </w:r>
      <w:r w:rsidR="00B874C0">
        <w:rPr>
          <w:rFonts w:ascii="Calibri" w:hAnsi="Calibri" w:cs="Calibri"/>
          <w:sz w:val="22"/>
          <w:szCs w:val="22"/>
        </w:rPr>
        <w:t>ition</w:t>
      </w:r>
      <w:r w:rsidR="00DF752A">
        <w:rPr>
          <w:rFonts w:ascii="Calibri" w:hAnsi="Calibri" w:cs="Calibri"/>
          <w:sz w:val="22"/>
          <w:szCs w:val="22"/>
        </w:rPr>
        <w:t xml:space="preserve"> </w:t>
      </w:r>
      <w:r w:rsidR="00822B5E" w:rsidRPr="00A15C8C">
        <w:rPr>
          <w:rFonts w:ascii="Calibri" w:hAnsi="Calibri" w:cs="Calibri"/>
          <w:sz w:val="22"/>
          <w:szCs w:val="22"/>
        </w:rPr>
        <w:t>as ‘the foreknowledge and foretelling of events that happen by chance</w:t>
      </w:r>
      <w:r w:rsidR="00B874C0">
        <w:rPr>
          <w:rFonts w:ascii="Calibri" w:hAnsi="Calibri" w:cs="Calibri"/>
          <w:sz w:val="22"/>
          <w:szCs w:val="22"/>
        </w:rPr>
        <w:t>,</w:t>
      </w:r>
      <w:r w:rsidR="00822B5E" w:rsidRPr="00A15C8C">
        <w:rPr>
          <w:rFonts w:ascii="Calibri" w:hAnsi="Calibri" w:cs="Calibri"/>
          <w:sz w:val="22"/>
          <w:szCs w:val="22"/>
        </w:rPr>
        <w:t>’</w:t>
      </w:r>
      <w:r w:rsidR="00822B5E" w:rsidRPr="00A15C8C">
        <w:rPr>
          <w:rStyle w:val="FootnoteReference"/>
          <w:rFonts w:ascii="Calibri" w:hAnsi="Calibri" w:cs="Calibri"/>
          <w:sz w:val="22"/>
          <w:szCs w:val="22"/>
        </w:rPr>
        <w:footnoteReference w:id="14"/>
      </w:r>
      <w:r w:rsidR="00822B5E" w:rsidRPr="00A15C8C">
        <w:rPr>
          <w:rFonts w:ascii="Calibri" w:hAnsi="Calibri" w:cs="Calibri"/>
          <w:sz w:val="22"/>
          <w:szCs w:val="22"/>
        </w:rPr>
        <w:t xml:space="preserve"> </w:t>
      </w:r>
      <w:r w:rsidR="00C554BC">
        <w:rPr>
          <w:rFonts w:ascii="Calibri" w:hAnsi="Calibri" w:cs="Calibri"/>
          <w:sz w:val="22"/>
          <w:szCs w:val="22"/>
        </w:rPr>
        <w:t>c</w:t>
      </w:r>
      <w:r w:rsidR="00C0564E" w:rsidRPr="00A15C8C">
        <w:rPr>
          <w:rFonts w:ascii="Calibri" w:hAnsi="Calibri" w:cs="Calibri"/>
          <w:sz w:val="22"/>
          <w:szCs w:val="22"/>
        </w:rPr>
        <w:t>ategoris</w:t>
      </w:r>
      <w:r w:rsidR="0049669E">
        <w:rPr>
          <w:rFonts w:ascii="Calibri" w:hAnsi="Calibri" w:cs="Calibri"/>
          <w:sz w:val="22"/>
          <w:szCs w:val="22"/>
        </w:rPr>
        <w:t>ing divination</w:t>
      </w:r>
      <w:r w:rsidR="00F916EA" w:rsidRPr="00A15C8C">
        <w:rPr>
          <w:rFonts w:ascii="Calibri" w:hAnsi="Calibri" w:cs="Calibri"/>
          <w:sz w:val="22"/>
          <w:szCs w:val="22"/>
        </w:rPr>
        <w:t xml:space="preserve"> </w:t>
      </w:r>
      <w:r w:rsidR="001B62B6" w:rsidRPr="00A15C8C">
        <w:rPr>
          <w:rFonts w:ascii="Calibri" w:hAnsi="Calibri" w:cs="Calibri"/>
          <w:sz w:val="22"/>
          <w:szCs w:val="22"/>
        </w:rPr>
        <w:t>in</w:t>
      </w:r>
      <w:r w:rsidR="00F916EA" w:rsidRPr="00A15C8C">
        <w:rPr>
          <w:rFonts w:ascii="Calibri" w:hAnsi="Calibri" w:cs="Calibri"/>
          <w:sz w:val="22"/>
          <w:szCs w:val="22"/>
        </w:rPr>
        <w:t xml:space="preserve"> two types</w:t>
      </w:r>
      <w:r w:rsidR="00DF752A">
        <w:rPr>
          <w:rFonts w:ascii="Calibri" w:hAnsi="Calibri" w:cs="Calibri"/>
          <w:sz w:val="22"/>
          <w:szCs w:val="22"/>
        </w:rPr>
        <w:t>:</w:t>
      </w:r>
      <w:r w:rsidR="00C0564E" w:rsidRPr="00A15C8C">
        <w:rPr>
          <w:rStyle w:val="FootnoteReference"/>
          <w:rFonts w:ascii="Calibri" w:hAnsi="Calibri" w:cs="Calibri"/>
          <w:color w:val="333333"/>
          <w:sz w:val="22"/>
          <w:szCs w:val="22"/>
          <w:shd w:val="clear" w:color="auto" w:fill="FFFFFF"/>
        </w:rPr>
        <w:footnoteReference w:id="15"/>
      </w:r>
    </w:p>
    <w:p w14:paraId="0140DFEE" w14:textId="77777777" w:rsidR="00C554BC" w:rsidRPr="00B874C0" w:rsidRDefault="00C554BC" w:rsidP="00D40047">
      <w:pPr>
        <w:rPr>
          <w:rFonts w:ascii="Calibri" w:hAnsi="Calibri" w:cs="Calibri"/>
          <w:sz w:val="10"/>
          <w:szCs w:val="10"/>
        </w:rPr>
      </w:pPr>
    </w:p>
    <w:p w14:paraId="6AE0112F" w14:textId="44DFE3E8" w:rsidR="00F916EA" w:rsidRPr="00A15C8C" w:rsidRDefault="00C554BC" w:rsidP="001B62B6">
      <w:pPr>
        <w:pStyle w:val="awbg0w"/>
        <w:numPr>
          <w:ilvl w:val="0"/>
          <w:numId w:val="30"/>
        </w:numPr>
        <w:spacing w:before="0" w:beforeAutospacing="0" w:after="0" w:afterAutospacing="0"/>
        <w:rPr>
          <w:rFonts w:ascii="Calibri" w:hAnsi="Calibri" w:cs="Calibri"/>
          <w:sz w:val="22"/>
          <w:szCs w:val="22"/>
        </w:rPr>
      </w:pPr>
      <w:r w:rsidRPr="00B874C0">
        <w:rPr>
          <w:rFonts w:ascii="Calibri" w:hAnsi="Calibri" w:cs="Calibri"/>
          <w:b/>
          <w:bCs/>
          <w:sz w:val="22"/>
          <w:szCs w:val="22"/>
        </w:rPr>
        <w:t>A</w:t>
      </w:r>
      <w:r w:rsidR="00F916EA" w:rsidRPr="00B874C0">
        <w:rPr>
          <w:rFonts w:ascii="Calibri" w:hAnsi="Calibri" w:cs="Calibri"/>
          <w:b/>
          <w:bCs/>
          <w:sz w:val="22"/>
          <w:szCs w:val="22"/>
        </w:rPr>
        <w:t>rtificial</w:t>
      </w:r>
      <w:r>
        <w:rPr>
          <w:rFonts w:ascii="Calibri" w:hAnsi="Calibri" w:cs="Calibri"/>
          <w:sz w:val="22"/>
          <w:szCs w:val="22"/>
        </w:rPr>
        <w:t xml:space="preserve">: </w:t>
      </w:r>
      <w:r w:rsidR="008F7AD5" w:rsidRPr="00A15C8C">
        <w:rPr>
          <w:rFonts w:ascii="Calibri" w:hAnsi="Calibri" w:cs="Calibri"/>
          <w:sz w:val="22"/>
          <w:szCs w:val="22"/>
        </w:rPr>
        <w:t>inductive</w:t>
      </w:r>
      <w:r>
        <w:rPr>
          <w:rFonts w:ascii="Calibri" w:hAnsi="Calibri" w:cs="Calibri"/>
          <w:sz w:val="22"/>
          <w:szCs w:val="22"/>
        </w:rPr>
        <w:t>,</w:t>
      </w:r>
      <w:r w:rsidR="008F7AD5" w:rsidRPr="00A15C8C">
        <w:rPr>
          <w:rFonts w:ascii="Calibri" w:hAnsi="Calibri" w:cs="Calibri"/>
          <w:sz w:val="22"/>
          <w:szCs w:val="22"/>
        </w:rPr>
        <w:t xml:space="preserve"> </w:t>
      </w:r>
      <w:r w:rsidR="00C328CD" w:rsidRPr="00A15C8C">
        <w:rPr>
          <w:rFonts w:ascii="Calibri" w:hAnsi="Calibri" w:cs="Calibri"/>
          <w:sz w:val="22"/>
          <w:szCs w:val="22"/>
        </w:rPr>
        <w:t>circumstant</w:t>
      </w:r>
      <w:r w:rsidR="00C328CD">
        <w:rPr>
          <w:rFonts w:ascii="Calibri" w:hAnsi="Calibri" w:cs="Calibri"/>
          <w:sz w:val="22"/>
          <w:szCs w:val="22"/>
        </w:rPr>
        <w:t>ial</w:t>
      </w:r>
      <w:r w:rsidR="001B62B6" w:rsidRPr="00A15C8C">
        <w:rPr>
          <w:rFonts w:ascii="Calibri" w:hAnsi="Calibri" w:cs="Calibri"/>
          <w:sz w:val="22"/>
          <w:szCs w:val="22"/>
        </w:rPr>
        <w:t xml:space="preserve"> and observation</w:t>
      </w:r>
      <w:r w:rsidR="00C328CD">
        <w:rPr>
          <w:rFonts w:ascii="Calibri" w:hAnsi="Calibri" w:cs="Calibri"/>
          <w:sz w:val="22"/>
          <w:szCs w:val="22"/>
        </w:rPr>
        <w:t>al</w:t>
      </w:r>
      <w:r>
        <w:rPr>
          <w:rFonts w:ascii="Calibri" w:hAnsi="Calibri" w:cs="Calibri"/>
          <w:sz w:val="22"/>
          <w:szCs w:val="22"/>
        </w:rPr>
        <w:t xml:space="preserve">, </w:t>
      </w:r>
      <w:r w:rsidR="00F916EA" w:rsidRPr="00A15C8C">
        <w:rPr>
          <w:rFonts w:ascii="Calibri" w:hAnsi="Calibri" w:cs="Calibri"/>
          <w:sz w:val="22"/>
          <w:szCs w:val="22"/>
        </w:rPr>
        <w:t>interpreti</w:t>
      </w:r>
      <w:r w:rsidR="00C328CD">
        <w:rPr>
          <w:rFonts w:ascii="Calibri" w:hAnsi="Calibri" w:cs="Calibri"/>
          <w:sz w:val="22"/>
          <w:szCs w:val="22"/>
        </w:rPr>
        <w:t>ng</w:t>
      </w:r>
      <w:r w:rsidR="00F916EA" w:rsidRPr="00A15C8C">
        <w:rPr>
          <w:rFonts w:ascii="Calibri" w:hAnsi="Calibri" w:cs="Calibri"/>
          <w:sz w:val="22"/>
          <w:szCs w:val="22"/>
        </w:rPr>
        <w:t xml:space="preserve"> natural </w:t>
      </w:r>
      <w:r w:rsidR="008F7AD5" w:rsidRPr="00A15C8C">
        <w:rPr>
          <w:rFonts w:ascii="Calibri" w:hAnsi="Calibri" w:cs="Calibri"/>
          <w:sz w:val="22"/>
          <w:szCs w:val="22"/>
        </w:rPr>
        <w:t>phenomena, such</w:t>
      </w:r>
      <w:r w:rsidR="001B62B6" w:rsidRPr="00A15C8C">
        <w:rPr>
          <w:rFonts w:ascii="Calibri" w:hAnsi="Calibri" w:cs="Calibri"/>
          <w:sz w:val="22"/>
          <w:szCs w:val="22"/>
        </w:rPr>
        <w:t xml:space="preserve"> as </w:t>
      </w:r>
      <w:r w:rsidR="00F916EA" w:rsidRPr="00A15C8C">
        <w:rPr>
          <w:rFonts w:ascii="Calibri" w:hAnsi="Calibri" w:cs="Calibri"/>
          <w:sz w:val="22"/>
          <w:szCs w:val="22"/>
        </w:rPr>
        <w:t>astrology</w:t>
      </w:r>
      <w:r w:rsidR="00291231" w:rsidRPr="00A15C8C">
        <w:rPr>
          <w:rFonts w:ascii="Calibri" w:hAnsi="Calibri" w:cs="Calibri"/>
          <w:sz w:val="22"/>
          <w:szCs w:val="22"/>
        </w:rPr>
        <w:t xml:space="preserve"> (</w:t>
      </w:r>
      <w:r w:rsidR="004E7A87" w:rsidRPr="00A15C8C">
        <w:rPr>
          <w:rFonts w:ascii="Calibri" w:hAnsi="Calibri" w:cs="Calibri"/>
          <w:color w:val="333333"/>
          <w:sz w:val="22"/>
          <w:szCs w:val="22"/>
          <w:shd w:val="clear" w:color="auto" w:fill="FFFFFF"/>
        </w:rPr>
        <w:t>celestial movements</w:t>
      </w:r>
      <w:r w:rsidR="00291231" w:rsidRPr="00A15C8C">
        <w:rPr>
          <w:rFonts w:ascii="Calibri" w:hAnsi="Calibri" w:cs="Calibri"/>
          <w:color w:val="333333"/>
          <w:sz w:val="22"/>
          <w:szCs w:val="22"/>
          <w:shd w:val="clear" w:color="auto" w:fill="FFFFFF"/>
        </w:rPr>
        <w:t>);</w:t>
      </w:r>
      <w:r w:rsidR="004E7A87" w:rsidRPr="00A15C8C">
        <w:rPr>
          <w:rFonts w:ascii="Calibri" w:hAnsi="Calibri" w:cs="Calibri"/>
          <w:sz w:val="22"/>
          <w:szCs w:val="22"/>
        </w:rPr>
        <w:t xml:space="preserve"> </w:t>
      </w:r>
      <w:r w:rsidR="001B62B6" w:rsidRPr="00A15C8C">
        <w:rPr>
          <w:rFonts w:ascii="Calibri" w:hAnsi="Calibri" w:cs="Calibri"/>
          <w:sz w:val="22"/>
          <w:szCs w:val="22"/>
        </w:rPr>
        <w:t>auspices</w:t>
      </w:r>
      <w:r w:rsidR="00291231" w:rsidRPr="00A15C8C">
        <w:rPr>
          <w:rFonts w:ascii="Calibri" w:hAnsi="Calibri" w:cs="Calibri"/>
          <w:sz w:val="22"/>
          <w:szCs w:val="22"/>
        </w:rPr>
        <w:t xml:space="preserve"> (</w:t>
      </w:r>
      <w:r w:rsidR="00291231" w:rsidRPr="00A15C8C">
        <w:rPr>
          <w:rFonts w:ascii="Calibri" w:hAnsi="Calibri" w:cs="Calibri"/>
          <w:color w:val="333333"/>
          <w:sz w:val="22"/>
          <w:szCs w:val="22"/>
          <w:shd w:val="clear" w:color="auto" w:fill="FFFFFF"/>
        </w:rPr>
        <w:t xml:space="preserve">animals’ entrails); </w:t>
      </w:r>
      <w:r w:rsidR="00291231" w:rsidRPr="00A15C8C">
        <w:rPr>
          <w:rFonts w:ascii="Calibri" w:hAnsi="Calibri" w:cs="Calibri"/>
          <w:sz w:val="22"/>
          <w:szCs w:val="22"/>
        </w:rPr>
        <w:t>augury (</w:t>
      </w:r>
      <w:r w:rsidR="00291231" w:rsidRPr="00A15C8C">
        <w:rPr>
          <w:rFonts w:ascii="Calibri" w:hAnsi="Calibri" w:cs="Calibri"/>
          <w:color w:val="333333"/>
          <w:sz w:val="22"/>
          <w:szCs w:val="22"/>
          <w:shd w:val="clear" w:color="auto" w:fill="FFFFFF"/>
        </w:rPr>
        <w:t>birds’ flights patterns);</w:t>
      </w:r>
      <w:r w:rsidR="00291231" w:rsidRPr="00A15C8C">
        <w:rPr>
          <w:rFonts w:ascii="Calibri" w:hAnsi="Calibri" w:cs="Calibri"/>
          <w:sz w:val="22"/>
          <w:szCs w:val="22"/>
        </w:rPr>
        <w:t xml:space="preserve"> </w:t>
      </w:r>
      <w:r w:rsidR="000F00DD" w:rsidRPr="00A15C8C">
        <w:rPr>
          <w:rFonts w:ascii="Calibri" w:hAnsi="Calibri" w:cs="Calibri"/>
          <w:sz w:val="22"/>
          <w:szCs w:val="22"/>
        </w:rPr>
        <w:t>portents</w:t>
      </w:r>
      <w:r w:rsidR="001B62B6" w:rsidRPr="00A15C8C">
        <w:rPr>
          <w:rFonts w:ascii="Calibri" w:hAnsi="Calibri" w:cs="Calibri"/>
          <w:sz w:val="22"/>
          <w:szCs w:val="22"/>
        </w:rPr>
        <w:t>, prodigies</w:t>
      </w:r>
      <w:r w:rsidR="00291231" w:rsidRPr="00A15C8C">
        <w:rPr>
          <w:rFonts w:ascii="Calibri" w:hAnsi="Calibri" w:cs="Calibri"/>
          <w:sz w:val="22"/>
          <w:szCs w:val="22"/>
        </w:rPr>
        <w:t xml:space="preserve"> such as</w:t>
      </w:r>
      <w:r w:rsidR="001B62B6" w:rsidRPr="00A15C8C">
        <w:rPr>
          <w:rFonts w:ascii="Calibri" w:hAnsi="Calibri" w:cs="Calibri"/>
          <w:sz w:val="22"/>
          <w:szCs w:val="22"/>
        </w:rPr>
        <w:t xml:space="preserve"> thunder</w:t>
      </w:r>
      <w:r w:rsidR="00291231" w:rsidRPr="00A15C8C">
        <w:rPr>
          <w:rFonts w:ascii="Calibri" w:hAnsi="Calibri" w:cs="Calibri"/>
          <w:sz w:val="22"/>
          <w:szCs w:val="22"/>
        </w:rPr>
        <w:t xml:space="preserve"> and </w:t>
      </w:r>
      <w:r w:rsidR="001B62B6" w:rsidRPr="00A15C8C">
        <w:rPr>
          <w:rFonts w:ascii="Calibri" w:hAnsi="Calibri" w:cs="Calibri"/>
          <w:sz w:val="22"/>
          <w:szCs w:val="22"/>
        </w:rPr>
        <w:t>lightning</w:t>
      </w:r>
      <w:r w:rsidR="00291231" w:rsidRPr="00A15C8C">
        <w:rPr>
          <w:rFonts w:ascii="Calibri" w:hAnsi="Calibri" w:cs="Calibri"/>
          <w:sz w:val="22"/>
          <w:szCs w:val="22"/>
        </w:rPr>
        <w:t>.</w:t>
      </w:r>
      <w:r w:rsidR="000F00DD" w:rsidRPr="00A15C8C">
        <w:rPr>
          <w:rStyle w:val="FootnoteReference"/>
          <w:rFonts w:ascii="Calibri" w:hAnsi="Calibri" w:cs="Calibri"/>
          <w:sz w:val="22"/>
          <w:szCs w:val="22"/>
        </w:rPr>
        <w:footnoteReference w:id="16"/>
      </w:r>
      <w:r w:rsidR="001B62B6" w:rsidRPr="00A15C8C">
        <w:rPr>
          <w:rFonts w:ascii="Calibri" w:hAnsi="Calibri" w:cs="Calibri"/>
          <w:sz w:val="22"/>
          <w:szCs w:val="22"/>
        </w:rPr>
        <w:t xml:space="preserve"> </w:t>
      </w:r>
    </w:p>
    <w:p w14:paraId="31002F70" w14:textId="16DA8C5F" w:rsidR="00F916EA" w:rsidRPr="00A15C8C" w:rsidRDefault="00C554BC" w:rsidP="008F7AD5">
      <w:pPr>
        <w:pStyle w:val="awbg0w"/>
        <w:numPr>
          <w:ilvl w:val="0"/>
          <w:numId w:val="30"/>
        </w:numPr>
        <w:spacing w:before="0" w:beforeAutospacing="0" w:after="0" w:afterAutospacing="0"/>
        <w:rPr>
          <w:rFonts w:ascii="Calibri" w:hAnsi="Calibri" w:cs="Calibri"/>
          <w:sz w:val="22"/>
          <w:szCs w:val="22"/>
        </w:rPr>
      </w:pPr>
      <w:r w:rsidRPr="00B874C0">
        <w:rPr>
          <w:rFonts w:ascii="Calibri" w:hAnsi="Calibri" w:cs="Calibri"/>
          <w:b/>
          <w:bCs/>
          <w:sz w:val="22"/>
          <w:szCs w:val="22"/>
        </w:rPr>
        <w:t>N</w:t>
      </w:r>
      <w:r w:rsidR="00F916EA" w:rsidRPr="00B874C0">
        <w:rPr>
          <w:rFonts w:ascii="Calibri" w:hAnsi="Calibri" w:cs="Calibri"/>
          <w:b/>
          <w:bCs/>
          <w:sz w:val="22"/>
          <w:szCs w:val="22"/>
        </w:rPr>
        <w:t>atural</w:t>
      </w:r>
      <w:r>
        <w:rPr>
          <w:rFonts w:ascii="Calibri" w:hAnsi="Calibri" w:cs="Calibri"/>
          <w:sz w:val="22"/>
          <w:szCs w:val="22"/>
        </w:rPr>
        <w:t>:</w:t>
      </w:r>
      <w:r w:rsidR="008F7AD5" w:rsidRPr="00A15C8C">
        <w:rPr>
          <w:rFonts w:ascii="Calibri" w:hAnsi="Calibri" w:cs="Calibri"/>
          <w:sz w:val="22"/>
          <w:szCs w:val="22"/>
        </w:rPr>
        <w:t xml:space="preserve"> intuitive</w:t>
      </w:r>
      <w:r>
        <w:rPr>
          <w:rFonts w:ascii="Calibri" w:hAnsi="Calibri" w:cs="Calibri"/>
          <w:sz w:val="22"/>
          <w:szCs w:val="22"/>
        </w:rPr>
        <w:t>,</w:t>
      </w:r>
      <w:r w:rsidR="008F7AD5" w:rsidRPr="00A15C8C">
        <w:rPr>
          <w:rFonts w:ascii="Calibri" w:hAnsi="Calibri" w:cs="Calibri"/>
          <w:sz w:val="22"/>
          <w:szCs w:val="22"/>
        </w:rPr>
        <w:t xml:space="preserve"> </w:t>
      </w:r>
      <w:r w:rsidR="00C328CD">
        <w:rPr>
          <w:rFonts w:ascii="Calibri" w:hAnsi="Calibri" w:cs="Calibri"/>
          <w:sz w:val="22"/>
          <w:szCs w:val="22"/>
        </w:rPr>
        <w:t>channelling divine communication directly</w:t>
      </w:r>
      <w:r w:rsidR="008F7AD5" w:rsidRPr="00A15C8C">
        <w:rPr>
          <w:rFonts w:ascii="Calibri" w:hAnsi="Calibri" w:cs="Calibri"/>
          <w:sz w:val="22"/>
          <w:szCs w:val="22"/>
        </w:rPr>
        <w:t xml:space="preserve">, </w:t>
      </w:r>
      <w:r w:rsidR="00C328CD">
        <w:rPr>
          <w:rFonts w:ascii="Calibri" w:hAnsi="Calibri" w:cs="Calibri"/>
          <w:sz w:val="22"/>
          <w:szCs w:val="22"/>
        </w:rPr>
        <w:t>through</w:t>
      </w:r>
      <w:r w:rsidR="008F7AD5" w:rsidRPr="00A15C8C">
        <w:rPr>
          <w:rFonts w:ascii="Calibri" w:hAnsi="Calibri" w:cs="Calibri"/>
          <w:sz w:val="22"/>
          <w:szCs w:val="22"/>
        </w:rPr>
        <w:t xml:space="preserve"> dreams, prophecies, </w:t>
      </w:r>
      <w:r w:rsidR="00291231" w:rsidRPr="00A15C8C">
        <w:rPr>
          <w:rFonts w:ascii="Calibri" w:hAnsi="Calibri" w:cs="Calibri"/>
          <w:sz w:val="22"/>
          <w:szCs w:val="22"/>
        </w:rPr>
        <w:t>‘</w:t>
      </w:r>
      <w:r w:rsidR="00291231" w:rsidRPr="00A15C8C">
        <w:rPr>
          <w:rFonts w:ascii="Calibri" w:hAnsi="Calibri" w:cs="Calibri"/>
          <w:color w:val="333333"/>
          <w:sz w:val="22"/>
          <w:szCs w:val="22"/>
          <w:shd w:val="clear" w:color="auto" w:fill="FFFFFF"/>
        </w:rPr>
        <w:t>as seers and prophets (…) and those in a state of ecstasy or rapture.’</w:t>
      </w:r>
      <w:r w:rsidR="008F7AD5" w:rsidRPr="00A15C8C">
        <w:rPr>
          <w:rStyle w:val="FootnoteReference"/>
          <w:rFonts w:ascii="Calibri" w:hAnsi="Calibri" w:cs="Calibri"/>
          <w:sz w:val="22"/>
          <w:szCs w:val="22"/>
        </w:rPr>
        <w:footnoteReference w:id="17"/>
      </w:r>
    </w:p>
    <w:p w14:paraId="2FDC7371" w14:textId="77777777" w:rsidR="00C554BC" w:rsidRPr="00B874C0" w:rsidRDefault="00C554BC" w:rsidP="000D4FCD">
      <w:pPr>
        <w:rPr>
          <w:rFonts w:ascii="Calibri" w:eastAsiaTheme="minorHAnsi" w:hAnsi="Calibri" w:cs="Calibri"/>
          <w:sz w:val="10"/>
          <w:szCs w:val="10"/>
          <w:lang w:eastAsia="en-US"/>
          <w14:ligatures w14:val="standardContextual"/>
        </w:rPr>
      </w:pPr>
    </w:p>
    <w:p w14:paraId="037F9D9C" w14:textId="5C370E86" w:rsidR="00FC44BA" w:rsidRPr="00A15C8C" w:rsidRDefault="00C328CD" w:rsidP="000D4FCD">
      <w:pPr>
        <w:rPr>
          <w:rFonts w:ascii="Calibri" w:hAnsi="Calibri" w:cs="Calibri"/>
          <w:sz w:val="22"/>
          <w:szCs w:val="22"/>
        </w:rPr>
      </w:pPr>
      <w:r>
        <w:rPr>
          <w:rFonts w:ascii="Calibri" w:hAnsi="Calibri" w:cs="Calibri"/>
          <w:color w:val="0D1216"/>
          <w:sz w:val="22"/>
          <w:szCs w:val="22"/>
        </w:rPr>
        <w:t xml:space="preserve"> </w:t>
      </w:r>
      <w:r w:rsidR="00CA6283" w:rsidRPr="00A15C8C">
        <w:rPr>
          <w:rFonts w:ascii="Calibri" w:hAnsi="Calibri" w:cs="Calibri"/>
          <w:color w:val="0D1216"/>
          <w:sz w:val="22"/>
          <w:szCs w:val="22"/>
        </w:rPr>
        <w:t xml:space="preserve">Cicero’s </w:t>
      </w:r>
      <w:r w:rsidR="00C0564E" w:rsidRPr="00A15C8C">
        <w:rPr>
          <w:rFonts w:ascii="Calibri" w:hAnsi="Calibri" w:cs="Calibri"/>
          <w:color w:val="0D1216"/>
          <w:sz w:val="22"/>
          <w:szCs w:val="22"/>
        </w:rPr>
        <w:t>critiques will be considered th</w:t>
      </w:r>
      <w:r w:rsidR="00DF752A">
        <w:rPr>
          <w:rFonts w:ascii="Calibri" w:hAnsi="Calibri" w:cs="Calibri"/>
          <w:color w:val="0D1216"/>
          <w:sz w:val="22"/>
          <w:szCs w:val="22"/>
        </w:rPr>
        <w:t>r</w:t>
      </w:r>
      <w:r w:rsidR="00C0564E" w:rsidRPr="00A15C8C">
        <w:rPr>
          <w:rFonts w:ascii="Calibri" w:hAnsi="Calibri" w:cs="Calibri"/>
          <w:color w:val="0D1216"/>
          <w:sz w:val="22"/>
          <w:szCs w:val="22"/>
        </w:rPr>
        <w:t>ough</w:t>
      </w:r>
      <w:r w:rsidR="00DF752A">
        <w:rPr>
          <w:rFonts w:ascii="Calibri" w:hAnsi="Calibri" w:cs="Calibri"/>
          <w:color w:val="0D1216"/>
          <w:sz w:val="22"/>
          <w:szCs w:val="22"/>
        </w:rPr>
        <w:t xml:space="preserve"> </w:t>
      </w:r>
      <w:r w:rsidR="00C0564E" w:rsidRPr="00A15C8C">
        <w:rPr>
          <w:rFonts w:ascii="Calibri" w:hAnsi="Calibri" w:cs="Calibri"/>
          <w:color w:val="0D1216"/>
          <w:sz w:val="22"/>
          <w:szCs w:val="22"/>
        </w:rPr>
        <w:t xml:space="preserve">four </w:t>
      </w:r>
      <w:r w:rsidR="00DF752A">
        <w:rPr>
          <w:rFonts w:ascii="Calibri" w:hAnsi="Calibri" w:cs="Calibri"/>
          <w:color w:val="0D1216"/>
          <w:sz w:val="22"/>
          <w:szCs w:val="22"/>
        </w:rPr>
        <w:t>conceptual frameworks</w:t>
      </w:r>
      <w:r w:rsidR="00C554BC">
        <w:rPr>
          <w:rFonts w:ascii="Calibri" w:hAnsi="Calibri" w:cs="Calibri"/>
          <w:color w:val="0D1216"/>
          <w:sz w:val="22"/>
          <w:szCs w:val="22"/>
        </w:rPr>
        <w:t>.</w:t>
      </w:r>
      <w:r w:rsidR="00DF752A" w:rsidRPr="00A15C8C">
        <w:rPr>
          <w:rStyle w:val="FootnoteReference"/>
          <w:rFonts w:ascii="Calibri" w:hAnsi="Calibri" w:cs="Calibri"/>
          <w:sz w:val="22"/>
          <w:szCs w:val="22"/>
        </w:rPr>
        <w:footnoteReference w:id="18"/>
      </w:r>
      <w:r w:rsidR="008374AB" w:rsidRPr="00A15C8C">
        <w:rPr>
          <w:rFonts w:ascii="Calibri" w:hAnsi="Calibri" w:cs="Calibri"/>
          <w:sz w:val="22"/>
          <w:szCs w:val="22"/>
        </w:rPr>
        <w:t xml:space="preserve"> </w:t>
      </w:r>
    </w:p>
    <w:p w14:paraId="5EB65742" w14:textId="002C91F2" w:rsidR="00E2113F" w:rsidRPr="00A15C8C" w:rsidRDefault="00C554BC" w:rsidP="00E2113F">
      <w:pPr>
        <w:rPr>
          <w:rFonts w:ascii="Calibri" w:hAnsi="Calibri" w:cs="Calibri"/>
          <w:sz w:val="22"/>
          <w:szCs w:val="22"/>
        </w:rPr>
      </w:pPr>
      <w:r>
        <w:rPr>
          <w:rFonts w:ascii="Calibri" w:hAnsi="Calibri" w:cs="Calibri"/>
          <w:sz w:val="22"/>
          <w:szCs w:val="22"/>
        </w:rPr>
        <w:t>The</w:t>
      </w:r>
      <w:r w:rsidR="006F702E" w:rsidRPr="00A15C8C">
        <w:rPr>
          <w:rFonts w:ascii="Calibri" w:hAnsi="Calibri" w:cs="Calibri"/>
          <w:sz w:val="22"/>
          <w:szCs w:val="22"/>
        </w:rPr>
        <w:t xml:space="preserve"> first section</w:t>
      </w:r>
      <w:r>
        <w:rPr>
          <w:rFonts w:ascii="Calibri" w:hAnsi="Calibri" w:cs="Calibri"/>
          <w:sz w:val="22"/>
          <w:szCs w:val="22"/>
        </w:rPr>
        <w:t xml:space="preserve"> </w:t>
      </w:r>
      <w:r w:rsidR="00E2113F" w:rsidRPr="00A15C8C">
        <w:rPr>
          <w:rFonts w:ascii="Calibri" w:hAnsi="Calibri" w:cs="Calibri"/>
          <w:sz w:val="22"/>
          <w:szCs w:val="22"/>
        </w:rPr>
        <w:t>explor</w:t>
      </w:r>
      <w:r>
        <w:rPr>
          <w:rFonts w:ascii="Calibri" w:hAnsi="Calibri" w:cs="Calibri"/>
          <w:sz w:val="22"/>
          <w:szCs w:val="22"/>
        </w:rPr>
        <w:t>e</w:t>
      </w:r>
      <w:r w:rsidR="0049669E">
        <w:rPr>
          <w:rFonts w:ascii="Calibri" w:hAnsi="Calibri" w:cs="Calibri"/>
          <w:sz w:val="22"/>
          <w:szCs w:val="22"/>
        </w:rPr>
        <w:t>s</w:t>
      </w:r>
      <w:r w:rsidR="002F6F93" w:rsidRPr="00A15C8C">
        <w:rPr>
          <w:rFonts w:ascii="Calibri" w:hAnsi="Calibri" w:cs="Calibri"/>
          <w:sz w:val="22"/>
          <w:szCs w:val="22"/>
        </w:rPr>
        <w:t xml:space="preserve"> </w:t>
      </w:r>
      <w:r w:rsidR="00C328CD">
        <w:rPr>
          <w:rFonts w:ascii="Calibri" w:hAnsi="Calibri" w:cs="Calibri"/>
          <w:sz w:val="22"/>
          <w:szCs w:val="22"/>
        </w:rPr>
        <w:t xml:space="preserve">some of </w:t>
      </w:r>
      <w:r w:rsidR="002F6F93" w:rsidRPr="00A15C8C">
        <w:rPr>
          <w:rFonts w:ascii="Calibri" w:hAnsi="Calibri" w:cs="Calibri"/>
          <w:sz w:val="22"/>
          <w:szCs w:val="22"/>
        </w:rPr>
        <w:t>Cicero’s arguments and their</w:t>
      </w:r>
      <w:r w:rsidR="00E2113F" w:rsidRPr="00A15C8C">
        <w:rPr>
          <w:rFonts w:ascii="Calibri" w:hAnsi="Calibri" w:cs="Calibri"/>
          <w:sz w:val="22"/>
          <w:szCs w:val="22"/>
        </w:rPr>
        <w:t xml:space="preserve"> ontological </w:t>
      </w:r>
      <w:r w:rsidR="002F6F93" w:rsidRPr="00A15C8C">
        <w:rPr>
          <w:rFonts w:ascii="Calibri" w:hAnsi="Calibri" w:cs="Calibri"/>
          <w:sz w:val="22"/>
          <w:szCs w:val="22"/>
        </w:rPr>
        <w:t>implications</w:t>
      </w:r>
      <w:r w:rsidR="00DF752A">
        <w:rPr>
          <w:rFonts w:ascii="Calibri" w:hAnsi="Calibri" w:cs="Calibri"/>
          <w:sz w:val="22"/>
          <w:szCs w:val="22"/>
        </w:rPr>
        <w:t xml:space="preserve"> </w:t>
      </w:r>
      <w:r w:rsidR="00C0564E" w:rsidRPr="00A15C8C">
        <w:rPr>
          <w:rFonts w:ascii="Calibri" w:hAnsi="Calibri" w:cs="Calibri"/>
          <w:sz w:val="22"/>
          <w:szCs w:val="22"/>
        </w:rPr>
        <w:t xml:space="preserve">to </w:t>
      </w:r>
      <w:r w:rsidR="002F6F93" w:rsidRPr="00A15C8C">
        <w:rPr>
          <w:rFonts w:ascii="Calibri" w:hAnsi="Calibri" w:cs="Calibri"/>
          <w:sz w:val="22"/>
          <w:szCs w:val="22"/>
        </w:rPr>
        <w:t xml:space="preserve">gain </w:t>
      </w:r>
      <w:r w:rsidR="002F206F" w:rsidRPr="00A15C8C">
        <w:rPr>
          <w:rFonts w:ascii="Calibri" w:hAnsi="Calibri" w:cs="Calibri"/>
          <w:sz w:val="22"/>
          <w:szCs w:val="22"/>
        </w:rPr>
        <w:t>some</w:t>
      </w:r>
      <w:r w:rsidR="002F6F93" w:rsidRPr="00A15C8C">
        <w:rPr>
          <w:rFonts w:ascii="Calibri" w:hAnsi="Calibri" w:cs="Calibri"/>
          <w:sz w:val="22"/>
          <w:szCs w:val="22"/>
        </w:rPr>
        <w:t xml:space="preserve"> </w:t>
      </w:r>
      <w:r w:rsidR="00890F87" w:rsidRPr="00A15C8C">
        <w:rPr>
          <w:rFonts w:ascii="Calibri" w:hAnsi="Calibri" w:cs="Calibri"/>
          <w:sz w:val="22"/>
          <w:szCs w:val="22"/>
        </w:rPr>
        <w:t>insight into</w:t>
      </w:r>
      <w:r w:rsidR="002F6F93" w:rsidRPr="00A15C8C">
        <w:rPr>
          <w:rFonts w:ascii="Calibri" w:hAnsi="Calibri" w:cs="Calibri"/>
          <w:sz w:val="22"/>
          <w:szCs w:val="22"/>
        </w:rPr>
        <w:t xml:space="preserve"> </w:t>
      </w:r>
      <w:r w:rsidR="00C328CD">
        <w:rPr>
          <w:rFonts w:ascii="Calibri" w:hAnsi="Calibri" w:cs="Calibri"/>
          <w:sz w:val="22"/>
          <w:szCs w:val="22"/>
        </w:rPr>
        <w:t>divination</w:t>
      </w:r>
      <w:r w:rsidR="006702E5">
        <w:rPr>
          <w:rFonts w:ascii="Calibri" w:hAnsi="Calibri" w:cs="Calibri"/>
          <w:sz w:val="22"/>
          <w:szCs w:val="22"/>
        </w:rPr>
        <w:t>’s</w:t>
      </w:r>
      <w:r>
        <w:rPr>
          <w:rFonts w:ascii="Calibri" w:hAnsi="Calibri" w:cs="Calibri"/>
          <w:sz w:val="22"/>
          <w:szCs w:val="22"/>
        </w:rPr>
        <w:t xml:space="preserve"> </w:t>
      </w:r>
      <w:r w:rsidR="002F6F93" w:rsidRPr="00A15C8C">
        <w:rPr>
          <w:rFonts w:ascii="Calibri" w:hAnsi="Calibri" w:cs="Calibri"/>
          <w:sz w:val="22"/>
          <w:szCs w:val="22"/>
        </w:rPr>
        <w:t>metaphysical foundation</w:t>
      </w:r>
      <w:r w:rsidR="00890F87" w:rsidRPr="00A15C8C">
        <w:rPr>
          <w:rFonts w:ascii="Calibri" w:hAnsi="Calibri" w:cs="Calibri"/>
          <w:sz w:val="22"/>
          <w:szCs w:val="22"/>
        </w:rPr>
        <w:t>s</w:t>
      </w:r>
      <w:r w:rsidR="002F206F" w:rsidRPr="00A15C8C">
        <w:rPr>
          <w:rFonts w:ascii="Calibri" w:hAnsi="Calibri" w:cs="Calibri"/>
          <w:sz w:val="22"/>
          <w:szCs w:val="22"/>
        </w:rPr>
        <w:t>.</w:t>
      </w:r>
    </w:p>
    <w:p w14:paraId="31341D31" w14:textId="03C46821" w:rsidR="00C328CD" w:rsidRDefault="00E2113F" w:rsidP="0017210F">
      <w:pPr>
        <w:rPr>
          <w:rFonts w:ascii="Calibri" w:hAnsi="Calibri" w:cs="Calibri"/>
          <w:sz w:val="22"/>
          <w:szCs w:val="22"/>
        </w:rPr>
      </w:pPr>
      <w:r w:rsidRPr="00A15C8C">
        <w:rPr>
          <w:rFonts w:ascii="Calibri" w:hAnsi="Calibri" w:cs="Calibri"/>
          <w:sz w:val="22"/>
          <w:szCs w:val="22"/>
        </w:rPr>
        <w:t>The second section consider</w:t>
      </w:r>
      <w:r w:rsidR="0049669E">
        <w:rPr>
          <w:rFonts w:ascii="Calibri" w:hAnsi="Calibri" w:cs="Calibri"/>
          <w:sz w:val="22"/>
          <w:szCs w:val="22"/>
        </w:rPr>
        <w:t>s</w:t>
      </w:r>
      <w:r w:rsidR="0017210F" w:rsidRPr="00A15C8C">
        <w:rPr>
          <w:rFonts w:ascii="Calibri" w:hAnsi="Calibri" w:cs="Calibri"/>
          <w:sz w:val="22"/>
          <w:szCs w:val="22"/>
        </w:rPr>
        <w:t xml:space="preserve"> epistemolog</w:t>
      </w:r>
      <w:r w:rsidRPr="00A15C8C">
        <w:rPr>
          <w:rFonts w:ascii="Calibri" w:hAnsi="Calibri" w:cs="Calibri"/>
          <w:sz w:val="22"/>
          <w:szCs w:val="22"/>
        </w:rPr>
        <w:t>ical questions</w:t>
      </w:r>
      <w:r w:rsidR="0017210F" w:rsidRPr="00A15C8C">
        <w:rPr>
          <w:rFonts w:ascii="Calibri" w:hAnsi="Calibri" w:cs="Calibri"/>
          <w:sz w:val="22"/>
          <w:szCs w:val="22"/>
        </w:rPr>
        <w:t xml:space="preserve"> </w:t>
      </w:r>
      <w:r w:rsidR="00BE6174">
        <w:rPr>
          <w:rFonts w:ascii="Calibri" w:hAnsi="Calibri" w:cs="Calibri"/>
          <w:sz w:val="22"/>
          <w:szCs w:val="22"/>
        </w:rPr>
        <w:t>related</w:t>
      </w:r>
      <w:r w:rsidRPr="00A15C8C">
        <w:rPr>
          <w:rFonts w:ascii="Calibri" w:hAnsi="Calibri" w:cs="Calibri"/>
          <w:sz w:val="22"/>
          <w:szCs w:val="22"/>
        </w:rPr>
        <w:t xml:space="preserve"> to</w:t>
      </w:r>
      <w:r w:rsidR="0017210F" w:rsidRPr="00A15C8C">
        <w:rPr>
          <w:rFonts w:ascii="Calibri" w:hAnsi="Calibri" w:cs="Calibri"/>
          <w:sz w:val="22"/>
          <w:szCs w:val="22"/>
        </w:rPr>
        <w:t xml:space="preserve"> </w:t>
      </w:r>
      <w:r w:rsidRPr="00A15C8C">
        <w:rPr>
          <w:rFonts w:ascii="Calibri" w:hAnsi="Calibri" w:cs="Calibri"/>
          <w:sz w:val="22"/>
          <w:szCs w:val="22"/>
        </w:rPr>
        <w:t>divination</w:t>
      </w:r>
      <w:r w:rsidR="00DF752A">
        <w:rPr>
          <w:rFonts w:ascii="Calibri" w:hAnsi="Calibri" w:cs="Calibri"/>
          <w:sz w:val="22"/>
          <w:szCs w:val="22"/>
        </w:rPr>
        <w:t>,</w:t>
      </w:r>
      <w:r w:rsidRPr="00A15C8C">
        <w:rPr>
          <w:rFonts w:ascii="Calibri" w:hAnsi="Calibri" w:cs="Calibri"/>
          <w:sz w:val="22"/>
          <w:szCs w:val="22"/>
        </w:rPr>
        <w:t xml:space="preserve"> emphasis</w:t>
      </w:r>
      <w:r w:rsidR="00DF752A">
        <w:rPr>
          <w:rFonts w:ascii="Calibri" w:hAnsi="Calibri" w:cs="Calibri"/>
          <w:sz w:val="22"/>
          <w:szCs w:val="22"/>
        </w:rPr>
        <w:t>ing</w:t>
      </w:r>
      <w:r w:rsidRPr="00A15C8C">
        <w:rPr>
          <w:rFonts w:ascii="Calibri" w:hAnsi="Calibri" w:cs="Calibri"/>
          <w:sz w:val="22"/>
          <w:szCs w:val="22"/>
        </w:rPr>
        <w:t xml:space="preserve"> Cicero</w:t>
      </w:r>
      <w:r w:rsidR="002F206F" w:rsidRPr="00A15C8C">
        <w:rPr>
          <w:rFonts w:ascii="Calibri" w:hAnsi="Calibri" w:cs="Calibri"/>
          <w:sz w:val="22"/>
          <w:szCs w:val="22"/>
        </w:rPr>
        <w:t xml:space="preserve">’s stance </w:t>
      </w:r>
      <w:r w:rsidR="00BE6174">
        <w:rPr>
          <w:rFonts w:ascii="Calibri" w:hAnsi="Calibri" w:cs="Calibri"/>
          <w:sz w:val="22"/>
          <w:szCs w:val="22"/>
        </w:rPr>
        <w:t>on</w:t>
      </w:r>
      <w:r w:rsidRPr="00A15C8C">
        <w:rPr>
          <w:rFonts w:ascii="Calibri" w:hAnsi="Calibri" w:cs="Calibri"/>
          <w:sz w:val="22"/>
          <w:szCs w:val="22"/>
        </w:rPr>
        <w:t xml:space="preserve"> </w:t>
      </w:r>
      <w:r w:rsidR="002F206F" w:rsidRPr="00A15C8C">
        <w:rPr>
          <w:rFonts w:ascii="Calibri" w:hAnsi="Calibri" w:cs="Calibri"/>
          <w:sz w:val="22"/>
          <w:szCs w:val="22"/>
        </w:rPr>
        <w:t>knowledge acquisition.</w:t>
      </w:r>
    </w:p>
    <w:p w14:paraId="686D7925" w14:textId="6610BC56" w:rsidR="00C4250D" w:rsidRPr="00C328CD" w:rsidRDefault="00493386" w:rsidP="0017210F">
      <w:pPr>
        <w:rPr>
          <w:rFonts w:ascii="Calibri" w:hAnsi="Calibri" w:cs="Calibri"/>
          <w:sz w:val="22"/>
          <w:szCs w:val="22"/>
        </w:rPr>
      </w:pPr>
      <w:r w:rsidRPr="00A15C8C">
        <w:rPr>
          <w:rFonts w:ascii="Calibri" w:hAnsi="Calibri" w:cs="Calibri"/>
          <w:color w:val="333333"/>
          <w:sz w:val="22"/>
          <w:szCs w:val="22"/>
          <w:shd w:val="clear" w:color="auto" w:fill="FFFFFF"/>
        </w:rPr>
        <w:t xml:space="preserve">The third section </w:t>
      </w:r>
      <w:r w:rsidR="00A5184E" w:rsidRPr="00A15C8C">
        <w:rPr>
          <w:rFonts w:ascii="Calibri" w:hAnsi="Calibri" w:cs="Calibri"/>
          <w:color w:val="333333"/>
          <w:sz w:val="22"/>
          <w:szCs w:val="22"/>
          <w:shd w:val="clear" w:color="auto" w:fill="FFFFFF"/>
        </w:rPr>
        <w:t>ex</w:t>
      </w:r>
      <w:r w:rsidR="00DF752A">
        <w:rPr>
          <w:rFonts w:ascii="Calibri" w:hAnsi="Calibri" w:cs="Calibri"/>
          <w:color w:val="333333"/>
          <w:sz w:val="22"/>
          <w:szCs w:val="22"/>
          <w:shd w:val="clear" w:color="auto" w:fill="FFFFFF"/>
        </w:rPr>
        <w:t>plore</w:t>
      </w:r>
      <w:r w:rsidR="0049669E">
        <w:rPr>
          <w:rFonts w:ascii="Calibri" w:hAnsi="Calibri" w:cs="Calibri"/>
          <w:color w:val="333333"/>
          <w:sz w:val="22"/>
          <w:szCs w:val="22"/>
          <w:shd w:val="clear" w:color="auto" w:fill="FFFFFF"/>
        </w:rPr>
        <w:t>s</w:t>
      </w:r>
      <w:r w:rsidR="00A5184E" w:rsidRPr="00A15C8C">
        <w:rPr>
          <w:rFonts w:ascii="Calibri" w:hAnsi="Calibri" w:cs="Calibri"/>
          <w:color w:val="333333"/>
          <w:sz w:val="22"/>
          <w:szCs w:val="22"/>
          <w:shd w:val="clear" w:color="auto" w:fill="FFFFFF"/>
        </w:rPr>
        <w:t xml:space="preserve"> </w:t>
      </w:r>
      <w:r w:rsidR="00C328CD">
        <w:rPr>
          <w:rFonts w:ascii="Calibri" w:hAnsi="Calibri" w:cs="Calibri"/>
          <w:color w:val="333333"/>
          <w:sz w:val="22"/>
          <w:szCs w:val="22"/>
          <w:shd w:val="clear" w:color="auto" w:fill="FFFFFF"/>
        </w:rPr>
        <w:t xml:space="preserve">some of the </w:t>
      </w:r>
      <w:r w:rsidR="00A5184E" w:rsidRPr="00A15C8C">
        <w:rPr>
          <w:rFonts w:ascii="Calibri" w:hAnsi="Calibri" w:cs="Calibri"/>
          <w:color w:val="333333"/>
          <w:sz w:val="22"/>
          <w:szCs w:val="22"/>
          <w:shd w:val="clear" w:color="auto" w:fill="FFFFFF"/>
        </w:rPr>
        <w:t xml:space="preserve">philosophical concepts </w:t>
      </w:r>
      <w:r w:rsidR="00DF752A">
        <w:rPr>
          <w:rFonts w:ascii="Calibri" w:hAnsi="Calibri" w:cs="Calibri"/>
          <w:color w:val="333333"/>
          <w:sz w:val="22"/>
          <w:szCs w:val="22"/>
          <w:shd w:val="clear" w:color="auto" w:fill="FFFFFF"/>
        </w:rPr>
        <w:t>focus</w:t>
      </w:r>
      <w:r w:rsidR="006702E5">
        <w:rPr>
          <w:rFonts w:ascii="Calibri" w:hAnsi="Calibri" w:cs="Calibri"/>
          <w:color w:val="333333"/>
          <w:sz w:val="22"/>
          <w:szCs w:val="22"/>
          <w:shd w:val="clear" w:color="auto" w:fill="FFFFFF"/>
        </w:rPr>
        <w:t>ing</w:t>
      </w:r>
      <w:r w:rsidR="00DF752A">
        <w:rPr>
          <w:rFonts w:ascii="Calibri" w:hAnsi="Calibri" w:cs="Calibri"/>
          <w:color w:val="333333"/>
          <w:sz w:val="22"/>
          <w:szCs w:val="22"/>
          <w:shd w:val="clear" w:color="auto" w:fill="FFFFFF"/>
        </w:rPr>
        <w:t xml:space="preserve"> on</w:t>
      </w:r>
      <w:r w:rsidR="00A5184E" w:rsidRPr="00A15C8C">
        <w:rPr>
          <w:rFonts w:ascii="Calibri" w:hAnsi="Calibri" w:cs="Calibri"/>
          <w:color w:val="333333"/>
          <w:sz w:val="22"/>
          <w:szCs w:val="22"/>
          <w:shd w:val="clear" w:color="auto" w:fill="FFFFFF"/>
        </w:rPr>
        <w:t xml:space="preserve"> fate and free will.</w:t>
      </w:r>
    </w:p>
    <w:p w14:paraId="5B618E5A" w14:textId="6E6F2822" w:rsidR="00532E42" w:rsidRPr="00A15C8C" w:rsidRDefault="00A5184E" w:rsidP="00987D61">
      <w:pPr>
        <w:snapToGrid w:val="0"/>
        <w:rPr>
          <w:rFonts w:ascii="Calibri" w:hAnsi="Calibri" w:cs="Calibri"/>
          <w:color w:val="333333"/>
          <w:sz w:val="22"/>
          <w:szCs w:val="22"/>
          <w:shd w:val="clear" w:color="auto" w:fill="FFFFFF"/>
        </w:rPr>
      </w:pPr>
      <w:r w:rsidRPr="00A15C8C">
        <w:rPr>
          <w:rFonts w:ascii="Calibri" w:hAnsi="Calibri" w:cs="Calibri"/>
          <w:color w:val="333333"/>
          <w:sz w:val="22"/>
          <w:szCs w:val="22"/>
          <w:shd w:val="clear" w:color="auto" w:fill="FFFFFF"/>
        </w:rPr>
        <w:t>Finally, the fourth</w:t>
      </w:r>
      <w:r w:rsidR="003C406B" w:rsidRPr="00A15C8C">
        <w:rPr>
          <w:rFonts w:ascii="Calibri" w:hAnsi="Calibri" w:cs="Calibri"/>
          <w:color w:val="333333"/>
          <w:sz w:val="22"/>
          <w:szCs w:val="22"/>
          <w:shd w:val="clear" w:color="auto" w:fill="FFFFFF"/>
        </w:rPr>
        <w:t xml:space="preserve"> section</w:t>
      </w:r>
      <w:r w:rsidR="00FC44BA" w:rsidRPr="00A15C8C">
        <w:rPr>
          <w:rFonts w:ascii="Calibri" w:hAnsi="Calibri" w:cs="Calibri"/>
          <w:color w:val="333333"/>
          <w:sz w:val="22"/>
          <w:szCs w:val="22"/>
          <w:shd w:val="clear" w:color="auto" w:fill="FFFFFF"/>
        </w:rPr>
        <w:t xml:space="preserve"> </w:t>
      </w:r>
      <w:r w:rsidR="00532E42" w:rsidRPr="00A15C8C">
        <w:rPr>
          <w:rFonts w:ascii="Calibri" w:hAnsi="Calibri" w:cs="Calibri"/>
          <w:color w:val="0D1216"/>
          <w:sz w:val="22"/>
          <w:szCs w:val="22"/>
        </w:rPr>
        <w:t>explore</w:t>
      </w:r>
      <w:r w:rsidR="0049669E">
        <w:rPr>
          <w:rFonts w:ascii="Calibri" w:hAnsi="Calibri" w:cs="Calibri"/>
          <w:color w:val="0D1216"/>
          <w:sz w:val="22"/>
          <w:szCs w:val="22"/>
        </w:rPr>
        <w:t>s</w:t>
      </w:r>
      <w:r w:rsidR="00532E42" w:rsidRPr="00A15C8C">
        <w:rPr>
          <w:rFonts w:ascii="Calibri" w:hAnsi="Calibri" w:cs="Calibri"/>
          <w:color w:val="0D1216"/>
          <w:sz w:val="22"/>
          <w:szCs w:val="22"/>
        </w:rPr>
        <w:t xml:space="preserve"> the ethical considerations </w:t>
      </w:r>
      <w:r w:rsidRPr="00A15C8C">
        <w:rPr>
          <w:rFonts w:ascii="Calibri" w:hAnsi="Calibri" w:cs="Calibri"/>
          <w:color w:val="333333"/>
          <w:sz w:val="22"/>
          <w:szCs w:val="22"/>
          <w:shd w:val="clear" w:color="auto" w:fill="FFFFFF"/>
        </w:rPr>
        <w:t xml:space="preserve">underlying Cicero’s </w:t>
      </w:r>
      <w:r w:rsidR="00DF752A" w:rsidRPr="00A15C8C">
        <w:rPr>
          <w:rFonts w:ascii="Calibri" w:hAnsi="Calibri" w:cs="Calibri"/>
          <w:color w:val="333333"/>
          <w:sz w:val="22"/>
          <w:szCs w:val="22"/>
          <w:shd w:val="clear" w:color="auto" w:fill="FFFFFF"/>
        </w:rPr>
        <w:t>motivations</w:t>
      </w:r>
      <w:r w:rsidR="00DF752A">
        <w:rPr>
          <w:rFonts w:ascii="Calibri" w:hAnsi="Calibri" w:cs="Calibri"/>
          <w:color w:val="333333"/>
          <w:sz w:val="22"/>
          <w:szCs w:val="22"/>
          <w:shd w:val="clear" w:color="auto" w:fill="FFFFFF"/>
        </w:rPr>
        <w:t>,</w:t>
      </w:r>
      <w:r w:rsidR="00DF752A" w:rsidRPr="00A15C8C">
        <w:rPr>
          <w:rFonts w:ascii="Calibri" w:hAnsi="Calibri" w:cs="Calibri"/>
          <w:color w:val="333333"/>
          <w:sz w:val="22"/>
          <w:szCs w:val="22"/>
          <w:shd w:val="clear" w:color="auto" w:fill="FFFFFF"/>
        </w:rPr>
        <w:t xml:space="preserve"> </w:t>
      </w:r>
      <w:r w:rsidR="00BE6174">
        <w:rPr>
          <w:rFonts w:ascii="Calibri" w:hAnsi="Calibri" w:cs="Calibri"/>
          <w:color w:val="333333"/>
          <w:sz w:val="22"/>
          <w:szCs w:val="22"/>
          <w:shd w:val="clear" w:color="auto" w:fill="FFFFFF"/>
        </w:rPr>
        <w:t xml:space="preserve">and </w:t>
      </w:r>
      <w:r w:rsidR="00532E42" w:rsidRPr="00A15C8C">
        <w:rPr>
          <w:rFonts w:ascii="Calibri" w:hAnsi="Calibri" w:cs="Calibri"/>
          <w:color w:val="333333"/>
          <w:sz w:val="22"/>
          <w:szCs w:val="22"/>
          <w:shd w:val="clear" w:color="auto" w:fill="FFFFFF"/>
        </w:rPr>
        <w:t>his</w:t>
      </w:r>
      <w:r w:rsidRPr="00A15C8C">
        <w:rPr>
          <w:rFonts w:ascii="Calibri" w:hAnsi="Calibri" w:cs="Calibri"/>
          <w:color w:val="333333"/>
          <w:sz w:val="22"/>
          <w:szCs w:val="22"/>
          <w:shd w:val="clear" w:color="auto" w:fill="FFFFFF"/>
        </w:rPr>
        <w:t xml:space="preserve"> </w:t>
      </w:r>
      <w:r w:rsidRPr="00A15C8C">
        <w:rPr>
          <w:rFonts w:ascii="Calibri" w:hAnsi="Calibri" w:cs="Calibri"/>
          <w:color w:val="0D1216"/>
          <w:sz w:val="22"/>
          <w:szCs w:val="22"/>
        </w:rPr>
        <w:t>rhetorical strategies</w:t>
      </w:r>
      <w:r w:rsidR="00532E42" w:rsidRPr="00A15C8C">
        <w:rPr>
          <w:rFonts w:ascii="Calibri" w:hAnsi="Calibri" w:cs="Calibri"/>
          <w:color w:val="0D1216"/>
          <w:sz w:val="22"/>
          <w:szCs w:val="22"/>
        </w:rPr>
        <w:t>.</w:t>
      </w:r>
    </w:p>
    <w:p w14:paraId="058ACB2E" w14:textId="2ED06FC4" w:rsidR="00032E9A" w:rsidRDefault="00DF752A" w:rsidP="00063F29">
      <w:pPr>
        <w:snapToGrid w:val="0"/>
        <w:jc w:val="both"/>
        <w:rPr>
          <w:rFonts w:ascii="Calibri" w:hAnsi="Calibri" w:cs="Calibri"/>
          <w:color w:val="333333"/>
          <w:sz w:val="22"/>
          <w:szCs w:val="22"/>
          <w:shd w:val="clear" w:color="auto" w:fill="FFFFFF"/>
        </w:rPr>
      </w:pPr>
      <w:r>
        <w:rPr>
          <w:rFonts w:ascii="Calibri" w:hAnsi="Calibri" w:cs="Calibri"/>
          <w:color w:val="333333"/>
          <w:sz w:val="22"/>
          <w:szCs w:val="22"/>
          <w:shd w:val="clear" w:color="auto" w:fill="FFFFFF"/>
        </w:rPr>
        <w:t xml:space="preserve"> </w:t>
      </w:r>
      <w:r w:rsidR="00C554BC">
        <w:rPr>
          <w:rFonts w:ascii="Calibri" w:hAnsi="Calibri" w:cs="Calibri"/>
          <w:color w:val="333333"/>
          <w:sz w:val="22"/>
          <w:szCs w:val="22"/>
          <w:shd w:val="clear" w:color="auto" w:fill="FFFFFF"/>
        </w:rPr>
        <w:t>In conclusion</w:t>
      </w:r>
      <w:r w:rsidR="00B33906" w:rsidRPr="00A15C8C">
        <w:rPr>
          <w:rFonts w:ascii="Calibri" w:hAnsi="Calibri" w:cs="Calibri"/>
          <w:color w:val="333333"/>
          <w:sz w:val="22"/>
          <w:szCs w:val="22"/>
          <w:shd w:val="clear" w:color="auto" w:fill="FFFFFF"/>
        </w:rPr>
        <w:t>,</w:t>
      </w:r>
      <w:r w:rsidR="00DA714C" w:rsidRPr="00A15C8C">
        <w:rPr>
          <w:rFonts w:ascii="Calibri" w:hAnsi="Calibri" w:cs="Calibri"/>
          <w:color w:val="333333"/>
          <w:sz w:val="22"/>
          <w:szCs w:val="22"/>
          <w:shd w:val="clear" w:color="auto" w:fill="FFFFFF"/>
        </w:rPr>
        <w:t xml:space="preserve"> </w:t>
      </w:r>
      <w:r w:rsidR="00FC44BA" w:rsidRPr="00A15C8C">
        <w:rPr>
          <w:rFonts w:ascii="Calibri" w:hAnsi="Calibri" w:cs="Calibri"/>
          <w:color w:val="333333"/>
          <w:sz w:val="22"/>
          <w:szCs w:val="22"/>
          <w:shd w:val="clear" w:color="auto" w:fill="FFFFFF"/>
        </w:rPr>
        <w:t>a</w:t>
      </w:r>
      <w:r w:rsidR="00DA714C" w:rsidRPr="00A15C8C">
        <w:rPr>
          <w:rFonts w:ascii="Calibri" w:hAnsi="Calibri" w:cs="Calibri"/>
          <w:color w:val="333333"/>
          <w:sz w:val="22"/>
          <w:szCs w:val="22"/>
          <w:shd w:val="clear" w:color="auto" w:fill="FFFFFF"/>
        </w:rPr>
        <w:t xml:space="preserve"> resume of the </w:t>
      </w:r>
      <w:r w:rsidR="00B33906" w:rsidRPr="00A15C8C">
        <w:rPr>
          <w:rFonts w:ascii="Calibri" w:hAnsi="Calibri" w:cs="Calibri"/>
          <w:color w:val="333333"/>
          <w:sz w:val="22"/>
          <w:szCs w:val="22"/>
          <w:shd w:val="clear" w:color="auto" w:fill="FFFFFF"/>
        </w:rPr>
        <w:t xml:space="preserve">key </w:t>
      </w:r>
      <w:r w:rsidR="00DA714C" w:rsidRPr="00A15C8C">
        <w:rPr>
          <w:rFonts w:ascii="Calibri" w:hAnsi="Calibri" w:cs="Calibri"/>
          <w:color w:val="333333"/>
          <w:sz w:val="22"/>
          <w:szCs w:val="22"/>
          <w:shd w:val="clear" w:color="auto" w:fill="FFFFFF"/>
        </w:rPr>
        <w:t>themes</w:t>
      </w:r>
      <w:r w:rsidR="00B33906" w:rsidRPr="00A15C8C">
        <w:rPr>
          <w:rFonts w:ascii="Calibri" w:hAnsi="Calibri" w:cs="Calibri"/>
          <w:color w:val="333333"/>
          <w:sz w:val="22"/>
          <w:szCs w:val="22"/>
          <w:shd w:val="clear" w:color="auto" w:fill="FFFFFF"/>
        </w:rPr>
        <w:t xml:space="preserve"> </w:t>
      </w:r>
      <w:r w:rsidR="00DA714C" w:rsidRPr="00A15C8C">
        <w:rPr>
          <w:rFonts w:ascii="Calibri" w:hAnsi="Calibri" w:cs="Calibri"/>
          <w:color w:val="333333"/>
          <w:sz w:val="22"/>
          <w:szCs w:val="22"/>
          <w:shd w:val="clear" w:color="auto" w:fill="FFFFFF"/>
        </w:rPr>
        <w:t xml:space="preserve">as they have </w:t>
      </w:r>
      <w:r w:rsidR="00B33906" w:rsidRPr="00A15C8C">
        <w:rPr>
          <w:rFonts w:ascii="Calibri" w:hAnsi="Calibri" w:cs="Calibri"/>
          <w:color w:val="333333"/>
          <w:sz w:val="22"/>
          <w:szCs w:val="22"/>
          <w:shd w:val="clear" w:color="auto" w:fill="FFFFFF"/>
        </w:rPr>
        <w:t>emerged will be provided,</w:t>
      </w:r>
      <w:r w:rsidR="00DA714C" w:rsidRPr="00A15C8C">
        <w:rPr>
          <w:rFonts w:ascii="Calibri" w:hAnsi="Calibri" w:cs="Calibri"/>
          <w:color w:val="333333"/>
          <w:sz w:val="22"/>
          <w:szCs w:val="22"/>
          <w:shd w:val="clear" w:color="auto" w:fill="FFFFFF"/>
        </w:rPr>
        <w:t xml:space="preserve"> along with some personal thoughts</w:t>
      </w:r>
      <w:r w:rsidR="00150043">
        <w:rPr>
          <w:rFonts w:ascii="Calibri" w:hAnsi="Calibri" w:cs="Calibri"/>
          <w:color w:val="333333"/>
          <w:sz w:val="22"/>
          <w:szCs w:val="22"/>
          <w:shd w:val="clear" w:color="auto" w:fill="FFFFFF"/>
        </w:rPr>
        <w:t>.</w:t>
      </w:r>
    </w:p>
    <w:p w14:paraId="56C8405C" w14:textId="77777777" w:rsidR="00987D61" w:rsidRDefault="00987D61" w:rsidP="00987D61">
      <w:pPr>
        <w:pStyle w:val="awbg0w"/>
        <w:snapToGrid w:val="0"/>
        <w:spacing w:before="0" w:beforeAutospacing="0" w:after="0" w:afterAutospacing="0"/>
        <w:rPr>
          <w:rFonts w:ascii="Calibri" w:hAnsi="Calibri" w:cs="Calibri"/>
          <w:b/>
          <w:bCs/>
          <w:sz w:val="22"/>
          <w:szCs w:val="22"/>
        </w:rPr>
      </w:pPr>
    </w:p>
    <w:p w14:paraId="226A9346" w14:textId="77777777" w:rsidR="00987D61" w:rsidRDefault="00987D61" w:rsidP="00987D61">
      <w:pPr>
        <w:pStyle w:val="awbg0w"/>
        <w:snapToGrid w:val="0"/>
        <w:spacing w:before="0" w:beforeAutospacing="0" w:after="0" w:afterAutospacing="0"/>
        <w:rPr>
          <w:rFonts w:ascii="Calibri" w:hAnsi="Calibri" w:cs="Calibri"/>
          <w:b/>
          <w:bCs/>
          <w:sz w:val="22"/>
          <w:szCs w:val="22"/>
        </w:rPr>
      </w:pPr>
    </w:p>
    <w:p w14:paraId="212D3784" w14:textId="5B59E31C" w:rsidR="00032E9A" w:rsidRDefault="00032E9A" w:rsidP="00987D61">
      <w:pPr>
        <w:pStyle w:val="awbg0w"/>
        <w:snapToGrid w:val="0"/>
        <w:spacing w:before="0" w:beforeAutospacing="0" w:after="0" w:afterAutospacing="0"/>
        <w:rPr>
          <w:rFonts w:ascii="Calibri" w:hAnsi="Calibri" w:cs="Calibri"/>
          <w:b/>
          <w:bCs/>
          <w:sz w:val="22"/>
          <w:szCs w:val="22"/>
        </w:rPr>
      </w:pPr>
      <w:r w:rsidRPr="00032E9A">
        <w:rPr>
          <w:rFonts w:ascii="Calibri" w:hAnsi="Calibri" w:cs="Calibri"/>
          <w:b/>
          <w:bCs/>
          <w:sz w:val="22"/>
          <w:szCs w:val="22"/>
        </w:rPr>
        <w:t>O</w:t>
      </w:r>
      <w:r w:rsidR="00150043">
        <w:rPr>
          <w:rFonts w:ascii="Calibri" w:hAnsi="Calibri" w:cs="Calibri"/>
          <w:b/>
          <w:bCs/>
          <w:sz w:val="22"/>
          <w:szCs w:val="22"/>
        </w:rPr>
        <w:t>ntology</w:t>
      </w:r>
    </w:p>
    <w:p w14:paraId="4475F7DB" w14:textId="1D89DAF2" w:rsidR="00E81D86" w:rsidRDefault="00F17C3F" w:rsidP="00987D61">
      <w:pPr>
        <w:pStyle w:val="awbg0w"/>
        <w:snapToGrid w:val="0"/>
        <w:spacing w:before="0" w:beforeAutospacing="0" w:after="0" w:afterAutospacing="0"/>
        <w:rPr>
          <w:rFonts w:ascii="Calibri" w:hAnsi="Calibri" w:cs="Calibri"/>
          <w:sz w:val="22"/>
          <w:szCs w:val="22"/>
        </w:rPr>
      </w:pPr>
      <w:r>
        <w:rPr>
          <w:rFonts w:ascii="Calibri" w:hAnsi="Calibri" w:cs="Calibri"/>
          <w:sz w:val="22"/>
          <w:szCs w:val="22"/>
        </w:rPr>
        <w:t xml:space="preserve">   </w:t>
      </w:r>
      <w:r w:rsidR="007D7C54" w:rsidRPr="007D7C54">
        <w:rPr>
          <w:rFonts w:ascii="Calibri" w:hAnsi="Calibri" w:cs="Calibri"/>
          <w:sz w:val="22"/>
          <w:szCs w:val="22"/>
        </w:rPr>
        <w:t xml:space="preserve">Cicero </w:t>
      </w:r>
      <w:r w:rsidR="00E81D86">
        <w:rPr>
          <w:rFonts w:ascii="Calibri" w:hAnsi="Calibri" w:cs="Calibri"/>
          <w:color w:val="0D1216"/>
          <w:sz w:val="22"/>
          <w:szCs w:val="22"/>
        </w:rPr>
        <w:t>endeavours</w:t>
      </w:r>
      <w:r w:rsidR="00BF12CC" w:rsidRPr="007D7C54">
        <w:rPr>
          <w:rFonts w:ascii="Calibri" w:hAnsi="Calibri" w:cs="Calibri"/>
          <w:color w:val="0D1216"/>
          <w:sz w:val="22"/>
          <w:szCs w:val="22"/>
        </w:rPr>
        <w:t xml:space="preserve"> ‘to ask why anything happened’</w:t>
      </w:r>
      <w:r w:rsidR="00BF12CC" w:rsidRPr="007D7C54">
        <w:rPr>
          <w:rStyle w:val="FootnoteReference"/>
          <w:rFonts w:ascii="Calibri" w:hAnsi="Calibri" w:cs="Calibri"/>
          <w:color w:val="0D1216"/>
          <w:sz w:val="22"/>
          <w:szCs w:val="22"/>
        </w:rPr>
        <w:t xml:space="preserve"> </w:t>
      </w:r>
      <w:r w:rsidR="00BF12CC" w:rsidRPr="007D7C54">
        <w:rPr>
          <w:rStyle w:val="FootnoteReference"/>
          <w:rFonts w:ascii="Calibri" w:hAnsi="Calibri" w:cs="Calibri"/>
          <w:color w:val="0D1216"/>
          <w:sz w:val="22"/>
          <w:szCs w:val="22"/>
        </w:rPr>
        <w:footnoteReference w:id="19"/>
      </w:r>
      <w:r w:rsidR="00BF12CC" w:rsidRPr="007D7C54">
        <w:rPr>
          <w:rFonts w:ascii="Calibri" w:hAnsi="Calibri" w:cs="Calibri"/>
          <w:color w:val="0D1216"/>
          <w:sz w:val="22"/>
          <w:szCs w:val="22"/>
        </w:rPr>
        <w:t xml:space="preserve"> </w:t>
      </w:r>
      <w:r w:rsidR="007D7C54" w:rsidRPr="007D7C54">
        <w:rPr>
          <w:rFonts w:ascii="Calibri" w:hAnsi="Calibri" w:cs="Calibri"/>
          <w:sz w:val="22"/>
          <w:szCs w:val="22"/>
        </w:rPr>
        <w:t xml:space="preserve">to make sense of </w:t>
      </w:r>
      <w:r w:rsidR="007D7C54" w:rsidRPr="007D7C54">
        <w:rPr>
          <w:rFonts w:ascii="Calibri" w:hAnsi="Calibri" w:cs="Calibri"/>
          <w:color w:val="0D1216"/>
          <w:sz w:val="22"/>
          <w:szCs w:val="22"/>
        </w:rPr>
        <w:t xml:space="preserve">the complexity of the natural world </w:t>
      </w:r>
      <w:r w:rsidR="00BF12CC" w:rsidRPr="007D7C54">
        <w:rPr>
          <w:rFonts w:ascii="Calibri" w:hAnsi="Calibri" w:cs="Calibri"/>
          <w:color w:val="0D1216"/>
          <w:sz w:val="22"/>
          <w:szCs w:val="22"/>
        </w:rPr>
        <w:t>rather than</w:t>
      </w:r>
      <w:r w:rsidR="00E81D86">
        <w:rPr>
          <w:rFonts w:ascii="Calibri" w:hAnsi="Calibri" w:cs="Calibri"/>
          <w:color w:val="0D1216"/>
          <w:sz w:val="22"/>
          <w:szCs w:val="22"/>
        </w:rPr>
        <w:t xml:space="preserve"> to</w:t>
      </w:r>
      <w:r w:rsidR="00BF12CC" w:rsidRPr="007D7C54">
        <w:rPr>
          <w:rFonts w:ascii="Calibri" w:hAnsi="Calibri" w:cs="Calibri"/>
          <w:color w:val="0D1216"/>
          <w:sz w:val="22"/>
          <w:szCs w:val="22"/>
        </w:rPr>
        <w:t xml:space="preserve"> ‘hold the gods as the direct agent</w:t>
      </w:r>
      <w:r w:rsidR="007D7C54" w:rsidRPr="007D7C54">
        <w:rPr>
          <w:rFonts w:ascii="Calibri" w:hAnsi="Calibri" w:cs="Calibri"/>
          <w:color w:val="0D1216"/>
          <w:sz w:val="22"/>
          <w:szCs w:val="22"/>
        </w:rPr>
        <w:t>s,’</w:t>
      </w:r>
      <w:r w:rsidR="007D7C54" w:rsidRPr="007D7C54">
        <w:rPr>
          <w:rStyle w:val="FootnoteReference"/>
          <w:rFonts w:ascii="Calibri" w:hAnsi="Calibri" w:cs="Calibri"/>
          <w:color w:val="0D1216"/>
          <w:sz w:val="22"/>
          <w:szCs w:val="22"/>
        </w:rPr>
        <w:footnoteReference w:id="20"/>
      </w:r>
      <w:r w:rsidR="007D7C54" w:rsidRPr="007D7C54">
        <w:rPr>
          <w:rFonts w:ascii="Calibri" w:hAnsi="Calibri" w:cs="Calibri"/>
          <w:color w:val="0D1216"/>
          <w:sz w:val="22"/>
          <w:szCs w:val="22"/>
        </w:rPr>
        <w:t xml:space="preserve"> </w:t>
      </w:r>
      <w:r w:rsidR="00BE6174">
        <w:rPr>
          <w:rFonts w:ascii="Calibri" w:hAnsi="Calibri" w:cs="Calibri"/>
          <w:color w:val="0D1216"/>
          <w:sz w:val="22"/>
          <w:szCs w:val="22"/>
        </w:rPr>
        <w:t>to</w:t>
      </w:r>
      <w:r w:rsidR="00E81D86">
        <w:rPr>
          <w:rFonts w:ascii="Calibri" w:hAnsi="Calibri" w:cs="Calibri"/>
          <w:color w:val="0D1216"/>
          <w:sz w:val="22"/>
          <w:szCs w:val="22"/>
        </w:rPr>
        <w:t xml:space="preserve"> </w:t>
      </w:r>
      <w:r w:rsidR="00BE6174">
        <w:rPr>
          <w:rFonts w:ascii="Calibri" w:hAnsi="Calibri" w:cs="Calibri"/>
          <w:sz w:val="22"/>
          <w:szCs w:val="22"/>
        </w:rPr>
        <w:t>investigate</w:t>
      </w:r>
      <w:r w:rsidR="007D7C54" w:rsidRPr="007D7C54">
        <w:rPr>
          <w:rFonts w:ascii="Calibri" w:hAnsi="Calibri" w:cs="Calibri"/>
          <w:sz w:val="22"/>
          <w:szCs w:val="22"/>
        </w:rPr>
        <w:t xml:space="preserve"> divination's nature</w:t>
      </w:r>
      <w:r w:rsidR="00E81D86">
        <w:rPr>
          <w:rFonts w:ascii="Calibri" w:hAnsi="Calibri" w:cs="Calibri"/>
          <w:sz w:val="22"/>
          <w:szCs w:val="22"/>
        </w:rPr>
        <w:t>.</w:t>
      </w:r>
    </w:p>
    <w:p w14:paraId="694F962C" w14:textId="104822CE" w:rsidR="00394244" w:rsidRPr="00D3253A" w:rsidRDefault="00E81D86" w:rsidP="00D3253A">
      <w:pPr>
        <w:pStyle w:val="awbg0w"/>
        <w:spacing w:before="0" w:beforeAutospacing="0" w:after="0" w:afterAutospacing="0"/>
        <w:rPr>
          <w:rFonts w:ascii="Calibri" w:hAnsi="Calibri" w:cs="Calibri"/>
          <w:color w:val="0D1216"/>
          <w:sz w:val="22"/>
          <w:szCs w:val="22"/>
        </w:rPr>
      </w:pPr>
      <w:r>
        <w:rPr>
          <w:rFonts w:ascii="Calibri" w:hAnsi="Calibri" w:cs="Calibri"/>
          <w:sz w:val="22"/>
          <w:szCs w:val="22"/>
        </w:rPr>
        <w:t xml:space="preserve"> </w:t>
      </w:r>
      <w:r w:rsidR="007D7C54" w:rsidRPr="007D7C54">
        <w:rPr>
          <w:rFonts w:ascii="Calibri" w:hAnsi="Calibri" w:cs="Calibri"/>
          <w:color w:val="0D1216"/>
          <w:sz w:val="22"/>
          <w:szCs w:val="22"/>
        </w:rPr>
        <w:t xml:space="preserve">Pointing to the </w:t>
      </w:r>
      <w:r w:rsidR="007D7C54">
        <w:rPr>
          <w:rFonts w:ascii="Calibri" w:hAnsi="Calibri" w:cs="Calibri"/>
          <w:color w:val="0D1216"/>
          <w:sz w:val="22"/>
          <w:szCs w:val="22"/>
        </w:rPr>
        <w:t xml:space="preserve">speculative </w:t>
      </w:r>
      <w:r w:rsidR="007D7C54" w:rsidRPr="007D7C54">
        <w:rPr>
          <w:rFonts w:ascii="Calibri" w:hAnsi="Calibri" w:cs="Calibri"/>
          <w:color w:val="0D1216"/>
          <w:sz w:val="22"/>
          <w:szCs w:val="22"/>
        </w:rPr>
        <w:t>nature of divination, Cicero argues that people mistaken natural events for divine messages</w:t>
      </w:r>
      <w:r w:rsidR="00654509">
        <w:rPr>
          <w:rFonts w:ascii="Calibri" w:hAnsi="Calibri" w:cs="Calibri"/>
          <w:color w:val="0D1216"/>
          <w:sz w:val="22"/>
          <w:szCs w:val="22"/>
        </w:rPr>
        <w:t>.</w:t>
      </w:r>
      <w:r w:rsidR="007D7C54" w:rsidRPr="007D7C54">
        <w:rPr>
          <w:rStyle w:val="FootnoteReference"/>
          <w:rFonts w:ascii="Calibri" w:hAnsi="Calibri" w:cs="Calibri"/>
          <w:color w:val="0D1216"/>
          <w:sz w:val="22"/>
          <w:szCs w:val="22"/>
        </w:rPr>
        <w:footnoteReference w:id="21"/>
      </w:r>
      <w:r w:rsidR="007D7C54" w:rsidRPr="007D7C54">
        <w:rPr>
          <w:rFonts w:ascii="Calibri" w:hAnsi="Calibri" w:cs="Calibri"/>
          <w:color w:val="0D1216"/>
          <w:sz w:val="22"/>
          <w:szCs w:val="22"/>
        </w:rPr>
        <w:t xml:space="preserve"> </w:t>
      </w:r>
      <w:r w:rsidR="00654509">
        <w:rPr>
          <w:rFonts w:ascii="Calibri" w:hAnsi="Calibri" w:cs="Calibri"/>
          <w:color w:val="0D1216"/>
          <w:sz w:val="22"/>
          <w:szCs w:val="22"/>
        </w:rPr>
        <w:t xml:space="preserve"> Arguing</w:t>
      </w:r>
      <w:r w:rsidR="00654509" w:rsidRPr="00D3253A">
        <w:rPr>
          <w:rFonts w:ascii="Calibri" w:hAnsi="Calibri" w:cs="Calibri"/>
          <w:color w:val="0D1216"/>
          <w:sz w:val="22"/>
          <w:szCs w:val="22"/>
        </w:rPr>
        <w:t xml:space="preserve"> that ‘chance can imitate reality,’</w:t>
      </w:r>
      <w:r w:rsidR="00654509">
        <w:rPr>
          <w:rFonts w:ascii="Calibri" w:hAnsi="Calibri" w:cs="Calibri"/>
          <w:color w:val="0D1216"/>
          <w:sz w:val="22"/>
          <w:szCs w:val="22"/>
        </w:rPr>
        <w:t xml:space="preserve"> </w:t>
      </w:r>
      <w:r w:rsidR="00D401EF">
        <w:rPr>
          <w:rFonts w:ascii="Calibri" w:hAnsi="Calibri" w:cs="Calibri"/>
          <w:color w:val="0D1216"/>
          <w:sz w:val="22"/>
          <w:szCs w:val="22"/>
        </w:rPr>
        <w:t>as when</w:t>
      </w:r>
      <w:r w:rsidR="00D401EF" w:rsidRPr="00D3253A">
        <w:rPr>
          <w:rFonts w:ascii="Calibri" w:hAnsi="Calibri" w:cs="Calibri"/>
          <w:color w:val="0D1216"/>
          <w:sz w:val="22"/>
          <w:szCs w:val="22"/>
        </w:rPr>
        <w:t xml:space="preserve"> ‘clouds (can) take the form of a lion or a hippocentaur</w:t>
      </w:r>
      <w:r w:rsidR="00D401EF">
        <w:rPr>
          <w:rFonts w:ascii="Calibri" w:hAnsi="Calibri" w:cs="Calibri"/>
          <w:color w:val="0D1216"/>
          <w:sz w:val="22"/>
          <w:szCs w:val="22"/>
        </w:rPr>
        <w:t>,</w:t>
      </w:r>
      <w:r w:rsidR="00D401EF" w:rsidRPr="00D3253A">
        <w:rPr>
          <w:rFonts w:ascii="Calibri" w:hAnsi="Calibri" w:cs="Calibri"/>
          <w:color w:val="0D1216"/>
          <w:sz w:val="22"/>
          <w:szCs w:val="22"/>
        </w:rPr>
        <w:t>’</w:t>
      </w:r>
      <w:r w:rsidR="00D401EF" w:rsidRPr="00D3253A">
        <w:rPr>
          <w:rStyle w:val="FootnoteReference"/>
          <w:rFonts w:ascii="Calibri" w:hAnsi="Calibri" w:cs="Calibri"/>
          <w:sz w:val="22"/>
          <w:szCs w:val="22"/>
        </w:rPr>
        <w:footnoteReference w:id="22"/>
      </w:r>
      <w:r w:rsidR="00D401EF" w:rsidRPr="00D3253A">
        <w:rPr>
          <w:rFonts w:ascii="Calibri" w:hAnsi="Calibri" w:cs="Calibri"/>
          <w:color w:val="0D1216"/>
          <w:sz w:val="22"/>
          <w:szCs w:val="22"/>
        </w:rPr>
        <w:t xml:space="preserve">  </w:t>
      </w:r>
      <w:r w:rsidR="00654509">
        <w:rPr>
          <w:rFonts w:ascii="Calibri" w:hAnsi="Calibri" w:cs="Calibri"/>
          <w:color w:val="0D1216"/>
          <w:sz w:val="22"/>
          <w:szCs w:val="22"/>
        </w:rPr>
        <w:t xml:space="preserve">Cicero </w:t>
      </w:r>
      <w:r w:rsidR="00D401EF">
        <w:rPr>
          <w:rFonts w:ascii="Calibri" w:hAnsi="Calibri" w:cs="Calibri"/>
          <w:color w:val="0D1216"/>
          <w:sz w:val="22"/>
          <w:szCs w:val="22"/>
        </w:rPr>
        <w:t>points to</w:t>
      </w:r>
      <w:r w:rsidR="00654509" w:rsidRPr="00D3253A">
        <w:rPr>
          <w:rFonts w:ascii="Calibri" w:hAnsi="Calibri" w:cs="Calibri"/>
          <w:color w:val="0D1216"/>
          <w:sz w:val="22"/>
          <w:szCs w:val="22"/>
        </w:rPr>
        <w:t xml:space="preserve"> personal subjectivity in attributing meaning to natural phenomena</w:t>
      </w:r>
      <w:r w:rsidR="00D401EF">
        <w:rPr>
          <w:rFonts w:ascii="Calibri" w:hAnsi="Calibri" w:cs="Calibri"/>
          <w:color w:val="0D1216"/>
          <w:sz w:val="22"/>
          <w:szCs w:val="22"/>
        </w:rPr>
        <w:t>. Criticising the</w:t>
      </w:r>
      <w:r w:rsidR="00D401EF" w:rsidRPr="007D7C54">
        <w:rPr>
          <w:rFonts w:ascii="Calibri" w:hAnsi="Calibri" w:cs="Calibri"/>
          <w:color w:val="0D1216"/>
          <w:sz w:val="22"/>
          <w:szCs w:val="22"/>
        </w:rPr>
        <w:t xml:space="preserve"> arbitrariness </w:t>
      </w:r>
      <w:r w:rsidR="00D401EF">
        <w:rPr>
          <w:rFonts w:ascii="Calibri" w:hAnsi="Calibri" w:cs="Calibri"/>
          <w:color w:val="0D1216"/>
          <w:sz w:val="22"/>
          <w:szCs w:val="22"/>
        </w:rPr>
        <w:t>of</w:t>
      </w:r>
      <w:r w:rsidR="00D401EF" w:rsidRPr="007D7C54">
        <w:rPr>
          <w:rFonts w:ascii="Calibri" w:hAnsi="Calibri" w:cs="Calibri"/>
          <w:color w:val="0D1216"/>
          <w:sz w:val="22"/>
          <w:szCs w:val="22"/>
        </w:rPr>
        <w:t xml:space="preserve"> interpretation, </w:t>
      </w:r>
      <w:r w:rsidR="00D401EF" w:rsidRPr="007D7C54">
        <w:rPr>
          <w:rFonts w:ascii="Calibri" w:hAnsi="Calibri" w:cs="Calibri"/>
          <w:sz w:val="22"/>
          <w:szCs w:val="22"/>
        </w:rPr>
        <w:t>‘as in judicial causes the prosecutor draws one inference and the lawyer (…) another from the same set of facts</w:t>
      </w:r>
      <w:r w:rsidR="00BC595B">
        <w:rPr>
          <w:rFonts w:ascii="Calibri" w:hAnsi="Calibri" w:cs="Calibri"/>
          <w:sz w:val="22"/>
          <w:szCs w:val="22"/>
        </w:rPr>
        <w:t>,</w:t>
      </w:r>
      <w:r w:rsidR="00D401EF" w:rsidRPr="007D7C54">
        <w:rPr>
          <w:rFonts w:ascii="Calibri" w:hAnsi="Calibri" w:cs="Calibri"/>
          <w:sz w:val="22"/>
          <w:szCs w:val="22"/>
        </w:rPr>
        <w:t>’</w:t>
      </w:r>
      <w:r w:rsidR="00D401EF" w:rsidRPr="007D7C54">
        <w:rPr>
          <w:rStyle w:val="FootnoteReference"/>
          <w:rFonts w:ascii="Calibri" w:hAnsi="Calibri" w:cs="Calibri"/>
          <w:sz w:val="22"/>
          <w:szCs w:val="22"/>
        </w:rPr>
        <w:footnoteReference w:id="23"/>
      </w:r>
      <w:r w:rsidR="00BC595B">
        <w:rPr>
          <w:rFonts w:ascii="Calibri" w:hAnsi="Calibri" w:cs="Calibri"/>
          <w:color w:val="0D1216"/>
          <w:sz w:val="22"/>
          <w:szCs w:val="22"/>
        </w:rPr>
        <w:t xml:space="preserve"> </w:t>
      </w:r>
      <w:r w:rsidR="00D401EF">
        <w:rPr>
          <w:rFonts w:ascii="Calibri" w:hAnsi="Calibri" w:cs="Calibri"/>
          <w:color w:val="0D1216"/>
          <w:sz w:val="22"/>
          <w:szCs w:val="22"/>
        </w:rPr>
        <w:t xml:space="preserve"> Cicero</w:t>
      </w:r>
      <w:r w:rsidR="00654509" w:rsidRPr="007D7C54">
        <w:rPr>
          <w:rFonts w:ascii="Calibri" w:hAnsi="Calibri" w:cs="Calibri"/>
          <w:color w:val="0D1216"/>
          <w:sz w:val="22"/>
          <w:szCs w:val="22"/>
        </w:rPr>
        <w:t xml:space="preserve"> </w:t>
      </w:r>
      <w:r w:rsidR="00BC595B">
        <w:rPr>
          <w:rFonts w:ascii="Calibri" w:hAnsi="Calibri" w:cs="Calibri"/>
          <w:color w:val="0D1216"/>
          <w:sz w:val="22"/>
          <w:szCs w:val="22"/>
        </w:rPr>
        <w:t xml:space="preserve">argues that </w:t>
      </w:r>
      <w:r w:rsidR="00654509" w:rsidRPr="007D7C54">
        <w:rPr>
          <w:rFonts w:ascii="Calibri" w:hAnsi="Calibri" w:cs="Calibri"/>
          <w:color w:val="0D1216"/>
          <w:sz w:val="22"/>
          <w:szCs w:val="22"/>
        </w:rPr>
        <w:t>‘divination depends on conjecture’ to which ‘many different and even contradictory uses’ are applied ‘by the wit of man,’ and therefore ‘ambiguity is (to be) found.’</w:t>
      </w:r>
      <w:r w:rsidR="00654509" w:rsidRPr="007D7C54">
        <w:rPr>
          <w:rStyle w:val="FootnoteReference"/>
          <w:rFonts w:ascii="Calibri" w:hAnsi="Calibri" w:cs="Calibri"/>
          <w:color w:val="0D1216"/>
          <w:sz w:val="22"/>
          <w:szCs w:val="22"/>
        </w:rPr>
        <w:footnoteReference w:id="24"/>
      </w:r>
      <w:r w:rsidR="00654509" w:rsidRPr="00654509">
        <w:rPr>
          <w:rFonts w:ascii="Calibri" w:hAnsi="Calibri" w:cs="Calibri"/>
          <w:color w:val="0D1216"/>
          <w:sz w:val="22"/>
          <w:szCs w:val="22"/>
        </w:rPr>
        <w:t xml:space="preserve"> </w:t>
      </w:r>
      <w:r w:rsidR="00654509">
        <w:rPr>
          <w:rFonts w:ascii="Calibri" w:hAnsi="Calibri" w:cs="Calibri"/>
          <w:color w:val="0D1216"/>
          <w:sz w:val="22"/>
          <w:szCs w:val="22"/>
        </w:rPr>
        <w:t xml:space="preserve">He </w:t>
      </w:r>
      <w:r w:rsidR="00BC595B">
        <w:rPr>
          <w:rFonts w:ascii="Calibri" w:hAnsi="Calibri" w:cs="Calibri"/>
          <w:color w:val="0D1216"/>
          <w:sz w:val="22"/>
          <w:szCs w:val="22"/>
        </w:rPr>
        <w:t xml:space="preserve">points to the </w:t>
      </w:r>
      <w:r w:rsidR="00654509">
        <w:rPr>
          <w:rFonts w:ascii="Calibri" w:hAnsi="Calibri" w:cs="Calibri"/>
          <w:color w:val="0D1216"/>
          <w:sz w:val="22"/>
          <w:szCs w:val="22"/>
        </w:rPr>
        <w:t xml:space="preserve">lack </w:t>
      </w:r>
      <w:r w:rsidR="00BC595B">
        <w:rPr>
          <w:rFonts w:ascii="Calibri" w:hAnsi="Calibri" w:cs="Calibri"/>
          <w:color w:val="0D1216"/>
          <w:sz w:val="22"/>
          <w:szCs w:val="22"/>
        </w:rPr>
        <w:t xml:space="preserve">of </w:t>
      </w:r>
      <w:r w:rsidR="00654509" w:rsidRPr="00D3253A">
        <w:rPr>
          <w:rFonts w:ascii="Calibri" w:hAnsi="Calibri" w:cs="Calibri"/>
          <w:color w:val="0D1216"/>
          <w:sz w:val="22"/>
          <w:szCs w:val="22"/>
        </w:rPr>
        <w:t xml:space="preserve">logical conclusions based on empirical </w:t>
      </w:r>
      <w:r w:rsidR="00BC595B">
        <w:rPr>
          <w:rFonts w:ascii="Calibri" w:hAnsi="Calibri" w:cs="Calibri"/>
          <w:color w:val="0D1216"/>
          <w:sz w:val="22"/>
          <w:szCs w:val="22"/>
        </w:rPr>
        <w:t>study, such as attributing thunderbolts to Jove rather than</w:t>
      </w:r>
      <w:r w:rsidR="006702E5">
        <w:rPr>
          <w:rFonts w:ascii="Calibri" w:hAnsi="Calibri" w:cs="Calibri"/>
          <w:color w:val="0D1216"/>
          <w:sz w:val="22"/>
          <w:szCs w:val="22"/>
        </w:rPr>
        <w:t xml:space="preserve"> to</w:t>
      </w:r>
      <w:r w:rsidR="00BC595B">
        <w:rPr>
          <w:rFonts w:ascii="Calibri" w:hAnsi="Calibri" w:cs="Calibri"/>
          <w:color w:val="0D1216"/>
          <w:sz w:val="22"/>
          <w:szCs w:val="22"/>
        </w:rPr>
        <w:t xml:space="preserve"> heat.</w:t>
      </w:r>
      <w:r w:rsidR="00BC595B" w:rsidRPr="00D3253A">
        <w:rPr>
          <w:rStyle w:val="FootnoteReference"/>
          <w:rFonts w:ascii="Calibri" w:hAnsi="Calibri" w:cs="Calibri"/>
          <w:color w:val="0D1216"/>
          <w:sz w:val="22"/>
          <w:szCs w:val="22"/>
        </w:rPr>
        <w:footnoteReference w:id="25"/>
      </w:r>
      <w:r w:rsidR="00BC595B">
        <w:rPr>
          <w:rFonts w:ascii="Calibri" w:hAnsi="Calibri" w:cs="Calibri"/>
          <w:color w:val="0D1216"/>
          <w:sz w:val="22"/>
          <w:szCs w:val="22"/>
        </w:rPr>
        <w:t xml:space="preserve"> In echo to</w:t>
      </w:r>
      <w:r w:rsidR="00BC595B" w:rsidRPr="00D3253A">
        <w:rPr>
          <w:rFonts w:ascii="Calibri" w:hAnsi="Calibri" w:cs="Calibri"/>
          <w:sz w:val="22"/>
          <w:szCs w:val="22"/>
          <w:shd w:val="clear" w:color="auto" w:fill="FFFFFF"/>
        </w:rPr>
        <w:t xml:space="preserve"> Quintus asking</w:t>
      </w:r>
      <w:r w:rsidR="00BC595B">
        <w:rPr>
          <w:rFonts w:ascii="Calibri" w:hAnsi="Calibri" w:cs="Calibri"/>
          <w:sz w:val="22"/>
          <w:szCs w:val="22"/>
          <w:shd w:val="clear" w:color="auto" w:fill="FFFFFF"/>
        </w:rPr>
        <w:t>:</w:t>
      </w:r>
      <w:r w:rsidR="00BC595B" w:rsidRPr="00D3253A">
        <w:rPr>
          <w:rFonts w:ascii="Calibri" w:hAnsi="Calibri" w:cs="Calibri"/>
          <w:sz w:val="22"/>
          <w:szCs w:val="22"/>
          <w:shd w:val="clear" w:color="auto" w:fill="FFFFFF"/>
        </w:rPr>
        <w:t xml:space="preserve"> ‘do we not see how the soils of the earth vary in kind?’</w:t>
      </w:r>
      <w:r w:rsidR="00BC595B" w:rsidRPr="00D3253A">
        <w:rPr>
          <w:rStyle w:val="FootnoteReference"/>
          <w:rFonts w:ascii="Calibri" w:hAnsi="Calibri" w:cs="Calibri"/>
          <w:sz w:val="22"/>
          <w:szCs w:val="22"/>
          <w:shd w:val="clear" w:color="auto" w:fill="FFFFFF"/>
        </w:rPr>
        <w:footnoteReference w:id="26"/>
      </w:r>
      <w:r w:rsidR="00BC595B" w:rsidRPr="00D3253A">
        <w:rPr>
          <w:rFonts w:ascii="Calibri" w:hAnsi="Calibri" w:cs="Calibri"/>
          <w:sz w:val="22"/>
          <w:szCs w:val="22"/>
        </w:rPr>
        <w:t xml:space="preserve"> </w:t>
      </w:r>
      <w:r w:rsidR="00BC595B">
        <w:rPr>
          <w:rFonts w:ascii="Calibri" w:hAnsi="Calibri" w:cs="Calibri"/>
          <w:sz w:val="22"/>
          <w:szCs w:val="22"/>
        </w:rPr>
        <w:t xml:space="preserve">he also points </w:t>
      </w:r>
      <w:r w:rsidR="00BC595B">
        <w:rPr>
          <w:rFonts w:ascii="Calibri" w:hAnsi="Calibri" w:cs="Calibri"/>
          <w:color w:val="0D1216"/>
          <w:sz w:val="22"/>
          <w:szCs w:val="22"/>
        </w:rPr>
        <w:t xml:space="preserve">to cultural inconstancies </w:t>
      </w:r>
      <w:r w:rsidR="00605B17" w:rsidRPr="00D3253A">
        <w:rPr>
          <w:rFonts w:ascii="Calibri" w:hAnsi="Calibri" w:cs="Calibri"/>
          <w:color w:val="0D1216"/>
          <w:sz w:val="22"/>
          <w:szCs w:val="22"/>
        </w:rPr>
        <w:t>with ’some nations interpreting entrails in one way and some in another; hence there is no uniformity of practice</w:t>
      </w:r>
      <w:r w:rsidR="00BC595B">
        <w:rPr>
          <w:rFonts w:ascii="Calibri" w:hAnsi="Calibri" w:cs="Calibri"/>
          <w:color w:val="0D1216"/>
          <w:sz w:val="22"/>
          <w:szCs w:val="22"/>
        </w:rPr>
        <w:t>.</w:t>
      </w:r>
      <w:r w:rsidR="00605B17" w:rsidRPr="00D3253A">
        <w:rPr>
          <w:rFonts w:ascii="Calibri" w:hAnsi="Calibri" w:cs="Calibri"/>
          <w:color w:val="0D1216"/>
          <w:sz w:val="22"/>
          <w:szCs w:val="22"/>
        </w:rPr>
        <w:t>’</w:t>
      </w:r>
      <w:r w:rsidR="00605B17" w:rsidRPr="00D3253A">
        <w:rPr>
          <w:rStyle w:val="FootnoteReference"/>
          <w:rFonts w:ascii="Calibri" w:hAnsi="Calibri" w:cs="Calibri"/>
          <w:color w:val="0D1216"/>
          <w:sz w:val="22"/>
          <w:szCs w:val="22"/>
        </w:rPr>
        <w:footnoteReference w:id="27"/>
      </w:r>
      <w:r w:rsidR="00605B17" w:rsidRPr="00D3253A">
        <w:rPr>
          <w:rFonts w:ascii="Calibri" w:hAnsi="Calibri" w:cs="Calibri"/>
          <w:color w:val="0D1216"/>
          <w:sz w:val="22"/>
          <w:szCs w:val="22"/>
        </w:rPr>
        <w:t xml:space="preserve"> </w:t>
      </w:r>
    </w:p>
    <w:p w14:paraId="055FF8D3" w14:textId="2606FEA0" w:rsidR="00BC595B" w:rsidRDefault="00F17C3F" w:rsidP="00B80807">
      <w:pPr>
        <w:pStyle w:val="awbg0w"/>
        <w:spacing w:before="0" w:beforeAutospacing="0" w:after="0" w:afterAutospacing="0"/>
        <w:rPr>
          <w:rFonts w:ascii="Calibri" w:hAnsi="Calibri" w:cs="Calibri"/>
          <w:color w:val="0D1216"/>
          <w:sz w:val="22"/>
          <w:szCs w:val="22"/>
        </w:rPr>
      </w:pPr>
      <w:r>
        <w:rPr>
          <w:rFonts w:ascii="Calibri" w:hAnsi="Calibri" w:cs="Calibri"/>
          <w:sz w:val="22"/>
          <w:szCs w:val="22"/>
        </w:rPr>
        <w:lastRenderedPageBreak/>
        <w:t xml:space="preserve"> </w:t>
      </w:r>
      <w:r w:rsidR="00394244">
        <w:rPr>
          <w:rFonts w:ascii="Calibri" w:hAnsi="Calibri" w:cs="Calibri"/>
          <w:color w:val="0D1216"/>
          <w:sz w:val="22"/>
          <w:szCs w:val="22"/>
        </w:rPr>
        <w:t>T</w:t>
      </w:r>
      <w:r w:rsidR="008D35E1" w:rsidRPr="00394244">
        <w:rPr>
          <w:rFonts w:ascii="Calibri" w:hAnsi="Calibri" w:cs="Calibri"/>
          <w:color w:val="0D1216"/>
          <w:sz w:val="22"/>
          <w:szCs w:val="22"/>
        </w:rPr>
        <w:t xml:space="preserve">his raises a fundamental question about </w:t>
      </w:r>
      <w:r w:rsidR="00455683">
        <w:rPr>
          <w:rFonts w:ascii="Calibri" w:hAnsi="Calibri" w:cs="Calibri"/>
          <w:color w:val="0D1216"/>
          <w:sz w:val="22"/>
          <w:szCs w:val="22"/>
        </w:rPr>
        <w:t xml:space="preserve">the ontological </w:t>
      </w:r>
      <w:r w:rsidR="008D35E1" w:rsidRPr="00394244">
        <w:rPr>
          <w:rFonts w:ascii="Calibri" w:hAnsi="Calibri" w:cs="Calibri"/>
          <w:color w:val="0D1216"/>
          <w:sz w:val="22"/>
          <w:szCs w:val="22"/>
        </w:rPr>
        <w:t>reality</w:t>
      </w:r>
      <w:r w:rsidR="00455683">
        <w:rPr>
          <w:rFonts w:ascii="Calibri" w:hAnsi="Calibri" w:cs="Calibri"/>
          <w:color w:val="0D1216"/>
          <w:sz w:val="22"/>
          <w:szCs w:val="22"/>
        </w:rPr>
        <w:t xml:space="preserve"> of divination</w:t>
      </w:r>
      <w:r w:rsidR="00394244" w:rsidRPr="00394244">
        <w:rPr>
          <w:rFonts w:ascii="Calibri" w:hAnsi="Calibri" w:cs="Calibri"/>
          <w:color w:val="0D1216"/>
          <w:sz w:val="22"/>
          <w:szCs w:val="22"/>
        </w:rPr>
        <w:t>.</w:t>
      </w:r>
      <w:r w:rsidR="00455683" w:rsidRPr="00455683">
        <w:rPr>
          <w:rFonts w:ascii="Calibri" w:hAnsi="Calibri" w:cs="Calibri"/>
          <w:color w:val="0D1216"/>
          <w:sz w:val="22"/>
          <w:szCs w:val="22"/>
        </w:rPr>
        <w:t xml:space="preserve"> </w:t>
      </w:r>
      <w:r w:rsidR="00455683" w:rsidRPr="00394244">
        <w:rPr>
          <w:rFonts w:ascii="Calibri" w:hAnsi="Calibri" w:cs="Calibri"/>
          <w:color w:val="0D1216"/>
          <w:sz w:val="22"/>
          <w:szCs w:val="22"/>
        </w:rPr>
        <w:t xml:space="preserve">Recognising a hippocentaur </w:t>
      </w:r>
      <w:r w:rsidR="00455683">
        <w:rPr>
          <w:rFonts w:ascii="Calibri" w:hAnsi="Calibri" w:cs="Calibri"/>
          <w:color w:val="0D1216"/>
          <w:sz w:val="22"/>
          <w:szCs w:val="22"/>
        </w:rPr>
        <w:t xml:space="preserve">implies </w:t>
      </w:r>
      <w:r w:rsidR="00455683" w:rsidRPr="00394244">
        <w:rPr>
          <w:rFonts w:ascii="Calibri" w:hAnsi="Calibri" w:cs="Calibri"/>
          <w:color w:val="0D1216"/>
          <w:sz w:val="22"/>
          <w:szCs w:val="22"/>
        </w:rPr>
        <w:t>prior knowledge</w:t>
      </w:r>
      <w:r w:rsidR="00DE6149">
        <w:rPr>
          <w:rFonts w:ascii="Calibri" w:hAnsi="Calibri" w:cs="Calibri"/>
          <w:color w:val="0D1216"/>
          <w:sz w:val="22"/>
          <w:szCs w:val="22"/>
        </w:rPr>
        <w:t xml:space="preserve">. This </w:t>
      </w:r>
      <w:r w:rsidR="00394244" w:rsidRPr="00394244">
        <w:rPr>
          <w:rFonts w:ascii="Calibri" w:hAnsi="Calibri" w:cs="Calibri"/>
          <w:color w:val="0D1216"/>
          <w:sz w:val="22"/>
          <w:szCs w:val="22"/>
        </w:rPr>
        <w:t>suggest</w:t>
      </w:r>
      <w:r w:rsidR="00DE6149">
        <w:rPr>
          <w:rFonts w:ascii="Calibri" w:hAnsi="Calibri" w:cs="Calibri"/>
          <w:color w:val="0D1216"/>
          <w:sz w:val="22"/>
          <w:szCs w:val="22"/>
        </w:rPr>
        <w:t>s</w:t>
      </w:r>
      <w:r w:rsidR="00394244" w:rsidRPr="00394244">
        <w:rPr>
          <w:rFonts w:ascii="Calibri" w:hAnsi="Calibri" w:cs="Calibri"/>
          <w:color w:val="0D1216"/>
          <w:sz w:val="22"/>
          <w:szCs w:val="22"/>
        </w:rPr>
        <w:t xml:space="preserve"> </w:t>
      </w:r>
      <w:r w:rsidR="00455683">
        <w:rPr>
          <w:rFonts w:ascii="Calibri" w:hAnsi="Calibri" w:cs="Calibri"/>
          <w:sz w:val="22"/>
          <w:szCs w:val="22"/>
        </w:rPr>
        <w:t xml:space="preserve">a </w:t>
      </w:r>
      <w:r w:rsidR="005C7A4A" w:rsidRPr="00394244">
        <w:rPr>
          <w:rFonts w:ascii="Calibri" w:hAnsi="Calibri" w:cs="Calibri"/>
          <w:sz w:val="22"/>
          <w:szCs w:val="22"/>
        </w:rPr>
        <w:t xml:space="preserve">relationship between divination and </w:t>
      </w:r>
      <w:r w:rsidR="00BC595B">
        <w:rPr>
          <w:rFonts w:ascii="Calibri" w:hAnsi="Calibri" w:cs="Calibri"/>
          <w:sz w:val="22"/>
          <w:szCs w:val="22"/>
        </w:rPr>
        <w:t>environment</w:t>
      </w:r>
      <w:r w:rsidR="006702E5">
        <w:rPr>
          <w:rFonts w:ascii="Calibri" w:hAnsi="Calibri" w:cs="Calibri"/>
          <w:sz w:val="22"/>
          <w:szCs w:val="22"/>
        </w:rPr>
        <w:t>, also</w:t>
      </w:r>
      <w:r w:rsidR="00BC595B">
        <w:rPr>
          <w:rFonts w:ascii="Calibri" w:hAnsi="Calibri" w:cs="Calibri"/>
          <w:sz w:val="22"/>
          <w:szCs w:val="22"/>
        </w:rPr>
        <w:t xml:space="preserve"> h</w:t>
      </w:r>
      <w:r w:rsidR="00455683">
        <w:rPr>
          <w:rFonts w:ascii="Calibri" w:hAnsi="Calibri" w:cs="Calibri"/>
          <w:sz w:val="22"/>
          <w:szCs w:val="22"/>
        </w:rPr>
        <w:t xml:space="preserve">ighlighted by Quintus </w:t>
      </w:r>
      <w:r w:rsidR="00BC595B">
        <w:rPr>
          <w:rFonts w:ascii="Calibri" w:hAnsi="Calibri" w:cs="Calibri"/>
          <w:sz w:val="22"/>
          <w:szCs w:val="22"/>
          <w:shd w:val="clear" w:color="auto" w:fill="FFFFFF"/>
        </w:rPr>
        <w:t>mentioning</w:t>
      </w:r>
      <w:r w:rsidR="00455683" w:rsidRPr="008A71B8">
        <w:rPr>
          <w:rFonts w:ascii="Calibri" w:hAnsi="Calibri" w:cs="Calibri"/>
          <w:sz w:val="22"/>
          <w:szCs w:val="22"/>
          <w:shd w:val="clear" w:color="auto" w:fill="FFFFFF"/>
        </w:rPr>
        <w:t xml:space="preserve"> Egyptians </w:t>
      </w:r>
      <w:r w:rsidR="00BC595B">
        <w:rPr>
          <w:rFonts w:ascii="Calibri" w:hAnsi="Calibri" w:cs="Calibri"/>
          <w:sz w:val="22"/>
          <w:szCs w:val="22"/>
          <w:shd w:val="clear" w:color="auto" w:fill="FFFFFF"/>
        </w:rPr>
        <w:t>favouring</w:t>
      </w:r>
      <w:r w:rsidR="00455683" w:rsidRPr="008A71B8">
        <w:rPr>
          <w:rFonts w:ascii="Calibri" w:hAnsi="Calibri" w:cs="Calibri"/>
          <w:sz w:val="22"/>
          <w:szCs w:val="22"/>
          <w:shd w:val="clear" w:color="auto" w:fill="FFFFFF"/>
        </w:rPr>
        <w:t xml:space="preserve"> astrology over other means of divination owning to the flatness of their </w:t>
      </w:r>
      <w:r w:rsidR="006702E5" w:rsidRPr="008A71B8">
        <w:rPr>
          <w:rFonts w:ascii="Calibri" w:hAnsi="Calibri" w:cs="Calibri"/>
          <w:sz w:val="22"/>
          <w:szCs w:val="22"/>
          <w:shd w:val="clear" w:color="auto" w:fill="FFFFFF"/>
        </w:rPr>
        <w:t>land</w:t>
      </w:r>
      <w:r w:rsidR="006702E5">
        <w:rPr>
          <w:rFonts w:ascii="Calibri" w:hAnsi="Calibri" w:cs="Calibri"/>
          <w:sz w:val="22"/>
          <w:szCs w:val="22"/>
          <w:shd w:val="clear" w:color="auto" w:fill="FFFFFF"/>
        </w:rPr>
        <w:t xml:space="preserve"> and</w:t>
      </w:r>
      <w:r w:rsidR="00455683" w:rsidRPr="008A71B8">
        <w:rPr>
          <w:rFonts w:ascii="Calibri" w:hAnsi="Calibri" w:cs="Calibri"/>
          <w:sz w:val="22"/>
          <w:szCs w:val="22"/>
          <w:shd w:val="clear" w:color="auto" w:fill="FFFFFF"/>
        </w:rPr>
        <w:t xml:space="preserve"> stating that ‘the character of the country determined the kind of divination which its inhabitant adopted</w:t>
      </w:r>
      <w:r w:rsidR="006702E5">
        <w:rPr>
          <w:rFonts w:ascii="Calibri" w:hAnsi="Calibri" w:cs="Calibri"/>
          <w:sz w:val="22"/>
          <w:szCs w:val="22"/>
          <w:shd w:val="clear" w:color="auto" w:fill="FFFFFF"/>
        </w:rPr>
        <w:t>.</w:t>
      </w:r>
      <w:r w:rsidR="00455683" w:rsidRPr="008A71B8">
        <w:rPr>
          <w:rFonts w:ascii="Calibri" w:hAnsi="Calibri" w:cs="Calibri"/>
          <w:sz w:val="22"/>
          <w:szCs w:val="22"/>
          <w:shd w:val="clear" w:color="auto" w:fill="FFFFFF"/>
        </w:rPr>
        <w:t>’</w:t>
      </w:r>
      <w:r w:rsidR="00455683" w:rsidRPr="008A71B8">
        <w:rPr>
          <w:rStyle w:val="FootnoteReference"/>
          <w:rFonts w:ascii="Calibri" w:hAnsi="Calibri" w:cs="Calibri"/>
          <w:sz w:val="22"/>
          <w:szCs w:val="22"/>
          <w:shd w:val="clear" w:color="auto" w:fill="FFFFFF"/>
        </w:rPr>
        <w:footnoteReference w:id="28"/>
      </w:r>
      <w:r w:rsidR="00455683">
        <w:rPr>
          <w:rFonts w:ascii="Calibri" w:hAnsi="Calibri" w:cs="Calibri"/>
          <w:sz w:val="22"/>
          <w:szCs w:val="22"/>
          <w:shd w:val="clear" w:color="auto" w:fill="FFFFFF"/>
        </w:rPr>
        <w:t xml:space="preserve"> </w:t>
      </w:r>
      <w:r w:rsidR="006702E5">
        <w:rPr>
          <w:rFonts w:ascii="Calibri" w:hAnsi="Calibri" w:cs="Calibri"/>
          <w:sz w:val="22"/>
          <w:szCs w:val="22"/>
          <w:shd w:val="clear" w:color="auto" w:fill="FFFFFF"/>
        </w:rPr>
        <w:t xml:space="preserve">This </w:t>
      </w:r>
      <w:r w:rsidR="00455683">
        <w:rPr>
          <w:rFonts w:ascii="Calibri" w:hAnsi="Calibri" w:cs="Calibri"/>
          <w:sz w:val="22"/>
          <w:szCs w:val="22"/>
          <w:shd w:val="clear" w:color="auto" w:fill="FFFFFF"/>
        </w:rPr>
        <w:t xml:space="preserve">correlation between territory and </w:t>
      </w:r>
      <w:r w:rsidR="005C7A4A" w:rsidRPr="00394244">
        <w:rPr>
          <w:rFonts w:ascii="Calibri" w:hAnsi="Calibri" w:cs="Calibri"/>
          <w:sz w:val="22"/>
          <w:szCs w:val="22"/>
        </w:rPr>
        <w:t>divinatory practices</w:t>
      </w:r>
      <w:r w:rsidR="006702E5">
        <w:rPr>
          <w:rFonts w:ascii="Calibri" w:hAnsi="Calibri" w:cs="Calibri"/>
          <w:sz w:val="22"/>
          <w:szCs w:val="22"/>
        </w:rPr>
        <w:t xml:space="preserve"> calls into </w:t>
      </w:r>
      <w:r w:rsidR="00150043">
        <w:rPr>
          <w:rFonts w:ascii="Calibri" w:hAnsi="Calibri" w:cs="Calibri"/>
          <w:color w:val="0D1216"/>
          <w:sz w:val="22"/>
          <w:szCs w:val="22"/>
        </w:rPr>
        <w:t>question</w:t>
      </w:r>
      <w:r w:rsidR="00B80807" w:rsidRPr="00B80807">
        <w:rPr>
          <w:rFonts w:ascii="Calibri" w:hAnsi="Calibri" w:cs="Calibri"/>
          <w:color w:val="0D1216"/>
          <w:sz w:val="22"/>
          <w:szCs w:val="22"/>
        </w:rPr>
        <w:t xml:space="preserve"> the reality of divination</w:t>
      </w:r>
      <w:r w:rsidR="00150043">
        <w:rPr>
          <w:rFonts w:ascii="Calibri" w:hAnsi="Calibri" w:cs="Calibri"/>
          <w:color w:val="0D1216"/>
          <w:sz w:val="22"/>
          <w:szCs w:val="22"/>
        </w:rPr>
        <w:t>.</w:t>
      </w:r>
    </w:p>
    <w:p w14:paraId="1B98CE23" w14:textId="1B174B33" w:rsidR="00150043" w:rsidRPr="00BC595B" w:rsidRDefault="00150043" w:rsidP="00B80807">
      <w:pPr>
        <w:pStyle w:val="awbg0w"/>
        <w:spacing w:before="0" w:beforeAutospacing="0" w:after="0" w:afterAutospacing="0"/>
        <w:rPr>
          <w:rStyle w:val="FootnoteReference"/>
          <w:rFonts w:ascii="Calibri" w:hAnsi="Calibri" w:cs="Calibri"/>
          <w:sz w:val="22"/>
          <w:szCs w:val="22"/>
          <w:vertAlign w:val="baseline"/>
        </w:rPr>
      </w:pPr>
      <w:r>
        <w:rPr>
          <w:rFonts w:ascii="Calibri" w:hAnsi="Calibri" w:cs="Calibri"/>
          <w:color w:val="0D1216"/>
          <w:sz w:val="22"/>
          <w:szCs w:val="22"/>
        </w:rPr>
        <w:t xml:space="preserve"> </w:t>
      </w:r>
      <w:r w:rsidR="006702E5">
        <w:rPr>
          <w:rFonts w:ascii="Calibri" w:hAnsi="Calibri" w:cs="Calibri"/>
          <w:color w:val="0D1216"/>
          <w:sz w:val="22"/>
          <w:szCs w:val="22"/>
        </w:rPr>
        <w:t>With</w:t>
      </w:r>
      <w:r w:rsidR="00B80807" w:rsidRPr="00B80807">
        <w:rPr>
          <w:rFonts w:ascii="Calibri" w:hAnsi="Calibri" w:cs="Calibri"/>
          <w:color w:val="0D1216"/>
          <w:sz w:val="22"/>
          <w:szCs w:val="22"/>
        </w:rPr>
        <w:t xml:space="preserve"> </w:t>
      </w:r>
      <w:r w:rsidR="00B80807" w:rsidRPr="00B80807">
        <w:rPr>
          <w:rFonts w:ascii="Calibri" w:hAnsi="Calibri" w:cs="Calibri"/>
          <w:sz w:val="22"/>
          <w:szCs w:val="22"/>
        </w:rPr>
        <w:t>Cicero claim</w:t>
      </w:r>
      <w:r>
        <w:rPr>
          <w:rFonts w:ascii="Calibri" w:hAnsi="Calibri" w:cs="Calibri"/>
          <w:sz w:val="22"/>
          <w:szCs w:val="22"/>
        </w:rPr>
        <w:t>ing:</w:t>
      </w:r>
      <w:r w:rsidR="00B80807" w:rsidRPr="00B80807">
        <w:rPr>
          <w:rFonts w:ascii="Calibri" w:hAnsi="Calibri" w:cs="Calibri"/>
          <w:sz w:val="22"/>
          <w:szCs w:val="22"/>
        </w:rPr>
        <w:t xml:space="preserve"> ‘who denies their augury is an art? What I deny is the existence of divination</w:t>
      </w:r>
      <w:r>
        <w:rPr>
          <w:rFonts w:ascii="Calibri" w:hAnsi="Calibri" w:cs="Calibri"/>
          <w:sz w:val="22"/>
          <w:szCs w:val="22"/>
        </w:rPr>
        <w:t>,</w:t>
      </w:r>
      <w:r w:rsidR="00B80807" w:rsidRPr="00B80807">
        <w:rPr>
          <w:rFonts w:ascii="Calibri" w:hAnsi="Calibri" w:cs="Calibri"/>
          <w:sz w:val="22"/>
          <w:szCs w:val="22"/>
        </w:rPr>
        <w:t>’</w:t>
      </w:r>
      <w:r w:rsidR="00B80807" w:rsidRPr="00B80807">
        <w:rPr>
          <w:rStyle w:val="FootnoteReference"/>
          <w:rFonts w:ascii="Calibri" w:hAnsi="Calibri" w:cs="Calibri"/>
          <w:sz w:val="22"/>
          <w:szCs w:val="22"/>
        </w:rPr>
        <w:footnoteReference w:id="29"/>
      </w:r>
      <w:r w:rsidR="00B80807" w:rsidRPr="00B80807">
        <w:rPr>
          <w:rFonts w:ascii="Calibri" w:hAnsi="Calibri" w:cs="Calibri"/>
          <w:sz w:val="22"/>
          <w:szCs w:val="22"/>
        </w:rPr>
        <w:t xml:space="preserve"> suggest</w:t>
      </w:r>
      <w:r w:rsidR="00DE6149">
        <w:rPr>
          <w:rFonts w:ascii="Calibri" w:hAnsi="Calibri" w:cs="Calibri"/>
          <w:sz w:val="22"/>
          <w:szCs w:val="22"/>
        </w:rPr>
        <w:t>ing</w:t>
      </w:r>
      <w:r w:rsidR="00B80807" w:rsidRPr="00B80807">
        <w:rPr>
          <w:rFonts w:ascii="Calibri" w:hAnsi="Calibri" w:cs="Calibri"/>
          <w:sz w:val="22"/>
          <w:szCs w:val="22"/>
        </w:rPr>
        <w:t xml:space="preserve"> that divination is more a social construct than an absolute truth. </w:t>
      </w:r>
      <w:r>
        <w:rPr>
          <w:rFonts w:ascii="Calibri" w:hAnsi="Calibri" w:cs="Calibri"/>
          <w:sz w:val="22"/>
          <w:szCs w:val="22"/>
        </w:rPr>
        <w:t xml:space="preserve">It seems to </w:t>
      </w:r>
      <w:r w:rsidRPr="00B80807">
        <w:rPr>
          <w:rFonts w:ascii="Calibri" w:hAnsi="Calibri" w:cs="Calibri"/>
          <w:sz w:val="22"/>
          <w:szCs w:val="22"/>
        </w:rPr>
        <w:t>align</w:t>
      </w:r>
      <w:r w:rsidR="00B80807" w:rsidRPr="00B80807">
        <w:rPr>
          <w:rFonts w:ascii="Calibri" w:hAnsi="Calibri" w:cs="Calibri"/>
          <w:sz w:val="22"/>
          <w:szCs w:val="22"/>
        </w:rPr>
        <w:t xml:space="preserve"> with Whitehead's view that ‘individuals’ understanding appear to be shaped by culturally embedded experiences that are influenced by the interaction of language, symbols, and ideas within various discourses</w:t>
      </w:r>
      <w:r>
        <w:rPr>
          <w:rFonts w:ascii="Calibri" w:hAnsi="Calibri" w:cs="Calibri"/>
          <w:sz w:val="22"/>
          <w:szCs w:val="22"/>
        </w:rPr>
        <w:t>,</w:t>
      </w:r>
      <w:r w:rsidR="00B80807" w:rsidRPr="00B80807">
        <w:rPr>
          <w:rFonts w:ascii="Calibri" w:hAnsi="Calibri" w:cs="Calibri"/>
          <w:sz w:val="22"/>
          <w:szCs w:val="22"/>
        </w:rPr>
        <w:t>’</w:t>
      </w:r>
      <w:r w:rsidR="00B80807" w:rsidRPr="00B80807">
        <w:rPr>
          <w:rStyle w:val="FootnoteReference"/>
          <w:rFonts w:ascii="Calibri" w:hAnsi="Calibri" w:cs="Calibri"/>
          <w:sz w:val="22"/>
          <w:szCs w:val="22"/>
        </w:rPr>
        <w:footnoteReference w:id="30"/>
      </w:r>
      <w:r>
        <w:rPr>
          <w:rFonts w:ascii="Calibri" w:hAnsi="Calibri" w:cs="Calibri"/>
          <w:sz w:val="22"/>
          <w:szCs w:val="22"/>
          <w:shd w:val="clear" w:color="auto" w:fill="FFFFFF"/>
        </w:rPr>
        <w:t xml:space="preserve"> </w:t>
      </w:r>
      <w:r w:rsidR="00DE6149">
        <w:rPr>
          <w:rFonts w:ascii="Calibri" w:hAnsi="Calibri" w:cs="Calibri"/>
          <w:sz w:val="22"/>
          <w:szCs w:val="22"/>
          <w:shd w:val="clear" w:color="auto" w:fill="FFFFFF"/>
        </w:rPr>
        <w:t xml:space="preserve">also </w:t>
      </w:r>
      <w:r w:rsidR="006702E5">
        <w:rPr>
          <w:rFonts w:ascii="Calibri" w:hAnsi="Calibri" w:cs="Calibri"/>
          <w:sz w:val="22"/>
          <w:szCs w:val="22"/>
          <w:shd w:val="clear" w:color="auto" w:fill="FFFFFF"/>
        </w:rPr>
        <w:t>reflecting</w:t>
      </w:r>
      <w:r w:rsidR="00B80807" w:rsidRPr="00B80807">
        <w:rPr>
          <w:rFonts w:ascii="Calibri" w:hAnsi="Calibri" w:cs="Calibri"/>
          <w:color w:val="0D1216"/>
          <w:sz w:val="22"/>
          <w:szCs w:val="22"/>
        </w:rPr>
        <w:t xml:space="preserve"> Ammerman's </w:t>
      </w:r>
      <w:r>
        <w:rPr>
          <w:rFonts w:ascii="Calibri" w:hAnsi="Calibri" w:cs="Calibri"/>
          <w:color w:val="0D1216"/>
          <w:sz w:val="22"/>
          <w:szCs w:val="22"/>
        </w:rPr>
        <w:t>view</w:t>
      </w:r>
      <w:r w:rsidR="00B80807" w:rsidRPr="00B80807">
        <w:rPr>
          <w:rFonts w:ascii="Calibri" w:hAnsi="Calibri" w:cs="Calibri"/>
          <w:color w:val="0D1216"/>
          <w:sz w:val="22"/>
          <w:szCs w:val="22"/>
        </w:rPr>
        <w:t xml:space="preserve"> ‘</w:t>
      </w:r>
      <w:r w:rsidR="00B80807" w:rsidRPr="00B80807">
        <w:rPr>
          <w:rFonts w:ascii="Calibri" w:hAnsi="Calibri" w:cs="Calibri"/>
          <w:sz w:val="22"/>
          <w:szCs w:val="22"/>
        </w:rPr>
        <w:t>that each society provides its own cultural building materials for religious expression</w:t>
      </w:r>
      <w:r>
        <w:rPr>
          <w:rFonts w:ascii="Calibri" w:hAnsi="Calibri" w:cs="Calibri"/>
          <w:sz w:val="22"/>
          <w:szCs w:val="22"/>
        </w:rPr>
        <w:t>.</w:t>
      </w:r>
      <w:r w:rsidR="00B80807" w:rsidRPr="00B80807">
        <w:rPr>
          <w:rFonts w:ascii="Calibri" w:hAnsi="Calibri" w:cs="Calibri"/>
          <w:sz w:val="22"/>
          <w:szCs w:val="22"/>
        </w:rPr>
        <w:t>’</w:t>
      </w:r>
      <w:r w:rsidR="00B80807" w:rsidRPr="00B80807">
        <w:rPr>
          <w:rStyle w:val="FootnoteReference"/>
          <w:rFonts w:ascii="Calibri" w:hAnsi="Calibri" w:cs="Calibri"/>
          <w:sz w:val="22"/>
          <w:szCs w:val="22"/>
        </w:rPr>
        <w:footnoteReference w:id="31"/>
      </w:r>
    </w:p>
    <w:p w14:paraId="396FC2BE" w14:textId="6B7292E9" w:rsidR="005220B1" w:rsidRPr="00F17C3F" w:rsidRDefault="00F17C3F" w:rsidP="00F04221">
      <w:pPr>
        <w:pStyle w:val="awbg0w"/>
        <w:spacing w:before="0" w:beforeAutospacing="0" w:after="0" w:afterAutospacing="0"/>
        <w:rPr>
          <w:rFonts w:ascii="Calibri" w:hAnsi="Calibri" w:cs="Calibri"/>
          <w:sz w:val="22"/>
          <w:szCs w:val="22"/>
        </w:rPr>
      </w:pPr>
      <w:r>
        <w:rPr>
          <w:rFonts w:ascii="Calibri" w:hAnsi="Calibri" w:cs="Calibri"/>
          <w:sz w:val="22"/>
          <w:szCs w:val="22"/>
        </w:rPr>
        <w:t xml:space="preserve"> Divination </w:t>
      </w:r>
      <w:r w:rsidR="00150043">
        <w:rPr>
          <w:rFonts w:ascii="Calibri" w:hAnsi="Calibri" w:cs="Calibri"/>
          <w:sz w:val="22"/>
          <w:szCs w:val="22"/>
        </w:rPr>
        <w:t xml:space="preserve">phenomenological basis therefore </w:t>
      </w:r>
      <w:r>
        <w:rPr>
          <w:rFonts w:ascii="Calibri" w:hAnsi="Calibri" w:cs="Calibri"/>
          <w:sz w:val="22"/>
          <w:szCs w:val="22"/>
        </w:rPr>
        <w:t xml:space="preserve">appears </w:t>
      </w:r>
      <w:r w:rsidR="00150043">
        <w:rPr>
          <w:rFonts w:ascii="Calibri" w:hAnsi="Calibri" w:cs="Calibri"/>
          <w:sz w:val="22"/>
          <w:szCs w:val="22"/>
        </w:rPr>
        <w:t xml:space="preserve">to emerge out </w:t>
      </w:r>
      <w:r w:rsidR="00150043">
        <w:rPr>
          <w:rFonts w:ascii="Calibri" w:hAnsi="Calibri" w:cs="Calibri"/>
          <w:sz w:val="22"/>
          <w:szCs w:val="22"/>
          <w:shd w:val="clear" w:color="auto" w:fill="FFFFFF"/>
        </w:rPr>
        <w:t>of the interplay of a multitude of factors, human and natural</w:t>
      </w:r>
      <w:r>
        <w:rPr>
          <w:rFonts w:ascii="Calibri" w:hAnsi="Calibri" w:cs="Calibri"/>
          <w:sz w:val="22"/>
          <w:szCs w:val="22"/>
          <w:shd w:val="clear" w:color="auto" w:fill="FFFFFF"/>
        </w:rPr>
        <w:t xml:space="preserve">; </w:t>
      </w:r>
      <w:r w:rsidR="006702E5">
        <w:rPr>
          <w:rFonts w:ascii="Calibri" w:hAnsi="Calibri" w:cs="Calibri"/>
          <w:sz w:val="22"/>
          <w:szCs w:val="22"/>
        </w:rPr>
        <w:t>t</w:t>
      </w:r>
      <w:r w:rsidRPr="00B80807">
        <w:rPr>
          <w:rFonts w:ascii="Calibri" w:hAnsi="Calibri" w:cs="Calibri"/>
          <w:sz w:val="22"/>
          <w:szCs w:val="22"/>
        </w:rPr>
        <w:t>o use Eagleton’s words</w:t>
      </w:r>
      <w:r w:rsidR="006702E5">
        <w:rPr>
          <w:rFonts w:ascii="Calibri" w:hAnsi="Calibri" w:cs="Calibri"/>
          <w:sz w:val="22"/>
          <w:szCs w:val="22"/>
        </w:rPr>
        <w:t>,</w:t>
      </w:r>
      <w:r>
        <w:rPr>
          <w:rFonts w:ascii="Calibri" w:hAnsi="Calibri" w:cs="Calibri"/>
          <w:sz w:val="22"/>
          <w:szCs w:val="22"/>
        </w:rPr>
        <w:t xml:space="preserve"> </w:t>
      </w:r>
      <w:r w:rsidR="006702E5">
        <w:rPr>
          <w:rFonts w:ascii="Calibri" w:hAnsi="Calibri" w:cs="Calibri"/>
          <w:sz w:val="22"/>
          <w:szCs w:val="22"/>
        </w:rPr>
        <w:t xml:space="preserve">out </w:t>
      </w:r>
      <w:r>
        <w:rPr>
          <w:rFonts w:ascii="Calibri" w:hAnsi="Calibri" w:cs="Calibri"/>
          <w:sz w:val="22"/>
          <w:szCs w:val="22"/>
        </w:rPr>
        <w:t>of</w:t>
      </w:r>
      <w:r w:rsidRPr="00B80807">
        <w:rPr>
          <w:rFonts w:ascii="Calibri" w:hAnsi="Calibri" w:cs="Calibri"/>
          <w:sz w:val="22"/>
          <w:szCs w:val="22"/>
          <w:shd w:val="clear" w:color="auto" w:fill="FFFFFF"/>
        </w:rPr>
        <w:t xml:space="preserve"> </w:t>
      </w:r>
      <w:r w:rsidR="00150043" w:rsidRPr="00B80807">
        <w:rPr>
          <w:rFonts w:ascii="Calibri" w:hAnsi="Calibri" w:cs="Calibri"/>
          <w:sz w:val="22"/>
          <w:szCs w:val="22"/>
          <w:shd w:val="clear" w:color="auto" w:fill="FFFFFF"/>
        </w:rPr>
        <w:t>the</w:t>
      </w:r>
      <w:r w:rsidR="00B80807" w:rsidRPr="00B80807">
        <w:rPr>
          <w:rFonts w:ascii="Calibri" w:hAnsi="Calibri" w:cs="Calibri"/>
          <w:sz w:val="22"/>
          <w:szCs w:val="22"/>
          <w:shd w:val="clear" w:color="auto" w:fill="FFFFFF"/>
        </w:rPr>
        <w:t xml:space="preserve"> </w:t>
      </w:r>
      <w:r w:rsidR="00B80807" w:rsidRPr="00B80807">
        <w:rPr>
          <w:rFonts w:ascii="Calibri" w:hAnsi="Calibri" w:cs="Calibri"/>
          <w:sz w:val="22"/>
          <w:szCs w:val="22"/>
        </w:rPr>
        <w:t xml:space="preserve">‘determinism on one hand and </w:t>
      </w:r>
      <w:r>
        <w:rPr>
          <w:rFonts w:ascii="Calibri" w:hAnsi="Calibri" w:cs="Calibri"/>
          <w:sz w:val="22"/>
          <w:szCs w:val="22"/>
        </w:rPr>
        <w:t>of</w:t>
      </w:r>
      <w:r w:rsidR="00B80807" w:rsidRPr="00B80807">
        <w:rPr>
          <w:rFonts w:ascii="Calibri" w:hAnsi="Calibri" w:cs="Calibri"/>
          <w:sz w:val="22"/>
          <w:szCs w:val="22"/>
        </w:rPr>
        <w:t xml:space="preserve"> the autonomy of spirit on the other</w:t>
      </w:r>
      <w:r>
        <w:rPr>
          <w:rFonts w:ascii="Calibri" w:hAnsi="Calibri" w:cs="Calibri"/>
          <w:sz w:val="22"/>
          <w:szCs w:val="22"/>
        </w:rPr>
        <w:t>.</w:t>
      </w:r>
      <w:r w:rsidR="00B80807" w:rsidRPr="00B80807">
        <w:rPr>
          <w:rFonts w:ascii="Calibri" w:hAnsi="Calibri" w:cs="Calibri"/>
          <w:sz w:val="22"/>
          <w:szCs w:val="22"/>
        </w:rPr>
        <w:t>’</w:t>
      </w:r>
      <w:r w:rsidR="00B80807" w:rsidRPr="00B80807">
        <w:rPr>
          <w:rStyle w:val="FootnoteReference"/>
          <w:rFonts w:ascii="Calibri" w:hAnsi="Calibri" w:cs="Calibri"/>
          <w:sz w:val="22"/>
          <w:szCs w:val="22"/>
        </w:rPr>
        <w:footnoteReference w:id="32"/>
      </w:r>
      <w:r>
        <w:rPr>
          <w:rFonts w:ascii="Calibri" w:hAnsi="Calibri" w:cs="Calibri"/>
          <w:sz w:val="22"/>
          <w:szCs w:val="22"/>
        </w:rPr>
        <w:t xml:space="preserve"> </w:t>
      </w:r>
      <w:r w:rsidR="00150043">
        <w:rPr>
          <w:rFonts w:ascii="Calibri" w:hAnsi="Calibri" w:cs="Calibri"/>
          <w:sz w:val="22"/>
          <w:szCs w:val="22"/>
        </w:rPr>
        <w:t xml:space="preserve"> A</w:t>
      </w:r>
      <w:r w:rsidR="00B80807" w:rsidRPr="00B80807">
        <w:rPr>
          <w:rFonts w:ascii="Calibri" w:hAnsi="Calibri" w:cs="Calibri"/>
          <w:color w:val="000000"/>
          <w:sz w:val="22"/>
          <w:szCs w:val="22"/>
        </w:rPr>
        <w:t>s a metaphysical concept</w:t>
      </w:r>
      <w:r w:rsidR="00B80807" w:rsidRPr="00B80807">
        <w:rPr>
          <w:rFonts w:ascii="Calibri" w:hAnsi="Calibri" w:cs="Calibri"/>
          <w:sz w:val="22"/>
          <w:szCs w:val="22"/>
        </w:rPr>
        <w:t xml:space="preserve">, </w:t>
      </w:r>
      <w:r w:rsidR="006702E5">
        <w:rPr>
          <w:rFonts w:ascii="Calibri" w:hAnsi="Calibri" w:cs="Calibri"/>
          <w:sz w:val="22"/>
          <w:szCs w:val="22"/>
        </w:rPr>
        <w:t xml:space="preserve">the </w:t>
      </w:r>
      <w:r w:rsidR="00B80807" w:rsidRPr="00B80807">
        <w:rPr>
          <w:rFonts w:ascii="Calibri" w:hAnsi="Calibri" w:cs="Calibri"/>
          <w:sz w:val="22"/>
          <w:szCs w:val="22"/>
        </w:rPr>
        <w:t>reality</w:t>
      </w:r>
      <w:r w:rsidR="006702E5">
        <w:rPr>
          <w:rFonts w:ascii="Calibri" w:hAnsi="Calibri" w:cs="Calibri"/>
          <w:sz w:val="22"/>
          <w:szCs w:val="22"/>
        </w:rPr>
        <w:t xml:space="preserve"> of divination</w:t>
      </w:r>
      <w:r w:rsidR="00B80807" w:rsidRPr="00B80807">
        <w:rPr>
          <w:rFonts w:ascii="Calibri" w:hAnsi="Calibri" w:cs="Calibri"/>
          <w:sz w:val="22"/>
          <w:szCs w:val="22"/>
        </w:rPr>
        <w:t xml:space="preserve"> appears </w:t>
      </w:r>
      <w:r w:rsidR="00150043">
        <w:rPr>
          <w:rFonts w:ascii="Calibri" w:hAnsi="Calibri" w:cs="Calibri"/>
          <w:sz w:val="22"/>
          <w:szCs w:val="22"/>
        </w:rPr>
        <w:t>to be a</w:t>
      </w:r>
      <w:r w:rsidR="00B80807" w:rsidRPr="00B80807">
        <w:rPr>
          <w:rFonts w:ascii="Calibri" w:hAnsi="Calibri" w:cs="Calibri"/>
          <w:color w:val="000000"/>
          <w:sz w:val="22"/>
          <w:szCs w:val="22"/>
        </w:rPr>
        <w:t xml:space="preserve"> constantly evolving </w:t>
      </w:r>
      <w:r w:rsidR="00B80807" w:rsidRPr="00B80807">
        <w:rPr>
          <w:rFonts w:ascii="Calibri" w:hAnsi="Calibri" w:cs="Calibri"/>
          <w:sz w:val="22"/>
          <w:szCs w:val="22"/>
        </w:rPr>
        <w:t>process of becoming</w:t>
      </w:r>
      <w:r w:rsidR="00B80807" w:rsidRPr="00B80807">
        <w:rPr>
          <w:rFonts w:ascii="Calibri" w:hAnsi="Calibri" w:cs="Calibri"/>
          <w:color w:val="000000"/>
          <w:sz w:val="22"/>
          <w:szCs w:val="22"/>
        </w:rPr>
        <w:t xml:space="preserve"> rather than a ‘static substance</w:t>
      </w:r>
      <w:r w:rsidR="00DE6149">
        <w:rPr>
          <w:rFonts w:ascii="Calibri" w:hAnsi="Calibri" w:cs="Calibri"/>
          <w:color w:val="000000"/>
          <w:sz w:val="22"/>
          <w:szCs w:val="22"/>
        </w:rPr>
        <w:t>,</w:t>
      </w:r>
      <w:r w:rsidR="00B80807" w:rsidRPr="00B80807">
        <w:rPr>
          <w:rFonts w:ascii="Calibri" w:hAnsi="Calibri" w:cs="Calibri"/>
          <w:color w:val="000000"/>
          <w:sz w:val="22"/>
          <w:szCs w:val="22"/>
        </w:rPr>
        <w:t>’</w:t>
      </w:r>
      <w:r w:rsidR="00B80807" w:rsidRPr="00B80807">
        <w:rPr>
          <w:rStyle w:val="FootnoteReference"/>
          <w:rFonts w:ascii="Calibri" w:hAnsi="Calibri" w:cs="Calibri"/>
          <w:sz w:val="22"/>
          <w:szCs w:val="22"/>
        </w:rPr>
        <w:footnoteReference w:id="33"/>
      </w:r>
      <w:r w:rsidR="00B80807" w:rsidRPr="00B80807">
        <w:rPr>
          <w:rFonts w:ascii="Calibri" w:hAnsi="Calibri" w:cs="Calibri"/>
          <w:color w:val="000000"/>
          <w:sz w:val="22"/>
          <w:szCs w:val="22"/>
        </w:rPr>
        <w:t xml:space="preserve"> </w:t>
      </w:r>
      <w:r w:rsidR="00DE6149">
        <w:rPr>
          <w:rFonts w:ascii="Calibri" w:hAnsi="Calibri" w:cs="Calibri"/>
          <w:color w:val="000000"/>
          <w:sz w:val="22"/>
          <w:szCs w:val="22"/>
        </w:rPr>
        <w:t>and</w:t>
      </w:r>
      <w:r w:rsidR="006702E5">
        <w:rPr>
          <w:rFonts w:ascii="Calibri" w:hAnsi="Calibri" w:cs="Calibri"/>
          <w:color w:val="000000"/>
          <w:sz w:val="22"/>
          <w:szCs w:val="22"/>
        </w:rPr>
        <w:t xml:space="preserve"> </w:t>
      </w:r>
      <w:r w:rsidR="00150043">
        <w:rPr>
          <w:rFonts w:ascii="Calibri" w:hAnsi="Calibri" w:cs="Calibri"/>
          <w:color w:val="0D1216"/>
          <w:sz w:val="22"/>
          <w:szCs w:val="22"/>
        </w:rPr>
        <w:t>suggest</w:t>
      </w:r>
      <w:r w:rsidR="006702E5">
        <w:rPr>
          <w:rFonts w:ascii="Calibri" w:hAnsi="Calibri" w:cs="Calibri"/>
          <w:color w:val="0D1216"/>
          <w:sz w:val="22"/>
          <w:szCs w:val="22"/>
        </w:rPr>
        <w:t>s</w:t>
      </w:r>
      <w:r w:rsidR="00150043">
        <w:rPr>
          <w:rFonts w:ascii="Calibri" w:hAnsi="Calibri" w:cs="Calibri"/>
          <w:color w:val="0D1216"/>
          <w:sz w:val="22"/>
          <w:szCs w:val="22"/>
        </w:rPr>
        <w:t xml:space="preserve"> that there</w:t>
      </w:r>
      <w:r w:rsidR="00B80807" w:rsidRPr="00B80807">
        <w:rPr>
          <w:rFonts w:ascii="Calibri" w:hAnsi="Calibri" w:cs="Calibri"/>
          <w:color w:val="0D1216"/>
          <w:sz w:val="22"/>
          <w:szCs w:val="22"/>
        </w:rPr>
        <w:t xml:space="preserve"> is not one single ontological reality</w:t>
      </w:r>
      <w:r w:rsidR="006702E5">
        <w:rPr>
          <w:rFonts w:ascii="Calibri" w:hAnsi="Calibri" w:cs="Calibri"/>
          <w:color w:val="0D1216"/>
          <w:sz w:val="22"/>
          <w:szCs w:val="22"/>
        </w:rPr>
        <w:t xml:space="preserve"> as far as divination is concerned</w:t>
      </w:r>
      <w:r>
        <w:rPr>
          <w:rFonts w:ascii="Calibri" w:hAnsi="Calibri" w:cs="Calibri"/>
          <w:color w:val="0D1216"/>
          <w:sz w:val="22"/>
          <w:szCs w:val="22"/>
        </w:rPr>
        <w:t>.</w:t>
      </w:r>
    </w:p>
    <w:p w14:paraId="470B6662" w14:textId="77777777" w:rsidR="00F17C3F" w:rsidRDefault="00F17C3F" w:rsidP="006814A5">
      <w:pPr>
        <w:pStyle w:val="awbg0w"/>
        <w:spacing w:before="0" w:beforeAutospacing="0" w:after="0" w:afterAutospacing="0"/>
        <w:rPr>
          <w:rFonts w:ascii="Calibri" w:hAnsi="Calibri" w:cs="Calibri"/>
          <w:b/>
          <w:bCs/>
          <w:sz w:val="22"/>
          <w:szCs w:val="22"/>
        </w:rPr>
      </w:pPr>
    </w:p>
    <w:p w14:paraId="572B766B" w14:textId="77777777" w:rsidR="00F17C3F" w:rsidRDefault="00F17C3F" w:rsidP="006814A5">
      <w:pPr>
        <w:pStyle w:val="awbg0w"/>
        <w:spacing w:before="0" w:beforeAutospacing="0" w:after="0" w:afterAutospacing="0"/>
        <w:rPr>
          <w:rFonts w:ascii="Calibri" w:hAnsi="Calibri" w:cs="Calibri"/>
          <w:b/>
          <w:bCs/>
          <w:sz w:val="22"/>
          <w:szCs w:val="22"/>
        </w:rPr>
      </w:pPr>
    </w:p>
    <w:p w14:paraId="52CB511F" w14:textId="77777777" w:rsidR="00F17C3F" w:rsidRDefault="00F17C3F" w:rsidP="006814A5">
      <w:pPr>
        <w:pStyle w:val="awbg0w"/>
        <w:spacing w:before="0" w:beforeAutospacing="0" w:after="0" w:afterAutospacing="0"/>
        <w:rPr>
          <w:rFonts w:ascii="Calibri" w:hAnsi="Calibri" w:cs="Calibri"/>
          <w:b/>
          <w:bCs/>
          <w:sz w:val="22"/>
          <w:szCs w:val="22"/>
        </w:rPr>
      </w:pPr>
    </w:p>
    <w:p w14:paraId="48048F60" w14:textId="4C21D03E" w:rsidR="00A107D0" w:rsidRDefault="00032E9A" w:rsidP="006814A5">
      <w:pPr>
        <w:pStyle w:val="awbg0w"/>
        <w:spacing w:before="0" w:beforeAutospacing="0" w:after="0" w:afterAutospacing="0"/>
        <w:rPr>
          <w:rFonts w:ascii="Calibri" w:hAnsi="Calibri" w:cs="Calibri"/>
          <w:b/>
          <w:bCs/>
          <w:sz w:val="22"/>
          <w:szCs w:val="22"/>
        </w:rPr>
      </w:pPr>
      <w:r w:rsidRPr="00032E9A">
        <w:rPr>
          <w:rFonts w:ascii="Calibri" w:hAnsi="Calibri" w:cs="Calibri"/>
          <w:b/>
          <w:bCs/>
          <w:sz w:val="22"/>
          <w:szCs w:val="22"/>
        </w:rPr>
        <w:t>E</w:t>
      </w:r>
      <w:r w:rsidR="00F17C3F">
        <w:rPr>
          <w:rFonts w:ascii="Calibri" w:hAnsi="Calibri" w:cs="Calibri"/>
          <w:b/>
          <w:bCs/>
          <w:sz w:val="22"/>
          <w:szCs w:val="22"/>
        </w:rPr>
        <w:t>pistemology</w:t>
      </w:r>
    </w:p>
    <w:p w14:paraId="5DCD6E85" w14:textId="6B5F876E" w:rsidR="00366261" w:rsidRPr="001C583C" w:rsidRDefault="00366261" w:rsidP="00EB7F1B">
      <w:pPr>
        <w:pStyle w:val="awbg0w"/>
        <w:spacing w:before="0" w:beforeAutospacing="0" w:after="0" w:afterAutospacing="0"/>
        <w:rPr>
          <w:rFonts w:ascii="Calibri" w:hAnsi="Calibri" w:cs="Calibri"/>
          <w:color w:val="0D1216"/>
          <w:sz w:val="22"/>
          <w:szCs w:val="22"/>
        </w:rPr>
      </w:pPr>
      <w:r w:rsidRPr="00366261">
        <w:rPr>
          <w:rFonts w:ascii="Calibri" w:hAnsi="Calibri" w:cs="Calibri"/>
          <w:b/>
          <w:bCs/>
          <w:sz w:val="22"/>
          <w:szCs w:val="22"/>
        </w:rPr>
        <w:t xml:space="preserve">   </w:t>
      </w:r>
      <w:r w:rsidR="00F87598">
        <w:rPr>
          <w:rFonts w:ascii="Calibri" w:hAnsi="Calibri" w:cs="Calibri"/>
          <w:color w:val="000000"/>
          <w:sz w:val="22"/>
          <w:szCs w:val="22"/>
        </w:rPr>
        <w:t>Careful</w:t>
      </w:r>
      <w:r w:rsidR="00F17C3F" w:rsidRPr="00366261">
        <w:rPr>
          <w:rFonts w:ascii="Calibri" w:hAnsi="Calibri" w:cs="Calibri"/>
          <w:color w:val="000000"/>
          <w:sz w:val="22"/>
          <w:szCs w:val="22"/>
        </w:rPr>
        <w:t xml:space="preserve"> to answer Quintus’s arguments ‘in such a way as to affirm nothing and question everything,’</w:t>
      </w:r>
      <w:r w:rsidR="00F17C3F" w:rsidRPr="00366261">
        <w:rPr>
          <w:rStyle w:val="FootnoteReference"/>
          <w:rFonts w:ascii="Calibri" w:hAnsi="Calibri" w:cs="Calibri"/>
          <w:color w:val="000000"/>
          <w:sz w:val="22"/>
          <w:szCs w:val="22"/>
        </w:rPr>
        <w:footnoteReference w:id="34"/>
      </w:r>
      <w:r w:rsidR="00F17C3F" w:rsidRPr="00366261">
        <w:rPr>
          <w:rFonts w:ascii="Calibri" w:hAnsi="Calibri" w:cs="Calibri"/>
          <w:color w:val="000000"/>
          <w:sz w:val="22"/>
          <w:szCs w:val="22"/>
        </w:rPr>
        <w:t xml:space="preserve"> </w:t>
      </w:r>
      <w:r w:rsidR="00F17C3F" w:rsidRPr="00366261">
        <w:rPr>
          <w:rFonts w:ascii="Calibri" w:hAnsi="Calibri" w:cs="Calibri"/>
          <w:color w:val="0D1216"/>
          <w:sz w:val="22"/>
          <w:szCs w:val="22"/>
        </w:rPr>
        <w:t>Cicero's adherence to academic skepticism;</w:t>
      </w:r>
      <w:r w:rsidR="00F17C3F" w:rsidRPr="00366261">
        <w:rPr>
          <w:rFonts w:ascii="Calibri" w:hAnsi="Calibri" w:cs="Calibri"/>
          <w:sz w:val="22"/>
          <w:szCs w:val="22"/>
        </w:rPr>
        <w:t xml:space="preserve"> a school of philosophy which as Beard stated, ‘</w:t>
      </w:r>
      <w:r w:rsidR="00F17C3F" w:rsidRPr="00366261">
        <w:rPr>
          <w:rFonts w:ascii="Calibri" w:hAnsi="Calibri" w:cs="Calibri"/>
          <w:color w:val="000000"/>
          <w:sz w:val="22"/>
          <w:szCs w:val="22"/>
        </w:rPr>
        <w:t>regarded firm knowledge as impossible to obtain,’</w:t>
      </w:r>
      <w:r w:rsidR="00F17C3F" w:rsidRPr="00366261">
        <w:rPr>
          <w:rStyle w:val="FootnoteReference"/>
          <w:rFonts w:ascii="Calibri" w:hAnsi="Calibri" w:cs="Calibri"/>
          <w:color w:val="000000"/>
          <w:sz w:val="22"/>
          <w:szCs w:val="22"/>
        </w:rPr>
        <w:t xml:space="preserve"> </w:t>
      </w:r>
      <w:r w:rsidR="00F17C3F" w:rsidRPr="00366261">
        <w:rPr>
          <w:rStyle w:val="FootnoteReference"/>
          <w:rFonts w:ascii="Calibri" w:hAnsi="Calibri" w:cs="Calibri"/>
          <w:color w:val="000000"/>
          <w:sz w:val="22"/>
          <w:szCs w:val="22"/>
        </w:rPr>
        <w:footnoteReference w:id="35"/>
      </w:r>
      <w:r w:rsidR="00F17C3F" w:rsidRPr="00366261">
        <w:rPr>
          <w:rFonts w:ascii="Calibri" w:hAnsi="Calibri" w:cs="Calibri"/>
          <w:color w:val="000000"/>
          <w:sz w:val="22"/>
          <w:szCs w:val="22"/>
        </w:rPr>
        <w:t xml:space="preserve"> </w:t>
      </w:r>
      <w:r w:rsidR="00F17C3F" w:rsidRPr="00366261">
        <w:rPr>
          <w:rFonts w:ascii="Calibri" w:hAnsi="Calibri" w:cs="Calibri"/>
          <w:color w:val="0D1216"/>
          <w:sz w:val="22"/>
          <w:szCs w:val="22"/>
        </w:rPr>
        <w:t>raises epistemological questions</w:t>
      </w:r>
      <w:r w:rsidR="00F17C3F" w:rsidRPr="00366261">
        <w:rPr>
          <w:rStyle w:val="apple-converted-space"/>
          <w:rFonts w:ascii="Calibri" w:eastAsiaTheme="majorEastAsia" w:hAnsi="Calibri" w:cs="Calibri"/>
          <w:sz w:val="22"/>
          <w:szCs w:val="22"/>
        </w:rPr>
        <w:t>.</w:t>
      </w:r>
      <w:r w:rsidR="001C583C">
        <w:rPr>
          <w:rFonts w:ascii="Calibri" w:hAnsi="Calibri" w:cs="Calibri"/>
          <w:color w:val="0D1216"/>
          <w:sz w:val="22"/>
          <w:szCs w:val="22"/>
        </w:rPr>
        <w:t xml:space="preserve"> Besides, </w:t>
      </w:r>
      <w:r w:rsidR="00EB7F1B">
        <w:rPr>
          <w:rFonts w:ascii="Calibri" w:hAnsi="Calibri" w:cs="Calibri"/>
          <w:color w:val="000000"/>
          <w:sz w:val="22"/>
          <w:szCs w:val="22"/>
        </w:rPr>
        <w:t xml:space="preserve">Cicero’s </w:t>
      </w:r>
      <w:r w:rsidR="00EB7F1B" w:rsidRPr="00DA1B46">
        <w:rPr>
          <w:rFonts w:ascii="Calibri" w:hAnsi="Calibri" w:cs="Calibri"/>
          <w:color w:val="000000"/>
          <w:sz w:val="22"/>
          <w:szCs w:val="22"/>
        </w:rPr>
        <w:t>dialectical approach</w:t>
      </w:r>
      <w:r w:rsidR="00F17C3F">
        <w:rPr>
          <w:rFonts w:ascii="Calibri" w:hAnsi="Calibri" w:cs="Calibri"/>
          <w:color w:val="000000"/>
          <w:sz w:val="22"/>
          <w:szCs w:val="22"/>
        </w:rPr>
        <w:t>,</w:t>
      </w:r>
      <w:r w:rsidR="0037710D">
        <w:rPr>
          <w:rFonts w:ascii="Calibri" w:hAnsi="Calibri" w:cs="Calibri"/>
          <w:color w:val="000000"/>
          <w:sz w:val="22"/>
          <w:szCs w:val="22"/>
        </w:rPr>
        <w:t xml:space="preserve"> evocative of</w:t>
      </w:r>
      <w:r w:rsidR="00605D87">
        <w:rPr>
          <w:rFonts w:ascii="Calibri" w:hAnsi="Calibri" w:cs="Calibri"/>
          <w:color w:val="000000"/>
          <w:sz w:val="22"/>
          <w:szCs w:val="22"/>
        </w:rPr>
        <w:t xml:space="preserve"> the academy ‘</w:t>
      </w:r>
      <w:r w:rsidR="00605D87" w:rsidRPr="00DA1B46">
        <w:rPr>
          <w:rFonts w:ascii="Calibri" w:hAnsi="Calibri" w:cs="Calibri"/>
          <w:color w:val="000000"/>
          <w:sz w:val="22"/>
          <w:szCs w:val="22"/>
        </w:rPr>
        <w:t>traditional practice to lay out both sides of any question</w:t>
      </w:r>
      <w:r w:rsidR="00605D87" w:rsidRPr="00DA1B46">
        <w:rPr>
          <w:rStyle w:val="apple-converted-space"/>
          <w:rFonts w:ascii="Calibri" w:eastAsiaTheme="majorEastAsia" w:hAnsi="Calibri" w:cs="Calibri"/>
          <w:color w:val="000000"/>
          <w:sz w:val="22"/>
          <w:szCs w:val="22"/>
        </w:rPr>
        <w:t> </w:t>
      </w:r>
      <w:r w:rsidR="00605D87" w:rsidRPr="00DA1B46">
        <w:rPr>
          <w:rFonts w:ascii="Calibri" w:hAnsi="Calibri" w:cs="Calibri"/>
          <w:color w:val="000000"/>
          <w:sz w:val="22"/>
          <w:szCs w:val="22"/>
        </w:rPr>
        <w:t>under discussion without attempting to reach a firm conclusion</w:t>
      </w:r>
      <w:r w:rsidR="001C583C">
        <w:rPr>
          <w:rFonts w:ascii="Calibri" w:hAnsi="Calibri" w:cs="Calibri"/>
          <w:color w:val="000000"/>
          <w:sz w:val="22"/>
          <w:szCs w:val="22"/>
        </w:rPr>
        <w:t>,</w:t>
      </w:r>
      <w:r w:rsidR="00605D87" w:rsidRPr="00DA1B46">
        <w:rPr>
          <w:rFonts w:ascii="Calibri" w:hAnsi="Calibri" w:cs="Calibri"/>
          <w:color w:val="000000"/>
          <w:sz w:val="22"/>
          <w:szCs w:val="22"/>
        </w:rPr>
        <w:t>’</w:t>
      </w:r>
      <w:r w:rsidR="00605D87" w:rsidRPr="00DA1B46">
        <w:rPr>
          <w:rStyle w:val="FootnoteReference"/>
          <w:rFonts w:ascii="Calibri" w:hAnsi="Calibri" w:cs="Calibri"/>
          <w:color w:val="000000"/>
          <w:sz w:val="22"/>
          <w:szCs w:val="22"/>
        </w:rPr>
        <w:footnoteReference w:id="36"/>
      </w:r>
      <w:r w:rsidR="00605D87">
        <w:rPr>
          <w:rFonts w:ascii="Calibri" w:hAnsi="Calibri" w:cs="Calibri"/>
          <w:color w:val="000000"/>
          <w:sz w:val="22"/>
          <w:szCs w:val="22"/>
        </w:rPr>
        <w:t xml:space="preserve"> </w:t>
      </w:r>
    </w:p>
    <w:p w14:paraId="0E468A5E" w14:textId="39157AFC" w:rsidR="00366261" w:rsidRDefault="00DE6149" w:rsidP="00162A68">
      <w:pPr>
        <w:pStyle w:val="awbg0w"/>
        <w:spacing w:before="0" w:beforeAutospacing="0" w:after="0" w:afterAutospacing="0"/>
        <w:rPr>
          <w:rFonts w:ascii="Calibri" w:hAnsi="Calibri" w:cs="Calibri"/>
          <w:color w:val="000000"/>
          <w:sz w:val="22"/>
          <w:szCs w:val="22"/>
        </w:rPr>
      </w:pPr>
      <w:r>
        <w:rPr>
          <w:rFonts w:ascii="Calibri" w:hAnsi="Calibri" w:cs="Calibri"/>
          <w:color w:val="000000"/>
          <w:sz w:val="22"/>
          <w:szCs w:val="22"/>
        </w:rPr>
        <w:t>m</w:t>
      </w:r>
      <w:r w:rsidR="00366261">
        <w:rPr>
          <w:rFonts w:ascii="Calibri" w:hAnsi="Calibri" w:cs="Calibri"/>
          <w:color w:val="000000"/>
          <w:sz w:val="22"/>
          <w:szCs w:val="22"/>
        </w:rPr>
        <w:t>ight</w:t>
      </w:r>
      <w:r>
        <w:rPr>
          <w:rFonts w:ascii="Calibri" w:hAnsi="Calibri" w:cs="Calibri"/>
          <w:color w:val="000000"/>
          <w:sz w:val="22"/>
          <w:szCs w:val="22"/>
        </w:rPr>
        <w:t xml:space="preserve"> also</w:t>
      </w:r>
      <w:r w:rsidR="00366261">
        <w:rPr>
          <w:rFonts w:ascii="Calibri" w:hAnsi="Calibri" w:cs="Calibri"/>
          <w:color w:val="000000"/>
          <w:sz w:val="22"/>
          <w:szCs w:val="22"/>
        </w:rPr>
        <w:t xml:space="preserve"> indicate</w:t>
      </w:r>
      <w:r w:rsidR="00605D87">
        <w:rPr>
          <w:rFonts w:ascii="Calibri" w:hAnsi="Calibri" w:cs="Calibri"/>
          <w:color w:val="000000"/>
          <w:sz w:val="22"/>
          <w:szCs w:val="22"/>
        </w:rPr>
        <w:t xml:space="preserve"> </w:t>
      </w:r>
      <w:r w:rsidR="001C583C">
        <w:rPr>
          <w:rFonts w:ascii="Calibri" w:hAnsi="Calibri" w:cs="Calibri"/>
          <w:color w:val="000000"/>
          <w:sz w:val="22"/>
          <w:szCs w:val="22"/>
        </w:rPr>
        <w:t>a</w:t>
      </w:r>
      <w:r w:rsidR="00605D87">
        <w:rPr>
          <w:rFonts w:ascii="Calibri" w:hAnsi="Calibri" w:cs="Calibri"/>
          <w:color w:val="000000"/>
          <w:sz w:val="22"/>
          <w:szCs w:val="22"/>
        </w:rPr>
        <w:t xml:space="preserve"> </w:t>
      </w:r>
      <w:r w:rsidR="00366261">
        <w:rPr>
          <w:rFonts w:ascii="Calibri" w:hAnsi="Calibri" w:cs="Calibri"/>
          <w:color w:val="000000"/>
          <w:sz w:val="22"/>
          <w:szCs w:val="22"/>
        </w:rPr>
        <w:t>difficulty</w:t>
      </w:r>
      <w:r w:rsidR="001C583C">
        <w:rPr>
          <w:rFonts w:ascii="Calibri" w:hAnsi="Calibri" w:cs="Calibri"/>
          <w:color w:val="000000"/>
          <w:sz w:val="22"/>
          <w:szCs w:val="22"/>
        </w:rPr>
        <w:t xml:space="preserve"> </w:t>
      </w:r>
      <w:r w:rsidR="00366261">
        <w:rPr>
          <w:rFonts w:ascii="Calibri" w:hAnsi="Calibri" w:cs="Calibri"/>
          <w:color w:val="000000"/>
          <w:sz w:val="22"/>
          <w:szCs w:val="22"/>
        </w:rPr>
        <w:t xml:space="preserve">navigating the </w:t>
      </w:r>
      <w:r>
        <w:rPr>
          <w:rFonts w:ascii="Calibri" w:hAnsi="Calibri" w:cs="Calibri"/>
          <w:color w:val="000000"/>
          <w:sz w:val="22"/>
          <w:szCs w:val="22"/>
        </w:rPr>
        <w:t xml:space="preserve">crystallising </w:t>
      </w:r>
      <w:r w:rsidR="00605D87">
        <w:rPr>
          <w:rFonts w:ascii="Calibri" w:hAnsi="Calibri" w:cs="Calibri"/>
          <w:color w:val="000000"/>
          <w:sz w:val="22"/>
          <w:szCs w:val="22"/>
        </w:rPr>
        <w:t>paradigmatic shift</w:t>
      </w:r>
      <w:r>
        <w:rPr>
          <w:rFonts w:ascii="Calibri" w:hAnsi="Calibri" w:cs="Calibri"/>
          <w:color w:val="000000"/>
          <w:sz w:val="22"/>
          <w:szCs w:val="22"/>
        </w:rPr>
        <w:t xml:space="preserve"> </w:t>
      </w:r>
      <w:r w:rsidR="00605D87">
        <w:rPr>
          <w:rFonts w:ascii="Calibri" w:hAnsi="Calibri" w:cs="Calibri"/>
          <w:color w:val="000000"/>
          <w:sz w:val="22"/>
          <w:szCs w:val="22"/>
        </w:rPr>
        <w:t xml:space="preserve">between </w:t>
      </w:r>
      <w:r w:rsidR="00EB7F1B">
        <w:rPr>
          <w:rFonts w:ascii="Calibri" w:hAnsi="Calibri" w:cs="Calibri"/>
          <w:color w:val="000000"/>
          <w:sz w:val="22"/>
          <w:szCs w:val="22"/>
        </w:rPr>
        <w:t>a</w:t>
      </w:r>
      <w:r w:rsidR="00605D87">
        <w:rPr>
          <w:rFonts w:ascii="Calibri" w:hAnsi="Calibri" w:cs="Calibri"/>
          <w:color w:val="000000"/>
          <w:sz w:val="22"/>
          <w:szCs w:val="22"/>
        </w:rPr>
        <w:t xml:space="preserve"> pre-scientific</w:t>
      </w:r>
      <w:r w:rsidR="001610D7">
        <w:rPr>
          <w:rFonts w:ascii="Calibri" w:hAnsi="Calibri" w:cs="Calibri"/>
          <w:color w:val="000000"/>
          <w:sz w:val="22"/>
          <w:szCs w:val="22"/>
        </w:rPr>
        <w:t xml:space="preserve"> </w:t>
      </w:r>
      <w:r w:rsidR="00605D87">
        <w:rPr>
          <w:rFonts w:ascii="Calibri" w:hAnsi="Calibri" w:cs="Calibri"/>
          <w:color w:val="000000"/>
          <w:sz w:val="22"/>
          <w:szCs w:val="22"/>
        </w:rPr>
        <w:t xml:space="preserve">and </w:t>
      </w:r>
      <w:r w:rsidR="001610D7">
        <w:rPr>
          <w:rFonts w:ascii="Calibri" w:hAnsi="Calibri" w:cs="Calibri"/>
          <w:color w:val="000000"/>
          <w:sz w:val="22"/>
          <w:szCs w:val="22"/>
        </w:rPr>
        <w:t>a</w:t>
      </w:r>
      <w:r w:rsidR="00605D87">
        <w:rPr>
          <w:rFonts w:ascii="Calibri" w:hAnsi="Calibri" w:cs="Calibri"/>
          <w:color w:val="000000"/>
          <w:sz w:val="22"/>
          <w:szCs w:val="22"/>
        </w:rPr>
        <w:t xml:space="preserve"> scientific</w:t>
      </w:r>
      <w:r w:rsidR="001610D7">
        <w:rPr>
          <w:rFonts w:ascii="Calibri" w:hAnsi="Calibri" w:cs="Calibri"/>
          <w:color w:val="000000"/>
          <w:sz w:val="22"/>
          <w:szCs w:val="22"/>
        </w:rPr>
        <w:t xml:space="preserve"> </w:t>
      </w:r>
      <w:r w:rsidR="00BB537B">
        <w:rPr>
          <w:rFonts w:ascii="Calibri" w:hAnsi="Calibri" w:cs="Calibri"/>
          <w:color w:val="000000"/>
          <w:sz w:val="22"/>
          <w:szCs w:val="22"/>
        </w:rPr>
        <w:t>worldview</w:t>
      </w:r>
      <w:r>
        <w:rPr>
          <w:rFonts w:ascii="Calibri" w:hAnsi="Calibri" w:cs="Calibri"/>
          <w:color w:val="000000"/>
          <w:sz w:val="22"/>
          <w:szCs w:val="22"/>
        </w:rPr>
        <w:t xml:space="preserve"> at the time,</w:t>
      </w:r>
      <w:r w:rsidR="00366261">
        <w:rPr>
          <w:rFonts w:ascii="Calibri" w:hAnsi="Calibri" w:cs="Calibri"/>
          <w:color w:val="000000"/>
          <w:sz w:val="22"/>
          <w:szCs w:val="22"/>
        </w:rPr>
        <w:t xml:space="preserve"> </w:t>
      </w:r>
      <w:r w:rsidR="001610D7">
        <w:rPr>
          <w:rFonts w:ascii="Calibri" w:hAnsi="Calibri" w:cs="Calibri"/>
          <w:color w:val="000000"/>
          <w:sz w:val="22"/>
          <w:szCs w:val="22"/>
        </w:rPr>
        <w:t>which according to Beard is</w:t>
      </w:r>
      <w:r w:rsidR="00605D87">
        <w:rPr>
          <w:rFonts w:ascii="Calibri" w:hAnsi="Calibri" w:cs="Calibri"/>
          <w:color w:val="000000"/>
          <w:sz w:val="22"/>
          <w:szCs w:val="22"/>
        </w:rPr>
        <w:t xml:space="preserve"> </w:t>
      </w:r>
      <w:r w:rsidR="001610D7">
        <w:rPr>
          <w:rFonts w:ascii="Calibri" w:hAnsi="Calibri" w:cs="Calibri"/>
          <w:color w:val="000000"/>
          <w:sz w:val="22"/>
          <w:szCs w:val="22"/>
        </w:rPr>
        <w:t>‘</w:t>
      </w:r>
      <w:r w:rsidR="00605D87">
        <w:rPr>
          <w:rFonts w:ascii="Calibri" w:hAnsi="Calibri" w:cs="Calibri"/>
          <w:color w:val="000000"/>
          <w:sz w:val="22"/>
          <w:szCs w:val="22"/>
        </w:rPr>
        <w:t xml:space="preserve">implicit in the Greek philosophical modes of thoughts </w:t>
      </w:r>
      <w:r w:rsidR="001610D7">
        <w:rPr>
          <w:rFonts w:ascii="Calibri" w:hAnsi="Calibri" w:cs="Calibri"/>
          <w:color w:val="000000"/>
          <w:sz w:val="22"/>
          <w:szCs w:val="22"/>
        </w:rPr>
        <w:t>(Cicero)</w:t>
      </w:r>
      <w:r w:rsidR="00605D87">
        <w:rPr>
          <w:rFonts w:ascii="Calibri" w:hAnsi="Calibri" w:cs="Calibri"/>
          <w:color w:val="000000"/>
          <w:sz w:val="22"/>
          <w:szCs w:val="22"/>
        </w:rPr>
        <w:t xml:space="preserve"> was attempting to deploy</w:t>
      </w:r>
      <w:r w:rsidR="001610D7">
        <w:rPr>
          <w:rFonts w:ascii="Calibri" w:hAnsi="Calibri" w:cs="Calibri"/>
          <w:color w:val="000000"/>
          <w:sz w:val="22"/>
          <w:szCs w:val="22"/>
        </w:rPr>
        <w:t>.</w:t>
      </w:r>
      <w:r w:rsidR="00605D87">
        <w:rPr>
          <w:rFonts w:ascii="Calibri" w:hAnsi="Calibri" w:cs="Calibri"/>
          <w:color w:val="000000"/>
          <w:sz w:val="22"/>
          <w:szCs w:val="22"/>
        </w:rPr>
        <w:t>’</w:t>
      </w:r>
      <w:r w:rsidR="00605D87">
        <w:rPr>
          <w:rStyle w:val="FootnoteReference"/>
          <w:rFonts w:ascii="Calibri" w:hAnsi="Calibri" w:cs="Calibri"/>
          <w:color w:val="000000"/>
          <w:sz w:val="22"/>
          <w:szCs w:val="22"/>
        </w:rPr>
        <w:footnoteReference w:id="37"/>
      </w:r>
      <w:r w:rsidR="001610D7">
        <w:rPr>
          <w:rFonts w:ascii="Calibri" w:hAnsi="Calibri" w:cs="Calibri"/>
          <w:color w:val="000000"/>
          <w:sz w:val="22"/>
          <w:szCs w:val="22"/>
        </w:rPr>
        <w:t xml:space="preserve"> </w:t>
      </w:r>
      <w:r w:rsidR="00761D32">
        <w:rPr>
          <w:rFonts w:ascii="Calibri" w:hAnsi="Calibri" w:cs="Calibri"/>
          <w:sz w:val="22"/>
          <w:szCs w:val="22"/>
          <w:shd w:val="clear" w:color="auto" w:fill="FFFFFF"/>
        </w:rPr>
        <w:t>Thus, ‘in matters within the domain of science and of art,’</w:t>
      </w:r>
      <w:r w:rsidR="00761D32">
        <w:rPr>
          <w:rStyle w:val="FootnoteReference"/>
          <w:rFonts w:ascii="Calibri" w:hAnsi="Calibri" w:cs="Calibri"/>
          <w:sz w:val="22"/>
          <w:szCs w:val="22"/>
          <w:shd w:val="clear" w:color="auto" w:fill="FFFFFF"/>
        </w:rPr>
        <w:footnoteReference w:id="38"/>
      </w:r>
      <w:r w:rsidR="00761D32">
        <w:rPr>
          <w:rFonts w:ascii="Calibri" w:hAnsi="Calibri" w:cs="Calibri"/>
          <w:sz w:val="22"/>
          <w:szCs w:val="22"/>
          <w:shd w:val="clear" w:color="auto" w:fill="FFFFFF"/>
        </w:rPr>
        <w:t xml:space="preserve"> Cicero disputes the epistemological value of divination arguing that ‘when people are sick, we (…) </w:t>
      </w:r>
      <w:r w:rsidR="00761D32" w:rsidRPr="00765D6D">
        <w:rPr>
          <w:rFonts w:ascii="Calibri" w:hAnsi="Calibri" w:cs="Calibri"/>
          <w:sz w:val="22"/>
          <w:szCs w:val="22"/>
          <w:shd w:val="clear" w:color="auto" w:fill="FFFFFF"/>
        </w:rPr>
        <w:t>do not summon a prophet or a seer, but we call in a physician (…) persons who want to learn to play the harp (…) take lesson, not from a soothsayer, but from a musician.’</w:t>
      </w:r>
      <w:r w:rsidR="00761D32" w:rsidRPr="00761D32">
        <w:rPr>
          <w:rStyle w:val="FootnoteReference"/>
          <w:rFonts w:ascii="Calibri" w:hAnsi="Calibri" w:cs="Calibri"/>
          <w:sz w:val="22"/>
          <w:szCs w:val="22"/>
          <w:shd w:val="clear" w:color="auto" w:fill="FFFFFF"/>
        </w:rPr>
        <w:t xml:space="preserve"> </w:t>
      </w:r>
      <w:r w:rsidR="00761D32" w:rsidRPr="00765D6D">
        <w:rPr>
          <w:rStyle w:val="FootnoteReference"/>
          <w:rFonts w:ascii="Calibri" w:hAnsi="Calibri" w:cs="Calibri"/>
          <w:sz w:val="22"/>
          <w:szCs w:val="22"/>
          <w:shd w:val="clear" w:color="auto" w:fill="FFFFFF"/>
        </w:rPr>
        <w:footnoteReference w:id="39"/>
      </w:r>
    </w:p>
    <w:p w14:paraId="26832F0D" w14:textId="72F42D5A" w:rsidR="00714A09" w:rsidRPr="00DE6149" w:rsidRDefault="00761D32" w:rsidP="00CC173E">
      <w:pPr>
        <w:pStyle w:val="awbg0w"/>
        <w:spacing w:before="0" w:beforeAutospacing="0" w:after="0" w:afterAutospacing="0"/>
        <w:rPr>
          <w:rFonts w:ascii="Calibri" w:hAnsi="Calibri" w:cs="Calibri"/>
          <w:sz w:val="22"/>
          <w:szCs w:val="22"/>
          <w:shd w:val="clear" w:color="auto" w:fill="FFFFFF"/>
        </w:rPr>
      </w:pPr>
      <w:r>
        <w:rPr>
          <w:rFonts w:ascii="Calibri" w:hAnsi="Calibri" w:cs="Calibri"/>
          <w:sz w:val="22"/>
          <w:szCs w:val="22"/>
          <w:shd w:val="clear" w:color="auto" w:fill="FFFFFF"/>
        </w:rPr>
        <w:lastRenderedPageBreak/>
        <w:t xml:space="preserve"> </w:t>
      </w:r>
      <w:r w:rsidR="005B3CFF">
        <w:rPr>
          <w:rFonts w:ascii="Calibri" w:hAnsi="Calibri" w:cs="Calibri"/>
          <w:color w:val="000000"/>
          <w:sz w:val="22"/>
          <w:szCs w:val="22"/>
        </w:rPr>
        <w:t>Highlighting Cicero’s</w:t>
      </w:r>
      <w:r w:rsidR="005B3CFF">
        <w:rPr>
          <w:rFonts w:ascii="Calibri" w:hAnsi="Calibri" w:cs="Calibri"/>
          <w:sz w:val="22"/>
          <w:szCs w:val="22"/>
        </w:rPr>
        <w:t xml:space="preserve"> </w:t>
      </w:r>
      <w:r w:rsidR="00DE6149">
        <w:rPr>
          <w:rFonts w:ascii="Calibri" w:hAnsi="Calibri" w:cs="Calibri"/>
          <w:sz w:val="22"/>
          <w:szCs w:val="22"/>
        </w:rPr>
        <w:t xml:space="preserve">apparent </w:t>
      </w:r>
      <w:r w:rsidR="005B3CFF">
        <w:rPr>
          <w:rFonts w:ascii="Calibri" w:hAnsi="Calibri" w:cs="Calibri"/>
          <w:sz w:val="22"/>
          <w:szCs w:val="22"/>
        </w:rPr>
        <w:t>struggle</w:t>
      </w:r>
      <w:r w:rsidR="005B3CFF" w:rsidRPr="002E24E1">
        <w:rPr>
          <w:rFonts w:ascii="Calibri" w:hAnsi="Calibri" w:cs="Calibri"/>
          <w:sz w:val="22"/>
          <w:szCs w:val="22"/>
          <w:shd w:val="clear" w:color="auto" w:fill="FFFFFF"/>
        </w:rPr>
        <w:t xml:space="preserve"> to suspend judgment</w:t>
      </w:r>
      <w:r w:rsidR="005B3CFF">
        <w:rPr>
          <w:rFonts w:ascii="Calibri" w:hAnsi="Calibri" w:cs="Calibri"/>
          <w:sz w:val="22"/>
          <w:szCs w:val="22"/>
          <w:shd w:val="clear" w:color="auto" w:fill="FFFFFF"/>
        </w:rPr>
        <w:t>, the reference</w:t>
      </w:r>
      <w:r>
        <w:rPr>
          <w:rFonts w:ascii="Calibri" w:hAnsi="Calibri" w:cs="Calibri"/>
          <w:sz w:val="22"/>
          <w:szCs w:val="22"/>
          <w:shd w:val="clear" w:color="auto" w:fill="FFFFFF"/>
        </w:rPr>
        <w:t xml:space="preserve"> to Carneades, a skeptical philosophe, </w:t>
      </w:r>
      <w:r w:rsidR="005B3CFF">
        <w:rPr>
          <w:rFonts w:ascii="Calibri" w:hAnsi="Calibri" w:cs="Calibri"/>
          <w:sz w:val="22"/>
          <w:szCs w:val="22"/>
          <w:shd w:val="clear" w:color="auto" w:fill="FFFFFF"/>
        </w:rPr>
        <w:t>to assert</w:t>
      </w:r>
      <w:r w:rsidR="00366261">
        <w:rPr>
          <w:rFonts w:ascii="Calibri" w:hAnsi="Calibri" w:cs="Calibri"/>
          <w:sz w:val="22"/>
          <w:szCs w:val="22"/>
          <w:shd w:val="clear" w:color="auto" w:fill="FFFFFF"/>
        </w:rPr>
        <w:t xml:space="preserve"> </w:t>
      </w:r>
      <w:r w:rsidR="00656E3E">
        <w:rPr>
          <w:rFonts w:ascii="Calibri" w:hAnsi="Calibri" w:cs="Calibri"/>
          <w:sz w:val="22"/>
          <w:szCs w:val="22"/>
          <w:shd w:val="clear" w:color="auto" w:fill="FFFFFF"/>
        </w:rPr>
        <w:t xml:space="preserve">that </w:t>
      </w:r>
      <w:r w:rsidR="00AE343F">
        <w:rPr>
          <w:rFonts w:ascii="Calibri" w:hAnsi="Calibri" w:cs="Calibri"/>
          <w:sz w:val="22"/>
          <w:szCs w:val="22"/>
          <w:shd w:val="clear" w:color="auto" w:fill="FFFFFF"/>
        </w:rPr>
        <w:t>senses suffice to perceive the qualit</w:t>
      </w:r>
      <w:r w:rsidR="002E24E1">
        <w:rPr>
          <w:rFonts w:ascii="Calibri" w:hAnsi="Calibri" w:cs="Calibri"/>
          <w:sz w:val="22"/>
          <w:szCs w:val="22"/>
          <w:shd w:val="clear" w:color="auto" w:fill="FFFFFF"/>
        </w:rPr>
        <w:t>y</w:t>
      </w:r>
      <w:r w:rsidR="00AE343F">
        <w:rPr>
          <w:rFonts w:ascii="Calibri" w:hAnsi="Calibri" w:cs="Calibri"/>
          <w:sz w:val="22"/>
          <w:szCs w:val="22"/>
          <w:shd w:val="clear" w:color="auto" w:fill="FFFFFF"/>
        </w:rPr>
        <w:t xml:space="preserve"> of things</w:t>
      </w:r>
      <w:r>
        <w:rPr>
          <w:rFonts w:ascii="Calibri" w:hAnsi="Calibri" w:cs="Calibri"/>
          <w:sz w:val="22"/>
          <w:szCs w:val="22"/>
          <w:shd w:val="clear" w:color="auto" w:fill="FFFFFF"/>
        </w:rPr>
        <w:t>,</w:t>
      </w:r>
      <w:r w:rsidR="00AE343F">
        <w:rPr>
          <w:rStyle w:val="FootnoteReference"/>
          <w:rFonts w:ascii="Calibri" w:hAnsi="Calibri" w:cs="Calibri"/>
          <w:sz w:val="22"/>
          <w:szCs w:val="22"/>
          <w:shd w:val="clear" w:color="auto" w:fill="FFFFFF"/>
        </w:rPr>
        <w:footnoteReference w:id="40"/>
      </w:r>
      <w:r w:rsidR="00AE343F">
        <w:rPr>
          <w:rFonts w:ascii="Calibri" w:hAnsi="Calibri" w:cs="Calibri"/>
          <w:sz w:val="22"/>
          <w:szCs w:val="22"/>
          <w:shd w:val="clear" w:color="auto" w:fill="FFFFFF"/>
        </w:rPr>
        <w:t xml:space="preserve"> </w:t>
      </w:r>
      <w:r w:rsidR="005B3CFF">
        <w:rPr>
          <w:rFonts w:ascii="Calibri" w:hAnsi="Calibri" w:cs="Calibri"/>
          <w:sz w:val="22"/>
          <w:szCs w:val="22"/>
          <w:shd w:val="clear" w:color="auto" w:fill="FFFFFF"/>
        </w:rPr>
        <w:t>and</w:t>
      </w:r>
      <w:r w:rsidR="00DE6149">
        <w:rPr>
          <w:rFonts w:ascii="Calibri" w:hAnsi="Calibri" w:cs="Calibri"/>
          <w:sz w:val="22"/>
          <w:szCs w:val="22"/>
          <w:shd w:val="clear" w:color="auto" w:fill="FFFFFF"/>
        </w:rPr>
        <w:t xml:space="preserve"> that therefore</w:t>
      </w:r>
      <w:r w:rsidR="00F36EB4">
        <w:rPr>
          <w:rFonts w:ascii="Calibri" w:hAnsi="Calibri" w:cs="Calibri"/>
          <w:sz w:val="22"/>
          <w:szCs w:val="22"/>
          <w:shd w:val="clear" w:color="auto" w:fill="FFFFFF"/>
        </w:rPr>
        <w:t xml:space="preserve"> </w:t>
      </w:r>
      <w:r w:rsidR="00656E3E">
        <w:rPr>
          <w:rFonts w:ascii="Calibri" w:hAnsi="Calibri" w:cs="Calibri"/>
          <w:sz w:val="22"/>
          <w:szCs w:val="22"/>
          <w:shd w:val="clear" w:color="auto" w:fill="FFFFFF"/>
        </w:rPr>
        <w:t xml:space="preserve">divination </w:t>
      </w:r>
      <w:r w:rsidR="00AE343F">
        <w:rPr>
          <w:rFonts w:ascii="Calibri" w:hAnsi="Calibri" w:cs="Calibri"/>
          <w:sz w:val="22"/>
          <w:szCs w:val="22"/>
          <w:shd w:val="clear" w:color="auto" w:fill="FFFFFF"/>
        </w:rPr>
        <w:t>is ‘not applicable in any case when knowledge is acquired through the senses</w:t>
      </w:r>
      <w:r>
        <w:rPr>
          <w:rFonts w:ascii="Calibri" w:hAnsi="Calibri" w:cs="Calibri"/>
          <w:sz w:val="22"/>
          <w:szCs w:val="22"/>
          <w:shd w:val="clear" w:color="auto" w:fill="FFFFFF"/>
        </w:rPr>
        <w:t>,</w:t>
      </w:r>
      <w:r w:rsidR="00AE343F">
        <w:rPr>
          <w:rFonts w:ascii="Calibri" w:hAnsi="Calibri" w:cs="Calibri"/>
          <w:sz w:val="22"/>
          <w:szCs w:val="22"/>
          <w:shd w:val="clear" w:color="auto" w:fill="FFFFFF"/>
        </w:rPr>
        <w:t>’</w:t>
      </w:r>
      <w:r w:rsidR="00AE343F">
        <w:rPr>
          <w:rStyle w:val="FootnoteReference"/>
          <w:rFonts w:ascii="Calibri" w:hAnsi="Calibri" w:cs="Calibri"/>
          <w:sz w:val="22"/>
          <w:szCs w:val="22"/>
          <w:shd w:val="clear" w:color="auto" w:fill="FFFFFF"/>
        </w:rPr>
        <w:footnoteReference w:id="41"/>
      </w:r>
      <w:r w:rsidRPr="00761D32">
        <w:rPr>
          <w:rFonts w:ascii="Calibri" w:hAnsi="Calibri" w:cs="Calibri"/>
          <w:color w:val="000000"/>
          <w:sz w:val="22"/>
          <w:szCs w:val="22"/>
        </w:rPr>
        <w:t xml:space="preserve"> </w:t>
      </w:r>
      <w:r w:rsidR="005B3CFF">
        <w:rPr>
          <w:rFonts w:ascii="Calibri" w:hAnsi="Calibri" w:cs="Calibri"/>
          <w:sz w:val="22"/>
          <w:szCs w:val="22"/>
          <w:shd w:val="clear" w:color="auto" w:fill="FFFFFF"/>
        </w:rPr>
        <w:t xml:space="preserve">seems </w:t>
      </w:r>
      <w:r w:rsidR="00681412">
        <w:rPr>
          <w:rFonts w:ascii="Calibri" w:hAnsi="Calibri" w:cs="Calibri"/>
          <w:sz w:val="22"/>
          <w:szCs w:val="22"/>
          <w:shd w:val="clear" w:color="auto" w:fill="FFFFFF"/>
        </w:rPr>
        <w:t xml:space="preserve">ineffective </w:t>
      </w:r>
      <w:r w:rsidR="00093D61">
        <w:rPr>
          <w:rFonts w:ascii="Calibri" w:hAnsi="Calibri" w:cs="Calibri"/>
          <w:sz w:val="22"/>
          <w:szCs w:val="22"/>
          <w:shd w:val="clear" w:color="auto" w:fill="FFFFFF"/>
        </w:rPr>
        <w:t xml:space="preserve">since </w:t>
      </w:r>
      <w:r w:rsidR="005B3CFF" w:rsidRPr="00366261">
        <w:rPr>
          <w:rFonts w:ascii="Calibri" w:hAnsi="Calibri" w:cs="Calibri"/>
          <w:color w:val="0D1216"/>
          <w:sz w:val="22"/>
          <w:szCs w:val="22"/>
        </w:rPr>
        <w:t>any human activity</w:t>
      </w:r>
      <w:r w:rsidR="005B3CFF">
        <w:rPr>
          <w:rFonts w:ascii="Calibri" w:hAnsi="Calibri" w:cs="Calibri"/>
          <w:color w:val="0D1216"/>
          <w:sz w:val="22"/>
          <w:szCs w:val="22"/>
        </w:rPr>
        <w:t xml:space="preserve"> </w:t>
      </w:r>
      <w:r w:rsidR="005B3CFF" w:rsidRPr="00366261">
        <w:rPr>
          <w:rFonts w:ascii="Calibri" w:hAnsi="Calibri" w:cs="Calibri"/>
          <w:color w:val="0D1216"/>
          <w:sz w:val="22"/>
          <w:szCs w:val="22"/>
        </w:rPr>
        <w:t>taking place within an</w:t>
      </w:r>
      <w:r w:rsidR="005B3CFF" w:rsidRPr="00366261">
        <w:rPr>
          <w:rStyle w:val="apple-converted-space"/>
          <w:rFonts w:ascii="Calibri" w:eastAsiaTheme="majorEastAsia" w:hAnsi="Calibri" w:cs="Calibri"/>
          <w:sz w:val="22"/>
          <w:szCs w:val="22"/>
        </w:rPr>
        <w:t xml:space="preserve"> ever-changing </w:t>
      </w:r>
      <w:r w:rsidR="005B3CFF" w:rsidRPr="00366261">
        <w:rPr>
          <w:rFonts w:ascii="Calibri" w:hAnsi="Calibri" w:cs="Calibri"/>
          <w:color w:val="0D1216"/>
          <w:sz w:val="22"/>
          <w:szCs w:val="22"/>
        </w:rPr>
        <w:t>context</w:t>
      </w:r>
      <w:r w:rsidR="005B3CFF" w:rsidRPr="00366261">
        <w:rPr>
          <w:rStyle w:val="FootnoteReference"/>
          <w:rFonts w:ascii="Calibri" w:hAnsi="Calibri" w:cs="Calibri"/>
          <w:color w:val="0D1216"/>
          <w:sz w:val="22"/>
          <w:szCs w:val="22"/>
        </w:rPr>
        <w:footnoteReference w:id="42"/>
      </w:r>
      <w:r w:rsidR="005B3CFF" w:rsidRPr="00366261">
        <w:rPr>
          <w:rFonts w:ascii="Calibri" w:hAnsi="Calibri" w:cs="Calibri"/>
          <w:color w:val="0D1216"/>
          <w:sz w:val="22"/>
          <w:szCs w:val="22"/>
        </w:rPr>
        <w:t xml:space="preserve"> </w:t>
      </w:r>
      <w:r w:rsidR="005B3CFF" w:rsidRPr="00366261">
        <w:rPr>
          <w:rStyle w:val="apple-converted-space"/>
          <w:rFonts w:ascii="Calibri" w:eastAsiaTheme="majorEastAsia" w:hAnsi="Calibri" w:cs="Calibri"/>
          <w:sz w:val="22"/>
          <w:szCs w:val="22"/>
        </w:rPr>
        <w:t>cannot yield unchanging knowledge</w:t>
      </w:r>
      <w:r w:rsidR="005B3CFF">
        <w:rPr>
          <w:rStyle w:val="apple-converted-space"/>
          <w:rFonts w:ascii="Calibri" w:eastAsiaTheme="majorEastAsia" w:hAnsi="Calibri" w:cs="Calibri"/>
          <w:sz w:val="22"/>
          <w:szCs w:val="22"/>
        </w:rPr>
        <w:t>.</w:t>
      </w:r>
      <w:r w:rsidR="00DE6149">
        <w:rPr>
          <w:rStyle w:val="apple-converted-space"/>
          <w:rFonts w:ascii="Calibri" w:hAnsi="Calibri" w:cs="Calibri"/>
          <w:sz w:val="22"/>
          <w:szCs w:val="22"/>
          <w:shd w:val="clear" w:color="auto" w:fill="FFFFFF"/>
        </w:rPr>
        <w:t xml:space="preserve"> </w:t>
      </w:r>
      <w:r w:rsidR="00681412">
        <w:rPr>
          <w:rFonts w:ascii="Calibri" w:hAnsi="Calibri" w:cs="Calibri"/>
          <w:sz w:val="22"/>
          <w:szCs w:val="22"/>
          <w:shd w:val="clear" w:color="auto" w:fill="FFFFFF"/>
        </w:rPr>
        <w:t>His</w:t>
      </w:r>
      <w:r w:rsidR="004B5D0C">
        <w:rPr>
          <w:rFonts w:ascii="Calibri" w:hAnsi="Calibri" w:cs="Calibri"/>
          <w:sz w:val="22"/>
          <w:szCs w:val="22"/>
          <w:shd w:val="clear" w:color="auto" w:fill="FFFFFF"/>
        </w:rPr>
        <w:t xml:space="preserve"> </w:t>
      </w:r>
      <w:r w:rsidR="00765D6D" w:rsidRPr="0095264E">
        <w:rPr>
          <w:rFonts w:ascii="Calibri" w:hAnsi="Calibri" w:cs="Calibri"/>
          <w:sz w:val="22"/>
          <w:szCs w:val="22"/>
          <w:shd w:val="clear" w:color="auto" w:fill="FFFFFF"/>
        </w:rPr>
        <w:t xml:space="preserve">argument appears to falter </w:t>
      </w:r>
      <w:r w:rsidR="00681412">
        <w:rPr>
          <w:rFonts w:ascii="Calibri" w:hAnsi="Calibri" w:cs="Calibri"/>
          <w:sz w:val="22"/>
          <w:szCs w:val="22"/>
          <w:shd w:val="clear" w:color="auto" w:fill="FFFFFF"/>
        </w:rPr>
        <w:t xml:space="preserve">further </w:t>
      </w:r>
      <w:r w:rsidR="00765D6D" w:rsidRPr="0095264E">
        <w:rPr>
          <w:rFonts w:ascii="Calibri" w:hAnsi="Calibri" w:cs="Calibri"/>
          <w:sz w:val="22"/>
          <w:szCs w:val="22"/>
          <w:shd w:val="clear" w:color="auto" w:fill="FFFFFF"/>
        </w:rPr>
        <w:t>considering</w:t>
      </w:r>
      <w:r w:rsidR="00765D6D" w:rsidRPr="0095264E">
        <w:rPr>
          <w:rFonts w:ascii="Calibri" w:hAnsi="Calibri" w:cs="Calibri"/>
          <w:color w:val="0D1216"/>
          <w:sz w:val="22"/>
          <w:szCs w:val="22"/>
        </w:rPr>
        <w:t xml:space="preserve"> </w:t>
      </w:r>
      <w:r w:rsidR="00765D6D" w:rsidRPr="0095264E">
        <w:rPr>
          <w:rFonts w:ascii="Calibri" w:hAnsi="Calibri" w:cs="Calibri"/>
          <w:sz w:val="22"/>
          <w:szCs w:val="22"/>
          <w:shd w:val="clear" w:color="auto" w:fill="FFFFFF"/>
        </w:rPr>
        <w:t>that medicine was using</w:t>
      </w:r>
      <w:r w:rsidR="00765D6D" w:rsidRPr="0095264E">
        <w:rPr>
          <w:rFonts w:ascii="Calibri" w:hAnsi="Calibri" w:cs="Calibri"/>
          <w:sz w:val="22"/>
          <w:szCs w:val="22"/>
        </w:rPr>
        <w:t xml:space="preserve"> ‘a central part of astrological technique (through) the use of</w:t>
      </w:r>
      <w:r w:rsidR="00DE6149">
        <w:rPr>
          <w:rFonts w:ascii="Calibri" w:hAnsi="Calibri" w:cs="Calibri"/>
          <w:sz w:val="22"/>
          <w:szCs w:val="22"/>
        </w:rPr>
        <w:t xml:space="preserve"> the </w:t>
      </w:r>
      <w:r w:rsidR="00765D6D" w:rsidRPr="0095264E">
        <w:rPr>
          <w:rFonts w:ascii="Calibri" w:hAnsi="Calibri" w:cs="Calibri"/>
          <w:sz w:val="22"/>
          <w:szCs w:val="22"/>
        </w:rPr>
        <w:t>four elements and four humours,</w:t>
      </w:r>
      <w:r w:rsidR="00765D6D" w:rsidRPr="0095264E">
        <w:rPr>
          <w:rStyle w:val="FootnoteReference"/>
          <w:rFonts w:ascii="Calibri" w:hAnsi="Calibri" w:cs="Calibri"/>
          <w:sz w:val="22"/>
          <w:szCs w:val="22"/>
          <w:shd w:val="clear" w:color="auto" w:fill="FFFFFF"/>
        </w:rPr>
        <w:footnoteReference w:id="43"/>
      </w:r>
      <w:r w:rsidR="00765D6D" w:rsidRPr="0095264E">
        <w:rPr>
          <w:rFonts w:ascii="Calibri" w:hAnsi="Calibri" w:cs="Calibri"/>
          <w:sz w:val="22"/>
          <w:szCs w:val="22"/>
          <w:shd w:val="clear" w:color="auto" w:fill="FFFFFF"/>
        </w:rPr>
        <w:t xml:space="preserve"> </w:t>
      </w:r>
      <w:r w:rsidR="00765D6D" w:rsidRPr="0095264E">
        <w:rPr>
          <w:rFonts w:ascii="Calibri" w:hAnsi="Calibri" w:cs="Calibri"/>
          <w:sz w:val="22"/>
          <w:szCs w:val="22"/>
        </w:rPr>
        <w:t xml:space="preserve">and </w:t>
      </w:r>
      <w:r w:rsidR="00DE6149" w:rsidRPr="0095264E">
        <w:rPr>
          <w:rFonts w:ascii="Calibri" w:hAnsi="Calibri" w:cs="Calibri"/>
          <w:sz w:val="22"/>
          <w:szCs w:val="22"/>
        </w:rPr>
        <w:t>music</w:t>
      </w:r>
      <w:r w:rsidR="00DE6149">
        <w:rPr>
          <w:rFonts w:ascii="Calibri" w:hAnsi="Calibri" w:cs="Calibri"/>
          <w:sz w:val="22"/>
          <w:szCs w:val="22"/>
        </w:rPr>
        <w:t xml:space="preserve">, </w:t>
      </w:r>
      <w:r w:rsidR="00DE6149" w:rsidRPr="0095264E">
        <w:rPr>
          <w:rFonts w:ascii="Calibri" w:hAnsi="Calibri" w:cs="Calibri"/>
          <w:sz w:val="22"/>
          <w:szCs w:val="22"/>
        </w:rPr>
        <w:t>based</w:t>
      </w:r>
      <w:r w:rsidR="00765D6D" w:rsidRPr="0095264E">
        <w:rPr>
          <w:rFonts w:ascii="Calibri" w:hAnsi="Calibri" w:cs="Calibri"/>
          <w:sz w:val="22"/>
          <w:szCs w:val="22"/>
        </w:rPr>
        <w:t xml:space="preserve"> upon mathematical ratios</w:t>
      </w:r>
      <w:r w:rsidR="00DE6149">
        <w:rPr>
          <w:rFonts w:ascii="Calibri" w:hAnsi="Calibri" w:cs="Calibri"/>
          <w:sz w:val="22"/>
          <w:szCs w:val="22"/>
        </w:rPr>
        <w:t>,</w:t>
      </w:r>
      <w:r w:rsidR="00765D6D" w:rsidRPr="0095264E">
        <w:rPr>
          <w:rFonts w:ascii="Calibri" w:hAnsi="Calibri" w:cs="Calibri"/>
          <w:sz w:val="22"/>
          <w:szCs w:val="22"/>
        </w:rPr>
        <w:t xml:space="preserve"> also participat</w:t>
      </w:r>
      <w:r w:rsidR="009A1DBB">
        <w:rPr>
          <w:rFonts w:ascii="Calibri" w:hAnsi="Calibri" w:cs="Calibri"/>
          <w:sz w:val="22"/>
          <w:szCs w:val="22"/>
        </w:rPr>
        <w:t>es</w:t>
      </w:r>
      <w:r w:rsidR="00765D6D" w:rsidRPr="0095264E">
        <w:rPr>
          <w:rFonts w:ascii="Calibri" w:hAnsi="Calibri" w:cs="Calibri"/>
          <w:sz w:val="22"/>
          <w:szCs w:val="22"/>
        </w:rPr>
        <w:t xml:space="preserve"> of </w:t>
      </w:r>
      <w:r w:rsidR="00093D61">
        <w:rPr>
          <w:rFonts w:ascii="Calibri" w:hAnsi="Calibri" w:cs="Calibri"/>
          <w:sz w:val="22"/>
          <w:szCs w:val="22"/>
        </w:rPr>
        <w:t>abstract</w:t>
      </w:r>
      <w:r w:rsidR="009A1DBB">
        <w:rPr>
          <w:rFonts w:ascii="Calibri" w:hAnsi="Calibri" w:cs="Calibri"/>
          <w:sz w:val="22"/>
          <w:szCs w:val="22"/>
        </w:rPr>
        <w:t xml:space="preserve"> </w:t>
      </w:r>
      <w:r w:rsidR="00765D6D" w:rsidRPr="0095264E">
        <w:rPr>
          <w:rFonts w:ascii="Calibri" w:hAnsi="Calibri" w:cs="Calibri"/>
          <w:color w:val="0D1216"/>
          <w:sz w:val="22"/>
          <w:szCs w:val="22"/>
        </w:rPr>
        <w:t>Pythagorean</w:t>
      </w:r>
      <w:r w:rsidR="00765D6D" w:rsidRPr="0095264E">
        <w:rPr>
          <w:rStyle w:val="FootnoteReference"/>
          <w:rFonts w:ascii="Calibri" w:hAnsi="Calibri" w:cs="Calibri"/>
          <w:color w:val="0D1216"/>
          <w:sz w:val="22"/>
          <w:szCs w:val="22"/>
        </w:rPr>
        <w:footnoteReference w:id="44"/>
      </w:r>
      <w:r w:rsidR="00765D6D" w:rsidRPr="0095264E">
        <w:rPr>
          <w:rFonts w:ascii="Calibri" w:hAnsi="Calibri" w:cs="Calibri"/>
          <w:color w:val="0D1216"/>
          <w:sz w:val="22"/>
          <w:szCs w:val="22"/>
        </w:rPr>
        <w:t xml:space="preserve"> and Platonic concepts</w:t>
      </w:r>
      <w:r w:rsidR="00765D6D" w:rsidRPr="0095264E">
        <w:rPr>
          <w:rStyle w:val="FootnoteReference"/>
          <w:rFonts w:ascii="Calibri" w:hAnsi="Calibri" w:cs="Calibri"/>
          <w:color w:val="0D1216"/>
          <w:sz w:val="22"/>
          <w:szCs w:val="22"/>
        </w:rPr>
        <w:footnoteReference w:id="45"/>
      </w:r>
      <w:r w:rsidR="00765D6D" w:rsidRPr="0095264E">
        <w:rPr>
          <w:rFonts w:ascii="Calibri" w:hAnsi="Calibri" w:cs="Calibri"/>
          <w:color w:val="0D1216"/>
          <w:sz w:val="22"/>
          <w:szCs w:val="22"/>
        </w:rPr>
        <w:t xml:space="preserve"> </w:t>
      </w:r>
      <w:r w:rsidR="00765D6D" w:rsidRPr="0095264E">
        <w:rPr>
          <w:rFonts w:ascii="Calibri" w:hAnsi="Calibri" w:cs="Calibri"/>
          <w:sz w:val="22"/>
          <w:szCs w:val="22"/>
        </w:rPr>
        <w:t>representing</w:t>
      </w:r>
      <w:r w:rsidR="00765D6D" w:rsidRPr="0095264E">
        <w:rPr>
          <w:rFonts w:ascii="Calibri" w:hAnsi="Calibri" w:cs="Calibri"/>
          <w:color w:val="0D1216"/>
          <w:sz w:val="22"/>
          <w:szCs w:val="22"/>
        </w:rPr>
        <w:t xml:space="preserve"> ‘the realm of the intelligible numbers (…) associated (to) the idea of man.’</w:t>
      </w:r>
      <w:r w:rsidR="00765D6D" w:rsidRPr="0095264E">
        <w:rPr>
          <w:rStyle w:val="FootnoteReference"/>
          <w:rFonts w:ascii="Calibri" w:hAnsi="Calibri" w:cs="Calibri"/>
          <w:color w:val="0D1216"/>
          <w:sz w:val="22"/>
          <w:szCs w:val="22"/>
        </w:rPr>
        <w:footnoteReference w:id="46"/>
      </w:r>
      <w:r w:rsidR="00765D6D" w:rsidRPr="0095264E">
        <w:rPr>
          <w:rFonts w:ascii="Calibri" w:hAnsi="Calibri" w:cs="Calibri"/>
          <w:color w:val="0D1216"/>
          <w:sz w:val="22"/>
          <w:szCs w:val="22"/>
        </w:rPr>
        <w:t xml:space="preserve">  </w:t>
      </w:r>
      <w:r w:rsidR="00093D61">
        <w:rPr>
          <w:rFonts w:ascii="Calibri" w:hAnsi="Calibri" w:cs="Calibri"/>
          <w:sz w:val="22"/>
          <w:szCs w:val="22"/>
          <w:shd w:val="clear" w:color="auto" w:fill="FFFFFF"/>
        </w:rPr>
        <w:t>His</w:t>
      </w:r>
      <w:r w:rsidR="00093D61" w:rsidRPr="0095264E">
        <w:rPr>
          <w:rFonts w:ascii="Calibri" w:hAnsi="Calibri" w:cs="Calibri"/>
          <w:sz w:val="22"/>
          <w:szCs w:val="22"/>
          <w:shd w:val="clear" w:color="auto" w:fill="FFFFFF"/>
        </w:rPr>
        <w:t xml:space="preserve"> rejection of the Chaldean</w:t>
      </w:r>
      <w:r w:rsidR="00093D61">
        <w:rPr>
          <w:rFonts w:ascii="Calibri" w:hAnsi="Calibri" w:cs="Calibri"/>
          <w:sz w:val="22"/>
          <w:szCs w:val="22"/>
          <w:shd w:val="clear" w:color="auto" w:fill="FFFFFF"/>
        </w:rPr>
        <w:t xml:space="preserve"> </w:t>
      </w:r>
      <w:r w:rsidR="00093D61" w:rsidRPr="0095264E">
        <w:rPr>
          <w:rFonts w:ascii="Calibri" w:hAnsi="Calibri" w:cs="Calibri"/>
          <w:sz w:val="22"/>
          <w:szCs w:val="22"/>
          <w:shd w:val="clear" w:color="auto" w:fill="FFFFFF"/>
        </w:rPr>
        <w:t>belief that ‘a person’s destiny is affected by the condition of the moon at the time of his birth’</w:t>
      </w:r>
      <w:r w:rsidR="00093D61" w:rsidRPr="0095264E">
        <w:rPr>
          <w:rStyle w:val="FootnoteReference"/>
          <w:rFonts w:ascii="Calibri" w:hAnsi="Calibri" w:cs="Calibri"/>
          <w:sz w:val="22"/>
          <w:szCs w:val="22"/>
          <w:shd w:val="clear" w:color="auto" w:fill="FFFFFF"/>
        </w:rPr>
        <w:footnoteReference w:id="47"/>
      </w:r>
      <w:r w:rsidR="00093D61" w:rsidRPr="0095264E">
        <w:rPr>
          <w:rFonts w:ascii="Calibri" w:hAnsi="Calibri" w:cs="Calibri"/>
          <w:color w:val="0D1216"/>
          <w:sz w:val="22"/>
          <w:szCs w:val="22"/>
        </w:rPr>
        <w:t xml:space="preserve"> </w:t>
      </w:r>
      <w:r w:rsidR="00093D61">
        <w:rPr>
          <w:rFonts w:ascii="Calibri" w:hAnsi="Calibri" w:cs="Calibri"/>
          <w:color w:val="0D1216"/>
          <w:sz w:val="22"/>
          <w:szCs w:val="22"/>
        </w:rPr>
        <w:t xml:space="preserve">is </w:t>
      </w:r>
      <w:r w:rsidR="00093D61">
        <w:rPr>
          <w:rFonts w:ascii="Calibri" w:hAnsi="Calibri" w:cs="Calibri"/>
          <w:sz w:val="22"/>
          <w:szCs w:val="22"/>
          <w:shd w:val="clear" w:color="auto" w:fill="FFFFFF"/>
        </w:rPr>
        <w:t>also at</w:t>
      </w:r>
      <w:r w:rsidR="0095264E" w:rsidRPr="0095264E">
        <w:rPr>
          <w:rFonts w:ascii="Calibri" w:hAnsi="Calibri" w:cs="Calibri"/>
          <w:sz w:val="22"/>
          <w:szCs w:val="22"/>
          <w:shd w:val="clear" w:color="auto" w:fill="FFFFFF"/>
        </w:rPr>
        <w:t xml:space="preserve"> odds with his reference to Plato and the cyclical nature of </w:t>
      </w:r>
      <w:r w:rsidR="009A1DBB">
        <w:rPr>
          <w:rFonts w:ascii="Calibri" w:hAnsi="Calibri" w:cs="Calibri"/>
          <w:sz w:val="22"/>
          <w:szCs w:val="22"/>
          <w:shd w:val="clear" w:color="auto" w:fill="FFFFFF"/>
        </w:rPr>
        <w:t>the universe</w:t>
      </w:r>
      <w:r w:rsidR="009A1DBB" w:rsidRPr="0095264E">
        <w:rPr>
          <w:rStyle w:val="FootnoteReference"/>
          <w:rFonts w:ascii="Calibri" w:hAnsi="Calibri" w:cs="Calibri"/>
          <w:sz w:val="22"/>
          <w:szCs w:val="22"/>
          <w:shd w:val="clear" w:color="auto" w:fill="FFFFFF"/>
        </w:rPr>
        <w:footnoteReference w:id="48"/>
      </w:r>
      <w:r w:rsidR="009A1DBB" w:rsidRPr="0095264E">
        <w:rPr>
          <w:rFonts w:ascii="Calibri" w:hAnsi="Calibri" w:cs="Calibri"/>
          <w:sz w:val="22"/>
          <w:szCs w:val="22"/>
          <w:shd w:val="clear" w:color="auto" w:fill="FFFFFF"/>
        </w:rPr>
        <w:t xml:space="preserve"> </w:t>
      </w:r>
      <w:r w:rsidR="0095264E" w:rsidRPr="0095264E">
        <w:rPr>
          <w:rFonts w:ascii="Calibri" w:hAnsi="Calibri" w:cs="Calibri"/>
          <w:sz w:val="22"/>
          <w:szCs w:val="22"/>
          <w:shd w:val="clear" w:color="auto" w:fill="FFFFFF"/>
        </w:rPr>
        <w:t xml:space="preserve"> from whom he ‘had learned (…) that certain revolutions in the government are to be expected</w:t>
      </w:r>
      <w:r w:rsidR="00093D61">
        <w:rPr>
          <w:rFonts w:ascii="Calibri" w:hAnsi="Calibri" w:cs="Calibri"/>
          <w:sz w:val="22"/>
          <w:szCs w:val="22"/>
          <w:shd w:val="clear" w:color="auto" w:fill="FFFFFF"/>
        </w:rPr>
        <w:t>.</w:t>
      </w:r>
      <w:r w:rsidR="0095264E" w:rsidRPr="0095264E">
        <w:rPr>
          <w:rFonts w:ascii="Calibri" w:hAnsi="Calibri" w:cs="Calibri"/>
          <w:sz w:val="22"/>
          <w:szCs w:val="22"/>
          <w:shd w:val="clear" w:color="auto" w:fill="FFFFFF"/>
        </w:rPr>
        <w:t>’</w:t>
      </w:r>
      <w:r w:rsidR="0095264E" w:rsidRPr="0095264E">
        <w:rPr>
          <w:rStyle w:val="FootnoteReference"/>
          <w:rFonts w:ascii="Calibri" w:hAnsi="Calibri" w:cs="Calibri"/>
          <w:sz w:val="22"/>
          <w:szCs w:val="22"/>
          <w:shd w:val="clear" w:color="auto" w:fill="FFFFFF"/>
        </w:rPr>
        <w:footnoteReference w:id="49"/>
      </w:r>
      <w:r w:rsidR="0095264E" w:rsidRPr="0095264E">
        <w:rPr>
          <w:rFonts w:ascii="Calibri" w:hAnsi="Calibri" w:cs="Calibri"/>
          <w:sz w:val="22"/>
          <w:szCs w:val="22"/>
          <w:shd w:val="clear" w:color="auto" w:fill="FFFFFF"/>
        </w:rPr>
        <w:t xml:space="preserve">  </w:t>
      </w:r>
      <w:r w:rsidR="00093D61">
        <w:rPr>
          <w:rFonts w:ascii="Calibri" w:hAnsi="Calibri" w:cs="Calibri"/>
          <w:sz w:val="22"/>
          <w:szCs w:val="22"/>
          <w:shd w:val="clear" w:color="auto" w:fill="FFFFFF"/>
        </w:rPr>
        <w:t>Indeed, the</w:t>
      </w:r>
      <w:r w:rsidR="009A1DBB">
        <w:rPr>
          <w:rFonts w:ascii="Calibri" w:hAnsi="Calibri" w:cs="Calibri"/>
          <w:color w:val="0D1216"/>
          <w:sz w:val="22"/>
          <w:szCs w:val="22"/>
        </w:rPr>
        <w:t xml:space="preserve"> same </w:t>
      </w:r>
      <w:r w:rsidR="009A1DBB">
        <w:rPr>
          <w:rFonts w:ascii="Calibri" w:hAnsi="Calibri" w:cs="Calibri"/>
          <w:sz w:val="22"/>
          <w:szCs w:val="22"/>
          <w:shd w:val="clear" w:color="auto" w:fill="FFFFFF"/>
        </w:rPr>
        <w:t>rules</w:t>
      </w:r>
      <w:r w:rsidR="00765D6D" w:rsidRPr="0095264E">
        <w:rPr>
          <w:rFonts w:ascii="Calibri" w:hAnsi="Calibri" w:cs="Calibri"/>
          <w:sz w:val="22"/>
          <w:szCs w:val="22"/>
          <w:shd w:val="clear" w:color="auto" w:fill="FFFFFF"/>
        </w:rPr>
        <w:t xml:space="preserve"> </w:t>
      </w:r>
      <w:r w:rsidR="009A1DBB">
        <w:rPr>
          <w:rFonts w:ascii="Calibri" w:hAnsi="Calibri" w:cs="Calibri"/>
          <w:sz w:val="22"/>
          <w:szCs w:val="22"/>
          <w:shd w:val="clear" w:color="auto" w:fill="FFFFFF"/>
        </w:rPr>
        <w:t>applying to</w:t>
      </w:r>
      <w:r w:rsidR="00765D6D" w:rsidRPr="0095264E">
        <w:rPr>
          <w:rFonts w:ascii="Calibri" w:hAnsi="Calibri" w:cs="Calibri"/>
          <w:sz w:val="22"/>
          <w:szCs w:val="22"/>
          <w:shd w:val="clear" w:color="auto" w:fill="FFFFFF"/>
        </w:rPr>
        <w:t xml:space="preserve"> </w:t>
      </w:r>
      <w:r w:rsidR="00CC173E">
        <w:rPr>
          <w:rFonts w:ascii="Calibri" w:hAnsi="Calibri" w:cs="Calibri"/>
          <w:sz w:val="22"/>
          <w:szCs w:val="22"/>
          <w:shd w:val="clear" w:color="auto" w:fill="FFFFFF"/>
        </w:rPr>
        <w:t>the</w:t>
      </w:r>
      <w:r w:rsidR="00765D6D" w:rsidRPr="0095264E">
        <w:rPr>
          <w:rFonts w:ascii="Calibri" w:hAnsi="Calibri" w:cs="Calibri"/>
          <w:sz w:val="22"/>
          <w:szCs w:val="22"/>
          <w:shd w:val="clear" w:color="auto" w:fill="FFFFFF"/>
        </w:rPr>
        <w:t xml:space="preserve"> planetary cycles</w:t>
      </w:r>
      <w:r w:rsidR="00765D6D" w:rsidRPr="0095264E">
        <w:rPr>
          <w:rStyle w:val="FootnoteReference"/>
          <w:rFonts w:ascii="Calibri" w:hAnsi="Calibri" w:cs="Calibri"/>
          <w:sz w:val="22"/>
          <w:szCs w:val="22"/>
          <w:shd w:val="clear" w:color="auto" w:fill="FFFFFF"/>
        </w:rPr>
        <w:footnoteReference w:id="50"/>
      </w:r>
      <w:r w:rsidR="00765D6D" w:rsidRPr="0095264E">
        <w:rPr>
          <w:rFonts w:ascii="Calibri" w:hAnsi="Calibri" w:cs="Calibri"/>
          <w:sz w:val="22"/>
          <w:szCs w:val="22"/>
          <w:shd w:val="clear" w:color="auto" w:fill="FFFFFF"/>
        </w:rPr>
        <w:t xml:space="preserve"> </w:t>
      </w:r>
      <w:r w:rsidR="00093D61">
        <w:rPr>
          <w:rFonts w:ascii="Calibri" w:hAnsi="Calibri" w:cs="Calibri"/>
          <w:sz w:val="22"/>
          <w:szCs w:val="22"/>
          <w:shd w:val="clear" w:color="auto" w:fill="FFFFFF"/>
        </w:rPr>
        <w:t xml:space="preserve">also </w:t>
      </w:r>
      <w:r w:rsidR="00CC173E">
        <w:rPr>
          <w:rFonts w:ascii="Calibri" w:hAnsi="Calibri" w:cs="Calibri"/>
          <w:sz w:val="22"/>
          <w:szCs w:val="22"/>
          <w:shd w:val="clear" w:color="auto" w:fill="FFFFFF"/>
        </w:rPr>
        <w:t>apply</w:t>
      </w:r>
      <w:r w:rsidR="00765D6D" w:rsidRPr="0095264E">
        <w:rPr>
          <w:rFonts w:ascii="Calibri" w:hAnsi="Calibri" w:cs="Calibri"/>
          <w:sz w:val="22"/>
          <w:szCs w:val="22"/>
          <w:shd w:val="clear" w:color="auto" w:fill="FFFFFF"/>
        </w:rPr>
        <w:t xml:space="preserve"> </w:t>
      </w:r>
      <w:r w:rsidR="00CC173E">
        <w:rPr>
          <w:rFonts w:ascii="Calibri" w:hAnsi="Calibri" w:cs="Calibri"/>
          <w:sz w:val="22"/>
          <w:szCs w:val="22"/>
          <w:shd w:val="clear" w:color="auto" w:fill="FFFFFF"/>
        </w:rPr>
        <w:t>to</w:t>
      </w:r>
      <w:r w:rsidR="00765D6D" w:rsidRPr="0095264E">
        <w:rPr>
          <w:rFonts w:ascii="Calibri" w:hAnsi="Calibri" w:cs="Calibri"/>
          <w:sz w:val="22"/>
          <w:szCs w:val="22"/>
          <w:shd w:val="clear" w:color="auto" w:fill="FFFFFF"/>
        </w:rPr>
        <w:t xml:space="preserve"> astrological prognostications.</w:t>
      </w:r>
      <w:r w:rsidR="00765D6D" w:rsidRPr="0095264E">
        <w:rPr>
          <w:rStyle w:val="FootnoteReference"/>
          <w:rFonts w:ascii="Calibri" w:hAnsi="Calibri" w:cs="Calibri"/>
          <w:sz w:val="22"/>
          <w:szCs w:val="22"/>
          <w:shd w:val="clear" w:color="auto" w:fill="FFFFFF"/>
        </w:rPr>
        <w:footnoteReference w:id="51"/>
      </w:r>
      <w:r w:rsidR="00765D6D" w:rsidRPr="0095264E">
        <w:rPr>
          <w:rFonts w:ascii="Calibri" w:hAnsi="Calibri" w:cs="Calibri"/>
          <w:sz w:val="22"/>
          <w:szCs w:val="22"/>
          <w:shd w:val="clear" w:color="auto" w:fill="FFFFFF"/>
        </w:rPr>
        <w:t xml:space="preserve"> </w:t>
      </w:r>
      <w:r w:rsidR="0095264E">
        <w:rPr>
          <w:rFonts w:ascii="Calibri" w:hAnsi="Calibri" w:cs="Calibri"/>
          <w:color w:val="0D1216"/>
          <w:sz w:val="22"/>
          <w:szCs w:val="22"/>
        </w:rPr>
        <w:t xml:space="preserve"> </w:t>
      </w:r>
    </w:p>
    <w:p w14:paraId="285D0288" w14:textId="43BA8D9B" w:rsidR="009C4023" w:rsidRPr="00DE6149" w:rsidRDefault="00DE6149" w:rsidP="00DE6149">
      <w:pPr>
        <w:pStyle w:val="awbg0w"/>
        <w:spacing w:before="0" w:beforeAutospacing="0" w:after="0" w:afterAutospacing="0"/>
        <w:rPr>
          <w:rStyle w:val="apple-converted-space"/>
          <w:rFonts w:ascii="Calibri" w:hAnsi="Calibri" w:cs="Calibri"/>
          <w:color w:val="0D1216"/>
          <w:sz w:val="22"/>
          <w:szCs w:val="22"/>
        </w:rPr>
      </w:pPr>
      <w:r>
        <w:rPr>
          <w:rFonts w:ascii="Calibri" w:hAnsi="Calibri" w:cs="Calibri"/>
          <w:color w:val="0D1216"/>
          <w:sz w:val="22"/>
          <w:szCs w:val="22"/>
        </w:rPr>
        <w:t xml:space="preserve"> </w:t>
      </w:r>
      <w:r w:rsidR="0095264E">
        <w:rPr>
          <w:rFonts w:ascii="Calibri" w:hAnsi="Calibri" w:cs="Calibri"/>
          <w:color w:val="0D1216"/>
          <w:sz w:val="22"/>
          <w:szCs w:val="22"/>
        </w:rPr>
        <w:t>Similarly, h</w:t>
      </w:r>
      <w:r w:rsidR="00C74DDB" w:rsidRPr="00C74DDB">
        <w:rPr>
          <w:rFonts w:ascii="Calibri" w:hAnsi="Calibri" w:cs="Calibri"/>
          <w:color w:val="0D1216"/>
          <w:sz w:val="22"/>
          <w:szCs w:val="22"/>
        </w:rPr>
        <w:t>ighlight</w:t>
      </w:r>
      <w:r w:rsidR="0095264E">
        <w:rPr>
          <w:rFonts w:ascii="Calibri" w:hAnsi="Calibri" w:cs="Calibri"/>
          <w:color w:val="0D1216"/>
          <w:sz w:val="22"/>
          <w:szCs w:val="22"/>
        </w:rPr>
        <w:t>ing</w:t>
      </w:r>
      <w:r w:rsidR="00C74DDB" w:rsidRPr="00C74DDB">
        <w:rPr>
          <w:rFonts w:ascii="Calibri" w:hAnsi="Calibri" w:cs="Calibri"/>
          <w:color w:val="0D1216"/>
          <w:sz w:val="22"/>
          <w:szCs w:val="22"/>
        </w:rPr>
        <w:t xml:space="preserve"> the distinction between superstition and ‘ordinary shrewdness</w:t>
      </w:r>
      <w:r w:rsidR="00093D61">
        <w:rPr>
          <w:rFonts w:ascii="Calibri" w:hAnsi="Calibri" w:cs="Calibri"/>
          <w:color w:val="0D1216"/>
          <w:sz w:val="22"/>
          <w:szCs w:val="22"/>
        </w:rPr>
        <w:t>,</w:t>
      </w:r>
      <w:r w:rsidR="00C74DDB" w:rsidRPr="00C74DDB">
        <w:rPr>
          <w:rFonts w:ascii="Calibri" w:hAnsi="Calibri" w:cs="Calibri"/>
          <w:color w:val="0D1216"/>
          <w:sz w:val="22"/>
          <w:szCs w:val="22"/>
        </w:rPr>
        <w:t>’</w:t>
      </w:r>
      <w:r w:rsidR="00C74DDB" w:rsidRPr="00C74DDB">
        <w:rPr>
          <w:rStyle w:val="FootnoteReference"/>
          <w:rFonts w:ascii="Calibri" w:hAnsi="Calibri" w:cs="Calibri"/>
          <w:color w:val="0D1216"/>
          <w:sz w:val="22"/>
          <w:szCs w:val="22"/>
        </w:rPr>
        <w:footnoteReference w:id="52"/>
      </w:r>
      <w:r w:rsidR="00C74DDB" w:rsidRPr="00C74DDB">
        <w:rPr>
          <w:rFonts w:ascii="Calibri" w:hAnsi="Calibri" w:cs="Calibri"/>
          <w:color w:val="0D1216"/>
          <w:sz w:val="22"/>
          <w:szCs w:val="22"/>
        </w:rPr>
        <w:t xml:space="preserve"> </w:t>
      </w:r>
      <w:r w:rsidR="00093D61">
        <w:rPr>
          <w:rFonts w:ascii="Calibri" w:hAnsi="Calibri" w:cs="Calibri"/>
          <w:color w:val="0D1216"/>
          <w:sz w:val="22"/>
          <w:szCs w:val="22"/>
        </w:rPr>
        <w:t>in the context of natural divination, and s</w:t>
      </w:r>
      <w:r w:rsidR="00714A09">
        <w:rPr>
          <w:rFonts w:ascii="Calibri" w:hAnsi="Calibri" w:cs="Calibri"/>
          <w:color w:val="0D1216"/>
          <w:sz w:val="22"/>
          <w:szCs w:val="22"/>
        </w:rPr>
        <w:t>ubstituting</w:t>
      </w:r>
      <w:r w:rsidR="00714A09" w:rsidRPr="00C74DDB">
        <w:rPr>
          <w:rFonts w:ascii="Calibri" w:hAnsi="Calibri" w:cs="Calibri"/>
          <w:color w:val="0D1216"/>
          <w:sz w:val="22"/>
          <w:szCs w:val="22"/>
        </w:rPr>
        <w:t xml:space="preserve"> the divine with the mechanical</w:t>
      </w:r>
      <w:r w:rsidR="00714A09">
        <w:rPr>
          <w:rFonts w:ascii="Calibri" w:hAnsi="Calibri" w:cs="Calibri"/>
          <w:color w:val="0D1216"/>
          <w:sz w:val="22"/>
          <w:szCs w:val="22"/>
        </w:rPr>
        <w:t xml:space="preserve">, </w:t>
      </w:r>
      <w:r w:rsidR="0095264E">
        <w:rPr>
          <w:rFonts w:ascii="Calibri" w:hAnsi="Calibri" w:cs="Calibri"/>
          <w:color w:val="0D1216"/>
          <w:sz w:val="22"/>
          <w:szCs w:val="22"/>
        </w:rPr>
        <w:t>Cicero</w:t>
      </w:r>
      <w:r w:rsidR="00C74DDB" w:rsidRPr="00C74DDB">
        <w:rPr>
          <w:rFonts w:ascii="Calibri" w:hAnsi="Calibri" w:cs="Calibri"/>
          <w:color w:val="0D1216"/>
          <w:sz w:val="22"/>
          <w:szCs w:val="22"/>
        </w:rPr>
        <w:t xml:space="preserve"> claims </w:t>
      </w:r>
      <w:r w:rsidR="00714A09">
        <w:rPr>
          <w:rFonts w:ascii="Calibri" w:hAnsi="Calibri" w:cs="Calibri"/>
          <w:color w:val="0D1216"/>
          <w:sz w:val="22"/>
          <w:szCs w:val="22"/>
        </w:rPr>
        <w:t>with</w:t>
      </w:r>
      <w:r w:rsidR="00C74DDB" w:rsidRPr="00C74DDB">
        <w:rPr>
          <w:rFonts w:ascii="Calibri" w:hAnsi="Calibri" w:cs="Calibri"/>
          <w:color w:val="0D1216"/>
          <w:sz w:val="22"/>
          <w:szCs w:val="22"/>
        </w:rPr>
        <w:t xml:space="preserve"> Aristotle</w:t>
      </w:r>
      <w:r w:rsidR="0095264E" w:rsidRPr="00C74DDB">
        <w:rPr>
          <w:rStyle w:val="FootnoteReference"/>
          <w:rFonts w:ascii="Calibri" w:hAnsi="Calibri" w:cs="Calibri"/>
          <w:sz w:val="22"/>
          <w:szCs w:val="22"/>
          <w:shd w:val="clear" w:color="auto" w:fill="FFFFFF"/>
        </w:rPr>
        <w:footnoteReference w:id="53"/>
      </w:r>
      <w:r w:rsidR="00C74DDB" w:rsidRPr="00C74DDB">
        <w:rPr>
          <w:rFonts w:ascii="Calibri" w:hAnsi="Calibri" w:cs="Calibri"/>
          <w:color w:val="0D1216"/>
          <w:sz w:val="22"/>
          <w:szCs w:val="22"/>
        </w:rPr>
        <w:t xml:space="preserve"> that dreams</w:t>
      </w:r>
      <w:r w:rsidR="00714A09">
        <w:rPr>
          <w:rFonts w:ascii="Calibri" w:hAnsi="Calibri" w:cs="Calibri"/>
          <w:color w:val="0D1216"/>
          <w:sz w:val="22"/>
          <w:szCs w:val="22"/>
        </w:rPr>
        <w:t xml:space="preserve"> can</w:t>
      </w:r>
      <w:r w:rsidR="00714A09" w:rsidRPr="00C74DDB">
        <w:rPr>
          <w:rFonts w:ascii="Calibri" w:hAnsi="Calibri" w:cs="Calibri"/>
          <w:color w:val="0D1216"/>
          <w:sz w:val="22"/>
          <w:szCs w:val="22"/>
        </w:rPr>
        <w:t xml:space="preserve"> </w:t>
      </w:r>
      <w:r w:rsidR="00714A09">
        <w:rPr>
          <w:rFonts w:ascii="Calibri" w:hAnsi="Calibri" w:cs="Calibri"/>
          <w:color w:val="0D1216"/>
          <w:sz w:val="22"/>
          <w:szCs w:val="22"/>
        </w:rPr>
        <w:t>be</w:t>
      </w:r>
      <w:r w:rsidR="00714A09" w:rsidRPr="00C74DDB">
        <w:rPr>
          <w:rFonts w:ascii="Calibri" w:hAnsi="Calibri" w:cs="Calibri"/>
          <w:color w:val="0D1216"/>
          <w:sz w:val="22"/>
          <w:szCs w:val="22"/>
        </w:rPr>
        <w:t xml:space="preserve"> ‘remnants’</w:t>
      </w:r>
      <w:r w:rsidR="00714A09" w:rsidRPr="00C74DDB">
        <w:rPr>
          <w:rStyle w:val="FootnoteReference"/>
          <w:rFonts w:ascii="Calibri" w:hAnsi="Calibri" w:cs="Calibri"/>
          <w:color w:val="0D1216"/>
          <w:sz w:val="22"/>
          <w:szCs w:val="22"/>
        </w:rPr>
        <w:footnoteReference w:id="54"/>
      </w:r>
      <w:r w:rsidR="00714A09" w:rsidRPr="00C74DDB">
        <w:rPr>
          <w:rFonts w:ascii="Calibri" w:hAnsi="Calibri" w:cs="Calibri"/>
          <w:color w:val="0D1216"/>
          <w:sz w:val="22"/>
          <w:szCs w:val="22"/>
        </w:rPr>
        <w:t xml:space="preserve"> of personal concerns</w:t>
      </w:r>
      <w:r w:rsidR="00714A09">
        <w:rPr>
          <w:rFonts w:ascii="Calibri" w:hAnsi="Calibri" w:cs="Calibri"/>
          <w:color w:val="0D1216"/>
          <w:sz w:val="22"/>
          <w:szCs w:val="22"/>
        </w:rPr>
        <w:t>, or</w:t>
      </w:r>
      <w:r w:rsidR="00714A09" w:rsidRPr="00C74DDB">
        <w:rPr>
          <w:rFonts w:ascii="Calibri" w:hAnsi="Calibri" w:cs="Calibri"/>
          <w:color w:val="0D1216"/>
          <w:sz w:val="22"/>
          <w:szCs w:val="22"/>
        </w:rPr>
        <w:t xml:space="preserve"> </w:t>
      </w:r>
      <w:r w:rsidR="00714A09">
        <w:rPr>
          <w:rFonts w:ascii="Calibri" w:hAnsi="Calibri" w:cs="Calibri"/>
          <w:color w:val="0D1216"/>
          <w:sz w:val="22"/>
          <w:szCs w:val="22"/>
        </w:rPr>
        <w:t>their</w:t>
      </w:r>
      <w:r w:rsidR="0095264E">
        <w:rPr>
          <w:rFonts w:ascii="Calibri" w:hAnsi="Calibri" w:cs="Calibri"/>
          <w:color w:val="0D1216"/>
          <w:sz w:val="22"/>
          <w:szCs w:val="22"/>
        </w:rPr>
        <w:t xml:space="preserve"> natural causes</w:t>
      </w:r>
      <w:r w:rsidR="00714A09">
        <w:rPr>
          <w:rFonts w:ascii="Calibri" w:hAnsi="Calibri" w:cs="Calibri"/>
          <w:color w:val="0D1216"/>
          <w:sz w:val="22"/>
          <w:szCs w:val="22"/>
        </w:rPr>
        <w:t xml:space="preserve"> can be asserted ‘by certain indications (…) of the pulse and breath.’</w:t>
      </w:r>
      <w:r w:rsidR="00714A09">
        <w:rPr>
          <w:rStyle w:val="FootnoteReference"/>
          <w:rFonts w:ascii="Calibri" w:hAnsi="Calibri" w:cs="Calibri"/>
          <w:color w:val="0D1216"/>
          <w:sz w:val="22"/>
          <w:szCs w:val="22"/>
        </w:rPr>
        <w:footnoteReference w:id="55"/>
      </w:r>
      <w:r w:rsidR="00714A09">
        <w:rPr>
          <w:rFonts w:ascii="Calibri" w:hAnsi="Calibri" w:cs="Calibri"/>
          <w:color w:val="0D1216"/>
          <w:sz w:val="22"/>
          <w:szCs w:val="22"/>
        </w:rPr>
        <w:t xml:space="preserve"> </w:t>
      </w:r>
      <w:r w:rsidR="00714A09">
        <w:rPr>
          <w:rFonts w:ascii="Calibri" w:hAnsi="Calibri" w:cs="Calibri"/>
          <w:sz w:val="22"/>
          <w:szCs w:val="22"/>
        </w:rPr>
        <w:t>A</w:t>
      </w:r>
      <w:r w:rsidR="003845F2">
        <w:rPr>
          <w:rFonts w:ascii="Calibri" w:hAnsi="Calibri" w:cs="Calibri"/>
          <w:sz w:val="22"/>
          <w:szCs w:val="22"/>
        </w:rPr>
        <w:t>sking</w:t>
      </w:r>
      <w:r w:rsidR="00C74DDB">
        <w:rPr>
          <w:rFonts w:ascii="Calibri" w:hAnsi="Calibri" w:cs="Calibri"/>
          <w:sz w:val="22"/>
          <w:szCs w:val="22"/>
        </w:rPr>
        <w:t xml:space="preserve"> ‘for who, if he shoots at a mark all day long, will not occasionally hit it?”</w:t>
      </w:r>
      <w:r w:rsidR="00C74DDB">
        <w:rPr>
          <w:rStyle w:val="FootnoteReference"/>
          <w:rFonts w:ascii="Calibri" w:hAnsi="Calibri" w:cs="Calibri"/>
          <w:sz w:val="22"/>
          <w:szCs w:val="22"/>
        </w:rPr>
        <w:footnoteReference w:id="56"/>
      </w:r>
      <w:r w:rsidR="003845F2">
        <w:rPr>
          <w:rFonts w:ascii="Calibri" w:hAnsi="Calibri" w:cs="Calibri"/>
          <w:sz w:val="22"/>
          <w:szCs w:val="22"/>
        </w:rPr>
        <w:t xml:space="preserve"> </w:t>
      </w:r>
      <w:r w:rsidR="00714A09">
        <w:rPr>
          <w:rFonts w:ascii="Calibri" w:hAnsi="Calibri" w:cs="Calibri"/>
          <w:sz w:val="22"/>
          <w:szCs w:val="22"/>
        </w:rPr>
        <w:t xml:space="preserve">Cicero </w:t>
      </w:r>
      <w:r w:rsidR="00714A09">
        <w:rPr>
          <w:rFonts w:ascii="Calibri" w:hAnsi="Calibri" w:cs="Calibri"/>
          <w:color w:val="0D1216"/>
          <w:sz w:val="22"/>
          <w:szCs w:val="22"/>
        </w:rPr>
        <w:t xml:space="preserve">points </w:t>
      </w:r>
      <w:r w:rsidR="00714A09">
        <w:rPr>
          <w:rFonts w:ascii="Calibri" w:hAnsi="Calibri" w:cs="Calibri"/>
          <w:sz w:val="22"/>
          <w:szCs w:val="22"/>
        </w:rPr>
        <w:t>to the laws of probability to rationalise prophetic dreams.</w:t>
      </w:r>
      <w:r w:rsidR="00714A09">
        <w:rPr>
          <w:rStyle w:val="FootnoteReference"/>
          <w:rFonts w:ascii="Calibri" w:hAnsi="Calibri" w:cs="Calibri"/>
          <w:sz w:val="22"/>
          <w:szCs w:val="22"/>
        </w:rPr>
        <w:footnoteReference w:id="57"/>
      </w:r>
      <w:r w:rsidR="00714A09">
        <w:rPr>
          <w:rFonts w:ascii="Calibri" w:hAnsi="Calibri" w:cs="Calibri"/>
          <w:sz w:val="22"/>
          <w:szCs w:val="22"/>
        </w:rPr>
        <w:t xml:space="preserve"> </w:t>
      </w:r>
      <w:r w:rsidR="0095264E">
        <w:rPr>
          <w:rFonts w:ascii="Calibri" w:hAnsi="Calibri" w:cs="Calibri"/>
          <w:sz w:val="22"/>
          <w:szCs w:val="22"/>
        </w:rPr>
        <w:t xml:space="preserve">This </w:t>
      </w:r>
      <w:r w:rsidR="00093D61">
        <w:rPr>
          <w:rFonts w:ascii="Calibri" w:hAnsi="Calibri" w:cs="Calibri"/>
          <w:sz w:val="22"/>
          <w:szCs w:val="22"/>
        </w:rPr>
        <w:t xml:space="preserve">seemingly logical approach </w:t>
      </w:r>
      <w:r w:rsidR="0095264E">
        <w:rPr>
          <w:rFonts w:ascii="Calibri" w:hAnsi="Calibri" w:cs="Calibri"/>
          <w:sz w:val="22"/>
          <w:szCs w:val="22"/>
        </w:rPr>
        <w:t>contrasts with Quintus</w:t>
      </w:r>
      <w:r w:rsidR="00DA2777">
        <w:rPr>
          <w:rFonts w:ascii="Calibri" w:hAnsi="Calibri" w:cs="Calibri"/>
          <w:sz w:val="22"/>
          <w:szCs w:val="22"/>
        </w:rPr>
        <w:t>’ interconnected worldview</w:t>
      </w:r>
      <w:r w:rsidR="00093D61">
        <w:rPr>
          <w:rFonts w:ascii="Calibri" w:hAnsi="Calibri" w:cs="Calibri"/>
          <w:sz w:val="22"/>
          <w:szCs w:val="22"/>
        </w:rPr>
        <w:t>.</w:t>
      </w:r>
      <w:r w:rsidR="00DA2777">
        <w:rPr>
          <w:rFonts w:ascii="Calibri" w:hAnsi="Calibri" w:cs="Calibri"/>
          <w:sz w:val="22"/>
          <w:szCs w:val="22"/>
        </w:rPr>
        <w:t xml:space="preserve"> </w:t>
      </w:r>
      <w:r w:rsidR="00093D61">
        <w:rPr>
          <w:rFonts w:ascii="Calibri" w:hAnsi="Calibri" w:cs="Calibri"/>
          <w:sz w:val="22"/>
          <w:szCs w:val="22"/>
        </w:rPr>
        <w:t>A</w:t>
      </w:r>
      <w:r w:rsidR="00D14484">
        <w:rPr>
          <w:rFonts w:ascii="Calibri" w:hAnsi="Calibri" w:cs="Calibri"/>
          <w:sz w:val="22"/>
          <w:szCs w:val="22"/>
        </w:rPr>
        <w:t>ligning with Chrysippus sta</w:t>
      </w:r>
      <w:r w:rsidR="00093D61">
        <w:rPr>
          <w:rFonts w:ascii="Calibri" w:hAnsi="Calibri" w:cs="Calibri"/>
          <w:sz w:val="22"/>
          <w:szCs w:val="22"/>
        </w:rPr>
        <w:t>nce that</w:t>
      </w:r>
      <w:r w:rsidR="009C4023" w:rsidRPr="00DE5767">
        <w:rPr>
          <w:rFonts w:ascii="Calibri" w:hAnsi="Calibri" w:cs="Calibri"/>
          <w:sz w:val="22"/>
          <w:szCs w:val="22"/>
        </w:rPr>
        <w:t xml:space="preserve"> ‘</w:t>
      </w:r>
      <w:r w:rsidR="00D14484">
        <w:rPr>
          <w:rFonts w:ascii="Calibri" w:hAnsi="Calibri" w:cs="Calibri"/>
          <w:sz w:val="22"/>
          <w:szCs w:val="22"/>
        </w:rPr>
        <w:t xml:space="preserve">our </w:t>
      </w:r>
      <w:r w:rsidR="009C4023" w:rsidRPr="00DE5767">
        <w:rPr>
          <w:rFonts w:ascii="Calibri" w:hAnsi="Calibri" w:cs="Calibri"/>
          <w:sz w:val="22"/>
          <w:szCs w:val="22"/>
        </w:rPr>
        <w:t>individual natures are part of the nature of the whole universe</w:t>
      </w:r>
      <w:r w:rsidR="009C4023">
        <w:rPr>
          <w:rFonts w:ascii="Calibri" w:hAnsi="Calibri" w:cs="Calibri"/>
          <w:sz w:val="22"/>
          <w:szCs w:val="22"/>
        </w:rPr>
        <w:t>,</w:t>
      </w:r>
      <w:r w:rsidR="009C4023" w:rsidRPr="00DE5767">
        <w:rPr>
          <w:rFonts w:ascii="Calibri" w:hAnsi="Calibri" w:cs="Calibri"/>
          <w:sz w:val="22"/>
          <w:szCs w:val="22"/>
        </w:rPr>
        <w:t>’</w:t>
      </w:r>
      <w:r w:rsidR="009C4023" w:rsidRPr="00DE5767">
        <w:rPr>
          <w:rStyle w:val="FootnoteReference"/>
          <w:rFonts w:ascii="Calibri" w:eastAsiaTheme="majorEastAsia" w:hAnsi="Calibri" w:cs="Calibri"/>
          <w:sz w:val="22"/>
          <w:szCs w:val="22"/>
        </w:rPr>
        <w:footnoteReference w:id="58"/>
      </w:r>
      <w:r w:rsidR="009C4023" w:rsidRPr="00DE5767">
        <w:rPr>
          <w:rFonts w:ascii="Calibri" w:hAnsi="Calibri" w:cs="Calibri"/>
          <w:sz w:val="22"/>
          <w:szCs w:val="22"/>
        </w:rPr>
        <w:t xml:space="preserve"> </w:t>
      </w:r>
      <w:r w:rsidR="002033E4">
        <w:rPr>
          <w:rFonts w:ascii="Calibri" w:hAnsi="Calibri" w:cs="Calibri"/>
          <w:sz w:val="22"/>
          <w:szCs w:val="22"/>
        </w:rPr>
        <w:t xml:space="preserve">based upon the </w:t>
      </w:r>
      <w:r w:rsidR="00D06970">
        <w:rPr>
          <w:rFonts w:ascii="Calibri" w:hAnsi="Calibri" w:cs="Calibri"/>
          <w:sz w:val="22"/>
          <w:szCs w:val="22"/>
        </w:rPr>
        <w:t>stoic concept of divine pneuma binding all things together in the sublunar realms,</w:t>
      </w:r>
      <w:r w:rsidR="002033E4">
        <w:rPr>
          <w:rStyle w:val="FootnoteReference"/>
          <w:rFonts w:ascii="Calibri" w:hAnsi="Calibri" w:cs="Calibri"/>
          <w:sz w:val="22"/>
          <w:szCs w:val="22"/>
        </w:rPr>
        <w:footnoteReference w:id="59"/>
      </w:r>
      <w:r w:rsidR="00DA2777">
        <w:rPr>
          <w:rFonts w:ascii="Calibri" w:hAnsi="Calibri" w:cs="Calibri"/>
          <w:sz w:val="22"/>
          <w:szCs w:val="22"/>
        </w:rPr>
        <w:t xml:space="preserve"> </w:t>
      </w:r>
      <w:r w:rsidR="00C74DDB" w:rsidRPr="00DE5767">
        <w:rPr>
          <w:rFonts w:ascii="Calibri" w:hAnsi="Calibri" w:cs="Calibri"/>
          <w:sz w:val="22"/>
          <w:szCs w:val="22"/>
          <w:shd w:val="clear" w:color="auto" w:fill="FFFFFF"/>
        </w:rPr>
        <w:t xml:space="preserve">‘physicians do not need a rational explanation to approve the efficacy of the </w:t>
      </w:r>
      <w:r w:rsidR="00C74DDB" w:rsidRPr="00DE5767">
        <w:rPr>
          <w:rFonts w:ascii="Calibri" w:hAnsi="Calibri" w:cs="Calibri"/>
          <w:sz w:val="22"/>
          <w:szCs w:val="22"/>
          <w:shd w:val="clear" w:color="auto" w:fill="FFFFFF"/>
        </w:rPr>
        <w:lastRenderedPageBreak/>
        <w:t>‘force and nature</w:t>
      </w:r>
      <w:r w:rsidR="00C74DDB">
        <w:rPr>
          <w:rFonts w:ascii="Calibri" w:hAnsi="Calibri" w:cs="Calibri"/>
          <w:sz w:val="22"/>
          <w:szCs w:val="22"/>
          <w:shd w:val="clear" w:color="auto" w:fill="FFFFFF"/>
        </w:rPr>
        <w:t>,</w:t>
      </w:r>
      <w:r w:rsidR="00C74DDB" w:rsidRPr="00DE5767">
        <w:rPr>
          <w:rFonts w:ascii="Calibri" w:hAnsi="Calibri" w:cs="Calibri"/>
          <w:sz w:val="22"/>
          <w:szCs w:val="22"/>
          <w:shd w:val="clear" w:color="auto" w:fill="FFFFFF"/>
        </w:rPr>
        <w:t>’ of the ‘roots that are good (…) for eye affections’ to practice their art</w:t>
      </w:r>
      <w:r w:rsidR="009C4023">
        <w:rPr>
          <w:rFonts w:ascii="Calibri" w:hAnsi="Calibri" w:cs="Calibri"/>
          <w:sz w:val="22"/>
          <w:szCs w:val="22"/>
          <w:shd w:val="clear" w:color="auto" w:fill="FFFFFF"/>
        </w:rPr>
        <w:t>.</w:t>
      </w:r>
      <w:r w:rsidR="00C74DDB" w:rsidRPr="00DE5767">
        <w:rPr>
          <w:rFonts w:ascii="Calibri" w:hAnsi="Calibri" w:cs="Calibri"/>
          <w:sz w:val="22"/>
          <w:szCs w:val="22"/>
          <w:shd w:val="clear" w:color="auto" w:fill="FFFFFF"/>
        </w:rPr>
        <w:t>’</w:t>
      </w:r>
      <w:r w:rsidR="00C74DDB" w:rsidRPr="00DE5767">
        <w:rPr>
          <w:rStyle w:val="FootnoteReference"/>
          <w:rFonts w:ascii="Calibri" w:hAnsi="Calibri" w:cs="Calibri"/>
          <w:sz w:val="22"/>
          <w:szCs w:val="22"/>
          <w:shd w:val="clear" w:color="auto" w:fill="FFFFFF"/>
        </w:rPr>
        <w:footnoteReference w:id="60"/>
      </w:r>
      <w:r>
        <w:rPr>
          <w:rFonts w:ascii="Calibri" w:hAnsi="Calibri" w:cs="Calibri"/>
          <w:sz w:val="22"/>
          <w:szCs w:val="22"/>
          <w:shd w:val="clear" w:color="auto" w:fill="FFFFFF"/>
        </w:rPr>
        <w:t xml:space="preserve"> </w:t>
      </w:r>
      <w:r w:rsidR="000849BA">
        <w:rPr>
          <w:rFonts w:ascii="Calibri" w:hAnsi="Calibri" w:cs="Calibri"/>
          <w:sz w:val="22"/>
          <w:szCs w:val="22"/>
          <w:shd w:val="clear" w:color="auto" w:fill="FFFFFF"/>
        </w:rPr>
        <w:t>Divination</w:t>
      </w:r>
      <w:r>
        <w:rPr>
          <w:rFonts w:ascii="Calibri" w:hAnsi="Calibri" w:cs="Calibri"/>
          <w:sz w:val="22"/>
          <w:szCs w:val="22"/>
          <w:shd w:val="clear" w:color="auto" w:fill="FFFFFF"/>
        </w:rPr>
        <w:t xml:space="preserve"> thus</w:t>
      </w:r>
      <w:r w:rsidR="000849BA">
        <w:rPr>
          <w:rFonts w:ascii="Calibri" w:hAnsi="Calibri" w:cs="Calibri"/>
          <w:sz w:val="22"/>
          <w:szCs w:val="22"/>
          <w:shd w:val="clear" w:color="auto" w:fill="FFFFFF"/>
        </w:rPr>
        <w:t xml:space="preserve"> appears </w:t>
      </w:r>
      <w:r w:rsidR="00DA2777">
        <w:rPr>
          <w:rFonts w:ascii="Calibri" w:hAnsi="Calibri" w:cs="Calibri"/>
          <w:sz w:val="22"/>
          <w:szCs w:val="22"/>
          <w:shd w:val="clear" w:color="auto" w:fill="FFFFFF"/>
        </w:rPr>
        <w:t>to be</w:t>
      </w:r>
      <w:r w:rsidR="000849BA">
        <w:rPr>
          <w:rFonts w:ascii="Calibri" w:hAnsi="Calibri" w:cs="Calibri"/>
          <w:sz w:val="22"/>
          <w:szCs w:val="22"/>
          <w:shd w:val="clear" w:color="auto" w:fill="FFFFFF"/>
        </w:rPr>
        <w:t xml:space="preserve"> a participatory engagement</w:t>
      </w:r>
      <w:r w:rsidR="001E03DD">
        <w:rPr>
          <w:rFonts w:ascii="Calibri" w:hAnsi="Calibri" w:cs="Calibri"/>
          <w:sz w:val="22"/>
          <w:szCs w:val="22"/>
          <w:shd w:val="clear" w:color="auto" w:fill="FFFFFF"/>
        </w:rPr>
        <w:t xml:space="preserve"> between human and nature</w:t>
      </w:r>
      <w:r w:rsidR="000849BA">
        <w:rPr>
          <w:rFonts w:ascii="Calibri" w:hAnsi="Calibri" w:cs="Calibri"/>
          <w:sz w:val="22"/>
          <w:szCs w:val="22"/>
          <w:shd w:val="clear" w:color="auto" w:fill="FFFFFF"/>
        </w:rPr>
        <w:t xml:space="preserve"> </w:t>
      </w:r>
      <w:r w:rsidR="000849BA" w:rsidRPr="00DE5767">
        <w:rPr>
          <w:rFonts w:ascii="Calibri" w:hAnsi="Calibri" w:cs="Calibri"/>
          <w:sz w:val="22"/>
          <w:szCs w:val="22"/>
          <w:shd w:val="clear" w:color="auto" w:fill="FFFFFF"/>
        </w:rPr>
        <w:t xml:space="preserve">evocative of </w:t>
      </w:r>
      <w:r w:rsidR="000849BA" w:rsidRPr="00DE5767">
        <w:rPr>
          <w:rFonts w:ascii="Calibri" w:hAnsi="Calibri" w:cs="Calibri"/>
          <w:sz w:val="22"/>
          <w:szCs w:val="22"/>
        </w:rPr>
        <w:t>Levy-Bruhl</w:t>
      </w:r>
      <w:r w:rsidR="00DA2777">
        <w:rPr>
          <w:rFonts w:ascii="Calibri" w:hAnsi="Calibri" w:cs="Calibri"/>
          <w:sz w:val="22"/>
          <w:szCs w:val="22"/>
        </w:rPr>
        <w:t xml:space="preserve">’ </w:t>
      </w:r>
      <w:r w:rsidR="000849BA" w:rsidRPr="00DE5767">
        <w:rPr>
          <w:rFonts w:ascii="Calibri" w:hAnsi="Calibri" w:cs="Calibri"/>
          <w:sz w:val="22"/>
          <w:szCs w:val="22"/>
        </w:rPr>
        <w:t>participation mystique</w:t>
      </w:r>
      <w:r w:rsidR="00DA2777">
        <w:rPr>
          <w:rFonts w:ascii="Calibri" w:hAnsi="Calibri" w:cs="Calibri"/>
          <w:sz w:val="22"/>
          <w:szCs w:val="22"/>
        </w:rPr>
        <w:t>,</w:t>
      </w:r>
      <w:r w:rsidR="000849BA" w:rsidRPr="00DE5767">
        <w:rPr>
          <w:rStyle w:val="FootnoteReference"/>
          <w:rFonts w:ascii="Calibri" w:hAnsi="Calibri" w:cs="Calibri"/>
          <w:sz w:val="22"/>
          <w:szCs w:val="22"/>
        </w:rPr>
        <w:footnoteReference w:id="61"/>
      </w:r>
      <w:r w:rsidR="000849BA">
        <w:rPr>
          <w:rFonts w:ascii="Calibri" w:hAnsi="Calibri" w:cs="Calibri"/>
          <w:sz w:val="22"/>
          <w:szCs w:val="22"/>
        </w:rPr>
        <w:t xml:space="preserve"> </w:t>
      </w:r>
      <w:r w:rsidR="001E03DD">
        <w:rPr>
          <w:rFonts w:ascii="Calibri" w:hAnsi="Calibri" w:cs="Calibri"/>
          <w:sz w:val="22"/>
          <w:szCs w:val="22"/>
        </w:rPr>
        <w:t xml:space="preserve">contrasting </w:t>
      </w:r>
      <w:r w:rsidR="00C74DDB" w:rsidRPr="00DE5767">
        <w:rPr>
          <w:rFonts w:ascii="Calibri" w:hAnsi="Calibri" w:cs="Calibri"/>
          <w:sz w:val="22"/>
          <w:szCs w:val="22"/>
        </w:rPr>
        <w:t>Cicero</w:t>
      </w:r>
      <w:r w:rsidR="006B23F4">
        <w:rPr>
          <w:rFonts w:ascii="Calibri" w:hAnsi="Calibri" w:cs="Calibri"/>
          <w:sz w:val="22"/>
          <w:szCs w:val="22"/>
        </w:rPr>
        <w:t>’s disenchanted</w:t>
      </w:r>
      <w:r w:rsidR="006B23F4" w:rsidRPr="00DE5767">
        <w:rPr>
          <w:rFonts w:ascii="Calibri" w:hAnsi="Calibri" w:cs="Calibri"/>
          <w:sz w:val="22"/>
          <w:szCs w:val="22"/>
        </w:rPr>
        <w:t xml:space="preserve"> </w:t>
      </w:r>
      <w:r w:rsidR="006B23F4">
        <w:rPr>
          <w:rFonts w:ascii="Calibri" w:hAnsi="Calibri" w:cs="Calibri"/>
          <w:sz w:val="22"/>
          <w:szCs w:val="22"/>
        </w:rPr>
        <w:t>worldview</w:t>
      </w:r>
      <w:r w:rsidR="00DA2777">
        <w:rPr>
          <w:rFonts w:ascii="Calibri" w:hAnsi="Calibri" w:cs="Calibri"/>
          <w:sz w:val="22"/>
          <w:szCs w:val="22"/>
        </w:rPr>
        <w:t xml:space="preserve"> seeing</w:t>
      </w:r>
      <w:r w:rsidR="006B23F4">
        <w:rPr>
          <w:rFonts w:ascii="Calibri" w:hAnsi="Calibri" w:cs="Calibri"/>
          <w:sz w:val="22"/>
          <w:szCs w:val="22"/>
        </w:rPr>
        <w:t xml:space="preserve"> divination </w:t>
      </w:r>
      <w:r w:rsidR="00DA2777">
        <w:rPr>
          <w:rFonts w:ascii="Calibri" w:hAnsi="Calibri" w:cs="Calibri"/>
          <w:sz w:val="22"/>
          <w:szCs w:val="22"/>
        </w:rPr>
        <w:t>as</w:t>
      </w:r>
      <w:r w:rsidR="006B23F4">
        <w:rPr>
          <w:rFonts w:ascii="Calibri" w:hAnsi="Calibri" w:cs="Calibri"/>
          <w:sz w:val="22"/>
          <w:szCs w:val="22"/>
        </w:rPr>
        <w:t xml:space="preserve"> </w:t>
      </w:r>
      <w:r w:rsidR="006B23F4" w:rsidRPr="006D3428">
        <w:rPr>
          <w:rFonts w:ascii="Calibri" w:hAnsi="Calibri" w:cs="Calibri"/>
          <w:color w:val="0D1216"/>
          <w:sz w:val="22"/>
          <w:szCs w:val="22"/>
        </w:rPr>
        <w:t>‘distressingly superstitious</w:t>
      </w:r>
      <w:r w:rsidR="00DA2777">
        <w:rPr>
          <w:rFonts w:ascii="Calibri" w:hAnsi="Calibri" w:cs="Calibri"/>
          <w:color w:val="0D1216"/>
          <w:sz w:val="22"/>
          <w:szCs w:val="22"/>
        </w:rPr>
        <w:t>.</w:t>
      </w:r>
      <w:r w:rsidR="006B23F4">
        <w:rPr>
          <w:rFonts w:ascii="Calibri" w:hAnsi="Calibri" w:cs="Calibri"/>
          <w:color w:val="0D1216"/>
          <w:sz w:val="22"/>
          <w:szCs w:val="22"/>
        </w:rPr>
        <w:t>’</w:t>
      </w:r>
      <w:r w:rsidR="006B23F4" w:rsidRPr="006D3428">
        <w:rPr>
          <w:rStyle w:val="FootnoteReference"/>
          <w:rFonts w:ascii="Calibri" w:hAnsi="Calibri" w:cs="Calibri"/>
          <w:color w:val="0D1216"/>
          <w:sz w:val="22"/>
          <w:szCs w:val="22"/>
        </w:rPr>
        <w:footnoteReference w:id="62"/>
      </w:r>
      <w:r w:rsidR="006B23F4">
        <w:rPr>
          <w:rFonts w:ascii="Calibri" w:hAnsi="Calibri" w:cs="Calibri"/>
          <w:sz w:val="22"/>
          <w:szCs w:val="22"/>
        </w:rPr>
        <w:t xml:space="preserve"> </w:t>
      </w:r>
      <w:r w:rsidR="009C4023">
        <w:rPr>
          <w:rStyle w:val="apple-converted-space"/>
          <w:rFonts w:ascii="Calibri" w:eastAsiaTheme="majorEastAsia" w:hAnsi="Calibri" w:cs="Calibri"/>
          <w:sz w:val="22"/>
          <w:szCs w:val="22"/>
        </w:rPr>
        <w:t xml:space="preserve"> </w:t>
      </w:r>
      <w:r w:rsidR="00DA2777" w:rsidRPr="00DE5767">
        <w:rPr>
          <w:rFonts w:ascii="Calibri" w:hAnsi="Calibri" w:cs="Calibri"/>
          <w:sz w:val="22"/>
          <w:szCs w:val="22"/>
        </w:rPr>
        <w:t>Weber</w:t>
      </w:r>
      <w:r w:rsidR="00DA2777">
        <w:rPr>
          <w:rStyle w:val="apple-converted-space"/>
          <w:rFonts w:ascii="Calibri" w:eastAsiaTheme="majorEastAsia" w:hAnsi="Calibri" w:cs="Calibri"/>
          <w:sz w:val="22"/>
          <w:szCs w:val="22"/>
        </w:rPr>
        <w:t xml:space="preserve"> would </w:t>
      </w:r>
      <w:r w:rsidR="009C4023">
        <w:rPr>
          <w:rStyle w:val="apple-converted-space"/>
          <w:rFonts w:ascii="Calibri" w:eastAsiaTheme="majorEastAsia" w:hAnsi="Calibri" w:cs="Calibri"/>
          <w:sz w:val="22"/>
          <w:szCs w:val="22"/>
        </w:rPr>
        <w:t>capture</w:t>
      </w:r>
      <w:r w:rsidR="00DA2777">
        <w:rPr>
          <w:rStyle w:val="apple-converted-space"/>
          <w:rFonts w:ascii="Calibri" w:eastAsiaTheme="majorEastAsia" w:hAnsi="Calibri" w:cs="Calibri"/>
          <w:sz w:val="22"/>
          <w:szCs w:val="22"/>
        </w:rPr>
        <w:t xml:space="preserve"> this </w:t>
      </w:r>
      <w:r w:rsidR="001E03DD">
        <w:rPr>
          <w:rStyle w:val="apple-converted-space"/>
          <w:rFonts w:ascii="Calibri" w:eastAsiaTheme="majorEastAsia" w:hAnsi="Calibri" w:cs="Calibri"/>
          <w:sz w:val="22"/>
          <w:szCs w:val="22"/>
        </w:rPr>
        <w:t>standpoint</w:t>
      </w:r>
      <w:r w:rsidR="000849BA" w:rsidRPr="00DE5767">
        <w:rPr>
          <w:rFonts w:ascii="Calibri" w:hAnsi="Calibri" w:cs="Calibri"/>
          <w:sz w:val="22"/>
          <w:szCs w:val="22"/>
        </w:rPr>
        <w:t xml:space="preserve"> </w:t>
      </w:r>
      <w:r w:rsidR="009C4023">
        <w:rPr>
          <w:rFonts w:ascii="Calibri" w:hAnsi="Calibri" w:cs="Calibri"/>
          <w:sz w:val="22"/>
          <w:szCs w:val="22"/>
        </w:rPr>
        <w:t xml:space="preserve">claiming that </w:t>
      </w:r>
      <w:r w:rsidR="00C74DDB">
        <w:rPr>
          <w:rStyle w:val="apple-converted-space"/>
          <w:rFonts w:ascii="Calibri" w:eastAsiaTheme="majorEastAsia" w:hAnsi="Calibri" w:cs="Calibri"/>
          <w:sz w:val="22"/>
          <w:szCs w:val="22"/>
        </w:rPr>
        <w:t>‘</w:t>
      </w:r>
      <w:r w:rsidR="00C74DDB" w:rsidRPr="00DE5767">
        <w:rPr>
          <w:rStyle w:val="apple-converted-space"/>
          <w:rFonts w:ascii="Calibri" w:eastAsiaTheme="majorEastAsia" w:hAnsi="Calibri" w:cs="Calibri"/>
          <w:sz w:val="22"/>
          <w:szCs w:val="22"/>
        </w:rPr>
        <w:t>there are no mysterious incalculable forces that come into play, but rather that one can, in principle, master all things by calculation</w:t>
      </w:r>
      <w:r w:rsidR="000849BA">
        <w:rPr>
          <w:rStyle w:val="apple-converted-space"/>
          <w:rFonts w:ascii="Calibri" w:eastAsiaTheme="majorEastAsia" w:hAnsi="Calibri" w:cs="Calibri"/>
          <w:sz w:val="22"/>
          <w:szCs w:val="22"/>
        </w:rPr>
        <w:t>.</w:t>
      </w:r>
      <w:r w:rsidR="00C74DDB" w:rsidRPr="00DE5767">
        <w:rPr>
          <w:rStyle w:val="apple-converted-space"/>
          <w:rFonts w:ascii="Calibri" w:eastAsiaTheme="majorEastAsia" w:hAnsi="Calibri" w:cs="Calibri"/>
          <w:sz w:val="22"/>
          <w:szCs w:val="22"/>
        </w:rPr>
        <w:t>’</w:t>
      </w:r>
      <w:r w:rsidR="00C74DDB" w:rsidRPr="00DE5767">
        <w:rPr>
          <w:rStyle w:val="FootnoteReference"/>
          <w:rFonts w:ascii="Calibri" w:eastAsiaTheme="majorEastAsia" w:hAnsi="Calibri" w:cs="Calibri"/>
          <w:sz w:val="22"/>
          <w:szCs w:val="22"/>
        </w:rPr>
        <w:footnoteReference w:id="63"/>
      </w:r>
      <w:r w:rsidR="00C74DDB" w:rsidRPr="00DE5767">
        <w:rPr>
          <w:rStyle w:val="apple-converted-space"/>
          <w:rFonts w:ascii="Calibri" w:eastAsiaTheme="majorEastAsia" w:hAnsi="Calibri" w:cs="Calibri"/>
          <w:sz w:val="22"/>
          <w:szCs w:val="22"/>
        </w:rPr>
        <w:t xml:space="preserve"> </w:t>
      </w:r>
      <w:r w:rsidR="00C74DDB">
        <w:rPr>
          <w:rStyle w:val="apple-converted-space"/>
          <w:rFonts w:ascii="Calibri" w:eastAsiaTheme="majorEastAsia" w:hAnsi="Calibri" w:cs="Calibri"/>
          <w:sz w:val="22"/>
          <w:szCs w:val="22"/>
        </w:rPr>
        <w:t xml:space="preserve"> </w:t>
      </w:r>
      <w:r w:rsidR="0095264E" w:rsidRPr="00765D6D">
        <w:rPr>
          <w:rFonts w:ascii="Calibri" w:hAnsi="Calibri" w:cs="Calibri"/>
          <w:sz w:val="22"/>
          <w:szCs w:val="22"/>
          <w:shd w:val="clear" w:color="auto" w:fill="FFFFFF"/>
        </w:rPr>
        <w:t>However</w:t>
      </w:r>
      <w:r w:rsidR="0095264E">
        <w:rPr>
          <w:rFonts w:ascii="Calibri" w:hAnsi="Calibri" w:cs="Calibri"/>
          <w:sz w:val="22"/>
          <w:szCs w:val="22"/>
          <w:shd w:val="clear" w:color="auto" w:fill="FFFFFF"/>
        </w:rPr>
        <w:t>, in line</w:t>
      </w:r>
      <w:r w:rsidR="0095264E" w:rsidRPr="00765D6D">
        <w:rPr>
          <w:rFonts w:ascii="Calibri" w:hAnsi="Calibri" w:cs="Calibri"/>
          <w:sz w:val="22"/>
          <w:szCs w:val="22"/>
          <w:shd w:val="clear" w:color="auto" w:fill="FFFFFF"/>
        </w:rPr>
        <w:t xml:space="preserve"> with Quintus’ Stoic standpoint for who divination, both artificial and natural, ‘relies on empirical generalizations concerning the reliability of established forms of divination</w:t>
      </w:r>
      <w:r w:rsidR="0095264E">
        <w:rPr>
          <w:rFonts w:ascii="Calibri" w:hAnsi="Calibri" w:cs="Calibri"/>
          <w:sz w:val="22"/>
          <w:szCs w:val="22"/>
          <w:shd w:val="clear" w:color="auto" w:fill="FFFFFF"/>
        </w:rPr>
        <w:t>,</w:t>
      </w:r>
      <w:r w:rsidR="0095264E" w:rsidRPr="00765D6D">
        <w:rPr>
          <w:rFonts w:ascii="Calibri" w:hAnsi="Calibri" w:cs="Calibri"/>
          <w:sz w:val="22"/>
          <w:szCs w:val="22"/>
          <w:shd w:val="clear" w:color="auto" w:fill="FFFFFF"/>
        </w:rPr>
        <w:t>’</w:t>
      </w:r>
      <w:r w:rsidR="0095264E" w:rsidRPr="00765D6D">
        <w:rPr>
          <w:rStyle w:val="FootnoteReference"/>
          <w:rFonts w:ascii="Calibri" w:hAnsi="Calibri" w:cs="Calibri"/>
          <w:sz w:val="22"/>
          <w:szCs w:val="22"/>
          <w:shd w:val="clear" w:color="auto" w:fill="FFFFFF"/>
        </w:rPr>
        <w:footnoteReference w:id="64"/>
      </w:r>
      <w:r w:rsidR="0095264E" w:rsidRPr="00765D6D">
        <w:rPr>
          <w:rFonts w:ascii="Calibri" w:hAnsi="Calibri" w:cs="Calibri"/>
          <w:sz w:val="22"/>
          <w:szCs w:val="22"/>
          <w:shd w:val="clear" w:color="auto" w:fill="FFFFFF"/>
        </w:rPr>
        <w:t xml:space="preserve"> </w:t>
      </w:r>
      <w:r w:rsidR="0095264E">
        <w:rPr>
          <w:rFonts w:ascii="Calibri" w:hAnsi="Calibri" w:cs="Calibri"/>
          <w:sz w:val="22"/>
          <w:szCs w:val="22"/>
          <w:shd w:val="clear" w:color="auto" w:fill="FFFFFF"/>
        </w:rPr>
        <w:t xml:space="preserve">both </w:t>
      </w:r>
      <w:r w:rsidR="0095264E" w:rsidRPr="00765D6D">
        <w:rPr>
          <w:rFonts w:ascii="Calibri" w:hAnsi="Calibri" w:cs="Calibri"/>
          <w:sz w:val="22"/>
          <w:szCs w:val="22"/>
          <w:shd w:val="clear" w:color="auto" w:fill="FFFFFF"/>
        </w:rPr>
        <w:t>seem</w:t>
      </w:r>
      <w:r w:rsidR="0095264E">
        <w:rPr>
          <w:rFonts w:ascii="Calibri" w:hAnsi="Calibri" w:cs="Calibri"/>
          <w:sz w:val="22"/>
          <w:szCs w:val="22"/>
          <w:shd w:val="clear" w:color="auto" w:fill="FFFFFF"/>
        </w:rPr>
        <w:t xml:space="preserve"> to defend </w:t>
      </w:r>
      <w:r w:rsidR="0095264E" w:rsidRPr="00765D6D">
        <w:rPr>
          <w:rFonts w:ascii="Calibri" w:hAnsi="Calibri" w:cs="Calibri"/>
          <w:sz w:val="22"/>
          <w:szCs w:val="22"/>
          <w:shd w:val="clear" w:color="auto" w:fill="FFFFFF"/>
        </w:rPr>
        <w:t>a view which promotes an epistemology rooted in ‘factive’</w:t>
      </w:r>
      <w:r w:rsidR="0095264E" w:rsidRPr="00765D6D">
        <w:rPr>
          <w:rStyle w:val="FootnoteReference"/>
          <w:rFonts w:ascii="Calibri" w:hAnsi="Calibri" w:cs="Calibri"/>
          <w:sz w:val="22"/>
          <w:szCs w:val="22"/>
          <w:shd w:val="clear" w:color="auto" w:fill="FFFFFF"/>
        </w:rPr>
        <w:footnoteReference w:id="65"/>
      </w:r>
      <w:r w:rsidR="0095264E" w:rsidRPr="00765D6D">
        <w:rPr>
          <w:rFonts w:ascii="Calibri" w:hAnsi="Calibri" w:cs="Calibri"/>
          <w:sz w:val="22"/>
          <w:szCs w:val="22"/>
          <w:shd w:val="clear" w:color="auto" w:fill="FFFFFF"/>
        </w:rPr>
        <w:t xml:space="preserve"> cognitive impressions</w:t>
      </w:r>
      <w:r w:rsidR="0095264E">
        <w:rPr>
          <w:rFonts w:ascii="Calibri" w:hAnsi="Calibri" w:cs="Calibri"/>
          <w:sz w:val="22"/>
          <w:szCs w:val="22"/>
          <w:shd w:val="clear" w:color="auto" w:fill="FFFFFF"/>
        </w:rPr>
        <w:t xml:space="preserve">. </w:t>
      </w:r>
      <w:r w:rsidR="001E03DD">
        <w:rPr>
          <w:rStyle w:val="apple-converted-space"/>
          <w:rFonts w:ascii="Calibri" w:eastAsiaTheme="majorEastAsia" w:hAnsi="Calibri" w:cs="Calibri"/>
          <w:sz w:val="22"/>
          <w:szCs w:val="22"/>
        </w:rPr>
        <w:t>As</w:t>
      </w:r>
      <w:r w:rsidR="00493E0B" w:rsidRPr="00493E0B">
        <w:rPr>
          <w:rStyle w:val="apple-converted-space"/>
          <w:rFonts w:ascii="Calibri" w:eastAsiaTheme="majorEastAsia" w:hAnsi="Calibri" w:cs="Calibri"/>
          <w:sz w:val="22"/>
          <w:szCs w:val="22"/>
        </w:rPr>
        <w:t xml:space="preserve"> Flower argues, there might </w:t>
      </w:r>
      <w:r w:rsidR="00DA2777">
        <w:rPr>
          <w:rStyle w:val="apple-converted-space"/>
          <w:rFonts w:ascii="Calibri" w:eastAsiaTheme="majorEastAsia" w:hAnsi="Calibri" w:cs="Calibri"/>
          <w:sz w:val="22"/>
          <w:szCs w:val="22"/>
        </w:rPr>
        <w:t>be no divide</w:t>
      </w:r>
      <w:r w:rsidR="00493E0B" w:rsidRPr="00493E0B">
        <w:rPr>
          <w:rStyle w:val="apple-converted-space"/>
          <w:rFonts w:ascii="Calibri" w:eastAsiaTheme="majorEastAsia" w:hAnsi="Calibri" w:cs="Calibri"/>
          <w:sz w:val="22"/>
          <w:szCs w:val="22"/>
        </w:rPr>
        <w:t xml:space="preserve"> </w:t>
      </w:r>
      <w:r w:rsidR="00DA2777">
        <w:rPr>
          <w:rStyle w:val="apple-converted-space"/>
          <w:rFonts w:ascii="Calibri" w:eastAsiaTheme="majorEastAsia" w:hAnsi="Calibri" w:cs="Calibri"/>
          <w:sz w:val="22"/>
          <w:szCs w:val="22"/>
        </w:rPr>
        <w:t>after all</w:t>
      </w:r>
      <w:r w:rsidR="001E03DD">
        <w:rPr>
          <w:rStyle w:val="apple-converted-space"/>
          <w:rFonts w:ascii="Calibri" w:eastAsiaTheme="majorEastAsia" w:hAnsi="Calibri" w:cs="Calibri"/>
          <w:sz w:val="22"/>
          <w:szCs w:val="22"/>
        </w:rPr>
        <w:t>. I</w:t>
      </w:r>
      <w:r w:rsidR="00493E0B" w:rsidRPr="00493E0B">
        <w:rPr>
          <w:rStyle w:val="apple-converted-space"/>
          <w:rFonts w:ascii="Calibri" w:eastAsiaTheme="majorEastAsia" w:hAnsi="Calibri" w:cs="Calibri"/>
          <w:sz w:val="22"/>
          <w:szCs w:val="22"/>
        </w:rPr>
        <w:t>nstead</w:t>
      </w:r>
      <w:r w:rsidR="00DA2777">
        <w:rPr>
          <w:rStyle w:val="apple-converted-space"/>
          <w:rFonts w:ascii="Calibri" w:eastAsiaTheme="majorEastAsia" w:hAnsi="Calibri" w:cs="Calibri"/>
          <w:sz w:val="22"/>
          <w:szCs w:val="22"/>
        </w:rPr>
        <w:t>,</w:t>
      </w:r>
      <w:r w:rsidR="00493E0B" w:rsidRPr="00493E0B">
        <w:rPr>
          <w:rStyle w:val="apple-converted-space"/>
          <w:rFonts w:ascii="Calibri" w:eastAsiaTheme="majorEastAsia" w:hAnsi="Calibri" w:cs="Calibri"/>
          <w:sz w:val="22"/>
          <w:szCs w:val="22"/>
        </w:rPr>
        <w:t xml:space="preserve"> </w:t>
      </w:r>
      <w:r w:rsidR="008852A8" w:rsidRPr="00493E0B">
        <w:rPr>
          <w:rStyle w:val="apple-converted-space"/>
          <w:rFonts w:ascii="Calibri" w:eastAsiaTheme="majorEastAsia" w:hAnsi="Calibri" w:cs="Calibri"/>
          <w:sz w:val="22"/>
          <w:szCs w:val="22"/>
        </w:rPr>
        <w:t>these</w:t>
      </w:r>
      <w:r w:rsidR="008852A8">
        <w:rPr>
          <w:rStyle w:val="apple-converted-space"/>
          <w:rFonts w:ascii="Calibri" w:eastAsiaTheme="majorEastAsia" w:hAnsi="Calibri" w:cs="Calibri"/>
          <w:sz w:val="22"/>
          <w:szCs w:val="22"/>
        </w:rPr>
        <w:t xml:space="preserve"> opposed</w:t>
      </w:r>
      <w:r w:rsidR="008852A8" w:rsidRPr="00493E0B">
        <w:rPr>
          <w:rStyle w:val="apple-converted-space"/>
          <w:rFonts w:ascii="Calibri" w:eastAsiaTheme="majorEastAsia" w:hAnsi="Calibri" w:cs="Calibri"/>
          <w:sz w:val="22"/>
          <w:szCs w:val="22"/>
        </w:rPr>
        <w:t xml:space="preserve"> worldviews</w:t>
      </w:r>
      <w:r w:rsidR="008852A8">
        <w:rPr>
          <w:rStyle w:val="apple-converted-space"/>
          <w:rFonts w:ascii="Calibri" w:eastAsiaTheme="majorEastAsia" w:hAnsi="Calibri" w:cs="Calibri"/>
          <w:sz w:val="22"/>
          <w:szCs w:val="22"/>
        </w:rPr>
        <w:t xml:space="preserve"> </w:t>
      </w:r>
      <w:r w:rsidR="00493E0B" w:rsidRPr="00493E0B">
        <w:rPr>
          <w:rStyle w:val="apple-converted-space"/>
          <w:rFonts w:ascii="Calibri" w:eastAsiaTheme="majorEastAsia" w:hAnsi="Calibri" w:cs="Calibri"/>
          <w:sz w:val="22"/>
          <w:szCs w:val="22"/>
        </w:rPr>
        <w:t>might complement</w:t>
      </w:r>
      <w:r>
        <w:rPr>
          <w:rStyle w:val="apple-converted-space"/>
          <w:rFonts w:ascii="Calibri" w:eastAsiaTheme="majorEastAsia" w:hAnsi="Calibri" w:cs="Calibri"/>
          <w:sz w:val="22"/>
          <w:szCs w:val="22"/>
        </w:rPr>
        <w:t xml:space="preserve"> one an</w:t>
      </w:r>
      <w:r w:rsidR="00493E0B" w:rsidRPr="00493E0B">
        <w:rPr>
          <w:rStyle w:val="apple-converted-space"/>
          <w:rFonts w:ascii="Calibri" w:eastAsiaTheme="majorEastAsia" w:hAnsi="Calibri" w:cs="Calibri"/>
          <w:sz w:val="22"/>
          <w:szCs w:val="22"/>
        </w:rPr>
        <w:t>other, as ‘</w:t>
      </w:r>
      <w:r w:rsidR="00493E0B" w:rsidRPr="00493E0B">
        <w:rPr>
          <w:rFonts w:ascii="Calibri" w:hAnsi="Calibri" w:cs="Calibri"/>
          <w:color w:val="000000"/>
          <w:sz w:val="22"/>
          <w:szCs w:val="22"/>
        </w:rPr>
        <w:t>f</w:t>
      </w:r>
      <w:r w:rsidR="009C4023" w:rsidRPr="00493E0B">
        <w:rPr>
          <w:rFonts w:ascii="Calibri" w:hAnsi="Calibri" w:cs="Calibri"/>
          <w:color w:val="000000"/>
          <w:sz w:val="22"/>
          <w:szCs w:val="22"/>
        </w:rPr>
        <w:t>ar from being irrational, divination is actually an attempt to extend the range of the rational, to encompass things within our range of knowledge that cannot otherwise be known</w:t>
      </w:r>
      <w:r w:rsidR="00493E0B" w:rsidRPr="00493E0B">
        <w:rPr>
          <w:rFonts w:ascii="Calibri" w:hAnsi="Calibri" w:cs="Calibri"/>
          <w:color w:val="000000"/>
          <w:sz w:val="22"/>
          <w:szCs w:val="22"/>
        </w:rPr>
        <w:t>’</w:t>
      </w:r>
      <w:r w:rsidR="009C4023" w:rsidRPr="00493E0B">
        <w:rPr>
          <w:rFonts w:ascii="Calibri" w:hAnsi="Calibri" w:cs="Calibri"/>
          <w:color w:val="000000"/>
          <w:sz w:val="22"/>
          <w:szCs w:val="22"/>
        </w:rPr>
        <w:t>.</w:t>
      </w:r>
      <w:r w:rsidR="009C4023" w:rsidRPr="00493E0B">
        <w:rPr>
          <w:rStyle w:val="FootnoteReference"/>
          <w:rFonts w:ascii="Calibri" w:hAnsi="Calibri" w:cs="Calibri"/>
          <w:color w:val="000000"/>
          <w:sz w:val="22"/>
          <w:szCs w:val="22"/>
        </w:rPr>
        <w:footnoteReference w:id="66"/>
      </w:r>
    </w:p>
    <w:p w14:paraId="14195F0E" w14:textId="77777777" w:rsidR="00FE38C3" w:rsidRDefault="00FE38C3" w:rsidP="000849BA">
      <w:pPr>
        <w:rPr>
          <w:rStyle w:val="apple-converted-space"/>
          <w:rFonts w:ascii="Calibri" w:eastAsiaTheme="majorEastAsia" w:hAnsi="Calibri" w:cs="Calibri"/>
          <w:sz w:val="22"/>
          <w:szCs w:val="22"/>
        </w:rPr>
      </w:pPr>
    </w:p>
    <w:p w14:paraId="364FA0DB" w14:textId="77777777" w:rsidR="0031621D" w:rsidRDefault="0031621D" w:rsidP="00C015F5">
      <w:pPr>
        <w:rPr>
          <w:rFonts w:ascii="Calibri" w:hAnsi="Calibri" w:cs="Calibri"/>
          <w:i/>
          <w:iCs/>
          <w:strike/>
          <w:sz w:val="22"/>
          <w:szCs w:val="22"/>
        </w:rPr>
      </w:pPr>
    </w:p>
    <w:p w14:paraId="0F695D5A" w14:textId="77777777" w:rsidR="0031621D" w:rsidRDefault="0031621D" w:rsidP="00C015F5">
      <w:pPr>
        <w:rPr>
          <w:rFonts w:ascii="Calibri" w:hAnsi="Calibri" w:cs="Calibri"/>
          <w:i/>
          <w:iCs/>
          <w:strike/>
          <w:sz w:val="22"/>
          <w:szCs w:val="22"/>
        </w:rPr>
      </w:pPr>
    </w:p>
    <w:p w14:paraId="6C1BE1FD" w14:textId="7FCE4364" w:rsidR="00C015F5" w:rsidRDefault="00C015F5" w:rsidP="00C015F5">
      <w:pPr>
        <w:rPr>
          <w:rFonts w:ascii="Calibri" w:hAnsi="Calibri" w:cs="Calibri"/>
          <w:b/>
          <w:bCs/>
          <w:sz w:val="22"/>
          <w:szCs w:val="22"/>
        </w:rPr>
      </w:pPr>
      <w:r w:rsidRPr="005E5A22">
        <w:rPr>
          <w:rFonts w:ascii="Calibri" w:hAnsi="Calibri" w:cs="Calibri"/>
          <w:b/>
          <w:bCs/>
          <w:sz w:val="22"/>
          <w:szCs w:val="22"/>
        </w:rPr>
        <w:t>P</w:t>
      </w:r>
      <w:r w:rsidR="008830E1">
        <w:rPr>
          <w:rFonts w:ascii="Calibri" w:hAnsi="Calibri" w:cs="Calibri"/>
          <w:b/>
          <w:bCs/>
          <w:sz w:val="22"/>
          <w:szCs w:val="22"/>
        </w:rPr>
        <w:t>hilosophy</w:t>
      </w:r>
    </w:p>
    <w:p w14:paraId="504B3FC2" w14:textId="0EE5E8DC" w:rsidR="00A34AFA" w:rsidRPr="006C2F9F" w:rsidRDefault="00D56DD8" w:rsidP="00A34AFA">
      <w:pPr>
        <w:rPr>
          <w:rFonts w:ascii="Calibri" w:hAnsi="Calibri" w:cs="Calibri"/>
          <w:color w:val="000000"/>
          <w:sz w:val="22"/>
          <w:szCs w:val="22"/>
        </w:rPr>
      </w:pPr>
      <w:r>
        <w:rPr>
          <w:rFonts w:ascii="Calibri" w:hAnsi="Calibri" w:cs="Calibri"/>
          <w:sz w:val="22"/>
          <w:szCs w:val="22"/>
        </w:rPr>
        <w:t xml:space="preserve">   </w:t>
      </w:r>
      <w:r w:rsidR="00A34AFA">
        <w:rPr>
          <w:rFonts w:ascii="Calibri" w:hAnsi="Calibri" w:cs="Calibri"/>
          <w:sz w:val="22"/>
          <w:szCs w:val="22"/>
        </w:rPr>
        <w:t>B</w:t>
      </w:r>
      <w:r w:rsidR="00A34AFA" w:rsidRPr="00B53EFB">
        <w:rPr>
          <w:rFonts w:ascii="Calibri" w:hAnsi="Calibri" w:cs="Calibri"/>
          <w:sz w:val="22"/>
          <w:szCs w:val="22"/>
        </w:rPr>
        <w:t>lurring the lines between fiction and reality</w:t>
      </w:r>
      <w:r w:rsidR="00A34AFA">
        <w:rPr>
          <w:rFonts w:ascii="Calibri" w:hAnsi="Calibri" w:cs="Calibri"/>
          <w:sz w:val="22"/>
          <w:szCs w:val="22"/>
        </w:rPr>
        <w:t>,</w:t>
      </w:r>
      <w:r w:rsidR="00A34AFA" w:rsidRPr="00B53EFB">
        <w:rPr>
          <w:rFonts w:ascii="Calibri" w:hAnsi="Calibri" w:cs="Calibri"/>
          <w:sz w:val="22"/>
          <w:szCs w:val="22"/>
        </w:rPr>
        <w:t xml:space="preserve"> </w:t>
      </w:r>
      <w:r w:rsidR="00CC173E">
        <w:rPr>
          <w:rFonts w:ascii="Calibri" w:hAnsi="Calibri" w:cs="Calibri"/>
          <w:color w:val="333333"/>
          <w:sz w:val="22"/>
          <w:szCs w:val="22"/>
          <w:shd w:val="clear" w:color="auto" w:fill="FFFFFF"/>
        </w:rPr>
        <w:t>De Divinationes</w:t>
      </w:r>
      <w:r w:rsidR="00A34AFA" w:rsidRPr="00B53EFB">
        <w:rPr>
          <w:rFonts w:ascii="Calibri" w:hAnsi="Calibri" w:cs="Calibri"/>
          <w:sz w:val="22"/>
          <w:szCs w:val="22"/>
        </w:rPr>
        <w:t xml:space="preserve"> incorporates biographical elements</w:t>
      </w:r>
      <w:r w:rsidR="004B33E4">
        <w:rPr>
          <w:rFonts w:ascii="Calibri" w:hAnsi="Calibri" w:cs="Calibri"/>
          <w:sz w:val="22"/>
          <w:szCs w:val="22"/>
        </w:rPr>
        <w:t>.</w:t>
      </w:r>
      <w:r w:rsidR="00A34AFA" w:rsidRPr="00B53EFB">
        <w:rPr>
          <w:rStyle w:val="FootnoteReference"/>
          <w:rFonts w:ascii="Calibri" w:hAnsi="Calibri" w:cs="Calibri"/>
          <w:sz w:val="22"/>
          <w:szCs w:val="22"/>
        </w:rPr>
        <w:footnoteReference w:id="67"/>
      </w:r>
      <w:r w:rsidR="00A34AFA" w:rsidRPr="00B53EFB">
        <w:rPr>
          <w:rFonts w:ascii="Calibri" w:hAnsi="Calibri" w:cs="Calibri"/>
          <w:sz w:val="22"/>
          <w:szCs w:val="22"/>
        </w:rPr>
        <w:t xml:space="preserve"> </w:t>
      </w:r>
      <w:r w:rsidR="004B33E4">
        <w:rPr>
          <w:rFonts w:ascii="Calibri" w:hAnsi="Calibri" w:cs="Calibri"/>
          <w:sz w:val="22"/>
          <w:szCs w:val="22"/>
        </w:rPr>
        <w:t>C</w:t>
      </w:r>
      <w:r w:rsidR="009A320D">
        <w:rPr>
          <w:rFonts w:ascii="Calibri" w:hAnsi="Calibri" w:cs="Calibri"/>
          <w:color w:val="0D1216"/>
          <w:sz w:val="22"/>
          <w:szCs w:val="22"/>
        </w:rPr>
        <w:t xml:space="preserve">onsidering </w:t>
      </w:r>
      <w:r w:rsidR="00A34AFA">
        <w:rPr>
          <w:rFonts w:ascii="Calibri" w:hAnsi="Calibri" w:cs="Calibri"/>
          <w:color w:val="0D1216"/>
          <w:sz w:val="22"/>
          <w:szCs w:val="22"/>
        </w:rPr>
        <w:t>Cicero’s</w:t>
      </w:r>
      <w:r w:rsidR="00A34AFA" w:rsidRPr="00B53EFB">
        <w:rPr>
          <w:rFonts w:ascii="Calibri" w:hAnsi="Calibri" w:cs="Calibri"/>
          <w:color w:val="0D1216"/>
          <w:sz w:val="22"/>
          <w:szCs w:val="22"/>
        </w:rPr>
        <w:t xml:space="preserve"> personal experiences</w:t>
      </w:r>
      <w:r w:rsidR="00A34AFA" w:rsidRPr="00353ACD">
        <w:rPr>
          <w:rFonts w:ascii="Calibri" w:hAnsi="Calibri" w:cs="Calibri"/>
          <w:color w:val="0D1216"/>
          <w:sz w:val="22"/>
          <w:szCs w:val="22"/>
        </w:rPr>
        <w:t xml:space="preserve"> </w:t>
      </w:r>
      <w:r w:rsidR="00A34AFA">
        <w:rPr>
          <w:rFonts w:ascii="Calibri" w:hAnsi="Calibri" w:cs="Calibri"/>
          <w:color w:val="0D1216"/>
          <w:sz w:val="22"/>
          <w:szCs w:val="22"/>
        </w:rPr>
        <w:t>might provide additional</w:t>
      </w:r>
      <w:r w:rsidR="00E7061E">
        <w:rPr>
          <w:rFonts w:ascii="Calibri" w:hAnsi="Calibri" w:cs="Calibri"/>
          <w:color w:val="0D1216"/>
          <w:sz w:val="22"/>
          <w:szCs w:val="22"/>
        </w:rPr>
        <w:t xml:space="preserve"> insight</w:t>
      </w:r>
      <w:r w:rsidR="004B33E4">
        <w:rPr>
          <w:rFonts w:ascii="Calibri" w:hAnsi="Calibri" w:cs="Calibri"/>
          <w:color w:val="0D1216"/>
          <w:sz w:val="22"/>
          <w:szCs w:val="22"/>
        </w:rPr>
        <w:t xml:space="preserve">, </w:t>
      </w:r>
      <w:r w:rsidR="00B53EFB">
        <w:rPr>
          <w:rFonts w:ascii="Calibri" w:hAnsi="Calibri" w:cs="Calibri"/>
          <w:color w:val="0D1216"/>
          <w:sz w:val="22"/>
          <w:szCs w:val="22"/>
        </w:rPr>
        <w:t>particular</w:t>
      </w:r>
      <w:r w:rsidR="00CC173E">
        <w:rPr>
          <w:rFonts w:ascii="Calibri" w:hAnsi="Calibri" w:cs="Calibri"/>
          <w:color w:val="0D1216"/>
          <w:sz w:val="22"/>
          <w:szCs w:val="22"/>
        </w:rPr>
        <w:t>ly</w:t>
      </w:r>
      <w:r w:rsidR="00B53EFB">
        <w:rPr>
          <w:rFonts w:ascii="Calibri" w:hAnsi="Calibri" w:cs="Calibri"/>
          <w:color w:val="0D1216"/>
          <w:sz w:val="22"/>
          <w:szCs w:val="22"/>
        </w:rPr>
        <w:t xml:space="preserve"> </w:t>
      </w:r>
      <w:r w:rsidR="00A34AFA">
        <w:rPr>
          <w:rFonts w:ascii="Calibri" w:hAnsi="Calibri" w:cs="Calibri"/>
          <w:color w:val="0D1216"/>
          <w:sz w:val="22"/>
          <w:szCs w:val="22"/>
        </w:rPr>
        <w:t>regarding</w:t>
      </w:r>
      <w:r w:rsidR="00B53EFB" w:rsidRPr="00B53EFB">
        <w:rPr>
          <w:rFonts w:ascii="Calibri" w:hAnsi="Calibri" w:cs="Calibri"/>
          <w:color w:val="0D1216"/>
          <w:sz w:val="22"/>
          <w:szCs w:val="22"/>
        </w:rPr>
        <w:t xml:space="preserve"> fate and </w:t>
      </w:r>
      <w:r w:rsidR="00B53EFB">
        <w:rPr>
          <w:rFonts w:ascii="Calibri" w:hAnsi="Calibri" w:cs="Calibri"/>
          <w:color w:val="0D1216"/>
          <w:sz w:val="22"/>
          <w:szCs w:val="22"/>
        </w:rPr>
        <w:t>free will</w:t>
      </w:r>
      <w:r w:rsidR="006C2F9F">
        <w:rPr>
          <w:rFonts w:ascii="Calibri" w:hAnsi="Calibri" w:cs="Calibri"/>
          <w:color w:val="0D1216"/>
          <w:sz w:val="22"/>
          <w:szCs w:val="22"/>
        </w:rPr>
        <w:t xml:space="preserve">. </w:t>
      </w:r>
      <w:r w:rsidR="00B53EFB" w:rsidRPr="00B53EFB">
        <w:rPr>
          <w:rFonts w:ascii="Calibri" w:hAnsi="Calibri" w:cs="Calibri"/>
          <w:color w:val="0D1216"/>
          <w:sz w:val="22"/>
          <w:szCs w:val="22"/>
        </w:rPr>
        <w:t xml:space="preserve"> </w:t>
      </w:r>
    </w:p>
    <w:p w14:paraId="6456DA1F" w14:textId="5E29114D" w:rsidR="00D56DD8" w:rsidRDefault="00D56DD8" w:rsidP="00B73A3F">
      <w:pPr>
        <w:rPr>
          <w:rFonts w:ascii="Calibri" w:hAnsi="Calibri" w:cs="Calibri"/>
          <w:color w:val="0D1216"/>
          <w:sz w:val="22"/>
          <w:szCs w:val="22"/>
        </w:rPr>
      </w:pPr>
      <w:r>
        <w:rPr>
          <w:rFonts w:ascii="Calibri" w:hAnsi="Calibri" w:cs="Calibri"/>
          <w:color w:val="000000"/>
          <w:sz w:val="22"/>
          <w:szCs w:val="22"/>
        </w:rPr>
        <w:t xml:space="preserve"> </w:t>
      </w:r>
      <w:r w:rsidR="00353ACD" w:rsidRPr="00353ACD">
        <w:rPr>
          <w:rFonts w:ascii="Calibri" w:hAnsi="Calibri" w:cs="Calibri"/>
          <w:color w:val="0D1216"/>
          <w:sz w:val="22"/>
          <w:szCs w:val="22"/>
        </w:rPr>
        <w:t xml:space="preserve">Quintus </w:t>
      </w:r>
      <w:r w:rsidR="00CC173E">
        <w:rPr>
          <w:rFonts w:ascii="Calibri" w:hAnsi="Calibri" w:cs="Calibri"/>
          <w:color w:val="0D1216"/>
          <w:sz w:val="22"/>
          <w:szCs w:val="22"/>
        </w:rPr>
        <w:t xml:space="preserve">argues that </w:t>
      </w:r>
      <w:r w:rsidR="00353ACD" w:rsidRPr="00353ACD">
        <w:rPr>
          <w:rFonts w:ascii="Calibri" w:hAnsi="Calibri" w:cs="Calibri"/>
          <w:sz w:val="22"/>
          <w:szCs w:val="22"/>
          <w:shd w:val="clear" w:color="auto" w:fill="FFFFFF"/>
        </w:rPr>
        <w:t>divination tak</w:t>
      </w:r>
      <w:r w:rsidR="00CC173E">
        <w:rPr>
          <w:rFonts w:ascii="Calibri" w:hAnsi="Calibri" w:cs="Calibri"/>
          <w:sz w:val="22"/>
          <w:szCs w:val="22"/>
          <w:shd w:val="clear" w:color="auto" w:fill="FFFFFF"/>
        </w:rPr>
        <w:t>es</w:t>
      </w:r>
      <w:r w:rsidR="00353ACD" w:rsidRPr="00353ACD">
        <w:rPr>
          <w:rFonts w:ascii="Calibri" w:hAnsi="Calibri" w:cs="Calibri"/>
          <w:sz w:val="22"/>
          <w:szCs w:val="22"/>
          <w:shd w:val="clear" w:color="auto" w:fill="FFFFFF"/>
        </w:rPr>
        <w:t xml:space="preserve"> its ‘vital principle’ from God, Fate and Nature,</w:t>
      </w:r>
      <w:r w:rsidR="00353ACD" w:rsidRPr="00353ACD">
        <w:rPr>
          <w:rStyle w:val="FootnoteReference"/>
          <w:rFonts w:ascii="Calibri" w:hAnsi="Calibri" w:cs="Calibri"/>
          <w:color w:val="0D1216"/>
          <w:sz w:val="22"/>
          <w:szCs w:val="22"/>
        </w:rPr>
        <w:footnoteReference w:id="68"/>
      </w:r>
      <w:r w:rsidR="00D441EA">
        <w:rPr>
          <w:rFonts w:ascii="Calibri" w:hAnsi="Calibri" w:cs="Calibri"/>
          <w:sz w:val="22"/>
          <w:szCs w:val="22"/>
          <w:shd w:val="clear" w:color="auto" w:fill="FFFFFF"/>
        </w:rPr>
        <w:t xml:space="preserve"> </w:t>
      </w:r>
      <w:r w:rsidR="00353ACD" w:rsidRPr="00353ACD">
        <w:rPr>
          <w:rFonts w:ascii="Calibri" w:hAnsi="Calibri" w:cs="Calibri"/>
          <w:color w:val="333333"/>
          <w:sz w:val="22"/>
          <w:szCs w:val="22"/>
          <w:shd w:val="clear" w:color="auto" w:fill="FFFFFF"/>
        </w:rPr>
        <w:t>describ</w:t>
      </w:r>
      <w:r w:rsidR="00D441EA">
        <w:rPr>
          <w:rFonts w:ascii="Calibri" w:hAnsi="Calibri" w:cs="Calibri"/>
          <w:color w:val="333333"/>
          <w:sz w:val="22"/>
          <w:szCs w:val="22"/>
          <w:shd w:val="clear" w:color="auto" w:fill="FFFFFF"/>
        </w:rPr>
        <w:t>ing</w:t>
      </w:r>
      <w:r w:rsidR="00353ACD" w:rsidRPr="00353ACD">
        <w:rPr>
          <w:rFonts w:ascii="Calibri" w:hAnsi="Calibri" w:cs="Calibri"/>
          <w:color w:val="333333"/>
          <w:sz w:val="22"/>
          <w:szCs w:val="22"/>
          <w:shd w:val="clear" w:color="auto" w:fill="FFFFFF"/>
        </w:rPr>
        <w:t xml:space="preserve"> </w:t>
      </w:r>
      <w:r w:rsidR="00353ACD" w:rsidRPr="00460189">
        <w:rPr>
          <w:rFonts w:ascii="Calibri" w:hAnsi="Calibri" w:cs="Calibri"/>
          <w:color w:val="333333"/>
          <w:sz w:val="22"/>
          <w:szCs w:val="22"/>
          <w:shd w:val="clear" w:color="auto" w:fill="FFFFFF"/>
        </w:rPr>
        <w:t>Fate as</w:t>
      </w:r>
      <w:r w:rsidR="00353ACD" w:rsidRPr="00460189">
        <w:rPr>
          <w:rFonts w:ascii="Calibri" w:hAnsi="Calibri" w:cs="Calibri"/>
          <w:color w:val="0D1216"/>
          <w:sz w:val="22"/>
          <w:szCs w:val="22"/>
        </w:rPr>
        <w:t xml:space="preserve"> </w:t>
      </w:r>
      <w:r w:rsidR="00353ACD" w:rsidRPr="00460189">
        <w:rPr>
          <w:rFonts w:ascii="Calibri" w:hAnsi="Calibri" w:cs="Calibri"/>
          <w:sz w:val="22"/>
          <w:szCs w:val="22"/>
        </w:rPr>
        <w:t>an</w:t>
      </w:r>
      <w:r w:rsidR="00353ACD" w:rsidRPr="00460189">
        <w:rPr>
          <w:rFonts w:ascii="Calibri" w:hAnsi="Calibri" w:cs="Calibri"/>
          <w:color w:val="0D1216"/>
          <w:sz w:val="22"/>
          <w:szCs w:val="22"/>
        </w:rPr>
        <w:t xml:space="preserve"> ‘orderly progression of causes, wherein cause is linked to causes and each cause of itself produces an effect</w:t>
      </w:r>
      <w:r w:rsidR="00D441EA">
        <w:rPr>
          <w:rFonts w:ascii="Calibri" w:hAnsi="Calibri" w:cs="Calibri"/>
          <w:color w:val="0D1216"/>
          <w:sz w:val="22"/>
          <w:szCs w:val="22"/>
        </w:rPr>
        <w:t>.</w:t>
      </w:r>
      <w:r w:rsidR="00353ACD" w:rsidRPr="00460189">
        <w:rPr>
          <w:rFonts w:ascii="Calibri" w:hAnsi="Calibri" w:cs="Calibri"/>
          <w:color w:val="0D1216"/>
          <w:sz w:val="22"/>
          <w:szCs w:val="22"/>
        </w:rPr>
        <w:t>’</w:t>
      </w:r>
      <w:r w:rsidR="00353ACD" w:rsidRPr="00460189">
        <w:rPr>
          <w:rStyle w:val="FootnoteReference"/>
          <w:rFonts w:ascii="Calibri" w:hAnsi="Calibri" w:cs="Calibri"/>
          <w:color w:val="0D1216"/>
          <w:sz w:val="22"/>
          <w:szCs w:val="22"/>
        </w:rPr>
        <w:footnoteReference w:id="69"/>
      </w:r>
      <w:r w:rsidR="00D441EA">
        <w:rPr>
          <w:rFonts w:ascii="Calibri" w:hAnsi="Calibri" w:cs="Calibri"/>
          <w:color w:val="0D1216"/>
          <w:sz w:val="22"/>
          <w:szCs w:val="22"/>
        </w:rPr>
        <w:t xml:space="preserve"> </w:t>
      </w:r>
      <w:r w:rsidR="008830E1">
        <w:rPr>
          <w:rFonts w:ascii="Calibri" w:hAnsi="Calibri" w:cs="Calibri"/>
          <w:color w:val="0D1216"/>
          <w:sz w:val="22"/>
          <w:szCs w:val="22"/>
        </w:rPr>
        <w:t>Cicero’s</w:t>
      </w:r>
      <w:r w:rsidR="008830E1" w:rsidRPr="00460189">
        <w:rPr>
          <w:rFonts w:ascii="Calibri" w:hAnsi="Calibri" w:cs="Calibri"/>
          <w:color w:val="0D1216"/>
          <w:sz w:val="22"/>
          <w:szCs w:val="22"/>
        </w:rPr>
        <w:t xml:space="preserve"> </w:t>
      </w:r>
      <w:r w:rsidR="008830E1">
        <w:rPr>
          <w:rFonts w:ascii="Calibri" w:hAnsi="Calibri" w:cs="Calibri"/>
          <w:color w:val="0D1216"/>
          <w:sz w:val="22"/>
          <w:szCs w:val="22"/>
        </w:rPr>
        <w:t>in contrast</w:t>
      </w:r>
      <w:r w:rsidR="008830E1" w:rsidRPr="00460189">
        <w:rPr>
          <w:rFonts w:ascii="Calibri" w:hAnsi="Calibri" w:cs="Calibri"/>
          <w:color w:val="0D1216"/>
          <w:sz w:val="22"/>
          <w:szCs w:val="22"/>
        </w:rPr>
        <w:t xml:space="preserve"> </w:t>
      </w:r>
      <w:r w:rsidR="0046409F" w:rsidRPr="00B73A3F">
        <w:rPr>
          <w:rFonts w:ascii="Calibri" w:hAnsi="Calibri" w:cs="Calibri"/>
          <w:color w:val="0D1216"/>
          <w:sz w:val="22"/>
          <w:szCs w:val="22"/>
        </w:rPr>
        <w:t>claim</w:t>
      </w:r>
      <w:r w:rsidR="0046409F">
        <w:rPr>
          <w:rFonts w:ascii="Calibri" w:hAnsi="Calibri" w:cs="Calibri"/>
          <w:color w:val="0D1216"/>
          <w:sz w:val="22"/>
          <w:szCs w:val="22"/>
        </w:rPr>
        <w:t>s</w:t>
      </w:r>
      <w:r w:rsidR="0046409F" w:rsidRPr="00B73A3F">
        <w:rPr>
          <w:rFonts w:ascii="Calibri" w:hAnsi="Calibri" w:cs="Calibri"/>
          <w:color w:val="0D1216"/>
          <w:sz w:val="22"/>
          <w:szCs w:val="22"/>
        </w:rPr>
        <w:t xml:space="preserve"> that the ‘word ‘Fate’ is full of superstition</w:t>
      </w:r>
      <w:r w:rsidR="0046409F">
        <w:rPr>
          <w:rFonts w:ascii="Calibri" w:hAnsi="Calibri" w:cs="Calibri"/>
          <w:color w:val="0D1216"/>
          <w:sz w:val="22"/>
          <w:szCs w:val="22"/>
        </w:rPr>
        <w:t>,</w:t>
      </w:r>
      <w:r w:rsidR="0046409F" w:rsidRPr="00B73A3F">
        <w:rPr>
          <w:rFonts w:ascii="Calibri" w:hAnsi="Calibri" w:cs="Calibri"/>
          <w:color w:val="0D1216"/>
          <w:sz w:val="22"/>
          <w:szCs w:val="22"/>
        </w:rPr>
        <w:t>’</w:t>
      </w:r>
      <w:r w:rsidR="0046409F" w:rsidRPr="00B73A3F">
        <w:rPr>
          <w:rStyle w:val="FootnoteReference"/>
          <w:rFonts w:ascii="Calibri" w:hAnsi="Calibri" w:cs="Calibri"/>
          <w:color w:val="0D1216"/>
          <w:sz w:val="22"/>
          <w:szCs w:val="22"/>
        </w:rPr>
        <w:footnoteReference w:id="70"/>
      </w:r>
      <w:r w:rsidR="0046409F" w:rsidRPr="00B73A3F">
        <w:rPr>
          <w:rFonts w:ascii="Calibri" w:hAnsi="Calibri" w:cs="Calibri"/>
          <w:color w:val="0D1216"/>
          <w:sz w:val="22"/>
          <w:szCs w:val="22"/>
        </w:rPr>
        <w:t xml:space="preserve"> </w:t>
      </w:r>
      <w:r w:rsidR="0046409F">
        <w:rPr>
          <w:rFonts w:ascii="Calibri" w:hAnsi="Calibri" w:cs="Calibri"/>
          <w:color w:val="0D1216"/>
          <w:sz w:val="22"/>
          <w:szCs w:val="22"/>
        </w:rPr>
        <w:t xml:space="preserve"> and points</w:t>
      </w:r>
      <w:r w:rsidR="008830E1">
        <w:rPr>
          <w:rFonts w:ascii="Calibri" w:hAnsi="Calibri" w:cs="Calibri"/>
          <w:color w:val="0D1216"/>
          <w:sz w:val="22"/>
          <w:szCs w:val="22"/>
        </w:rPr>
        <w:t xml:space="preserve"> </w:t>
      </w:r>
      <w:r w:rsidR="008830E1" w:rsidRPr="00B53EFB">
        <w:rPr>
          <w:rFonts w:ascii="Calibri" w:hAnsi="Calibri" w:cs="Calibri"/>
          <w:sz w:val="22"/>
          <w:szCs w:val="22"/>
        </w:rPr>
        <w:t>to the following paradox: ‘If we assume that there is such thing as chance not even the gods could know the future, however if there is fate, then nothing is changeable, and divination would be a useless pursuit.’</w:t>
      </w:r>
      <w:r w:rsidR="008830E1" w:rsidRPr="00B53EFB">
        <w:rPr>
          <w:rStyle w:val="FootnoteReference"/>
          <w:rFonts w:ascii="Calibri" w:hAnsi="Calibri" w:cs="Calibri"/>
          <w:sz w:val="22"/>
          <w:szCs w:val="22"/>
        </w:rPr>
        <w:footnoteReference w:id="71"/>
      </w:r>
      <w:r>
        <w:rPr>
          <w:rFonts w:ascii="Calibri" w:hAnsi="Calibri" w:cs="Calibri"/>
          <w:color w:val="0D1216"/>
          <w:sz w:val="22"/>
          <w:szCs w:val="22"/>
        </w:rPr>
        <w:t xml:space="preserve"> </w:t>
      </w:r>
    </w:p>
    <w:p w14:paraId="188EADC4" w14:textId="77777777" w:rsidR="007E6B14" w:rsidRDefault="00D56DD8" w:rsidP="003E5B18">
      <w:pPr>
        <w:rPr>
          <w:rFonts w:ascii="Calibri" w:hAnsi="Calibri" w:cs="Calibri"/>
          <w:sz w:val="22"/>
          <w:szCs w:val="22"/>
        </w:rPr>
      </w:pPr>
      <w:r>
        <w:rPr>
          <w:rFonts w:ascii="Calibri" w:hAnsi="Calibri" w:cs="Calibri"/>
          <w:color w:val="0D1216"/>
          <w:sz w:val="22"/>
          <w:szCs w:val="22"/>
        </w:rPr>
        <w:t xml:space="preserve"> </w:t>
      </w:r>
      <w:r w:rsidR="008830E1">
        <w:rPr>
          <w:rFonts w:ascii="Calibri" w:hAnsi="Calibri" w:cs="Calibri"/>
          <w:color w:val="0D1216"/>
          <w:sz w:val="22"/>
          <w:szCs w:val="22"/>
        </w:rPr>
        <w:t>Cicero’s</w:t>
      </w:r>
      <w:r w:rsidR="00D441EA">
        <w:rPr>
          <w:rFonts w:ascii="Calibri" w:hAnsi="Calibri" w:cs="Calibri"/>
          <w:color w:val="0D1216"/>
          <w:sz w:val="22"/>
          <w:szCs w:val="22"/>
        </w:rPr>
        <w:t xml:space="preserve"> </w:t>
      </w:r>
      <w:r w:rsidR="004B33E4">
        <w:rPr>
          <w:rFonts w:ascii="Calibri" w:hAnsi="Calibri" w:cs="Calibri"/>
          <w:color w:val="0D1216"/>
          <w:sz w:val="22"/>
          <w:szCs w:val="22"/>
        </w:rPr>
        <w:t>biography</w:t>
      </w:r>
      <w:r w:rsidR="008830E1">
        <w:rPr>
          <w:rFonts w:ascii="Calibri" w:hAnsi="Calibri" w:cs="Calibri"/>
          <w:color w:val="0D1216"/>
          <w:sz w:val="22"/>
          <w:szCs w:val="22"/>
        </w:rPr>
        <w:t xml:space="preserve"> m</w:t>
      </w:r>
      <w:r w:rsidR="004B33E4">
        <w:rPr>
          <w:rFonts w:ascii="Calibri" w:hAnsi="Calibri" w:cs="Calibri"/>
          <w:color w:val="0D1216"/>
          <w:sz w:val="22"/>
          <w:szCs w:val="22"/>
        </w:rPr>
        <w:t>ight</w:t>
      </w:r>
      <w:r w:rsidR="008830E1">
        <w:rPr>
          <w:rFonts w:ascii="Calibri" w:hAnsi="Calibri" w:cs="Calibri"/>
          <w:color w:val="0D1216"/>
          <w:sz w:val="22"/>
          <w:szCs w:val="22"/>
        </w:rPr>
        <w:t xml:space="preserve"> shed a light on thi</w:t>
      </w:r>
      <w:r w:rsidR="0046409F">
        <w:rPr>
          <w:rFonts w:ascii="Calibri" w:hAnsi="Calibri" w:cs="Calibri"/>
          <w:color w:val="0D1216"/>
          <w:sz w:val="22"/>
          <w:szCs w:val="22"/>
        </w:rPr>
        <w:t xml:space="preserve">s </w:t>
      </w:r>
      <w:r w:rsidR="008830E1">
        <w:rPr>
          <w:rFonts w:ascii="Calibri" w:hAnsi="Calibri" w:cs="Calibri"/>
          <w:color w:val="0D1216"/>
          <w:sz w:val="22"/>
          <w:szCs w:val="22"/>
        </w:rPr>
        <w:t>statement.</w:t>
      </w:r>
      <w:r w:rsidR="004D08AD">
        <w:rPr>
          <w:rFonts w:ascii="Calibri" w:hAnsi="Calibri" w:cs="Calibri"/>
          <w:color w:val="0D1216"/>
          <w:sz w:val="22"/>
          <w:szCs w:val="22"/>
        </w:rPr>
        <w:t xml:space="preserve"> </w:t>
      </w:r>
      <w:r w:rsidR="008830E1">
        <w:rPr>
          <w:rFonts w:ascii="Calibri" w:hAnsi="Calibri" w:cs="Calibri"/>
          <w:color w:val="0D1216"/>
          <w:sz w:val="22"/>
          <w:szCs w:val="22"/>
        </w:rPr>
        <w:t>A</w:t>
      </w:r>
      <w:r w:rsidR="00D441EA" w:rsidRPr="00D441EA">
        <w:rPr>
          <w:rFonts w:ascii="Calibri" w:hAnsi="Calibri" w:cs="Calibri"/>
          <w:color w:val="0D1216"/>
          <w:sz w:val="22"/>
          <w:szCs w:val="22"/>
        </w:rPr>
        <w:t>s</w:t>
      </w:r>
      <w:r w:rsidR="00967599" w:rsidRPr="00D441EA">
        <w:rPr>
          <w:rFonts w:ascii="Calibri" w:hAnsi="Calibri" w:cs="Calibri"/>
          <w:color w:val="0D1216"/>
          <w:sz w:val="22"/>
          <w:szCs w:val="22"/>
        </w:rPr>
        <w:t xml:space="preserve"> a</w:t>
      </w:r>
      <w:r w:rsidR="008830E1">
        <w:rPr>
          <w:rFonts w:ascii="Calibri" w:hAnsi="Calibri" w:cs="Calibri"/>
          <w:color w:val="0D1216"/>
          <w:sz w:val="22"/>
          <w:szCs w:val="22"/>
        </w:rPr>
        <w:t xml:space="preserve"> </w:t>
      </w:r>
      <w:r w:rsidR="00967599" w:rsidRPr="00D441EA">
        <w:rPr>
          <w:rFonts w:ascii="Calibri" w:hAnsi="Calibri" w:cs="Calibri"/>
          <w:color w:val="0D1216"/>
          <w:sz w:val="22"/>
          <w:szCs w:val="22"/>
        </w:rPr>
        <w:t>‘new man,’</w:t>
      </w:r>
      <w:r w:rsidR="00967599" w:rsidRPr="00D441EA">
        <w:rPr>
          <w:rStyle w:val="FootnoteReference"/>
          <w:rFonts w:ascii="Calibri" w:hAnsi="Calibri" w:cs="Calibri"/>
          <w:color w:val="0D1216"/>
          <w:sz w:val="22"/>
          <w:szCs w:val="22"/>
        </w:rPr>
        <w:footnoteReference w:id="72"/>
      </w:r>
      <w:r w:rsidR="00967599" w:rsidRPr="00D441EA">
        <w:rPr>
          <w:rFonts w:ascii="Calibri" w:hAnsi="Calibri" w:cs="Calibri"/>
          <w:color w:val="0D1216"/>
          <w:sz w:val="22"/>
          <w:szCs w:val="22"/>
        </w:rPr>
        <w:t xml:space="preserve"> Cicero personifies the concept of personal agency o</w:t>
      </w:r>
      <w:r w:rsidR="004D08AD">
        <w:rPr>
          <w:rFonts w:ascii="Calibri" w:hAnsi="Calibri" w:cs="Calibri"/>
          <w:color w:val="0D1216"/>
          <w:sz w:val="22"/>
          <w:szCs w:val="22"/>
        </w:rPr>
        <w:t>ver</w:t>
      </w:r>
      <w:r w:rsidR="00967599" w:rsidRPr="00D441EA">
        <w:rPr>
          <w:rFonts w:ascii="Calibri" w:hAnsi="Calibri" w:cs="Calibri"/>
          <w:color w:val="0D1216"/>
          <w:sz w:val="22"/>
          <w:szCs w:val="22"/>
        </w:rPr>
        <w:t xml:space="preserve"> </w:t>
      </w:r>
      <w:r w:rsidR="004B33E4">
        <w:rPr>
          <w:rFonts w:ascii="Calibri" w:hAnsi="Calibri" w:cs="Calibri"/>
          <w:color w:val="0D1216"/>
          <w:sz w:val="22"/>
          <w:szCs w:val="22"/>
        </w:rPr>
        <w:t>pre-</w:t>
      </w:r>
      <w:r w:rsidR="00CC173E">
        <w:rPr>
          <w:rFonts w:ascii="Calibri" w:hAnsi="Calibri" w:cs="Calibri"/>
          <w:color w:val="0D1216"/>
          <w:sz w:val="22"/>
          <w:szCs w:val="22"/>
        </w:rPr>
        <w:t>determined</w:t>
      </w:r>
      <w:r w:rsidR="00967599" w:rsidRPr="00D441EA">
        <w:rPr>
          <w:rFonts w:ascii="Calibri" w:hAnsi="Calibri" w:cs="Calibri"/>
          <w:color w:val="0D1216"/>
          <w:sz w:val="22"/>
          <w:szCs w:val="22"/>
        </w:rPr>
        <w:t xml:space="preserve"> </w:t>
      </w:r>
      <w:r w:rsidR="008830E1">
        <w:rPr>
          <w:rFonts w:ascii="Calibri" w:hAnsi="Calibri" w:cs="Calibri"/>
          <w:color w:val="0D1216"/>
          <w:sz w:val="22"/>
          <w:szCs w:val="22"/>
        </w:rPr>
        <w:t>circumstances</w:t>
      </w:r>
      <w:r w:rsidR="004D08AD">
        <w:rPr>
          <w:rFonts w:ascii="Calibri" w:hAnsi="Calibri" w:cs="Calibri"/>
          <w:color w:val="0D1216"/>
          <w:sz w:val="22"/>
          <w:szCs w:val="22"/>
        </w:rPr>
        <w:t>.</w:t>
      </w:r>
      <w:r w:rsidR="00967599" w:rsidRPr="00B53EFB">
        <w:rPr>
          <w:rFonts w:ascii="Calibri" w:hAnsi="Calibri" w:cs="Calibri"/>
          <w:color w:val="0D1216"/>
          <w:sz w:val="22"/>
          <w:szCs w:val="22"/>
        </w:rPr>
        <w:t xml:space="preserve"> </w:t>
      </w:r>
      <w:r w:rsidR="004B33E4">
        <w:rPr>
          <w:rFonts w:ascii="Calibri" w:hAnsi="Calibri" w:cs="Calibri"/>
          <w:color w:val="0D1216"/>
          <w:sz w:val="22"/>
          <w:szCs w:val="22"/>
        </w:rPr>
        <w:t>Thus, r</w:t>
      </w:r>
      <w:r w:rsidR="0046409F">
        <w:rPr>
          <w:rFonts w:ascii="Calibri" w:hAnsi="Calibri" w:cs="Calibri"/>
          <w:color w:val="0D1216"/>
          <w:sz w:val="22"/>
          <w:szCs w:val="22"/>
        </w:rPr>
        <w:t>eferring to</w:t>
      </w:r>
      <w:r w:rsidR="00EB7953">
        <w:rPr>
          <w:rFonts w:ascii="Calibri" w:hAnsi="Calibri" w:cs="Calibri"/>
          <w:sz w:val="22"/>
          <w:szCs w:val="22"/>
        </w:rPr>
        <w:t xml:space="preserve"> </w:t>
      </w:r>
      <w:r w:rsidR="00E81A9C">
        <w:rPr>
          <w:rFonts w:ascii="Calibri" w:hAnsi="Calibri" w:cs="Calibri"/>
          <w:sz w:val="22"/>
          <w:szCs w:val="22"/>
        </w:rPr>
        <w:t xml:space="preserve">Hannibal </w:t>
      </w:r>
      <w:r w:rsidR="00573E5F">
        <w:rPr>
          <w:rFonts w:ascii="Calibri" w:hAnsi="Calibri" w:cs="Calibri"/>
          <w:sz w:val="22"/>
          <w:szCs w:val="22"/>
        </w:rPr>
        <w:t xml:space="preserve">asking </w:t>
      </w:r>
      <w:r w:rsidR="00E81A9C">
        <w:rPr>
          <w:rFonts w:ascii="Calibri" w:hAnsi="Calibri" w:cs="Calibri"/>
          <w:sz w:val="22"/>
          <w:szCs w:val="22"/>
        </w:rPr>
        <w:t>the Kin</w:t>
      </w:r>
      <w:r w:rsidR="00573E5F">
        <w:rPr>
          <w:rFonts w:ascii="Calibri" w:hAnsi="Calibri" w:cs="Calibri"/>
          <w:sz w:val="22"/>
          <w:szCs w:val="22"/>
        </w:rPr>
        <w:t>g</w:t>
      </w:r>
      <w:r w:rsidR="00E81A9C">
        <w:rPr>
          <w:rFonts w:ascii="Calibri" w:hAnsi="Calibri" w:cs="Calibri"/>
          <w:sz w:val="22"/>
          <w:szCs w:val="22"/>
        </w:rPr>
        <w:t xml:space="preserve"> of Prussia</w:t>
      </w:r>
      <w:r w:rsidR="00460189">
        <w:rPr>
          <w:rFonts w:ascii="Calibri" w:hAnsi="Calibri" w:cs="Calibri"/>
          <w:sz w:val="22"/>
          <w:szCs w:val="22"/>
        </w:rPr>
        <w:t xml:space="preserve">, </w:t>
      </w:r>
      <w:r w:rsidR="0046409F">
        <w:rPr>
          <w:rFonts w:ascii="Calibri" w:hAnsi="Calibri" w:cs="Calibri"/>
          <w:sz w:val="22"/>
          <w:szCs w:val="22"/>
        </w:rPr>
        <w:t>if he would ‘put more reliance in pieces of ox-meat than (…) in a veteran commander</w:t>
      </w:r>
      <w:r w:rsidR="00CC173E">
        <w:rPr>
          <w:rFonts w:ascii="Calibri" w:hAnsi="Calibri" w:cs="Calibri"/>
          <w:sz w:val="22"/>
          <w:szCs w:val="22"/>
        </w:rPr>
        <w:t>,</w:t>
      </w:r>
      <w:r w:rsidR="0046409F">
        <w:rPr>
          <w:rFonts w:ascii="Calibri" w:hAnsi="Calibri" w:cs="Calibri"/>
          <w:sz w:val="22"/>
          <w:szCs w:val="22"/>
        </w:rPr>
        <w:t>’</w:t>
      </w:r>
      <w:r w:rsidR="0046409F">
        <w:rPr>
          <w:rStyle w:val="FootnoteReference"/>
          <w:rFonts w:ascii="Calibri" w:hAnsi="Calibri" w:cs="Calibri"/>
          <w:sz w:val="22"/>
          <w:szCs w:val="22"/>
        </w:rPr>
        <w:footnoteReference w:id="73"/>
      </w:r>
      <w:r w:rsidR="0046409F">
        <w:rPr>
          <w:rFonts w:ascii="Calibri" w:hAnsi="Calibri" w:cs="Calibri"/>
          <w:sz w:val="22"/>
          <w:szCs w:val="22"/>
        </w:rPr>
        <w:t xml:space="preserve"> </w:t>
      </w:r>
      <w:r w:rsidR="00CC173E">
        <w:rPr>
          <w:rFonts w:ascii="Calibri" w:hAnsi="Calibri" w:cs="Calibri"/>
          <w:sz w:val="22"/>
          <w:szCs w:val="22"/>
        </w:rPr>
        <w:t>when</w:t>
      </w:r>
      <w:r w:rsidR="00460189">
        <w:rPr>
          <w:rFonts w:ascii="Calibri" w:hAnsi="Calibri" w:cs="Calibri"/>
          <w:sz w:val="22"/>
          <w:szCs w:val="22"/>
        </w:rPr>
        <w:t xml:space="preserve"> the </w:t>
      </w:r>
      <w:r w:rsidR="0046409F">
        <w:rPr>
          <w:rFonts w:ascii="Calibri" w:hAnsi="Calibri" w:cs="Calibri"/>
          <w:sz w:val="22"/>
          <w:szCs w:val="22"/>
        </w:rPr>
        <w:t>entrails were not favourable for war, Cicero</w:t>
      </w:r>
      <w:r w:rsidR="00B73A3F">
        <w:rPr>
          <w:rFonts w:ascii="Calibri" w:hAnsi="Calibri" w:cs="Calibri"/>
          <w:sz w:val="22"/>
          <w:szCs w:val="22"/>
        </w:rPr>
        <w:t xml:space="preserve"> </w:t>
      </w:r>
      <w:r w:rsidR="007E6B14">
        <w:rPr>
          <w:rFonts w:ascii="Calibri" w:hAnsi="Calibri" w:cs="Calibri"/>
          <w:sz w:val="22"/>
          <w:szCs w:val="22"/>
        </w:rPr>
        <w:t xml:space="preserve">seems to point to the </w:t>
      </w:r>
      <w:r w:rsidR="007E6B14">
        <w:rPr>
          <w:rFonts w:ascii="Calibri" w:hAnsi="Calibri" w:cs="Calibri"/>
          <w:sz w:val="22"/>
          <w:szCs w:val="22"/>
        </w:rPr>
        <w:lastRenderedPageBreak/>
        <w:t xml:space="preserve">absurdity but also the danger of being led by </w:t>
      </w:r>
      <w:r w:rsidR="008639B3">
        <w:rPr>
          <w:rFonts w:ascii="Calibri" w:hAnsi="Calibri" w:cs="Calibri"/>
          <w:color w:val="0D1216"/>
          <w:sz w:val="22"/>
          <w:szCs w:val="22"/>
        </w:rPr>
        <w:t>divinatio</w:t>
      </w:r>
      <w:r w:rsidR="007E6B14">
        <w:rPr>
          <w:rFonts w:ascii="Calibri" w:hAnsi="Calibri" w:cs="Calibri"/>
          <w:color w:val="0D1216"/>
          <w:sz w:val="22"/>
          <w:szCs w:val="22"/>
        </w:rPr>
        <w:t>n</w:t>
      </w:r>
      <w:r w:rsidR="00B73A3F">
        <w:rPr>
          <w:rFonts w:ascii="Calibri" w:hAnsi="Calibri" w:cs="Calibri"/>
          <w:color w:val="0D1216"/>
          <w:sz w:val="22"/>
          <w:szCs w:val="22"/>
        </w:rPr>
        <w:t>.</w:t>
      </w:r>
      <w:r w:rsidR="00B73A3F">
        <w:rPr>
          <w:rFonts w:ascii="Calibri" w:hAnsi="Calibri" w:cs="Calibri"/>
          <w:sz w:val="22"/>
          <w:szCs w:val="22"/>
        </w:rPr>
        <w:t xml:space="preserve"> </w:t>
      </w:r>
      <w:r w:rsidR="007E6B14">
        <w:rPr>
          <w:rFonts w:ascii="Calibri" w:hAnsi="Calibri" w:cs="Calibri"/>
          <w:sz w:val="22"/>
          <w:szCs w:val="22"/>
        </w:rPr>
        <w:t xml:space="preserve">This is reinforced in his claim that if </w:t>
      </w:r>
      <w:r w:rsidR="00573E5F">
        <w:rPr>
          <w:rFonts w:ascii="Calibri" w:hAnsi="Calibri" w:cs="Calibri"/>
          <w:sz w:val="22"/>
          <w:szCs w:val="22"/>
        </w:rPr>
        <w:t>C</w:t>
      </w:r>
      <w:r w:rsidR="00B73A3F">
        <w:rPr>
          <w:rFonts w:ascii="Calibri" w:hAnsi="Calibri" w:cs="Calibri"/>
          <w:sz w:val="22"/>
          <w:szCs w:val="22"/>
        </w:rPr>
        <w:t>a</w:t>
      </w:r>
      <w:r w:rsidR="00573E5F">
        <w:rPr>
          <w:rFonts w:ascii="Calibri" w:hAnsi="Calibri" w:cs="Calibri"/>
          <w:sz w:val="22"/>
          <w:szCs w:val="22"/>
        </w:rPr>
        <w:t xml:space="preserve">esar </w:t>
      </w:r>
      <w:r w:rsidR="008639B3">
        <w:rPr>
          <w:rFonts w:ascii="Calibri" w:hAnsi="Calibri" w:cs="Calibri"/>
          <w:sz w:val="22"/>
          <w:szCs w:val="22"/>
        </w:rPr>
        <w:t xml:space="preserve">had </w:t>
      </w:r>
      <w:r w:rsidR="0046409F">
        <w:rPr>
          <w:rFonts w:ascii="Calibri" w:hAnsi="Calibri" w:cs="Calibri"/>
          <w:sz w:val="22"/>
          <w:szCs w:val="22"/>
        </w:rPr>
        <w:t>obeyed</w:t>
      </w:r>
      <w:r w:rsidR="00B73A3F">
        <w:rPr>
          <w:rFonts w:ascii="Calibri" w:hAnsi="Calibri" w:cs="Calibri"/>
          <w:sz w:val="22"/>
          <w:szCs w:val="22"/>
        </w:rPr>
        <w:t xml:space="preserve"> the</w:t>
      </w:r>
      <w:r w:rsidR="00573E5F">
        <w:rPr>
          <w:rFonts w:ascii="Calibri" w:hAnsi="Calibri" w:cs="Calibri"/>
          <w:sz w:val="22"/>
          <w:szCs w:val="22"/>
        </w:rPr>
        <w:t xml:space="preserve"> soothsayer </w:t>
      </w:r>
      <w:r w:rsidR="0046409F">
        <w:rPr>
          <w:rFonts w:ascii="Calibri" w:hAnsi="Calibri" w:cs="Calibri"/>
          <w:sz w:val="22"/>
          <w:szCs w:val="22"/>
        </w:rPr>
        <w:t>and not</w:t>
      </w:r>
      <w:r w:rsidR="008639B3">
        <w:rPr>
          <w:rFonts w:ascii="Calibri" w:hAnsi="Calibri" w:cs="Calibri"/>
          <w:sz w:val="22"/>
          <w:szCs w:val="22"/>
        </w:rPr>
        <w:t xml:space="preserve"> cross to </w:t>
      </w:r>
      <w:r w:rsidR="00573E5F">
        <w:rPr>
          <w:rFonts w:ascii="Calibri" w:hAnsi="Calibri" w:cs="Calibri"/>
          <w:sz w:val="22"/>
          <w:szCs w:val="22"/>
        </w:rPr>
        <w:t>Africa</w:t>
      </w:r>
      <w:r w:rsidR="008639B3">
        <w:rPr>
          <w:rFonts w:ascii="Calibri" w:hAnsi="Calibri" w:cs="Calibri"/>
          <w:sz w:val="22"/>
          <w:szCs w:val="22"/>
        </w:rPr>
        <w:t>, h</w:t>
      </w:r>
      <w:r w:rsidR="0046409F">
        <w:rPr>
          <w:rFonts w:ascii="Calibri" w:hAnsi="Calibri" w:cs="Calibri"/>
          <w:sz w:val="22"/>
          <w:szCs w:val="22"/>
        </w:rPr>
        <w:t>is armies</w:t>
      </w:r>
      <w:r w:rsidR="008639B3">
        <w:rPr>
          <w:rFonts w:ascii="Calibri" w:hAnsi="Calibri" w:cs="Calibri"/>
          <w:sz w:val="22"/>
          <w:szCs w:val="22"/>
        </w:rPr>
        <w:t xml:space="preserve"> would</w:t>
      </w:r>
      <w:r w:rsidR="00573E5F">
        <w:rPr>
          <w:rFonts w:ascii="Calibri" w:hAnsi="Calibri" w:cs="Calibri"/>
          <w:sz w:val="22"/>
          <w:szCs w:val="22"/>
        </w:rPr>
        <w:t xml:space="preserve"> </w:t>
      </w:r>
      <w:r w:rsidR="008639B3">
        <w:rPr>
          <w:rFonts w:ascii="Calibri" w:hAnsi="Calibri" w:cs="Calibri"/>
          <w:sz w:val="22"/>
          <w:szCs w:val="22"/>
        </w:rPr>
        <w:t>have been</w:t>
      </w:r>
      <w:r w:rsidR="00573E5F">
        <w:rPr>
          <w:rFonts w:ascii="Calibri" w:hAnsi="Calibri" w:cs="Calibri"/>
          <w:sz w:val="22"/>
          <w:szCs w:val="22"/>
        </w:rPr>
        <w:t xml:space="preserve"> defeat</w:t>
      </w:r>
      <w:r w:rsidR="008639B3">
        <w:rPr>
          <w:rFonts w:ascii="Calibri" w:hAnsi="Calibri" w:cs="Calibri"/>
          <w:sz w:val="22"/>
          <w:szCs w:val="22"/>
        </w:rPr>
        <w:t>ed</w:t>
      </w:r>
      <w:r w:rsidR="007E6B14">
        <w:rPr>
          <w:rFonts w:ascii="Calibri" w:hAnsi="Calibri" w:cs="Calibri"/>
          <w:sz w:val="22"/>
          <w:szCs w:val="22"/>
        </w:rPr>
        <w:t>.</w:t>
      </w:r>
      <w:r w:rsidR="008639B3">
        <w:rPr>
          <w:rStyle w:val="FootnoteReference"/>
          <w:rFonts w:ascii="Calibri" w:hAnsi="Calibri" w:cs="Calibri"/>
          <w:sz w:val="22"/>
          <w:szCs w:val="22"/>
        </w:rPr>
        <w:footnoteReference w:id="74"/>
      </w:r>
    </w:p>
    <w:p w14:paraId="0765AD70" w14:textId="30C06EFD" w:rsidR="003E5B18" w:rsidRPr="003D3C1F" w:rsidRDefault="00DD1093" w:rsidP="003E5B18">
      <w:pPr>
        <w:rPr>
          <w:rFonts w:ascii="Calibri" w:hAnsi="Calibri" w:cs="Calibri"/>
          <w:color w:val="000000"/>
          <w:sz w:val="22"/>
          <w:szCs w:val="22"/>
        </w:rPr>
      </w:pPr>
      <w:r>
        <w:rPr>
          <w:rFonts w:ascii="Calibri" w:hAnsi="Calibri" w:cs="Calibri"/>
          <w:sz w:val="22"/>
          <w:szCs w:val="22"/>
        </w:rPr>
        <w:t>Cicero</w:t>
      </w:r>
      <w:r w:rsidR="004B33E4">
        <w:rPr>
          <w:rFonts w:ascii="Calibri" w:hAnsi="Calibri" w:cs="Calibri"/>
          <w:sz w:val="22"/>
          <w:szCs w:val="22"/>
        </w:rPr>
        <w:t xml:space="preserve"> </w:t>
      </w:r>
      <w:r>
        <w:rPr>
          <w:rFonts w:ascii="Calibri" w:hAnsi="Calibri" w:cs="Calibri"/>
          <w:sz w:val="22"/>
          <w:szCs w:val="22"/>
        </w:rPr>
        <w:t xml:space="preserve">accuses the </w:t>
      </w:r>
      <w:r w:rsidR="00E7061E">
        <w:rPr>
          <w:rFonts w:ascii="Calibri" w:hAnsi="Calibri" w:cs="Calibri"/>
          <w:sz w:val="22"/>
          <w:szCs w:val="22"/>
        </w:rPr>
        <w:t>S</w:t>
      </w:r>
      <w:r>
        <w:rPr>
          <w:rFonts w:ascii="Calibri" w:hAnsi="Calibri" w:cs="Calibri"/>
          <w:sz w:val="22"/>
          <w:szCs w:val="22"/>
        </w:rPr>
        <w:t xml:space="preserve">toics of </w:t>
      </w:r>
      <w:r w:rsidR="00573E5F" w:rsidRPr="004213D1">
        <w:rPr>
          <w:rFonts w:ascii="Calibri" w:hAnsi="Calibri" w:cs="Calibri"/>
          <w:sz w:val="22"/>
          <w:szCs w:val="22"/>
        </w:rPr>
        <w:t>‘</w:t>
      </w:r>
      <w:r>
        <w:rPr>
          <w:rFonts w:ascii="Calibri" w:hAnsi="Calibri" w:cs="Calibri"/>
          <w:sz w:val="22"/>
          <w:szCs w:val="22"/>
        </w:rPr>
        <w:t>(</w:t>
      </w:r>
      <w:r w:rsidR="00573E5F" w:rsidRPr="004213D1">
        <w:rPr>
          <w:rFonts w:ascii="Calibri" w:hAnsi="Calibri" w:cs="Calibri"/>
          <w:sz w:val="22"/>
          <w:szCs w:val="22"/>
        </w:rPr>
        <w:t>surrender</w:t>
      </w:r>
      <w:r>
        <w:rPr>
          <w:rFonts w:ascii="Calibri" w:hAnsi="Calibri" w:cs="Calibri"/>
          <w:sz w:val="22"/>
          <w:szCs w:val="22"/>
        </w:rPr>
        <w:t>ing)</w:t>
      </w:r>
      <w:r w:rsidR="00573E5F" w:rsidRPr="004213D1">
        <w:rPr>
          <w:rFonts w:ascii="Calibri" w:hAnsi="Calibri" w:cs="Calibri"/>
          <w:sz w:val="22"/>
          <w:szCs w:val="22"/>
        </w:rPr>
        <w:t xml:space="preserve"> the city of philosophy while defending its outworks!’</w:t>
      </w:r>
      <w:r w:rsidR="00573E5F" w:rsidRPr="004213D1">
        <w:rPr>
          <w:rStyle w:val="FootnoteReference"/>
          <w:rFonts w:ascii="Calibri" w:hAnsi="Calibri" w:cs="Calibri"/>
          <w:sz w:val="22"/>
          <w:szCs w:val="22"/>
        </w:rPr>
        <w:footnoteReference w:id="75"/>
      </w:r>
      <w:r w:rsidR="00A6137C" w:rsidRPr="004213D1">
        <w:rPr>
          <w:rFonts w:ascii="Calibri" w:hAnsi="Calibri" w:cs="Calibri"/>
          <w:sz w:val="22"/>
          <w:szCs w:val="22"/>
        </w:rPr>
        <w:t xml:space="preserve"> </w:t>
      </w:r>
      <w:r w:rsidR="004558CD">
        <w:rPr>
          <w:rFonts w:ascii="Calibri" w:hAnsi="Calibri" w:cs="Calibri"/>
          <w:color w:val="000000"/>
          <w:sz w:val="22"/>
          <w:szCs w:val="22"/>
        </w:rPr>
        <w:t>demolishing</w:t>
      </w:r>
      <w:r w:rsidR="004558CD" w:rsidRPr="004213D1">
        <w:rPr>
          <w:rFonts w:ascii="Calibri" w:hAnsi="Calibri" w:cs="Calibri"/>
          <w:color w:val="000000"/>
          <w:sz w:val="22"/>
          <w:szCs w:val="22"/>
        </w:rPr>
        <w:t xml:space="preserve"> </w:t>
      </w:r>
      <w:r w:rsidR="00A6137C" w:rsidRPr="004213D1">
        <w:rPr>
          <w:rFonts w:ascii="Calibri" w:hAnsi="Calibri" w:cs="Calibri"/>
          <w:color w:val="000000"/>
          <w:sz w:val="22"/>
          <w:szCs w:val="22"/>
        </w:rPr>
        <w:t>the rigidity of a fated determinism</w:t>
      </w:r>
      <w:r w:rsidR="004558CD">
        <w:rPr>
          <w:rFonts w:ascii="Calibri" w:hAnsi="Calibri" w:cs="Calibri"/>
          <w:color w:val="000000"/>
          <w:sz w:val="22"/>
          <w:szCs w:val="22"/>
        </w:rPr>
        <w:t>,</w:t>
      </w:r>
      <w:r w:rsidR="005F3F95" w:rsidRPr="005F3F95">
        <w:rPr>
          <w:rFonts w:ascii="Calibri" w:hAnsi="Calibri" w:cs="Calibri"/>
          <w:color w:val="0D1216"/>
          <w:sz w:val="22"/>
          <w:szCs w:val="22"/>
        </w:rPr>
        <w:t xml:space="preserve"> </w:t>
      </w:r>
      <w:r w:rsidR="00AC5577">
        <w:rPr>
          <w:rFonts w:ascii="Calibri" w:hAnsi="Calibri" w:cs="Calibri"/>
          <w:color w:val="000000"/>
          <w:sz w:val="22"/>
          <w:szCs w:val="22"/>
        </w:rPr>
        <w:t>situat</w:t>
      </w:r>
      <w:r>
        <w:rPr>
          <w:rFonts w:ascii="Calibri" w:hAnsi="Calibri" w:cs="Calibri"/>
          <w:color w:val="000000"/>
          <w:sz w:val="22"/>
          <w:szCs w:val="22"/>
        </w:rPr>
        <w:t>ing</w:t>
      </w:r>
      <w:r w:rsidR="00AC5577">
        <w:rPr>
          <w:rFonts w:ascii="Calibri" w:hAnsi="Calibri" w:cs="Calibri"/>
          <w:color w:val="000000"/>
          <w:sz w:val="22"/>
          <w:szCs w:val="22"/>
        </w:rPr>
        <w:t xml:space="preserve"> himself</w:t>
      </w:r>
      <w:r w:rsidR="00A6137C" w:rsidRPr="004213D1">
        <w:rPr>
          <w:rFonts w:ascii="Calibri" w:hAnsi="Calibri" w:cs="Calibri"/>
          <w:color w:val="000000"/>
          <w:sz w:val="22"/>
          <w:szCs w:val="22"/>
        </w:rPr>
        <w:t xml:space="preserve"> at the opposit</w:t>
      </w:r>
      <w:r w:rsidR="00D94B28" w:rsidRPr="004213D1">
        <w:rPr>
          <w:rFonts w:ascii="Calibri" w:hAnsi="Calibri" w:cs="Calibri"/>
          <w:color w:val="000000"/>
          <w:sz w:val="22"/>
          <w:szCs w:val="22"/>
        </w:rPr>
        <w:t xml:space="preserve">e </w:t>
      </w:r>
      <w:r w:rsidR="00A6137C" w:rsidRPr="004213D1">
        <w:rPr>
          <w:rFonts w:ascii="Calibri" w:hAnsi="Calibri" w:cs="Calibri"/>
          <w:color w:val="000000"/>
          <w:sz w:val="22"/>
          <w:szCs w:val="22"/>
        </w:rPr>
        <w:t xml:space="preserve">end of the stoic spectrum </w:t>
      </w:r>
      <w:r w:rsidR="00AC5577">
        <w:rPr>
          <w:rFonts w:ascii="Calibri" w:hAnsi="Calibri" w:cs="Calibri"/>
          <w:color w:val="000000"/>
          <w:sz w:val="22"/>
          <w:szCs w:val="22"/>
        </w:rPr>
        <w:t>of</w:t>
      </w:r>
      <w:r w:rsidR="00A6137C" w:rsidRPr="004213D1">
        <w:rPr>
          <w:rFonts w:ascii="Calibri" w:hAnsi="Calibri" w:cs="Calibri"/>
          <w:color w:val="333333"/>
          <w:sz w:val="22"/>
          <w:szCs w:val="22"/>
          <w:shd w:val="clear" w:color="auto" w:fill="FFFFFF"/>
        </w:rPr>
        <w:t xml:space="preserve"> </w:t>
      </w:r>
      <w:r w:rsidR="00874F34" w:rsidRPr="003E5B18">
        <w:rPr>
          <w:rFonts w:ascii="Calibri" w:hAnsi="Calibri" w:cs="Calibri"/>
          <w:color w:val="0D1216"/>
          <w:sz w:val="22"/>
          <w:szCs w:val="22"/>
        </w:rPr>
        <w:t>‘passive acceptance,’</w:t>
      </w:r>
      <w:r w:rsidR="00874F34" w:rsidRPr="003E5B18">
        <w:rPr>
          <w:rStyle w:val="FootnoteReference"/>
          <w:rFonts w:ascii="Calibri" w:hAnsi="Calibri" w:cs="Calibri"/>
          <w:color w:val="0D1216"/>
          <w:sz w:val="22"/>
          <w:szCs w:val="22"/>
        </w:rPr>
        <w:footnoteReference w:id="76"/>
      </w:r>
      <w:r w:rsidR="00874F34" w:rsidRPr="003E5B18">
        <w:rPr>
          <w:rFonts w:ascii="Calibri" w:hAnsi="Calibri" w:cs="Calibri"/>
          <w:color w:val="0D1216"/>
          <w:sz w:val="22"/>
          <w:szCs w:val="22"/>
        </w:rPr>
        <w:t xml:space="preserve"> </w:t>
      </w:r>
      <w:r w:rsidR="00AC5577">
        <w:rPr>
          <w:rFonts w:ascii="Calibri" w:hAnsi="Calibri" w:cs="Calibri"/>
          <w:color w:val="333333"/>
          <w:sz w:val="22"/>
          <w:szCs w:val="22"/>
          <w:shd w:val="clear" w:color="auto" w:fill="FFFFFF"/>
        </w:rPr>
        <w:t xml:space="preserve">known as </w:t>
      </w:r>
      <w:r w:rsidR="004213D1" w:rsidRPr="005E5A22">
        <w:rPr>
          <w:rFonts w:ascii="Calibri" w:hAnsi="Calibri" w:cs="Calibri"/>
          <w:color w:val="000000"/>
          <w:sz w:val="22"/>
          <w:szCs w:val="22"/>
        </w:rPr>
        <w:t>ataraxia</w:t>
      </w:r>
      <w:r w:rsidR="00874F34">
        <w:rPr>
          <w:rFonts w:ascii="Calibri" w:hAnsi="Calibri" w:cs="Calibri"/>
          <w:color w:val="000000"/>
          <w:sz w:val="22"/>
          <w:szCs w:val="22"/>
        </w:rPr>
        <w:t xml:space="preserve">, and </w:t>
      </w:r>
      <w:r w:rsidR="00874F34">
        <w:rPr>
          <w:rFonts w:ascii="Calibri" w:hAnsi="Calibri" w:cs="Calibri"/>
          <w:color w:val="333333"/>
          <w:sz w:val="22"/>
          <w:szCs w:val="22"/>
          <w:shd w:val="clear" w:color="auto" w:fill="FFFFFF"/>
        </w:rPr>
        <w:t>pinned</w:t>
      </w:r>
      <w:r w:rsidR="004B33E4">
        <w:rPr>
          <w:rFonts w:ascii="Calibri" w:hAnsi="Calibri" w:cs="Calibri"/>
          <w:color w:val="333333"/>
          <w:sz w:val="22"/>
          <w:szCs w:val="22"/>
          <w:shd w:val="clear" w:color="auto" w:fill="FFFFFF"/>
        </w:rPr>
        <w:t xml:space="preserve"> down</w:t>
      </w:r>
      <w:r w:rsidR="00D94B28" w:rsidRPr="003E5B18">
        <w:rPr>
          <w:rFonts w:ascii="Calibri" w:hAnsi="Calibri" w:cs="Calibri"/>
          <w:color w:val="333333"/>
          <w:sz w:val="22"/>
          <w:szCs w:val="22"/>
          <w:shd w:val="clear" w:color="auto" w:fill="FFFFFF"/>
        </w:rPr>
        <w:t xml:space="preserve"> by</w:t>
      </w:r>
      <w:r w:rsidR="00A6137C" w:rsidRPr="003E5B18">
        <w:rPr>
          <w:rFonts w:ascii="Calibri" w:hAnsi="Calibri" w:cs="Calibri"/>
          <w:color w:val="333333"/>
          <w:sz w:val="22"/>
          <w:szCs w:val="22"/>
          <w:shd w:val="clear" w:color="auto" w:fill="FFFFFF"/>
        </w:rPr>
        <w:t xml:space="preserve"> Ziegler </w:t>
      </w:r>
      <w:r w:rsidR="00D94B28" w:rsidRPr="003E5B18">
        <w:rPr>
          <w:rFonts w:ascii="Calibri" w:hAnsi="Calibri" w:cs="Calibri"/>
          <w:color w:val="333333"/>
          <w:sz w:val="22"/>
          <w:szCs w:val="22"/>
          <w:shd w:val="clear" w:color="auto" w:fill="FFFFFF"/>
        </w:rPr>
        <w:t>as</w:t>
      </w:r>
      <w:r w:rsidR="00A6137C" w:rsidRPr="003E5B18">
        <w:rPr>
          <w:rFonts w:ascii="Calibri" w:hAnsi="Calibri" w:cs="Calibri"/>
          <w:color w:val="333333"/>
          <w:sz w:val="22"/>
          <w:szCs w:val="22"/>
          <w:shd w:val="clear" w:color="auto" w:fill="FFFFFF"/>
        </w:rPr>
        <w:t xml:space="preserve"> an arthritic </w:t>
      </w:r>
      <w:r w:rsidR="004B33E4">
        <w:rPr>
          <w:rFonts w:ascii="Calibri" w:hAnsi="Calibri" w:cs="Calibri"/>
          <w:color w:val="333333"/>
          <w:sz w:val="22"/>
          <w:szCs w:val="22"/>
          <w:shd w:val="clear" w:color="auto" w:fill="FFFFFF"/>
        </w:rPr>
        <w:t>philosophy</w:t>
      </w:r>
      <w:r w:rsidR="00A6137C" w:rsidRPr="003E5B18">
        <w:rPr>
          <w:rFonts w:ascii="Calibri" w:hAnsi="Calibri" w:cs="Calibri"/>
          <w:color w:val="333333"/>
          <w:sz w:val="22"/>
          <w:szCs w:val="22"/>
          <w:shd w:val="clear" w:color="auto" w:fill="FFFFFF"/>
        </w:rPr>
        <w:t>.</w:t>
      </w:r>
      <w:r w:rsidR="00A6137C" w:rsidRPr="003E5B18">
        <w:rPr>
          <w:rStyle w:val="FootnoteReference"/>
          <w:rFonts w:ascii="Calibri" w:hAnsi="Calibri" w:cs="Calibri"/>
          <w:color w:val="333333"/>
          <w:sz w:val="22"/>
          <w:szCs w:val="22"/>
          <w:shd w:val="clear" w:color="auto" w:fill="FFFFFF"/>
        </w:rPr>
        <w:footnoteReference w:id="77"/>
      </w:r>
      <w:r w:rsidR="00D56DD8" w:rsidRPr="003E5B18">
        <w:rPr>
          <w:rFonts w:ascii="Calibri" w:hAnsi="Calibri" w:cs="Calibri"/>
          <w:color w:val="000000"/>
          <w:sz w:val="22"/>
          <w:szCs w:val="22"/>
        </w:rPr>
        <w:t xml:space="preserve"> </w:t>
      </w:r>
      <w:r w:rsidR="003D3C1F">
        <w:rPr>
          <w:rFonts w:ascii="Calibri" w:hAnsi="Calibri" w:cs="Calibri"/>
          <w:color w:val="000000"/>
          <w:sz w:val="22"/>
          <w:szCs w:val="22"/>
        </w:rPr>
        <w:t xml:space="preserve"> </w:t>
      </w:r>
      <w:r w:rsidR="007E6B14">
        <w:rPr>
          <w:rFonts w:ascii="Calibri" w:hAnsi="Calibri" w:cs="Calibri"/>
          <w:color w:val="000000"/>
          <w:sz w:val="22"/>
          <w:szCs w:val="22"/>
        </w:rPr>
        <w:t>Yet,</w:t>
      </w:r>
      <w:r w:rsidR="00D56DD8" w:rsidRPr="003E5B18">
        <w:rPr>
          <w:rFonts w:ascii="Calibri" w:hAnsi="Calibri" w:cs="Calibri"/>
          <w:color w:val="000000"/>
          <w:sz w:val="22"/>
          <w:szCs w:val="22"/>
        </w:rPr>
        <w:t xml:space="preserve"> Cicero’s arguments seem to bypass divination</w:t>
      </w:r>
      <w:r w:rsidR="00874F34">
        <w:rPr>
          <w:rFonts w:ascii="Calibri" w:hAnsi="Calibri" w:cs="Calibri"/>
          <w:color w:val="000000"/>
          <w:sz w:val="22"/>
          <w:szCs w:val="22"/>
        </w:rPr>
        <w:t>’</w:t>
      </w:r>
      <w:r w:rsidR="00D56DD8" w:rsidRPr="003E5B18">
        <w:rPr>
          <w:rFonts w:ascii="Calibri" w:hAnsi="Calibri" w:cs="Calibri"/>
          <w:color w:val="000000"/>
          <w:sz w:val="22"/>
          <w:szCs w:val="22"/>
        </w:rPr>
        <w:t xml:space="preserve"> liberating functions,</w:t>
      </w:r>
      <w:r w:rsidR="003E5B18" w:rsidRPr="003E5B18">
        <w:rPr>
          <w:rFonts w:ascii="Calibri" w:hAnsi="Calibri" w:cs="Calibri"/>
          <w:color w:val="000000"/>
          <w:sz w:val="22"/>
          <w:szCs w:val="22"/>
        </w:rPr>
        <w:t xml:space="preserve"> like </w:t>
      </w:r>
      <w:r w:rsidR="00D56DD8" w:rsidRPr="003E5B18">
        <w:rPr>
          <w:rFonts w:ascii="Calibri" w:hAnsi="Calibri" w:cs="Calibri"/>
          <w:color w:val="000000"/>
          <w:sz w:val="22"/>
          <w:szCs w:val="22"/>
        </w:rPr>
        <w:t>astrology</w:t>
      </w:r>
      <w:r w:rsidR="00874F34">
        <w:rPr>
          <w:rFonts w:ascii="Calibri" w:hAnsi="Calibri" w:cs="Calibri"/>
          <w:color w:val="000000"/>
          <w:sz w:val="22"/>
          <w:szCs w:val="22"/>
        </w:rPr>
        <w:t xml:space="preserve"> </w:t>
      </w:r>
      <w:r w:rsidR="00D56DD8" w:rsidRPr="003E5B18">
        <w:rPr>
          <w:rFonts w:ascii="Calibri" w:hAnsi="Calibri" w:cs="Calibri"/>
          <w:color w:val="000000"/>
          <w:sz w:val="22"/>
          <w:szCs w:val="22"/>
        </w:rPr>
        <w:t xml:space="preserve">which by </w:t>
      </w:r>
      <w:r w:rsidR="00D56DD8" w:rsidRPr="003E5B18">
        <w:rPr>
          <w:rFonts w:ascii="Calibri" w:hAnsi="Calibri" w:cs="Calibri"/>
          <w:color w:val="0D1216"/>
          <w:sz w:val="22"/>
          <w:szCs w:val="22"/>
        </w:rPr>
        <w:t>determining ‘the nature of body and soul</w:t>
      </w:r>
      <w:r w:rsidR="00874F34">
        <w:rPr>
          <w:rFonts w:ascii="Calibri" w:hAnsi="Calibri" w:cs="Calibri"/>
          <w:color w:val="0D1216"/>
          <w:sz w:val="22"/>
          <w:szCs w:val="22"/>
        </w:rPr>
        <w:t>,</w:t>
      </w:r>
      <w:r w:rsidR="00D56DD8" w:rsidRPr="003E5B18">
        <w:rPr>
          <w:rFonts w:ascii="Calibri" w:hAnsi="Calibri" w:cs="Calibri"/>
          <w:color w:val="0D1216"/>
          <w:sz w:val="22"/>
          <w:szCs w:val="22"/>
        </w:rPr>
        <w:t>’</w:t>
      </w:r>
      <w:r w:rsidR="00D56DD8" w:rsidRPr="003E5B18">
        <w:rPr>
          <w:rStyle w:val="FootnoteReference"/>
          <w:rFonts w:ascii="Calibri" w:hAnsi="Calibri" w:cs="Calibri"/>
          <w:color w:val="0D1216"/>
          <w:sz w:val="22"/>
          <w:szCs w:val="22"/>
        </w:rPr>
        <w:footnoteReference w:id="78"/>
      </w:r>
      <w:r w:rsidR="00D56DD8" w:rsidRPr="003E5B18">
        <w:rPr>
          <w:rFonts w:ascii="Calibri" w:hAnsi="Calibri" w:cs="Calibri"/>
          <w:color w:val="000000"/>
          <w:sz w:val="22"/>
          <w:szCs w:val="22"/>
        </w:rPr>
        <w:t xml:space="preserve"> </w:t>
      </w:r>
      <w:r w:rsidR="003E5B18" w:rsidRPr="003E5B18">
        <w:rPr>
          <w:rFonts w:ascii="Calibri" w:hAnsi="Calibri" w:cs="Calibri"/>
          <w:color w:val="000000"/>
          <w:sz w:val="22"/>
          <w:szCs w:val="22"/>
        </w:rPr>
        <w:t>offer</w:t>
      </w:r>
      <w:r w:rsidR="003D3C1F">
        <w:rPr>
          <w:rFonts w:ascii="Calibri" w:hAnsi="Calibri" w:cs="Calibri"/>
          <w:color w:val="000000"/>
          <w:sz w:val="22"/>
          <w:szCs w:val="22"/>
        </w:rPr>
        <w:t>s</w:t>
      </w:r>
      <w:r w:rsidR="00D56DD8" w:rsidRPr="003E5B18">
        <w:rPr>
          <w:rFonts w:ascii="Calibri" w:hAnsi="Calibri" w:cs="Calibri"/>
          <w:color w:val="000000"/>
          <w:sz w:val="22"/>
          <w:szCs w:val="22"/>
        </w:rPr>
        <w:t xml:space="preserve"> a pathway towards </w:t>
      </w:r>
      <w:r w:rsidR="003D3C1F">
        <w:rPr>
          <w:rFonts w:ascii="Calibri" w:hAnsi="Calibri" w:cs="Calibri"/>
          <w:color w:val="000000"/>
          <w:sz w:val="22"/>
          <w:szCs w:val="22"/>
        </w:rPr>
        <w:t>self-empowerment</w:t>
      </w:r>
      <w:r w:rsidR="00D56DD8" w:rsidRPr="003E5B18">
        <w:rPr>
          <w:rFonts w:ascii="Calibri" w:hAnsi="Calibri" w:cs="Calibri"/>
          <w:color w:val="000000"/>
          <w:sz w:val="22"/>
          <w:szCs w:val="22"/>
        </w:rPr>
        <w:t xml:space="preserve"> </w:t>
      </w:r>
      <w:r w:rsidR="00D56DD8" w:rsidRPr="003E5B18">
        <w:rPr>
          <w:rFonts w:ascii="Calibri" w:hAnsi="Calibri" w:cs="Calibri"/>
          <w:color w:val="1A1A1A"/>
          <w:sz w:val="22"/>
          <w:szCs w:val="22"/>
        </w:rPr>
        <w:t xml:space="preserve">and </w:t>
      </w:r>
      <w:r w:rsidR="00D56DD8" w:rsidRPr="003E5B18">
        <w:rPr>
          <w:rFonts w:ascii="Calibri" w:hAnsi="Calibri" w:cs="Calibri"/>
          <w:sz w:val="22"/>
          <w:szCs w:val="22"/>
        </w:rPr>
        <w:t>‘psychological freedom</w:t>
      </w:r>
      <w:r w:rsidR="003D3C1F">
        <w:rPr>
          <w:rFonts w:ascii="Calibri" w:hAnsi="Calibri" w:cs="Calibri"/>
          <w:sz w:val="22"/>
          <w:szCs w:val="22"/>
        </w:rPr>
        <w:t>.</w:t>
      </w:r>
      <w:r w:rsidR="00D56DD8" w:rsidRPr="003E5B18">
        <w:rPr>
          <w:rFonts w:ascii="Calibri" w:hAnsi="Calibri" w:cs="Calibri"/>
          <w:sz w:val="22"/>
          <w:szCs w:val="22"/>
        </w:rPr>
        <w:t>’</w:t>
      </w:r>
      <w:r w:rsidR="00D56DD8" w:rsidRPr="003E5B18">
        <w:rPr>
          <w:rStyle w:val="FootnoteReference"/>
          <w:rFonts w:ascii="Calibri" w:eastAsiaTheme="majorEastAsia" w:hAnsi="Calibri" w:cs="Calibri"/>
          <w:sz w:val="22"/>
          <w:szCs w:val="22"/>
        </w:rPr>
        <w:footnoteReference w:id="79"/>
      </w:r>
      <w:r w:rsidR="003E5B18" w:rsidRPr="003E5B18">
        <w:rPr>
          <w:rFonts w:ascii="Calibri" w:hAnsi="Calibri" w:cs="Calibri"/>
          <w:sz w:val="22"/>
          <w:szCs w:val="22"/>
        </w:rPr>
        <w:t xml:space="preserve"> </w:t>
      </w:r>
      <w:bookmarkStart w:id="6" w:name="OLE_LINK1"/>
      <w:r w:rsidR="003D3C1F">
        <w:rPr>
          <w:rFonts w:ascii="Calibri" w:hAnsi="Calibri" w:cs="Calibri"/>
          <w:color w:val="0D1216"/>
          <w:sz w:val="22"/>
          <w:szCs w:val="22"/>
        </w:rPr>
        <w:t>O</w:t>
      </w:r>
      <w:r w:rsidR="003E5B18" w:rsidRPr="003E5B18">
        <w:rPr>
          <w:rFonts w:ascii="Calibri" w:hAnsi="Calibri" w:cs="Calibri"/>
          <w:color w:val="0D1216"/>
          <w:sz w:val="22"/>
          <w:szCs w:val="22"/>
        </w:rPr>
        <w:t xml:space="preserve">ne may </w:t>
      </w:r>
      <w:r w:rsidR="003D3C1F">
        <w:rPr>
          <w:rFonts w:ascii="Calibri" w:hAnsi="Calibri" w:cs="Calibri"/>
          <w:color w:val="0D1216"/>
          <w:sz w:val="22"/>
          <w:szCs w:val="22"/>
        </w:rPr>
        <w:t xml:space="preserve">also </w:t>
      </w:r>
      <w:r w:rsidR="00874F34">
        <w:rPr>
          <w:rFonts w:ascii="Calibri" w:hAnsi="Calibri" w:cs="Calibri"/>
          <w:color w:val="0D1216"/>
          <w:sz w:val="22"/>
          <w:szCs w:val="22"/>
        </w:rPr>
        <w:t>wonder</w:t>
      </w:r>
      <w:r w:rsidR="003E5B18" w:rsidRPr="003E5B18">
        <w:rPr>
          <w:rFonts w:ascii="Calibri" w:hAnsi="Calibri" w:cs="Calibri"/>
          <w:color w:val="0D1216"/>
          <w:sz w:val="22"/>
          <w:szCs w:val="22"/>
        </w:rPr>
        <w:t xml:space="preserve"> t</w:t>
      </w:r>
      <w:r w:rsidR="003D3C1F">
        <w:rPr>
          <w:rFonts w:ascii="Calibri" w:hAnsi="Calibri" w:cs="Calibri"/>
          <w:color w:val="0D1216"/>
          <w:sz w:val="22"/>
          <w:szCs w:val="22"/>
        </w:rPr>
        <w:t>o which</w:t>
      </w:r>
      <w:r w:rsidR="003E5B18" w:rsidRPr="003E5B18">
        <w:rPr>
          <w:rFonts w:ascii="Calibri" w:hAnsi="Calibri" w:cs="Calibri"/>
          <w:color w:val="0D1216"/>
          <w:sz w:val="22"/>
          <w:szCs w:val="22"/>
        </w:rPr>
        <w:t xml:space="preserve"> extent </w:t>
      </w:r>
      <w:r w:rsidR="00874F34">
        <w:rPr>
          <w:rFonts w:ascii="Calibri" w:hAnsi="Calibri" w:cs="Calibri"/>
          <w:color w:val="0D1216"/>
          <w:sz w:val="22"/>
          <w:szCs w:val="22"/>
        </w:rPr>
        <w:t>Cicero’s</w:t>
      </w:r>
      <w:r w:rsidR="003E5B18" w:rsidRPr="003E5B18">
        <w:rPr>
          <w:rFonts w:ascii="Calibri" w:hAnsi="Calibri" w:cs="Calibri"/>
          <w:color w:val="0D1216"/>
          <w:sz w:val="22"/>
          <w:szCs w:val="22"/>
        </w:rPr>
        <w:t xml:space="preserve"> accomplishments were those of a free man given he was advised by ‘the Pythian priestess (who) enjoined upon him to make his own nature, and not the opinion of the multitude, his guide in life</w:t>
      </w:r>
      <w:r w:rsidR="003D3C1F">
        <w:rPr>
          <w:rFonts w:ascii="Calibri" w:hAnsi="Calibri" w:cs="Calibri"/>
          <w:color w:val="0D1216"/>
          <w:sz w:val="22"/>
          <w:szCs w:val="22"/>
        </w:rPr>
        <w:t>.</w:t>
      </w:r>
      <w:r w:rsidR="003E5B18" w:rsidRPr="003E5B18">
        <w:rPr>
          <w:rFonts w:ascii="Calibri" w:hAnsi="Calibri" w:cs="Calibri"/>
          <w:color w:val="0D1216"/>
          <w:sz w:val="22"/>
          <w:szCs w:val="22"/>
        </w:rPr>
        <w:t>’’</w:t>
      </w:r>
      <w:r w:rsidR="003E5B18" w:rsidRPr="003E5B18">
        <w:rPr>
          <w:rStyle w:val="FootnoteReference"/>
          <w:rFonts w:ascii="Calibri" w:hAnsi="Calibri" w:cs="Calibri"/>
          <w:color w:val="0D1216"/>
          <w:sz w:val="22"/>
          <w:szCs w:val="22"/>
        </w:rPr>
        <w:footnoteReference w:id="80"/>
      </w:r>
      <w:r w:rsidR="003E5B18" w:rsidRPr="003E5B18">
        <w:rPr>
          <w:rFonts w:ascii="Calibri" w:hAnsi="Calibri" w:cs="Calibri"/>
          <w:color w:val="0D1216"/>
          <w:sz w:val="22"/>
          <w:szCs w:val="22"/>
        </w:rPr>
        <w:t xml:space="preserve"> </w:t>
      </w:r>
    </w:p>
    <w:p w14:paraId="61590ED8" w14:textId="0696F728" w:rsidR="003D3C1F" w:rsidRPr="003D3C1F" w:rsidRDefault="003D3C1F" w:rsidP="003E5B18">
      <w:pPr>
        <w:rPr>
          <w:rFonts w:ascii="Calibri" w:hAnsi="Calibri" w:cs="Calibri"/>
          <w:sz w:val="22"/>
          <w:szCs w:val="22"/>
        </w:rPr>
      </w:pPr>
      <w:r>
        <w:rPr>
          <w:rFonts w:ascii="Calibri" w:hAnsi="Calibri" w:cs="Calibri"/>
          <w:sz w:val="22"/>
          <w:szCs w:val="22"/>
        </w:rPr>
        <w:t>Cicero’s critique of astrologers ‘insisting that all persons born at the same time (…) are born to the same fate,’</w:t>
      </w:r>
      <w:r>
        <w:rPr>
          <w:rStyle w:val="FootnoteReference"/>
          <w:rFonts w:ascii="Calibri" w:hAnsi="Calibri" w:cs="Calibri"/>
          <w:sz w:val="22"/>
          <w:szCs w:val="22"/>
        </w:rPr>
        <w:footnoteReference w:id="81"/>
      </w:r>
      <w:r>
        <w:rPr>
          <w:rFonts w:ascii="Calibri" w:hAnsi="Calibri" w:cs="Calibri"/>
          <w:sz w:val="22"/>
          <w:szCs w:val="22"/>
        </w:rPr>
        <w:t xml:space="preserve"> opposes </w:t>
      </w:r>
      <w:r w:rsidRPr="00460189">
        <w:rPr>
          <w:rFonts w:ascii="Calibri" w:hAnsi="Calibri" w:cs="Calibri"/>
          <w:color w:val="0D1216"/>
          <w:sz w:val="22"/>
          <w:szCs w:val="22"/>
        </w:rPr>
        <w:t>Quintus</w:t>
      </w:r>
      <w:r>
        <w:rPr>
          <w:rFonts w:ascii="Calibri" w:hAnsi="Calibri" w:cs="Calibri"/>
          <w:color w:val="0D1216"/>
          <w:sz w:val="22"/>
          <w:szCs w:val="22"/>
        </w:rPr>
        <w:t xml:space="preserve"> ’claim that fate</w:t>
      </w:r>
      <w:r w:rsidRPr="00460189">
        <w:rPr>
          <w:rFonts w:ascii="Calibri" w:hAnsi="Calibri" w:cs="Calibri"/>
          <w:color w:val="0D1216"/>
          <w:sz w:val="22"/>
          <w:szCs w:val="22"/>
        </w:rPr>
        <w:t xml:space="preserve"> </w:t>
      </w:r>
      <w:r>
        <w:rPr>
          <w:rFonts w:ascii="Calibri" w:hAnsi="Calibri" w:cs="Calibri"/>
          <w:color w:val="0D1216"/>
          <w:sz w:val="22"/>
          <w:szCs w:val="22"/>
        </w:rPr>
        <w:t xml:space="preserve">is </w:t>
      </w:r>
      <w:r w:rsidRPr="00460189">
        <w:rPr>
          <w:rFonts w:ascii="Calibri" w:hAnsi="Calibri" w:cs="Calibri"/>
          <w:color w:val="0D1216"/>
          <w:sz w:val="22"/>
          <w:szCs w:val="22"/>
        </w:rPr>
        <w:t>like ‘the unwinding of a cable</w:t>
      </w:r>
      <w:r>
        <w:rPr>
          <w:rFonts w:ascii="Calibri" w:hAnsi="Calibri" w:cs="Calibri"/>
          <w:color w:val="0D1216"/>
          <w:sz w:val="22"/>
          <w:szCs w:val="22"/>
        </w:rPr>
        <w:t>: it creates nothing new and only unfolds each event in its order,’</w:t>
      </w:r>
      <w:r w:rsidRPr="00460189">
        <w:rPr>
          <w:rStyle w:val="FootnoteReference"/>
          <w:rFonts w:ascii="Calibri" w:hAnsi="Calibri" w:cs="Calibri"/>
          <w:color w:val="0D1216"/>
          <w:sz w:val="22"/>
          <w:szCs w:val="22"/>
        </w:rPr>
        <w:footnoteReference w:id="82"/>
      </w:r>
      <w:r>
        <w:rPr>
          <w:rFonts w:ascii="Calibri" w:hAnsi="Calibri" w:cs="Calibri"/>
          <w:sz w:val="22"/>
          <w:szCs w:val="22"/>
        </w:rPr>
        <w:t xml:space="preserve"> </w:t>
      </w:r>
      <w:r>
        <w:rPr>
          <w:rFonts w:ascii="Calibri" w:hAnsi="Calibri" w:cs="Calibri"/>
          <w:sz w:val="22"/>
          <w:szCs w:val="22"/>
        </w:rPr>
        <w:t>aligning</w:t>
      </w:r>
      <w:r>
        <w:rPr>
          <w:rFonts w:ascii="Calibri" w:hAnsi="Calibri" w:cs="Calibri"/>
          <w:color w:val="000000"/>
          <w:sz w:val="22"/>
          <w:szCs w:val="22"/>
        </w:rPr>
        <w:t xml:space="preserve"> with idea that </w:t>
      </w:r>
      <w:r w:rsidRPr="00B53EFB">
        <w:rPr>
          <w:rFonts w:ascii="Calibri" w:hAnsi="Calibri" w:cs="Calibri"/>
          <w:sz w:val="22"/>
          <w:szCs w:val="22"/>
        </w:rPr>
        <w:t>the mere state of being, ‘is not subject to any logical necessity</w:t>
      </w:r>
      <w:r>
        <w:rPr>
          <w:rFonts w:ascii="Calibri" w:hAnsi="Calibri" w:cs="Calibri"/>
          <w:sz w:val="22"/>
          <w:szCs w:val="22"/>
        </w:rPr>
        <w:t>.</w:t>
      </w:r>
      <w:r w:rsidRPr="00B53EFB">
        <w:rPr>
          <w:rFonts w:ascii="Calibri" w:hAnsi="Calibri" w:cs="Calibri"/>
          <w:sz w:val="22"/>
          <w:szCs w:val="22"/>
        </w:rPr>
        <w:t>’</w:t>
      </w:r>
      <w:r w:rsidRPr="00B53EFB">
        <w:rPr>
          <w:rStyle w:val="FootnoteReference"/>
          <w:rFonts w:ascii="Calibri" w:eastAsiaTheme="majorEastAsia" w:hAnsi="Calibri" w:cs="Calibri"/>
          <w:sz w:val="22"/>
          <w:szCs w:val="22"/>
        </w:rPr>
        <w:footnoteReference w:id="83"/>
      </w:r>
      <w:r>
        <w:rPr>
          <w:rFonts w:ascii="Calibri" w:hAnsi="Calibri" w:cs="Calibri"/>
          <w:sz w:val="22"/>
          <w:szCs w:val="22"/>
        </w:rPr>
        <w:t xml:space="preserve"> Yet, Figulus</w:t>
      </w:r>
      <w:r>
        <w:rPr>
          <w:rFonts w:ascii="Calibri" w:hAnsi="Calibri" w:cs="Calibri"/>
          <w:sz w:val="22"/>
          <w:szCs w:val="22"/>
        </w:rPr>
        <w:t xml:space="preserve">’ </w:t>
      </w:r>
      <w:r>
        <w:rPr>
          <w:rFonts w:ascii="Calibri" w:hAnsi="Calibri" w:cs="Calibri"/>
          <w:sz w:val="22"/>
          <w:szCs w:val="22"/>
        </w:rPr>
        <w:t xml:space="preserve">potter’s wheel </w:t>
      </w:r>
      <w:r w:rsidR="00164042">
        <w:rPr>
          <w:rFonts w:ascii="Calibri" w:hAnsi="Calibri" w:cs="Calibri"/>
          <w:sz w:val="22"/>
          <w:szCs w:val="22"/>
        </w:rPr>
        <w:t>metaphor</w:t>
      </w:r>
      <w:r>
        <w:rPr>
          <w:rFonts w:ascii="Calibri" w:hAnsi="Calibri" w:cs="Calibri"/>
          <w:sz w:val="22"/>
          <w:szCs w:val="22"/>
        </w:rPr>
        <w:t xml:space="preserve"> encapsulat</w:t>
      </w:r>
      <w:r>
        <w:rPr>
          <w:rFonts w:ascii="Calibri" w:hAnsi="Calibri" w:cs="Calibri"/>
          <w:sz w:val="22"/>
          <w:szCs w:val="22"/>
        </w:rPr>
        <w:t>es</w:t>
      </w:r>
      <w:r>
        <w:rPr>
          <w:rFonts w:ascii="Calibri" w:hAnsi="Calibri" w:cs="Calibri"/>
          <w:sz w:val="22"/>
          <w:szCs w:val="22"/>
        </w:rPr>
        <w:t xml:space="preserve"> the complexity and multiplicity of factors pointing to a compatibilist view of human fat</w:t>
      </w:r>
      <w:r>
        <w:rPr>
          <w:rFonts w:ascii="Calibri" w:hAnsi="Calibri" w:cs="Calibri"/>
          <w:sz w:val="22"/>
          <w:szCs w:val="22"/>
        </w:rPr>
        <w:t>e</w:t>
      </w:r>
      <w:r w:rsidR="00164042">
        <w:rPr>
          <w:rFonts w:ascii="Calibri" w:hAnsi="Calibri" w:cs="Calibri"/>
          <w:sz w:val="22"/>
          <w:szCs w:val="22"/>
        </w:rPr>
        <w:t>,</w:t>
      </w:r>
      <w:r>
        <w:rPr>
          <w:rFonts w:ascii="Calibri" w:hAnsi="Calibri" w:cs="Calibri"/>
          <w:sz w:val="22"/>
          <w:szCs w:val="22"/>
        </w:rPr>
        <w:t xml:space="preserve"> as t</w:t>
      </w:r>
      <w:r w:rsidR="00164042">
        <w:rPr>
          <w:rFonts w:ascii="Calibri" w:hAnsi="Calibri" w:cs="Calibri"/>
          <w:sz w:val="22"/>
          <w:szCs w:val="22"/>
        </w:rPr>
        <w:t>wo drops of ink dropped at the same moment on a fast spinning wheel will end in a different place.</w:t>
      </w:r>
      <w:r w:rsidR="00164042" w:rsidRPr="00164042">
        <w:rPr>
          <w:rStyle w:val="FootnoteReference"/>
          <w:rFonts w:ascii="Calibri" w:hAnsi="Calibri" w:cs="Calibri"/>
          <w:sz w:val="22"/>
          <w:szCs w:val="22"/>
        </w:rPr>
        <w:t xml:space="preserve"> </w:t>
      </w:r>
      <w:r w:rsidR="00164042">
        <w:rPr>
          <w:rStyle w:val="FootnoteReference"/>
          <w:rFonts w:ascii="Calibri" w:hAnsi="Calibri" w:cs="Calibri"/>
          <w:sz w:val="22"/>
          <w:szCs w:val="22"/>
        </w:rPr>
        <w:footnoteReference w:id="84"/>
      </w:r>
    </w:p>
    <w:bookmarkEnd w:id="6"/>
    <w:p w14:paraId="10E34BF0" w14:textId="548493DE" w:rsidR="0049674A" w:rsidRPr="003E5B18" w:rsidRDefault="00D56DD8" w:rsidP="0049674A">
      <w:pPr>
        <w:rPr>
          <w:rFonts w:ascii="Calibri" w:hAnsi="Calibri" w:cs="Calibri"/>
          <w:color w:val="0D1216"/>
          <w:sz w:val="22"/>
          <w:szCs w:val="22"/>
        </w:rPr>
      </w:pPr>
      <w:r>
        <w:rPr>
          <w:rFonts w:ascii="Calibri" w:hAnsi="Calibri" w:cs="Calibri"/>
          <w:color w:val="333333"/>
          <w:sz w:val="22"/>
          <w:szCs w:val="22"/>
          <w:shd w:val="clear" w:color="auto" w:fill="FFFFFF"/>
        </w:rPr>
        <w:t>Cicero’s</w:t>
      </w:r>
      <w:r w:rsidR="00A6137C">
        <w:rPr>
          <w:rFonts w:ascii="Calibri" w:hAnsi="Calibri" w:cs="Calibri"/>
          <w:sz w:val="22"/>
          <w:szCs w:val="22"/>
        </w:rPr>
        <w:t xml:space="preserve"> stan</w:t>
      </w:r>
      <w:r w:rsidR="00DD1093">
        <w:rPr>
          <w:rFonts w:ascii="Calibri" w:hAnsi="Calibri" w:cs="Calibri"/>
          <w:sz w:val="22"/>
          <w:szCs w:val="22"/>
        </w:rPr>
        <w:t>dpoint aligns</w:t>
      </w:r>
      <w:r w:rsidR="00A6137C" w:rsidRPr="005E5A22">
        <w:rPr>
          <w:rFonts w:ascii="Calibri" w:hAnsi="Calibri" w:cs="Calibri"/>
          <w:sz w:val="22"/>
          <w:szCs w:val="22"/>
        </w:rPr>
        <w:t xml:space="preserve"> with </w:t>
      </w:r>
      <w:r w:rsidR="00DD1093">
        <w:rPr>
          <w:rFonts w:ascii="Calibri" w:hAnsi="Calibri" w:cs="Calibri"/>
          <w:sz w:val="22"/>
          <w:szCs w:val="22"/>
        </w:rPr>
        <w:t>a</w:t>
      </w:r>
      <w:r w:rsidR="00A6137C" w:rsidRPr="005E5A22">
        <w:rPr>
          <w:rFonts w:ascii="Calibri" w:hAnsi="Calibri" w:cs="Calibri"/>
          <w:sz w:val="22"/>
          <w:szCs w:val="22"/>
        </w:rPr>
        <w:t xml:space="preserve"> </w:t>
      </w:r>
      <w:r w:rsidR="00A6137C" w:rsidRPr="005E5A22">
        <w:rPr>
          <w:rFonts w:ascii="Calibri" w:hAnsi="Calibri" w:cs="Calibri"/>
          <w:color w:val="1A1A1A"/>
          <w:sz w:val="22"/>
          <w:szCs w:val="22"/>
          <w:shd w:val="clear" w:color="auto" w:fill="FFFFFF"/>
        </w:rPr>
        <w:t>humanistic</w:t>
      </w:r>
      <w:r w:rsidR="00A6137C" w:rsidRPr="005E5A22">
        <w:rPr>
          <w:rFonts w:ascii="Calibri" w:hAnsi="Calibri" w:cs="Calibri"/>
          <w:sz w:val="22"/>
          <w:szCs w:val="22"/>
        </w:rPr>
        <w:t xml:space="preserve"> tradition </w:t>
      </w:r>
      <w:r w:rsidR="003B07FB">
        <w:rPr>
          <w:rFonts w:ascii="Calibri" w:hAnsi="Calibri" w:cs="Calibri"/>
          <w:sz w:val="22"/>
          <w:szCs w:val="22"/>
        </w:rPr>
        <w:t>supporting</w:t>
      </w:r>
      <w:r w:rsidR="00A6137C" w:rsidRPr="005E5A22">
        <w:rPr>
          <w:rFonts w:ascii="Calibri" w:hAnsi="Calibri" w:cs="Calibri"/>
          <w:sz w:val="22"/>
          <w:szCs w:val="22"/>
        </w:rPr>
        <w:t xml:space="preserve"> ‘</w:t>
      </w:r>
      <w:r w:rsidR="00A6137C" w:rsidRPr="005E5A22">
        <w:rPr>
          <w:rFonts w:ascii="Calibri" w:hAnsi="Calibri" w:cs="Calibri"/>
          <w:color w:val="1A1A1A"/>
          <w:sz w:val="22"/>
          <w:szCs w:val="22"/>
          <w:shd w:val="clear" w:color="auto" w:fill="FFFFFF"/>
        </w:rPr>
        <w:t>the importance of self-realization’</w:t>
      </w:r>
      <w:r w:rsidR="00A6137C" w:rsidRPr="005E5A22">
        <w:rPr>
          <w:rStyle w:val="FootnoteReference"/>
          <w:rFonts w:ascii="Calibri" w:hAnsi="Calibri" w:cs="Calibri"/>
          <w:color w:val="1A1A1A"/>
          <w:sz w:val="22"/>
          <w:szCs w:val="22"/>
          <w:shd w:val="clear" w:color="auto" w:fill="FFFFFF"/>
        </w:rPr>
        <w:footnoteReference w:id="85"/>
      </w:r>
      <w:r w:rsidR="00A6137C" w:rsidRPr="005E5A22">
        <w:rPr>
          <w:rFonts w:ascii="Calibri" w:hAnsi="Calibri" w:cs="Calibri"/>
          <w:color w:val="1A1A1A"/>
          <w:sz w:val="22"/>
          <w:szCs w:val="22"/>
          <w:shd w:val="clear" w:color="auto" w:fill="FFFFFF"/>
        </w:rPr>
        <w:t xml:space="preserve"> </w:t>
      </w:r>
      <w:r>
        <w:rPr>
          <w:rFonts w:ascii="Calibri" w:hAnsi="Calibri" w:cs="Calibri"/>
          <w:color w:val="000000"/>
          <w:sz w:val="22"/>
          <w:szCs w:val="22"/>
        </w:rPr>
        <w:t>beyond</w:t>
      </w:r>
      <w:r w:rsidR="00867376" w:rsidRPr="005E5A22">
        <w:rPr>
          <w:rFonts w:ascii="Calibri" w:hAnsi="Calibri" w:cs="Calibri"/>
          <w:color w:val="000000"/>
          <w:sz w:val="22"/>
          <w:szCs w:val="22"/>
        </w:rPr>
        <w:t xml:space="preserve"> the confines of </w:t>
      </w:r>
      <w:r w:rsidR="00867376" w:rsidRPr="005E5A22">
        <w:rPr>
          <w:rFonts w:ascii="Calibri" w:hAnsi="Calibri" w:cs="Calibri"/>
          <w:sz w:val="22"/>
          <w:szCs w:val="22"/>
        </w:rPr>
        <w:t xml:space="preserve">natural </w:t>
      </w:r>
      <w:r w:rsidR="00DD1093">
        <w:rPr>
          <w:rFonts w:ascii="Calibri" w:hAnsi="Calibri" w:cs="Calibri"/>
          <w:sz w:val="22"/>
          <w:szCs w:val="22"/>
        </w:rPr>
        <w:t>and</w:t>
      </w:r>
      <w:r w:rsidR="00867376" w:rsidRPr="005E5A22">
        <w:rPr>
          <w:rFonts w:ascii="Calibri" w:hAnsi="Calibri" w:cs="Calibri"/>
          <w:sz w:val="22"/>
          <w:szCs w:val="22"/>
        </w:rPr>
        <w:t xml:space="preserve"> cultural determinism</w:t>
      </w:r>
      <w:r w:rsidR="00DB1F16">
        <w:rPr>
          <w:rFonts w:ascii="Calibri" w:hAnsi="Calibri" w:cs="Calibri"/>
          <w:sz w:val="22"/>
          <w:szCs w:val="22"/>
        </w:rPr>
        <w:t>,</w:t>
      </w:r>
      <w:r>
        <w:rPr>
          <w:rFonts w:ascii="Calibri" w:hAnsi="Calibri" w:cs="Calibri"/>
          <w:sz w:val="22"/>
          <w:szCs w:val="22"/>
        </w:rPr>
        <w:t xml:space="preserve"> and the ‘Kantian emphasis of</w:t>
      </w:r>
      <w:r w:rsidR="00A6137C" w:rsidRPr="005E5A22">
        <w:rPr>
          <w:rFonts w:ascii="Calibri" w:hAnsi="Calibri" w:cs="Calibri"/>
          <w:color w:val="1A1A1A"/>
          <w:sz w:val="22"/>
          <w:szCs w:val="22"/>
          <w:shd w:val="clear" w:color="auto" w:fill="FFFFFF"/>
        </w:rPr>
        <w:t xml:space="preserve"> the individual as an end</w:t>
      </w:r>
      <w:r w:rsidR="00DB1F16">
        <w:rPr>
          <w:rFonts w:ascii="Calibri" w:hAnsi="Calibri" w:cs="Calibri"/>
          <w:color w:val="1A1A1A"/>
          <w:sz w:val="22"/>
          <w:szCs w:val="22"/>
          <w:shd w:val="clear" w:color="auto" w:fill="FFFFFF"/>
        </w:rPr>
        <w:t>.</w:t>
      </w:r>
      <w:r w:rsidR="00A6137C" w:rsidRPr="005E5A22">
        <w:rPr>
          <w:rFonts w:ascii="Calibri" w:hAnsi="Calibri" w:cs="Calibri"/>
          <w:color w:val="1A1A1A"/>
          <w:sz w:val="22"/>
          <w:szCs w:val="22"/>
          <w:shd w:val="clear" w:color="auto" w:fill="FFFFFF"/>
        </w:rPr>
        <w:t>’</w:t>
      </w:r>
      <w:r w:rsidR="00A6137C" w:rsidRPr="005E5A22">
        <w:rPr>
          <w:rStyle w:val="FootnoteReference"/>
          <w:rFonts w:ascii="Calibri" w:hAnsi="Calibri" w:cs="Calibri"/>
          <w:color w:val="1A1A1A"/>
          <w:sz w:val="22"/>
          <w:szCs w:val="22"/>
          <w:shd w:val="clear" w:color="auto" w:fill="FFFFFF"/>
        </w:rPr>
        <w:footnoteReference w:id="86"/>
      </w:r>
      <w:r w:rsidR="00A6137C" w:rsidRPr="005E5A22">
        <w:rPr>
          <w:rFonts w:ascii="Calibri" w:hAnsi="Calibri" w:cs="Calibri"/>
          <w:color w:val="1A1A1A"/>
          <w:sz w:val="22"/>
          <w:szCs w:val="22"/>
          <w:shd w:val="clear" w:color="auto" w:fill="FFFFFF"/>
        </w:rPr>
        <w:t xml:space="preserve"> </w:t>
      </w:r>
      <w:r w:rsidR="00DB1F16">
        <w:rPr>
          <w:rFonts w:ascii="Calibri" w:hAnsi="Calibri" w:cs="Calibri"/>
          <w:color w:val="1A1A1A"/>
          <w:sz w:val="22"/>
          <w:szCs w:val="22"/>
          <w:shd w:val="clear" w:color="auto" w:fill="FFFFFF"/>
        </w:rPr>
        <w:t xml:space="preserve">In </w:t>
      </w:r>
      <w:r w:rsidR="00DB1F16">
        <w:rPr>
          <w:rFonts w:ascii="Calibri" w:hAnsi="Calibri" w:cs="Calibri"/>
          <w:color w:val="000000"/>
          <w:sz w:val="22"/>
          <w:szCs w:val="22"/>
        </w:rPr>
        <w:t xml:space="preserve">another distant </w:t>
      </w:r>
      <w:r w:rsidR="00DB1F16" w:rsidRPr="005E5A22">
        <w:rPr>
          <w:rFonts w:ascii="Calibri" w:hAnsi="Calibri" w:cs="Calibri"/>
          <w:color w:val="000000"/>
          <w:sz w:val="22"/>
          <w:szCs w:val="22"/>
        </w:rPr>
        <w:t>echo</w:t>
      </w:r>
      <w:r w:rsidR="00DB1F16">
        <w:rPr>
          <w:rFonts w:ascii="Calibri" w:hAnsi="Calibri" w:cs="Calibri"/>
          <w:color w:val="000000"/>
          <w:sz w:val="22"/>
          <w:szCs w:val="22"/>
        </w:rPr>
        <w:t xml:space="preserve">, </w:t>
      </w:r>
      <w:r w:rsidR="00A6137C" w:rsidRPr="005E5A22">
        <w:rPr>
          <w:rFonts w:ascii="Calibri" w:hAnsi="Calibri" w:cs="Calibri"/>
          <w:color w:val="000000"/>
          <w:sz w:val="22"/>
          <w:szCs w:val="22"/>
        </w:rPr>
        <w:t>Sartre’s existentialism</w:t>
      </w:r>
      <w:r w:rsidR="004B33E4">
        <w:rPr>
          <w:rFonts w:ascii="Calibri" w:hAnsi="Calibri" w:cs="Calibri"/>
          <w:color w:val="000000"/>
          <w:sz w:val="22"/>
          <w:szCs w:val="22"/>
        </w:rPr>
        <w:t>,</w:t>
      </w:r>
      <w:r w:rsidR="00DB1F16">
        <w:rPr>
          <w:rFonts w:ascii="Calibri" w:hAnsi="Calibri" w:cs="Calibri"/>
          <w:color w:val="000000"/>
          <w:sz w:val="22"/>
          <w:szCs w:val="22"/>
        </w:rPr>
        <w:t xml:space="preserve"> </w:t>
      </w:r>
      <w:r w:rsidR="00A6137C">
        <w:rPr>
          <w:rFonts w:ascii="Calibri" w:hAnsi="Calibri" w:cs="Calibri"/>
          <w:color w:val="000000"/>
          <w:sz w:val="22"/>
          <w:szCs w:val="22"/>
        </w:rPr>
        <w:t>claim</w:t>
      </w:r>
      <w:r>
        <w:rPr>
          <w:rFonts w:ascii="Calibri" w:hAnsi="Calibri" w:cs="Calibri"/>
          <w:color w:val="000000"/>
          <w:sz w:val="22"/>
          <w:szCs w:val="22"/>
        </w:rPr>
        <w:t>ing</w:t>
      </w:r>
      <w:r w:rsidR="00A6137C" w:rsidRPr="005E5A22">
        <w:rPr>
          <w:rFonts w:ascii="Calibri" w:hAnsi="Calibri" w:cs="Calibri"/>
          <w:color w:val="000000"/>
          <w:sz w:val="22"/>
          <w:szCs w:val="22"/>
        </w:rPr>
        <w:t xml:space="preserve"> that h</w:t>
      </w:r>
      <w:r w:rsidR="00A6137C" w:rsidRPr="005E5A22">
        <w:rPr>
          <w:rFonts w:ascii="Calibri" w:hAnsi="Calibri" w:cs="Calibri"/>
          <w:sz w:val="22"/>
          <w:szCs w:val="22"/>
        </w:rPr>
        <w:t>umankind was ‘condemned to be free</w:t>
      </w:r>
      <w:r w:rsidR="00DB1F16">
        <w:rPr>
          <w:rFonts w:ascii="Calibri" w:hAnsi="Calibri" w:cs="Calibri"/>
          <w:sz w:val="22"/>
          <w:szCs w:val="22"/>
        </w:rPr>
        <w:t>,</w:t>
      </w:r>
      <w:r w:rsidR="00A6137C" w:rsidRPr="005E5A22">
        <w:rPr>
          <w:rFonts w:ascii="Calibri" w:hAnsi="Calibri" w:cs="Calibri"/>
          <w:sz w:val="22"/>
          <w:szCs w:val="22"/>
        </w:rPr>
        <w:t>’</w:t>
      </w:r>
      <w:r w:rsidR="00A6137C" w:rsidRPr="005E5A22">
        <w:rPr>
          <w:rStyle w:val="FootnoteReference"/>
          <w:rFonts w:ascii="Calibri" w:eastAsiaTheme="majorEastAsia" w:hAnsi="Calibri" w:cs="Calibri"/>
          <w:sz w:val="22"/>
          <w:szCs w:val="22"/>
        </w:rPr>
        <w:footnoteReference w:id="87"/>
      </w:r>
      <w:r w:rsidR="00A6137C" w:rsidRPr="005E5A22">
        <w:rPr>
          <w:rFonts w:ascii="Calibri" w:hAnsi="Calibri" w:cs="Calibri"/>
          <w:sz w:val="22"/>
          <w:szCs w:val="22"/>
        </w:rPr>
        <w:t xml:space="preserve"> </w:t>
      </w:r>
      <w:r w:rsidR="00DB1F16">
        <w:rPr>
          <w:rFonts w:ascii="Calibri" w:hAnsi="Calibri" w:cs="Calibri"/>
          <w:color w:val="1A1A1A"/>
          <w:sz w:val="22"/>
          <w:szCs w:val="22"/>
          <w:shd w:val="clear" w:color="auto" w:fill="FFFFFF"/>
        </w:rPr>
        <w:t xml:space="preserve">seems to bring together </w:t>
      </w:r>
      <w:r w:rsidR="00DD1093">
        <w:rPr>
          <w:rFonts w:ascii="Calibri" w:hAnsi="Calibri" w:cs="Calibri"/>
          <w:color w:val="1A1A1A"/>
          <w:sz w:val="22"/>
          <w:szCs w:val="22"/>
          <w:shd w:val="clear" w:color="auto" w:fill="FFFFFF"/>
        </w:rPr>
        <w:t>Cicero’s</w:t>
      </w:r>
      <w:r w:rsidR="003B07FB">
        <w:rPr>
          <w:rFonts w:ascii="Calibri" w:hAnsi="Calibri" w:cs="Calibri"/>
          <w:color w:val="1A1A1A"/>
          <w:sz w:val="22"/>
          <w:szCs w:val="22"/>
          <w:shd w:val="clear" w:color="auto" w:fill="FFFFFF"/>
        </w:rPr>
        <w:t xml:space="preserve"> </w:t>
      </w:r>
      <w:r w:rsidR="00DB1F16">
        <w:rPr>
          <w:rFonts w:ascii="Calibri" w:hAnsi="Calibri" w:cs="Calibri"/>
          <w:color w:val="1A1A1A"/>
          <w:sz w:val="22"/>
          <w:szCs w:val="22"/>
          <w:shd w:val="clear" w:color="auto" w:fill="FFFFFF"/>
        </w:rPr>
        <w:t xml:space="preserve">arguments against </w:t>
      </w:r>
      <w:r w:rsidR="00DD1093">
        <w:rPr>
          <w:rFonts w:ascii="Calibri" w:hAnsi="Calibri" w:cs="Calibri"/>
          <w:color w:val="1A1A1A"/>
          <w:sz w:val="22"/>
          <w:szCs w:val="22"/>
          <w:shd w:val="clear" w:color="auto" w:fill="FFFFFF"/>
        </w:rPr>
        <w:t xml:space="preserve">divination </w:t>
      </w:r>
      <w:r w:rsidR="00DB1F16">
        <w:rPr>
          <w:rFonts w:ascii="Calibri" w:hAnsi="Calibri" w:cs="Calibri"/>
          <w:color w:val="1A1A1A"/>
          <w:sz w:val="22"/>
          <w:szCs w:val="22"/>
          <w:shd w:val="clear" w:color="auto" w:fill="FFFFFF"/>
        </w:rPr>
        <w:t>as</w:t>
      </w:r>
      <w:r>
        <w:rPr>
          <w:rFonts w:ascii="Calibri" w:hAnsi="Calibri" w:cs="Calibri"/>
          <w:color w:val="1A1A1A"/>
          <w:sz w:val="22"/>
          <w:szCs w:val="22"/>
          <w:shd w:val="clear" w:color="auto" w:fill="FFFFFF"/>
        </w:rPr>
        <w:t xml:space="preserve"> </w:t>
      </w:r>
      <w:r w:rsidR="000A416B">
        <w:rPr>
          <w:rFonts w:ascii="Calibri" w:hAnsi="Calibri" w:cs="Calibri"/>
          <w:color w:val="1A1A1A"/>
          <w:sz w:val="22"/>
          <w:szCs w:val="22"/>
          <w:shd w:val="clear" w:color="auto" w:fill="FFFFFF"/>
        </w:rPr>
        <w:t>the</w:t>
      </w:r>
      <w:r w:rsidR="00DB1F16">
        <w:rPr>
          <w:rFonts w:ascii="Calibri" w:hAnsi="Calibri" w:cs="Calibri"/>
          <w:color w:val="1A1A1A"/>
          <w:sz w:val="22"/>
          <w:szCs w:val="22"/>
          <w:shd w:val="clear" w:color="auto" w:fill="FFFFFF"/>
        </w:rPr>
        <w:t xml:space="preserve"> </w:t>
      </w:r>
      <w:r>
        <w:rPr>
          <w:rFonts w:ascii="Calibri" w:hAnsi="Calibri" w:cs="Calibri"/>
          <w:color w:val="1A1A1A"/>
          <w:sz w:val="22"/>
          <w:szCs w:val="22"/>
          <w:shd w:val="clear" w:color="auto" w:fill="FFFFFF"/>
        </w:rPr>
        <w:t>will to transcend</w:t>
      </w:r>
      <w:r w:rsidR="00DD1093">
        <w:rPr>
          <w:rFonts w:ascii="Calibri" w:hAnsi="Calibri" w:cs="Calibri"/>
          <w:color w:val="1A1A1A"/>
          <w:sz w:val="22"/>
          <w:szCs w:val="22"/>
          <w:shd w:val="clear" w:color="auto" w:fill="FFFFFF"/>
        </w:rPr>
        <w:t xml:space="preserve"> </w:t>
      </w:r>
      <w:r>
        <w:rPr>
          <w:rFonts w:ascii="Calibri" w:hAnsi="Calibri" w:cs="Calibri"/>
          <w:color w:val="1A1A1A"/>
          <w:sz w:val="22"/>
          <w:szCs w:val="22"/>
          <w:shd w:val="clear" w:color="auto" w:fill="FFFFFF"/>
        </w:rPr>
        <w:t xml:space="preserve">human condition; </w:t>
      </w:r>
      <w:r w:rsidR="000A416B">
        <w:rPr>
          <w:rFonts w:ascii="Calibri" w:hAnsi="Calibri" w:cs="Calibri"/>
          <w:color w:val="1A1A1A"/>
          <w:sz w:val="22"/>
          <w:szCs w:val="22"/>
          <w:shd w:val="clear" w:color="auto" w:fill="FFFFFF"/>
        </w:rPr>
        <w:t xml:space="preserve">or </w:t>
      </w:r>
      <w:r>
        <w:rPr>
          <w:rFonts w:ascii="Calibri" w:hAnsi="Calibri" w:cs="Calibri"/>
          <w:color w:val="1A1A1A"/>
          <w:sz w:val="22"/>
          <w:szCs w:val="22"/>
          <w:shd w:val="clear" w:color="auto" w:fill="FFFFFF"/>
        </w:rPr>
        <w:t xml:space="preserve">as </w:t>
      </w:r>
      <w:r w:rsidR="00B27AC4" w:rsidRPr="005E5A22">
        <w:rPr>
          <w:rFonts w:ascii="Calibri" w:hAnsi="Calibri" w:cs="Calibri"/>
          <w:color w:val="000000"/>
          <w:sz w:val="22"/>
          <w:szCs w:val="22"/>
        </w:rPr>
        <w:t xml:space="preserve">Schielke </w:t>
      </w:r>
      <w:r>
        <w:rPr>
          <w:rFonts w:ascii="Calibri" w:hAnsi="Calibri" w:cs="Calibri"/>
          <w:color w:val="000000"/>
          <w:sz w:val="22"/>
          <w:szCs w:val="22"/>
        </w:rPr>
        <w:t>put it</w:t>
      </w:r>
      <w:r w:rsidR="000A416B">
        <w:rPr>
          <w:rFonts w:ascii="Calibri" w:hAnsi="Calibri" w:cs="Calibri"/>
          <w:color w:val="000000"/>
          <w:sz w:val="22"/>
          <w:szCs w:val="22"/>
        </w:rPr>
        <w:t>,</w:t>
      </w:r>
      <w:r>
        <w:rPr>
          <w:rFonts w:ascii="Calibri" w:hAnsi="Calibri" w:cs="Calibri"/>
          <w:color w:val="000000"/>
          <w:sz w:val="22"/>
          <w:szCs w:val="22"/>
        </w:rPr>
        <w:t xml:space="preserve"> rising above</w:t>
      </w:r>
      <w:r w:rsidR="00B27AC4" w:rsidRPr="005E5A22">
        <w:rPr>
          <w:rFonts w:ascii="Calibri" w:hAnsi="Calibri" w:cs="Calibri"/>
          <w:color w:val="000000"/>
          <w:sz w:val="22"/>
          <w:szCs w:val="22"/>
        </w:rPr>
        <w:t xml:space="preserve"> </w:t>
      </w:r>
      <w:r>
        <w:rPr>
          <w:rFonts w:ascii="Calibri" w:hAnsi="Calibri" w:cs="Calibri"/>
          <w:color w:val="000000"/>
          <w:sz w:val="22"/>
          <w:szCs w:val="22"/>
        </w:rPr>
        <w:t xml:space="preserve">the </w:t>
      </w:r>
      <w:r w:rsidR="00B27AC4" w:rsidRPr="005E5A22">
        <w:rPr>
          <w:rFonts w:ascii="Calibri" w:hAnsi="Calibri" w:cs="Calibri"/>
          <w:color w:val="000000"/>
          <w:sz w:val="22"/>
          <w:szCs w:val="22"/>
        </w:rPr>
        <w:t>‘malleable ﬁxity’ (</w:t>
      </w:r>
      <w:r>
        <w:rPr>
          <w:rFonts w:ascii="Calibri" w:hAnsi="Calibri" w:cs="Calibri"/>
          <w:color w:val="000000"/>
          <w:sz w:val="22"/>
          <w:szCs w:val="22"/>
        </w:rPr>
        <w:t>of fate which</w:t>
      </w:r>
      <w:r w:rsidR="00B27AC4" w:rsidRPr="005E5A22">
        <w:rPr>
          <w:rFonts w:ascii="Calibri" w:hAnsi="Calibri" w:cs="Calibri"/>
          <w:color w:val="000000"/>
          <w:sz w:val="22"/>
          <w:szCs w:val="22"/>
        </w:rPr>
        <w:t>) has made destiny an extraordinarily helpful idea for humans to ﬁnd their way in a life that they live but do not own</w:t>
      </w:r>
      <w:r>
        <w:rPr>
          <w:rFonts w:ascii="Calibri" w:hAnsi="Calibri" w:cs="Calibri"/>
          <w:color w:val="000000"/>
          <w:sz w:val="22"/>
          <w:szCs w:val="22"/>
        </w:rPr>
        <w:t>.</w:t>
      </w:r>
      <w:r w:rsidR="00B27AC4" w:rsidRPr="005E5A22">
        <w:rPr>
          <w:rFonts w:ascii="Calibri" w:hAnsi="Calibri" w:cs="Calibri"/>
          <w:color w:val="000000"/>
          <w:sz w:val="22"/>
          <w:szCs w:val="22"/>
        </w:rPr>
        <w:t>’</w:t>
      </w:r>
      <w:r w:rsidR="00B27AC4" w:rsidRPr="005E5A22">
        <w:rPr>
          <w:rStyle w:val="FootnoteReference"/>
          <w:rFonts w:ascii="Calibri" w:hAnsi="Calibri" w:cs="Calibri"/>
          <w:color w:val="000000"/>
          <w:sz w:val="22"/>
          <w:szCs w:val="22"/>
        </w:rPr>
        <w:footnoteReference w:id="88"/>
      </w:r>
      <w:r w:rsidR="00B27AC4">
        <w:rPr>
          <w:rFonts w:ascii="Calibri" w:hAnsi="Calibri" w:cs="Calibri"/>
          <w:color w:val="000000"/>
          <w:sz w:val="22"/>
          <w:szCs w:val="22"/>
        </w:rPr>
        <w:t xml:space="preserve"> </w:t>
      </w:r>
    </w:p>
    <w:p w14:paraId="4C1AB5F8" w14:textId="77777777" w:rsidR="00D56DD8" w:rsidRDefault="00D56DD8" w:rsidP="008A6364">
      <w:pPr>
        <w:rPr>
          <w:rFonts w:ascii="Calibri" w:hAnsi="Calibri" w:cs="Calibri"/>
          <w:color w:val="0D1216"/>
          <w:sz w:val="22"/>
          <w:szCs w:val="22"/>
        </w:rPr>
      </w:pPr>
    </w:p>
    <w:p w14:paraId="6CBD129D" w14:textId="77777777" w:rsidR="00D56DD8" w:rsidRDefault="00D56DD8" w:rsidP="008A6364">
      <w:pPr>
        <w:rPr>
          <w:rFonts w:ascii="Calibri" w:hAnsi="Calibri" w:cs="Calibri"/>
          <w:color w:val="0D1216"/>
          <w:sz w:val="22"/>
          <w:szCs w:val="22"/>
        </w:rPr>
      </w:pPr>
    </w:p>
    <w:p w14:paraId="46C9326D" w14:textId="77777777" w:rsidR="00D56DD8" w:rsidRDefault="00D56DD8" w:rsidP="008A6364">
      <w:pPr>
        <w:rPr>
          <w:rFonts w:ascii="Calibri" w:hAnsi="Calibri" w:cs="Calibri"/>
          <w:color w:val="0D1216"/>
          <w:sz w:val="22"/>
          <w:szCs w:val="22"/>
        </w:rPr>
      </w:pPr>
    </w:p>
    <w:p w14:paraId="1A52EFBB" w14:textId="2C80083F" w:rsidR="00823022" w:rsidRPr="00D56DD8" w:rsidRDefault="004E6375" w:rsidP="008A6364">
      <w:pPr>
        <w:rPr>
          <w:rFonts w:ascii="Calibri" w:hAnsi="Calibri" w:cs="Calibri"/>
          <w:sz w:val="22"/>
          <w:szCs w:val="22"/>
        </w:rPr>
      </w:pPr>
      <w:r w:rsidRPr="004E6375">
        <w:rPr>
          <w:rFonts w:ascii="Calibri" w:hAnsi="Calibri" w:cs="Calibri"/>
          <w:b/>
          <w:bCs/>
          <w:color w:val="333333"/>
          <w:sz w:val="22"/>
          <w:szCs w:val="22"/>
          <w:shd w:val="clear" w:color="auto" w:fill="FFFFFF"/>
        </w:rPr>
        <w:t>Ethics</w:t>
      </w:r>
    </w:p>
    <w:p w14:paraId="338AC0AA" w14:textId="11279534" w:rsidR="004362C5" w:rsidRDefault="00F82143" w:rsidP="008A6364">
      <w:pPr>
        <w:rPr>
          <w:rFonts w:ascii="Calibri" w:hAnsi="Calibri" w:cs="Calibri"/>
          <w:color w:val="333333"/>
          <w:sz w:val="22"/>
          <w:szCs w:val="22"/>
          <w:shd w:val="clear" w:color="auto" w:fill="FFFFFF"/>
        </w:rPr>
      </w:pPr>
      <w:r>
        <w:rPr>
          <w:rFonts w:ascii="Calibri" w:hAnsi="Calibri" w:cs="Calibri"/>
          <w:b/>
          <w:bCs/>
          <w:color w:val="333333"/>
          <w:sz w:val="22"/>
          <w:szCs w:val="22"/>
          <w:shd w:val="clear" w:color="auto" w:fill="FFFFFF"/>
        </w:rPr>
        <w:t xml:space="preserve"> </w:t>
      </w:r>
      <w:r w:rsidRPr="008F4967">
        <w:rPr>
          <w:rFonts w:ascii="Calibri" w:hAnsi="Calibri" w:cs="Calibri"/>
          <w:color w:val="333333"/>
          <w:sz w:val="22"/>
          <w:szCs w:val="22"/>
          <w:shd w:val="clear" w:color="auto" w:fill="FFFFFF"/>
        </w:rPr>
        <w:t xml:space="preserve">The final section </w:t>
      </w:r>
      <w:r w:rsidR="00E25EAC" w:rsidRPr="008F4967">
        <w:rPr>
          <w:rFonts w:ascii="Calibri" w:hAnsi="Calibri" w:cs="Calibri"/>
          <w:color w:val="333333"/>
          <w:sz w:val="22"/>
          <w:szCs w:val="22"/>
          <w:shd w:val="clear" w:color="auto" w:fill="FFFFFF"/>
        </w:rPr>
        <w:t>considers</w:t>
      </w:r>
      <w:r w:rsidRPr="008F4967">
        <w:rPr>
          <w:rFonts w:ascii="Calibri" w:hAnsi="Calibri" w:cs="Calibri"/>
          <w:color w:val="333333"/>
          <w:sz w:val="22"/>
          <w:szCs w:val="22"/>
          <w:shd w:val="clear" w:color="auto" w:fill="FFFFFF"/>
        </w:rPr>
        <w:t xml:space="preserve"> Cicero’s </w:t>
      </w:r>
      <w:r w:rsidR="001C1B97" w:rsidRPr="008F4967">
        <w:rPr>
          <w:rFonts w:ascii="Calibri" w:hAnsi="Calibri" w:cs="Calibri"/>
          <w:color w:val="333333"/>
          <w:sz w:val="22"/>
          <w:szCs w:val="22"/>
          <w:shd w:val="clear" w:color="auto" w:fill="FFFFFF"/>
        </w:rPr>
        <w:t xml:space="preserve">ethical </w:t>
      </w:r>
      <w:r w:rsidR="001C1B97">
        <w:rPr>
          <w:rFonts w:ascii="Calibri" w:hAnsi="Calibri" w:cs="Calibri"/>
          <w:color w:val="333333"/>
          <w:sz w:val="22"/>
          <w:szCs w:val="22"/>
          <w:shd w:val="clear" w:color="auto" w:fill="FFFFFF"/>
        </w:rPr>
        <w:t xml:space="preserve">views </w:t>
      </w:r>
      <w:r w:rsidR="004362C5">
        <w:rPr>
          <w:rFonts w:ascii="Calibri" w:hAnsi="Calibri" w:cs="Calibri"/>
          <w:color w:val="333333"/>
          <w:sz w:val="22"/>
          <w:szCs w:val="22"/>
          <w:shd w:val="clear" w:color="auto" w:fill="FFFFFF"/>
        </w:rPr>
        <w:t>as he distinguishes between rel</w:t>
      </w:r>
      <w:r w:rsidR="001C1B97">
        <w:rPr>
          <w:rFonts w:ascii="Calibri" w:hAnsi="Calibri" w:cs="Calibri"/>
          <w:color w:val="333333"/>
          <w:sz w:val="22"/>
          <w:szCs w:val="22"/>
          <w:shd w:val="clear" w:color="auto" w:fill="FFFFFF"/>
        </w:rPr>
        <w:t>igion</w:t>
      </w:r>
      <w:r w:rsidR="004362C5">
        <w:rPr>
          <w:rFonts w:ascii="Calibri" w:hAnsi="Calibri" w:cs="Calibri"/>
          <w:color w:val="333333"/>
          <w:sz w:val="22"/>
          <w:szCs w:val="22"/>
          <w:shd w:val="clear" w:color="auto" w:fill="FFFFFF"/>
        </w:rPr>
        <w:t xml:space="preserve"> and superstition</w:t>
      </w:r>
      <w:r w:rsidR="001C1B97">
        <w:rPr>
          <w:rFonts w:ascii="Calibri" w:hAnsi="Calibri" w:cs="Calibri"/>
          <w:color w:val="333333"/>
          <w:sz w:val="22"/>
          <w:szCs w:val="22"/>
          <w:shd w:val="clear" w:color="auto" w:fill="FFFFFF"/>
        </w:rPr>
        <w:t xml:space="preserve"> </w:t>
      </w:r>
      <w:r w:rsidR="00E25EAC">
        <w:rPr>
          <w:rFonts w:ascii="Calibri" w:hAnsi="Calibri" w:cs="Calibri"/>
          <w:color w:val="333333"/>
          <w:sz w:val="22"/>
          <w:szCs w:val="22"/>
          <w:shd w:val="clear" w:color="auto" w:fill="FFFFFF"/>
        </w:rPr>
        <w:t>concerning</w:t>
      </w:r>
      <w:r w:rsidR="004362C5">
        <w:rPr>
          <w:rFonts w:ascii="Calibri" w:hAnsi="Calibri" w:cs="Calibri"/>
          <w:color w:val="333333"/>
          <w:sz w:val="22"/>
          <w:szCs w:val="22"/>
          <w:shd w:val="clear" w:color="auto" w:fill="FFFFFF"/>
        </w:rPr>
        <w:t xml:space="preserve"> </w:t>
      </w:r>
      <w:r w:rsidR="004362C5" w:rsidRPr="008F4967">
        <w:rPr>
          <w:rFonts w:ascii="Calibri" w:hAnsi="Calibri" w:cs="Calibri"/>
          <w:color w:val="333333"/>
          <w:sz w:val="22"/>
          <w:szCs w:val="22"/>
          <w:shd w:val="clear" w:color="auto" w:fill="FFFFFF"/>
        </w:rPr>
        <w:t>political</w:t>
      </w:r>
      <w:r w:rsidRPr="008F4967">
        <w:rPr>
          <w:rFonts w:ascii="Calibri" w:hAnsi="Calibri" w:cs="Calibri"/>
          <w:color w:val="333333"/>
          <w:sz w:val="22"/>
          <w:szCs w:val="22"/>
          <w:shd w:val="clear" w:color="auto" w:fill="FFFFFF"/>
        </w:rPr>
        <w:t xml:space="preserve"> welfare</w:t>
      </w:r>
      <w:r w:rsidR="004362C5">
        <w:rPr>
          <w:rFonts w:ascii="Calibri" w:hAnsi="Calibri" w:cs="Calibri"/>
          <w:color w:val="333333"/>
          <w:sz w:val="22"/>
          <w:szCs w:val="22"/>
          <w:shd w:val="clear" w:color="auto" w:fill="FFFFFF"/>
        </w:rPr>
        <w:t>.</w:t>
      </w:r>
    </w:p>
    <w:p w14:paraId="686793EF" w14:textId="4BF98FD2" w:rsidR="00E25EAC" w:rsidRDefault="00E25EAC" w:rsidP="00E95DDC">
      <w:pPr>
        <w:pStyle w:val="NormalWeb"/>
        <w:spacing w:before="0" w:beforeAutospacing="0" w:after="0" w:afterAutospacing="0"/>
        <w:rPr>
          <w:rFonts w:ascii="Calibri" w:hAnsi="Calibri" w:cs="Calibri"/>
          <w:color w:val="333333"/>
          <w:sz w:val="22"/>
          <w:szCs w:val="22"/>
          <w:shd w:val="clear" w:color="auto" w:fill="FFFFFF"/>
        </w:rPr>
      </w:pPr>
      <w:r>
        <w:rPr>
          <w:rFonts w:ascii="Calibri" w:hAnsi="Calibri" w:cs="Calibri"/>
          <w:color w:val="000000"/>
          <w:sz w:val="22"/>
          <w:szCs w:val="22"/>
        </w:rPr>
        <w:lastRenderedPageBreak/>
        <w:t>Acknowledging</w:t>
      </w:r>
      <w:r w:rsidR="00567126">
        <w:rPr>
          <w:rFonts w:ascii="Calibri" w:hAnsi="Calibri" w:cs="Calibri"/>
          <w:color w:val="000000"/>
          <w:sz w:val="22"/>
          <w:szCs w:val="22"/>
        </w:rPr>
        <w:t xml:space="preserve"> </w:t>
      </w:r>
      <w:r w:rsidR="009E233A">
        <w:rPr>
          <w:rFonts w:ascii="Calibri" w:hAnsi="Calibri" w:cs="Calibri"/>
          <w:color w:val="000000"/>
          <w:sz w:val="22"/>
          <w:szCs w:val="22"/>
        </w:rPr>
        <w:t xml:space="preserve">the official practice of </w:t>
      </w:r>
      <w:r w:rsidR="00567126">
        <w:rPr>
          <w:rFonts w:ascii="Calibri" w:hAnsi="Calibri" w:cs="Calibri"/>
          <w:color w:val="000000"/>
          <w:sz w:val="22"/>
          <w:szCs w:val="22"/>
        </w:rPr>
        <w:t>augury</w:t>
      </w:r>
      <w:r w:rsidR="009E233A">
        <w:rPr>
          <w:rFonts w:ascii="Calibri" w:hAnsi="Calibri" w:cs="Calibri"/>
          <w:color w:val="000000"/>
          <w:sz w:val="22"/>
          <w:szCs w:val="22"/>
        </w:rPr>
        <w:t xml:space="preserve"> </w:t>
      </w:r>
      <w:r>
        <w:rPr>
          <w:rFonts w:ascii="Calibri" w:hAnsi="Calibri" w:cs="Calibri"/>
          <w:color w:val="333333"/>
          <w:sz w:val="22"/>
          <w:szCs w:val="22"/>
          <w:shd w:val="clear" w:color="auto" w:fill="FFFFFF"/>
        </w:rPr>
        <w:t>as</w:t>
      </w:r>
      <w:r w:rsidR="00567126">
        <w:rPr>
          <w:rFonts w:ascii="Calibri" w:hAnsi="Calibri" w:cs="Calibri"/>
          <w:color w:val="333333"/>
          <w:sz w:val="22"/>
          <w:szCs w:val="22"/>
          <w:shd w:val="clear" w:color="auto" w:fill="FFFFFF"/>
        </w:rPr>
        <w:t xml:space="preserve"> </w:t>
      </w:r>
      <w:r w:rsidR="0073218D" w:rsidRPr="0073218D">
        <w:rPr>
          <w:rFonts w:ascii="Calibri" w:hAnsi="Calibri" w:cs="Calibri"/>
          <w:color w:val="333333"/>
          <w:sz w:val="22"/>
          <w:szCs w:val="22"/>
          <w:shd w:val="clear" w:color="auto" w:fill="FFFFFF"/>
        </w:rPr>
        <w:t>‘an art useful in seeing things to come – for the ancients had erroneous views on may</w:t>
      </w:r>
      <w:r w:rsidR="0073218D">
        <w:rPr>
          <w:rFonts w:ascii="Calibri" w:hAnsi="Calibri" w:cs="Calibri"/>
          <w:color w:val="333333"/>
          <w:sz w:val="22"/>
          <w:szCs w:val="22"/>
          <w:shd w:val="clear" w:color="auto" w:fill="FFFFFF"/>
        </w:rPr>
        <w:t xml:space="preserve"> subjects</w:t>
      </w:r>
      <w:r>
        <w:rPr>
          <w:rFonts w:ascii="Calibri" w:hAnsi="Calibri" w:cs="Calibri"/>
          <w:color w:val="333333"/>
          <w:sz w:val="22"/>
          <w:szCs w:val="22"/>
          <w:shd w:val="clear" w:color="auto" w:fill="FFFFFF"/>
        </w:rPr>
        <w:t>,</w:t>
      </w:r>
      <w:r w:rsidR="00567126">
        <w:rPr>
          <w:rFonts w:ascii="Calibri" w:hAnsi="Calibri" w:cs="Calibri"/>
          <w:color w:val="333333"/>
          <w:sz w:val="22"/>
          <w:szCs w:val="22"/>
          <w:shd w:val="clear" w:color="auto" w:fill="FFFFFF"/>
        </w:rPr>
        <w:t>’</w:t>
      </w:r>
      <w:r w:rsidR="00CB6CF0">
        <w:rPr>
          <w:rStyle w:val="FootnoteReference"/>
          <w:rFonts w:ascii="Calibri" w:hAnsi="Calibri" w:cs="Calibri"/>
          <w:color w:val="333333"/>
          <w:sz w:val="22"/>
          <w:szCs w:val="22"/>
          <w:shd w:val="clear" w:color="auto" w:fill="FFFFFF"/>
        </w:rPr>
        <w:footnoteReference w:id="89"/>
      </w:r>
      <w:r w:rsidR="009E233A">
        <w:rPr>
          <w:rFonts w:ascii="Calibri" w:hAnsi="Calibri" w:cs="Calibri"/>
          <w:color w:val="333333"/>
          <w:sz w:val="22"/>
          <w:szCs w:val="22"/>
          <w:shd w:val="clear" w:color="auto" w:fill="FFFFFF"/>
        </w:rPr>
        <w:t xml:space="preserve"> and also</w:t>
      </w:r>
      <w:r>
        <w:rPr>
          <w:rFonts w:ascii="Calibri" w:hAnsi="Calibri" w:cs="Calibri"/>
          <w:color w:val="333333"/>
          <w:sz w:val="22"/>
          <w:szCs w:val="22"/>
          <w:shd w:val="clear" w:color="auto" w:fill="FFFFFF"/>
        </w:rPr>
        <w:t xml:space="preserve"> its evolution as</w:t>
      </w:r>
      <w:r w:rsidR="00567126">
        <w:rPr>
          <w:rFonts w:ascii="Calibri" w:hAnsi="Calibri" w:cs="Calibri"/>
          <w:color w:val="333333"/>
          <w:sz w:val="22"/>
          <w:szCs w:val="22"/>
          <w:shd w:val="clear" w:color="auto" w:fill="FFFFFF"/>
        </w:rPr>
        <w:t xml:space="preserve"> ‘</w:t>
      </w:r>
      <w:r w:rsidR="0073218D">
        <w:rPr>
          <w:rFonts w:ascii="Calibri" w:hAnsi="Calibri" w:cs="Calibri"/>
          <w:color w:val="333333"/>
          <w:sz w:val="22"/>
          <w:szCs w:val="22"/>
          <w:shd w:val="clear" w:color="auto" w:fill="FFFFFF"/>
        </w:rPr>
        <w:t>the art has undergone a chan</w:t>
      </w:r>
      <w:r w:rsidR="00567126">
        <w:rPr>
          <w:rFonts w:ascii="Calibri" w:hAnsi="Calibri" w:cs="Calibri"/>
          <w:color w:val="333333"/>
          <w:sz w:val="22"/>
          <w:szCs w:val="22"/>
          <w:shd w:val="clear" w:color="auto" w:fill="FFFFFF"/>
        </w:rPr>
        <w:t>g</w:t>
      </w:r>
      <w:r w:rsidR="0073218D">
        <w:rPr>
          <w:rFonts w:ascii="Calibri" w:hAnsi="Calibri" w:cs="Calibri"/>
          <w:color w:val="333333"/>
          <w:sz w:val="22"/>
          <w:szCs w:val="22"/>
          <w:shd w:val="clear" w:color="auto" w:fill="FFFFFF"/>
        </w:rPr>
        <w:t>e, due to experience and education</w:t>
      </w:r>
      <w:r w:rsidR="009E233A">
        <w:rPr>
          <w:rFonts w:ascii="Calibri" w:hAnsi="Calibri" w:cs="Calibri"/>
          <w:color w:val="333333"/>
          <w:sz w:val="22"/>
          <w:szCs w:val="22"/>
          <w:shd w:val="clear" w:color="auto" w:fill="FFFFFF"/>
        </w:rPr>
        <w:t>,</w:t>
      </w:r>
      <w:r w:rsidR="0073218D">
        <w:rPr>
          <w:rFonts w:ascii="Calibri" w:hAnsi="Calibri" w:cs="Calibri"/>
          <w:color w:val="333333"/>
          <w:sz w:val="22"/>
          <w:szCs w:val="22"/>
          <w:shd w:val="clear" w:color="auto" w:fill="FFFFFF"/>
        </w:rPr>
        <w:t xml:space="preserve">’ </w:t>
      </w:r>
      <w:r w:rsidR="009E233A">
        <w:rPr>
          <w:rFonts w:ascii="Calibri" w:hAnsi="Calibri" w:cs="Calibri"/>
          <w:color w:val="333333"/>
          <w:sz w:val="22"/>
          <w:szCs w:val="22"/>
          <w:shd w:val="clear" w:color="auto" w:fill="FFFFFF"/>
        </w:rPr>
        <w:t>Cicero</w:t>
      </w:r>
      <w:r w:rsidR="00567126">
        <w:rPr>
          <w:rFonts w:ascii="Calibri" w:hAnsi="Calibri" w:cs="Calibri"/>
          <w:color w:val="333333"/>
          <w:sz w:val="22"/>
          <w:szCs w:val="22"/>
          <w:shd w:val="clear" w:color="auto" w:fill="FFFFFF"/>
        </w:rPr>
        <w:t xml:space="preserve"> </w:t>
      </w:r>
      <w:r>
        <w:rPr>
          <w:rFonts w:ascii="Calibri" w:hAnsi="Calibri" w:cs="Calibri"/>
          <w:color w:val="333333"/>
          <w:sz w:val="22"/>
          <w:szCs w:val="22"/>
          <w:shd w:val="clear" w:color="auto" w:fill="FFFFFF"/>
        </w:rPr>
        <w:t>emphasises</w:t>
      </w:r>
      <w:r w:rsidR="00567126">
        <w:rPr>
          <w:rFonts w:ascii="Calibri" w:hAnsi="Calibri" w:cs="Calibri"/>
          <w:color w:val="333333"/>
          <w:sz w:val="22"/>
          <w:szCs w:val="22"/>
          <w:shd w:val="clear" w:color="auto" w:fill="FFFFFF"/>
        </w:rPr>
        <w:t xml:space="preserve"> its social value </w:t>
      </w:r>
      <w:r>
        <w:rPr>
          <w:rFonts w:ascii="Calibri" w:hAnsi="Calibri" w:cs="Calibri"/>
          <w:color w:val="333333"/>
          <w:sz w:val="22"/>
          <w:szCs w:val="22"/>
          <w:shd w:val="clear" w:color="auto" w:fill="FFFFFF"/>
        </w:rPr>
        <w:t>asserting that</w:t>
      </w:r>
      <w:r w:rsidR="0073218D">
        <w:rPr>
          <w:rFonts w:ascii="Calibri" w:hAnsi="Calibri" w:cs="Calibri"/>
          <w:color w:val="333333"/>
          <w:sz w:val="22"/>
          <w:szCs w:val="22"/>
          <w:shd w:val="clear" w:color="auto" w:fill="FFFFFF"/>
        </w:rPr>
        <w:t xml:space="preserve"> </w:t>
      </w:r>
      <w:r w:rsidR="00567126">
        <w:rPr>
          <w:rFonts w:ascii="Calibri" w:hAnsi="Calibri" w:cs="Calibri"/>
          <w:color w:val="333333"/>
          <w:sz w:val="22"/>
          <w:szCs w:val="22"/>
          <w:shd w:val="clear" w:color="auto" w:fill="FFFFFF"/>
        </w:rPr>
        <w:t>‘</w:t>
      </w:r>
      <w:r w:rsidR="0073218D">
        <w:rPr>
          <w:rFonts w:ascii="Calibri" w:hAnsi="Calibri" w:cs="Calibri"/>
          <w:color w:val="333333"/>
          <w:sz w:val="22"/>
          <w:szCs w:val="22"/>
          <w:shd w:val="clear" w:color="auto" w:fill="FFFFFF"/>
        </w:rPr>
        <w:t xml:space="preserve">augural practices are </w:t>
      </w:r>
      <w:r w:rsidR="000B7A39">
        <w:rPr>
          <w:rFonts w:ascii="Calibri" w:hAnsi="Calibri" w:cs="Calibri"/>
          <w:color w:val="333333"/>
          <w:sz w:val="22"/>
          <w:szCs w:val="22"/>
          <w:shd w:val="clear" w:color="auto" w:fill="FFFFFF"/>
        </w:rPr>
        <w:t xml:space="preserve">to be </w:t>
      </w:r>
      <w:r w:rsidR="0073218D">
        <w:rPr>
          <w:rFonts w:ascii="Calibri" w:hAnsi="Calibri" w:cs="Calibri"/>
          <w:color w:val="333333"/>
          <w:sz w:val="22"/>
          <w:szCs w:val="22"/>
          <w:shd w:val="clear" w:color="auto" w:fill="FFFFFF"/>
        </w:rPr>
        <w:t>maintained out of the respect of the opinion of the masses.’</w:t>
      </w:r>
      <w:r w:rsidR="0073218D">
        <w:rPr>
          <w:rStyle w:val="FootnoteReference"/>
          <w:rFonts w:ascii="Calibri" w:hAnsi="Calibri" w:cs="Calibri"/>
          <w:color w:val="333333"/>
          <w:sz w:val="22"/>
          <w:szCs w:val="22"/>
          <w:shd w:val="clear" w:color="auto" w:fill="FFFFFF"/>
        </w:rPr>
        <w:footnoteReference w:id="90"/>
      </w:r>
      <w:r w:rsidR="0073218D">
        <w:rPr>
          <w:rFonts w:ascii="Calibri" w:hAnsi="Calibri" w:cs="Calibri"/>
          <w:color w:val="333333"/>
          <w:sz w:val="22"/>
          <w:szCs w:val="22"/>
          <w:shd w:val="clear" w:color="auto" w:fill="FFFFFF"/>
        </w:rPr>
        <w:t xml:space="preserve"> </w:t>
      </w:r>
    </w:p>
    <w:p w14:paraId="2B7E7021" w14:textId="77777777" w:rsidR="001975C9" w:rsidRDefault="00295A8F" w:rsidP="004362C5">
      <w:pPr>
        <w:pStyle w:val="NormalWeb"/>
        <w:spacing w:before="0" w:beforeAutospacing="0" w:after="0" w:afterAutospacing="0"/>
        <w:rPr>
          <w:rFonts w:ascii="Calibri" w:hAnsi="Calibri" w:cs="Calibri"/>
          <w:color w:val="333333"/>
          <w:sz w:val="22"/>
          <w:szCs w:val="22"/>
          <w:shd w:val="clear" w:color="auto" w:fill="FFFFFF"/>
        </w:rPr>
      </w:pPr>
      <w:r>
        <w:rPr>
          <w:rFonts w:ascii="Calibri" w:hAnsi="Calibri" w:cs="Calibri"/>
          <w:color w:val="333333"/>
          <w:sz w:val="22"/>
          <w:szCs w:val="22"/>
          <w:shd w:val="clear" w:color="auto" w:fill="FFFFFF"/>
        </w:rPr>
        <w:t xml:space="preserve"> </w:t>
      </w:r>
      <w:r w:rsidR="001D548B" w:rsidRPr="001D548B">
        <w:rPr>
          <w:rFonts w:ascii="Calibri" w:hAnsi="Calibri" w:cs="Calibri"/>
          <w:color w:val="0D1216"/>
          <w:sz w:val="22"/>
          <w:szCs w:val="22"/>
        </w:rPr>
        <w:t>Campion argued that Cicero viewed divination as potentially destabilising for the Roman state</w:t>
      </w:r>
      <w:r w:rsidR="0059662E">
        <w:rPr>
          <w:rFonts w:ascii="Calibri" w:hAnsi="Calibri" w:cs="Calibri"/>
          <w:color w:val="0D1216"/>
          <w:sz w:val="22"/>
          <w:szCs w:val="22"/>
        </w:rPr>
        <w:t>.</w:t>
      </w:r>
      <w:r w:rsidR="001D548B" w:rsidRPr="001D548B">
        <w:rPr>
          <w:rStyle w:val="FootnoteReference"/>
          <w:rFonts w:ascii="Calibri" w:hAnsi="Calibri" w:cs="Calibri"/>
          <w:color w:val="333333"/>
          <w:sz w:val="22"/>
          <w:szCs w:val="22"/>
          <w:shd w:val="clear" w:color="auto" w:fill="FFFFFF"/>
        </w:rPr>
        <w:footnoteReference w:id="91"/>
      </w:r>
      <w:r w:rsidR="001D548B" w:rsidRPr="001D548B">
        <w:rPr>
          <w:rFonts w:ascii="Calibri" w:hAnsi="Calibri" w:cs="Calibri"/>
          <w:color w:val="333333"/>
          <w:sz w:val="22"/>
          <w:szCs w:val="22"/>
          <w:shd w:val="clear" w:color="auto" w:fill="FFFFFF"/>
        </w:rPr>
        <w:t xml:space="preserve"> </w:t>
      </w:r>
    </w:p>
    <w:p w14:paraId="79C02C11" w14:textId="1F843084" w:rsidR="001D548B" w:rsidRPr="001975C9" w:rsidRDefault="0059662E" w:rsidP="004362C5">
      <w:pPr>
        <w:pStyle w:val="NormalWeb"/>
        <w:spacing w:before="0" w:beforeAutospacing="0" w:after="0" w:afterAutospacing="0"/>
        <w:rPr>
          <w:rFonts w:ascii="Calibri" w:hAnsi="Calibri" w:cs="Calibri"/>
          <w:color w:val="333333"/>
          <w:sz w:val="22"/>
          <w:szCs w:val="22"/>
          <w:shd w:val="clear" w:color="auto" w:fill="FFFFFF"/>
        </w:rPr>
      </w:pPr>
      <w:r>
        <w:rPr>
          <w:rFonts w:ascii="Calibri" w:hAnsi="Calibri" w:cs="Calibri"/>
          <w:color w:val="0D1216"/>
          <w:sz w:val="22"/>
          <w:szCs w:val="22"/>
        </w:rPr>
        <w:t>In line</w:t>
      </w:r>
      <w:r w:rsidR="009E233A">
        <w:rPr>
          <w:rFonts w:ascii="Calibri" w:hAnsi="Calibri" w:cs="Calibri"/>
          <w:color w:val="0D1216"/>
          <w:sz w:val="22"/>
          <w:szCs w:val="22"/>
        </w:rPr>
        <w:t xml:space="preserve"> with this </w:t>
      </w:r>
      <w:r w:rsidR="001D548B" w:rsidRPr="001D548B">
        <w:rPr>
          <w:rFonts w:ascii="Calibri" w:hAnsi="Calibri" w:cs="Calibri"/>
          <w:color w:val="0D1216"/>
          <w:sz w:val="22"/>
          <w:szCs w:val="22"/>
        </w:rPr>
        <w:t xml:space="preserve">Quintus recalls </w:t>
      </w:r>
      <w:r w:rsidR="001D548B" w:rsidRPr="001D548B">
        <w:rPr>
          <w:rFonts w:ascii="Calibri" w:hAnsi="Calibri" w:cs="Calibri"/>
          <w:sz w:val="22"/>
          <w:szCs w:val="22"/>
        </w:rPr>
        <w:t>how ‘an honourable man and distinguished citizen’ was wrongly accused and ‘stigmatized’ for manipulating auspices</w:t>
      </w:r>
      <w:r>
        <w:rPr>
          <w:rFonts w:ascii="Calibri" w:hAnsi="Calibri" w:cs="Calibri"/>
          <w:sz w:val="22"/>
          <w:szCs w:val="22"/>
        </w:rPr>
        <w:t>,</w:t>
      </w:r>
      <w:r w:rsidR="001D548B" w:rsidRPr="001D548B">
        <w:rPr>
          <w:rFonts w:ascii="Calibri" w:hAnsi="Calibri" w:cs="Calibri"/>
          <w:sz w:val="22"/>
          <w:szCs w:val="22"/>
        </w:rPr>
        <w:t>’</w:t>
      </w:r>
      <w:r w:rsidR="001D548B" w:rsidRPr="001D548B">
        <w:rPr>
          <w:rStyle w:val="FootnoteReference"/>
          <w:rFonts w:ascii="Calibri" w:hAnsi="Calibri" w:cs="Calibri"/>
          <w:sz w:val="22"/>
          <w:szCs w:val="22"/>
        </w:rPr>
        <w:footnoteReference w:id="92"/>
      </w:r>
      <w:r>
        <w:rPr>
          <w:rFonts w:ascii="Calibri" w:hAnsi="Calibri" w:cs="Calibri"/>
          <w:sz w:val="22"/>
          <w:szCs w:val="22"/>
        </w:rPr>
        <w:t xml:space="preserve"> suggesting that divination can lead to injustice and social unrest.</w:t>
      </w:r>
      <w:r>
        <w:rPr>
          <w:rStyle w:val="FootnoteReference"/>
          <w:rFonts w:ascii="Calibri" w:hAnsi="Calibri" w:cs="Calibri"/>
          <w:sz w:val="22"/>
          <w:szCs w:val="22"/>
        </w:rPr>
        <w:t xml:space="preserve"> </w:t>
      </w:r>
      <w:r w:rsidR="001D548B" w:rsidRPr="001D548B">
        <w:rPr>
          <w:rFonts w:ascii="Calibri" w:hAnsi="Calibri" w:cs="Calibri"/>
          <w:sz w:val="22"/>
          <w:szCs w:val="22"/>
        </w:rPr>
        <w:t>Cicero also argues that fear of portents stems from</w:t>
      </w:r>
      <w:r w:rsidR="001D548B" w:rsidRPr="001D548B">
        <w:rPr>
          <w:rFonts w:ascii="Calibri" w:hAnsi="Calibri" w:cs="Calibri"/>
          <w:color w:val="0D1216"/>
          <w:sz w:val="22"/>
          <w:szCs w:val="22"/>
        </w:rPr>
        <w:t xml:space="preserve"> ‘ignorance of (their) cause (which) excites our wonder</w:t>
      </w:r>
      <w:r>
        <w:rPr>
          <w:rFonts w:ascii="Calibri" w:hAnsi="Calibri" w:cs="Calibri"/>
          <w:color w:val="0D1216"/>
          <w:sz w:val="22"/>
          <w:szCs w:val="22"/>
        </w:rPr>
        <w:t>,</w:t>
      </w:r>
      <w:r w:rsidR="001D548B" w:rsidRPr="001D548B">
        <w:rPr>
          <w:rFonts w:ascii="Calibri" w:hAnsi="Calibri" w:cs="Calibri"/>
          <w:color w:val="0D1216"/>
          <w:sz w:val="22"/>
          <w:szCs w:val="22"/>
        </w:rPr>
        <w:t>’</w:t>
      </w:r>
      <w:r w:rsidR="001D548B" w:rsidRPr="001D548B">
        <w:rPr>
          <w:rStyle w:val="FootnoteReference"/>
          <w:rFonts w:ascii="Calibri" w:hAnsi="Calibri" w:cs="Calibri"/>
          <w:color w:val="0D1216"/>
          <w:sz w:val="22"/>
          <w:szCs w:val="22"/>
        </w:rPr>
        <w:footnoteReference w:id="93"/>
      </w:r>
      <w:r w:rsidR="001D548B" w:rsidRPr="001D548B">
        <w:rPr>
          <w:rFonts w:ascii="Calibri" w:hAnsi="Calibri" w:cs="Calibri"/>
          <w:color w:val="0D1216"/>
          <w:sz w:val="22"/>
          <w:szCs w:val="22"/>
        </w:rPr>
        <w:t xml:space="preserve"> suggest</w:t>
      </w:r>
      <w:r>
        <w:rPr>
          <w:rFonts w:ascii="Calibri" w:hAnsi="Calibri" w:cs="Calibri"/>
          <w:color w:val="0D1216"/>
          <w:sz w:val="22"/>
          <w:szCs w:val="22"/>
        </w:rPr>
        <w:t>ing</w:t>
      </w:r>
      <w:r w:rsidR="001D548B" w:rsidRPr="001D548B">
        <w:rPr>
          <w:rFonts w:ascii="Calibri" w:hAnsi="Calibri" w:cs="Calibri"/>
          <w:color w:val="0D1216"/>
          <w:sz w:val="22"/>
          <w:szCs w:val="22"/>
        </w:rPr>
        <w:t xml:space="preserve"> that</w:t>
      </w:r>
      <w:r w:rsidR="001D72B4">
        <w:rPr>
          <w:rFonts w:ascii="Calibri" w:hAnsi="Calibri" w:cs="Calibri"/>
          <w:color w:val="0D1216"/>
          <w:sz w:val="22"/>
          <w:szCs w:val="22"/>
        </w:rPr>
        <w:t xml:space="preserve"> </w:t>
      </w:r>
      <w:r w:rsidR="001D548B" w:rsidRPr="001D548B">
        <w:rPr>
          <w:rFonts w:ascii="Calibri" w:hAnsi="Calibri" w:cs="Calibri"/>
          <w:color w:val="0D1216"/>
          <w:sz w:val="22"/>
          <w:szCs w:val="22"/>
        </w:rPr>
        <w:t xml:space="preserve">despite </w:t>
      </w:r>
      <w:r>
        <w:rPr>
          <w:rFonts w:ascii="Calibri" w:hAnsi="Calibri" w:cs="Calibri"/>
          <w:color w:val="0D1216"/>
          <w:sz w:val="22"/>
          <w:szCs w:val="22"/>
        </w:rPr>
        <w:t>his</w:t>
      </w:r>
      <w:r w:rsidR="001D548B" w:rsidRPr="001D548B">
        <w:rPr>
          <w:rFonts w:ascii="Calibri" w:hAnsi="Calibri" w:cs="Calibri"/>
          <w:color w:val="0D1216"/>
          <w:sz w:val="22"/>
          <w:szCs w:val="22"/>
        </w:rPr>
        <w:t xml:space="preserve"> anti-</w:t>
      </w:r>
      <w:r w:rsidR="001D72B4">
        <w:rPr>
          <w:rFonts w:ascii="Calibri" w:hAnsi="Calibri" w:cs="Calibri"/>
          <w:color w:val="0D1216"/>
          <w:sz w:val="22"/>
          <w:szCs w:val="22"/>
        </w:rPr>
        <w:t>s</w:t>
      </w:r>
      <w:r w:rsidR="001D548B" w:rsidRPr="001D548B">
        <w:rPr>
          <w:rFonts w:ascii="Calibri" w:hAnsi="Calibri" w:cs="Calibri"/>
          <w:color w:val="0D1216"/>
          <w:sz w:val="22"/>
          <w:szCs w:val="22"/>
        </w:rPr>
        <w:t xml:space="preserve">toic stance, his ethical concerns reflect </w:t>
      </w:r>
      <w:r w:rsidR="00C02665">
        <w:rPr>
          <w:rFonts w:ascii="Calibri" w:hAnsi="Calibri" w:cs="Calibri"/>
          <w:color w:val="0D1216"/>
          <w:sz w:val="22"/>
          <w:szCs w:val="22"/>
        </w:rPr>
        <w:t xml:space="preserve">the </w:t>
      </w:r>
      <w:r w:rsidR="001D548B" w:rsidRPr="001D548B">
        <w:rPr>
          <w:rFonts w:ascii="Calibri" w:hAnsi="Calibri" w:cs="Calibri"/>
          <w:color w:val="0D1216"/>
          <w:sz w:val="22"/>
          <w:szCs w:val="22"/>
        </w:rPr>
        <w:t xml:space="preserve">fundamental </w:t>
      </w:r>
      <w:r w:rsidR="001D72B4">
        <w:rPr>
          <w:rFonts w:ascii="Calibri" w:hAnsi="Calibri" w:cs="Calibri"/>
          <w:color w:val="0D1216"/>
          <w:sz w:val="22"/>
          <w:szCs w:val="22"/>
        </w:rPr>
        <w:t>s</w:t>
      </w:r>
      <w:r w:rsidR="001D548B" w:rsidRPr="001D548B">
        <w:rPr>
          <w:rFonts w:ascii="Calibri" w:hAnsi="Calibri" w:cs="Calibri"/>
          <w:color w:val="0D1216"/>
          <w:sz w:val="22"/>
          <w:szCs w:val="22"/>
        </w:rPr>
        <w:t>toic values of wisdom, courage, justice</w:t>
      </w:r>
      <w:r w:rsidR="00C02665">
        <w:rPr>
          <w:rFonts w:ascii="Calibri" w:hAnsi="Calibri" w:cs="Calibri"/>
          <w:color w:val="0D1216"/>
          <w:sz w:val="22"/>
          <w:szCs w:val="22"/>
        </w:rPr>
        <w:t>,</w:t>
      </w:r>
      <w:r w:rsidR="001D548B" w:rsidRPr="001D548B">
        <w:rPr>
          <w:rFonts w:ascii="Calibri" w:hAnsi="Calibri" w:cs="Calibri"/>
          <w:color w:val="0D1216"/>
          <w:sz w:val="22"/>
          <w:szCs w:val="22"/>
        </w:rPr>
        <w:t xml:space="preserve"> and temperance.</w:t>
      </w:r>
      <w:r w:rsidR="001D548B" w:rsidRPr="001D548B">
        <w:rPr>
          <w:rStyle w:val="FootnoteReference"/>
          <w:rFonts w:ascii="Calibri" w:hAnsi="Calibri" w:cs="Calibri"/>
          <w:color w:val="0D1216"/>
          <w:sz w:val="22"/>
          <w:szCs w:val="22"/>
        </w:rPr>
        <w:footnoteReference w:id="94"/>
      </w:r>
    </w:p>
    <w:p w14:paraId="1A5CE7D2" w14:textId="29713519" w:rsidR="001D548B" w:rsidRPr="00C02665" w:rsidRDefault="0059662E" w:rsidP="001D548B">
      <w:pPr>
        <w:pStyle w:val="NormalWeb"/>
        <w:spacing w:before="0" w:beforeAutospacing="0" w:after="0" w:afterAutospacing="0"/>
        <w:rPr>
          <w:rFonts w:ascii="Calibri" w:hAnsi="Calibri" w:cs="Calibri"/>
          <w:sz w:val="22"/>
          <w:szCs w:val="22"/>
        </w:rPr>
      </w:pPr>
      <w:r>
        <w:rPr>
          <w:rFonts w:ascii="Calibri" w:hAnsi="Calibri" w:cs="Calibri"/>
          <w:color w:val="0D1216"/>
          <w:sz w:val="22"/>
          <w:szCs w:val="22"/>
        </w:rPr>
        <w:t xml:space="preserve"> However, if </w:t>
      </w:r>
      <w:r w:rsidR="001D548B" w:rsidRPr="001D548B">
        <w:rPr>
          <w:rFonts w:ascii="Calibri" w:hAnsi="Calibri" w:cs="Calibri"/>
          <w:color w:val="0D1216"/>
          <w:sz w:val="22"/>
          <w:szCs w:val="22"/>
        </w:rPr>
        <w:t xml:space="preserve">Cicero claims to have </w:t>
      </w:r>
      <w:r w:rsidR="001D548B" w:rsidRPr="001D548B">
        <w:rPr>
          <w:rFonts w:ascii="Calibri" w:hAnsi="Calibri" w:cs="Calibri"/>
          <w:sz w:val="22"/>
          <w:szCs w:val="22"/>
        </w:rPr>
        <w:t>‘utterly demolished’</w:t>
      </w:r>
      <w:r w:rsidR="001D548B" w:rsidRPr="001D548B">
        <w:rPr>
          <w:rStyle w:val="FootnoteReference"/>
          <w:rFonts w:ascii="Calibri" w:hAnsi="Calibri" w:cs="Calibri"/>
          <w:sz w:val="22"/>
          <w:szCs w:val="22"/>
        </w:rPr>
        <w:footnoteReference w:id="95"/>
      </w:r>
      <w:r w:rsidR="00F77665">
        <w:rPr>
          <w:rFonts w:ascii="Calibri" w:hAnsi="Calibri" w:cs="Calibri"/>
          <w:sz w:val="22"/>
          <w:szCs w:val="22"/>
        </w:rPr>
        <w:t xml:space="preserve"> </w:t>
      </w:r>
      <w:r w:rsidR="001D548B" w:rsidRPr="001D548B">
        <w:rPr>
          <w:rFonts w:ascii="Calibri" w:hAnsi="Calibri" w:cs="Calibri"/>
          <w:color w:val="0D1216"/>
          <w:sz w:val="22"/>
          <w:szCs w:val="22"/>
        </w:rPr>
        <w:t xml:space="preserve">divination, he insists that </w:t>
      </w:r>
      <w:r w:rsidR="001D548B" w:rsidRPr="001D548B">
        <w:rPr>
          <w:rFonts w:ascii="Calibri" w:hAnsi="Calibri" w:cs="Calibri"/>
          <w:sz w:val="22"/>
          <w:szCs w:val="22"/>
        </w:rPr>
        <w:t>‘soothsaying should be cultivated from reasons of political expediency and in order that we may have state religion,’</w:t>
      </w:r>
      <w:r w:rsidR="001D548B" w:rsidRPr="001D548B">
        <w:rPr>
          <w:rStyle w:val="FootnoteReference"/>
          <w:rFonts w:ascii="Calibri" w:hAnsi="Calibri" w:cs="Calibri"/>
          <w:sz w:val="22"/>
          <w:szCs w:val="22"/>
        </w:rPr>
        <w:footnoteReference w:id="96"/>
      </w:r>
      <w:r w:rsidR="001D548B" w:rsidRPr="001D548B">
        <w:rPr>
          <w:rFonts w:ascii="Calibri" w:hAnsi="Calibri" w:cs="Calibri"/>
          <w:sz w:val="22"/>
          <w:szCs w:val="22"/>
        </w:rPr>
        <w:t xml:space="preserve"> </w:t>
      </w:r>
      <w:r w:rsidR="001D548B" w:rsidRPr="001D548B">
        <w:rPr>
          <w:rFonts w:ascii="Calibri" w:hAnsi="Calibri" w:cs="Calibri"/>
          <w:color w:val="0D1216"/>
          <w:sz w:val="22"/>
          <w:szCs w:val="22"/>
        </w:rPr>
        <w:t>which</w:t>
      </w:r>
      <w:r>
        <w:rPr>
          <w:rFonts w:ascii="Calibri" w:hAnsi="Calibri" w:cs="Calibri"/>
          <w:color w:val="0D1216"/>
          <w:sz w:val="22"/>
          <w:szCs w:val="22"/>
        </w:rPr>
        <w:t>, he argues, is</w:t>
      </w:r>
      <w:r w:rsidR="001D548B" w:rsidRPr="001D548B">
        <w:rPr>
          <w:rFonts w:ascii="Calibri" w:hAnsi="Calibri" w:cs="Calibri"/>
          <w:sz w:val="22"/>
          <w:szCs w:val="22"/>
        </w:rPr>
        <w:t xml:space="preserve"> rooted in perennial practices </w:t>
      </w:r>
      <w:r>
        <w:rPr>
          <w:rFonts w:ascii="Calibri" w:hAnsi="Calibri" w:cs="Calibri"/>
          <w:sz w:val="22"/>
          <w:szCs w:val="22"/>
        </w:rPr>
        <w:t>and</w:t>
      </w:r>
      <w:r w:rsidR="001D548B" w:rsidRPr="001D548B">
        <w:rPr>
          <w:rFonts w:ascii="Calibri" w:hAnsi="Calibri" w:cs="Calibri"/>
          <w:sz w:val="22"/>
          <w:szCs w:val="22"/>
        </w:rPr>
        <w:t xml:space="preserve"> </w:t>
      </w:r>
      <w:r w:rsidR="00C02665">
        <w:rPr>
          <w:rFonts w:ascii="Calibri" w:hAnsi="Calibri" w:cs="Calibri"/>
          <w:sz w:val="22"/>
          <w:szCs w:val="22"/>
        </w:rPr>
        <w:t xml:space="preserve">is </w:t>
      </w:r>
      <w:r w:rsidR="001D548B" w:rsidRPr="001D548B">
        <w:rPr>
          <w:rFonts w:ascii="Calibri" w:hAnsi="Calibri" w:cs="Calibri"/>
          <w:sz w:val="22"/>
          <w:szCs w:val="22"/>
        </w:rPr>
        <w:t>a safeguard of stability.</w:t>
      </w:r>
      <w:r w:rsidR="001D548B" w:rsidRPr="001D548B">
        <w:rPr>
          <w:rStyle w:val="FootnoteReference"/>
          <w:rFonts w:ascii="Calibri" w:hAnsi="Calibri" w:cs="Calibri"/>
          <w:sz w:val="22"/>
          <w:szCs w:val="22"/>
        </w:rPr>
        <w:t xml:space="preserve"> </w:t>
      </w:r>
      <w:r w:rsidR="001D548B" w:rsidRPr="001D548B">
        <w:rPr>
          <w:rStyle w:val="FootnoteReference"/>
          <w:rFonts w:ascii="Calibri" w:hAnsi="Calibri" w:cs="Calibri"/>
          <w:sz w:val="22"/>
          <w:szCs w:val="22"/>
        </w:rPr>
        <w:footnoteReference w:id="97"/>
      </w:r>
      <w:r w:rsidR="001D548B" w:rsidRPr="001D548B">
        <w:rPr>
          <w:rFonts w:ascii="Calibri" w:hAnsi="Calibri" w:cs="Calibri"/>
          <w:color w:val="000000"/>
          <w:sz w:val="22"/>
          <w:szCs w:val="22"/>
        </w:rPr>
        <w:t xml:space="preserve"> </w:t>
      </w:r>
      <w:r>
        <w:rPr>
          <w:rFonts w:ascii="Calibri" w:hAnsi="Calibri" w:cs="Calibri"/>
          <w:color w:val="000000"/>
          <w:sz w:val="22"/>
          <w:szCs w:val="22"/>
        </w:rPr>
        <w:t xml:space="preserve"> In line with Durkheim’s view that religion is a</w:t>
      </w:r>
      <w:r w:rsidR="00422422">
        <w:rPr>
          <w:rFonts w:ascii="Calibri" w:hAnsi="Calibri" w:cs="Calibri"/>
          <w:color w:val="000000"/>
          <w:sz w:val="22"/>
          <w:szCs w:val="22"/>
        </w:rPr>
        <w:t xml:space="preserve"> ‘constitutive element</w:t>
      </w:r>
      <w:r w:rsidR="00C02665">
        <w:rPr>
          <w:rFonts w:ascii="Calibri" w:hAnsi="Calibri" w:cs="Calibri"/>
          <w:color w:val="000000"/>
          <w:sz w:val="22"/>
          <w:szCs w:val="22"/>
        </w:rPr>
        <w:t xml:space="preserve">’ </w:t>
      </w:r>
      <w:r w:rsidR="00422422">
        <w:rPr>
          <w:rFonts w:ascii="Calibri" w:hAnsi="Calibri" w:cs="Calibri"/>
          <w:color w:val="000000"/>
          <w:sz w:val="22"/>
          <w:szCs w:val="22"/>
        </w:rPr>
        <w:t xml:space="preserve">of </w:t>
      </w:r>
      <w:r>
        <w:rPr>
          <w:rFonts w:ascii="Calibri" w:hAnsi="Calibri" w:cs="Calibri"/>
          <w:color w:val="000000"/>
          <w:sz w:val="22"/>
          <w:szCs w:val="22"/>
        </w:rPr>
        <w:t xml:space="preserve">collective </w:t>
      </w:r>
      <w:r w:rsidR="00422422">
        <w:rPr>
          <w:rFonts w:ascii="Calibri" w:hAnsi="Calibri" w:cs="Calibri"/>
          <w:color w:val="000000"/>
          <w:sz w:val="22"/>
          <w:szCs w:val="22"/>
        </w:rPr>
        <w:t>life</w:t>
      </w:r>
      <w:r w:rsidR="00C02665">
        <w:rPr>
          <w:rFonts w:ascii="Calibri" w:hAnsi="Calibri" w:cs="Calibri"/>
          <w:color w:val="000000"/>
          <w:sz w:val="22"/>
          <w:szCs w:val="22"/>
        </w:rPr>
        <w:t>,</w:t>
      </w:r>
      <w:r>
        <w:rPr>
          <w:rStyle w:val="FootnoteReference"/>
          <w:rFonts w:ascii="Calibri" w:hAnsi="Calibri" w:cs="Calibri"/>
          <w:color w:val="000000"/>
          <w:sz w:val="22"/>
          <w:szCs w:val="22"/>
        </w:rPr>
        <w:footnoteReference w:id="98"/>
      </w:r>
      <w:r>
        <w:rPr>
          <w:rFonts w:ascii="Calibri" w:hAnsi="Calibri" w:cs="Calibri"/>
          <w:color w:val="000000"/>
          <w:sz w:val="22"/>
          <w:szCs w:val="22"/>
        </w:rPr>
        <w:t xml:space="preserve"> </w:t>
      </w:r>
      <w:r w:rsidR="00C02665">
        <w:rPr>
          <w:rFonts w:ascii="Calibri" w:hAnsi="Calibri" w:cs="Calibri"/>
          <w:color w:val="000000"/>
          <w:sz w:val="22"/>
          <w:szCs w:val="22"/>
        </w:rPr>
        <w:t>in contrast</w:t>
      </w:r>
      <w:r>
        <w:rPr>
          <w:rFonts w:ascii="Calibri" w:hAnsi="Calibri" w:cs="Calibri"/>
          <w:color w:val="000000"/>
          <w:sz w:val="22"/>
          <w:szCs w:val="22"/>
        </w:rPr>
        <w:t xml:space="preserve"> to divination</w:t>
      </w:r>
      <w:r w:rsidR="00C02665">
        <w:rPr>
          <w:rFonts w:ascii="Calibri" w:hAnsi="Calibri" w:cs="Calibri"/>
          <w:color w:val="000000"/>
          <w:sz w:val="22"/>
          <w:szCs w:val="22"/>
        </w:rPr>
        <w:t>,</w:t>
      </w:r>
      <w:r>
        <w:rPr>
          <w:rFonts w:ascii="Calibri" w:hAnsi="Calibri" w:cs="Calibri"/>
          <w:color w:val="000000"/>
          <w:sz w:val="22"/>
          <w:szCs w:val="22"/>
        </w:rPr>
        <w:t xml:space="preserve"> as such it offers the potential for control. </w:t>
      </w:r>
      <w:r w:rsidR="001D72B4">
        <w:rPr>
          <w:rFonts w:ascii="Calibri" w:hAnsi="Calibri" w:cs="Calibri"/>
          <w:color w:val="000000"/>
          <w:sz w:val="22"/>
          <w:szCs w:val="22"/>
        </w:rPr>
        <w:t xml:space="preserve">And, </w:t>
      </w:r>
      <w:r w:rsidR="001D72B4">
        <w:rPr>
          <w:rFonts w:ascii="Calibri" w:hAnsi="Calibri" w:cs="Calibri"/>
          <w:color w:val="333333"/>
          <w:sz w:val="22"/>
          <w:szCs w:val="22"/>
          <w:shd w:val="clear" w:color="auto" w:fill="FFFFFF"/>
        </w:rPr>
        <w:t>i</w:t>
      </w:r>
      <w:r w:rsidRPr="005212A1">
        <w:rPr>
          <w:rFonts w:ascii="Calibri" w:hAnsi="Calibri" w:cs="Calibri"/>
          <w:color w:val="333333"/>
          <w:sz w:val="22"/>
          <w:szCs w:val="22"/>
          <w:shd w:val="clear" w:color="auto" w:fill="FFFFFF"/>
        </w:rPr>
        <w:t>nsisting that he wants it ‘distinctly understood that the destruction of superstition does not mean the destruction of religion</w:t>
      </w:r>
      <w:r w:rsidR="00C02665">
        <w:rPr>
          <w:rFonts w:ascii="Calibri" w:hAnsi="Calibri" w:cs="Calibri"/>
          <w:color w:val="333333"/>
          <w:sz w:val="22"/>
          <w:szCs w:val="22"/>
          <w:shd w:val="clear" w:color="auto" w:fill="FFFFFF"/>
        </w:rPr>
        <w:t>,</w:t>
      </w:r>
      <w:r w:rsidRPr="005212A1">
        <w:rPr>
          <w:rFonts w:ascii="Calibri" w:hAnsi="Calibri" w:cs="Calibri"/>
          <w:color w:val="333333"/>
          <w:sz w:val="22"/>
          <w:szCs w:val="22"/>
          <w:shd w:val="clear" w:color="auto" w:fill="FFFFFF"/>
        </w:rPr>
        <w:t>’</w:t>
      </w:r>
      <w:r w:rsidRPr="005212A1">
        <w:rPr>
          <w:rStyle w:val="FootnoteReference"/>
          <w:rFonts w:ascii="Calibri" w:hAnsi="Calibri" w:cs="Calibri"/>
          <w:color w:val="333333"/>
          <w:sz w:val="22"/>
          <w:szCs w:val="22"/>
          <w:shd w:val="clear" w:color="auto" w:fill="FFFFFF"/>
        </w:rPr>
        <w:footnoteReference w:id="99"/>
      </w:r>
      <w:r w:rsidRPr="005212A1">
        <w:rPr>
          <w:rFonts w:ascii="Calibri" w:hAnsi="Calibri" w:cs="Calibri"/>
          <w:color w:val="333333"/>
          <w:sz w:val="22"/>
          <w:szCs w:val="22"/>
          <w:shd w:val="clear" w:color="auto" w:fill="FFFFFF"/>
        </w:rPr>
        <w:t xml:space="preserve"> </w:t>
      </w:r>
      <w:r w:rsidR="001D548B" w:rsidRPr="005212A1">
        <w:rPr>
          <w:rFonts w:ascii="Calibri" w:hAnsi="Calibri" w:cs="Calibri"/>
          <w:color w:val="0D1216"/>
          <w:sz w:val="22"/>
          <w:szCs w:val="22"/>
        </w:rPr>
        <w:t>Cicero's opposition to divination</w:t>
      </w:r>
      <w:r>
        <w:rPr>
          <w:rFonts w:ascii="Calibri" w:hAnsi="Calibri" w:cs="Calibri"/>
          <w:color w:val="0D1216"/>
          <w:sz w:val="22"/>
          <w:szCs w:val="22"/>
        </w:rPr>
        <w:t>,</w:t>
      </w:r>
      <w:r w:rsidR="001D548B" w:rsidRPr="005212A1">
        <w:rPr>
          <w:rFonts w:ascii="Calibri" w:hAnsi="Calibri" w:cs="Calibri"/>
          <w:color w:val="0D1216"/>
          <w:sz w:val="22"/>
          <w:szCs w:val="22"/>
        </w:rPr>
        <w:t xml:space="preserve"> </w:t>
      </w:r>
      <w:r>
        <w:rPr>
          <w:rFonts w:ascii="Calibri" w:hAnsi="Calibri" w:cs="Calibri"/>
          <w:color w:val="0D1216"/>
          <w:sz w:val="22"/>
          <w:szCs w:val="22"/>
        </w:rPr>
        <w:t>i</w:t>
      </w:r>
      <w:r w:rsidRPr="005212A1">
        <w:rPr>
          <w:rFonts w:ascii="Calibri" w:hAnsi="Calibri" w:cs="Calibri"/>
          <w:color w:val="0D1216"/>
          <w:sz w:val="22"/>
          <w:szCs w:val="22"/>
        </w:rPr>
        <w:t xml:space="preserve">n </w:t>
      </w:r>
      <w:r>
        <w:rPr>
          <w:rFonts w:ascii="Calibri" w:hAnsi="Calibri" w:cs="Calibri"/>
          <w:color w:val="0D1216"/>
          <w:sz w:val="22"/>
          <w:szCs w:val="22"/>
        </w:rPr>
        <w:t>a</w:t>
      </w:r>
      <w:r w:rsidRPr="005212A1">
        <w:rPr>
          <w:rFonts w:ascii="Calibri" w:hAnsi="Calibri" w:cs="Calibri"/>
          <w:color w:val="0D1216"/>
          <w:sz w:val="22"/>
          <w:szCs w:val="22"/>
        </w:rPr>
        <w:t xml:space="preserve"> civil war</w:t>
      </w:r>
      <w:r>
        <w:rPr>
          <w:rFonts w:ascii="Calibri" w:hAnsi="Calibri" w:cs="Calibri"/>
          <w:color w:val="0D1216"/>
          <w:sz w:val="22"/>
          <w:szCs w:val="22"/>
        </w:rPr>
        <w:t xml:space="preserve"> context,</w:t>
      </w:r>
      <w:r w:rsidRPr="005212A1">
        <w:rPr>
          <w:rStyle w:val="FootnoteReference"/>
          <w:rFonts w:ascii="Calibri" w:hAnsi="Calibri" w:cs="Calibri"/>
          <w:sz w:val="22"/>
          <w:szCs w:val="22"/>
        </w:rPr>
        <w:footnoteReference w:id="100"/>
      </w:r>
      <w:r w:rsidRPr="005212A1">
        <w:rPr>
          <w:rFonts w:ascii="Calibri" w:hAnsi="Calibri" w:cs="Calibri"/>
          <w:color w:val="0D1216"/>
          <w:sz w:val="22"/>
          <w:szCs w:val="22"/>
        </w:rPr>
        <w:t xml:space="preserve"> </w:t>
      </w:r>
      <w:r w:rsidR="00C02665">
        <w:rPr>
          <w:rFonts w:ascii="Calibri" w:hAnsi="Calibri" w:cs="Calibri"/>
          <w:color w:val="0D1216"/>
          <w:sz w:val="22"/>
          <w:szCs w:val="22"/>
        </w:rPr>
        <w:t>could</w:t>
      </w:r>
      <w:r w:rsidR="00103674">
        <w:rPr>
          <w:rFonts w:ascii="Calibri" w:hAnsi="Calibri" w:cs="Calibri"/>
          <w:color w:val="0D1216"/>
          <w:sz w:val="22"/>
          <w:szCs w:val="22"/>
        </w:rPr>
        <w:t xml:space="preserve"> </w:t>
      </w:r>
      <w:r>
        <w:rPr>
          <w:rFonts w:ascii="Calibri" w:hAnsi="Calibri" w:cs="Calibri"/>
          <w:color w:val="0D1216"/>
          <w:sz w:val="22"/>
          <w:szCs w:val="22"/>
        </w:rPr>
        <w:t>stem from</w:t>
      </w:r>
      <w:r w:rsidR="00103674">
        <w:rPr>
          <w:rFonts w:ascii="Calibri" w:hAnsi="Calibri" w:cs="Calibri"/>
          <w:color w:val="0D1216"/>
          <w:sz w:val="22"/>
          <w:szCs w:val="22"/>
        </w:rPr>
        <w:t xml:space="preserve"> </w:t>
      </w:r>
      <w:r>
        <w:rPr>
          <w:rFonts w:ascii="Calibri" w:hAnsi="Calibri" w:cs="Calibri"/>
          <w:color w:val="0D1216"/>
          <w:sz w:val="22"/>
          <w:szCs w:val="22"/>
        </w:rPr>
        <w:t xml:space="preserve">a </w:t>
      </w:r>
      <w:r w:rsidR="00103674">
        <w:rPr>
          <w:rFonts w:ascii="Calibri" w:hAnsi="Calibri" w:cs="Calibri"/>
          <w:color w:val="0D1216"/>
          <w:sz w:val="22"/>
          <w:szCs w:val="22"/>
        </w:rPr>
        <w:t xml:space="preserve">sense of </w:t>
      </w:r>
      <w:r w:rsidR="001D548B" w:rsidRPr="005212A1">
        <w:rPr>
          <w:rFonts w:ascii="Calibri" w:hAnsi="Calibri" w:cs="Calibri"/>
          <w:color w:val="0D1216"/>
          <w:sz w:val="22"/>
          <w:szCs w:val="22"/>
        </w:rPr>
        <w:t>civic responsibility</w:t>
      </w:r>
      <w:r>
        <w:rPr>
          <w:rFonts w:ascii="Calibri" w:hAnsi="Calibri" w:cs="Calibri"/>
          <w:color w:val="0D1216"/>
          <w:sz w:val="22"/>
          <w:szCs w:val="22"/>
        </w:rPr>
        <w:t>,</w:t>
      </w:r>
      <w:r w:rsidR="001D548B" w:rsidRPr="005212A1">
        <w:rPr>
          <w:rStyle w:val="FootnoteReference"/>
          <w:rFonts w:ascii="Calibri" w:hAnsi="Calibri" w:cs="Calibri"/>
          <w:color w:val="333333"/>
          <w:sz w:val="22"/>
          <w:szCs w:val="22"/>
          <w:shd w:val="clear" w:color="auto" w:fill="FFFFFF"/>
        </w:rPr>
        <w:footnoteReference w:id="101"/>
      </w:r>
      <w:r w:rsidR="00636049">
        <w:rPr>
          <w:rFonts w:ascii="Calibri" w:hAnsi="Calibri" w:cs="Calibri"/>
          <w:color w:val="0D1216"/>
          <w:sz w:val="22"/>
          <w:szCs w:val="22"/>
        </w:rPr>
        <w:t xml:space="preserve"> </w:t>
      </w:r>
      <w:r>
        <w:rPr>
          <w:rFonts w:ascii="Calibri" w:hAnsi="Calibri" w:cs="Calibri"/>
          <w:color w:val="0D1216"/>
          <w:sz w:val="22"/>
          <w:szCs w:val="22"/>
        </w:rPr>
        <w:t>with the term ‘</w:t>
      </w:r>
      <w:r w:rsidR="00103674">
        <w:rPr>
          <w:rFonts w:ascii="Calibri" w:hAnsi="Calibri" w:cs="Calibri"/>
          <w:color w:val="333333"/>
          <w:sz w:val="22"/>
          <w:szCs w:val="22"/>
          <w:shd w:val="clear" w:color="auto" w:fill="FFFFFF"/>
        </w:rPr>
        <w:t>religion</w:t>
      </w:r>
      <w:r>
        <w:rPr>
          <w:rFonts w:ascii="Calibri" w:hAnsi="Calibri" w:cs="Calibri"/>
          <w:color w:val="333333"/>
          <w:sz w:val="22"/>
          <w:szCs w:val="22"/>
          <w:shd w:val="clear" w:color="auto" w:fill="FFFFFF"/>
        </w:rPr>
        <w:t>’</w:t>
      </w:r>
      <w:r w:rsidR="00103674">
        <w:rPr>
          <w:rFonts w:ascii="Calibri" w:hAnsi="Calibri" w:cs="Calibri"/>
          <w:color w:val="333333"/>
          <w:sz w:val="22"/>
          <w:szCs w:val="22"/>
          <w:shd w:val="clear" w:color="auto" w:fill="FFFFFF"/>
        </w:rPr>
        <w:t xml:space="preserve"> here being </w:t>
      </w:r>
      <w:r w:rsidR="001D548B" w:rsidRPr="005212A1">
        <w:rPr>
          <w:rFonts w:ascii="Calibri" w:hAnsi="Calibri" w:cs="Calibri"/>
          <w:color w:val="0D1216"/>
          <w:sz w:val="22"/>
          <w:szCs w:val="22"/>
        </w:rPr>
        <w:t xml:space="preserve">understood as a </w:t>
      </w:r>
      <w:r w:rsidR="009D178E">
        <w:rPr>
          <w:rFonts w:ascii="Calibri" w:hAnsi="Calibri" w:cs="Calibri"/>
          <w:color w:val="0D1216"/>
          <w:sz w:val="22"/>
          <w:szCs w:val="22"/>
        </w:rPr>
        <w:t>‘</w:t>
      </w:r>
      <w:r w:rsidR="001D548B" w:rsidRPr="005212A1">
        <w:rPr>
          <w:rFonts w:ascii="Calibri" w:hAnsi="Calibri" w:cs="Calibri"/>
          <w:color w:val="0D1216"/>
          <w:sz w:val="22"/>
          <w:szCs w:val="22"/>
        </w:rPr>
        <w:t>binding</w:t>
      </w:r>
      <w:r w:rsidR="009D178E">
        <w:rPr>
          <w:rFonts w:ascii="Calibri" w:hAnsi="Calibri" w:cs="Calibri"/>
          <w:color w:val="0D1216"/>
          <w:sz w:val="22"/>
          <w:szCs w:val="22"/>
        </w:rPr>
        <w:t>’</w:t>
      </w:r>
      <w:r w:rsidR="001D548B" w:rsidRPr="005212A1">
        <w:rPr>
          <w:rFonts w:ascii="Calibri" w:hAnsi="Calibri" w:cs="Calibri"/>
          <w:color w:val="0D1216"/>
          <w:sz w:val="22"/>
          <w:szCs w:val="22"/>
        </w:rPr>
        <w:t xml:space="preserve"> force.</w:t>
      </w:r>
      <w:r w:rsidR="001D548B" w:rsidRPr="005212A1">
        <w:rPr>
          <w:rStyle w:val="FootnoteReference"/>
          <w:rFonts w:ascii="Calibri" w:hAnsi="Calibri" w:cs="Calibri"/>
          <w:sz w:val="22"/>
          <w:szCs w:val="22"/>
        </w:rPr>
        <w:footnoteReference w:id="102"/>
      </w:r>
      <w:r w:rsidR="001D548B" w:rsidRPr="005212A1">
        <w:rPr>
          <w:rFonts w:ascii="Calibri" w:hAnsi="Calibri" w:cs="Calibri"/>
          <w:sz w:val="22"/>
          <w:szCs w:val="22"/>
        </w:rPr>
        <w:t xml:space="preserve"> </w:t>
      </w:r>
      <w:r w:rsidR="001D72B4">
        <w:rPr>
          <w:rFonts w:ascii="Calibri" w:hAnsi="Calibri" w:cs="Calibri"/>
          <w:color w:val="0D1216"/>
          <w:sz w:val="22"/>
          <w:szCs w:val="22"/>
        </w:rPr>
        <w:t>R</w:t>
      </w:r>
      <w:r w:rsidR="001D72B4" w:rsidRPr="005212A1">
        <w:rPr>
          <w:rFonts w:ascii="Calibri" w:hAnsi="Calibri" w:cs="Calibri"/>
          <w:color w:val="0D1216"/>
          <w:sz w:val="22"/>
          <w:szCs w:val="22"/>
        </w:rPr>
        <w:t>eligion</w:t>
      </w:r>
      <w:r w:rsidR="001D72B4">
        <w:rPr>
          <w:rFonts w:ascii="Calibri" w:hAnsi="Calibri" w:cs="Calibri"/>
          <w:color w:val="0D1216"/>
          <w:sz w:val="22"/>
          <w:szCs w:val="22"/>
        </w:rPr>
        <w:t>,</w:t>
      </w:r>
      <w:r w:rsidR="001D72B4" w:rsidRPr="005212A1">
        <w:rPr>
          <w:rFonts w:ascii="Calibri" w:hAnsi="Calibri" w:cs="Calibri"/>
          <w:color w:val="0D1216"/>
          <w:sz w:val="22"/>
          <w:szCs w:val="22"/>
        </w:rPr>
        <w:t xml:space="preserve"> </w:t>
      </w:r>
      <w:r w:rsidR="001D72B4">
        <w:rPr>
          <w:rFonts w:ascii="Calibri" w:hAnsi="Calibri" w:cs="Calibri"/>
          <w:sz w:val="22"/>
          <w:szCs w:val="22"/>
        </w:rPr>
        <w:t>u</w:t>
      </w:r>
      <w:r w:rsidR="001D548B" w:rsidRPr="005212A1">
        <w:rPr>
          <w:rFonts w:ascii="Calibri" w:hAnsi="Calibri" w:cs="Calibri"/>
          <w:sz w:val="22"/>
          <w:szCs w:val="22"/>
        </w:rPr>
        <w:t xml:space="preserve">biquitously embedded </w:t>
      </w:r>
      <w:r w:rsidR="009D178E">
        <w:rPr>
          <w:rFonts w:ascii="Calibri" w:hAnsi="Calibri" w:cs="Calibri"/>
          <w:sz w:val="22"/>
          <w:szCs w:val="22"/>
        </w:rPr>
        <w:t>in</w:t>
      </w:r>
      <w:r w:rsidR="001D548B" w:rsidRPr="005212A1">
        <w:rPr>
          <w:rFonts w:ascii="Calibri" w:hAnsi="Calibri" w:cs="Calibri"/>
          <w:sz w:val="22"/>
          <w:szCs w:val="22"/>
        </w:rPr>
        <w:t xml:space="preserve"> roman life</w:t>
      </w:r>
      <w:r w:rsidR="001D72B4">
        <w:rPr>
          <w:rFonts w:ascii="Calibri" w:hAnsi="Calibri" w:cs="Calibri"/>
          <w:sz w:val="22"/>
          <w:szCs w:val="22"/>
        </w:rPr>
        <w:t>,</w:t>
      </w:r>
      <w:r w:rsidR="001D72B4" w:rsidRPr="005212A1">
        <w:rPr>
          <w:rStyle w:val="FootnoteReference"/>
          <w:rFonts w:ascii="Calibri" w:hAnsi="Calibri" w:cs="Calibri"/>
          <w:sz w:val="22"/>
          <w:szCs w:val="22"/>
        </w:rPr>
        <w:footnoteReference w:id="103"/>
      </w:r>
      <w:r w:rsidR="001D72B4" w:rsidRPr="001D72B4">
        <w:rPr>
          <w:rFonts w:ascii="Calibri" w:hAnsi="Calibri" w:cs="Calibri"/>
          <w:color w:val="0D1216"/>
          <w:sz w:val="22"/>
          <w:szCs w:val="22"/>
        </w:rPr>
        <w:t xml:space="preserve"> </w:t>
      </w:r>
      <w:r w:rsidR="001D72B4" w:rsidRPr="005212A1">
        <w:rPr>
          <w:rFonts w:ascii="Calibri" w:hAnsi="Calibri" w:cs="Calibri"/>
          <w:color w:val="0D1216"/>
          <w:sz w:val="22"/>
          <w:szCs w:val="22"/>
        </w:rPr>
        <w:t>serves as a unifying element</w:t>
      </w:r>
      <w:r w:rsidR="009D178E">
        <w:rPr>
          <w:rFonts w:ascii="Calibri" w:hAnsi="Calibri" w:cs="Calibri"/>
          <w:sz w:val="22"/>
          <w:szCs w:val="22"/>
        </w:rPr>
        <w:t>,</w:t>
      </w:r>
      <w:r w:rsidR="009D178E" w:rsidRPr="005212A1">
        <w:rPr>
          <w:rFonts w:ascii="Calibri" w:hAnsi="Calibri" w:cs="Calibri"/>
          <w:color w:val="0D1216"/>
          <w:sz w:val="22"/>
          <w:szCs w:val="22"/>
        </w:rPr>
        <w:t xml:space="preserve"> a</w:t>
      </w:r>
      <w:r w:rsidR="001D548B" w:rsidRPr="005212A1">
        <w:rPr>
          <w:rFonts w:ascii="Calibri" w:hAnsi="Calibri" w:cs="Calibri"/>
          <w:color w:val="0D1216"/>
          <w:sz w:val="22"/>
          <w:szCs w:val="22"/>
        </w:rPr>
        <w:t xml:space="preserve"> platform for Cicero's humanist ideals</w:t>
      </w:r>
      <w:r w:rsidR="001D72B4">
        <w:rPr>
          <w:rFonts w:ascii="Calibri" w:hAnsi="Calibri" w:cs="Calibri"/>
          <w:color w:val="0D1216"/>
          <w:sz w:val="22"/>
          <w:szCs w:val="22"/>
        </w:rPr>
        <w:t xml:space="preserve"> </w:t>
      </w:r>
      <w:r w:rsidR="001D548B" w:rsidRPr="005212A1">
        <w:rPr>
          <w:rFonts w:ascii="Calibri" w:hAnsi="Calibri" w:cs="Calibri"/>
          <w:color w:val="0D1216"/>
          <w:sz w:val="22"/>
          <w:szCs w:val="22"/>
        </w:rPr>
        <w:t xml:space="preserve">aligning </w:t>
      </w:r>
      <w:r w:rsidR="005212A1" w:rsidRPr="005212A1">
        <w:rPr>
          <w:rFonts w:ascii="Calibri" w:hAnsi="Calibri" w:cs="Calibri"/>
          <w:color w:val="0D1216"/>
          <w:sz w:val="22"/>
          <w:szCs w:val="22"/>
        </w:rPr>
        <w:t>with</w:t>
      </w:r>
      <w:r w:rsidR="001D548B" w:rsidRPr="005212A1">
        <w:rPr>
          <w:rFonts w:ascii="Calibri" w:hAnsi="Calibri" w:cs="Calibri"/>
          <w:sz w:val="22"/>
          <w:szCs w:val="22"/>
        </w:rPr>
        <w:t xml:space="preserve"> his commitment to </w:t>
      </w:r>
      <w:r w:rsidR="001D548B" w:rsidRPr="005212A1">
        <w:rPr>
          <w:rFonts w:ascii="Calibri" w:hAnsi="Calibri" w:cs="Calibri"/>
          <w:color w:val="333333"/>
          <w:sz w:val="22"/>
          <w:szCs w:val="22"/>
          <w:shd w:val="clear" w:color="auto" w:fill="FFFFFF"/>
        </w:rPr>
        <w:t>‘do good to as many people as possible.’</w:t>
      </w:r>
      <w:r w:rsidR="001D548B" w:rsidRPr="005212A1">
        <w:rPr>
          <w:rStyle w:val="FootnoteReference"/>
          <w:rFonts w:ascii="Calibri" w:hAnsi="Calibri" w:cs="Calibri"/>
          <w:color w:val="333333"/>
          <w:sz w:val="22"/>
          <w:szCs w:val="22"/>
          <w:shd w:val="clear" w:color="auto" w:fill="FFFFFF"/>
        </w:rPr>
        <w:footnoteReference w:id="104"/>
      </w:r>
      <w:r w:rsidR="001D548B" w:rsidRPr="005212A1">
        <w:rPr>
          <w:rFonts w:ascii="Calibri" w:hAnsi="Calibri" w:cs="Calibri"/>
          <w:color w:val="333333"/>
          <w:sz w:val="22"/>
          <w:szCs w:val="22"/>
          <w:shd w:val="clear" w:color="auto" w:fill="FFFFFF"/>
        </w:rPr>
        <w:t xml:space="preserve"> </w:t>
      </w:r>
      <w:r w:rsidR="001D548B" w:rsidRPr="005212A1">
        <w:rPr>
          <w:rFonts w:ascii="Calibri" w:hAnsi="Calibri" w:cs="Calibri"/>
          <w:sz w:val="22"/>
          <w:szCs w:val="22"/>
        </w:rPr>
        <w:t>Thus, Cicero’s claim that religion is ‘the part of wisdom to preserve the institution of our forefathers but retaining their sacred rites and ceremonies,’</w:t>
      </w:r>
      <w:r w:rsidR="001D548B" w:rsidRPr="005212A1">
        <w:rPr>
          <w:rStyle w:val="FootnoteReference"/>
          <w:rFonts w:ascii="Calibri" w:hAnsi="Calibri" w:cs="Calibri"/>
          <w:sz w:val="22"/>
          <w:szCs w:val="22"/>
        </w:rPr>
        <w:footnoteReference w:id="105"/>
      </w:r>
      <w:r w:rsidR="001D548B" w:rsidRPr="005212A1">
        <w:rPr>
          <w:rFonts w:ascii="Calibri" w:hAnsi="Calibri" w:cs="Calibri"/>
          <w:color w:val="000000"/>
          <w:sz w:val="22"/>
          <w:szCs w:val="22"/>
        </w:rPr>
        <w:t xml:space="preserve"> al</w:t>
      </w:r>
      <w:r w:rsidR="005212A1" w:rsidRPr="005212A1">
        <w:rPr>
          <w:rFonts w:ascii="Calibri" w:hAnsi="Calibri" w:cs="Calibri"/>
          <w:color w:val="000000"/>
          <w:sz w:val="22"/>
          <w:szCs w:val="22"/>
        </w:rPr>
        <w:t xml:space="preserve">igns </w:t>
      </w:r>
      <w:r w:rsidR="001D548B" w:rsidRPr="005212A1">
        <w:rPr>
          <w:rFonts w:ascii="Calibri" w:hAnsi="Calibri" w:cs="Calibri"/>
          <w:color w:val="000000"/>
          <w:sz w:val="22"/>
          <w:szCs w:val="22"/>
        </w:rPr>
        <w:t xml:space="preserve">with Beard’s </w:t>
      </w:r>
      <w:r w:rsidR="005212A1" w:rsidRPr="005212A1">
        <w:rPr>
          <w:rFonts w:ascii="Calibri" w:hAnsi="Calibri" w:cs="Calibri"/>
          <w:color w:val="000000"/>
          <w:sz w:val="22"/>
          <w:szCs w:val="22"/>
        </w:rPr>
        <w:t>analysis that</w:t>
      </w:r>
      <w:r w:rsidR="001D548B" w:rsidRPr="005212A1">
        <w:rPr>
          <w:rFonts w:ascii="Calibri" w:hAnsi="Calibri" w:cs="Calibri"/>
          <w:color w:val="000000"/>
          <w:sz w:val="22"/>
          <w:szCs w:val="22"/>
        </w:rPr>
        <w:t xml:space="preserve"> ‘separating his rational scepticism on the theoretical validity of divination from his practical commitment to its continuance at Rome (is rooted in) reasons of tradition and</w:t>
      </w:r>
      <w:r w:rsidR="001D548B" w:rsidRPr="005212A1">
        <w:rPr>
          <w:rStyle w:val="apple-converted-space"/>
          <w:rFonts w:ascii="Calibri" w:eastAsiaTheme="majorEastAsia" w:hAnsi="Calibri" w:cs="Calibri"/>
          <w:color w:val="000000"/>
          <w:sz w:val="22"/>
          <w:szCs w:val="22"/>
        </w:rPr>
        <w:t> </w:t>
      </w:r>
      <w:r w:rsidR="001D548B" w:rsidRPr="005212A1">
        <w:rPr>
          <w:rFonts w:ascii="Calibri" w:hAnsi="Calibri" w:cs="Calibri"/>
          <w:color w:val="000000"/>
          <w:sz w:val="22"/>
          <w:szCs w:val="22"/>
        </w:rPr>
        <w:t>political stability</w:t>
      </w:r>
      <w:r w:rsidR="00295A8F">
        <w:rPr>
          <w:rFonts w:ascii="Calibri" w:hAnsi="Calibri" w:cs="Calibri"/>
          <w:color w:val="000000"/>
          <w:sz w:val="22"/>
          <w:szCs w:val="22"/>
        </w:rPr>
        <w:t>.</w:t>
      </w:r>
      <w:r w:rsidR="001D548B" w:rsidRPr="005212A1">
        <w:rPr>
          <w:rFonts w:ascii="Calibri" w:hAnsi="Calibri" w:cs="Calibri"/>
          <w:color w:val="000000"/>
          <w:sz w:val="22"/>
          <w:szCs w:val="22"/>
        </w:rPr>
        <w:t>’</w:t>
      </w:r>
      <w:r w:rsidR="001D548B" w:rsidRPr="005212A1">
        <w:rPr>
          <w:rStyle w:val="FootnoteReference"/>
          <w:rFonts w:ascii="Calibri" w:hAnsi="Calibri" w:cs="Calibri"/>
          <w:color w:val="000000"/>
          <w:sz w:val="22"/>
          <w:szCs w:val="22"/>
        </w:rPr>
        <w:footnoteReference w:id="106"/>
      </w:r>
      <w:r w:rsidR="001D548B" w:rsidRPr="005212A1">
        <w:rPr>
          <w:rFonts w:ascii="Calibri" w:hAnsi="Calibri" w:cs="Calibri"/>
          <w:color w:val="000000"/>
          <w:sz w:val="22"/>
          <w:szCs w:val="22"/>
        </w:rPr>
        <w:t xml:space="preserve"> </w:t>
      </w:r>
    </w:p>
    <w:p w14:paraId="057FC575" w14:textId="437F5347" w:rsidR="00643B5F" w:rsidRDefault="00295A8F" w:rsidP="00E45EE4">
      <w:pPr>
        <w:rPr>
          <w:rFonts w:ascii="Calibri" w:hAnsi="Calibri" w:cs="Calibri"/>
          <w:color w:val="0D1216"/>
          <w:sz w:val="22"/>
          <w:szCs w:val="22"/>
        </w:rPr>
      </w:pPr>
      <w:r>
        <w:rPr>
          <w:rFonts w:ascii="Calibri" w:hAnsi="Calibri" w:cs="Calibri"/>
          <w:color w:val="0D1216"/>
          <w:sz w:val="22"/>
          <w:szCs w:val="22"/>
        </w:rPr>
        <w:lastRenderedPageBreak/>
        <w:t xml:space="preserve"> </w:t>
      </w:r>
      <w:r w:rsidR="00504955">
        <w:rPr>
          <w:rFonts w:ascii="Calibri" w:hAnsi="Calibri" w:cs="Calibri"/>
          <w:color w:val="0D1216"/>
          <w:sz w:val="22"/>
          <w:szCs w:val="22"/>
        </w:rPr>
        <w:t xml:space="preserve"> </w:t>
      </w:r>
      <w:r w:rsidR="00A373D7" w:rsidRPr="004C7216">
        <w:rPr>
          <w:rFonts w:ascii="Calibri" w:hAnsi="Calibri" w:cs="Calibri"/>
          <w:color w:val="0D1216"/>
          <w:sz w:val="22"/>
          <w:szCs w:val="22"/>
        </w:rPr>
        <w:t xml:space="preserve">Cicero’s </w:t>
      </w:r>
      <w:r w:rsidRPr="004C7216">
        <w:rPr>
          <w:rFonts w:ascii="Calibri" w:hAnsi="Calibri" w:cs="Calibri"/>
          <w:color w:val="0D1216"/>
          <w:sz w:val="22"/>
          <w:szCs w:val="22"/>
        </w:rPr>
        <w:t xml:space="preserve">literary </w:t>
      </w:r>
      <w:r w:rsidR="00A373D7" w:rsidRPr="004C7216">
        <w:rPr>
          <w:rFonts w:ascii="Calibri" w:hAnsi="Calibri" w:cs="Calibri"/>
          <w:color w:val="0D1216"/>
          <w:sz w:val="22"/>
          <w:szCs w:val="22"/>
        </w:rPr>
        <w:t>techniques</w:t>
      </w:r>
      <w:r w:rsidR="001D72B4">
        <w:rPr>
          <w:rFonts w:ascii="Calibri" w:hAnsi="Calibri" w:cs="Calibri"/>
          <w:color w:val="0D1216"/>
          <w:sz w:val="22"/>
          <w:szCs w:val="22"/>
        </w:rPr>
        <w:t xml:space="preserve"> seem to</w:t>
      </w:r>
      <w:r w:rsidR="00A373D7" w:rsidRPr="004C7216">
        <w:rPr>
          <w:rFonts w:ascii="Calibri" w:hAnsi="Calibri" w:cs="Calibri"/>
          <w:color w:val="0D1216"/>
          <w:sz w:val="22"/>
          <w:szCs w:val="22"/>
        </w:rPr>
        <w:t xml:space="preserve"> provide further insights</w:t>
      </w:r>
      <w:r w:rsidR="009D178E">
        <w:rPr>
          <w:rFonts w:ascii="Calibri" w:hAnsi="Calibri" w:cs="Calibri"/>
          <w:color w:val="0D1216"/>
          <w:sz w:val="22"/>
          <w:szCs w:val="22"/>
        </w:rPr>
        <w:t xml:space="preserve"> into the teleo</w:t>
      </w:r>
      <w:r w:rsidR="00643B5F">
        <w:rPr>
          <w:rFonts w:ascii="Calibri" w:hAnsi="Calibri" w:cs="Calibri"/>
          <w:color w:val="0D1216"/>
          <w:sz w:val="22"/>
          <w:szCs w:val="22"/>
        </w:rPr>
        <w:t>lo</w:t>
      </w:r>
      <w:r w:rsidR="009D178E">
        <w:rPr>
          <w:rFonts w:ascii="Calibri" w:hAnsi="Calibri" w:cs="Calibri"/>
          <w:color w:val="0D1216"/>
          <w:sz w:val="22"/>
          <w:szCs w:val="22"/>
        </w:rPr>
        <w:t xml:space="preserve">gical purpose of </w:t>
      </w:r>
      <w:r w:rsidR="00643B5F">
        <w:rPr>
          <w:rFonts w:ascii="Calibri" w:hAnsi="Calibri" w:cs="Calibri"/>
          <w:color w:val="0D1216"/>
          <w:sz w:val="22"/>
          <w:szCs w:val="22"/>
        </w:rPr>
        <w:t>De Divinationes</w:t>
      </w:r>
      <w:r w:rsidRPr="004C7216">
        <w:rPr>
          <w:rFonts w:ascii="Calibri" w:hAnsi="Calibri" w:cs="Calibri"/>
          <w:color w:val="0D1216"/>
          <w:sz w:val="22"/>
          <w:szCs w:val="22"/>
        </w:rPr>
        <w:t>. His uses of military metaphor</w:t>
      </w:r>
      <w:r w:rsidR="004C7216">
        <w:rPr>
          <w:rFonts w:ascii="Calibri" w:hAnsi="Calibri" w:cs="Calibri"/>
          <w:color w:val="0D1216"/>
          <w:sz w:val="22"/>
          <w:szCs w:val="22"/>
        </w:rPr>
        <w:t>s</w:t>
      </w:r>
      <w:r w:rsidRPr="004C7216">
        <w:rPr>
          <w:rFonts w:ascii="Calibri" w:hAnsi="Calibri" w:cs="Calibri"/>
          <w:color w:val="0D1216"/>
          <w:sz w:val="22"/>
          <w:szCs w:val="22"/>
        </w:rPr>
        <w:t>, such as ‘war;’</w:t>
      </w:r>
      <w:r w:rsidRPr="004C7216">
        <w:rPr>
          <w:rStyle w:val="FootnoteReference"/>
          <w:rFonts w:ascii="Calibri" w:hAnsi="Calibri" w:cs="Calibri"/>
          <w:color w:val="0D1216"/>
          <w:sz w:val="22"/>
          <w:szCs w:val="22"/>
        </w:rPr>
        <w:footnoteReference w:id="107"/>
      </w:r>
      <w:r w:rsidRPr="004C7216">
        <w:rPr>
          <w:rFonts w:ascii="Calibri" w:hAnsi="Calibri" w:cs="Calibri"/>
          <w:color w:val="0D1216"/>
          <w:sz w:val="22"/>
          <w:szCs w:val="22"/>
        </w:rPr>
        <w:t xml:space="preserve"> ’marshalling;’</w:t>
      </w:r>
      <w:r w:rsidRPr="004C7216">
        <w:rPr>
          <w:rStyle w:val="FootnoteReference"/>
          <w:rFonts w:ascii="Calibri" w:hAnsi="Calibri" w:cs="Calibri"/>
          <w:color w:val="0D1216"/>
          <w:sz w:val="22"/>
          <w:szCs w:val="22"/>
        </w:rPr>
        <w:footnoteReference w:id="108"/>
      </w:r>
      <w:r w:rsidRPr="004C7216">
        <w:rPr>
          <w:rFonts w:ascii="Calibri" w:hAnsi="Calibri" w:cs="Calibri"/>
          <w:color w:val="0D1216"/>
          <w:sz w:val="22"/>
          <w:szCs w:val="22"/>
        </w:rPr>
        <w:t xml:space="preserve"> ‘light infantry</w:t>
      </w:r>
      <w:r w:rsidR="004C7216" w:rsidRPr="004C7216">
        <w:rPr>
          <w:rFonts w:ascii="Calibri" w:hAnsi="Calibri" w:cs="Calibri"/>
          <w:color w:val="0D1216"/>
          <w:sz w:val="22"/>
          <w:szCs w:val="22"/>
        </w:rPr>
        <w:t>,</w:t>
      </w:r>
      <w:r w:rsidRPr="004C7216">
        <w:rPr>
          <w:rFonts w:ascii="Calibri" w:hAnsi="Calibri" w:cs="Calibri"/>
          <w:color w:val="0D1216"/>
          <w:sz w:val="22"/>
          <w:szCs w:val="22"/>
        </w:rPr>
        <w:t>’</w:t>
      </w:r>
      <w:r w:rsidRPr="004C7216">
        <w:rPr>
          <w:rStyle w:val="FootnoteReference"/>
          <w:rFonts w:ascii="Calibri" w:hAnsi="Calibri" w:cs="Calibri"/>
          <w:color w:val="0D1216"/>
          <w:sz w:val="22"/>
          <w:szCs w:val="22"/>
        </w:rPr>
        <w:footnoteReference w:id="109"/>
      </w:r>
      <w:r w:rsidRPr="004C7216">
        <w:rPr>
          <w:rFonts w:ascii="Calibri" w:hAnsi="Calibri" w:cs="Calibri"/>
          <w:color w:val="0D1216"/>
          <w:sz w:val="22"/>
          <w:szCs w:val="22"/>
        </w:rPr>
        <w:t xml:space="preserve"> </w:t>
      </w:r>
      <w:r w:rsidR="00643B5F">
        <w:rPr>
          <w:rFonts w:ascii="Calibri" w:hAnsi="Calibri" w:cs="Calibri"/>
          <w:color w:val="0D1216"/>
          <w:sz w:val="22"/>
          <w:szCs w:val="22"/>
        </w:rPr>
        <w:t xml:space="preserve">as well as </w:t>
      </w:r>
      <w:r w:rsidR="004C7216" w:rsidRPr="004C7216">
        <w:rPr>
          <w:rFonts w:ascii="Calibri" w:hAnsi="Calibri" w:cs="Calibri"/>
          <w:color w:val="0D1216"/>
          <w:sz w:val="22"/>
          <w:szCs w:val="22"/>
        </w:rPr>
        <w:t>his u</w:t>
      </w:r>
      <w:r w:rsidRPr="004C7216">
        <w:rPr>
          <w:rFonts w:ascii="Calibri" w:hAnsi="Calibri" w:cs="Calibri"/>
          <w:color w:val="0D1216"/>
          <w:sz w:val="22"/>
          <w:szCs w:val="22"/>
        </w:rPr>
        <w:t>s</w:t>
      </w:r>
      <w:r w:rsidR="004C7216" w:rsidRPr="004C7216">
        <w:rPr>
          <w:rFonts w:ascii="Calibri" w:hAnsi="Calibri" w:cs="Calibri"/>
          <w:color w:val="0D1216"/>
          <w:sz w:val="22"/>
          <w:szCs w:val="22"/>
        </w:rPr>
        <w:t xml:space="preserve">es of </w:t>
      </w:r>
      <w:r w:rsidRPr="004C7216">
        <w:rPr>
          <w:rFonts w:ascii="Calibri" w:hAnsi="Calibri" w:cs="Calibri"/>
          <w:color w:val="0D1216"/>
          <w:sz w:val="22"/>
          <w:szCs w:val="22"/>
        </w:rPr>
        <w:t>satire to question the credibility of divination</w:t>
      </w:r>
      <w:r w:rsidR="004C7216">
        <w:rPr>
          <w:rFonts w:ascii="Calibri" w:hAnsi="Calibri" w:cs="Calibri"/>
          <w:color w:val="0D1216"/>
          <w:sz w:val="22"/>
          <w:szCs w:val="22"/>
        </w:rPr>
        <w:t>,</w:t>
      </w:r>
      <w:r w:rsidRPr="004C7216">
        <w:rPr>
          <w:rFonts w:ascii="Calibri" w:hAnsi="Calibri" w:cs="Calibri"/>
          <w:color w:val="0D1216"/>
          <w:sz w:val="22"/>
          <w:szCs w:val="22"/>
        </w:rPr>
        <w:t xml:space="preserve"> wondering ‘that a soothsayer does not laugh when he sees another soothsayer</w:t>
      </w:r>
      <w:r w:rsidR="004C7216">
        <w:rPr>
          <w:rFonts w:ascii="Calibri" w:hAnsi="Calibri" w:cs="Calibri"/>
          <w:color w:val="0D1216"/>
          <w:sz w:val="22"/>
          <w:szCs w:val="22"/>
        </w:rPr>
        <w:t>;</w:t>
      </w:r>
      <w:r w:rsidRPr="004C7216">
        <w:rPr>
          <w:rFonts w:ascii="Calibri" w:hAnsi="Calibri" w:cs="Calibri"/>
          <w:color w:val="0D1216"/>
          <w:sz w:val="22"/>
          <w:szCs w:val="22"/>
        </w:rPr>
        <w:t>’</w:t>
      </w:r>
      <w:r w:rsidRPr="004C7216">
        <w:rPr>
          <w:rStyle w:val="FootnoteReference"/>
          <w:rFonts w:ascii="Calibri" w:hAnsi="Calibri" w:cs="Calibri"/>
          <w:color w:val="0D1216"/>
          <w:sz w:val="22"/>
          <w:szCs w:val="22"/>
        </w:rPr>
        <w:footnoteReference w:id="110"/>
      </w:r>
      <w:r w:rsidRPr="004C7216">
        <w:rPr>
          <w:rFonts w:ascii="Calibri" w:hAnsi="Calibri" w:cs="Calibri"/>
          <w:color w:val="0D1216"/>
          <w:sz w:val="22"/>
          <w:szCs w:val="22"/>
        </w:rPr>
        <w:t xml:space="preserve"> </w:t>
      </w:r>
      <w:r w:rsidRPr="004C7216">
        <w:rPr>
          <w:rFonts w:ascii="Calibri" w:hAnsi="Calibri" w:cs="Calibri"/>
          <w:color w:val="333333"/>
          <w:sz w:val="22"/>
          <w:szCs w:val="22"/>
          <w:shd w:val="clear" w:color="auto" w:fill="FFFFFF"/>
        </w:rPr>
        <w:t>or questioning why would ‘the gods convey prophecies to men by the crowing of cocks,’</w:t>
      </w:r>
      <w:r w:rsidRPr="004C7216">
        <w:rPr>
          <w:rStyle w:val="FootnoteReference"/>
          <w:rFonts w:ascii="Calibri" w:hAnsi="Calibri" w:cs="Calibri"/>
          <w:color w:val="333333"/>
          <w:sz w:val="22"/>
          <w:szCs w:val="22"/>
          <w:shd w:val="clear" w:color="auto" w:fill="FFFFFF"/>
        </w:rPr>
        <w:footnoteReference w:id="111"/>
      </w:r>
      <w:r w:rsidRPr="004C7216">
        <w:rPr>
          <w:rFonts w:ascii="Calibri" w:hAnsi="Calibri" w:cs="Calibri"/>
          <w:color w:val="333333"/>
          <w:sz w:val="22"/>
          <w:szCs w:val="22"/>
          <w:shd w:val="clear" w:color="auto" w:fill="FFFFFF"/>
        </w:rPr>
        <w:t xml:space="preserve"> </w:t>
      </w:r>
      <w:r w:rsidRPr="004C7216">
        <w:rPr>
          <w:rFonts w:ascii="Calibri" w:hAnsi="Calibri" w:cs="Calibri"/>
          <w:color w:val="0D1216"/>
          <w:sz w:val="22"/>
          <w:szCs w:val="22"/>
        </w:rPr>
        <w:t>showcase his</w:t>
      </w:r>
      <w:r w:rsidR="00643B5F">
        <w:rPr>
          <w:rFonts w:ascii="Calibri" w:hAnsi="Calibri" w:cs="Calibri"/>
          <w:color w:val="0D1216"/>
          <w:sz w:val="22"/>
          <w:szCs w:val="22"/>
        </w:rPr>
        <w:t xml:space="preserve"> oratory talents and</w:t>
      </w:r>
      <w:r w:rsidRPr="004C7216">
        <w:rPr>
          <w:rFonts w:ascii="Calibri" w:hAnsi="Calibri" w:cs="Calibri"/>
          <w:color w:val="0D1216"/>
          <w:sz w:val="22"/>
          <w:szCs w:val="22"/>
        </w:rPr>
        <w:t xml:space="preserve"> ability to sway </w:t>
      </w:r>
      <w:r w:rsidR="00643B5F">
        <w:rPr>
          <w:rFonts w:ascii="Calibri" w:hAnsi="Calibri" w:cs="Calibri"/>
          <w:color w:val="0D1216"/>
          <w:sz w:val="22"/>
          <w:szCs w:val="22"/>
        </w:rPr>
        <w:t xml:space="preserve">an </w:t>
      </w:r>
      <w:r w:rsidRPr="004C7216">
        <w:rPr>
          <w:rFonts w:ascii="Calibri" w:hAnsi="Calibri" w:cs="Calibri"/>
          <w:color w:val="0D1216"/>
          <w:sz w:val="22"/>
          <w:szCs w:val="22"/>
        </w:rPr>
        <w:t>audience</w:t>
      </w:r>
      <w:r w:rsidR="004C11B4">
        <w:rPr>
          <w:rFonts w:ascii="Calibri" w:hAnsi="Calibri" w:cs="Calibri"/>
          <w:color w:val="0D1216"/>
          <w:sz w:val="22"/>
          <w:szCs w:val="22"/>
        </w:rPr>
        <w:t>,</w:t>
      </w:r>
      <w:r w:rsidRPr="004C7216">
        <w:rPr>
          <w:rStyle w:val="FootnoteReference"/>
          <w:rFonts w:ascii="Calibri" w:hAnsi="Calibri" w:cs="Calibri"/>
          <w:color w:val="0D1216"/>
          <w:sz w:val="22"/>
          <w:szCs w:val="22"/>
        </w:rPr>
        <w:footnoteReference w:id="112"/>
      </w:r>
      <w:r w:rsidRPr="004C7216">
        <w:rPr>
          <w:rFonts w:ascii="Calibri" w:hAnsi="Calibri" w:cs="Calibri"/>
          <w:color w:val="0D1216"/>
          <w:sz w:val="22"/>
          <w:szCs w:val="22"/>
        </w:rPr>
        <w:t xml:space="preserve"> </w:t>
      </w:r>
      <w:r w:rsidR="00643B5F">
        <w:rPr>
          <w:rFonts w:ascii="Calibri" w:hAnsi="Calibri" w:cs="Calibri"/>
          <w:color w:val="0D1216"/>
          <w:sz w:val="22"/>
          <w:szCs w:val="22"/>
        </w:rPr>
        <w:t>suggest</w:t>
      </w:r>
      <w:r w:rsidR="004C11B4">
        <w:rPr>
          <w:rFonts w:ascii="Calibri" w:hAnsi="Calibri" w:cs="Calibri"/>
          <w:color w:val="0D1216"/>
          <w:sz w:val="22"/>
          <w:szCs w:val="22"/>
        </w:rPr>
        <w:t>ing</w:t>
      </w:r>
      <w:r w:rsidR="00643B5F" w:rsidRPr="004C7216">
        <w:rPr>
          <w:rFonts w:ascii="Calibri" w:hAnsi="Calibri" w:cs="Calibri"/>
          <w:color w:val="0D1216"/>
          <w:sz w:val="22"/>
          <w:szCs w:val="22"/>
        </w:rPr>
        <w:t xml:space="preserve"> that </w:t>
      </w:r>
      <w:r w:rsidR="00643B5F">
        <w:rPr>
          <w:rFonts w:ascii="Calibri" w:hAnsi="Calibri" w:cs="Calibri"/>
          <w:color w:val="0D1216"/>
          <w:sz w:val="22"/>
          <w:szCs w:val="22"/>
        </w:rPr>
        <w:t>C</w:t>
      </w:r>
      <w:r w:rsidR="00643B5F" w:rsidRPr="004C7216">
        <w:rPr>
          <w:rFonts w:ascii="Calibri" w:hAnsi="Calibri" w:cs="Calibri"/>
          <w:color w:val="0D1216"/>
          <w:sz w:val="22"/>
          <w:szCs w:val="22"/>
        </w:rPr>
        <w:t xml:space="preserve">icero’s </w:t>
      </w:r>
      <w:r w:rsidR="00643B5F">
        <w:rPr>
          <w:rFonts w:ascii="Calibri" w:hAnsi="Calibri" w:cs="Calibri"/>
          <w:color w:val="0D1216"/>
          <w:sz w:val="22"/>
          <w:szCs w:val="22"/>
        </w:rPr>
        <w:t xml:space="preserve">text </w:t>
      </w:r>
      <w:r w:rsidR="00643B5F" w:rsidRPr="004C7216">
        <w:rPr>
          <w:rFonts w:ascii="Calibri" w:hAnsi="Calibri" w:cs="Calibri"/>
          <w:color w:val="0D1216"/>
          <w:sz w:val="22"/>
          <w:szCs w:val="22"/>
        </w:rPr>
        <w:t xml:space="preserve">is more </w:t>
      </w:r>
      <w:r w:rsidR="00643B5F">
        <w:rPr>
          <w:rFonts w:ascii="Calibri" w:hAnsi="Calibri" w:cs="Calibri"/>
          <w:color w:val="0D1216"/>
          <w:sz w:val="22"/>
          <w:szCs w:val="22"/>
        </w:rPr>
        <w:t xml:space="preserve">a </w:t>
      </w:r>
      <w:r w:rsidR="00643B5F" w:rsidRPr="004C7216">
        <w:rPr>
          <w:rFonts w:ascii="Calibri" w:hAnsi="Calibri" w:cs="Calibri"/>
          <w:color w:val="0D1216"/>
          <w:sz w:val="22"/>
          <w:szCs w:val="22"/>
        </w:rPr>
        <w:t xml:space="preserve">political pamphlet </w:t>
      </w:r>
      <w:r w:rsidR="00643B5F">
        <w:rPr>
          <w:rFonts w:ascii="Calibri" w:hAnsi="Calibri" w:cs="Calibri"/>
          <w:color w:val="0D1216"/>
          <w:sz w:val="22"/>
          <w:szCs w:val="22"/>
        </w:rPr>
        <w:t xml:space="preserve">than a philosophical </w:t>
      </w:r>
      <w:r w:rsidR="00643B5F" w:rsidRPr="004C7216">
        <w:rPr>
          <w:rFonts w:ascii="Calibri" w:hAnsi="Calibri" w:cs="Calibri"/>
          <w:color w:val="0D1216"/>
          <w:sz w:val="22"/>
          <w:szCs w:val="22"/>
        </w:rPr>
        <w:t>treatise</w:t>
      </w:r>
      <w:r w:rsidR="004C11B4">
        <w:rPr>
          <w:rFonts w:ascii="Calibri" w:hAnsi="Calibri" w:cs="Calibri"/>
          <w:color w:val="0D1216"/>
          <w:sz w:val="22"/>
          <w:szCs w:val="22"/>
        </w:rPr>
        <w:t>,</w:t>
      </w:r>
      <w:r w:rsidR="00643B5F">
        <w:rPr>
          <w:rFonts w:ascii="Calibri" w:hAnsi="Calibri" w:cs="Calibri"/>
          <w:color w:val="0D1216"/>
          <w:sz w:val="22"/>
          <w:szCs w:val="22"/>
        </w:rPr>
        <w:t xml:space="preserve"> </w:t>
      </w:r>
      <w:r w:rsidR="00643B5F" w:rsidRPr="004C7216">
        <w:rPr>
          <w:rFonts w:ascii="Calibri" w:hAnsi="Calibri" w:cs="Calibri"/>
          <w:color w:val="0D1216"/>
          <w:sz w:val="22"/>
          <w:szCs w:val="22"/>
        </w:rPr>
        <w:t>support</w:t>
      </w:r>
      <w:r w:rsidR="00643B5F">
        <w:rPr>
          <w:rFonts w:ascii="Calibri" w:hAnsi="Calibri" w:cs="Calibri"/>
          <w:color w:val="0D1216"/>
          <w:sz w:val="22"/>
          <w:szCs w:val="22"/>
        </w:rPr>
        <w:t>ing</w:t>
      </w:r>
      <w:r w:rsidR="00643B5F" w:rsidRPr="004C7216">
        <w:rPr>
          <w:rFonts w:ascii="Calibri" w:hAnsi="Calibri" w:cs="Calibri"/>
          <w:color w:val="0D1216"/>
          <w:sz w:val="22"/>
          <w:szCs w:val="22"/>
        </w:rPr>
        <w:t xml:space="preserve"> Campion's view that </w:t>
      </w:r>
      <w:r w:rsidR="00643B5F">
        <w:rPr>
          <w:rFonts w:ascii="Calibri" w:hAnsi="Calibri" w:cs="Calibri"/>
          <w:color w:val="0D1216"/>
          <w:sz w:val="22"/>
          <w:szCs w:val="22"/>
        </w:rPr>
        <w:t xml:space="preserve">some of </w:t>
      </w:r>
      <w:r w:rsidR="00643B5F" w:rsidRPr="004C7216">
        <w:rPr>
          <w:rFonts w:ascii="Calibri" w:hAnsi="Calibri" w:cs="Calibri"/>
          <w:color w:val="0D1216"/>
          <w:sz w:val="22"/>
          <w:szCs w:val="22"/>
        </w:rPr>
        <w:t xml:space="preserve">Cicero's critiques </w:t>
      </w:r>
      <w:r w:rsidR="00643B5F">
        <w:rPr>
          <w:rFonts w:ascii="Calibri" w:hAnsi="Calibri" w:cs="Calibri"/>
          <w:color w:val="333333"/>
          <w:sz w:val="22"/>
          <w:szCs w:val="22"/>
          <w:shd w:val="clear" w:color="auto" w:fill="FFFFFF"/>
        </w:rPr>
        <w:t>were ‘entirely political in nature.’</w:t>
      </w:r>
      <w:r w:rsidR="00643B5F">
        <w:rPr>
          <w:rStyle w:val="FootnoteReference"/>
          <w:rFonts w:ascii="Calibri" w:hAnsi="Calibri" w:cs="Calibri"/>
          <w:color w:val="333333"/>
          <w:sz w:val="22"/>
          <w:szCs w:val="22"/>
          <w:shd w:val="clear" w:color="auto" w:fill="FFFFFF"/>
        </w:rPr>
        <w:footnoteReference w:id="113"/>
      </w:r>
    </w:p>
    <w:p w14:paraId="49B89480" w14:textId="5D943457" w:rsidR="004C7216" w:rsidRPr="00C6386A" w:rsidRDefault="00643B5F" w:rsidP="00E45EE4">
      <w:pPr>
        <w:rPr>
          <w:rFonts w:ascii="Calibri" w:hAnsi="Calibri" w:cs="Calibri"/>
          <w:color w:val="0D1216"/>
          <w:sz w:val="22"/>
          <w:szCs w:val="22"/>
        </w:rPr>
      </w:pPr>
      <w:r>
        <w:rPr>
          <w:rStyle w:val="apple-converted-space"/>
          <w:rFonts w:ascii="Calibri" w:eastAsiaTheme="majorEastAsia" w:hAnsi="Calibri" w:cs="Calibri"/>
          <w:color w:val="000000"/>
          <w:sz w:val="22"/>
          <w:szCs w:val="22"/>
        </w:rPr>
        <w:t xml:space="preserve"> Thus, d</w:t>
      </w:r>
      <w:r w:rsidR="00295A8F" w:rsidRPr="004C7216">
        <w:rPr>
          <w:rFonts w:ascii="Calibri" w:hAnsi="Calibri" w:cs="Calibri"/>
          <w:color w:val="0D1216"/>
          <w:sz w:val="22"/>
          <w:szCs w:val="22"/>
        </w:rPr>
        <w:t>ivination as ‘a subject of derision,’</w:t>
      </w:r>
      <w:r w:rsidR="00295A8F" w:rsidRPr="004C7216">
        <w:rPr>
          <w:rStyle w:val="FootnoteReference"/>
          <w:rFonts w:ascii="Calibri" w:hAnsi="Calibri" w:cs="Calibri"/>
          <w:color w:val="0D1216"/>
          <w:sz w:val="22"/>
          <w:szCs w:val="22"/>
        </w:rPr>
        <w:footnoteReference w:id="114"/>
      </w:r>
      <w:r w:rsidR="004C7216">
        <w:rPr>
          <w:rFonts w:ascii="Calibri" w:hAnsi="Calibri" w:cs="Calibri"/>
          <w:color w:val="0D1216"/>
          <w:sz w:val="22"/>
          <w:szCs w:val="22"/>
        </w:rPr>
        <w:t xml:space="preserve"> </w:t>
      </w:r>
      <w:r w:rsidR="00295A8F" w:rsidRPr="004C7216">
        <w:rPr>
          <w:rFonts w:ascii="Calibri" w:hAnsi="Calibri" w:cs="Calibri"/>
          <w:color w:val="0D1216"/>
          <w:sz w:val="22"/>
          <w:szCs w:val="22"/>
        </w:rPr>
        <w:t>aligns</w:t>
      </w:r>
      <w:r w:rsidR="00C02665">
        <w:rPr>
          <w:rFonts w:ascii="Calibri" w:hAnsi="Calibri" w:cs="Calibri"/>
          <w:color w:val="0D1216"/>
          <w:sz w:val="22"/>
          <w:szCs w:val="22"/>
        </w:rPr>
        <w:t xml:space="preserve"> with</w:t>
      </w:r>
      <w:r w:rsidR="00295A8F" w:rsidRPr="004C7216">
        <w:rPr>
          <w:rFonts w:ascii="Calibri" w:hAnsi="Calibri" w:cs="Calibri"/>
          <w:color w:val="0D1216"/>
          <w:sz w:val="22"/>
          <w:szCs w:val="22"/>
        </w:rPr>
        <w:t xml:space="preserve"> Bergson’</w:t>
      </w:r>
      <w:r w:rsidR="004C7216">
        <w:rPr>
          <w:rFonts w:ascii="Calibri" w:hAnsi="Calibri" w:cs="Calibri"/>
          <w:color w:val="0D1216"/>
          <w:sz w:val="22"/>
          <w:szCs w:val="22"/>
        </w:rPr>
        <w:t xml:space="preserve">s view </w:t>
      </w:r>
      <w:r w:rsidR="00295A8F" w:rsidRPr="004C7216">
        <w:rPr>
          <w:rFonts w:ascii="Calibri" w:hAnsi="Calibri" w:cs="Calibri"/>
          <w:color w:val="333333"/>
          <w:sz w:val="22"/>
          <w:szCs w:val="22"/>
          <w:shd w:val="clear" w:color="auto" w:fill="FFFFFF"/>
        </w:rPr>
        <w:t>that ‘laughter punishes morals</w:t>
      </w:r>
      <w:r>
        <w:rPr>
          <w:rFonts w:ascii="Calibri" w:hAnsi="Calibri" w:cs="Calibri"/>
          <w:color w:val="333333"/>
          <w:sz w:val="22"/>
          <w:szCs w:val="22"/>
          <w:shd w:val="clear" w:color="auto" w:fill="FFFFFF"/>
        </w:rPr>
        <w:t>,</w:t>
      </w:r>
      <w:r w:rsidR="00295A8F" w:rsidRPr="004C7216">
        <w:rPr>
          <w:rFonts w:ascii="Calibri" w:hAnsi="Calibri" w:cs="Calibri"/>
          <w:color w:val="333333"/>
          <w:sz w:val="22"/>
          <w:szCs w:val="22"/>
          <w:shd w:val="clear" w:color="auto" w:fill="FFFFFF"/>
        </w:rPr>
        <w:t>’</w:t>
      </w:r>
      <w:r w:rsidR="00295A8F" w:rsidRPr="004C7216">
        <w:rPr>
          <w:rStyle w:val="FootnoteReference"/>
          <w:rFonts w:ascii="Calibri" w:hAnsi="Calibri" w:cs="Calibri"/>
          <w:color w:val="333333"/>
          <w:sz w:val="22"/>
          <w:szCs w:val="22"/>
          <w:shd w:val="clear" w:color="auto" w:fill="FFFFFF"/>
        </w:rPr>
        <w:footnoteReference w:id="115"/>
      </w:r>
      <w:r w:rsidR="00295A8F" w:rsidRPr="004C7216">
        <w:rPr>
          <w:rFonts w:ascii="Calibri" w:hAnsi="Calibri" w:cs="Calibri"/>
          <w:color w:val="333333"/>
          <w:sz w:val="22"/>
          <w:szCs w:val="22"/>
          <w:shd w:val="clear" w:color="auto" w:fill="FFFFFF"/>
        </w:rPr>
        <w:t xml:space="preserve"> </w:t>
      </w:r>
      <w:r>
        <w:rPr>
          <w:rFonts w:ascii="Calibri" w:hAnsi="Calibri" w:cs="Calibri"/>
          <w:color w:val="0D1216"/>
          <w:sz w:val="22"/>
          <w:szCs w:val="22"/>
        </w:rPr>
        <w:t>and a</w:t>
      </w:r>
      <w:r w:rsidR="004C7216">
        <w:rPr>
          <w:rFonts w:ascii="Calibri" w:hAnsi="Calibri" w:cs="Calibri"/>
          <w:color w:val="0D1216"/>
          <w:sz w:val="22"/>
          <w:szCs w:val="22"/>
        </w:rPr>
        <w:t>s such</w:t>
      </w:r>
      <w:r>
        <w:rPr>
          <w:rFonts w:ascii="Calibri" w:hAnsi="Calibri" w:cs="Calibri"/>
          <w:color w:val="0D1216"/>
          <w:sz w:val="22"/>
          <w:szCs w:val="22"/>
        </w:rPr>
        <w:t xml:space="preserve"> </w:t>
      </w:r>
      <w:r w:rsidR="004C7216" w:rsidRPr="004C7216">
        <w:rPr>
          <w:rFonts w:ascii="Calibri" w:hAnsi="Calibri" w:cs="Calibri"/>
          <w:color w:val="0D1216"/>
          <w:sz w:val="22"/>
          <w:szCs w:val="22"/>
        </w:rPr>
        <w:t xml:space="preserve">performs a regulatory function </w:t>
      </w:r>
      <w:r>
        <w:rPr>
          <w:rFonts w:ascii="Calibri" w:hAnsi="Calibri" w:cs="Calibri"/>
          <w:color w:val="333333"/>
          <w:sz w:val="22"/>
          <w:szCs w:val="22"/>
          <w:shd w:val="clear" w:color="auto" w:fill="FFFFFF"/>
        </w:rPr>
        <w:t>since</w:t>
      </w:r>
      <w:r w:rsidR="00295A8F" w:rsidRPr="004C7216">
        <w:rPr>
          <w:rFonts w:ascii="Calibri" w:hAnsi="Calibri" w:cs="Calibri"/>
          <w:color w:val="333333"/>
          <w:sz w:val="22"/>
          <w:szCs w:val="22"/>
          <w:shd w:val="clear" w:color="auto" w:fill="FFFFFF"/>
        </w:rPr>
        <w:t xml:space="preserve"> it is ‘a kind of social gesture</w:t>
      </w:r>
      <w:r>
        <w:rPr>
          <w:rFonts w:ascii="Calibri" w:hAnsi="Calibri" w:cs="Calibri"/>
          <w:color w:val="333333"/>
          <w:sz w:val="22"/>
          <w:szCs w:val="22"/>
          <w:shd w:val="clear" w:color="auto" w:fill="FFFFFF"/>
        </w:rPr>
        <w:t xml:space="preserve">. </w:t>
      </w:r>
      <w:r w:rsidR="00295A8F" w:rsidRPr="004C7216">
        <w:rPr>
          <w:rFonts w:ascii="Calibri" w:hAnsi="Calibri" w:cs="Calibri"/>
          <w:color w:val="333333"/>
          <w:sz w:val="22"/>
          <w:szCs w:val="22"/>
          <w:shd w:val="clear" w:color="auto" w:fill="FFFFFF"/>
        </w:rPr>
        <w:t>By the fear it inspires, it represses eccentricities</w:t>
      </w:r>
      <w:r w:rsidR="004C7216">
        <w:rPr>
          <w:rFonts w:ascii="Calibri" w:hAnsi="Calibri" w:cs="Calibri"/>
          <w:color w:val="333333"/>
          <w:sz w:val="22"/>
          <w:szCs w:val="22"/>
          <w:shd w:val="clear" w:color="auto" w:fill="FFFFFF"/>
        </w:rPr>
        <w:t>.</w:t>
      </w:r>
      <w:r w:rsidR="00295A8F" w:rsidRPr="004C7216">
        <w:rPr>
          <w:rFonts w:ascii="Calibri" w:hAnsi="Calibri" w:cs="Calibri"/>
          <w:color w:val="333333"/>
          <w:sz w:val="22"/>
          <w:szCs w:val="22"/>
          <w:shd w:val="clear" w:color="auto" w:fill="FFFFFF"/>
        </w:rPr>
        <w:t>’</w:t>
      </w:r>
      <w:r w:rsidR="00295A8F" w:rsidRPr="004C7216">
        <w:rPr>
          <w:rStyle w:val="FootnoteReference"/>
          <w:rFonts w:ascii="Calibri" w:hAnsi="Calibri" w:cs="Calibri"/>
          <w:color w:val="333333"/>
          <w:sz w:val="22"/>
          <w:szCs w:val="22"/>
          <w:shd w:val="clear" w:color="auto" w:fill="FFFFFF"/>
        </w:rPr>
        <w:footnoteReference w:id="116"/>
      </w:r>
      <w:r w:rsidR="00295A8F" w:rsidRPr="004C7216">
        <w:rPr>
          <w:rFonts w:ascii="Calibri" w:hAnsi="Calibri" w:cs="Calibri"/>
          <w:color w:val="333333"/>
          <w:sz w:val="22"/>
          <w:szCs w:val="22"/>
          <w:shd w:val="clear" w:color="auto" w:fill="FFFFFF"/>
        </w:rPr>
        <w:t xml:space="preserve"> </w:t>
      </w:r>
      <w:r w:rsidR="004C7216" w:rsidRPr="00C6386A">
        <w:rPr>
          <w:rFonts w:ascii="Calibri" w:hAnsi="Calibri" w:cs="Calibri"/>
          <w:color w:val="333333"/>
          <w:sz w:val="22"/>
          <w:szCs w:val="22"/>
          <w:shd w:val="clear" w:color="auto" w:fill="FFFFFF"/>
        </w:rPr>
        <w:t>Besides</w:t>
      </w:r>
      <w:r w:rsidRPr="00C6386A">
        <w:rPr>
          <w:rFonts w:ascii="Calibri" w:hAnsi="Calibri" w:cs="Calibri"/>
          <w:color w:val="333333"/>
          <w:sz w:val="22"/>
          <w:szCs w:val="22"/>
          <w:shd w:val="clear" w:color="auto" w:fill="FFFFFF"/>
        </w:rPr>
        <w:t>,</w:t>
      </w:r>
      <w:r w:rsidRPr="00C6386A">
        <w:rPr>
          <w:rFonts w:ascii="Calibri" w:hAnsi="Calibri" w:cs="Calibri"/>
          <w:color w:val="0D1216"/>
          <w:sz w:val="22"/>
          <w:szCs w:val="22"/>
        </w:rPr>
        <w:t xml:space="preserve"> </w:t>
      </w:r>
      <w:r w:rsidR="00C02665">
        <w:rPr>
          <w:rFonts w:ascii="Calibri" w:hAnsi="Calibri" w:cs="Calibri"/>
          <w:color w:val="0D1216"/>
          <w:sz w:val="22"/>
          <w:szCs w:val="22"/>
        </w:rPr>
        <w:t xml:space="preserve">in this context, </w:t>
      </w:r>
      <w:r w:rsidR="004C7216" w:rsidRPr="00C6386A">
        <w:rPr>
          <w:rFonts w:ascii="Calibri" w:hAnsi="Calibri" w:cs="Calibri"/>
          <w:color w:val="333333"/>
          <w:sz w:val="22"/>
          <w:szCs w:val="22"/>
          <w:shd w:val="clear" w:color="auto" w:fill="FFFFFF"/>
        </w:rPr>
        <w:t>Hewitt</w:t>
      </w:r>
      <w:r w:rsidR="00C02665">
        <w:rPr>
          <w:rFonts w:ascii="Calibri" w:hAnsi="Calibri" w:cs="Calibri"/>
          <w:color w:val="333333"/>
          <w:sz w:val="22"/>
          <w:szCs w:val="22"/>
          <w:shd w:val="clear" w:color="auto" w:fill="FFFFFF"/>
        </w:rPr>
        <w:t xml:space="preserve">’s view </w:t>
      </w:r>
      <w:r w:rsidRPr="00C6386A">
        <w:rPr>
          <w:rFonts w:ascii="Calibri" w:hAnsi="Calibri" w:cs="Calibri"/>
          <w:color w:val="333333"/>
          <w:sz w:val="22"/>
          <w:szCs w:val="22"/>
          <w:shd w:val="clear" w:color="auto" w:fill="FFFFFF"/>
        </w:rPr>
        <w:t>that</w:t>
      </w:r>
      <w:r w:rsidR="004C7216" w:rsidRPr="00C6386A">
        <w:rPr>
          <w:rFonts w:ascii="Calibri" w:hAnsi="Calibri" w:cs="Calibri"/>
          <w:color w:val="333333"/>
          <w:sz w:val="22"/>
          <w:szCs w:val="22"/>
          <w:shd w:val="clear" w:color="auto" w:fill="FFFFFF"/>
        </w:rPr>
        <w:t xml:space="preserve"> satire must ‘</w:t>
      </w:r>
      <w:r w:rsidR="004C7216" w:rsidRPr="00C6386A">
        <w:rPr>
          <w:rFonts w:ascii="Calibri" w:hAnsi="Calibri" w:cs="Calibri"/>
          <w:sz w:val="22"/>
          <w:szCs w:val="22"/>
        </w:rPr>
        <w:t>be something more than a wit (but to promote) introspection or self-examination</w:t>
      </w:r>
      <w:r w:rsidR="00C6386A">
        <w:rPr>
          <w:rFonts w:ascii="Calibri" w:hAnsi="Calibri" w:cs="Calibri"/>
          <w:sz w:val="22"/>
          <w:szCs w:val="22"/>
        </w:rPr>
        <w:t>,</w:t>
      </w:r>
      <w:r w:rsidR="004C7216" w:rsidRPr="00C6386A">
        <w:rPr>
          <w:rFonts w:ascii="Calibri" w:hAnsi="Calibri" w:cs="Calibri"/>
          <w:sz w:val="22"/>
          <w:szCs w:val="22"/>
        </w:rPr>
        <w:t>’</w:t>
      </w:r>
      <w:r w:rsidR="004C7216" w:rsidRPr="00C6386A">
        <w:rPr>
          <w:rStyle w:val="FootnoteReference"/>
          <w:rFonts w:ascii="Calibri" w:hAnsi="Calibri" w:cs="Calibri"/>
          <w:sz w:val="22"/>
          <w:szCs w:val="22"/>
        </w:rPr>
        <w:footnoteReference w:id="117"/>
      </w:r>
      <w:r w:rsidR="00C02665">
        <w:rPr>
          <w:rFonts w:ascii="Calibri" w:hAnsi="Calibri" w:cs="Calibri"/>
          <w:sz w:val="22"/>
          <w:szCs w:val="22"/>
        </w:rPr>
        <w:t xml:space="preserve"> </w:t>
      </w:r>
      <w:r w:rsidR="00C6386A">
        <w:rPr>
          <w:rFonts w:ascii="Calibri" w:hAnsi="Calibri" w:cs="Calibri"/>
          <w:color w:val="0D1216"/>
          <w:sz w:val="22"/>
          <w:szCs w:val="22"/>
        </w:rPr>
        <w:t>point</w:t>
      </w:r>
      <w:r w:rsidR="00C02665">
        <w:rPr>
          <w:rFonts w:ascii="Calibri" w:hAnsi="Calibri" w:cs="Calibri"/>
          <w:color w:val="0D1216"/>
          <w:sz w:val="22"/>
          <w:szCs w:val="22"/>
        </w:rPr>
        <w:t>s</w:t>
      </w:r>
      <w:r w:rsidR="00C6386A">
        <w:rPr>
          <w:rFonts w:ascii="Calibri" w:hAnsi="Calibri" w:cs="Calibri"/>
          <w:color w:val="0D1216"/>
          <w:sz w:val="22"/>
          <w:szCs w:val="22"/>
        </w:rPr>
        <w:t xml:space="preserve"> to </w:t>
      </w:r>
      <w:r w:rsidR="00C02665">
        <w:rPr>
          <w:rFonts w:ascii="Calibri" w:hAnsi="Calibri" w:cs="Calibri"/>
          <w:color w:val="0D1216"/>
          <w:sz w:val="22"/>
          <w:szCs w:val="22"/>
        </w:rPr>
        <w:t xml:space="preserve">the theme of </w:t>
      </w:r>
      <w:r w:rsidR="00C6386A">
        <w:rPr>
          <w:rFonts w:ascii="Calibri" w:hAnsi="Calibri" w:cs="Calibri"/>
          <w:color w:val="0D1216"/>
          <w:sz w:val="22"/>
          <w:szCs w:val="22"/>
        </w:rPr>
        <w:t>education</w:t>
      </w:r>
      <w:r w:rsidR="00C02665">
        <w:rPr>
          <w:rFonts w:ascii="Calibri" w:hAnsi="Calibri" w:cs="Calibri"/>
          <w:color w:val="0D1216"/>
          <w:sz w:val="22"/>
          <w:szCs w:val="22"/>
        </w:rPr>
        <w:t>,</w:t>
      </w:r>
      <w:r w:rsidR="00C6386A">
        <w:rPr>
          <w:rFonts w:ascii="Calibri" w:hAnsi="Calibri" w:cs="Calibri"/>
          <w:color w:val="0D1216"/>
          <w:sz w:val="22"/>
          <w:szCs w:val="22"/>
        </w:rPr>
        <w:t xml:space="preserve"> </w:t>
      </w:r>
      <w:r w:rsidR="00C02665">
        <w:rPr>
          <w:rFonts w:ascii="Calibri" w:hAnsi="Calibri" w:cs="Calibri"/>
          <w:color w:val="0D1216"/>
          <w:sz w:val="22"/>
          <w:szCs w:val="22"/>
        </w:rPr>
        <w:t xml:space="preserve">a </w:t>
      </w:r>
      <w:r w:rsidR="00C6386A" w:rsidRPr="00C6386A">
        <w:rPr>
          <w:rFonts w:ascii="Calibri" w:hAnsi="Calibri" w:cs="Calibri"/>
          <w:color w:val="0D1216"/>
          <w:sz w:val="22"/>
          <w:szCs w:val="22"/>
        </w:rPr>
        <w:t>significant</w:t>
      </w:r>
      <w:r w:rsidR="00C02665">
        <w:rPr>
          <w:rFonts w:ascii="Calibri" w:hAnsi="Calibri" w:cs="Calibri"/>
          <w:color w:val="0D1216"/>
          <w:sz w:val="22"/>
          <w:szCs w:val="22"/>
        </w:rPr>
        <w:t xml:space="preserve"> topic</w:t>
      </w:r>
      <w:r w:rsidR="00C6386A" w:rsidRPr="00C6386A">
        <w:rPr>
          <w:rFonts w:ascii="Calibri" w:hAnsi="Calibri" w:cs="Calibri"/>
          <w:color w:val="0D1216"/>
          <w:sz w:val="22"/>
          <w:szCs w:val="22"/>
        </w:rPr>
        <w:t xml:space="preserve"> </w:t>
      </w:r>
      <w:r w:rsidR="00C02665">
        <w:rPr>
          <w:rFonts w:ascii="Calibri" w:hAnsi="Calibri" w:cs="Calibri"/>
          <w:color w:val="0D1216"/>
          <w:sz w:val="22"/>
          <w:szCs w:val="22"/>
        </w:rPr>
        <w:t xml:space="preserve">in </w:t>
      </w:r>
      <w:r w:rsidR="00C6386A" w:rsidRPr="00C6386A">
        <w:rPr>
          <w:rFonts w:ascii="Calibri" w:hAnsi="Calibri" w:cs="Calibri"/>
          <w:color w:val="0D1216"/>
          <w:sz w:val="22"/>
          <w:szCs w:val="22"/>
        </w:rPr>
        <w:t xml:space="preserve">Platonic and Stoic </w:t>
      </w:r>
      <w:r w:rsidR="00C02665">
        <w:rPr>
          <w:rFonts w:ascii="Calibri" w:hAnsi="Calibri" w:cs="Calibri"/>
          <w:color w:val="0D1216"/>
          <w:sz w:val="22"/>
          <w:szCs w:val="22"/>
        </w:rPr>
        <w:t xml:space="preserve">philosophies as </w:t>
      </w:r>
      <w:r w:rsidR="00C6386A" w:rsidRPr="00C6386A">
        <w:rPr>
          <w:rFonts w:ascii="Calibri" w:hAnsi="Calibri" w:cs="Calibri"/>
          <w:color w:val="101010"/>
          <w:sz w:val="22"/>
          <w:szCs w:val="22"/>
          <w:shd w:val="clear" w:color="auto" w:fill="FFFFFF"/>
        </w:rPr>
        <w:t>discussed by Campion</w:t>
      </w:r>
      <w:r w:rsidR="00C6386A">
        <w:rPr>
          <w:rFonts w:ascii="Calibri" w:hAnsi="Calibri" w:cs="Calibri"/>
          <w:color w:val="101010"/>
          <w:sz w:val="22"/>
          <w:szCs w:val="22"/>
          <w:shd w:val="clear" w:color="auto" w:fill="FFFFFF"/>
        </w:rPr>
        <w:t>.</w:t>
      </w:r>
      <w:r w:rsidR="00C6386A" w:rsidRPr="00C6386A">
        <w:rPr>
          <w:rStyle w:val="FootnoteReference"/>
          <w:rFonts w:ascii="Calibri" w:eastAsiaTheme="majorEastAsia" w:hAnsi="Calibri" w:cs="Calibri"/>
          <w:color w:val="101010"/>
          <w:sz w:val="22"/>
          <w:szCs w:val="22"/>
          <w:shd w:val="clear" w:color="auto" w:fill="FFFFFF"/>
        </w:rPr>
        <w:footnoteReference w:id="118"/>
      </w:r>
      <w:r w:rsidR="00C6386A" w:rsidRPr="00C6386A">
        <w:rPr>
          <w:rFonts w:ascii="Calibri" w:hAnsi="Calibri" w:cs="Calibri"/>
          <w:color w:val="101010"/>
          <w:sz w:val="22"/>
          <w:szCs w:val="22"/>
          <w:shd w:val="clear" w:color="auto" w:fill="FFFFFF"/>
        </w:rPr>
        <w:t xml:space="preserve"> </w:t>
      </w:r>
      <w:r w:rsidR="00C6386A" w:rsidRPr="00C6386A">
        <w:rPr>
          <w:rFonts w:ascii="Calibri" w:hAnsi="Calibri" w:cs="Calibri"/>
          <w:sz w:val="22"/>
          <w:szCs w:val="22"/>
          <w:shd w:val="clear" w:color="auto" w:fill="FFFFFF"/>
        </w:rPr>
        <w:t xml:space="preserve"> </w:t>
      </w:r>
    </w:p>
    <w:p w14:paraId="487CBFAE" w14:textId="4228B4D5" w:rsidR="00A94E81" w:rsidRPr="007B2776" w:rsidRDefault="004C11B4" w:rsidP="00E45EE4">
      <w:pPr>
        <w:rPr>
          <w:rFonts w:ascii="Calibri" w:hAnsi="Calibri" w:cs="Calibri"/>
          <w:color w:val="1B1B1B"/>
          <w:sz w:val="22"/>
          <w:szCs w:val="22"/>
          <w:shd w:val="clear" w:color="auto" w:fill="FFFFFF"/>
        </w:rPr>
      </w:pPr>
      <w:r>
        <w:rPr>
          <w:rFonts w:ascii="Calibri" w:hAnsi="Calibri" w:cs="Calibri"/>
          <w:color w:val="0D1216"/>
          <w:sz w:val="22"/>
          <w:szCs w:val="22"/>
        </w:rPr>
        <w:t>However,</w:t>
      </w:r>
      <w:r w:rsidR="007B2776">
        <w:rPr>
          <w:rFonts w:ascii="Calibri" w:hAnsi="Calibri" w:cs="Calibri"/>
          <w:color w:val="0D1216"/>
          <w:sz w:val="22"/>
          <w:szCs w:val="22"/>
        </w:rPr>
        <w:t xml:space="preserve"> i</w:t>
      </w:r>
      <w:r w:rsidR="00C6386A">
        <w:rPr>
          <w:rFonts w:ascii="Calibri" w:hAnsi="Calibri" w:cs="Calibri"/>
          <w:color w:val="0D1216"/>
          <w:sz w:val="22"/>
          <w:szCs w:val="22"/>
        </w:rPr>
        <w:t>n a</w:t>
      </w:r>
      <w:r w:rsidR="004C7216" w:rsidRPr="00A94E81">
        <w:rPr>
          <w:rFonts w:ascii="Calibri" w:hAnsi="Calibri" w:cs="Calibri"/>
          <w:color w:val="0D1216"/>
          <w:sz w:val="22"/>
          <w:szCs w:val="22"/>
        </w:rPr>
        <w:t xml:space="preserve"> </w:t>
      </w:r>
      <w:r w:rsidR="00495D42" w:rsidRPr="00A94E81">
        <w:rPr>
          <w:rFonts w:ascii="Calibri" w:hAnsi="Calibri" w:cs="Calibri"/>
          <w:color w:val="0D1216"/>
          <w:sz w:val="22"/>
          <w:szCs w:val="22"/>
        </w:rPr>
        <w:t>strange turn of things, d</w:t>
      </w:r>
      <w:r w:rsidR="004C7216" w:rsidRPr="00A94E81">
        <w:rPr>
          <w:rFonts w:ascii="Calibri" w:hAnsi="Calibri" w:cs="Calibri"/>
          <w:color w:val="0D1216"/>
          <w:sz w:val="22"/>
          <w:szCs w:val="22"/>
        </w:rPr>
        <w:t>ivination and laughter</w:t>
      </w:r>
      <w:r w:rsidR="00495D42" w:rsidRPr="00A94E81">
        <w:rPr>
          <w:rFonts w:ascii="Calibri" w:hAnsi="Calibri" w:cs="Calibri"/>
          <w:color w:val="0D1216"/>
          <w:sz w:val="22"/>
          <w:szCs w:val="22"/>
        </w:rPr>
        <w:t xml:space="preserve"> seem to share some commonalit</w:t>
      </w:r>
      <w:r w:rsidR="00643B5F">
        <w:rPr>
          <w:rFonts w:ascii="Calibri" w:hAnsi="Calibri" w:cs="Calibri"/>
          <w:color w:val="0D1216"/>
          <w:sz w:val="22"/>
          <w:szCs w:val="22"/>
        </w:rPr>
        <w:t>ies</w:t>
      </w:r>
      <w:r w:rsidR="00495D42" w:rsidRPr="00A94E81">
        <w:rPr>
          <w:rFonts w:ascii="Calibri" w:hAnsi="Calibri" w:cs="Calibri"/>
          <w:color w:val="0D1216"/>
          <w:sz w:val="22"/>
          <w:szCs w:val="22"/>
        </w:rPr>
        <w:t xml:space="preserve">. </w:t>
      </w:r>
      <w:r w:rsidR="004C7216" w:rsidRPr="00A94E81">
        <w:rPr>
          <w:rFonts w:ascii="Calibri" w:hAnsi="Calibri" w:cs="Calibri"/>
          <w:color w:val="0D1216"/>
          <w:sz w:val="22"/>
          <w:szCs w:val="22"/>
        </w:rPr>
        <w:t xml:space="preserve"> </w:t>
      </w:r>
      <w:r w:rsidR="004C7216" w:rsidRPr="00A94E81">
        <w:rPr>
          <w:rFonts w:ascii="Calibri" w:hAnsi="Calibri" w:cs="Calibri"/>
          <w:sz w:val="22"/>
          <w:szCs w:val="22"/>
        </w:rPr>
        <w:t>Bergso</w:t>
      </w:r>
      <w:r w:rsidR="00643B5F">
        <w:rPr>
          <w:rFonts w:ascii="Calibri" w:hAnsi="Calibri" w:cs="Calibri"/>
          <w:sz w:val="22"/>
          <w:szCs w:val="22"/>
        </w:rPr>
        <w:t>n</w:t>
      </w:r>
      <w:r w:rsidR="007B2776">
        <w:rPr>
          <w:rFonts w:ascii="Calibri" w:hAnsi="Calibri" w:cs="Calibri"/>
          <w:sz w:val="22"/>
          <w:szCs w:val="22"/>
        </w:rPr>
        <w:t xml:space="preserve">’s </w:t>
      </w:r>
      <w:r w:rsidR="00643B5F">
        <w:rPr>
          <w:rFonts w:ascii="Calibri" w:hAnsi="Calibri" w:cs="Calibri"/>
          <w:sz w:val="22"/>
          <w:szCs w:val="22"/>
        </w:rPr>
        <w:t>claim that</w:t>
      </w:r>
      <w:r w:rsidR="00495D42" w:rsidRPr="00A94E81">
        <w:rPr>
          <w:rFonts w:ascii="Calibri" w:hAnsi="Calibri" w:cs="Calibri"/>
          <w:sz w:val="22"/>
          <w:szCs w:val="22"/>
        </w:rPr>
        <w:t xml:space="preserve"> laughter</w:t>
      </w:r>
      <w:r w:rsidR="004C7216" w:rsidRPr="00A94E81">
        <w:rPr>
          <w:rFonts w:ascii="Calibri" w:hAnsi="Calibri" w:cs="Calibri"/>
          <w:sz w:val="22"/>
          <w:szCs w:val="22"/>
        </w:rPr>
        <w:t xml:space="preserve"> </w:t>
      </w:r>
      <w:r w:rsidR="004C7216" w:rsidRPr="00A94E81">
        <w:rPr>
          <w:rFonts w:ascii="Calibri" w:hAnsi="Calibri" w:cs="Calibri"/>
          <w:color w:val="333333"/>
          <w:sz w:val="22"/>
          <w:szCs w:val="22"/>
          <w:shd w:val="clear" w:color="auto" w:fill="FFFFFF"/>
        </w:rPr>
        <w:t>‘requires a kind of momentaneous anaesthesia of the heart, it taps into pure intelligence</w:t>
      </w:r>
      <w:r w:rsidR="00495D42" w:rsidRPr="00A94E81">
        <w:rPr>
          <w:rFonts w:ascii="Calibri" w:hAnsi="Calibri" w:cs="Calibri"/>
          <w:color w:val="333333"/>
          <w:sz w:val="22"/>
          <w:szCs w:val="22"/>
          <w:shd w:val="clear" w:color="auto" w:fill="FFFFFF"/>
        </w:rPr>
        <w:t>,</w:t>
      </w:r>
      <w:r w:rsidR="004C7216" w:rsidRPr="00A94E81">
        <w:rPr>
          <w:rFonts w:ascii="Calibri" w:hAnsi="Calibri" w:cs="Calibri"/>
          <w:color w:val="333333"/>
          <w:sz w:val="22"/>
          <w:szCs w:val="22"/>
          <w:shd w:val="clear" w:color="auto" w:fill="FFFFFF"/>
        </w:rPr>
        <w:t>’</w:t>
      </w:r>
      <w:r w:rsidR="004C7216" w:rsidRPr="00A94E81">
        <w:rPr>
          <w:rStyle w:val="FootnoteReference"/>
          <w:rFonts w:ascii="Calibri" w:hAnsi="Calibri" w:cs="Calibri"/>
          <w:color w:val="333333"/>
          <w:sz w:val="22"/>
          <w:szCs w:val="22"/>
          <w:shd w:val="clear" w:color="auto" w:fill="FFFFFF"/>
        </w:rPr>
        <w:footnoteReference w:id="119"/>
      </w:r>
      <w:r w:rsidR="004C7216" w:rsidRPr="00A94E81">
        <w:rPr>
          <w:rFonts w:ascii="Calibri" w:hAnsi="Calibri" w:cs="Calibri"/>
          <w:sz w:val="22"/>
          <w:szCs w:val="22"/>
        </w:rPr>
        <w:t xml:space="preserve"> </w:t>
      </w:r>
      <w:r w:rsidR="004C7216" w:rsidRPr="00A94E81">
        <w:rPr>
          <w:rFonts w:ascii="Calibri" w:hAnsi="Calibri" w:cs="Calibri"/>
          <w:color w:val="0D1216"/>
          <w:sz w:val="22"/>
          <w:szCs w:val="22"/>
        </w:rPr>
        <w:t>involving a momentary detachment from emotion</w:t>
      </w:r>
      <w:r w:rsidR="0001596E">
        <w:rPr>
          <w:rFonts w:ascii="Calibri" w:hAnsi="Calibri" w:cs="Calibri"/>
          <w:color w:val="0D1216"/>
          <w:sz w:val="22"/>
          <w:szCs w:val="22"/>
        </w:rPr>
        <w:t>. This seems to</w:t>
      </w:r>
      <w:r w:rsidR="00643B5F">
        <w:rPr>
          <w:rFonts w:ascii="Calibri" w:hAnsi="Calibri" w:cs="Calibri"/>
          <w:color w:val="0D1216"/>
          <w:sz w:val="22"/>
          <w:szCs w:val="22"/>
        </w:rPr>
        <w:t xml:space="preserve"> align</w:t>
      </w:r>
      <w:r w:rsidR="004C7216" w:rsidRPr="00A94E81">
        <w:rPr>
          <w:rFonts w:ascii="Calibri" w:hAnsi="Calibri" w:cs="Calibri"/>
          <w:color w:val="0D1216"/>
          <w:sz w:val="22"/>
          <w:szCs w:val="22"/>
        </w:rPr>
        <w:t xml:space="preserve"> with Plato's view that </w:t>
      </w:r>
      <w:r w:rsidR="00495D42" w:rsidRPr="00A94E81">
        <w:rPr>
          <w:rFonts w:ascii="Calibri" w:hAnsi="Calibri" w:cs="Calibri"/>
          <w:sz w:val="22"/>
          <w:szCs w:val="22"/>
        </w:rPr>
        <w:t xml:space="preserve">when the soul separates from the body, like in </w:t>
      </w:r>
      <w:r w:rsidR="004C7216" w:rsidRPr="00A94E81">
        <w:rPr>
          <w:rFonts w:ascii="Calibri" w:hAnsi="Calibri" w:cs="Calibri"/>
          <w:sz w:val="22"/>
          <w:szCs w:val="22"/>
        </w:rPr>
        <w:t>dream</w:t>
      </w:r>
      <w:r w:rsidR="00495D42" w:rsidRPr="00A94E81">
        <w:rPr>
          <w:rFonts w:ascii="Calibri" w:hAnsi="Calibri" w:cs="Calibri"/>
          <w:sz w:val="22"/>
          <w:szCs w:val="22"/>
        </w:rPr>
        <w:t>,</w:t>
      </w:r>
      <w:r w:rsidR="004C7216" w:rsidRPr="00A94E81">
        <w:rPr>
          <w:rFonts w:ascii="Calibri" w:hAnsi="Calibri" w:cs="Calibri"/>
          <w:sz w:val="22"/>
          <w:szCs w:val="22"/>
        </w:rPr>
        <w:t xml:space="preserve"> ‘one is (then) more likely to grasp truth,’</w:t>
      </w:r>
      <w:r w:rsidR="004C7216" w:rsidRPr="00A94E81">
        <w:rPr>
          <w:rStyle w:val="FootnoteReference"/>
          <w:rFonts w:ascii="Calibri" w:hAnsi="Calibri" w:cs="Calibri"/>
          <w:sz w:val="22"/>
          <w:szCs w:val="22"/>
        </w:rPr>
        <w:footnoteReference w:id="120"/>
      </w:r>
      <w:r w:rsidR="004C7216" w:rsidRPr="00A94E81">
        <w:rPr>
          <w:rFonts w:ascii="Calibri" w:hAnsi="Calibri" w:cs="Calibri"/>
          <w:sz w:val="22"/>
          <w:szCs w:val="22"/>
        </w:rPr>
        <w:t xml:space="preserve"> </w:t>
      </w:r>
      <w:r w:rsidR="004C7216" w:rsidRPr="00A94E81">
        <w:rPr>
          <w:rFonts w:ascii="Calibri" w:hAnsi="Calibri" w:cs="Calibri"/>
          <w:color w:val="0D1216"/>
          <w:sz w:val="22"/>
          <w:szCs w:val="22"/>
        </w:rPr>
        <w:t xml:space="preserve">and Iamblichus’ </w:t>
      </w:r>
      <w:r w:rsidR="00643B5F">
        <w:rPr>
          <w:rFonts w:ascii="Calibri" w:hAnsi="Calibri" w:cs="Calibri"/>
          <w:color w:val="0D1216"/>
          <w:sz w:val="22"/>
          <w:szCs w:val="22"/>
        </w:rPr>
        <w:t>notion</w:t>
      </w:r>
      <w:r w:rsidR="004C7216" w:rsidRPr="00A94E81">
        <w:rPr>
          <w:rFonts w:ascii="Calibri" w:hAnsi="Calibri" w:cs="Calibri"/>
          <w:color w:val="0D1216"/>
          <w:sz w:val="22"/>
          <w:szCs w:val="22"/>
        </w:rPr>
        <w:t xml:space="preserve"> </w:t>
      </w:r>
      <w:r w:rsidR="00495D42" w:rsidRPr="00A94E81">
        <w:rPr>
          <w:rFonts w:ascii="Calibri" w:hAnsi="Calibri" w:cs="Calibri"/>
          <w:color w:val="0D1216"/>
          <w:sz w:val="22"/>
          <w:szCs w:val="22"/>
        </w:rPr>
        <w:t>that</w:t>
      </w:r>
      <w:r w:rsidR="004C7216" w:rsidRPr="00A94E81">
        <w:rPr>
          <w:rFonts w:ascii="Calibri" w:hAnsi="Calibri" w:cs="Calibri"/>
          <w:color w:val="0D1216"/>
          <w:sz w:val="22"/>
          <w:szCs w:val="22"/>
        </w:rPr>
        <w:t xml:space="preserve"> </w:t>
      </w:r>
      <w:r w:rsidR="00495D42" w:rsidRPr="00A94E81">
        <w:rPr>
          <w:rFonts w:ascii="Calibri" w:hAnsi="Calibri" w:cs="Calibri"/>
          <w:color w:val="0D1216"/>
          <w:sz w:val="22"/>
          <w:szCs w:val="22"/>
        </w:rPr>
        <w:t xml:space="preserve">inspired </w:t>
      </w:r>
      <w:r w:rsidR="004C7216" w:rsidRPr="00A94E81">
        <w:rPr>
          <w:rFonts w:ascii="Calibri" w:hAnsi="Calibri" w:cs="Calibri"/>
          <w:color w:val="0D1216"/>
          <w:sz w:val="22"/>
          <w:szCs w:val="22"/>
        </w:rPr>
        <w:t>dream</w:t>
      </w:r>
      <w:r w:rsidR="00495D42" w:rsidRPr="00A94E81">
        <w:rPr>
          <w:rFonts w:ascii="Calibri" w:hAnsi="Calibri" w:cs="Calibri"/>
          <w:color w:val="0D1216"/>
          <w:sz w:val="22"/>
          <w:szCs w:val="22"/>
        </w:rPr>
        <w:t xml:space="preserve"> </w:t>
      </w:r>
      <w:r w:rsidR="00495D42" w:rsidRPr="00A94E81">
        <w:rPr>
          <w:rFonts w:ascii="Calibri" w:hAnsi="Calibri" w:cs="Calibri"/>
          <w:sz w:val="22"/>
          <w:szCs w:val="22"/>
        </w:rPr>
        <w:t>‘originates in the human soul or imagination</w:t>
      </w:r>
      <w:r w:rsidR="007B2776">
        <w:rPr>
          <w:rFonts w:ascii="Calibri" w:hAnsi="Calibri" w:cs="Calibri"/>
          <w:sz w:val="22"/>
          <w:szCs w:val="22"/>
        </w:rPr>
        <w:t>,</w:t>
      </w:r>
      <w:r w:rsidR="00495D42" w:rsidRPr="00A94E81">
        <w:rPr>
          <w:rFonts w:ascii="Calibri" w:hAnsi="Calibri" w:cs="Calibri"/>
          <w:sz w:val="22"/>
          <w:szCs w:val="22"/>
        </w:rPr>
        <w:t>’</w:t>
      </w:r>
      <w:r w:rsidR="00495D42" w:rsidRPr="00A94E81">
        <w:rPr>
          <w:rStyle w:val="FootnoteReference"/>
          <w:rFonts w:ascii="Calibri" w:hAnsi="Calibri" w:cs="Calibri"/>
          <w:sz w:val="22"/>
          <w:szCs w:val="22"/>
        </w:rPr>
        <w:footnoteReference w:id="121"/>
      </w:r>
      <w:r w:rsidR="00495D42" w:rsidRPr="00A94E81">
        <w:rPr>
          <w:rFonts w:ascii="Calibri" w:hAnsi="Calibri" w:cs="Calibri"/>
          <w:sz w:val="22"/>
          <w:szCs w:val="22"/>
        </w:rPr>
        <w:t xml:space="preserve"> wh</w:t>
      </w:r>
      <w:r w:rsidR="0001596E">
        <w:rPr>
          <w:rFonts w:ascii="Calibri" w:hAnsi="Calibri" w:cs="Calibri"/>
          <w:sz w:val="22"/>
          <w:szCs w:val="22"/>
        </w:rPr>
        <w:t>ich</w:t>
      </w:r>
      <w:r w:rsidR="00495D42" w:rsidRPr="00A94E81">
        <w:rPr>
          <w:rFonts w:ascii="Calibri" w:hAnsi="Calibri" w:cs="Calibri"/>
          <w:sz w:val="22"/>
          <w:szCs w:val="22"/>
        </w:rPr>
        <w:t xml:space="preserve"> Voss called </w:t>
      </w:r>
      <w:r w:rsidR="00495D42" w:rsidRPr="00A94E81">
        <w:rPr>
          <w:rFonts w:ascii="Calibri" w:hAnsi="Calibri" w:cs="Calibri"/>
          <w:color w:val="0D1216"/>
          <w:sz w:val="22"/>
          <w:szCs w:val="22"/>
        </w:rPr>
        <w:t>the 'soul's organ of perception.'</w:t>
      </w:r>
      <w:r w:rsidR="00495D42" w:rsidRPr="00A94E81">
        <w:rPr>
          <w:rStyle w:val="FootnoteReference"/>
          <w:rFonts w:ascii="Calibri" w:hAnsi="Calibri" w:cs="Calibri"/>
          <w:color w:val="0D1216"/>
          <w:sz w:val="22"/>
          <w:szCs w:val="22"/>
        </w:rPr>
        <w:footnoteReference w:id="122"/>
      </w:r>
      <w:r w:rsidR="007B2776">
        <w:rPr>
          <w:rFonts w:ascii="Calibri" w:hAnsi="Calibri" w:cs="Calibri"/>
          <w:color w:val="0D1216"/>
          <w:sz w:val="22"/>
          <w:szCs w:val="22"/>
        </w:rPr>
        <w:t xml:space="preserve"> </w:t>
      </w:r>
      <w:r w:rsidR="00643B5F">
        <w:rPr>
          <w:rFonts w:ascii="Calibri" w:hAnsi="Calibri" w:cs="Calibri"/>
          <w:color w:val="0D1216"/>
          <w:sz w:val="22"/>
          <w:szCs w:val="22"/>
        </w:rPr>
        <w:t>Besides, d</w:t>
      </w:r>
      <w:r w:rsidR="004C7216" w:rsidRPr="00A94E81">
        <w:rPr>
          <w:rFonts w:ascii="Calibri" w:hAnsi="Calibri" w:cs="Calibri"/>
          <w:color w:val="0D1216"/>
          <w:sz w:val="22"/>
          <w:szCs w:val="22"/>
        </w:rPr>
        <w:t>reams</w:t>
      </w:r>
      <w:r w:rsidR="00495D42" w:rsidRPr="00A94E81">
        <w:rPr>
          <w:rFonts w:ascii="Calibri" w:hAnsi="Calibri" w:cs="Calibri"/>
          <w:color w:val="0D1216"/>
          <w:sz w:val="22"/>
          <w:szCs w:val="22"/>
        </w:rPr>
        <w:t xml:space="preserve">, like </w:t>
      </w:r>
      <w:r w:rsidR="00A94E81" w:rsidRPr="00A94E81">
        <w:rPr>
          <w:rFonts w:ascii="Calibri" w:hAnsi="Calibri" w:cs="Calibri"/>
          <w:color w:val="0D1216"/>
          <w:sz w:val="22"/>
          <w:szCs w:val="22"/>
        </w:rPr>
        <w:t>laughter, serves</w:t>
      </w:r>
      <w:r w:rsidR="004C7216" w:rsidRPr="00A94E81">
        <w:rPr>
          <w:rFonts w:ascii="Calibri" w:hAnsi="Calibri" w:cs="Calibri"/>
          <w:color w:val="0D1216"/>
          <w:sz w:val="22"/>
          <w:szCs w:val="22"/>
        </w:rPr>
        <w:t xml:space="preserve"> as</w:t>
      </w:r>
      <w:r w:rsidR="00A94E81" w:rsidRPr="00A94E81">
        <w:rPr>
          <w:rFonts w:ascii="Calibri" w:hAnsi="Calibri" w:cs="Calibri"/>
          <w:color w:val="0D1216"/>
          <w:sz w:val="22"/>
          <w:szCs w:val="22"/>
        </w:rPr>
        <w:t xml:space="preserve"> </w:t>
      </w:r>
      <w:r w:rsidR="004C7216" w:rsidRPr="00A94E81">
        <w:rPr>
          <w:rFonts w:ascii="Calibri" w:hAnsi="Calibri" w:cs="Calibri"/>
          <w:color w:val="0D1216"/>
          <w:sz w:val="22"/>
          <w:szCs w:val="22"/>
        </w:rPr>
        <w:t>innate moral self-regulation</w:t>
      </w:r>
      <w:r w:rsidR="00643B5F">
        <w:rPr>
          <w:rFonts w:ascii="Calibri" w:hAnsi="Calibri" w:cs="Calibri"/>
          <w:color w:val="0D1216"/>
          <w:sz w:val="22"/>
          <w:szCs w:val="22"/>
        </w:rPr>
        <w:t>. I</w:t>
      </w:r>
      <w:r w:rsidR="00A94E81" w:rsidRPr="00A94E81">
        <w:rPr>
          <w:rFonts w:ascii="Calibri" w:hAnsi="Calibri" w:cs="Calibri"/>
          <w:color w:val="0D1216"/>
          <w:sz w:val="22"/>
          <w:szCs w:val="22"/>
        </w:rPr>
        <w:t>n Freudian terms, they are designed ‘</w:t>
      </w:r>
      <w:r w:rsidR="00A94E81" w:rsidRPr="00A94E81">
        <w:rPr>
          <w:rFonts w:ascii="Calibri" w:hAnsi="Calibri" w:cs="Calibri"/>
          <w:color w:val="1B1B1B"/>
          <w:sz w:val="22"/>
          <w:szCs w:val="22"/>
          <w:shd w:val="clear" w:color="auto" w:fill="FFFFFF"/>
        </w:rPr>
        <w:t>to censor biological impulses and unconscious wishes.’</w:t>
      </w:r>
      <w:r w:rsidR="00A94E81" w:rsidRPr="00A94E81">
        <w:rPr>
          <w:rStyle w:val="FootnoteReference"/>
          <w:rFonts w:ascii="Calibri" w:hAnsi="Calibri" w:cs="Calibri"/>
          <w:color w:val="1B1B1B"/>
          <w:sz w:val="22"/>
          <w:szCs w:val="22"/>
          <w:shd w:val="clear" w:color="auto" w:fill="FFFFFF"/>
        </w:rPr>
        <w:footnoteReference w:id="123"/>
      </w:r>
      <w:r w:rsidR="00A94E81" w:rsidRPr="00A94E81">
        <w:rPr>
          <w:rFonts w:ascii="Calibri" w:hAnsi="Calibri" w:cs="Calibri"/>
          <w:color w:val="1B1B1B"/>
          <w:sz w:val="22"/>
          <w:szCs w:val="22"/>
          <w:shd w:val="clear" w:color="auto" w:fill="FFFFFF"/>
        </w:rPr>
        <w:t xml:space="preserve"> In that sense, divination, and dream</w:t>
      </w:r>
      <w:r w:rsidR="0001596E">
        <w:rPr>
          <w:rFonts w:ascii="Calibri" w:hAnsi="Calibri" w:cs="Calibri"/>
          <w:color w:val="1B1B1B"/>
          <w:sz w:val="22"/>
          <w:szCs w:val="22"/>
          <w:shd w:val="clear" w:color="auto" w:fill="FFFFFF"/>
        </w:rPr>
        <w:t>s</w:t>
      </w:r>
      <w:r w:rsidR="00A94E81" w:rsidRPr="00A94E81">
        <w:rPr>
          <w:rFonts w:ascii="Calibri" w:hAnsi="Calibri" w:cs="Calibri"/>
          <w:color w:val="1B1B1B"/>
          <w:sz w:val="22"/>
          <w:szCs w:val="22"/>
          <w:shd w:val="clear" w:color="auto" w:fill="FFFFFF"/>
        </w:rPr>
        <w:t xml:space="preserve"> in </w:t>
      </w:r>
      <w:r w:rsidR="00643B5F" w:rsidRPr="00A94E81">
        <w:rPr>
          <w:rFonts w:ascii="Calibri" w:hAnsi="Calibri" w:cs="Calibri"/>
          <w:color w:val="1B1B1B"/>
          <w:sz w:val="22"/>
          <w:szCs w:val="22"/>
          <w:shd w:val="clear" w:color="auto" w:fill="FFFFFF"/>
        </w:rPr>
        <w:t>particular, would</w:t>
      </w:r>
      <w:r w:rsidR="00A94E81" w:rsidRPr="00A94E81">
        <w:rPr>
          <w:rFonts w:ascii="Calibri" w:hAnsi="Calibri" w:cs="Calibri"/>
          <w:color w:val="1B1B1B"/>
          <w:sz w:val="22"/>
          <w:szCs w:val="22"/>
          <w:shd w:val="clear" w:color="auto" w:fill="FFFFFF"/>
        </w:rPr>
        <w:t xml:space="preserve"> appear to support </w:t>
      </w:r>
      <w:r w:rsidR="00643B5F">
        <w:rPr>
          <w:rFonts w:ascii="Calibri" w:hAnsi="Calibri" w:cs="Calibri"/>
          <w:color w:val="1B1B1B"/>
          <w:sz w:val="22"/>
          <w:szCs w:val="22"/>
          <w:shd w:val="clear" w:color="auto" w:fill="FFFFFF"/>
        </w:rPr>
        <w:t>C</w:t>
      </w:r>
      <w:r w:rsidR="00A94E81" w:rsidRPr="00A94E81">
        <w:rPr>
          <w:rFonts w:ascii="Calibri" w:hAnsi="Calibri" w:cs="Calibri"/>
          <w:color w:val="1B1B1B"/>
          <w:sz w:val="22"/>
          <w:szCs w:val="22"/>
          <w:shd w:val="clear" w:color="auto" w:fill="FFFFFF"/>
        </w:rPr>
        <w:t>icero’s humanist’s idea</w:t>
      </w:r>
      <w:r w:rsidR="00643B5F">
        <w:rPr>
          <w:rFonts w:ascii="Calibri" w:hAnsi="Calibri" w:cs="Calibri"/>
          <w:color w:val="1B1B1B"/>
          <w:sz w:val="22"/>
          <w:szCs w:val="22"/>
          <w:shd w:val="clear" w:color="auto" w:fill="FFFFFF"/>
        </w:rPr>
        <w:t>ls</w:t>
      </w:r>
      <w:r w:rsidR="00A94E81" w:rsidRPr="00A94E81">
        <w:rPr>
          <w:rFonts w:ascii="Calibri" w:hAnsi="Calibri" w:cs="Calibri"/>
          <w:color w:val="1B1B1B"/>
          <w:sz w:val="22"/>
          <w:szCs w:val="22"/>
          <w:shd w:val="clear" w:color="auto" w:fill="FFFFFF"/>
        </w:rPr>
        <w:t xml:space="preserve">, since for Glusksman they are ‘an inborn biological </w:t>
      </w:r>
      <w:r w:rsidR="00A94E81" w:rsidRPr="00A94E81">
        <w:rPr>
          <w:rFonts w:ascii="Calibri" w:hAnsi="Calibri" w:cs="Calibri"/>
          <w:color w:val="1B1B1B"/>
          <w:sz w:val="22"/>
          <w:szCs w:val="22"/>
          <w:shd w:val="clear" w:color="auto" w:fill="FFFFFF"/>
        </w:rPr>
        <w:lastRenderedPageBreak/>
        <w:t>phenomenon designed to facilitate memory processing, problem-solving, mood regulation, and psychological adaptability,’</w:t>
      </w:r>
      <w:r w:rsidR="00A94E81" w:rsidRPr="00A94E81">
        <w:rPr>
          <w:rStyle w:val="FootnoteReference"/>
          <w:rFonts w:ascii="Calibri" w:hAnsi="Calibri" w:cs="Calibri"/>
          <w:color w:val="1B1B1B"/>
          <w:sz w:val="22"/>
          <w:szCs w:val="22"/>
          <w:shd w:val="clear" w:color="auto" w:fill="FFFFFF"/>
        </w:rPr>
        <w:footnoteReference w:id="124"/>
      </w:r>
      <w:r w:rsidR="00A94E81" w:rsidRPr="00A94E81">
        <w:rPr>
          <w:rFonts w:ascii="Calibri" w:hAnsi="Calibri" w:cs="Calibri"/>
          <w:color w:val="1B1B1B"/>
          <w:sz w:val="22"/>
          <w:szCs w:val="22"/>
          <w:shd w:val="clear" w:color="auto" w:fill="FFFFFF"/>
        </w:rPr>
        <w:t xml:space="preserve"> </w:t>
      </w:r>
      <w:r w:rsidR="00A94E81" w:rsidRPr="00A94E81">
        <w:rPr>
          <w:rFonts w:ascii="Calibri" w:hAnsi="Calibri" w:cs="Calibri"/>
          <w:color w:val="0D1216"/>
          <w:sz w:val="22"/>
          <w:szCs w:val="22"/>
        </w:rPr>
        <w:t>a form of personal empowerment</w:t>
      </w:r>
      <w:r w:rsidR="007B2776">
        <w:rPr>
          <w:rFonts w:ascii="Calibri" w:hAnsi="Calibri" w:cs="Calibri"/>
          <w:color w:val="0D1216"/>
          <w:sz w:val="22"/>
          <w:szCs w:val="22"/>
        </w:rPr>
        <w:t>.</w:t>
      </w:r>
    </w:p>
    <w:p w14:paraId="3C3325A1" w14:textId="77777777" w:rsidR="003E0721" w:rsidRDefault="003E0721" w:rsidP="00765C68">
      <w:pPr>
        <w:rPr>
          <w:rFonts w:ascii="Noto Sans" w:hAnsi="Noto Sans" w:cs="Noto Sans"/>
          <w:color w:val="0D1216"/>
          <w:sz w:val="21"/>
          <w:szCs w:val="21"/>
        </w:rPr>
      </w:pPr>
    </w:p>
    <w:p w14:paraId="1417DE78" w14:textId="77777777" w:rsidR="003E0721" w:rsidRDefault="003E0721" w:rsidP="00765C68">
      <w:pPr>
        <w:rPr>
          <w:rFonts w:ascii="Noto Sans" w:hAnsi="Noto Sans" w:cs="Noto Sans"/>
          <w:color w:val="0D1216"/>
          <w:sz w:val="21"/>
          <w:szCs w:val="21"/>
        </w:rPr>
      </w:pPr>
    </w:p>
    <w:p w14:paraId="44CD8B10" w14:textId="77777777" w:rsidR="003E0721" w:rsidRDefault="003E0721" w:rsidP="00765C68">
      <w:pPr>
        <w:rPr>
          <w:rFonts w:ascii="Noto Sans" w:hAnsi="Noto Sans" w:cs="Noto Sans"/>
          <w:color w:val="0D1216"/>
          <w:sz w:val="21"/>
          <w:szCs w:val="21"/>
        </w:rPr>
      </w:pPr>
    </w:p>
    <w:p w14:paraId="36C2748A" w14:textId="2E09B0BA" w:rsidR="00CF1DAB" w:rsidRDefault="00CF1DAB" w:rsidP="00765C68">
      <w:pPr>
        <w:rPr>
          <w:rFonts w:ascii="Helvetica" w:hAnsi="Helvetica"/>
          <w:b/>
          <w:bCs/>
          <w:color w:val="000000"/>
          <w:sz w:val="18"/>
          <w:szCs w:val="18"/>
        </w:rPr>
      </w:pPr>
      <w:r>
        <w:rPr>
          <w:rFonts w:ascii="Helvetica" w:hAnsi="Helvetica"/>
          <w:b/>
          <w:bCs/>
          <w:color w:val="000000"/>
          <w:sz w:val="18"/>
          <w:szCs w:val="18"/>
        </w:rPr>
        <w:t>Conclusion</w:t>
      </w:r>
    </w:p>
    <w:p w14:paraId="5E55C75F" w14:textId="50F0B4B1" w:rsidR="00545AF5" w:rsidRDefault="00643B5F" w:rsidP="00545AF5">
      <w:pPr>
        <w:rPr>
          <w:rFonts w:ascii="Calibri" w:hAnsi="Calibri" w:cs="Calibri"/>
          <w:color w:val="000000"/>
          <w:sz w:val="22"/>
          <w:szCs w:val="22"/>
        </w:rPr>
      </w:pPr>
      <w:r>
        <w:rPr>
          <w:rFonts w:ascii="Helvetica" w:hAnsi="Helvetica"/>
          <w:b/>
          <w:bCs/>
          <w:color w:val="000000"/>
          <w:sz w:val="18"/>
          <w:szCs w:val="18"/>
        </w:rPr>
        <w:t xml:space="preserve">   </w:t>
      </w:r>
      <w:r w:rsidR="00C507E7" w:rsidRPr="00E67028">
        <w:rPr>
          <w:rFonts w:ascii="Calibri" w:hAnsi="Calibri" w:cs="Calibri"/>
          <w:color w:val="000000"/>
          <w:sz w:val="22"/>
          <w:szCs w:val="22"/>
        </w:rPr>
        <w:t xml:space="preserve">This essay has examined some of </w:t>
      </w:r>
      <w:r w:rsidR="00103674" w:rsidRPr="00E67028">
        <w:rPr>
          <w:rFonts w:ascii="Calibri" w:hAnsi="Calibri" w:cs="Calibri"/>
          <w:color w:val="000000"/>
          <w:sz w:val="22"/>
          <w:szCs w:val="22"/>
        </w:rPr>
        <w:t>C</w:t>
      </w:r>
      <w:r w:rsidR="00C507E7" w:rsidRPr="00E67028">
        <w:rPr>
          <w:rFonts w:ascii="Calibri" w:hAnsi="Calibri" w:cs="Calibri"/>
          <w:color w:val="000000"/>
          <w:sz w:val="22"/>
          <w:szCs w:val="22"/>
        </w:rPr>
        <w:t>icero’s arguments against divination</w:t>
      </w:r>
      <w:r w:rsidR="00294FA3" w:rsidRPr="00E67028">
        <w:rPr>
          <w:rFonts w:ascii="Calibri" w:hAnsi="Calibri" w:cs="Calibri"/>
          <w:color w:val="000000"/>
          <w:sz w:val="22"/>
          <w:szCs w:val="22"/>
        </w:rPr>
        <w:t xml:space="preserve"> through</w:t>
      </w:r>
      <w:r w:rsidR="00C507E7" w:rsidRPr="00E67028">
        <w:rPr>
          <w:rFonts w:ascii="Calibri" w:hAnsi="Calibri" w:cs="Calibri"/>
          <w:color w:val="000000"/>
          <w:sz w:val="22"/>
          <w:szCs w:val="22"/>
        </w:rPr>
        <w:t xml:space="preserve"> four main </w:t>
      </w:r>
      <w:r w:rsidR="00F87598">
        <w:rPr>
          <w:rFonts w:ascii="Calibri" w:hAnsi="Calibri" w:cs="Calibri"/>
          <w:color w:val="000000"/>
          <w:sz w:val="22"/>
          <w:szCs w:val="22"/>
        </w:rPr>
        <w:t>aspects</w:t>
      </w:r>
      <w:r w:rsidR="00C507E7" w:rsidRPr="00E67028">
        <w:rPr>
          <w:rFonts w:ascii="Calibri" w:hAnsi="Calibri" w:cs="Calibri"/>
          <w:color w:val="000000"/>
          <w:sz w:val="22"/>
          <w:szCs w:val="22"/>
        </w:rPr>
        <w:t>: ontolog</w:t>
      </w:r>
      <w:r w:rsidR="00F87598">
        <w:rPr>
          <w:rFonts w:ascii="Calibri" w:hAnsi="Calibri" w:cs="Calibri"/>
          <w:color w:val="000000"/>
          <w:sz w:val="22"/>
          <w:szCs w:val="22"/>
        </w:rPr>
        <w:t>ical</w:t>
      </w:r>
      <w:r w:rsidR="00C507E7" w:rsidRPr="00E67028">
        <w:rPr>
          <w:rFonts w:ascii="Calibri" w:hAnsi="Calibri" w:cs="Calibri"/>
          <w:color w:val="000000"/>
          <w:sz w:val="22"/>
          <w:szCs w:val="22"/>
        </w:rPr>
        <w:t>, epistemolog</w:t>
      </w:r>
      <w:r w:rsidR="00F87598">
        <w:rPr>
          <w:rFonts w:ascii="Calibri" w:hAnsi="Calibri" w:cs="Calibri"/>
          <w:color w:val="000000"/>
          <w:sz w:val="22"/>
          <w:szCs w:val="22"/>
        </w:rPr>
        <w:t>ical</w:t>
      </w:r>
      <w:r w:rsidR="00C507E7" w:rsidRPr="00E67028">
        <w:rPr>
          <w:rFonts w:ascii="Calibri" w:hAnsi="Calibri" w:cs="Calibri"/>
          <w:color w:val="000000"/>
          <w:sz w:val="22"/>
          <w:szCs w:val="22"/>
        </w:rPr>
        <w:t>, philosoph</w:t>
      </w:r>
      <w:r w:rsidR="00F87598">
        <w:rPr>
          <w:rFonts w:ascii="Calibri" w:hAnsi="Calibri" w:cs="Calibri"/>
          <w:color w:val="000000"/>
          <w:sz w:val="22"/>
          <w:szCs w:val="22"/>
        </w:rPr>
        <w:t>ical</w:t>
      </w:r>
      <w:r w:rsidR="00C507E7" w:rsidRPr="00E67028">
        <w:rPr>
          <w:rFonts w:ascii="Calibri" w:hAnsi="Calibri" w:cs="Calibri"/>
          <w:color w:val="000000"/>
          <w:sz w:val="22"/>
          <w:szCs w:val="22"/>
        </w:rPr>
        <w:t>, ethic</w:t>
      </w:r>
      <w:r w:rsidR="00F87598">
        <w:rPr>
          <w:rFonts w:ascii="Calibri" w:hAnsi="Calibri" w:cs="Calibri"/>
          <w:color w:val="000000"/>
          <w:sz w:val="22"/>
          <w:szCs w:val="22"/>
        </w:rPr>
        <w:t>al</w:t>
      </w:r>
      <w:r w:rsidR="00103674" w:rsidRPr="00E67028">
        <w:rPr>
          <w:rFonts w:ascii="Calibri" w:hAnsi="Calibri" w:cs="Calibri"/>
          <w:color w:val="000000"/>
          <w:sz w:val="22"/>
          <w:szCs w:val="22"/>
        </w:rPr>
        <w:t xml:space="preserve">. It has </w:t>
      </w:r>
      <w:r w:rsidR="00F1584D" w:rsidRPr="00E67028">
        <w:rPr>
          <w:rFonts w:ascii="Calibri" w:hAnsi="Calibri" w:cs="Calibri"/>
          <w:color w:val="000000"/>
          <w:sz w:val="22"/>
          <w:szCs w:val="22"/>
        </w:rPr>
        <w:t>consider</w:t>
      </w:r>
      <w:r w:rsidR="00294FA3" w:rsidRPr="00E67028">
        <w:rPr>
          <w:rFonts w:ascii="Calibri" w:hAnsi="Calibri" w:cs="Calibri"/>
          <w:color w:val="000000"/>
          <w:sz w:val="22"/>
          <w:szCs w:val="22"/>
        </w:rPr>
        <w:t>e</w:t>
      </w:r>
      <w:r w:rsidR="00103674" w:rsidRPr="00E67028">
        <w:rPr>
          <w:rFonts w:ascii="Calibri" w:hAnsi="Calibri" w:cs="Calibri"/>
          <w:color w:val="000000"/>
          <w:sz w:val="22"/>
          <w:szCs w:val="22"/>
        </w:rPr>
        <w:t>d</w:t>
      </w:r>
      <w:r w:rsidR="00C507E7" w:rsidRPr="00E67028">
        <w:rPr>
          <w:rFonts w:ascii="Calibri" w:hAnsi="Calibri" w:cs="Calibri"/>
          <w:color w:val="000000"/>
          <w:sz w:val="22"/>
          <w:szCs w:val="22"/>
        </w:rPr>
        <w:t xml:space="preserve"> some of the socio-historical</w:t>
      </w:r>
      <w:r w:rsidR="00F1584D" w:rsidRPr="00E67028">
        <w:rPr>
          <w:rFonts w:ascii="Calibri" w:hAnsi="Calibri" w:cs="Calibri"/>
          <w:color w:val="000000"/>
          <w:sz w:val="22"/>
          <w:szCs w:val="22"/>
        </w:rPr>
        <w:t>,</w:t>
      </w:r>
      <w:r w:rsidR="00C507E7" w:rsidRPr="00E67028">
        <w:rPr>
          <w:rFonts w:ascii="Calibri" w:hAnsi="Calibri" w:cs="Calibri"/>
          <w:color w:val="000000"/>
          <w:sz w:val="22"/>
          <w:szCs w:val="22"/>
        </w:rPr>
        <w:t xml:space="preserve"> </w:t>
      </w:r>
      <w:r w:rsidR="00F87598">
        <w:rPr>
          <w:rFonts w:ascii="Calibri" w:hAnsi="Calibri" w:cs="Calibri"/>
          <w:color w:val="000000"/>
          <w:sz w:val="22"/>
          <w:szCs w:val="22"/>
        </w:rPr>
        <w:t>and</w:t>
      </w:r>
      <w:r>
        <w:rPr>
          <w:rFonts w:ascii="Calibri" w:hAnsi="Calibri" w:cs="Calibri"/>
          <w:color w:val="000000"/>
          <w:sz w:val="22"/>
          <w:szCs w:val="22"/>
        </w:rPr>
        <w:t xml:space="preserve"> </w:t>
      </w:r>
      <w:r w:rsidR="00C507E7" w:rsidRPr="00E67028">
        <w:rPr>
          <w:rFonts w:ascii="Calibri" w:hAnsi="Calibri" w:cs="Calibri"/>
          <w:color w:val="000000"/>
          <w:sz w:val="22"/>
          <w:szCs w:val="22"/>
        </w:rPr>
        <w:t>personal context</w:t>
      </w:r>
      <w:r>
        <w:rPr>
          <w:rFonts w:ascii="Calibri" w:hAnsi="Calibri" w:cs="Calibri"/>
          <w:color w:val="000000"/>
          <w:sz w:val="22"/>
          <w:szCs w:val="22"/>
        </w:rPr>
        <w:t xml:space="preserve"> </w:t>
      </w:r>
      <w:r w:rsidR="00294FA3" w:rsidRPr="00E67028">
        <w:rPr>
          <w:rFonts w:ascii="Calibri" w:hAnsi="Calibri" w:cs="Calibri"/>
          <w:color w:val="000000"/>
          <w:sz w:val="22"/>
          <w:szCs w:val="22"/>
        </w:rPr>
        <w:t>shaping</w:t>
      </w:r>
      <w:r w:rsidR="00C507E7" w:rsidRPr="00E67028">
        <w:rPr>
          <w:rFonts w:ascii="Calibri" w:hAnsi="Calibri" w:cs="Calibri"/>
          <w:color w:val="000000"/>
          <w:sz w:val="22"/>
          <w:szCs w:val="22"/>
        </w:rPr>
        <w:t xml:space="preserve"> </w:t>
      </w:r>
      <w:r w:rsidR="00103674" w:rsidRPr="00E67028">
        <w:rPr>
          <w:rFonts w:ascii="Calibri" w:hAnsi="Calibri" w:cs="Calibri"/>
          <w:color w:val="000000"/>
          <w:sz w:val="22"/>
          <w:szCs w:val="22"/>
        </w:rPr>
        <w:t>Cicero’s standpoint</w:t>
      </w:r>
      <w:r w:rsidR="00C507E7" w:rsidRPr="00E67028">
        <w:rPr>
          <w:rFonts w:ascii="Calibri" w:hAnsi="Calibri" w:cs="Calibri"/>
          <w:color w:val="000000"/>
          <w:sz w:val="22"/>
          <w:szCs w:val="22"/>
        </w:rPr>
        <w:t>.</w:t>
      </w:r>
    </w:p>
    <w:p w14:paraId="1480B235" w14:textId="54EB04C8" w:rsidR="00E67028" w:rsidRPr="00E67028" w:rsidRDefault="00643B5F" w:rsidP="00E67028">
      <w:pPr>
        <w:rPr>
          <w:rFonts w:ascii="Calibri" w:hAnsi="Calibri" w:cs="Calibri"/>
          <w:b/>
          <w:bCs/>
          <w:color w:val="000000"/>
          <w:sz w:val="22"/>
          <w:szCs w:val="22"/>
        </w:rPr>
      </w:pPr>
      <w:r>
        <w:rPr>
          <w:rFonts w:ascii="Calibri" w:hAnsi="Calibri" w:cs="Calibri"/>
          <w:color w:val="0D1216"/>
          <w:sz w:val="22"/>
          <w:szCs w:val="22"/>
        </w:rPr>
        <w:t xml:space="preserve"> </w:t>
      </w:r>
      <w:r w:rsidR="00545AF5" w:rsidRPr="00E67028">
        <w:rPr>
          <w:rFonts w:ascii="Calibri" w:hAnsi="Calibri" w:cs="Calibri"/>
          <w:color w:val="0D1216"/>
          <w:sz w:val="22"/>
          <w:szCs w:val="22"/>
        </w:rPr>
        <w:t xml:space="preserve">Cicero's critiques reflect his political values </w:t>
      </w:r>
      <w:r>
        <w:rPr>
          <w:rFonts w:ascii="Calibri" w:hAnsi="Calibri" w:cs="Calibri"/>
          <w:color w:val="0D1216"/>
          <w:sz w:val="22"/>
          <w:szCs w:val="22"/>
        </w:rPr>
        <w:t>as well as</w:t>
      </w:r>
      <w:r w:rsidR="00545AF5" w:rsidRPr="00E67028">
        <w:rPr>
          <w:rFonts w:ascii="Calibri" w:hAnsi="Calibri" w:cs="Calibri"/>
          <w:color w:val="0D1216"/>
          <w:sz w:val="22"/>
          <w:szCs w:val="22"/>
        </w:rPr>
        <w:t xml:space="preserve"> his complex position</w:t>
      </w:r>
      <w:r w:rsidR="008D3AF8">
        <w:rPr>
          <w:rFonts w:ascii="Calibri" w:hAnsi="Calibri" w:cs="Calibri"/>
          <w:color w:val="0D1216"/>
          <w:sz w:val="22"/>
          <w:szCs w:val="22"/>
        </w:rPr>
        <w:t>; a</w:t>
      </w:r>
      <w:r w:rsidR="00B77AB4">
        <w:rPr>
          <w:rFonts w:ascii="Calibri" w:hAnsi="Calibri" w:cs="Calibri"/>
          <w:color w:val="0D1216"/>
          <w:sz w:val="22"/>
          <w:szCs w:val="22"/>
        </w:rPr>
        <w:t>s a new man, he would have been</w:t>
      </w:r>
      <w:r w:rsidR="00545AF5" w:rsidRPr="00E67028">
        <w:rPr>
          <w:rFonts w:ascii="Calibri" w:hAnsi="Calibri" w:cs="Calibri"/>
          <w:color w:val="0D1216"/>
          <w:sz w:val="22"/>
          <w:szCs w:val="22"/>
        </w:rPr>
        <w:t xml:space="preserve"> both an insider and outsider</w:t>
      </w:r>
      <w:r w:rsidR="00B77AB4">
        <w:rPr>
          <w:rFonts w:ascii="Calibri" w:hAnsi="Calibri" w:cs="Calibri"/>
          <w:color w:val="0D1216"/>
          <w:sz w:val="22"/>
          <w:szCs w:val="22"/>
        </w:rPr>
        <w:t xml:space="preserve">. </w:t>
      </w:r>
      <w:r w:rsidR="00E67028">
        <w:rPr>
          <w:rFonts w:ascii="Calibri" w:hAnsi="Calibri" w:cs="Calibri"/>
          <w:color w:val="000000"/>
          <w:sz w:val="22"/>
          <w:szCs w:val="22"/>
        </w:rPr>
        <w:t>The choice of articulating the discussion between two brothers</w:t>
      </w:r>
      <w:r w:rsidR="005C1699">
        <w:rPr>
          <w:rFonts w:ascii="Calibri" w:hAnsi="Calibri" w:cs="Calibri"/>
          <w:color w:val="000000"/>
          <w:sz w:val="22"/>
          <w:szCs w:val="22"/>
        </w:rPr>
        <w:t>, like two sides of the same coin,</w:t>
      </w:r>
      <w:r w:rsidR="00E67028">
        <w:rPr>
          <w:rFonts w:ascii="Calibri" w:hAnsi="Calibri" w:cs="Calibri"/>
          <w:color w:val="000000"/>
          <w:sz w:val="22"/>
          <w:szCs w:val="22"/>
        </w:rPr>
        <w:t xml:space="preserve"> adds a </w:t>
      </w:r>
      <w:r w:rsidR="00E67028">
        <w:rPr>
          <w:rFonts w:ascii="Calibri" w:hAnsi="Calibri" w:cs="Calibri"/>
          <w:color w:val="333333"/>
          <w:sz w:val="22"/>
          <w:szCs w:val="22"/>
          <w:shd w:val="clear" w:color="auto" w:fill="FFFFFF"/>
        </w:rPr>
        <w:t xml:space="preserve">level of </w:t>
      </w:r>
      <w:r w:rsidR="00E67028" w:rsidRPr="00D13EE8">
        <w:rPr>
          <w:rFonts w:ascii="Calibri" w:hAnsi="Calibri" w:cs="Calibri"/>
          <w:color w:val="333333"/>
          <w:sz w:val="22"/>
          <w:szCs w:val="22"/>
          <w:shd w:val="clear" w:color="auto" w:fill="FFFFFF"/>
        </w:rPr>
        <w:t>authenticity</w:t>
      </w:r>
      <w:r w:rsidR="00E67028">
        <w:rPr>
          <w:rFonts w:ascii="Calibri" w:hAnsi="Calibri" w:cs="Calibri"/>
          <w:color w:val="333333"/>
          <w:sz w:val="22"/>
          <w:szCs w:val="22"/>
          <w:shd w:val="clear" w:color="auto" w:fill="FFFFFF"/>
        </w:rPr>
        <w:t xml:space="preserve"> </w:t>
      </w:r>
      <w:r w:rsidR="00975227">
        <w:rPr>
          <w:rFonts w:ascii="Calibri" w:hAnsi="Calibri" w:cs="Calibri"/>
          <w:color w:val="333333"/>
          <w:sz w:val="22"/>
          <w:szCs w:val="22"/>
          <w:shd w:val="clear" w:color="auto" w:fill="FFFFFF"/>
        </w:rPr>
        <w:t>creating</w:t>
      </w:r>
      <w:r w:rsidR="00E67028">
        <w:rPr>
          <w:rFonts w:ascii="Calibri" w:hAnsi="Calibri" w:cs="Calibri"/>
          <w:color w:val="333333"/>
          <w:sz w:val="22"/>
          <w:szCs w:val="22"/>
          <w:shd w:val="clear" w:color="auto" w:fill="FFFFFF"/>
        </w:rPr>
        <w:t xml:space="preserve"> a safe space to discuss </w:t>
      </w:r>
      <w:r w:rsidR="00975227">
        <w:rPr>
          <w:rFonts w:ascii="Calibri" w:hAnsi="Calibri" w:cs="Calibri"/>
          <w:color w:val="333333"/>
          <w:sz w:val="22"/>
          <w:szCs w:val="22"/>
          <w:shd w:val="clear" w:color="auto" w:fill="FFFFFF"/>
        </w:rPr>
        <w:t xml:space="preserve">divination which </w:t>
      </w:r>
      <w:r w:rsidR="00E67028">
        <w:rPr>
          <w:rFonts w:ascii="Calibri" w:hAnsi="Calibri" w:cs="Calibri"/>
          <w:color w:val="333333"/>
          <w:sz w:val="22"/>
          <w:szCs w:val="22"/>
          <w:shd w:val="clear" w:color="auto" w:fill="FFFFFF"/>
        </w:rPr>
        <w:t>would have be</w:t>
      </w:r>
      <w:r w:rsidR="00975227">
        <w:rPr>
          <w:rFonts w:ascii="Calibri" w:hAnsi="Calibri" w:cs="Calibri"/>
          <w:color w:val="333333"/>
          <w:sz w:val="22"/>
          <w:szCs w:val="22"/>
          <w:shd w:val="clear" w:color="auto" w:fill="FFFFFF"/>
        </w:rPr>
        <w:t>en</w:t>
      </w:r>
      <w:r w:rsidR="00E67028">
        <w:rPr>
          <w:rFonts w:ascii="Calibri" w:hAnsi="Calibri" w:cs="Calibri"/>
          <w:color w:val="333333"/>
          <w:sz w:val="22"/>
          <w:szCs w:val="22"/>
          <w:shd w:val="clear" w:color="auto" w:fill="FFFFFF"/>
        </w:rPr>
        <w:t xml:space="preserve"> controversial considering its societal significanc</w:t>
      </w:r>
      <w:r w:rsidR="008D3AF8">
        <w:rPr>
          <w:rFonts w:ascii="Calibri" w:hAnsi="Calibri" w:cs="Calibri"/>
          <w:color w:val="333333"/>
          <w:sz w:val="22"/>
          <w:szCs w:val="22"/>
          <w:shd w:val="clear" w:color="auto" w:fill="FFFFFF"/>
        </w:rPr>
        <w:t>e</w:t>
      </w:r>
      <w:r w:rsidR="00E67028">
        <w:rPr>
          <w:rFonts w:ascii="Calibri" w:hAnsi="Calibri" w:cs="Calibri"/>
          <w:color w:val="333333"/>
          <w:sz w:val="22"/>
          <w:szCs w:val="22"/>
          <w:shd w:val="clear" w:color="auto" w:fill="FFFFFF"/>
        </w:rPr>
        <w:t>.</w:t>
      </w:r>
      <w:r w:rsidR="00E67028">
        <w:rPr>
          <w:rFonts w:ascii="Calibri" w:hAnsi="Calibri" w:cs="Calibri"/>
          <w:color w:val="000000"/>
          <w:sz w:val="22"/>
          <w:szCs w:val="22"/>
        </w:rPr>
        <w:t xml:space="preserve"> </w:t>
      </w:r>
      <w:r w:rsidR="00E67028">
        <w:rPr>
          <w:rFonts w:ascii="Calibri" w:hAnsi="Calibri" w:cs="Calibri"/>
          <w:color w:val="0D1216"/>
          <w:sz w:val="22"/>
          <w:szCs w:val="22"/>
        </w:rPr>
        <w:t>The symboli</w:t>
      </w:r>
      <w:r w:rsidR="005C1699">
        <w:rPr>
          <w:rFonts w:ascii="Calibri" w:hAnsi="Calibri" w:cs="Calibri"/>
          <w:color w:val="0D1216"/>
          <w:sz w:val="22"/>
          <w:szCs w:val="22"/>
        </w:rPr>
        <w:t>sm</w:t>
      </w:r>
      <w:r w:rsidR="00E67028">
        <w:rPr>
          <w:rFonts w:ascii="Calibri" w:hAnsi="Calibri" w:cs="Calibri"/>
          <w:color w:val="0D1216"/>
          <w:sz w:val="22"/>
          <w:szCs w:val="22"/>
        </w:rPr>
        <w:t xml:space="preserve"> of the two brothers</w:t>
      </w:r>
      <w:r w:rsidR="00E67028" w:rsidRPr="00650A17">
        <w:rPr>
          <w:rFonts w:ascii="Calibri" w:hAnsi="Calibri" w:cs="Calibri"/>
          <w:color w:val="0D1216"/>
          <w:sz w:val="22"/>
          <w:szCs w:val="22"/>
        </w:rPr>
        <w:t xml:space="preserve"> </w:t>
      </w:r>
      <w:r w:rsidR="00E67028">
        <w:rPr>
          <w:rFonts w:ascii="Calibri" w:hAnsi="Calibri" w:cs="Calibri"/>
          <w:color w:val="0D1216"/>
          <w:sz w:val="22"/>
          <w:szCs w:val="22"/>
        </w:rPr>
        <w:t>beginning their conversation as</w:t>
      </w:r>
      <w:r w:rsidR="00E67028" w:rsidRPr="00650A17">
        <w:rPr>
          <w:rFonts w:ascii="Calibri" w:hAnsi="Calibri" w:cs="Calibri"/>
          <w:color w:val="0D1216"/>
          <w:sz w:val="22"/>
          <w:szCs w:val="22"/>
        </w:rPr>
        <w:t xml:space="preserve"> </w:t>
      </w:r>
      <w:r w:rsidR="00E67028">
        <w:rPr>
          <w:rFonts w:ascii="Calibri" w:hAnsi="Calibri" w:cs="Calibri"/>
          <w:color w:val="0D1216"/>
          <w:sz w:val="22"/>
          <w:szCs w:val="22"/>
        </w:rPr>
        <w:t xml:space="preserve">they </w:t>
      </w:r>
      <w:r w:rsidR="00E67028" w:rsidRPr="00650A17">
        <w:rPr>
          <w:rFonts w:ascii="Calibri" w:hAnsi="Calibri" w:cs="Calibri"/>
          <w:color w:val="0D1216"/>
          <w:sz w:val="22"/>
          <w:szCs w:val="22"/>
        </w:rPr>
        <w:t>stroll toward the Lyceum</w:t>
      </w:r>
      <w:r w:rsidR="00E67028">
        <w:rPr>
          <w:rFonts w:ascii="Calibri" w:hAnsi="Calibri" w:cs="Calibri"/>
          <w:color w:val="0D1216"/>
          <w:sz w:val="22"/>
          <w:szCs w:val="22"/>
        </w:rPr>
        <w:t xml:space="preserve">, a school funded by Aristotle, </w:t>
      </w:r>
      <w:r w:rsidR="005C1699">
        <w:rPr>
          <w:rFonts w:ascii="Calibri" w:hAnsi="Calibri" w:cs="Calibri"/>
          <w:color w:val="0D1216"/>
          <w:sz w:val="22"/>
          <w:szCs w:val="22"/>
        </w:rPr>
        <w:t xml:space="preserve">could be an acknowledgement of </w:t>
      </w:r>
      <w:r w:rsidR="00E67028">
        <w:rPr>
          <w:rFonts w:ascii="Calibri" w:hAnsi="Calibri" w:cs="Calibri"/>
          <w:color w:val="0D1216"/>
          <w:sz w:val="22"/>
          <w:szCs w:val="22"/>
        </w:rPr>
        <w:t>Cicero’s philosophical’ allegiance and empirical stance</w:t>
      </w:r>
      <w:r w:rsidR="00975227">
        <w:rPr>
          <w:rFonts w:ascii="Calibri" w:hAnsi="Calibri" w:cs="Calibri"/>
          <w:color w:val="0D1216"/>
          <w:sz w:val="22"/>
          <w:szCs w:val="22"/>
        </w:rPr>
        <w:t>.</w:t>
      </w:r>
    </w:p>
    <w:p w14:paraId="3501ADE2" w14:textId="6DD1A60C" w:rsidR="00F1584D" w:rsidRDefault="00832627" w:rsidP="00975227">
      <w:pPr>
        <w:rPr>
          <w:rFonts w:ascii="Calibri" w:hAnsi="Calibri" w:cs="Calibri"/>
          <w:sz w:val="22"/>
          <w:szCs w:val="22"/>
        </w:rPr>
      </w:pPr>
      <w:r>
        <w:rPr>
          <w:rFonts w:ascii="Calibri" w:hAnsi="Calibri" w:cs="Calibri"/>
          <w:color w:val="000000"/>
          <w:sz w:val="22"/>
          <w:szCs w:val="22"/>
        </w:rPr>
        <w:t xml:space="preserve"> </w:t>
      </w:r>
      <w:r w:rsidR="00F1584D" w:rsidRPr="000470AC">
        <w:rPr>
          <w:rFonts w:ascii="Calibri" w:hAnsi="Calibri" w:cs="Calibri"/>
          <w:color w:val="000000"/>
          <w:sz w:val="22"/>
          <w:szCs w:val="22"/>
        </w:rPr>
        <w:t xml:space="preserve">The first section </w:t>
      </w:r>
      <w:r w:rsidR="00F1584D" w:rsidRPr="000470AC">
        <w:rPr>
          <w:rFonts w:ascii="Calibri" w:hAnsi="Calibri" w:cs="Calibri"/>
          <w:sz w:val="22"/>
          <w:szCs w:val="22"/>
        </w:rPr>
        <w:t>ex</w:t>
      </w:r>
      <w:r w:rsidR="00E67028">
        <w:rPr>
          <w:rFonts w:ascii="Calibri" w:hAnsi="Calibri" w:cs="Calibri"/>
          <w:sz w:val="22"/>
          <w:szCs w:val="22"/>
        </w:rPr>
        <w:t>amined</w:t>
      </w:r>
      <w:r w:rsidR="00F1584D" w:rsidRPr="000470AC">
        <w:rPr>
          <w:rFonts w:ascii="Calibri" w:hAnsi="Calibri" w:cs="Calibri"/>
          <w:sz w:val="22"/>
          <w:szCs w:val="22"/>
        </w:rPr>
        <w:t xml:space="preserve"> the ontological significance of divination</w:t>
      </w:r>
      <w:r w:rsidR="00975227">
        <w:rPr>
          <w:rFonts w:ascii="Calibri" w:hAnsi="Calibri" w:cs="Calibri"/>
          <w:sz w:val="22"/>
          <w:szCs w:val="22"/>
        </w:rPr>
        <w:t xml:space="preserve"> with</w:t>
      </w:r>
      <w:r w:rsidR="00F1584D" w:rsidRPr="000470AC">
        <w:rPr>
          <w:rFonts w:ascii="Calibri" w:hAnsi="Calibri" w:cs="Calibri"/>
          <w:sz w:val="22"/>
          <w:szCs w:val="22"/>
        </w:rPr>
        <w:t xml:space="preserve"> Cicero </w:t>
      </w:r>
      <w:r w:rsidR="00975227" w:rsidRPr="000470AC">
        <w:rPr>
          <w:rFonts w:ascii="Calibri" w:hAnsi="Calibri" w:cs="Calibri"/>
          <w:sz w:val="22"/>
          <w:szCs w:val="22"/>
        </w:rPr>
        <w:t>questio</w:t>
      </w:r>
      <w:r w:rsidR="00975227">
        <w:rPr>
          <w:rFonts w:ascii="Calibri" w:hAnsi="Calibri" w:cs="Calibri"/>
          <w:sz w:val="22"/>
          <w:szCs w:val="22"/>
        </w:rPr>
        <w:t>ning</w:t>
      </w:r>
      <w:r w:rsidR="00F1584D" w:rsidRPr="000470AC">
        <w:rPr>
          <w:rFonts w:ascii="Calibri" w:hAnsi="Calibri" w:cs="Calibri"/>
          <w:sz w:val="22"/>
          <w:szCs w:val="22"/>
        </w:rPr>
        <w:t xml:space="preserve"> the </w:t>
      </w:r>
      <w:r w:rsidR="00975227">
        <w:rPr>
          <w:rFonts w:ascii="Calibri" w:hAnsi="Calibri" w:cs="Calibri"/>
          <w:sz w:val="22"/>
          <w:szCs w:val="22"/>
        </w:rPr>
        <w:t xml:space="preserve">validity of </w:t>
      </w:r>
      <w:r w:rsidR="00F1584D" w:rsidRPr="000470AC">
        <w:rPr>
          <w:rFonts w:ascii="Calibri" w:hAnsi="Calibri" w:cs="Calibri"/>
          <w:sz w:val="22"/>
          <w:szCs w:val="22"/>
        </w:rPr>
        <w:t>attributi</w:t>
      </w:r>
      <w:r w:rsidR="00975227">
        <w:rPr>
          <w:rFonts w:ascii="Calibri" w:hAnsi="Calibri" w:cs="Calibri"/>
          <w:sz w:val="22"/>
          <w:szCs w:val="22"/>
        </w:rPr>
        <w:t xml:space="preserve">ng </w:t>
      </w:r>
      <w:r w:rsidR="00F1584D" w:rsidRPr="000470AC">
        <w:rPr>
          <w:rFonts w:ascii="Calibri" w:hAnsi="Calibri" w:cs="Calibri"/>
          <w:sz w:val="22"/>
          <w:szCs w:val="22"/>
        </w:rPr>
        <w:t>events</w:t>
      </w:r>
      <w:r w:rsidR="00975227">
        <w:rPr>
          <w:rFonts w:ascii="Calibri" w:hAnsi="Calibri" w:cs="Calibri"/>
          <w:sz w:val="22"/>
          <w:szCs w:val="22"/>
        </w:rPr>
        <w:t xml:space="preserve"> and phenomena</w:t>
      </w:r>
      <w:r w:rsidR="00F1584D" w:rsidRPr="000470AC">
        <w:rPr>
          <w:rFonts w:ascii="Calibri" w:hAnsi="Calibri" w:cs="Calibri"/>
          <w:sz w:val="22"/>
          <w:szCs w:val="22"/>
        </w:rPr>
        <w:t xml:space="preserve"> to the gods</w:t>
      </w:r>
      <w:r w:rsidR="00975227">
        <w:rPr>
          <w:rFonts w:ascii="Calibri" w:hAnsi="Calibri" w:cs="Calibri"/>
          <w:sz w:val="22"/>
          <w:szCs w:val="22"/>
        </w:rPr>
        <w:t>.</w:t>
      </w:r>
      <w:r w:rsidR="001F0B3D">
        <w:rPr>
          <w:rFonts w:ascii="Calibri" w:hAnsi="Calibri" w:cs="Calibri"/>
          <w:sz w:val="22"/>
          <w:szCs w:val="22"/>
        </w:rPr>
        <w:t xml:space="preserve"> </w:t>
      </w:r>
      <w:r w:rsidR="00975227">
        <w:rPr>
          <w:rFonts w:ascii="Calibri" w:hAnsi="Calibri" w:cs="Calibri"/>
          <w:sz w:val="22"/>
          <w:szCs w:val="22"/>
        </w:rPr>
        <w:t>F</w:t>
      </w:r>
      <w:r w:rsidR="000470AC" w:rsidRPr="000470AC">
        <w:rPr>
          <w:rFonts w:ascii="Calibri" w:hAnsi="Calibri" w:cs="Calibri"/>
          <w:sz w:val="22"/>
          <w:szCs w:val="22"/>
        </w:rPr>
        <w:t>ocus</w:t>
      </w:r>
      <w:r w:rsidR="001F0B3D">
        <w:rPr>
          <w:rFonts w:ascii="Calibri" w:hAnsi="Calibri" w:cs="Calibri"/>
          <w:sz w:val="22"/>
          <w:szCs w:val="22"/>
        </w:rPr>
        <w:t>ing</w:t>
      </w:r>
      <w:r w:rsidR="000470AC" w:rsidRPr="000470AC">
        <w:rPr>
          <w:rFonts w:ascii="Calibri" w:hAnsi="Calibri" w:cs="Calibri"/>
          <w:sz w:val="22"/>
          <w:szCs w:val="22"/>
        </w:rPr>
        <w:t xml:space="preserve"> on the conjectural nature of d</w:t>
      </w:r>
      <w:r w:rsidR="00F1584D" w:rsidRPr="000470AC">
        <w:rPr>
          <w:rFonts w:ascii="Calibri" w:hAnsi="Calibri" w:cs="Calibri"/>
          <w:sz w:val="22"/>
          <w:szCs w:val="22"/>
        </w:rPr>
        <w:t xml:space="preserve">ivination </w:t>
      </w:r>
      <w:r w:rsidR="001F0B3D">
        <w:rPr>
          <w:rFonts w:ascii="Calibri" w:hAnsi="Calibri" w:cs="Calibri"/>
          <w:sz w:val="22"/>
          <w:szCs w:val="22"/>
        </w:rPr>
        <w:t>leading to</w:t>
      </w:r>
      <w:r w:rsidR="00F1584D" w:rsidRPr="000470AC">
        <w:rPr>
          <w:rFonts w:ascii="Calibri" w:hAnsi="Calibri" w:cs="Calibri"/>
          <w:sz w:val="22"/>
          <w:szCs w:val="22"/>
        </w:rPr>
        <w:t xml:space="preserve"> </w:t>
      </w:r>
      <w:r w:rsidR="001F0B3D">
        <w:rPr>
          <w:rFonts w:ascii="Calibri" w:hAnsi="Calibri" w:cs="Calibri"/>
          <w:sz w:val="22"/>
          <w:szCs w:val="22"/>
        </w:rPr>
        <w:t>varying</w:t>
      </w:r>
      <w:r w:rsidR="00F1584D" w:rsidRPr="000470AC">
        <w:rPr>
          <w:rFonts w:ascii="Calibri" w:hAnsi="Calibri" w:cs="Calibri"/>
          <w:sz w:val="22"/>
          <w:szCs w:val="22"/>
        </w:rPr>
        <w:t xml:space="preserve"> </w:t>
      </w:r>
      <w:r w:rsidR="001F0B3D" w:rsidRPr="000470AC">
        <w:rPr>
          <w:rFonts w:ascii="Calibri" w:hAnsi="Calibri" w:cs="Calibri"/>
          <w:sz w:val="22"/>
          <w:szCs w:val="22"/>
        </w:rPr>
        <w:t>interpretations</w:t>
      </w:r>
      <w:r w:rsidR="001F0B3D">
        <w:rPr>
          <w:rFonts w:ascii="Calibri" w:hAnsi="Calibri" w:cs="Calibri"/>
          <w:sz w:val="22"/>
          <w:szCs w:val="22"/>
        </w:rPr>
        <w:t xml:space="preserve">, </w:t>
      </w:r>
      <w:r w:rsidR="00975227">
        <w:rPr>
          <w:rFonts w:ascii="Calibri" w:hAnsi="Calibri" w:cs="Calibri"/>
          <w:sz w:val="22"/>
          <w:szCs w:val="22"/>
        </w:rPr>
        <w:t xml:space="preserve">highlighting how </w:t>
      </w:r>
      <w:r w:rsidR="001F0B3D">
        <w:rPr>
          <w:rFonts w:ascii="Calibri" w:hAnsi="Calibri" w:cs="Calibri"/>
          <w:sz w:val="22"/>
          <w:szCs w:val="22"/>
        </w:rPr>
        <w:t>these are influenced by</w:t>
      </w:r>
      <w:r w:rsidR="000470AC" w:rsidRPr="000470AC">
        <w:rPr>
          <w:rFonts w:ascii="Calibri" w:hAnsi="Calibri" w:cs="Calibri"/>
          <w:sz w:val="22"/>
          <w:szCs w:val="22"/>
        </w:rPr>
        <w:t xml:space="preserve"> </w:t>
      </w:r>
      <w:r w:rsidR="001F0B3D">
        <w:rPr>
          <w:rFonts w:ascii="Calibri" w:hAnsi="Calibri" w:cs="Calibri"/>
          <w:sz w:val="22"/>
          <w:szCs w:val="22"/>
        </w:rPr>
        <w:t>socio-</w:t>
      </w:r>
      <w:r w:rsidR="000470AC" w:rsidRPr="000470AC">
        <w:rPr>
          <w:rFonts w:ascii="Calibri" w:hAnsi="Calibri" w:cs="Calibri"/>
          <w:sz w:val="22"/>
          <w:szCs w:val="22"/>
        </w:rPr>
        <w:t>c</w:t>
      </w:r>
      <w:r w:rsidR="00F1584D" w:rsidRPr="000470AC">
        <w:rPr>
          <w:rFonts w:ascii="Calibri" w:hAnsi="Calibri" w:cs="Calibri"/>
          <w:sz w:val="22"/>
          <w:szCs w:val="22"/>
        </w:rPr>
        <w:t>ultural factors</w:t>
      </w:r>
      <w:r w:rsidR="00975227">
        <w:rPr>
          <w:rFonts w:ascii="Calibri" w:hAnsi="Calibri" w:cs="Calibri"/>
          <w:sz w:val="22"/>
          <w:szCs w:val="22"/>
        </w:rPr>
        <w:t>,</w:t>
      </w:r>
      <w:r w:rsidR="00F1584D" w:rsidRPr="000470AC">
        <w:rPr>
          <w:rFonts w:ascii="Calibri" w:hAnsi="Calibri" w:cs="Calibri"/>
          <w:sz w:val="22"/>
          <w:szCs w:val="22"/>
        </w:rPr>
        <w:t xml:space="preserve"> </w:t>
      </w:r>
      <w:r w:rsidR="001F0B3D">
        <w:rPr>
          <w:rFonts w:ascii="Calibri" w:hAnsi="Calibri" w:cs="Calibri"/>
          <w:sz w:val="22"/>
          <w:szCs w:val="22"/>
        </w:rPr>
        <w:t>divination appear</w:t>
      </w:r>
      <w:r w:rsidR="00975227">
        <w:rPr>
          <w:rFonts w:ascii="Calibri" w:hAnsi="Calibri" w:cs="Calibri"/>
          <w:sz w:val="22"/>
          <w:szCs w:val="22"/>
        </w:rPr>
        <w:t>ed</w:t>
      </w:r>
      <w:r w:rsidR="001F0B3D">
        <w:rPr>
          <w:rFonts w:ascii="Calibri" w:hAnsi="Calibri" w:cs="Calibri"/>
          <w:sz w:val="22"/>
          <w:szCs w:val="22"/>
        </w:rPr>
        <w:t xml:space="preserve"> to be a</w:t>
      </w:r>
      <w:r w:rsidR="000470AC" w:rsidRPr="000470AC">
        <w:rPr>
          <w:rFonts w:ascii="Calibri" w:hAnsi="Calibri" w:cs="Calibri"/>
          <w:sz w:val="22"/>
          <w:szCs w:val="22"/>
        </w:rPr>
        <w:t xml:space="preserve"> </w:t>
      </w:r>
      <w:r w:rsidR="001F0B3D" w:rsidRPr="000470AC">
        <w:rPr>
          <w:rFonts w:ascii="Calibri" w:hAnsi="Calibri" w:cs="Calibri"/>
          <w:sz w:val="22"/>
          <w:szCs w:val="22"/>
        </w:rPr>
        <w:t>social construct</w:t>
      </w:r>
      <w:r w:rsidR="00F1584D" w:rsidRPr="000470AC">
        <w:rPr>
          <w:rFonts w:ascii="Calibri" w:hAnsi="Calibri" w:cs="Calibri"/>
          <w:sz w:val="22"/>
          <w:szCs w:val="22"/>
        </w:rPr>
        <w:t xml:space="preserve"> rather than an absolute truth</w:t>
      </w:r>
      <w:r w:rsidR="00975227">
        <w:rPr>
          <w:rFonts w:ascii="Calibri" w:hAnsi="Calibri" w:cs="Calibri"/>
          <w:sz w:val="22"/>
          <w:szCs w:val="22"/>
        </w:rPr>
        <w:t xml:space="preserve">. </w:t>
      </w:r>
      <w:r w:rsidR="000470AC" w:rsidRPr="000470AC">
        <w:rPr>
          <w:rFonts w:ascii="Calibri" w:hAnsi="Calibri" w:cs="Calibri"/>
          <w:sz w:val="22"/>
          <w:szCs w:val="22"/>
        </w:rPr>
        <w:t xml:space="preserve"> </w:t>
      </w:r>
      <w:r w:rsidR="00975227">
        <w:rPr>
          <w:rFonts w:ascii="Calibri" w:hAnsi="Calibri" w:cs="Calibri"/>
          <w:sz w:val="22"/>
          <w:szCs w:val="22"/>
        </w:rPr>
        <w:t>A</w:t>
      </w:r>
      <w:r w:rsidR="001F0B3D">
        <w:rPr>
          <w:rFonts w:ascii="Calibri" w:hAnsi="Calibri" w:cs="Calibri"/>
          <w:sz w:val="22"/>
          <w:szCs w:val="22"/>
        </w:rPr>
        <w:t>s</w:t>
      </w:r>
      <w:r w:rsidR="000470AC" w:rsidRPr="000470AC">
        <w:rPr>
          <w:rFonts w:ascii="Calibri" w:hAnsi="Calibri" w:cs="Calibri"/>
          <w:sz w:val="22"/>
          <w:szCs w:val="22"/>
        </w:rPr>
        <w:t xml:space="preserve"> such</w:t>
      </w:r>
      <w:r w:rsidR="00975227">
        <w:rPr>
          <w:rFonts w:ascii="Calibri" w:hAnsi="Calibri" w:cs="Calibri"/>
          <w:sz w:val="22"/>
          <w:szCs w:val="22"/>
        </w:rPr>
        <w:t>,</w:t>
      </w:r>
      <w:r w:rsidR="000470AC" w:rsidRPr="000470AC">
        <w:rPr>
          <w:rFonts w:ascii="Calibri" w:hAnsi="Calibri" w:cs="Calibri"/>
          <w:sz w:val="22"/>
          <w:szCs w:val="22"/>
        </w:rPr>
        <w:t xml:space="preserve"> </w:t>
      </w:r>
      <w:r w:rsidR="001F0B3D">
        <w:rPr>
          <w:rFonts w:ascii="Calibri" w:hAnsi="Calibri" w:cs="Calibri"/>
          <w:sz w:val="22"/>
          <w:szCs w:val="22"/>
        </w:rPr>
        <w:t>it</w:t>
      </w:r>
      <w:r w:rsidR="000470AC" w:rsidRPr="000470AC">
        <w:rPr>
          <w:rFonts w:ascii="Calibri" w:hAnsi="Calibri" w:cs="Calibri"/>
          <w:sz w:val="22"/>
          <w:szCs w:val="22"/>
        </w:rPr>
        <w:t xml:space="preserve"> seem</w:t>
      </w:r>
      <w:r w:rsidR="00975227">
        <w:rPr>
          <w:rFonts w:ascii="Calibri" w:hAnsi="Calibri" w:cs="Calibri"/>
          <w:sz w:val="22"/>
          <w:szCs w:val="22"/>
        </w:rPr>
        <w:t>ed</w:t>
      </w:r>
      <w:r w:rsidR="000470AC" w:rsidRPr="000470AC">
        <w:rPr>
          <w:rFonts w:ascii="Calibri" w:hAnsi="Calibri" w:cs="Calibri"/>
          <w:sz w:val="22"/>
          <w:szCs w:val="22"/>
        </w:rPr>
        <w:t xml:space="preserve"> to be an</w:t>
      </w:r>
      <w:r w:rsidR="00F1584D" w:rsidRPr="000470AC">
        <w:rPr>
          <w:rFonts w:ascii="Calibri" w:hAnsi="Calibri" w:cs="Calibri"/>
          <w:sz w:val="22"/>
          <w:szCs w:val="22"/>
        </w:rPr>
        <w:t xml:space="preserve"> </w:t>
      </w:r>
      <w:r w:rsidR="000470AC">
        <w:rPr>
          <w:rFonts w:ascii="Calibri" w:hAnsi="Calibri" w:cs="Calibri"/>
          <w:sz w:val="22"/>
          <w:szCs w:val="22"/>
        </w:rPr>
        <w:t>ever-</w:t>
      </w:r>
      <w:r w:rsidR="00F1584D" w:rsidRPr="000470AC">
        <w:rPr>
          <w:rFonts w:ascii="Calibri" w:hAnsi="Calibri" w:cs="Calibri"/>
          <w:sz w:val="22"/>
          <w:szCs w:val="22"/>
        </w:rPr>
        <w:t>evolving metaphysical reality</w:t>
      </w:r>
      <w:r w:rsidR="00975227">
        <w:rPr>
          <w:rFonts w:ascii="Calibri" w:hAnsi="Calibri" w:cs="Calibri"/>
          <w:sz w:val="22"/>
          <w:szCs w:val="22"/>
        </w:rPr>
        <w:t>,</w:t>
      </w:r>
      <w:r w:rsidR="00F1584D" w:rsidRPr="000470AC">
        <w:rPr>
          <w:rFonts w:ascii="Calibri" w:hAnsi="Calibri" w:cs="Calibri"/>
          <w:sz w:val="22"/>
          <w:szCs w:val="22"/>
        </w:rPr>
        <w:t xml:space="preserve"> </w:t>
      </w:r>
      <w:r w:rsidR="000470AC" w:rsidRPr="000470AC">
        <w:rPr>
          <w:rFonts w:ascii="Calibri" w:hAnsi="Calibri" w:cs="Calibri"/>
          <w:sz w:val="22"/>
          <w:szCs w:val="22"/>
        </w:rPr>
        <w:t>in line with Whitehead’ theories</w:t>
      </w:r>
      <w:r w:rsidR="00975227">
        <w:rPr>
          <w:rFonts w:ascii="Calibri" w:hAnsi="Calibri" w:cs="Calibri"/>
          <w:sz w:val="22"/>
          <w:szCs w:val="22"/>
        </w:rPr>
        <w:t xml:space="preserve"> of processed reality</w:t>
      </w:r>
      <w:r w:rsidR="002B2609">
        <w:rPr>
          <w:rFonts w:ascii="Calibri" w:hAnsi="Calibri" w:cs="Calibri"/>
          <w:sz w:val="22"/>
          <w:szCs w:val="22"/>
        </w:rPr>
        <w:t>.</w:t>
      </w:r>
      <w:r w:rsidR="000470AC">
        <w:rPr>
          <w:rStyle w:val="FootnoteReference"/>
          <w:rFonts w:ascii="Calibri" w:hAnsi="Calibri" w:cs="Calibri"/>
          <w:sz w:val="22"/>
          <w:szCs w:val="22"/>
        </w:rPr>
        <w:footnoteReference w:id="125"/>
      </w:r>
    </w:p>
    <w:p w14:paraId="4A806D44" w14:textId="5D2E8B4F" w:rsidR="00975875" w:rsidRPr="00975875" w:rsidRDefault="00975875" w:rsidP="002B2609">
      <w:pPr>
        <w:rPr>
          <w:rFonts w:ascii="Calibri" w:hAnsi="Calibri" w:cs="Calibri"/>
          <w:color w:val="0D1216"/>
          <w:sz w:val="22"/>
          <w:szCs w:val="22"/>
        </w:rPr>
      </w:pPr>
      <w:r w:rsidRPr="00975875">
        <w:rPr>
          <w:rFonts w:ascii="Calibri" w:hAnsi="Calibri" w:cs="Calibri"/>
          <w:color w:val="0D1216"/>
          <w:sz w:val="22"/>
          <w:szCs w:val="22"/>
        </w:rPr>
        <w:t xml:space="preserve"> </w:t>
      </w:r>
      <w:r w:rsidR="00832627" w:rsidRPr="00975875">
        <w:rPr>
          <w:rFonts w:ascii="Calibri" w:hAnsi="Calibri" w:cs="Calibri"/>
          <w:color w:val="0D1216"/>
          <w:sz w:val="22"/>
          <w:szCs w:val="22"/>
        </w:rPr>
        <w:t>The second section explored Cicero's academic skepticism, questioning the reliability of knowledge through divination</w:t>
      </w:r>
      <w:r w:rsidR="00975227">
        <w:rPr>
          <w:rFonts w:ascii="Calibri" w:hAnsi="Calibri" w:cs="Calibri"/>
          <w:color w:val="0D1216"/>
          <w:sz w:val="22"/>
          <w:szCs w:val="22"/>
        </w:rPr>
        <w:t>, as it</w:t>
      </w:r>
      <w:r w:rsidR="00832627" w:rsidRPr="00975875">
        <w:rPr>
          <w:rFonts w:ascii="Calibri" w:hAnsi="Calibri" w:cs="Calibri"/>
          <w:color w:val="0D1216"/>
          <w:sz w:val="22"/>
          <w:szCs w:val="22"/>
        </w:rPr>
        <w:t xml:space="preserve"> seem</w:t>
      </w:r>
      <w:r w:rsidR="00975227">
        <w:rPr>
          <w:rFonts w:ascii="Calibri" w:hAnsi="Calibri" w:cs="Calibri"/>
          <w:color w:val="0D1216"/>
          <w:sz w:val="22"/>
          <w:szCs w:val="22"/>
        </w:rPr>
        <w:t>ed</w:t>
      </w:r>
      <w:r w:rsidR="00832627" w:rsidRPr="00975875">
        <w:rPr>
          <w:rFonts w:ascii="Calibri" w:hAnsi="Calibri" w:cs="Calibri"/>
          <w:color w:val="0D1216"/>
          <w:sz w:val="22"/>
          <w:szCs w:val="22"/>
        </w:rPr>
        <w:t xml:space="preserve"> to be lacking solid foundation for knowledge acquisition. This represent</w:t>
      </w:r>
      <w:r>
        <w:rPr>
          <w:rFonts w:ascii="Calibri" w:hAnsi="Calibri" w:cs="Calibri"/>
          <w:color w:val="0D1216"/>
          <w:sz w:val="22"/>
          <w:szCs w:val="22"/>
        </w:rPr>
        <w:t>ed</w:t>
      </w:r>
      <w:r w:rsidR="00832627" w:rsidRPr="00975875">
        <w:rPr>
          <w:rFonts w:ascii="Calibri" w:hAnsi="Calibri" w:cs="Calibri"/>
          <w:color w:val="0D1216"/>
          <w:sz w:val="22"/>
          <w:szCs w:val="22"/>
        </w:rPr>
        <w:t xml:space="preserve"> a shift towards </w:t>
      </w:r>
      <w:r w:rsidR="00630D88">
        <w:rPr>
          <w:rFonts w:ascii="Calibri" w:hAnsi="Calibri" w:cs="Calibri"/>
          <w:color w:val="0D1216"/>
          <w:sz w:val="22"/>
          <w:szCs w:val="22"/>
        </w:rPr>
        <w:t>science ‘as a road to nature’</w:t>
      </w:r>
      <w:r w:rsidR="00832627" w:rsidRPr="00975875">
        <w:rPr>
          <w:rFonts w:ascii="Calibri" w:hAnsi="Calibri" w:cs="Calibri"/>
          <w:color w:val="0D1216"/>
          <w:sz w:val="22"/>
          <w:szCs w:val="22"/>
        </w:rPr>
        <w:t xml:space="preserve"> and </w:t>
      </w:r>
      <w:r w:rsidR="00630D88">
        <w:rPr>
          <w:rFonts w:ascii="Calibri" w:hAnsi="Calibri" w:cs="Calibri"/>
          <w:color w:val="0D1216"/>
          <w:sz w:val="22"/>
          <w:szCs w:val="22"/>
        </w:rPr>
        <w:t xml:space="preserve">a </w:t>
      </w:r>
      <w:r w:rsidR="00832627" w:rsidRPr="00975875">
        <w:rPr>
          <w:rFonts w:ascii="Calibri" w:hAnsi="Calibri" w:cs="Calibri"/>
          <w:color w:val="0D1216"/>
          <w:sz w:val="22"/>
          <w:szCs w:val="22"/>
        </w:rPr>
        <w:t>disenchanted perspective,</w:t>
      </w:r>
      <w:r w:rsidR="00832627" w:rsidRPr="00975875">
        <w:rPr>
          <w:rStyle w:val="FootnoteReference"/>
          <w:rFonts w:ascii="Calibri" w:hAnsi="Calibri" w:cs="Calibri"/>
          <w:color w:val="0D1216"/>
          <w:sz w:val="22"/>
          <w:szCs w:val="22"/>
          <w:shd w:val="clear" w:color="auto" w:fill="FFFFFF"/>
        </w:rPr>
        <w:footnoteReference w:id="126"/>
      </w:r>
      <w:r w:rsidR="00832627" w:rsidRPr="00975875">
        <w:rPr>
          <w:rFonts w:ascii="Calibri" w:hAnsi="Calibri" w:cs="Calibri"/>
          <w:color w:val="0D1216"/>
          <w:sz w:val="22"/>
          <w:szCs w:val="22"/>
          <w:shd w:val="clear" w:color="auto" w:fill="FFFFFF"/>
        </w:rPr>
        <w:t xml:space="preserve"> </w:t>
      </w:r>
      <w:r w:rsidR="00832627" w:rsidRPr="00975875">
        <w:rPr>
          <w:rFonts w:ascii="Calibri" w:hAnsi="Calibri" w:cs="Calibri"/>
          <w:color w:val="0D1216"/>
          <w:sz w:val="22"/>
          <w:szCs w:val="22"/>
        </w:rPr>
        <w:t xml:space="preserve"> distinguishing </w:t>
      </w:r>
      <w:r w:rsidR="00975227">
        <w:rPr>
          <w:rFonts w:ascii="Calibri" w:hAnsi="Calibri" w:cs="Calibri"/>
          <w:color w:val="0D1216"/>
          <w:sz w:val="22"/>
          <w:szCs w:val="22"/>
        </w:rPr>
        <w:t>between information derived</w:t>
      </w:r>
      <w:r w:rsidR="00832627" w:rsidRPr="00975875">
        <w:rPr>
          <w:rFonts w:ascii="Calibri" w:hAnsi="Calibri" w:cs="Calibri"/>
          <w:color w:val="0D1216"/>
          <w:sz w:val="22"/>
          <w:szCs w:val="22"/>
        </w:rPr>
        <w:t xml:space="preserve"> from ignorance and </w:t>
      </w:r>
      <w:r w:rsidR="00975227">
        <w:rPr>
          <w:rFonts w:ascii="Calibri" w:hAnsi="Calibri" w:cs="Calibri"/>
          <w:color w:val="0D1216"/>
          <w:sz w:val="22"/>
          <w:szCs w:val="22"/>
        </w:rPr>
        <w:t>subjectivity</w:t>
      </w:r>
      <w:r w:rsidR="005C1699">
        <w:rPr>
          <w:rFonts w:ascii="Calibri" w:hAnsi="Calibri" w:cs="Calibri"/>
          <w:color w:val="0D1216"/>
          <w:sz w:val="22"/>
          <w:szCs w:val="22"/>
        </w:rPr>
        <w:t xml:space="preserve"> </w:t>
      </w:r>
      <w:r w:rsidR="00975227">
        <w:rPr>
          <w:rFonts w:ascii="Calibri" w:hAnsi="Calibri" w:cs="Calibri"/>
          <w:color w:val="0D1216"/>
          <w:sz w:val="22"/>
          <w:szCs w:val="22"/>
        </w:rPr>
        <w:t>from knowledge acquired</w:t>
      </w:r>
      <w:r w:rsidR="00832627" w:rsidRPr="00975875">
        <w:rPr>
          <w:rFonts w:ascii="Calibri" w:hAnsi="Calibri" w:cs="Calibri"/>
          <w:color w:val="0D1216"/>
          <w:sz w:val="22"/>
          <w:szCs w:val="22"/>
        </w:rPr>
        <w:t xml:space="preserve"> </w:t>
      </w:r>
      <w:r w:rsidR="00975227">
        <w:rPr>
          <w:rFonts w:ascii="Calibri" w:hAnsi="Calibri" w:cs="Calibri"/>
          <w:color w:val="0D1216"/>
          <w:sz w:val="22"/>
          <w:szCs w:val="22"/>
        </w:rPr>
        <w:t>by</w:t>
      </w:r>
      <w:r w:rsidR="00832627" w:rsidRPr="00975875">
        <w:rPr>
          <w:rFonts w:ascii="Calibri" w:hAnsi="Calibri" w:cs="Calibri"/>
          <w:color w:val="0D1216"/>
          <w:sz w:val="22"/>
          <w:szCs w:val="22"/>
        </w:rPr>
        <w:t xml:space="preserve"> </w:t>
      </w:r>
      <w:r w:rsidR="00975227">
        <w:rPr>
          <w:rFonts w:ascii="Calibri" w:hAnsi="Calibri" w:cs="Calibri"/>
          <w:color w:val="0D1216"/>
          <w:sz w:val="22"/>
          <w:szCs w:val="22"/>
        </w:rPr>
        <w:t xml:space="preserve">the </w:t>
      </w:r>
      <w:r w:rsidR="00832627" w:rsidRPr="00975875">
        <w:rPr>
          <w:rFonts w:ascii="Calibri" w:hAnsi="Calibri" w:cs="Calibri"/>
          <w:color w:val="0D1216"/>
          <w:sz w:val="22"/>
          <w:szCs w:val="22"/>
        </w:rPr>
        <w:t xml:space="preserve">quantitative </w:t>
      </w:r>
      <w:r w:rsidRPr="00975875">
        <w:rPr>
          <w:rFonts w:ascii="Calibri" w:hAnsi="Calibri" w:cs="Calibri"/>
          <w:color w:val="0D1216"/>
          <w:sz w:val="22"/>
          <w:szCs w:val="22"/>
        </w:rPr>
        <w:t>study</w:t>
      </w:r>
      <w:r w:rsidR="00832627" w:rsidRPr="00975875">
        <w:rPr>
          <w:rFonts w:ascii="Calibri" w:hAnsi="Calibri" w:cs="Calibri"/>
          <w:color w:val="0D1216"/>
          <w:sz w:val="22"/>
          <w:szCs w:val="22"/>
        </w:rPr>
        <w:t xml:space="preserve"> of natural laws. However, </w:t>
      </w:r>
      <w:r w:rsidRPr="00975875">
        <w:rPr>
          <w:rFonts w:ascii="Calibri" w:hAnsi="Calibri" w:cs="Calibri"/>
          <w:color w:val="0D1216"/>
          <w:sz w:val="22"/>
          <w:szCs w:val="22"/>
          <w:shd w:val="clear" w:color="auto" w:fill="FFFFFF"/>
        </w:rPr>
        <w:t xml:space="preserve">these views may not be mutually exclusive, and divination </w:t>
      </w:r>
      <w:r w:rsidR="00975227">
        <w:rPr>
          <w:rFonts w:ascii="Calibri" w:hAnsi="Calibri" w:cs="Calibri"/>
          <w:color w:val="0D1216"/>
          <w:sz w:val="22"/>
          <w:szCs w:val="22"/>
          <w:shd w:val="clear" w:color="auto" w:fill="FFFFFF"/>
        </w:rPr>
        <w:t>could provide</w:t>
      </w:r>
      <w:r w:rsidRPr="00975875">
        <w:rPr>
          <w:rFonts w:ascii="Calibri" w:hAnsi="Calibri" w:cs="Calibri"/>
          <w:color w:val="0D1216"/>
          <w:sz w:val="22"/>
          <w:szCs w:val="22"/>
          <w:shd w:val="clear" w:color="auto" w:fill="FFFFFF"/>
        </w:rPr>
        <w:t xml:space="preserve"> a pathway towards </w:t>
      </w:r>
      <w:r w:rsidR="00975227">
        <w:rPr>
          <w:rFonts w:ascii="Calibri" w:hAnsi="Calibri" w:cs="Calibri"/>
          <w:color w:val="0D1216"/>
          <w:sz w:val="22"/>
          <w:szCs w:val="22"/>
          <w:shd w:val="clear" w:color="auto" w:fill="FFFFFF"/>
        </w:rPr>
        <w:t xml:space="preserve">a </w:t>
      </w:r>
      <w:r w:rsidRPr="00975875">
        <w:rPr>
          <w:rFonts w:ascii="Calibri" w:hAnsi="Calibri" w:cs="Calibri"/>
          <w:color w:val="0D1216"/>
          <w:sz w:val="22"/>
          <w:szCs w:val="22"/>
          <w:shd w:val="clear" w:color="auto" w:fill="FFFFFF"/>
        </w:rPr>
        <w:t>knowledge otherwise non-apprehensible.</w:t>
      </w:r>
      <w:r w:rsidRPr="00975875">
        <w:rPr>
          <w:rStyle w:val="FootnoteReference"/>
          <w:rFonts w:ascii="Calibri" w:hAnsi="Calibri" w:cs="Calibri"/>
          <w:color w:val="0D1216"/>
          <w:sz w:val="22"/>
          <w:szCs w:val="22"/>
          <w:shd w:val="clear" w:color="auto" w:fill="FFFFFF"/>
        </w:rPr>
        <w:footnoteReference w:id="127"/>
      </w:r>
    </w:p>
    <w:p w14:paraId="5C8AFB25" w14:textId="301DD4B2" w:rsidR="00975875" w:rsidRDefault="002551ED" w:rsidP="0041165D">
      <w:pPr>
        <w:pStyle w:val="awbg0w"/>
        <w:spacing w:before="0" w:beforeAutospacing="0" w:after="0" w:afterAutospacing="0"/>
        <w:rPr>
          <w:rFonts w:ascii="Calibri" w:hAnsi="Calibri" w:cs="Calibri"/>
          <w:color w:val="0D1216"/>
          <w:sz w:val="22"/>
          <w:szCs w:val="22"/>
        </w:rPr>
      </w:pPr>
      <w:r>
        <w:rPr>
          <w:rFonts w:ascii="Calibri" w:hAnsi="Calibri" w:cs="Calibri"/>
          <w:color w:val="0D1216"/>
          <w:sz w:val="22"/>
          <w:szCs w:val="22"/>
        </w:rPr>
        <w:t xml:space="preserve"> </w:t>
      </w:r>
      <w:r w:rsidR="00975875" w:rsidRPr="00975875">
        <w:rPr>
          <w:rFonts w:ascii="Calibri" w:hAnsi="Calibri" w:cs="Calibri"/>
          <w:color w:val="0D1216"/>
          <w:sz w:val="22"/>
          <w:szCs w:val="22"/>
        </w:rPr>
        <w:t>The third section delved into Cicero's arguments emphasising human agency over predetermined fate. Cicero questioned the belief in gods viewing divination as absurd. Advocating free will, Cicero argued that individuals shape their destinies and are responsible for their fate, a perspective supported by many philosophers.</w:t>
      </w:r>
      <w:r w:rsidR="00975875" w:rsidRPr="00975875">
        <w:rPr>
          <w:rStyle w:val="FootnoteReference"/>
          <w:rFonts w:ascii="Calibri" w:hAnsi="Calibri" w:cs="Calibri"/>
          <w:sz w:val="22"/>
          <w:szCs w:val="22"/>
        </w:rPr>
        <w:footnoteReference w:id="128"/>
      </w:r>
      <w:r w:rsidR="00975875" w:rsidRPr="00975875">
        <w:rPr>
          <w:rFonts w:ascii="Calibri" w:hAnsi="Calibri" w:cs="Calibri"/>
          <w:sz w:val="22"/>
          <w:szCs w:val="22"/>
        </w:rPr>
        <w:t xml:space="preserve"> </w:t>
      </w:r>
      <w:r w:rsidR="00975875" w:rsidRPr="00975875">
        <w:rPr>
          <w:rFonts w:ascii="Calibri" w:hAnsi="Calibri" w:cs="Calibri"/>
          <w:color w:val="0D1216"/>
          <w:sz w:val="22"/>
          <w:szCs w:val="22"/>
        </w:rPr>
        <w:t xml:space="preserve">Additionally, </w:t>
      </w:r>
      <w:r w:rsidR="008D3AF8">
        <w:rPr>
          <w:rFonts w:ascii="Calibri" w:hAnsi="Calibri" w:cs="Calibri"/>
          <w:color w:val="0D1216"/>
          <w:sz w:val="22"/>
          <w:szCs w:val="22"/>
        </w:rPr>
        <w:t xml:space="preserve">if </w:t>
      </w:r>
      <w:r w:rsidR="00975875" w:rsidRPr="00975875">
        <w:rPr>
          <w:rFonts w:ascii="Calibri" w:hAnsi="Calibri" w:cs="Calibri"/>
          <w:color w:val="0D1216"/>
          <w:sz w:val="22"/>
          <w:szCs w:val="22"/>
        </w:rPr>
        <w:t xml:space="preserve">he challenged </w:t>
      </w:r>
      <w:r w:rsidR="00975227">
        <w:rPr>
          <w:rFonts w:ascii="Calibri" w:hAnsi="Calibri" w:cs="Calibri"/>
          <w:color w:val="0D1216"/>
          <w:sz w:val="22"/>
          <w:szCs w:val="22"/>
        </w:rPr>
        <w:t xml:space="preserve">the </w:t>
      </w:r>
      <w:r w:rsidR="005C1699">
        <w:rPr>
          <w:rFonts w:ascii="Calibri" w:hAnsi="Calibri" w:cs="Calibri"/>
          <w:color w:val="0D1216"/>
          <w:sz w:val="22"/>
          <w:szCs w:val="22"/>
        </w:rPr>
        <w:t>s</w:t>
      </w:r>
      <w:r w:rsidR="00975875" w:rsidRPr="00975875">
        <w:rPr>
          <w:rFonts w:ascii="Calibri" w:hAnsi="Calibri" w:cs="Calibri"/>
          <w:color w:val="0D1216"/>
          <w:sz w:val="22"/>
          <w:szCs w:val="22"/>
        </w:rPr>
        <w:t>toic acceptance of fate, promoting self-empowerment</w:t>
      </w:r>
      <w:r w:rsidR="005C1699">
        <w:rPr>
          <w:rFonts w:ascii="Calibri" w:hAnsi="Calibri" w:cs="Calibri"/>
          <w:color w:val="0D1216"/>
          <w:sz w:val="22"/>
          <w:szCs w:val="22"/>
        </w:rPr>
        <w:t xml:space="preserve"> instead</w:t>
      </w:r>
      <w:r w:rsidR="008D3AF8">
        <w:rPr>
          <w:rFonts w:ascii="Calibri" w:hAnsi="Calibri" w:cs="Calibri"/>
          <w:color w:val="0D1216"/>
          <w:sz w:val="22"/>
          <w:szCs w:val="22"/>
        </w:rPr>
        <w:t xml:space="preserve">, he </w:t>
      </w:r>
      <w:r w:rsidR="00975227">
        <w:rPr>
          <w:rFonts w:ascii="Calibri" w:hAnsi="Calibri" w:cs="Calibri"/>
          <w:color w:val="0D1216"/>
          <w:sz w:val="22"/>
          <w:szCs w:val="22"/>
        </w:rPr>
        <w:t>failed to acknowledge</w:t>
      </w:r>
      <w:r w:rsidR="00975875" w:rsidRPr="00975875">
        <w:rPr>
          <w:rFonts w:ascii="Calibri" w:hAnsi="Calibri" w:cs="Calibri"/>
          <w:color w:val="0D1216"/>
          <w:sz w:val="22"/>
          <w:szCs w:val="22"/>
        </w:rPr>
        <w:t xml:space="preserve"> </w:t>
      </w:r>
      <w:r w:rsidR="00975227">
        <w:rPr>
          <w:rFonts w:ascii="Calibri" w:hAnsi="Calibri" w:cs="Calibri"/>
          <w:color w:val="0D1216"/>
          <w:sz w:val="22"/>
          <w:szCs w:val="22"/>
        </w:rPr>
        <w:t xml:space="preserve">the </w:t>
      </w:r>
      <w:r w:rsidR="00975875" w:rsidRPr="00975875">
        <w:rPr>
          <w:rFonts w:ascii="Calibri" w:hAnsi="Calibri" w:cs="Calibri"/>
          <w:color w:val="0D1216"/>
          <w:sz w:val="22"/>
          <w:szCs w:val="22"/>
        </w:rPr>
        <w:t>potential of divination for self-</w:t>
      </w:r>
      <w:r w:rsidR="00823742">
        <w:rPr>
          <w:rFonts w:ascii="Calibri" w:hAnsi="Calibri" w:cs="Calibri"/>
          <w:color w:val="0D1216"/>
          <w:sz w:val="22"/>
          <w:szCs w:val="22"/>
        </w:rPr>
        <w:t>awarenes</w:t>
      </w:r>
      <w:r w:rsidR="00823742" w:rsidRPr="00975875">
        <w:rPr>
          <w:rFonts w:ascii="Calibri" w:hAnsi="Calibri" w:cs="Calibri"/>
          <w:color w:val="0D1216"/>
          <w:sz w:val="22"/>
          <w:szCs w:val="22"/>
        </w:rPr>
        <w:t>s</w:t>
      </w:r>
      <w:r w:rsidR="00975875" w:rsidRPr="00975875">
        <w:rPr>
          <w:rFonts w:ascii="Calibri" w:hAnsi="Calibri" w:cs="Calibri"/>
          <w:color w:val="0D1216"/>
          <w:sz w:val="22"/>
          <w:szCs w:val="22"/>
        </w:rPr>
        <w:t xml:space="preserve"> and healing.</w:t>
      </w:r>
    </w:p>
    <w:p w14:paraId="24DD2008" w14:textId="094F5E70" w:rsidR="0074153C" w:rsidRPr="00382DC3" w:rsidRDefault="002551ED" w:rsidP="00382DC3">
      <w:pPr>
        <w:rPr>
          <w:rFonts w:ascii="Calibri" w:hAnsi="Calibri" w:cs="Calibri"/>
          <w:b/>
          <w:bCs/>
          <w:color w:val="000000"/>
          <w:sz w:val="22"/>
          <w:szCs w:val="22"/>
        </w:rPr>
      </w:pPr>
      <w:r>
        <w:rPr>
          <w:rFonts w:ascii="Calibri" w:hAnsi="Calibri" w:cs="Calibri"/>
          <w:color w:val="0D1216"/>
          <w:sz w:val="22"/>
          <w:szCs w:val="22"/>
        </w:rPr>
        <w:t xml:space="preserve"> </w:t>
      </w:r>
      <w:r w:rsidR="00975875" w:rsidRPr="002E1F4F">
        <w:rPr>
          <w:rFonts w:ascii="Calibri" w:hAnsi="Calibri" w:cs="Calibri"/>
          <w:color w:val="0D1216"/>
          <w:sz w:val="22"/>
          <w:szCs w:val="22"/>
        </w:rPr>
        <w:t xml:space="preserve">The final section examined Cicero's ethical views within a </w:t>
      </w:r>
      <w:r w:rsidR="002B683C">
        <w:rPr>
          <w:rFonts w:ascii="Calibri" w:hAnsi="Calibri" w:cs="Calibri"/>
          <w:color w:val="0D1216"/>
          <w:sz w:val="22"/>
          <w:szCs w:val="22"/>
        </w:rPr>
        <w:t>turbulent</w:t>
      </w:r>
      <w:r w:rsidR="00975875" w:rsidRPr="002E1F4F">
        <w:rPr>
          <w:rFonts w:ascii="Calibri" w:hAnsi="Calibri" w:cs="Calibri"/>
          <w:color w:val="0D1216"/>
          <w:sz w:val="22"/>
          <w:szCs w:val="22"/>
        </w:rPr>
        <w:t xml:space="preserve"> </w:t>
      </w:r>
      <w:r w:rsidR="002B683C">
        <w:rPr>
          <w:rFonts w:ascii="Calibri" w:hAnsi="Calibri" w:cs="Calibri"/>
          <w:color w:val="0D1216"/>
          <w:sz w:val="22"/>
          <w:szCs w:val="22"/>
        </w:rPr>
        <w:t xml:space="preserve">political </w:t>
      </w:r>
      <w:r w:rsidR="00975875" w:rsidRPr="002E1F4F">
        <w:rPr>
          <w:rFonts w:ascii="Calibri" w:hAnsi="Calibri" w:cs="Calibri"/>
          <w:color w:val="0D1216"/>
          <w:sz w:val="22"/>
          <w:szCs w:val="22"/>
        </w:rPr>
        <w:t xml:space="preserve">context, highlighting the difference between religion and superstition. </w:t>
      </w:r>
      <w:r w:rsidR="002B683C">
        <w:rPr>
          <w:rFonts w:ascii="Calibri" w:hAnsi="Calibri" w:cs="Calibri"/>
          <w:color w:val="0D1216"/>
          <w:sz w:val="22"/>
          <w:szCs w:val="22"/>
        </w:rPr>
        <w:t>D</w:t>
      </w:r>
      <w:r w:rsidR="002B683C" w:rsidRPr="002E1F4F">
        <w:rPr>
          <w:rFonts w:ascii="Calibri" w:hAnsi="Calibri" w:cs="Calibri"/>
          <w:color w:val="0D1216"/>
          <w:sz w:val="22"/>
          <w:szCs w:val="22"/>
        </w:rPr>
        <w:t>espite viewing divination as potentially disruptive</w:t>
      </w:r>
      <w:r w:rsidR="002B683C">
        <w:rPr>
          <w:rFonts w:ascii="Calibri" w:hAnsi="Calibri" w:cs="Calibri"/>
          <w:color w:val="0D1216"/>
          <w:sz w:val="22"/>
          <w:szCs w:val="22"/>
        </w:rPr>
        <w:t>,</w:t>
      </w:r>
      <w:r w:rsidR="002B683C" w:rsidRPr="002E1F4F">
        <w:rPr>
          <w:rFonts w:ascii="Calibri" w:hAnsi="Calibri" w:cs="Calibri"/>
          <w:color w:val="0D1216"/>
          <w:sz w:val="22"/>
          <w:szCs w:val="22"/>
        </w:rPr>
        <w:t xml:space="preserve"> </w:t>
      </w:r>
      <w:r w:rsidR="00975875" w:rsidRPr="002E1F4F">
        <w:rPr>
          <w:rFonts w:ascii="Calibri" w:hAnsi="Calibri" w:cs="Calibri"/>
          <w:color w:val="0D1216"/>
          <w:sz w:val="22"/>
          <w:szCs w:val="22"/>
        </w:rPr>
        <w:t xml:space="preserve">Cicero acknowledged the societal </w:t>
      </w:r>
      <w:r w:rsidR="002B683C" w:rsidRPr="002E1F4F">
        <w:rPr>
          <w:rFonts w:ascii="Calibri" w:hAnsi="Calibri" w:cs="Calibri"/>
          <w:color w:val="0D1216"/>
          <w:sz w:val="22"/>
          <w:szCs w:val="22"/>
        </w:rPr>
        <w:t>s</w:t>
      </w:r>
      <w:r w:rsidR="002B683C">
        <w:rPr>
          <w:rFonts w:ascii="Calibri" w:hAnsi="Calibri" w:cs="Calibri"/>
          <w:color w:val="0D1216"/>
          <w:sz w:val="22"/>
          <w:szCs w:val="22"/>
        </w:rPr>
        <w:t>ignificance</w:t>
      </w:r>
      <w:r w:rsidR="00975875" w:rsidRPr="002E1F4F">
        <w:rPr>
          <w:rFonts w:ascii="Calibri" w:hAnsi="Calibri" w:cs="Calibri"/>
          <w:color w:val="0D1216"/>
          <w:sz w:val="22"/>
          <w:szCs w:val="22"/>
        </w:rPr>
        <w:t xml:space="preserve"> of practices like auguries, consider</w:t>
      </w:r>
      <w:r w:rsidR="002B683C">
        <w:rPr>
          <w:rFonts w:ascii="Calibri" w:hAnsi="Calibri" w:cs="Calibri"/>
          <w:color w:val="0D1216"/>
          <w:sz w:val="22"/>
          <w:szCs w:val="22"/>
        </w:rPr>
        <w:t>ing</w:t>
      </w:r>
      <w:r w:rsidR="00975875" w:rsidRPr="002E1F4F">
        <w:rPr>
          <w:rFonts w:ascii="Calibri" w:hAnsi="Calibri" w:cs="Calibri"/>
          <w:color w:val="0D1216"/>
          <w:sz w:val="22"/>
          <w:szCs w:val="22"/>
        </w:rPr>
        <w:t xml:space="preserve"> religion as a stabilising force</w:t>
      </w:r>
      <w:r w:rsidR="002B683C">
        <w:rPr>
          <w:rFonts w:ascii="Calibri" w:hAnsi="Calibri" w:cs="Calibri"/>
          <w:color w:val="0D1216"/>
          <w:sz w:val="22"/>
          <w:szCs w:val="22"/>
        </w:rPr>
        <w:t xml:space="preserve"> for the collective good</w:t>
      </w:r>
      <w:r w:rsidR="00975875" w:rsidRPr="002E1F4F">
        <w:rPr>
          <w:rFonts w:ascii="Calibri" w:hAnsi="Calibri" w:cs="Calibri"/>
          <w:color w:val="0D1216"/>
          <w:sz w:val="22"/>
          <w:szCs w:val="22"/>
        </w:rPr>
        <w:t xml:space="preserve">. </w:t>
      </w:r>
      <w:r w:rsidR="002B683C">
        <w:rPr>
          <w:rFonts w:ascii="Calibri" w:hAnsi="Calibri" w:cs="Calibri"/>
          <w:color w:val="0D1216"/>
          <w:sz w:val="22"/>
          <w:szCs w:val="22"/>
        </w:rPr>
        <w:t>In a peculiar way, h</w:t>
      </w:r>
      <w:r w:rsidR="00975875" w:rsidRPr="002E1F4F">
        <w:rPr>
          <w:rFonts w:ascii="Calibri" w:hAnsi="Calibri" w:cs="Calibri"/>
          <w:color w:val="0D1216"/>
          <w:sz w:val="22"/>
          <w:szCs w:val="22"/>
        </w:rPr>
        <w:t xml:space="preserve">is literary techniques, </w:t>
      </w:r>
      <w:r w:rsidR="00F77665" w:rsidRPr="002E1F4F">
        <w:rPr>
          <w:rFonts w:ascii="Calibri" w:hAnsi="Calibri" w:cs="Calibri"/>
          <w:color w:val="0D1216"/>
          <w:sz w:val="22"/>
          <w:szCs w:val="22"/>
        </w:rPr>
        <w:t>particularly</w:t>
      </w:r>
      <w:r w:rsidR="00975875" w:rsidRPr="002E1F4F">
        <w:rPr>
          <w:rFonts w:ascii="Calibri" w:hAnsi="Calibri" w:cs="Calibri"/>
          <w:color w:val="0D1216"/>
          <w:sz w:val="22"/>
          <w:szCs w:val="22"/>
        </w:rPr>
        <w:t xml:space="preserve"> </w:t>
      </w:r>
      <w:r w:rsidR="002E1F4F" w:rsidRPr="002E1F4F">
        <w:rPr>
          <w:rFonts w:ascii="Calibri" w:hAnsi="Calibri" w:cs="Calibri"/>
          <w:color w:val="0D1216"/>
          <w:sz w:val="22"/>
          <w:szCs w:val="22"/>
        </w:rPr>
        <w:t>his use of satire,</w:t>
      </w:r>
      <w:r w:rsidR="002B683C">
        <w:rPr>
          <w:rFonts w:ascii="Calibri" w:hAnsi="Calibri" w:cs="Calibri"/>
          <w:color w:val="0D1216"/>
          <w:sz w:val="22"/>
          <w:szCs w:val="22"/>
        </w:rPr>
        <w:t xml:space="preserve"> </w:t>
      </w:r>
      <w:r w:rsidR="002E1F4F" w:rsidRPr="002E1F4F">
        <w:rPr>
          <w:rFonts w:ascii="Calibri" w:hAnsi="Calibri" w:cs="Calibri"/>
          <w:color w:val="0D1216"/>
          <w:sz w:val="22"/>
          <w:szCs w:val="22"/>
        </w:rPr>
        <w:t xml:space="preserve">appeared to </w:t>
      </w:r>
      <w:r w:rsidR="00975875" w:rsidRPr="002E1F4F">
        <w:rPr>
          <w:rFonts w:ascii="Calibri" w:hAnsi="Calibri" w:cs="Calibri"/>
          <w:color w:val="0D1216"/>
          <w:sz w:val="22"/>
          <w:szCs w:val="22"/>
        </w:rPr>
        <w:t xml:space="preserve">reflect </w:t>
      </w:r>
      <w:r w:rsidR="002E1F4F" w:rsidRPr="002E1F4F">
        <w:rPr>
          <w:rFonts w:ascii="Calibri" w:hAnsi="Calibri" w:cs="Calibri"/>
          <w:color w:val="0D1216"/>
          <w:sz w:val="22"/>
          <w:szCs w:val="22"/>
        </w:rPr>
        <w:t>some of the</w:t>
      </w:r>
      <w:r w:rsidR="00975875" w:rsidRPr="002E1F4F">
        <w:rPr>
          <w:rFonts w:ascii="Calibri" w:hAnsi="Calibri" w:cs="Calibri"/>
          <w:color w:val="0D1216"/>
          <w:sz w:val="22"/>
          <w:szCs w:val="22"/>
        </w:rPr>
        <w:t xml:space="preserve"> principles of divination </w:t>
      </w:r>
      <w:r w:rsidR="002E1F4F" w:rsidRPr="002E1F4F">
        <w:rPr>
          <w:rFonts w:ascii="Calibri" w:hAnsi="Calibri" w:cs="Calibri"/>
          <w:color w:val="0D1216"/>
          <w:sz w:val="22"/>
          <w:szCs w:val="22"/>
        </w:rPr>
        <w:t>as it</w:t>
      </w:r>
      <w:r w:rsidR="002B683C">
        <w:rPr>
          <w:rFonts w:ascii="Calibri" w:hAnsi="Calibri" w:cs="Calibri"/>
          <w:color w:val="0D1216"/>
          <w:sz w:val="22"/>
          <w:szCs w:val="22"/>
        </w:rPr>
        <w:t xml:space="preserve">, too, </w:t>
      </w:r>
      <w:r w:rsidR="002E1F4F" w:rsidRPr="002E1F4F">
        <w:rPr>
          <w:rFonts w:ascii="Calibri" w:hAnsi="Calibri" w:cs="Calibri"/>
          <w:color w:val="0D1216"/>
          <w:sz w:val="22"/>
          <w:szCs w:val="22"/>
        </w:rPr>
        <w:t>appeals</w:t>
      </w:r>
      <w:r w:rsidR="00975875" w:rsidRPr="002E1F4F">
        <w:rPr>
          <w:rFonts w:ascii="Calibri" w:hAnsi="Calibri" w:cs="Calibri"/>
          <w:color w:val="0D1216"/>
          <w:sz w:val="22"/>
          <w:szCs w:val="22"/>
        </w:rPr>
        <w:t xml:space="preserve"> to imagination</w:t>
      </w:r>
      <w:r w:rsidR="00A73C4E">
        <w:rPr>
          <w:rFonts w:ascii="Calibri" w:hAnsi="Calibri" w:cs="Calibri"/>
          <w:color w:val="0D1216"/>
          <w:sz w:val="22"/>
          <w:szCs w:val="22"/>
        </w:rPr>
        <w:t xml:space="preserve">, suggesting </w:t>
      </w:r>
      <w:r w:rsidR="002B683C">
        <w:rPr>
          <w:rFonts w:ascii="Calibri" w:hAnsi="Calibri" w:cs="Calibri"/>
          <w:color w:val="0D1216"/>
          <w:sz w:val="22"/>
          <w:szCs w:val="22"/>
        </w:rPr>
        <w:t xml:space="preserve">that </w:t>
      </w:r>
      <w:r w:rsidR="00975875" w:rsidRPr="002E1F4F">
        <w:rPr>
          <w:rFonts w:ascii="Calibri" w:hAnsi="Calibri" w:cs="Calibri"/>
          <w:color w:val="0D1216"/>
          <w:sz w:val="22"/>
          <w:szCs w:val="22"/>
        </w:rPr>
        <w:t>divination</w:t>
      </w:r>
      <w:r w:rsidR="002E1F4F" w:rsidRPr="002E1F4F">
        <w:rPr>
          <w:rFonts w:ascii="Calibri" w:hAnsi="Calibri" w:cs="Calibri"/>
          <w:color w:val="0D1216"/>
          <w:sz w:val="22"/>
          <w:szCs w:val="22"/>
        </w:rPr>
        <w:t xml:space="preserve"> c</w:t>
      </w:r>
      <w:r w:rsidR="002B683C">
        <w:rPr>
          <w:rFonts w:ascii="Calibri" w:hAnsi="Calibri" w:cs="Calibri"/>
          <w:color w:val="0D1216"/>
          <w:sz w:val="22"/>
          <w:szCs w:val="22"/>
        </w:rPr>
        <w:t xml:space="preserve">ould </w:t>
      </w:r>
      <w:r w:rsidR="002E1F4F" w:rsidRPr="002E1F4F">
        <w:rPr>
          <w:rFonts w:ascii="Calibri" w:hAnsi="Calibri" w:cs="Calibri"/>
          <w:color w:val="0D1216"/>
          <w:sz w:val="22"/>
          <w:szCs w:val="22"/>
        </w:rPr>
        <w:t xml:space="preserve">also </w:t>
      </w:r>
      <w:r w:rsidR="00975875" w:rsidRPr="002E1F4F">
        <w:rPr>
          <w:rFonts w:ascii="Calibri" w:hAnsi="Calibri" w:cs="Calibri"/>
          <w:color w:val="0D1216"/>
          <w:sz w:val="22"/>
          <w:szCs w:val="22"/>
        </w:rPr>
        <w:t xml:space="preserve">act as </w:t>
      </w:r>
      <w:r w:rsidR="002E1F4F" w:rsidRPr="002E1F4F">
        <w:rPr>
          <w:rFonts w:ascii="Calibri" w:hAnsi="Calibri" w:cs="Calibri"/>
          <w:color w:val="0D1216"/>
          <w:sz w:val="22"/>
          <w:szCs w:val="22"/>
        </w:rPr>
        <w:t xml:space="preserve">a </w:t>
      </w:r>
      <w:r w:rsidR="00975875" w:rsidRPr="002E1F4F">
        <w:rPr>
          <w:rFonts w:ascii="Calibri" w:hAnsi="Calibri" w:cs="Calibri"/>
          <w:color w:val="0D1216"/>
          <w:sz w:val="22"/>
          <w:szCs w:val="22"/>
        </w:rPr>
        <w:t>moral guide and tool for personal empowerment.</w:t>
      </w:r>
    </w:p>
    <w:p w14:paraId="4CE62E22" w14:textId="5BCE6D40" w:rsidR="00382DC3" w:rsidRDefault="002B683C" w:rsidP="0074153C">
      <w:pPr>
        <w:pStyle w:val="awbg0w"/>
        <w:spacing w:before="0" w:beforeAutospacing="0" w:after="0" w:afterAutospacing="0"/>
        <w:rPr>
          <w:rFonts w:ascii="Calibri" w:hAnsi="Calibri" w:cs="Calibri"/>
          <w:color w:val="0D1216"/>
          <w:sz w:val="22"/>
          <w:szCs w:val="22"/>
        </w:rPr>
      </w:pPr>
      <w:r w:rsidRPr="00F77665">
        <w:rPr>
          <w:rFonts w:ascii="Calibri" w:hAnsi="Calibri" w:cs="Calibri"/>
          <w:color w:val="0D1216"/>
          <w:sz w:val="22"/>
          <w:szCs w:val="22"/>
        </w:rPr>
        <w:lastRenderedPageBreak/>
        <w:t xml:space="preserve">In conclusion, Cicero’s treatise </w:t>
      </w:r>
      <w:r w:rsidR="00F87598">
        <w:rPr>
          <w:rFonts w:ascii="Calibri" w:hAnsi="Calibri" w:cs="Calibri"/>
          <w:color w:val="0D1216"/>
          <w:sz w:val="22"/>
          <w:szCs w:val="22"/>
        </w:rPr>
        <w:t>seems</w:t>
      </w:r>
      <w:r w:rsidRPr="00F77665">
        <w:rPr>
          <w:rFonts w:ascii="Calibri" w:hAnsi="Calibri" w:cs="Calibri"/>
          <w:color w:val="0D1216"/>
          <w:sz w:val="22"/>
          <w:szCs w:val="22"/>
        </w:rPr>
        <w:t xml:space="preserve"> more political than philosophical</w:t>
      </w:r>
      <w:r w:rsidR="00F87598">
        <w:rPr>
          <w:rFonts w:ascii="Calibri" w:hAnsi="Calibri" w:cs="Calibri"/>
          <w:color w:val="0D1216"/>
          <w:sz w:val="22"/>
          <w:szCs w:val="22"/>
        </w:rPr>
        <w:t>,</w:t>
      </w:r>
      <w:r w:rsidR="00052C9A">
        <w:rPr>
          <w:rFonts w:ascii="Calibri" w:hAnsi="Calibri" w:cs="Calibri"/>
          <w:color w:val="0D1216"/>
          <w:sz w:val="22"/>
          <w:szCs w:val="22"/>
        </w:rPr>
        <w:t xml:space="preserve"> yet</w:t>
      </w:r>
      <w:r>
        <w:rPr>
          <w:rFonts w:ascii="Calibri" w:hAnsi="Calibri" w:cs="Calibri"/>
          <w:color w:val="0D1216"/>
          <w:sz w:val="22"/>
          <w:szCs w:val="22"/>
        </w:rPr>
        <w:t xml:space="preserve"> </w:t>
      </w:r>
      <w:r w:rsidRPr="00F77665">
        <w:rPr>
          <w:rFonts w:ascii="Calibri" w:hAnsi="Calibri" w:cs="Calibri"/>
          <w:color w:val="0D1216"/>
          <w:sz w:val="22"/>
          <w:szCs w:val="22"/>
        </w:rPr>
        <w:t>‘</w:t>
      </w:r>
      <w:r>
        <w:rPr>
          <w:rFonts w:ascii="Calibri" w:hAnsi="Calibri" w:cs="Calibri"/>
          <w:color w:val="333333"/>
          <w:sz w:val="22"/>
          <w:szCs w:val="22"/>
          <w:shd w:val="clear" w:color="auto" w:fill="FFFFFF"/>
        </w:rPr>
        <w:t>i</w:t>
      </w:r>
      <w:r w:rsidR="00F77665" w:rsidRPr="00F77665">
        <w:rPr>
          <w:rFonts w:ascii="Calibri" w:hAnsi="Calibri" w:cs="Calibri"/>
          <w:color w:val="333333"/>
          <w:sz w:val="22"/>
          <w:szCs w:val="22"/>
          <w:shd w:val="clear" w:color="auto" w:fill="FFFFFF"/>
        </w:rPr>
        <w:t>n everything, great age brings about an extraordinary knowledge by means of continuous observation</w:t>
      </w:r>
      <w:r>
        <w:rPr>
          <w:rFonts w:ascii="Calibri" w:hAnsi="Calibri" w:cs="Calibri"/>
          <w:color w:val="333333"/>
          <w:sz w:val="22"/>
          <w:szCs w:val="22"/>
          <w:shd w:val="clear" w:color="auto" w:fill="FFFFFF"/>
        </w:rPr>
        <w:t>.</w:t>
      </w:r>
      <w:r w:rsidR="00F77665" w:rsidRPr="00F77665">
        <w:rPr>
          <w:rFonts w:ascii="Calibri" w:hAnsi="Calibri" w:cs="Calibri"/>
          <w:color w:val="333333"/>
          <w:sz w:val="22"/>
          <w:szCs w:val="22"/>
          <w:shd w:val="clear" w:color="auto" w:fill="FFFFFF"/>
        </w:rPr>
        <w:t>’</w:t>
      </w:r>
      <w:r w:rsidR="00F77665" w:rsidRPr="00F77665">
        <w:rPr>
          <w:rStyle w:val="FootnoteReference"/>
          <w:rFonts w:ascii="Calibri" w:hAnsi="Calibri" w:cs="Calibri"/>
          <w:color w:val="333333"/>
          <w:sz w:val="22"/>
          <w:szCs w:val="22"/>
          <w:shd w:val="clear" w:color="auto" w:fill="FFFFFF"/>
        </w:rPr>
        <w:footnoteReference w:id="129"/>
      </w:r>
      <w:r w:rsidR="00F77665" w:rsidRPr="00F77665">
        <w:rPr>
          <w:rFonts w:ascii="Calibri" w:hAnsi="Calibri" w:cs="Calibri"/>
          <w:color w:val="333333"/>
          <w:sz w:val="22"/>
          <w:szCs w:val="22"/>
          <w:shd w:val="clear" w:color="auto" w:fill="FFFFFF"/>
        </w:rPr>
        <w:t xml:space="preserve"> </w:t>
      </w:r>
      <w:r w:rsidR="00052C9A">
        <w:rPr>
          <w:rFonts w:ascii="Calibri" w:hAnsi="Calibri" w:cs="Calibri"/>
          <w:color w:val="333333"/>
          <w:sz w:val="22"/>
          <w:szCs w:val="22"/>
          <w:shd w:val="clear" w:color="auto" w:fill="FFFFFF"/>
        </w:rPr>
        <w:t xml:space="preserve">As such, </w:t>
      </w:r>
      <w:r w:rsidR="00052C9A">
        <w:rPr>
          <w:rFonts w:ascii="Calibri" w:hAnsi="Calibri" w:cs="Calibri"/>
          <w:color w:val="0D1216"/>
          <w:sz w:val="22"/>
          <w:szCs w:val="22"/>
        </w:rPr>
        <w:t>De Divinationes</w:t>
      </w:r>
      <w:r w:rsidR="002E1F4F" w:rsidRPr="00F77665">
        <w:rPr>
          <w:rFonts w:ascii="Calibri" w:hAnsi="Calibri" w:cs="Calibri"/>
          <w:color w:val="0D1216"/>
          <w:sz w:val="22"/>
          <w:szCs w:val="22"/>
        </w:rPr>
        <w:t xml:space="preserve"> </w:t>
      </w:r>
      <w:r w:rsidR="00F87598">
        <w:rPr>
          <w:rFonts w:ascii="Calibri" w:hAnsi="Calibri" w:cs="Calibri"/>
          <w:color w:val="0D1216"/>
          <w:sz w:val="22"/>
          <w:szCs w:val="22"/>
        </w:rPr>
        <w:t>often appears</w:t>
      </w:r>
      <w:r w:rsidR="00052C9A">
        <w:rPr>
          <w:rFonts w:ascii="Calibri" w:hAnsi="Calibri" w:cs="Calibri"/>
          <w:color w:val="0D1216"/>
          <w:sz w:val="22"/>
          <w:szCs w:val="22"/>
        </w:rPr>
        <w:t xml:space="preserve"> </w:t>
      </w:r>
      <w:r w:rsidR="00F87598">
        <w:rPr>
          <w:rFonts w:ascii="Calibri" w:hAnsi="Calibri" w:cs="Calibri"/>
          <w:color w:val="0D1216"/>
          <w:sz w:val="22"/>
          <w:szCs w:val="22"/>
        </w:rPr>
        <w:t>touching</w:t>
      </w:r>
      <w:r w:rsidR="002E1F4F" w:rsidRPr="00F77665">
        <w:rPr>
          <w:rFonts w:ascii="Calibri" w:hAnsi="Calibri" w:cs="Calibri"/>
          <w:color w:val="0D1216"/>
          <w:sz w:val="22"/>
          <w:szCs w:val="22"/>
        </w:rPr>
        <w:t xml:space="preserve"> </w:t>
      </w:r>
      <w:r>
        <w:rPr>
          <w:rFonts w:ascii="Calibri" w:hAnsi="Calibri" w:cs="Calibri"/>
          <w:color w:val="0D1216"/>
          <w:sz w:val="22"/>
          <w:szCs w:val="22"/>
        </w:rPr>
        <w:t xml:space="preserve">suggesting </w:t>
      </w:r>
      <w:r w:rsidR="00052C9A">
        <w:rPr>
          <w:rFonts w:ascii="Calibri" w:hAnsi="Calibri" w:cs="Calibri"/>
          <w:color w:val="0D1216"/>
          <w:sz w:val="22"/>
          <w:szCs w:val="22"/>
        </w:rPr>
        <w:t>that Cicero</w:t>
      </w:r>
      <w:r>
        <w:rPr>
          <w:rFonts w:ascii="Calibri" w:hAnsi="Calibri" w:cs="Calibri"/>
          <w:color w:val="0D1216"/>
          <w:sz w:val="22"/>
          <w:szCs w:val="22"/>
        </w:rPr>
        <w:t xml:space="preserve"> may have intuitively sensed </w:t>
      </w:r>
    </w:p>
    <w:p w14:paraId="705F43A8" w14:textId="28B067C7" w:rsidR="00A25212" w:rsidRDefault="002B683C" w:rsidP="0074153C">
      <w:pPr>
        <w:pStyle w:val="awbg0w"/>
        <w:spacing w:before="0" w:beforeAutospacing="0" w:after="0" w:afterAutospacing="0"/>
        <w:rPr>
          <w:rFonts w:ascii="Calibri" w:hAnsi="Calibri" w:cs="Calibri"/>
          <w:color w:val="0D1216"/>
          <w:sz w:val="22"/>
          <w:szCs w:val="22"/>
        </w:rPr>
      </w:pPr>
      <w:r>
        <w:rPr>
          <w:rFonts w:ascii="Calibri" w:hAnsi="Calibri" w:cs="Calibri"/>
          <w:color w:val="0D1216"/>
          <w:sz w:val="22"/>
          <w:szCs w:val="22"/>
        </w:rPr>
        <w:t xml:space="preserve">his impeding fate as he </w:t>
      </w:r>
      <w:r w:rsidR="00774187">
        <w:rPr>
          <w:rFonts w:ascii="Calibri" w:hAnsi="Calibri" w:cs="Calibri"/>
          <w:color w:val="0D1216"/>
          <w:sz w:val="22"/>
          <w:szCs w:val="22"/>
        </w:rPr>
        <w:t>bequeathed</w:t>
      </w:r>
      <w:r>
        <w:rPr>
          <w:rFonts w:ascii="Calibri" w:hAnsi="Calibri" w:cs="Calibri"/>
          <w:color w:val="0D1216"/>
          <w:sz w:val="22"/>
          <w:szCs w:val="22"/>
        </w:rPr>
        <w:t xml:space="preserve"> his</w:t>
      </w:r>
      <w:r w:rsidR="002E1F4F" w:rsidRPr="00F77665">
        <w:rPr>
          <w:rFonts w:ascii="Calibri" w:hAnsi="Calibri" w:cs="Calibri"/>
          <w:color w:val="0D1216"/>
          <w:sz w:val="22"/>
          <w:szCs w:val="22"/>
        </w:rPr>
        <w:t xml:space="preserve"> </w:t>
      </w:r>
      <w:r>
        <w:rPr>
          <w:rFonts w:ascii="Calibri" w:hAnsi="Calibri" w:cs="Calibri"/>
          <w:color w:val="0D1216"/>
          <w:sz w:val="22"/>
          <w:szCs w:val="22"/>
        </w:rPr>
        <w:t>views</w:t>
      </w:r>
      <w:r w:rsidR="00A73C4E">
        <w:rPr>
          <w:rFonts w:ascii="Calibri" w:hAnsi="Calibri" w:cs="Calibri"/>
          <w:color w:val="0D1216"/>
          <w:sz w:val="22"/>
          <w:szCs w:val="22"/>
        </w:rPr>
        <w:t xml:space="preserve">, </w:t>
      </w:r>
      <w:r w:rsidR="0049669E">
        <w:rPr>
          <w:rFonts w:ascii="Calibri" w:hAnsi="Calibri" w:cs="Calibri"/>
          <w:color w:val="0D1216"/>
          <w:sz w:val="22"/>
          <w:szCs w:val="22"/>
        </w:rPr>
        <w:t>it</w:t>
      </w:r>
      <w:r w:rsidR="00F87598">
        <w:rPr>
          <w:rFonts w:ascii="Calibri" w:hAnsi="Calibri" w:cs="Calibri"/>
          <w:color w:val="0D1216"/>
          <w:sz w:val="22"/>
          <w:szCs w:val="22"/>
        </w:rPr>
        <w:t xml:space="preserve"> highlight</w:t>
      </w:r>
      <w:r w:rsidR="00A73C4E">
        <w:rPr>
          <w:rFonts w:ascii="Calibri" w:hAnsi="Calibri" w:cs="Calibri"/>
          <w:color w:val="0D1216"/>
          <w:sz w:val="22"/>
          <w:szCs w:val="22"/>
        </w:rPr>
        <w:t>ed</w:t>
      </w:r>
      <w:r w:rsidR="00F87598">
        <w:rPr>
          <w:rFonts w:ascii="Calibri" w:hAnsi="Calibri" w:cs="Calibri"/>
          <w:color w:val="0D1216"/>
          <w:sz w:val="22"/>
          <w:szCs w:val="22"/>
        </w:rPr>
        <w:t xml:space="preserve"> the complexity of the topic and human nature in general. </w:t>
      </w:r>
      <w:r w:rsidR="00630D88">
        <w:rPr>
          <w:rFonts w:ascii="Calibri" w:hAnsi="Calibri" w:cs="Calibri"/>
          <w:color w:val="0D1216"/>
          <w:sz w:val="22"/>
          <w:szCs w:val="22"/>
        </w:rPr>
        <w:t>It is also according to Campion, the ‘richest account of both astrology and divination we have fr</w:t>
      </w:r>
      <w:r w:rsidR="00F87598">
        <w:rPr>
          <w:rFonts w:ascii="Calibri" w:hAnsi="Calibri" w:cs="Calibri"/>
          <w:color w:val="0D1216"/>
          <w:sz w:val="22"/>
          <w:szCs w:val="22"/>
        </w:rPr>
        <w:t>o</w:t>
      </w:r>
      <w:r w:rsidR="00630D88">
        <w:rPr>
          <w:rFonts w:ascii="Calibri" w:hAnsi="Calibri" w:cs="Calibri"/>
          <w:color w:val="0D1216"/>
          <w:sz w:val="22"/>
          <w:szCs w:val="22"/>
        </w:rPr>
        <w:t>m this time.’</w:t>
      </w:r>
      <w:r w:rsidR="00630D88">
        <w:rPr>
          <w:rStyle w:val="FootnoteReference"/>
          <w:rFonts w:ascii="Calibri" w:hAnsi="Calibri" w:cs="Calibri"/>
          <w:color w:val="0D1216"/>
          <w:sz w:val="22"/>
          <w:szCs w:val="22"/>
        </w:rPr>
        <w:footnoteReference w:id="130"/>
      </w:r>
    </w:p>
    <w:p w14:paraId="2B7AEADC" w14:textId="77777777" w:rsidR="00A25212" w:rsidRDefault="00A25212" w:rsidP="0074153C">
      <w:pPr>
        <w:pStyle w:val="awbg0w"/>
        <w:spacing w:before="0" w:beforeAutospacing="0" w:after="0" w:afterAutospacing="0"/>
        <w:rPr>
          <w:rFonts w:ascii="Calibri" w:hAnsi="Calibri" w:cs="Calibri"/>
          <w:color w:val="0D1216"/>
          <w:sz w:val="22"/>
          <w:szCs w:val="22"/>
        </w:rPr>
      </w:pPr>
    </w:p>
    <w:p w14:paraId="3F18DD06" w14:textId="77777777" w:rsidR="00A25212" w:rsidRDefault="00A25212" w:rsidP="0074153C">
      <w:pPr>
        <w:pStyle w:val="awbg0w"/>
        <w:spacing w:before="0" w:beforeAutospacing="0" w:after="0" w:afterAutospacing="0"/>
        <w:rPr>
          <w:rFonts w:ascii="Calibri" w:hAnsi="Calibri" w:cs="Calibri"/>
          <w:color w:val="0D1216"/>
          <w:sz w:val="22"/>
          <w:szCs w:val="22"/>
        </w:rPr>
      </w:pPr>
    </w:p>
    <w:p w14:paraId="2163385C" w14:textId="77777777" w:rsidR="00936B39" w:rsidRDefault="00936B39" w:rsidP="009028A6">
      <w:pPr>
        <w:rPr>
          <w:rFonts w:ascii="Calibri" w:hAnsi="Calibri" w:cs="Calibri"/>
          <w:color w:val="000000"/>
          <w:sz w:val="22"/>
          <w:szCs w:val="22"/>
          <w:shd w:val="clear" w:color="auto" w:fill="FFFFFF"/>
        </w:rPr>
      </w:pPr>
    </w:p>
    <w:p w14:paraId="5EFFA484" w14:textId="77777777" w:rsidR="00BE6174" w:rsidRDefault="00BE6174" w:rsidP="009028A6">
      <w:pPr>
        <w:rPr>
          <w:rFonts w:ascii="Calibri" w:hAnsi="Calibri" w:cs="Calibri"/>
          <w:color w:val="000000"/>
          <w:sz w:val="22"/>
          <w:szCs w:val="22"/>
          <w:shd w:val="clear" w:color="auto" w:fill="FFFFFF"/>
        </w:rPr>
      </w:pPr>
    </w:p>
    <w:p w14:paraId="7C784142" w14:textId="77777777" w:rsidR="00BE6174" w:rsidRDefault="00BE6174" w:rsidP="009028A6">
      <w:pPr>
        <w:rPr>
          <w:rFonts w:ascii="Calibri" w:hAnsi="Calibri" w:cs="Calibri"/>
          <w:color w:val="000000"/>
          <w:sz w:val="22"/>
          <w:szCs w:val="22"/>
          <w:shd w:val="clear" w:color="auto" w:fill="FFFFFF"/>
        </w:rPr>
      </w:pPr>
    </w:p>
    <w:p w14:paraId="5BA9FC2D" w14:textId="77777777" w:rsidR="00BE6174" w:rsidRDefault="00BE6174" w:rsidP="009028A6">
      <w:pPr>
        <w:rPr>
          <w:rFonts w:ascii="Calibri" w:hAnsi="Calibri" w:cs="Calibri"/>
          <w:color w:val="000000"/>
          <w:sz w:val="22"/>
          <w:szCs w:val="22"/>
          <w:shd w:val="clear" w:color="auto" w:fill="FFFFFF"/>
        </w:rPr>
      </w:pPr>
    </w:p>
    <w:p w14:paraId="5A107FE3" w14:textId="77777777" w:rsidR="00BE6174" w:rsidRDefault="00BE6174" w:rsidP="009028A6">
      <w:pPr>
        <w:rPr>
          <w:rFonts w:ascii="Calibri" w:hAnsi="Calibri" w:cs="Calibri"/>
          <w:color w:val="000000"/>
          <w:sz w:val="22"/>
          <w:szCs w:val="22"/>
          <w:shd w:val="clear" w:color="auto" w:fill="FFFFFF"/>
        </w:rPr>
      </w:pPr>
    </w:p>
    <w:p w14:paraId="1679371F" w14:textId="77777777" w:rsidR="00BE6174" w:rsidRDefault="00BE6174" w:rsidP="009028A6">
      <w:pPr>
        <w:rPr>
          <w:rFonts w:ascii="Calibri" w:hAnsi="Calibri" w:cs="Calibri"/>
          <w:color w:val="000000"/>
          <w:sz w:val="22"/>
          <w:szCs w:val="22"/>
          <w:shd w:val="clear" w:color="auto" w:fill="FFFFFF"/>
        </w:rPr>
      </w:pPr>
    </w:p>
    <w:p w14:paraId="31CE4E7E" w14:textId="77777777" w:rsidR="00BE6174" w:rsidRDefault="00BE6174" w:rsidP="009028A6">
      <w:pPr>
        <w:rPr>
          <w:rFonts w:ascii="Calibri" w:hAnsi="Calibri" w:cs="Calibri"/>
          <w:color w:val="000000"/>
          <w:sz w:val="22"/>
          <w:szCs w:val="22"/>
          <w:shd w:val="clear" w:color="auto" w:fill="FFFFFF"/>
        </w:rPr>
      </w:pPr>
    </w:p>
    <w:p w14:paraId="482F6382" w14:textId="77777777" w:rsidR="00BE6174" w:rsidRDefault="00BE6174" w:rsidP="009028A6">
      <w:pPr>
        <w:rPr>
          <w:rFonts w:ascii="Calibri" w:hAnsi="Calibri" w:cs="Calibri"/>
          <w:color w:val="000000"/>
          <w:sz w:val="22"/>
          <w:szCs w:val="22"/>
          <w:shd w:val="clear" w:color="auto" w:fill="FFFFFF"/>
        </w:rPr>
      </w:pPr>
    </w:p>
    <w:p w14:paraId="49A68F1D" w14:textId="77777777" w:rsidR="00BE6174" w:rsidRDefault="00BE6174" w:rsidP="009028A6">
      <w:pPr>
        <w:rPr>
          <w:rFonts w:ascii="Calibri" w:hAnsi="Calibri" w:cs="Calibri"/>
          <w:color w:val="000000"/>
          <w:sz w:val="22"/>
          <w:szCs w:val="22"/>
          <w:shd w:val="clear" w:color="auto" w:fill="FFFFFF"/>
        </w:rPr>
      </w:pPr>
    </w:p>
    <w:p w14:paraId="7A8A00C2" w14:textId="77777777" w:rsidR="00BE6174" w:rsidRDefault="00BE6174" w:rsidP="009028A6">
      <w:pPr>
        <w:rPr>
          <w:rFonts w:ascii="Calibri" w:hAnsi="Calibri" w:cs="Calibri"/>
          <w:color w:val="000000"/>
          <w:sz w:val="22"/>
          <w:szCs w:val="22"/>
          <w:shd w:val="clear" w:color="auto" w:fill="FFFFFF"/>
        </w:rPr>
      </w:pPr>
    </w:p>
    <w:p w14:paraId="50898DFA" w14:textId="77777777" w:rsidR="00BE6174" w:rsidRDefault="00BE6174" w:rsidP="009028A6">
      <w:pPr>
        <w:rPr>
          <w:rFonts w:ascii="Calibri" w:hAnsi="Calibri" w:cs="Calibri"/>
          <w:color w:val="000000"/>
          <w:sz w:val="22"/>
          <w:szCs w:val="22"/>
          <w:shd w:val="clear" w:color="auto" w:fill="FFFFFF"/>
        </w:rPr>
      </w:pPr>
    </w:p>
    <w:p w14:paraId="19BEFD12" w14:textId="77777777" w:rsidR="00BE6174" w:rsidRDefault="00BE6174" w:rsidP="009028A6">
      <w:pPr>
        <w:rPr>
          <w:rFonts w:ascii="Calibri" w:hAnsi="Calibri" w:cs="Calibri"/>
          <w:color w:val="000000"/>
          <w:sz w:val="22"/>
          <w:szCs w:val="22"/>
          <w:shd w:val="clear" w:color="auto" w:fill="FFFFFF"/>
        </w:rPr>
      </w:pPr>
    </w:p>
    <w:p w14:paraId="376111C4" w14:textId="77777777" w:rsidR="00BE6174" w:rsidRDefault="00BE6174" w:rsidP="009028A6">
      <w:pPr>
        <w:rPr>
          <w:rFonts w:ascii="Calibri" w:hAnsi="Calibri" w:cs="Calibri"/>
          <w:color w:val="000000"/>
          <w:sz w:val="22"/>
          <w:szCs w:val="22"/>
          <w:shd w:val="clear" w:color="auto" w:fill="FFFFFF"/>
        </w:rPr>
      </w:pPr>
    </w:p>
    <w:p w14:paraId="12705C3B" w14:textId="77777777" w:rsidR="00BE6174" w:rsidRDefault="00BE6174" w:rsidP="009028A6">
      <w:pPr>
        <w:rPr>
          <w:rFonts w:ascii="Calibri" w:hAnsi="Calibri" w:cs="Calibri"/>
          <w:color w:val="000000"/>
          <w:sz w:val="22"/>
          <w:szCs w:val="22"/>
          <w:shd w:val="clear" w:color="auto" w:fill="FFFFFF"/>
        </w:rPr>
      </w:pPr>
    </w:p>
    <w:p w14:paraId="377AB09E" w14:textId="77777777" w:rsidR="00BE6174" w:rsidRDefault="00BE6174" w:rsidP="009028A6">
      <w:pPr>
        <w:rPr>
          <w:rFonts w:ascii="Calibri" w:hAnsi="Calibri" w:cs="Calibri"/>
          <w:color w:val="000000"/>
          <w:sz w:val="22"/>
          <w:szCs w:val="22"/>
          <w:shd w:val="clear" w:color="auto" w:fill="FFFFFF"/>
        </w:rPr>
      </w:pPr>
    </w:p>
    <w:p w14:paraId="5647753A" w14:textId="77777777" w:rsidR="00BE6174" w:rsidRDefault="00BE6174" w:rsidP="009028A6">
      <w:pPr>
        <w:rPr>
          <w:rFonts w:ascii="Calibri" w:hAnsi="Calibri" w:cs="Calibri"/>
          <w:color w:val="000000"/>
          <w:sz w:val="22"/>
          <w:szCs w:val="22"/>
          <w:shd w:val="clear" w:color="auto" w:fill="FFFFFF"/>
        </w:rPr>
      </w:pPr>
    </w:p>
    <w:p w14:paraId="72A990E5" w14:textId="77777777" w:rsidR="00BE6174" w:rsidRDefault="00BE6174" w:rsidP="009028A6">
      <w:pPr>
        <w:rPr>
          <w:rFonts w:ascii="Calibri" w:hAnsi="Calibri" w:cs="Calibri"/>
          <w:color w:val="000000"/>
          <w:sz w:val="22"/>
          <w:szCs w:val="22"/>
          <w:shd w:val="clear" w:color="auto" w:fill="FFFFFF"/>
        </w:rPr>
      </w:pPr>
    </w:p>
    <w:p w14:paraId="71C1BA6A" w14:textId="77777777" w:rsidR="00BE6174" w:rsidRDefault="00BE6174" w:rsidP="009028A6">
      <w:pPr>
        <w:rPr>
          <w:rFonts w:ascii="Calibri" w:hAnsi="Calibri" w:cs="Calibri"/>
          <w:color w:val="000000"/>
          <w:sz w:val="22"/>
          <w:szCs w:val="22"/>
          <w:shd w:val="clear" w:color="auto" w:fill="FFFFFF"/>
        </w:rPr>
      </w:pPr>
    </w:p>
    <w:p w14:paraId="36575AF7" w14:textId="77777777" w:rsidR="00BE6174" w:rsidRDefault="00BE6174" w:rsidP="009028A6">
      <w:pPr>
        <w:rPr>
          <w:rFonts w:ascii="Calibri" w:hAnsi="Calibri" w:cs="Calibri"/>
          <w:color w:val="000000"/>
          <w:sz w:val="22"/>
          <w:szCs w:val="22"/>
          <w:shd w:val="clear" w:color="auto" w:fill="FFFFFF"/>
        </w:rPr>
      </w:pPr>
    </w:p>
    <w:p w14:paraId="30BC89B9" w14:textId="77777777" w:rsidR="00BE6174" w:rsidRDefault="00BE6174" w:rsidP="009028A6">
      <w:pPr>
        <w:rPr>
          <w:rFonts w:ascii="Calibri" w:hAnsi="Calibri" w:cs="Calibri"/>
          <w:color w:val="000000"/>
          <w:sz w:val="22"/>
          <w:szCs w:val="22"/>
          <w:shd w:val="clear" w:color="auto" w:fill="FFFFFF"/>
        </w:rPr>
      </w:pPr>
    </w:p>
    <w:p w14:paraId="265A41BC" w14:textId="77777777" w:rsidR="00BE6174" w:rsidRDefault="00BE6174" w:rsidP="009028A6">
      <w:pPr>
        <w:rPr>
          <w:rFonts w:ascii="Calibri" w:hAnsi="Calibri" w:cs="Calibri"/>
          <w:color w:val="000000"/>
          <w:sz w:val="22"/>
          <w:szCs w:val="22"/>
          <w:shd w:val="clear" w:color="auto" w:fill="FFFFFF"/>
        </w:rPr>
      </w:pPr>
    </w:p>
    <w:p w14:paraId="4C081AC9" w14:textId="77777777" w:rsidR="00BE6174" w:rsidRDefault="00BE6174" w:rsidP="009028A6">
      <w:pPr>
        <w:rPr>
          <w:rFonts w:ascii="Calibri" w:hAnsi="Calibri" w:cs="Calibri"/>
          <w:color w:val="000000"/>
          <w:sz w:val="22"/>
          <w:szCs w:val="22"/>
          <w:shd w:val="clear" w:color="auto" w:fill="FFFFFF"/>
        </w:rPr>
      </w:pPr>
    </w:p>
    <w:p w14:paraId="6EBDC4DE" w14:textId="77777777" w:rsidR="00BE6174" w:rsidRDefault="00BE6174" w:rsidP="009028A6">
      <w:pPr>
        <w:rPr>
          <w:rFonts w:ascii="Calibri" w:hAnsi="Calibri" w:cs="Calibri"/>
          <w:color w:val="000000"/>
          <w:sz w:val="22"/>
          <w:szCs w:val="22"/>
          <w:shd w:val="clear" w:color="auto" w:fill="FFFFFF"/>
        </w:rPr>
      </w:pPr>
    </w:p>
    <w:p w14:paraId="1E577C85" w14:textId="77777777" w:rsidR="00BE6174" w:rsidRDefault="00BE6174" w:rsidP="009028A6">
      <w:pPr>
        <w:rPr>
          <w:rFonts w:ascii="Calibri" w:hAnsi="Calibri" w:cs="Calibri"/>
          <w:color w:val="000000"/>
          <w:sz w:val="22"/>
          <w:szCs w:val="22"/>
          <w:shd w:val="clear" w:color="auto" w:fill="FFFFFF"/>
        </w:rPr>
      </w:pPr>
    </w:p>
    <w:p w14:paraId="3B647F34" w14:textId="77777777" w:rsidR="00BE6174" w:rsidRDefault="00BE6174" w:rsidP="009028A6">
      <w:pPr>
        <w:rPr>
          <w:rFonts w:ascii="Calibri" w:hAnsi="Calibri" w:cs="Calibri"/>
          <w:color w:val="000000"/>
          <w:sz w:val="22"/>
          <w:szCs w:val="22"/>
          <w:shd w:val="clear" w:color="auto" w:fill="FFFFFF"/>
        </w:rPr>
      </w:pPr>
    </w:p>
    <w:p w14:paraId="17534B15" w14:textId="77777777" w:rsidR="00BE6174" w:rsidRDefault="00BE6174" w:rsidP="009028A6">
      <w:pPr>
        <w:rPr>
          <w:rFonts w:ascii="Calibri" w:hAnsi="Calibri" w:cs="Calibri"/>
          <w:color w:val="000000"/>
          <w:sz w:val="22"/>
          <w:szCs w:val="22"/>
          <w:shd w:val="clear" w:color="auto" w:fill="FFFFFF"/>
        </w:rPr>
      </w:pPr>
    </w:p>
    <w:p w14:paraId="0C9FC310" w14:textId="77777777" w:rsidR="00BE6174" w:rsidRDefault="00BE6174" w:rsidP="009028A6">
      <w:pPr>
        <w:rPr>
          <w:rFonts w:ascii="Calibri" w:hAnsi="Calibri" w:cs="Calibri"/>
          <w:color w:val="000000"/>
          <w:sz w:val="22"/>
          <w:szCs w:val="22"/>
          <w:shd w:val="clear" w:color="auto" w:fill="FFFFFF"/>
        </w:rPr>
      </w:pPr>
    </w:p>
    <w:p w14:paraId="083DC6B6" w14:textId="77777777" w:rsidR="00BE6174" w:rsidRDefault="00BE6174" w:rsidP="009028A6">
      <w:pPr>
        <w:rPr>
          <w:rFonts w:ascii="Calibri" w:hAnsi="Calibri" w:cs="Calibri"/>
          <w:color w:val="000000"/>
          <w:sz w:val="22"/>
          <w:szCs w:val="22"/>
          <w:shd w:val="clear" w:color="auto" w:fill="FFFFFF"/>
        </w:rPr>
      </w:pPr>
    </w:p>
    <w:p w14:paraId="363EF907" w14:textId="77777777" w:rsidR="00BE6174" w:rsidRDefault="00BE6174" w:rsidP="009028A6">
      <w:pPr>
        <w:rPr>
          <w:rFonts w:ascii="Calibri" w:hAnsi="Calibri" w:cs="Calibri"/>
          <w:color w:val="000000"/>
          <w:sz w:val="22"/>
          <w:szCs w:val="22"/>
          <w:shd w:val="clear" w:color="auto" w:fill="FFFFFF"/>
        </w:rPr>
      </w:pPr>
    </w:p>
    <w:p w14:paraId="5B5ED29A" w14:textId="77777777" w:rsidR="00BE6174" w:rsidRDefault="00BE6174" w:rsidP="009028A6">
      <w:pPr>
        <w:rPr>
          <w:rFonts w:ascii="Calibri" w:hAnsi="Calibri" w:cs="Calibri"/>
          <w:color w:val="000000"/>
          <w:sz w:val="22"/>
          <w:szCs w:val="22"/>
          <w:shd w:val="clear" w:color="auto" w:fill="FFFFFF"/>
        </w:rPr>
      </w:pPr>
    </w:p>
    <w:p w14:paraId="386FF0DD" w14:textId="77777777" w:rsidR="00BE6174" w:rsidRDefault="00BE6174" w:rsidP="009028A6">
      <w:pPr>
        <w:rPr>
          <w:rFonts w:ascii="Calibri" w:hAnsi="Calibri" w:cs="Calibri"/>
          <w:color w:val="000000"/>
          <w:sz w:val="22"/>
          <w:szCs w:val="22"/>
          <w:shd w:val="clear" w:color="auto" w:fill="FFFFFF"/>
        </w:rPr>
      </w:pPr>
    </w:p>
    <w:p w14:paraId="534BD26A" w14:textId="77777777" w:rsidR="00BE6174" w:rsidRDefault="00BE6174" w:rsidP="009028A6">
      <w:pPr>
        <w:rPr>
          <w:rFonts w:ascii="Calibri" w:hAnsi="Calibri" w:cs="Calibri"/>
          <w:color w:val="000000"/>
          <w:sz w:val="22"/>
          <w:szCs w:val="22"/>
          <w:shd w:val="clear" w:color="auto" w:fill="FFFFFF"/>
        </w:rPr>
      </w:pPr>
    </w:p>
    <w:p w14:paraId="48C4C1D4" w14:textId="77777777" w:rsidR="00BE6174" w:rsidRDefault="00BE6174" w:rsidP="009028A6">
      <w:pPr>
        <w:rPr>
          <w:rFonts w:ascii="Calibri" w:hAnsi="Calibri" w:cs="Calibri"/>
          <w:color w:val="000000"/>
          <w:sz w:val="22"/>
          <w:szCs w:val="22"/>
          <w:shd w:val="clear" w:color="auto" w:fill="FFFFFF"/>
        </w:rPr>
      </w:pPr>
    </w:p>
    <w:p w14:paraId="7F22C2F7" w14:textId="77777777" w:rsidR="00BE6174" w:rsidRDefault="00BE6174" w:rsidP="009028A6">
      <w:pPr>
        <w:rPr>
          <w:rFonts w:ascii="Calibri" w:hAnsi="Calibri" w:cs="Calibri"/>
          <w:color w:val="000000"/>
          <w:sz w:val="22"/>
          <w:szCs w:val="22"/>
          <w:shd w:val="clear" w:color="auto" w:fill="FFFFFF"/>
        </w:rPr>
      </w:pPr>
    </w:p>
    <w:p w14:paraId="241DF6E2" w14:textId="77777777" w:rsidR="00BE6174" w:rsidRDefault="00BE6174" w:rsidP="009028A6">
      <w:pPr>
        <w:rPr>
          <w:rFonts w:ascii="Calibri" w:hAnsi="Calibri" w:cs="Calibri"/>
          <w:color w:val="000000"/>
          <w:sz w:val="22"/>
          <w:szCs w:val="22"/>
          <w:shd w:val="clear" w:color="auto" w:fill="FFFFFF"/>
        </w:rPr>
      </w:pPr>
    </w:p>
    <w:p w14:paraId="68A0D378" w14:textId="77777777" w:rsidR="00BE6174" w:rsidRDefault="00BE6174" w:rsidP="009028A6">
      <w:pPr>
        <w:rPr>
          <w:rFonts w:ascii="Calibri" w:hAnsi="Calibri" w:cs="Calibri"/>
          <w:color w:val="000000"/>
          <w:sz w:val="22"/>
          <w:szCs w:val="22"/>
          <w:shd w:val="clear" w:color="auto" w:fill="FFFFFF"/>
        </w:rPr>
      </w:pPr>
    </w:p>
    <w:p w14:paraId="5CDB07DE" w14:textId="77777777" w:rsidR="00BE6174" w:rsidRDefault="00BE6174" w:rsidP="009028A6">
      <w:pPr>
        <w:rPr>
          <w:rFonts w:ascii="Calibri" w:hAnsi="Calibri" w:cs="Calibri"/>
          <w:color w:val="000000"/>
          <w:sz w:val="22"/>
          <w:szCs w:val="22"/>
          <w:shd w:val="clear" w:color="auto" w:fill="FFFFFF"/>
        </w:rPr>
      </w:pPr>
    </w:p>
    <w:p w14:paraId="5B90DC6F" w14:textId="77777777" w:rsidR="00BE6174" w:rsidRDefault="00BE6174" w:rsidP="009028A6">
      <w:pPr>
        <w:rPr>
          <w:rFonts w:ascii="Calibri" w:hAnsi="Calibri" w:cs="Calibri"/>
          <w:color w:val="000000"/>
          <w:sz w:val="22"/>
          <w:szCs w:val="22"/>
          <w:shd w:val="clear" w:color="auto" w:fill="FFFFFF"/>
        </w:rPr>
      </w:pPr>
    </w:p>
    <w:p w14:paraId="535F2224" w14:textId="77777777" w:rsidR="00BE6174" w:rsidRPr="009028A6" w:rsidRDefault="00BE6174" w:rsidP="009028A6">
      <w:pPr>
        <w:rPr>
          <w:rFonts w:ascii="Calibri" w:hAnsi="Calibri" w:cs="Calibri"/>
          <w:color w:val="000000"/>
          <w:sz w:val="22"/>
          <w:szCs w:val="22"/>
          <w:shd w:val="clear" w:color="auto" w:fill="FFFFFF"/>
        </w:rPr>
      </w:pPr>
    </w:p>
    <w:p w14:paraId="26DF632B" w14:textId="77777777" w:rsidR="00BE6174" w:rsidRDefault="00BE6174" w:rsidP="007A27A7">
      <w:pPr>
        <w:pStyle w:val="FootnoteText"/>
        <w:rPr>
          <w:rFonts w:ascii="Calibri" w:hAnsi="Calibri" w:cs="Calibri"/>
          <w:b/>
          <w:bCs/>
          <w:color w:val="0A2F41" w:themeColor="accent1" w:themeShade="80"/>
          <w:sz w:val="22"/>
          <w:szCs w:val="22"/>
        </w:rPr>
      </w:pPr>
    </w:p>
    <w:p w14:paraId="3612D2C6" w14:textId="4BFC3DE5" w:rsidR="007A27A7" w:rsidRPr="00614E72" w:rsidRDefault="007A27A7" w:rsidP="007A27A7">
      <w:pPr>
        <w:pStyle w:val="FootnoteText"/>
        <w:rPr>
          <w:rFonts w:ascii="Calibri" w:hAnsi="Calibri" w:cs="Calibri"/>
          <w:b/>
          <w:bCs/>
          <w:color w:val="0A2F41" w:themeColor="accent1" w:themeShade="80"/>
          <w:sz w:val="22"/>
          <w:szCs w:val="22"/>
        </w:rPr>
      </w:pPr>
      <w:r w:rsidRPr="00614E72">
        <w:rPr>
          <w:rFonts w:ascii="Calibri" w:hAnsi="Calibri" w:cs="Calibri"/>
          <w:b/>
          <w:bCs/>
          <w:color w:val="0A2F41" w:themeColor="accent1" w:themeShade="80"/>
          <w:sz w:val="22"/>
          <w:szCs w:val="22"/>
        </w:rPr>
        <w:t>Bibliography</w:t>
      </w:r>
    </w:p>
    <w:p w14:paraId="0B2CCD00" w14:textId="77777777" w:rsidR="007A27A7" w:rsidRPr="00614E72" w:rsidRDefault="007A27A7" w:rsidP="007A27A7">
      <w:pPr>
        <w:pStyle w:val="FootnoteText"/>
        <w:rPr>
          <w:rFonts w:ascii="Calibri" w:hAnsi="Calibri" w:cs="Calibri"/>
          <w:b/>
          <w:bCs/>
          <w:color w:val="0A2F41" w:themeColor="accent1" w:themeShade="80"/>
          <w:sz w:val="10"/>
          <w:szCs w:val="10"/>
        </w:rPr>
      </w:pPr>
    </w:p>
    <w:p w14:paraId="50C12F06" w14:textId="77777777" w:rsidR="007A27A7" w:rsidRPr="00614E72" w:rsidRDefault="007A27A7" w:rsidP="007A27A7">
      <w:pPr>
        <w:pStyle w:val="FootnoteText"/>
        <w:rPr>
          <w:rFonts w:ascii="Calibri" w:hAnsi="Calibri" w:cs="Calibri"/>
          <w:b/>
          <w:bCs/>
          <w:color w:val="0A2F41" w:themeColor="accent1" w:themeShade="80"/>
          <w:sz w:val="22"/>
          <w:szCs w:val="22"/>
        </w:rPr>
      </w:pPr>
      <w:r w:rsidRPr="00614E72">
        <w:rPr>
          <w:rFonts w:ascii="Calibri" w:hAnsi="Calibri" w:cs="Calibri"/>
          <w:b/>
          <w:bCs/>
          <w:color w:val="0A2F41" w:themeColor="accent1" w:themeShade="80"/>
          <w:sz w:val="22"/>
          <w:szCs w:val="22"/>
        </w:rPr>
        <w:t>Primary sources</w:t>
      </w:r>
    </w:p>
    <w:p w14:paraId="1E35D199" w14:textId="77777777" w:rsidR="007A27A7" w:rsidRDefault="007A27A7" w:rsidP="007A27A7">
      <w:pPr>
        <w:rPr>
          <w:rStyle w:val="bibliographicauthorname"/>
          <w:rFonts w:ascii="Calibri Light" w:hAnsi="Calibri Light" w:cs="Calibri Light"/>
          <w:b/>
          <w:bCs/>
          <w:color w:val="333333"/>
          <w:sz w:val="18"/>
          <w:szCs w:val="18"/>
          <w:shd w:val="clear" w:color="auto" w:fill="FFFFFF"/>
        </w:rPr>
      </w:pPr>
    </w:p>
    <w:p w14:paraId="11B69AF3" w14:textId="77777777" w:rsidR="007A27A7" w:rsidRDefault="007A27A7" w:rsidP="007A27A7">
      <w:pPr>
        <w:rPr>
          <w:rFonts w:ascii="Calibri Light" w:hAnsi="Calibri Light" w:cs="Calibri Light"/>
          <w:color w:val="333333"/>
          <w:sz w:val="18"/>
          <w:szCs w:val="18"/>
          <w:shd w:val="clear" w:color="auto" w:fill="FFFFFF"/>
        </w:rPr>
      </w:pPr>
      <w:r w:rsidRPr="00DC4254">
        <w:rPr>
          <w:rStyle w:val="bibliographicauthorname"/>
          <w:rFonts w:ascii="Calibri Light" w:eastAsiaTheme="majorEastAsia" w:hAnsi="Calibri Light" w:cs="Calibri Light"/>
          <w:b/>
          <w:bCs/>
          <w:color w:val="333333"/>
          <w:sz w:val="18"/>
          <w:szCs w:val="18"/>
          <w:shd w:val="clear" w:color="auto" w:fill="FFFFFF"/>
        </w:rPr>
        <w:t>Aristotle</w:t>
      </w:r>
      <w:r w:rsidRPr="00DC4254">
        <w:rPr>
          <w:rFonts w:ascii="Calibri Light" w:hAnsi="Calibri Light" w:cs="Calibri Light"/>
          <w:color w:val="333333"/>
          <w:sz w:val="18"/>
          <w:szCs w:val="18"/>
          <w:shd w:val="clear" w:color="auto" w:fill="FFFFFF"/>
        </w:rPr>
        <w:t>. </w:t>
      </w:r>
      <w:r w:rsidRPr="00DC4254">
        <w:rPr>
          <w:rFonts w:ascii="Calibri Light" w:hAnsi="Calibri Light" w:cs="Calibri Light"/>
          <w:i/>
          <w:iCs/>
          <w:color w:val="333333"/>
          <w:sz w:val="18"/>
          <w:szCs w:val="18"/>
          <w:shd w:val="clear" w:color="auto" w:fill="FFFFFF"/>
        </w:rPr>
        <w:t>On the Soul. Parva Naturalia. On Breath</w:t>
      </w:r>
      <w:r w:rsidRPr="00DC4254">
        <w:rPr>
          <w:rFonts w:ascii="Calibri Light" w:hAnsi="Calibri Light" w:cs="Calibri Light"/>
          <w:color w:val="333333"/>
          <w:sz w:val="18"/>
          <w:szCs w:val="18"/>
          <w:shd w:val="clear" w:color="auto" w:fill="FFFFFF"/>
        </w:rPr>
        <w:t>. </w:t>
      </w:r>
      <w:r w:rsidRPr="00DC4254">
        <w:rPr>
          <w:rStyle w:val="translators"/>
          <w:rFonts w:ascii="Calibri Light" w:eastAsiaTheme="majorEastAsia" w:hAnsi="Calibri Light" w:cs="Calibri Light"/>
          <w:color w:val="333333"/>
          <w:sz w:val="18"/>
          <w:szCs w:val="18"/>
          <w:shd w:val="clear" w:color="auto" w:fill="FFFFFF"/>
        </w:rPr>
        <w:t>Translated by </w:t>
      </w:r>
      <w:r w:rsidRPr="00DC4254">
        <w:rPr>
          <w:rStyle w:val="contributorname"/>
          <w:rFonts w:ascii="Calibri Light" w:eastAsiaTheme="majorEastAsia" w:hAnsi="Calibri Light" w:cs="Calibri Light"/>
          <w:color w:val="333333"/>
          <w:sz w:val="18"/>
          <w:szCs w:val="18"/>
          <w:shd w:val="clear" w:color="auto" w:fill="FFFFFF"/>
        </w:rPr>
        <w:t>W. S. Hett</w:t>
      </w:r>
      <w:r w:rsidRPr="00DC4254">
        <w:rPr>
          <w:rStyle w:val="translators"/>
          <w:rFonts w:ascii="Calibri Light" w:eastAsiaTheme="majorEastAsia" w:hAnsi="Calibri Light" w:cs="Calibri Light"/>
          <w:color w:val="333333"/>
          <w:sz w:val="18"/>
          <w:szCs w:val="18"/>
          <w:shd w:val="clear" w:color="auto" w:fill="FFFFFF"/>
        </w:rPr>
        <w:t>. </w:t>
      </w:r>
      <w:r w:rsidRPr="00DC4254">
        <w:rPr>
          <w:rFonts w:ascii="Calibri Light" w:hAnsi="Calibri Light" w:cs="Calibri Light"/>
          <w:color w:val="333333"/>
          <w:sz w:val="18"/>
          <w:szCs w:val="18"/>
          <w:shd w:val="clear" w:color="auto" w:fill="FFFFFF"/>
        </w:rPr>
        <w:t>Loeb Classical Library 288. Cambridge, MA: Harvard University Press, 1957.</w:t>
      </w:r>
    </w:p>
    <w:p w14:paraId="256310E1" w14:textId="77777777" w:rsidR="007A27A7" w:rsidRPr="00614E72" w:rsidRDefault="007A27A7" w:rsidP="007A27A7">
      <w:pPr>
        <w:rPr>
          <w:rFonts w:ascii="Calibri Light" w:hAnsi="Calibri Light" w:cs="Calibri Light"/>
          <w:color w:val="333333"/>
          <w:sz w:val="10"/>
          <w:szCs w:val="10"/>
          <w:shd w:val="clear" w:color="auto" w:fill="FFFFFF"/>
        </w:rPr>
      </w:pPr>
    </w:p>
    <w:p w14:paraId="648B4ED8" w14:textId="77777777" w:rsidR="007A27A7" w:rsidRDefault="007A27A7" w:rsidP="007A27A7">
      <w:pPr>
        <w:pStyle w:val="FootnoteText"/>
        <w:rPr>
          <w:rFonts w:ascii="Calibri Light" w:hAnsi="Calibri Light" w:cs="Calibri Light"/>
          <w:sz w:val="18"/>
          <w:szCs w:val="18"/>
          <w:shd w:val="clear" w:color="auto" w:fill="FFFFFF"/>
        </w:rPr>
      </w:pPr>
      <w:r w:rsidRPr="0012332B">
        <w:rPr>
          <w:rStyle w:val="bibliographicauthorname"/>
          <w:rFonts w:ascii="Calibri Light" w:eastAsiaTheme="majorEastAsia" w:hAnsi="Calibri Light" w:cs="Calibri Light"/>
          <w:b/>
          <w:bCs/>
          <w:sz w:val="18"/>
          <w:szCs w:val="18"/>
          <w:shd w:val="clear" w:color="auto" w:fill="FFFFFF"/>
        </w:rPr>
        <w:t>Cicero</w:t>
      </w:r>
      <w:r w:rsidRPr="0045386D">
        <w:rPr>
          <w:rFonts w:ascii="Calibri Light" w:hAnsi="Calibri Light" w:cs="Calibri Light"/>
          <w:sz w:val="18"/>
          <w:szCs w:val="18"/>
          <w:shd w:val="clear" w:color="auto" w:fill="FFFFFF"/>
        </w:rPr>
        <w:t xml:space="preserve">, </w:t>
      </w:r>
      <w:r w:rsidRPr="00714E4F">
        <w:rPr>
          <w:rFonts w:ascii="Calibri Light" w:hAnsi="Calibri Light" w:cs="Calibri Light"/>
          <w:i/>
          <w:iCs/>
          <w:sz w:val="18"/>
          <w:szCs w:val="18"/>
          <w:shd w:val="clear" w:color="auto" w:fill="FFFFFF"/>
        </w:rPr>
        <w:t>On Divination</w:t>
      </w:r>
      <w:r w:rsidRPr="0045386D">
        <w:rPr>
          <w:rFonts w:ascii="Calibri Light" w:hAnsi="Calibri Light" w:cs="Calibri Light"/>
          <w:sz w:val="18"/>
          <w:szCs w:val="18"/>
          <w:shd w:val="clear" w:color="auto" w:fill="FFFFFF"/>
        </w:rPr>
        <w:t>. </w:t>
      </w:r>
      <w:r w:rsidRPr="0045386D">
        <w:rPr>
          <w:rStyle w:val="translators"/>
          <w:rFonts w:ascii="Calibri Light" w:eastAsiaTheme="majorEastAsia" w:hAnsi="Calibri Light" w:cs="Calibri Light"/>
          <w:sz w:val="18"/>
          <w:szCs w:val="18"/>
          <w:shd w:val="clear" w:color="auto" w:fill="FFFFFF"/>
        </w:rPr>
        <w:t>Translated by </w:t>
      </w:r>
      <w:r w:rsidRPr="0045386D">
        <w:rPr>
          <w:rStyle w:val="contributorname"/>
          <w:rFonts w:ascii="Calibri Light" w:eastAsiaTheme="majorEastAsia" w:hAnsi="Calibri Light" w:cs="Calibri Light"/>
          <w:sz w:val="18"/>
          <w:szCs w:val="18"/>
          <w:shd w:val="clear" w:color="auto" w:fill="FFFFFF"/>
        </w:rPr>
        <w:t>W. A. Falconer</w:t>
      </w:r>
      <w:r w:rsidRPr="0045386D">
        <w:rPr>
          <w:rStyle w:val="translators"/>
          <w:rFonts w:ascii="Calibri Light" w:eastAsiaTheme="majorEastAsia" w:hAnsi="Calibri Light" w:cs="Calibri Light"/>
          <w:sz w:val="18"/>
          <w:szCs w:val="18"/>
          <w:shd w:val="clear" w:color="auto" w:fill="FFFFFF"/>
        </w:rPr>
        <w:t>. </w:t>
      </w:r>
      <w:r w:rsidRPr="0045386D">
        <w:rPr>
          <w:rFonts w:ascii="Calibri Light" w:hAnsi="Calibri Light" w:cs="Calibri Light"/>
          <w:sz w:val="18"/>
          <w:szCs w:val="18"/>
          <w:shd w:val="clear" w:color="auto" w:fill="FFFFFF"/>
        </w:rPr>
        <w:t>Loeb Classical Library 154. Cambridge, MA: Harvard University Press, 1923</w:t>
      </w:r>
    </w:p>
    <w:p w14:paraId="4F5C9CC5" w14:textId="77777777" w:rsidR="007A27A7" w:rsidRPr="00614E72" w:rsidRDefault="007A27A7" w:rsidP="007A27A7">
      <w:pPr>
        <w:pStyle w:val="FootnoteText"/>
        <w:rPr>
          <w:rFonts w:ascii="Calibri Light" w:hAnsi="Calibri Light" w:cs="Calibri Light"/>
          <w:sz w:val="10"/>
          <w:szCs w:val="10"/>
          <w:shd w:val="clear" w:color="auto" w:fill="FFFFFF"/>
        </w:rPr>
      </w:pPr>
    </w:p>
    <w:p w14:paraId="2EF7056A" w14:textId="77777777" w:rsidR="007A27A7" w:rsidRDefault="007A27A7" w:rsidP="007A27A7">
      <w:pPr>
        <w:rPr>
          <w:rFonts w:ascii="Calibri Light" w:hAnsi="Calibri Light" w:cs="Calibri Light"/>
          <w:color w:val="333333"/>
          <w:sz w:val="18"/>
          <w:szCs w:val="18"/>
          <w:shd w:val="clear" w:color="auto" w:fill="FFFFFF"/>
        </w:rPr>
      </w:pPr>
      <w:r w:rsidRPr="00DC4254">
        <w:rPr>
          <w:rStyle w:val="bibliographicauthorname"/>
          <w:rFonts w:ascii="Calibri Light" w:eastAsiaTheme="majorEastAsia" w:hAnsi="Calibri Light" w:cs="Calibri Light"/>
          <w:b/>
          <w:bCs/>
          <w:color w:val="333333"/>
          <w:sz w:val="18"/>
          <w:szCs w:val="18"/>
          <w:shd w:val="clear" w:color="auto" w:fill="FFFFFF"/>
        </w:rPr>
        <w:t>Cicero</w:t>
      </w:r>
      <w:r w:rsidRPr="00DC4254">
        <w:rPr>
          <w:rFonts w:ascii="Calibri Light" w:hAnsi="Calibri Light" w:cs="Calibri Light"/>
          <w:b/>
          <w:bCs/>
          <w:color w:val="333333"/>
          <w:sz w:val="18"/>
          <w:szCs w:val="18"/>
          <w:shd w:val="clear" w:color="auto" w:fill="FFFFFF"/>
        </w:rPr>
        <w:t>.</w:t>
      </w:r>
      <w:r w:rsidRPr="00DC4254">
        <w:rPr>
          <w:rFonts w:ascii="Calibri Light" w:hAnsi="Calibri Light" w:cs="Calibri Light"/>
          <w:color w:val="333333"/>
          <w:sz w:val="18"/>
          <w:szCs w:val="18"/>
          <w:shd w:val="clear" w:color="auto" w:fill="FFFFFF"/>
        </w:rPr>
        <w:t> </w:t>
      </w:r>
      <w:r w:rsidRPr="00DC4254">
        <w:rPr>
          <w:rFonts w:ascii="Calibri Light" w:hAnsi="Calibri Light" w:cs="Calibri Light"/>
          <w:i/>
          <w:iCs/>
          <w:color w:val="333333"/>
          <w:sz w:val="18"/>
          <w:szCs w:val="18"/>
          <w:shd w:val="clear" w:color="auto" w:fill="FFFFFF"/>
        </w:rPr>
        <w:t>On Old Age. On Friendship. On Divination</w:t>
      </w:r>
      <w:r w:rsidRPr="00DC4254">
        <w:rPr>
          <w:rFonts w:ascii="Calibri Light" w:hAnsi="Calibri Light" w:cs="Calibri Light"/>
          <w:color w:val="333333"/>
          <w:sz w:val="18"/>
          <w:szCs w:val="18"/>
          <w:shd w:val="clear" w:color="auto" w:fill="FFFFFF"/>
        </w:rPr>
        <w:t>. </w:t>
      </w:r>
      <w:r w:rsidRPr="00DC4254">
        <w:rPr>
          <w:rStyle w:val="translators"/>
          <w:rFonts w:ascii="Calibri Light" w:eastAsiaTheme="majorEastAsia" w:hAnsi="Calibri Light" w:cs="Calibri Light"/>
          <w:color w:val="333333"/>
          <w:sz w:val="18"/>
          <w:szCs w:val="18"/>
          <w:shd w:val="clear" w:color="auto" w:fill="FFFFFF"/>
        </w:rPr>
        <w:t>Translated by </w:t>
      </w:r>
      <w:r w:rsidRPr="00DC4254">
        <w:rPr>
          <w:rStyle w:val="contributorname"/>
          <w:rFonts w:ascii="Calibri Light" w:eastAsiaTheme="majorEastAsia" w:hAnsi="Calibri Light" w:cs="Calibri Light"/>
          <w:color w:val="333333"/>
          <w:sz w:val="18"/>
          <w:szCs w:val="18"/>
          <w:shd w:val="clear" w:color="auto" w:fill="FFFFFF"/>
        </w:rPr>
        <w:t>W. A. Falconer</w:t>
      </w:r>
      <w:r w:rsidRPr="00DC4254">
        <w:rPr>
          <w:rStyle w:val="translators"/>
          <w:rFonts w:ascii="Calibri Light" w:eastAsiaTheme="majorEastAsia" w:hAnsi="Calibri Light" w:cs="Calibri Light"/>
          <w:color w:val="333333"/>
          <w:sz w:val="18"/>
          <w:szCs w:val="18"/>
          <w:shd w:val="clear" w:color="auto" w:fill="FFFFFF"/>
        </w:rPr>
        <w:t>. </w:t>
      </w:r>
      <w:r w:rsidRPr="00DC4254">
        <w:rPr>
          <w:rFonts w:ascii="Calibri Light" w:hAnsi="Calibri Light" w:cs="Calibri Light"/>
          <w:color w:val="333333"/>
          <w:sz w:val="18"/>
          <w:szCs w:val="18"/>
          <w:shd w:val="clear" w:color="auto" w:fill="FFFFFF"/>
        </w:rPr>
        <w:t>Loeb Classical Library 154. Cambridge, MA: Harvard University Press, 1923</w:t>
      </w:r>
    </w:p>
    <w:p w14:paraId="559770CC" w14:textId="77777777" w:rsidR="007A27A7" w:rsidRPr="00614E72" w:rsidRDefault="007A27A7" w:rsidP="007A27A7">
      <w:pPr>
        <w:rPr>
          <w:rFonts w:ascii="Calibri Light" w:hAnsi="Calibri Light" w:cs="Calibri Light"/>
          <w:color w:val="333333"/>
          <w:sz w:val="10"/>
          <w:szCs w:val="10"/>
          <w:shd w:val="clear" w:color="auto" w:fill="FFFFFF"/>
        </w:rPr>
      </w:pPr>
    </w:p>
    <w:p w14:paraId="2DCF3247" w14:textId="77777777" w:rsidR="007A27A7" w:rsidRDefault="007A27A7" w:rsidP="007A27A7">
      <w:pPr>
        <w:rPr>
          <w:rFonts w:ascii="Calibri Light" w:hAnsi="Calibri Light" w:cs="Calibri Light"/>
          <w:sz w:val="18"/>
          <w:szCs w:val="18"/>
        </w:rPr>
      </w:pPr>
      <w:r w:rsidRPr="0012332B">
        <w:rPr>
          <w:rStyle w:val="bibliographicauthorname"/>
          <w:rFonts w:ascii="Calibri Light" w:eastAsiaTheme="majorEastAsia" w:hAnsi="Calibri Light" w:cs="Calibri Light"/>
          <w:b/>
          <w:bCs/>
          <w:color w:val="333333"/>
          <w:sz w:val="18"/>
          <w:szCs w:val="18"/>
        </w:rPr>
        <w:t>Diogenes Laertius</w:t>
      </w:r>
      <w:r w:rsidRPr="00D14484">
        <w:rPr>
          <w:rFonts w:ascii="Calibri Light" w:hAnsi="Calibri Light" w:cs="Calibri Light"/>
          <w:color w:val="333333"/>
          <w:sz w:val="18"/>
          <w:szCs w:val="18"/>
          <w:shd w:val="clear" w:color="auto" w:fill="FFFFFF"/>
        </w:rPr>
        <w:t>.</w:t>
      </w:r>
      <w:r w:rsidRPr="00D14484">
        <w:rPr>
          <w:rStyle w:val="apple-converted-space"/>
          <w:rFonts w:ascii="Calibri Light" w:eastAsiaTheme="majorEastAsia" w:hAnsi="Calibri Light" w:cs="Calibri Light"/>
          <w:color w:val="333333"/>
          <w:sz w:val="18"/>
          <w:szCs w:val="18"/>
          <w:shd w:val="clear" w:color="auto" w:fill="FFFFFF"/>
        </w:rPr>
        <w:t> </w:t>
      </w:r>
      <w:r w:rsidRPr="00D14484">
        <w:rPr>
          <w:rFonts w:ascii="Calibri Light" w:hAnsi="Calibri Light" w:cs="Calibri Light"/>
          <w:i/>
          <w:iCs/>
          <w:color w:val="333333"/>
          <w:sz w:val="18"/>
          <w:szCs w:val="18"/>
        </w:rPr>
        <w:t>Lives of Eminent Philosophers</w:t>
      </w:r>
      <w:r w:rsidRPr="00D14484">
        <w:rPr>
          <w:rFonts w:ascii="Calibri Light" w:hAnsi="Calibri Light" w:cs="Calibri Light"/>
          <w:color w:val="333333"/>
          <w:sz w:val="18"/>
          <w:szCs w:val="18"/>
        </w:rPr>
        <w:t>, Volume II: Books 6-10.</w:t>
      </w:r>
      <w:r w:rsidRPr="00D14484">
        <w:rPr>
          <w:rStyle w:val="apple-converted-space"/>
          <w:rFonts w:ascii="Calibri Light" w:eastAsiaTheme="majorEastAsia" w:hAnsi="Calibri Light" w:cs="Calibri Light"/>
          <w:color w:val="333333"/>
          <w:sz w:val="18"/>
          <w:szCs w:val="18"/>
        </w:rPr>
        <w:t> </w:t>
      </w:r>
      <w:r w:rsidRPr="00D14484">
        <w:rPr>
          <w:rStyle w:val="translators"/>
          <w:rFonts w:ascii="Calibri Light" w:eastAsiaTheme="majorEastAsia" w:hAnsi="Calibri Light" w:cs="Calibri Light"/>
          <w:color w:val="333333"/>
          <w:sz w:val="18"/>
          <w:szCs w:val="18"/>
        </w:rPr>
        <w:t>Translated by</w:t>
      </w:r>
      <w:r w:rsidRPr="00D14484">
        <w:rPr>
          <w:rStyle w:val="apple-converted-space"/>
          <w:rFonts w:ascii="Calibri Light" w:eastAsiaTheme="majorEastAsia" w:hAnsi="Calibri Light" w:cs="Calibri Light"/>
          <w:color w:val="333333"/>
          <w:sz w:val="18"/>
          <w:szCs w:val="18"/>
        </w:rPr>
        <w:t> </w:t>
      </w:r>
      <w:r w:rsidRPr="00D14484">
        <w:rPr>
          <w:rStyle w:val="contributorname"/>
          <w:rFonts w:ascii="Calibri Light" w:eastAsiaTheme="majorEastAsia" w:hAnsi="Calibri Light" w:cs="Calibri Light"/>
          <w:color w:val="333333"/>
          <w:sz w:val="18"/>
          <w:szCs w:val="18"/>
        </w:rPr>
        <w:t>R. D. Hicks</w:t>
      </w:r>
      <w:r w:rsidRPr="00D14484">
        <w:rPr>
          <w:rStyle w:val="translators"/>
          <w:rFonts w:ascii="Calibri Light" w:eastAsiaTheme="majorEastAsia" w:hAnsi="Calibri Light" w:cs="Calibri Light"/>
          <w:color w:val="333333"/>
          <w:sz w:val="18"/>
          <w:szCs w:val="18"/>
        </w:rPr>
        <w:t>.</w:t>
      </w:r>
      <w:r w:rsidRPr="00D14484">
        <w:rPr>
          <w:rStyle w:val="apple-converted-space"/>
          <w:rFonts w:ascii="Calibri Light" w:eastAsiaTheme="majorEastAsia" w:hAnsi="Calibri Light" w:cs="Calibri Light"/>
          <w:color w:val="333333"/>
          <w:sz w:val="18"/>
          <w:szCs w:val="18"/>
        </w:rPr>
        <w:t> </w:t>
      </w:r>
      <w:r w:rsidRPr="00D14484">
        <w:rPr>
          <w:rFonts w:ascii="Calibri Light" w:hAnsi="Calibri Light" w:cs="Calibri Light"/>
          <w:color w:val="333333"/>
          <w:sz w:val="18"/>
          <w:szCs w:val="18"/>
          <w:shd w:val="clear" w:color="auto" w:fill="FFFFFF"/>
        </w:rPr>
        <w:t>Loeb Classical Library 185. Cambridge, MA: Harvard University Press, 1925</w:t>
      </w:r>
      <w:r w:rsidRPr="00D14484">
        <w:rPr>
          <w:rFonts w:ascii="Calibri Light" w:hAnsi="Calibri Light" w:cs="Calibri Light"/>
          <w:sz w:val="18"/>
          <w:szCs w:val="18"/>
        </w:rPr>
        <w:t>, II: 7.88</w:t>
      </w:r>
    </w:p>
    <w:p w14:paraId="00C8A46A" w14:textId="77777777" w:rsidR="007A27A7" w:rsidRPr="00614E72" w:rsidRDefault="007A27A7" w:rsidP="007A27A7">
      <w:pPr>
        <w:rPr>
          <w:rFonts w:ascii="Calibri Light" w:hAnsi="Calibri Light" w:cs="Calibri Light"/>
          <w:sz w:val="10"/>
          <w:szCs w:val="10"/>
        </w:rPr>
      </w:pPr>
    </w:p>
    <w:p w14:paraId="2C582916" w14:textId="77777777" w:rsidR="007A27A7" w:rsidRDefault="007A27A7" w:rsidP="007A27A7">
      <w:pPr>
        <w:pStyle w:val="FootnoteText"/>
        <w:rPr>
          <w:rFonts w:ascii="Calibri Light" w:hAnsi="Calibri Light" w:cs="Calibri Light"/>
          <w:color w:val="333333"/>
          <w:sz w:val="18"/>
          <w:szCs w:val="18"/>
          <w:shd w:val="clear" w:color="auto" w:fill="FFFFFF"/>
        </w:rPr>
      </w:pPr>
      <w:r w:rsidRPr="00DC4254">
        <w:rPr>
          <w:rStyle w:val="bibliographicauthorname"/>
          <w:rFonts w:ascii="Calibri Light" w:eastAsiaTheme="majorEastAsia" w:hAnsi="Calibri Light" w:cs="Calibri Light"/>
          <w:b/>
          <w:bCs/>
          <w:color w:val="333333"/>
          <w:sz w:val="18"/>
          <w:szCs w:val="18"/>
          <w:shd w:val="clear" w:color="auto" w:fill="FFFFFF"/>
        </w:rPr>
        <w:t>Plato</w:t>
      </w:r>
      <w:r w:rsidRPr="00DC4254">
        <w:rPr>
          <w:rFonts w:ascii="Calibri Light" w:hAnsi="Calibri Light" w:cs="Calibri Light"/>
          <w:color w:val="333333"/>
          <w:sz w:val="18"/>
          <w:szCs w:val="18"/>
          <w:shd w:val="clear" w:color="auto" w:fill="FFFFFF"/>
        </w:rPr>
        <w:t>. </w:t>
      </w:r>
      <w:r w:rsidRPr="00DC4254">
        <w:rPr>
          <w:rFonts w:ascii="Calibri Light" w:hAnsi="Calibri Light" w:cs="Calibri Light"/>
          <w:i/>
          <w:iCs/>
          <w:color w:val="333333"/>
          <w:sz w:val="18"/>
          <w:szCs w:val="18"/>
          <w:shd w:val="clear" w:color="auto" w:fill="FFFFFF"/>
        </w:rPr>
        <w:t>Timaeus. Critias. Cleitophon. Menexenus. Epistles</w:t>
      </w:r>
      <w:r w:rsidRPr="00DC4254">
        <w:rPr>
          <w:rFonts w:ascii="Calibri Light" w:hAnsi="Calibri Light" w:cs="Calibri Light"/>
          <w:color w:val="333333"/>
          <w:sz w:val="18"/>
          <w:szCs w:val="18"/>
          <w:shd w:val="clear" w:color="auto" w:fill="FFFFFF"/>
        </w:rPr>
        <w:t>. </w:t>
      </w:r>
      <w:r w:rsidRPr="00DC4254">
        <w:rPr>
          <w:rStyle w:val="translators"/>
          <w:rFonts w:ascii="Calibri Light" w:eastAsiaTheme="majorEastAsia" w:hAnsi="Calibri Light" w:cs="Calibri Light"/>
          <w:color w:val="333333"/>
          <w:sz w:val="18"/>
          <w:szCs w:val="18"/>
          <w:shd w:val="clear" w:color="auto" w:fill="FFFFFF"/>
        </w:rPr>
        <w:t>Translated by </w:t>
      </w:r>
      <w:r w:rsidRPr="00DC4254">
        <w:rPr>
          <w:rStyle w:val="contributorname"/>
          <w:rFonts w:ascii="Calibri Light" w:eastAsiaTheme="majorEastAsia" w:hAnsi="Calibri Light" w:cs="Calibri Light"/>
          <w:color w:val="333333"/>
          <w:sz w:val="18"/>
          <w:szCs w:val="18"/>
          <w:shd w:val="clear" w:color="auto" w:fill="FFFFFF"/>
        </w:rPr>
        <w:t>R. G. Bury</w:t>
      </w:r>
      <w:r w:rsidRPr="00DC4254">
        <w:rPr>
          <w:rStyle w:val="translators"/>
          <w:rFonts w:ascii="Calibri Light" w:eastAsiaTheme="majorEastAsia" w:hAnsi="Calibri Light" w:cs="Calibri Light"/>
          <w:color w:val="333333"/>
          <w:sz w:val="18"/>
          <w:szCs w:val="18"/>
          <w:shd w:val="clear" w:color="auto" w:fill="FFFFFF"/>
        </w:rPr>
        <w:t>. </w:t>
      </w:r>
      <w:r w:rsidRPr="00DC4254">
        <w:rPr>
          <w:rFonts w:ascii="Calibri Light" w:hAnsi="Calibri Light" w:cs="Calibri Light"/>
          <w:color w:val="333333"/>
          <w:sz w:val="18"/>
          <w:szCs w:val="18"/>
          <w:shd w:val="clear" w:color="auto" w:fill="FFFFFF"/>
        </w:rPr>
        <w:t>Loeb Classical Library 234. Cambridge, MA: Harvard University Press, 1929.</w:t>
      </w:r>
    </w:p>
    <w:p w14:paraId="4D2CFBC5" w14:textId="77777777" w:rsidR="007A27A7" w:rsidRPr="00614E72" w:rsidRDefault="007A27A7" w:rsidP="007A27A7">
      <w:pPr>
        <w:pStyle w:val="FootnoteText"/>
        <w:rPr>
          <w:rFonts w:ascii="Calibri Light" w:hAnsi="Calibri Light" w:cs="Calibri Light"/>
          <w:color w:val="333333"/>
          <w:sz w:val="10"/>
          <w:szCs w:val="10"/>
          <w:shd w:val="clear" w:color="auto" w:fill="FFFFFF"/>
        </w:rPr>
      </w:pPr>
    </w:p>
    <w:p w14:paraId="51C3A48C" w14:textId="77777777" w:rsidR="007A27A7" w:rsidRDefault="007A27A7" w:rsidP="007A27A7">
      <w:pPr>
        <w:pStyle w:val="FootnoteText"/>
        <w:rPr>
          <w:rFonts w:ascii="Calibri Light" w:hAnsi="Calibri Light" w:cs="Calibri Light"/>
          <w:color w:val="333333"/>
          <w:sz w:val="18"/>
          <w:szCs w:val="18"/>
          <w:shd w:val="clear" w:color="auto" w:fill="FFFFFF"/>
        </w:rPr>
      </w:pPr>
      <w:r w:rsidRPr="00DC4254">
        <w:rPr>
          <w:rStyle w:val="bibliographicauthorname"/>
          <w:rFonts w:ascii="Calibri Light" w:eastAsiaTheme="majorEastAsia" w:hAnsi="Calibri Light" w:cs="Calibri Light"/>
          <w:b/>
          <w:bCs/>
          <w:color w:val="333333"/>
          <w:sz w:val="18"/>
          <w:szCs w:val="18"/>
          <w:shd w:val="clear" w:color="auto" w:fill="FFFFFF"/>
        </w:rPr>
        <w:t>Plutarch</w:t>
      </w:r>
      <w:r w:rsidRPr="00DC4254">
        <w:rPr>
          <w:rFonts w:ascii="Calibri Light" w:hAnsi="Calibri Light" w:cs="Calibri Light"/>
          <w:b/>
          <w:bCs/>
          <w:color w:val="333333"/>
          <w:sz w:val="18"/>
          <w:szCs w:val="18"/>
          <w:shd w:val="clear" w:color="auto" w:fill="FFFFFF"/>
        </w:rPr>
        <w:t>.</w:t>
      </w:r>
      <w:r w:rsidRPr="00DC4254">
        <w:rPr>
          <w:rFonts w:ascii="Calibri Light" w:hAnsi="Calibri Light" w:cs="Calibri Light"/>
          <w:color w:val="333333"/>
          <w:sz w:val="18"/>
          <w:szCs w:val="18"/>
          <w:shd w:val="clear" w:color="auto" w:fill="FFFFFF"/>
        </w:rPr>
        <w:t> Lives, Volume VII: Demosthenes and Cicero. Alexander and Caesar. </w:t>
      </w:r>
      <w:r w:rsidRPr="00DC4254">
        <w:rPr>
          <w:rStyle w:val="translators"/>
          <w:rFonts w:ascii="Calibri Light" w:eastAsiaTheme="majorEastAsia" w:hAnsi="Calibri Light" w:cs="Calibri Light"/>
          <w:color w:val="333333"/>
          <w:sz w:val="18"/>
          <w:szCs w:val="18"/>
          <w:shd w:val="clear" w:color="auto" w:fill="FFFFFF"/>
        </w:rPr>
        <w:t>Translated by </w:t>
      </w:r>
      <w:r w:rsidRPr="00DC4254">
        <w:rPr>
          <w:rStyle w:val="contributorname"/>
          <w:rFonts w:ascii="Calibri Light" w:eastAsiaTheme="majorEastAsia" w:hAnsi="Calibri Light" w:cs="Calibri Light"/>
          <w:color w:val="333333"/>
          <w:sz w:val="18"/>
          <w:szCs w:val="18"/>
          <w:shd w:val="clear" w:color="auto" w:fill="FFFFFF"/>
        </w:rPr>
        <w:t>Bernadotte Perrin</w:t>
      </w:r>
      <w:r w:rsidRPr="00DC4254">
        <w:rPr>
          <w:rStyle w:val="translators"/>
          <w:rFonts w:ascii="Calibri Light" w:eastAsiaTheme="majorEastAsia" w:hAnsi="Calibri Light" w:cs="Calibri Light"/>
          <w:color w:val="333333"/>
          <w:sz w:val="18"/>
          <w:szCs w:val="18"/>
          <w:shd w:val="clear" w:color="auto" w:fill="FFFFFF"/>
        </w:rPr>
        <w:t>. </w:t>
      </w:r>
      <w:r w:rsidRPr="00DC4254">
        <w:rPr>
          <w:rFonts w:ascii="Calibri Light" w:hAnsi="Calibri Light" w:cs="Calibri Light"/>
          <w:color w:val="333333"/>
          <w:sz w:val="18"/>
          <w:szCs w:val="18"/>
          <w:shd w:val="clear" w:color="auto" w:fill="FFFFFF"/>
        </w:rPr>
        <w:t>Loeb Classical Library 99. Cambridge, MA: Harvard University Press, 1919.</w:t>
      </w:r>
    </w:p>
    <w:p w14:paraId="598C6746" w14:textId="77777777" w:rsidR="007A27A7" w:rsidRPr="00614E72" w:rsidRDefault="007A27A7" w:rsidP="007A27A7">
      <w:pPr>
        <w:pStyle w:val="FootnoteText"/>
        <w:rPr>
          <w:rFonts w:ascii="Calibri Light" w:hAnsi="Calibri Light" w:cs="Calibri Light"/>
          <w:color w:val="333333"/>
          <w:sz w:val="10"/>
          <w:szCs w:val="10"/>
          <w:shd w:val="clear" w:color="auto" w:fill="FFFFFF"/>
        </w:rPr>
      </w:pPr>
    </w:p>
    <w:p w14:paraId="7A62CF27" w14:textId="77777777" w:rsidR="007A27A7" w:rsidRDefault="007A27A7" w:rsidP="007A27A7">
      <w:pPr>
        <w:pStyle w:val="FootnoteText"/>
        <w:rPr>
          <w:rFonts w:ascii="Calibri Light" w:hAnsi="Calibri Light" w:cs="Calibri Light"/>
          <w:sz w:val="18"/>
          <w:szCs w:val="18"/>
        </w:rPr>
      </w:pPr>
      <w:r w:rsidRPr="00DC4254">
        <w:rPr>
          <w:rFonts w:ascii="Calibri Light" w:hAnsi="Calibri Light" w:cs="Calibri Light"/>
          <w:b/>
          <w:bCs/>
          <w:sz w:val="18"/>
          <w:szCs w:val="18"/>
        </w:rPr>
        <w:t>Ptolemy</w:t>
      </w:r>
      <w:r w:rsidRPr="001F70A1">
        <w:rPr>
          <w:rFonts w:ascii="Calibri Light" w:hAnsi="Calibri Light" w:cs="Calibri Light"/>
          <w:sz w:val="18"/>
          <w:szCs w:val="18"/>
        </w:rPr>
        <w:t xml:space="preserve">, </w:t>
      </w:r>
      <w:r w:rsidRPr="001F70A1">
        <w:rPr>
          <w:rFonts w:ascii="Calibri Light" w:hAnsi="Calibri Light" w:cs="Calibri Light"/>
          <w:i/>
          <w:iCs/>
          <w:sz w:val="18"/>
          <w:szCs w:val="18"/>
        </w:rPr>
        <w:t>Tetrabiblos</w:t>
      </w:r>
      <w:r w:rsidRPr="001F70A1">
        <w:rPr>
          <w:rFonts w:ascii="Calibri Light" w:hAnsi="Calibri Light" w:cs="Calibri Light"/>
          <w:sz w:val="18"/>
          <w:szCs w:val="18"/>
        </w:rPr>
        <w:t xml:space="preserve">, trans. by Frank Egleston Robbins, Cambridge, MA: Harvard University Press, 1940 </w:t>
      </w:r>
    </w:p>
    <w:p w14:paraId="3BB20C7F" w14:textId="77777777" w:rsidR="007A27A7" w:rsidRDefault="007A27A7" w:rsidP="007A27A7">
      <w:pPr>
        <w:rPr>
          <w:rFonts w:ascii="Calibri Light" w:hAnsi="Calibri Light" w:cs="Calibri Light"/>
          <w:sz w:val="18"/>
          <w:szCs w:val="18"/>
        </w:rPr>
      </w:pPr>
    </w:p>
    <w:p w14:paraId="38962B3F" w14:textId="77777777" w:rsidR="007A27A7" w:rsidRPr="00614E72" w:rsidRDefault="007A27A7" w:rsidP="007A27A7">
      <w:pPr>
        <w:pStyle w:val="FootnoteText"/>
        <w:rPr>
          <w:rFonts w:ascii="Calibri" w:hAnsi="Calibri" w:cs="Calibri"/>
          <w:b/>
          <w:bCs/>
          <w:color w:val="0A2F41" w:themeColor="accent1" w:themeShade="80"/>
          <w:sz w:val="22"/>
          <w:szCs w:val="22"/>
        </w:rPr>
      </w:pPr>
    </w:p>
    <w:p w14:paraId="7405D1D2" w14:textId="77777777" w:rsidR="007A27A7" w:rsidRPr="00614E72" w:rsidRDefault="007A27A7" w:rsidP="007A27A7">
      <w:pPr>
        <w:pStyle w:val="FootnoteText"/>
        <w:rPr>
          <w:rFonts w:ascii="Calibri" w:hAnsi="Calibri" w:cs="Calibri"/>
          <w:b/>
          <w:bCs/>
          <w:color w:val="0A2F41" w:themeColor="accent1" w:themeShade="80"/>
          <w:sz w:val="22"/>
          <w:szCs w:val="22"/>
        </w:rPr>
      </w:pPr>
      <w:r w:rsidRPr="00614E72">
        <w:rPr>
          <w:rFonts w:ascii="Calibri" w:hAnsi="Calibri" w:cs="Calibri"/>
          <w:b/>
          <w:bCs/>
          <w:color w:val="0A2F41" w:themeColor="accent1" w:themeShade="80"/>
          <w:sz w:val="22"/>
          <w:szCs w:val="22"/>
        </w:rPr>
        <w:t>Secondary sources</w:t>
      </w:r>
    </w:p>
    <w:p w14:paraId="1E4F5F80" w14:textId="77777777" w:rsidR="007A27A7" w:rsidRPr="00DC4254" w:rsidRDefault="007A27A7" w:rsidP="007A27A7">
      <w:pPr>
        <w:pStyle w:val="FootnoteText"/>
        <w:rPr>
          <w:rStyle w:val="bibliographicauthorname"/>
          <w:rFonts w:ascii="Calibri Light" w:eastAsiaTheme="majorEastAsia" w:hAnsi="Calibri Light" w:cs="Calibri Light"/>
          <w:color w:val="333333"/>
          <w:sz w:val="18"/>
          <w:szCs w:val="18"/>
          <w:shd w:val="clear" w:color="auto" w:fill="FFFFFF"/>
        </w:rPr>
      </w:pPr>
    </w:p>
    <w:p w14:paraId="660F6EDD" w14:textId="77777777" w:rsidR="007A27A7" w:rsidRDefault="007A27A7" w:rsidP="007A27A7">
      <w:pPr>
        <w:rPr>
          <w:rFonts w:ascii="Calibri Light" w:hAnsi="Calibri Light" w:cs="Calibri Light"/>
          <w:sz w:val="18"/>
          <w:szCs w:val="18"/>
        </w:rPr>
      </w:pPr>
      <w:r w:rsidRPr="00640B88">
        <w:rPr>
          <w:rFonts w:ascii="Calibri Light" w:hAnsi="Calibri Light" w:cs="Calibri Light"/>
          <w:b/>
          <w:bCs/>
          <w:sz w:val="18"/>
          <w:szCs w:val="18"/>
        </w:rPr>
        <w:t>Addey, Crystal</w:t>
      </w:r>
      <w:r w:rsidRPr="00640B88">
        <w:rPr>
          <w:rFonts w:ascii="Calibri Light" w:hAnsi="Calibri Light" w:cs="Calibri Light"/>
          <w:sz w:val="18"/>
          <w:szCs w:val="18"/>
        </w:rPr>
        <w:t xml:space="preserve">, ed., </w:t>
      </w:r>
      <w:r w:rsidRPr="00640B88">
        <w:rPr>
          <w:rFonts w:ascii="Calibri Light" w:hAnsi="Calibri Light" w:cs="Calibri Light"/>
          <w:i/>
          <w:iCs/>
          <w:sz w:val="18"/>
          <w:szCs w:val="18"/>
        </w:rPr>
        <w:t>Divination and Knowledge in Greco-Roman Antiquity</w:t>
      </w:r>
      <w:r w:rsidRPr="00640B88">
        <w:rPr>
          <w:rFonts w:ascii="Calibri Light" w:hAnsi="Calibri Light" w:cs="Calibri Light"/>
          <w:sz w:val="18"/>
          <w:szCs w:val="18"/>
        </w:rPr>
        <w:t xml:space="preserve">, 1st edn (London: Routledge, 2022)  </w:t>
      </w:r>
    </w:p>
    <w:p w14:paraId="791D0B6B" w14:textId="77777777" w:rsidR="007A27A7" w:rsidRPr="00614E72" w:rsidRDefault="007A27A7" w:rsidP="007A27A7">
      <w:pPr>
        <w:rPr>
          <w:rFonts w:ascii="Calibri Light" w:hAnsi="Calibri Light" w:cs="Calibri Light"/>
          <w:sz w:val="10"/>
          <w:szCs w:val="10"/>
        </w:rPr>
      </w:pPr>
      <w:r w:rsidRPr="00640B88">
        <w:rPr>
          <w:rFonts w:ascii="Calibri Light" w:hAnsi="Calibri Light" w:cs="Calibri Light"/>
          <w:sz w:val="18"/>
          <w:szCs w:val="18"/>
        </w:rPr>
        <w:t xml:space="preserve">  </w:t>
      </w:r>
    </w:p>
    <w:p w14:paraId="6A4C00BA" w14:textId="77777777" w:rsidR="007A27A7" w:rsidRDefault="007A27A7" w:rsidP="007A27A7">
      <w:pPr>
        <w:pStyle w:val="FootnoteText"/>
        <w:rPr>
          <w:rFonts w:ascii="Calibri Light" w:hAnsi="Calibri Light" w:cs="Calibri Light"/>
          <w:color w:val="1A1A1A"/>
          <w:sz w:val="18"/>
          <w:szCs w:val="18"/>
        </w:rPr>
      </w:pPr>
      <w:r w:rsidRPr="00640B88">
        <w:rPr>
          <w:rFonts w:ascii="Calibri Light" w:hAnsi="Calibri Light" w:cs="Calibri Light"/>
          <w:b/>
          <w:bCs/>
          <w:color w:val="1A1A1A"/>
          <w:sz w:val="18"/>
          <w:szCs w:val="18"/>
        </w:rPr>
        <w:t>Aho, Kevin</w:t>
      </w:r>
      <w:r w:rsidRPr="001F70A1">
        <w:rPr>
          <w:rFonts w:ascii="Calibri Light" w:hAnsi="Calibri Light" w:cs="Calibri Light"/>
          <w:color w:val="1A1A1A"/>
          <w:sz w:val="18"/>
          <w:szCs w:val="18"/>
        </w:rPr>
        <w:t>, "</w:t>
      </w:r>
      <w:r w:rsidRPr="001F70A1">
        <w:rPr>
          <w:rFonts w:ascii="Calibri Light" w:hAnsi="Calibri Light" w:cs="Calibri Light"/>
          <w:i/>
          <w:iCs/>
          <w:color w:val="1A1A1A"/>
          <w:sz w:val="18"/>
          <w:szCs w:val="18"/>
        </w:rPr>
        <w:t>Existentialism", </w:t>
      </w:r>
      <w:r w:rsidRPr="001F70A1">
        <w:rPr>
          <w:rStyle w:val="Emphasis"/>
          <w:rFonts w:ascii="Calibri Light" w:eastAsiaTheme="majorEastAsia" w:hAnsi="Calibri Light" w:cs="Calibri Light"/>
          <w:i w:val="0"/>
          <w:iCs w:val="0"/>
          <w:color w:val="1A1A1A"/>
          <w:sz w:val="18"/>
          <w:szCs w:val="18"/>
        </w:rPr>
        <w:t>The Stanford Encyclopedia of Philosophy</w:t>
      </w:r>
      <w:r w:rsidRPr="001F70A1">
        <w:rPr>
          <w:rStyle w:val="Emphasis"/>
          <w:rFonts w:ascii="Calibri Light" w:eastAsiaTheme="majorEastAsia" w:hAnsi="Calibri Light" w:cs="Calibri Light"/>
          <w:color w:val="1A1A1A"/>
          <w:sz w:val="18"/>
          <w:szCs w:val="18"/>
        </w:rPr>
        <w:t> </w:t>
      </w:r>
      <w:r w:rsidRPr="001F70A1">
        <w:rPr>
          <w:rFonts w:ascii="Calibri Light" w:hAnsi="Calibri Light" w:cs="Calibri Light"/>
          <w:color w:val="1A1A1A"/>
          <w:sz w:val="18"/>
          <w:szCs w:val="18"/>
        </w:rPr>
        <w:t>(Summer 2023 Edition), Edward N. Zalta &amp; Uri Nodelman (eds.), URL = &lt;https://plato.stanford.edu/archives/sum2023/entries/existentialism/&gt;.</w:t>
      </w:r>
    </w:p>
    <w:p w14:paraId="00C4DF54" w14:textId="77777777" w:rsidR="007A27A7" w:rsidRPr="00614E72" w:rsidRDefault="007A27A7" w:rsidP="007A27A7">
      <w:pPr>
        <w:pStyle w:val="FootnoteText"/>
        <w:rPr>
          <w:rFonts w:ascii="Calibri Light" w:hAnsi="Calibri Light" w:cs="Calibri Light"/>
          <w:color w:val="1A1A1A"/>
          <w:sz w:val="10"/>
          <w:szCs w:val="10"/>
        </w:rPr>
      </w:pPr>
    </w:p>
    <w:p w14:paraId="1BB84161" w14:textId="77777777" w:rsidR="007A27A7" w:rsidRDefault="007A27A7" w:rsidP="007A27A7">
      <w:pPr>
        <w:rPr>
          <w:rFonts w:ascii="Calibri Light" w:hAnsi="Calibri Light" w:cs="Calibri Light"/>
          <w:sz w:val="18"/>
          <w:szCs w:val="18"/>
        </w:rPr>
      </w:pPr>
      <w:r w:rsidRPr="00640B88">
        <w:rPr>
          <w:rFonts w:ascii="Calibri Light" w:hAnsi="Calibri Light" w:cs="Calibri Light"/>
          <w:b/>
          <w:bCs/>
          <w:sz w:val="18"/>
          <w:szCs w:val="18"/>
        </w:rPr>
        <w:t>Ammerman, N</w:t>
      </w:r>
      <w:r>
        <w:rPr>
          <w:rFonts w:ascii="Calibri Light" w:hAnsi="Calibri Light" w:cs="Calibri Light"/>
          <w:b/>
          <w:bCs/>
          <w:sz w:val="18"/>
          <w:szCs w:val="18"/>
        </w:rPr>
        <w:t>ancy</w:t>
      </w:r>
      <w:r w:rsidRPr="00640B88">
        <w:rPr>
          <w:rFonts w:ascii="Calibri Light" w:hAnsi="Calibri Light" w:cs="Calibri Light"/>
          <w:b/>
          <w:bCs/>
          <w:sz w:val="18"/>
          <w:szCs w:val="18"/>
        </w:rPr>
        <w:t>. T</w:t>
      </w:r>
      <w:r>
        <w:rPr>
          <w:rFonts w:ascii="Calibri Light" w:hAnsi="Calibri Light" w:cs="Calibri Light"/>
          <w:sz w:val="18"/>
          <w:szCs w:val="18"/>
        </w:rPr>
        <w:t>,</w:t>
      </w:r>
      <w:r w:rsidRPr="00645C4C">
        <w:rPr>
          <w:rFonts w:ascii="Calibri Light" w:hAnsi="Calibri Light" w:cs="Calibri Light"/>
          <w:sz w:val="18"/>
          <w:szCs w:val="18"/>
        </w:rPr>
        <w:t xml:space="preserve"> </w:t>
      </w:r>
      <w:r w:rsidRPr="00645C4C">
        <w:rPr>
          <w:rFonts w:ascii="Calibri Light" w:hAnsi="Calibri Light" w:cs="Calibri Light"/>
          <w:i/>
          <w:iCs/>
          <w:sz w:val="18"/>
          <w:szCs w:val="18"/>
        </w:rPr>
        <w:t>“2013 Paul Hanly Furfey Lecture: Finding Religion in Everyday Life</w:t>
      </w:r>
      <w:r w:rsidRPr="00645C4C">
        <w:rPr>
          <w:rFonts w:ascii="Calibri Light" w:hAnsi="Calibri Light" w:cs="Calibri Light"/>
          <w:sz w:val="18"/>
          <w:szCs w:val="18"/>
        </w:rPr>
        <w:t xml:space="preserve">.” Sociology of Religion, vol. 75, no. 2,2014, pp. 189–207. JSTOR, </w:t>
      </w:r>
      <w:hyperlink r:id="rId10" w:history="1">
        <w:r w:rsidRPr="003420B4">
          <w:rPr>
            <w:rStyle w:val="Hyperlink"/>
            <w:rFonts w:ascii="Calibri Light" w:hAnsi="Calibri Light" w:cs="Calibri Light"/>
            <w:sz w:val="18"/>
            <w:szCs w:val="18"/>
          </w:rPr>
          <w:t>http://www.jstor.org/stable/24580196. p.193. Accessed 5 Mar.2024</w:t>
        </w:r>
      </w:hyperlink>
    </w:p>
    <w:p w14:paraId="06B0F1FF" w14:textId="77777777" w:rsidR="007A27A7" w:rsidRPr="00614E72" w:rsidRDefault="007A27A7" w:rsidP="007A27A7">
      <w:pPr>
        <w:rPr>
          <w:rFonts w:ascii="Calibri Light" w:hAnsi="Calibri Light" w:cs="Calibri Light"/>
          <w:sz w:val="10"/>
          <w:szCs w:val="10"/>
        </w:rPr>
      </w:pPr>
    </w:p>
    <w:p w14:paraId="4D4074C0" w14:textId="77777777" w:rsidR="007A27A7" w:rsidRDefault="007A27A7" w:rsidP="007A27A7">
      <w:pPr>
        <w:pStyle w:val="FootnoteText"/>
        <w:rPr>
          <w:rFonts w:ascii="Calibri Light" w:hAnsi="Calibri Light" w:cs="Calibri Light"/>
          <w:sz w:val="18"/>
          <w:szCs w:val="18"/>
          <w:bdr w:val="none" w:sz="0" w:space="0" w:color="auto" w:frame="1"/>
          <w:shd w:val="clear" w:color="auto" w:fill="FFFFFF"/>
        </w:rPr>
      </w:pPr>
      <w:r w:rsidRPr="0012332B">
        <w:rPr>
          <w:rFonts w:ascii="Calibri Light" w:hAnsi="Calibri Light" w:cs="Calibri Light"/>
          <w:b/>
          <w:bCs/>
          <w:sz w:val="18"/>
          <w:szCs w:val="18"/>
          <w:bdr w:val="none" w:sz="0" w:space="0" w:color="auto" w:frame="1"/>
          <w:shd w:val="clear" w:color="auto" w:fill="FFFFFF"/>
        </w:rPr>
        <w:t>Beard, Mary</w:t>
      </w:r>
      <w:r w:rsidRPr="0045386D">
        <w:rPr>
          <w:rFonts w:ascii="Calibri Light" w:hAnsi="Calibri Light" w:cs="Calibri Light"/>
          <w:sz w:val="18"/>
          <w:szCs w:val="18"/>
          <w:bdr w:val="none" w:sz="0" w:space="0" w:color="auto" w:frame="1"/>
          <w:shd w:val="clear" w:color="auto" w:fill="FFFFFF"/>
        </w:rPr>
        <w:t>, </w:t>
      </w:r>
      <w:r w:rsidRPr="00471C12">
        <w:rPr>
          <w:rFonts w:ascii="Calibri Light" w:hAnsi="Calibri Light" w:cs="Calibri Light"/>
          <w:i/>
          <w:iCs/>
          <w:sz w:val="18"/>
          <w:szCs w:val="18"/>
          <w:bdr w:val="none" w:sz="0" w:space="0" w:color="auto" w:frame="1"/>
          <w:shd w:val="clear" w:color="auto" w:fill="FFFFFF"/>
        </w:rPr>
        <w:t>'Cicero and Divination: The Formation of a Latin Discourse'</w:t>
      </w:r>
      <w:r w:rsidRPr="0045386D">
        <w:rPr>
          <w:rFonts w:ascii="Calibri Light" w:hAnsi="Calibri Light" w:cs="Calibri Light"/>
          <w:sz w:val="18"/>
          <w:szCs w:val="18"/>
          <w:shd w:val="clear" w:color="auto" w:fill="FFFFFF"/>
        </w:rPr>
        <w:t>,</w:t>
      </w:r>
      <w:r w:rsidRPr="0045386D">
        <w:rPr>
          <w:rFonts w:ascii="Calibri Light" w:hAnsi="Calibri Light" w:cs="Calibri Light"/>
          <w:sz w:val="18"/>
          <w:szCs w:val="18"/>
          <w:bdr w:val="none" w:sz="0" w:space="0" w:color="auto" w:frame="1"/>
          <w:shd w:val="clear" w:color="auto" w:fill="FFFFFF"/>
        </w:rPr>
        <w:t> in J. A. North (ed.)</w:t>
      </w:r>
      <w:r w:rsidRPr="0045386D">
        <w:rPr>
          <w:rFonts w:ascii="Calibri Light" w:hAnsi="Calibri Light" w:cs="Calibri Light"/>
          <w:sz w:val="18"/>
          <w:szCs w:val="18"/>
          <w:shd w:val="clear" w:color="auto" w:fill="FFFFFF"/>
        </w:rPr>
        <w:t>, </w:t>
      </w:r>
      <w:r w:rsidRPr="0045386D">
        <w:rPr>
          <w:rFonts w:ascii="Calibri Light" w:hAnsi="Calibri Light" w:cs="Calibri Light"/>
          <w:sz w:val="18"/>
          <w:szCs w:val="18"/>
          <w:bdr w:val="none" w:sz="0" w:space="0" w:color="auto" w:frame="1"/>
          <w:shd w:val="clear" w:color="auto" w:fill="FFFFFF"/>
        </w:rPr>
        <w:t>The Religious History of the Roman Empire: The Republican Centuries</w:t>
      </w:r>
      <w:r w:rsidRPr="0045386D">
        <w:rPr>
          <w:rFonts w:ascii="Calibri Light" w:hAnsi="Calibri Light" w:cs="Calibri Light"/>
          <w:sz w:val="18"/>
          <w:szCs w:val="18"/>
          <w:shd w:val="clear" w:color="auto" w:fill="FFFFFF"/>
        </w:rPr>
        <w:t> (</w:t>
      </w:r>
      <w:r w:rsidRPr="0045386D">
        <w:rPr>
          <w:rFonts w:ascii="Calibri Light" w:hAnsi="Calibri Light" w:cs="Calibri Light"/>
          <w:sz w:val="18"/>
          <w:szCs w:val="18"/>
          <w:bdr w:val="none" w:sz="0" w:space="0" w:color="auto" w:frame="1"/>
          <w:shd w:val="clear" w:color="auto" w:fill="FFFFFF"/>
        </w:rPr>
        <w:t>Oxford, 2023; online edn, Oxford Academic</w:t>
      </w:r>
      <w:r>
        <w:rPr>
          <w:rFonts w:ascii="Calibri Light" w:hAnsi="Calibri Light" w:cs="Calibri Light"/>
          <w:sz w:val="18"/>
          <w:szCs w:val="18"/>
          <w:bdr w:val="none" w:sz="0" w:space="0" w:color="auto" w:frame="1"/>
          <w:shd w:val="clear" w:color="auto" w:fill="FFFFFF"/>
        </w:rPr>
        <w:t xml:space="preserve">, </w:t>
      </w:r>
      <w:r w:rsidRPr="0045386D">
        <w:rPr>
          <w:rFonts w:ascii="Calibri Light" w:hAnsi="Calibri Light" w:cs="Calibri Light"/>
          <w:sz w:val="18"/>
          <w:szCs w:val="18"/>
          <w:bdr w:val="none" w:sz="0" w:space="0" w:color="auto" w:frame="1"/>
          <w:shd w:val="clear" w:color="auto" w:fill="FFFFFF"/>
        </w:rPr>
        <w:t>20Apr.2023</w:t>
      </w:r>
      <w:r w:rsidRPr="0045386D">
        <w:rPr>
          <w:rFonts w:ascii="Calibri Light" w:hAnsi="Calibri Light" w:cs="Calibri Light"/>
          <w:sz w:val="18"/>
          <w:szCs w:val="18"/>
          <w:shd w:val="clear" w:color="auto" w:fill="FFFFFF"/>
        </w:rPr>
        <w:t>), </w:t>
      </w:r>
      <w:r w:rsidRPr="0045386D">
        <w:rPr>
          <w:rFonts w:ascii="Calibri Light" w:hAnsi="Calibri Light" w:cs="Calibri Light"/>
          <w:sz w:val="18"/>
          <w:szCs w:val="18"/>
          <w:bdr w:val="none" w:sz="0" w:space="0" w:color="auto" w:frame="1"/>
          <w:shd w:val="clear" w:color="auto" w:fill="FFFFFF"/>
        </w:rPr>
        <w:t>https://doi.org/10.1093/oso/9780199644063.003.0014</w:t>
      </w:r>
      <w:r w:rsidRPr="0045386D">
        <w:rPr>
          <w:rFonts w:ascii="Calibri Light" w:hAnsi="Calibri Light" w:cs="Calibri Light"/>
          <w:sz w:val="18"/>
          <w:szCs w:val="18"/>
          <w:shd w:val="clear" w:color="auto" w:fill="FFFFFF"/>
        </w:rPr>
        <w:t>, </w:t>
      </w:r>
      <w:r w:rsidRPr="0045386D">
        <w:rPr>
          <w:rFonts w:ascii="Calibri Light" w:hAnsi="Calibri Light" w:cs="Calibri Light"/>
          <w:sz w:val="18"/>
          <w:szCs w:val="18"/>
          <w:bdr w:val="none" w:sz="0" w:space="0" w:color="auto" w:frame="1"/>
          <w:shd w:val="clear" w:color="auto" w:fill="FFFFFF"/>
        </w:rPr>
        <w:t>accessed 17 Feb. 2025</w:t>
      </w:r>
    </w:p>
    <w:p w14:paraId="3CCBD948" w14:textId="77777777" w:rsidR="007A27A7" w:rsidRPr="00614E72" w:rsidRDefault="007A27A7" w:rsidP="007A27A7">
      <w:pPr>
        <w:pStyle w:val="FootnoteText"/>
        <w:rPr>
          <w:rFonts w:ascii="Calibri Light" w:hAnsi="Calibri Light" w:cs="Calibri Light"/>
          <w:sz w:val="10"/>
          <w:szCs w:val="10"/>
          <w:bdr w:val="none" w:sz="0" w:space="0" w:color="auto" w:frame="1"/>
          <w:shd w:val="clear" w:color="auto" w:fill="FFFFFF"/>
        </w:rPr>
      </w:pPr>
    </w:p>
    <w:p w14:paraId="735B741F" w14:textId="77777777" w:rsidR="007A27A7" w:rsidRDefault="007A27A7" w:rsidP="007A27A7">
      <w:pPr>
        <w:pStyle w:val="FootnoteText"/>
        <w:rPr>
          <w:rFonts w:ascii="Calibri Light" w:hAnsi="Calibri Light" w:cs="Calibri Light"/>
          <w:sz w:val="18"/>
          <w:szCs w:val="18"/>
        </w:rPr>
      </w:pPr>
      <w:r w:rsidRPr="0012332B">
        <w:rPr>
          <w:rFonts w:ascii="Calibri Light" w:hAnsi="Calibri Light" w:cs="Calibri Light"/>
          <w:b/>
          <w:bCs/>
          <w:sz w:val="18"/>
          <w:szCs w:val="18"/>
        </w:rPr>
        <w:t>Bergson, Henri</w:t>
      </w:r>
      <w:r w:rsidRPr="00C1017D">
        <w:rPr>
          <w:rFonts w:ascii="Calibri Light" w:hAnsi="Calibri Light" w:cs="Calibri Light"/>
          <w:sz w:val="18"/>
          <w:szCs w:val="18"/>
        </w:rPr>
        <w:t xml:space="preserve">, </w:t>
      </w:r>
      <w:r w:rsidRPr="00F8364E">
        <w:rPr>
          <w:rFonts w:ascii="Calibri Light" w:hAnsi="Calibri Light" w:cs="Calibri Light"/>
          <w:i/>
          <w:iCs/>
          <w:sz w:val="18"/>
          <w:szCs w:val="18"/>
        </w:rPr>
        <w:t>Le Rire</w:t>
      </w:r>
      <w:r w:rsidRPr="00C1017D">
        <w:rPr>
          <w:rFonts w:ascii="Calibri Light" w:hAnsi="Calibri Light" w:cs="Calibri Light"/>
          <w:sz w:val="18"/>
          <w:szCs w:val="18"/>
        </w:rPr>
        <w:t>, Presse Universitaire de France, Editions Denoël, 1940</w:t>
      </w:r>
    </w:p>
    <w:p w14:paraId="1682C8B8" w14:textId="77777777" w:rsidR="007A27A7" w:rsidRPr="00614E72" w:rsidRDefault="007A27A7" w:rsidP="007A27A7">
      <w:pPr>
        <w:pStyle w:val="FootnoteText"/>
        <w:rPr>
          <w:rFonts w:ascii="Calibri Light" w:hAnsi="Calibri Light" w:cs="Calibri Light"/>
          <w:sz w:val="10"/>
          <w:szCs w:val="10"/>
        </w:rPr>
      </w:pPr>
    </w:p>
    <w:p w14:paraId="325AED46" w14:textId="77777777" w:rsidR="007A27A7" w:rsidRDefault="007A27A7" w:rsidP="007A27A7">
      <w:pPr>
        <w:rPr>
          <w:rFonts w:ascii="Calibri Light" w:hAnsi="Calibri Light" w:cs="Calibri Light"/>
          <w:sz w:val="18"/>
          <w:szCs w:val="18"/>
        </w:rPr>
      </w:pPr>
      <w:r w:rsidRPr="0012332B">
        <w:rPr>
          <w:rFonts w:ascii="Calibri Light" w:hAnsi="Calibri Light" w:cs="Calibri Light"/>
          <w:b/>
          <w:bCs/>
          <w:sz w:val="18"/>
          <w:szCs w:val="18"/>
        </w:rPr>
        <w:t>Bos, Abraham P</w:t>
      </w:r>
      <w:r w:rsidRPr="005B1CF1">
        <w:rPr>
          <w:rFonts w:ascii="Calibri Light" w:hAnsi="Calibri Light" w:cs="Calibri Light"/>
          <w:sz w:val="18"/>
          <w:szCs w:val="18"/>
        </w:rPr>
        <w:t xml:space="preserve">. </w:t>
      </w:r>
      <w:r w:rsidRPr="0027371D">
        <w:rPr>
          <w:rFonts w:ascii="Calibri Light" w:hAnsi="Calibri Light" w:cs="Calibri Light"/>
          <w:i/>
          <w:iCs/>
          <w:sz w:val="18"/>
          <w:szCs w:val="18"/>
        </w:rPr>
        <w:t>“‘Pneuma’ As Quintessence of Aristotle’s Philosophy.”</w:t>
      </w:r>
      <w:r w:rsidRPr="005B1CF1">
        <w:rPr>
          <w:rFonts w:ascii="Calibri Light" w:hAnsi="Calibri Light" w:cs="Calibri Light"/>
          <w:sz w:val="18"/>
          <w:szCs w:val="18"/>
        </w:rPr>
        <w:t xml:space="preserve"> Hermes, vol. 141, no. 4, 2013, pp. 417–34. JSTOR, </w:t>
      </w:r>
      <w:hyperlink r:id="rId11" w:history="1">
        <w:r w:rsidRPr="003420B4">
          <w:rPr>
            <w:rStyle w:val="Hyperlink"/>
            <w:rFonts w:ascii="Calibri Light" w:hAnsi="Calibri Light" w:cs="Calibri Light"/>
            <w:sz w:val="18"/>
            <w:szCs w:val="18"/>
          </w:rPr>
          <w:t>http://www.jstor.org/stable/43652882. Accessed 17 Feb. 2025</w:t>
        </w:r>
      </w:hyperlink>
      <w:r w:rsidRPr="005B1CF1">
        <w:rPr>
          <w:rFonts w:ascii="Calibri Light" w:hAnsi="Calibri Light" w:cs="Calibri Light"/>
          <w:sz w:val="18"/>
          <w:szCs w:val="18"/>
        </w:rPr>
        <w:t xml:space="preserve"> </w:t>
      </w:r>
    </w:p>
    <w:p w14:paraId="654D5345" w14:textId="77777777" w:rsidR="007A27A7" w:rsidRPr="00614E72" w:rsidRDefault="007A27A7" w:rsidP="007A27A7">
      <w:pPr>
        <w:rPr>
          <w:rFonts w:ascii="Calibri Light" w:hAnsi="Calibri Light" w:cs="Calibri Light"/>
          <w:sz w:val="10"/>
          <w:szCs w:val="10"/>
        </w:rPr>
      </w:pPr>
    </w:p>
    <w:p w14:paraId="62806AC9" w14:textId="77777777" w:rsidR="007A27A7" w:rsidRDefault="007A27A7" w:rsidP="007A27A7">
      <w:pPr>
        <w:pStyle w:val="FootnoteText"/>
        <w:rPr>
          <w:rFonts w:ascii="Calibri Light" w:hAnsi="Calibri Light" w:cs="Calibri Light"/>
          <w:sz w:val="18"/>
          <w:szCs w:val="18"/>
        </w:rPr>
      </w:pPr>
      <w:r w:rsidRPr="0012332B">
        <w:rPr>
          <w:rFonts w:ascii="Calibri Light" w:hAnsi="Calibri Light" w:cs="Calibri Light"/>
          <w:b/>
          <w:bCs/>
          <w:sz w:val="18"/>
          <w:szCs w:val="18"/>
        </w:rPr>
        <w:t>Cabrera, Frank</w:t>
      </w:r>
      <w:r w:rsidRPr="005B1CF1">
        <w:rPr>
          <w:rFonts w:ascii="Calibri Light" w:hAnsi="Calibri Light" w:cs="Calibri Light"/>
          <w:sz w:val="18"/>
          <w:szCs w:val="18"/>
        </w:rPr>
        <w:t xml:space="preserve">, </w:t>
      </w:r>
      <w:r w:rsidRPr="0027371D">
        <w:rPr>
          <w:rFonts w:ascii="Calibri Light" w:hAnsi="Calibri Light" w:cs="Calibri Light"/>
          <w:i/>
          <w:iCs/>
          <w:sz w:val="18"/>
          <w:szCs w:val="18"/>
        </w:rPr>
        <w:t>Evidence and explanation in Cicero’s on Divination’</w:t>
      </w:r>
      <w:r w:rsidRPr="005B1CF1">
        <w:rPr>
          <w:rFonts w:ascii="Calibri Light" w:hAnsi="Calibri Light" w:cs="Calibri Light"/>
          <w:sz w:val="18"/>
          <w:szCs w:val="18"/>
        </w:rPr>
        <w:t xml:space="preserve">, </w:t>
      </w:r>
      <w:r w:rsidRPr="0012332B">
        <w:rPr>
          <w:rFonts w:ascii="Calibri Light" w:hAnsi="Calibri Light" w:cs="Calibri Light"/>
          <w:sz w:val="18"/>
          <w:szCs w:val="18"/>
        </w:rPr>
        <w:t>Studies in History and Philosophy of Science Part A,</w:t>
      </w:r>
    </w:p>
    <w:p w14:paraId="738D905C" w14:textId="77777777" w:rsidR="007A27A7" w:rsidRPr="00614E72" w:rsidRDefault="007A27A7" w:rsidP="007A27A7">
      <w:pPr>
        <w:pStyle w:val="FootnoteText"/>
        <w:rPr>
          <w:rFonts w:ascii="Calibri Light" w:hAnsi="Calibri Light" w:cs="Calibri Light"/>
          <w:sz w:val="10"/>
          <w:szCs w:val="10"/>
        </w:rPr>
      </w:pPr>
    </w:p>
    <w:p w14:paraId="18E8167B" w14:textId="77777777" w:rsidR="007A27A7" w:rsidRDefault="007A27A7" w:rsidP="007A27A7">
      <w:pPr>
        <w:pStyle w:val="FootnoteText"/>
        <w:rPr>
          <w:rFonts w:ascii="Calibri Light" w:hAnsi="Calibri Light" w:cs="Calibri Light"/>
          <w:color w:val="000000"/>
          <w:sz w:val="18"/>
          <w:szCs w:val="18"/>
          <w:shd w:val="clear" w:color="auto" w:fill="FFFFFF"/>
        </w:rPr>
      </w:pPr>
      <w:r w:rsidRPr="0012332B">
        <w:rPr>
          <w:rFonts w:ascii="Calibri Light" w:hAnsi="Calibri Light" w:cs="Calibri Light"/>
          <w:b/>
          <w:bCs/>
          <w:color w:val="000000"/>
          <w:sz w:val="18"/>
          <w:szCs w:val="18"/>
          <w:shd w:val="clear" w:color="auto" w:fill="FFFFFF"/>
        </w:rPr>
        <w:t>Campion, Nicholas,</w:t>
      </w:r>
      <w:r w:rsidRPr="001F70A1">
        <w:rPr>
          <w:rFonts w:ascii="Calibri Light" w:hAnsi="Calibri Light" w:cs="Calibri Light"/>
          <w:color w:val="000000"/>
          <w:sz w:val="18"/>
          <w:szCs w:val="18"/>
          <w:shd w:val="clear" w:color="auto" w:fill="FFFFFF"/>
        </w:rPr>
        <w:t xml:space="preserve"> ‘</w:t>
      </w:r>
      <w:r w:rsidRPr="001F70A1">
        <w:rPr>
          <w:rFonts w:ascii="Calibri Light" w:hAnsi="Calibri Light" w:cs="Calibri Light"/>
          <w:i/>
          <w:iCs/>
          <w:color w:val="000000"/>
          <w:sz w:val="18"/>
          <w:szCs w:val="18"/>
          <w:shd w:val="clear" w:color="auto" w:fill="FFFFFF"/>
        </w:rPr>
        <w:t>The Concept of Destiny in Islamic Astrology and Its Impact on Medieval European Thought’</w:t>
      </w:r>
      <w:r w:rsidRPr="001F70A1">
        <w:rPr>
          <w:rFonts w:ascii="Calibri Light" w:hAnsi="Calibri Light" w:cs="Calibri Light"/>
          <w:color w:val="000000"/>
          <w:sz w:val="18"/>
          <w:szCs w:val="18"/>
          <w:shd w:val="clear" w:color="auto" w:fill="FFFFFF"/>
        </w:rPr>
        <w:t>, </w:t>
      </w:r>
      <w:r w:rsidRPr="001F70A1">
        <w:rPr>
          <w:rFonts w:ascii="Calibri Light" w:hAnsi="Calibri Light" w:cs="Calibri Light"/>
          <w:color w:val="000000"/>
          <w:sz w:val="18"/>
          <w:szCs w:val="18"/>
          <w:bdr w:val="none" w:sz="0" w:space="0" w:color="auto" w:frame="1"/>
          <w:shd w:val="clear" w:color="auto" w:fill="FFFFFF"/>
        </w:rPr>
        <w:t>ARAM</w:t>
      </w:r>
      <w:r w:rsidRPr="001F70A1">
        <w:rPr>
          <w:rFonts w:ascii="Calibri Light" w:hAnsi="Calibri Light" w:cs="Calibri Light"/>
          <w:color w:val="000000"/>
          <w:sz w:val="18"/>
          <w:szCs w:val="18"/>
          <w:shd w:val="clear" w:color="auto" w:fill="FFFFFF"/>
        </w:rPr>
        <w:t> 2 (1989)</w:t>
      </w:r>
    </w:p>
    <w:p w14:paraId="1AB3264E" w14:textId="77777777" w:rsidR="007A27A7" w:rsidRPr="00614E72" w:rsidRDefault="007A27A7" w:rsidP="007A27A7">
      <w:pPr>
        <w:pStyle w:val="FootnoteText"/>
        <w:rPr>
          <w:rFonts w:ascii="Calibri Light" w:hAnsi="Calibri Light" w:cs="Calibri Light"/>
          <w:sz w:val="10"/>
          <w:szCs w:val="10"/>
        </w:rPr>
      </w:pPr>
    </w:p>
    <w:p w14:paraId="65D14BF6" w14:textId="77777777" w:rsidR="007A27A7" w:rsidRDefault="007A27A7" w:rsidP="007A27A7">
      <w:pPr>
        <w:rPr>
          <w:rFonts w:ascii="Calibri Light" w:hAnsi="Calibri Light" w:cs="Calibri Light"/>
          <w:sz w:val="18"/>
          <w:szCs w:val="18"/>
        </w:rPr>
      </w:pPr>
      <w:r w:rsidRPr="0012332B">
        <w:rPr>
          <w:rFonts w:ascii="Calibri Light" w:hAnsi="Calibri Light" w:cs="Calibri Light"/>
          <w:b/>
          <w:bCs/>
          <w:sz w:val="18"/>
          <w:szCs w:val="18"/>
        </w:rPr>
        <w:t>Campion, Nicholas</w:t>
      </w:r>
      <w:r w:rsidRPr="00636049">
        <w:rPr>
          <w:rFonts w:ascii="Calibri Light" w:hAnsi="Calibri Light" w:cs="Calibri Light"/>
          <w:sz w:val="18"/>
          <w:szCs w:val="18"/>
        </w:rPr>
        <w:t xml:space="preserve">, </w:t>
      </w:r>
      <w:r w:rsidRPr="00636049">
        <w:rPr>
          <w:rFonts w:ascii="Calibri Light" w:hAnsi="Calibri Light" w:cs="Calibri Light"/>
          <w:i/>
          <w:iCs/>
          <w:sz w:val="18"/>
          <w:szCs w:val="18"/>
        </w:rPr>
        <w:t>History of Western Astrology. The Ancient World</w:t>
      </w:r>
      <w:r w:rsidRPr="00636049">
        <w:rPr>
          <w:rFonts w:ascii="Calibri Light" w:hAnsi="Calibri Light" w:cs="Calibri Light"/>
          <w:sz w:val="18"/>
          <w:szCs w:val="18"/>
        </w:rPr>
        <w:t>. Volume I (London, [England]; Continuum, 2008)</w:t>
      </w:r>
    </w:p>
    <w:p w14:paraId="295BFD1A" w14:textId="77777777" w:rsidR="007A27A7" w:rsidRPr="00614E72" w:rsidRDefault="007A27A7" w:rsidP="007A27A7">
      <w:pPr>
        <w:rPr>
          <w:rFonts w:ascii="Calibri Light" w:hAnsi="Calibri Light" w:cs="Calibri Light"/>
          <w:sz w:val="10"/>
          <w:szCs w:val="10"/>
        </w:rPr>
      </w:pPr>
    </w:p>
    <w:p w14:paraId="49099507" w14:textId="77777777" w:rsidR="007A27A7" w:rsidRDefault="007A27A7" w:rsidP="007A27A7">
      <w:pPr>
        <w:pStyle w:val="FootnoteText"/>
        <w:rPr>
          <w:rFonts w:ascii="Calibri Light" w:hAnsi="Calibri Light" w:cs="Calibri Light"/>
          <w:color w:val="2A2A2A"/>
          <w:sz w:val="18"/>
          <w:szCs w:val="18"/>
          <w:bdr w:val="none" w:sz="0" w:space="0" w:color="auto" w:frame="1"/>
          <w:shd w:val="clear" w:color="auto" w:fill="FFFFFF"/>
        </w:rPr>
      </w:pPr>
      <w:r w:rsidRPr="0012332B">
        <w:rPr>
          <w:rFonts w:ascii="Calibri Light" w:hAnsi="Calibri Light" w:cs="Calibri Light"/>
          <w:b/>
          <w:bCs/>
          <w:color w:val="2A2A2A"/>
          <w:sz w:val="18"/>
          <w:szCs w:val="18"/>
          <w:bdr w:val="none" w:sz="0" w:space="0" w:color="auto" w:frame="1"/>
          <w:shd w:val="clear" w:color="auto" w:fill="FFFFFF"/>
        </w:rPr>
        <w:t>Dugan, John</w:t>
      </w:r>
      <w:r w:rsidRPr="0027371D">
        <w:rPr>
          <w:rFonts w:ascii="Calibri Light" w:hAnsi="Calibri Light" w:cs="Calibri Light"/>
          <w:color w:val="2A2A2A"/>
          <w:sz w:val="18"/>
          <w:szCs w:val="18"/>
          <w:bdr w:val="none" w:sz="0" w:space="0" w:color="auto" w:frame="1"/>
          <w:shd w:val="clear" w:color="auto" w:fill="FFFFFF"/>
        </w:rPr>
        <w:t>, 'Introduction'</w:t>
      </w:r>
      <w:r w:rsidRPr="0027371D">
        <w:rPr>
          <w:rFonts w:ascii="Calibri Light" w:hAnsi="Calibri Light" w:cs="Calibri Light"/>
          <w:color w:val="2A2A2A"/>
          <w:sz w:val="18"/>
          <w:szCs w:val="18"/>
          <w:shd w:val="clear" w:color="auto" w:fill="FFFFFF"/>
        </w:rPr>
        <w:t>, </w:t>
      </w:r>
      <w:r w:rsidRPr="0027371D">
        <w:rPr>
          <w:rFonts w:ascii="Calibri Light" w:hAnsi="Calibri Light" w:cs="Calibri Light"/>
          <w:i/>
          <w:iCs/>
          <w:color w:val="2A2A2A"/>
          <w:sz w:val="18"/>
          <w:szCs w:val="18"/>
          <w:bdr w:val="none" w:sz="0" w:space="0" w:color="auto" w:frame="1"/>
          <w:shd w:val="clear" w:color="auto" w:fill="FFFFFF"/>
        </w:rPr>
        <w:t>Making a New Man: Ciceronian Self-Fashioning in the Rhetorical Works</w:t>
      </w:r>
      <w:r w:rsidRPr="0027371D">
        <w:rPr>
          <w:rFonts w:ascii="Calibri Light" w:hAnsi="Calibri Light" w:cs="Calibri Light"/>
          <w:color w:val="2A2A2A"/>
          <w:sz w:val="18"/>
          <w:szCs w:val="18"/>
          <w:shd w:val="clear" w:color="auto" w:fill="FFFFFF"/>
        </w:rPr>
        <w:t> (</w:t>
      </w:r>
      <w:r w:rsidRPr="0027371D">
        <w:rPr>
          <w:rFonts w:ascii="Calibri Light" w:hAnsi="Calibri Light" w:cs="Calibri Light"/>
          <w:color w:val="2A2A2A"/>
          <w:sz w:val="18"/>
          <w:szCs w:val="18"/>
          <w:bdr w:val="none" w:sz="0" w:space="0" w:color="auto" w:frame="1"/>
          <w:shd w:val="clear" w:color="auto" w:fill="FFFFFF"/>
        </w:rPr>
        <w:t>Oxford, 2005; online edn, Oxford Academic, 1 Jan. 2010</w:t>
      </w:r>
      <w:r w:rsidRPr="0027371D">
        <w:rPr>
          <w:rFonts w:ascii="Calibri Light" w:hAnsi="Calibri Light" w:cs="Calibri Light"/>
          <w:sz w:val="18"/>
          <w:szCs w:val="18"/>
          <w:shd w:val="clear" w:color="auto" w:fill="FFFFFF"/>
        </w:rPr>
        <w:t>), </w:t>
      </w:r>
      <w:r w:rsidRPr="0027371D">
        <w:rPr>
          <w:rFonts w:ascii="Calibri Light" w:hAnsi="Calibri Light" w:cs="Calibri Light"/>
          <w:sz w:val="18"/>
          <w:szCs w:val="18"/>
          <w:bdr w:val="none" w:sz="0" w:space="0" w:color="auto" w:frame="1"/>
          <w:shd w:val="clear" w:color="auto" w:fill="FFFFFF"/>
        </w:rPr>
        <w:t>https://doi.org/10.1093/acprof:oso/9780199267804.003.0001</w:t>
      </w:r>
      <w:r w:rsidRPr="0027371D">
        <w:rPr>
          <w:rFonts w:ascii="Calibri Light" w:hAnsi="Calibri Light" w:cs="Calibri Light"/>
          <w:sz w:val="18"/>
          <w:szCs w:val="18"/>
          <w:shd w:val="clear" w:color="auto" w:fill="FFFFFF"/>
        </w:rPr>
        <w:t>, </w:t>
      </w:r>
      <w:r w:rsidRPr="0027371D">
        <w:rPr>
          <w:rFonts w:ascii="Calibri Light" w:hAnsi="Calibri Light" w:cs="Calibri Light"/>
          <w:color w:val="2A2A2A"/>
          <w:sz w:val="18"/>
          <w:szCs w:val="18"/>
          <w:bdr w:val="none" w:sz="0" w:space="0" w:color="auto" w:frame="1"/>
          <w:shd w:val="clear" w:color="auto" w:fill="FFFFFF"/>
        </w:rPr>
        <w:t>accessed 17 Feb. 2025</w:t>
      </w:r>
    </w:p>
    <w:p w14:paraId="0FA70B6E" w14:textId="77777777" w:rsidR="007A27A7" w:rsidRPr="00614E72" w:rsidRDefault="007A27A7" w:rsidP="007A27A7">
      <w:pPr>
        <w:pStyle w:val="FootnoteText"/>
        <w:rPr>
          <w:rFonts w:ascii="Calibri Light" w:hAnsi="Calibri Light" w:cs="Calibri Light"/>
          <w:color w:val="2A2A2A"/>
          <w:sz w:val="10"/>
          <w:szCs w:val="10"/>
          <w:bdr w:val="none" w:sz="0" w:space="0" w:color="auto" w:frame="1"/>
          <w:shd w:val="clear" w:color="auto" w:fill="FFFFFF"/>
        </w:rPr>
      </w:pPr>
    </w:p>
    <w:p w14:paraId="166E454B" w14:textId="77777777" w:rsidR="007A27A7" w:rsidRDefault="007A27A7" w:rsidP="007A27A7">
      <w:pPr>
        <w:pStyle w:val="FootnoteText"/>
        <w:rPr>
          <w:rFonts w:ascii="Calibri Light" w:hAnsi="Calibri Light" w:cs="Calibri Light"/>
          <w:color w:val="1A1A1A"/>
          <w:sz w:val="18"/>
          <w:szCs w:val="18"/>
        </w:rPr>
      </w:pPr>
      <w:r w:rsidRPr="0012332B">
        <w:rPr>
          <w:rFonts w:ascii="Calibri Light" w:hAnsi="Calibri Light" w:cs="Calibri Light"/>
          <w:b/>
          <w:bCs/>
          <w:color w:val="1A1A1A"/>
          <w:sz w:val="18"/>
          <w:szCs w:val="18"/>
        </w:rPr>
        <w:t>Durand, Marion, Simon Shogry, and Dirk YeldBaltzly</w:t>
      </w:r>
      <w:r w:rsidRPr="005B1CF1">
        <w:rPr>
          <w:rFonts w:ascii="Calibri Light" w:hAnsi="Calibri Light" w:cs="Calibri Light"/>
          <w:color w:val="1A1A1A"/>
          <w:sz w:val="18"/>
          <w:szCs w:val="18"/>
        </w:rPr>
        <w:t xml:space="preserve">, </w:t>
      </w:r>
      <w:r w:rsidRPr="0027371D">
        <w:rPr>
          <w:rFonts w:ascii="Calibri Light" w:hAnsi="Calibri Light" w:cs="Calibri Light"/>
          <w:i/>
          <w:iCs/>
          <w:color w:val="1A1A1A"/>
          <w:sz w:val="18"/>
          <w:szCs w:val="18"/>
        </w:rPr>
        <w:t>"Stoicism", </w:t>
      </w:r>
      <w:r w:rsidRPr="0027371D">
        <w:rPr>
          <w:rStyle w:val="Emphasis"/>
          <w:rFonts w:ascii="Calibri Light" w:eastAsiaTheme="majorEastAsia" w:hAnsi="Calibri Light" w:cs="Calibri Light"/>
          <w:i w:val="0"/>
          <w:iCs w:val="0"/>
          <w:color w:val="1A1A1A"/>
          <w:sz w:val="18"/>
          <w:szCs w:val="18"/>
        </w:rPr>
        <w:t>The Stanford Encyclopedia of Philosophy</w:t>
      </w:r>
      <w:r w:rsidRPr="005B1CF1">
        <w:rPr>
          <w:rStyle w:val="Emphasis"/>
          <w:rFonts w:ascii="Calibri Light" w:eastAsiaTheme="majorEastAsia" w:hAnsi="Calibri Light" w:cs="Calibri Light"/>
          <w:color w:val="1A1A1A"/>
          <w:sz w:val="18"/>
          <w:szCs w:val="18"/>
        </w:rPr>
        <w:t> </w:t>
      </w:r>
      <w:r w:rsidRPr="005B1CF1">
        <w:rPr>
          <w:rFonts w:ascii="Calibri Light" w:hAnsi="Calibri Light" w:cs="Calibri Light"/>
          <w:color w:val="1A1A1A"/>
          <w:sz w:val="18"/>
          <w:szCs w:val="18"/>
        </w:rPr>
        <w:t>(Spring 2023 Edition), Edward N. Zalta &amp; Uri Nodelman (eds.), URL = &lt;https://plato.stanford.edu/archives/spr2023/entries/stoicism/&gt;.</w:t>
      </w:r>
    </w:p>
    <w:p w14:paraId="1F6508EB" w14:textId="77777777" w:rsidR="007A27A7" w:rsidRPr="00614E72" w:rsidRDefault="007A27A7" w:rsidP="007A27A7">
      <w:pPr>
        <w:pStyle w:val="FootnoteText"/>
        <w:rPr>
          <w:rFonts w:ascii="Calibri Light" w:hAnsi="Calibri Light" w:cs="Calibri Light"/>
          <w:color w:val="1A1A1A"/>
          <w:sz w:val="10"/>
          <w:szCs w:val="10"/>
        </w:rPr>
      </w:pPr>
    </w:p>
    <w:p w14:paraId="0213DB78" w14:textId="77777777" w:rsidR="007A27A7" w:rsidRDefault="007A27A7" w:rsidP="007A27A7">
      <w:pPr>
        <w:pStyle w:val="FootnoteText"/>
        <w:rPr>
          <w:rFonts w:ascii="Calibri Light" w:hAnsi="Calibri Light" w:cs="Calibri Light"/>
          <w:sz w:val="18"/>
          <w:szCs w:val="18"/>
        </w:rPr>
      </w:pPr>
      <w:r w:rsidRPr="0012332B">
        <w:rPr>
          <w:rFonts w:ascii="Calibri Light" w:hAnsi="Calibri Light" w:cs="Calibri Light"/>
          <w:b/>
          <w:bCs/>
          <w:sz w:val="18"/>
          <w:szCs w:val="18"/>
        </w:rPr>
        <w:t>Durkeim, Emile</w:t>
      </w:r>
      <w:r w:rsidRPr="00636049">
        <w:rPr>
          <w:rFonts w:ascii="Calibri Light" w:hAnsi="Calibri Light" w:cs="Calibri Light"/>
          <w:sz w:val="18"/>
          <w:szCs w:val="18"/>
        </w:rPr>
        <w:t xml:space="preserve">, </w:t>
      </w:r>
      <w:r w:rsidRPr="00636049">
        <w:rPr>
          <w:rFonts w:ascii="Calibri Light" w:hAnsi="Calibri Light" w:cs="Calibri Light"/>
          <w:i/>
          <w:iCs/>
          <w:sz w:val="18"/>
          <w:szCs w:val="18"/>
        </w:rPr>
        <w:t>Les formes élémentaires de la vie religieuse</w:t>
      </w:r>
      <w:r w:rsidRPr="00636049">
        <w:rPr>
          <w:rFonts w:ascii="Calibri Light" w:hAnsi="Calibri Light" w:cs="Calibri Light"/>
          <w:sz w:val="18"/>
          <w:szCs w:val="18"/>
        </w:rPr>
        <w:t>, Quadrige, Presses Universitaires de France, Paris,1960</w:t>
      </w:r>
    </w:p>
    <w:p w14:paraId="4ED731A1" w14:textId="77777777" w:rsidR="007A27A7" w:rsidRPr="00614E72" w:rsidRDefault="007A27A7" w:rsidP="007A27A7">
      <w:pPr>
        <w:pStyle w:val="FootnoteText"/>
        <w:rPr>
          <w:rFonts w:ascii="Calibri Light" w:hAnsi="Calibri Light" w:cs="Calibri Light"/>
          <w:sz w:val="10"/>
          <w:szCs w:val="10"/>
        </w:rPr>
      </w:pPr>
    </w:p>
    <w:p w14:paraId="3097DFAF" w14:textId="77777777" w:rsidR="007A27A7" w:rsidRDefault="007A27A7" w:rsidP="007A27A7">
      <w:pPr>
        <w:pStyle w:val="FootnoteText"/>
        <w:rPr>
          <w:rFonts w:ascii="Calibri Light" w:hAnsi="Calibri Light" w:cs="Calibri Light"/>
          <w:sz w:val="18"/>
          <w:szCs w:val="18"/>
        </w:rPr>
      </w:pPr>
      <w:r w:rsidRPr="0012332B">
        <w:rPr>
          <w:rFonts w:ascii="Calibri Light" w:hAnsi="Calibri Light" w:cs="Calibri Light"/>
          <w:b/>
          <w:bCs/>
          <w:sz w:val="18"/>
          <w:szCs w:val="18"/>
        </w:rPr>
        <w:t>Eagleton, Terry</w:t>
      </w:r>
      <w:r w:rsidRPr="00645C4C">
        <w:rPr>
          <w:rFonts w:ascii="Calibri Light" w:hAnsi="Calibri Light" w:cs="Calibri Light"/>
          <w:sz w:val="18"/>
          <w:szCs w:val="18"/>
        </w:rPr>
        <w:t xml:space="preserve">, </w:t>
      </w:r>
      <w:r w:rsidRPr="00645C4C">
        <w:rPr>
          <w:rFonts w:ascii="Calibri Light" w:hAnsi="Calibri Light" w:cs="Calibri Light"/>
          <w:i/>
          <w:iCs/>
          <w:sz w:val="18"/>
          <w:szCs w:val="18"/>
        </w:rPr>
        <w:t>The Idea of Culture</w:t>
      </w:r>
      <w:r w:rsidRPr="00645C4C">
        <w:rPr>
          <w:rFonts w:ascii="Calibri Light" w:hAnsi="Calibri Light" w:cs="Calibri Light"/>
          <w:sz w:val="18"/>
          <w:szCs w:val="18"/>
        </w:rPr>
        <w:t xml:space="preserve"> (Oxford: Blackwell, 2000)</w:t>
      </w:r>
    </w:p>
    <w:p w14:paraId="4D6D0029" w14:textId="77777777" w:rsidR="007A27A7" w:rsidRPr="00614E72" w:rsidRDefault="007A27A7" w:rsidP="007A27A7">
      <w:pPr>
        <w:pStyle w:val="FootnoteText"/>
        <w:rPr>
          <w:rFonts w:ascii="Calibri Light" w:hAnsi="Calibri Light" w:cs="Calibri Light"/>
          <w:sz w:val="10"/>
          <w:szCs w:val="10"/>
        </w:rPr>
      </w:pPr>
    </w:p>
    <w:p w14:paraId="69ABF896" w14:textId="77777777" w:rsidR="007A27A7" w:rsidRDefault="007A27A7" w:rsidP="007A27A7">
      <w:pPr>
        <w:rPr>
          <w:rFonts w:ascii="Calibri Light" w:hAnsi="Calibri Light" w:cs="Calibri Light"/>
          <w:sz w:val="18"/>
          <w:szCs w:val="18"/>
        </w:rPr>
      </w:pPr>
      <w:r w:rsidRPr="0012332B">
        <w:rPr>
          <w:rFonts w:ascii="Calibri Light" w:hAnsi="Calibri Light" w:cs="Calibri Light"/>
          <w:b/>
          <w:bCs/>
          <w:sz w:val="18"/>
          <w:szCs w:val="18"/>
        </w:rPr>
        <w:t>Flower, Michael Attyah</w:t>
      </w:r>
      <w:r w:rsidRPr="005B1CF1">
        <w:rPr>
          <w:rFonts w:ascii="Calibri Light" w:hAnsi="Calibri Light" w:cs="Calibri Light"/>
          <w:sz w:val="18"/>
          <w:szCs w:val="18"/>
        </w:rPr>
        <w:t xml:space="preserve">, </w:t>
      </w:r>
      <w:r w:rsidRPr="0027371D">
        <w:rPr>
          <w:rFonts w:ascii="Calibri Light" w:hAnsi="Calibri Light" w:cs="Calibri Light"/>
          <w:i/>
          <w:iCs/>
          <w:sz w:val="18"/>
          <w:szCs w:val="18"/>
        </w:rPr>
        <w:t>The Seer in Ancient Greece</w:t>
      </w:r>
      <w:r w:rsidRPr="005B1CF1">
        <w:rPr>
          <w:rFonts w:ascii="Calibri Light" w:hAnsi="Calibri Light" w:cs="Calibri Light"/>
          <w:sz w:val="18"/>
          <w:szCs w:val="18"/>
        </w:rPr>
        <w:t>, 1st ed. (Berkeley: University of California Press, 2008)</w:t>
      </w:r>
    </w:p>
    <w:p w14:paraId="056C8E94" w14:textId="77777777" w:rsidR="007A27A7" w:rsidRPr="00614E72" w:rsidRDefault="007A27A7" w:rsidP="007A27A7">
      <w:pPr>
        <w:rPr>
          <w:rFonts w:ascii="Calibri Light" w:hAnsi="Calibri Light" w:cs="Calibri Light"/>
          <w:sz w:val="10"/>
          <w:szCs w:val="10"/>
        </w:rPr>
      </w:pPr>
    </w:p>
    <w:p w14:paraId="30A66F73" w14:textId="77777777" w:rsidR="007A27A7" w:rsidRDefault="007A27A7" w:rsidP="007A27A7">
      <w:pPr>
        <w:pStyle w:val="FootnoteText"/>
        <w:rPr>
          <w:rFonts w:ascii="Calibri Light" w:hAnsi="Calibri Light" w:cs="Calibri Light"/>
          <w:color w:val="1B1B1B"/>
          <w:sz w:val="18"/>
          <w:szCs w:val="18"/>
          <w:shd w:val="clear" w:color="auto" w:fill="FFFFFF"/>
        </w:rPr>
      </w:pPr>
      <w:r w:rsidRPr="00DC4254">
        <w:rPr>
          <w:rFonts w:ascii="Calibri Light" w:hAnsi="Calibri Light" w:cs="Calibri Light"/>
          <w:b/>
          <w:bCs/>
          <w:color w:val="1B1B1B"/>
          <w:sz w:val="18"/>
          <w:szCs w:val="18"/>
          <w:shd w:val="clear" w:color="auto" w:fill="FFFFFF"/>
        </w:rPr>
        <w:t>Freud</w:t>
      </w:r>
      <w:r>
        <w:rPr>
          <w:rFonts w:ascii="Calibri Light" w:hAnsi="Calibri Light" w:cs="Calibri Light"/>
          <w:b/>
          <w:bCs/>
          <w:color w:val="1B1B1B"/>
          <w:sz w:val="18"/>
          <w:szCs w:val="18"/>
          <w:shd w:val="clear" w:color="auto" w:fill="FFFFFF"/>
        </w:rPr>
        <w:t>,</w:t>
      </w:r>
      <w:r w:rsidRPr="00DC4254">
        <w:rPr>
          <w:rFonts w:ascii="Calibri Light" w:hAnsi="Calibri Light" w:cs="Calibri Light"/>
          <w:b/>
          <w:bCs/>
          <w:color w:val="1B1B1B"/>
          <w:sz w:val="18"/>
          <w:szCs w:val="18"/>
          <w:shd w:val="clear" w:color="auto" w:fill="FFFFFF"/>
        </w:rPr>
        <w:t xml:space="preserve"> S</w:t>
      </w:r>
      <w:r>
        <w:rPr>
          <w:rFonts w:ascii="Calibri Light" w:hAnsi="Calibri Light" w:cs="Calibri Light"/>
          <w:b/>
          <w:bCs/>
          <w:color w:val="1B1B1B"/>
          <w:sz w:val="18"/>
          <w:szCs w:val="18"/>
          <w:shd w:val="clear" w:color="auto" w:fill="FFFFFF"/>
        </w:rPr>
        <w:t>igmund</w:t>
      </w:r>
      <w:r>
        <w:rPr>
          <w:rFonts w:ascii="Calibri Light" w:hAnsi="Calibri Light" w:cs="Calibri Light"/>
          <w:color w:val="1B1B1B"/>
          <w:sz w:val="18"/>
          <w:szCs w:val="18"/>
          <w:shd w:val="clear" w:color="auto" w:fill="FFFFFF"/>
        </w:rPr>
        <w:t>,</w:t>
      </w:r>
      <w:r w:rsidRPr="00C1017D">
        <w:rPr>
          <w:rFonts w:ascii="Calibri Light" w:hAnsi="Calibri Light" w:cs="Calibri Light"/>
          <w:color w:val="1B1B1B"/>
          <w:sz w:val="18"/>
          <w:szCs w:val="18"/>
          <w:shd w:val="clear" w:color="auto" w:fill="FFFFFF"/>
        </w:rPr>
        <w:t xml:space="preserve"> </w:t>
      </w:r>
      <w:r w:rsidRPr="00F8364E">
        <w:rPr>
          <w:rFonts w:ascii="Calibri Light" w:hAnsi="Calibri Light" w:cs="Calibri Light"/>
          <w:i/>
          <w:iCs/>
          <w:color w:val="1B1B1B"/>
          <w:sz w:val="18"/>
          <w:szCs w:val="18"/>
          <w:shd w:val="clear" w:color="auto" w:fill="FFFFFF"/>
        </w:rPr>
        <w:t>The Interpretation of Dreams</w:t>
      </w:r>
      <w:r w:rsidRPr="00C1017D">
        <w:rPr>
          <w:rFonts w:ascii="Calibri Light" w:hAnsi="Calibri Light" w:cs="Calibri Light"/>
          <w:color w:val="1B1B1B"/>
          <w:sz w:val="18"/>
          <w:szCs w:val="18"/>
          <w:shd w:val="clear" w:color="auto" w:fill="FFFFFF"/>
        </w:rPr>
        <w:t xml:space="preserve"> (1900), in The Standard Edition of the Complete Psychological Works of Sigmund Freud, vols 4 and 5, translated and edited by Strachey J. London, Hogarth Press, 1958 </w:t>
      </w:r>
    </w:p>
    <w:p w14:paraId="7C0E64A4" w14:textId="77777777" w:rsidR="007A27A7" w:rsidRPr="00614E72" w:rsidRDefault="007A27A7" w:rsidP="007A27A7">
      <w:pPr>
        <w:pStyle w:val="FootnoteText"/>
        <w:rPr>
          <w:rFonts w:ascii="Calibri Light" w:hAnsi="Calibri Light" w:cs="Calibri Light"/>
          <w:color w:val="1B1B1B"/>
          <w:sz w:val="10"/>
          <w:szCs w:val="10"/>
          <w:shd w:val="clear" w:color="auto" w:fill="FFFFFF"/>
        </w:rPr>
      </w:pPr>
    </w:p>
    <w:p w14:paraId="4F37EDED" w14:textId="77777777" w:rsidR="007A27A7" w:rsidRDefault="007A27A7" w:rsidP="007A27A7">
      <w:pPr>
        <w:pStyle w:val="FootnoteText"/>
        <w:rPr>
          <w:rFonts w:ascii="Calibri Light" w:hAnsi="Calibri Light" w:cs="Calibri Light"/>
          <w:sz w:val="18"/>
          <w:szCs w:val="18"/>
        </w:rPr>
      </w:pPr>
      <w:r w:rsidRPr="00DC4254">
        <w:rPr>
          <w:rFonts w:ascii="Calibri Light" w:hAnsi="Calibri Light" w:cs="Calibri Light"/>
          <w:b/>
          <w:bCs/>
          <w:sz w:val="18"/>
          <w:szCs w:val="18"/>
        </w:rPr>
        <w:t>Geertz, Hildred</w:t>
      </w:r>
      <w:r w:rsidRPr="00366261">
        <w:rPr>
          <w:rFonts w:ascii="Calibri Light" w:hAnsi="Calibri Light" w:cs="Calibri Light"/>
          <w:sz w:val="18"/>
          <w:szCs w:val="18"/>
        </w:rPr>
        <w:t xml:space="preserve">. “An Anthropology of Religion and Magic, I.” The Journal of Interdisciplinary History, vol. 6, no. 1, 1975, pp. </w:t>
      </w:r>
      <w:r w:rsidRPr="00CF1058">
        <w:rPr>
          <w:rFonts w:ascii="Calibri Light" w:hAnsi="Calibri Light" w:cs="Calibri Light"/>
          <w:sz w:val="18"/>
          <w:szCs w:val="18"/>
        </w:rPr>
        <w:t xml:space="preserve">71–89. JSTOR, </w:t>
      </w:r>
      <w:hyperlink r:id="rId12" w:history="1">
        <w:r w:rsidRPr="003420B4">
          <w:rPr>
            <w:rStyle w:val="Hyperlink"/>
            <w:rFonts w:ascii="Calibri Light" w:hAnsi="Calibri Light" w:cs="Calibri Light"/>
            <w:sz w:val="18"/>
            <w:szCs w:val="18"/>
          </w:rPr>
          <w:t>https://doi.org/10.2307/202825. Accessed 11 Nov. 2024</w:t>
        </w:r>
      </w:hyperlink>
    </w:p>
    <w:p w14:paraId="2FAF6ACD" w14:textId="77777777" w:rsidR="007A27A7" w:rsidRPr="00614E72" w:rsidRDefault="007A27A7" w:rsidP="007A27A7">
      <w:pPr>
        <w:pStyle w:val="FootnoteText"/>
        <w:rPr>
          <w:rFonts w:ascii="Calibri Light" w:hAnsi="Calibri Light" w:cs="Calibri Light"/>
          <w:sz w:val="10"/>
          <w:szCs w:val="10"/>
        </w:rPr>
      </w:pPr>
    </w:p>
    <w:p w14:paraId="77A0FBCF" w14:textId="77777777" w:rsidR="007A27A7" w:rsidRDefault="007A27A7" w:rsidP="007A27A7">
      <w:pPr>
        <w:rPr>
          <w:rFonts w:ascii="Calibri Light" w:hAnsi="Calibri Light" w:cs="Calibri Light"/>
          <w:color w:val="1B1B1B"/>
          <w:sz w:val="18"/>
          <w:szCs w:val="18"/>
          <w:shd w:val="clear" w:color="auto" w:fill="FFFFFF"/>
        </w:rPr>
      </w:pPr>
      <w:r w:rsidRPr="00DC4254">
        <w:rPr>
          <w:rFonts w:ascii="Calibri Light" w:hAnsi="Calibri Light" w:cs="Calibri Light"/>
          <w:b/>
          <w:bCs/>
          <w:color w:val="1B1B1B"/>
          <w:sz w:val="18"/>
          <w:szCs w:val="18"/>
          <w:shd w:val="clear" w:color="auto" w:fill="FFFFFF"/>
        </w:rPr>
        <w:lastRenderedPageBreak/>
        <w:t>Glucksman Myron, L</w:t>
      </w:r>
      <w:r w:rsidRPr="00C1017D">
        <w:rPr>
          <w:rFonts w:ascii="Calibri Light" w:hAnsi="Calibri Light" w:cs="Calibri Light"/>
          <w:color w:val="1B1B1B"/>
          <w:sz w:val="18"/>
          <w:szCs w:val="18"/>
          <w:shd w:val="clear" w:color="auto" w:fill="FFFFFF"/>
        </w:rPr>
        <w:t xml:space="preserve">. </w:t>
      </w:r>
      <w:r w:rsidRPr="00F8364E">
        <w:rPr>
          <w:rFonts w:ascii="Calibri Light" w:hAnsi="Calibri Light" w:cs="Calibri Light"/>
          <w:i/>
          <w:iCs/>
          <w:color w:val="1B1B1B"/>
          <w:sz w:val="18"/>
          <w:szCs w:val="18"/>
          <w:shd w:val="clear" w:color="auto" w:fill="FFFFFF"/>
        </w:rPr>
        <w:t>The dream: a psychodynamically informative instrument</w:t>
      </w:r>
      <w:r w:rsidRPr="00C1017D">
        <w:rPr>
          <w:rFonts w:ascii="Calibri Light" w:hAnsi="Calibri Light" w:cs="Calibri Light"/>
          <w:color w:val="1B1B1B"/>
          <w:sz w:val="18"/>
          <w:szCs w:val="18"/>
          <w:shd w:val="clear" w:color="auto" w:fill="FFFFFF"/>
        </w:rPr>
        <w:t>. J Psychother Pract Res. 2001 Fall;10(4):223-30. PMID: 11696648; PMCID: PMC3330663</w:t>
      </w:r>
    </w:p>
    <w:p w14:paraId="75E91D05" w14:textId="77777777" w:rsidR="007A27A7" w:rsidRDefault="007A27A7" w:rsidP="007A27A7">
      <w:pPr>
        <w:rPr>
          <w:rFonts w:ascii="Calibri Light" w:hAnsi="Calibri Light" w:cs="Calibri Light"/>
          <w:color w:val="1B1B1B"/>
          <w:sz w:val="18"/>
          <w:szCs w:val="18"/>
          <w:shd w:val="clear" w:color="auto" w:fill="FFFFFF"/>
        </w:rPr>
      </w:pPr>
    </w:p>
    <w:p w14:paraId="0B0B4D85" w14:textId="77777777" w:rsidR="007A27A7" w:rsidRDefault="007A27A7" w:rsidP="007A27A7">
      <w:pPr>
        <w:pStyle w:val="FootnoteText"/>
        <w:rPr>
          <w:rFonts w:ascii="Calibri Light" w:hAnsi="Calibri Light" w:cs="Calibri Light"/>
          <w:sz w:val="18"/>
          <w:szCs w:val="18"/>
        </w:rPr>
      </w:pPr>
      <w:r w:rsidRPr="00DC4254">
        <w:rPr>
          <w:rFonts w:ascii="Calibri Light" w:hAnsi="Calibri Light" w:cs="Calibri Light"/>
          <w:b/>
          <w:bCs/>
          <w:sz w:val="18"/>
          <w:szCs w:val="18"/>
        </w:rPr>
        <w:t>Gorman, Peter,</w:t>
      </w:r>
      <w:r w:rsidRPr="00D06970">
        <w:rPr>
          <w:rFonts w:ascii="Calibri Light" w:hAnsi="Calibri Light" w:cs="Calibri Light"/>
          <w:sz w:val="18"/>
          <w:szCs w:val="18"/>
        </w:rPr>
        <w:t xml:space="preserve"> </w:t>
      </w:r>
      <w:r w:rsidRPr="00D06970">
        <w:rPr>
          <w:rFonts w:ascii="Calibri Light" w:hAnsi="Calibri Light" w:cs="Calibri Light"/>
          <w:i/>
          <w:iCs/>
          <w:sz w:val="18"/>
          <w:szCs w:val="18"/>
        </w:rPr>
        <w:t>Pythagoras</w:t>
      </w:r>
      <w:r w:rsidRPr="00D06970">
        <w:rPr>
          <w:rFonts w:ascii="Calibri Light" w:hAnsi="Calibri Light" w:cs="Calibri Light"/>
          <w:sz w:val="18"/>
          <w:szCs w:val="18"/>
        </w:rPr>
        <w:t>, A Life, Routledge and Kegan Paul Ltd London, 1979</w:t>
      </w:r>
    </w:p>
    <w:p w14:paraId="4BA98ECE" w14:textId="77777777" w:rsidR="007A27A7" w:rsidRPr="00614E72" w:rsidRDefault="007A27A7" w:rsidP="007A27A7">
      <w:pPr>
        <w:pStyle w:val="FootnoteText"/>
        <w:rPr>
          <w:rFonts w:ascii="Calibri Light" w:hAnsi="Calibri Light" w:cs="Calibri Light"/>
          <w:sz w:val="10"/>
          <w:szCs w:val="10"/>
        </w:rPr>
      </w:pPr>
    </w:p>
    <w:p w14:paraId="42D8441C" w14:textId="77777777" w:rsidR="007A27A7" w:rsidRDefault="007A27A7" w:rsidP="007A27A7">
      <w:pPr>
        <w:rPr>
          <w:rFonts w:ascii="Calibri Light" w:hAnsi="Calibri Light" w:cs="Calibri Light"/>
          <w:sz w:val="18"/>
          <w:szCs w:val="18"/>
        </w:rPr>
      </w:pPr>
      <w:r w:rsidRPr="00DC4254">
        <w:rPr>
          <w:rFonts w:ascii="Calibri Light" w:hAnsi="Calibri Light" w:cs="Calibri Light"/>
          <w:b/>
          <w:bCs/>
          <w:sz w:val="18"/>
          <w:szCs w:val="18"/>
        </w:rPr>
        <w:t>Greene, Liz,</w:t>
      </w:r>
      <w:r w:rsidRPr="001F70A1">
        <w:rPr>
          <w:rFonts w:ascii="Calibri Light" w:hAnsi="Calibri Light" w:cs="Calibri Light"/>
          <w:sz w:val="18"/>
          <w:szCs w:val="18"/>
        </w:rPr>
        <w:t xml:space="preserve"> </w:t>
      </w:r>
      <w:r w:rsidRPr="001F70A1">
        <w:rPr>
          <w:rFonts w:ascii="Calibri Light" w:hAnsi="Calibri Light" w:cs="Calibri Light"/>
          <w:i/>
          <w:iCs/>
          <w:sz w:val="18"/>
          <w:szCs w:val="18"/>
        </w:rPr>
        <w:t>Saturn: A New Look at an Old Devil</w:t>
      </w:r>
      <w:r w:rsidRPr="001F70A1">
        <w:rPr>
          <w:rFonts w:ascii="Calibri Light" w:hAnsi="Calibri Light" w:cs="Calibri Light"/>
          <w:sz w:val="18"/>
          <w:szCs w:val="18"/>
        </w:rPr>
        <w:t xml:space="preserve"> (Boston, Mass: Weiser, 1976)</w:t>
      </w:r>
    </w:p>
    <w:p w14:paraId="7DB9C6C0" w14:textId="77777777" w:rsidR="007A27A7" w:rsidRPr="00614E72" w:rsidRDefault="007A27A7" w:rsidP="007A27A7">
      <w:pPr>
        <w:rPr>
          <w:rFonts w:ascii="Calibri Light" w:hAnsi="Calibri Light" w:cs="Calibri Light"/>
          <w:sz w:val="10"/>
          <w:szCs w:val="10"/>
        </w:rPr>
      </w:pPr>
    </w:p>
    <w:p w14:paraId="5B0AB91F" w14:textId="77777777" w:rsidR="007A27A7" w:rsidRDefault="007A27A7" w:rsidP="007A27A7">
      <w:pPr>
        <w:pStyle w:val="FootnoteText"/>
        <w:rPr>
          <w:rFonts w:ascii="Calibri Light" w:hAnsi="Calibri Light" w:cs="Calibri Light"/>
          <w:sz w:val="18"/>
          <w:szCs w:val="18"/>
        </w:rPr>
      </w:pPr>
      <w:r w:rsidRPr="00DC4254">
        <w:rPr>
          <w:rFonts w:ascii="Calibri Light" w:hAnsi="Calibri Light" w:cs="Calibri Light"/>
          <w:b/>
          <w:bCs/>
          <w:sz w:val="18"/>
          <w:szCs w:val="18"/>
        </w:rPr>
        <w:t>Griswold, Charles L.,</w:t>
      </w:r>
      <w:r w:rsidRPr="0045386D">
        <w:rPr>
          <w:rFonts w:ascii="Calibri Light" w:hAnsi="Calibri Light" w:cs="Calibri Light"/>
          <w:sz w:val="18"/>
          <w:szCs w:val="18"/>
        </w:rPr>
        <w:t xml:space="preserve"> </w:t>
      </w:r>
      <w:r w:rsidRPr="00471C12">
        <w:rPr>
          <w:rFonts w:ascii="Calibri Light" w:hAnsi="Calibri Light" w:cs="Calibri Light"/>
          <w:i/>
          <w:iCs/>
          <w:sz w:val="18"/>
          <w:szCs w:val="18"/>
        </w:rPr>
        <w:t>"Plato on Rhetoric and Poetry",</w:t>
      </w:r>
      <w:r w:rsidRPr="0045386D">
        <w:rPr>
          <w:rFonts w:ascii="Calibri Light" w:hAnsi="Calibri Light" w:cs="Calibri Light"/>
          <w:sz w:val="18"/>
          <w:szCs w:val="18"/>
        </w:rPr>
        <w:t> </w:t>
      </w:r>
      <w:r w:rsidRPr="00471C12">
        <w:rPr>
          <w:rStyle w:val="Emphasis"/>
          <w:rFonts w:ascii="Calibri Light" w:eastAsiaTheme="majorEastAsia" w:hAnsi="Calibri Light" w:cs="Calibri Light"/>
          <w:i w:val="0"/>
          <w:iCs w:val="0"/>
          <w:sz w:val="18"/>
          <w:szCs w:val="18"/>
        </w:rPr>
        <w:t>The Stanford Encyclopedia of Philosophy</w:t>
      </w:r>
      <w:r w:rsidRPr="0045386D">
        <w:rPr>
          <w:rStyle w:val="Emphasis"/>
          <w:rFonts w:ascii="Calibri Light" w:eastAsiaTheme="majorEastAsia" w:hAnsi="Calibri Light" w:cs="Calibri Light"/>
          <w:sz w:val="18"/>
          <w:szCs w:val="18"/>
        </w:rPr>
        <w:t> </w:t>
      </w:r>
      <w:r w:rsidRPr="0045386D">
        <w:rPr>
          <w:rFonts w:ascii="Calibri Light" w:hAnsi="Calibri Light" w:cs="Calibri Light"/>
          <w:sz w:val="18"/>
          <w:szCs w:val="18"/>
        </w:rPr>
        <w:t>(Spring 2024 Edition), Edward N. Zalta &amp; Uri Nodelman (eds.), URL = &lt;https://plato.stanford.edu/archives/spr2024/entries/plato-rhetoric/&gt;.</w:t>
      </w:r>
    </w:p>
    <w:p w14:paraId="456CC064" w14:textId="77777777" w:rsidR="007A27A7" w:rsidRPr="00614E72" w:rsidRDefault="007A27A7" w:rsidP="007A27A7">
      <w:pPr>
        <w:pStyle w:val="FootnoteText"/>
        <w:rPr>
          <w:rFonts w:ascii="Calibri Light" w:hAnsi="Calibri Light" w:cs="Calibri Light"/>
          <w:sz w:val="10"/>
          <w:szCs w:val="10"/>
        </w:rPr>
      </w:pPr>
    </w:p>
    <w:p w14:paraId="781D85E8" w14:textId="77777777" w:rsidR="007A27A7" w:rsidRDefault="007A27A7" w:rsidP="007A27A7">
      <w:pPr>
        <w:pStyle w:val="FootnoteText"/>
        <w:rPr>
          <w:rStyle w:val="cs1-lock-limited"/>
          <w:rFonts w:ascii="Calibri Light" w:hAnsi="Calibri Light" w:cs="Calibri Light"/>
          <w:color w:val="202122"/>
          <w:sz w:val="18"/>
          <w:szCs w:val="18"/>
          <w:shd w:val="clear" w:color="auto" w:fill="FFFFFF"/>
        </w:rPr>
      </w:pPr>
      <w:r w:rsidRPr="00DC4254">
        <w:rPr>
          <w:rFonts w:ascii="Calibri Light" w:hAnsi="Calibri Light" w:cs="Calibri Light"/>
          <w:b/>
          <w:bCs/>
          <w:color w:val="202122"/>
          <w:sz w:val="18"/>
          <w:szCs w:val="18"/>
          <w:shd w:val="clear" w:color="auto" w:fill="FFFFFF"/>
        </w:rPr>
        <w:t>Heidegger, Martin</w:t>
      </w:r>
      <w:r w:rsidRPr="001F70A1">
        <w:rPr>
          <w:rFonts w:ascii="Calibri Light" w:hAnsi="Calibri Light" w:cs="Calibri Light"/>
          <w:color w:val="202122"/>
          <w:sz w:val="18"/>
          <w:szCs w:val="18"/>
          <w:shd w:val="clear" w:color="auto" w:fill="FFFFFF"/>
        </w:rPr>
        <w:t xml:space="preserve"> (1993). </w:t>
      </w:r>
      <w:r w:rsidRPr="001F70A1">
        <w:rPr>
          <w:rStyle w:val="cs1-lock-limited"/>
          <w:rFonts w:ascii="Calibri Light" w:hAnsi="Calibri Light" w:cs="Calibri Light"/>
          <w:i/>
          <w:iCs/>
          <w:color w:val="202122"/>
          <w:sz w:val="18"/>
          <w:szCs w:val="18"/>
          <w:shd w:val="clear" w:color="auto" w:fill="FFFFFF"/>
        </w:rPr>
        <w:t>Basic Writings: From Being and Time</w:t>
      </w:r>
      <w:r w:rsidRPr="001F70A1">
        <w:rPr>
          <w:rStyle w:val="cs1-lock-limited"/>
          <w:rFonts w:ascii="Calibri Light" w:hAnsi="Calibri Light" w:cs="Calibri Light"/>
          <w:color w:val="202122"/>
          <w:sz w:val="18"/>
          <w:szCs w:val="18"/>
          <w:shd w:val="clear" w:color="auto" w:fill="FFFFFF"/>
        </w:rPr>
        <w:t xml:space="preserve"> (1927)</w:t>
      </w:r>
    </w:p>
    <w:p w14:paraId="1FA6FD5C" w14:textId="77777777" w:rsidR="007A27A7" w:rsidRPr="00614E72" w:rsidRDefault="007A27A7" w:rsidP="007A27A7">
      <w:pPr>
        <w:pStyle w:val="FootnoteText"/>
        <w:rPr>
          <w:rStyle w:val="cs1-lock-limited"/>
          <w:rFonts w:ascii="Calibri Light" w:hAnsi="Calibri Light" w:cs="Calibri Light"/>
          <w:color w:val="202122"/>
          <w:sz w:val="10"/>
          <w:szCs w:val="10"/>
          <w:shd w:val="clear" w:color="auto" w:fill="FFFFFF"/>
        </w:rPr>
      </w:pPr>
    </w:p>
    <w:p w14:paraId="6452716F" w14:textId="77777777" w:rsidR="007A27A7" w:rsidRDefault="007A27A7" w:rsidP="007A27A7">
      <w:pPr>
        <w:rPr>
          <w:rFonts w:ascii="Calibri Light" w:hAnsi="Calibri Light" w:cs="Calibri Light"/>
          <w:sz w:val="18"/>
          <w:szCs w:val="18"/>
        </w:rPr>
      </w:pPr>
      <w:r w:rsidRPr="00DC4254">
        <w:rPr>
          <w:rFonts w:ascii="Calibri Light" w:hAnsi="Calibri Light" w:cs="Calibri Light"/>
          <w:b/>
          <w:bCs/>
          <w:sz w:val="18"/>
          <w:szCs w:val="18"/>
        </w:rPr>
        <w:t>Hewitt, Joseph William</w:t>
      </w:r>
      <w:r w:rsidRPr="00C1017D">
        <w:rPr>
          <w:rFonts w:ascii="Calibri Light" w:hAnsi="Calibri Light" w:cs="Calibri Light"/>
          <w:sz w:val="18"/>
          <w:szCs w:val="18"/>
        </w:rPr>
        <w:t xml:space="preserve">. </w:t>
      </w:r>
      <w:r w:rsidRPr="00F8364E">
        <w:rPr>
          <w:rFonts w:ascii="Calibri Light" w:hAnsi="Calibri Light" w:cs="Calibri Light"/>
          <w:i/>
          <w:iCs/>
          <w:sz w:val="18"/>
          <w:szCs w:val="18"/>
        </w:rPr>
        <w:t>“Elements of Humor in the Satire of Aristophanes.”</w:t>
      </w:r>
      <w:r w:rsidRPr="00C1017D">
        <w:rPr>
          <w:rFonts w:ascii="Calibri Light" w:hAnsi="Calibri Light" w:cs="Calibri Light"/>
          <w:sz w:val="18"/>
          <w:szCs w:val="18"/>
        </w:rPr>
        <w:t xml:space="preserve"> The Classical Journal, vol. 8, no. 7, 1913, pp. 293–300. JSTOR, </w:t>
      </w:r>
      <w:hyperlink r:id="rId13" w:history="1">
        <w:r w:rsidRPr="003420B4">
          <w:rPr>
            <w:rStyle w:val="Hyperlink"/>
            <w:rFonts w:ascii="Calibri Light" w:hAnsi="Calibri Light" w:cs="Calibri Light"/>
            <w:sz w:val="18"/>
            <w:szCs w:val="18"/>
          </w:rPr>
          <w:t>http://www.jstor.org/stable/3287148. Accessed 5 Feb. 2025</w:t>
        </w:r>
      </w:hyperlink>
    </w:p>
    <w:p w14:paraId="49D6A64F" w14:textId="77777777" w:rsidR="007A27A7" w:rsidRPr="00614E72" w:rsidRDefault="007A27A7" w:rsidP="007A27A7">
      <w:pPr>
        <w:rPr>
          <w:rFonts w:ascii="Calibri Light" w:hAnsi="Calibri Light" w:cs="Calibri Light"/>
          <w:sz w:val="10"/>
          <w:szCs w:val="10"/>
        </w:rPr>
      </w:pPr>
    </w:p>
    <w:p w14:paraId="4AB70F9F" w14:textId="77777777" w:rsidR="007A27A7" w:rsidRDefault="007A27A7" w:rsidP="007A27A7">
      <w:pPr>
        <w:rPr>
          <w:rFonts w:ascii="Calibri Light" w:hAnsi="Calibri Light" w:cs="Calibri Light"/>
          <w:sz w:val="18"/>
          <w:szCs w:val="18"/>
        </w:rPr>
      </w:pPr>
      <w:r w:rsidRPr="00DC4254">
        <w:rPr>
          <w:rFonts w:ascii="Calibri Light" w:hAnsi="Calibri Light" w:cs="Calibri Light"/>
          <w:b/>
          <w:bCs/>
          <w:sz w:val="18"/>
          <w:szCs w:val="18"/>
        </w:rPr>
        <w:t>Hoyt, Sarah F</w:t>
      </w:r>
      <w:r w:rsidRPr="00636049">
        <w:rPr>
          <w:rFonts w:ascii="Calibri Light" w:hAnsi="Calibri Light" w:cs="Calibri Light"/>
          <w:sz w:val="18"/>
          <w:szCs w:val="18"/>
        </w:rPr>
        <w:t>. “</w:t>
      </w:r>
      <w:r w:rsidRPr="00636049">
        <w:rPr>
          <w:rFonts w:ascii="Calibri Light" w:hAnsi="Calibri Light" w:cs="Calibri Light"/>
          <w:i/>
          <w:iCs/>
          <w:sz w:val="18"/>
          <w:szCs w:val="18"/>
        </w:rPr>
        <w:t xml:space="preserve">The Etymology of Religion.” </w:t>
      </w:r>
      <w:r w:rsidRPr="00636049">
        <w:rPr>
          <w:rFonts w:ascii="Calibri Light" w:hAnsi="Calibri Light" w:cs="Calibri Light"/>
          <w:sz w:val="18"/>
          <w:szCs w:val="18"/>
        </w:rPr>
        <w:t xml:space="preserve">Journal of the American Oriental Society, vol. 32, no. 2, 1912, pp. 126–29. JSTOR, </w:t>
      </w:r>
      <w:hyperlink r:id="rId14" w:history="1">
        <w:r w:rsidRPr="00636049">
          <w:rPr>
            <w:rStyle w:val="Hyperlink"/>
            <w:rFonts w:ascii="Calibri Light" w:hAnsi="Calibri Light" w:cs="Calibri Light"/>
            <w:color w:val="auto"/>
            <w:sz w:val="18"/>
            <w:szCs w:val="18"/>
            <w:u w:val="none"/>
          </w:rPr>
          <w:t>https://doi.org/10.2307/3087765. Accessed 5 Feb. 2025</w:t>
        </w:r>
      </w:hyperlink>
    </w:p>
    <w:p w14:paraId="6BDF2851" w14:textId="77777777" w:rsidR="007A27A7" w:rsidRPr="00614E72" w:rsidRDefault="007A27A7" w:rsidP="007A27A7">
      <w:pPr>
        <w:rPr>
          <w:rFonts w:ascii="Calibri Light" w:hAnsi="Calibri Light" w:cs="Calibri Light"/>
          <w:sz w:val="10"/>
          <w:szCs w:val="10"/>
        </w:rPr>
      </w:pPr>
    </w:p>
    <w:p w14:paraId="6B1A984B" w14:textId="77777777" w:rsidR="007A27A7" w:rsidRDefault="007A27A7" w:rsidP="007A27A7">
      <w:pPr>
        <w:pStyle w:val="FootnoteText"/>
        <w:rPr>
          <w:rFonts w:ascii="Calibri Light" w:hAnsi="Calibri Light" w:cs="Calibri Light"/>
          <w:color w:val="1A1A1A"/>
          <w:sz w:val="18"/>
          <w:szCs w:val="18"/>
        </w:rPr>
      </w:pPr>
      <w:r w:rsidRPr="00DC4254">
        <w:rPr>
          <w:rFonts w:ascii="Calibri Light" w:hAnsi="Calibri Light" w:cs="Calibri Light"/>
          <w:b/>
          <w:bCs/>
          <w:color w:val="1A1A1A"/>
          <w:sz w:val="18"/>
          <w:szCs w:val="18"/>
        </w:rPr>
        <w:t>Kim, Sung Ho</w:t>
      </w:r>
      <w:r w:rsidRPr="00630D88">
        <w:rPr>
          <w:rFonts w:ascii="Calibri Light" w:hAnsi="Calibri Light" w:cs="Calibri Light"/>
          <w:color w:val="1A1A1A"/>
          <w:sz w:val="18"/>
          <w:szCs w:val="18"/>
        </w:rPr>
        <w:t xml:space="preserve">, </w:t>
      </w:r>
      <w:r w:rsidRPr="00630D88">
        <w:rPr>
          <w:rFonts w:ascii="Calibri Light" w:hAnsi="Calibri Light" w:cs="Calibri Light"/>
          <w:i/>
          <w:iCs/>
          <w:color w:val="1A1A1A"/>
          <w:sz w:val="18"/>
          <w:szCs w:val="18"/>
        </w:rPr>
        <w:t>"Max Weber",</w:t>
      </w:r>
      <w:r w:rsidRPr="00630D88">
        <w:rPr>
          <w:rFonts w:ascii="Calibri Light" w:hAnsi="Calibri Light" w:cs="Calibri Light"/>
          <w:color w:val="1A1A1A"/>
          <w:sz w:val="18"/>
          <w:szCs w:val="18"/>
        </w:rPr>
        <w:t> </w:t>
      </w:r>
      <w:r w:rsidRPr="00630D88">
        <w:rPr>
          <w:rStyle w:val="Emphasis"/>
          <w:rFonts w:ascii="Calibri Light" w:eastAsiaTheme="majorEastAsia" w:hAnsi="Calibri Light" w:cs="Calibri Light"/>
          <w:i w:val="0"/>
          <w:iCs w:val="0"/>
          <w:color w:val="1A1A1A"/>
          <w:sz w:val="18"/>
          <w:szCs w:val="18"/>
        </w:rPr>
        <w:t>The Stanford Encyclopedia of Philosophy</w:t>
      </w:r>
      <w:r w:rsidRPr="00630D88">
        <w:rPr>
          <w:rStyle w:val="Emphasis"/>
          <w:rFonts w:ascii="Calibri Light" w:eastAsiaTheme="majorEastAsia" w:hAnsi="Calibri Light" w:cs="Calibri Light"/>
          <w:color w:val="1A1A1A"/>
          <w:sz w:val="18"/>
          <w:szCs w:val="18"/>
        </w:rPr>
        <w:t> </w:t>
      </w:r>
      <w:r w:rsidRPr="00630D88">
        <w:rPr>
          <w:rFonts w:ascii="Calibri Light" w:hAnsi="Calibri Light" w:cs="Calibri Light"/>
          <w:color w:val="1A1A1A"/>
          <w:sz w:val="18"/>
          <w:szCs w:val="18"/>
        </w:rPr>
        <w:t>(Winter 2024 Edition), Edward N. Zalta &amp; Uri Nodelman (eds.), URL = &lt;https://plato.stanford.edu/archives/win2024/entries/weber/&gt;.</w:t>
      </w:r>
    </w:p>
    <w:p w14:paraId="76517299" w14:textId="77777777" w:rsidR="007A27A7" w:rsidRPr="00614E72" w:rsidRDefault="007A27A7" w:rsidP="007A27A7">
      <w:pPr>
        <w:pStyle w:val="FootnoteText"/>
        <w:rPr>
          <w:rFonts w:ascii="Calibri Light" w:hAnsi="Calibri Light" w:cs="Calibri Light"/>
          <w:color w:val="1A1A1A"/>
          <w:sz w:val="10"/>
          <w:szCs w:val="10"/>
        </w:rPr>
      </w:pPr>
    </w:p>
    <w:p w14:paraId="2DA65371" w14:textId="77777777" w:rsidR="007A27A7" w:rsidRDefault="007A27A7" w:rsidP="007A27A7">
      <w:pPr>
        <w:pStyle w:val="FootnoteText"/>
        <w:rPr>
          <w:rFonts w:ascii="Calibri Light" w:hAnsi="Calibri Light" w:cs="Calibri Light"/>
          <w:sz w:val="18"/>
          <w:szCs w:val="18"/>
        </w:rPr>
      </w:pPr>
      <w:r w:rsidRPr="0012332B">
        <w:rPr>
          <w:rFonts w:ascii="Calibri Light" w:hAnsi="Calibri Light" w:cs="Calibri Light"/>
          <w:b/>
          <w:bCs/>
          <w:sz w:val="18"/>
          <w:szCs w:val="18"/>
        </w:rPr>
        <w:t>Lehoux, Daryn</w:t>
      </w:r>
      <w:r w:rsidRPr="00353ACD">
        <w:rPr>
          <w:rFonts w:ascii="Calibri Light" w:hAnsi="Calibri Light" w:cs="Calibri Light"/>
          <w:sz w:val="18"/>
          <w:szCs w:val="18"/>
        </w:rPr>
        <w:t>, in the ‘</w:t>
      </w:r>
      <w:r w:rsidRPr="00630D88">
        <w:rPr>
          <w:rFonts w:ascii="Calibri Light" w:hAnsi="Calibri Light" w:cs="Calibri Light"/>
          <w:i/>
          <w:iCs/>
          <w:sz w:val="18"/>
          <w:szCs w:val="18"/>
        </w:rPr>
        <w:t>Historicity Question in Mesopotamian Divination’</w:t>
      </w:r>
      <w:r w:rsidRPr="00353ACD">
        <w:rPr>
          <w:rFonts w:ascii="Calibri Light" w:hAnsi="Calibri Light" w:cs="Calibri Light"/>
          <w:sz w:val="18"/>
          <w:szCs w:val="18"/>
        </w:rPr>
        <w:t>, pp. 209-222 in John M. Steele and Annette Imhausen, eds, Under One Sky: Astronomy and Mathematics in the Ancient Near East, Munster: Ugarit-Verlag, 2022</w:t>
      </w:r>
    </w:p>
    <w:p w14:paraId="60DBD344" w14:textId="77777777" w:rsidR="007A27A7" w:rsidRPr="00614E72" w:rsidRDefault="007A27A7" w:rsidP="007A27A7">
      <w:pPr>
        <w:pStyle w:val="FootnoteText"/>
        <w:rPr>
          <w:rFonts w:ascii="Calibri Light" w:hAnsi="Calibri Light" w:cs="Calibri Light"/>
          <w:sz w:val="10"/>
          <w:szCs w:val="10"/>
        </w:rPr>
      </w:pPr>
    </w:p>
    <w:p w14:paraId="6C44C0E6" w14:textId="77777777" w:rsidR="007A27A7" w:rsidRDefault="007A27A7" w:rsidP="007A27A7">
      <w:pPr>
        <w:pStyle w:val="FootnoteText"/>
        <w:rPr>
          <w:rFonts w:ascii="Calibri Light" w:hAnsi="Calibri Light" w:cs="Calibri Light"/>
          <w:sz w:val="18"/>
          <w:szCs w:val="18"/>
        </w:rPr>
      </w:pPr>
      <w:r w:rsidRPr="00DC4254">
        <w:rPr>
          <w:rFonts w:ascii="Calibri Light" w:hAnsi="Calibri Light" w:cs="Calibri Light"/>
          <w:b/>
          <w:bCs/>
          <w:sz w:val="18"/>
          <w:szCs w:val="18"/>
        </w:rPr>
        <w:t>Levy-Bruhl, Lucien.,</w:t>
      </w:r>
      <w:r w:rsidRPr="005B1CF1">
        <w:rPr>
          <w:rFonts w:ascii="Calibri Light" w:hAnsi="Calibri Light" w:cs="Calibri Light"/>
          <w:sz w:val="18"/>
          <w:szCs w:val="18"/>
        </w:rPr>
        <w:t xml:space="preserve"> </w:t>
      </w:r>
      <w:r w:rsidRPr="0027371D">
        <w:rPr>
          <w:rFonts w:ascii="Calibri Light" w:hAnsi="Calibri Light" w:cs="Calibri Light"/>
          <w:i/>
          <w:iCs/>
          <w:sz w:val="18"/>
          <w:szCs w:val="18"/>
        </w:rPr>
        <w:t>How Natives Think: (Les Fonctions Mentales Dans Les Sociétés Inférieures)</w:t>
      </w:r>
      <w:r w:rsidRPr="005B1CF1">
        <w:rPr>
          <w:rFonts w:ascii="Calibri Light" w:hAnsi="Calibri Light" w:cs="Calibri Light"/>
          <w:sz w:val="18"/>
          <w:szCs w:val="18"/>
        </w:rPr>
        <w:t xml:space="preserve"> (London: Allen &amp; Unwin, 1926)</w:t>
      </w:r>
    </w:p>
    <w:p w14:paraId="24A938A8" w14:textId="77777777" w:rsidR="007A27A7" w:rsidRPr="00614E72" w:rsidRDefault="007A27A7" w:rsidP="007A27A7">
      <w:pPr>
        <w:pStyle w:val="FootnoteText"/>
        <w:rPr>
          <w:rFonts w:ascii="Calibri Light" w:hAnsi="Calibri Light" w:cs="Calibri Light"/>
          <w:sz w:val="10"/>
          <w:szCs w:val="10"/>
        </w:rPr>
      </w:pPr>
    </w:p>
    <w:p w14:paraId="0AEF5DAD" w14:textId="77777777" w:rsidR="007A27A7" w:rsidRDefault="007A27A7" w:rsidP="007A27A7">
      <w:pPr>
        <w:pStyle w:val="FootnoteText"/>
        <w:rPr>
          <w:rFonts w:ascii="Calibri Light" w:hAnsi="Calibri Light" w:cs="Calibri Light"/>
          <w:color w:val="1A1A1A"/>
          <w:sz w:val="18"/>
          <w:szCs w:val="18"/>
        </w:rPr>
      </w:pPr>
      <w:r w:rsidRPr="00DC4254">
        <w:rPr>
          <w:rFonts w:ascii="Calibri Light" w:hAnsi="Calibri Light" w:cs="Calibri Light"/>
          <w:b/>
          <w:bCs/>
          <w:color w:val="1A1A1A"/>
          <w:sz w:val="18"/>
          <w:szCs w:val="18"/>
        </w:rPr>
        <w:t>O’Connor, Timothy and Christopher Franklin</w:t>
      </w:r>
      <w:r w:rsidRPr="00630D88">
        <w:rPr>
          <w:rFonts w:ascii="Calibri Light" w:hAnsi="Calibri Light" w:cs="Calibri Light"/>
          <w:color w:val="1A1A1A"/>
          <w:sz w:val="18"/>
          <w:szCs w:val="18"/>
        </w:rPr>
        <w:t xml:space="preserve">, </w:t>
      </w:r>
      <w:r w:rsidRPr="00630D88">
        <w:rPr>
          <w:rFonts w:ascii="Calibri Light" w:hAnsi="Calibri Light" w:cs="Calibri Light"/>
          <w:i/>
          <w:iCs/>
          <w:color w:val="1A1A1A"/>
          <w:sz w:val="18"/>
          <w:szCs w:val="18"/>
        </w:rPr>
        <w:t>"Free Will", </w:t>
      </w:r>
      <w:r w:rsidRPr="00630D88">
        <w:rPr>
          <w:rStyle w:val="Emphasis"/>
          <w:rFonts w:ascii="Calibri Light" w:eastAsiaTheme="majorEastAsia" w:hAnsi="Calibri Light" w:cs="Calibri Light"/>
          <w:i w:val="0"/>
          <w:iCs w:val="0"/>
          <w:color w:val="1A1A1A"/>
          <w:sz w:val="18"/>
          <w:szCs w:val="18"/>
        </w:rPr>
        <w:t>The Stanford Encyclopedia of Philosophy</w:t>
      </w:r>
      <w:r w:rsidRPr="00630D88">
        <w:rPr>
          <w:rStyle w:val="Emphasis"/>
          <w:rFonts w:ascii="Calibri Light" w:eastAsiaTheme="majorEastAsia" w:hAnsi="Calibri Light" w:cs="Calibri Light"/>
          <w:color w:val="1A1A1A"/>
          <w:sz w:val="18"/>
          <w:szCs w:val="18"/>
        </w:rPr>
        <w:t> </w:t>
      </w:r>
      <w:r w:rsidRPr="00630D88">
        <w:rPr>
          <w:rFonts w:ascii="Calibri Light" w:hAnsi="Calibri Light" w:cs="Calibri Light"/>
          <w:color w:val="1A1A1A"/>
          <w:sz w:val="18"/>
          <w:szCs w:val="18"/>
        </w:rPr>
        <w:t>(Winter 2022 Edition), Edward N. Zalta &amp; Uri Nodelman (eds.), URL = &lt;https://plato.stanford.edu/archives/win2022/entries/freewill/&gt;.</w:t>
      </w:r>
    </w:p>
    <w:p w14:paraId="1BE964C1" w14:textId="77777777" w:rsidR="007A27A7" w:rsidRPr="00614E72" w:rsidRDefault="007A27A7" w:rsidP="007A27A7">
      <w:pPr>
        <w:pStyle w:val="FootnoteText"/>
        <w:rPr>
          <w:rFonts w:ascii="Calibri Light" w:hAnsi="Calibri Light" w:cs="Calibri Light"/>
          <w:color w:val="1A1A1A"/>
          <w:sz w:val="10"/>
          <w:szCs w:val="10"/>
        </w:rPr>
      </w:pPr>
    </w:p>
    <w:p w14:paraId="63CB0EB6" w14:textId="77777777" w:rsidR="007A27A7" w:rsidRDefault="007A27A7" w:rsidP="007A27A7">
      <w:pPr>
        <w:pStyle w:val="NormalWeb"/>
        <w:spacing w:before="0" w:beforeAutospacing="0" w:after="0" w:afterAutospacing="0"/>
        <w:rPr>
          <w:rFonts w:ascii="Calibri Light" w:hAnsi="Calibri Light" w:cs="Calibri Light"/>
          <w:sz w:val="18"/>
          <w:szCs w:val="18"/>
        </w:rPr>
      </w:pPr>
      <w:r w:rsidRPr="00DC4254">
        <w:rPr>
          <w:rFonts w:ascii="Calibri Light" w:hAnsi="Calibri Light" w:cs="Calibri Light"/>
          <w:b/>
          <w:bCs/>
          <w:sz w:val="18"/>
          <w:szCs w:val="18"/>
        </w:rPr>
        <w:t>Phillipson, Garry and Peter Case</w:t>
      </w:r>
      <w:r w:rsidRPr="00D06970">
        <w:rPr>
          <w:rFonts w:ascii="Calibri Light" w:hAnsi="Calibri Light" w:cs="Calibri Light"/>
          <w:sz w:val="18"/>
          <w:szCs w:val="18"/>
        </w:rPr>
        <w:t xml:space="preserve">, </w:t>
      </w:r>
      <w:r w:rsidRPr="00D06970">
        <w:rPr>
          <w:rFonts w:ascii="Calibri Light" w:hAnsi="Calibri Light" w:cs="Calibri Light"/>
          <w:i/>
          <w:iCs/>
          <w:sz w:val="18"/>
          <w:szCs w:val="18"/>
        </w:rPr>
        <w:t>'The Hidden Lineage of Modern Management Science: Astrology, Alchemy and the Myers-Briggs Type Indicator'</w:t>
      </w:r>
      <w:r w:rsidRPr="00D06970">
        <w:rPr>
          <w:rFonts w:ascii="Calibri Light" w:hAnsi="Calibri Light" w:cs="Calibri Light"/>
          <w:sz w:val="18"/>
          <w:szCs w:val="18"/>
        </w:rPr>
        <w:t>, Culture and Cosmos, Vol. 5 no 2, Winter/Autumn 2001</w:t>
      </w:r>
    </w:p>
    <w:p w14:paraId="00004AB7" w14:textId="77777777" w:rsidR="007A27A7" w:rsidRPr="00614E72" w:rsidRDefault="007A27A7" w:rsidP="007A27A7">
      <w:pPr>
        <w:pStyle w:val="NormalWeb"/>
        <w:spacing w:before="0" w:beforeAutospacing="0" w:after="0" w:afterAutospacing="0"/>
        <w:rPr>
          <w:rFonts w:ascii="Calibri Light" w:hAnsi="Calibri Light" w:cs="Calibri Light"/>
          <w:sz w:val="10"/>
          <w:szCs w:val="10"/>
        </w:rPr>
      </w:pPr>
    </w:p>
    <w:p w14:paraId="263F05DB" w14:textId="77777777" w:rsidR="007A27A7" w:rsidRDefault="007A27A7" w:rsidP="007A27A7">
      <w:pPr>
        <w:rPr>
          <w:rFonts w:ascii="Calibri Light" w:hAnsi="Calibri Light" w:cs="Calibri Light"/>
          <w:sz w:val="18"/>
          <w:szCs w:val="18"/>
        </w:rPr>
      </w:pPr>
      <w:r w:rsidRPr="00DC4254">
        <w:rPr>
          <w:rFonts w:ascii="Calibri Light" w:hAnsi="Calibri Light" w:cs="Calibri Light"/>
          <w:b/>
          <w:bCs/>
          <w:sz w:val="18"/>
          <w:szCs w:val="18"/>
        </w:rPr>
        <w:t>Rose, George B</w:t>
      </w:r>
      <w:r w:rsidRPr="0045386D">
        <w:rPr>
          <w:rFonts w:ascii="Calibri Light" w:hAnsi="Calibri Light" w:cs="Calibri Light"/>
          <w:sz w:val="18"/>
          <w:szCs w:val="18"/>
        </w:rPr>
        <w:t xml:space="preserve">. </w:t>
      </w:r>
      <w:r w:rsidRPr="00714E4F">
        <w:rPr>
          <w:rFonts w:ascii="Calibri Light" w:hAnsi="Calibri Light" w:cs="Calibri Light"/>
          <w:i/>
          <w:iCs/>
          <w:sz w:val="18"/>
          <w:szCs w:val="18"/>
        </w:rPr>
        <w:t>“An Italian History of the ‘Decline and Fall of the Roman Empire.’”</w:t>
      </w:r>
      <w:r w:rsidRPr="0045386D">
        <w:rPr>
          <w:rFonts w:ascii="Calibri Light" w:hAnsi="Calibri Light" w:cs="Calibri Light"/>
          <w:sz w:val="18"/>
          <w:szCs w:val="18"/>
        </w:rPr>
        <w:t xml:space="preserve"> The Sewanee Review, vol. 16, no. 2, 1908, pp. 254–56. JSTOR, </w:t>
      </w:r>
      <w:hyperlink r:id="rId15" w:history="1">
        <w:r w:rsidRPr="003420B4">
          <w:rPr>
            <w:rStyle w:val="Hyperlink"/>
            <w:rFonts w:ascii="Calibri Light" w:hAnsi="Calibri Light" w:cs="Calibri Light"/>
            <w:sz w:val="18"/>
            <w:szCs w:val="18"/>
          </w:rPr>
          <w:t>http://www.jstor.org/stable/27530903. Accessed 12 Feb. 2025</w:t>
        </w:r>
      </w:hyperlink>
    </w:p>
    <w:p w14:paraId="5AD05EF3" w14:textId="77777777" w:rsidR="007A27A7" w:rsidRPr="00614E72" w:rsidRDefault="007A27A7" w:rsidP="007A27A7">
      <w:pPr>
        <w:rPr>
          <w:rFonts w:ascii="Calibri Light" w:hAnsi="Calibri Light" w:cs="Calibri Light"/>
          <w:sz w:val="10"/>
          <w:szCs w:val="10"/>
        </w:rPr>
      </w:pPr>
    </w:p>
    <w:p w14:paraId="06D78758" w14:textId="77777777" w:rsidR="007A27A7" w:rsidRDefault="007A27A7" w:rsidP="007A27A7">
      <w:pPr>
        <w:pStyle w:val="FootnoteText"/>
        <w:rPr>
          <w:rFonts w:ascii="Calibri Light" w:hAnsi="Calibri Light" w:cs="Calibri Light"/>
          <w:color w:val="1A1A1A"/>
          <w:sz w:val="18"/>
          <w:szCs w:val="18"/>
        </w:rPr>
      </w:pPr>
      <w:r w:rsidRPr="00DC4254">
        <w:rPr>
          <w:rFonts w:ascii="Calibri Light" w:hAnsi="Calibri Light" w:cs="Calibri Light"/>
          <w:b/>
          <w:bCs/>
          <w:color w:val="1A1A1A"/>
          <w:sz w:val="18"/>
          <w:szCs w:val="18"/>
        </w:rPr>
        <w:t>Rozelle-Stone, A. Rebecca and Benjamin P. Davis</w:t>
      </w:r>
      <w:r w:rsidRPr="001F70A1">
        <w:rPr>
          <w:rFonts w:ascii="Calibri Light" w:hAnsi="Calibri Light" w:cs="Calibri Light"/>
          <w:color w:val="1A1A1A"/>
          <w:sz w:val="18"/>
          <w:szCs w:val="18"/>
        </w:rPr>
        <w:t>, "</w:t>
      </w:r>
      <w:r w:rsidRPr="001F70A1">
        <w:rPr>
          <w:rFonts w:ascii="Calibri Light" w:hAnsi="Calibri Light" w:cs="Calibri Light"/>
          <w:i/>
          <w:iCs/>
          <w:color w:val="1A1A1A"/>
          <w:sz w:val="18"/>
          <w:szCs w:val="18"/>
        </w:rPr>
        <w:t>Simone Weil", </w:t>
      </w:r>
      <w:r w:rsidRPr="001F70A1">
        <w:rPr>
          <w:rStyle w:val="Emphasis"/>
          <w:rFonts w:ascii="Calibri Light" w:eastAsiaTheme="majorEastAsia" w:hAnsi="Calibri Light" w:cs="Calibri Light"/>
          <w:i w:val="0"/>
          <w:iCs w:val="0"/>
          <w:color w:val="1A1A1A"/>
          <w:sz w:val="18"/>
          <w:szCs w:val="18"/>
        </w:rPr>
        <w:t>The Stanford Encyclopedia of Philosophy</w:t>
      </w:r>
      <w:r w:rsidRPr="001F70A1">
        <w:rPr>
          <w:rStyle w:val="Emphasis"/>
          <w:rFonts w:ascii="Calibri Light" w:eastAsiaTheme="majorEastAsia" w:hAnsi="Calibri Light" w:cs="Calibri Light"/>
          <w:color w:val="1A1A1A"/>
          <w:sz w:val="18"/>
          <w:szCs w:val="18"/>
        </w:rPr>
        <w:t> </w:t>
      </w:r>
      <w:r w:rsidRPr="001F70A1">
        <w:rPr>
          <w:rFonts w:ascii="Calibri Light" w:hAnsi="Calibri Light" w:cs="Calibri Light"/>
          <w:color w:val="1A1A1A"/>
          <w:sz w:val="18"/>
          <w:szCs w:val="18"/>
        </w:rPr>
        <w:t>(Summer 2024 Edition), Edward N. Zalta &amp; Uri Nodelman (eds.), URL = &lt;https://plato.stanford.edu/archives/sum2024/entries/simone-weil/&gt;.</w:t>
      </w:r>
    </w:p>
    <w:p w14:paraId="156FE023" w14:textId="77777777" w:rsidR="007A27A7" w:rsidRPr="00614E72" w:rsidRDefault="007A27A7" w:rsidP="007A27A7">
      <w:pPr>
        <w:pStyle w:val="FootnoteText"/>
        <w:rPr>
          <w:rFonts w:ascii="Calibri Light" w:hAnsi="Calibri Light" w:cs="Calibri Light"/>
          <w:color w:val="1A1A1A"/>
          <w:sz w:val="10"/>
          <w:szCs w:val="10"/>
        </w:rPr>
      </w:pPr>
    </w:p>
    <w:p w14:paraId="7FF655C9" w14:textId="77777777" w:rsidR="007A27A7" w:rsidRDefault="007A27A7" w:rsidP="007A27A7">
      <w:pPr>
        <w:pStyle w:val="FootnoteText"/>
        <w:rPr>
          <w:rFonts w:ascii="Calibri Light" w:hAnsi="Calibri Light" w:cs="Calibri Light"/>
          <w:color w:val="202122"/>
          <w:sz w:val="18"/>
          <w:szCs w:val="18"/>
        </w:rPr>
      </w:pPr>
      <w:r w:rsidRPr="00DC4254">
        <w:rPr>
          <w:rFonts w:ascii="Calibri Light" w:hAnsi="Calibri Light" w:cs="Calibri Light"/>
          <w:b/>
          <w:bCs/>
          <w:color w:val="202122"/>
          <w:sz w:val="18"/>
          <w:szCs w:val="18"/>
        </w:rPr>
        <w:t>Sartre, Jean-Paul</w:t>
      </w:r>
      <w:r>
        <w:rPr>
          <w:rFonts w:ascii="Calibri Light" w:hAnsi="Calibri Light" w:cs="Calibri Light"/>
          <w:color w:val="202122"/>
          <w:sz w:val="18"/>
          <w:szCs w:val="18"/>
        </w:rPr>
        <w:t xml:space="preserve">, </w:t>
      </w:r>
      <w:r w:rsidRPr="001F70A1">
        <w:rPr>
          <w:rFonts w:ascii="Calibri Light" w:hAnsi="Calibri Light" w:cs="Calibri Light"/>
          <w:i/>
          <w:iCs/>
          <w:color w:val="202122"/>
          <w:sz w:val="18"/>
          <w:szCs w:val="18"/>
        </w:rPr>
        <w:t>Existentialism is a Humanism</w:t>
      </w:r>
      <w:r w:rsidRPr="001F70A1">
        <w:rPr>
          <w:rFonts w:ascii="Calibri Light" w:hAnsi="Calibri Light" w:cs="Calibri Light"/>
          <w:color w:val="202122"/>
          <w:sz w:val="18"/>
          <w:szCs w:val="18"/>
        </w:rPr>
        <w:t xml:space="preserve"> (L'existentialisme est un humanisme) 1946 </w:t>
      </w:r>
    </w:p>
    <w:p w14:paraId="2845ED44" w14:textId="77777777" w:rsidR="007A27A7" w:rsidRPr="00614E72" w:rsidRDefault="007A27A7" w:rsidP="007A27A7">
      <w:pPr>
        <w:pStyle w:val="FootnoteText"/>
        <w:rPr>
          <w:rFonts w:ascii="Calibri Light" w:hAnsi="Calibri Light" w:cs="Calibri Light"/>
          <w:color w:val="202122"/>
          <w:sz w:val="10"/>
          <w:szCs w:val="10"/>
        </w:rPr>
      </w:pPr>
    </w:p>
    <w:p w14:paraId="1DAC1D1A" w14:textId="77777777" w:rsidR="007A27A7" w:rsidRDefault="007A27A7" w:rsidP="007A27A7">
      <w:pPr>
        <w:pStyle w:val="FootnoteText"/>
        <w:rPr>
          <w:rFonts w:ascii="Calibri Light" w:hAnsi="Calibri Light" w:cs="Calibri Light"/>
          <w:sz w:val="18"/>
          <w:szCs w:val="18"/>
        </w:rPr>
      </w:pPr>
      <w:r w:rsidRPr="00DC4254">
        <w:rPr>
          <w:rFonts w:ascii="Calibri Light" w:hAnsi="Calibri Light" w:cs="Calibri Light"/>
          <w:b/>
          <w:bCs/>
          <w:sz w:val="18"/>
          <w:szCs w:val="18"/>
        </w:rPr>
        <w:t>Sherburne, D.W</w:t>
      </w:r>
      <w:r w:rsidRPr="00645C4C">
        <w:rPr>
          <w:rFonts w:ascii="Calibri Light" w:hAnsi="Calibri Light" w:cs="Calibri Light"/>
          <w:sz w:val="18"/>
          <w:szCs w:val="18"/>
        </w:rPr>
        <w:t xml:space="preserve">., </w:t>
      </w:r>
      <w:r w:rsidRPr="00645C4C">
        <w:rPr>
          <w:rFonts w:ascii="Calibri Light" w:hAnsi="Calibri Light" w:cs="Calibri Light"/>
          <w:i/>
          <w:iCs/>
          <w:sz w:val="18"/>
          <w:szCs w:val="18"/>
        </w:rPr>
        <w:t>‘Whitehead Alfred North</w:t>
      </w:r>
      <w:r w:rsidRPr="00645C4C">
        <w:rPr>
          <w:rFonts w:ascii="Calibri Light" w:hAnsi="Calibri Light" w:cs="Calibri Light"/>
          <w:sz w:val="18"/>
          <w:szCs w:val="18"/>
        </w:rPr>
        <w:t>’ in Robert Audi (ed.), The Cambridge Dictionary of Philosophy. Cambridge: Cambridge University Press. (1995)</w:t>
      </w:r>
    </w:p>
    <w:p w14:paraId="6EE5284A" w14:textId="77777777" w:rsidR="007A27A7" w:rsidRPr="00614E72" w:rsidRDefault="007A27A7" w:rsidP="007A27A7">
      <w:pPr>
        <w:pStyle w:val="FootnoteText"/>
        <w:rPr>
          <w:rFonts w:ascii="Calibri Light" w:hAnsi="Calibri Light" w:cs="Calibri Light"/>
          <w:sz w:val="10"/>
          <w:szCs w:val="10"/>
        </w:rPr>
      </w:pPr>
    </w:p>
    <w:p w14:paraId="68478169" w14:textId="77777777" w:rsidR="007A27A7" w:rsidRDefault="007A27A7" w:rsidP="007A27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Light" w:hAnsi="Calibri Light" w:cs="Calibri Light"/>
          <w:color w:val="141413"/>
          <w:sz w:val="18"/>
          <w:szCs w:val="18"/>
        </w:rPr>
      </w:pPr>
      <w:r w:rsidRPr="00DC4254">
        <w:rPr>
          <w:rFonts w:ascii="Calibri Light" w:eastAsiaTheme="minorHAnsi" w:hAnsi="Calibri Light" w:cs="Calibri Light"/>
          <w:b/>
          <w:bCs/>
          <w:color w:val="141413"/>
          <w:sz w:val="18"/>
          <w:szCs w:val="18"/>
          <w:lang w:eastAsia="en-US"/>
          <w14:ligatures w14:val="standardContextual"/>
        </w:rPr>
        <w:t>Stef Aupers</w:t>
      </w:r>
      <w:r w:rsidRPr="005B1CF1">
        <w:rPr>
          <w:rFonts w:ascii="Calibri Light" w:eastAsiaTheme="minorHAnsi" w:hAnsi="Calibri Light" w:cs="Calibri Light"/>
          <w:color w:val="141413"/>
          <w:sz w:val="18"/>
          <w:szCs w:val="18"/>
          <w:lang w:eastAsia="en-US"/>
          <w14:ligatures w14:val="standardContextual"/>
        </w:rPr>
        <w:t xml:space="preserve">, </w:t>
      </w:r>
      <w:r w:rsidRPr="0027371D">
        <w:rPr>
          <w:rFonts w:ascii="Calibri Light" w:eastAsiaTheme="minorHAnsi" w:hAnsi="Calibri Light" w:cs="Calibri Light"/>
          <w:i/>
          <w:iCs/>
          <w:color w:val="141413"/>
          <w:sz w:val="18"/>
          <w:szCs w:val="18"/>
          <w:lang w:eastAsia="en-US"/>
          <w14:ligatures w14:val="standardContextual"/>
        </w:rPr>
        <w:t>Everything Is Connected In: Situating Spirituality</w:t>
      </w:r>
      <w:r w:rsidRPr="005B1CF1">
        <w:rPr>
          <w:rFonts w:ascii="Calibri Light" w:eastAsiaTheme="minorHAnsi" w:hAnsi="Calibri Light" w:cs="Calibri Light"/>
          <w:color w:val="141413"/>
          <w:sz w:val="18"/>
          <w:szCs w:val="18"/>
          <w:lang w:eastAsia="en-US"/>
          <w14:ligatures w14:val="standardContextual"/>
        </w:rPr>
        <w:t>. Edited by: Brian Steensland, Jaime Kucinskas, and Anna</w:t>
      </w:r>
      <w:r>
        <w:rPr>
          <w:rFonts w:ascii="Calibri Light" w:eastAsiaTheme="minorHAnsi" w:hAnsi="Calibri Light" w:cs="Calibri Light"/>
          <w:color w:val="141413"/>
          <w:sz w:val="18"/>
          <w:szCs w:val="18"/>
          <w:lang w:eastAsia="en-US"/>
          <w14:ligatures w14:val="standardContextual"/>
        </w:rPr>
        <w:t xml:space="preserve"> </w:t>
      </w:r>
      <w:r w:rsidRPr="005B1CF1">
        <w:rPr>
          <w:rFonts w:ascii="Calibri Light" w:eastAsiaTheme="minorHAnsi" w:hAnsi="Calibri Light" w:cs="Calibri Light"/>
          <w:color w:val="141413"/>
          <w:sz w:val="18"/>
          <w:szCs w:val="18"/>
          <w:lang w:eastAsia="en-US"/>
          <w14:ligatures w14:val="standardContextual"/>
        </w:rPr>
        <w:t>Sun, Oxford University Press. © Oxford University Press 2022. DOI: 10.1093/ oso/ 9780197565001.003.0013</w:t>
      </w:r>
    </w:p>
    <w:p w14:paraId="1A3C93F4" w14:textId="77777777" w:rsidR="007A27A7" w:rsidRDefault="007A27A7" w:rsidP="007A27A7">
      <w:pPr>
        <w:pStyle w:val="FootnoteText"/>
        <w:rPr>
          <w:rFonts w:ascii="Calibri Light" w:hAnsi="Calibri Light" w:cs="Calibri Light"/>
          <w:sz w:val="18"/>
          <w:szCs w:val="18"/>
        </w:rPr>
      </w:pPr>
      <w:r w:rsidRPr="0012332B">
        <w:rPr>
          <w:rFonts w:ascii="Calibri Light" w:hAnsi="Calibri Light" w:cs="Calibri Light"/>
          <w:sz w:val="18"/>
          <w:szCs w:val="18"/>
        </w:rPr>
        <w:t>Volume 82,</w:t>
      </w:r>
      <w:r>
        <w:rPr>
          <w:rFonts w:ascii="Calibri Light" w:hAnsi="Calibri Light" w:cs="Calibri Light"/>
          <w:sz w:val="18"/>
          <w:szCs w:val="18"/>
        </w:rPr>
        <w:t xml:space="preserve"> </w:t>
      </w:r>
      <w:r w:rsidRPr="0012332B">
        <w:rPr>
          <w:rFonts w:ascii="Calibri Light" w:hAnsi="Calibri Light" w:cs="Calibri Light"/>
          <w:sz w:val="18"/>
          <w:szCs w:val="18"/>
        </w:rPr>
        <w:t>2020</w:t>
      </w:r>
    </w:p>
    <w:p w14:paraId="2104C651" w14:textId="77777777" w:rsidR="007A27A7" w:rsidRPr="00614E72" w:rsidRDefault="007A27A7" w:rsidP="007A27A7">
      <w:pPr>
        <w:pStyle w:val="FootnoteText"/>
        <w:rPr>
          <w:rFonts w:ascii="Calibri Light" w:hAnsi="Calibri Light" w:cs="Calibri Light"/>
          <w:sz w:val="10"/>
          <w:szCs w:val="10"/>
        </w:rPr>
      </w:pPr>
    </w:p>
    <w:p w14:paraId="4F38E0A0" w14:textId="77777777" w:rsidR="007A27A7" w:rsidRDefault="007A27A7" w:rsidP="007A27A7">
      <w:pPr>
        <w:pStyle w:val="FootnoteText"/>
        <w:rPr>
          <w:rFonts w:ascii="Calibri Light" w:hAnsi="Calibri Light" w:cs="Calibri Light"/>
          <w:color w:val="444545"/>
          <w:sz w:val="18"/>
          <w:szCs w:val="18"/>
          <w:shd w:val="clear" w:color="auto" w:fill="FFFFFF"/>
        </w:rPr>
      </w:pPr>
      <w:r w:rsidRPr="00DC4254">
        <w:rPr>
          <w:rFonts w:ascii="Calibri Light" w:hAnsi="Calibri Light" w:cs="Calibri Light"/>
          <w:b/>
          <w:bCs/>
          <w:sz w:val="18"/>
          <w:szCs w:val="18"/>
        </w:rPr>
        <w:t xml:space="preserve">Voss, </w:t>
      </w:r>
      <w:r w:rsidRPr="00DC4254">
        <w:rPr>
          <w:rFonts w:ascii="Calibri Light" w:hAnsi="Calibri Light" w:cs="Calibri Light"/>
          <w:b/>
          <w:bCs/>
          <w:color w:val="444545"/>
          <w:sz w:val="18"/>
          <w:szCs w:val="18"/>
          <w:shd w:val="clear" w:color="auto" w:fill="FFFFFF"/>
        </w:rPr>
        <w:t>Angela</w:t>
      </w:r>
      <w:r w:rsidRPr="00C1017D">
        <w:rPr>
          <w:rFonts w:ascii="Calibri Light" w:hAnsi="Calibri Light" w:cs="Calibri Light"/>
          <w:color w:val="444545"/>
          <w:sz w:val="18"/>
          <w:szCs w:val="18"/>
          <w:shd w:val="clear" w:color="auto" w:fill="FFFFFF"/>
        </w:rPr>
        <w:t>, ‘</w:t>
      </w:r>
      <w:r w:rsidRPr="00F8364E">
        <w:rPr>
          <w:rFonts w:ascii="Calibri Light" w:hAnsi="Calibri Light" w:cs="Calibri Light"/>
          <w:i/>
          <w:iCs/>
          <w:color w:val="444545"/>
          <w:sz w:val="18"/>
          <w:szCs w:val="18"/>
          <w:shd w:val="clear" w:color="auto" w:fill="FFFFFF"/>
        </w:rPr>
        <w:t>The Astrology of Marsilio Ficino: Divination or Science?’</w:t>
      </w:r>
      <w:r w:rsidRPr="00C1017D">
        <w:rPr>
          <w:rFonts w:ascii="Calibri Light" w:hAnsi="Calibri Light" w:cs="Calibri Light"/>
          <w:color w:val="444545"/>
          <w:sz w:val="18"/>
          <w:szCs w:val="18"/>
          <w:shd w:val="clear" w:color="auto" w:fill="FFFFFF"/>
        </w:rPr>
        <w:t>, Culture</w:t>
      </w:r>
      <w:r w:rsidRPr="00C1017D">
        <w:rPr>
          <w:rStyle w:val="Emphasis"/>
          <w:rFonts w:ascii="Calibri Light" w:eastAsiaTheme="majorEastAsia" w:hAnsi="Calibri Light" w:cs="Calibri Light"/>
          <w:color w:val="444545"/>
          <w:sz w:val="18"/>
          <w:szCs w:val="18"/>
        </w:rPr>
        <w:t xml:space="preserve"> and Cosmos</w:t>
      </w:r>
      <w:r>
        <w:rPr>
          <w:rStyle w:val="Emphasis"/>
          <w:rFonts w:ascii="Calibri Light" w:eastAsiaTheme="majorEastAsia" w:hAnsi="Calibri Light" w:cs="Calibri Light"/>
          <w:color w:val="444545"/>
          <w:sz w:val="18"/>
          <w:szCs w:val="18"/>
        </w:rPr>
        <w:t xml:space="preserve">, </w:t>
      </w:r>
      <w:r w:rsidRPr="00C1017D">
        <w:rPr>
          <w:rFonts w:ascii="Calibri Light" w:hAnsi="Calibri Light" w:cs="Calibri Light"/>
          <w:color w:val="444545"/>
          <w:sz w:val="18"/>
          <w:szCs w:val="18"/>
          <w:shd w:val="clear" w:color="auto" w:fill="FFFFFF"/>
        </w:rPr>
        <w:t>4.2 (2000)</w:t>
      </w:r>
    </w:p>
    <w:p w14:paraId="540E33BD" w14:textId="77777777" w:rsidR="007A27A7" w:rsidRDefault="007A27A7" w:rsidP="007A27A7">
      <w:pPr>
        <w:pStyle w:val="FootnoteText"/>
        <w:rPr>
          <w:rFonts w:ascii="Calibri Light" w:hAnsi="Calibri Light" w:cs="Calibri Light"/>
          <w:color w:val="444545"/>
          <w:sz w:val="18"/>
          <w:szCs w:val="18"/>
          <w:shd w:val="clear" w:color="auto" w:fill="FFFFFF"/>
        </w:rPr>
      </w:pPr>
    </w:p>
    <w:p w14:paraId="3FE3BCCA" w14:textId="77777777" w:rsidR="007A27A7" w:rsidRDefault="007A27A7" w:rsidP="007A27A7">
      <w:pPr>
        <w:rPr>
          <w:rFonts w:ascii="Calibri Light" w:hAnsi="Calibri Light" w:cs="Calibri Light"/>
          <w:sz w:val="18"/>
          <w:szCs w:val="18"/>
        </w:rPr>
      </w:pPr>
      <w:r w:rsidRPr="00DC4254">
        <w:rPr>
          <w:rFonts w:ascii="Calibri Light" w:hAnsi="Calibri Light" w:cs="Calibri Light"/>
          <w:b/>
          <w:bCs/>
          <w:sz w:val="18"/>
          <w:szCs w:val="18"/>
        </w:rPr>
        <w:t>Whitehead, Alfred, North</w:t>
      </w:r>
      <w:r w:rsidRPr="00645C4C">
        <w:rPr>
          <w:rFonts w:ascii="Calibri Light" w:hAnsi="Calibri Light" w:cs="Calibri Light"/>
          <w:sz w:val="18"/>
          <w:szCs w:val="18"/>
        </w:rPr>
        <w:t xml:space="preserve">, </w:t>
      </w:r>
      <w:r w:rsidRPr="00645C4C">
        <w:rPr>
          <w:rFonts w:ascii="Calibri Light" w:hAnsi="Calibri Light" w:cs="Calibri Light"/>
          <w:i/>
          <w:iCs/>
          <w:sz w:val="18"/>
          <w:szCs w:val="18"/>
        </w:rPr>
        <w:t>Process and Reality</w:t>
      </w:r>
      <w:r w:rsidRPr="00645C4C">
        <w:rPr>
          <w:rFonts w:ascii="Calibri Light" w:hAnsi="Calibri Light" w:cs="Calibri Light"/>
          <w:sz w:val="18"/>
          <w:szCs w:val="18"/>
        </w:rPr>
        <w:t xml:space="preserve"> (1929); Corrected Edition, ed. David Ray Griffin and Donald W. Sherburne (New York: Free Press,1978)</w:t>
      </w:r>
    </w:p>
    <w:p w14:paraId="1ECE7723" w14:textId="77777777" w:rsidR="007A27A7" w:rsidRPr="00614E72" w:rsidRDefault="007A27A7" w:rsidP="007A27A7">
      <w:pPr>
        <w:rPr>
          <w:rFonts w:ascii="Calibri Light" w:hAnsi="Calibri Light" w:cs="Calibri Light"/>
          <w:sz w:val="10"/>
          <w:szCs w:val="10"/>
        </w:rPr>
      </w:pPr>
    </w:p>
    <w:p w14:paraId="71BD46D0" w14:textId="77777777" w:rsidR="007A27A7" w:rsidRDefault="007A27A7" w:rsidP="007A27A7">
      <w:pPr>
        <w:pStyle w:val="FootnoteText"/>
        <w:rPr>
          <w:rFonts w:ascii="Calibri Light" w:hAnsi="Calibri Light" w:cs="Calibri Light"/>
          <w:sz w:val="18"/>
          <w:szCs w:val="18"/>
        </w:rPr>
      </w:pPr>
      <w:r w:rsidRPr="00DC4254">
        <w:rPr>
          <w:rFonts w:ascii="Calibri Light" w:hAnsi="Calibri Light" w:cs="Calibri Light"/>
          <w:b/>
          <w:bCs/>
          <w:sz w:val="18"/>
          <w:szCs w:val="18"/>
        </w:rPr>
        <w:t>Zeitlyn, David.</w:t>
      </w:r>
      <w:r w:rsidRPr="001F70A1">
        <w:rPr>
          <w:rFonts w:ascii="Calibri Light" w:hAnsi="Calibri Light" w:cs="Calibri Light"/>
          <w:sz w:val="18"/>
          <w:szCs w:val="18"/>
        </w:rPr>
        <w:t xml:space="preserve"> </w:t>
      </w:r>
      <w:r w:rsidRPr="001F70A1">
        <w:rPr>
          <w:rFonts w:ascii="Calibri Light" w:hAnsi="Calibri Light" w:cs="Calibri Light"/>
          <w:i/>
          <w:iCs/>
          <w:sz w:val="18"/>
          <w:szCs w:val="18"/>
        </w:rPr>
        <w:t>Divination and Ontologies: A Reflection. Social Analysis</w:t>
      </w:r>
      <w:r w:rsidRPr="001F70A1">
        <w:rPr>
          <w:rFonts w:ascii="Calibri Light" w:hAnsi="Calibri Light" w:cs="Calibri Light"/>
          <w:sz w:val="18"/>
          <w:szCs w:val="18"/>
        </w:rPr>
        <w:t>. (2021). 65. 139-160. 10.3167/sa.2021.650208.</w:t>
      </w:r>
    </w:p>
    <w:p w14:paraId="0552963F" w14:textId="77777777" w:rsidR="007A27A7" w:rsidRPr="00614E72" w:rsidRDefault="007A27A7" w:rsidP="007A27A7">
      <w:pPr>
        <w:pStyle w:val="FootnoteText"/>
        <w:rPr>
          <w:rFonts w:ascii="Calibri Light" w:hAnsi="Calibri Light" w:cs="Calibri Light"/>
          <w:sz w:val="10"/>
          <w:szCs w:val="10"/>
        </w:rPr>
      </w:pPr>
    </w:p>
    <w:p w14:paraId="4C5AABF4" w14:textId="77777777" w:rsidR="007A27A7" w:rsidRDefault="007A27A7" w:rsidP="007A27A7">
      <w:pPr>
        <w:pStyle w:val="FootnoteText"/>
        <w:rPr>
          <w:rFonts w:ascii="Calibri Light" w:hAnsi="Calibri Light" w:cs="Calibri Light"/>
          <w:sz w:val="18"/>
          <w:szCs w:val="18"/>
          <w:shd w:val="clear" w:color="auto" w:fill="FFFFFF"/>
        </w:rPr>
      </w:pPr>
      <w:r w:rsidRPr="00DC4254">
        <w:rPr>
          <w:rStyle w:val="Emphasis"/>
          <w:rFonts w:ascii="Calibri Light" w:eastAsiaTheme="majorEastAsia" w:hAnsi="Calibri Light" w:cs="Calibri Light"/>
          <w:b/>
          <w:bCs/>
          <w:i w:val="0"/>
          <w:iCs w:val="0"/>
          <w:sz w:val="18"/>
          <w:szCs w:val="18"/>
          <w:shd w:val="clear" w:color="auto" w:fill="FFFFFF"/>
        </w:rPr>
        <w:t>Ziegler, Alfred J</w:t>
      </w:r>
      <w:r w:rsidRPr="001F70A1">
        <w:rPr>
          <w:rStyle w:val="Emphasis"/>
          <w:rFonts w:ascii="Calibri Light" w:eastAsiaTheme="majorEastAsia" w:hAnsi="Calibri Light" w:cs="Calibri Light"/>
          <w:i w:val="0"/>
          <w:iCs w:val="0"/>
          <w:sz w:val="18"/>
          <w:szCs w:val="18"/>
          <w:shd w:val="clear" w:color="auto" w:fill="FFFFFF"/>
        </w:rPr>
        <w:t xml:space="preserve">. </w:t>
      </w:r>
      <w:r w:rsidRPr="001F70A1">
        <w:rPr>
          <w:rStyle w:val="Emphasis"/>
          <w:rFonts w:ascii="Calibri Light" w:eastAsiaTheme="majorEastAsia" w:hAnsi="Calibri Light" w:cs="Calibri Light"/>
          <w:sz w:val="18"/>
          <w:szCs w:val="18"/>
          <w:shd w:val="clear" w:color="auto" w:fill="FFFFFF"/>
        </w:rPr>
        <w:t>Archetypal Medicine</w:t>
      </w:r>
      <w:r w:rsidRPr="001F70A1">
        <w:rPr>
          <w:rFonts w:ascii="Calibri Light" w:hAnsi="Calibri Light" w:cs="Calibri Light"/>
          <w:sz w:val="18"/>
          <w:szCs w:val="18"/>
          <w:shd w:val="clear" w:color="auto" w:fill="FFFFFF"/>
        </w:rPr>
        <w:t>. Spring Publications, Inc. 1983</w:t>
      </w:r>
    </w:p>
    <w:p w14:paraId="4D838AE7" w14:textId="77777777" w:rsidR="007A27A7" w:rsidRPr="005B1CF1" w:rsidRDefault="007A27A7" w:rsidP="007A27A7">
      <w:pPr>
        <w:rPr>
          <w:rFonts w:ascii="Calibri Light" w:hAnsi="Calibri Light" w:cs="Calibri Light"/>
          <w:sz w:val="18"/>
          <w:szCs w:val="18"/>
        </w:rPr>
      </w:pPr>
    </w:p>
    <w:p w14:paraId="4A74A2E6" w14:textId="77777777" w:rsidR="007A27A7" w:rsidRDefault="007A27A7" w:rsidP="007A27A7"/>
    <w:p w14:paraId="0A0ED328" w14:textId="77777777" w:rsidR="00765C68" w:rsidRDefault="00765C68" w:rsidP="000D4FCD">
      <w:pPr>
        <w:rPr>
          <w:rFonts w:ascii="Calibri" w:hAnsi="Calibri" w:cs="Calibri"/>
          <w:sz w:val="22"/>
          <w:szCs w:val="22"/>
        </w:rPr>
      </w:pPr>
    </w:p>
    <w:p w14:paraId="7B835556" w14:textId="77777777" w:rsidR="00765C68" w:rsidRDefault="00765C68" w:rsidP="000D4FCD">
      <w:pPr>
        <w:rPr>
          <w:rFonts w:ascii="Calibri" w:hAnsi="Calibri" w:cs="Calibri"/>
          <w:sz w:val="22"/>
          <w:szCs w:val="22"/>
        </w:rPr>
      </w:pPr>
    </w:p>
    <w:p w14:paraId="1196A141" w14:textId="77777777" w:rsidR="005821DE" w:rsidRDefault="005821DE" w:rsidP="000D4FCD">
      <w:pPr>
        <w:rPr>
          <w:rFonts w:ascii="Calibri" w:hAnsi="Calibri" w:cs="Calibri"/>
          <w:sz w:val="22"/>
          <w:szCs w:val="22"/>
        </w:rPr>
      </w:pPr>
    </w:p>
    <w:p w14:paraId="68896C43" w14:textId="77777777" w:rsidR="005821DE" w:rsidRDefault="005821DE" w:rsidP="000D4FCD">
      <w:pPr>
        <w:rPr>
          <w:rFonts w:ascii="Calibri" w:hAnsi="Calibri" w:cs="Calibri"/>
          <w:sz w:val="22"/>
          <w:szCs w:val="22"/>
        </w:rPr>
      </w:pPr>
    </w:p>
    <w:p w14:paraId="32874EDB" w14:textId="77777777" w:rsidR="00D87AE8" w:rsidRDefault="00D87AE8" w:rsidP="000D4FCD">
      <w:pPr>
        <w:rPr>
          <w:rFonts w:ascii="Calibri" w:hAnsi="Calibri" w:cs="Calibri"/>
          <w:sz w:val="22"/>
          <w:szCs w:val="22"/>
        </w:rPr>
      </w:pPr>
    </w:p>
    <w:p w14:paraId="6EA48AFD" w14:textId="77777777" w:rsidR="005821DE" w:rsidRDefault="005821DE" w:rsidP="005821DE">
      <w:pPr>
        <w:rPr>
          <w:rFonts w:ascii="Calibri" w:hAnsi="Calibri" w:cs="Calibri"/>
          <w:sz w:val="22"/>
          <w:szCs w:val="22"/>
        </w:rPr>
      </w:pPr>
    </w:p>
    <w:p w14:paraId="1F27D52D" w14:textId="77777777" w:rsidR="005F77CF" w:rsidRDefault="005F77CF" w:rsidP="000D4FCD">
      <w:pPr>
        <w:rPr>
          <w:rFonts w:ascii="Calibri" w:hAnsi="Calibri" w:cs="Calibri"/>
          <w:sz w:val="22"/>
          <w:szCs w:val="22"/>
        </w:rPr>
      </w:pPr>
    </w:p>
    <w:p w14:paraId="64AFCC42" w14:textId="77777777" w:rsidR="005F77CF" w:rsidRDefault="005F77CF" w:rsidP="000D4FCD">
      <w:pPr>
        <w:rPr>
          <w:rFonts w:ascii="Calibri" w:hAnsi="Calibri" w:cs="Calibri"/>
          <w:sz w:val="22"/>
          <w:szCs w:val="22"/>
        </w:rPr>
      </w:pPr>
    </w:p>
    <w:p w14:paraId="63589C76" w14:textId="77777777" w:rsidR="005F77CF" w:rsidRDefault="005F77CF" w:rsidP="000D4FCD">
      <w:pPr>
        <w:rPr>
          <w:rFonts w:ascii="Calibri" w:hAnsi="Calibri" w:cs="Calibri"/>
          <w:sz w:val="22"/>
          <w:szCs w:val="22"/>
        </w:rPr>
      </w:pPr>
    </w:p>
    <w:p w14:paraId="6B910575" w14:textId="77777777" w:rsidR="001F3DCF" w:rsidRPr="005F77CF" w:rsidRDefault="001F3DCF" w:rsidP="005F77CF">
      <w:pPr>
        <w:rPr>
          <w:rFonts w:ascii="Calibri" w:hAnsi="Calibri" w:cs="Calibri"/>
          <w:color w:val="000000"/>
          <w:spacing w:val="-5"/>
          <w:sz w:val="22"/>
          <w:szCs w:val="22"/>
          <w:shd w:val="clear" w:color="auto" w:fill="FFFFFF"/>
        </w:rPr>
      </w:pPr>
    </w:p>
    <w:p w14:paraId="38C7240A" w14:textId="77777777" w:rsidR="005F77CF" w:rsidRPr="00C42A2D" w:rsidRDefault="005F77CF" w:rsidP="000D4FCD">
      <w:pPr>
        <w:rPr>
          <w:rFonts w:ascii="Calibri" w:hAnsi="Calibri" w:cs="Calibri"/>
          <w:sz w:val="22"/>
          <w:szCs w:val="22"/>
        </w:rPr>
      </w:pPr>
    </w:p>
    <w:sectPr w:rsidR="005F77CF" w:rsidRPr="00C42A2D" w:rsidSect="00532428">
      <w:headerReference w:type="even" r:id="rId16"/>
      <w:headerReference w:type="default" r:id="rId17"/>
      <w:footerReference w:type="even" r:id="rId18"/>
      <w:foot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6EFB8" w14:textId="77777777" w:rsidR="002579E4" w:rsidRDefault="002579E4" w:rsidP="00A3232E">
      <w:r>
        <w:separator/>
      </w:r>
    </w:p>
  </w:endnote>
  <w:endnote w:type="continuationSeparator" w:id="0">
    <w:p w14:paraId="0807AAD5" w14:textId="77777777" w:rsidR="002579E4" w:rsidRDefault="002579E4" w:rsidP="00A32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Noto Sans">
    <w:panose1 w:val="020B0502040504020204"/>
    <w:charset w:val="00"/>
    <w:family w:val="swiss"/>
    <w:pitch w:val="variable"/>
    <w:sig w:usb0="E00082FF" w:usb1="400078FF" w:usb2="00000021" w:usb3="00000000" w:csb0="0000019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38684973"/>
      <w:docPartObj>
        <w:docPartGallery w:val="Page Numbers (Bottom of Page)"/>
        <w:docPartUnique/>
      </w:docPartObj>
    </w:sdtPr>
    <w:sdtContent>
      <w:p w14:paraId="00736463" w14:textId="3288C239" w:rsidR="00885165" w:rsidRDefault="00885165" w:rsidP="00D668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43C1EC" w14:textId="77777777" w:rsidR="00885165" w:rsidRDefault="00885165" w:rsidP="008851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BE4D1" w14:textId="77777777" w:rsidR="00885165" w:rsidRDefault="00885165" w:rsidP="008851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63A50" w14:textId="77777777" w:rsidR="002579E4" w:rsidRDefault="002579E4" w:rsidP="00A3232E">
      <w:r>
        <w:separator/>
      </w:r>
    </w:p>
  </w:footnote>
  <w:footnote w:type="continuationSeparator" w:id="0">
    <w:p w14:paraId="4DF55F9C" w14:textId="77777777" w:rsidR="002579E4" w:rsidRDefault="002579E4" w:rsidP="00A3232E">
      <w:r>
        <w:continuationSeparator/>
      </w:r>
    </w:p>
  </w:footnote>
  <w:footnote w:id="1">
    <w:p w14:paraId="589466B5" w14:textId="63C4F37F" w:rsidR="00F916EA" w:rsidRPr="0045386D" w:rsidRDefault="00F916EA" w:rsidP="00F916EA">
      <w:pPr>
        <w:pStyle w:val="FootnoteText"/>
        <w:rPr>
          <w:rFonts w:ascii="Calibri Light" w:hAnsi="Calibri Light" w:cs="Calibri Light"/>
          <w:sz w:val="18"/>
          <w:szCs w:val="18"/>
        </w:rPr>
      </w:pPr>
      <w:r w:rsidRPr="0045386D">
        <w:rPr>
          <w:rStyle w:val="FootnoteReference"/>
          <w:rFonts w:ascii="Calibri Light" w:hAnsi="Calibri Light" w:cs="Calibri Light"/>
          <w:sz w:val="18"/>
          <w:szCs w:val="18"/>
        </w:rPr>
        <w:footnoteRef/>
      </w:r>
      <w:r w:rsidRPr="0045386D">
        <w:rPr>
          <w:rFonts w:ascii="Calibri Light" w:hAnsi="Calibri Light" w:cs="Calibri Light"/>
          <w:sz w:val="18"/>
          <w:szCs w:val="18"/>
        </w:rPr>
        <w:t xml:space="preserve"> </w:t>
      </w:r>
      <w:r w:rsidR="008F3618" w:rsidRPr="0045386D">
        <w:rPr>
          <w:rStyle w:val="bibliographicauthorname"/>
          <w:rFonts w:ascii="Calibri Light" w:eastAsiaTheme="majorEastAsia" w:hAnsi="Calibri Light" w:cs="Calibri Light"/>
          <w:sz w:val="18"/>
          <w:szCs w:val="18"/>
          <w:shd w:val="clear" w:color="auto" w:fill="FFFFFF"/>
        </w:rPr>
        <w:t>Cicero</w:t>
      </w:r>
      <w:r w:rsidR="008F3618" w:rsidRPr="0045386D">
        <w:rPr>
          <w:rFonts w:ascii="Calibri Light" w:hAnsi="Calibri Light" w:cs="Calibri Light"/>
          <w:sz w:val="18"/>
          <w:szCs w:val="18"/>
          <w:shd w:val="clear" w:color="auto" w:fill="FFFFFF"/>
        </w:rPr>
        <w:t xml:space="preserve">, </w:t>
      </w:r>
      <w:r w:rsidR="008F3618" w:rsidRPr="00714E4F">
        <w:rPr>
          <w:rFonts w:ascii="Calibri Light" w:hAnsi="Calibri Light" w:cs="Calibri Light"/>
          <w:i/>
          <w:iCs/>
          <w:sz w:val="18"/>
          <w:szCs w:val="18"/>
          <w:shd w:val="clear" w:color="auto" w:fill="FFFFFF"/>
        </w:rPr>
        <w:t>On</w:t>
      </w:r>
      <w:r w:rsidRPr="00714E4F">
        <w:rPr>
          <w:rFonts w:ascii="Calibri Light" w:hAnsi="Calibri Light" w:cs="Calibri Light"/>
          <w:i/>
          <w:iCs/>
          <w:sz w:val="18"/>
          <w:szCs w:val="18"/>
          <w:shd w:val="clear" w:color="auto" w:fill="FFFFFF"/>
        </w:rPr>
        <w:t xml:space="preserve"> Divination</w:t>
      </w:r>
      <w:r w:rsidRPr="0045386D">
        <w:rPr>
          <w:rFonts w:ascii="Calibri Light" w:hAnsi="Calibri Light" w:cs="Calibri Light"/>
          <w:sz w:val="18"/>
          <w:szCs w:val="18"/>
          <w:shd w:val="clear" w:color="auto" w:fill="FFFFFF"/>
        </w:rPr>
        <w:t>. </w:t>
      </w:r>
      <w:r w:rsidRPr="0045386D">
        <w:rPr>
          <w:rStyle w:val="translators"/>
          <w:rFonts w:ascii="Calibri Light" w:eastAsiaTheme="majorEastAsia" w:hAnsi="Calibri Light" w:cs="Calibri Light"/>
          <w:sz w:val="18"/>
          <w:szCs w:val="18"/>
          <w:shd w:val="clear" w:color="auto" w:fill="FFFFFF"/>
        </w:rPr>
        <w:t>Translated by </w:t>
      </w:r>
      <w:r w:rsidRPr="0045386D">
        <w:rPr>
          <w:rStyle w:val="contributorname"/>
          <w:rFonts w:ascii="Calibri Light" w:eastAsiaTheme="majorEastAsia" w:hAnsi="Calibri Light" w:cs="Calibri Light"/>
          <w:sz w:val="18"/>
          <w:szCs w:val="18"/>
          <w:shd w:val="clear" w:color="auto" w:fill="FFFFFF"/>
        </w:rPr>
        <w:t>W. A. Falconer</w:t>
      </w:r>
      <w:r w:rsidRPr="0045386D">
        <w:rPr>
          <w:rStyle w:val="translators"/>
          <w:rFonts w:ascii="Calibri Light" w:eastAsiaTheme="majorEastAsia" w:hAnsi="Calibri Light" w:cs="Calibri Light"/>
          <w:sz w:val="18"/>
          <w:szCs w:val="18"/>
          <w:shd w:val="clear" w:color="auto" w:fill="FFFFFF"/>
        </w:rPr>
        <w:t>. </w:t>
      </w:r>
      <w:r w:rsidRPr="0045386D">
        <w:rPr>
          <w:rFonts w:ascii="Calibri Light" w:hAnsi="Calibri Light" w:cs="Calibri Light"/>
          <w:sz w:val="18"/>
          <w:szCs w:val="18"/>
          <w:shd w:val="clear" w:color="auto" w:fill="FFFFFF"/>
        </w:rPr>
        <w:t>Loeb Classical Library 154. Cambridge, MA: Harvard University Press, 1923.</w:t>
      </w:r>
      <w:r w:rsidR="008F3618" w:rsidRPr="0045386D">
        <w:rPr>
          <w:rFonts w:ascii="Calibri Light" w:hAnsi="Calibri Light" w:cs="Calibri Light"/>
          <w:sz w:val="18"/>
          <w:szCs w:val="18"/>
          <w:shd w:val="clear" w:color="auto" w:fill="FFFFFF"/>
        </w:rPr>
        <w:t xml:space="preserve"> </w:t>
      </w:r>
      <w:r w:rsidRPr="0045386D">
        <w:rPr>
          <w:rFonts w:ascii="Calibri Light" w:hAnsi="Calibri Light" w:cs="Calibri Light"/>
          <w:sz w:val="18"/>
          <w:szCs w:val="18"/>
          <w:shd w:val="clear" w:color="auto" w:fill="FFFFFF"/>
        </w:rPr>
        <w:t>p.p.222-339</w:t>
      </w:r>
    </w:p>
  </w:footnote>
  <w:footnote w:id="2">
    <w:p w14:paraId="335CAC7C" w14:textId="271A9064" w:rsidR="00822B5E" w:rsidRPr="0045386D" w:rsidRDefault="00822B5E">
      <w:pPr>
        <w:pStyle w:val="FootnoteText"/>
        <w:rPr>
          <w:rFonts w:ascii="Calibri Light" w:hAnsi="Calibri Light" w:cs="Calibri Light"/>
          <w:sz w:val="18"/>
          <w:szCs w:val="18"/>
        </w:rPr>
      </w:pPr>
      <w:r w:rsidRPr="0045386D">
        <w:rPr>
          <w:rStyle w:val="FootnoteReference"/>
          <w:rFonts w:ascii="Calibri Light" w:hAnsi="Calibri Light" w:cs="Calibri Light"/>
          <w:sz w:val="18"/>
          <w:szCs w:val="18"/>
        </w:rPr>
        <w:footnoteRef/>
      </w:r>
      <w:r w:rsidRPr="0045386D">
        <w:rPr>
          <w:rFonts w:ascii="Calibri Light" w:hAnsi="Calibri Light" w:cs="Calibri Light"/>
          <w:sz w:val="18"/>
          <w:szCs w:val="18"/>
        </w:rPr>
        <w:t xml:space="preserve"> </w:t>
      </w:r>
      <w:r w:rsidR="008F3618" w:rsidRPr="00714E4F">
        <w:rPr>
          <w:rFonts w:ascii="Calibri Light" w:hAnsi="Calibri Light" w:cs="Calibri Light"/>
          <w:i/>
          <w:iCs/>
          <w:sz w:val="18"/>
          <w:szCs w:val="18"/>
        </w:rPr>
        <w:t>Ibid</w:t>
      </w:r>
      <w:r w:rsidRPr="0045386D">
        <w:rPr>
          <w:rFonts w:ascii="Calibri Light" w:hAnsi="Calibri Light" w:cs="Calibri Light"/>
          <w:sz w:val="18"/>
          <w:szCs w:val="18"/>
        </w:rPr>
        <w:t>, p.214</w:t>
      </w:r>
    </w:p>
  </w:footnote>
  <w:footnote w:id="3">
    <w:p w14:paraId="28CE0F2E" w14:textId="2E4C575C" w:rsidR="006D100D" w:rsidRPr="0045386D" w:rsidRDefault="006D100D" w:rsidP="006D100D">
      <w:pPr>
        <w:rPr>
          <w:rFonts w:ascii="Calibri Light" w:hAnsi="Calibri Light" w:cs="Calibri Light"/>
          <w:sz w:val="18"/>
          <w:szCs w:val="18"/>
        </w:rPr>
      </w:pPr>
      <w:r w:rsidRPr="0045386D">
        <w:rPr>
          <w:rStyle w:val="FootnoteReference"/>
          <w:rFonts w:ascii="Calibri Light" w:hAnsi="Calibri Light" w:cs="Calibri Light"/>
          <w:sz w:val="18"/>
          <w:szCs w:val="18"/>
        </w:rPr>
        <w:footnoteRef/>
      </w:r>
      <w:r w:rsidRPr="0045386D">
        <w:rPr>
          <w:rFonts w:ascii="Calibri Light" w:hAnsi="Calibri Light" w:cs="Calibri Light"/>
          <w:sz w:val="18"/>
          <w:szCs w:val="18"/>
        </w:rPr>
        <w:t xml:space="preserve"> Rose, George B. </w:t>
      </w:r>
      <w:r w:rsidRPr="00714E4F">
        <w:rPr>
          <w:rFonts w:ascii="Calibri Light" w:hAnsi="Calibri Light" w:cs="Calibri Light"/>
          <w:i/>
          <w:iCs/>
          <w:sz w:val="18"/>
          <w:szCs w:val="18"/>
        </w:rPr>
        <w:t>“An Italian History of the ‘Decline and Fall of the Roman Empire.’”</w:t>
      </w:r>
      <w:r w:rsidRPr="0045386D">
        <w:rPr>
          <w:rFonts w:ascii="Calibri Light" w:hAnsi="Calibri Light" w:cs="Calibri Light"/>
          <w:sz w:val="18"/>
          <w:szCs w:val="18"/>
        </w:rPr>
        <w:t xml:space="preserve"> The Sewanee Review, vol. 16, no. 2, 1908, pp. 254–56. JSTOR, http://www.jstor.org/stable/27530903. Accessed 12 Feb. 2025. p.254</w:t>
      </w:r>
    </w:p>
  </w:footnote>
  <w:footnote w:id="4">
    <w:p w14:paraId="584B4D48" w14:textId="628CD02D" w:rsidR="003C159C" w:rsidRPr="0045386D" w:rsidRDefault="003C159C" w:rsidP="003C159C">
      <w:pPr>
        <w:pStyle w:val="FootnoteText"/>
        <w:rPr>
          <w:rFonts w:ascii="Calibri Light" w:hAnsi="Calibri Light" w:cs="Calibri Light"/>
          <w:sz w:val="18"/>
          <w:szCs w:val="18"/>
        </w:rPr>
      </w:pPr>
      <w:r w:rsidRPr="0045386D">
        <w:rPr>
          <w:rStyle w:val="FootnoteReference"/>
          <w:rFonts w:ascii="Calibri Light" w:hAnsi="Calibri Light" w:cs="Calibri Light"/>
          <w:sz w:val="18"/>
          <w:szCs w:val="18"/>
        </w:rPr>
        <w:footnoteRef/>
      </w:r>
      <w:r w:rsidRPr="0045386D">
        <w:rPr>
          <w:rFonts w:ascii="Calibri Light" w:hAnsi="Calibri Light" w:cs="Calibri Light"/>
          <w:sz w:val="18"/>
          <w:szCs w:val="18"/>
        </w:rPr>
        <w:t xml:space="preserve"> </w:t>
      </w:r>
      <w:r w:rsidR="008F3618" w:rsidRPr="0045386D">
        <w:rPr>
          <w:rStyle w:val="bibliographicauthorname"/>
          <w:rFonts w:ascii="Calibri Light" w:eastAsiaTheme="majorEastAsia" w:hAnsi="Calibri Light" w:cs="Calibri Light"/>
          <w:sz w:val="18"/>
          <w:szCs w:val="18"/>
          <w:shd w:val="clear" w:color="auto" w:fill="FFFFFF"/>
        </w:rPr>
        <w:t>Plutarch</w:t>
      </w:r>
      <w:r w:rsidR="008F3618" w:rsidRPr="0045386D">
        <w:rPr>
          <w:rFonts w:ascii="Calibri Light" w:hAnsi="Calibri Light" w:cs="Calibri Light"/>
          <w:sz w:val="18"/>
          <w:szCs w:val="18"/>
          <w:shd w:val="clear" w:color="auto" w:fill="FFFFFF"/>
        </w:rPr>
        <w:t xml:space="preserve">. Lives, Volume VII: </w:t>
      </w:r>
      <w:r w:rsidR="008F3618" w:rsidRPr="00714E4F">
        <w:rPr>
          <w:rFonts w:ascii="Calibri Light" w:hAnsi="Calibri Light" w:cs="Calibri Light"/>
          <w:i/>
          <w:iCs/>
          <w:sz w:val="18"/>
          <w:szCs w:val="18"/>
          <w:shd w:val="clear" w:color="auto" w:fill="FFFFFF"/>
        </w:rPr>
        <w:t>Cicero</w:t>
      </w:r>
      <w:r w:rsidR="008F3618" w:rsidRPr="0045386D">
        <w:rPr>
          <w:rFonts w:ascii="Calibri Light" w:hAnsi="Calibri Light" w:cs="Calibri Light"/>
          <w:sz w:val="18"/>
          <w:szCs w:val="18"/>
          <w:shd w:val="clear" w:color="auto" w:fill="FFFFFF"/>
        </w:rPr>
        <w:t>. </w:t>
      </w:r>
      <w:r w:rsidR="008F3618" w:rsidRPr="0045386D">
        <w:rPr>
          <w:rStyle w:val="translators"/>
          <w:rFonts w:ascii="Calibri Light" w:eastAsiaTheme="majorEastAsia" w:hAnsi="Calibri Light" w:cs="Calibri Light"/>
          <w:sz w:val="18"/>
          <w:szCs w:val="18"/>
          <w:shd w:val="clear" w:color="auto" w:fill="FFFFFF"/>
        </w:rPr>
        <w:t>Translated by </w:t>
      </w:r>
      <w:r w:rsidR="008F3618" w:rsidRPr="0045386D">
        <w:rPr>
          <w:rStyle w:val="contributorname"/>
          <w:rFonts w:ascii="Calibri Light" w:eastAsiaTheme="majorEastAsia" w:hAnsi="Calibri Light" w:cs="Calibri Light"/>
          <w:sz w:val="18"/>
          <w:szCs w:val="18"/>
          <w:shd w:val="clear" w:color="auto" w:fill="FFFFFF"/>
        </w:rPr>
        <w:t>Bernadotte Perrin</w:t>
      </w:r>
      <w:r w:rsidR="008F3618" w:rsidRPr="0045386D">
        <w:rPr>
          <w:rStyle w:val="translators"/>
          <w:rFonts w:ascii="Calibri Light" w:eastAsiaTheme="majorEastAsia" w:hAnsi="Calibri Light" w:cs="Calibri Light"/>
          <w:sz w:val="18"/>
          <w:szCs w:val="18"/>
          <w:shd w:val="clear" w:color="auto" w:fill="FFFFFF"/>
        </w:rPr>
        <w:t>. </w:t>
      </w:r>
      <w:r w:rsidR="008F3618" w:rsidRPr="0045386D">
        <w:rPr>
          <w:rFonts w:ascii="Calibri Light" w:hAnsi="Calibri Light" w:cs="Calibri Light"/>
          <w:sz w:val="18"/>
          <w:szCs w:val="18"/>
          <w:shd w:val="clear" w:color="auto" w:fill="FFFFFF"/>
        </w:rPr>
        <w:t>Loeb Classical Library 99. Cambridge, MA: Harvard University Press, 1919.</w:t>
      </w:r>
    </w:p>
  </w:footnote>
  <w:footnote w:id="5">
    <w:p w14:paraId="3C971034" w14:textId="477C2AF1" w:rsidR="00055304" w:rsidRPr="0045386D" w:rsidRDefault="00055304" w:rsidP="00055304">
      <w:pPr>
        <w:pStyle w:val="FootnoteText"/>
        <w:rPr>
          <w:rFonts w:ascii="Calibri Light" w:hAnsi="Calibri Light" w:cs="Calibri Light"/>
          <w:sz w:val="18"/>
          <w:szCs w:val="18"/>
        </w:rPr>
      </w:pPr>
      <w:r w:rsidRPr="0045386D">
        <w:rPr>
          <w:rStyle w:val="FootnoteReference"/>
          <w:rFonts w:ascii="Calibri Light" w:hAnsi="Calibri Light" w:cs="Calibri Light"/>
          <w:sz w:val="18"/>
          <w:szCs w:val="18"/>
        </w:rPr>
        <w:footnoteRef/>
      </w:r>
      <w:r w:rsidR="008F3618" w:rsidRPr="0045386D">
        <w:rPr>
          <w:rStyle w:val="bibliographicauthorname"/>
          <w:rFonts w:ascii="Calibri Light" w:eastAsiaTheme="majorEastAsia" w:hAnsi="Calibri Light" w:cs="Calibri Light"/>
          <w:sz w:val="18"/>
          <w:szCs w:val="18"/>
          <w:shd w:val="clear" w:color="auto" w:fill="FFFFFF"/>
        </w:rPr>
        <w:t xml:space="preserve"> Cicero</w:t>
      </w:r>
      <w:r w:rsidR="008F3618" w:rsidRPr="0045386D">
        <w:rPr>
          <w:rFonts w:ascii="Calibri Light" w:hAnsi="Calibri Light" w:cs="Calibri Light"/>
          <w:sz w:val="18"/>
          <w:szCs w:val="18"/>
          <w:shd w:val="clear" w:color="auto" w:fill="FFFFFF"/>
        </w:rPr>
        <w:t xml:space="preserve">, </w:t>
      </w:r>
      <w:r w:rsidR="008F3618" w:rsidRPr="00714E4F">
        <w:rPr>
          <w:rFonts w:ascii="Calibri Light" w:hAnsi="Calibri Light" w:cs="Calibri Light"/>
          <w:i/>
          <w:iCs/>
          <w:sz w:val="18"/>
          <w:szCs w:val="18"/>
          <w:shd w:val="clear" w:color="auto" w:fill="FFFFFF"/>
        </w:rPr>
        <w:t>On Divination</w:t>
      </w:r>
      <w:r w:rsidR="008F3618" w:rsidRPr="0045386D">
        <w:rPr>
          <w:rFonts w:ascii="Calibri Light" w:hAnsi="Calibri Light" w:cs="Calibri Light"/>
          <w:sz w:val="18"/>
          <w:szCs w:val="18"/>
          <w:shd w:val="clear" w:color="auto" w:fill="FFFFFF"/>
        </w:rPr>
        <w:t>. </w:t>
      </w:r>
      <w:r w:rsidR="008F3618" w:rsidRPr="0045386D">
        <w:rPr>
          <w:rStyle w:val="translators"/>
          <w:rFonts w:ascii="Calibri Light" w:eastAsiaTheme="majorEastAsia" w:hAnsi="Calibri Light" w:cs="Calibri Light"/>
          <w:sz w:val="18"/>
          <w:szCs w:val="18"/>
          <w:shd w:val="clear" w:color="auto" w:fill="FFFFFF"/>
        </w:rPr>
        <w:t>Translated by </w:t>
      </w:r>
      <w:r w:rsidR="008F3618" w:rsidRPr="0045386D">
        <w:rPr>
          <w:rStyle w:val="contributorname"/>
          <w:rFonts w:ascii="Calibri Light" w:eastAsiaTheme="majorEastAsia" w:hAnsi="Calibri Light" w:cs="Calibri Light"/>
          <w:sz w:val="18"/>
          <w:szCs w:val="18"/>
          <w:shd w:val="clear" w:color="auto" w:fill="FFFFFF"/>
        </w:rPr>
        <w:t>W. A. Falconer</w:t>
      </w:r>
      <w:r w:rsidR="008F3618" w:rsidRPr="0045386D">
        <w:rPr>
          <w:rStyle w:val="translators"/>
          <w:rFonts w:ascii="Calibri Light" w:eastAsiaTheme="majorEastAsia" w:hAnsi="Calibri Light" w:cs="Calibri Light"/>
          <w:sz w:val="18"/>
          <w:szCs w:val="18"/>
          <w:shd w:val="clear" w:color="auto" w:fill="FFFFFF"/>
        </w:rPr>
        <w:t>. </w:t>
      </w:r>
      <w:r w:rsidR="008F3618" w:rsidRPr="0045386D">
        <w:rPr>
          <w:rFonts w:ascii="Calibri Light" w:hAnsi="Calibri Light" w:cs="Calibri Light"/>
          <w:sz w:val="18"/>
          <w:szCs w:val="18"/>
          <w:shd w:val="clear" w:color="auto" w:fill="FFFFFF"/>
        </w:rPr>
        <w:t>Loeb Classical Library 154. Cambridge, MA: Harvard University Press, 1923.</w:t>
      </w:r>
      <w:r w:rsidRPr="0045386D">
        <w:rPr>
          <w:rFonts w:ascii="Calibri Light" w:hAnsi="Calibri Light" w:cs="Calibri Light"/>
          <w:sz w:val="18"/>
          <w:szCs w:val="18"/>
        </w:rPr>
        <w:t xml:space="preserve"> p.215</w:t>
      </w:r>
    </w:p>
  </w:footnote>
  <w:footnote w:id="6">
    <w:p w14:paraId="2615FE05" w14:textId="77777777" w:rsidR="00F87598" w:rsidRPr="0045386D" w:rsidRDefault="00F87598" w:rsidP="00F87598">
      <w:pPr>
        <w:pStyle w:val="FootnoteText"/>
        <w:rPr>
          <w:rFonts w:ascii="Calibri Light" w:hAnsi="Calibri Light" w:cs="Calibri Light"/>
          <w:sz w:val="18"/>
          <w:szCs w:val="18"/>
        </w:rPr>
      </w:pPr>
      <w:r w:rsidRPr="0045386D">
        <w:rPr>
          <w:rStyle w:val="FootnoteReference"/>
          <w:rFonts w:ascii="Calibri Light" w:hAnsi="Calibri Light" w:cs="Calibri Light"/>
          <w:sz w:val="18"/>
          <w:szCs w:val="18"/>
        </w:rPr>
        <w:footnoteRef/>
      </w:r>
      <w:r w:rsidRPr="0045386D">
        <w:rPr>
          <w:rFonts w:ascii="Calibri Light" w:hAnsi="Calibri Light" w:cs="Calibri Light"/>
          <w:sz w:val="18"/>
          <w:szCs w:val="18"/>
        </w:rPr>
        <w:t xml:space="preserve"> Griswold, Charles L., </w:t>
      </w:r>
      <w:r w:rsidRPr="00471C12">
        <w:rPr>
          <w:rFonts w:ascii="Calibri Light" w:hAnsi="Calibri Light" w:cs="Calibri Light"/>
          <w:i/>
          <w:iCs/>
          <w:sz w:val="18"/>
          <w:szCs w:val="18"/>
        </w:rPr>
        <w:t>"Plato on Rhetoric and Poetry",</w:t>
      </w:r>
      <w:r w:rsidRPr="0045386D">
        <w:rPr>
          <w:rFonts w:ascii="Calibri Light" w:hAnsi="Calibri Light" w:cs="Calibri Light"/>
          <w:sz w:val="18"/>
          <w:szCs w:val="18"/>
        </w:rPr>
        <w:t> </w:t>
      </w:r>
      <w:r w:rsidRPr="00471C12">
        <w:rPr>
          <w:rStyle w:val="Emphasis"/>
          <w:rFonts w:ascii="Calibri Light" w:eastAsiaTheme="majorEastAsia" w:hAnsi="Calibri Light" w:cs="Calibri Light"/>
          <w:i w:val="0"/>
          <w:iCs w:val="0"/>
          <w:sz w:val="18"/>
          <w:szCs w:val="18"/>
        </w:rPr>
        <w:t>The Stanford Encyclopedia of Philosophy</w:t>
      </w:r>
      <w:r w:rsidRPr="0045386D">
        <w:rPr>
          <w:rStyle w:val="Emphasis"/>
          <w:rFonts w:ascii="Calibri Light" w:eastAsiaTheme="majorEastAsia" w:hAnsi="Calibri Light" w:cs="Calibri Light"/>
          <w:sz w:val="18"/>
          <w:szCs w:val="18"/>
        </w:rPr>
        <w:t> </w:t>
      </w:r>
      <w:r w:rsidRPr="0045386D">
        <w:rPr>
          <w:rFonts w:ascii="Calibri Light" w:hAnsi="Calibri Light" w:cs="Calibri Light"/>
          <w:sz w:val="18"/>
          <w:szCs w:val="18"/>
        </w:rPr>
        <w:t>(Spring 2024 Edition), Edward N. Zalta &amp; Uri Nodelman (eds.), URL = &lt;https://plato.stanford.edu/archives/spr2024/entries/plato-rhetoric/&gt;.</w:t>
      </w:r>
    </w:p>
  </w:footnote>
  <w:footnote w:id="7">
    <w:p w14:paraId="3145CE67" w14:textId="66DD3F23" w:rsidR="00A435E1" w:rsidRPr="0045386D" w:rsidRDefault="00A435E1" w:rsidP="00A435E1">
      <w:pPr>
        <w:pStyle w:val="FootnoteText"/>
        <w:rPr>
          <w:rFonts w:ascii="Calibri Light" w:hAnsi="Calibri Light" w:cs="Calibri Light"/>
          <w:sz w:val="18"/>
          <w:szCs w:val="18"/>
        </w:rPr>
      </w:pPr>
      <w:r w:rsidRPr="0045386D">
        <w:rPr>
          <w:rStyle w:val="FootnoteReference"/>
          <w:rFonts w:ascii="Calibri Light" w:hAnsi="Calibri Light" w:cs="Calibri Light"/>
          <w:sz w:val="18"/>
          <w:szCs w:val="18"/>
        </w:rPr>
        <w:footnoteRef/>
      </w:r>
      <w:r w:rsidRPr="0045386D">
        <w:rPr>
          <w:rFonts w:ascii="Calibri Light" w:hAnsi="Calibri Light" w:cs="Calibri Light"/>
          <w:sz w:val="18"/>
          <w:szCs w:val="18"/>
        </w:rPr>
        <w:t xml:space="preserve"> </w:t>
      </w:r>
      <w:r w:rsidR="008F3618" w:rsidRPr="00714E4F">
        <w:rPr>
          <w:rFonts w:ascii="Calibri Light" w:hAnsi="Calibri Light" w:cs="Calibri Light"/>
          <w:i/>
          <w:iCs/>
          <w:sz w:val="18"/>
          <w:szCs w:val="18"/>
        </w:rPr>
        <w:t>Ibid</w:t>
      </w:r>
      <w:r w:rsidR="008F3618" w:rsidRPr="0045386D">
        <w:rPr>
          <w:rFonts w:ascii="Calibri Light" w:hAnsi="Calibri Light" w:cs="Calibri Light"/>
          <w:sz w:val="18"/>
          <w:szCs w:val="18"/>
        </w:rPr>
        <w:t>,</w:t>
      </w:r>
      <w:r w:rsidRPr="0045386D">
        <w:rPr>
          <w:rFonts w:ascii="Calibri Light" w:hAnsi="Calibri Light" w:cs="Calibri Light"/>
          <w:sz w:val="18"/>
          <w:szCs w:val="18"/>
        </w:rPr>
        <w:t xml:space="preserve"> p.223</w:t>
      </w:r>
    </w:p>
  </w:footnote>
  <w:footnote w:id="8">
    <w:p w14:paraId="0F3EA7DA" w14:textId="77777777" w:rsidR="00C328CD" w:rsidRPr="0045386D" w:rsidRDefault="00C328CD" w:rsidP="00C328CD">
      <w:pPr>
        <w:pStyle w:val="FootnoteText"/>
        <w:rPr>
          <w:rFonts w:ascii="Calibri Light" w:hAnsi="Calibri Light" w:cs="Calibri Light"/>
          <w:sz w:val="18"/>
          <w:szCs w:val="18"/>
        </w:rPr>
      </w:pPr>
      <w:r w:rsidRPr="0045386D">
        <w:rPr>
          <w:rStyle w:val="FootnoteReference"/>
          <w:rFonts w:ascii="Calibri Light" w:hAnsi="Calibri Light" w:cs="Calibri Light"/>
          <w:sz w:val="18"/>
          <w:szCs w:val="18"/>
        </w:rPr>
        <w:footnoteRef/>
      </w:r>
      <w:r w:rsidRPr="0045386D">
        <w:rPr>
          <w:rFonts w:ascii="Calibri Light" w:hAnsi="Calibri Light" w:cs="Calibri Light"/>
          <w:sz w:val="18"/>
          <w:szCs w:val="18"/>
        </w:rPr>
        <w:t xml:space="preserve"> </w:t>
      </w:r>
      <w:r w:rsidRPr="0045386D">
        <w:rPr>
          <w:rStyle w:val="bibliographicauthorname"/>
          <w:rFonts w:ascii="Calibri Light" w:eastAsiaTheme="majorEastAsia" w:hAnsi="Calibri Light" w:cs="Calibri Light"/>
          <w:sz w:val="18"/>
          <w:szCs w:val="18"/>
          <w:shd w:val="clear" w:color="auto" w:fill="FFFFFF"/>
        </w:rPr>
        <w:t>Plutarch</w:t>
      </w:r>
      <w:r w:rsidRPr="0045386D">
        <w:rPr>
          <w:rFonts w:ascii="Calibri Light" w:hAnsi="Calibri Light" w:cs="Calibri Light"/>
          <w:sz w:val="18"/>
          <w:szCs w:val="18"/>
          <w:shd w:val="clear" w:color="auto" w:fill="FFFFFF"/>
        </w:rPr>
        <w:t xml:space="preserve">. Lives, Volume VII: </w:t>
      </w:r>
      <w:r w:rsidRPr="00471C12">
        <w:rPr>
          <w:rFonts w:ascii="Calibri Light" w:hAnsi="Calibri Light" w:cs="Calibri Light"/>
          <w:i/>
          <w:iCs/>
          <w:sz w:val="18"/>
          <w:szCs w:val="18"/>
          <w:shd w:val="clear" w:color="auto" w:fill="FFFFFF"/>
        </w:rPr>
        <w:t>Cicer</w:t>
      </w:r>
      <w:r>
        <w:rPr>
          <w:rFonts w:ascii="Calibri Light" w:hAnsi="Calibri Light" w:cs="Calibri Light"/>
          <w:i/>
          <w:iCs/>
          <w:sz w:val="18"/>
          <w:szCs w:val="18"/>
          <w:shd w:val="clear" w:color="auto" w:fill="FFFFFF"/>
        </w:rPr>
        <w:t>o</w:t>
      </w:r>
      <w:r w:rsidRPr="00471C12">
        <w:rPr>
          <w:rFonts w:ascii="Calibri Light" w:hAnsi="Calibri Light" w:cs="Calibri Light"/>
          <w:i/>
          <w:iCs/>
          <w:sz w:val="18"/>
          <w:szCs w:val="18"/>
          <w:shd w:val="clear" w:color="auto" w:fill="FFFFFF"/>
        </w:rPr>
        <w:t>.</w:t>
      </w:r>
      <w:r w:rsidRPr="0045386D">
        <w:rPr>
          <w:rFonts w:ascii="Calibri Light" w:hAnsi="Calibri Light" w:cs="Calibri Light"/>
          <w:sz w:val="18"/>
          <w:szCs w:val="18"/>
          <w:shd w:val="clear" w:color="auto" w:fill="FFFFFF"/>
        </w:rPr>
        <w:t> </w:t>
      </w:r>
      <w:r w:rsidRPr="0045386D">
        <w:rPr>
          <w:rStyle w:val="translators"/>
          <w:rFonts w:ascii="Calibri Light" w:eastAsiaTheme="majorEastAsia" w:hAnsi="Calibri Light" w:cs="Calibri Light"/>
          <w:sz w:val="18"/>
          <w:szCs w:val="18"/>
          <w:shd w:val="clear" w:color="auto" w:fill="FFFFFF"/>
        </w:rPr>
        <w:t>Translated by </w:t>
      </w:r>
      <w:r w:rsidRPr="0045386D">
        <w:rPr>
          <w:rStyle w:val="contributorname"/>
          <w:rFonts w:ascii="Calibri Light" w:eastAsiaTheme="majorEastAsia" w:hAnsi="Calibri Light" w:cs="Calibri Light"/>
          <w:sz w:val="18"/>
          <w:szCs w:val="18"/>
          <w:shd w:val="clear" w:color="auto" w:fill="FFFFFF"/>
        </w:rPr>
        <w:t>Bernadotte Perrin</w:t>
      </w:r>
      <w:r w:rsidRPr="0045386D">
        <w:rPr>
          <w:rStyle w:val="translators"/>
          <w:rFonts w:ascii="Calibri Light" w:eastAsiaTheme="majorEastAsia" w:hAnsi="Calibri Light" w:cs="Calibri Light"/>
          <w:sz w:val="18"/>
          <w:szCs w:val="18"/>
          <w:shd w:val="clear" w:color="auto" w:fill="FFFFFF"/>
        </w:rPr>
        <w:t>. </w:t>
      </w:r>
      <w:r w:rsidRPr="0045386D">
        <w:rPr>
          <w:rFonts w:ascii="Calibri Light" w:hAnsi="Calibri Light" w:cs="Calibri Light"/>
          <w:sz w:val="18"/>
          <w:szCs w:val="18"/>
          <w:shd w:val="clear" w:color="auto" w:fill="FFFFFF"/>
        </w:rPr>
        <w:t>Loeb Classical Library 99. Cambridge, MA: Harvard University Press, 1919. p.83</w:t>
      </w:r>
    </w:p>
  </w:footnote>
  <w:footnote w:id="9">
    <w:p w14:paraId="71BA03AD" w14:textId="77777777" w:rsidR="00C328CD" w:rsidRPr="0045386D" w:rsidRDefault="00C328CD" w:rsidP="00C328CD">
      <w:pPr>
        <w:pStyle w:val="FootnoteText"/>
        <w:rPr>
          <w:rFonts w:ascii="Calibri Light" w:hAnsi="Calibri Light" w:cs="Calibri Light"/>
          <w:sz w:val="18"/>
          <w:szCs w:val="18"/>
        </w:rPr>
      </w:pPr>
      <w:r w:rsidRPr="0045386D">
        <w:rPr>
          <w:rStyle w:val="FootnoteReference"/>
          <w:rFonts w:ascii="Calibri Light" w:hAnsi="Calibri Light" w:cs="Calibri Light"/>
          <w:sz w:val="18"/>
          <w:szCs w:val="18"/>
        </w:rPr>
        <w:footnoteRef/>
      </w:r>
      <w:r w:rsidRPr="0045386D">
        <w:rPr>
          <w:rFonts w:ascii="Calibri Light" w:hAnsi="Calibri Light" w:cs="Calibri Light"/>
          <w:sz w:val="18"/>
          <w:szCs w:val="18"/>
        </w:rPr>
        <w:t xml:space="preserve"> </w:t>
      </w:r>
      <w:r w:rsidRPr="0045386D">
        <w:rPr>
          <w:rStyle w:val="bibliographicauthorname"/>
          <w:rFonts w:ascii="Calibri Light" w:eastAsiaTheme="majorEastAsia" w:hAnsi="Calibri Light" w:cs="Calibri Light"/>
          <w:sz w:val="18"/>
          <w:szCs w:val="18"/>
          <w:shd w:val="clear" w:color="auto" w:fill="FFFFFF"/>
        </w:rPr>
        <w:t xml:space="preserve"> </w:t>
      </w:r>
      <w:r w:rsidRPr="00471C12">
        <w:rPr>
          <w:rStyle w:val="bibliographicauthorname"/>
          <w:rFonts w:ascii="Calibri Light" w:eastAsiaTheme="majorEastAsia" w:hAnsi="Calibri Light" w:cs="Calibri Light"/>
          <w:i/>
          <w:iCs/>
          <w:sz w:val="18"/>
          <w:szCs w:val="18"/>
          <w:shd w:val="clear" w:color="auto" w:fill="FFFFFF"/>
        </w:rPr>
        <w:t>Ibid</w:t>
      </w:r>
      <w:r>
        <w:rPr>
          <w:rStyle w:val="bibliographicauthorname"/>
          <w:rFonts w:ascii="Calibri Light" w:eastAsiaTheme="majorEastAsia" w:hAnsi="Calibri Light" w:cs="Calibri Light"/>
          <w:sz w:val="18"/>
          <w:szCs w:val="18"/>
          <w:shd w:val="clear" w:color="auto" w:fill="FFFFFF"/>
        </w:rPr>
        <w:t>,</w:t>
      </w:r>
      <w:r w:rsidRPr="0045386D">
        <w:rPr>
          <w:rFonts w:ascii="Calibri Light" w:hAnsi="Calibri Light" w:cs="Calibri Light"/>
          <w:sz w:val="18"/>
          <w:szCs w:val="18"/>
          <w:shd w:val="clear" w:color="auto" w:fill="FFFFFF"/>
        </w:rPr>
        <w:t xml:space="preserve"> </w:t>
      </w:r>
      <w:r>
        <w:rPr>
          <w:rFonts w:ascii="Calibri Light" w:hAnsi="Calibri Light" w:cs="Calibri Light"/>
          <w:sz w:val="18"/>
          <w:szCs w:val="18"/>
          <w:shd w:val="clear" w:color="auto" w:fill="FFFFFF"/>
        </w:rPr>
        <w:t xml:space="preserve">iv. 4-v. 3, </w:t>
      </w:r>
      <w:r w:rsidRPr="0045386D">
        <w:rPr>
          <w:rFonts w:ascii="Calibri Light" w:hAnsi="Calibri Light" w:cs="Calibri Light"/>
          <w:sz w:val="18"/>
          <w:szCs w:val="18"/>
          <w:shd w:val="clear" w:color="auto" w:fill="FFFFFF"/>
        </w:rPr>
        <w:t>p.93</w:t>
      </w:r>
    </w:p>
  </w:footnote>
  <w:footnote w:id="10">
    <w:p w14:paraId="29B073A3" w14:textId="53C0D2DE" w:rsidR="008F3618" w:rsidRPr="0045386D" w:rsidRDefault="008F3618" w:rsidP="008F3618">
      <w:pPr>
        <w:pStyle w:val="FootnoteText"/>
        <w:rPr>
          <w:rFonts w:ascii="Calibri Light" w:hAnsi="Calibri Light" w:cs="Calibri Light"/>
          <w:sz w:val="18"/>
          <w:szCs w:val="18"/>
        </w:rPr>
      </w:pPr>
      <w:r w:rsidRPr="0045386D">
        <w:rPr>
          <w:rStyle w:val="FootnoteReference"/>
          <w:rFonts w:ascii="Calibri Light" w:hAnsi="Calibri Light" w:cs="Calibri Light"/>
          <w:sz w:val="18"/>
          <w:szCs w:val="18"/>
        </w:rPr>
        <w:footnoteRef/>
      </w:r>
      <w:r w:rsidRPr="0045386D">
        <w:rPr>
          <w:rFonts w:ascii="Calibri Light" w:hAnsi="Calibri Light" w:cs="Calibri Light"/>
          <w:sz w:val="18"/>
          <w:szCs w:val="18"/>
        </w:rPr>
        <w:t xml:space="preserve"> </w:t>
      </w:r>
      <w:r w:rsidRPr="0045386D">
        <w:rPr>
          <w:rFonts w:ascii="Calibri Light" w:hAnsi="Calibri Light" w:cs="Calibri Light"/>
          <w:sz w:val="18"/>
          <w:szCs w:val="18"/>
          <w:bdr w:val="none" w:sz="0" w:space="0" w:color="auto" w:frame="1"/>
          <w:shd w:val="clear" w:color="auto" w:fill="FFFFFF"/>
        </w:rPr>
        <w:t>Beard, Mary, </w:t>
      </w:r>
      <w:r w:rsidRPr="00471C12">
        <w:rPr>
          <w:rFonts w:ascii="Calibri Light" w:hAnsi="Calibri Light" w:cs="Calibri Light"/>
          <w:i/>
          <w:iCs/>
          <w:sz w:val="18"/>
          <w:szCs w:val="18"/>
          <w:bdr w:val="none" w:sz="0" w:space="0" w:color="auto" w:frame="1"/>
          <w:shd w:val="clear" w:color="auto" w:fill="FFFFFF"/>
        </w:rPr>
        <w:t>'Cicero and Divination: The Formation of a Latin Discourse'</w:t>
      </w:r>
      <w:r w:rsidRPr="0045386D">
        <w:rPr>
          <w:rFonts w:ascii="Calibri Light" w:hAnsi="Calibri Light" w:cs="Calibri Light"/>
          <w:sz w:val="18"/>
          <w:szCs w:val="18"/>
          <w:shd w:val="clear" w:color="auto" w:fill="FFFFFF"/>
        </w:rPr>
        <w:t>,</w:t>
      </w:r>
      <w:r w:rsidRPr="0045386D">
        <w:rPr>
          <w:rFonts w:ascii="Calibri Light" w:hAnsi="Calibri Light" w:cs="Calibri Light"/>
          <w:sz w:val="18"/>
          <w:szCs w:val="18"/>
          <w:bdr w:val="none" w:sz="0" w:space="0" w:color="auto" w:frame="1"/>
          <w:shd w:val="clear" w:color="auto" w:fill="FFFFFF"/>
        </w:rPr>
        <w:t> in J. A. North (ed.)</w:t>
      </w:r>
      <w:r w:rsidRPr="0045386D">
        <w:rPr>
          <w:rFonts w:ascii="Calibri Light" w:hAnsi="Calibri Light" w:cs="Calibri Light"/>
          <w:sz w:val="18"/>
          <w:szCs w:val="18"/>
          <w:shd w:val="clear" w:color="auto" w:fill="FFFFFF"/>
        </w:rPr>
        <w:t>, </w:t>
      </w:r>
      <w:r w:rsidRPr="0045386D">
        <w:rPr>
          <w:rFonts w:ascii="Calibri Light" w:hAnsi="Calibri Light" w:cs="Calibri Light"/>
          <w:sz w:val="18"/>
          <w:szCs w:val="18"/>
          <w:bdr w:val="none" w:sz="0" w:space="0" w:color="auto" w:frame="1"/>
          <w:shd w:val="clear" w:color="auto" w:fill="FFFFFF"/>
        </w:rPr>
        <w:t>The Religious History of the Roman Empire: The Republican Centuries</w:t>
      </w:r>
      <w:r w:rsidRPr="0045386D">
        <w:rPr>
          <w:rFonts w:ascii="Calibri Light" w:hAnsi="Calibri Light" w:cs="Calibri Light"/>
          <w:sz w:val="18"/>
          <w:szCs w:val="18"/>
          <w:shd w:val="clear" w:color="auto" w:fill="FFFFFF"/>
        </w:rPr>
        <w:t> (</w:t>
      </w:r>
      <w:r w:rsidRPr="0045386D">
        <w:rPr>
          <w:rFonts w:ascii="Calibri Light" w:hAnsi="Calibri Light" w:cs="Calibri Light"/>
          <w:sz w:val="18"/>
          <w:szCs w:val="18"/>
          <w:bdr w:val="none" w:sz="0" w:space="0" w:color="auto" w:frame="1"/>
          <w:shd w:val="clear" w:color="auto" w:fill="FFFFFF"/>
        </w:rPr>
        <w:t>Oxford, 2023; online edn, Oxford Academic, 20 Apr.2023</w:t>
      </w:r>
      <w:r w:rsidRPr="0045386D">
        <w:rPr>
          <w:rFonts w:ascii="Calibri Light" w:hAnsi="Calibri Light" w:cs="Calibri Light"/>
          <w:sz w:val="18"/>
          <w:szCs w:val="18"/>
          <w:shd w:val="clear" w:color="auto" w:fill="FFFFFF"/>
        </w:rPr>
        <w:t>), </w:t>
      </w:r>
      <w:r w:rsidRPr="0045386D">
        <w:rPr>
          <w:rFonts w:ascii="Calibri Light" w:hAnsi="Calibri Light" w:cs="Calibri Light"/>
          <w:sz w:val="18"/>
          <w:szCs w:val="18"/>
          <w:bdr w:val="none" w:sz="0" w:space="0" w:color="auto" w:frame="1"/>
          <w:shd w:val="clear" w:color="auto" w:fill="FFFFFF"/>
        </w:rPr>
        <w:t>https://doi.org/10.1093/oso/9780199644063.003.0014</w:t>
      </w:r>
      <w:r w:rsidRPr="0045386D">
        <w:rPr>
          <w:rFonts w:ascii="Calibri Light" w:hAnsi="Calibri Light" w:cs="Calibri Light"/>
          <w:sz w:val="18"/>
          <w:szCs w:val="18"/>
          <w:shd w:val="clear" w:color="auto" w:fill="FFFFFF"/>
        </w:rPr>
        <w:t>, </w:t>
      </w:r>
      <w:r w:rsidRPr="0045386D">
        <w:rPr>
          <w:rFonts w:ascii="Calibri Light" w:hAnsi="Calibri Light" w:cs="Calibri Light"/>
          <w:sz w:val="18"/>
          <w:szCs w:val="18"/>
          <w:bdr w:val="none" w:sz="0" w:space="0" w:color="auto" w:frame="1"/>
          <w:shd w:val="clear" w:color="auto" w:fill="FFFFFF"/>
        </w:rPr>
        <w:t>accessed 17 Feb. 2025., p.337</w:t>
      </w:r>
    </w:p>
  </w:footnote>
  <w:footnote w:id="11">
    <w:p w14:paraId="1541533B" w14:textId="072D44E8" w:rsidR="000C7A59" w:rsidRPr="00DF752A" w:rsidRDefault="000C7A59" w:rsidP="000C7A59">
      <w:pPr>
        <w:rPr>
          <w:rFonts w:ascii="Calibri Light" w:hAnsi="Calibri Light" w:cs="Calibri Light"/>
          <w:color w:val="333333"/>
          <w:sz w:val="18"/>
          <w:szCs w:val="18"/>
          <w:shd w:val="clear" w:color="auto" w:fill="FFFFFF"/>
        </w:rPr>
      </w:pPr>
      <w:r w:rsidRPr="0045386D">
        <w:rPr>
          <w:rStyle w:val="FootnoteReference"/>
          <w:rFonts w:ascii="Calibri Light" w:hAnsi="Calibri Light" w:cs="Calibri Light"/>
          <w:sz w:val="18"/>
          <w:szCs w:val="18"/>
        </w:rPr>
        <w:footnoteRef/>
      </w:r>
      <w:r w:rsidRPr="0045386D">
        <w:rPr>
          <w:rFonts w:ascii="Calibri Light" w:hAnsi="Calibri Light" w:cs="Calibri Light"/>
          <w:sz w:val="18"/>
          <w:szCs w:val="18"/>
        </w:rPr>
        <w:t xml:space="preserve"> </w:t>
      </w:r>
      <w:r w:rsidR="00BA7F63">
        <w:rPr>
          <w:rFonts w:ascii="Calibri Light" w:hAnsi="Calibri Light" w:cs="Calibri Light"/>
          <w:sz w:val="18"/>
          <w:szCs w:val="18"/>
        </w:rPr>
        <w:t xml:space="preserve">Flowers, </w:t>
      </w:r>
      <w:r w:rsidRPr="0045386D">
        <w:rPr>
          <w:rFonts w:ascii="Calibri Light" w:hAnsi="Calibri Light" w:cs="Calibri Light"/>
          <w:sz w:val="18"/>
          <w:szCs w:val="18"/>
        </w:rPr>
        <w:t xml:space="preserve">Michael Attyah. </w:t>
      </w:r>
      <w:r w:rsidRPr="00471C12">
        <w:rPr>
          <w:rFonts w:ascii="Calibri Light" w:hAnsi="Calibri Light" w:cs="Calibri Light"/>
          <w:i/>
          <w:iCs/>
          <w:sz w:val="18"/>
          <w:szCs w:val="18"/>
        </w:rPr>
        <w:t>“A Dangerous Profession: The Seer in Warfare.”</w:t>
      </w:r>
      <w:r w:rsidRPr="0045386D">
        <w:rPr>
          <w:rFonts w:ascii="Calibri Light" w:hAnsi="Calibri Light" w:cs="Calibri Light"/>
          <w:sz w:val="18"/>
          <w:szCs w:val="18"/>
        </w:rPr>
        <w:t> The Seer in Ancient Greece, 1st ed., University of California Press, 2007, pp. 153–87. JSTOR, http://www.jstor.org/stable/10.1525/j.ctt1pp4k4.12. Accessed 7 Dec. 2024</w:t>
      </w:r>
    </w:p>
  </w:footnote>
  <w:footnote w:id="12">
    <w:p w14:paraId="1A4C5D03" w14:textId="627AD142" w:rsidR="00291231" w:rsidRPr="00DF752A" w:rsidRDefault="00291231" w:rsidP="00291231">
      <w:pPr>
        <w:pStyle w:val="FootnoteText"/>
        <w:rPr>
          <w:rFonts w:ascii="Calibri Light" w:hAnsi="Calibri Light" w:cs="Calibri Light"/>
          <w:sz w:val="18"/>
          <w:szCs w:val="18"/>
        </w:rPr>
      </w:pPr>
      <w:r w:rsidRPr="00DF752A">
        <w:rPr>
          <w:rStyle w:val="FootnoteReference"/>
          <w:rFonts w:ascii="Calibri Light" w:hAnsi="Calibri Light" w:cs="Calibri Light"/>
          <w:sz w:val="18"/>
          <w:szCs w:val="18"/>
        </w:rPr>
        <w:footnoteRef/>
      </w:r>
      <w:r w:rsidRPr="00DF752A">
        <w:rPr>
          <w:rFonts w:ascii="Calibri Light" w:hAnsi="Calibri Light" w:cs="Calibri Light"/>
          <w:sz w:val="18"/>
          <w:szCs w:val="18"/>
        </w:rPr>
        <w:t xml:space="preserve"> </w:t>
      </w:r>
      <w:r w:rsidR="00471C12" w:rsidRPr="0045386D">
        <w:rPr>
          <w:rStyle w:val="bibliographicauthorname"/>
          <w:rFonts w:ascii="Calibri Light" w:eastAsiaTheme="majorEastAsia" w:hAnsi="Calibri Light" w:cs="Calibri Light"/>
          <w:sz w:val="18"/>
          <w:szCs w:val="18"/>
          <w:shd w:val="clear" w:color="auto" w:fill="FFFFFF"/>
        </w:rPr>
        <w:t>Plutarch</w:t>
      </w:r>
      <w:r w:rsidR="00471C12" w:rsidRPr="0045386D">
        <w:rPr>
          <w:rFonts w:ascii="Calibri Light" w:hAnsi="Calibri Light" w:cs="Calibri Light"/>
          <w:sz w:val="18"/>
          <w:szCs w:val="18"/>
          <w:shd w:val="clear" w:color="auto" w:fill="FFFFFF"/>
        </w:rPr>
        <w:t xml:space="preserve">. Lives, Volume VII: </w:t>
      </w:r>
      <w:r w:rsidR="00471C12" w:rsidRPr="00471C12">
        <w:rPr>
          <w:rFonts w:ascii="Calibri Light" w:hAnsi="Calibri Light" w:cs="Calibri Light"/>
          <w:i/>
          <w:iCs/>
          <w:sz w:val="18"/>
          <w:szCs w:val="18"/>
          <w:shd w:val="clear" w:color="auto" w:fill="FFFFFF"/>
        </w:rPr>
        <w:t>Cicer</w:t>
      </w:r>
      <w:r w:rsidR="00471C12">
        <w:rPr>
          <w:rFonts w:ascii="Calibri Light" w:hAnsi="Calibri Light" w:cs="Calibri Light"/>
          <w:i/>
          <w:iCs/>
          <w:sz w:val="18"/>
          <w:szCs w:val="18"/>
          <w:shd w:val="clear" w:color="auto" w:fill="FFFFFF"/>
        </w:rPr>
        <w:t>o</w:t>
      </w:r>
      <w:r w:rsidR="00471C12" w:rsidRPr="00471C12">
        <w:rPr>
          <w:rFonts w:ascii="Calibri Light" w:hAnsi="Calibri Light" w:cs="Calibri Light"/>
          <w:i/>
          <w:iCs/>
          <w:sz w:val="18"/>
          <w:szCs w:val="18"/>
          <w:shd w:val="clear" w:color="auto" w:fill="FFFFFF"/>
        </w:rPr>
        <w:t>.</w:t>
      </w:r>
      <w:r w:rsidR="00471C12" w:rsidRPr="0045386D">
        <w:rPr>
          <w:rFonts w:ascii="Calibri Light" w:hAnsi="Calibri Light" w:cs="Calibri Light"/>
          <w:sz w:val="18"/>
          <w:szCs w:val="18"/>
          <w:shd w:val="clear" w:color="auto" w:fill="FFFFFF"/>
        </w:rPr>
        <w:t> </w:t>
      </w:r>
      <w:r w:rsidR="00471C12" w:rsidRPr="0045386D">
        <w:rPr>
          <w:rStyle w:val="translators"/>
          <w:rFonts w:ascii="Calibri Light" w:eastAsiaTheme="majorEastAsia" w:hAnsi="Calibri Light" w:cs="Calibri Light"/>
          <w:sz w:val="18"/>
          <w:szCs w:val="18"/>
          <w:shd w:val="clear" w:color="auto" w:fill="FFFFFF"/>
        </w:rPr>
        <w:t>Translated by </w:t>
      </w:r>
      <w:r w:rsidR="00471C12" w:rsidRPr="0045386D">
        <w:rPr>
          <w:rStyle w:val="contributorname"/>
          <w:rFonts w:ascii="Calibri Light" w:eastAsiaTheme="majorEastAsia" w:hAnsi="Calibri Light" w:cs="Calibri Light"/>
          <w:sz w:val="18"/>
          <w:szCs w:val="18"/>
          <w:shd w:val="clear" w:color="auto" w:fill="FFFFFF"/>
        </w:rPr>
        <w:t>Bernadotte Perrin</w:t>
      </w:r>
      <w:r w:rsidR="00471C12" w:rsidRPr="0045386D">
        <w:rPr>
          <w:rStyle w:val="translators"/>
          <w:rFonts w:ascii="Calibri Light" w:eastAsiaTheme="majorEastAsia" w:hAnsi="Calibri Light" w:cs="Calibri Light"/>
          <w:sz w:val="18"/>
          <w:szCs w:val="18"/>
          <w:shd w:val="clear" w:color="auto" w:fill="FFFFFF"/>
        </w:rPr>
        <w:t>. </w:t>
      </w:r>
      <w:r w:rsidR="00471C12" w:rsidRPr="0045386D">
        <w:rPr>
          <w:rFonts w:ascii="Calibri Light" w:hAnsi="Calibri Light" w:cs="Calibri Light"/>
          <w:sz w:val="18"/>
          <w:szCs w:val="18"/>
          <w:shd w:val="clear" w:color="auto" w:fill="FFFFFF"/>
        </w:rPr>
        <w:t>Loeb Classical Library 99. Cambridge, MA: Harvard University Press, 1919</w:t>
      </w:r>
      <w:r w:rsidR="00471C12">
        <w:rPr>
          <w:rFonts w:ascii="Calibri Light" w:hAnsi="Calibri Light" w:cs="Calibri Light"/>
          <w:sz w:val="18"/>
          <w:szCs w:val="18"/>
          <w:shd w:val="clear" w:color="auto" w:fill="FFFFFF"/>
        </w:rPr>
        <w:t xml:space="preserve">, </w:t>
      </w:r>
      <w:r w:rsidRPr="00DF752A">
        <w:rPr>
          <w:rFonts w:ascii="Calibri Light" w:hAnsi="Calibri Light" w:cs="Calibri Light"/>
          <w:sz w:val="18"/>
          <w:szCs w:val="18"/>
        </w:rPr>
        <w:t>xxxv. 4-xxxxvi. 3, p.173</w:t>
      </w:r>
    </w:p>
  </w:footnote>
  <w:footnote w:id="13">
    <w:p w14:paraId="6B472F88" w14:textId="26DC05D9" w:rsidR="009A0CBF" w:rsidRPr="00DF752A" w:rsidRDefault="009A0CBF" w:rsidP="009A0CBF">
      <w:pPr>
        <w:pStyle w:val="FootnoteText"/>
        <w:rPr>
          <w:rFonts w:ascii="Calibri Light" w:hAnsi="Calibri Light" w:cs="Calibri Light"/>
          <w:sz w:val="18"/>
          <w:szCs w:val="18"/>
        </w:rPr>
      </w:pPr>
      <w:r w:rsidRPr="00DF752A">
        <w:rPr>
          <w:rStyle w:val="FootnoteReference"/>
          <w:rFonts w:ascii="Calibri Light" w:hAnsi="Calibri Light" w:cs="Calibri Light"/>
          <w:sz w:val="18"/>
          <w:szCs w:val="18"/>
        </w:rPr>
        <w:footnoteRef/>
      </w:r>
      <w:r w:rsidRPr="00DF752A">
        <w:rPr>
          <w:rFonts w:ascii="Calibri Light" w:hAnsi="Calibri Light" w:cs="Calibri Light"/>
          <w:sz w:val="18"/>
          <w:szCs w:val="18"/>
        </w:rPr>
        <w:t xml:space="preserve"> </w:t>
      </w:r>
      <w:r w:rsidR="00437FAD" w:rsidRPr="0045386D">
        <w:rPr>
          <w:rStyle w:val="bibliographicauthorname"/>
          <w:rFonts w:ascii="Calibri Light" w:eastAsiaTheme="majorEastAsia" w:hAnsi="Calibri Light" w:cs="Calibri Light"/>
          <w:sz w:val="18"/>
          <w:szCs w:val="18"/>
          <w:shd w:val="clear" w:color="auto" w:fill="FFFFFF"/>
        </w:rPr>
        <w:t>Cicero</w:t>
      </w:r>
      <w:r w:rsidR="00437FAD" w:rsidRPr="0045386D">
        <w:rPr>
          <w:rFonts w:ascii="Calibri Light" w:hAnsi="Calibri Light" w:cs="Calibri Light"/>
          <w:sz w:val="18"/>
          <w:szCs w:val="18"/>
          <w:shd w:val="clear" w:color="auto" w:fill="FFFFFF"/>
        </w:rPr>
        <w:t xml:space="preserve">, </w:t>
      </w:r>
      <w:r w:rsidR="00437FAD" w:rsidRPr="00714E4F">
        <w:rPr>
          <w:rFonts w:ascii="Calibri Light" w:hAnsi="Calibri Light" w:cs="Calibri Light"/>
          <w:i/>
          <w:iCs/>
          <w:sz w:val="18"/>
          <w:szCs w:val="18"/>
          <w:shd w:val="clear" w:color="auto" w:fill="FFFFFF"/>
        </w:rPr>
        <w:t>On Divination</w:t>
      </w:r>
      <w:r w:rsidR="00437FAD" w:rsidRPr="0045386D">
        <w:rPr>
          <w:rFonts w:ascii="Calibri Light" w:hAnsi="Calibri Light" w:cs="Calibri Light"/>
          <w:sz w:val="18"/>
          <w:szCs w:val="18"/>
          <w:shd w:val="clear" w:color="auto" w:fill="FFFFFF"/>
        </w:rPr>
        <w:t>. </w:t>
      </w:r>
      <w:r w:rsidR="00437FAD" w:rsidRPr="0045386D">
        <w:rPr>
          <w:rStyle w:val="translators"/>
          <w:rFonts w:ascii="Calibri Light" w:eastAsiaTheme="majorEastAsia" w:hAnsi="Calibri Light" w:cs="Calibri Light"/>
          <w:sz w:val="18"/>
          <w:szCs w:val="18"/>
          <w:shd w:val="clear" w:color="auto" w:fill="FFFFFF"/>
        </w:rPr>
        <w:t>Translated by </w:t>
      </w:r>
      <w:r w:rsidR="00437FAD" w:rsidRPr="0045386D">
        <w:rPr>
          <w:rStyle w:val="contributorname"/>
          <w:rFonts w:ascii="Calibri Light" w:eastAsiaTheme="majorEastAsia" w:hAnsi="Calibri Light" w:cs="Calibri Light"/>
          <w:sz w:val="18"/>
          <w:szCs w:val="18"/>
          <w:shd w:val="clear" w:color="auto" w:fill="FFFFFF"/>
        </w:rPr>
        <w:t>W. A. Falconer</w:t>
      </w:r>
      <w:r w:rsidR="00437FAD" w:rsidRPr="0045386D">
        <w:rPr>
          <w:rStyle w:val="translators"/>
          <w:rFonts w:ascii="Calibri Light" w:eastAsiaTheme="majorEastAsia" w:hAnsi="Calibri Light" w:cs="Calibri Light"/>
          <w:sz w:val="18"/>
          <w:szCs w:val="18"/>
          <w:shd w:val="clear" w:color="auto" w:fill="FFFFFF"/>
        </w:rPr>
        <w:t>. </w:t>
      </w:r>
      <w:r w:rsidR="00437FAD" w:rsidRPr="0045386D">
        <w:rPr>
          <w:rFonts w:ascii="Calibri Light" w:hAnsi="Calibri Light" w:cs="Calibri Light"/>
          <w:sz w:val="18"/>
          <w:szCs w:val="18"/>
          <w:shd w:val="clear" w:color="auto" w:fill="FFFFFF"/>
        </w:rPr>
        <w:t>Loeb Classical Library 154. Cambridge, MA: Harvard University Press, 1923</w:t>
      </w:r>
      <w:r w:rsidRPr="00DF752A">
        <w:rPr>
          <w:rFonts w:ascii="Calibri Light" w:hAnsi="Calibri Light" w:cs="Calibri Light"/>
          <w:sz w:val="18"/>
          <w:szCs w:val="18"/>
        </w:rPr>
        <w:t>, I, p.223</w:t>
      </w:r>
    </w:p>
  </w:footnote>
  <w:footnote w:id="14">
    <w:p w14:paraId="21735B57" w14:textId="6A760B5C" w:rsidR="00822B5E" w:rsidRPr="00DF752A" w:rsidRDefault="00822B5E">
      <w:pPr>
        <w:pStyle w:val="FootnoteText"/>
        <w:rPr>
          <w:rFonts w:ascii="Calibri Light" w:hAnsi="Calibri Light" w:cs="Calibri Light"/>
          <w:sz w:val="18"/>
          <w:szCs w:val="18"/>
        </w:rPr>
      </w:pPr>
      <w:r w:rsidRPr="00DF752A">
        <w:rPr>
          <w:rStyle w:val="FootnoteReference"/>
          <w:rFonts w:ascii="Calibri Light" w:hAnsi="Calibri Light" w:cs="Calibri Light"/>
          <w:sz w:val="18"/>
          <w:szCs w:val="18"/>
        </w:rPr>
        <w:footnoteRef/>
      </w:r>
      <w:r w:rsidRPr="00437FAD">
        <w:rPr>
          <w:rFonts w:ascii="Calibri Light" w:hAnsi="Calibri Light" w:cs="Calibri Light"/>
          <w:i/>
          <w:iCs/>
          <w:sz w:val="18"/>
          <w:szCs w:val="18"/>
        </w:rPr>
        <w:t xml:space="preserve"> </w:t>
      </w:r>
      <w:r w:rsidR="00437FAD" w:rsidRPr="00437FAD">
        <w:rPr>
          <w:rStyle w:val="bibliographicauthorname"/>
          <w:rFonts w:ascii="Calibri Light" w:eastAsiaTheme="majorEastAsia" w:hAnsi="Calibri Light" w:cs="Calibri Light"/>
          <w:i/>
          <w:iCs/>
          <w:sz w:val="18"/>
          <w:szCs w:val="18"/>
          <w:shd w:val="clear" w:color="auto" w:fill="FFFFFF"/>
        </w:rPr>
        <w:t>Ibid</w:t>
      </w:r>
      <w:r w:rsidRPr="00DF752A">
        <w:rPr>
          <w:rFonts w:ascii="Calibri Light" w:hAnsi="Calibri Light" w:cs="Calibri Light"/>
          <w:sz w:val="18"/>
          <w:szCs w:val="18"/>
        </w:rPr>
        <w:t>, p.217</w:t>
      </w:r>
    </w:p>
  </w:footnote>
  <w:footnote w:id="15">
    <w:p w14:paraId="5AF07926" w14:textId="05610F85" w:rsidR="00C0564E" w:rsidRPr="00DF752A" w:rsidRDefault="00C0564E" w:rsidP="00C0564E">
      <w:pPr>
        <w:pStyle w:val="FootnoteText"/>
        <w:rPr>
          <w:rFonts w:ascii="Calibri Light" w:hAnsi="Calibri Light" w:cs="Calibri Light"/>
          <w:sz w:val="18"/>
          <w:szCs w:val="18"/>
        </w:rPr>
      </w:pPr>
      <w:r w:rsidRPr="00DF752A">
        <w:rPr>
          <w:rStyle w:val="FootnoteReference"/>
          <w:rFonts w:ascii="Calibri Light" w:hAnsi="Calibri Light" w:cs="Calibri Light"/>
          <w:sz w:val="18"/>
          <w:szCs w:val="18"/>
        </w:rPr>
        <w:footnoteRef/>
      </w:r>
      <w:r w:rsidRPr="00DF752A">
        <w:rPr>
          <w:rFonts w:ascii="Calibri Light" w:hAnsi="Calibri Light" w:cs="Calibri Light"/>
          <w:sz w:val="18"/>
          <w:szCs w:val="18"/>
        </w:rPr>
        <w:t xml:space="preserve"> </w:t>
      </w:r>
      <w:r w:rsidR="00437FAD" w:rsidRPr="00437FAD">
        <w:rPr>
          <w:rStyle w:val="bibliographicauthorname"/>
          <w:rFonts w:ascii="Calibri Light" w:eastAsiaTheme="majorEastAsia" w:hAnsi="Calibri Light" w:cs="Calibri Light"/>
          <w:i/>
          <w:iCs/>
          <w:sz w:val="18"/>
          <w:szCs w:val="18"/>
          <w:shd w:val="clear" w:color="auto" w:fill="FFFFFF"/>
        </w:rPr>
        <w:t>Ibid</w:t>
      </w:r>
      <w:r w:rsidR="00437FAD">
        <w:rPr>
          <w:rFonts w:ascii="Calibri Light" w:hAnsi="Calibri Light" w:cs="Calibri Light"/>
          <w:sz w:val="18"/>
          <w:szCs w:val="18"/>
          <w:shd w:val="clear" w:color="auto" w:fill="FFFFFF"/>
        </w:rPr>
        <w:t xml:space="preserve">, </w:t>
      </w:r>
      <w:r w:rsidR="00437FAD" w:rsidRPr="00DF752A">
        <w:rPr>
          <w:rFonts w:ascii="Calibri Light" w:hAnsi="Calibri Light" w:cs="Calibri Light"/>
          <w:sz w:val="18"/>
          <w:szCs w:val="18"/>
        </w:rPr>
        <w:t>II.</w:t>
      </w:r>
      <w:r w:rsidRPr="00DF752A">
        <w:rPr>
          <w:rFonts w:ascii="Calibri Light" w:hAnsi="Calibri Light" w:cs="Calibri Light"/>
          <w:sz w:val="18"/>
          <w:szCs w:val="18"/>
        </w:rPr>
        <w:t xml:space="preserve"> x. 25-xi. 27</w:t>
      </w:r>
      <w:r w:rsidR="00BA7F63">
        <w:rPr>
          <w:rFonts w:ascii="Calibri Light" w:hAnsi="Calibri Light" w:cs="Calibri Light"/>
          <w:sz w:val="18"/>
          <w:szCs w:val="18"/>
        </w:rPr>
        <w:t>,</w:t>
      </w:r>
      <w:r w:rsidRPr="00DF752A">
        <w:rPr>
          <w:rFonts w:ascii="Calibri Light" w:hAnsi="Calibri Light" w:cs="Calibri Light"/>
          <w:sz w:val="18"/>
          <w:szCs w:val="18"/>
        </w:rPr>
        <w:t xml:space="preserve"> p.399</w:t>
      </w:r>
    </w:p>
  </w:footnote>
  <w:footnote w:id="16">
    <w:p w14:paraId="792B4A7D" w14:textId="4D40EDD6" w:rsidR="000F00DD" w:rsidRDefault="000F00DD">
      <w:pPr>
        <w:pStyle w:val="FootnoteText"/>
      </w:pPr>
      <w:r w:rsidRPr="00DF752A">
        <w:rPr>
          <w:rStyle w:val="FootnoteReference"/>
          <w:rFonts w:ascii="Calibri Light" w:hAnsi="Calibri Light" w:cs="Calibri Light"/>
          <w:sz w:val="18"/>
          <w:szCs w:val="18"/>
        </w:rPr>
        <w:footnoteRef/>
      </w:r>
      <w:r w:rsidRPr="00DF752A">
        <w:rPr>
          <w:rFonts w:ascii="Calibri Light" w:hAnsi="Calibri Light" w:cs="Calibri Light"/>
          <w:sz w:val="18"/>
          <w:szCs w:val="18"/>
        </w:rPr>
        <w:t xml:space="preserve"> </w:t>
      </w:r>
      <w:r w:rsidR="00437FAD" w:rsidRPr="00437FAD">
        <w:rPr>
          <w:rFonts w:ascii="Calibri Light" w:hAnsi="Calibri Light" w:cs="Calibri Light"/>
          <w:i/>
          <w:iCs/>
          <w:sz w:val="18"/>
          <w:szCs w:val="18"/>
        </w:rPr>
        <w:t>Ibid</w:t>
      </w:r>
      <w:r w:rsidRPr="00DF752A">
        <w:rPr>
          <w:rFonts w:ascii="Calibri Light" w:hAnsi="Calibri Light" w:cs="Calibri Light"/>
          <w:sz w:val="18"/>
          <w:szCs w:val="18"/>
        </w:rPr>
        <w:t>, p.217</w:t>
      </w:r>
    </w:p>
  </w:footnote>
  <w:footnote w:id="17">
    <w:p w14:paraId="3A7F9161" w14:textId="39877537" w:rsidR="008F7AD5" w:rsidRPr="00366261" w:rsidRDefault="008F7AD5">
      <w:pPr>
        <w:pStyle w:val="FootnoteText"/>
        <w:rPr>
          <w:rFonts w:ascii="Calibri Light" w:hAnsi="Calibri Light" w:cs="Calibri Light"/>
          <w:sz w:val="18"/>
          <w:szCs w:val="18"/>
        </w:rPr>
      </w:pPr>
      <w:r w:rsidRPr="00366261">
        <w:rPr>
          <w:rStyle w:val="FootnoteReference"/>
          <w:rFonts w:ascii="Calibri Light" w:hAnsi="Calibri Light" w:cs="Calibri Light"/>
          <w:sz w:val="18"/>
          <w:szCs w:val="18"/>
        </w:rPr>
        <w:footnoteRef/>
      </w:r>
      <w:r w:rsidRPr="00366261">
        <w:rPr>
          <w:rFonts w:ascii="Calibri Light" w:hAnsi="Calibri Light" w:cs="Calibri Light"/>
          <w:sz w:val="18"/>
          <w:szCs w:val="18"/>
        </w:rPr>
        <w:t xml:space="preserve"> </w:t>
      </w:r>
      <w:r w:rsidR="00437FAD" w:rsidRPr="00437FAD">
        <w:rPr>
          <w:rFonts w:ascii="Calibri Light" w:hAnsi="Calibri Light" w:cs="Calibri Light"/>
          <w:i/>
          <w:iCs/>
          <w:sz w:val="18"/>
          <w:szCs w:val="18"/>
        </w:rPr>
        <w:t>Ibid</w:t>
      </w:r>
      <w:r w:rsidRPr="00366261">
        <w:rPr>
          <w:rFonts w:ascii="Calibri Light" w:hAnsi="Calibri Light" w:cs="Calibri Light"/>
          <w:sz w:val="18"/>
          <w:szCs w:val="18"/>
        </w:rPr>
        <w:t>, p.217</w:t>
      </w:r>
    </w:p>
  </w:footnote>
  <w:footnote w:id="18">
    <w:p w14:paraId="123B5573" w14:textId="77777777" w:rsidR="00DF752A" w:rsidRPr="00366261" w:rsidRDefault="00DF752A" w:rsidP="00DF752A">
      <w:pPr>
        <w:pStyle w:val="FootnoteText"/>
        <w:rPr>
          <w:rFonts w:ascii="Calibri Light" w:hAnsi="Calibri Light" w:cs="Calibri Light"/>
          <w:sz w:val="18"/>
          <w:szCs w:val="18"/>
        </w:rPr>
      </w:pPr>
      <w:r w:rsidRPr="00366261">
        <w:rPr>
          <w:rStyle w:val="FootnoteReference"/>
          <w:rFonts w:ascii="Calibri Light" w:hAnsi="Calibri Light" w:cs="Calibri Light"/>
          <w:sz w:val="18"/>
          <w:szCs w:val="18"/>
        </w:rPr>
        <w:footnoteRef/>
      </w:r>
      <w:r w:rsidRPr="00366261">
        <w:rPr>
          <w:rFonts w:ascii="Calibri Light" w:hAnsi="Calibri Light" w:cs="Calibri Light"/>
          <w:sz w:val="18"/>
          <w:szCs w:val="18"/>
        </w:rPr>
        <w:t xml:space="preserve"> Geertz, Hildred. “An Anthropology of Religion and Magic, I.” The Journal of Interdisciplinary History, vol. 6, no. 1, 1975, pp. </w:t>
      </w:r>
      <w:r w:rsidRPr="00CF1058">
        <w:rPr>
          <w:rFonts w:ascii="Calibri Light" w:hAnsi="Calibri Light" w:cs="Calibri Light"/>
          <w:sz w:val="18"/>
          <w:szCs w:val="18"/>
        </w:rPr>
        <w:t>71–89. JSTOR, https://doi.org/10.2307/202825. Accessed 11 Nov. 2024. p.74</w:t>
      </w:r>
    </w:p>
  </w:footnote>
  <w:footnote w:id="19">
    <w:p w14:paraId="41A4C44F" w14:textId="3124FD7C" w:rsidR="00BF12CC" w:rsidRPr="00366261" w:rsidRDefault="00BF12CC" w:rsidP="00BF12CC">
      <w:pPr>
        <w:pStyle w:val="FootnoteText"/>
        <w:rPr>
          <w:rFonts w:ascii="Calibri Light" w:hAnsi="Calibri Light" w:cs="Calibri Light"/>
          <w:sz w:val="18"/>
          <w:szCs w:val="18"/>
        </w:rPr>
      </w:pPr>
      <w:r w:rsidRPr="00366261">
        <w:rPr>
          <w:rStyle w:val="FootnoteReference"/>
          <w:rFonts w:ascii="Calibri Light" w:hAnsi="Calibri Light" w:cs="Calibri Light"/>
          <w:sz w:val="18"/>
          <w:szCs w:val="18"/>
        </w:rPr>
        <w:footnoteRef/>
      </w:r>
      <w:r w:rsidRPr="00366261">
        <w:rPr>
          <w:rFonts w:ascii="Calibri Light" w:hAnsi="Calibri Light" w:cs="Calibri Light"/>
          <w:sz w:val="18"/>
          <w:szCs w:val="18"/>
        </w:rPr>
        <w:t xml:space="preserve"> </w:t>
      </w:r>
      <w:r w:rsidR="00437FAD" w:rsidRPr="0045386D">
        <w:rPr>
          <w:rStyle w:val="bibliographicauthorname"/>
          <w:rFonts w:ascii="Calibri Light" w:eastAsiaTheme="majorEastAsia" w:hAnsi="Calibri Light" w:cs="Calibri Light"/>
          <w:sz w:val="18"/>
          <w:szCs w:val="18"/>
          <w:shd w:val="clear" w:color="auto" w:fill="FFFFFF"/>
        </w:rPr>
        <w:t>Cicero</w:t>
      </w:r>
      <w:r w:rsidR="00437FAD" w:rsidRPr="0045386D">
        <w:rPr>
          <w:rFonts w:ascii="Calibri Light" w:hAnsi="Calibri Light" w:cs="Calibri Light"/>
          <w:sz w:val="18"/>
          <w:szCs w:val="18"/>
          <w:shd w:val="clear" w:color="auto" w:fill="FFFFFF"/>
        </w:rPr>
        <w:t xml:space="preserve">, </w:t>
      </w:r>
      <w:r w:rsidR="00437FAD" w:rsidRPr="00714E4F">
        <w:rPr>
          <w:rFonts w:ascii="Calibri Light" w:hAnsi="Calibri Light" w:cs="Calibri Light"/>
          <w:i/>
          <w:iCs/>
          <w:sz w:val="18"/>
          <w:szCs w:val="18"/>
          <w:shd w:val="clear" w:color="auto" w:fill="FFFFFF"/>
        </w:rPr>
        <w:t>On Divination</w:t>
      </w:r>
      <w:r w:rsidR="00437FAD" w:rsidRPr="0045386D">
        <w:rPr>
          <w:rFonts w:ascii="Calibri Light" w:hAnsi="Calibri Light" w:cs="Calibri Light"/>
          <w:sz w:val="18"/>
          <w:szCs w:val="18"/>
          <w:shd w:val="clear" w:color="auto" w:fill="FFFFFF"/>
        </w:rPr>
        <w:t>. </w:t>
      </w:r>
      <w:r w:rsidR="00437FAD" w:rsidRPr="0045386D">
        <w:rPr>
          <w:rStyle w:val="translators"/>
          <w:rFonts w:ascii="Calibri Light" w:eastAsiaTheme="majorEastAsia" w:hAnsi="Calibri Light" w:cs="Calibri Light"/>
          <w:sz w:val="18"/>
          <w:szCs w:val="18"/>
          <w:shd w:val="clear" w:color="auto" w:fill="FFFFFF"/>
        </w:rPr>
        <w:t>Translated by </w:t>
      </w:r>
      <w:r w:rsidR="00437FAD" w:rsidRPr="0045386D">
        <w:rPr>
          <w:rStyle w:val="contributorname"/>
          <w:rFonts w:ascii="Calibri Light" w:eastAsiaTheme="majorEastAsia" w:hAnsi="Calibri Light" w:cs="Calibri Light"/>
          <w:sz w:val="18"/>
          <w:szCs w:val="18"/>
          <w:shd w:val="clear" w:color="auto" w:fill="FFFFFF"/>
        </w:rPr>
        <w:t>W. A. Falconer</w:t>
      </w:r>
      <w:r w:rsidR="00437FAD" w:rsidRPr="0045386D">
        <w:rPr>
          <w:rStyle w:val="translators"/>
          <w:rFonts w:ascii="Calibri Light" w:eastAsiaTheme="majorEastAsia" w:hAnsi="Calibri Light" w:cs="Calibri Light"/>
          <w:sz w:val="18"/>
          <w:szCs w:val="18"/>
          <w:shd w:val="clear" w:color="auto" w:fill="FFFFFF"/>
        </w:rPr>
        <w:t>. </w:t>
      </w:r>
      <w:r w:rsidR="00437FAD" w:rsidRPr="0045386D">
        <w:rPr>
          <w:rFonts w:ascii="Calibri Light" w:hAnsi="Calibri Light" w:cs="Calibri Light"/>
          <w:sz w:val="18"/>
          <w:szCs w:val="18"/>
          <w:shd w:val="clear" w:color="auto" w:fill="FFFFFF"/>
        </w:rPr>
        <w:t>Loeb Classical Library 154. Cambridge, MA: Harvard University Press, 1923</w:t>
      </w:r>
      <w:r w:rsidR="00437FAD">
        <w:rPr>
          <w:rFonts w:ascii="Calibri Light" w:hAnsi="Calibri Light" w:cs="Calibri Light"/>
          <w:sz w:val="18"/>
          <w:szCs w:val="18"/>
          <w:shd w:val="clear" w:color="auto" w:fill="FFFFFF"/>
        </w:rPr>
        <w:t xml:space="preserve">, </w:t>
      </w:r>
      <w:r w:rsidR="00437FAD" w:rsidRPr="00366261">
        <w:rPr>
          <w:rFonts w:ascii="Calibri Light" w:hAnsi="Calibri Light" w:cs="Calibri Light"/>
          <w:sz w:val="18"/>
          <w:szCs w:val="18"/>
        </w:rPr>
        <w:t>II</w:t>
      </w:r>
      <w:r w:rsidRPr="00366261">
        <w:rPr>
          <w:rFonts w:ascii="Calibri Light" w:hAnsi="Calibri Light" w:cs="Calibri Light"/>
          <w:sz w:val="18"/>
          <w:szCs w:val="18"/>
        </w:rPr>
        <w:t>, xx. 46-xxi, p. 423</w:t>
      </w:r>
    </w:p>
  </w:footnote>
  <w:footnote w:id="20">
    <w:p w14:paraId="3644D6E0" w14:textId="71BF8834" w:rsidR="007D7C54" w:rsidRPr="00366261" w:rsidRDefault="007D7C54" w:rsidP="007D7C54">
      <w:pPr>
        <w:pStyle w:val="FootnoteText"/>
        <w:rPr>
          <w:rFonts w:ascii="Calibri Light" w:hAnsi="Calibri Light" w:cs="Calibri Light"/>
          <w:sz w:val="18"/>
          <w:szCs w:val="18"/>
        </w:rPr>
      </w:pPr>
      <w:r w:rsidRPr="00366261">
        <w:rPr>
          <w:rStyle w:val="FootnoteReference"/>
          <w:rFonts w:ascii="Calibri Light" w:hAnsi="Calibri Light" w:cs="Calibri Light"/>
          <w:sz w:val="18"/>
          <w:szCs w:val="18"/>
        </w:rPr>
        <w:footnoteRef/>
      </w:r>
      <w:r w:rsidRPr="00366261">
        <w:rPr>
          <w:rFonts w:ascii="Calibri Light" w:hAnsi="Calibri Light" w:cs="Calibri Light"/>
          <w:sz w:val="18"/>
          <w:szCs w:val="18"/>
        </w:rPr>
        <w:t xml:space="preserve"> </w:t>
      </w:r>
      <w:r w:rsidR="00437FAD" w:rsidRPr="00437FAD">
        <w:rPr>
          <w:rFonts w:ascii="Calibri Light" w:hAnsi="Calibri Light" w:cs="Calibri Light"/>
          <w:i/>
          <w:iCs/>
          <w:sz w:val="18"/>
          <w:szCs w:val="18"/>
        </w:rPr>
        <w:t>Ibid</w:t>
      </w:r>
      <w:r w:rsidRPr="00366261">
        <w:rPr>
          <w:rFonts w:ascii="Calibri Light" w:hAnsi="Calibri Light" w:cs="Calibri Light"/>
          <w:sz w:val="18"/>
          <w:szCs w:val="18"/>
        </w:rPr>
        <w:t>, II, xxvi. 55-57, p.435</w:t>
      </w:r>
    </w:p>
  </w:footnote>
  <w:footnote w:id="21">
    <w:p w14:paraId="14E54772" w14:textId="2E0E6BF5" w:rsidR="007D7C54" w:rsidRPr="00366261" w:rsidRDefault="007D7C54" w:rsidP="007D7C54">
      <w:pPr>
        <w:pStyle w:val="FootnoteText"/>
        <w:rPr>
          <w:rFonts w:ascii="Calibri Light" w:hAnsi="Calibri Light" w:cs="Calibri Light"/>
          <w:sz w:val="18"/>
          <w:szCs w:val="18"/>
        </w:rPr>
      </w:pPr>
      <w:r w:rsidRPr="00366261">
        <w:rPr>
          <w:rStyle w:val="FootnoteReference"/>
          <w:rFonts w:ascii="Calibri Light" w:hAnsi="Calibri Light" w:cs="Calibri Light"/>
          <w:sz w:val="18"/>
          <w:szCs w:val="18"/>
        </w:rPr>
        <w:footnoteRef/>
      </w:r>
      <w:r w:rsidRPr="00366261">
        <w:rPr>
          <w:rFonts w:ascii="Calibri Light" w:hAnsi="Calibri Light" w:cs="Calibri Light"/>
          <w:sz w:val="18"/>
          <w:szCs w:val="18"/>
        </w:rPr>
        <w:t xml:space="preserve"> </w:t>
      </w:r>
      <w:r w:rsidR="00437FAD" w:rsidRPr="00437FAD">
        <w:rPr>
          <w:rFonts w:ascii="Calibri Light" w:hAnsi="Calibri Light" w:cs="Calibri Light"/>
          <w:i/>
          <w:iCs/>
          <w:sz w:val="18"/>
          <w:szCs w:val="18"/>
        </w:rPr>
        <w:t>Ibid</w:t>
      </w:r>
      <w:r w:rsidRPr="00366261">
        <w:rPr>
          <w:rFonts w:ascii="Calibri Light" w:hAnsi="Calibri Light" w:cs="Calibri Light"/>
          <w:sz w:val="18"/>
          <w:szCs w:val="18"/>
        </w:rPr>
        <w:t>, II. ccvi. 55-57, p.435</w:t>
      </w:r>
    </w:p>
  </w:footnote>
  <w:footnote w:id="22">
    <w:p w14:paraId="4FC0DC17" w14:textId="38AD546E" w:rsidR="00D401EF" w:rsidRPr="00366261" w:rsidRDefault="00D401EF" w:rsidP="00D401EF">
      <w:pPr>
        <w:pStyle w:val="FootnoteText"/>
        <w:rPr>
          <w:rFonts w:ascii="Calibri Light" w:hAnsi="Calibri Light" w:cs="Calibri Light"/>
          <w:sz w:val="18"/>
          <w:szCs w:val="18"/>
        </w:rPr>
      </w:pPr>
      <w:r w:rsidRPr="00366261">
        <w:rPr>
          <w:rStyle w:val="FootnoteReference"/>
          <w:rFonts w:ascii="Calibri Light" w:hAnsi="Calibri Light" w:cs="Calibri Light"/>
          <w:sz w:val="18"/>
          <w:szCs w:val="18"/>
        </w:rPr>
        <w:footnoteRef/>
      </w:r>
      <w:r w:rsidRPr="00366261">
        <w:rPr>
          <w:rFonts w:ascii="Calibri Light" w:hAnsi="Calibri Light" w:cs="Calibri Light"/>
          <w:sz w:val="18"/>
          <w:szCs w:val="18"/>
        </w:rPr>
        <w:t xml:space="preserve"> </w:t>
      </w:r>
      <w:r w:rsidR="00437FAD" w:rsidRPr="00437FAD">
        <w:rPr>
          <w:rFonts w:ascii="Calibri Light" w:hAnsi="Calibri Light" w:cs="Calibri Light"/>
          <w:i/>
          <w:iCs/>
          <w:sz w:val="18"/>
          <w:szCs w:val="18"/>
        </w:rPr>
        <w:t>Ibid</w:t>
      </w:r>
      <w:r w:rsidRPr="00366261">
        <w:rPr>
          <w:rFonts w:ascii="Calibri Light" w:hAnsi="Calibri Light" w:cs="Calibri Light"/>
          <w:sz w:val="18"/>
          <w:szCs w:val="18"/>
        </w:rPr>
        <w:t>, II. xxi. 49-xxiii. 50, p.427</w:t>
      </w:r>
    </w:p>
  </w:footnote>
  <w:footnote w:id="23">
    <w:p w14:paraId="26D33CB7" w14:textId="3143F7D1" w:rsidR="00D401EF" w:rsidRPr="00366261" w:rsidRDefault="00D401EF" w:rsidP="00D401EF">
      <w:pPr>
        <w:pStyle w:val="FootnoteText"/>
        <w:rPr>
          <w:rFonts w:ascii="Calibri Light" w:hAnsi="Calibri Light" w:cs="Calibri Light"/>
          <w:sz w:val="18"/>
          <w:szCs w:val="18"/>
        </w:rPr>
      </w:pPr>
      <w:r w:rsidRPr="00366261">
        <w:rPr>
          <w:rStyle w:val="FootnoteReference"/>
          <w:rFonts w:ascii="Calibri Light" w:hAnsi="Calibri Light" w:cs="Calibri Light"/>
          <w:sz w:val="18"/>
          <w:szCs w:val="18"/>
        </w:rPr>
        <w:footnoteRef/>
      </w:r>
      <w:r w:rsidRPr="00366261">
        <w:rPr>
          <w:rFonts w:ascii="Calibri Light" w:hAnsi="Calibri Light" w:cs="Calibri Light"/>
          <w:sz w:val="18"/>
          <w:szCs w:val="18"/>
        </w:rPr>
        <w:t xml:space="preserve"> </w:t>
      </w:r>
      <w:r w:rsidR="00437FAD" w:rsidRPr="00437FAD">
        <w:rPr>
          <w:rFonts w:ascii="Calibri Light" w:hAnsi="Calibri Light" w:cs="Calibri Light"/>
          <w:i/>
          <w:iCs/>
          <w:sz w:val="18"/>
          <w:szCs w:val="18"/>
        </w:rPr>
        <w:t>Ibid</w:t>
      </w:r>
      <w:r w:rsidRPr="00366261">
        <w:rPr>
          <w:rFonts w:ascii="Calibri Light" w:hAnsi="Calibri Light" w:cs="Calibri Light"/>
          <w:sz w:val="18"/>
          <w:szCs w:val="18"/>
        </w:rPr>
        <w:t>, II, xxv. 54-xxvi. 55, p.433</w:t>
      </w:r>
    </w:p>
  </w:footnote>
  <w:footnote w:id="24">
    <w:p w14:paraId="46CA90ED" w14:textId="12401DCD" w:rsidR="00654509" w:rsidRPr="00366261" w:rsidRDefault="00654509" w:rsidP="00654509">
      <w:pPr>
        <w:pStyle w:val="FootnoteText"/>
        <w:rPr>
          <w:rFonts w:ascii="Calibri Light" w:hAnsi="Calibri Light" w:cs="Calibri Light"/>
          <w:sz w:val="18"/>
          <w:szCs w:val="18"/>
        </w:rPr>
      </w:pPr>
      <w:r w:rsidRPr="00366261">
        <w:rPr>
          <w:rStyle w:val="FootnoteReference"/>
          <w:rFonts w:ascii="Calibri Light" w:hAnsi="Calibri Light" w:cs="Calibri Light"/>
          <w:sz w:val="18"/>
          <w:szCs w:val="18"/>
        </w:rPr>
        <w:footnoteRef/>
      </w:r>
      <w:r w:rsidRPr="00366261">
        <w:rPr>
          <w:rFonts w:ascii="Calibri Light" w:hAnsi="Calibri Light" w:cs="Calibri Light"/>
          <w:sz w:val="18"/>
          <w:szCs w:val="18"/>
        </w:rPr>
        <w:t xml:space="preserve"> </w:t>
      </w:r>
      <w:r w:rsidR="00437FAD" w:rsidRPr="00437FAD">
        <w:rPr>
          <w:rFonts w:ascii="Calibri Light" w:hAnsi="Calibri Light" w:cs="Calibri Light"/>
          <w:i/>
          <w:iCs/>
          <w:sz w:val="18"/>
          <w:szCs w:val="18"/>
        </w:rPr>
        <w:t>Ibid</w:t>
      </w:r>
      <w:r w:rsidRPr="00366261">
        <w:rPr>
          <w:rFonts w:ascii="Calibri Light" w:hAnsi="Calibri Light" w:cs="Calibri Light"/>
          <w:sz w:val="18"/>
          <w:szCs w:val="18"/>
        </w:rPr>
        <w:t>, II, xxv. 54-xxvi. 55, p.433</w:t>
      </w:r>
    </w:p>
  </w:footnote>
  <w:footnote w:id="25">
    <w:p w14:paraId="3B76D75E" w14:textId="53E14780" w:rsidR="00BC595B" w:rsidRPr="00645C4C" w:rsidRDefault="00BC595B" w:rsidP="00BC595B">
      <w:pPr>
        <w:pStyle w:val="FootnoteText"/>
        <w:rPr>
          <w:rFonts w:ascii="Calibri Light" w:hAnsi="Calibri Light" w:cs="Calibri Light"/>
          <w:sz w:val="18"/>
          <w:szCs w:val="18"/>
        </w:rPr>
      </w:pPr>
      <w:r w:rsidRPr="00645C4C">
        <w:rPr>
          <w:rStyle w:val="FootnoteReference"/>
          <w:rFonts w:ascii="Calibri Light" w:hAnsi="Calibri Light" w:cs="Calibri Light"/>
          <w:sz w:val="18"/>
          <w:szCs w:val="18"/>
        </w:rPr>
        <w:footnoteRef/>
      </w:r>
      <w:r w:rsidR="00645C4C">
        <w:rPr>
          <w:rStyle w:val="bibliographicauthorname"/>
          <w:rFonts w:ascii="Calibri Light" w:eastAsiaTheme="majorEastAsia" w:hAnsi="Calibri Light" w:cs="Calibri Light"/>
          <w:sz w:val="18"/>
          <w:szCs w:val="18"/>
          <w:shd w:val="clear" w:color="auto" w:fill="FFFFFF"/>
        </w:rPr>
        <w:t xml:space="preserve"> </w:t>
      </w:r>
      <w:r w:rsidR="00B874C0" w:rsidRPr="00B874C0">
        <w:rPr>
          <w:rStyle w:val="bibliographicauthorname"/>
          <w:rFonts w:ascii="Calibri Light" w:eastAsiaTheme="majorEastAsia" w:hAnsi="Calibri Light" w:cs="Calibri Light"/>
          <w:i/>
          <w:iCs/>
          <w:sz w:val="18"/>
          <w:szCs w:val="18"/>
          <w:shd w:val="clear" w:color="auto" w:fill="FFFFFF"/>
        </w:rPr>
        <w:t>Ibid</w:t>
      </w:r>
      <w:r w:rsidR="00B874C0">
        <w:rPr>
          <w:rStyle w:val="bibliographicauthorname"/>
          <w:rFonts w:ascii="Calibri Light" w:eastAsiaTheme="majorEastAsia" w:hAnsi="Calibri Light" w:cs="Calibri Light"/>
          <w:sz w:val="18"/>
          <w:szCs w:val="18"/>
          <w:shd w:val="clear" w:color="auto" w:fill="FFFFFF"/>
        </w:rPr>
        <w:t>,</w:t>
      </w:r>
      <w:r w:rsidRPr="00645C4C">
        <w:rPr>
          <w:rFonts w:ascii="Calibri Light" w:hAnsi="Calibri Light" w:cs="Calibri Light"/>
          <w:sz w:val="18"/>
          <w:szCs w:val="18"/>
        </w:rPr>
        <w:t xml:space="preserve"> II, xix, 43-xx. 45, p.419</w:t>
      </w:r>
    </w:p>
  </w:footnote>
  <w:footnote w:id="26">
    <w:p w14:paraId="0FF48A22" w14:textId="276FF2E9" w:rsidR="00BC595B" w:rsidRPr="00645C4C" w:rsidRDefault="00BC595B" w:rsidP="00BC595B">
      <w:pPr>
        <w:pStyle w:val="FootnoteText"/>
        <w:rPr>
          <w:rFonts w:ascii="Calibri Light" w:hAnsi="Calibri Light" w:cs="Calibri Light"/>
          <w:sz w:val="18"/>
          <w:szCs w:val="18"/>
        </w:rPr>
      </w:pPr>
      <w:r w:rsidRPr="00645C4C">
        <w:rPr>
          <w:rStyle w:val="FootnoteReference"/>
          <w:rFonts w:ascii="Calibri Light" w:hAnsi="Calibri Light" w:cs="Calibri Light"/>
          <w:sz w:val="18"/>
          <w:szCs w:val="18"/>
        </w:rPr>
        <w:footnoteRef/>
      </w:r>
      <w:r w:rsidRPr="00645C4C">
        <w:rPr>
          <w:rFonts w:ascii="Calibri Light" w:hAnsi="Calibri Light" w:cs="Calibri Light"/>
          <w:sz w:val="18"/>
          <w:szCs w:val="18"/>
        </w:rPr>
        <w:t xml:space="preserve"> </w:t>
      </w:r>
      <w:r w:rsidR="00CF1058" w:rsidRPr="00645C4C">
        <w:rPr>
          <w:rFonts w:ascii="Calibri Light" w:hAnsi="Calibri Light" w:cs="Calibri Light"/>
          <w:i/>
          <w:iCs/>
          <w:sz w:val="18"/>
          <w:szCs w:val="18"/>
        </w:rPr>
        <w:t>Ibid</w:t>
      </w:r>
      <w:r w:rsidRPr="00645C4C">
        <w:rPr>
          <w:rFonts w:ascii="Calibri Light" w:hAnsi="Calibri Light" w:cs="Calibri Light"/>
          <w:sz w:val="18"/>
          <w:szCs w:val="18"/>
        </w:rPr>
        <w:t>, I. xxxvi. 79-80, p.311</w:t>
      </w:r>
    </w:p>
  </w:footnote>
  <w:footnote w:id="27">
    <w:p w14:paraId="34D15A7E" w14:textId="3807FD85" w:rsidR="00605B17" w:rsidRPr="00645C4C" w:rsidRDefault="00605B17" w:rsidP="00605B17">
      <w:pPr>
        <w:pStyle w:val="FootnoteText"/>
        <w:rPr>
          <w:rFonts w:ascii="Calibri Light" w:hAnsi="Calibri Light" w:cs="Calibri Light"/>
          <w:sz w:val="18"/>
          <w:szCs w:val="18"/>
        </w:rPr>
      </w:pPr>
      <w:r w:rsidRPr="00645C4C">
        <w:rPr>
          <w:rStyle w:val="FootnoteReference"/>
          <w:rFonts w:ascii="Calibri Light" w:hAnsi="Calibri Light" w:cs="Calibri Light"/>
          <w:sz w:val="18"/>
          <w:szCs w:val="18"/>
        </w:rPr>
        <w:footnoteRef/>
      </w:r>
      <w:r w:rsidRPr="00645C4C">
        <w:rPr>
          <w:rFonts w:ascii="Calibri Light" w:hAnsi="Calibri Light" w:cs="Calibri Light"/>
          <w:i/>
          <w:iCs/>
          <w:sz w:val="18"/>
          <w:szCs w:val="18"/>
        </w:rPr>
        <w:t xml:space="preserve"> </w:t>
      </w:r>
      <w:r w:rsidR="00CF1058" w:rsidRPr="00645C4C">
        <w:rPr>
          <w:rFonts w:ascii="Calibri Light" w:hAnsi="Calibri Light" w:cs="Calibri Light"/>
          <w:i/>
          <w:iCs/>
          <w:sz w:val="18"/>
          <w:szCs w:val="18"/>
        </w:rPr>
        <w:t>Ibid</w:t>
      </w:r>
      <w:r w:rsidRPr="00645C4C">
        <w:rPr>
          <w:rFonts w:ascii="Calibri Light" w:hAnsi="Calibri Light" w:cs="Calibri Light"/>
          <w:sz w:val="18"/>
          <w:szCs w:val="18"/>
        </w:rPr>
        <w:t>, II. vii. 28—xiii.. 30, p.403</w:t>
      </w:r>
    </w:p>
  </w:footnote>
  <w:footnote w:id="28">
    <w:p w14:paraId="040647DC" w14:textId="75E3CBFF" w:rsidR="00455683" w:rsidRPr="00645C4C" w:rsidRDefault="00455683" w:rsidP="00455683">
      <w:pPr>
        <w:pStyle w:val="FootnoteText"/>
        <w:rPr>
          <w:rFonts w:ascii="Calibri Light" w:hAnsi="Calibri Light" w:cs="Calibri Light"/>
          <w:sz w:val="18"/>
          <w:szCs w:val="18"/>
        </w:rPr>
      </w:pPr>
      <w:r w:rsidRPr="00645C4C">
        <w:rPr>
          <w:rStyle w:val="FootnoteReference"/>
          <w:rFonts w:ascii="Calibri Light" w:hAnsi="Calibri Light" w:cs="Calibri Light"/>
          <w:sz w:val="18"/>
          <w:szCs w:val="18"/>
        </w:rPr>
        <w:footnoteRef/>
      </w:r>
      <w:r w:rsidRPr="00645C4C">
        <w:rPr>
          <w:rFonts w:ascii="Calibri Light" w:hAnsi="Calibri Light" w:cs="Calibri Light"/>
          <w:sz w:val="18"/>
          <w:szCs w:val="18"/>
        </w:rPr>
        <w:t xml:space="preserve"> </w:t>
      </w:r>
      <w:r w:rsidR="00DE6149" w:rsidRPr="00D06970">
        <w:rPr>
          <w:rStyle w:val="bibliographicauthorname"/>
          <w:rFonts w:ascii="Calibri Light" w:eastAsiaTheme="majorEastAsia" w:hAnsi="Calibri Light" w:cs="Calibri Light"/>
          <w:sz w:val="18"/>
          <w:szCs w:val="18"/>
          <w:shd w:val="clear" w:color="auto" w:fill="FFFFFF"/>
        </w:rPr>
        <w:t>Cicero</w:t>
      </w:r>
      <w:r w:rsidR="00DE6149" w:rsidRPr="00D06970">
        <w:rPr>
          <w:rFonts w:ascii="Calibri Light" w:hAnsi="Calibri Light" w:cs="Calibri Light"/>
          <w:sz w:val="18"/>
          <w:szCs w:val="18"/>
          <w:shd w:val="clear" w:color="auto" w:fill="FFFFFF"/>
        </w:rPr>
        <w:t xml:space="preserve">, </w:t>
      </w:r>
      <w:r w:rsidR="00DE6149" w:rsidRPr="00D06970">
        <w:rPr>
          <w:rFonts w:ascii="Calibri Light" w:hAnsi="Calibri Light" w:cs="Calibri Light"/>
          <w:i/>
          <w:iCs/>
          <w:sz w:val="18"/>
          <w:szCs w:val="18"/>
          <w:shd w:val="clear" w:color="auto" w:fill="FFFFFF"/>
        </w:rPr>
        <w:t>On Divination</w:t>
      </w:r>
      <w:r w:rsidR="00DE6149" w:rsidRPr="00D06970">
        <w:rPr>
          <w:rFonts w:ascii="Calibri Light" w:hAnsi="Calibri Light" w:cs="Calibri Light"/>
          <w:sz w:val="18"/>
          <w:szCs w:val="18"/>
          <w:shd w:val="clear" w:color="auto" w:fill="FFFFFF"/>
        </w:rPr>
        <w:t>. </w:t>
      </w:r>
      <w:r w:rsidR="00DE6149" w:rsidRPr="00D06970">
        <w:rPr>
          <w:rStyle w:val="translators"/>
          <w:rFonts w:ascii="Calibri Light" w:eastAsiaTheme="majorEastAsia" w:hAnsi="Calibri Light" w:cs="Calibri Light"/>
          <w:sz w:val="18"/>
          <w:szCs w:val="18"/>
          <w:shd w:val="clear" w:color="auto" w:fill="FFFFFF"/>
        </w:rPr>
        <w:t>Translated by </w:t>
      </w:r>
      <w:r w:rsidR="00DE6149" w:rsidRPr="00D06970">
        <w:rPr>
          <w:rStyle w:val="contributorname"/>
          <w:rFonts w:ascii="Calibri Light" w:eastAsiaTheme="majorEastAsia" w:hAnsi="Calibri Light" w:cs="Calibri Light"/>
          <w:sz w:val="18"/>
          <w:szCs w:val="18"/>
          <w:shd w:val="clear" w:color="auto" w:fill="FFFFFF"/>
        </w:rPr>
        <w:t>W. A. Falconer</w:t>
      </w:r>
      <w:r w:rsidR="00DE6149" w:rsidRPr="00D06970">
        <w:rPr>
          <w:rStyle w:val="translators"/>
          <w:rFonts w:ascii="Calibri Light" w:eastAsiaTheme="majorEastAsia" w:hAnsi="Calibri Light" w:cs="Calibri Light"/>
          <w:sz w:val="18"/>
          <w:szCs w:val="18"/>
          <w:shd w:val="clear" w:color="auto" w:fill="FFFFFF"/>
        </w:rPr>
        <w:t>. </w:t>
      </w:r>
      <w:r w:rsidR="00DE6149" w:rsidRPr="00D06970">
        <w:rPr>
          <w:rFonts w:ascii="Calibri Light" w:hAnsi="Calibri Light" w:cs="Calibri Light"/>
          <w:sz w:val="18"/>
          <w:szCs w:val="18"/>
          <w:shd w:val="clear" w:color="auto" w:fill="FFFFFF"/>
        </w:rPr>
        <w:t>Loeb Classical Library 154. Cambridge, MA: Harvard University Press, 1923</w:t>
      </w:r>
      <w:r w:rsidRPr="00645C4C">
        <w:rPr>
          <w:rFonts w:ascii="Calibri Light" w:hAnsi="Calibri Light" w:cs="Calibri Light"/>
          <w:sz w:val="18"/>
          <w:szCs w:val="18"/>
        </w:rPr>
        <w:t>, I. xli. 90-xliii.93, pp.323-5</w:t>
      </w:r>
    </w:p>
  </w:footnote>
  <w:footnote w:id="29">
    <w:p w14:paraId="02C873AD" w14:textId="79C1B3B0" w:rsidR="00B80807" w:rsidRPr="00645C4C" w:rsidRDefault="00B80807" w:rsidP="00B80807">
      <w:pPr>
        <w:pStyle w:val="FootnoteText"/>
        <w:rPr>
          <w:rFonts w:ascii="Calibri Light" w:hAnsi="Calibri Light" w:cs="Calibri Light"/>
          <w:sz w:val="18"/>
          <w:szCs w:val="18"/>
        </w:rPr>
      </w:pPr>
      <w:r w:rsidRPr="00645C4C">
        <w:rPr>
          <w:rStyle w:val="FootnoteReference"/>
          <w:rFonts w:ascii="Calibri Light" w:hAnsi="Calibri Light" w:cs="Calibri Light"/>
          <w:sz w:val="18"/>
          <w:szCs w:val="18"/>
        </w:rPr>
        <w:footnoteRef/>
      </w:r>
      <w:r w:rsidRPr="00645C4C">
        <w:rPr>
          <w:rFonts w:ascii="Calibri Light" w:hAnsi="Calibri Light" w:cs="Calibri Light"/>
          <w:sz w:val="18"/>
          <w:szCs w:val="18"/>
        </w:rPr>
        <w:t xml:space="preserve"> </w:t>
      </w:r>
      <w:r w:rsidR="00645C4C" w:rsidRPr="00645C4C">
        <w:rPr>
          <w:rFonts w:ascii="Calibri Light" w:hAnsi="Calibri Light" w:cs="Calibri Light"/>
          <w:i/>
          <w:iCs/>
          <w:sz w:val="18"/>
          <w:szCs w:val="18"/>
        </w:rPr>
        <w:t>Ibid</w:t>
      </w:r>
      <w:r w:rsidRPr="00645C4C">
        <w:rPr>
          <w:rFonts w:ascii="Calibri Light" w:hAnsi="Calibri Light" w:cs="Calibri Light"/>
          <w:sz w:val="18"/>
          <w:szCs w:val="18"/>
        </w:rPr>
        <w:t>, II, xxxv. 73-75, p.455</w:t>
      </w:r>
    </w:p>
  </w:footnote>
  <w:footnote w:id="30">
    <w:p w14:paraId="5F0A7496" w14:textId="77777777" w:rsidR="00B80807" w:rsidRPr="00645C4C" w:rsidRDefault="00B80807" w:rsidP="00B80807">
      <w:pPr>
        <w:rPr>
          <w:rFonts w:ascii="Calibri Light" w:hAnsi="Calibri Light" w:cs="Calibri Light"/>
          <w:sz w:val="18"/>
          <w:szCs w:val="18"/>
        </w:rPr>
      </w:pPr>
      <w:r w:rsidRPr="00645C4C">
        <w:rPr>
          <w:rStyle w:val="FootnoteReference"/>
          <w:rFonts w:ascii="Calibri Light" w:hAnsi="Calibri Light" w:cs="Calibri Light"/>
          <w:sz w:val="18"/>
          <w:szCs w:val="18"/>
        </w:rPr>
        <w:footnoteRef/>
      </w:r>
      <w:r w:rsidRPr="00645C4C">
        <w:rPr>
          <w:rFonts w:ascii="Calibri Light" w:hAnsi="Calibri Light" w:cs="Calibri Light"/>
          <w:sz w:val="18"/>
          <w:szCs w:val="18"/>
        </w:rPr>
        <w:t xml:space="preserve"> Whitehead, Alfred, North, </w:t>
      </w:r>
      <w:r w:rsidRPr="00645C4C">
        <w:rPr>
          <w:rFonts w:ascii="Calibri Light" w:hAnsi="Calibri Light" w:cs="Calibri Light"/>
          <w:i/>
          <w:iCs/>
          <w:sz w:val="18"/>
          <w:szCs w:val="18"/>
        </w:rPr>
        <w:t>Process and Reality</w:t>
      </w:r>
      <w:r w:rsidRPr="00645C4C">
        <w:rPr>
          <w:rFonts w:ascii="Calibri Light" w:hAnsi="Calibri Light" w:cs="Calibri Light"/>
          <w:sz w:val="18"/>
          <w:szCs w:val="18"/>
        </w:rPr>
        <w:t xml:space="preserve"> (1929); Corrected Edition, ed. David Ray Griffin and Donald W. Sherburne (New York: Free Press,1978)</w:t>
      </w:r>
    </w:p>
  </w:footnote>
  <w:footnote w:id="31">
    <w:p w14:paraId="4D122D9A" w14:textId="1309F3C1" w:rsidR="00B80807" w:rsidRPr="00645C4C" w:rsidRDefault="00B80807" w:rsidP="00B80807">
      <w:pPr>
        <w:rPr>
          <w:rFonts w:ascii="Calibri Light" w:hAnsi="Calibri Light" w:cs="Calibri Light"/>
          <w:sz w:val="18"/>
          <w:szCs w:val="18"/>
        </w:rPr>
      </w:pPr>
      <w:r w:rsidRPr="00645C4C">
        <w:rPr>
          <w:rStyle w:val="FootnoteReference"/>
          <w:rFonts w:ascii="Calibri Light" w:hAnsi="Calibri Light" w:cs="Calibri Light"/>
          <w:sz w:val="18"/>
          <w:szCs w:val="18"/>
        </w:rPr>
        <w:footnoteRef/>
      </w:r>
      <w:r w:rsidRPr="00645C4C">
        <w:rPr>
          <w:rFonts w:ascii="Calibri Light" w:hAnsi="Calibri Light" w:cs="Calibri Light"/>
          <w:sz w:val="18"/>
          <w:szCs w:val="18"/>
        </w:rPr>
        <w:t xml:space="preserve"> Ammerman, N</w:t>
      </w:r>
      <w:r w:rsidR="00BA7F63">
        <w:rPr>
          <w:rFonts w:ascii="Calibri Light" w:hAnsi="Calibri Light" w:cs="Calibri Light"/>
          <w:sz w:val="18"/>
          <w:szCs w:val="18"/>
        </w:rPr>
        <w:t>ancy</w:t>
      </w:r>
      <w:r w:rsidRPr="00645C4C">
        <w:rPr>
          <w:rFonts w:ascii="Calibri Light" w:hAnsi="Calibri Light" w:cs="Calibri Light"/>
          <w:sz w:val="18"/>
          <w:szCs w:val="18"/>
        </w:rPr>
        <w:t xml:space="preserve">. T. </w:t>
      </w:r>
      <w:r w:rsidRPr="00645C4C">
        <w:rPr>
          <w:rFonts w:ascii="Calibri Light" w:hAnsi="Calibri Light" w:cs="Calibri Light"/>
          <w:i/>
          <w:iCs/>
          <w:sz w:val="18"/>
          <w:szCs w:val="18"/>
        </w:rPr>
        <w:t>“2013 Paul Hanly Furfey Lecture: Finding Religion in Everyday Life</w:t>
      </w:r>
      <w:r w:rsidRPr="00645C4C">
        <w:rPr>
          <w:rFonts w:ascii="Calibri Light" w:hAnsi="Calibri Light" w:cs="Calibri Light"/>
          <w:sz w:val="18"/>
          <w:szCs w:val="18"/>
        </w:rPr>
        <w:t>.” Sociology of Religion, vol. 75, no. 2,2014, pp. 189–207. JSTOR, http://www.jstor.org/stable/24580196. p.193. Accessed 5 Mar.2024</w:t>
      </w:r>
    </w:p>
  </w:footnote>
  <w:footnote w:id="32">
    <w:p w14:paraId="7C7D70DC" w14:textId="3DB4504E" w:rsidR="00B80807" w:rsidRPr="00645C4C" w:rsidRDefault="00B80807" w:rsidP="00B80807">
      <w:pPr>
        <w:pStyle w:val="FootnoteText"/>
        <w:rPr>
          <w:rFonts w:ascii="Calibri Light" w:hAnsi="Calibri Light" w:cs="Calibri Light"/>
          <w:sz w:val="18"/>
          <w:szCs w:val="18"/>
        </w:rPr>
      </w:pPr>
      <w:r w:rsidRPr="00645C4C">
        <w:rPr>
          <w:rStyle w:val="FootnoteReference"/>
          <w:rFonts w:ascii="Calibri Light" w:hAnsi="Calibri Light" w:cs="Calibri Light"/>
          <w:sz w:val="18"/>
          <w:szCs w:val="18"/>
        </w:rPr>
        <w:footnoteRef/>
      </w:r>
      <w:r w:rsidRPr="00645C4C">
        <w:rPr>
          <w:rFonts w:ascii="Calibri Light" w:hAnsi="Calibri Light" w:cs="Calibri Light"/>
          <w:sz w:val="18"/>
          <w:szCs w:val="18"/>
        </w:rPr>
        <w:t xml:space="preserve"> Eagleton, Terry, </w:t>
      </w:r>
      <w:r w:rsidRPr="00645C4C">
        <w:rPr>
          <w:rFonts w:ascii="Calibri Light" w:hAnsi="Calibri Light" w:cs="Calibri Light"/>
          <w:i/>
          <w:iCs/>
          <w:sz w:val="18"/>
          <w:szCs w:val="18"/>
        </w:rPr>
        <w:t>The Idea of Culture</w:t>
      </w:r>
      <w:r w:rsidRPr="00645C4C">
        <w:rPr>
          <w:rFonts w:ascii="Calibri Light" w:hAnsi="Calibri Light" w:cs="Calibri Light"/>
          <w:sz w:val="18"/>
          <w:szCs w:val="18"/>
        </w:rPr>
        <w:t xml:space="preserve"> (Oxford: Blackwell, 2000)</w:t>
      </w:r>
      <w:r w:rsidR="00BA7F63">
        <w:rPr>
          <w:rFonts w:ascii="Calibri Light" w:hAnsi="Calibri Light" w:cs="Calibri Light"/>
          <w:sz w:val="18"/>
          <w:szCs w:val="18"/>
        </w:rPr>
        <w:t>,</w:t>
      </w:r>
      <w:r w:rsidRPr="00645C4C">
        <w:rPr>
          <w:rFonts w:ascii="Calibri Light" w:hAnsi="Calibri Light" w:cs="Calibri Light"/>
          <w:sz w:val="18"/>
          <w:szCs w:val="18"/>
        </w:rPr>
        <w:t xml:space="preserve"> p.4</w:t>
      </w:r>
    </w:p>
  </w:footnote>
  <w:footnote w:id="33">
    <w:p w14:paraId="735FA93F" w14:textId="45EE227B" w:rsidR="00B80807" w:rsidRPr="00645C4C" w:rsidRDefault="00B80807" w:rsidP="00B80807">
      <w:pPr>
        <w:pStyle w:val="FootnoteText"/>
        <w:rPr>
          <w:rFonts w:ascii="Calibri Light" w:hAnsi="Calibri Light" w:cs="Calibri Light"/>
          <w:sz w:val="18"/>
          <w:szCs w:val="18"/>
        </w:rPr>
      </w:pPr>
      <w:r w:rsidRPr="00645C4C">
        <w:rPr>
          <w:rStyle w:val="FootnoteReference"/>
          <w:rFonts w:ascii="Calibri Light" w:hAnsi="Calibri Light" w:cs="Calibri Light"/>
          <w:sz w:val="18"/>
          <w:szCs w:val="18"/>
        </w:rPr>
        <w:footnoteRef/>
      </w:r>
      <w:r w:rsidRPr="00645C4C">
        <w:rPr>
          <w:rFonts w:ascii="Calibri Light" w:hAnsi="Calibri Light" w:cs="Calibri Light"/>
          <w:sz w:val="18"/>
          <w:szCs w:val="18"/>
        </w:rPr>
        <w:t xml:space="preserve"> Sherburne, D.W., </w:t>
      </w:r>
      <w:r w:rsidRPr="00645C4C">
        <w:rPr>
          <w:rFonts w:ascii="Calibri Light" w:hAnsi="Calibri Light" w:cs="Calibri Light"/>
          <w:i/>
          <w:iCs/>
          <w:sz w:val="18"/>
          <w:szCs w:val="18"/>
        </w:rPr>
        <w:t>‘Whitehead Alfred North</w:t>
      </w:r>
      <w:r w:rsidRPr="00645C4C">
        <w:rPr>
          <w:rFonts w:ascii="Calibri Light" w:hAnsi="Calibri Light" w:cs="Calibri Light"/>
          <w:sz w:val="18"/>
          <w:szCs w:val="18"/>
        </w:rPr>
        <w:t>’ in Robert Audi (ed.), The Cambridge Dictionary of Philosophy. Cambridge: Cambridge University Press. (1995)</w:t>
      </w:r>
      <w:r w:rsidR="00BA7F63">
        <w:rPr>
          <w:rFonts w:ascii="Calibri Light" w:hAnsi="Calibri Light" w:cs="Calibri Light"/>
          <w:sz w:val="18"/>
          <w:szCs w:val="18"/>
        </w:rPr>
        <w:t>, p</w:t>
      </w:r>
      <w:r w:rsidRPr="00645C4C">
        <w:rPr>
          <w:rFonts w:ascii="Calibri Light" w:hAnsi="Calibri Light" w:cs="Calibri Light"/>
          <w:sz w:val="18"/>
          <w:szCs w:val="18"/>
        </w:rPr>
        <w:t>.852</w:t>
      </w:r>
    </w:p>
  </w:footnote>
  <w:footnote w:id="34">
    <w:p w14:paraId="0A217918" w14:textId="768F2DD0" w:rsidR="00F17C3F" w:rsidRPr="00645C4C" w:rsidRDefault="00F17C3F" w:rsidP="00F17C3F">
      <w:pPr>
        <w:pStyle w:val="FootnoteText"/>
        <w:rPr>
          <w:rFonts w:ascii="Calibri Light" w:hAnsi="Calibri Light" w:cs="Calibri Light"/>
          <w:sz w:val="18"/>
          <w:szCs w:val="18"/>
        </w:rPr>
      </w:pPr>
      <w:r w:rsidRPr="00645C4C">
        <w:rPr>
          <w:rStyle w:val="FootnoteReference"/>
          <w:rFonts w:ascii="Calibri Light" w:hAnsi="Calibri Light" w:cs="Calibri Light"/>
          <w:sz w:val="18"/>
          <w:szCs w:val="18"/>
        </w:rPr>
        <w:footnoteRef/>
      </w:r>
      <w:r w:rsidRPr="00645C4C">
        <w:rPr>
          <w:rFonts w:ascii="Calibri Light" w:hAnsi="Calibri Light" w:cs="Calibri Light"/>
          <w:sz w:val="18"/>
          <w:szCs w:val="18"/>
        </w:rPr>
        <w:t xml:space="preserve"> </w:t>
      </w:r>
      <w:r w:rsidR="00645C4C" w:rsidRPr="00645C4C">
        <w:rPr>
          <w:rStyle w:val="bibliographicauthorname"/>
          <w:rFonts w:ascii="Calibri Light" w:eastAsiaTheme="majorEastAsia" w:hAnsi="Calibri Light" w:cs="Calibri Light"/>
          <w:sz w:val="18"/>
          <w:szCs w:val="18"/>
          <w:shd w:val="clear" w:color="auto" w:fill="FFFFFF"/>
        </w:rPr>
        <w:t>Cicero</w:t>
      </w:r>
      <w:r w:rsidR="00645C4C" w:rsidRPr="00645C4C">
        <w:rPr>
          <w:rFonts w:ascii="Calibri Light" w:hAnsi="Calibri Light" w:cs="Calibri Light"/>
          <w:sz w:val="18"/>
          <w:szCs w:val="18"/>
          <w:shd w:val="clear" w:color="auto" w:fill="FFFFFF"/>
        </w:rPr>
        <w:t xml:space="preserve">, </w:t>
      </w:r>
      <w:r w:rsidR="00645C4C" w:rsidRPr="00645C4C">
        <w:rPr>
          <w:rFonts w:ascii="Calibri Light" w:hAnsi="Calibri Light" w:cs="Calibri Light"/>
          <w:i/>
          <w:iCs/>
          <w:sz w:val="18"/>
          <w:szCs w:val="18"/>
          <w:shd w:val="clear" w:color="auto" w:fill="FFFFFF"/>
        </w:rPr>
        <w:t>On Divination</w:t>
      </w:r>
      <w:r w:rsidR="00645C4C" w:rsidRPr="00645C4C">
        <w:rPr>
          <w:rFonts w:ascii="Calibri Light" w:hAnsi="Calibri Light" w:cs="Calibri Light"/>
          <w:sz w:val="18"/>
          <w:szCs w:val="18"/>
          <w:shd w:val="clear" w:color="auto" w:fill="FFFFFF"/>
        </w:rPr>
        <w:t>. </w:t>
      </w:r>
      <w:r w:rsidR="00645C4C" w:rsidRPr="00645C4C">
        <w:rPr>
          <w:rStyle w:val="translators"/>
          <w:rFonts w:ascii="Calibri Light" w:eastAsiaTheme="majorEastAsia" w:hAnsi="Calibri Light" w:cs="Calibri Light"/>
          <w:sz w:val="18"/>
          <w:szCs w:val="18"/>
          <w:shd w:val="clear" w:color="auto" w:fill="FFFFFF"/>
        </w:rPr>
        <w:t>Translated by </w:t>
      </w:r>
      <w:r w:rsidR="00645C4C" w:rsidRPr="00645C4C">
        <w:rPr>
          <w:rStyle w:val="contributorname"/>
          <w:rFonts w:ascii="Calibri Light" w:eastAsiaTheme="majorEastAsia" w:hAnsi="Calibri Light" w:cs="Calibri Light"/>
          <w:sz w:val="18"/>
          <w:szCs w:val="18"/>
          <w:shd w:val="clear" w:color="auto" w:fill="FFFFFF"/>
        </w:rPr>
        <w:t>W. A. Falconer</w:t>
      </w:r>
      <w:r w:rsidR="00645C4C" w:rsidRPr="00645C4C">
        <w:rPr>
          <w:rStyle w:val="translators"/>
          <w:rFonts w:ascii="Calibri Light" w:eastAsiaTheme="majorEastAsia" w:hAnsi="Calibri Light" w:cs="Calibri Light"/>
          <w:sz w:val="18"/>
          <w:szCs w:val="18"/>
          <w:shd w:val="clear" w:color="auto" w:fill="FFFFFF"/>
        </w:rPr>
        <w:t>. </w:t>
      </w:r>
      <w:r w:rsidR="00645C4C" w:rsidRPr="00645C4C">
        <w:rPr>
          <w:rFonts w:ascii="Calibri Light" w:hAnsi="Calibri Light" w:cs="Calibri Light"/>
          <w:sz w:val="18"/>
          <w:szCs w:val="18"/>
          <w:shd w:val="clear" w:color="auto" w:fill="FFFFFF"/>
        </w:rPr>
        <w:t>Loeb Classical Library 154. Cambridge, MA: Harvard University Press, 1923</w:t>
      </w:r>
      <w:r w:rsidRPr="00645C4C">
        <w:rPr>
          <w:rFonts w:ascii="Calibri Light" w:hAnsi="Calibri Light" w:cs="Calibri Light"/>
          <w:sz w:val="18"/>
          <w:szCs w:val="18"/>
        </w:rPr>
        <w:t>,</w:t>
      </w:r>
      <w:r w:rsidR="00645C4C" w:rsidRPr="00645C4C">
        <w:rPr>
          <w:rFonts w:ascii="Calibri Light" w:hAnsi="Calibri Light" w:cs="Calibri Light"/>
          <w:sz w:val="18"/>
          <w:szCs w:val="18"/>
        </w:rPr>
        <w:t xml:space="preserve"> II, iii. 8-10,</w:t>
      </w:r>
      <w:r w:rsidRPr="00645C4C">
        <w:rPr>
          <w:rFonts w:ascii="Calibri Light" w:hAnsi="Calibri Light" w:cs="Calibri Light"/>
          <w:sz w:val="18"/>
          <w:szCs w:val="18"/>
        </w:rPr>
        <w:t xml:space="preserve"> p.</w:t>
      </w:r>
      <w:r w:rsidR="00645C4C" w:rsidRPr="00645C4C">
        <w:rPr>
          <w:rFonts w:ascii="Calibri Light" w:hAnsi="Calibri Light" w:cs="Calibri Light"/>
          <w:sz w:val="18"/>
          <w:szCs w:val="18"/>
        </w:rPr>
        <w:t>379</w:t>
      </w:r>
    </w:p>
  </w:footnote>
  <w:footnote w:id="35">
    <w:p w14:paraId="358E1D88" w14:textId="19636541" w:rsidR="00F17C3F" w:rsidRPr="00645C4C" w:rsidRDefault="00F17C3F" w:rsidP="00F17C3F">
      <w:pPr>
        <w:rPr>
          <w:rFonts w:ascii="Calibri Light" w:hAnsi="Calibri Light" w:cs="Calibri Light"/>
          <w:sz w:val="18"/>
          <w:szCs w:val="18"/>
        </w:rPr>
      </w:pPr>
      <w:r w:rsidRPr="00645C4C">
        <w:rPr>
          <w:rStyle w:val="FootnoteReference"/>
          <w:rFonts w:ascii="Calibri Light" w:hAnsi="Calibri Light" w:cs="Calibri Light"/>
          <w:sz w:val="18"/>
          <w:szCs w:val="18"/>
        </w:rPr>
        <w:footnoteRef/>
      </w:r>
      <w:r w:rsidRPr="00645C4C">
        <w:rPr>
          <w:rFonts w:ascii="Calibri Light" w:hAnsi="Calibri Light" w:cs="Calibri Light"/>
          <w:sz w:val="18"/>
          <w:szCs w:val="18"/>
        </w:rPr>
        <w:t xml:space="preserve"> Beard, Mary. </w:t>
      </w:r>
      <w:r w:rsidRPr="00645C4C">
        <w:rPr>
          <w:rFonts w:ascii="Calibri Light" w:hAnsi="Calibri Light" w:cs="Calibri Light"/>
          <w:i/>
          <w:iCs/>
          <w:sz w:val="18"/>
          <w:szCs w:val="18"/>
        </w:rPr>
        <w:t>“Cicero and Divination: The Formation of a Latin Discourse.”</w:t>
      </w:r>
      <w:r w:rsidRPr="00645C4C">
        <w:rPr>
          <w:rFonts w:ascii="Calibri Light" w:hAnsi="Calibri Light" w:cs="Calibri Light"/>
          <w:sz w:val="18"/>
          <w:szCs w:val="18"/>
        </w:rPr>
        <w:t xml:space="preserve"> The Journal of Roman Studies, vol. 76, 1986, pp. 33–46. JSTOR, </w:t>
      </w:r>
      <w:r w:rsidR="0080379C" w:rsidRPr="0080379C">
        <w:rPr>
          <w:rFonts w:ascii="Calibri Light" w:hAnsi="Calibri Light" w:cs="Calibri Light"/>
          <w:sz w:val="18"/>
          <w:szCs w:val="18"/>
        </w:rPr>
        <w:t>https://doi.org/10.2307/300364. Accessed 4 Feb. 2025</w:t>
      </w:r>
      <w:r w:rsidR="0080379C">
        <w:rPr>
          <w:rFonts w:ascii="Calibri Light" w:hAnsi="Calibri Light" w:cs="Calibri Light"/>
          <w:sz w:val="18"/>
          <w:szCs w:val="18"/>
        </w:rPr>
        <w:t xml:space="preserve">, </w:t>
      </w:r>
      <w:r w:rsidRPr="00645C4C">
        <w:rPr>
          <w:rFonts w:ascii="Calibri Light" w:hAnsi="Calibri Light" w:cs="Calibri Light"/>
          <w:sz w:val="18"/>
          <w:szCs w:val="18"/>
        </w:rPr>
        <w:t>p.42</w:t>
      </w:r>
    </w:p>
  </w:footnote>
  <w:footnote w:id="36">
    <w:p w14:paraId="3D7D0F51" w14:textId="7B56F21D" w:rsidR="00605D87" w:rsidRPr="00645C4C" w:rsidRDefault="00605D87" w:rsidP="00605D87">
      <w:pPr>
        <w:rPr>
          <w:rFonts w:ascii="Calibri Light" w:hAnsi="Calibri Light" w:cs="Calibri Light"/>
          <w:sz w:val="18"/>
          <w:szCs w:val="18"/>
        </w:rPr>
      </w:pPr>
      <w:r w:rsidRPr="00645C4C">
        <w:rPr>
          <w:rStyle w:val="FootnoteReference"/>
          <w:rFonts w:ascii="Calibri Light" w:hAnsi="Calibri Light" w:cs="Calibri Light"/>
          <w:sz w:val="18"/>
          <w:szCs w:val="18"/>
        </w:rPr>
        <w:footnoteRef/>
      </w:r>
      <w:r w:rsidRPr="00645C4C">
        <w:rPr>
          <w:rFonts w:ascii="Calibri Light" w:hAnsi="Calibri Light" w:cs="Calibri Light"/>
          <w:sz w:val="18"/>
          <w:szCs w:val="18"/>
        </w:rPr>
        <w:t xml:space="preserve"> </w:t>
      </w:r>
      <w:r w:rsidR="00645C4C" w:rsidRPr="00645C4C">
        <w:rPr>
          <w:rFonts w:ascii="Calibri Light" w:hAnsi="Calibri Light" w:cs="Calibri Light"/>
          <w:i/>
          <w:iCs/>
          <w:sz w:val="18"/>
          <w:szCs w:val="18"/>
        </w:rPr>
        <w:t>Ibid</w:t>
      </w:r>
      <w:r w:rsidR="00645C4C">
        <w:rPr>
          <w:rFonts w:ascii="Calibri Light" w:hAnsi="Calibri Light" w:cs="Calibri Light"/>
          <w:sz w:val="18"/>
          <w:szCs w:val="18"/>
        </w:rPr>
        <w:t>,</w:t>
      </w:r>
      <w:r w:rsidRPr="00645C4C">
        <w:rPr>
          <w:rFonts w:ascii="Calibri Light" w:hAnsi="Calibri Light" w:cs="Calibri Light"/>
          <w:sz w:val="18"/>
          <w:szCs w:val="18"/>
        </w:rPr>
        <w:t xml:space="preserve"> p.42</w:t>
      </w:r>
    </w:p>
  </w:footnote>
  <w:footnote w:id="37">
    <w:p w14:paraId="06290EA7" w14:textId="27A634FB" w:rsidR="00605D87" w:rsidRPr="000A2A7A" w:rsidRDefault="00605D87" w:rsidP="0015612E">
      <w:pPr>
        <w:rPr>
          <w:rFonts w:ascii="Calibri Light" w:hAnsi="Calibri Light" w:cs="Calibri Light"/>
          <w:sz w:val="18"/>
          <w:szCs w:val="18"/>
        </w:rPr>
      </w:pPr>
      <w:r w:rsidRPr="00645C4C">
        <w:rPr>
          <w:rStyle w:val="FootnoteReference"/>
          <w:rFonts w:ascii="Calibri Light" w:hAnsi="Calibri Light" w:cs="Calibri Light"/>
          <w:sz w:val="18"/>
          <w:szCs w:val="18"/>
        </w:rPr>
        <w:footnoteRef/>
      </w:r>
      <w:r w:rsidRPr="00645C4C">
        <w:rPr>
          <w:rFonts w:ascii="Calibri Light" w:hAnsi="Calibri Light" w:cs="Calibri Light"/>
          <w:sz w:val="18"/>
          <w:szCs w:val="18"/>
        </w:rPr>
        <w:t xml:space="preserve"> </w:t>
      </w:r>
      <w:r w:rsidR="00645C4C" w:rsidRPr="00645C4C">
        <w:rPr>
          <w:rFonts w:ascii="Calibri Light" w:hAnsi="Calibri Light" w:cs="Calibri Light"/>
          <w:i/>
          <w:iCs/>
          <w:sz w:val="18"/>
          <w:szCs w:val="18"/>
        </w:rPr>
        <w:t>Ibid</w:t>
      </w:r>
      <w:r w:rsidRPr="00645C4C">
        <w:rPr>
          <w:rFonts w:ascii="Calibri Light" w:hAnsi="Calibri Light" w:cs="Calibri Light"/>
          <w:i/>
          <w:iCs/>
          <w:sz w:val="18"/>
          <w:szCs w:val="18"/>
        </w:rPr>
        <w:t>,</w:t>
      </w:r>
      <w:r w:rsidRPr="00645C4C">
        <w:rPr>
          <w:rFonts w:ascii="Calibri Light" w:hAnsi="Calibri Light" w:cs="Calibri Light"/>
          <w:sz w:val="18"/>
          <w:szCs w:val="18"/>
        </w:rPr>
        <w:t xml:space="preserve"> p.40</w:t>
      </w:r>
    </w:p>
  </w:footnote>
  <w:footnote w:id="38">
    <w:p w14:paraId="21695EE3" w14:textId="41485D1B" w:rsidR="00761D32" w:rsidRPr="000A2A7A" w:rsidRDefault="00761D32" w:rsidP="00761D32">
      <w:pPr>
        <w:pStyle w:val="FootnoteText"/>
        <w:rPr>
          <w:rFonts w:ascii="Calibri Light" w:hAnsi="Calibri Light" w:cs="Calibri Light"/>
          <w:sz w:val="18"/>
          <w:szCs w:val="18"/>
        </w:rPr>
      </w:pPr>
      <w:r w:rsidRPr="000A2A7A">
        <w:rPr>
          <w:rStyle w:val="FootnoteReference"/>
          <w:rFonts w:ascii="Calibri Light" w:hAnsi="Calibri Light" w:cs="Calibri Light"/>
          <w:sz w:val="18"/>
          <w:szCs w:val="18"/>
        </w:rPr>
        <w:footnoteRef/>
      </w:r>
      <w:r w:rsidRPr="000A2A7A">
        <w:rPr>
          <w:rFonts w:ascii="Calibri Light" w:hAnsi="Calibri Light" w:cs="Calibri Light"/>
          <w:sz w:val="18"/>
          <w:szCs w:val="18"/>
        </w:rPr>
        <w:t xml:space="preserve"> </w:t>
      </w:r>
      <w:r w:rsidR="00645C4C" w:rsidRPr="00645C4C">
        <w:rPr>
          <w:rStyle w:val="bibliographicauthorname"/>
          <w:rFonts w:ascii="Calibri Light" w:eastAsiaTheme="majorEastAsia" w:hAnsi="Calibri Light" w:cs="Calibri Light"/>
          <w:sz w:val="18"/>
          <w:szCs w:val="18"/>
          <w:shd w:val="clear" w:color="auto" w:fill="FFFFFF"/>
        </w:rPr>
        <w:t>Cicero</w:t>
      </w:r>
      <w:r w:rsidR="00645C4C" w:rsidRPr="00645C4C">
        <w:rPr>
          <w:rFonts w:ascii="Calibri Light" w:hAnsi="Calibri Light" w:cs="Calibri Light"/>
          <w:sz w:val="18"/>
          <w:szCs w:val="18"/>
          <w:shd w:val="clear" w:color="auto" w:fill="FFFFFF"/>
        </w:rPr>
        <w:t xml:space="preserve">, </w:t>
      </w:r>
      <w:r w:rsidR="00645C4C" w:rsidRPr="00645C4C">
        <w:rPr>
          <w:rFonts w:ascii="Calibri Light" w:hAnsi="Calibri Light" w:cs="Calibri Light"/>
          <w:i/>
          <w:iCs/>
          <w:sz w:val="18"/>
          <w:szCs w:val="18"/>
          <w:shd w:val="clear" w:color="auto" w:fill="FFFFFF"/>
        </w:rPr>
        <w:t>On Divination</w:t>
      </w:r>
      <w:r w:rsidR="00645C4C" w:rsidRPr="00645C4C">
        <w:rPr>
          <w:rFonts w:ascii="Calibri Light" w:hAnsi="Calibri Light" w:cs="Calibri Light"/>
          <w:sz w:val="18"/>
          <w:szCs w:val="18"/>
          <w:shd w:val="clear" w:color="auto" w:fill="FFFFFF"/>
        </w:rPr>
        <w:t>. </w:t>
      </w:r>
      <w:r w:rsidR="00645C4C" w:rsidRPr="00645C4C">
        <w:rPr>
          <w:rStyle w:val="translators"/>
          <w:rFonts w:ascii="Calibri Light" w:eastAsiaTheme="majorEastAsia" w:hAnsi="Calibri Light" w:cs="Calibri Light"/>
          <w:sz w:val="18"/>
          <w:szCs w:val="18"/>
          <w:shd w:val="clear" w:color="auto" w:fill="FFFFFF"/>
        </w:rPr>
        <w:t>Translated by </w:t>
      </w:r>
      <w:r w:rsidR="00645C4C" w:rsidRPr="00645C4C">
        <w:rPr>
          <w:rStyle w:val="contributorname"/>
          <w:rFonts w:ascii="Calibri Light" w:eastAsiaTheme="majorEastAsia" w:hAnsi="Calibri Light" w:cs="Calibri Light"/>
          <w:sz w:val="18"/>
          <w:szCs w:val="18"/>
          <w:shd w:val="clear" w:color="auto" w:fill="FFFFFF"/>
        </w:rPr>
        <w:t>W. A. Falconer</w:t>
      </w:r>
      <w:r w:rsidR="00645C4C" w:rsidRPr="00645C4C">
        <w:rPr>
          <w:rStyle w:val="translators"/>
          <w:rFonts w:ascii="Calibri Light" w:eastAsiaTheme="majorEastAsia" w:hAnsi="Calibri Light" w:cs="Calibri Light"/>
          <w:sz w:val="18"/>
          <w:szCs w:val="18"/>
          <w:shd w:val="clear" w:color="auto" w:fill="FFFFFF"/>
        </w:rPr>
        <w:t>. </w:t>
      </w:r>
      <w:r w:rsidR="00645C4C" w:rsidRPr="00645C4C">
        <w:rPr>
          <w:rFonts w:ascii="Calibri Light" w:hAnsi="Calibri Light" w:cs="Calibri Light"/>
          <w:sz w:val="18"/>
          <w:szCs w:val="18"/>
          <w:shd w:val="clear" w:color="auto" w:fill="FFFFFF"/>
        </w:rPr>
        <w:t>Loeb Classical Library 154. Cambridge, MA: Harvard University Press, 1923</w:t>
      </w:r>
      <w:r w:rsidRPr="000A2A7A">
        <w:rPr>
          <w:rFonts w:ascii="Calibri Light" w:hAnsi="Calibri Light" w:cs="Calibri Light"/>
          <w:sz w:val="18"/>
          <w:szCs w:val="18"/>
        </w:rPr>
        <w:t>, II. iii. 8-10, p.379</w:t>
      </w:r>
    </w:p>
  </w:footnote>
  <w:footnote w:id="39">
    <w:p w14:paraId="02FDE492" w14:textId="5EEB4241" w:rsidR="00761D32" w:rsidRPr="00D06970" w:rsidRDefault="00761D32" w:rsidP="00761D32">
      <w:pPr>
        <w:pStyle w:val="FootnoteText"/>
        <w:rPr>
          <w:rFonts w:ascii="Calibri Light" w:hAnsi="Calibri Light" w:cs="Calibri Light"/>
          <w:sz w:val="18"/>
          <w:szCs w:val="18"/>
        </w:rPr>
      </w:pPr>
      <w:r w:rsidRPr="00D06970">
        <w:rPr>
          <w:rStyle w:val="FootnoteReference"/>
          <w:rFonts w:ascii="Calibri Light" w:hAnsi="Calibri Light" w:cs="Calibri Light"/>
          <w:sz w:val="18"/>
          <w:szCs w:val="18"/>
        </w:rPr>
        <w:footnoteRef/>
      </w:r>
      <w:r w:rsidRPr="00D06970">
        <w:rPr>
          <w:rFonts w:ascii="Calibri Light" w:hAnsi="Calibri Light" w:cs="Calibri Light"/>
          <w:sz w:val="18"/>
          <w:szCs w:val="18"/>
        </w:rPr>
        <w:t xml:space="preserve"> </w:t>
      </w:r>
      <w:r w:rsidR="00DE6149" w:rsidRPr="00DE6149">
        <w:rPr>
          <w:rStyle w:val="bibliographicauthorname"/>
          <w:rFonts w:ascii="Calibri Light" w:eastAsiaTheme="majorEastAsia" w:hAnsi="Calibri Light" w:cs="Calibri Light"/>
          <w:i/>
          <w:iCs/>
          <w:sz w:val="18"/>
          <w:szCs w:val="18"/>
          <w:shd w:val="clear" w:color="auto" w:fill="FFFFFF"/>
        </w:rPr>
        <w:t>Ibid</w:t>
      </w:r>
      <w:r w:rsidR="00DE6149">
        <w:rPr>
          <w:rStyle w:val="bibliographicauthorname"/>
          <w:rFonts w:ascii="Calibri Light" w:eastAsiaTheme="majorEastAsia" w:hAnsi="Calibri Light" w:cs="Calibri Light"/>
          <w:sz w:val="18"/>
          <w:szCs w:val="18"/>
          <w:shd w:val="clear" w:color="auto" w:fill="FFFFFF"/>
        </w:rPr>
        <w:t>,</w:t>
      </w:r>
      <w:r w:rsidRPr="00D06970">
        <w:rPr>
          <w:rFonts w:ascii="Calibri Light" w:hAnsi="Calibri Light" w:cs="Calibri Light"/>
          <w:sz w:val="18"/>
          <w:szCs w:val="18"/>
        </w:rPr>
        <w:t xml:space="preserve"> II. iii. 8-10, p.379</w:t>
      </w:r>
    </w:p>
  </w:footnote>
  <w:footnote w:id="40">
    <w:p w14:paraId="518A9C21" w14:textId="6F04F54D" w:rsidR="00AE343F" w:rsidRPr="00D06970" w:rsidRDefault="00AE343F" w:rsidP="00AE343F">
      <w:pPr>
        <w:pStyle w:val="FootnoteText"/>
        <w:rPr>
          <w:rFonts w:ascii="Calibri Light" w:hAnsi="Calibri Light" w:cs="Calibri Light"/>
          <w:sz w:val="18"/>
          <w:szCs w:val="18"/>
        </w:rPr>
      </w:pPr>
      <w:r w:rsidRPr="00D06970">
        <w:rPr>
          <w:rStyle w:val="FootnoteReference"/>
          <w:rFonts w:ascii="Calibri Light" w:hAnsi="Calibri Light" w:cs="Calibri Light"/>
          <w:sz w:val="18"/>
          <w:szCs w:val="18"/>
        </w:rPr>
        <w:footnoteRef/>
      </w:r>
      <w:r w:rsidRPr="00D06970">
        <w:rPr>
          <w:rFonts w:ascii="Calibri Light" w:hAnsi="Calibri Light" w:cs="Calibri Light"/>
          <w:sz w:val="18"/>
          <w:szCs w:val="18"/>
        </w:rPr>
        <w:t xml:space="preserve"> </w:t>
      </w:r>
      <w:r w:rsidR="004D3474" w:rsidRPr="00D06970">
        <w:rPr>
          <w:rStyle w:val="bibliographicauthorname"/>
          <w:rFonts w:ascii="Calibri Light" w:eastAsiaTheme="majorEastAsia" w:hAnsi="Calibri Light" w:cs="Calibri Light"/>
          <w:sz w:val="18"/>
          <w:szCs w:val="18"/>
          <w:shd w:val="clear" w:color="auto" w:fill="FFFFFF"/>
        </w:rPr>
        <w:t>Cicero</w:t>
      </w:r>
      <w:r w:rsidR="004D3474" w:rsidRPr="00D06970">
        <w:rPr>
          <w:rFonts w:ascii="Calibri Light" w:hAnsi="Calibri Light" w:cs="Calibri Light"/>
          <w:sz w:val="18"/>
          <w:szCs w:val="18"/>
          <w:shd w:val="clear" w:color="auto" w:fill="FFFFFF"/>
        </w:rPr>
        <w:t xml:space="preserve">, </w:t>
      </w:r>
      <w:r w:rsidR="004D3474" w:rsidRPr="00D06970">
        <w:rPr>
          <w:rFonts w:ascii="Calibri Light" w:hAnsi="Calibri Light" w:cs="Calibri Light"/>
          <w:i/>
          <w:iCs/>
          <w:sz w:val="18"/>
          <w:szCs w:val="18"/>
          <w:shd w:val="clear" w:color="auto" w:fill="FFFFFF"/>
        </w:rPr>
        <w:t>On Divination</w:t>
      </w:r>
      <w:r w:rsidR="004D3474" w:rsidRPr="00D06970">
        <w:rPr>
          <w:rFonts w:ascii="Calibri Light" w:hAnsi="Calibri Light" w:cs="Calibri Light"/>
          <w:sz w:val="18"/>
          <w:szCs w:val="18"/>
          <w:shd w:val="clear" w:color="auto" w:fill="FFFFFF"/>
        </w:rPr>
        <w:t>. </w:t>
      </w:r>
      <w:r w:rsidR="004D3474" w:rsidRPr="00D06970">
        <w:rPr>
          <w:rStyle w:val="translators"/>
          <w:rFonts w:ascii="Calibri Light" w:eastAsiaTheme="majorEastAsia" w:hAnsi="Calibri Light" w:cs="Calibri Light"/>
          <w:sz w:val="18"/>
          <w:szCs w:val="18"/>
          <w:shd w:val="clear" w:color="auto" w:fill="FFFFFF"/>
        </w:rPr>
        <w:t>Translated by </w:t>
      </w:r>
      <w:r w:rsidR="004D3474" w:rsidRPr="00D06970">
        <w:rPr>
          <w:rStyle w:val="contributorname"/>
          <w:rFonts w:ascii="Calibri Light" w:eastAsiaTheme="majorEastAsia" w:hAnsi="Calibri Light" w:cs="Calibri Light"/>
          <w:sz w:val="18"/>
          <w:szCs w:val="18"/>
          <w:shd w:val="clear" w:color="auto" w:fill="FFFFFF"/>
        </w:rPr>
        <w:t>W. A. Falconer</w:t>
      </w:r>
      <w:r w:rsidR="004D3474" w:rsidRPr="00D06970">
        <w:rPr>
          <w:rStyle w:val="translators"/>
          <w:rFonts w:ascii="Calibri Light" w:eastAsiaTheme="majorEastAsia" w:hAnsi="Calibri Light" w:cs="Calibri Light"/>
          <w:sz w:val="18"/>
          <w:szCs w:val="18"/>
          <w:shd w:val="clear" w:color="auto" w:fill="FFFFFF"/>
        </w:rPr>
        <w:t>. </w:t>
      </w:r>
      <w:r w:rsidR="004D3474" w:rsidRPr="00D06970">
        <w:rPr>
          <w:rFonts w:ascii="Calibri Light" w:hAnsi="Calibri Light" w:cs="Calibri Light"/>
          <w:sz w:val="18"/>
          <w:szCs w:val="18"/>
          <w:shd w:val="clear" w:color="auto" w:fill="FFFFFF"/>
        </w:rPr>
        <w:t>Loeb Classical Library 154. Cambridge, MA: Harvard University Press, 1923</w:t>
      </w:r>
      <w:r w:rsidR="009930C7" w:rsidRPr="00D06970">
        <w:rPr>
          <w:rFonts w:ascii="Calibri Light" w:hAnsi="Calibri Light" w:cs="Calibri Light"/>
          <w:sz w:val="18"/>
          <w:szCs w:val="18"/>
        </w:rPr>
        <w:t>,</w:t>
      </w:r>
      <w:r w:rsidRPr="00D06970">
        <w:rPr>
          <w:rFonts w:ascii="Calibri Light" w:hAnsi="Calibri Light" w:cs="Calibri Light"/>
          <w:sz w:val="18"/>
          <w:szCs w:val="18"/>
        </w:rPr>
        <w:t xml:space="preserve"> II. iii. 8-10, p.379</w:t>
      </w:r>
    </w:p>
  </w:footnote>
  <w:footnote w:id="41">
    <w:p w14:paraId="230D1790" w14:textId="4235993A" w:rsidR="00AE343F" w:rsidRPr="00D06970" w:rsidRDefault="00AE343F" w:rsidP="00AE343F">
      <w:pPr>
        <w:pStyle w:val="FootnoteText"/>
        <w:rPr>
          <w:rFonts w:ascii="Calibri Light" w:hAnsi="Calibri Light" w:cs="Calibri Light"/>
          <w:sz w:val="18"/>
          <w:szCs w:val="18"/>
        </w:rPr>
      </w:pPr>
      <w:r w:rsidRPr="00D06970">
        <w:rPr>
          <w:rStyle w:val="FootnoteReference"/>
          <w:rFonts w:ascii="Calibri Light" w:hAnsi="Calibri Light" w:cs="Calibri Light"/>
          <w:sz w:val="18"/>
          <w:szCs w:val="18"/>
        </w:rPr>
        <w:footnoteRef/>
      </w:r>
      <w:r w:rsidRPr="00D06970">
        <w:rPr>
          <w:rFonts w:ascii="Calibri Light" w:hAnsi="Calibri Light" w:cs="Calibri Light"/>
          <w:sz w:val="18"/>
          <w:szCs w:val="18"/>
        </w:rPr>
        <w:t xml:space="preserve"> </w:t>
      </w:r>
      <w:r w:rsidR="009930C7" w:rsidRPr="00D06970">
        <w:rPr>
          <w:rFonts w:ascii="Calibri Light" w:hAnsi="Calibri Light" w:cs="Calibri Light"/>
          <w:i/>
          <w:iCs/>
          <w:sz w:val="18"/>
          <w:szCs w:val="18"/>
        </w:rPr>
        <w:t>Ibid</w:t>
      </w:r>
      <w:r w:rsidR="009930C7" w:rsidRPr="00D06970">
        <w:rPr>
          <w:rFonts w:ascii="Calibri Light" w:hAnsi="Calibri Light" w:cs="Calibri Light"/>
          <w:sz w:val="18"/>
          <w:szCs w:val="18"/>
        </w:rPr>
        <w:t>, II. iii. 8-10</w:t>
      </w:r>
      <w:r w:rsidRPr="00D06970">
        <w:rPr>
          <w:rFonts w:ascii="Calibri Light" w:hAnsi="Calibri Light" w:cs="Calibri Light"/>
          <w:sz w:val="18"/>
          <w:szCs w:val="18"/>
        </w:rPr>
        <w:t>, p.379</w:t>
      </w:r>
    </w:p>
  </w:footnote>
  <w:footnote w:id="42">
    <w:p w14:paraId="72807885" w14:textId="47AE0895" w:rsidR="005B3CFF" w:rsidRPr="00D06970" w:rsidRDefault="005B3CFF" w:rsidP="005B3CFF">
      <w:pPr>
        <w:pStyle w:val="FootnoteText"/>
        <w:rPr>
          <w:rFonts w:ascii="Calibri Light" w:hAnsi="Calibri Light" w:cs="Calibri Light"/>
          <w:sz w:val="18"/>
          <w:szCs w:val="18"/>
        </w:rPr>
      </w:pPr>
      <w:r w:rsidRPr="00D06970">
        <w:rPr>
          <w:rStyle w:val="FootnoteReference"/>
          <w:rFonts w:ascii="Calibri Light" w:hAnsi="Calibri Light" w:cs="Calibri Light"/>
          <w:sz w:val="18"/>
          <w:szCs w:val="18"/>
        </w:rPr>
        <w:footnoteRef/>
      </w:r>
      <w:r w:rsidRPr="00D06970">
        <w:rPr>
          <w:rFonts w:ascii="Calibri Light" w:hAnsi="Calibri Light" w:cs="Calibri Light"/>
          <w:sz w:val="18"/>
          <w:szCs w:val="18"/>
        </w:rPr>
        <w:t xml:space="preserve"> </w:t>
      </w:r>
      <w:r w:rsidR="009930C7" w:rsidRPr="00D06970">
        <w:rPr>
          <w:rStyle w:val="bibliographicauthorname"/>
          <w:rFonts w:ascii="Calibri Light" w:eastAsiaTheme="majorEastAsia" w:hAnsi="Calibri Light" w:cs="Calibri Light"/>
          <w:color w:val="333333"/>
          <w:sz w:val="18"/>
          <w:szCs w:val="18"/>
          <w:shd w:val="clear" w:color="auto" w:fill="FFFFFF"/>
        </w:rPr>
        <w:t>Plato</w:t>
      </w:r>
      <w:r w:rsidR="009930C7" w:rsidRPr="00D06970">
        <w:rPr>
          <w:rFonts w:ascii="Calibri Light" w:hAnsi="Calibri Light" w:cs="Calibri Light"/>
          <w:i/>
          <w:iCs/>
          <w:color w:val="333333"/>
          <w:sz w:val="18"/>
          <w:szCs w:val="18"/>
          <w:shd w:val="clear" w:color="auto" w:fill="FFFFFF"/>
        </w:rPr>
        <w:t>. Timaeus</w:t>
      </w:r>
      <w:r w:rsidR="009930C7" w:rsidRPr="00D06970">
        <w:rPr>
          <w:rFonts w:ascii="Calibri Light" w:hAnsi="Calibri Light" w:cs="Calibri Light"/>
          <w:color w:val="333333"/>
          <w:sz w:val="18"/>
          <w:szCs w:val="18"/>
          <w:shd w:val="clear" w:color="auto" w:fill="FFFFFF"/>
        </w:rPr>
        <w:t>. </w:t>
      </w:r>
      <w:r w:rsidR="009930C7" w:rsidRPr="00D06970">
        <w:rPr>
          <w:rStyle w:val="translators"/>
          <w:rFonts w:ascii="Calibri Light" w:eastAsiaTheme="majorEastAsia" w:hAnsi="Calibri Light" w:cs="Calibri Light"/>
          <w:color w:val="333333"/>
          <w:sz w:val="18"/>
          <w:szCs w:val="18"/>
          <w:shd w:val="clear" w:color="auto" w:fill="FFFFFF"/>
        </w:rPr>
        <w:t>Translated by </w:t>
      </w:r>
      <w:r w:rsidR="009930C7" w:rsidRPr="00D06970">
        <w:rPr>
          <w:rStyle w:val="contributorname"/>
          <w:rFonts w:ascii="Calibri Light" w:eastAsiaTheme="majorEastAsia" w:hAnsi="Calibri Light" w:cs="Calibri Light"/>
          <w:color w:val="333333"/>
          <w:sz w:val="18"/>
          <w:szCs w:val="18"/>
          <w:shd w:val="clear" w:color="auto" w:fill="FFFFFF"/>
        </w:rPr>
        <w:t>R. G. Bury</w:t>
      </w:r>
      <w:r w:rsidR="009930C7" w:rsidRPr="00D06970">
        <w:rPr>
          <w:rStyle w:val="translators"/>
          <w:rFonts w:ascii="Calibri Light" w:eastAsiaTheme="majorEastAsia" w:hAnsi="Calibri Light" w:cs="Calibri Light"/>
          <w:color w:val="333333"/>
          <w:sz w:val="18"/>
          <w:szCs w:val="18"/>
          <w:shd w:val="clear" w:color="auto" w:fill="FFFFFF"/>
        </w:rPr>
        <w:t>. </w:t>
      </w:r>
      <w:r w:rsidR="009930C7" w:rsidRPr="00D06970">
        <w:rPr>
          <w:rFonts w:ascii="Calibri Light" w:hAnsi="Calibri Light" w:cs="Calibri Light"/>
          <w:color w:val="333333"/>
          <w:sz w:val="18"/>
          <w:szCs w:val="18"/>
          <w:shd w:val="clear" w:color="auto" w:fill="FFFFFF"/>
        </w:rPr>
        <w:t xml:space="preserve">Loeb Classical Library 234. Cambridge, MA: Harvard University Press, 1929. </w:t>
      </w:r>
      <w:r w:rsidR="00146383" w:rsidRPr="00D06970">
        <w:rPr>
          <w:rFonts w:ascii="Calibri Light" w:hAnsi="Calibri Light" w:cs="Calibri Light"/>
          <w:color w:val="333333"/>
          <w:sz w:val="18"/>
          <w:szCs w:val="18"/>
          <w:shd w:val="clear" w:color="auto" w:fill="FFFFFF"/>
        </w:rPr>
        <w:t xml:space="preserve">38B, p.77 </w:t>
      </w:r>
    </w:p>
  </w:footnote>
  <w:footnote w:id="43">
    <w:p w14:paraId="46701D40" w14:textId="77777777" w:rsidR="00765D6D" w:rsidRPr="00D06970" w:rsidRDefault="00765D6D" w:rsidP="00765D6D">
      <w:pPr>
        <w:pStyle w:val="NormalWeb"/>
        <w:spacing w:before="0" w:beforeAutospacing="0" w:after="0" w:afterAutospacing="0"/>
        <w:rPr>
          <w:rFonts w:ascii="Calibri Light" w:hAnsi="Calibri Light" w:cs="Calibri Light"/>
          <w:sz w:val="18"/>
          <w:szCs w:val="18"/>
        </w:rPr>
      </w:pPr>
      <w:r w:rsidRPr="00D06970">
        <w:rPr>
          <w:rStyle w:val="FootnoteReference"/>
          <w:rFonts w:ascii="Calibri Light" w:hAnsi="Calibri Light" w:cs="Calibri Light"/>
          <w:sz w:val="18"/>
          <w:szCs w:val="18"/>
        </w:rPr>
        <w:footnoteRef/>
      </w:r>
      <w:r w:rsidRPr="00D06970">
        <w:rPr>
          <w:rFonts w:ascii="Calibri Light" w:hAnsi="Calibri Light" w:cs="Calibri Light"/>
          <w:sz w:val="18"/>
          <w:szCs w:val="18"/>
        </w:rPr>
        <w:t xml:space="preserve"> Phillipson, Garry and Peter Case, </w:t>
      </w:r>
      <w:r w:rsidRPr="00D06970">
        <w:rPr>
          <w:rFonts w:ascii="Calibri Light" w:hAnsi="Calibri Light" w:cs="Calibri Light"/>
          <w:i/>
          <w:iCs/>
          <w:sz w:val="18"/>
          <w:szCs w:val="18"/>
        </w:rPr>
        <w:t>'The Hidden Lineage of Modern Management Science: Astrology, Alchemy and the Myers-Briggs Type Indicator'</w:t>
      </w:r>
      <w:r w:rsidRPr="00D06970">
        <w:rPr>
          <w:rFonts w:ascii="Calibri Light" w:hAnsi="Calibri Light" w:cs="Calibri Light"/>
          <w:sz w:val="18"/>
          <w:szCs w:val="18"/>
        </w:rPr>
        <w:t>, Culture and Cosmos, Vol. 5 no 2, Winter/Autumn 2001, p.56</w:t>
      </w:r>
    </w:p>
  </w:footnote>
  <w:footnote w:id="44">
    <w:p w14:paraId="561EFFEF" w14:textId="135E4BF5" w:rsidR="00765D6D" w:rsidRPr="00D06970" w:rsidRDefault="00765D6D" w:rsidP="00765D6D">
      <w:pPr>
        <w:pStyle w:val="FootnoteText"/>
        <w:rPr>
          <w:rFonts w:ascii="Calibri Light" w:hAnsi="Calibri Light" w:cs="Calibri Light"/>
          <w:sz w:val="18"/>
          <w:szCs w:val="18"/>
        </w:rPr>
      </w:pPr>
      <w:r w:rsidRPr="00D06970">
        <w:rPr>
          <w:rStyle w:val="FootnoteReference"/>
          <w:rFonts w:ascii="Calibri Light" w:hAnsi="Calibri Light" w:cs="Calibri Light"/>
          <w:sz w:val="18"/>
          <w:szCs w:val="18"/>
        </w:rPr>
        <w:footnoteRef/>
      </w:r>
      <w:r w:rsidRPr="00D06970">
        <w:rPr>
          <w:rFonts w:ascii="Calibri Light" w:hAnsi="Calibri Light" w:cs="Calibri Light"/>
          <w:sz w:val="18"/>
          <w:szCs w:val="18"/>
        </w:rPr>
        <w:t xml:space="preserve"> Gorman, Peter, </w:t>
      </w:r>
      <w:r w:rsidRPr="00D06970">
        <w:rPr>
          <w:rFonts w:ascii="Calibri Light" w:hAnsi="Calibri Light" w:cs="Calibri Light"/>
          <w:i/>
          <w:iCs/>
          <w:sz w:val="18"/>
          <w:szCs w:val="18"/>
        </w:rPr>
        <w:t>Pythagoras</w:t>
      </w:r>
      <w:r w:rsidRPr="00D06970">
        <w:rPr>
          <w:rFonts w:ascii="Calibri Light" w:hAnsi="Calibri Light" w:cs="Calibri Light"/>
          <w:sz w:val="18"/>
          <w:szCs w:val="18"/>
        </w:rPr>
        <w:t>, A Life, Routledge and Kegan Paul Ltd London, 1979</w:t>
      </w:r>
      <w:r w:rsidR="0080379C">
        <w:rPr>
          <w:rFonts w:ascii="Calibri Light" w:hAnsi="Calibri Light" w:cs="Calibri Light"/>
          <w:sz w:val="18"/>
          <w:szCs w:val="18"/>
        </w:rPr>
        <w:t>,</w:t>
      </w:r>
      <w:r w:rsidRPr="00D06970">
        <w:rPr>
          <w:rFonts w:ascii="Calibri Light" w:hAnsi="Calibri Light" w:cs="Calibri Light"/>
          <w:sz w:val="18"/>
          <w:szCs w:val="18"/>
        </w:rPr>
        <w:t xml:space="preserve"> p.133-152</w:t>
      </w:r>
    </w:p>
  </w:footnote>
  <w:footnote w:id="45">
    <w:p w14:paraId="7E4D4BF0" w14:textId="77777777" w:rsidR="00765D6D" w:rsidRPr="00D06970" w:rsidRDefault="00765D6D" w:rsidP="00765D6D">
      <w:pPr>
        <w:pStyle w:val="FootnoteText"/>
        <w:rPr>
          <w:rFonts w:ascii="Calibri Light" w:hAnsi="Calibri Light" w:cs="Calibri Light"/>
          <w:sz w:val="18"/>
          <w:szCs w:val="18"/>
        </w:rPr>
      </w:pPr>
      <w:r w:rsidRPr="00D06970">
        <w:rPr>
          <w:rStyle w:val="FootnoteReference"/>
          <w:rFonts w:ascii="Calibri Light" w:hAnsi="Calibri Light" w:cs="Calibri Light"/>
          <w:sz w:val="18"/>
          <w:szCs w:val="18"/>
        </w:rPr>
        <w:footnoteRef/>
      </w:r>
      <w:r w:rsidRPr="00D06970">
        <w:rPr>
          <w:rFonts w:ascii="Calibri Light" w:hAnsi="Calibri Light" w:cs="Calibri Light"/>
          <w:sz w:val="18"/>
          <w:szCs w:val="18"/>
        </w:rPr>
        <w:t xml:space="preserve"> </w:t>
      </w:r>
      <w:r w:rsidRPr="00D06970">
        <w:rPr>
          <w:rStyle w:val="bibliographicauthorname"/>
          <w:rFonts w:ascii="Calibri Light" w:eastAsiaTheme="majorEastAsia" w:hAnsi="Calibri Light" w:cs="Calibri Light"/>
          <w:color w:val="333333"/>
          <w:sz w:val="18"/>
          <w:szCs w:val="18"/>
          <w:shd w:val="clear" w:color="auto" w:fill="FFFFFF"/>
        </w:rPr>
        <w:t>Plato</w:t>
      </w:r>
      <w:r w:rsidRPr="00D06970">
        <w:rPr>
          <w:rFonts w:ascii="Calibri Light" w:hAnsi="Calibri Light" w:cs="Calibri Light"/>
          <w:color w:val="333333"/>
          <w:sz w:val="18"/>
          <w:szCs w:val="18"/>
          <w:shd w:val="clear" w:color="auto" w:fill="FFFFFF"/>
        </w:rPr>
        <w:t>. </w:t>
      </w:r>
      <w:r w:rsidRPr="00D06970">
        <w:rPr>
          <w:rFonts w:ascii="Calibri Light" w:hAnsi="Calibri Light" w:cs="Calibri Light"/>
          <w:i/>
          <w:iCs/>
          <w:color w:val="333333"/>
          <w:sz w:val="18"/>
          <w:szCs w:val="18"/>
          <w:shd w:val="clear" w:color="auto" w:fill="FFFFFF"/>
        </w:rPr>
        <w:t>Timaeus</w:t>
      </w:r>
      <w:r w:rsidRPr="00D06970">
        <w:rPr>
          <w:rFonts w:ascii="Calibri Light" w:hAnsi="Calibri Light" w:cs="Calibri Light"/>
          <w:color w:val="333333"/>
          <w:sz w:val="18"/>
          <w:szCs w:val="18"/>
          <w:shd w:val="clear" w:color="auto" w:fill="FFFFFF"/>
        </w:rPr>
        <w:t>. </w:t>
      </w:r>
      <w:r w:rsidRPr="00D06970">
        <w:rPr>
          <w:rStyle w:val="translators"/>
          <w:rFonts w:ascii="Calibri Light" w:eastAsiaTheme="majorEastAsia" w:hAnsi="Calibri Light" w:cs="Calibri Light"/>
          <w:color w:val="333333"/>
          <w:sz w:val="18"/>
          <w:szCs w:val="18"/>
          <w:shd w:val="clear" w:color="auto" w:fill="FFFFFF"/>
        </w:rPr>
        <w:t>Translated by </w:t>
      </w:r>
      <w:r w:rsidRPr="00D06970">
        <w:rPr>
          <w:rStyle w:val="contributorname"/>
          <w:rFonts w:ascii="Calibri Light" w:eastAsiaTheme="majorEastAsia" w:hAnsi="Calibri Light" w:cs="Calibri Light"/>
          <w:color w:val="333333"/>
          <w:sz w:val="18"/>
          <w:szCs w:val="18"/>
          <w:shd w:val="clear" w:color="auto" w:fill="FFFFFF"/>
        </w:rPr>
        <w:t>R. G. Bury</w:t>
      </w:r>
      <w:r w:rsidRPr="00D06970">
        <w:rPr>
          <w:rStyle w:val="translators"/>
          <w:rFonts w:ascii="Calibri Light" w:eastAsiaTheme="majorEastAsia" w:hAnsi="Calibri Light" w:cs="Calibri Light"/>
          <w:color w:val="333333"/>
          <w:sz w:val="18"/>
          <w:szCs w:val="18"/>
          <w:shd w:val="clear" w:color="auto" w:fill="FFFFFF"/>
        </w:rPr>
        <w:t>. </w:t>
      </w:r>
      <w:r w:rsidRPr="00D06970">
        <w:rPr>
          <w:rFonts w:ascii="Calibri Light" w:hAnsi="Calibri Light" w:cs="Calibri Light"/>
          <w:color w:val="333333"/>
          <w:sz w:val="18"/>
          <w:szCs w:val="18"/>
          <w:shd w:val="clear" w:color="auto" w:fill="FFFFFF"/>
        </w:rPr>
        <w:t>Loeb Classical Library 234. Cambridge, MA: Harvard University Press, 1929,</w:t>
      </w:r>
      <w:r w:rsidRPr="00D06970">
        <w:rPr>
          <w:rFonts w:ascii="Calibri Light" w:hAnsi="Calibri Light" w:cs="Calibri Light"/>
          <w:sz w:val="18"/>
          <w:szCs w:val="18"/>
        </w:rPr>
        <w:t xml:space="preserve"> 44d-4, p.99</w:t>
      </w:r>
    </w:p>
  </w:footnote>
  <w:footnote w:id="46">
    <w:p w14:paraId="76672767" w14:textId="77777777" w:rsidR="00765D6D" w:rsidRPr="00D06970" w:rsidRDefault="00765D6D" w:rsidP="00765D6D">
      <w:pPr>
        <w:pStyle w:val="FootnoteText"/>
        <w:rPr>
          <w:rFonts w:ascii="Calibri Light" w:hAnsi="Calibri Light" w:cs="Calibri Light"/>
          <w:sz w:val="18"/>
          <w:szCs w:val="18"/>
        </w:rPr>
      </w:pPr>
      <w:r w:rsidRPr="00D06970">
        <w:rPr>
          <w:rStyle w:val="FootnoteReference"/>
          <w:rFonts w:ascii="Calibri Light" w:hAnsi="Calibri Light" w:cs="Calibri Light"/>
          <w:sz w:val="18"/>
          <w:szCs w:val="18"/>
        </w:rPr>
        <w:footnoteRef/>
      </w:r>
      <w:r w:rsidRPr="00D06970">
        <w:rPr>
          <w:rFonts w:ascii="Calibri Light" w:hAnsi="Calibri Light" w:cs="Calibri Light"/>
          <w:sz w:val="18"/>
          <w:szCs w:val="18"/>
        </w:rPr>
        <w:t xml:space="preserve"> Gorman, Peter, </w:t>
      </w:r>
      <w:r w:rsidRPr="00D06970">
        <w:rPr>
          <w:rFonts w:ascii="Calibri Light" w:hAnsi="Calibri Light" w:cs="Calibri Light"/>
          <w:i/>
          <w:iCs/>
          <w:sz w:val="18"/>
          <w:szCs w:val="18"/>
        </w:rPr>
        <w:t>Pythagoras</w:t>
      </w:r>
      <w:r w:rsidRPr="00D06970">
        <w:rPr>
          <w:rFonts w:ascii="Calibri Light" w:hAnsi="Calibri Light" w:cs="Calibri Light"/>
          <w:sz w:val="18"/>
          <w:szCs w:val="18"/>
        </w:rPr>
        <w:t>, A Life, Routledge and Kegan Paul Ltd London, 1979. p.195</w:t>
      </w:r>
    </w:p>
  </w:footnote>
  <w:footnote w:id="47">
    <w:p w14:paraId="70DECEDB" w14:textId="34A6E176" w:rsidR="00093D61" w:rsidRPr="00D06970" w:rsidRDefault="00093D61" w:rsidP="00093D61">
      <w:pPr>
        <w:pStyle w:val="FootnoteText"/>
        <w:rPr>
          <w:rFonts w:ascii="Calibri Light" w:hAnsi="Calibri Light" w:cs="Calibri Light"/>
          <w:sz w:val="18"/>
          <w:szCs w:val="18"/>
        </w:rPr>
      </w:pPr>
      <w:r w:rsidRPr="00D06970">
        <w:rPr>
          <w:rStyle w:val="FootnoteReference"/>
          <w:rFonts w:ascii="Calibri Light" w:hAnsi="Calibri Light" w:cs="Calibri Light"/>
          <w:sz w:val="18"/>
          <w:szCs w:val="18"/>
        </w:rPr>
        <w:footnoteRef/>
      </w:r>
      <w:r w:rsidRPr="00D06970">
        <w:rPr>
          <w:rFonts w:ascii="Calibri Light" w:hAnsi="Calibri Light" w:cs="Calibri Light"/>
          <w:sz w:val="18"/>
          <w:szCs w:val="18"/>
        </w:rPr>
        <w:t xml:space="preserve"> </w:t>
      </w:r>
      <w:r w:rsidR="004D3474" w:rsidRPr="00D06970">
        <w:rPr>
          <w:rStyle w:val="bibliographicauthorname"/>
          <w:rFonts w:ascii="Calibri Light" w:eastAsiaTheme="majorEastAsia" w:hAnsi="Calibri Light" w:cs="Calibri Light"/>
          <w:sz w:val="18"/>
          <w:szCs w:val="18"/>
          <w:shd w:val="clear" w:color="auto" w:fill="FFFFFF"/>
        </w:rPr>
        <w:t>Cicero</w:t>
      </w:r>
      <w:r w:rsidR="004D3474" w:rsidRPr="00D06970">
        <w:rPr>
          <w:rFonts w:ascii="Calibri Light" w:hAnsi="Calibri Light" w:cs="Calibri Light"/>
          <w:sz w:val="18"/>
          <w:szCs w:val="18"/>
          <w:shd w:val="clear" w:color="auto" w:fill="FFFFFF"/>
        </w:rPr>
        <w:t xml:space="preserve">, </w:t>
      </w:r>
      <w:r w:rsidR="004D3474" w:rsidRPr="00D06970">
        <w:rPr>
          <w:rFonts w:ascii="Calibri Light" w:hAnsi="Calibri Light" w:cs="Calibri Light"/>
          <w:i/>
          <w:iCs/>
          <w:sz w:val="18"/>
          <w:szCs w:val="18"/>
          <w:shd w:val="clear" w:color="auto" w:fill="FFFFFF"/>
        </w:rPr>
        <w:t>On Divination</w:t>
      </w:r>
      <w:r w:rsidR="004D3474" w:rsidRPr="00D06970">
        <w:rPr>
          <w:rFonts w:ascii="Calibri Light" w:hAnsi="Calibri Light" w:cs="Calibri Light"/>
          <w:sz w:val="18"/>
          <w:szCs w:val="18"/>
          <w:shd w:val="clear" w:color="auto" w:fill="FFFFFF"/>
        </w:rPr>
        <w:t>. </w:t>
      </w:r>
      <w:r w:rsidR="004D3474" w:rsidRPr="00D06970">
        <w:rPr>
          <w:rStyle w:val="translators"/>
          <w:rFonts w:ascii="Calibri Light" w:eastAsiaTheme="majorEastAsia" w:hAnsi="Calibri Light" w:cs="Calibri Light"/>
          <w:sz w:val="18"/>
          <w:szCs w:val="18"/>
          <w:shd w:val="clear" w:color="auto" w:fill="FFFFFF"/>
        </w:rPr>
        <w:t>Translated by </w:t>
      </w:r>
      <w:r w:rsidR="004D3474" w:rsidRPr="00D06970">
        <w:rPr>
          <w:rStyle w:val="contributorname"/>
          <w:rFonts w:ascii="Calibri Light" w:eastAsiaTheme="majorEastAsia" w:hAnsi="Calibri Light" w:cs="Calibri Light"/>
          <w:sz w:val="18"/>
          <w:szCs w:val="18"/>
          <w:shd w:val="clear" w:color="auto" w:fill="FFFFFF"/>
        </w:rPr>
        <w:t>W. A. Falconer</w:t>
      </w:r>
      <w:r w:rsidR="004D3474" w:rsidRPr="00D06970">
        <w:rPr>
          <w:rStyle w:val="translators"/>
          <w:rFonts w:ascii="Calibri Light" w:eastAsiaTheme="majorEastAsia" w:hAnsi="Calibri Light" w:cs="Calibri Light"/>
          <w:sz w:val="18"/>
          <w:szCs w:val="18"/>
          <w:shd w:val="clear" w:color="auto" w:fill="FFFFFF"/>
        </w:rPr>
        <w:t>. </w:t>
      </w:r>
      <w:r w:rsidR="004D3474" w:rsidRPr="00D06970">
        <w:rPr>
          <w:rFonts w:ascii="Calibri Light" w:hAnsi="Calibri Light" w:cs="Calibri Light"/>
          <w:sz w:val="18"/>
          <w:szCs w:val="18"/>
          <w:shd w:val="clear" w:color="auto" w:fill="FFFFFF"/>
        </w:rPr>
        <w:t>Loeb Classical Library 154. Cambridge, MA: Harvard University Press, 1923</w:t>
      </w:r>
      <w:r w:rsidRPr="00D06970">
        <w:rPr>
          <w:rFonts w:ascii="Calibri Light" w:hAnsi="Calibri Light" w:cs="Calibri Light"/>
          <w:i/>
          <w:iCs/>
          <w:sz w:val="18"/>
          <w:szCs w:val="18"/>
        </w:rPr>
        <w:t>,</w:t>
      </w:r>
      <w:r w:rsidRPr="00D06970">
        <w:rPr>
          <w:rFonts w:ascii="Calibri Light" w:hAnsi="Calibri Light" w:cs="Calibri Light"/>
          <w:sz w:val="18"/>
          <w:szCs w:val="18"/>
        </w:rPr>
        <w:t xml:space="preserve"> II. xlii. 89—xliii. 91, p.473</w:t>
      </w:r>
    </w:p>
  </w:footnote>
  <w:footnote w:id="48">
    <w:p w14:paraId="741734B1" w14:textId="625D8E43" w:rsidR="009A1DBB" w:rsidRPr="00D06970" w:rsidRDefault="009A1DBB" w:rsidP="009A1DBB">
      <w:pPr>
        <w:pStyle w:val="FootnoteText"/>
        <w:rPr>
          <w:rFonts w:ascii="Calibri Light" w:hAnsi="Calibri Light" w:cs="Calibri Light"/>
          <w:sz w:val="18"/>
          <w:szCs w:val="18"/>
        </w:rPr>
      </w:pPr>
      <w:r w:rsidRPr="00D06970">
        <w:rPr>
          <w:rStyle w:val="FootnoteReference"/>
          <w:rFonts w:ascii="Calibri Light" w:hAnsi="Calibri Light" w:cs="Calibri Light"/>
          <w:sz w:val="18"/>
          <w:szCs w:val="18"/>
        </w:rPr>
        <w:footnoteRef/>
      </w:r>
      <w:r w:rsidRPr="00D06970">
        <w:rPr>
          <w:rFonts w:ascii="Calibri Light" w:hAnsi="Calibri Light" w:cs="Calibri Light"/>
          <w:sz w:val="18"/>
          <w:szCs w:val="18"/>
        </w:rPr>
        <w:t xml:space="preserve"> </w:t>
      </w:r>
      <w:r w:rsidR="00146383" w:rsidRPr="00D06970">
        <w:rPr>
          <w:rStyle w:val="bibliographicauthorname"/>
          <w:rFonts w:ascii="Calibri Light" w:eastAsiaTheme="majorEastAsia" w:hAnsi="Calibri Light" w:cs="Calibri Light"/>
          <w:color w:val="333333"/>
          <w:sz w:val="18"/>
          <w:szCs w:val="18"/>
          <w:shd w:val="clear" w:color="auto" w:fill="FFFFFF"/>
        </w:rPr>
        <w:t>Plato</w:t>
      </w:r>
      <w:r w:rsidR="00146383" w:rsidRPr="00D06970">
        <w:rPr>
          <w:rFonts w:ascii="Calibri Light" w:hAnsi="Calibri Light" w:cs="Calibri Light"/>
          <w:color w:val="333333"/>
          <w:sz w:val="18"/>
          <w:szCs w:val="18"/>
          <w:shd w:val="clear" w:color="auto" w:fill="FFFFFF"/>
        </w:rPr>
        <w:t>. </w:t>
      </w:r>
      <w:r w:rsidR="00146383" w:rsidRPr="00D06970">
        <w:rPr>
          <w:rFonts w:ascii="Calibri Light" w:hAnsi="Calibri Light" w:cs="Calibri Light"/>
          <w:i/>
          <w:iCs/>
          <w:color w:val="333333"/>
          <w:sz w:val="18"/>
          <w:szCs w:val="18"/>
          <w:shd w:val="clear" w:color="auto" w:fill="FFFFFF"/>
        </w:rPr>
        <w:t>Timaeus.</w:t>
      </w:r>
      <w:r w:rsidR="00146383" w:rsidRPr="00D06970">
        <w:rPr>
          <w:rFonts w:ascii="Calibri Light" w:hAnsi="Calibri Light" w:cs="Calibri Light"/>
          <w:color w:val="333333"/>
          <w:sz w:val="18"/>
          <w:szCs w:val="18"/>
          <w:shd w:val="clear" w:color="auto" w:fill="FFFFFF"/>
        </w:rPr>
        <w:t> </w:t>
      </w:r>
      <w:r w:rsidR="00146383" w:rsidRPr="00D06970">
        <w:rPr>
          <w:rStyle w:val="translators"/>
          <w:rFonts w:ascii="Calibri Light" w:eastAsiaTheme="majorEastAsia" w:hAnsi="Calibri Light" w:cs="Calibri Light"/>
          <w:color w:val="333333"/>
          <w:sz w:val="18"/>
          <w:szCs w:val="18"/>
          <w:shd w:val="clear" w:color="auto" w:fill="FFFFFF"/>
        </w:rPr>
        <w:t>Translated by </w:t>
      </w:r>
      <w:r w:rsidR="00146383" w:rsidRPr="00D06970">
        <w:rPr>
          <w:rStyle w:val="contributorname"/>
          <w:rFonts w:ascii="Calibri Light" w:eastAsiaTheme="majorEastAsia" w:hAnsi="Calibri Light" w:cs="Calibri Light"/>
          <w:color w:val="333333"/>
          <w:sz w:val="18"/>
          <w:szCs w:val="18"/>
          <w:shd w:val="clear" w:color="auto" w:fill="FFFFFF"/>
        </w:rPr>
        <w:t>R. G. Bury</w:t>
      </w:r>
      <w:r w:rsidR="00146383" w:rsidRPr="00D06970">
        <w:rPr>
          <w:rStyle w:val="translators"/>
          <w:rFonts w:ascii="Calibri Light" w:eastAsiaTheme="majorEastAsia" w:hAnsi="Calibri Light" w:cs="Calibri Light"/>
          <w:color w:val="333333"/>
          <w:sz w:val="18"/>
          <w:szCs w:val="18"/>
          <w:shd w:val="clear" w:color="auto" w:fill="FFFFFF"/>
        </w:rPr>
        <w:t>. </w:t>
      </w:r>
      <w:r w:rsidR="00146383" w:rsidRPr="00D06970">
        <w:rPr>
          <w:rFonts w:ascii="Calibri Light" w:hAnsi="Calibri Light" w:cs="Calibri Light"/>
          <w:color w:val="333333"/>
          <w:sz w:val="18"/>
          <w:szCs w:val="18"/>
          <w:shd w:val="clear" w:color="auto" w:fill="FFFFFF"/>
        </w:rPr>
        <w:t>Loeb Classical Library 234. Cambridge, MA: Harvard University Press, 1929</w:t>
      </w:r>
      <w:r w:rsidRPr="00D06970">
        <w:rPr>
          <w:rFonts w:ascii="Calibri Light" w:hAnsi="Calibri Light" w:cs="Calibri Light"/>
          <w:sz w:val="18"/>
          <w:szCs w:val="18"/>
        </w:rPr>
        <w:t>, 39C, p</w:t>
      </w:r>
      <w:r w:rsidR="00146383" w:rsidRPr="00D06970">
        <w:rPr>
          <w:rFonts w:ascii="Calibri Light" w:hAnsi="Calibri Light" w:cs="Calibri Light"/>
          <w:sz w:val="18"/>
          <w:szCs w:val="18"/>
        </w:rPr>
        <w:t xml:space="preserve">. </w:t>
      </w:r>
      <w:r w:rsidRPr="00D06970">
        <w:rPr>
          <w:rFonts w:ascii="Calibri Light" w:hAnsi="Calibri Light" w:cs="Calibri Light"/>
          <w:sz w:val="18"/>
          <w:szCs w:val="18"/>
        </w:rPr>
        <w:t>81</w:t>
      </w:r>
    </w:p>
  </w:footnote>
  <w:footnote w:id="49">
    <w:p w14:paraId="50F3F1AD" w14:textId="6AFA8259" w:rsidR="0095264E" w:rsidRPr="00D06970" w:rsidRDefault="0095264E" w:rsidP="0095264E">
      <w:pPr>
        <w:pStyle w:val="FootnoteText"/>
        <w:rPr>
          <w:rFonts w:ascii="Calibri Light" w:hAnsi="Calibri Light" w:cs="Calibri Light"/>
          <w:sz w:val="18"/>
          <w:szCs w:val="18"/>
        </w:rPr>
      </w:pPr>
      <w:r w:rsidRPr="00D06970">
        <w:rPr>
          <w:rStyle w:val="FootnoteReference"/>
          <w:rFonts w:ascii="Calibri Light" w:hAnsi="Calibri Light" w:cs="Calibri Light"/>
          <w:sz w:val="18"/>
          <w:szCs w:val="18"/>
        </w:rPr>
        <w:footnoteRef/>
      </w:r>
      <w:r w:rsidRPr="00D06970">
        <w:rPr>
          <w:rFonts w:ascii="Calibri Light" w:hAnsi="Calibri Light" w:cs="Calibri Light"/>
          <w:sz w:val="18"/>
          <w:szCs w:val="18"/>
        </w:rPr>
        <w:t xml:space="preserve"> </w:t>
      </w:r>
      <w:r w:rsidR="00146383" w:rsidRPr="00D06970">
        <w:rPr>
          <w:rStyle w:val="bibliographicauthorname"/>
          <w:rFonts w:ascii="Calibri Light" w:eastAsiaTheme="majorEastAsia" w:hAnsi="Calibri Light" w:cs="Calibri Light"/>
          <w:sz w:val="18"/>
          <w:szCs w:val="18"/>
          <w:shd w:val="clear" w:color="auto" w:fill="FFFFFF"/>
        </w:rPr>
        <w:t>Cicero</w:t>
      </w:r>
      <w:r w:rsidR="00146383" w:rsidRPr="00D06970">
        <w:rPr>
          <w:rFonts w:ascii="Calibri Light" w:hAnsi="Calibri Light" w:cs="Calibri Light"/>
          <w:sz w:val="18"/>
          <w:szCs w:val="18"/>
          <w:shd w:val="clear" w:color="auto" w:fill="FFFFFF"/>
        </w:rPr>
        <w:t xml:space="preserve">, </w:t>
      </w:r>
      <w:r w:rsidR="00146383" w:rsidRPr="00D06970">
        <w:rPr>
          <w:rFonts w:ascii="Calibri Light" w:hAnsi="Calibri Light" w:cs="Calibri Light"/>
          <w:i/>
          <w:iCs/>
          <w:sz w:val="18"/>
          <w:szCs w:val="18"/>
          <w:shd w:val="clear" w:color="auto" w:fill="FFFFFF"/>
        </w:rPr>
        <w:t>On Divination</w:t>
      </w:r>
      <w:r w:rsidR="00146383" w:rsidRPr="00D06970">
        <w:rPr>
          <w:rFonts w:ascii="Calibri Light" w:hAnsi="Calibri Light" w:cs="Calibri Light"/>
          <w:sz w:val="18"/>
          <w:szCs w:val="18"/>
          <w:shd w:val="clear" w:color="auto" w:fill="FFFFFF"/>
        </w:rPr>
        <w:t>. </w:t>
      </w:r>
      <w:r w:rsidR="00146383" w:rsidRPr="00D06970">
        <w:rPr>
          <w:rStyle w:val="translators"/>
          <w:rFonts w:ascii="Calibri Light" w:eastAsiaTheme="majorEastAsia" w:hAnsi="Calibri Light" w:cs="Calibri Light"/>
          <w:sz w:val="18"/>
          <w:szCs w:val="18"/>
          <w:shd w:val="clear" w:color="auto" w:fill="FFFFFF"/>
        </w:rPr>
        <w:t>Translated by </w:t>
      </w:r>
      <w:r w:rsidR="00146383" w:rsidRPr="00D06970">
        <w:rPr>
          <w:rStyle w:val="contributorname"/>
          <w:rFonts w:ascii="Calibri Light" w:eastAsiaTheme="majorEastAsia" w:hAnsi="Calibri Light" w:cs="Calibri Light"/>
          <w:sz w:val="18"/>
          <w:szCs w:val="18"/>
          <w:shd w:val="clear" w:color="auto" w:fill="FFFFFF"/>
        </w:rPr>
        <w:t>W. A. Falconer</w:t>
      </w:r>
      <w:r w:rsidR="00146383" w:rsidRPr="00D06970">
        <w:rPr>
          <w:rStyle w:val="translators"/>
          <w:rFonts w:ascii="Calibri Light" w:eastAsiaTheme="majorEastAsia" w:hAnsi="Calibri Light" w:cs="Calibri Light"/>
          <w:sz w:val="18"/>
          <w:szCs w:val="18"/>
          <w:shd w:val="clear" w:color="auto" w:fill="FFFFFF"/>
        </w:rPr>
        <w:t>. </w:t>
      </w:r>
      <w:r w:rsidR="00146383" w:rsidRPr="00D06970">
        <w:rPr>
          <w:rFonts w:ascii="Calibri Light" w:hAnsi="Calibri Light" w:cs="Calibri Light"/>
          <w:sz w:val="18"/>
          <w:szCs w:val="18"/>
          <w:shd w:val="clear" w:color="auto" w:fill="FFFFFF"/>
        </w:rPr>
        <w:t>Loeb Classical Library 154. Cambridge, MA: Harvard University Press, 1923</w:t>
      </w:r>
      <w:r w:rsidRPr="00D06970">
        <w:rPr>
          <w:rFonts w:ascii="Calibri Light" w:hAnsi="Calibri Light" w:cs="Calibri Light"/>
          <w:sz w:val="18"/>
          <w:szCs w:val="18"/>
        </w:rPr>
        <w:t>, II. ii. 6—iii. 8, p.377</w:t>
      </w:r>
    </w:p>
  </w:footnote>
  <w:footnote w:id="50">
    <w:p w14:paraId="366CDC9F" w14:textId="50110E0F" w:rsidR="00765D6D" w:rsidRPr="00D06970" w:rsidRDefault="00765D6D" w:rsidP="00765D6D">
      <w:pPr>
        <w:pStyle w:val="FootnoteText"/>
        <w:rPr>
          <w:rFonts w:ascii="Calibri Light" w:hAnsi="Calibri Light" w:cs="Calibri Light"/>
          <w:sz w:val="18"/>
          <w:szCs w:val="18"/>
        </w:rPr>
      </w:pPr>
      <w:r w:rsidRPr="00D06970">
        <w:rPr>
          <w:rStyle w:val="FootnoteReference"/>
          <w:rFonts w:ascii="Calibri Light" w:hAnsi="Calibri Light" w:cs="Calibri Light"/>
          <w:sz w:val="18"/>
          <w:szCs w:val="18"/>
        </w:rPr>
        <w:footnoteRef/>
      </w:r>
      <w:r w:rsidRPr="00D06970">
        <w:rPr>
          <w:rFonts w:ascii="Calibri Light" w:hAnsi="Calibri Light" w:cs="Calibri Light"/>
          <w:sz w:val="18"/>
          <w:szCs w:val="18"/>
        </w:rPr>
        <w:t xml:space="preserve"> </w:t>
      </w:r>
      <w:r w:rsidR="00146383" w:rsidRPr="00D06970">
        <w:rPr>
          <w:rStyle w:val="bibliographicauthorname"/>
          <w:rFonts w:ascii="Calibri Light" w:eastAsiaTheme="majorEastAsia" w:hAnsi="Calibri Light" w:cs="Calibri Light"/>
          <w:color w:val="333333"/>
          <w:sz w:val="18"/>
          <w:szCs w:val="18"/>
          <w:shd w:val="clear" w:color="auto" w:fill="FFFFFF"/>
        </w:rPr>
        <w:t>Plato</w:t>
      </w:r>
      <w:r w:rsidR="00146383" w:rsidRPr="00D06970">
        <w:rPr>
          <w:rFonts w:ascii="Calibri Light" w:hAnsi="Calibri Light" w:cs="Calibri Light"/>
          <w:color w:val="333333"/>
          <w:sz w:val="18"/>
          <w:szCs w:val="18"/>
          <w:shd w:val="clear" w:color="auto" w:fill="FFFFFF"/>
        </w:rPr>
        <w:t>. </w:t>
      </w:r>
      <w:r w:rsidR="00146383" w:rsidRPr="00D06970">
        <w:rPr>
          <w:rFonts w:ascii="Calibri Light" w:hAnsi="Calibri Light" w:cs="Calibri Light"/>
          <w:i/>
          <w:iCs/>
          <w:color w:val="333333"/>
          <w:sz w:val="18"/>
          <w:szCs w:val="18"/>
          <w:shd w:val="clear" w:color="auto" w:fill="FFFFFF"/>
        </w:rPr>
        <w:t>Timaeus</w:t>
      </w:r>
      <w:r w:rsidR="00146383" w:rsidRPr="00D06970">
        <w:rPr>
          <w:rFonts w:ascii="Calibri Light" w:hAnsi="Calibri Light" w:cs="Calibri Light"/>
          <w:color w:val="333333"/>
          <w:sz w:val="18"/>
          <w:szCs w:val="18"/>
          <w:shd w:val="clear" w:color="auto" w:fill="FFFFFF"/>
        </w:rPr>
        <w:t>. </w:t>
      </w:r>
      <w:r w:rsidR="00146383" w:rsidRPr="00D06970">
        <w:rPr>
          <w:rStyle w:val="translators"/>
          <w:rFonts w:ascii="Calibri Light" w:eastAsiaTheme="majorEastAsia" w:hAnsi="Calibri Light" w:cs="Calibri Light"/>
          <w:color w:val="333333"/>
          <w:sz w:val="18"/>
          <w:szCs w:val="18"/>
          <w:shd w:val="clear" w:color="auto" w:fill="FFFFFF"/>
        </w:rPr>
        <w:t>Translated by </w:t>
      </w:r>
      <w:r w:rsidR="00146383" w:rsidRPr="00D06970">
        <w:rPr>
          <w:rStyle w:val="contributorname"/>
          <w:rFonts w:ascii="Calibri Light" w:eastAsiaTheme="majorEastAsia" w:hAnsi="Calibri Light" w:cs="Calibri Light"/>
          <w:color w:val="333333"/>
          <w:sz w:val="18"/>
          <w:szCs w:val="18"/>
          <w:shd w:val="clear" w:color="auto" w:fill="FFFFFF"/>
        </w:rPr>
        <w:t>R. G. Bury</w:t>
      </w:r>
      <w:r w:rsidR="00146383" w:rsidRPr="00D06970">
        <w:rPr>
          <w:rStyle w:val="translators"/>
          <w:rFonts w:ascii="Calibri Light" w:eastAsiaTheme="majorEastAsia" w:hAnsi="Calibri Light" w:cs="Calibri Light"/>
          <w:color w:val="333333"/>
          <w:sz w:val="18"/>
          <w:szCs w:val="18"/>
          <w:shd w:val="clear" w:color="auto" w:fill="FFFFFF"/>
        </w:rPr>
        <w:t>. </w:t>
      </w:r>
      <w:r w:rsidR="00146383" w:rsidRPr="00D06970">
        <w:rPr>
          <w:rFonts w:ascii="Calibri Light" w:hAnsi="Calibri Light" w:cs="Calibri Light"/>
          <w:color w:val="333333"/>
          <w:sz w:val="18"/>
          <w:szCs w:val="18"/>
          <w:shd w:val="clear" w:color="auto" w:fill="FFFFFF"/>
        </w:rPr>
        <w:t>Loeb Classical Library 234. Cambridge, MA: Harvard University Press, 1929</w:t>
      </w:r>
      <w:r w:rsidRPr="00D06970">
        <w:rPr>
          <w:rFonts w:ascii="Calibri Light" w:hAnsi="Calibri Light" w:cs="Calibri Light"/>
          <w:sz w:val="18"/>
          <w:szCs w:val="18"/>
        </w:rPr>
        <w:t>, 39C, p</w:t>
      </w:r>
      <w:r w:rsidR="00146383" w:rsidRPr="00D06970">
        <w:rPr>
          <w:rFonts w:ascii="Calibri Light" w:hAnsi="Calibri Light" w:cs="Calibri Light"/>
          <w:sz w:val="18"/>
          <w:szCs w:val="18"/>
        </w:rPr>
        <w:t xml:space="preserve">. </w:t>
      </w:r>
      <w:r w:rsidRPr="00D06970">
        <w:rPr>
          <w:rFonts w:ascii="Calibri Light" w:hAnsi="Calibri Light" w:cs="Calibri Light"/>
          <w:sz w:val="18"/>
          <w:szCs w:val="18"/>
        </w:rPr>
        <w:t>81</w:t>
      </w:r>
    </w:p>
  </w:footnote>
  <w:footnote w:id="51">
    <w:p w14:paraId="09589BED" w14:textId="2308920A" w:rsidR="00765D6D" w:rsidRPr="00D06970" w:rsidRDefault="00765D6D" w:rsidP="00765D6D">
      <w:pPr>
        <w:pStyle w:val="FootnoteText"/>
        <w:rPr>
          <w:rFonts w:ascii="Calibri Light" w:hAnsi="Calibri Light" w:cs="Calibri Light"/>
          <w:sz w:val="18"/>
          <w:szCs w:val="18"/>
        </w:rPr>
      </w:pPr>
      <w:r w:rsidRPr="00D06970">
        <w:rPr>
          <w:rStyle w:val="FootnoteReference"/>
          <w:rFonts w:ascii="Calibri Light" w:hAnsi="Calibri Light" w:cs="Calibri Light"/>
          <w:sz w:val="18"/>
          <w:szCs w:val="18"/>
        </w:rPr>
        <w:footnoteRef/>
      </w:r>
      <w:r w:rsidRPr="00D06970">
        <w:rPr>
          <w:rFonts w:ascii="Calibri Light" w:hAnsi="Calibri Light" w:cs="Calibri Light"/>
          <w:sz w:val="18"/>
          <w:szCs w:val="18"/>
        </w:rPr>
        <w:t xml:space="preserve"> </w:t>
      </w:r>
      <w:r w:rsidR="00146383" w:rsidRPr="00D06970">
        <w:rPr>
          <w:rStyle w:val="bibliographicauthorname"/>
          <w:rFonts w:ascii="Calibri Light" w:eastAsiaTheme="majorEastAsia" w:hAnsi="Calibri Light" w:cs="Calibri Light"/>
          <w:sz w:val="18"/>
          <w:szCs w:val="18"/>
          <w:shd w:val="clear" w:color="auto" w:fill="FFFFFF"/>
        </w:rPr>
        <w:t>Cicero</w:t>
      </w:r>
      <w:r w:rsidR="00146383" w:rsidRPr="00D06970">
        <w:rPr>
          <w:rFonts w:ascii="Calibri Light" w:hAnsi="Calibri Light" w:cs="Calibri Light"/>
          <w:sz w:val="18"/>
          <w:szCs w:val="18"/>
          <w:shd w:val="clear" w:color="auto" w:fill="FFFFFF"/>
        </w:rPr>
        <w:t xml:space="preserve">, </w:t>
      </w:r>
      <w:r w:rsidR="00146383" w:rsidRPr="00D06970">
        <w:rPr>
          <w:rFonts w:ascii="Calibri Light" w:hAnsi="Calibri Light" w:cs="Calibri Light"/>
          <w:i/>
          <w:iCs/>
          <w:sz w:val="18"/>
          <w:szCs w:val="18"/>
          <w:shd w:val="clear" w:color="auto" w:fill="FFFFFF"/>
        </w:rPr>
        <w:t>On Divination</w:t>
      </w:r>
      <w:r w:rsidR="00146383" w:rsidRPr="00D06970">
        <w:rPr>
          <w:rFonts w:ascii="Calibri Light" w:hAnsi="Calibri Light" w:cs="Calibri Light"/>
          <w:sz w:val="18"/>
          <w:szCs w:val="18"/>
          <w:shd w:val="clear" w:color="auto" w:fill="FFFFFF"/>
        </w:rPr>
        <w:t>. </w:t>
      </w:r>
      <w:r w:rsidR="00146383" w:rsidRPr="00D06970">
        <w:rPr>
          <w:rStyle w:val="translators"/>
          <w:rFonts w:ascii="Calibri Light" w:eastAsiaTheme="majorEastAsia" w:hAnsi="Calibri Light" w:cs="Calibri Light"/>
          <w:sz w:val="18"/>
          <w:szCs w:val="18"/>
          <w:shd w:val="clear" w:color="auto" w:fill="FFFFFF"/>
        </w:rPr>
        <w:t>Translated by </w:t>
      </w:r>
      <w:r w:rsidR="00146383" w:rsidRPr="00D06970">
        <w:rPr>
          <w:rStyle w:val="contributorname"/>
          <w:rFonts w:ascii="Calibri Light" w:eastAsiaTheme="majorEastAsia" w:hAnsi="Calibri Light" w:cs="Calibri Light"/>
          <w:sz w:val="18"/>
          <w:szCs w:val="18"/>
          <w:shd w:val="clear" w:color="auto" w:fill="FFFFFF"/>
        </w:rPr>
        <w:t>W. A. Falconer</w:t>
      </w:r>
      <w:r w:rsidR="00146383" w:rsidRPr="00D06970">
        <w:rPr>
          <w:rStyle w:val="translators"/>
          <w:rFonts w:ascii="Calibri Light" w:eastAsiaTheme="majorEastAsia" w:hAnsi="Calibri Light" w:cs="Calibri Light"/>
          <w:sz w:val="18"/>
          <w:szCs w:val="18"/>
          <w:shd w:val="clear" w:color="auto" w:fill="FFFFFF"/>
        </w:rPr>
        <w:t>. </w:t>
      </w:r>
      <w:r w:rsidR="00146383" w:rsidRPr="00D06970">
        <w:rPr>
          <w:rFonts w:ascii="Calibri Light" w:hAnsi="Calibri Light" w:cs="Calibri Light"/>
          <w:sz w:val="18"/>
          <w:szCs w:val="18"/>
          <w:shd w:val="clear" w:color="auto" w:fill="FFFFFF"/>
        </w:rPr>
        <w:t>Loeb Classical Library 154. Cambridge, MA: Harvard University Press, 1923</w:t>
      </w:r>
      <w:r w:rsidRPr="00D06970">
        <w:rPr>
          <w:rFonts w:ascii="Calibri Light" w:hAnsi="Calibri Light" w:cs="Calibri Light"/>
          <w:sz w:val="18"/>
          <w:szCs w:val="18"/>
        </w:rPr>
        <w:t>, II, xlii. 87-89, p.471</w:t>
      </w:r>
    </w:p>
  </w:footnote>
  <w:footnote w:id="52">
    <w:p w14:paraId="65C59127" w14:textId="0419F7D2" w:rsidR="00C74DDB" w:rsidRPr="00D06970" w:rsidRDefault="00C74DDB" w:rsidP="00C74DDB">
      <w:pPr>
        <w:pStyle w:val="FootnoteText"/>
        <w:rPr>
          <w:rFonts w:ascii="Calibri Light" w:hAnsi="Calibri Light" w:cs="Calibri Light"/>
          <w:sz w:val="18"/>
          <w:szCs w:val="18"/>
        </w:rPr>
      </w:pPr>
      <w:r w:rsidRPr="00D06970">
        <w:rPr>
          <w:rStyle w:val="FootnoteReference"/>
          <w:rFonts w:ascii="Calibri Light" w:hAnsi="Calibri Light" w:cs="Calibri Light"/>
          <w:sz w:val="18"/>
          <w:szCs w:val="18"/>
        </w:rPr>
        <w:footnoteRef/>
      </w:r>
      <w:r w:rsidRPr="00D06970">
        <w:rPr>
          <w:rFonts w:ascii="Calibri Light" w:hAnsi="Calibri Light" w:cs="Calibri Light"/>
          <w:sz w:val="18"/>
          <w:szCs w:val="18"/>
        </w:rPr>
        <w:t xml:space="preserve"> </w:t>
      </w:r>
      <w:r w:rsidR="00146383" w:rsidRPr="00D06970">
        <w:rPr>
          <w:rFonts w:ascii="Calibri Light" w:hAnsi="Calibri Light" w:cs="Calibri Light"/>
          <w:i/>
          <w:iCs/>
          <w:sz w:val="18"/>
          <w:szCs w:val="18"/>
        </w:rPr>
        <w:t>Ibid</w:t>
      </w:r>
      <w:r w:rsidRPr="00D06970">
        <w:rPr>
          <w:rFonts w:ascii="Calibri Light" w:hAnsi="Calibri Light" w:cs="Calibri Light"/>
          <w:sz w:val="18"/>
          <w:szCs w:val="18"/>
        </w:rPr>
        <w:t>, II, lxiii. 129—lxiv.. 131, p.517</w:t>
      </w:r>
    </w:p>
  </w:footnote>
  <w:footnote w:id="53">
    <w:p w14:paraId="36FDB42C" w14:textId="2CB1F60C" w:rsidR="0095264E" w:rsidRPr="00D06970" w:rsidRDefault="0095264E" w:rsidP="0095264E">
      <w:pPr>
        <w:pStyle w:val="FootnoteText"/>
        <w:rPr>
          <w:rFonts w:ascii="Calibri Light" w:hAnsi="Calibri Light" w:cs="Calibri Light"/>
          <w:sz w:val="18"/>
          <w:szCs w:val="18"/>
        </w:rPr>
      </w:pPr>
      <w:r w:rsidRPr="00D06970">
        <w:rPr>
          <w:rStyle w:val="FootnoteReference"/>
          <w:rFonts w:ascii="Calibri Light" w:hAnsi="Calibri Light" w:cs="Calibri Light"/>
          <w:sz w:val="18"/>
          <w:szCs w:val="18"/>
        </w:rPr>
        <w:footnoteRef/>
      </w:r>
      <w:r w:rsidRPr="00D06970">
        <w:rPr>
          <w:rFonts w:ascii="Calibri Light" w:hAnsi="Calibri Light" w:cs="Calibri Light"/>
          <w:sz w:val="18"/>
          <w:szCs w:val="18"/>
        </w:rPr>
        <w:t xml:space="preserve"> </w:t>
      </w:r>
      <w:r w:rsidR="00146383" w:rsidRPr="00D06970">
        <w:rPr>
          <w:rStyle w:val="bibliographicauthorname"/>
          <w:rFonts w:ascii="Calibri Light" w:eastAsiaTheme="majorEastAsia" w:hAnsi="Calibri Light" w:cs="Calibri Light"/>
          <w:color w:val="333333"/>
          <w:sz w:val="18"/>
          <w:szCs w:val="18"/>
          <w:shd w:val="clear" w:color="auto" w:fill="FFFFFF"/>
        </w:rPr>
        <w:t>Aristotle</w:t>
      </w:r>
      <w:r w:rsidR="00146383" w:rsidRPr="00D06970">
        <w:rPr>
          <w:rFonts w:ascii="Calibri Light" w:hAnsi="Calibri Light" w:cs="Calibri Light"/>
          <w:color w:val="333333"/>
          <w:sz w:val="18"/>
          <w:szCs w:val="18"/>
          <w:shd w:val="clear" w:color="auto" w:fill="FFFFFF"/>
        </w:rPr>
        <w:t>. </w:t>
      </w:r>
      <w:r w:rsidR="00146383" w:rsidRPr="00D06970">
        <w:rPr>
          <w:rFonts w:ascii="Calibri Light" w:hAnsi="Calibri Light" w:cs="Calibri Light"/>
          <w:i/>
          <w:iCs/>
          <w:color w:val="333333"/>
          <w:sz w:val="18"/>
          <w:szCs w:val="18"/>
          <w:shd w:val="clear" w:color="auto" w:fill="FFFFFF"/>
        </w:rPr>
        <w:t>On the Soul</w:t>
      </w:r>
      <w:r w:rsidR="00146383" w:rsidRPr="00D06970">
        <w:rPr>
          <w:rFonts w:ascii="Calibri Light" w:hAnsi="Calibri Light" w:cs="Calibri Light"/>
          <w:color w:val="333333"/>
          <w:sz w:val="18"/>
          <w:szCs w:val="18"/>
          <w:shd w:val="clear" w:color="auto" w:fill="FFFFFF"/>
        </w:rPr>
        <w:t xml:space="preserve">, </w:t>
      </w:r>
      <w:r w:rsidR="00146383" w:rsidRPr="00D06970">
        <w:rPr>
          <w:rStyle w:val="translators"/>
          <w:rFonts w:ascii="Calibri Light" w:eastAsiaTheme="majorEastAsia" w:hAnsi="Calibri Light" w:cs="Calibri Light"/>
          <w:color w:val="333333"/>
          <w:sz w:val="18"/>
          <w:szCs w:val="18"/>
          <w:shd w:val="clear" w:color="auto" w:fill="FFFFFF"/>
        </w:rPr>
        <w:t>Translated by </w:t>
      </w:r>
      <w:r w:rsidR="00146383" w:rsidRPr="00D06970">
        <w:rPr>
          <w:rStyle w:val="contributorname"/>
          <w:rFonts w:ascii="Calibri Light" w:eastAsiaTheme="majorEastAsia" w:hAnsi="Calibri Light" w:cs="Calibri Light"/>
          <w:color w:val="333333"/>
          <w:sz w:val="18"/>
          <w:szCs w:val="18"/>
          <w:shd w:val="clear" w:color="auto" w:fill="FFFFFF"/>
        </w:rPr>
        <w:t>W. S. Hett</w:t>
      </w:r>
      <w:r w:rsidR="00146383" w:rsidRPr="00D06970">
        <w:rPr>
          <w:rStyle w:val="translators"/>
          <w:rFonts w:ascii="Calibri Light" w:eastAsiaTheme="majorEastAsia" w:hAnsi="Calibri Light" w:cs="Calibri Light"/>
          <w:color w:val="333333"/>
          <w:sz w:val="18"/>
          <w:szCs w:val="18"/>
          <w:shd w:val="clear" w:color="auto" w:fill="FFFFFF"/>
        </w:rPr>
        <w:t>. </w:t>
      </w:r>
      <w:r w:rsidR="00146383" w:rsidRPr="00D06970">
        <w:rPr>
          <w:rFonts w:ascii="Calibri Light" w:hAnsi="Calibri Light" w:cs="Calibri Light"/>
          <w:color w:val="333333"/>
          <w:sz w:val="18"/>
          <w:szCs w:val="18"/>
          <w:shd w:val="clear" w:color="auto" w:fill="FFFFFF"/>
        </w:rPr>
        <w:t>Loeb Classical Library 288. Cambridge, MA: Harvard University Press, 1957</w:t>
      </w:r>
      <w:r w:rsidRPr="00D06970">
        <w:rPr>
          <w:rFonts w:ascii="Calibri Light" w:hAnsi="Calibri Light" w:cs="Calibri Light"/>
          <w:sz w:val="18"/>
          <w:szCs w:val="18"/>
        </w:rPr>
        <w:t>, II. -III 460b, p.361</w:t>
      </w:r>
    </w:p>
  </w:footnote>
  <w:footnote w:id="54">
    <w:p w14:paraId="46BAFE78" w14:textId="43DE74F7" w:rsidR="00714A09" w:rsidRPr="00D06970" w:rsidRDefault="00714A09" w:rsidP="00714A09">
      <w:pPr>
        <w:pStyle w:val="FootnoteText"/>
        <w:rPr>
          <w:rFonts w:ascii="Calibri Light" w:hAnsi="Calibri Light" w:cs="Calibri Light"/>
          <w:sz w:val="18"/>
          <w:szCs w:val="18"/>
        </w:rPr>
      </w:pPr>
      <w:r w:rsidRPr="00D06970">
        <w:rPr>
          <w:rStyle w:val="FootnoteReference"/>
          <w:rFonts w:ascii="Calibri Light" w:hAnsi="Calibri Light" w:cs="Calibri Light"/>
          <w:sz w:val="18"/>
          <w:szCs w:val="18"/>
        </w:rPr>
        <w:footnoteRef/>
      </w:r>
      <w:r w:rsidRPr="00D06970">
        <w:rPr>
          <w:rStyle w:val="bibliographicauthorname"/>
          <w:rFonts w:ascii="Calibri Light" w:eastAsiaTheme="majorEastAsia" w:hAnsi="Calibri Light" w:cs="Calibri Light"/>
          <w:sz w:val="18"/>
          <w:szCs w:val="18"/>
          <w:shd w:val="clear" w:color="auto" w:fill="FFFFFF"/>
        </w:rPr>
        <w:t xml:space="preserve"> Cicero</w:t>
      </w:r>
      <w:r w:rsidRPr="00D06970">
        <w:rPr>
          <w:rFonts w:ascii="Calibri Light" w:hAnsi="Calibri Light" w:cs="Calibri Light"/>
          <w:sz w:val="18"/>
          <w:szCs w:val="18"/>
          <w:shd w:val="clear" w:color="auto" w:fill="FFFFFF"/>
        </w:rPr>
        <w:t xml:space="preserve">, </w:t>
      </w:r>
      <w:r w:rsidRPr="00D06970">
        <w:rPr>
          <w:rFonts w:ascii="Calibri Light" w:hAnsi="Calibri Light" w:cs="Calibri Light"/>
          <w:i/>
          <w:iCs/>
          <w:sz w:val="18"/>
          <w:szCs w:val="18"/>
          <w:shd w:val="clear" w:color="auto" w:fill="FFFFFF"/>
        </w:rPr>
        <w:t>On Divination</w:t>
      </w:r>
      <w:r w:rsidRPr="00D06970">
        <w:rPr>
          <w:rFonts w:ascii="Calibri Light" w:hAnsi="Calibri Light" w:cs="Calibri Light"/>
          <w:sz w:val="18"/>
          <w:szCs w:val="18"/>
          <w:shd w:val="clear" w:color="auto" w:fill="FFFFFF"/>
        </w:rPr>
        <w:t>. </w:t>
      </w:r>
      <w:r w:rsidRPr="00D06970">
        <w:rPr>
          <w:rStyle w:val="translators"/>
          <w:rFonts w:ascii="Calibri Light" w:eastAsiaTheme="majorEastAsia" w:hAnsi="Calibri Light" w:cs="Calibri Light"/>
          <w:sz w:val="18"/>
          <w:szCs w:val="18"/>
          <w:shd w:val="clear" w:color="auto" w:fill="FFFFFF"/>
        </w:rPr>
        <w:t>Translated by </w:t>
      </w:r>
      <w:r w:rsidRPr="00D06970">
        <w:rPr>
          <w:rStyle w:val="contributorname"/>
          <w:rFonts w:ascii="Calibri Light" w:eastAsiaTheme="majorEastAsia" w:hAnsi="Calibri Light" w:cs="Calibri Light"/>
          <w:sz w:val="18"/>
          <w:szCs w:val="18"/>
          <w:shd w:val="clear" w:color="auto" w:fill="FFFFFF"/>
        </w:rPr>
        <w:t>W. A. Falconer</w:t>
      </w:r>
      <w:r w:rsidRPr="00D06970">
        <w:rPr>
          <w:rStyle w:val="translators"/>
          <w:rFonts w:ascii="Calibri Light" w:eastAsiaTheme="majorEastAsia" w:hAnsi="Calibri Light" w:cs="Calibri Light"/>
          <w:sz w:val="18"/>
          <w:szCs w:val="18"/>
          <w:shd w:val="clear" w:color="auto" w:fill="FFFFFF"/>
        </w:rPr>
        <w:t>. </w:t>
      </w:r>
      <w:r w:rsidRPr="00D06970">
        <w:rPr>
          <w:rFonts w:ascii="Calibri Light" w:hAnsi="Calibri Light" w:cs="Calibri Light"/>
          <w:sz w:val="18"/>
          <w:szCs w:val="18"/>
          <w:shd w:val="clear" w:color="auto" w:fill="FFFFFF"/>
        </w:rPr>
        <w:t>Loeb Classical Library 154. Cambridge, MA: Harvard University Press, 1923</w:t>
      </w:r>
      <w:r w:rsidRPr="00D06970">
        <w:rPr>
          <w:rFonts w:ascii="Calibri Light" w:hAnsi="Calibri Light" w:cs="Calibri Light"/>
          <w:sz w:val="18"/>
          <w:szCs w:val="18"/>
        </w:rPr>
        <w:t>, II. lxii. 127—lxiii</w:t>
      </w:r>
      <w:r w:rsidR="0080379C">
        <w:rPr>
          <w:rFonts w:ascii="Calibri Light" w:hAnsi="Calibri Light" w:cs="Calibri Light"/>
          <w:sz w:val="18"/>
          <w:szCs w:val="18"/>
        </w:rPr>
        <w:t xml:space="preserve"> </w:t>
      </w:r>
      <w:r w:rsidRPr="00D06970">
        <w:rPr>
          <w:rFonts w:ascii="Calibri Light" w:hAnsi="Calibri Light" w:cs="Calibri Light"/>
          <w:sz w:val="18"/>
          <w:szCs w:val="18"/>
        </w:rPr>
        <w:t>129, p. 515</w:t>
      </w:r>
    </w:p>
  </w:footnote>
  <w:footnote w:id="55">
    <w:p w14:paraId="21C1BB54" w14:textId="4839EEB0" w:rsidR="00714A09" w:rsidRPr="00D06970" w:rsidRDefault="00714A09">
      <w:pPr>
        <w:pStyle w:val="FootnoteText"/>
        <w:rPr>
          <w:rFonts w:ascii="Calibri Light" w:hAnsi="Calibri Light" w:cs="Calibri Light"/>
          <w:sz w:val="18"/>
          <w:szCs w:val="18"/>
        </w:rPr>
      </w:pPr>
      <w:r w:rsidRPr="00D06970">
        <w:rPr>
          <w:rStyle w:val="FootnoteReference"/>
          <w:rFonts w:ascii="Calibri Light" w:hAnsi="Calibri Light" w:cs="Calibri Light"/>
          <w:sz w:val="18"/>
          <w:szCs w:val="18"/>
        </w:rPr>
        <w:footnoteRef/>
      </w:r>
      <w:r w:rsidRPr="00D06970">
        <w:rPr>
          <w:rFonts w:ascii="Calibri Light" w:hAnsi="Calibri Light" w:cs="Calibri Light"/>
          <w:sz w:val="18"/>
          <w:szCs w:val="18"/>
        </w:rPr>
        <w:t xml:space="preserve"> </w:t>
      </w:r>
      <w:r w:rsidRPr="00D06970">
        <w:rPr>
          <w:rStyle w:val="bibliographicauthorname"/>
          <w:rFonts w:ascii="Calibri Light" w:eastAsiaTheme="majorEastAsia" w:hAnsi="Calibri Light" w:cs="Calibri Light"/>
          <w:i/>
          <w:iCs/>
          <w:sz w:val="18"/>
          <w:szCs w:val="18"/>
          <w:shd w:val="clear" w:color="auto" w:fill="FFFFFF"/>
        </w:rPr>
        <w:t>Ibid</w:t>
      </w:r>
      <w:r w:rsidRPr="00D06970">
        <w:rPr>
          <w:rStyle w:val="bibliographicauthorname"/>
          <w:rFonts w:ascii="Calibri Light" w:eastAsiaTheme="majorEastAsia" w:hAnsi="Calibri Light" w:cs="Calibri Light"/>
          <w:sz w:val="18"/>
          <w:szCs w:val="18"/>
          <w:shd w:val="clear" w:color="auto" w:fill="FFFFFF"/>
        </w:rPr>
        <w:t>,</w:t>
      </w:r>
      <w:r w:rsidRPr="00D06970">
        <w:rPr>
          <w:rFonts w:ascii="Calibri Light" w:hAnsi="Calibri Light" w:cs="Calibri Light"/>
          <w:sz w:val="18"/>
          <w:szCs w:val="18"/>
        </w:rPr>
        <w:t xml:space="preserve"> II, lxx. 144—lxxi</w:t>
      </w:r>
      <w:r w:rsidR="0080379C">
        <w:rPr>
          <w:rFonts w:ascii="Calibri Light" w:hAnsi="Calibri Light" w:cs="Calibri Light"/>
          <w:sz w:val="18"/>
          <w:szCs w:val="18"/>
        </w:rPr>
        <w:t xml:space="preserve"> </w:t>
      </w:r>
      <w:r w:rsidRPr="00D06970">
        <w:rPr>
          <w:rFonts w:ascii="Calibri Light" w:hAnsi="Calibri Light" w:cs="Calibri Light"/>
          <w:sz w:val="18"/>
          <w:szCs w:val="18"/>
        </w:rPr>
        <w:t>146, p.533</w:t>
      </w:r>
    </w:p>
  </w:footnote>
  <w:footnote w:id="56">
    <w:p w14:paraId="2F725874" w14:textId="714EACAE" w:rsidR="00C74DDB" w:rsidRPr="00D06970" w:rsidRDefault="00C74DDB">
      <w:pPr>
        <w:pStyle w:val="FootnoteText"/>
        <w:rPr>
          <w:rFonts w:ascii="Calibri Light" w:hAnsi="Calibri Light" w:cs="Calibri Light"/>
          <w:sz w:val="18"/>
          <w:szCs w:val="18"/>
        </w:rPr>
      </w:pPr>
      <w:r w:rsidRPr="00D06970">
        <w:rPr>
          <w:rStyle w:val="FootnoteReference"/>
          <w:rFonts w:ascii="Calibri Light" w:hAnsi="Calibri Light" w:cs="Calibri Light"/>
          <w:sz w:val="18"/>
          <w:szCs w:val="18"/>
        </w:rPr>
        <w:footnoteRef/>
      </w:r>
      <w:r w:rsidRPr="00D06970">
        <w:rPr>
          <w:rFonts w:ascii="Calibri Light" w:hAnsi="Calibri Light" w:cs="Calibri Light"/>
          <w:sz w:val="18"/>
          <w:szCs w:val="18"/>
        </w:rPr>
        <w:t xml:space="preserve"> </w:t>
      </w:r>
      <w:r w:rsidR="00714A09" w:rsidRPr="00D06970">
        <w:rPr>
          <w:rFonts w:ascii="Calibri Light" w:hAnsi="Calibri Light" w:cs="Calibri Light"/>
          <w:i/>
          <w:iCs/>
          <w:sz w:val="18"/>
          <w:szCs w:val="18"/>
        </w:rPr>
        <w:t>Ibid</w:t>
      </w:r>
      <w:r w:rsidR="00714A09" w:rsidRPr="00D06970">
        <w:rPr>
          <w:rFonts w:ascii="Calibri Light" w:hAnsi="Calibri Light" w:cs="Calibri Light"/>
          <w:sz w:val="18"/>
          <w:szCs w:val="18"/>
        </w:rPr>
        <w:t>,</w:t>
      </w:r>
      <w:r w:rsidRPr="00D06970">
        <w:rPr>
          <w:rFonts w:ascii="Calibri Light" w:hAnsi="Calibri Light" w:cs="Calibri Light"/>
          <w:sz w:val="18"/>
          <w:szCs w:val="18"/>
        </w:rPr>
        <w:t xml:space="preserve"> II. lviii. 120-lix, p.507</w:t>
      </w:r>
    </w:p>
  </w:footnote>
  <w:footnote w:id="57">
    <w:p w14:paraId="29754B3B" w14:textId="7A49CF10" w:rsidR="00714A09" w:rsidRPr="00D06970" w:rsidRDefault="00714A09" w:rsidP="00714A09">
      <w:pPr>
        <w:pStyle w:val="FootnoteText"/>
        <w:rPr>
          <w:rFonts w:ascii="Calibri Light" w:hAnsi="Calibri Light" w:cs="Calibri Light"/>
          <w:sz w:val="18"/>
          <w:szCs w:val="18"/>
        </w:rPr>
      </w:pPr>
      <w:r w:rsidRPr="00D06970">
        <w:rPr>
          <w:rStyle w:val="FootnoteReference"/>
          <w:rFonts w:ascii="Calibri Light" w:hAnsi="Calibri Light" w:cs="Calibri Light"/>
          <w:sz w:val="18"/>
          <w:szCs w:val="18"/>
        </w:rPr>
        <w:footnoteRef/>
      </w:r>
      <w:r w:rsidRPr="00D06970">
        <w:rPr>
          <w:rFonts w:ascii="Calibri Light" w:hAnsi="Calibri Light" w:cs="Calibri Light"/>
          <w:sz w:val="18"/>
          <w:szCs w:val="18"/>
        </w:rPr>
        <w:t xml:space="preserve"> </w:t>
      </w:r>
      <w:r w:rsidRPr="00D06970">
        <w:rPr>
          <w:rFonts w:ascii="Calibri Light" w:hAnsi="Calibri Light" w:cs="Calibri Light"/>
          <w:i/>
          <w:iCs/>
          <w:sz w:val="18"/>
          <w:szCs w:val="18"/>
        </w:rPr>
        <w:t>Ibid</w:t>
      </w:r>
      <w:r w:rsidRPr="00D06970">
        <w:rPr>
          <w:rFonts w:ascii="Calibri Light" w:hAnsi="Calibri Light" w:cs="Calibri Light"/>
          <w:sz w:val="18"/>
          <w:szCs w:val="18"/>
        </w:rPr>
        <w:t>, II. lviii. 120-lix, p.507</w:t>
      </w:r>
    </w:p>
  </w:footnote>
  <w:footnote w:id="58">
    <w:p w14:paraId="212242D7" w14:textId="4322C38E" w:rsidR="009C4023" w:rsidRPr="00D14484" w:rsidRDefault="009C4023" w:rsidP="00D14484">
      <w:r w:rsidRPr="00D06970">
        <w:rPr>
          <w:rStyle w:val="FootnoteReference"/>
          <w:rFonts w:ascii="Calibri Light" w:eastAsiaTheme="majorEastAsia" w:hAnsi="Calibri Light" w:cs="Calibri Light"/>
          <w:sz w:val="18"/>
          <w:szCs w:val="18"/>
        </w:rPr>
        <w:footnoteRef/>
      </w:r>
      <w:r w:rsidRPr="00D06970">
        <w:rPr>
          <w:rFonts w:ascii="Calibri Light" w:hAnsi="Calibri Light" w:cs="Calibri Light"/>
          <w:sz w:val="18"/>
          <w:szCs w:val="18"/>
        </w:rPr>
        <w:t xml:space="preserve"> </w:t>
      </w:r>
      <w:r w:rsidR="00714A09" w:rsidRPr="00D14484">
        <w:rPr>
          <w:rStyle w:val="bibliographicauthorname"/>
          <w:rFonts w:ascii="Calibri Light" w:eastAsiaTheme="majorEastAsia" w:hAnsi="Calibri Light" w:cs="Calibri Light"/>
          <w:color w:val="333333"/>
          <w:sz w:val="18"/>
          <w:szCs w:val="18"/>
        </w:rPr>
        <w:t>Diogenes Laertius</w:t>
      </w:r>
      <w:r w:rsidR="00714A09" w:rsidRPr="00D14484">
        <w:rPr>
          <w:rFonts w:ascii="Calibri Light" w:hAnsi="Calibri Light" w:cs="Calibri Light"/>
          <w:color w:val="333333"/>
          <w:sz w:val="18"/>
          <w:szCs w:val="18"/>
          <w:shd w:val="clear" w:color="auto" w:fill="FFFFFF"/>
        </w:rPr>
        <w:t>.</w:t>
      </w:r>
      <w:r w:rsidR="00714A09" w:rsidRPr="00D14484">
        <w:rPr>
          <w:rStyle w:val="apple-converted-space"/>
          <w:rFonts w:ascii="Calibri Light" w:eastAsiaTheme="majorEastAsia" w:hAnsi="Calibri Light" w:cs="Calibri Light"/>
          <w:color w:val="333333"/>
          <w:sz w:val="18"/>
          <w:szCs w:val="18"/>
          <w:shd w:val="clear" w:color="auto" w:fill="FFFFFF"/>
        </w:rPr>
        <w:t> </w:t>
      </w:r>
      <w:r w:rsidR="00714A09" w:rsidRPr="00D14484">
        <w:rPr>
          <w:rFonts w:ascii="Calibri Light" w:hAnsi="Calibri Light" w:cs="Calibri Light"/>
          <w:i/>
          <w:iCs/>
          <w:color w:val="333333"/>
          <w:sz w:val="18"/>
          <w:szCs w:val="18"/>
        </w:rPr>
        <w:t>Lives of Eminent Philosophers</w:t>
      </w:r>
      <w:r w:rsidR="00714A09" w:rsidRPr="00D14484">
        <w:rPr>
          <w:rFonts w:ascii="Calibri Light" w:hAnsi="Calibri Light" w:cs="Calibri Light"/>
          <w:color w:val="333333"/>
          <w:sz w:val="18"/>
          <w:szCs w:val="18"/>
        </w:rPr>
        <w:t>, Volume II: Books 6-10.</w:t>
      </w:r>
      <w:r w:rsidR="00714A09" w:rsidRPr="00D14484">
        <w:rPr>
          <w:rStyle w:val="apple-converted-space"/>
          <w:rFonts w:ascii="Calibri Light" w:eastAsiaTheme="majorEastAsia" w:hAnsi="Calibri Light" w:cs="Calibri Light"/>
          <w:color w:val="333333"/>
          <w:sz w:val="18"/>
          <w:szCs w:val="18"/>
        </w:rPr>
        <w:t> </w:t>
      </w:r>
      <w:r w:rsidR="00714A09" w:rsidRPr="00D14484">
        <w:rPr>
          <w:rStyle w:val="translators"/>
          <w:rFonts w:ascii="Calibri Light" w:eastAsiaTheme="majorEastAsia" w:hAnsi="Calibri Light" w:cs="Calibri Light"/>
          <w:color w:val="333333"/>
          <w:sz w:val="18"/>
          <w:szCs w:val="18"/>
        </w:rPr>
        <w:t>Translated by</w:t>
      </w:r>
      <w:r w:rsidR="00714A09" w:rsidRPr="00D14484">
        <w:rPr>
          <w:rStyle w:val="apple-converted-space"/>
          <w:rFonts w:ascii="Calibri Light" w:eastAsiaTheme="majorEastAsia" w:hAnsi="Calibri Light" w:cs="Calibri Light"/>
          <w:color w:val="333333"/>
          <w:sz w:val="18"/>
          <w:szCs w:val="18"/>
        </w:rPr>
        <w:t> </w:t>
      </w:r>
      <w:r w:rsidR="00714A09" w:rsidRPr="00D14484">
        <w:rPr>
          <w:rStyle w:val="contributorname"/>
          <w:rFonts w:ascii="Calibri Light" w:eastAsiaTheme="majorEastAsia" w:hAnsi="Calibri Light" w:cs="Calibri Light"/>
          <w:color w:val="333333"/>
          <w:sz w:val="18"/>
          <w:szCs w:val="18"/>
        </w:rPr>
        <w:t>R. D. Hicks</w:t>
      </w:r>
      <w:r w:rsidR="00714A09" w:rsidRPr="00D14484">
        <w:rPr>
          <w:rStyle w:val="translators"/>
          <w:rFonts w:ascii="Calibri Light" w:eastAsiaTheme="majorEastAsia" w:hAnsi="Calibri Light" w:cs="Calibri Light"/>
          <w:color w:val="333333"/>
          <w:sz w:val="18"/>
          <w:szCs w:val="18"/>
        </w:rPr>
        <w:t>.</w:t>
      </w:r>
      <w:r w:rsidR="00714A09" w:rsidRPr="00D14484">
        <w:rPr>
          <w:rStyle w:val="apple-converted-space"/>
          <w:rFonts w:ascii="Calibri Light" w:eastAsiaTheme="majorEastAsia" w:hAnsi="Calibri Light" w:cs="Calibri Light"/>
          <w:color w:val="333333"/>
          <w:sz w:val="18"/>
          <w:szCs w:val="18"/>
        </w:rPr>
        <w:t> </w:t>
      </w:r>
      <w:r w:rsidR="00714A09" w:rsidRPr="00D14484">
        <w:rPr>
          <w:rFonts w:ascii="Calibri Light" w:hAnsi="Calibri Light" w:cs="Calibri Light"/>
          <w:color w:val="333333"/>
          <w:sz w:val="18"/>
          <w:szCs w:val="18"/>
          <w:shd w:val="clear" w:color="auto" w:fill="FFFFFF"/>
        </w:rPr>
        <w:t>Loeb Classical Library 185. Cambridge, MA: Harvard University Press, 1925</w:t>
      </w:r>
      <w:r w:rsidRPr="00D14484">
        <w:rPr>
          <w:rFonts w:ascii="Calibri Light" w:hAnsi="Calibri Light" w:cs="Calibri Light"/>
          <w:sz w:val="18"/>
          <w:szCs w:val="18"/>
        </w:rPr>
        <w:t>, II: 7.88.</w:t>
      </w:r>
      <w:r w:rsidR="00D14484" w:rsidRPr="00D14484">
        <w:rPr>
          <w:rFonts w:ascii="Calibri Light" w:hAnsi="Calibri Light" w:cs="Calibri Light"/>
          <w:sz w:val="18"/>
          <w:szCs w:val="18"/>
        </w:rPr>
        <w:t xml:space="preserve"> p.195</w:t>
      </w:r>
    </w:p>
  </w:footnote>
  <w:footnote w:id="59">
    <w:p w14:paraId="0C0856DA" w14:textId="5726560F" w:rsidR="002033E4" w:rsidRPr="005B1CF1" w:rsidRDefault="002033E4" w:rsidP="00D06970">
      <w:pPr>
        <w:rPr>
          <w:rFonts w:ascii="Calibri Light" w:hAnsi="Calibri Light" w:cs="Calibri Light"/>
          <w:sz w:val="18"/>
          <w:szCs w:val="18"/>
        </w:rPr>
      </w:pPr>
      <w:r w:rsidRPr="005B1CF1">
        <w:rPr>
          <w:rStyle w:val="FootnoteReference"/>
          <w:rFonts w:ascii="Calibri Light" w:hAnsi="Calibri Light" w:cs="Calibri Light"/>
          <w:sz w:val="18"/>
          <w:szCs w:val="18"/>
        </w:rPr>
        <w:footnoteRef/>
      </w:r>
      <w:r w:rsidRPr="005B1CF1">
        <w:rPr>
          <w:rFonts w:ascii="Calibri Light" w:hAnsi="Calibri Light" w:cs="Calibri Light"/>
          <w:sz w:val="18"/>
          <w:szCs w:val="18"/>
        </w:rPr>
        <w:t xml:space="preserve"> </w:t>
      </w:r>
      <w:r w:rsidR="00D06970" w:rsidRPr="005B1CF1">
        <w:rPr>
          <w:rFonts w:ascii="Calibri Light" w:hAnsi="Calibri Light" w:cs="Calibri Light"/>
          <w:sz w:val="18"/>
          <w:szCs w:val="18"/>
        </w:rPr>
        <w:t xml:space="preserve">Bos, Abraham P. </w:t>
      </w:r>
      <w:r w:rsidR="00D06970" w:rsidRPr="0027371D">
        <w:rPr>
          <w:rFonts w:ascii="Calibri Light" w:hAnsi="Calibri Light" w:cs="Calibri Light"/>
          <w:i/>
          <w:iCs/>
          <w:sz w:val="18"/>
          <w:szCs w:val="18"/>
        </w:rPr>
        <w:t>“‘</w:t>
      </w:r>
      <w:r w:rsidR="005B1CF1" w:rsidRPr="0027371D">
        <w:rPr>
          <w:rFonts w:ascii="Calibri Light" w:hAnsi="Calibri Light" w:cs="Calibri Light"/>
          <w:i/>
          <w:iCs/>
          <w:sz w:val="18"/>
          <w:szCs w:val="18"/>
        </w:rPr>
        <w:t xml:space="preserve">Pneuma’ As Quintessence </w:t>
      </w:r>
      <w:r w:rsidR="00E8168B" w:rsidRPr="0027371D">
        <w:rPr>
          <w:rFonts w:ascii="Calibri Light" w:hAnsi="Calibri Light" w:cs="Calibri Light"/>
          <w:i/>
          <w:iCs/>
          <w:sz w:val="18"/>
          <w:szCs w:val="18"/>
        </w:rPr>
        <w:t>of</w:t>
      </w:r>
      <w:r w:rsidR="005B1CF1" w:rsidRPr="0027371D">
        <w:rPr>
          <w:rFonts w:ascii="Calibri Light" w:hAnsi="Calibri Light" w:cs="Calibri Light"/>
          <w:i/>
          <w:iCs/>
          <w:sz w:val="18"/>
          <w:szCs w:val="18"/>
        </w:rPr>
        <w:t xml:space="preserve"> Aristotle’s Philosophy</w:t>
      </w:r>
      <w:r w:rsidR="00D06970" w:rsidRPr="0027371D">
        <w:rPr>
          <w:rFonts w:ascii="Calibri Light" w:hAnsi="Calibri Light" w:cs="Calibri Light"/>
          <w:i/>
          <w:iCs/>
          <w:sz w:val="18"/>
          <w:szCs w:val="18"/>
        </w:rPr>
        <w:t>.”</w:t>
      </w:r>
      <w:r w:rsidR="00D06970" w:rsidRPr="005B1CF1">
        <w:rPr>
          <w:rFonts w:ascii="Calibri Light" w:hAnsi="Calibri Light" w:cs="Calibri Light"/>
          <w:sz w:val="18"/>
          <w:szCs w:val="18"/>
        </w:rPr>
        <w:t xml:space="preserve"> Hermes, vol. 141, no. 4, 2013, pp. 417–34. JSTOR, http://www.jstor.org/stable/43652882. Accessed 17 Feb. 2025</w:t>
      </w:r>
      <w:r w:rsidR="0080379C">
        <w:rPr>
          <w:rFonts w:ascii="Calibri Light" w:hAnsi="Calibri Light" w:cs="Calibri Light"/>
          <w:sz w:val="18"/>
          <w:szCs w:val="18"/>
        </w:rPr>
        <w:t>,</w:t>
      </w:r>
      <w:r w:rsidR="00D06970" w:rsidRPr="005B1CF1">
        <w:rPr>
          <w:rFonts w:ascii="Calibri Light" w:hAnsi="Calibri Light" w:cs="Calibri Light"/>
          <w:sz w:val="18"/>
          <w:szCs w:val="18"/>
        </w:rPr>
        <w:t xml:space="preserve"> p.420</w:t>
      </w:r>
    </w:p>
  </w:footnote>
  <w:footnote w:id="60">
    <w:p w14:paraId="36B43ECF" w14:textId="24793877" w:rsidR="00C74DDB" w:rsidRPr="005B1CF1" w:rsidRDefault="00C74DDB" w:rsidP="00C74DDB">
      <w:pPr>
        <w:pStyle w:val="FootnoteText"/>
        <w:rPr>
          <w:rFonts w:ascii="Calibri Light" w:hAnsi="Calibri Light" w:cs="Calibri Light"/>
          <w:sz w:val="18"/>
          <w:szCs w:val="18"/>
        </w:rPr>
      </w:pPr>
      <w:r w:rsidRPr="005B1CF1">
        <w:rPr>
          <w:rStyle w:val="FootnoteReference"/>
          <w:rFonts w:ascii="Calibri Light" w:hAnsi="Calibri Light" w:cs="Calibri Light"/>
          <w:sz w:val="18"/>
          <w:szCs w:val="18"/>
        </w:rPr>
        <w:footnoteRef/>
      </w:r>
      <w:r w:rsidRPr="005B1CF1">
        <w:rPr>
          <w:rFonts w:ascii="Calibri Light" w:hAnsi="Calibri Light" w:cs="Calibri Light"/>
          <w:sz w:val="18"/>
          <w:szCs w:val="18"/>
        </w:rPr>
        <w:t xml:space="preserve"> </w:t>
      </w:r>
      <w:r w:rsidR="007347CF" w:rsidRPr="005B1CF1">
        <w:rPr>
          <w:rStyle w:val="bibliographicauthorname"/>
          <w:rFonts w:ascii="Calibri Light" w:eastAsiaTheme="majorEastAsia" w:hAnsi="Calibri Light" w:cs="Calibri Light"/>
          <w:sz w:val="18"/>
          <w:szCs w:val="18"/>
          <w:shd w:val="clear" w:color="auto" w:fill="FFFFFF"/>
        </w:rPr>
        <w:t>Cicero</w:t>
      </w:r>
      <w:r w:rsidR="007347CF" w:rsidRPr="005B1CF1">
        <w:rPr>
          <w:rFonts w:ascii="Calibri Light" w:hAnsi="Calibri Light" w:cs="Calibri Light"/>
          <w:sz w:val="18"/>
          <w:szCs w:val="18"/>
          <w:shd w:val="clear" w:color="auto" w:fill="FFFFFF"/>
        </w:rPr>
        <w:t xml:space="preserve">, </w:t>
      </w:r>
      <w:r w:rsidR="007347CF" w:rsidRPr="0027371D">
        <w:rPr>
          <w:rFonts w:ascii="Calibri Light" w:hAnsi="Calibri Light" w:cs="Calibri Light"/>
          <w:i/>
          <w:iCs/>
          <w:sz w:val="18"/>
          <w:szCs w:val="18"/>
          <w:shd w:val="clear" w:color="auto" w:fill="FFFFFF"/>
        </w:rPr>
        <w:t>On Divination</w:t>
      </w:r>
      <w:r w:rsidR="007347CF" w:rsidRPr="005B1CF1">
        <w:rPr>
          <w:rFonts w:ascii="Calibri Light" w:hAnsi="Calibri Light" w:cs="Calibri Light"/>
          <w:sz w:val="18"/>
          <w:szCs w:val="18"/>
          <w:shd w:val="clear" w:color="auto" w:fill="FFFFFF"/>
        </w:rPr>
        <w:t>. </w:t>
      </w:r>
      <w:r w:rsidR="007347CF" w:rsidRPr="005B1CF1">
        <w:rPr>
          <w:rStyle w:val="translators"/>
          <w:rFonts w:ascii="Calibri Light" w:eastAsiaTheme="majorEastAsia" w:hAnsi="Calibri Light" w:cs="Calibri Light"/>
          <w:sz w:val="18"/>
          <w:szCs w:val="18"/>
          <w:shd w:val="clear" w:color="auto" w:fill="FFFFFF"/>
        </w:rPr>
        <w:t>Translated by </w:t>
      </w:r>
      <w:r w:rsidR="007347CF" w:rsidRPr="005B1CF1">
        <w:rPr>
          <w:rStyle w:val="contributorname"/>
          <w:rFonts w:ascii="Calibri Light" w:eastAsiaTheme="majorEastAsia" w:hAnsi="Calibri Light" w:cs="Calibri Light"/>
          <w:sz w:val="18"/>
          <w:szCs w:val="18"/>
          <w:shd w:val="clear" w:color="auto" w:fill="FFFFFF"/>
        </w:rPr>
        <w:t>W. A. Falconer</w:t>
      </w:r>
      <w:r w:rsidR="007347CF" w:rsidRPr="005B1CF1">
        <w:rPr>
          <w:rStyle w:val="translators"/>
          <w:rFonts w:ascii="Calibri Light" w:eastAsiaTheme="majorEastAsia" w:hAnsi="Calibri Light" w:cs="Calibri Light"/>
          <w:sz w:val="18"/>
          <w:szCs w:val="18"/>
          <w:shd w:val="clear" w:color="auto" w:fill="FFFFFF"/>
        </w:rPr>
        <w:t>. </w:t>
      </w:r>
      <w:r w:rsidR="007347CF" w:rsidRPr="005B1CF1">
        <w:rPr>
          <w:rFonts w:ascii="Calibri Light" w:hAnsi="Calibri Light" w:cs="Calibri Light"/>
          <w:sz w:val="18"/>
          <w:szCs w:val="18"/>
          <w:shd w:val="clear" w:color="auto" w:fill="FFFFFF"/>
        </w:rPr>
        <w:t>Loeb Classical Library 154. Cambridge, MA: Harvard University Press, 1923</w:t>
      </w:r>
      <w:r w:rsidR="007347CF" w:rsidRPr="005B1CF1">
        <w:rPr>
          <w:rFonts w:ascii="Calibri Light" w:hAnsi="Calibri Light" w:cs="Calibri Light"/>
          <w:sz w:val="18"/>
          <w:szCs w:val="18"/>
        </w:rPr>
        <w:t>,</w:t>
      </w:r>
      <w:r w:rsidRPr="005B1CF1">
        <w:rPr>
          <w:rFonts w:ascii="Calibri Light" w:hAnsi="Calibri Light" w:cs="Calibri Light"/>
          <w:sz w:val="18"/>
          <w:szCs w:val="18"/>
        </w:rPr>
        <w:t xml:space="preserve"> I. vi. 12-viii. 13, p.237</w:t>
      </w:r>
    </w:p>
  </w:footnote>
  <w:footnote w:id="61">
    <w:p w14:paraId="492BEC58" w14:textId="74C0606D" w:rsidR="000849BA" w:rsidRPr="005B1CF1" w:rsidRDefault="000849BA" w:rsidP="000849BA">
      <w:pPr>
        <w:pStyle w:val="FootnoteText"/>
        <w:rPr>
          <w:rFonts w:ascii="Calibri Light" w:hAnsi="Calibri Light" w:cs="Calibri Light"/>
          <w:sz w:val="18"/>
          <w:szCs w:val="18"/>
        </w:rPr>
      </w:pPr>
      <w:r w:rsidRPr="005B1CF1">
        <w:rPr>
          <w:rStyle w:val="FootnoteReference"/>
          <w:rFonts w:ascii="Calibri Light" w:eastAsiaTheme="majorEastAsia" w:hAnsi="Calibri Light" w:cs="Calibri Light"/>
          <w:sz w:val="18"/>
          <w:szCs w:val="18"/>
        </w:rPr>
        <w:footnoteRef/>
      </w:r>
      <w:r w:rsidRPr="005B1CF1">
        <w:rPr>
          <w:rFonts w:ascii="Calibri Light" w:hAnsi="Calibri Light" w:cs="Calibri Light"/>
          <w:sz w:val="18"/>
          <w:szCs w:val="18"/>
        </w:rPr>
        <w:t xml:space="preserve"> Levy-Bruhl, Lucien., </w:t>
      </w:r>
      <w:r w:rsidRPr="0027371D">
        <w:rPr>
          <w:rFonts w:ascii="Calibri Light" w:hAnsi="Calibri Light" w:cs="Calibri Light"/>
          <w:i/>
          <w:iCs/>
          <w:sz w:val="18"/>
          <w:szCs w:val="18"/>
        </w:rPr>
        <w:t>How Natives Think: (Les Fonctions Mentales Dans Les Sociétés Inférieures)</w:t>
      </w:r>
      <w:r w:rsidRPr="005B1CF1">
        <w:rPr>
          <w:rFonts w:ascii="Calibri Light" w:hAnsi="Calibri Light" w:cs="Calibri Light"/>
          <w:sz w:val="18"/>
          <w:szCs w:val="18"/>
        </w:rPr>
        <w:t xml:space="preserve"> (London: Allen &amp; Unwin, 1926)</w:t>
      </w:r>
    </w:p>
  </w:footnote>
  <w:footnote w:id="62">
    <w:p w14:paraId="6D307DF7" w14:textId="67B7C8A1" w:rsidR="006B23F4" w:rsidRPr="005B1CF1" w:rsidRDefault="006B23F4" w:rsidP="006B23F4">
      <w:pPr>
        <w:pStyle w:val="FootnoteText"/>
        <w:rPr>
          <w:rFonts w:ascii="Calibri Light" w:hAnsi="Calibri Light" w:cs="Calibri Light"/>
          <w:sz w:val="18"/>
          <w:szCs w:val="18"/>
        </w:rPr>
      </w:pPr>
      <w:r w:rsidRPr="005B1CF1">
        <w:rPr>
          <w:rStyle w:val="FootnoteReference"/>
          <w:rFonts w:ascii="Calibri Light" w:hAnsi="Calibri Light" w:cs="Calibri Light"/>
          <w:sz w:val="18"/>
          <w:szCs w:val="18"/>
        </w:rPr>
        <w:footnoteRef/>
      </w:r>
      <w:r w:rsidRPr="005B1CF1">
        <w:rPr>
          <w:rFonts w:ascii="Calibri Light" w:hAnsi="Calibri Light" w:cs="Calibri Light"/>
          <w:sz w:val="18"/>
          <w:szCs w:val="18"/>
        </w:rPr>
        <w:t xml:space="preserve"> </w:t>
      </w:r>
      <w:r w:rsidR="007347CF" w:rsidRPr="005B1CF1">
        <w:rPr>
          <w:rStyle w:val="bibliographicauthorname"/>
          <w:rFonts w:ascii="Calibri Light" w:eastAsiaTheme="majorEastAsia" w:hAnsi="Calibri Light" w:cs="Calibri Light"/>
          <w:sz w:val="18"/>
          <w:szCs w:val="18"/>
          <w:shd w:val="clear" w:color="auto" w:fill="FFFFFF"/>
        </w:rPr>
        <w:t>Cicero</w:t>
      </w:r>
      <w:r w:rsidR="007347CF" w:rsidRPr="005B1CF1">
        <w:rPr>
          <w:rFonts w:ascii="Calibri Light" w:hAnsi="Calibri Light" w:cs="Calibri Light"/>
          <w:sz w:val="18"/>
          <w:szCs w:val="18"/>
          <w:shd w:val="clear" w:color="auto" w:fill="FFFFFF"/>
        </w:rPr>
        <w:t xml:space="preserve">, </w:t>
      </w:r>
      <w:r w:rsidR="007347CF" w:rsidRPr="0027371D">
        <w:rPr>
          <w:rFonts w:ascii="Calibri Light" w:hAnsi="Calibri Light" w:cs="Calibri Light"/>
          <w:i/>
          <w:iCs/>
          <w:sz w:val="18"/>
          <w:szCs w:val="18"/>
          <w:shd w:val="clear" w:color="auto" w:fill="FFFFFF"/>
        </w:rPr>
        <w:t>On Divination</w:t>
      </w:r>
      <w:r w:rsidR="007347CF" w:rsidRPr="005B1CF1">
        <w:rPr>
          <w:rFonts w:ascii="Calibri Light" w:hAnsi="Calibri Light" w:cs="Calibri Light"/>
          <w:sz w:val="18"/>
          <w:szCs w:val="18"/>
          <w:shd w:val="clear" w:color="auto" w:fill="FFFFFF"/>
        </w:rPr>
        <w:t>. </w:t>
      </w:r>
      <w:r w:rsidR="007347CF" w:rsidRPr="005B1CF1">
        <w:rPr>
          <w:rStyle w:val="translators"/>
          <w:rFonts w:ascii="Calibri Light" w:eastAsiaTheme="majorEastAsia" w:hAnsi="Calibri Light" w:cs="Calibri Light"/>
          <w:sz w:val="18"/>
          <w:szCs w:val="18"/>
          <w:shd w:val="clear" w:color="auto" w:fill="FFFFFF"/>
        </w:rPr>
        <w:t>Translated by </w:t>
      </w:r>
      <w:r w:rsidR="007347CF" w:rsidRPr="005B1CF1">
        <w:rPr>
          <w:rStyle w:val="contributorname"/>
          <w:rFonts w:ascii="Calibri Light" w:eastAsiaTheme="majorEastAsia" w:hAnsi="Calibri Light" w:cs="Calibri Light"/>
          <w:sz w:val="18"/>
          <w:szCs w:val="18"/>
          <w:shd w:val="clear" w:color="auto" w:fill="FFFFFF"/>
        </w:rPr>
        <w:t>W. A. Falconer</w:t>
      </w:r>
      <w:r w:rsidR="007347CF" w:rsidRPr="005B1CF1">
        <w:rPr>
          <w:rStyle w:val="translators"/>
          <w:rFonts w:ascii="Calibri Light" w:eastAsiaTheme="majorEastAsia" w:hAnsi="Calibri Light" w:cs="Calibri Light"/>
          <w:sz w:val="18"/>
          <w:szCs w:val="18"/>
          <w:shd w:val="clear" w:color="auto" w:fill="FFFFFF"/>
        </w:rPr>
        <w:t>. </w:t>
      </w:r>
      <w:r w:rsidR="007347CF" w:rsidRPr="005B1CF1">
        <w:rPr>
          <w:rFonts w:ascii="Calibri Light" w:hAnsi="Calibri Light" w:cs="Calibri Light"/>
          <w:sz w:val="18"/>
          <w:szCs w:val="18"/>
          <w:shd w:val="clear" w:color="auto" w:fill="FFFFFF"/>
        </w:rPr>
        <w:t>Loeb Classical Library 154. Cambridge, MA: Harvard University Press, 1923</w:t>
      </w:r>
      <w:r w:rsidRPr="005B1CF1">
        <w:rPr>
          <w:rFonts w:ascii="Calibri Light" w:hAnsi="Calibri Light" w:cs="Calibri Light"/>
          <w:sz w:val="18"/>
          <w:szCs w:val="18"/>
        </w:rPr>
        <w:t>, II. xli. 86—xlii. 87, p.469</w:t>
      </w:r>
    </w:p>
  </w:footnote>
  <w:footnote w:id="63">
    <w:p w14:paraId="40D0EB6E" w14:textId="7A0E4F95" w:rsidR="00C74DDB" w:rsidRPr="0027371D" w:rsidRDefault="00C74DDB" w:rsidP="002737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Light" w:eastAsiaTheme="minorHAnsi" w:hAnsi="Calibri Light" w:cs="Calibri Light"/>
          <w:color w:val="141413"/>
          <w:sz w:val="18"/>
          <w:szCs w:val="18"/>
          <w:lang w:eastAsia="en-US"/>
          <w14:ligatures w14:val="standardContextual"/>
        </w:rPr>
      </w:pPr>
      <w:r w:rsidRPr="005B1CF1">
        <w:rPr>
          <w:rStyle w:val="FootnoteReference"/>
          <w:rFonts w:ascii="Calibri Light" w:hAnsi="Calibri Light" w:cs="Calibri Light"/>
          <w:sz w:val="18"/>
          <w:szCs w:val="18"/>
        </w:rPr>
        <w:footnoteRef/>
      </w:r>
      <w:r w:rsidRPr="005B1CF1">
        <w:rPr>
          <w:rFonts w:ascii="Calibri Light" w:hAnsi="Calibri Light" w:cs="Calibri Light"/>
          <w:sz w:val="18"/>
          <w:szCs w:val="18"/>
        </w:rPr>
        <w:t xml:space="preserve"> Weber, Max in </w:t>
      </w:r>
      <w:r w:rsidRPr="005B1CF1">
        <w:rPr>
          <w:rFonts w:ascii="Calibri Light" w:eastAsiaTheme="minorHAnsi" w:hAnsi="Calibri Light" w:cs="Calibri Light"/>
          <w:color w:val="141413"/>
          <w:sz w:val="18"/>
          <w:szCs w:val="18"/>
          <w:lang w:eastAsia="en-US"/>
          <w14:ligatures w14:val="standardContextual"/>
        </w:rPr>
        <w:t xml:space="preserve">Stef Aupers, </w:t>
      </w:r>
      <w:r w:rsidRPr="0027371D">
        <w:rPr>
          <w:rFonts w:ascii="Calibri Light" w:eastAsiaTheme="minorHAnsi" w:hAnsi="Calibri Light" w:cs="Calibri Light"/>
          <w:i/>
          <w:iCs/>
          <w:color w:val="141413"/>
          <w:sz w:val="18"/>
          <w:szCs w:val="18"/>
          <w:lang w:eastAsia="en-US"/>
          <w14:ligatures w14:val="standardContextual"/>
        </w:rPr>
        <w:t>Everything Is Connected In: Situating Spirituality</w:t>
      </w:r>
      <w:r w:rsidRPr="005B1CF1">
        <w:rPr>
          <w:rFonts w:ascii="Calibri Light" w:eastAsiaTheme="minorHAnsi" w:hAnsi="Calibri Light" w:cs="Calibri Light"/>
          <w:color w:val="141413"/>
          <w:sz w:val="18"/>
          <w:szCs w:val="18"/>
          <w:lang w:eastAsia="en-US"/>
          <w14:ligatures w14:val="standardContextual"/>
        </w:rPr>
        <w:t>. Edited by: Brian Steensland, Jaime Kucinskas, and Anna</w:t>
      </w:r>
      <w:r w:rsidR="0027371D">
        <w:rPr>
          <w:rFonts w:ascii="Calibri Light" w:eastAsiaTheme="minorHAnsi" w:hAnsi="Calibri Light" w:cs="Calibri Light"/>
          <w:color w:val="141413"/>
          <w:sz w:val="18"/>
          <w:szCs w:val="18"/>
          <w:lang w:eastAsia="en-US"/>
          <w14:ligatures w14:val="standardContextual"/>
        </w:rPr>
        <w:t xml:space="preserve"> </w:t>
      </w:r>
      <w:r w:rsidRPr="005B1CF1">
        <w:rPr>
          <w:rFonts w:ascii="Calibri Light" w:eastAsiaTheme="minorHAnsi" w:hAnsi="Calibri Light" w:cs="Calibri Light"/>
          <w:color w:val="141413"/>
          <w:sz w:val="18"/>
          <w:szCs w:val="18"/>
          <w:lang w:eastAsia="en-US"/>
          <w14:ligatures w14:val="standardContextual"/>
        </w:rPr>
        <w:t>Sun, Oxford University Press. © Oxford University Press 2022. DOI: 10.1093/ oso/ 9780197565001.003.0013, p.1</w:t>
      </w:r>
    </w:p>
  </w:footnote>
  <w:footnote w:id="64">
    <w:p w14:paraId="0826E053" w14:textId="72E49236" w:rsidR="00BF2EC5" w:rsidRPr="0012332B" w:rsidRDefault="0095264E" w:rsidP="00BF2EC5">
      <w:pPr>
        <w:pStyle w:val="FootnoteText"/>
        <w:rPr>
          <w:rFonts w:ascii="Calibri Light" w:hAnsi="Calibri Light" w:cs="Calibri Light"/>
          <w:sz w:val="18"/>
          <w:szCs w:val="18"/>
        </w:rPr>
      </w:pPr>
      <w:r w:rsidRPr="005B1CF1">
        <w:rPr>
          <w:rStyle w:val="FootnoteReference"/>
          <w:rFonts w:ascii="Calibri Light" w:hAnsi="Calibri Light" w:cs="Calibri Light"/>
          <w:sz w:val="18"/>
          <w:szCs w:val="18"/>
        </w:rPr>
        <w:footnoteRef/>
      </w:r>
      <w:r w:rsidRPr="005B1CF1">
        <w:rPr>
          <w:rFonts w:ascii="Calibri Light" w:hAnsi="Calibri Light" w:cs="Calibri Light"/>
          <w:sz w:val="18"/>
          <w:szCs w:val="18"/>
        </w:rPr>
        <w:t xml:space="preserve"> </w:t>
      </w:r>
      <w:r w:rsidR="00BF2EC5" w:rsidRPr="005B1CF1">
        <w:rPr>
          <w:rFonts w:ascii="Calibri Light" w:hAnsi="Calibri Light" w:cs="Calibri Light"/>
          <w:sz w:val="18"/>
          <w:szCs w:val="18"/>
        </w:rPr>
        <w:t xml:space="preserve">Cabrera, Frank, </w:t>
      </w:r>
      <w:r w:rsidR="00BF2EC5" w:rsidRPr="0027371D">
        <w:rPr>
          <w:rFonts w:ascii="Calibri Light" w:hAnsi="Calibri Light" w:cs="Calibri Light"/>
          <w:i/>
          <w:iCs/>
          <w:sz w:val="18"/>
          <w:szCs w:val="18"/>
        </w:rPr>
        <w:t>Evidence and explanation in Cicero’s on Divination’</w:t>
      </w:r>
      <w:r w:rsidR="00BF2EC5" w:rsidRPr="005B1CF1">
        <w:rPr>
          <w:rFonts w:ascii="Calibri Light" w:hAnsi="Calibri Light" w:cs="Calibri Light"/>
          <w:sz w:val="18"/>
          <w:szCs w:val="18"/>
        </w:rPr>
        <w:t xml:space="preserve">, </w:t>
      </w:r>
      <w:r w:rsidR="00BF2EC5" w:rsidRPr="0012332B">
        <w:rPr>
          <w:rFonts w:ascii="Calibri Light" w:hAnsi="Calibri Light" w:cs="Calibri Light"/>
          <w:sz w:val="18"/>
          <w:szCs w:val="18"/>
        </w:rPr>
        <w:t>Studies in History and Philosophy of Science Part A,</w:t>
      </w:r>
    </w:p>
    <w:p w14:paraId="5193244E" w14:textId="76244B2C" w:rsidR="0095264E" w:rsidRPr="005B1CF1" w:rsidRDefault="00BF2EC5" w:rsidP="00BF2EC5">
      <w:pPr>
        <w:pStyle w:val="FootnoteText"/>
        <w:rPr>
          <w:rFonts w:ascii="Calibri Light" w:hAnsi="Calibri Light" w:cs="Calibri Light"/>
          <w:sz w:val="18"/>
          <w:szCs w:val="18"/>
        </w:rPr>
      </w:pPr>
      <w:r w:rsidRPr="0012332B">
        <w:rPr>
          <w:rFonts w:ascii="Calibri Light" w:hAnsi="Calibri Light" w:cs="Calibri Light"/>
          <w:sz w:val="18"/>
          <w:szCs w:val="18"/>
        </w:rPr>
        <w:t>Volume 82,</w:t>
      </w:r>
      <w:r>
        <w:rPr>
          <w:rFonts w:ascii="Calibri Light" w:hAnsi="Calibri Light" w:cs="Calibri Light"/>
          <w:sz w:val="18"/>
          <w:szCs w:val="18"/>
        </w:rPr>
        <w:t xml:space="preserve"> </w:t>
      </w:r>
      <w:r w:rsidRPr="0012332B">
        <w:rPr>
          <w:rFonts w:ascii="Calibri Light" w:hAnsi="Calibri Light" w:cs="Calibri Light"/>
          <w:sz w:val="18"/>
          <w:szCs w:val="18"/>
        </w:rPr>
        <w:t>2020</w:t>
      </w:r>
      <w:r>
        <w:rPr>
          <w:rFonts w:ascii="Calibri Light" w:hAnsi="Calibri Light" w:cs="Calibri Light"/>
          <w:sz w:val="18"/>
          <w:szCs w:val="18"/>
        </w:rPr>
        <w:t xml:space="preserve">, </w:t>
      </w:r>
      <w:r w:rsidR="0095264E" w:rsidRPr="005B1CF1">
        <w:rPr>
          <w:rFonts w:ascii="Calibri Light" w:hAnsi="Calibri Light" w:cs="Calibri Light"/>
          <w:sz w:val="18"/>
          <w:szCs w:val="18"/>
        </w:rPr>
        <w:t>p. 5</w:t>
      </w:r>
    </w:p>
  </w:footnote>
  <w:footnote w:id="65">
    <w:p w14:paraId="6100E4F6" w14:textId="4A6B6FFA" w:rsidR="0095264E" w:rsidRPr="005B1CF1" w:rsidRDefault="0095264E" w:rsidP="0095264E">
      <w:pPr>
        <w:pStyle w:val="FootnoteText"/>
        <w:rPr>
          <w:rFonts w:ascii="Calibri Light" w:hAnsi="Calibri Light" w:cs="Calibri Light"/>
          <w:sz w:val="18"/>
          <w:szCs w:val="18"/>
        </w:rPr>
      </w:pPr>
      <w:r w:rsidRPr="005B1CF1">
        <w:rPr>
          <w:rStyle w:val="FootnoteReference"/>
          <w:rFonts w:ascii="Calibri Light" w:hAnsi="Calibri Light" w:cs="Calibri Light"/>
          <w:sz w:val="18"/>
          <w:szCs w:val="18"/>
        </w:rPr>
        <w:footnoteRef/>
      </w:r>
      <w:r w:rsidRPr="005B1CF1">
        <w:rPr>
          <w:rFonts w:ascii="Calibri Light" w:hAnsi="Calibri Light" w:cs="Calibri Light"/>
          <w:sz w:val="18"/>
          <w:szCs w:val="18"/>
        </w:rPr>
        <w:t xml:space="preserve"> </w:t>
      </w:r>
      <w:r w:rsidRPr="005B1CF1">
        <w:rPr>
          <w:rFonts w:ascii="Calibri Light" w:hAnsi="Calibri Light" w:cs="Calibri Light"/>
          <w:color w:val="1A1A1A"/>
          <w:sz w:val="18"/>
          <w:szCs w:val="18"/>
        </w:rPr>
        <w:t xml:space="preserve">Durand, Marion, Simon Shogry, and Dirk </w:t>
      </w:r>
      <w:r w:rsidR="007347CF" w:rsidRPr="005B1CF1">
        <w:rPr>
          <w:rFonts w:ascii="Calibri Light" w:hAnsi="Calibri Light" w:cs="Calibri Light"/>
          <w:color w:val="1A1A1A"/>
          <w:sz w:val="18"/>
          <w:szCs w:val="18"/>
        </w:rPr>
        <w:t>Y</w:t>
      </w:r>
      <w:r w:rsidRPr="005B1CF1">
        <w:rPr>
          <w:rFonts w:ascii="Calibri Light" w:hAnsi="Calibri Light" w:cs="Calibri Light"/>
          <w:color w:val="1A1A1A"/>
          <w:sz w:val="18"/>
          <w:szCs w:val="18"/>
        </w:rPr>
        <w:t xml:space="preserve">eldBaltzly, </w:t>
      </w:r>
      <w:r w:rsidRPr="0027371D">
        <w:rPr>
          <w:rFonts w:ascii="Calibri Light" w:hAnsi="Calibri Light" w:cs="Calibri Light"/>
          <w:i/>
          <w:iCs/>
          <w:color w:val="1A1A1A"/>
          <w:sz w:val="18"/>
          <w:szCs w:val="18"/>
        </w:rPr>
        <w:t>"Stoicism", </w:t>
      </w:r>
      <w:r w:rsidRPr="0027371D">
        <w:rPr>
          <w:rStyle w:val="Emphasis"/>
          <w:rFonts w:ascii="Calibri Light" w:eastAsiaTheme="majorEastAsia" w:hAnsi="Calibri Light" w:cs="Calibri Light"/>
          <w:i w:val="0"/>
          <w:iCs w:val="0"/>
          <w:color w:val="1A1A1A"/>
          <w:sz w:val="18"/>
          <w:szCs w:val="18"/>
        </w:rPr>
        <w:t>The Stanford Encyclopedia of Philosophy</w:t>
      </w:r>
      <w:r w:rsidRPr="005B1CF1">
        <w:rPr>
          <w:rStyle w:val="Emphasis"/>
          <w:rFonts w:ascii="Calibri Light" w:eastAsiaTheme="majorEastAsia" w:hAnsi="Calibri Light" w:cs="Calibri Light"/>
          <w:color w:val="1A1A1A"/>
          <w:sz w:val="18"/>
          <w:szCs w:val="18"/>
        </w:rPr>
        <w:t> </w:t>
      </w:r>
      <w:r w:rsidRPr="005B1CF1">
        <w:rPr>
          <w:rFonts w:ascii="Calibri Light" w:hAnsi="Calibri Light" w:cs="Calibri Light"/>
          <w:color w:val="1A1A1A"/>
          <w:sz w:val="18"/>
          <w:szCs w:val="18"/>
        </w:rPr>
        <w:t>(Spring 2023 Edition), Edward N. Zalta &amp; Uri Nodelman (eds.), URL = &lt;https://plato.stanford.edu/archives/spr2023/entries/stoicism/&gt;.</w:t>
      </w:r>
    </w:p>
  </w:footnote>
  <w:footnote w:id="66">
    <w:p w14:paraId="31FD8DC0" w14:textId="1B3C8061" w:rsidR="009C4023" w:rsidRPr="005B1CF1" w:rsidRDefault="009C4023" w:rsidP="005B1CF1">
      <w:pPr>
        <w:rPr>
          <w:rFonts w:ascii="Calibri Light" w:hAnsi="Calibri Light" w:cs="Calibri Light"/>
          <w:sz w:val="18"/>
          <w:szCs w:val="18"/>
        </w:rPr>
      </w:pPr>
      <w:r w:rsidRPr="005B1CF1">
        <w:rPr>
          <w:rStyle w:val="FootnoteReference"/>
          <w:rFonts w:ascii="Calibri Light" w:hAnsi="Calibri Light" w:cs="Calibri Light"/>
          <w:sz w:val="18"/>
          <w:szCs w:val="18"/>
        </w:rPr>
        <w:footnoteRef/>
      </w:r>
      <w:r w:rsidRPr="005B1CF1">
        <w:rPr>
          <w:rFonts w:ascii="Calibri Light" w:hAnsi="Calibri Light" w:cs="Calibri Light"/>
          <w:sz w:val="18"/>
          <w:szCs w:val="18"/>
        </w:rPr>
        <w:t xml:space="preserve"> </w:t>
      </w:r>
      <w:r w:rsidR="007347CF" w:rsidRPr="005B1CF1">
        <w:rPr>
          <w:rFonts w:ascii="Calibri Light" w:hAnsi="Calibri Light" w:cs="Calibri Light"/>
          <w:sz w:val="18"/>
          <w:szCs w:val="18"/>
        </w:rPr>
        <w:t>Flower, Michael A</w:t>
      </w:r>
      <w:r w:rsidR="005B1CF1" w:rsidRPr="005B1CF1">
        <w:rPr>
          <w:rFonts w:ascii="Calibri Light" w:hAnsi="Calibri Light" w:cs="Calibri Light"/>
          <w:sz w:val="18"/>
          <w:szCs w:val="18"/>
        </w:rPr>
        <w:t>ttyah</w:t>
      </w:r>
      <w:r w:rsidR="007347CF" w:rsidRPr="005B1CF1">
        <w:rPr>
          <w:rFonts w:ascii="Calibri Light" w:hAnsi="Calibri Light" w:cs="Calibri Light"/>
          <w:sz w:val="18"/>
          <w:szCs w:val="18"/>
        </w:rPr>
        <w:t xml:space="preserve">, </w:t>
      </w:r>
      <w:r w:rsidR="007347CF" w:rsidRPr="0027371D">
        <w:rPr>
          <w:rFonts w:ascii="Calibri Light" w:hAnsi="Calibri Light" w:cs="Calibri Light"/>
          <w:i/>
          <w:iCs/>
          <w:sz w:val="18"/>
          <w:szCs w:val="18"/>
        </w:rPr>
        <w:t>The Seer in Ancient Greece</w:t>
      </w:r>
      <w:r w:rsidR="007347CF" w:rsidRPr="005B1CF1">
        <w:rPr>
          <w:rFonts w:ascii="Calibri Light" w:hAnsi="Calibri Light" w:cs="Calibri Light"/>
          <w:sz w:val="18"/>
          <w:szCs w:val="18"/>
        </w:rPr>
        <w:t>, 1st ed. (Berkeley: University of California Press, 2008), p.13</w:t>
      </w:r>
    </w:p>
  </w:footnote>
  <w:footnote w:id="67">
    <w:p w14:paraId="3CE987AC" w14:textId="4E8654EC" w:rsidR="00A34AFA" w:rsidRPr="005B1CF1" w:rsidRDefault="00A34AFA" w:rsidP="00A34AFA">
      <w:pPr>
        <w:pStyle w:val="FootnoteText"/>
        <w:rPr>
          <w:rFonts w:ascii="Calibri Light" w:hAnsi="Calibri Light" w:cs="Calibri Light"/>
          <w:sz w:val="18"/>
          <w:szCs w:val="18"/>
        </w:rPr>
      </w:pPr>
      <w:r w:rsidRPr="005B1CF1">
        <w:rPr>
          <w:rStyle w:val="FootnoteReference"/>
          <w:rFonts w:ascii="Calibri Light" w:hAnsi="Calibri Light" w:cs="Calibri Light"/>
          <w:sz w:val="18"/>
          <w:szCs w:val="18"/>
        </w:rPr>
        <w:footnoteRef/>
      </w:r>
      <w:r w:rsidRPr="005B1CF1">
        <w:rPr>
          <w:rFonts w:ascii="Calibri Light" w:hAnsi="Calibri Light" w:cs="Calibri Light"/>
          <w:sz w:val="18"/>
          <w:szCs w:val="18"/>
        </w:rPr>
        <w:t xml:space="preserve"> </w:t>
      </w:r>
      <w:r w:rsidR="007347CF" w:rsidRPr="005B1CF1">
        <w:rPr>
          <w:rStyle w:val="bibliographicauthorname"/>
          <w:rFonts w:ascii="Calibri Light" w:eastAsiaTheme="majorEastAsia" w:hAnsi="Calibri Light" w:cs="Calibri Light"/>
          <w:sz w:val="18"/>
          <w:szCs w:val="18"/>
          <w:shd w:val="clear" w:color="auto" w:fill="FFFFFF"/>
        </w:rPr>
        <w:t>Cicero</w:t>
      </w:r>
      <w:r w:rsidR="007347CF" w:rsidRPr="005B1CF1">
        <w:rPr>
          <w:rFonts w:ascii="Calibri Light" w:hAnsi="Calibri Light" w:cs="Calibri Light"/>
          <w:sz w:val="18"/>
          <w:szCs w:val="18"/>
          <w:shd w:val="clear" w:color="auto" w:fill="FFFFFF"/>
        </w:rPr>
        <w:t xml:space="preserve">, </w:t>
      </w:r>
      <w:r w:rsidR="007347CF" w:rsidRPr="0027371D">
        <w:rPr>
          <w:rFonts w:ascii="Calibri Light" w:hAnsi="Calibri Light" w:cs="Calibri Light"/>
          <w:i/>
          <w:iCs/>
          <w:sz w:val="18"/>
          <w:szCs w:val="18"/>
          <w:shd w:val="clear" w:color="auto" w:fill="FFFFFF"/>
        </w:rPr>
        <w:t>On Divination</w:t>
      </w:r>
      <w:r w:rsidR="007347CF" w:rsidRPr="005B1CF1">
        <w:rPr>
          <w:rFonts w:ascii="Calibri Light" w:hAnsi="Calibri Light" w:cs="Calibri Light"/>
          <w:sz w:val="18"/>
          <w:szCs w:val="18"/>
          <w:shd w:val="clear" w:color="auto" w:fill="FFFFFF"/>
        </w:rPr>
        <w:t>. </w:t>
      </w:r>
      <w:r w:rsidR="007347CF" w:rsidRPr="005B1CF1">
        <w:rPr>
          <w:rStyle w:val="translators"/>
          <w:rFonts w:ascii="Calibri Light" w:eastAsiaTheme="majorEastAsia" w:hAnsi="Calibri Light" w:cs="Calibri Light"/>
          <w:sz w:val="18"/>
          <w:szCs w:val="18"/>
          <w:shd w:val="clear" w:color="auto" w:fill="FFFFFF"/>
        </w:rPr>
        <w:t>Translated by </w:t>
      </w:r>
      <w:r w:rsidR="007347CF" w:rsidRPr="005B1CF1">
        <w:rPr>
          <w:rStyle w:val="contributorname"/>
          <w:rFonts w:ascii="Calibri Light" w:eastAsiaTheme="majorEastAsia" w:hAnsi="Calibri Light" w:cs="Calibri Light"/>
          <w:sz w:val="18"/>
          <w:szCs w:val="18"/>
          <w:shd w:val="clear" w:color="auto" w:fill="FFFFFF"/>
        </w:rPr>
        <w:t>W. A. Falconer</w:t>
      </w:r>
      <w:r w:rsidR="007347CF" w:rsidRPr="005B1CF1">
        <w:rPr>
          <w:rStyle w:val="translators"/>
          <w:rFonts w:ascii="Calibri Light" w:eastAsiaTheme="majorEastAsia" w:hAnsi="Calibri Light" w:cs="Calibri Light"/>
          <w:sz w:val="18"/>
          <w:szCs w:val="18"/>
          <w:shd w:val="clear" w:color="auto" w:fill="FFFFFF"/>
        </w:rPr>
        <w:t>. </w:t>
      </w:r>
      <w:r w:rsidR="007347CF" w:rsidRPr="005B1CF1">
        <w:rPr>
          <w:rFonts w:ascii="Calibri Light" w:hAnsi="Calibri Light" w:cs="Calibri Light"/>
          <w:sz w:val="18"/>
          <w:szCs w:val="18"/>
          <w:shd w:val="clear" w:color="auto" w:fill="FFFFFF"/>
        </w:rPr>
        <w:t>Loeb Classical Library 154. Cambridge, MA: Harvard University Press, 1923</w:t>
      </w:r>
      <w:r w:rsidRPr="005B1CF1">
        <w:rPr>
          <w:rFonts w:ascii="Calibri Light" w:hAnsi="Calibri Light" w:cs="Calibri Light"/>
          <w:sz w:val="18"/>
          <w:szCs w:val="18"/>
        </w:rPr>
        <w:t>, II, i. 3--.4---8, p.p.371-377</w:t>
      </w:r>
    </w:p>
  </w:footnote>
  <w:footnote w:id="68">
    <w:p w14:paraId="2EE7A9A7" w14:textId="36EF9D35" w:rsidR="00353ACD" w:rsidRPr="005B1CF1" w:rsidRDefault="00353ACD" w:rsidP="00353ACD">
      <w:pPr>
        <w:pStyle w:val="FootnoteText"/>
        <w:rPr>
          <w:rFonts w:ascii="Calibri Light" w:hAnsi="Calibri Light" w:cs="Calibri Light"/>
          <w:sz w:val="18"/>
          <w:szCs w:val="18"/>
        </w:rPr>
      </w:pPr>
      <w:r w:rsidRPr="005B1CF1">
        <w:rPr>
          <w:rStyle w:val="FootnoteReference"/>
          <w:rFonts w:ascii="Calibri Light" w:hAnsi="Calibri Light" w:cs="Calibri Light"/>
          <w:sz w:val="18"/>
          <w:szCs w:val="18"/>
        </w:rPr>
        <w:footnoteRef/>
      </w:r>
      <w:r w:rsidRPr="005B1CF1">
        <w:rPr>
          <w:rFonts w:ascii="Calibri Light" w:hAnsi="Calibri Light" w:cs="Calibri Light"/>
          <w:sz w:val="18"/>
          <w:szCs w:val="18"/>
        </w:rPr>
        <w:t xml:space="preserve"> </w:t>
      </w:r>
      <w:r w:rsidR="0027371D" w:rsidRPr="0027371D">
        <w:rPr>
          <w:rStyle w:val="bibliographicauthorname"/>
          <w:rFonts w:ascii="Calibri Light" w:eastAsiaTheme="majorEastAsia" w:hAnsi="Calibri Light" w:cs="Calibri Light"/>
          <w:i/>
          <w:iCs/>
          <w:sz w:val="18"/>
          <w:szCs w:val="18"/>
          <w:shd w:val="clear" w:color="auto" w:fill="FFFFFF"/>
        </w:rPr>
        <w:t>Ibid,</w:t>
      </w:r>
      <w:r w:rsidRPr="005B1CF1">
        <w:rPr>
          <w:rFonts w:ascii="Calibri Light" w:hAnsi="Calibri Light" w:cs="Calibri Light"/>
          <w:sz w:val="18"/>
          <w:szCs w:val="18"/>
        </w:rPr>
        <w:t xml:space="preserve"> I. lv. 125-LVI. 127, p.361</w:t>
      </w:r>
    </w:p>
  </w:footnote>
  <w:footnote w:id="69">
    <w:p w14:paraId="0864479C" w14:textId="4604C699" w:rsidR="00353ACD" w:rsidRPr="005B1CF1" w:rsidRDefault="00353ACD" w:rsidP="00353ACD">
      <w:pPr>
        <w:pStyle w:val="FootnoteText"/>
        <w:rPr>
          <w:rFonts w:ascii="Calibri Light" w:hAnsi="Calibri Light" w:cs="Calibri Light"/>
          <w:sz w:val="18"/>
          <w:szCs w:val="18"/>
        </w:rPr>
      </w:pPr>
      <w:r w:rsidRPr="005B1CF1">
        <w:rPr>
          <w:rStyle w:val="FootnoteReference"/>
          <w:rFonts w:ascii="Calibri Light" w:hAnsi="Calibri Light" w:cs="Calibri Light"/>
          <w:sz w:val="18"/>
          <w:szCs w:val="18"/>
        </w:rPr>
        <w:footnoteRef/>
      </w:r>
      <w:r w:rsidRPr="005B1CF1">
        <w:rPr>
          <w:rFonts w:ascii="Calibri Light" w:hAnsi="Calibri Light" w:cs="Calibri Light"/>
          <w:sz w:val="18"/>
          <w:szCs w:val="18"/>
        </w:rPr>
        <w:t xml:space="preserve"> </w:t>
      </w:r>
      <w:r w:rsidR="0027371D" w:rsidRPr="0027371D">
        <w:rPr>
          <w:rFonts w:ascii="Calibri Light" w:hAnsi="Calibri Light" w:cs="Calibri Light"/>
          <w:i/>
          <w:iCs/>
          <w:sz w:val="18"/>
          <w:szCs w:val="18"/>
        </w:rPr>
        <w:t>Ibid</w:t>
      </w:r>
      <w:r w:rsidRPr="0027371D">
        <w:rPr>
          <w:rFonts w:ascii="Calibri Light" w:hAnsi="Calibri Light" w:cs="Calibri Light"/>
          <w:i/>
          <w:iCs/>
          <w:sz w:val="18"/>
          <w:szCs w:val="18"/>
        </w:rPr>
        <w:t>,</w:t>
      </w:r>
      <w:r w:rsidRPr="005B1CF1">
        <w:rPr>
          <w:rFonts w:ascii="Calibri Light" w:hAnsi="Calibri Light" w:cs="Calibri Light"/>
          <w:sz w:val="18"/>
          <w:szCs w:val="18"/>
        </w:rPr>
        <w:t xml:space="preserve"> I. lv. 125-LVI. 127, p.361</w:t>
      </w:r>
    </w:p>
  </w:footnote>
  <w:footnote w:id="70">
    <w:p w14:paraId="2BE94D7B" w14:textId="41FA0303" w:rsidR="0046409F" w:rsidRPr="005B1CF1" w:rsidRDefault="0046409F" w:rsidP="0046409F">
      <w:pPr>
        <w:pStyle w:val="FootnoteText"/>
        <w:rPr>
          <w:rFonts w:ascii="Calibri Light" w:hAnsi="Calibri Light" w:cs="Calibri Light"/>
          <w:sz w:val="18"/>
          <w:szCs w:val="18"/>
        </w:rPr>
      </w:pPr>
      <w:r w:rsidRPr="005B1CF1">
        <w:rPr>
          <w:rStyle w:val="FootnoteReference"/>
          <w:rFonts w:ascii="Calibri Light" w:hAnsi="Calibri Light" w:cs="Calibri Light"/>
          <w:sz w:val="18"/>
          <w:szCs w:val="18"/>
        </w:rPr>
        <w:footnoteRef/>
      </w:r>
      <w:r w:rsidRPr="005B1CF1">
        <w:rPr>
          <w:rFonts w:ascii="Calibri Light" w:hAnsi="Calibri Light" w:cs="Calibri Light"/>
          <w:sz w:val="18"/>
          <w:szCs w:val="18"/>
        </w:rPr>
        <w:t xml:space="preserve"> </w:t>
      </w:r>
      <w:r w:rsidR="0027371D" w:rsidRPr="0027371D">
        <w:rPr>
          <w:rStyle w:val="bibliographicauthorname"/>
          <w:rFonts w:ascii="Calibri Light" w:eastAsiaTheme="majorEastAsia" w:hAnsi="Calibri Light" w:cs="Calibri Light"/>
          <w:i/>
          <w:iCs/>
          <w:sz w:val="18"/>
          <w:szCs w:val="18"/>
          <w:shd w:val="clear" w:color="auto" w:fill="FFFFFF"/>
        </w:rPr>
        <w:t>Ibid</w:t>
      </w:r>
      <w:r w:rsidR="0027371D">
        <w:rPr>
          <w:rStyle w:val="bibliographicauthorname"/>
          <w:rFonts w:ascii="Calibri Light" w:eastAsiaTheme="majorEastAsia" w:hAnsi="Calibri Light" w:cs="Calibri Light"/>
          <w:sz w:val="18"/>
          <w:szCs w:val="18"/>
          <w:shd w:val="clear" w:color="auto" w:fill="FFFFFF"/>
        </w:rPr>
        <w:t>,</w:t>
      </w:r>
      <w:r w:rsidRPr="005B1CF1">
        <w:rPr>
          <w:rFonts w:ascii="Calibri Light" w:hAnsi="Calibri Light" w:cs="Calibri Light"/>
          <w:sz w:val="18"/>
          <w:szCs w:val="18"/>
        </w:rPr>
        <w:t xml:space="preserve"> vii. 18—viii. 20, p. 391</w:t>
      </w:r>
    </w:p>
  </w:footnote>
  <w:footnote w:id="71">
    <w:p w14:paraId="6B477D64" w14:textId="145BAABC" w:rsidR="008830E1" w:rsidRPr="00353ACD" w:rsidRDefault="008830E1" w:rsidP="008830E1">
      <w:pPr>
        <w:pStyle w:val="FootnoteText"/>
        <w:rPr>
          <w:rFonts w:ascii="Calibri Light" w:hAnsi="Calibri Light" w:cs="Calibri Light"/>
          <w:sz w:val="18"/>
          <w:szCs w:val="18"/>
        </w:rPr>
      </w:pPr>
      <w:r w:rsidRPr="00353ACD">
        <w:rPr>
          <w:rStyle w:val="FootnoteReference"/>
          <w:rFonts w:ascii="Calibri Light" w:hAnsi="Calibri Light" w:cs="Calibri Light"/>
          <w:sz w:val="18"/>
          <w:szCs w:val="18"/>
        </w:rPr>
        <w:footnoteRef/>
      </w:r>
      <w:r w:rsidRPr="00353ACD">
        <w:rPr>
          <w:rFonts w:ascii="Calibri Light" w:hAnsi="Calibri Light" w:cs="Calibri Light"/>
          <w:sz w:val="18"/>
          <w:szCs w:val="18"/>
        </w:rPr>
        <w:t xml:space="preserve"> </w:t>
      </w:r>
      <w:r w:rsidR="0027371D" w:rsidRPr="0027371D">
        <w:rPr>
          <w:rStyle w:val="bibliographicauthorname"/>
          <w:rFonts w:ascii="Calibri Light" w:eastAsiaTheme="majorEastAsia" w:hAnsi="Calibri Light" w:cs="Calibri Light"/>
          <w:i/>
          <w:iCs/>
          <w:sz w:val="18"/>
          <w:szCs w:val="18"/>
          <w:shd w:val="clear" w:color="auto" w:fill="FFFFFF"/>
        </w:rPr>
        <w:t>Ibid</w:t>
      </w:r>
      <w:r w:rsidRPr="00353ACD">
        <w:rPr>
          <w:rFonts w:ascii="Calibri Light" w:hAnsi="Calibri Light" w:cs="Calibri Light"/>
          <w:sz w:val="18"/>
          <w:szCs w:val="18"/>
        </w:rPr>
        <w:t>, II, x. 25—xi. 27, p.399</w:t>
      </w:r>
    </w:p>
  </w:footnote>
  <w:footnote w:id="72">
    <w:p w14:paraId="59CF8E40" w14:textId="0E267B1A" w:rsidR="00967599" w:rsidRPr="00353ACD" w:rsidRDefault="00967599" w:rsidP="00967599">
      <w:pPr>
        <w:pStyle w:val="FootnoteText"/>
        <w:rPr>
          <w:rFonts w:ascii="Calibri Light" w:hAnsi="Calibri Light" w:cs="Calibri Light"/>
          <w:sz w:val="18"/>
          <w:szCs w:val="18"/>
        </w:rPr>
      </w:pPr>
      <w:r w:rsidRPr="00353ACD">
        <w:rPr>
          <w:rStyle w:val="FootnoteReference"/>
          <w:rFonts w:ascii="Calibri Light" w:hAnsi="Calibri Light" w:cs="Calibri Light"/>
          <w:sz w:val="18"/>
          <w:szCs w:val="18"/>
        </w:rPr>
        <w:footnoteRef/>
      </w:r>
      <w:r w:rsidRPr="00353ACD">
        <w:rPr>
          <w:rFonts w:ascii="Calibri Light" w:hAnsi="Calibri Light" w:cs="Calibri Light"/>
          <w:sz w:val="18"/>
          <w:szCs w:val="18"/>
        </w:rPr>
        <w:t xml:space="preserve"> </w:t>
      </w:r>
      <w:r w:rsidR="0027371D" w:rsidRPr="0027371D">
        <w:rPr>
          <w:rFonts w:ascii="Calibri Light" w:hAnsi="Calibri Light" w:cs="Calibri Light"/>
          <w:color w:val="2A2A2A"/>
          <w:sz w:val="18"/>
          <w:szCs w:val="18"/>
          <w:bdr w:val="none" w:sz="0" w:space="0" w:color="auto" w:frame="1"/>
          <w:shd w:val="clear" w:color="auto" w:fill="FFFFFF"/>
        </w:rPr>
        <w:t>Dugan, John, 'Introduction'</w:t>
      </w:r>
      <w:r w:rsidR="0027371D" w:rsidRPr="0027371D">
        <w:rPr>
          <w:rFonts w:ascii="Calibri Light" w:hAnsi="Calibri Light" w:cs="Calibri Light"/>
          <w:color w:val="2A2A2A"/>
          <w:sz w:val="18"/>
          <w:szCs w:val="18"/>
          <w:shd w:val="clear" w:color="auto" w:fill="FFFFFF"/>
        </w:rPr>
        <w:t>, </w:t>
      </w:r>
      <w:r w:rsidR="0027371D" w:rsidRPr="0027371D">
        <w:rPr>
          <w:rFonts w:ascii="Calibri Light" w:hAnsi="Calibri Light" w:cs="Calibri Light"/>
          <w:i/>
          <w:iCs/>
          <w:color w:val="2A2A2A"/>
          <w:sz w:val="18"/>
          <w:szCs w:val="18"/>
          <w:bdr w:val="none" w:sz="0" w:space="0" w:color="auto" w:frame="1"/>
          <w:shd w:val="clear" w:color="auto" w:fill="FFFFFF"/>
        </w:rPr>
        <w:t>Making a New Man: Ciceronian Self-Fashioning in the Rhetorical Works</w:t>
      </w:r>
      <w:r w:rsidR="0027371D" w:rsidRPr="0027371D">
        <w:rPr>
          <w:rFonts w:ascii="Calibri Light" w:hAnsi="Calibri Light" w:cs="Calibri Light"/>
          <w:color w:val="2A2A2A"/>
          <w:sz w:val="18"/>
          <w:szCs w:val="18"/>
          <w:shd w:val="clear" w:color="auto" w:fill="FFFFFF"/>
        </w:rPr>
        <w:t> (</w:t>
      </w:r>
      <w:r w:rsidR="0027371D" w:rsidRPr="0027371D">
        <w:rPr>
          <w:rFonts w:ascii="Calibri Light" w:hAnsi="Calibri Light" w:cs="Calibri Light"/>
          <w:color w:val="2A2A2A"/>
          <w:sz w:val="18"/>
          <w:szCs w:val="18"/>
          <w:bdr w:val="none" w:sz="0" w:space="0" w:color="auto" w:frame="1"/>
          <w:shd w:val="clear" w:color="auto" w:fill="FFFFFF"/>
        </w:rPr>
        <w:t>Oxford, 2005; online edn, Oxford Academic, 1 Jan. 2010</w:t>
      </w:r>
      <w:r w:rsidR="0027371D" w:rsidRPr="0027371D">
        <w:rPr>
          <w:rFonts w:ascii="Calibri Light" w:hAnsi="Calibri Light" w:cs="Calibri Light"/>
          <w:sz w:val="18"/>
          <w:szCs w:val="18"/>
          <w:shd w:val="clear" w:color="auto" w:fill="FFFFFF"/>
        </w:rPr>
        <w:t>), </w:t>
      </w:r>
      <w:r w:rsidR="0027371D" w:rsidRPr="0027371D">
        <w:rPr>
          <w:rFonts w:ascii="Calibri Light" w:hAnsi="Calibri Light" w:cs="Calibri Light"/>
          <w:sz w:val="18"/>
          <w:szCs w:val="18"/>
          <w:bdr w:val="none" w:sz="0" w:space="0" w:color="auto" w:frame="1"/>
          <w:shd w:val="clear" w:color="auto" w:fill="FFFFFF"/>
        </w:rPr>
        <w:t>https://doi.org/10.1093/acprof:oso/9780199267804.003.0001</w:t>
      </w:r>
      <w:r w:rsidR="0027371D" w:rsidRPr="0027371D">
        <w:rPr>
          <w:rFonts w:ascii="Calibri Light" w:hAnsi="Calibri Light" w:cs="Calibri Light"/>
          <w:sz w:val="18"/>
          <w:szCs w:val="18"/>
          <w:shd w:val="clear" w:color="auto" w:fill="FFFFFF"/>
        </w:rPr>
        <w:t>, </w:t>
      </w:r>
      <w:r w:rsidR="0027371D" w:rsidRPr="0027371D">
        <w:rPr>
          <w:rFonts w:ascii="Calibri Light" w:hAnsi="Calibri Light" w:cs="Calibri Light"/>
          <w:color w:val="2A2A2A"/>
          <w:sz w:val="18"/>
          <w:szCs w:val="18"/>
          <w:bdr w:val="none" w:sz="0" w:space="0" w:color="auto" w:frame="1"/>
          <w:shd w:val="clear" w:color="auto" w:fill="FFFFFF"/>
        </w:rPr>
        <w:t>accessed 17 Feb. 2025</w:t>
      </w:r>
    </w:p>
  </w:footnote>
  <w:footnote w:id="73">
    <w:p w14:paraId="7C2A9902" w14:textId="606B1F05" w:rsidR="0046409F" w:rsidRPr="001F70A1" w:rsidRDefault="0046409F" w:rsidP="0046409F">
      <w:pPr>
        <w:pStyle w:val="FootnoteText"/>
        <w:rPr>
          <w:rFonts w:ascii="Calibri Light" w:hAnsi="Calibri Light" w:cs="Calibri Light"/>
          <w:sz w:val="18"/>
          <w:szCs w:val="18"/>
        </w:rPr>
      </w:pPr>
      <w:r w:rsidRPr="001F70A1">
        <w:rPr>
          <w:rStyle w:val="FootnoteReference"/>
          <w:rFonts w:ascii="Calibri Light" w:hAnsi="Calibri Light" w:cs="Calibri Light"/>
          <w:sz w:val="18"/>
          <w:szCs w:val="18"/>
        </w:rPr>
        <w:footnoteRef/>
      </w:r>
      <w:r w:rsidRPr="001F70A1">
        <w:rPr>
          <w:rFonts w:ascii="Calibri Light" w:hAnsi="Calibri Light" w:cs="Calibri Light"/>
          <w:sz w:val="18"/>
          <w:szCs w:val="18"/>
        </w:rPr>
        <w:t xml:space="preserve"> </w:t>
      </w:r>
      <w:r w:rsidR="0027371D" w:rsidRPr="001F70A1">
        <w:rPr>
          <w:rStyle w:val="bibliographicauthorname"/>
          <w:rFonts w:ascii="Calibri Light" w:eastAsiaTheme="majorEastAsia" w:hAnsi="Calibri Light" w:cs="Calibri Light"/>
          <w:sz w:val="18"/>
          <w:szCs w:val="18"/>
          <w:shd w:val="clear" w:color="auto" w:fill="FFFFFF"/>
        </w:rPr>
        <w:t>Cicero</w:t>
      </w:r>
      <w:r w:rsidR="0027371D" w:rsidRPr="001F70A1">
        <w:rPr>
          <w:rFonts w:ascii="Calibri Light" w:hAnsi="Calibri Light" w:cs="Calibri Light"/>
          <w:sz w:val="18"/>
          <w:szCs w:val="18"/>
          <w:shd w:val="clear" w:color="auto" w:fill="FFFFFF"/>
        </w:rPr>
        <w:t xml:space="preserve">, </w:t>
      </w:r>
      <w:r w:rsidR="0027371D" w:rsidRPr="001F70A1">
        <w:rPr>
          <w:rFonts w:ascii="Calibri Light" w:hAnsi="Calibri Light" w:cs="Calibri Light"/>
          <w:i/>
          <w:iCs/>
          <w:sz w:val="18"/>
          <w:szCs w:val="18"/>
          <w:shd w:val="clear" w:color="auto" w:fill="FFFFFF"/>
        </w:rPr>
        <w:t>On Divination</w:t>
      </w:r>
      <w:r w:rsidR="0027371D" w:rsidRPr="001F70A1">
        <w:rPr>
          <w:rFonts w:ascii="Calibri Light" w:hAnsi="Calibri Light" w:cs="Calibri Light"/>
          <w:sz w:val="18"/>
          <w:szCs w:val="18"/>
          <w:shd w:val="clear" w:color="auto" w:fill="FFFFFF"/>
        </w:rPr>
        <w:t>. </w:t>
      </w:r>
      <w:r w:rsidR="0027371D" w:rsidRPr="001F70A1">
        <w:rPr>
          <w:rStyle w:val="translators"/>
          <w:rFonts w:ascii="Calibri Light" w:eastAsiaTheme="majorEastAsia" w:hAnsi="Calibri Light" w:cs="Calibri Light"/>
          <w:sz w:val="18"/>
          <w:szCs w:val="18"/>
          <w:shd w:val="clear" w:color="auto" w:fill="FFFFFF"/>
        </w:rPr>
        <w:t>Translated by </w:t>
      </w:r>
      <w:r w:rsidR="0027371D" w:rsidRPr="001F70A1">
        <w:rPr>
          <w:rStyle w:val="contributorname"/>
          <w:rFonts w:ascii="Calibri Light" w:eastAsiaTheme="majorEastAsia" w:hAnsi="Calibri Light" w:cs="Calibri Light"/>
          <w:sz w:val="18"/>
          <w:szCs w:val="18"/>
          <w:shd w:val="clear" w:color="auto" w:fill="FFFFFF"/>
        </w:rPr>
        <w:t>W. A. Falconer</w:t>
      </w:r>
      <w:r w:rsidR="0027371D" w:rsidRPr="001F70A1">
        <w:rPr>
          <w:rStyle w:val="translators"/>
          <w:rFonts w:ascii="Calibri Light" w:eastAsiaTheme="majorEastAsia" w:hAnsi="Calibri Light" w:cs="Calibri Light"/>
          <w:sz w:val="18"/>
          <w:szCs w:val="18"/>
          <w:shd w:val="clear" w:color="auto" w:fill="FFFFFF"/>
        </w:rPr>
        <w:t>. </w:t>
      </w:r>
      <w:r w:rsidR="0027371D" w:rsidRPr="001F70A1">
        <w:rPr>
          <w:rFonts w:ascii="Calibri Light" w:hAnsi="Calibri Light" w:cs="Calibri Light"/>
          <w:sz w:val="18"/>
          <w:szCs w:val="18"/>
          <w:shd w:val="clear" w:color="auto" w:fill="FFFFFF"/>
        </w:rPr>
        <w:t>Loeb Classical Library 154. Cambridge, MA: Harvard University Press, 1923</w:t>
      </w:r>
      <w:r w:rsidRPr="001F70A1">
        <w:rPr>
          <w:rFonts w:ascii="Calibri Light" w:hAnsi="Calibri Light" w:cs="Calibri Light"/>
          <w:sz w:val="18"/>
          <w:szCs w:val="18"/>
        </w:rPr>
        <w:t xml:space="preserve"> II. xxiv. 52—xxv. 54, p.431</w:t>
      </w:r>
    </w:p>
  </w:footnote>
  <w:footnote w:id="74">
    <w:p w14:paraId="741B0640" w14:textId="3211AF27" w:rsidR="008639B3" w:rsidRPr="001F70A1" w:rsidRDefault="008639B3" w:rsidP="008639B3">
      <w:pPr>
        <w:pStyle w:val="FootnoteText"/>
        <w:rPr>
          <w:rFonts w:ascii="Calibri Light" w:hAnsi="Calibri Light" w:cs="Calibri Light"/>
          <w:sz w:val="18"/>
          <w:szCs w:val="18"/>
        </w:rPr>
      </w:pPr>
      <w:r w:rsidRPr="001F70A1">
        <w:rPr>
          <w:rStyle w:val="FootnoteReference"/>
          <w:rFonts w:ascii="Calibri Light" w:hAnsi="Calibri Light" w:cs="Calibri Light"/>
          <w:sz w:val="18"/>
          <w:szCs w:val="18"/>
        </w:rPr>
        <w:footnoteRef/>
      </w:r>
      <w:r w:rsidRPr="001F70A1">
        <w:rPr>
          <w:rFonts w:ascii="Calibri Light" w:hAnsi="Calibri Light" w:cs="Calibri Light"/>
          <w:sz w:val="18"/>
          <w:szCs w:val="18"/>
        </w:rPr>
        <w:t xml:space="preserve"> </w:t>
      </w:r>
      <w:r w:rsidR="00E7061E" w:rsidRPr="001F70A1">
        <w:rPr>
          <w:rStyle w:val="bibliographicauthorname"/>
          <w:rFonts w:ascii="Calibri Light" w:eastAsiaTheme="majorEastAsia" w:hAnsi="Calibri Light" w:cs="Calibri Light"/>
          <w:sz w:val="18"/>
          <w:szCs w:val="18"/>
          <w:shd w:val="clear" w:color="auto" w:fill="FFFFFF"/>
        </w:rPr>
        <w:t>Cicero</w:t>
      </w:r>
      <w:r w:rsidR="00E7061E" w:rsidRPr="001F70A1">
        <w:rPr>
          <w:rFonts w:ascii="Calibri Light" w:hAnsi="Calibri Light" w:cs="Calibri Light"/>
          <w:sz w:val="18"/>
          <w:szCs w:val="18"/>
          <w:shd w:val="clear" w:color="auto" w:fill="FFFFFF"/>
        </w:rPr>
        <w:t xml:space="preserve">, </w:t>
      </w:r>
      <w:r w:rsidR="00E7061E" w:rsidRPr="001F70A1">
        <w:rPr>
          <w:rFonts w:ascii="Calibri Light" w:hAnsi="Calibri Light" w:cs="Calibri Light"/>
          <w:i/>
          <w:iCs/>
          <w:sz w:val="18"/>
          <w:szCs w:val="18"/>
          <w:shd w:val="clear" w:color="auto" w:fill="FFFFFF"/>
        </w:rPr>
        <w:t>On Divination</w:t>
      </w:r>
      <w:r w:rsidR="00E7061E" w:rsidRPr="001F70A1">
        <w:rPr>
          <w:rFonts w:ascii="Calibri Light" w:hAnsi="Calibri Light" w:cs="Calibri Light"/>
          <w:sz w:val="18"/>
          <w:szCs w:val="18"/>
          <w:shd w:val="clear" w:color="auto" w:fill="FFFFFF"/>
        </w:rPr>
        <w:t>. </w:t>
      </w:r>
      <w:r w:rsidR="00E7061E" w:rsidRPr="001F70A1">
        <w:rPr>
          <w:rStyle w:val="translators"/>
          <w:rFonts w:ascii="Calibri Light" w:eastAsiaTheme="majorEastAsia" w:hAnsi="Calibri Light" w:cs="Calibri Light"/>
          <w:sz w:val="18"/>
          <w:szCs w:val="18"/>
          <w:shd w:val="clear" w:color="auto" w:fill="FFFFFF"/>
        </w:rPr>
        <w:t>Translated by </w:t>
      </w:r>
      <w:r w:rsidR="00E7061E" w:rsidRPr="001F70A1">
        <w:rPr>
          <w:rStyle w:val="contributorname"/>
          <w:rFonts w:ascii="Calibri Light" w:eastAsiaTheme="majorEastAsia" w:hAnsi="Calibri Light" w:cs="Calibri Light"/>
          <w:sz w:val="18"/>
          <w:szCs w:val="18"/>
          <w:shd w:val="clear" w:color="auto" w:fill="FFFFFF"/>
        </w:rPr>
        <w:t>W. A. Falconer</w:t>
      </w:r>
      <w:r w:rsidR="00E7061E" w:rsidRPr="001F70A1">
        <w:rPr>
          <w:rStyle w:val="translators"/>
          <w:rFonts w:ascii="Calibri Light" w:eastAsiaTheme="majorEastAsia" w:hAnsi="Calibri Light" w:cs="Calibri Light"/>
          <w:sz w:val="18"/>
          <w:szCs w:val="18"/>
          <w:shd w:val="clear" w:color="auto" w:fill="FFFFFF"/>
        </w:rPr>
        <w:t>. </w:t>
      </w:r>
      <w:r w:rsidR="00E7061E" w:rsidRPr="001F70A1">
        <w:rPr>
          <w:rFonts w:ascii="Calibri Light" w:hAnsi="Calibri Light" w:cs="Calibri Light"/>
          <w:sz w:val="18"/>
          <w:szCs w:val="18"/>
          <w:shd w:val="clear" w:color="auto" w:fill="FFFFFF"/>
        </w:rPr>
        <w:t>Loeb Classical Library 154. Cambridge, MA: Harvard University Press, 1923</w:t>
      </w:r>
      <w:r w:rsidR="001A4D92">
        <w:rPr>
          <w:rFonts w:ascii="Calibri Light" w:hAnsi="Calibri Light" w:cs="Calibri Light"/>
          <w:sz w:val="18"/>
          <w:szCs w:val="18"/>
          <w:shd w:val="clear" w:color="auto" w:fill="FFFFFF"/>
        </w:rPr>
        <w:t>, II.</w:t>
      </w:r>
      <w:r w:rsidRPr="001F70A1">
        <w:rPr>
          <w:rFonts w:ascii="Calibri Light" w:hAnsi="Calibri Light" w:cs="Calibri Light"/>
          <w:sz w:val="18"/>
          <w:szCs w:val="18"/>
        </w:rPr>
        <w:t xml:space="preserve"> xxiv. 52—xxv. 54, p.431</w:t>
      </w:r>
    </w:p>
  </w:footnote>
  <w:footnote w:id="75">
    <w:p w14:paraId="6F452F6C" w14:textId="3A2D2F28" w:rsidR="00573E5F" w:rsidRPr="001F70A1" w:rsidRDefault="00573E5F">
      <w:pPr>
        <w:pStyle w:val="FootnoteText"/>
        <w:rPr>
          <w:rFonts w:ascii="Calibri Light" w:hAnsi="Calibri Light" w:cs="Calibri Light"/>
          <w:sz w:val="18"/>
          <w:szCs w:val="18"/>
        </w:rPr>
      </w:pPr>
      <w:r w:rsidRPr="001F70A1">
        <w:rPr>
          <w:rStyle w:val="FootnoteReference"/>
          <w:rFonts w:ascii="Calibri Light" w:hAnsi="Calibri Light" w:cs="Calibri Light"/>
          <w:sz w:val="18"/>
          <w:szCs w:val="18"/>
        </w:rPr>
        <w:footnoteRef/>
      </w:r>
      <w:r w:rsidRPr="001F70A1">
        <w:rPr>
          <w:rFonts w:ascii="Calibri Light" w:hAnsi="Calibri Light" w:cs="Calibri Light"/>
          <w:sz w:val="18"/>
          <w:szCs w:val="18"/>
        </w:rPr>
        <w:t xml:space="preserve"> </w:t>
      </w:r>
      <w:r w:rsidR="001F70A1" w:rsidRPr="001F70A1">
        <w:rPr>
          <w:rStyle w:val="bibliographicauthorname"/>
          <w:rFonts w:ascii="Calibri Light" w:eastAsiaTheme="majorEastAsia" w:hAnsi="Calibri Light" w:cs="Calibri Light"/>
          <w:i/>
          <w:iCs/>
          <w:sz w:val="18"/>
          <w:szCs w:val="18"/>
          <w:shd w:val="clear" w:color="auto" w:fill="FFFFFF"/>
        </w:rPr>
        <w:t>Ibid</w:t>
      </w:r>
      <w:r w:rsidR="001F70A1">
        <w:rPr>
          <w:rStyle w:val="bibliographicauthorname"/>
          <w:rFonts w:ascii="Calibri Light" w:eastAsiaTheme="majorEastAsia" w:hAnsi="Calibri Light" w:cs="Calibri Light"/>
          <w:sz w:val="18"/>
          <w:szCs w:val="18"/>
          <w:shd w:val="clear" w:color="auto" w:fill="FFFFFF"/>
        </w:rPr>
        <w:t>,</w:t>
      </w:r>
      <w:r w:rsidRPr="001F70A1">
        <w:rPr>
          <w:rFonts w:ascii="Calibri Light" w:hAnsi="Calibri Light" w:cs="Calibri Light"/>
          <w:sz w:val="18"/>
          <w:szCs w:val="18"/>
        </w:rPr>
        <w:t xml:space="preserve"> II. xv. 36—xvi. 37, p.411</w:t>
      </w:r>
    </w:p>
  </w:footnote>
  <w:footnote w:id="76">
    <w:p w14:paraId="733ACDC8" w14:textId="77777777" w:rsidR="00874F34" w:rsidRPr="001F70A1" w:rsidRDefault="00874F34" w:rsidP="00874F34">
      <w:pPr>
        <w:pStyle w:val="FootnoteText"/>
        <w:rPr>
          <w:rFonts w:ascii="Calibri Light" w:hAnsi="Calibri Light" w:cs="Calibri Light"/>
          <w:sz w:val="18"/>
          <w:szCs w:val="18"/>
        </w:rPr>
      </w:pPr>
      <w:r w:rsidRPr="001F70A1">
        <w:rPr>
          <w:rStyle w:val="FootnoteReference"/>
          <w:rFonts w:ascii="Calibri Light" w:hAnsi="Calibri Light" w:cs="Calibri Light"/>
          <w:sz w:val="18"/>
          <w:szCs w:val="18"/>
        </w:rPr>
        <w:footnoteRef/>
      </w:r>
      <w:r w:rsidRPr="001F70A1">
        <w:rPr>
          <w:rFonts w:ascii="Calibri Light" w:hAnsi="Calibri Light" w:cs="Calibri Light"/>
          <w:sz w:val="18"/>
          <w:szCs w:val="18"/>
        </w:rPr>
        <w:t xml:space="preserve"> </w:t>
      </w:r>
      <w:r w:rsidRPr="001F70A1">
        <w:rPr>
          <w:rFonts w:ascii="Calibri Light" w:hAnsi="Calibri Light" w:cs="Calibri Light"/>
          <w:color w:val="000000"/>
          <w:sz w:val="18"/>
          <w:szCs w:val="18"/>
          <w:shd w:val="clear" w:color="auto" w:fill="FFFFFF"/>
        </w:rPr>
        <w:t>Campion, Nicholas, ‘</w:t>
      </w:r>
      <w:r w:rsidRPr="001F70A1">
        <w:rPr>
          <w:rFonts w:ascii="Calibri Light" w:hAnsi="Calibri Light" w:cs="Calibri Light"/>
          <w:i/>
          <w:iCs/>
          <w:color w:val="000000"/>
          <w:sz w:val="18"/>
          <w:szCs w:val="18"/>
          <w:shd w:val="clear" w:color="auto" w:fill="FFFFFF"/>
        </w:rPr>
        <w:t>The Concept of Destiny in Islamic Astrology and Its Impact on Medieval European Thought’</w:t>
      </w:r>
      <w:r w:rsidRPr="001F70A1">
        <w:rPr>
          <w:rFonts w:ascii="Calibri Light" w:hAnsi="Calibri Light" w:cs="Calibri Light"/>
          <w:color w:val="000000"/>
          <w:sz w:val="18"/>
          <w:szCs w:val="18"/>
          <w:shd w:val="clear" w:color="auto" w:fill="FFFFFF"/>
        </w:rPr>
        <w:t>, </w:t>
      </w:r>
      <w:r w:rsidRPr="001F70A1">
        <w:rPr>
          <w:rFonts w:ascii="Calibri Light" w:hAnsi="Calibri Light" w:cs="Calibri Light"/>
          <w:color w:val="000000"/>
          <w:sz w:val="18"/>
          <w:szCs w:val="18"/>
          <w:bdr w:val="none" w:sz="0" w:space="0" w:color="auto" w:frame="1"/>
          <w:shd w:val="clear" w:color="auto" w:fill="FFFFFF"/>
        </w:rPr>
        <w:t>ARAM</w:t>
      </w:r>
      <w:r w:rsidRPr="001F70A1">
        <w:rPr>
          <w:rFonts w:ascii="Calibri Light" w:hAnsi="Calibri Light" w:cs="Calibri Light"/>
          <w:color w:val="000000"/>
          <w:sz w:val="18"/>
          <w:szCs w:val="18"/>
          <w:shd w:val="clear" w:color="auto" w:fill="FFFFFF"/>
        </w:rPr>
        <w:t> 2 (1989), p. 282</w:t>
      </w:r>
    </w:p>
  </w:footnote>
  <w:footnote w:id="77">
    <w:p w14:paraId="7AED7A53" w14:textId="0D15BD6B" w:rsidR="00A6137C" w:rsidRPr="001F70A1" w:rsidRDefault="00A6137C" w:rsidP="00A6137C">
      <w:pPr>
        <w:pStyle w:val="FootnoteText"/>
        <w:rPr>
          <w:rFonts w:ascii="Calibri Light" w:hAnsi="Calibri Light" w:cs="Calibri Light"/>
          <w:sz w:val="18"/>
          <w:szCs w:val="18"/>
        </w:rPr>
      </w:pPr>
      <w:r w:rsidRPr="001F70A1">
        <w:rPr>
          <w:rStyle w:val="FootnoteReference"/>
          <w:rFonts w:ascii="Calibri Light" w:hAnsi="Calibri Light" w:cs="Calibri Light"/>
          <w:i/>
          <w:iCs/>
          <w:sz w:val="18"/>
          <w:szCs w:val="18"/>
        </w:rPr>
        <w:footnoteRef/>
      </w:r>
      <w:r w:rsidRPr="001F70A1">
        <w:rPr>
          <w:rFonts w:ascii="Calibri Light" w:hAnsi="Calibri Light" w:cs="Calibri Light"/>
          <w:i/>
          <w:iCs/>
          <w:sz w:val="18"/>
          <w:szCs w:val="18"/>
        </w:rPr>
        <w:t xml:space="preserve"> </w:t>
      </w:r>
      <w:r w:rsidR="0027371D" w:rsidRPr="001F70A1">
        <w:rPr>
          <w:rStyle w:val="Emphasis"/>
          <w:rFonts w:ascii="Calibri Light" w:eastAsiaTheme="majorEastAsia" w:hAnsi="Calibri Light" w:cs="Calibri Light"/>
          <w:i w:val="0"/>
          <w:iCs w:val="0"/>
          <w:sz w:val="18"/>
          <w:szCs w:val="18"/>
          <w:shd w:val="clear" w:color="auto" w:fill="FFFFFF"/>
        </w:rPr>
        <w:t xml:space="preserve">Ziegler, Alfred J. </w:t>
      </w:r>
      <w:r w:rsidR="0027371D" w:rsidRPr="001F70A1">
        <w:rPr>
          <w:rStyle w:val="Emphasis"/>
          <w:rFonts w:ascii="Calibri Light" w:eastAsiaTheme="majorEastAsia" w:hAnsi="Calibri Light" w:cs="Calibri Light"/>
          <w:sz w:val="18"/>
          <w:szCs w:val="18"/>
          <w:shd w:val="clear" w:color="auto" w:fill="FFFFFF"/>
        </w:rPr>
        <w:t>Archetypal Medicine</w:t>
      </w:r>
      <w:r w:rsidR="0027371D" w:rsidRPr="001F70A1">
        <w:rPr>
          <w:rFonts w:ascii="Calibri Light" w:hAnsi="Calibri Light" w:cs="Calibri Light"/>
          <w:sz w:val="18"/>
          <w:szCs w:val="18"/>
          <w:shd w:val="clear" w:color="auto" w:fill="FFFFFF"/>
        </w:rPr>
        <w:t>. Spring Publications, Inc. 1983. </w:t>
      </w:r>
      <w:r w:rsidR="001F70A1" w:rsidRPr="001F70A1">
        <w:rPr>
          <w:rFonts w:ascii="Calibri Light" w:hAnsi="Calibri Light" w:cs="Calibri Light"/>
          <w:sz w:val="18"/>
          <w:szCs w:val="18"/>
          <w:shd w:val="clear" w:color="auto" w:fill="FFFFFF"/>
        </w:rPr>
        <w:t>p.p.116-8</w:t>
      </w:r>
    </w:p>
  </w:footnote>
  <w:footnote w:id="78">
    <w:p w14:paraId="021E12DE" w14:textId="77777777" w:rsidR="00D56DD8" w:rsidRPr="001F70A1" w:rsidRDefault="00D56DD8" w:rsidP="00D56DD8">
      <w:pPr>
        <w:pStyle w:val="FootnoteText"/>
        <w:rPr>
          <w:rFonts w:ascii="Calibri Light" w:hAnsi="Calibri Light" w:cs="Calibri Light"/>
          <w:sz w:val="18"/>
          <w:szCs w:val="18"/>
        </w:rPr>
      </w:pPr>
      <w:r w:rsidRPr="001F70A1">
        <w:rPr>
          <w:rStyle w:val="FootnoteReference"/>
          <w:rFonts w:ascii="Calibri Light" w:hAnsi="Calibri Light" w:cs="Calibri Light"/>
          <w:sz w:val="18"/>
          <w:szCs w:val="18"/>
        </w:rPr>
        <w:footnoteRef/>
      </w:r>
      <w:r w:rsidRPr="001F70A1">
        <w:rPr>
          <w:rFonts w:ascii="Calibri Light" w:hAnsi="Calibri Light" w:cs="Calibri Light"/>
          <w:sz w:val="18"/>
          <w:szCs w:val="18"/>
        </w:rPr>
        <w:t xml:space="preserve"> Ptolemy, </w:t>
      </w:r>
      <w:r w:rsidRPr="001F70A1">
        <w:rPr>
          <w:rFonts w:ascii="Calibri Light" w:hAnsi="Calibri Light" w:cs="Calibri Light"/>
          <w:i/>
          <w:iCs/>
          <w:sz w:val="18"/>
          <w:szCs w:val="18"/>
        </w:rPr>
        <w:t>Tetrabiblos</w:t>
      </w:r>
      <w:r w:rsidRPr="001F70A1">
        <w:rPr>
          <w:rFonts w:ascii="Calibri Light" w:hAnsi="Calibri Light" w:cs="Calibri Light"/>
          <w:sz w:val="18"/>
          <w:szCs w:val="18"/>
        </w:rPr>
        <w:t>, trans. by Frank Egleston Robbins, Cambridge, MA: Harvard University Press, 1940 III. 1. p.225</w:t>
      </w:r>
    </w:p>
  </w:footnote>
  <w:footnote w:id="79">
    <w:p w14:paraId="56C6832C" w14:textId="77777777" w:rsidR="00D56DD8" w:rsidRPr="001F70A1" w:rsidRDefault="00D56DD8" w:rsidP="00D56DD8">
      <w:pPr>
        <w:rPr>
          <w:rFonts w:ascii="Calibri Light" w:hAnsi="Calibri Light" w:cs="Calibri Light"/>
          <w:sz w:val="18"/>
          <w:szCs w:val="18"/>
        </w:rPr>
      </w:pPr>
      <w:r w:rsidRPr="001F70A1">
        <w:rPr>
          <w:rStyle w:val="FootnoteReference"/>
          <w:rFonts w:ascii="Calibri Light" w:eastAsiaTheme="majorEastAsia" w:hAnsi="Calibri Light" w:cs="Calibri Light"/>
          <w:sz w:val="18"/>
          <w:szCs w:val="18"/>
        </w:rPr>
        <w:footnoteRef/>
      </w:r>
      <w:r w:rsidRPr="001F70A1">
        <w:rPr>
          <w:rFonts w:ascii="Calibri Light" w:hAnsi="Calibri Light" w:cs="Calibri Light"/>
          <w:sz w:val="18"/>
          <w:szCs w:val="18"/>
        </w:rPr>
        <w:t xml:space="preserve"> Greene, Liz., </w:t>
      </w:r>
      <w:r w:rsidRPr="001F70A1">
        <w:rPr>
          <w:rFonts w:ascii="Calibri Light" w:hAnsi="Calibri Light" w:cs="Calibri Light"/>
          <w:i/>
          <w:iCs/>
          <w:sz w:val="18"/>
          <w:szCs w:val="18"/>
        </w:rPr>
        <w:t>Saturn: A New Look at an Old Devil</w:t>
      </w:r>
      <w:r w:rsidRPr="001F70A1">
        <w:rPr>
          <w:rFonts w:ascii="Calibri Light" w:hAnsi="Calibri Light" w:cs="Calibri Light"/>
          <w:sz w:val="18"/>
          <w:szCs w:val="18"/>
        </w:rPr>
        <w:t xml:space="preserve"> (Boston, Mass: Weiser, 1976), p.4</w:t>
      </w:r>
    </w:p>
  </w:footnote>
  <w:footnote w:id="80">
    <w:p w14:paraId="2EC4B9B1" w14:textId="20BDB50A" w:rsidR="003E5B18" w:rsidRPr="001F70A1" w:rsidRDefault="003E5B18" w:rsidP="001F70A1">
      <w:pPr>
        <w:rPr>
          <w:rFonts w:ascii="Calibri Light" w:hAnsi="Calibri Light" w:cs="Calibri Light"/>
          <w:color w:val="333333"/>
          <w:sz w:val="18"/>
          <w:szCs w:val="18"/>
          <w:shd w:val="clear" w:color="auto" w:fill="FFFFFF"/>
        </w:rPr>
      </w:pPr>
      <w:r w:rsidRPr="001F70A1">
        <w:rPr>
          <w:rStyle w:val="FootnoteReference"/>
          <w:rFonts w:ascii="Calibri Light" w:hAnsi="Calibri Light" w:cs="Calibri Light"/>
          <w:sz w:val="18"/>
          <w:szCs w:val="18"/>
        </w:rPr>
        <w:footnoteRef/>
      </w:r>
      <w:r w:rsidRPr="001F70A1">
        <w:rPr>
          <w:rFonts w:ascii="Calibri Light" w:hAnsi="Calibri Light" w:cs="Calibri Light"/>
          <w:sz w:val="18"/>
          <w:szCs w:val="18"/>
        </w:rPr>
        <w:t xml:space="preserve"> </w:t>
      </w:r>
      <w:r w:rsidR="001F70A1" w:rsidRPr="001F70A1">
        <w:rPr>
          <w:rStyle w:val="bibliographicauthorname"/>
          <w:rFonts w:ascii="Calibri Light" w:eastAsiaTheme="majorEastAsia" w:hAnsi="Calibri Light" w:cs="Calibri Light"/>
          <w:color w:val="333333"/>
          <w:sz w:val="18"/>
          <w:szCs w:val="18"/>
          <w:shd w:val="clear" w:color="auto" w:fill="FFFFFF"/>
        </w:rPr>
        <w:t>Plutarch</w:t>
      </w:r>
      <w:r w:rsidR="001F70A1" w:rsidRPr="001F70A1">
        <w:rPr>
          <w:rFonts w:ascii="Calibri Light" w:hAnsi="Calibri Light" w:cs="Calibri Light"/>
          <w:color w:val="333333"/>
          <w:sz w:val="18"/>
          <w:szCs w:val="18"/>
          <w:shd w:val="clear" w:color="auto" w:fill="FFFFFF"/>
        </w:rPr>
        <w:t xml:space="preserve">. Lives, Volume VII: </w:t>
      </w:r>
      <w:r w:rsidR="001F70A1" w:rsidRPr="001F70A1">
        <w:rPr>
          <w:rFonts w:ascii="Calibri Light" w:hAnsi="Calibri Light" w:cs="Calibri Light"/>
          <w:i/>
          <w:iCs/>
          <w:color w:val="333333"/>
          <w:sz w:val="18"/>
          <w:szCs w:val="18"/>
          <w:shd w:val="clear" w:color="auto" w:fill="FFFFFF"/>
        </w:rPr>
        <w:t>Cicero.</w:t>
      </w:r>
      <w:r w:rsidR="001F70A1" w:rsidRPr="001F70A1">
        <w:rPr>
          <w:rFonts w:ascii="Calibri Light" w:hAnsi="Calibri Light" w:cs="Calibri Light"/>
          <w:color w:val="333333"/>
          <w:sz w:val="18"/>
          <w:szCs w:val="18"/>
          <w:shd w:val="clear" w:color="auto" w:fill="FFFFFF"/>
        </w:rPr>
        <w:t> </w:t>
      </w:r>
      <w:r w:rsidR="001F70A1" w:rsidRPr="001F70A1">
        <w:rPr>
          <w:rStyle w:val="translators"/>
          <w:rFonts w:ascii="Calibri Light" w:eastAsiaTheme="majorEastAsia" w:hAnsi="Calibri Light" w:cs="Calibri Light"/>
          <w:color w:val="333333"/>
          <w:sz w:val="18"/>
          <w:szCs w:val="18"/>
          <w:shd w:val="clear" w:color="auto" w:fill="FFFFFF"/>
        </w:rPr>
        <w:t>Translated by </w:t>
      </w:r>
      <w:r w:rsidR="001F70A1" w:rsidRPr="001F70A1">
        <w:rPr>
          <w:rStyle w:val="contributorname"/>
          <w:rFonts w:ascii="Calibri Light" w:eastAsiaTheme="majorEastAsia" w:hAnsi="Calibri Light" w:cs="Calibri Light"/>
          <w:color w:val="333333"/>
          <w:sz w:val="18"/>
          <w:szCs w:val="18"/>
          <w:shd w:val="clear" w:color="auto" w:fill="FFFFFF"/>
        </w:rPr>
        <w:t>Bernadotte Perrin</w:t>
      </w:r>
      <w:r w:rsidR="001F70A1" w:rsidRPr="001F70A1">
        <w:rPr>
          <w:rStyle w:val="translators"/>
          <w:rFonts w:ascii="Calibri Light" w:eastAsiaTheme="majorEastAsia" w:hAnsi="Calibri Light" w:cs="Calibri Light"/>
          <w:color w:val="333333"/>
          <w:sz w:val="18"/>
          <w:szCs w:val="18"/>
          <w:shd w:val="clear" w:color="auto" w:fill="FFFFFF"/>
        </w:rPr>
        <w:t>. </w:t>
      </w:r>
      <w:r w:rsidR="001F70A1" w:rsidRPr="001F70A1">
        <w:rPr>
          <w:rFonts w:ascii="Calibri Light" w:hAnsi="Calibri Light" w:cs="Calibri Light"/>
          <w:color w:val="333333"/>
          <w:sz w:val="18"/>
          <w:szCs w:val="18"/>
          <w:shd w:val="clear" w:color="auto" w:fill="FFFFFF"/>
        </w:rPr>
        <w:t>Loeb Classical Library 99. Cambridge, MA: Harvard University Press, 1919</w:t>
      </w:r>
      <w:r w:rsidRPr="001F70A1">
        <w:rPr>
          <w:rFonts w:ascii="Calibri Light" w:hAnsi="Calibri Light" w:cs="Calibri Light"/>
          <w:sz w:val="18"/>
          <w:szCs w:val="18"/>
        </w:rPr>
        <w:t>, iv. 4. v.3, p.93</w:t>
      </w:r>
    </w:p>
  </w:footnote>
  <w:footnote w:id="81">
    <w:p w14:paraId="68A0E1ED" w14:textId="77777777" w:rsidR="003D3C1F" w:rsidRDefault="003D3C1F" w:rsidP="003D3C1F">
      <w:pPr>
        <w:pStyle w:val="FootnoteText"/>
      </w:pPr>
      <w:r>
        <w:rPr>
          <w:rStyle w:val="FootnoteReference"/>
        </w:rPr>
        <w:footnoteRef/>
      </w:r>
      <w:r>
        <w:t xml:space="preserve"> </w:t>
      </w:r>
      <w:r w:rsidRPr="007E6B14">
        <w:rPr>
          <w:rFonts w:ascii="Calibri Light" w:hAnsi="Calibri Light" w:cs="Calibri Light"/>
          <w:sz w:val="18"/>
          <w:szCs w:val="18"/>
        </w:rPr>
        <w:t>Ibid, II</w:t>
      </w:r>
      <w:r>
        <w:rPr>
          <w:rFonts w:ascii="Calibri Light" w:hAnsi="Calibri Light" w:cs="Calibri Light"/>
          <w:sz w:val="18"/>
          <w:szCs w:val="18"/>
        </w:rPr>
        <w:t>.</w:t>
      </w:r>
      <w:r w:rsidRPr="007E6B14">
        <w:rPr>
          <w:rFonts w:ascii="Calibri Light" w:hAnsi="Calibri Light" w:cs="Calibri Light"/>
          <w:sz w:val="18"/>
          <w:szCs w:val="18"/>
        </w:rPr>
        <w:t xml:space="preserve"> xliv. 93—xlv. 94, p.477</w:t>
      </w:r>
    </w:p>
  </w:footnote>
  <w:footnote w:id="82">
    <w:p w14:paraId="7F0827F8" w14:textId="77777777" w:rsidR="003D3C1F" w:rsidRPr="001F70A1" w:rsidRDefault="003D3C1F" w:rsidP="003D3C1F">
      <w:pPr>
        <w:pStyle w:val="FootnoteText"/>
        <w:rPr>
          <w:rFonts w:ascii="Calibri Light" w:hAnsi="Calibri Light" w:cs="Calibri Light"/>
          <w:sz w:val="18"/>
          <w:szCs w:val="18"/>
        </w:rPr>
      </w:pPr>
      <w:r w:rsidRPr="001F70A1">
        <w:rPr>
          <w:rStyle w:val="FootnoteReference"/>
          <w:rFonts w:ascii="Calibri Light" w:hAnsi="Calibri Light" w:cs="Calibri Light"/>
          <w:sz w:val="18"/>
          <w:szCs w:val="18"/>
        </w:rPr>
        <w:footnoteRef/>
      </w:r>
      <w:r w:rsidRPr="001F70A1">
        <w:rPr>
          <w:rFonts w:ascii="Calibri Light" w:hAnsi="Calibri Light" w:cs="Calibri Light"/>
          <w:sz w:val="18"/>
          <w:szCs w:val="18"/>
        </w:rPr>
        <w:t xml:space="preserve"> </w:t>
      </w:r>
      <w:r w:rsidRPr="001F70A1">
        <w:rPr>
          <w:rStyle w:val="bibliographicauthorname"/>
          <w:rFonts w:ascii="Calibri Light" w:eastAsiaTheme="majorEastAsia" w:hAnsi="Calibri Light" w:cs="Calibri Light"/>
          <w:sz w:val="18"/>
          <w:szCs w:val="18"/>
          <w:shd w:val="clear" w:color="auto" w:fill="FFFFFF"/>
        </w:rPr>
        <w:t>Cicero</w:t>
      </w:r>
      <w:r w:rsidRPr="001F70A1">
        <w:rPr>
          <w:rFonts w:ascii="Calibri Light" w:hAnsi="Calibri Light" w:cs="Calibri Light"/>
          <w:sz w:val="18"/>
          <w:szCs w:val="18"/>
          <w:shd w:val="clear" w:color="auto" w:fill="FFFFFF"/>
        </w:rPr>
        <w:t xml:space="preserve">, </w:t>
      </w:r>
      <w:r w:rsidRPr="001F70A1">
        <w:rPr>
          <w:rFonts w:ascii="Calibri Light" w:hAnsi="Calibri Light" w:cs="Calibri Light"/>
          <w:i/>
          <w:iCs/>
          <w:sz w:val="18"/>
          <w:szCs w:val="18"/>
          <w:shd w:val="clear" w:color="auto" w:fill="FFFFFF"/>
        </w:rPr>
        <w:t>On Divination</w:t>
      </w:r>
      <w:r w:rsidRPr="001F70A1">
        <w:rPr>
          <w:rFonts w:ascii="Calibri Light" w:hAnsi="Calibri Light" w:cs="Calibri Light"/>
          <w:sz w:val="18"/>
          <w:szCs w:val="18"/>
          <w:shd w:val="clear" w:color="auto" w:fill="FFFFFF"/>
        </w:rPr>
        <w:t>. </w:t>
      </w:r>
      <w:r w:rsidRPr="001F70A1">
        <w:rPr>
          <w:rStyle w:val="translators"/>
          <w:rFonts w:ascii="Calibri Light" w:eastAsiaTheme="majorEastAsia" w:hAnsi="Calibri Light" w:cs="Calibri Light"/>
          <w:sz w:val="18"/>
          <w:szCs w:val="18"/>
          <w:shd w:val="clear" w:color="auto" w:fill="FFFFFF"/>
        </w:rPr>
        <w:t>Translated by </w:t>
      </w:r>
      <w:r w:rsidRPr="001F70A1">
        <w:rPr>
          <w:rStyle w:val="contributorname"/>
          <w:rFonts w:ascii="Calibri Light" w:eastAsiaTheme="majorEastAsia" w:hAnsi="Calibri Light" w:cs="Calibri Light"/>
          <w:sz w:val="18"/>
          <w:szCs w:val="18"/>
          <w:shd w:val="clear" w:color="auto" w:fill="FFFFFF"/>
        </w:rPr>
        <w:t>W. A. Falconer</w:t>
      </w:r>
      <w:r w:rsidRPr="001F70A1">
        <w:rPr>
          <w:rStyle w:val="translators"/>
          <w:rFonts w:ascii="Calibri Light" w:eastAsiaTheme="majorEastAsia" w:hAnsi="Calibri Light" w:cs="Calibri Light"/>
          <w:sz w:val="18"/>
          <w:szCs w:val="18"/>
          <w:shd w:val="clear" w:color="auto" w:fill="FFFFFF"/>
        </w:rPr>
        <w:t>. </w:t>
      </w:r>
      <w:r w:rsidRPr="001F70A1">
        <w:rPr>
          <w:rFonts w:ascii="Calibri Light" w:hAnsi="Calibri Light" w:cs="Calibri Light"/>
          <w:sz w:val="18"/>
          <w:szCs w:val="18"/>
          <w:shd w:val="clear" w:color="auto" w:fill="FFFFFF"/>
        </w:rPr>
        <w:t>Loeb Classical Library 154. Cambridge, MA: Harvard University Press, 1923</w:t>
      </w:r>
      <w:r w:rsidRPr="001F70A1">
        <w:rPr>
          <w:rFonts w:ascii="Calibri Light" w:hAnsi="Calibri Light" w:cs="Calibri Light"/>
          <w:sz w:val="18"/>
          <w:szCs w:val="18"/>
        </w:rPr>
        <w:t>, I. lvi. 127-128, p.363</w:t>
      </w:r>
    </w:p>
  </w:footnote>
  <w:footnote w:id="83">
    <w:p w14:paraId="76F2645B" w14:textId="77777777" w:rsidR="003D3C1F" w:rsidRPr="001F70A1" w:rsidRDefault="003D3C1F" w:rsidP="003D3C1F">
      <w:pPr>
        <w:pStyle w:val="FootnoteText"/>
        <w:rPr>
          <w:rFonts w:ascii="Calibri Light" w:hAnsi="Calibri Light" w:cs="Calibri Light"/>
          <w:sz w:val="18"/>
          <w:szCs w:val="18"/>
        </w:rPr>
      </w:pPr>
      <w:r w:rsidRPr="001F70A1">
        <w:rPr>
          <w:rStyle w:val="FootnoteReference"/>
          <w:rFonts w:ascii="Calibri Light" w:eastAsiaTheme="majorEastAsia" w:hAnsi="Calibri Light" w:cs="Calibri Light"/>
          <w:sz w:val="18"/>
          <w:szCs w:val="18"/>
        </w:rPr>
        <w:footnoteRef/>
      </w:r>
      <w:r w:rsidRPr="001F70A1">
        <w:rPr>
          <w:rFonts w:ascii="Calibri Light" w:hAnsi="Calibri Light" w:cs="Calibri Light"/>
          <w:sz w:val="18"/>
          <w:szCs w:val="18"/>
        </w:rPr>
        <w:t xml:space="preserve"> </w:t>
      </w:r>
      <w:r w:rsidRPr="001F70A1">
        <w:rPr>
          <w:rFonts w:ascii="Calibri Light" w:hAnsi="Calibri Light" w:cs="Calibri Light"/>
          <w:color w:val="202122"/>
          <w:sz w:val="18"/>
          <w:szCs w:val="18"/>
          <w:shd w:val="clear" w:color="auto" w:fill="FFFFFF"/>
        </w:rPr>
        <w:t>Heidegger, Martin (1993). </w:t>
      </w:r>
      <w:r w:rsidRPr="001F70A1">
        <w:rPr>
          <w:rStyle w:val="cs1-lock-limited"/>
          <w:rFonts w:ascii="Calibri Light" w:hAnsi="Calibri Light" w:cs="Calibri Light"/>
          <w:i/>
          <w:iCs/>
          <w:color w:val="202122"/>
          <w:sz w:val="18"/>
          <w:szCs w:val="18"/>
          <w:shd w:val="clear" w:color="auto" w:fill="FFFFFF"/>
        </w:rPr>
        <w:t>Basic Writings: From Being and Time</w:t>
      </w:r>
      <w:r w:rsidRPr="001F70A1">
        <w:rPr>
          <w:rStyle w:val="cs1-lock-limited"/>
          <w:rFonts w:ascii="Calibri Light" w:hAnsi="Calibri Light" w:cs="Calibri Light"/>
          <w:color w:val="202122"/>
          <w:sz w:val="18"/>
          <w:szCs w:val="18"/>
          <w:shd w:val="clear" w:color="auto" w:fill="FFFFFF"/>
        </w:rPr>
        <w:t xml:space="preserve"> (1927)</w:t>
      </w:r>
      <w:r>
        <w:rPr>
          <w:rStyle w:val="cs1-lock-limited"/>
          <w:rFonts w:ascii="Calibri Light" w:hAnsi="Calibri Light" w:cs="Calibri Light"/>
          <w:color w:val="202122"/>
          <w:sz w:val="18"/>
          <w:szCs w:val="18"/>
          <w:shd w:val="clear" w:color="auto" w:fill="FFFFFF"/>
        </w:rPr>
        <w:t>,</w:t>
      </w:r>
      <w:r w:rsidRPr="001F70A1">
        <w:rPr>
          <w:rStyle w:val="cs1-lock-limited"/>
          <w:rFonts w:ascii="Calibri Light" w:hAnsi="Calibri Light" w:cs="Calibri Light"/>
          <w:color w:val="202122"/>
          <w:sz w:val="18"/>
          <w:szCs w:val="18"/>
          <w:shd w:val="clear" w:color="auto" w:fill="FFFFFF"/>
        </w:rPr>
        <w:t xml:space="preserve"> p.42</w:t>
      </w:r>
    </w:p>
  </w:footnote>
  <w:footnote w:id="84">
    <w:p w14:paraId="1433F215" w14:textId="4463FFE6" w:rsidR="00164042" w:rsidRDefault="00164042" w:rsidP="00164042">
      <w:pPr>
        <w:pStyle w:val="FootnoteText"/>
      </w:pPr>
      <w:r>
        <w:rPr>
          <w:rStyle w:val="FootnoteReference"/>
        </w:rPr>
        <w:footnoteRef/>
      </w:r>
      <w:r>
        <w:t xml:space="preserve"> </w:t>
      </w:r>
      <w:r w:rsidRPr="00636049">
        <w:rPr>
          <w:rFonts w:ascii="Calibri Light" w:hAnsi="Calibri Light" w:cs="Calibri Light"/>
          <w:sz w:val="18"/>
          <w:szCs w:val="18"/>
        </w:rPr>
        <w:t xml:space="preserve">Campion, Nicholas, </w:t>
      </w:r>
      <w:r w:rsidRPr="00636049">
        <w:rPr>
          <w:rFonts w:ascii="Calibri Light" w:hAnsi="Calibri Light" w:cs="Calibri Light"/>
          <w:i/>
          <w:iCs/>
          <w:sz w:val="18"/>
          <w:szCs w:val="18"/>
        </w:rPr>
        <w:t>History of Western Astrology. The Ancient World</w:t>
      </w:r>
      <w:r w:rsidRPr="00636049">
        <w:rPr>
          <w:rFonts w:ascii="Calibri Light" w:hAnsi="Calibri Light" w:cs="Calibri Light"/>
          <w:sz w:val="18"/>
          <w:szCs w:val="18"/>
        </w:rPr>
        <w:t>. Volume I (London, [England]; Continuum, 2008</w:t>
      </w:r>
      <w:proofErr w:type="gramStart"/>
      <w:r w:rsidRPr="00636049">
        <w:rPr>
          <w:rFonts w:ascii="Calibri Light" w:hAnsi="Calibri Light" w:cs="Calibri Light"/>
          <w:sz w:val="18"/>
          <w:szCs w:val="18"/>
        </w:rPr>
        <w:t>),</w:t>
      </w:r>
      <w:r>
        <w:rPr>
          <w:rFonts w:ascii="Calibri Light" w:hAnsi="Calibri Light" w:cs="Calibri Light"/>
          <w:sz w:val="18"/>
          <w:szCs w:val="18"/>
        </w:rPr>
        <w:t>p.</w:t>
      </w:r>
      <w:proofErr w:type="gramEnd"/>
      <w:r>
        <w:rPr>
          <w:rFonts w:ascii="Calibri Light" w:hAnsi="Calibri Light" w:cs="Calibri Light"/>
          <w:sz w:val="18"/>
          <w:szCs w:val="18"/>
        </w:rPr>
        <w:t>201</w:t>
      </w:r>
    </w:p>
  </w:footnote>
  <w:footnote w:id="85">
    <w:p w14:paraId="74811F81" w14:textId="77777777" w:rsidR="00A6137C" w:rsidRPr="001F70A1" w:rsidRDefault="00A6137C" w:rsidP="00A6137C">
      <w:pPr>
        <w:pStyle w:val="FootnoteText"/>
        <w:rPr>
          <w:rFonts w:ascii="Calibri Light" w:hAnsi="Calibri Light" w:cs="Calibri Light"/>
          <w:sz w:val="18"/>
          <w:szCs w:val="18"/>
        </w:rPr>
      </w:pPr>
      <w:r w:rsidRPr="001F70A1">
        <w:rPr>
          <w:rStyle w:val="FootnoteReference"/>
          <w:rFonts w:ascii="Calibri Light" w:hAnsi="Calibri Light" w:cs="Calibri Light"/>
          <w:sz w:val="18"/>
          <w:szCs w:val="18"/>
        </w:rPr>
        <w:footnoteRef/>
      </w:r>
      <w:r w:rsidRPr="001F70A1">
        <w:rPr>
          <w:rFonts w:ascii="Calibri Light" w:hAnsi="Calibri Light" w:cs="Calibri Light"/>
          <w:sz w:val="18"/>
          <w:szCs w:val="18"/>
        </w:rPr>
        <w:t xml:space="preserve"> </w:t>
      </w:r>
      <w:r w:rsidRPr="001F70A1">
        <w:rPr>
          <w:rFonts w:ascii="Calibri Light" w:hAnsi="Calibri Light" w:cs="Calibri Light"/>
          <w:color w:val="1A1A1A"/>
          <w:sz w:val="18"/>
          <w:szCs w:val="18"/>
        </w:rPr>
        <w:t>Aho, Kevin, "</w:t>
      </w:r>
      <w:r w:rsidRPr="001F70A1">
        <w:rPr>
          <w:rFonts w:ascii="Calibri Light" w:hAnsi="Calibri Light" w:cs="Calibri Light"/>
          <w:i/>
          <w:iCs/>
          <w:color w:val="1A1A1A"/>
          <w:sz w:val="18"/>
          <w:szCs w:val="18"/>
        </w:rPr>
        <w:t>Existentialism", </w:t>
      </w:r>
      <w:r w:rsidRPr="001F70A1">
        <w:rPr>
          <w:rStyle w:val="Emphasis"/>
          <w:rFonts w:ascii="Calibri Light" w:eastAsiaTheme="majorEastAsia" w:hAnsi="Calibri Light" w:cs="Calibri Light"/>
          <w:i w:val="0"/>
          <w:iCs w:val="0"/>
          <w:color w:val="1A1A1A"/>
          <w:sz w:val="18"/>
          <w:szCs w:val="18"/>
        </w:rPr>
        <w:t>The Stanford Encyclopedia of Philosophy</w:t>
      </w:r>
      <w:r w:rsidRPr="001F70A1">
        <w:rPr>
          <w:rStyle w:val="Emphasis"/>
          <w:rFonts w:ascii="Calibri Light" w:eastAsiaTheme="majorEastAsia" w:hAnsi="Calibri Light" w:cs="Calibri Light"/>
          <w:color w:val="1A1A1A"/>
          <w:sz w:val="18"/>
          <w:szCs w:val="18"/>
        </w:rPr>
        <w:t> </w:t>
      </w:r>
      <w:r w:rsidRPr="001F70A1">
        <w:rPr>
          <w:rFonts w:ascii="Calibri Light" w:hAnsi="Calibri Light" w:cs="Calibri Light"/>
          <w:color w:val="1A1A1A"/>
          <w:sz w:val="18"/>
          <w:szCs w:val="18"/>
        </w:rPr>
        <w:t>(Summer 2023 Edition), Edward N. Zalta &amp; Uri Nodelman (eds.), URL = &lt;https://plato.stanford.edu/archives/sum2023/entries/existentialism/&gt;.</w:t>
      </w:r>
    </w:p>
  </w:footnote>
  <w:footnote w:id="86">
    <w:p w14:paraId="18A28A82" w14:textId="77777777" w:rsidR="00A6137C" w:rsidRPr="001F70A1" w:rsidRDefault="00A6137C" w:rsidP="00A6137C">
      <w:pPr>
        <w:pStyle w:val="FootnoteText"/>
        <w:rPr>
          <w:rFonts w:ascii="Calibri Light" w:hAnsi="Calibri Light" w:cs="Calibri Light"/>
          <w:sz w:val="18"/>
          <w:szCs w:val="18"/>
        </w:rPr>
      </w:pPr>
      <w:r w:rsidRPr="001F70A1">
        <w:rPr>
          <w:rStyle w:val="FootnoteReference"/>
          <w:rFonts w:ascii="Calibri Light" w:hAnsi="Calibri Light" w:cs="Calibri Light"/>
          <w:sz w:val="18"/>
          <w:szCs w:val="18"/>
        </w:rPr>
        <w:footnoteRef/>
      </w:r>
      <w:r w:rsidRPr="001F70A1">
        <w:rPr>
          <w:rFonts w:ascii="Calibri Light" w:hAnsi="Calibri Light" w:cs="Calibri Light"/>
          <w:sz w:val="18"/>
          <w:szCs w:val="18"/>
        </w:rPr>
        <w:t xml:space="preserve"> </w:t>
      </w:r>
      <w:r w:rsidRPr="001F70A1">
        <w:rPr>
          <w:rFonts w:ascii="Calibri Light" w:hAnsi="Calibri Light" w:cs="Calibri Light"/>
          <w:color w:val="1A1A1A"/>
          <w:sz w:val="18"/>
          <w:szCs w:val="18"/>
        </w:rPr>
        <w:t>Rozelle-Stone, A. Rebecca and Benjamin P. Davis, "</w:t>
      </w:r>
      <w:r w:rsidRPr="001F70A1">
        <w:rPr>
          <w:rFonts w:ascii="Calibri Light" w:hAnsi="Calibri Light" w:cs="Calibri Light"/>
          <w:i/>
          <w:iCs/>
          <w:color w:val="1A1A1A"/>
          <w:sz w:val="18"/>
          <w:szCs w:val="18"/>
        </w:rPr>
        <w:t>Simone Weil", </w:t>
      </w:r>
      <w:r w:rsidRPr="001F70A1">
        <w:rPr>
          <w:rStyle w:val="Emphasis"/>
          <w:rFonts w:ascii="Calibri Light" w:eastAsiaTheme="majorEastAsia" w:hAnsi="Calibri Light" w:cs="Calibri Light"/>
          <w:i w:val="0"/>
          <w:iCs w:val="0"/>
          <w:color w:val="1A1A1A"/>
          <w:sz w:val="18"/>
          <w:szCs w:val="18"/>
        </w:rPr>
        <w:t>The Stanford Encyclopedia of Philosophy</w:t>
      </w:r>
      <w:r w:rsidRPr="001F70A1">
        <w:rPr>
          <w:rStyle w:val="Emphasis"/>
          <w:rFonts w:ascii="Calibri Light" w:eastAsiaTheme="majorEastAsia" w:hAnsi="Calibri Light" w:cs="Calibri Light"/>
          <w:color w:val="1A1A1A"/>
          <w:sz w:val="18"/>
          <w:szCs w:val="18"/>
        </w:rPr>
        <w:t> </w:t>
      </w:r>
      <w:r w:rsidRPr="001F70A1">
        <w:rPr>
          <w:rFonts w:ascii="Calibri Light" w:hAnsi="Calibri Light" w:cs="Calibri Light"/>
          <w:color w:val="1A1A1A"/>
          <w:sz w:val="18"/>
          <w:szCs w:val="18"/>
        </w:rPr>
        <w:t>(Summer 2024 Edition), Edward N. Zalta &amp; Uri Nodelman (eds.), URL = &lt;https://plato.stanford.edu/archives/sum2024/entries/simone-weil/&gt;.</w:t>
      </w:r>
    </w:p>
  </w:footnote>
  <w:footnote w:id="87">
    <w:p w14:paraId="2EA84D42" w14:textId="77777777" w:rsidR="00A6137C" w:rsidRPr="001F70A1" w:rsidRDefault="00A6137C" w:rsidP="00A6137C">
      <w:pPr>
        <w:pStyle w:val="FootnoteText"/>
        <w:rPr>
          <w:rFonts w:ascii="Calibri Light" w:hAnsi="Calibri Light" w:cs="Calibri Light"/>
          <w:sz w:val="18"/>
          <w:szCs w:val="18"/>
        </w:rPr>
      </w:pPr>
      <w:r w:rsidRPr="001F70A1">
        <w:rPr>
          <w:rStyle w:val="FootnoteReference"/>
          <w:rFonts w:ascii="Calibri Light" w:eastAsiaTheme="majorEastAsia" w:hAnsi="Calibri Light" w:cs="Calibri Light"/>
          <w:sz w:val="18"/>
          <w:szCs w:val="18"/>
        </w:rPr>
        <w:footnoteRef/>
      </w:r>
      <w:r w:rsidRPr="001F70A1">
        <w:rPr>
          <w:rFonts w:ascii="Calibri Light" w:hAnsi="Calibri Light" w:cs="Calibri Light"/>
          <w:sz w:val="18"/>
          <w:szCs w:val="18"/>
        </w:rPr>
        <w:t xml:space="preserve"> </w:t>
      </w:r>
      <w:r w:rsidRPr="001F70A1">
        <w:rPr>
          <w:rFonts w:ascii="Calibri Light" w:hAnsi="Calibri Light" w:cs="Calibri Light"/>
          <w:color w:val="202122"/>
          <w:sz w:val="18"/>
          <w:szCs w:val="18"/>
        </w:rPr>
        <w:t>Sartre, </w:t>
      </w:r>
      <w:r w:rsidRPr="001F70A1">
        <w:rPr>
          <w:rFonts w:ascii="Calibri Light" w:hAnsi="Calibri Light" w:cs="Calibri Light"/>
          <w:i/>
          <w:iCs/>
          <w:color w:val="202122"/>
          <w:sz w:val="18"/>
          <w:szCs w:val="18"/>
        </w:rPr>
        <w:t>Existentialism is a Humanism</w:t>
      </w:r>
      <w:r w:rsidRPr="001F70A1">
        <w:rPr>
          <w:rFonts w:ascii="Calibri Light" w:hAnsi="Calibri Light" w:cs="Calibri Light"/>
          <w:color w:val="202122"/>
          <w:sz w:val="18"/>
          <w:szCs w:val="18"/>
        </w:rPr>
        <w:t> (L'existentialisme est un humanisme) 1946 lecture in https://www.marxists.org/reference/archive/sartre/works/exist/sartre.htm</w:t>
      </w:r>
    </w:p>
  </w:footnote>
  <w:footnote w:id="88">
    <w:p w14:paraId="6B6DEFA8" w14:textId="623E92D0" w:rsidR="00B27AC4" w:rsidRPr="00F1584D" w:rsidRDefault="00B27AC4" w:rsidP="00B27AC4">
      <w:pPr>
        <w:pStyle w:val="FootnoteText"/>
        <w:rPr>
          <w:rFonts w:ascii="Calibri Light" w:hAnsi="Calibri Light" w:cs="Calibri Light"/>
          <w:sz w:val="18"/>
          <w:szCs w:val="18"/>
        </w:rPr>
      </w:pPr>
      <w:r w:rsidRPr="001F70A1">
        <w:rPr>
          <w:rStyle w:val="FootnoteReference"/>
          <w:rFonts w:ascii="Calibri Light" w:hAnsi="Calibri Light" w:cs="Calibri Light"/>
          <w:sz w:val="18"/>
          <w:szCs w:val="18"/>
        </w:rPr>
        <w:footnoteRef/>
      </w:r>
      <w:r w:rsidRPr="001F70A1">
        <w:rPr>
          <w:rFonts w:ascii="Calibri Light" w:hAnsi="Calibri Light" w:cs="Calibri Light"/>
          <w:sz w:val="18"/>
          <w:szCs w:val="18"/>
        </w:rPr>
        <w:t xml:space="preserve"> Schielke, Samuli. (2018). </w:t>
      </w:r>
      <w:r w:rsidRPr="001F70A1">
        <w:rPr>
          <w:rFonts w:ascii="Calibri Light" w:hAnsi="Calibri Light" w:cs="Calibri Light"/>
          <w:i/>
          <w:iCs/>
          <w:sz w:val="18"/>
          <w:szCs w:val="18"/>
        </w:rPr>
        <w:t>Destiny as a relationship</w:t>
      </w:r>
      <w:r w:rsidRPr="001F70A1">
        <w:rPr>
          <w:rFonts w:ascii="Calibri Light" w:hAnsi="Calibri Light" w:cs="Calibri Light"/>
          <w:sz w:val="18"/>
          <w:szCs w:val="18"/>
        </w:rPr>
        <w:t xml:space="preserve">. HAU: Journal of Ethnographic Theory. 8. 343-346. 10.1086/698268 in Zeitlyn, David. (2021). </w:t>
      </w:r>
      <w:r w:rsidRPr="001F70A1">
        <w:rPr>
          <w:rFonts w:ascii="Calibri Light" w:hAnsi="Calibri Light" w:cs="Calibri Light"/>
          <w:i/>
          <w:iCs/>
          <w:sz w:val="18"/>
          <w:szCs w:val="18"/>
        </w:rPr>
        <w:t>Divination and Ontologies: A Reflection. Social Analysis</w:t>
      </w:r>
      <w:r w:rsidRPr="001F70A1">
        <w:rPr>
          <w:rFonts w:ascii="Calibri Light" w:hAnsi="Calibri Light" w:cs="Calibri Light"/>
          <w:sz w:val="18"/>
          <w:szCs w:val="18"/>
        </w:rPr>
        <w:t>. 65. 139-160. 10.3167/sa.2021.650208. p.</w:t>
      </w:r>
      <w:r w:rsidR="001F70A1" w:rsidRPr="001F70A1">
        <w:rPr>
          <w:rFonts w:ascii="Calibri Light" w:hAnsi="Calibri Light" w:cs="Calibri Light"/>
          <w:sz w:val="18"/>
          <w:szCs w:val="18"/>
        </w:rPr>
        <w:t>152</w:t>
      </w:r>
    </w:p>
  </w:footnote>
  <w:footnote w:id="89">
    <w:p w14:paraId="7D2AF392" w14:textId="2C4A55CF" w:rsidR="00CB6CF0" w:rsidRPr="00636049" w:rsidRDefault="00CB6CF0" w:rsidP="008C64EB">
      <w:pPr>
        <w:rPr>
          <w:rFonts w:ascii="Calibri Light" w:hAnsi="Calibri Light" w:cs="Calibri Light"/>
          <w:color w:val="333333"/>
          <w:sz w:val="18"/>
          <w:szCs w:val="18"/>
          <w:shd w:val="clear" w:color="auto" w:fill="FFFFFF"/>
        </w:rPr>
      </w:pPr>
      <w:r w:rsidRPr="00636049">
        <w:rPr>
          <w:rStyle w:val="FootnoteReference"/>
          <w:rFonts w:ascii="Calibri Light" w:hAnsi="Calibri Light" w:cs="Calibri Light"/>
          <w:sz w:val="18"/>
          <w:szCs w:val="18"/>
        </w:rPr>
        <w:footnoteRef/>
      </w:r>
      <w:r w:rsidRPr="00636049">
        <w:rPr>
          <w:rFonts w:ascii="Calibri Light" w:hAnsi="Calibri Light" w:cs="Calibri Light"/>
          <w:sz w:val="18"/>
          <w:szCs w:val="18"/>
        </w:rPr>
        <w:t xml:space="preserve"> </w:t>
      </w:r>
      <w:r w:rsidR="008C64EB" w:rsidRPr="00636049">
        <w:rPr>
          <w:rStyle w:val="bibliographicauthorname"/>
          <w:rFonts w:ascii="Calibri Light" w:eastAsiaTheme="majorEastAsia" w:hAnsi="Calibri Light" w:cs="Calibri Light"/>
          <w:color w:val="333333"/>
          <w:sz w:val="18"/>
          <w:szCs w:val="18"/>
          <w:shd w:val="clear" w:color="auto" w:fill="FFFFFF"/>
        </w:rPr>
        <w:t>Cicero</w:t>
      </w:r>
      <w:r w:rsidR="008C64EB" w:rsidRPr="00636049">
        <w:rPr>
          <w:rFonts w:ascii="Calibri Light" w:hAnsi="Calibri Light" w:cs="Calibri Light"/>
          <w:color w:val="333333"/>
          <w:sz w:val="18"/>
          <w:szCs w:val="18"/>
          <w:shd w:val="clear" w:color="auto" w:fill="FFFFFF"/>
        </w:rPr>
        <w:t xml:space="preserve">.  </w:t>
      </w:r>
      <w:r w:rsidR="008C64EB" w:rsidRPr="00636049">
        <w:rPr>
          <w:rFonts w:ascii="Calibri Light" w:hAnsi="Calibri Light" w:cs="Calibri Light"/>
          <w:i/>
          <w:iCs/>
          <w:color w:val="333333"/>
          <w:sz w:val="18"/>
          <w:szCs w:val="18"/>
          <w:shd w:val="clear" w:color="auto" w:fill="FFFFFF"/>
        </w:rPr>
        <w:t>On Divination</w:t>
      </w:r>
      <w:r w:rsidR="008C64EB" w:rsidRPr="00636049">
        <w:rPr>
          <w:rFonts w:ascii="Calibri Light" w:hAnsi="Calibri Light" w:cs="Calibri Light"/>
          <w:color w:val="333333"/>
          <w:sz w:val="18"/>
          <w:szCs w:val="18"/>
          <w:shd w:val="clear" w:color="auto" w:fill="FFFFFF"/>
        </w:rPr>
        <w:t>. </w:t>
      </w:r>
      <w:r w:rsidR="008C64EB" w:rsidRPr="00636049">
        <w:rPr>
          <w:rStyle w:val="translators"/>
          <w:rFonts w:ascii="Calibri Light" w:eastAsiaTheme="majorEastAsia" w:hAnsi="Calibri Light" w:cs="Calibri Light"/>
          <w:color w:val="333333"/>
          <w:sz w:val="18"/>
          <w:szCs w:val="18"/>
          <w:shd w:val="clear" w:color="auto" w:fill="FFFFFF"/>
        </w:rPr>
        <w:t>Translated by </w:t>
      </w:r>
      <w:r w:rsidR="008C64EB" w:rsidRPr="00636049">
        <w:rPr>
          <w:rStyle w:val="contributorname"/>
          <w:rFonts w:ascii="Calibri Light" w:eastAsiaTheme="majorEastAsia" w:hAnsi="Calibri Light" w:cs="Calibri Light"/>
          <w:color w:val="333333"/>
          <w:sz w:val="18"/>
          <w:szCs w:val="18"/>
          <w:shd w:val="clear" w:color="auto" w:fill="FFFFFF"/>
        </w:rPr>
        <w:t>W. A. Falconer</w:t>
      </w:r>
      <w:r w:rsidR="008C64EB" w:rsidRPr="00636049">
        <w:rPr>
          <w:rStyle w:val="translators"/>
          <w:rFonts w:ascii="Calibri Light" w:eastAsiaTheme="majorEastAsia" w:hAnsi="Calibri Light" w:cs="Calibri Light"/>
          <w:color w:val="333333"/>
          <w:sz w:val="18"/>
          <w:szCs w:val="18"/>
          <w:shd w:val="clear" w:color="auto" w:fill="FFFFFF"/>
        </w:rPr>
        <w:t>. </w:t>
      </w:r>
      <w:r w:rsidR="008C64EB" w:rsidRPr="00636049">
        <w:rPr>
          <w:rFonts w:ascii="Calibri Light" w:hAnsi="Calibri Light" w:cs="Calibri Light"/>
          <w:color w:val="333333"/>
          <w:sz w:val="18"/>
          <w:szCs w:val="18"/>
          <w:shd w:val="clear" w:color="auto" w:fill="FFFFFF"/>
        </w:rPr>
        <w:t>Loeb Classical Library 154. Cambridge, MA: Harvard University Press, 1923</w:t>
      </w:r>
      <w:r w:rsidRPr="00636049">
        <w:rPr>
          <w:rFonts w:ascii="Calibri Light" w:hAnsi="Calibri Light" w:cs="Calibri Light"/>
          <w:sz w:val="18"/>
          <w:szCs w:val="18"/>
        </w:rPr>
        <w:t>, II. xxxiii. 70—xxxiv. 71</w:t>
      </w:r>
      <w:r w:rsidR="0080379C">
        <w:rPr>
          <w:rFonts w:ascii="Calibri Light" w:hAnsi="Calibri Light" w:cs="Calibri Light"/>
          <w:sz w:val="18"/>
          <w:szCs w:val="18"/>
        </w:rPr>
        <w:t>, p</w:t>
      </w:r>
      <w:r w:rsidRPr="00636049">
        <w:rPr>
          <w:rFonts w:ascii="Calibri Light" w:hAnsi="Calibri Light" w:cs="Calibri Light"/>
          <w:sz w:val="18"/>
          <w:szCs w:val="18"/>
        </w:rPr>
        <w:t>.451</w:t>
      </w:r>
    </w:p>
  </w:footnote>
  <w:footnote w:id="90">
    <w:p w14:paraId="17ACFC51" w14:textId="14E6C223" w:rsidR="0073218D" w:rsidRPr="00636049" w:rsidRDefault="0073218D" w:rsidP="0073218D">
      <w:pPr>
        <w:pStyle w:val="FootnoteText"/>
        <w:rPr>
          <w:rFonts w:ascii="Calibri Light" w:hAnsi="Calibri Light" w:cs="Calibri Light"/>
          <w:sz w:val="18"/>
          <w:szCs w:val="18"/>
        </w:rPr>
      </w:pPr>
      <w:r w:rsidRPr="00636049">
        <w:rPr>
          <w:rStyle w:val="FootnoteReference"/>
          <w:rFonts w:ascii="Calibri Light" w:hAnsi="Calibri Light" w:cs="Calibri Light"/>
          <w:sz w:val="18"/>
          <w:szCs w:val="18"/>
        </w:rPr>
        <w:footnoteRef/>
      </w:r>
      <w:r w:rsidRPr="00636049">
        <w:rPr>
          <w:rFonts w:ascii="Calibri Light" w:hAnsi="Calibri Light" w:cs="Calibri Light"/>
          <w:i/>
          <w:iCs/>
          <w:sz w:val="18"/>
          <w:szCs w:val="18"/>
        </w:rPr>
        <w:t xml:space="preserve"> </w:t>
      </w:r>
      <w:r w:rsidR="001D72B4" w:rsidRPr="00636049">
        <w:rPr>
          <w:rStyle w:val="bibliographicauthorname"/>
          <w:rFonts w:ascii="Calibri Light" w:eastAsiaTheme="majorEastAsia" w:hAnsi="Calibri Light" w:cs="Calibri Light"/>
          <w:color w:val="333333"/>
          <w:sz w:val="18"/>
          <w:szCs w:val="18"/>
          <w:shd w:val="clear" w:color="auto" w:fill="FFFFFF"/>
        </w:rPr>
        <w:t>Cicero</w:t>
      </w:r>
      <w:r w:rsidR="001D72B4" w:rsidRPr="00636049">
        <w:rPr>
          <w:rFonts w:ascii="Calibri Light" w:hAnsi="Calibri Light" w:cs="Calibri Light"/>
          <w:color w:val="333333"/>
          <w:sz w:val="18"/>
          <w:szCs w:val="18"/>
          <w:shd w:val="clear" w:color="auto" w:fill="FFFFFF"/>
        </w:rPr>
        <w:t xml:space="preserve">.  </w:t>
      </w:r>
      <w:r w:rsidR="001D72B4" w:rsidRPr="00636049">
        <w:rPr>
          <w:rFonts w:ascii="Calibri Light" w:hAnsi="Calibri Light" w:cs="Calibri Light"/>
          <w:i/>
          <w:iCs/>
          <w:color w:val="333333"/>
          <w:sz w:val="18"/>
          <w:szCs w:val="18"/>
          <w:shd w:val="clear" w:color="auto" w:fill="FFFFFF"/>
        </w:rPr>
        <w:t>On Divination</w:t>
      </w:r>
      <w:r w:rsidR="001D72B4" w:rsidRPr="00636049">
        <w:rPr>
          <w:rFonts w:ascii="Calibri Light" w:hAnsi="Calibri Light" w:cs="Calibri Light"/>
          <w:color w:val="333333"/>
          <w:sz w:val="18"/>
          <w:szCs w:val="18"/>
          <w:shd w:val="clear" w:color="auto" w:fill="FFFFFF"/>
        </w:rPr>
        <w:t>. </w:t>
      </w:r>
      <w:r w:rsidR="001D72B4" w:rsidRPr="00636049">
        <w:rPr>
          <w:rStyle w:val="translators"/>
          <w:rFonts w:ascii="Calibri Light" w:eastAsiaTheme="majorEastAsia" w:hAnsi="Calibri Light" w:cs="Calibri Light"/>
          <w:color w:val="333333"/>
          <w:sz w:val="18"/>
          <w:szCs w:val="18"/>
          <w:shd w:val="clear" w:color="auto" w:fill="FFFFFF"/>
        </w:rPr>
        <w:t>Translated by </w:t>
      </w:r>
      <w:r w:rsidR="001D72B4" w:rsidRPr="00636049">
        <w:rPr>
          <w:rStyle w:val="contributorname"/>
          <w:rFonts w:ascii="Calibri Light" w:eastAsiaTheme="majorEastAsia" w:hAnsi="Calibri Light" w:cs="Calibri Light"/>
          <w:color w:val="333333"/>
          <w:sz w:val="18"/>
          <w:szCs w:val="18"/>
          <w:shd w:val="clear" w:color="auto" w:fill="FFFFFF"/>
        </w:rPr>
        <w:t>W. A. Falconer</w:t>
      </w:r>
      <w:r w:rsidR="001D72B4" w:rsidRPr="00636049">
        <w:rPr>
          <w:rStyle w:val="translators"/>
          <w:rFonts w:ascii="Calibri Light" w:eastAsiaTheme="majorEastAsia" w:hAnsi="Calibri Light" w:cs="Calibri Light"/>
          <w:color w:val="333333"/>
          <w:sz w:val="18"/>
          <w:szCs w:val="18"/>
          <w:shd w:val="clear" w:color="auto" w:fill="FFFFFF"/>
        </w:rPr>
        <w:t>. </w:t>
      </w:r>
      <w:r w:rsidR="001D72B4" w:rsidRPr="00636049">
        <w:rPr>
          <w:rFonts w:ascii="Calibri Light" w:hAnsi="Calibri Light" w:cs="Calibri Light"/>
          <w:color w:val="333333"/>
          <w:sz w:val="18"/>
          <w:szCs w:val="18"/>
          <w:shd w:val="clear" w:color="auto" w:fill="FFFFFF"/>
        </w:rPr>
        <w:t>Loeb Classical Library 154. Cambridge, MA: Harvard University Press, 1923</w:t>
      </w:r>
      <w:r w:rsidR="001D72B4">
        <w:rPr>
          <w:rFonts w:ascii="Calibri Light" w:hAnsi="Calibri Light" w:cs="Calibri Light"/>
          <w:color w:val="333333"/>
          <w:sz w:val="18"/>
          <w:szCs w:val="18"/>
          <w:shd w:val="clear" w:color="auto" w:fill="FFFFFF"/>
        </w:rPr>
        <w:t xml:space="preserve">, </w:t>
      </w:r>
      <w:r w:rsidRPr="00636049">
        <w:rPr>
          <w:rFonts w:ascii="Calibri Light" w:hAnsi="Calibri Light" w:cs="Calibri Light"/>
          <w:sz w:val="18"/>
          <w:szCs w:val="18"/>
        </w:rPr>
        <w:t>II. xxxiii. 70—xxxiv. 71</w:t>
      </w:r>
      <w:r w:rsidR="0080379C">
        <w:rPr>
          <w:rFonts w:ascii="Calibri Light" w:hAnsi="Calibri Light" w:cs="Calibri Light"/>
          <w:sz w:val="18"/>
          <w:szCs w:val="18"/>
        </w:rPr>
        <w:t>, p</w:t>
      </w:r>
      <w:r w:rsidRPr="00636049">
        <w:rPr>
          <w:rFonts w:ascii="Calibri Light" w:hAnsi="Calibri Light" w:cs="Calibri Light"/>
          <w:sz w:val="18"/>
          <w:szCs w:val="18"/>
        </w:rPr>
        <w:t>.451</w:t>
      </w:r>
    </w:p>
  </w:footnote>
  <w:footnote w:id="91">
    <w:p w14:paraId="6C150874" w14:textId="61911F4D" w:rsidR="001D548B" w:rsidRPr="00636049" w:rsidRDefault="001D548B" w:rsidP="00422422">
      <w:pPr>
        <w:rPr>
          <w:rFonts w:ascii="Calibri Light" w:hAnsi="Calibri Light" w:cs="Calibri Light"/>
          <w:sz w:val="18"/>
          <w:szCs w:val="18"/>
        </w:rPr>
      </w:pPr>
      <w:r w:rsidRPr="00636049">
        <w:rPr>
          <w:rStyle w:val="FootnoteReference"/>
          <w:rFonts w:ascii="Calibri Light" w:hAnsi="Calibri Light" w:cs="Calibri Light"/>
          <w:sz w:val="18"/>
          <w:szCs w:val="18"/>
        </w:rPr>
        <w:footnoteRef/>
      </w:r>
      <w:r w:rsidRPr="00636049">
        <w:rPr>
          <w:rFonts w:ascii="Calibri Light" w:hAnsi="Calibri Light" w:cs="Calibri Light"/>
          <w:sz w:val="18"/>
          <w:szCs w:val="18"/>
        </w:rPr>
        <w:t xml:space="preserve"> </w:t>
      </w:r>
      <w:r w:rsidR="008C64EB" w:rsidRPr="00636049">
        <w:rPr>
          <w:rFonts w:ascii="Calibri Light" w:hAnsi="Calibri Light" w:cs="Calibri Light"/>
          <w:sz w:val="18"/>
          <w:szCs w:val="18"/>
        </w:rPr>
        <w:t xml:space="preserve">Campion, Nicholas, </w:t>
      </w:r>
      <w:r w:rsidR="008C64EB" w:rsidRPr="00636049">
        <w:rPr>
          <w:rFonts w:ascii="Calibri Light" w:hAnsi="Calibri Light" w:cs="Calibri Light"/>
          <w:i/>
          <w:iCs/>
          <w:sz w:val="18"/>
          <w:szCs w:val="18"/>
        </w:rPr>
        <w:t>History of Western Astrology. The Ancient World</w:t>
      </w:r>
      <w:r w:rsidR="008C64EB" w:rsidRPr="00636049">
        <w:rPr>
          <w:rFonts w:ascii="Calibri Light" w:hAnsi="Calibri Light" w:cs="Calibri Light"/>
          <w:sz w:val="18"/>
          <w:szCs w:val="18"/>
        </w:rPr>
        <w:t>. Volume I (London, [England</w:t>
      </w:r>
      <w:r w:rsidR="0080379C" w:rsidRPr="00636049">
        <w:rPr>
          <w:rFonts w:ascii="Calibri Light" w:hAnsi="Calibri Light" w:cs="Calibri Light"/>
          <w:sz w:val="18"/>
          <w:szCs w:val="18"/>
        </w:rPr>
        <w:t>];</w:t>
      </w:r>
      <w:r w:rsidR="008C64EB" w:rsidRPr="00636049">
        <w:rPr>
          <w:rFonts w:ascii="Calibri Light" w:hAnsi="Calibri Light" w:cs="Calibri Light"/>
          <w:sz w:val="18"/>
          <w:szCs w:val="18"/>
        </w:rPr>
        <w:t xml:space="preserve"> Continuum, 200</w:t>
      </w:r>
      <w:r w:rsidR="00422422" w:rsidRPr="00636049">
        <w:rPr>
          <w:rFonts w:ascii="Calibri Light" w:hAnsi="Calibri Light" w:cs="Calibri Light"/>
          <w:sz w:val="18"/>
          <w:szCs w:val="18"/>
        </w:rPr>
        <w:t>8</w:t>
      </w:r>
      <w:r w:rsidR="008C64EB" w:rsidRPr="00636049">
        <w:rPr>
          <w:rFonts w:ascii="Calibri Light" w:hAnsi="Calibri Light" w:cs="Calibri Light"/>
          <w:sz w:val="18"/>
          <w:szCs w:val="18"/>
        </w:rPr>
        <w:t>)</w:t>
      </w:r>
      <w:r w:rsidR="00422422" w:rsidRPr="00636049">
        <w:rPr>
          <w:rFonts w:ascii="Calibri Light" w:hAnsi="Calibri Light" w:cs="Calibri Light"/>
          <w:sz w:val="18"/>
          <w:szCs w:val="18"/>
        </w:rPr>
        <w:t xml:space="preserve">, </w:t>
      </w:r>
      <w:r w:rsidRPr="00636049">
        <w:rPr>
          <w:rFonts w:ascii="Calibri Light" w:hAnsi="Calibri Light" w:cs="Calibri Light"/>
          <w:sz w:val="18"/>
          <w:szCs w:val="18"/>
        </w:rPr>
        <w:t>p.200</w:t>
      </w:r>
    </w:p>
  </w:footnote>
  <w:footnote w:id="92">
    <w:p w14:paraId="47F177D8" w14:textId="48BF5893" w:rsidR="001D548B" w:rsidRPr="00636049" w:rsidRDefault="001D548B" w:rsidP="001D548B">
      <w:pPr>
        <w:pStyle w:val="FootnoteText"/>
        <w:rPr>
          <w:rFonts w:ascii="Calibri Light" w:hAnsi="Calibri Light" w:cs="Calibri Light"/>
          <w:sz w:val="18"/>
          <w:szCs w:val="18"/>
        </w:rPr>
      </w:pPr>
      <w:r w:rsidRPr="00636049">
        <w:rPr>
          <w:rStyle w:val="FootnoteReference"/>
          <w:rFonts w:ascii="Calibri Light" w:hAnsi="Calibri Light" w:cs="Calibri Light"/>
          <w:sz w:val="18"/>
          <w:szCs w:val="18"/>
        </w:rPr>
        <w:footnoteRef/>
      </w:r>
      <w:r w:rsidRPr="00636049">
        <w:rPr>
          <w:rFonts w:ascii="Calibri Light" w:hAnsi="Calibri Light" w:cs="Calibri Light"/>
          <w:sz w:val="18"/>
          <w:szCs w:val="18"/>
        </w:rPr>
        <w:t xml:space="preserve"> </w:t>
      </w:r>
      <w:r w:rsidR="00422422" w:rsidRPr="00636049">
        <w:rPr>
          <w:rStyle w:val="bibliographicauthorname"/>
          <w:rFonts w:ascii="Calibri Light" w:eastAsiaTheme="majorEastAsia" w:hAnsi="Calibri Light" w:cs="Calibri Light"/>
          <w:color w:val="333333"/>
          <w:sz w:val="18"/>
          <w:szCs w:val="18"/>
          <w:shd w:val="clear" w:color="auto" w:fill="FFFFFF"/>
        </w:rPr>
        <w:t>Cicero</w:t>
      </w:r>
      <w:r w:rsidR="00422422" w:rsidRPr="00636049">
        <w:rPr>
          <w:rFonts w:ascii="Calibri Light" w:hAnsi="Calibri Light" w:cs="Calibri Light"/>
          <w:color w:val="333333"/>
          <w:sz w:val="18"/>
          <w:szCs w:val="18"/>
          <w:shd w:val="clear" w:color="auto" w:fill="FFFFFF"/>
        </w:rPr>
        <w:t xml:space="preserve">.  </w:t>
      </w:r>
      <w:r w:rsidR="00422422" w:rsidRPr="00636049">
        <w:rPr>
          <w:rFonts w:ascii="Calibri Light" w:hAnsi="Calibri Light" w:cs="Calibri Light"/>
          <w:i/>
          <w:iCs/>
          <w:color w:val="333333"/>
          <w:sz w:val="18"/>
          <w:szCs w:val="18"/>
          <w:shd w:val="clear" w:color="auto" w:fill="FFFFFF"/>
        </w:rPr>
        <w:t>On Divination</w:t>
      </w:r>
      <w:r w:rsidR="00422422" w:rsidRPr="00636049">
        <w:rPr>
          <w:rFonts w:ascii="Calibri Light" w:hAnsi="Calibri Light" w:cs="Calibri Light"/>
          <w:color w:val="333333"/>
          <w:sz w:val="18"/>
          <w:szCs w:val="18"/>
          <w:shd w:val="clear" w:color="auto" w:fill="FFFFFF"/>
        </w:rPr>
        <w:t>. </w:t>
      </w:r>
      <w:r w:rsidR="00422422" w:rsidRPr="00636049">
        <w:rPr>
          <w:rStyle w:val="translators"/>
          <w:rFonts w:ascii="Calibri Light" w:eastAsiaTheme="majorEastAsia" w:hAnsi="Calibri Light" w:cs="Calibri Light"/>
          <w:color w:val="333333"/>
          <w:sz w:val="18"/>
          <w:szCs w:val="18"/>
          <w:shd w:val="clear" w:color="auto" w:fill="FFFFFF"/>
        </w:rPr>
        <w:t>Translated by </w:t>
      </w:r>
      <w:r w:rsidR="00422422" w:rsidRPr="00636049">
        <w:rPr>
          <w:rStyle w:val="contributorname"/>
          <w:rFonts w:ascii="Calibri Light" w:eastAsiaTheme="majorEastAsia" w:hAnsi="Calibri Light" w:cs="Calibri Light"/>
          <w:color w:val="333333"/>
          <w:sz w:val="18"/>
          <w:szCs w:val="18"/>
          <w:shd w:val="clear" w:color="auto" w:fill="FFFFFF"/>
        </w:rPr>
        <w:t>W. A. Falconer</w:t>
      </w:r>
      <w:r w:rsidR="00422422" w:rsidRPr="00636049">
        <w:rPr>
          <w:rStyle w:val="translators"/>
          <w:rFonts w:ascii="Calibri Light" w:eastAsiaTheme="majorEastAsia" w:hAnsi="Calibri Light" w:cs="Calibri Light"/>
          <w:color w:val="333333"/>
          <w:sz w:val="18"/>
          <w:szCs w:val="18"/>
          <w:shd w:val="clear" w:color="auto" w:fill="FFFFFF"/>
        </w:rPr>
        <w:t>. </w:t>
      </w:r>
      <w:r w:rsidR="00422422" w:rsidRPr="00636049">
        <w:rPr>
          <w:rFonts w:ascii="Calibri Light" w:hAnsi="Calibri Light" w:cs="Calibri Light"/>
          <w:color w:val="333333"/>
          <w:sz w:val="18"/>
          <w:szCs w:val="18"/>
          <w:shd w:val="clear" w:color="auto" w:fill="FFFFFF"/>
        </w:rPr>
        <w:t>Loeb Classical Library 154. Cambridge, MA: Harvard University Press, 1923</w:t>
      </w:r>
      <w:r w:rsidRPr="00636049">
        <w:rPr>
          <w:rFonts w:ascii="Calibri Light" w:hAnsi="Calibri Light" w:cs="Calibri Light"/>
          <w:sz w:val="18"/>
          <w:szCs w:val="18"/>
        </w:rPr>
        <w:t>, I. xvi. 28-29, p.257</w:t>
      </w:r>
    </w:p>
  </w:footnote>
  <w:footnote w:id="93">
    <w:p w14:paraId="6B6F26FA" w14:textId="340C39F6" w:rsidR="001D548B" w:rsidRPr="00636049" w:rsidRDefault="001D548B" w:rsidP="001D548B">
      <w:pPr>
        <w:pStyle w:val="FootnoteText"/>
        <w:rPr>
          <w:rFonts w:ascii="Calibri Light" w:hAnsi="Calibri Light" w:cs="Calibri Light"/>
          <w:sz w:val="18"/>
          <w:szCs w:val="18"/>
        </w:rPr>
      </w:pPr>
      <w:r w:rsidRPr="00636049">
        <w:rPr>
          <w:rStyle w:val="FootnoteReference"/>
          <w:rFonts w:ascii="Calibri Light" w:hAnsi="Calibri Light" w:cs="Calibri Light"/>
          <w:sz w:val="18"/>
          <w:szCs w:val="18"/>
        </w:rPr>
        <w:footnoteRef/>
      </w:r>
      <w:r w:rsidR="004C11B4" w:rsidRPr="004C11B4">
        <w:rPr>
          <w:rStyle w:val="bibliographicauthorname"/>
          <w:rFonts w:ascii="Calibri Light" w:eastAsiaTheme="majorEastAsia" w:hAnsi="Calibri Light" w:cs="Calibri Light"/>
          <w:i/>
          <w:iCs/>
          <w:color w:val="333333"/>
          <w:sz w:val="18"/>
          <w:szCs w:val="18"/>
          <w:shd w:val="clear" w:color="auto" w:fill="FFFFFF"/>
        </w:rPr>
        <w:t xml:space="preserve"> Ibid</w:t>
      </w:r>
      <w:r w:rsidR="004C11B4">
        <w:rPr>
          <w:rStyle w:val="bibliographicauthorname"/>
          <w:rFonts w:ascii="Calibri Light" w:eastAsiaTheme="majorEastAsia" w:hAnsi="Calibri Light" w:cs="Calibri Light"/>
          <w:color w:val="333333"/>
          <w:sz w:val="18"/>
          <w:szCs w:val="18"/>
          <w:shd w:val="clear" w:color="auto" w:fill="FFFFFF"/>
        </w:rPr>
        <w:t>,</w:t>
      </w:r>
      <w:r w:rsidRPr="00636049">
        <w:rPr>
          <w:rFonts w:ascii="Calibri Light" w:hAnsi="Calibri Light" w:cs="Calibri Light"/>
          <w:sz w:val="18"/>
          <w:szCs w:val="18"/>
        </w:rPr>
        <w:t xml:space="preserve"> II. xxi. 49—xxiii. 50, p.427</w:t>
      </w:r>
    </w:p>
  </w:footnote>
  <w:footnote w:id="94">
    <w:p w14:paraId="5BB5524D" w14:textId="1964CDBF" w:rsidR="001D548B" w:rsidRPr="00636049" w:rsidRDefault="001D548B" w:rsidP="001D548B">
      <w:pPr>
        <w:pStyle w:val="FootnoteText"/>
        <w:rPr>
          <w:rFonts w:ascii="Calibri Light" w:hAnsi="Calibri Light" w:cs="Calibri Light"/>
          <w:sz w:val="18"/>
          <w:szCs w:val="18"/>
        </w:rPr>
      </w:pPr>
      <w:r w:rsidRPr="00636049">
        <w:rPr>
          <w:rStyle w:val="FootnoteReference"/>
          <w:rFonts w:ascii="Calibri Light" w:hAnsi="Calibri Light" w:cs="Calibri Light"/>
          <w:sz w:val="18"/>
          <w:szCs w:val="18"/>
        </w:rPr>
        <w:footnoteRef/>
      </w:r>
      <w:r w:rsidRPr="00636049">
        <w:rPr>
          <w:rFonts w:ascii="Calibri Light" w:hAnsi="Calibri Light" w:cs="Calibri Light"/>
          <w:sz w:val="18"/>
          <w:szCs w:val="18"/>
        </w:rPr>
        <w:t xml:space="preserve"> </w:t>
      </w:r>
      <w:r w:rsidR="00422422" w:rsidRPr="00636049">
        <w:rPr>
          <w:rFonts w:ascii="Calibri Light" w:hAnsi="Calibri Light" w:cs="Calibri Light"/>
          <w:sz w:val="18"/>
          <w:szCs w:val="18"/>
        </w:rPr>
        <w:t>Internet Encyclopedia of Philosophy,</w:t>
      </w:r>
      <w:r w:rsidR="00636049">
        <w:rPr>
          <w:rFonts w:ascii="Calibri Light" w:hAnsi="Calibri Light" w:cs="Calibri Light"/>
          <w:sz w:val="18"/>
          <w:szCs w:val="18"/>
        </w:rPr>
        <w:t xml:space="preserve"> </w:t>
      </w:r>
      <w:r w:rsidR="00636049" w:rsidRPr="00636049">
        <w:rPr>
          <w:rFonts w:ascii="Calibri Light" w:hAnsi="Calibri Light" w:cs="Calibri Light"/>
          <w:i/>
          <w:iCs/>
          <w:sz w:val="18"/>
          <w:szCs w:val="18"/>
        </w:rPr>
        <w:t>Stoic Ethics</w:t>
      </w:r>
      <w:r w:rsidR="00636049">
        <w:rPr>
          <w:rFonts w:ascii="Calibri Light" w:hAnsi="Calibri Light" w:cs="Calibri Light"/>
          <w:sz w:val="18"/>
          <w:szCs w:val="18"/>
        </w:rPr>
        <w:t>,</w:t>
      </w:r>
      <w:r w:rsidR="00422422" w:rsidRPr="00636049">
        <w:rPr>
          <w:rFonts w:ascii="Calibri Light" w:hAnsi="Calibri Light" w:cs="Calibri Light"/>
          <w:sz w:val="18"/>
          <w:szCs w:val="18"/>
        </w:rPr>
        <w:t xml:space="preserve"> https://iep.utm.edu/stoiceth/</w:t>
      </w:r>
    </w:p>
  </w:footnote>
  <w:footnote w:id="95">
    <w:p w14:paraId="2B81E688" w14:textId="6518F5DE" w:rsidR="001D548B" w:rsidRPr="00636049" w:rsidRDefault="001D548B" w:rsidP="001D548B">
      <w:pPr>
        <w:pStyle w:val="FootnoteText"/>
        <w:rPr>
          <w:rFonts w:ascii="Calibri Light" w:hAnsi="Calibri Light" w:cs="Calibri Light"/>
          <w:sz w:val="18"/>
          <w:szCs w:val="18"/>
        </w:rPr>
      </w:pPr>
      <w:r w:rsidRPr="00636049">
        <w:rPr>
          <w:rStyle w:val="FootnoteReference"/>
          <w:rFonts w:ascii="Calibri Light" w:hAnsi="Calibri Light" w:cs="Calibri Light"/>
          <w:sz w:val="18"/>
          <w:szCs w:val="18"/>
        </w:rPr>
        <w:footnoteRef/>
      </w:r>
      <w:r w:rsidR="00422422" w:rsidRPr="00636049">
        <w:rPr>
          <w:rStyle w:val="bibliographicauthorname"/>
          <w:rFonts w:ascii="Calibri Light" w:eastAsiaTheme="majorEastAsia" w:hAnsi="Calibri Light" w:cs="Calibri Light"/>
          <w:color w:val="333333"/>
          <w:sz w:val="18"/>
          <w:szCs w:val="18"/>
          <w:shd w:val="clear" w:color="auto" w:fill="FFFFFF"/>
        </w:rPr>
        <w:t>Cicero</w:t>
      </w:r>
      <w:r w:rsidR="00422422" w:rsidRPr="00636049">
        <w:rPr>
          <w:rFonts w:ascii="Calibri Light" w:hAnsi="Calibri Light" w:cs="Calibri Light"/>
          <w:color w:val="333333"/>
          <w:sz w:val="18"/>
          <w:szCs w:val="18"/>
          <w:shd w:val="clear" w:color="auto" w:fill="FFFFFF"/>
        </w:rPr>
        <w:t xml:space="preserve">.  </w:t>
      </w:r>
      <w:r w:rsidR="00422422" w:rsidRPr="00636049">
        <w:rPr>
          <w:rFonts w:ascii="Calibri Light" w:hAnsi="Calibri Light" w:cs="Calibri Light"/>
          <w:i/>
          <w:iCs/>
          <w:color w:val="333333"/>
          <w:sz w:val="18"/>
          <w:szCs w:val="18"/>
          <w:shd w:val="clear" w:color="auto" w:fill="FFFFFF"/>
        </w:rPr>
        <w:t>On Divination</w:t>
      </w:r>
      <w:r w:rsidR="00422422" w:rsidRPr="00636049">
        <w:rPr>
          <w:rFonts w:ascii="Calibri Light" w:hAnsi="Calibri Light" w:cs="Calibri Light"/>
          <w:color w:val="333333"/>
          <w:sz w:val="18"/>
          <w:szCs w:val="18"/>
          <w:shd w:val="clear" w:color="auto" w:fill="FFFFFF"/>
        </w:rPr>
        <w:t>. </w:t>
      </w:r>
      <w:r w:rsidR="00422422" w:rsidRPr="00636049">
        <w:rPr>
          <w:rStyle w:val="translators"/>
          <w:rFonts w:ascii="Calibri Light" w:eastAsiaTheme="majorEastAsia" w:hAnsi="Calibri Light" w:cs="Calibri Light"/>
          <w:color w:val="333333"/>
          <w:sz w:val="18"/>
          <w:szCs w:val="18"/>
          <w:shd w:val="clear" w:color="auto" w:fill="FFFFFF"/>
        </w:rPr>
        <w:t>Translated by </w:t>
      </w:r>
      <w:r w:rsidR="00422422" w:rsidRPr="00636049">
        <w:rPr>
          <w:rStyle w:val="contributorname"/>
          <w:rFonts w:ascii="Calibri Light" w:eastAsiaTheme="majorEastAsia" w:hAnsi="Calibri Light" w:cs="Calibri Light"/>
          <w:color w:val="333333"/>
          <w:sz w:val="18"/>
          <w:szCs w:val="18"/>
          <w:shd w:val="clear" w:color="auto" w:fill="FFFFFF"/>
        </w:rPr>
        <w:t>W. A. Falconer</w:t>
      </w:r>
      <w:r w:rsidR="00422422" w:rsidRPr="00636049">
        <w:rPr>
          <w:rStyle w:val="translators"/>
          <w:rFonts w:ascii="Calibri Light" w:eastAsiaTheme="majorEastAsia" w:hAnsi="Calibri Light" w:cs="Calibri Light"/>
          <w:color w:val="333333"/>
          <w:sz w:val="18"/>
          <w:szCs w:val="18"/>
          <w:shd w:val="clear" w:color="auto" w:fill="FFFFFF"/>
        </w:rPr>
        <w:t>. </w:t>
      </w:r>
      <w:r w:rsidR="00422422" w:rsidRPr="00636049">
        <w:rPr>
          <w:rFonts w:ascii="Calibri Light" w:hAnsi="Calibri Light" w:cs="Calibri Light"/>
          <w:color w:val="333333"/>
          <w:sz w:val="18"/>
          <w:szCs w:val="18"/>
          <w:shd w:val="clear" w:color="auto" w:fill="FFFFFF"/>
        </w:rPr>
        <w:t>Loeb Classical Library 154. Cambridge, MA: Harvard University Press, 1923</w:t>
      </w:r>
      <w:r w:rsidRPr="00636049">
        <w:rPr>
          <w:rFonts w:ascii="Calibri Light" w:hAnsi="Calibri Light" w:cs="Calibri Light"/>
          <w:sz w:val="18"/>
          <w:szCs w:val="18"/>
        </w:rPr>
        <w:t>, II, xvii. 41—xix. 43, p.417</w:t>
      </w:r>
    </w:p>
  </w:footnote>
  <w:footnote w:id="96">
    <w:p w14:paraId="6A333518" w14:textId="744C3CBC" w:rsidR="001D548B" w:rsidRPr="00636049" w:rsidRDefault="001D548B" w:rsidP="001D548B">
      <w:pPr>
        <w:pStyle w:val="FootnoteText"/>
        <w:rPr>
          <w:rFonts w:ascii="Calibri Light" w:hAnsi="Calibri Light" w:cs="Calibri Light"/>
          <w:sz w:val="18"/>
          <w:szCs w:val="18"/>
        </w:rPr>
      </w:pPr>
      <w:r w:rsidRPr="00636049">
        <w:rPr>
          <w:rStyle w:val="FootnoteReference"/>
          <w:rFonts w:ascii="Calibri Light" w:hAnsi="Calibri Light" w:cs="Calibri Light"/>
          <w:sz w:val="18"/>
          <w:szCs w:val="18"/>
        </w:rPr>
        <w:footnoteRef/>
      </w:r>
      <w:r w:rsidRPr="00636049">
        <w:rPr>
          <w:rFonts w:ascii="Calibri Light" w:hAnsi="Calibri Light" w:cs="Calibri Light"/>
          <w:sz w:val="18"/>
          <w:szCs w:val="18"/>
        </w:rPr>
        <w:t xml:space="preserve"> </w:t>
      </w:r>
      <w:r w:rsidR="00636049" w:rsidRPr="00636049">
        <w:rPr>
          <w:rStyle w:val="bibliographicauthorname"/>
          <w:rFonts w:ascii="Calibri Light" w:eastAsiaTheme="majorEastAsia" w:hAnsi="Calibri Light" w:cs="Calibri Light"/>
          <w:i/>
          <w:iCs/>
          <w:color w:val="333333"/>
          <w:sz w:val="18"/>
          <w:szCs w:val="18"/>
          <w:shd w:val="clear" w:color="auto" w:fill="FFFFFF"/>
        </w:rPr>
        <w:t>Ibid</w:t>
      </w:r>
      <w:r w:rsidR="00636049">
        <w:rPr>
          <w:rStyle w:val="bibliographicauthorname"/>
          <w:rFonts w:ascii="Calibri Light" w:eastAsiaTheme="majorEastAsia" w:hAnsi="Calibri Light" w:cs="Calibri Light"/>
          <w:color w:val="333333"/>
          <w:sz w:val="18"/>
          <w:szCs w:val="18"/>
          <w:shd w:val="clear" w:color="auto" w:fill="FFFFFF"/>
        </w:rPr>
        <w:t>,</w:t>
      </w:r>
      <w:r w:rsidRPr="00636049">
        <w:rPr>
          <w:rFonts w:ascii="Calibri Light" w:hAnsi="Calibri Light" w:cs="Calibri Light"/>
          <w:sz w:val="18"/>
          <w:szCs w:val="18"/>
        </w:rPr>
        <w:t xml:space="preserve"> II xi.27—xii. 28, p.401</w:t>
      </w:r>
    </w:p>
  </w:footnote>
  <w:footnote w:id="97">
    <w:p w14:paraId="3C67D50C" w14:textId="1B894ADD" w:rsidR="001D548B" w:rsidRPr="00636049" w:rsidRDefault="001D548B" w:rsidP="001D548B">
      <w:pPr>
        <w:pStyle w:val="FootnoteText"/>
        <w:rPr>
          <w:rFonts w:ascii="Calibri Light" w:hAnsi="Calibri Light" w:cs="Calibri Light"/>
          <w:sz w:val="18"/>
          <w:szCs w:val="18"/>
        </w:rPr>
      </w:pPr>
      <w:r w:rsidRPr="00636049">
        <w:rPr>
          <w:rStyle w:val="FootnoteReference"/>
          <w:rFonts w:ascii="Calibri Light" w:hAnsi="Calibri Light" w:cs="Calibri Light"/>
          <w:sz w:val="18"/>
          <w:szCs w:val="18"/>
        </w:rPr>
        <w:footnoteRef/>
      </w:r>
      <w:r w:rsidR="00636049">
        <w:rPr>
          <w:rStyle w:val="bibliographicauthorname"/>
          <w:rFonts w:ascii="Calibri Light" w:eastAsiaTheme="majorEastAsia" w:hAnsi="Calibri Light" w:cs="Calibri Light"/>
          <w:color w:val="333333"/>
          <w:sz w:val="18"/>
          <w:szCs w:val="18"/>
          <w:shd w:val="clear" w:color="auto" w:fill="FFFFFF"/>
        </w:rPr>
        <w:t xml:space="preserve"> </w:t>
      </w:r>
      <w:r w:rsidR="00636049" w:rsidRPr="00636049">
        <w:rPr>
          <w:rStyle w:val="bibliographicauthorname"/>
          <w:rFonts w:ascii="Calibri Light" w:eastAsiaTheme="majorEastAsia" w:hAnsi="Calibri Light" w:cs="Calibri Light"/>
          <w:i/>
          <w:iCs/>
          <w:color w:val="333333"/>
          <w:sz w:val="18"/>
          <w:szCs w:val="18"/>
          <w:shd w:val="clear" w:color="auto" w:fill="FFFFFF"/>
        </w:rPr>
        <w:t>Ibid</w:t>
      </w:r>
      <w:r w:rsidRPr="00636049">
        <w:rPr>
          <w:rFonts w:ascii="Calibri Light" w:hAnsi="Calibri Light" w:cs="Calibri Light"/>
          <w:sz w:val="18"/>
          <w:szCs w:val="18"/>
        </w:rPr>
        <w:t>, II. lxxi. 147—lxxii. 149, p.537</w:t>
      </w:r>
    </w:p>
  </w:footnote>
  <w:footnote w:id="98">
    <w:p w14:paraId="775B37D8" w14:textId="0B05CC56" w:rsidR="0059662E" w:rsidRPr="00636049" w:rsidRDefault="0059662E">
      <w:pPr>
        <w:pStyle w:val="FootnoteText"/>
        <w:rPr>
          <w:rFonts w:ascii="Calibri Light" w:hAnsi="Calibri Light" w:cs="Calibri Light"/>
          <w:sz w:val="18"/>
          <w:szCs w:val="18"/>
        </w:rPr>
      </w:pPr>
      <w:r w:rsidRPr="00636049">
        <w:rPr>
          <w:rStyle w:val="FootnoteReference"/>
          <w:rFonts w:ascii="Calibri Light" w:hAnsi="Calibri Light" w:cs="Calibri Light"/>
          <w:sz w:val="18"/>
          <w:szCs w:val="18"/>
        </w:rPr>
        <w:footnoteRef/>
      </w:r>
      <w:r w:rsidRPr="00636049">
        <w:rPr>
          <w:rFonts w:ascii="Calibri Light" w:hAnsi="Calibri Light" w:cs="Calibri Light"/>
          <w:sz w:val="18"/>
          <w:szCs w:val="18"/>
        </w:rPr>
        <w:t xml:space="preserve"> Durkeim, Emile, </w:t>
      </w:r>
      <w:r w:rsidR="00422422" w:rsidRPr="00636049">
        <w:rPr>
          <w:rFonts w:ascii="Calibri Light" w:hAnsi="Calibri Light" w:cs="Calibri Light"/>
          <w:i/>
          <w:iCs/>
          <w:sz w:val="18"/>
          <w:szCs w:val="18"/>
        </w:rPr>
        <w:t>L</w:t>
      </w:r>
      <w:r w:rsidRPr="00636049">
        <w:rPr>
          <w:rFonts w:ascii="Calibri Light" w:hAnsi="Calibri Light" w:cs="Calibri Light"/>
          <w:i/>
          <w:iCs/>
          <w:sz w:val="18"/>
          <w:szCs w:val="18"/>
        </w:rPr>
        <w:t xml:space="preserve">es </w:t>
      </w:r>
      <w:r w:rsidR="00422422" w:rsidRPr="00636049">
        <w:rPr>
          <w:rFonts w:ascii="Calibri Light" w:hAnsi="Calibri Light" w:cs="Calibri Light"/>
          <w:i/>
          <w:iCs/>
          <w:sz w:val="18"/>
          <w:szCs w:val="18"/>
        </w:rPr>
        <w:t>f</w:t>
      </w:r>
      <w:r w:rsidRPr="00636049">
        <w:rPr>
          <w:rFonts w:ascii="Calibri Light" w:hAnsi="Calibri Light" w:cs="Calibri Light"/>
          <w:i/>
          <w:iCs/>
          <w:sz w:val="18"/>
          <w:szCs w:val="18"/>
        </w:rPr>
        <w:t xml:space="preserve">ormes </w:t>
      </w:r>
      <w:r w:rsidR="00422422" w:rsidRPr="00636049">
        <w:rPr>
          <w:rFonts w:ascii="Calibri Light" w:hAnsi="Calibri Light" w:cs="Calibri Light"/>
          <w:i/>
          <w:iCs/>
          <w:sz w:val="18"/>
          <w:szCs w:val="18"/>
        </w:rPr>
        <w:t>é</w:t>
      </w:r>
      <w:r w:rsidRPr="00636049">
        <w:rPr>
          <w:rFonts w:ascii="Calibri Light" w:hAnsi="Calibri Light" w:cs="Calibri Light"/>
          <w:i/>
          <w:iCs/>
          <w:sz w:val="18"/>
          <w:szCs w:val="18"/>
        </w:rPr>
        <w:t>l</w:t>
      </w:r>
      <w:r w:rsidR="00422422" w:rsidRPr="00636049">
        <w:rPr>
          <w:rFonts w:ascii="Calibri Light" w:hAnsi="Calibri Light" w:cs="Calibri Light"/>
          <w:i/>
          <w:iCs/>
          <w:sz w:val="18"/>
          <w:szCs w:val="18"/>
        </w:rPr>
        <w:t>é</w:t>
      </w:r>
      <w:r w:rsidRPr="00636049">
        <w:rPr>
          <w:rFonts w:ascii="Calibri Light" w:hAnsi="Calibri Light" w:cs="Calibri Light"/>
          <w:i/>
          <w:iCs/>
          <w:sz w:val="18"/>
          <w:szCs w:val="18"/>
        </w:rPr>
        <w:t>mentaires de la vie religieuse</w:t>
      </w:r>
      <w:r w:rsidR="00422422" w:rsidRPr="00636049">
        <w:rPr>
          <w:rFonts w:ascii="Calibri Light" w:hAnsi="Calibri Light" w:cs="Calibri Light"/>
          <w:sz w:val="18"/>
          <w:szCs w:val="18"/>
        </w:rPr>
        <w:t>, (‘Un élément constitutif’</w:t>
      </w:r>
      <w:r w:rsidRPr="00636049">
        <w:rPr>
          <w:rFonts w:ascii="Calibri Light" w:hAnsi="Calibri Light" w:cs="Calibri Light"/>
          <w:sz w:val="18"/>
          <w:szCs w:val="18"/>
        </w:rPr>
        <w:t xml:space="preserve"> </w:t>
      </w:r>
      <w:r w:rsidR="00422422" w:rsidRPr="00636049">
        <w:rPr>
          <w:rFonts w:ascii="Calibri Light" w:hAnsi="Calibri Light" w:cs="Calibri Light"/>
          <w:sz w:val="18"/>
          <w:szCs w:val="18"/>
        </w:rPr>
        <w:t>Trans. S. McLocklin) Quadrige, Presses Universitaires de France, Paris,, 1960, p.329</w:t>
      </w:r>
    </w:p>
  </w:footnote>
  <w:footnote w:id="99">
    <w:p w14:paraId="6E4F2435" w14:textId="154A2ECD" w:rsidR="0059662E" w:rsidRPr="00636049" w:rsidRDefault="0059662E" w:rsidP="0059662E">
      <w:pPr>
        <w:pStyle w:val="FootnoteText"/>
        <w:rPr>
          <w:rFonts w:ascii="Calibri Light" w:hAnsi="Calibri Light" w:cs="Calibri Light"/>
          <w:sz w:val="18"/>
          <w:szCs w:val="18"/>
        </w:rPr>
      </w:pPr>
      <w:r w:rsidRPr="00636049">
        <w:rPr>
          <w:rStyle w:val="FootnoteReference"/>
          <w:rFonts w:ascii="Calibri Light" w:hAnsi="Calibri Light" w:cs="Calibri Light"/>
          <w:sz w:val="18"/>
          <w:szCs w:val="18"/>
        </w:rPr>
        <w:footnoteRef/>
      </w:r>
      <w:r w:rsidRPr="00636049">
        <w:rPr>
          <w:rFonts w:ascii="Calibri Light" w:hAnsi="Calibri Light" w:cs="Calibri Light"/>
          <w:sz w:val="18"/>
          <w:szCs w:val="18"/>
        </w:rPr>
        <w:t xml:space="preserve"> </w:t>
      </w:r>
      <w:r w:rsidR="00422422" w:rsidRPr="00636049">
        <w:rPr>
          <w:rStyle w:val="bibliographicauthorname"/>
          <w:rFonts w:ascii="Calibri Light" w:eastAsiaTheme="majorEastAsia" w:hAnsi="Calibri Light" w:cs="Calibri Light"/>
          <w:color w:val="333333"/>
          <w:sz w:val="18"/>
          <w:szCs w:val="18"/>
          <w:shd w:val="clear" w:color="auto" w:fill="FFFFFF"/>
        </w:rPr>
        <w:t>Cicero</w:t>
      </w:r>
      <w:r w:rsidR="00422422" w:rsidRPr="00636049">
        <w:rPr>
          <w:rFonts w:ascii="Calibri Light" w:hAnsi="Calibri Light" w:cs="Calibri Light"/>
          <w:color w:val="333333"/>
          <w:sz w:val="18"/>
          <w:szCs w:val="18"/>
          <w:shd w:val="clear" w:color="auto" w:fill="FFFFFF"/>
        </w:rPr>
        <w:t xml:space="preserve">.  </w:t>
      </w:r>
      <w:r w:rsidR="00422422" w:rsidRPr="00636049">
        <w:rPr>
          <w:rFonts w:ascii="Calibri Light" w:hAnsi="Calibri Light" w:cs="Calibri Light"/>
          <w:i/>
          <w:iCs/>
          <w:color w:val="333333"/>
          <w:sz w:val="18"/>
          <w:szCs w:val="18"/>
          <w:shd w:val="clear" w:color="auto" w:fill="FFFFFF"/>
        </w:rPr>
        <w:t>On Divination</w:t>
      </w:r>
      <w:r w:rsidR="00422422" w:rsidRPr="00636049">
        <w:rPr>
          <w:rFonts w:ascii="Calibri Light" w:hAnsi="Calibri Light" w:cs="Calibri Light"/>
          <w:color w:val="333333"/>
          <w:sz w:val="18"/>
          <w:szCs w:val="18"/>
          <w:shd w:val="clear" w:color="auto" w:fill="FFFFFF"/>
        </w:rPr>
        <w:t>. </w:t>
      </w:r>
      <w:r w:rsidR="00422422" w:rsidRPr="00636049">
        <w:rPr>
          <w:rStyle w:val="translators"/>
          <w:rFonts w:ascii="Calibri Light" w:eastAsiaTheme="majorEastAsia" w:hAnsi="Calibri Light" w:cs="Calibri Light"/>
          <w:color w:val="333333"/>
          <w:sz w:val="18"/>
          <w:szCs w:val="18"/>
          <w:shd w:val="clear" w:color="auto" w:fill="FFFFFF"/>
        </w:rPr>
        <w:t>Translated by </w:t>
      </w:r>
      <w:r w:rsidR="00422422" w:rsidRPr="00636049">
        <w:rPr>
          <w:rStyle w:val="contributorname"/>
          <w:rFonts w:ascii="Calibri Light" w:eastAsiaTheme="majorEastAsia" w:hAnsi="Calibri Light" w:cs="Calibri Light"/>
          <w:color w:val="333333"/>
          <w:sz w:val="18"/>
          <w:szCs w:val="18"/>
          <w:shd w:val="clear" w:color="auto" w:fill="FFFFFF"/>
        </w:rPr>
        <w:t>W. A. Falconer</w:t>
      </w:r>
      <w:r w:rsidR="00422422" w:rsidRPr="00636049">
        <w:rPr>
          <w:rStyle w:val="translators"/>
          <w:rFonts w:ascii="Calibri Light" w:eastAsiaTheme="majorEastAsia" w:hAnsi="Calibri Light" w:cs="Calibri Light"/>
          <w:color w:val="333333"/>
          <w:sz w:val="18"/>
          <w:szCs w:val="18"/>
          <w:shd w:val="clear" w:color="auto" w:fill="FFFFFF"/>
        </w:rPr>
        <w:t>. </w:t>
      </w:r>
      <w:r w:rsidR="00422422" w:rsidRPr="00636049">
        <w:rPr>
          <w:rFonts w:ascii="Calibri Light" w:hAnsi="Calibri Light" w:cs="Calibri Light"/>
          <w:color w:val="333333"/>
          <w:sz w:val="18"/>
          <w:szCs w:val="18"/>
          <w:shd w:val="clear" w:color="auto" w:fill="FFFFFF"/>
        </w:rPr>
        <w:t>Loeb Classical Library 154. Cambridge, MA: Harvard University Press, 1923</w:t>
      </w:r>
      <w:r w:rsidRPr="00636049">
        <w:rPr>
          <w:rFonts w:ascii="Calibri Light" w:hAnsi="Calibri Light" w:cs="Calibri Light"/>
          <w:sz w:val="18"/>
          <w:szCs w:val="18"/>
        </w:rPr>
        <w:t>, II. lxxi. 147—lxxii. 149, p.537</w:t>
      </w:r>
    </w:p>
  </w:footnote>
  <w:footnote w:id="100">
    <w:p w14:paraId="0644A917" w14:textId="24B2A91E" w:rsidR="0059662E" w:rsidRPr="00636049" w:rsidRDefault="0059662E" w:rsidP="00422422">
      <w:pPr>
        <w:rPr>
          <w:rFonts w:ascii="Calibri Light" w:hAnsi="Calibri Light" w:cs="Calibri Light"/>
          <w:color w:val="333333"/>
          <w:sz w:val="18"/>
          <w:szCs w:val="18"/>
          <w:shd w:val="clear" w:color="auto" w:fill="FFFFFF"/>
        </w:rPr>
      </w:pPr>
      <w:r w:rsidRPr="00636049">
        <w:rPr>
          <w:rStyle w:val="FootnoteReference"/>
          <w:rFonts w:ascii="Calibri Light" w:hAnsi="Calibri Light" w:cs="Calibri Light"/>
          <w:sz w:val="18"/>
          <w:szCs w:val="18"/>
        </w:rPr>
        <w:footnoteRef/>
      </w:r>
      <w:r w:rsidRPr="00636049">
        <w:rPr>
          <w:rFonts w:ascii="Calibri Light" w:hAnsi="Calibri Light" w:cs="Calibri Light"/>
          <w:sz w:val="18"/>
          <w:szCs w:val="18"/>
        </w:rPr>
        <w:t xml:space="preserve"> </w:t>
      </w:r>
      <w:r w:rsidR="00422422" w:rsidRPr="00636049">
        <w:rPr>
          <w:rStyle w:val="bibliographicauthorname"/>
          <w:rFonts w:ascii="Calibri Light" w:eastAsiaTheme="majorEastAsia" w:hAnsi="Calibri Light" w:cs="Calibri Light"/>
          <w:color w:val="333333"/>
          <w:sz w:val="18"/>
          <w:szCs w:val="18"/>
          <w:shd w:val="clear" w:color="auto" w:fill="FFFFFF"/>
        </w:rPr>
        <w:t>Plutarch</w:t>
      </w:r>
      <w:r w:rsidR="00422422" w:rsidRPr="00636049">
        <w:rPr>
          <w:rFonts w:ascii="Calibri Light" w:hAnsi="Calibri Light" w:cs="Calibri Light"/>
          <w:color w:val="333333"/>
          <w:sz w:val="18"/>
          <w:szCs w:val="18"/>
          <w:shd w:val="clear" w:color="auto" w:fill="FFFFFF"/>
        </w:rPr>
        <w:t xml:space="preserve">. Lives, Volume VII: </w:t>
      </w:r>
      <w:r w:rsidR="00422422" w:rsidRPr="00636049">
        <w:rPr>
          <w:rFonts w:ascii="Calibri Light" w:hAnsi="Calibri Light" w:cs="Calibri Light"/>
          <w:i/>
          <w:iCs/>
          <w:color w:val="333333"/>
          <w:sz w:val="18"/>
          <w:szCs w:val="18"/>
          <w:shd w:val="clear" w:color="auto" w:fill="FFFFFF"/>
        </w:rPr>
        <w:t>Cicero</w:t>
      </w:r>
      <w:r w:rsidR="00422422" w:rsidRPr="00636049">
        <w:rPr>
          <w:rFonts w:ascii="Calibri Light" w:hAnsi="Calibri Light" w:cs="Calibri Light"/>
          <w:color w:val="333333"/>
          <w:sz w:val="18"/>
          <w:szCs w:val="18"/>
          <w:shd w:val="clear" w:color="auto" w:fill="FFFFFF"/>
        </w:rPr>
        <w:t>. </w:t>
      </w:r>
      <w:r w:rsidR="00422422" w:rsidRPr="00636049">
        <w:rPr>
          <w:rStyle w:val="translators"/>
          <w:rFonts w:ascii="Calibri Light" w:eastAsiaTheme="majorEastAsia" w:hAnsi="Calibri Light" w:cs="Calibri Light"/>
          <w:color w:val="333333"/>
          <w:sz w:val="18"/>
          <w:szCs w:val="18"/>
          <w:shd w:val="clear" w:color="auto" w:fill="FFFFFF"/>
        </w:rPr>
        <w:t>Translated by </w:t>
      </w:r>
      <w:r w:rsidR="00422422" w:rsidRPr="00636049">
        <w:rPr>
          <w:rStyle w:val="contributorname"/>
          <w:rFonts w:ascii="Calibri Light" w:eastAsiaTheme="majorEastAsia" w:hAnsi="Calibri Light" w:cs="Calibri Light"/>
          <w:color w:val="333333"/>
          <w:sz w:val="18"/>
          <w:szCs w:val="18"/>
          <w:shd w:val="clear" w:color="auto" w:fill="FFFFFF"/>
        </w:rPr>
        <w:t>Bernadotte Perrin</w:t>
      </w:r>
      <w:r w:rsidR="00422422" w:rsidRPr="00636049">
        <w:rPr>
          <w:rStyle w:val="translators"/>
          <w:rFonts w:ascii="Calibri Light" w:eastAsiaTheme="majorEastAsia" w:hAnsi="Calibri Light" w:cs="Calibri Light"/>
          <w:color w:val="333333"/>
          <w:sz w:val="18"/>
          <w:szCs w:val="18"/>
          <w:shd w:val="clear" w:color="auto" w:fill="FFFFFF"/>
        </w:rPr>
        <w:t>. </w:t>
      </w:r>
      <w:r w:rsidR="00422422" w:rsidRPr="00636049">
        <w:rPr>
          <w:rFonts w:ascii="Calibri Light" w:hAnsi="Calibri Light" w:cs="Calibri Light"/>
          <w:color w:val="333333"/>
          <w:sz w:val="18"/>
          <w:szCs w:val="18"/>
          <w:shd w:val="clear" w:color="auto" w:fill="FFFFFF"/>
        </w:rPr>
        <w:t>Loeb Classical Library 99. Cambridge, MA: Harvard University Press, 1919.</w:t>
      </w:r>
    </w:p>
  </w:footnote>
  <w:footnote w:id="101">
    <w:p w14:paraId="021A7F7D" w14:textId="3D3A88D7" w:rsidR="001D548B" w:rsidRPr="00636049" w:rsidRDefault="001D548B" w:rsidP="001D548B">
      <w:pPr>
        <w:pStyle w:val="FootnoteText"/>
        <w:rPr>
          <w:rFonts w:ascii="Calibri Light" w:hAnsi="Calibri Light" w:cs="Calibri Light"/>
          <w:sz w:val="18"/>
          <w:szCs w:val="18"/>
        </w:rPr>
      </w:pPr>
      <w:r w:rsidRPr="00636049">
        <w:rPr>
          <w:rStyle w:val="FootnoteReference"/>
          <w:rFonts w:ascii="Calibri Light" w:hAnsi="Calibri Light" w:cs="Calibri Light"/>
          <w:sz w:val="18"/>
          <w:szCs w:val="18"/>
        </w:rPr>
        <w:footnoteRef/>
      </w:r>
      <w:r w:rsidRPr="00636049">
        <w:rPr>
          <w:rFonts w:ascii="Calibri Light" w:hAnsi="Calibri Light" w:cs="Calibri Light"/>
          <w:sz w:val="18"/>
          <w:szCs w:val="18"/>
        </w:rPr>
        <w:t xml:space="preserve"> </w:t>
      </w:r>
      <w:r w:rsidR="00422422" w:rsidRPr="00636049">
        <w:rPr>
          <w:rStyle w:val="bibliographicauthorname"/>
          <w:rFonts w:ascii="Calibri Light" w:eastAsiaTheme="majorEastAsia" w:hAnsi="Calibri Light" w:cs="Calibri Light"/>
          <w:color w:val="333333"/>
          <w:sz w:val="18"/>
          <w:szCs w:val="18"/>
          <w:shd w:val="clear" w:color="auto" w:fill="FFFFFF"/>
        </w:rPr>
        <w:t>Cicero</w:t>
      </w:r>
      <w:r w:rsidR="00422422" w:rsidRPr="00636049">
        <w:rPr>
          <w:rFonts w:ascii="Calibri Light" w:hAnsi="Calibri Light" w:cs="Calibri Light"/>
          <w:color w:val="333333"/>
          <w:sz w:val="18"/>
          <w:szCs w:val="18"/>
          <w:shd w:val="clear" w:color="auto" w:fill="FFFFFF"/>
        </w:rPr>
        <w:t xml:space="preserve">.  </w:t>
      </w:r>
      <w:r w:rsidR="00422422" w:rsidRPr="00636049">
        <w:rPr>
          <w:rFonts w:ascii="Calibri Light" w:hAnsi="Calibri Light" w:cs="Calibri Light"/>
          <w:i/>
          <w:iCs/>
          <w:color w:val="333333"/>
          <w:sz w:val="18"/>
          <w:szCs w:val="18"/>
          <w:shd w:val="clear" w:color="auto" w:fill="FFFFFF"/>
        </w:rPr>
        <w:t>On Divination</w:t>
      </w:r>
      <w:r w:rsidR="00422422" w:rsidRPr="00636049">
        <w:rPr>
          <w:rFonts w:ascii="Calibri Light" w:hAnsi="Calibri Light" w:cs="Calibri Light"/>
          <w:color w:val="333333"/>
          <w:sz w:val="18"/>
          <w:szCs w:val="18"/>
          <w:shd w:val="clear" w:color="auto" w:fill="FFFFFF"/>
        </w:rPr>
        <w:t>. </w:t>
      </w:r>
      <w:r w:rsidR="00422422" w:rsidRPr="00636049">
        <w:rPr>
          <w:rStyle w:val="translators"/>
          <w:rFonts w:ascii="Calibri Light" w:eastAsiaTheme="majorEastAsia" w:hAnsi="Calibri Light" w:cs="Calibri Light"/>
          <w:color w:val="333333"/>
          <w:sz w:val="18"/>
          <w:szCs w:val="18"/>
          <w:shd w:val="clear" w:color="auto" w:fill="FFFFFF"/>
        </w:rPr>
        <w:t>Translated by </w:t>
      </w:r>
      <w:r w:rsidR="00422422" w:rsidRPr="00636049">
        <w:rPr>
          <w:rStyle w:val="contributorname"/>
          <w:rFonts w:ascii="Calibri Light" w:eastAsiaTheme="majorEastAsia" w:hAnsi="Calibri Light" w:cs="Calibri Light"/>
          <w:color w:val="333333"/>
          <w:sz w:val="18"/>
          <w:szCs w:val="18"/>
          <w:shd w:val="clear" w:color="auto" w:fill="FFFFFF"/>
        </w:rPr>
        <w:t>W. A. Falconer</w:t>
      </w:r>
      <w:r w:rsidR="00422422" w:rsidRPr="00636049">
        <w:rPr>
          <w:rStyle w:val="translators"/>
          <w:rFonts w:ascii="Calibri Light" w:eastAsiaTheme="majorEastAsia" w:hAnsi="Calibri Light" w:cs="Calibri Light"/>
          <w:color w:val="333333"/>
          <w:sz w:val="18"/>
          <w:szCs w:val="18"/>
          <w:shd w:val="clear" w:color="auto" w:fill="FFFFFF"/>
        </w:rPr>
        <w:t>. </w:t>
      </w:r>
      <w:r w:rsidR="00422422" w:rsidRPr="00636049">
        <w:rPr>
          <w:rFonts w:ascii="Calibri Light" w:hAnsi="Calibri Light" w:cs="Calibri Light"/>
          <w:color w:val="333333"/>
          <w:sz w:val="18"/>
          <w:szCs w:val="18"/>
          <w:shd w:val="clear" w:color="auto" w:fill="FFFFFF"/>
        </w:rPr>
        <w:t>Loeb Classical Library 154. Cambridge, MA: Harvard University Press, 1923</w:t>
      </w:r>
      <w:r w:rsidRPr="00636049">
        <w:rPr>
          <w:rFonts w:ascii="Calibri Light" w:hAnsi="Calibri Light" w:cs="Calibri Light"/>
          <w:sz w:val="18"/>
          <w:szCs w:val="18"/>
        </w:rPr>
        <w:t>, II. lxxi. 147—lxxii. 149, p.537</w:t>
      </w:r>
    </w:p>
  </w:footnote>
  <w:footnote w:id="102">
    <w:p w14:paraId="6F2A0267" w14:textId="77777777" w:rsidR="001D548B" w:rsidRPr="00636049" w:rsidRDefault="001D548B" w:rsidP="001D548B">
      <w:pPr>
        <w:rPr>
          <w:rFonts w:ascii="Calibri Light" w:hAnsi="Calibri Light" w:cs="Calibri Light"/>
          <w:sz w:val="18"/>
          <w:szCs w:val="18"/>
        </w:rPr>
      </w:pPr>
      <w:r w:rsidRPr="00636049">
        <w:rPr>
          <w:rStyle w:val="FootnoteReference"/>
          <w:rFonts w:ascii="Calibri Light" w:hAnsi="Calibri Light" w:cs="Calibri Light"/>
          <w:sz w:val="18"/>
          <w:szCs w:val="18"/>
        </w:rPr>
        <w:footnoteRef/>
      </w:r>
      <w:r w:rsidRPr="00636049">
        <w:rPr>
          <w:rFonts w:ascii="Calibri Light" w:hAnsi="Calibri Light" w:cs="Calibri Light"/>
          <w:sz w:val="18"/>
          <w:szCs w:val="18"/>
        </w:rPr>
        <w:t xml:space="preserve"> Hoyt, Sarah F. “</w:t>
      </w:r>
      <w:r w:rsidRPr="00636049">
        <w:rPr>
          <w:rFonts w:ascii="Calibri Light" w:hAnsi="Calibri Light" w:cs="Calibri Light"/>
          <w:i/>
          <w:iCs/>
          <w:sz w:val="18"/>
          <w:szCs w:val="18"/>
        </w:rPr>
        <w:t xml:space="preserve">The Etymology of Religion.” </w:t>
      </w:r>
      <w:r w:rsidRPr="00636049">
        <w:rPr>
          <w:rFonts w:ascii="Calibri Light" w:hAnsi="Calibri Light" w:cs="Calibri Light"/>
          <w:sz w:val="18"/>
          <w:szCs w:val="18"/>
        </w:rPr>
        <w:t xml:space="preserve">Journal of the American Oriental Society, vol. 32, no. 2, 1912, pp. 126–29. JSTOR, </w:t>
      </w:r>
      <w:hyperlink r:id="rId1" w:history="1">
        <w:r w:rsidRPr="00636049">
          <w:rPr>
            <w:rStyle w:val="Hyperlink"/>
            <w:rFonts w:ascii="Calibri Light" w:hAnsi="Calibri Light" w:cs="Calibri Light"/>
            <w:color w:val="auto"/>
            <w:sz w:val="18"/>
            <w:szCs w:val="18"/>
            <w:u w:val="none"/>
          </w:rPr>
          <w:t>https://doi.org/10.2307/3087765. Accessed 5 Feb. 2025</w:t>
        </w:r>
      </w:hyperlink>
      <w:r w:rsidRPr="00636049">
        <w:rPr>
          <w:rFonts w:ascii="Calibri Light" w:hAnsi="Calibri Light" w:cs="Calibri Light"/>
          <w:sz w:val="18"/>
          <w:szCs w:val="18"/>
        </w:rPr>
        <w:t>. p.1</w:t>
      </w:r>
    </w:p>
  </w:footnote>
  <w:footnote w:id="103">
    <w:p w14:paraId="0E666A30" w14:textId="77777777" w:rsidR="001D72B4" w:rsidRPr="00636049" w:rsidRDefault="001D72B4" w:rsidP="001D72B4">
      <w:pPr>
        <w:pStyle w:val="FootnoteText"/>
        <w:rPr>
          <w:rFonts w:ascii="Calibri Light" w:hAnsi="Calibri Light" w:cs="Calibri Light"/>
          <w:sz w:val="18"/>
          <w:szCs w:val="18"/>
        </w:rPr>
      </w:pPr>
      <w:r w:rsidRPr="00636049">
        <w:rPr>
          <w:rStyle w:val="FootnoteReference"/>
          <w:rFonts w:ascii="Calibri Light" w:hAnsi="Calibri Light" w:cs="Calibri Light"/>
          <w:sz w:val="18"/>
          <w:szCs w:val="18"/>
        </w:rPr>
        <w:footnoteRef/>
      </w:r>
      <w:r w:rsidRPr="00636049">
        <w:rPr>
          <w:rFonts w:ascii="Calibri Light" w:hAnsi="Calibri Light" w:cs="Calibri Light"/>
          <w:sz w:val="18"/>
          <w:szCs w:val="18"/>
        </w:rPr>
        <w:t xml:space="preserve"> Flower, Michael Attyah, </w:t>
      </w:r>
      <w:r w:rsidRPr="00636049">
        <w:rPr>
          <w:rFonts w:ascii="Calibri Light" w:hAnsi="Calibri Light" w:cs="Calibri Light"/>
          <w:i/>
          <w:iCs/>
          <w:sz w:val="18"/>
          <w:szCs w:val="18"/>
        </w:rPr>
        <w:t>The Seer in Ancient Greece</w:t>
      </w:r>
      <w:r w:rsidRPr="00636049">
        <w:rPr>
          <w:rFonts w:ascii="Calibri Light" w:hAnsi="Calibri Light" w:cs="Calibri Light"/>
          <w:sz w:val="18"/>
          <w:szCs w:val="18"/>
        </w:rPr>
        <w:t>, 1st ed. (Berkeley: University of California Press, 2008, p.240-7</w:t>
      </w:r>
    </w:p>
  </w:footnote>
  <w:footnote w:id="104">
    <w:p w14:paraId="01827AA0" w14:textId="6C9B48C6" w:rsidR="001D548B" w:rsidRPr="00636049" w:rsidRDefault="001D548B" w:rsidP="001D548B">
      <w:pPr>
        <w:pStyle w:val="FootnoteText"/>
        <w:rPr>
          <w:rFonts w:ascii="Calibri Light" w:hAnsi="Calibri Light" w:cs="Calibri Light"/>
          <w:sz w:val="18"/>
          <w:szCs w:val="18"/>
        </w:rPr>
      </w:pPr>
      <w:r w:rsidRPr="00636049">
        <w:rPr>
          <w:rStyle w:val="FootnoteReference"/>
          <w:rFonts w:ascii="Calibri Light" w:hAnsi="Calibri Light" w:cs="Calibri Light"/>
          <w:sz w:val="18"/>
          <w:szCs w:val="18"/>
        </w:rPr>
        <w:footnoteRef/>
      </w:r>
      <w:r w:rsidRPr="00636049">
        <w:rPr>
          <w:rFonts w:ascii="Calibri Light" w:hAnsi="Calibri Light" w:cs="Calibri Light"/>
          <w:sz w:val="18"/>
          <w:szCs w:val="18"/>
        </w:rPr>
        <w:t xml:space="preserve"> </w:t>
      </w:r>
      <w:r w:rsidR="00422422" w:rsidRPr="00636049">
        <w:rPr>
          <w:rStyle w:val="bibliographicauthorname"/>
          <w:rFonts w:ascii="Calibri Light" w:eastAsiaTheme="majorEastAsia" w:hAnsi="Calibri Light" w:cs="Calibri Light"/>
          <w:color w:val="333333"/>
          <w:sz w:val="18"/>
          <w:szCs w:val="18"/>
          <w:shd w:val="clear" w:color="auto" w:fill="FFFFFF"/>
        </w:rPr>
        <w:t>Cicero</w:t>
      </w:r>
      <w:r w:rsidR="00422422" w:rsidRPr="00636049">
        <w:rPr>
          <w:rFonts w:ascii="Calibri Light" w:hAnsi="Calibri Light" w:cs="Calibri Light"/>
          <w:color w:val="333333"/>
          <w:sz w:val="18"/>
          <w:szCs w:val="18"/>
          <w:shd w:val="clear" w:color="auto" w:fill="FFFFFF"/>
        </w:rPr>
        <w:t xml:space="preserve">.  </w:t>
      </w:r>
      <w:r w:rsidR="00422422" w:rsidRPr="00636049">
        <w:rPr>
          <w:rFonts w:ascii="Calibri Light" w:hAnsi="Calibri Light" w:cs="Calibri Light"/>
          <w:i/>
          <w:iCs/>
          <w:color w:val="333333"/>
          <w:sz w:val="18"/>
          <w:szCs w:val="18"/>
          <w:shd w:val="clear" w:color="auto" w:fill="FFFFFF"/>
        </w:rPr>
        <w:t>On Divination</w:t>
      </w:r>
      <w:r w:rsidR="00422422" w:rsidRPr="00636049">
        <w:rPr>
          <w:rFonts w:ascii="Calibri Light" w:hAnsi="Calibri Light" w:cs="Calibri Light"/>
          <w:color w:val="333333"/>
          <w:sz w:val="18"/>
          <w:szCs w:val="18"/>
          <w:shd w:val="clear" w:color="auto" w:fill="FFFFFF"/>
        </w:rPr>
        <w:t>. </w:t>
      </w:r>
      <w:r w:rsidR="00422422" w:rsidRPr="00636049">
        <w:rPr>
          <w:rStyle w:val="translators"/>
          <w:rFonts w:ascii="Calibri Light" w:eastAsiaTheme="majorEastAsia" w:hAnsi="Calibri Light" w:cs="Calibri Light"/>
          <w:color w:val="333333"/>
          <w:sz w:val="18"/>
          <w:szCs w:val="18"/>
          <w:shd w:val="clear" w:color="auto" w:fill="FFFFFF"/>
        </w:rPr>
        <w:t>Translated by </w:t>
      </w:r>
      <w:r w:rsidR="00422422" w:rsidRPr="00636049">
        <w:rPr>
          <w:rStyle w:val="contributorname"/>
          <w:rFonts w:ascii="Calibri Light" w:eastAsiaTheme="majorEastAsia" w:hAnsi="Calibri Light" w:cs="Calibri Light"/>
          <w:color w:val="333333"/>
          <w:sz w:val="18"/>
          <w:szCs w:val="18"/>
          <w:shd w:val="clear" w:color="auto" w:fill="FFFFFF"/>
        </w:rPr>
        <w:t>W. A. Falconer</w:t>
      </w:r>
      <w:r w:rsidR="00422422" w:rsidRPr="00636049">
        <w:rPr>
          <w:rStyle w:val="translators"/>
          <w:rFonts w:ascii="Calibri Light" w:eastAsiaTheme="majorEastAsia" w:hAnsi="Calibri Light" w:cs="Calibri Light"/>
          <w:color w:val="333333"/>
          <w:sz w:val="18"/>
          <w:szCs w:val="18"/>
          <w:shd w:val="clear" w:color="auto" w:fill="FFFFFF"/>
        </w:rPr>
        <w:t>. </w:t>
      </w:r>
      <w:r w:rsidR="00422422" w:rsidRPr="00636049">
        <w:rPr>
          <w:rFonts w:ascii="Calibri Light" w:hAnsi="Calibri Light" w:cs="Calibri Light"/>
          <w:color w:val="333333"/>
          <w:sz w:val="18"/>
          <w:szCs w:val="18"/>
          <w:shd w:val="clear" w:color="auto" w:fill="FFFFFF"/>
        </w:rPr>
        <w:t>Loeb Classical Library 154. Cambridge, MA: Harvard University Press, 1923</w:t>
      </w:r>
      <w:r w:rsidRPr="00636049">
        <w:rPr>
          <w:rFonts w:ascii="Calibri Light" w:hAnsi="Calibri Light" w:cs="Calibri Light"/>
          <w:sz w:val="18"/>
          <w:szCs w:val="18"/>
        </w:rPr>
        <w:t>, II, p.71</w:t>
      </w:r>
    </w:p>
  </w:footnote>
  <w:footnote w:id="105">
    <w:p w14:paraId="79362E70" w14:textId="3D3C4C08" w:rsidR="001D548B" w:rsidRPr="00103674" w:rsidRDefault="001D548B" w:rsidP="001D548B">
      <w:pPr>
        <w:pStyle w:val="FootnoteText"/>
        <w:rPr>
          <w:rFonts w:ascii="Calibri Light" w:hAnsi="Calibri Light" w:cs="Calibri Light"/>
          <w:sz w:val="18"/>
          <w:szCs w:val="18"/>
        </w:rPr>
      </w:pPr>
      <w:r w:rsidRPr="00636049">
        <w:rPr>
          <w:rStyle w:val="FootnoteReference"/>
          <w:rFonts w:ascii="Calibri Light" w:hAnsi="Calibri Light" w:cs="Calibri Light"/>
          <w:sz w:val="18"/>
          <w:szCs w:val="18"/>
        </w:rPr>
        <w:footnoteRef/>
      </w:r>
      <w:r w:rsidRPr="00636049">
        <w:rPr>
          <w:rFonts w:ascii="Calibri Light" w:hAnsi="Calibri Light" w:cs="Calibri Light"/>
          <w:sz w:val="18"/>
          <w:szCs w:val="18"/>
        </w:rPr>
        <w:t xml:space="preserve"> </w:t>
      </w:r>
      <w:r w:rsidR="00636049" w:rsidRPr="00636049">
        <w:rPr>
          <w:rStyle w:val="bibliographicauthorname"/>
          <w:rFonts w:ascii="Calibri Light" w:eastAsiaTheme="majorEastAsia" w:hAnsi="Calibri Light" w:cs="Calibri Light"/>
          <w:i/>
          <w:iCs/>
          <w:color w:val="333333"/>
          <w:sz w:val="18"/>
          <w:szCs w:val="18"/>
          <w:shd w:val="clear" w:color="auto" w:fill="FFFFFF"/>
        </w:rPr>
        <w:t>Ibid</w:t>
      </w:r>
      <w:r w:rsidR="00636049">
        <w:rPr>
          <w:rStyle w:val="bibliographicauthorname"/>
          <w:rFonts w:ascii="Calibri Light" w:eastAsiaTheme="majorEastAsia" w:hAnsi="Calibri Light" w:cs="Calibri Light"/>
          <w:color w:val="333333"/>
          <w:sz w:val="18"/>
          <w:szCs w:val="18"/>
          <w:shd w:val="clear" w:color="auto" w:fill="FFFFFF"/>
        </w:rPr>
        <w:t>,</w:t>
      </w:r>
      <w:r w:rsidRPr="00636049">
        <w:rPr>
          <w:rFonts w:ascii="Calibri Light" w:hAnsi="Calibri Light" w:cs="Calibri Light"/>
          <w:sz w:val="18"/>
          <w:szCs w:val="18"/>
        </w:rPr>
        <w:t xml:space="preserve"> II. lxxi. 147—lxxii. 149, p.537</w:t>
      </w:r>
    </w:p>
  </w:footnote>
  <w:footnote w:id="106">
    <w:p w14:paraId="2EA08602" w14:textId="1E92E379" w:rsidR="001D548B" w:rsidRPr="00422422" w:rsidRDefault="001D548B" w:rsidP="00422422">
      <w:r w:rsidRPr="00103674">
        <w:rPr>
          <w:rStyle w:val="FootnoteReference"/>
          <w:rFonts w:ascii="Calibri Light" w:hAnsi="Calibri Light" w:cs="Calibri Light"/>
          <w:sz w:val="18"/>
          <w:szCs w:val="18"/>
        </w:rPr>
        <w:footnoteRef/>
      </w:r>
      <w:r w:rsidRPr="00103674">
        <w:rPr>
          <w:rFonts w:ascii="Calibri Light" w:hAnsi="Calibri Light" w:cs="Calibri Light"/>
          <w:sz w:val="18"/>
          <w:szCs w:val="18"/>
        </w:rPr>
        <w:t xml:space="preserve"> </w:t>
      </w:r>
      <w:r w:rsidR="00422422" w:rsidRPr="00636049">
        <w:rPr>
          <w:rFonts w:ascii="Calibri Light" w:hAnsi="Calibri Light" w:cs="Calibri Light"/>
          <w:sz w:val="18"/>
          <w:szCs w:val="18"/>
        </w:rPr>
        <w:t xml:space="preserve">Beard, Mary. </w:t>
      </w:r>
      <w:r w:rsidR="00422422" w:rsidRPr="00636049">
        <w:rPr>
          <w:rFonts w:ascii="Calibri Light" w:hAnsi="Calibri Light" w:cs="Calibri Light"/>
          <w:i/>
          <w:iCs/>
          <w:sz w:val="18"/>
          <w:szCs w:val="18"/>
        </w:rPr>
        <w:t>“Cicero and Divination: The Formation of a Latin Discourse</w:t>
      </w:r>
      <w:r w:rsidR="00422422" w:rsidRPr="00636049">
        <w:rPr>
          <w:rFonts w:ascii="Calibri Light" w:hAnsi="Calibri Light" w:cs="Calibri Light"/>
          <w:sz w:val="18"/>
          <w:szCs w:val="18"/>
        </w:rPr>
        <w:t>.” The Journal of Roman Studies, vol. 76, 1986, pp. 33–46. JSTOR, https://doi.org/10.2307/300364. Accessed 17 Feb. 2025</w:t>
      </w:r>
      <w:r w:rsidRPr="00636049">
        <w:rPr>
          <w:rFonts w:ascii="Calibri Light" w:hAnsi="Calibri Light" w:cs="Calibri Light"/>
          <w:sz w:val="18"/>
          <w:szCs w:val="18"/>
        </w:rPr>
        <w:t>, p.43</w:t>
      </w:r>
    </w:p>
  </w:footnote>
  <w:footnote w:id="107">
    <w:p w14:paraId="2C4428C4" w14:textId="6A7EF80D" w:rsidR="00295A8F" w:rsidRPr="00C1017D" w:rsidRDefault="00295A8F" w:rsidP="00295A8F">
      <w:pPr>
        <w:pStyle w:val="FootnoteText"/>
        <w:rPr>
          <w:rFonts w:ascii="Calibri Light" w:hAnsi="Calibri Light" w:cs="Calibri Light"/>
          <w:sz w:val="18"/>
          <w:szCs w:val="18"/>
        </w:rPr>
      </w:pPr>
      <w:r w:rsidRPr="00C1017D">
        <w:rPr>
          <w:rStyle w:val="FootnoteReference"/>
          <w:rFonts w:ascii="Calibri Light" w:hAnsi="Calibri Light" w:cs="Calibri Light"/>
          <w:sz w:val="18"/>
          <w:szCs w:val="18"/>
        </w:rPr>
        <w:footnoteRef/>
      </w:r>
      <w:r w:rsidRPr="00C1017D">
        <w:rPr>
          <w:rFonts w:ascii="Calibri Light" w:hAnsi="Calibri Light" w:cs="Calibri Light"/>
          <w:sz w:val="18"/>
          <w:szCs w:val="18"/>
        </w:rPr>
        <w:t xml:space="preserve"> </w:t>
      </w:r>
      <w:r w:rsidR="007C2D1A" w:rsidRPr="00C1017D">
        <w:rPr>
          <w:rStyle w:val="bibliographicauthorname"/>
          <w:rFonts w:ascii="Calibri Light" w:eastAsiaTheme="majorEastAsia" w:hAnsi="Calibri Light" w:cs="Calibri Light"/>
          <w:color w:val="333333"/>
          <w:sz w:val="18"/>
          <w:szCs w:val="18"/>
          <w:shd w:val="clear" w:color="auto" w:fill="FFFFFF"/>
        </w:rPr>
        <w:t>Cicero</w:t>
      </w:r>
      <w:r w:rsidR="007C2D1A" w:rsidRPr="00C1017D">
        <w:rPr>
          <w:rFonts w:ascii="Calibri Light" w:hAnsi="Calibri Light" w:cs="Calibri Light"/>
          <w:color w:val="333333"/>
          <w:sz w:val="18"/>
          <w:szCs w:val="18"/>
          <w:shd w:val="clear" w:color="auto" w:fill="FFFFFF"/>
        </w:rPr>
        <w:t xml:space="preserve">.  </w:t>
      </w:r>
      <w:r w:rsidR="007C2D1A" w:rsidRPr="00F8364E">
        <w:rPr>
          <w:rFonts w:ascii="Calibri Light" w:hAnsi="Calibri Light" w:cs="Calibri Light"/>
          <w:i/>
          <w:iCs/>
          <w:color w:val="333333"/>
          <w:sz w:val="18"/>
          <w:szCs w:val="18"/>
          <w:shd w:val="clear" w:color="auto" w:fill="FFFFFF"/>
        </w:rPr>
        <w:t>On Divination</w:t>
      </w:r>
      <w:r w:rsidR="007C2D1A" w:rsidRPr="00C1017D">
        <w:rPr>
          <w:rFonts w:ascii="Calibri Light" w:hAnsi="Calibri Light" w:cs="Calibri Light"/>
          <w:color w:val="333333"/>
          <w:sz w:val="18"/>
          <w:szCs w:val="18"/>
          <w:shd w:val="clear" w:color="auto" w:fill="FFFFFF"/>
        </w:rPr>
        <w:t>. </w:t>
      </w:r>
      <w:r w:rsidR="007C2D1A" w:rsidRPr="00C1017D">
        <w:rPr>
          <w:rStyle w:val="translators"/>
          <w:rFonts w:ascii="Calibri Light" w:eastAsiaTheme="majorEastAsia" w:hAnsi="Calibri Light" w:cs="Calibri Light"/>
          <w:color w:val="333333"/>
          <w:sz w:val="18"/>
          <w:szCs w:val="18"/>
          <w:shd w:val="clear" w:color="auto" w:fill="FFFFFF"/>
        </w:rPr>
        <w:t>Translated by </w:t>
      </w:r>
      <w:r w:rsidR="007C2D1A" w:rsidRPr="00C1017D">
        <w:rPr>
          <w:rStyle w:val="contributorname"/>
          <w:rFonts w:ascii="Calibri Light" w:eastAsiaTheme="majorEastAsia" w:hAnsi="Calibri Light" w:cs="Calibri Light"/>
          <w:color w:val="333333"/>
          <w:sz w:val="18"/>
          <w:szCs w:val="18"/>
          <w:shd w:val="clear" w:color="auto" w:fill="FFFFFF"/>
        </w:rPr>
        <w:t>W. A. Falconer</w:t>
      </w:r>
      <w:r w:rsidR="007C2D1A" w:rsidRPr="00C1017D">
        <w:rPr>
          <w:rStyle w:val="translators"/>
          <w:rFonts w:ascii="Calibri Light" w:eastAsiaTheme="majorEastAsia" w:hAnsi="Calibri Light" w:cs="Calibri Light"/>
          <w:color w:val="333333"/>
          <w:sz w:val="18"/>
          <w:szCs w:val="18"/>
          <w:shd w:val="clear" w:color="auto" w:fill="FFFFFF"/>
        </w:rPr>
        <w:t>. </w:t>
      </w:r>
      <w:r w:rsidR="007C2D1A" w:rsidRPr="00C1017D">
        <w:rPr>
          <w:rFonts w:ascii="Calibri Light" w:hAnsi="Calibri Light" w:cs="Calibri Light"/>
          <w:color w:val="333333"/>
          <w:sz w:val="18"/>
          <w:szCs w:val="18"/>
          <w:shd w:val="clear" w:color="auto" w:fill="FFFFFF"/>
        </w:rPr>
        <w:t>Loeb Classical Library 154. Cambridge, MA: Harvard University Press, 1923</w:t>
      </w:r>
      <w:r w:rsidRPr="00C1017D">
        <w:rPr>
          <w:rFonts w:ascii="Calibri Light" w:hAnsi="Calibri Light" w:cs="Calibri Light"/>
          <w:sz w:val="18"/>
          <w:szCs w:val="18"/>
        </w:rPr>
        <w:t>, II. xi. 27—xii. 28, p.400</w:t>
      </w:r>
    </w:p>
  </w:footnote>
  <w:footnote w:id="108">
    <w:p w14:paraId="4DDCB9C6" w14:textId="018546C5" w:rsidR="00295A8F" w:rsidRPr="00C1017D" w:rsidRDefault="00295A8F" w:rsidP="00295A8F">
      <w:pPr>
        <w:pStyle w:val="FootnoteText"/>
        <w:rPr>
          <w:rFonts w:ascii="Calibri Light" w:hAnsi="Calibri Light" w:cs="Calibri Light"/>
          <w:sz w:val="18"/>
          <w:szCs w:val="18"/>
        </w:rPr>
      </w:pPr>
      <w:r w:rsidRPr="00C1017D">
        <w:rPr>
          <w:rStyle w:val="FootnoteReference"/>
          <w:rFonts w:ascii="Calibri Light" w:hAnsi="Calibri Light" w:cs="Calibri Light"/>
          <w:sz w:val="18"/>
          <w:szCs w:val="18"/>
        </w:rPr>
        <w:footnoteRef/>
      </w:r>
      <w:r w:rsidRPr="00F8364E">
        <w:rPr>
          <w:rFonts w:ascii="Calibri Light" w:hAnsi="Calibri Light" w:cs="Calibri Light"/>
          <w:i/>
          <w:iCs/>
          <w:sz w:val="18"/>
          <w:szCs w:val="18"/>
        </w:rPr>
        <w:t xml:space="preserve"> </w:t>
      </w:r>
      <w:r w:rsidR="007C2D1A" w:rsidRPr="00F8364E">
        <w:rPr>
          <w:rFonts w:ascii="Calibri Light" w:hAnsi="Calibri Light" w:cs="Calibri Light"/>
          <w:i/>
          <w:iCs/>
          <w:sz w:val="18"/>
          <w:szCs w:val="18"/>
        </w:rPr>
        <w:t>Ibid</w:t>
      </w:r>
      <w:r w:rsidR="007C2D1A" w:rsidRPr="00C1017D">
        <w:rPr>
          <w:rFonts w:ascii="Calibri Light" w:hAnsi="Calibri Light" w:cs="Calibri Light"/>
          <w:sz w:val="18"/>
          <w:szCs w:val="18"/>
        </w:rPr>
        <w:t>,</w:t>
      </w:r>
      <w:r w:rsidRPr="00C1017D">
        <w:rPr>
          <w:rFonts w:ascii="Calibri Light" w:hAnsi="Calibri Light" w:cs="Calibri Light"/>
          <w:sz w:val="18"/>
          <w:szCs w:val="18"/>
        </w:rPr>
        <w:t>, II. xi. 27—xii. 28, p.400</w:t>
      </w:r>
    </w:p>
  </w:footnote>
  <w:footnote w:id="109">
    <w:p w14:paraId="27CFC137" w14:textId="0622217A" w:rsidR="00295A8F" w:rsidRPr="00C1017D" w:rsidRDefault="00295A8F" w:rsidP="00295A8F">
      <w:pPr>
        <w:pStyle w:val="FootnoteText"/>
        <w:rPr>
          <w:rFonts w:ascii="Calibri Light" w:hAnsi="Calibri Light" w:cs="Calibri Light"/>
          <w:sz w:val="18"/>
          <w:szCs w:val="18"/>
        </w:rPr>
      </w:pPr>
      <w:r w:rsidRPr="00C1017D">
        <w:rPr>
          <w:rStyle w:val="FootnoteReference"/>
          <w:rFonts w:ascii="Calibri Light" w:hAnsi="Calibri Light" w:cs="Calibri Light"/>
          <w:sz w:val="18"/>
          <w:szCs w:val="18"/>
        </w:rPr>
        <w:footnoteRef/>
      </w:r>
      <w:r w:rsidRPr="00C1017D">
        <w:rPr>
          <w:rFonts w:ascii="Calibri Light" w:hAnsi="Calibri Light" w:cs="Calibri Light"/>
          <w:sz w:val="18"/>
          <w:szCs w:val="18"/>
        </w:rPr>
        <w:t xml:space="preserve"> </w:t>
      </w:r>
      <w:r w:rsidR="007C2D1A" w:rsidRPr="00F8364E">
        <w:rPr>
          <w:rFonts w:ascii="Calibri Light" w:hAnsi="Calibri Light" w:cs="Calibri Light"/>
          <w:i/>
          <w:iCs/>
          <w:sz w:val="18"/>
          <w:szCs w:val="18"/>
        </w:rPr>
        <w:t>Ibid</w:t>
      </w:r>
      <w:r w:rsidRPr="00C1017D">
        <w:rPr>
          <w:rFonts w:ascii="Calibri Light" w:hAnsi="Calibri Light" w:cs="Calibri Light"/>
          <w:sz w:val="18"/>
          <w:szCs w:val="18"/>
        </w:rPr>
        <w:t>, II. x. 25—xi. 27, p.399</w:t>
      </w:r>
    </w:p>
  </w:footnote>
  <w:footnote w:id="110">
    <w:p w14:paraId="2A0F47C6" w14:textId="484EFBE9" w:rsidR="00295A8F" w:rsidRPr="00C1017D" w:rsidRDefault="00295A8F" w:rsidP="00295A8F">
      <w:pPr>
        <w:pStyle w:val="FootnoteText"/>
        <w:rPr>
          <w:rFonts w:ascii="Calibri Light" w:hAnsi="Calibri Light" w:cs="Calibri Light"/>
          <w:sz w:val="18"/>
          <w:szCs w:val="18"/>
        </w:rPr>
      </w:pPr>
      <w:r w:rsidRPr="00C1017D">
        <w:rPr>
          <w:rStyle w:val="FootnoteReference"/>
          <w:rFonts w:ascii="Calibri Light" w:hAnsi="Calibri Light" w:cs="Calibri Light"/>
          <w:sz w:val="18"/>
          <w:szCs w:val="18"/>
        </w:rPr>
        <w:footnoteRef/>
      </w:r>
      <w:r w:rsidRPr="00C1017D">
        <w:rPr>
          <w:rFonts w:ascii="Calibri Light" w:hAnsi="Calibri Light" w:cs="Calibri Light"/>
          <w:sz w:val="18"/>
          <w:szCs w:val="18"/>
        </w:rPr>
        <w:t xml:space="preserve"> </w:t>
      </w:r>
      <w:r w:rsidR="0001596E" w:rsidRPr="00C1017D">
        <w:rPr>
          <w:rStyle w:val="bibliographicauthorname"/>
          <w:rFonts w:ascii="Calibri Light" w:eastAsiaTheme="majorEastAsia" w:hAnsi="Calibri Light" w:cs="Calibri Light"/>
          <w:color w:val="333333"/>
          <w:sz w:val="18"/>
          <w:szCs w:val="18"/>
          <w:shd w:val="clear" w:color="auto" w:fill="FFFFFF"/>
        </w:rPr>
        <w:t>Cicero</w:t>
      </w:r>
      <w:r w:rsidR="0001596E" w:rsidRPr="00C1017D">
        <w:rPr>
          <w:rFonts w:ascii="Calibri Light" w:hAnsi="Calibri Light" w:cs="Calibri Light"/>
          <w:color w:val="333333"/>
          <w:sz w:val="18"/>
          <w:szCs w:val="18"/>
          <w:shd w:val="clear" w:color="auto" w:fill="FFFFFF"/>
        </w:rPr>
        <w:t xml:space="preserve">.  </w:t>
      </w:r>
      <w:r w:rsidR="0001596E" w:rsidRPr="00F8364E">
        <w:rPr>
          <w:rFonts w:ascii="Calibri Light" w:hAnsi="Calibri Light" w:cs="Calibri Light"/>
          <w:i/>
          <w:iCs/>
          <w:color w:val="333333"/>
          <w:sz w:val="18"/>
          <w:szCs w:val="18"/>
          <w:shd w:val="clear" w:color="auto" w:fill="FFFFFF"/>
        </w:rPr>
        <w:t>On Divination</w:t>
      </w:r>
      <w:r w:rsidR="0001596E" w:rsidRPr="00C1017D">
        <w:rPr>
          <w:rFonts w:ascii="Calibri Light" w:hAnsi="Calibri Light" w:cs="Calibri Light"/>
          <w:color w:val="333333"/>
          <w:sz w:val="18"/>
          <w:szCs w:val="18"/>
          <w:shd w:val="clear" w:color="auto" w:fill="FFFFFF"/>
        </w:rPr>
        <w:t>. </w:t>
      </w:r>
      <w:r w:rsidR="0001596E" w:rsidRPr="00C1017D">
        <w:rPr>
          <w:rStyle w:val="translators"/>
          <w:rFonts w:ascii="Calibri Light" w:eastAsiaTheme="majorEastAsia" w:hAnsi="Calibri Light" w:cs="Calibri Light"/>
          <w:color w:val="333333"/>
          <w:sz w:val="18"/>
          <w:szCs w:val="18"/>
          <w:shd w:val="clear" w:color="auto" w:fill="FFFFFF"/>
        </w:rPr>
        <w:t>Translated by </w:t>
      </w:r>
      <w:r w:rsidR="0001596E" w:rsidRPr="00C1017D">
        <w:rPr>
          <w:rStyle w:val="contributorname"/>
          <w:rFonts w:ascii="Calibri Light" w:eastAsiaTheme="majorEastAsia" w:hAnsi="Calibri Light" w:cs="Calibri Light"/>
          <w:color w:val="333333"/>
          <w:sz w:val="18"/>
          <w:szCs w:val="18"/>
          <w:shd w:val="clear" w:color="auto" w:fill="FFFFFF"/>
        </w:rPr>
        <w:t>W. A. Falconer</w:t>
      </w:r>
      <w:r w:rsidR="0001596E" w:rsidRPr="00C1017D">
        <w:rPr>
          <w:rStyle w:val="translators"/>
          <w:rFonts w:ascii="Calibri Light" w:eastAsiaTheme="majorEastAsia" w:hAnsi="Calibri Light" w:cs="Calibri Light"/>
          <w:color w:val="333333"/>
          <w:sz w:val="18"/>
          <w:szCs w:val="18"/>
          <w:shd w:val="clear" w:color="auto" w:fill="FFFFFF"/>
        </w:rPr>
        <w:t>. </w:t>
      </w:r>
      <w:r w:rsidR="0001596E" w:rsidRPr="00C1017D">
        <w:rPr>
          <w:rFonts w:ascii="Calibri Light" w:hAnsi="Calibri Light" w:cs="Calibri Light"/>
          <w:color w:val="333333"/>
          <w:sz w:val="18"/>
          <w:szCs w:val="18"/>
          <w:shd w:val="clear" w:color="auto" w:fill="FFFFFF"/>
        </w:rPr>
        <w:t>Loeb Classical Library 154. Cambridge, MA: Harvard University Press, 1923</w:t>
      </w:r>
      <w:r w:rsidR="0001596E" w:rsidRPr="00C1017D">
        <w:rPr>
          <w:rFonts w:ascii="Calibri Light" w:hAnsi="Calibri Light" w:cs="Calibri Light"/>
          <w:sz w:val="18"/>
          <w:szCs w:val="18"/>
        </w:rPr>
        <w:t xml:space="preserve">, </w:t>
      </w:r>
      <w:r w:rsidRPr="00C1017D">
        <w:rPr>
          <w:rFonts w:ascii="Calibri Light" w:hAnsi="Calibri Light" w:cs="Calibri Light"/>
          <w:sz w:val="18"/>
          <w:szCs w:val="18"/>
        </w:rPr>
        <w:t>II, xxiii. 50—xxiv. 52, p.429</w:t>
      </w:r>
    </w:p>
  </w:footnote>
  <w:footnote w:id="111">
    <w:p w14:paraId="27413DBD" w14:textId="07E88DC1" w:rsidR="00295A8F" w:rsidRPr="00C1017D" w:rsidRDefault="00295A8F" w:rsidP="00295A8F">
      <w:pPr>
        <w:pStyle w:val="FootnoteText"/>
        <w:rPr>
          <w:rFonts w:ascii="Calibri Light" w:hAnsi="Calibri Light" w:cs="Calibri Light"/>
          <w:sz w:val="18"/>
          <w:szCs w:val="18"/>
        </w:rPr>
      </w:pPr>
      <w:r w:rsidRPr="00C1017D">
        <w:rPr>
          <w:rStyle w:val="FootnoteReference"/>
          <w:rFonts w:ascii="Calibri Light" w:hAnsi="Calibri Light" w:cs="Calibri Light"/>
          <w:sz w:val="18"/>
          <w:szCs w:val="18"/>
        </w:rPr>
        <w:footnoteRef/>
      </w:r>
      <w:r w:rsidRPr="00C1017D">
        <w:rPr>
          <w:rFonts w:ascii="Calibri Light" w:hAnsi="Calibri Light" w:cs="Calibri Light"/>
          <w:sz w:val="18"/>
          <w:szCs w:val="18"/>
        </w:rPr>
        <w:t xml:space="preserve"> </w:t>
      </w:r>
      <w:r w:rsidR="004948AA">
        <w:rPr>
          <w:rFonts w:ascii="Calibri Light" w:hAnsi="Calibri Light" w:cs="Calibri Light"/>
          <w:i/>
          <w:iCs/>
          <w:sz w:val="18"/>
          <w:szCs w:val="18"/>
        </w:rPr>
        <w:t>I</w:t>
      </w:r>
      <w:r w:rsidR="007C2D1A" w:rsidRPr="00F8364E">
        <w:rPr>
          <w:rFonts w:ascii="Calibri Light" w:hAnsi="Calibri Light" w:cs="Calibri Light"/>
          <w:i/>
          <w:iCs/>
          <w:sz w:val="18"/>
          <w:szCs w:val="18"/>
        </w:rPr>
        <w:t>bid</w:t>
      </w:r>
      <w:r w:rsidRPr="00C1017D">
        <w:rPr>
          <w:rFonts w:ascii="Calibri Light" w:hAnsi="Calibri Light" w:cs="Calibri Light"/>
          <w:sz w:val="18"/>
          <w:szCs w:val="18"/>
        </w:rPr>
        <w:t>, II. xxvi. 57—xxvii. 59, p.437</w:t>
      </w:r>
    </w:p>
  </w:footnote>
  <w:footnote w:id="112">
    <w:p w14:paraId="10DB5F61" w14:textId="5E866211" w:rsidR="00295A8F" w:rsidRPr="00C1017D" w:rsidRDefault="00295A8F" w:rsidP="007C2D1A">
      <w:pPr>
        <w:rPr>
          <w:rFonts w:ascii="Calibri Light" w:hAnsi="Calibri Light" w:cs="Calibri Light"/>
          <w:color w:val="333333"/>
          <w:sz w:val="18"/>
          <w:szCs w:val="18"/>
          <w:shd w:val="clear" w:color="auto" w:fill="FFFFFF"/>
        </w:rPr>
      </w:pPr>
      <w:r w:rsidRPr="00C1017D">
        <w:rPr>
          <w:rStyle w:val="FootnoteReference"/>
          <w:rFonts w:ascii="Calibri Light" w:hAnsi="Calibri Light" w:cs="Calibri Light"/>
          <w:sz w:val="18"/>
          <w:szCs w:val="18"/>
        </w:rPr>
        <w:footnoteRef/>
      </w:r>
      <w:r w:rsidRPr="00C1017D">
        <w:rPr>
          <w:rFonts w:ascii="Calibri Light" w:hAnsi="Calibri Light" w:cs="Calibri Light"/>
          <w:sz w:val="18"/>
          <w:szCs w:val="18"/>
        </w:rPr>
        <w:t xml:space="preserve"> </w:t>
      </w:r>
      <w:r w:rsidR="007C2D1A" w:rsidRPr="00C1017D">
        <w:rPr>
          <w:rStyle w:val="bibliographicauthorname"/>
          <w:rFonts w:ascii="Calibri Light" w:eastAsiaTheme="majorEastAsia" w:hAnsi="Calibri Light" w:cs="Calibri Light"/>
          <w:color w:val="333333"/>
          <w:sz w:val="18"/>
          <w:szCs w:val="18"/>
          <w:shd w:val="clear" w:color="auto" w:fill="FFFFFF"/>
        </w:rPr>
        <w:t>Plutarch</w:t>
      </w:r>
      <w:r w:rsidR="007C2D1A" w:rsidRPr="00C1017D">
        <w:rPr>
          <w:rFonts w:ascii="Calibri Light" w:hAnsi="Calibri Light" w:cs="Calibri Light"/>
          <w:color w:val="333333"/>
          <w:sz w:val="18"/>
          <w:szCs w:val="18"/>
          <w:shd w:val="clear" w:color="auto" w:fill="FFFFFF"/>
        </w:rPr>
        <w:t>. Lives, Volume VII:</w:t>
      </w:r>
      <w:r w:rsidR="007C2D1A" w:rsidRPr="00F8364E">
        <w:rPr>
          <w:rFonts w:ascii="Calibri Light" w:hAnsi="Calibri Light" w:cs="Calibri Light"/>
          <w:i/>
          <w:iCs/>
          <w:color w:val="333333"/>
          <w:sz w:val="18"/>
          <w:szCs w:val="18"/>
          <w:shd w:val="clear" w:color="auto" w:fill="FFFFFF"/>
        </w:rPr>
        <w:t xml:space="preserve"> </w:t>
      </w:r>
      <w:r w:rsidR="00B77AB4" w:rsidRPr="00F8364E">
        <w:rPr>
          <w:rFonts w:ascii="Calibri Light" w:hAnsi="Calibri Light" w:cs="Calibri Light"/>
          <w:i/>
          <w:iCs/>
          <w:color w:val="333333"/>
          <w:sz w:val="18"/>
          <w:szCs w:val="18"/>
          <w:shd w:val="clear" w:color="auto" w:fill="FFFFFF"/>
        </w:rPr>
        <w:t>Cicero</w:t>
      </w:r>
      <w:r w:rsidR="00B77AB4" w:rsidRPr="00C1017D">
        <w:rPr>
          <w:rFonts w:ascii="Calibri Light" w:hAnsi="Calibri Light" w:cs="Calibri Light"/>
          <w:color w:val="333333"/>
          <w:sz w:val="18"/>
          <w:szCs w:val="18"/>
          <w:shd w:val="clear" w:color="auto" w:fill="FFFFFF"/>
        </w:rPr>
        <w:t>.</w:t>
      </w:r>
      <w:r w:rsidR="00B77AB4" w:rsidRPr="00C1017D">
        <w:rPr>
          <w:rStyle w:val="translators"/>
          <w:rFonts w:ascii="Calibri Light" w:eastAsiaTheme="majorEastAsia" w:hAnsi="Calibri Light" w:cs="Calibri Light"/>
          <w:color w:val="333333"/>
          <w:sz w:val="18"/>
          <w:szCs w:val="18"/>
          <w:shd w:val="clear" w:color="auto" w:fill="FFFFFF"/>
        </w:rPr>
        <w:t xml:space="preserve"> Translated</w:t>
      </w:r>
      <w:r w:rsidR="007C2D1A" w:rsidRPr="00C1017D">
        <w:rPr>
          <w:rStyle w:val="translators"/>
          <w:rFonts w:ascii="Calibri Light" w:eastAsiaTheme="majorEastAsia" w:hAnsi="Calibri Light" w:cs="Calibri Light"/>
          <w:color w:val="333333"/>
          <w:sz w:val="18"/>
          <w:szCs w:val="18"/>
          <w:shd w:val="clear" w:color="auto" w:fill="FFFFFF"/>
        </w:rPr>
        <w:t xml:space="preserve"> by </w:t>
      </w:r>
      <w:r w:rsidR="007C2D1A" w:rsidRPr="00C1017D">
        <w:rPr>
          <w:rStyle w:val="contributorname"/>
          <w:rFonts w:ascii="Calibri Light" w:eastAsiaTheme="majorEastAsia" w:hAnsi="Calibri Light" w:cs="Calibri Light"/>
          <w:color w:val="333333"/>
          <w:sz w:val="18"/>
          <w:szCs w:val="18"/>
          <w:shd w:val="clear" w:color="auto" w:fill="FFFFFF"/>
        </w:rPr>
        <w:t>Bernadotte Perrin</w:t>
      </w:r>
      <w:r w:rsidR="007C2D1A" w:rsidRPr="00C1017D">
        <w:rPr>
          <w:rStyle w:val="translators"/>
          <w:rFonts w:ascii="Calibri Light" w:eastAsiaTheme="majorEastAsia" w:hAnsi="Calibri Light" w:cs="Calibri Light"/>
          <w:color w:val="333333"/>
          <w:sz w:val="18"/>
          <w:szCs w:val="18"/>
          <w:shd w:val="clear" w:color="auto" w:fill="FFFFFF"/>
        </w:rPr>
        <w:t>. </w:t>
      </w:r>
      <w:r w:rsidR="007C2D1A" w:rsidRPr="00C1017D">
        <w:rPr>
          <w:rFonts w:ascii="Calibri Light" w:hAnsi="Calibri Light" w:cs="Calibri Light"/>
          <w:color w:val="333333"/>
          <w:sz w:val="18"/>
          <w:szCs w:val="18"/>
          <w:shd w:val="clear" w:color="auto" w:fill="FFFFFF"/>
        </w:rPr>
        <w:t>Loeb Classical Library 99. Cambridge, MA: Harvard University Press, 1919, p. 93</w:t>
      </w:r>
    </w:p>
  </w:footnote>
  <w:footnote w:id="113">
    <w:p w14:paraId="272155F9" w14:textId="7D61796A" w:rsidR="00643B5F" w:rsidRPr="00C1017D" w:rsidRDefault="00643B5F" w:rsidP="00643B5F">
      <w:pPr>
        <w:pStyle w:val="FootnoteText"/>
        <w:rPr>
          <w:rFonts w:ascii="Calibri Light" w:hAnsi="Calibri Light" w:cs="Calibri Light"/>
          <w:sz w:val="18"/>
          <w:szCs w:val="18"/>
        </w:rPr>
      </w:pPr>
      <w:r w:rsidRPr="00C1017D">
        <w:rPr>
          <w:rStyle w:val="FootnoteReference"/>
          <w:rFonts w:ascii="Calibri Light" w:hAnsi="Calibri Light" w:cs="Calibri Light"/>
          <w:sz w:val="18"/>
          <w:szCs w:val="18"/>
        </w:rPr>
        <w:footnoteRef/>
      </w:r>
      <w:r w:rsidRPr="00C1017D">
        <w:rPr>
          <w:rFonts w:ascii="Calibri Light" w:hAnsi="Calibri Light" w:cs="Calibri Light"/>
          <w:sz w:val="18"/>
          <w:szCs w:val="18"/>
        </w:rPr>
        <w:t xml:space="preserve"> </w:t>
      </w:r>
      <w:r w:rsidR="007C2D1A" w:rsidRPr="00C1017D">
        <w:rPr>
          <w:rFonts w:ascii="Calibri Light" w:hAnsi="Calibri Light" w:cs="Calibri Light"/>
          <w:sz w:val="18"/>
          <w:szCs w:val="18"/>
        </w:rPr>
        <w:t xml:space="preserve">Campion, Nicholas, </w:t>
      </w:r>
      <w:r w:rsidR="007C2D1A" w:rsidRPr="00F8364E">
        <w:rPr>
          <w:rFonts w:ascii="Calibri Light" w:hAnsi="Calibri Light" w:cs="Calibri Light"/>
          <w:i/>
          <w:iCs/>
          <w:sz w:val="18"/>
          <w:szCs w:val="18"/>
        </w:rPr>
        <w:t>History of Western Astrology. The Ancient World</w:t>
      </w:r>
      <w:r w:rsidR="007C2D1A" w:rsidRPr="00C1017D">
        <w:rPr>
          <w:rFonts w:ascii="Calibri Light" w:hAnsi="Calibri Light" w:cs="Calibri Light"/>
          <w:sz w:val="18"/>
          <w:szCs w:val="18"/>
        </w:rPr>
        <w:t>. Volume I (London, [England</w:t>
      </w:r>
      <w:r w:rsidR="0080379C" w:rsidRPr="00C1017D">
        <w:rPr>
          <w:rFonts w:ascii="Calibri Light" w:hAnsi="Calibri Light" w:cs="Calibri Light"/>
          <w:sz w:val="18"/>
          <w:szCs w:val="18"/>
        </w:rPr>
        <w:t>];</w:t>
      </w:r>
      <w:r w:rsidR="007C2D1A" w:rsidRPr="00C1017D">
        <w:rPr>
          <w:rFonts w:ascii="Calibri Light" w:hAnsi="Calibri Light" w:cs="Calibri Light"/>
          <w:sz w:val="18"/>
          <w:szCs w:val="18"/>
        </w:rPr>
        <w:t xml:space="preserve"> Continuum, 2008)</w:t>
      </w:r>
      <w:r w:rsidR="004948AA" w:rsidRPr="00C1017D">
        <w:rPr>
          <w:rFonts w:ascii="Calibri Light" w:hAnsi="Calibri Light" w:cs="Calibri Light"/>
          <w:sz w:val="18"/>
          <w:szCs w:val="18"/>
        </w:rPr>
        <w:t>, p.199</w:t>
      </w:r>
    </w:p>
  </w:footnote>
  <w:footnote w:id="114">
    <w:p w14:paraId="212B0D52" w14:textId="3101BDBB" w:rsidR="00295A8F" w:rsidRPr="00C1017D" w:rsidRDefault="00295A8F" w:rsidP="00295A8F">
      <w:pPr>
        <w:pStyle w:val="FootnoteText"/>
        <w:rPr>
          <w:rFonts w:ascii="Calibri Light" w:hAnsi="Calibri Light" w:cs="Calibri Light"/>
          <w:sz w:val="18"/>
          <w:szCs w:val="18"/>
        </w:rPr>
      </w:pPr>
      <w:r w:rsidRPr="00C1017D">
        <w:rPr>
          <w:rStyle w:val="FootnoteReference"/>
          <w:rFonts w:ascii="Calibri Light" w:hAnsi="Calibri Light" w:cs="Calibri Light"/>
          <w:sz w:val="18"/>
          <w:szCs w:val="18"/>
        </w:rPr>
        <w:footnoteRef/>
      </w:r>
      <w:r w:rsidRPr="00C1017D">
        <w:rPr>
          <w:rFonts w:ascii="Calibri Light" w:hAnsi="Calibri Light" w:cs="Calibri Light"/>
          <w:sz w:val="18"/>
          <w:szCs w:val="18"/>
        </w:rPr>
        <w:t xml:space="preserve"> </w:t>
      </w:r>
      <w:r w:rsidR="007C2D1A" w:rsidRPr="00C1017D">
        <w:rPr>
          <w:rStyle w:val="bibliographicauthorname"/>
          <w:rFonts w:ascii="Calibri Light" w:eastAsiaTheme="majorEastAsia" w:hAnsi="Calibri Light" w:cs="Calibri Light"/>
          <w:color w:val="333333"/>
          <w:sz w:val="18"/>
          <w:szCs w:val="18"/>
          <w:shd w:val="clear" w:color="auto" w:fill="FFFFFF"/>
        </w:rPr>
        <w:t>Cicero</w:t>
      </w:r>
      <w:r w:rsidR="007C2D1A" w:rsidRPr="00C1017D">
        <w:rPr>
          <w:rFonts w:ascii="Calibri Light" w:hAnsi="Calibri Light" w:cs="Calibri Light"/>
          <w:color w:val="333333"/>
          <w:sz w:val="18"/>
          <w:szCs w:val="18"/>
          <w:shd w:val="clear" w:color="auto" w:fill="FFFFFF"/>
        </w:rPr>
        <w:t xml:space="preserve">.  </w:t>
      </w:r>
      <w:r w:rsidR="007C2D1A" w:rsidRPr="00F8364E">
        <w:rPr>
          <w:rFonts w:ascii="Calibri Light" w:hAnsi="Calibri Light" w:cs="Calibri Light"/>
          <w:i/>
          <w:iCs/>
          <w:color w:val="333333"/>
          <w:sz w:val="18"/>
          <w:szCs w:val="18"/>
          <w:shd w:val="clear" w:color="auto" w:fill="FFFFFF"/>
        </w:rPr>
        <w:t>On Divination</w:t>
      </w:r>
      <w:r w:rsidR="007C2D1A" w:rsidRPr="00C1017D">
        <w:rPr>
          <w:rFonts w:ascii="Calibri Light" w:hAnsi="Calibri Light" w:cs="Calibri Light"/>
          <w:color w:val="333333"/>
          <w:sz w:val="18"/>
          <w:szCs w:val="18"/>
          <w:shd w:val="clear" w:color="auto" w:fill="FFFFFF"/>
        </w:rPr>
        <w:t>. </w:t>
      </w:r>
      <w:r w:rsidR="007C2D1A" w:rsidRPr="00C1017D">
        <w:rPr>
          <w:rStyle w:val="translators"/>
          <w:rFonts w:ascii="Calibri Light" w:eastAsiaTheme="majorEastAsia" w:hAnsi="Calibri Light" w:cs="Calibri Light"/>
          <w:color w:val="333333"/>
          <w:sz w:val="18"/>
          <w:szCs w:val="18"/>
          <w:shd w:val="clear" w:color="auto" w:fill="FFFFFF"/>
        </w:rPr>
        <w:t>Translated by </w:t>
      </w:r>
      <w:r w:rsidR="007C2D1A" w:rsidRPr="00C1017D">
        <w:rPr>
          <w:rStyle w:val="contributorname"/>
          <w:rFonts w:ascii="Calibri Light" w:eastAsiaTheme="majorEastAsia" w:hAnsi="Calibri Light" w:cs="Calibri Light"/>
          <w:color w:val="333333"/>
          <w:sz w:val="18"/>
          <w:szCs w:val="18"/>
          <w:shd w:val="clear" w:color="auto" w:fill="FFFFFF"/>
        </w:rPr>
        <w:t>W. A. Falconer</w:t>
      </w:r>
      <w:r w:rsidR="007C2D1A" w:rsidRPr="00C1017D">
        <w:rPr>
          <w:rStyle w:val="translators"/>
          <w:rFonts w:ascii="Calibri Light" w:eastAsiaTheme="majorEastAsia" w:hAnsi="Calibri Light" w:cs="Calibri Light"/>
          <w:color w:val="333333"/>
          <w:sz w:val="18"/>
          <w:szCs w:val="18"/>
          <w:shd w:val="clear" w:color="auto" w:fill="FFFFFF"/>
        </w:rPr>
        <w:t>. </w:t>
      </w:r>
      <w:r w:rsidR="007C2D1A" w:rsidRPr="00C1017D">
        <w:rPr>
          <w:rFonts w:ascii="Calibri Light" w:hAnsi="Calibri Light" w:cs="Calibri Light"/>
          <w:color w:val="333333"/>
          <w:sz w:val="18"/>
          <w:szCs w:val="18"/>
          <w:shd w:val="clear" w:color="auto" w:fill="FFFFFF"/>
        </w:rPr>
        <w:t>Loeb Classical Library 154. Cambridge, MA: Harvard University Press, 1923</w:t>
      </w:r>
      <w:r w:rsidRPr="00C1017D">
        <w:rPr>
          <w:rFonts w:ascii="Calibri Light" w:hAnsi="Calibri Light" w:cs="Calibri Light"/>
          <w:sz w:val="18"/>
          <w:szCs w:val="18"/>
        </w:rPr>
        <w:t>, II. x. 25—xi. 27, p.399</w:t>
      </w:r>
    </w:p>
  </w:footnote>
  <w:footnote w:id="115">
    <w:p w14:paraId="078C3749" w14:textId="6C145BA1" w:rsidR="00295A8F" w:rsidRPr="00C1017D" w:rsidRDefault="00295A8F" w:rsidP="00295A8F">
      <w:pPr>
        <w:pStyle w:val="FootnoteText"/>
        <w:rPr>
          <w:rFonts w:ascii="Calibri Light" w:hAnsi="Calibri Light" w:cs="Calibri Light"/>
          <w:sz w:val="18"/>
          <w:szCs w:val="18"/>
        </w:rPr>
      </w:pPr>
      <w:r w:rsidRPr="00C1017D">
        <w:rPr>
          <w:rStyle w:val="FootnoteReference"/>
          <w:rFonts w:ascii="Calibri Light" w:hAnsi="Calibri Light" w:cs="Calibri Light"/>
          <w:sz w:val="18"/>
          <w:szCs w:val="18"/>
        </w:rPr>
        <w:footnoteRef/>
      </w:r>
      <w:r w:rsidRPr="00C1017D">
        <w:rPr>
          <w:rFonts w:ascii="Calibri Light" w:hAnsi="Calibri Light" w:cs="Calibri Light"/>
          <w:sz w:val="18"/>
          <w:szCs w:val="18"/>
        </w:rPr>
        <w:t xml:space="preserve"> Bergson, Henri, </w:t>
      </w:r>
      <w:r w:rsidRPr="00F8364E">
        <w:rPr>
          <w:rFonts w:ascii="Calibri Light" w:hAnsi="Calibri Light" w:cs="Calibri Light"/>
          <w:i/>
          <w:iCs/>
          <w:sz w:val="18"/>
          <w:szCs w:val="18"/>
        </w:rPr>
        <w:t>Le Rire</w:t>
      </w:r>
      <w:r w:rsidRPr="00C1017D">
        <w:rPr>
          <w:rFonts w:ascii="Calibri Light" w:hAnsi="Calibri Light" w:cs="Calibri Light"/>
          <w:sz w:val="18"/>
          <w:szCs w:val="18"/>
        </w:rPr>
        <w:t>, (‘</w:t>
      </w:r>
      <w:r w:rsidRPr="00C1017D">
        <w:rPr>
          <w:rFonts w:ascii="Calibri Light" w:hAnsi="Calibri Light" w:cs="Calibri Light"/>
          <w:color w:val="333333"/>
          <w:sz w:val="18"/>
          <w:szCs w:val="18"/>
          <w:shd w:val="clear" w:color="auto" w:fill="FFFFFF"/>
        </w:rPr>
        <w:t>Le rire ch</w:t>
      </w:r>
      <w:r w:rsidR="00103674" w:rsidRPr="00C1017D">
        <w:rPr>
          <w:rFonts w:ascii="Calibri Light" w:hAnsi="Calibri Light" w:cs="Calibri Light"/>
          <w:color w:val="333333"/>
          <w:sz w:val="18"/>
          <w:szCs w:val="18"/>
          <w:shd w:val="clear" w:color="auto" w:fill="FFFFFF"/>
        </w:rPr>
        <w:t>â</w:t>
      </w:r>
      <w:r w:rsidRPr="00C1017D">
        <w:rPr>
          <w:rFonts w:ascii="Calibri Light" w:hAnsi="Calibri Light" w:cs="Calibri Light"/>
          <w:color w:val="333333"/>
          <w:sz w:val="18"/>
          <w:szCs w:val="18"/>
          <w:shd w:val="clear" w:color="auto" w:fill="FFFFFF"/>
        </w:rPr>
        <w:t xml:space="preserve">tie les moeurs’ transl. S. McLocklin), </w:t>
      </w:r>
      <w:r w:rsidRPr="00C1017D">
        <w:rPr>
          <w:rFonts w:ascii="Calibri Light" w:hAnsi="Calibri Light" w:cs="Calibri Light"/>
          <w:sz w:val="18"/>
          <w:szCs w:val="18"/>
        </w:rPr>
        <w:t>Presse Universitaire de France, Editions Denoël, 1940,</w:t>
      </w:r>
      <w:r w:rsidRPr="00C1017D">
        <w:rPr>
          <w:rFonts w:ascii="Calibri Light" w:hAnsi="Calibri Light" w:cs="Calibri Light"/>
          <w:color w:val="333333"/>
          <w:sz w:val="18"/>
          <w:szCs w:val="18"/>
          <w:shd w:val="clear" w:color="auto" w:fill="FFFFFF"/>
        </w:rPr>
        <w:t xml:space="preserve"> p.31</w:t>
      </w:r>
    </w:p>
  </w:footnote>
  <w:footnote w:id="116">
    <w:p w14:paraId="5FE5E24D" w14:textId="776D9DC0" w:rsidR="00295A8F" w:rsidRPr="00C1017D" w:rsidRDefault="00295A8F" w:rsidP="00295A8F">
      <w:pPr>
        <w:pStyle w:val="FootnoteText"/>
        <w:rPr>
          <w:rFonts w:ascii="Calibri Light" w:hAnsi="Calibri Light" w:cs="Calibri Light"/>
          <w:sz w:val="18"/>
          <w:szCs w:val="18"/>
        </w:rPr>
      </w:pPr>
      <w:r w:rsidRPr="00C1017D">
        <w:rPr>
          <w:rStyle w:val="FootnoteReference"/>
          <w:rFonts w:ascii="Calibri Light" w:hAnsi="Calibri Light" w:cs="Calibri Light"/>
          <w:sz w:val="18"/>
          <w:szCs w:val="18"/>
        </w:rPr>
        <w:footnoteRef/>
      </w:r>
      <w:r w:rsidR="004948AA">
        <w:rPr>
          <w:rFonts w:ascii="Calibri Light" w:hAnsi="Calibri Light" w:cs="Calibri Light"/>
          <w:sz w:val="18"/>
          <w:szCs w:val="18"/>
        </w:rPr>
        <w:t xml:space="preserve"> </w:t>
      </w:r>
      <w:r w:rsidR="00F8364E" w:rsidRPr="00F8364E">
        <w:rPr>
          <w:rFonts w:ascii="Calibri Light" w:hAnsi="Calibri Light" w:cs="Calibri Light"/>
          <w:i/>
          <w:iCs/>
          <w:sz w:val="18"/>
          <w:szCs w:val="18"/>
        </w:rPr>
        <w:t>Ibid</w:t>
      </w:r>
      <w:r w:rsidRPr="00C1017D">
        <w:rPr>
          <w:rFonts w:ascii="Calibri Light" w:hAnsi="Calibri Light" w:cs="Calibri Light"/>
          <w:sz w:val="18"/>
          <w:szCs w:val="18"/>
        </w:rPr>
        <w:t>, (‘</w:t>
      </w:r>
      <w:r w:rsidRPr="00C1017D">
        <w:rPr>
          <w:rFonts w:ascii="Calibri Light" w:hAnsi="Calibri Light" w:cs="Calibri Light"/>
          <w:color w:val="333333"/>
          <w:sz w:val="18"/>
          <w:szCs w:val="18"/>
          <w:shd w:val="clear" w:color="auto" w:fill="FFFFFF"/>
        </w:rPr>
        <w:t xml:space="preserve">Le rire doit être quelque chose de ce genre, une espèce de geste social. Par la crainte qu’il inspire, il reprime les excentricités..’ transl. S. McLocklin), </w:t>
      </w:r>
      <w:r w:rsidRPr="00C1017D">
        <w:rPr>
          <w:rFonts w:ascii="Calibri Light" w:hAnsi="Calibri Light" w:cs="Calibri Light"/>
          <w:sz w:val="18"/>
          <w:szCs w:val="18"/>
        </w:rPr>
        <w:t>Presse Universitaire de France, Editions Denoël, 1940,</w:t>
      </w:r>
      <w:r w:rsidRPr="00C1017D">
        <w:rPr>
          <w:rFonts w:ascii="Calibri Light" w:hAnsi="Calibri Light" w:cs="Calibri Light"/>
          <w:color w:val="333333"/>
          <w:sz w:val="18"/>
          <w:szCs w:val="18"/>
          <w:shd w:val="clear" w:color="auto" w:fill="FFFFFF"/>
        </w:rPr>
        <w:t xml:space="preserve"> p.33</w:t>
      </w:r>
    </w:p>
  </w:footnote>
  <w:footnote w:id="117">
    <w:p w14:paraId="1AB2485F" w14:textId="77777777" w:rsidR="004C7216" w:rsidRPr="00C1017D" w:rsidRDefault="004C7216" w:rsidP="004C7216">
      <w:pPr>
        <w:rPr>
          <w:rFonts w:ascii="Calibri Light" w:hAnsi="Calibri Light" w:cs="Calibri Light"/>
          <w:sz w:val="18"/>
          <w:szCs w:val="18"/>
        </w:rPr>
      </w:pPr>
      <w:r w:rsidRPr="00C1017D">
        <w:rPr>
          <w:rStyle w:val="FootnoteReference"/>
          <w:rFonts w:ascii="Calibri Light" w:hAnsi="Calibri Light" w:cs="Calibri Light"/>
          <w:sz w:val="18"/>
          <w:szCs w:val="18"/>
        </w:rPr>
        <w:footnoteRef/>
      </w:r>
      <w:r w:rsidRPr="00C1017D">
        <w:rPr>
          <w:rFonts w:ascii="Calibri Light" w:hAnsi="Calibri Light" w:cs="Calibri Light"/>
          <w:sz w:val="18"/>
          <w:szCs w:val="18"/>
        </w:rPr>
        <w:t xml:space="preserve"> Hewitt, Joseph William. </w:t>
      </w:r>
      <w:r w:rsidRPr="00F8364E">
        <w:rPr>
          <w:rFonts w:ascii="Calibri Light" w:hAnsi="Calibri Light" w:cs="Calibri Light"/>
          <w:i/>
          <w:iCs/>
          <w:sz w:val="18"/>
          <w:szCs w:val="18"/>
        </w:rPr>
        <w:t>“Elements of Humor in the Satire of Aristophanes.”</w:t>
      </w:r>
      <w:r w:rsidRPr="00C1017D">
        <w:rPr>
          <w:rFonts w:ascii="Calibri Light" w:hAnsi="Calibri Light" w:cs="Calibri Light"/>
          <w:sz w:val="18"/>
          <w:szCs w:val="18"/>
        </w:rPr>
        <w:t xml:space="preserve"> The Classical Journal, vol. 8, no. 7, 1913, pp. 293–300. JSTOR, http://www.jstor.org/stable/3287148. Accessed 5 Feb. 2025. p.293</w:t>
      </w:r>
    </w:p>
  </w:footnote>
  <w:footnote w:id="118">
    <w:p w14:paraId="7FEF3ADC" w14:textId="0EEF65EF" w:rsidR="00C6386A" w:rsidRPr="00C1017D" w:rsidRDefault="00C6386A" w:rsidP="00C6386A">
      <w:pPr>
        <w:rPr>
          <w:rFonts w:ascii="Calibri Light" w:hAnsi="Calibri Light" w:cs="Calibri Light"/>
          <w:sz w:val="18"/>
          <w:szCs w:val="18"/>
        </w:rPr>
      </w:pPr>
      <w:r w:rsidRPr="00C1017D">
        <w:rPr>
          <w:rStyle w:val="FootnoteReference"/>
          <w:rFonts w:ascii="Calibri Light" w:eastAsiaTheme="majorEastAsia" w:hAnsi="Calibri Light" w:cs="Calibri Light"/>
          <w:sz w:val="18"/>
          <w:szCs w:val="18"/>
        </w:rPr>
        <w:footnoteRef/>
      </w:r>
      <w:r w:rsidRPr="00C1017D">
        <w:rPr>
          <w:rFonts w:ascii="Calibri Light" w:hAnsi="Calibri Light" w:cs="Calibri Light"/>
          <w:sz w:val="18"/>
          <w:szCs w:val="18"/>
        </w:rPr>
        <w:t xml:space="preserve"> Plato, </w:t>
      </w:r>
      <w:r w:rsidRPr="00F8364E">
        <w:rPr>
          <w:rFonts w:ascii="Calibri Light" w:hAnsi="Calibri Light" w:cs="Calibri Light"/>
          <w:i/>
          <w:iCs/>
          <w:sz w:val="18"/>
          <w:szCs w:val="18"/>
        </w:rPr>
        <w:t>Phaedo</w:t>
      </w:r>
      <w:r w:rsidRPr="00C1017D">
        <w:rPr>
          <w:rFonts w:ascii="Calibri Light" w:hAnsi="Calibri Light" w:cs="Calibri Light"/>
          <w:sz w:val="18"/>
          <w:szCs w:val="18"/>
        </w:rPr>
        <w:t xml:space="preserve"> (75c-e) Campion, Nicholas</w:t>
      </w:r>
      <w:r w:rsidR="003F2771">
        <w:rPr>
          <w:rFonts w:ascii="Calibri Light" w:hAnsi="Calibri Light" w:cs="Calibri Light"/>
          <w:sz w:val="18"/>
          <w:szCs w:val="18"/>
        </w:rPr>
        <w:t xml:space="preserve">, </w:t>
      </w:r>
      <w:r w:rsidRPr="00F8364E">
        <w:rPr>
          <w:rFonts w:ascii="Calibri Light" w:hAnsi="Calibri Light" w:cs="Calibri Light"/>
          <w:i/>
          <w:iCs/>
          <w:sz w:val="18"/>
          <w:szCs w:val="18"/>
        </w:rPr>
        <w:t>History of Western Astrology.</w:t>
      </w:r>
      <w:r w:rsidR="003F2771">
        <w:rPr>
          <w:rFonts w:ascii="Calibri Light" w:hAnsi="Calibri Light" w:cs="Calibri Light"/>
          <w:i/>
          <w:iCs/>
          <w:sz w:val="18"/>
          <w:szCs w:val="18"/>
        </w:rPr>
        <w:t xml:space="preserve"> </w:t>
      </w:r>
      <w:r w:rsidR="003F2771" w:rsidRPr="003F2771">
        <w:rPr>
          <w:rFonts w:ascii="Calibri Light" w:hAnsi="Calibri Light" w:cs="Calibri Light"/>
          <w:i/>
          <w:iCs/>
          <w:sz w:val="18"/>
          <w:szCs w:val="18"/>
        </w:rPr>
        <w:t>The ancient world,</w:t>
      </w:r>
      <w:r w:rsidRPr="003F2771">
        <w:rPr>
          <w:rFonts w:ascii="Calibri Light" w:hAnsi="Calibri Light" w:cs="Calibri Light"/>
          <w:i/>
          <w:iCs/>
          <w:sz w:val="18"/>
          <w:szCs w:val="18"/>
        </w:rPr>
        <w:t xml:space="preserve"> Vol. </w:t>
      </w:r>
      <w:r w:rsidR="003F2771" w:rsidRPr="003F2771">
        <w:rPr>
          <w:rFonts w:ascii="Calibri Light" w:hAnsi="Calibri Light" w:cs="Calibri Light"/>
          <w:i/>
          <w:iCs/>
          <w:sz w:val="18"/>
          <w:szCs w:val="18"/>
        </w:rPr>
        <w:t>I</w:t>
      </w:r>
      <w:r w:rsidRPr="003F2771">
        <w:rPr>
          <w:rFonts w:ascii="Calibri Light" w:hAnsi="Calibri Light" w:cs="Calibri Light"/>
          <w:i/>
          <w:iCs/>
          <w:sz w:val="18"/>
          <w:szCs w:val="18"/>
        </w:rPr>
        <w:t>,</w:t>
      </w:r>
      <w:r w:rsidR="003F2771">
        <w:rPr>
          <w:rFonts w:ascii="Calibri Light" w:hAnsi="Calibri Light" w:cs="Calibri Light"/>
          <w:i/>
          <w:iCs/>
          <w:sz w:val="18"/>
          <w:szCs w:val="18"/>
        </w:rPr>
        <w:t xml:space="preserve"> </w:t>
      </w:r>
      <w:r w:rsidRPr="00C1017D">
        <w:rPr>
          <w:rFonts w:ascii="Calibri Light" w:hAnsi="Calibri Light" w:cs="Calibri Light"/>
          <w:sz w:val="18"/>
          <w:szCs w:val="18"/>
        </w:rPr>
        <w:t>(London: Continuum, 2008)</w:t>
      </w:r>
      <w:r w:rsidR="00F8364E">
        <w:rPr>
          <w:rFonts w:ascii="Calibri Light" w:hAnsi="Calibri Light" w:cs="Calibri Light"/>
          <w:sz w:val="18"/>
          <w:szCs w:val="18"/>
        </w:rPr>
        <w:t xml:space="preserve">, </w:t>
      </w:r>
      <w:r w:rsidRPr="00C1017D">
        <w:rPr>
          <w:rFonts w:ascii="Calibri Light" w:hAnsi="Calibri Light" w:cs="Calibri Light"/>
          <w:sz w:val="18"/>
          <w:szCs w:val="18"/>
        </w:rPr>
        <w:t>p.160</w:t>
      </w:r>
    </w:p>
  </w:footnote>
  <w:footnote w:id="119">
    <w:p w14:paraId="5579213E" w14:textId="7630C792" w:rsidR="004C7216" w:rsidRPr="00C1017D" w:rsidRDefault="004C7216" w:rsidP="004C7216">
      <w:pPr>
        <w:pStyle w:val="FootnoteText"/>
        <w:rPr>
          <w:rFonts w:ascii="Calibri Light" w:hAnsi="Calibri Light" w:cs="Calibri Light"/>
          <w:sz w:val="18"/>
          <w:szCs w:val="18"/>
        </w:rPr>
      </w:pPr>
      <w:r w:rsidRPr="00C1017D">
        <w:rPr>
          <w:rStyle w:val="FootnoteReference"/>
          <w:rFonts w:ascii="Calibri Light" w:hAnsi="Calibri Light" w:cs="Calibri Light"/>
          <w:sz w:val="18"/>
          <w:szCs w:val="18"/>
        </w:rPr>
        <w:footnoteRef/>
      </w:r>
      <w:r w:rsidRPr="00C1017D">
        <w:rPr>
          <w:rFonts w:ascii="Calibri Light" w:hAnsi="Calibri Light" w:cs="Calibri Light"/>
          <w:sz w:val="18"/>
          <w:szCs w:val="18"/>
        </w:rPr>
        <w:t xml:space="preserve">Bergson, Henri, </w:t>
      </w:r>
      <w:r w:rsidRPr="00F8364E">
        <w:rPr>
          <w:rFonts w:ascii="Calibri Light" w:hAnsi="Calibri Light" w:cs="Calibri Light"/>
          <w:i/>
          <w:iCs/>
          <w:sz w:val="18"/>
          <w:szCs w:val="18"/>
        </w:rPr>
        <w:t>Le Rire</w:t>
      </w:r>
      <w:r w:rsidRPr="00C1017D">
        <w:rPr>
          <w:rFonts w:ascii="Calibri Light" w:hAnsi="Calibri Light" w:cs="Calibri Light"/>
          <w:sz w:val="18"/>
          <w:szCs w:val="18"/>
        </w:rPr>
        <w:t>, (</w:t>
      </w:r>
      <w:r w:rsidRPr="00C1017D">
        <w:rPr>
          <w:rFonts w:ascii="Calibri Light" w:hAnsi="Calibri Light" w:cs="Calibri Light"/>
          <w:color w:val="333333"/>
          <w:sz w:val="18"/>
          <w:szCs w:val="18"/>
          <w:shd w:val="clear" w:color="auto" w:fill="FFFFFF"/>
        </w:rPr>
        <w:t>‘le comique exige donc enfin, pour produire tout son effet, quelque chose comme une anesthesie momentanée du coeur. Il s’addresse à l’intelligence pure.’ Trans. S.</w:t>
      </w:r>
      <w:r w:rsidR="00103674" w:rsidRPr="00C1017D">
        <w:rPr>
          <w:rFonts w:ascii="Calibri Light" w:hAnsi="Calibri Light" w:cs="Calibri Light"/>
          <w:color w:val="333333"/>
          <w:sz w:val="18"/>
          <w:szCs w:val="18"/>
          <w:shd w:val="clear" w:color="auto" w:fill="FFFFFF"/>
        </w:rPr>
        <w:t xml:space="preserve"> </w:t>
      </w:r>
      <w:r w:rsidRPr="00C1017D">
        <w:rPr>
          <w:rFonts w:ascii="Calibri Light" w:hAnsi="Calibri Light" w:cs="Calibri Light"/>
          <w:color w:val="333333"/>
          <w:sz w:val="18"/>
          <w:szCs w:val="18"/>
          <w:shd w:val="clear" w:color="auto" w:fill="FFFFFF"/>
        </w:rPr>
        <w:t xml:space="preserve">McLocklin), </w:t>
      </w:r>
      <w:r w:rsidRPr="00C1017D">
        <w:rPr>
          <w:rFonts w:ascii="Calibri Light" w:hAnsi="Calibri Light" w:cs="Calibri Light"/>
          <w:sz w:val="18"/>
          <w:szCs w:val="18"/>
        </w:rPr>
        <w:t>Presse Universitaire de France, Editions Denoël, 1940, p.</w:t>
      </w:r>
      <w:r w:rsidRPr="00C1017D">
        <w:rPr>
          <w:rFonts w:ascii="Calibri Light" w:hAnsi="Calibri Light" w:cs="Calibri Light"/>
          <w:color w:val="333333"/>
          <w:sz w:val="18"/>
          <w:szCs w:val="18"/>
          <w:shd w:val="clear" w:color="auto" w:fill="FFFFFF"/>
        </w:rPr>
        <w:t xml:space="preserve"> p.25</w:t>
      </w:r>
    </w:p>
  </w:footnote>
  <w:footnote w:id="120">
    <w:p w14:paraId="5B67B393" w14:textId="77777777" w:rsidR="00C1017D" w:rsidRPr="00C1017D" w:rsidRDefault="004C7216" w:rsidP="00C1017D">
      <w:pPr>
        <w:rPr>
          <w:rFonts w:ascii="Calibri Light" w:hAnsi="Calibri Light" w:cs="Calibri Light"/>
          <w:sz w:val="18"/>
          <w:szCs w:val="18"/>
        </w:rPr>
      </w:pPr>
      <w:r w:rsidRPr="00C1017D">
        <w:rPr>
          <w:rStyle w:val="FootnoteReference"/>
          <w:rFonts w:ascii="Calibri Light" w:hAnsi="Calibri Light" w:cs="Calibri Light"/>
          <w:sz w:val="18"/>
          <w:szCs w:val="18"/>
        </w:rPr>
        <w:footnoteRef/>
      </w:r>
      <w:r w:rsidRPr="00C1017D">
        <w:rPr>
          <w:rFonts w:ascii="Calibri Light" w:hAnsi="Calibri Light" w:cs="Calibri Light"/>
          <w:sz w:val="18"/>
          <w:szCs w:val="18"/>
        </w:rPr>
        <w:t xml:space="preserve"> </w:t>
      </w:r>
      <w:r w:rsidR="00C1017D" w:rsidRPr="00C1017D">
        <w:rPr>
          <w:rFonts w:ascii="Calibri Light" w:hAnsi="Calibri Light" w:cs="Calibri Light"/>
          <w:sz w:val="18"/>
          <w:szCs w:val="18"/>
        </w:rPr>
        <w:t xml:space="preserve">Addey, Crystal, ed., </w:t>
      </w:r>
      <w:r w:rsidR="00C1017D" w:rsidRPr="00F8364E">
        <w:rPr>
          <w:rFonts w:ascii="Calibri Light" w:hAnsi="Calibri Light" w:cs="Calibri Light"/>
          <w:i/>
          <w:iCs/>
          <w:sz w:val="18"/>
          <w:szCs w:val="18"/>
        </w:rPr>
        <w:t>Divination and Knowledge in Greco-Roman Antiquity</w:t>
      </w:r>
      <w:r w:rsidR="00C1017D" w:rsidRPr="00C1017D">
        <w:rPr>
          <w:rFonts w:ascii="Calibri Light" w:hAnsi="Calibri Light" w:cs="Calibri Light"/>
          <w:sz w:val="18"/>
          <w:szCs w:val="18"/>
        </w:rPr>
        <w:t>, 1st edn (London: Routledge, 2022) &lt;https://doi.org/10.4324/9781315449487&gt;</w:t>
      </w:r>
    </w:p>
    <w:p w14:paraId="08137216" w14:textId="58A8F99D" w:rsidR="004C7216" w:rsidRPr="00C1017D" w:rsidRDefault="00C1017D" w:rsidP="004C7216">
      <w:pPr>
        <w:pStyle w:val="FootnoteText"/>
        <w:rPr>
          <w:rFonts w:ascii="Calibri Light" w:hAnsi="Calibri Light" w:cs="Calibri Light"/>
          <w:sz w:val="18"/>
          <w:szCs w:val="18"/>
        </w:rPr>
      </w:pPr>
      <w:r w:rsidRPr="00C1017D">
        <w:rPr>
          <w:rFonts w:ascii="Calibri Light" w:hAnsi="Calibri Light" w:cs="Calibri Light"/>
          <w:sz w:val="18"/>
          <w:szCs w:val="18"/>
        </w:rPr>
        <w:t>p</w:t>
      </w:r>
      <w:r w:rsidR="004C7216" w:rsidRPr="00C1017D">
        <w:rPr>
          <w:rFonts w:ascii="Calibri Light" w:hAnsi="Calibri Light" w:cs="Calibri Light"/>
          <w:sz w:val="18"/>
          <w:szCs w:val="18"/>
        </w:rPr>
        <w:t>.262 a</w:t>
      </w:r>
    </w:p>
  </w:footnote>
  <w:footnote w:id="121">
    <w:p w14:paraId="5C45083D" w14:textId="124ABFB3" w:rsidR="00495D42" w:rsidRPr="00C1017D" w:rsidRDefault="00495D42" w:rsidP="00495D42">
      <w:pPr>
        <w:pStyle w:val="FootnoteText"/>
        <w:rPr>
          <w:rFonts w:ascii="Calibri Light" w:hAnsi="Calibri Light" w:cs="Calibri Light"/>
          <w:sz w:val="18"/>
          <w:szCs w:val="18"/>
        </w:rPr>
      </w:pPr>
      <w:r w:rsidRPr="00C1017D">
        <w:rPr>
          <w:rStyle w:val="FootnoteReference"/>
          <w:rFonts w:ascii="Calibri Light" w:hAnsi="Calibri Light" w:cs="Calibri Light"/>
          <w:sz w:val="18"/>
          <w:szCs w:val="18"/>
        </w:rPr>
        <w:footnoteRef/>
      </w:r>
      <w:r w:rsidRPr="00F8364E">
        <w:rPr>
          <w:rFonts w:ascii="Calibri Light" w:hAnsi="Calibri Light" w:cs="Calibri Light"/>
          <w:i/>
          <w:iCs/>
          <w:sz w:val="18"/>
          <w:szCs w:val="18"/>
        </w:rPr>
        <w:t xml:space="preserve"> </w:t>
      </w:r>
      <w:r w:rsidR="00C1017D" w:rsidRPr="00F8364E">
        <w:rPr>
          <w:rFonts w:ascii="Calibri Light" w:hAnsi="Calibri Light" w:cs="Calibri Light"/>
          <w:i/>
          <w:iCs/>
          <w:sz w:val="18"/>
          <w:szCs w:val="18"/>
        </w:rPr>
        <w:t>Ibid</w:t>
      </w:r>
      <w:r w:rsidR="00C1017D" w:rsidRPr="00C1017D">
        <w:rPr>
          <w:rFonts w:ascii="Calibri Light" w:hAnsi="Calibri Light" w:cs="Calibri Light"/>
          <w:sz w:val="18"/>
          <w:szCs w:val="18"/>
        </w:rPr>
        <w:t>, p</w:t>
      </w:r>
      <w:r w:rsidRPr="00C1017D">
        <w:rPr>
          <w:rFonts w:ascii="Calibri Light" w:hAnsi="Calibri Light" w:cs="Calibri Light"/>
          <w:sz w:val="18"/>
          <w:szCs w:val="18"/>
        </w:rPr>
        <w:t xml:space="preserve">.262-3 </w:t>
      </w:r>
    </w:p>
  </w:footnote>
  <w:footnote w:id="122">
    <w:p w14:paraId="76A3467F" w14:textId="1DFB9F0D" w:rsidR="00495D42" w:rsidRPr="00C1017D" w:rsidRDefault="00495D42" w:rsidP="00495D42">
      <w:pPr>
        <w:pStyle w:val="FootnoteText"/>
        <w:rPr>
          <w:rFonts w:ascii="Calibri Light" w:hAnsi="Calibri Light" w:cs="Calibri Light"/>
          <w:sz w:val="18"/>
          <w:szCs w:val="18"/>
        </w:rPr>
      </w:pPr>
      <w:r w:rsidRPr="00C1017D">
        <w:rPr>
          <w:rStyle w:val="FootnoteReference"/>
          <w:rFonts w:ascii="Calibri Light" w:hAnsi="Calibri Light" w:cs="Calibri Light"/>
          <w:sz w:val="18"/>
          <w:szCs w:val="18"/>
        </w:rPr>
        <w:footnoteRef/>
      </w:r>
      <w:r w:rsidRPr="00C1017D">
        <w:rPr>
          <w:rFonts w:ascii="Calibri Light" w:hAnsi="Calibri Light" w:cs="Calibri Light"/>
          <w:sz w:val="18"/>
          <w:szCs w:val="18"/>
        </w:rPr>
        <w:t xml:space="preserve"> Voss, </w:t>
      </w:r>
      <w:r w:rsidRPr="00C1017D">
        <w:rPr>
          <w:rFonts w:ascii="Calibri Light" w:hAnsi="Calibri Light" w:cs="Calibri Light"/>
          <w:color w:val="444545"/>
          <w:sz w:val="18"/>
          <w:szCs w:val="18"/>
          <w:shd w:val="clear" w:color="auto" w:fill="FFFFFF"/>
        </w:rPr>
        <w:t>Angela, ‘</w:t>
      </w:r>
      <w:r w:rsidRPr="00F8364E">
        <w:rPr>
          <w:rFonts w:ascii="Calibri Light" w:hAnsi="Calibri Light" w:cs="Calibri Light"/>
          <w:i/>
          <w:iCs/>
          <w:color w:val="444545"/>
          <w:sz w:val="18"/>
          <w:szCs w:val="18"/>
          <w:shd w:val="clear" w:color="auto" w:fill="FFFFFF"/>
        </w:rPr>
        <w:t>The Astrology of Marsilio Ficino: Divination or Science?’</w:t>
      </w:r>
      <w:r w:rsidRPr="00C1017D">
        <w:rPr>
          <w:rFonts w:ascii="Calibri Light" w:hAnsi="Calibri Light" w:cs="Calibri Light"/>
          <w:color w:val="444545"/>
          <w:sz w:val="18"/>
          <w:szCs w:val="18"/>
          <w:shd w:val="clear" w:color="auto" w:fill="FFFFFF"/>
        </w:rPr>
        <w:t>, Culture</w:t>
      </w:r>
      <w:r w:rsidRPr="00C1017D">
        <w:rPr>
          <w:rStyle w:val="Emphasis"/>
          <w:rFonts w:ascii="Calibri Light" w:eastAsiaTheme="majorEastAsia" w:hAnsi="Calibri Light" w:cs="Calibri Light"/>
          <w:color w:val="444545"/>
          <w:sz w:val="18"/>
          <w:szCs w:val="18"/>
        </w:rPr>
        <w:t xml:space="preserve"> and Cosmos</w:t>
      </w:r>
      <w:r w:rsidR="00F8364E">
        <w:rPr>
          <w:rStyle w:val="Emphasis"/>
          <w:rFonts w:ascii="Calibri Light" w:eastAsiaTheme="majorEastAsia" w:hAnsi="Calibri Light" w:cs="Calibri Light"/>
          <w:color w:val="444545"/>
          <w:sz w:val="18"/>
          <w:szCs w:val="18"/>
        </w:rPr>
        <w:t xml:space="preserve">, </w:t>
      </w:r>
      <w:r w:rsidRPr="00C1017D">
        <w:rPr>
          <w:rFonts w:ascii="Calibri Light" w:hAnsi="Calibri Light" w:cs="Calibri Light"/>
          <w:color w:val="444545"/>
          <w:sz w:val="18"/>
          <w:szCs w:val="18"/>
          <w:shd w:val="clear" w:color="auto" w:fill="FFFFFF"/>
        </w:rPr>
        <w:t xml:space="preserve">4.2 (2000), </w:t>
      </w:r>
      <w:r w:rsidRPr="00C1017D">
        <w:rPr>
          <w:rFonts w:ascii="Calibri Light" w:hAnsi="Calibri Light" w:cs="Calibri Light"/>
          <w:sz w:val="18"/>
          <w:szCs w:val="18"/>
        </w:rPr>
        <w:t>p.38</w:t>
      </w:r>
    </w:p>
  </w:footnote>
  <w:footnote w:id="123">
    <w:p w14:paraId="6ECDCB11" w14:textId="6B5C3809" w:rsidR="00A94E81" w:rsidRPr="00C1017D" w:rsidRDefault="00A94E81" w:rsidP="00A94E81">
      <w:pPr>
        <w:pStyle w:val="FootnoteText"/>
        <w:rPr>
          <w:rFonts w:ascii="Calibri Light" w:hAnsi="Calibri Light" w:cs="Calibri Light"/>
          <w:sz w:val="18"/>
          <w:szCs w:val="18"/>
        </w:rPr>
      </w:pPr>
      <w:r w:rsidRPr="00C1017D">
        <w:rPr>
          <w:rStyle w:val="FootnoteReference"/>
          <w:rFonts w:ascii="Calibri Light" w:hAnsi="Calibri Light" w:cs="Calibri Light"/>
          <w:sz w:val="18"/>
          <w:szCs w:val="18"/>
        </w:rPr>
        <w:footnoteRef/>
      </w:r>
      <w:r w:rsidRPr="00C1017D">
        <w:rPr>
          <w:rFonts w:ascii="Calibri Light" w:hAnsi="Calibri Light" w:cs="Calibri Light"/>
          <w:sz w:val="18"/>
          <w:szCs w:val="18"/>
        </w:rPr>
        <w:t xml:space="preserve"> </w:t>
      </w:r>
      <w:r w:rsidRPr="00C1017D">
        <w:rPr>
          <w:rFonts w:ascii="Calibri Light" w:hAnsi="Calibri Light" w:cs="Calibri Light"/>
          <w:color w:val="1B1B1B"/>
          <w:sz w:val="18"/>
          <w:szCs w:val="18"/>
          <w:shd w:val="clear" w:color="auto" w:fill="FFFFFF"/>
        </w:rPr>
        <w:t xml:space="preserve">Freud S: </w:t>
      </w:r>
      <w:r w:rsidRPr="00F8364E">
        <w:rPr>
          <w:rFonts w:ascii="Calibri Light" w:hAnsi="Calibri Light" w:cs="Calibri Light"/>
          <w:i/>
          <w:iCs/>
          <w:color w:val="1B1B1B"/>
          <w:sz w:val="18"/>
          <w:szCs w:val="18"/>
          <w:shd w:val="clear" w:color="auto" w:fill="FFFFFF"/>
        </w:rPr>
        <w:t>The Interpretation of Dreams</w:t>
      </w:r>
      <w:r w:rsidRPr="00C1017D">
        <w:rPr>
          <w:rFonts w:ascii="Calibri Light" w:hAnsi="Calibri Light" w:cs="Calibri Light"/>
          <w:color w:val="1B1B1B"/>
          <w:sz w:val="18"/>
          <w:szCs w:val="18"/>
          <w:shd w:val="clear" w:color="auto" w:fill="FFFFFF"/>
        </w:rPr>
        <w:t xml:space="preserve"> (1900), in The Standard Edition of the Complete Psychological Works of Sigmund Freud, vols 4 and 5, translated and edited by Strachey J. London, Hogarth Press, 1958 in Freud S: The Interpretation of Dreams (1900), 1958</w:t>
      </w:r>
      <w:r w:rsidR="003F2771">
        <w:rPr>
          <w:rFonts w:ascii="Calibri Light" w:hAnsi="Calibri Light" w:cs="Calibri Light"/>
          <w:color w:val="1B1B1B"/>
          <w:sz w:val="18"/>
          <w:szCs w:val="18"/>
          <w:shd w:val="clear" w:color="auto" w:fill="FFFFFF"/>
        </w:rPr>
        <w:t xml:space="preserve"> in </w:t>
      </w:r>
      <w:r w:rsidR="003F2771" w:rsidRPr="00C1017D">
        <w:rPr>
          <w:rFonts w:ascii="Calibri Light" w:hAnsi="Calibri Light" w:cs="Calibri Light"/>
          <w:color w:val="1B1B1B"/>
          <w:sz w:val="18"/>
          <w:szCs w:val="18"/>
          <w:shd w:val="clear" w:color="auto" w:fill="FFFFFF"/>
        </w:rPr>
        <w:t xml:space="preserve">Glucksman Myron, L. </w:t>
      </w:r>
      <w:r w:rsidR="003F2771" w:rsidRPr="00F8364E">
        <w:rPr>
          <w:rFonts w:ascii="Calibri Light" w:hAnsi="Calibri Light" w:cs="Calibri Light"/>
          <w:i/>
          <w:iCs/>
          <w:color w:val="1B1B1B"/>
          <w:sz w:val="18"/>
          <w:szCs w:val="18"/>
          <w:shd w:val="clear" w:color="auto" w:fill="FFFFFF"/>
        </w:rPr>
        <w:t>The dream: a psychodynamically informative instrument</w:t>
      </w:r>
      <w:r w:rsidR="003F2771" w:rsidRPr="00C1017D">
        <w:rPr>
          <w:rFonts w:ascii="Calibri Light" w:hAnsi="Calibri Light" w:cs="Calibri Light"/>
          <w:color w:val="1B1B1B"/>
          <w:sz w:val="18"/>
          <w:szCs w:val="18"/>
          <w:shd w:val="clear" w:color="auto" w:fill="FFFFFF"/>
        </w:rPr>
        <w:t>. J Psychother Pract Res. 2001 Fall;10(4):223-30. PMID: 11696648; PMCID: PMC3330663, p.224</w:t>
      </w:r>
    </w:p>
  </w:footnote>
  <w:footnote w:id="124">
    <w:p w14:paraId="61D2B411" w14:textId="77777777" w:rsidR="00A94E81" w:rsidRPr="00C1017D" w:rsidRDefault="00A94E81" w:rsidP="00A94E81">
      <w:pPr>
        <w:pStyle w:val="FootnoteText"/>
        <w:rPr>
          <w:rFonts w:ascii="Calibri Light" w:hAnsi="Calibri Light" w:cs="Calibri Light"/>
          <w:sz w:val="18"/>
          <w:szCs w:val="18"/>
        </w:rPr>
      </w:pPr>
      <w:r w:rsidRPr="00C1017D">
        <w:rPr>
          <w:rStyle w:val="FootnoteReference"/>
          <w:rFonts w:ascii="Calibri Light" w:hAnsi="Calibri Light" w:cs="Calibri Light"/>
          <w:sz w:val="18"/>
          <w:szCs w:val="18"/>
        </w:rPr>
        <w:footnoteRef/>
      </w:r>
      <w:r w:rsidRPr="00C1017D">
        <w:rPr>
          <w:rFonts w:ascii="Calibri Light" w:hAnsi="Calibri Light" w:cs="Calibri Light"/>
          <w:sz w:val="18"/>
          <w:szCs w:val="18"/>
        </w:rPr>
        <w:t xml:space="preserve"> </w:t>
      </w:r>
      <w:r w:rsidRPr="00C1017D">
        <w:rPr>
          <w:rFonts w:ascii="Calibri Light" w:hAnsi="Calibri Light" w:cs="Calibri Light"/>
          <w:color w:val="1B1B1B"/>
          <w:sz w:val="18"/>
          <w:szCs w:val="18"/>
          <w:shd w:val="clear" w:color="auto" w:fill="FFFFFF"/>
        </w:rPr>
        <w:t xml:space="preserve">Glucksman Myron, L. </w:t>
      </w:r>
      <w:r w:rsidRPr="00F8364E">
        <w:rPr>
          <w:rFonts w:ascii="Calibri Light" w:hAnsi="Calibri Light" w:cs="Calibri Light"/>
          <w:i/>
          <w:iCs/>
          <w:color w:val="1B1B1B"/>
          <w:sz w:val="18"/>
          <w:szCs w:val="18"/>
          <w:shd w:val="clear" w:color="auto" w:fill="FFFFFF"/>
        </w:rPr>
        <w:t>The dream: a psychodynamically informative instrument</w:t>
      </w:r>
      <w:r w:rsidRPr="00C1017D">
        <w:rPr>
          <w:rFonts w:ascii="Calibri Light" w:hAnsi="Calibri Light" w:cs="Calibri Light"/>
          <w:color w:val="1B1B1B"/>
          <w:sz w:val="18"/>
          <w:szCs w:val="18"/>
          <w:shd w:val="clear" w:color="auto" w:fill="FFFFFF"/>
        </w:rPr>
        <w:t>. J Psychother Pract Res. 2001 Fall;10(4):223-30. PMID: 11696648; PMCID: PMC3330663, p.224</w:t>
      </w:r>
    </w:p>
  </w:footnote>
  <w:footnote w:id="125">
    <w:p w14:paraId="0537285A" w14:textId="5868043C" w:rsidR="000470AC" w:rsidRPr="00630D88" w:rsidRDefault="000470AC" w:rsidP="00382DC3">
      <w:pPr>
        <w:rPr>
          <w:rFonts w:ascii="Calibri Light" w:hAnsi="Calibri Light" w:cs="Calibri Light"/>
          <w:sz w:val="18"/>
          <w:szCs w:val="18"/>
        </w:rPr>
      </w:pPr>
      <w:r w:rsidRPr="00630D88">
        <w:rPr>
          <w:rStyle w:val="FootnoteReference"/>
          <w:rFonts w:ascii="Calibri Light" w:hAnsi="Calibri Light" w:cs="Calibri Light"/>
          <w:sz w:val="18"/>
          <w:szCs w:val="18"/>
        </w:rPr>
        <w:footnoteRef/>
      </w:r>
      <w:r w:rsidRPr="00630D88">
        <w:rPr>
          <w:rFonts w:ascii="Calibri Light" w:hAnsi="Calibri Light" w:cs="Calibri Light"/>
          <w:sz w:val="18"/>
          <w:szCs w:val="18"/>
        </w:rPr>
        <w:t xml:space="preserve"> </w:t>
      </w:r>
      <w:r w:rsidR="00382DC3" w:rsidRPr="00630D88">
        <w:rPr>
          <w:rFonts w:ascii="Calibri Light" w:hAnsi="Calibri Light" w:cs="Calibri Light"/>
          <w:sz w:val="18"/>
          <w:szCs w:val="18"/>
        </w:rPr>
        <w:t xml:space="preserve">Whitehead, Alfred, North, </w:t>
      </w:r>
      <w:r w:rsidR="00382DC3" w:rsidRPr="00630D88">
        <w:rPr>
          <w:rFonts w:ascii="Calibri Light" w:hAnsi="Calibri Light" w:cs="Calibri Light"/>
          <w:i/>
          <w:iCs/>
          <w:sz w:val="18"/>
          <w:szCs w:val="18"/>
        </w:rPr>
        <w:t>Process and Reality</w:t>
      </w:r>
      <w:r w:rsidR="00382DC3" w:rsidRPr="00630D88">
        <w:rPr>
          <w:rFonts w:ascii="Calibri Light" w:hAnsi="Calibri Light" w:cs="Calibri Light"/>
          <w:sz w:val="18"/>
          <w:szCs w:val="18"/>
        </w:rPr>
        <w:t xml:space="preserve"> (1929); Corrected Edition, ed. David Ray Griffin and Donald W. Sherburne (New York: Free Press,1978)</w:t>
      </w:r>
    </w:p>
  </w:footnote>
  <w:footnote w:id="126">
    <w:p w14:paraId="28789A4C" w14:textId="1B6CBB97" w:rsidR="00832627" w:rsidRPr="00630D88" w:rsidRDefault="00832627" w:rsidP="00832627">
      <w:pPr>
        <w:pStyle w:val="FootnoteText"/>
        <w:rPr>
          <w:rFonts w:ascii="Calibri Light" w:hAnsi="Calibri Light" w:cs="Calibri Light"/>
          <w:sz w:val="18"/>
          <w:szCs w:val="18"/>
        </w:rPr>
      </w:pPr>
      <w:r w:rsidRPr="00630D88">
        <w:rPr>
          <w:rStyle w:val="FootnoteReference"/>
          <w:rFonts w:ascii="Calibri Light" w:hAnsi="Calibri Light" w:cs="Calibri Light"/>
          <w:sz w:val="18"/>
          <w:szCs w:val="18"/>
        </w:rPr>
        <w:footnoteRef/>
      </w:r>
      <w:r w:rsidRPr="00630D88">
        <w:rPr>
          <w:rFonts w:ascii="Calibri Light" w:hAnsi="Calibri Light" w:cs="Calibri Light"/>
          <w:sz w:val="18"/>
          <w:szCs w:val="18"/>
        </w:rPr>
        <w:t xml:space="preserve"> </w:t>
      </w:r>
      <w:r w:rsidR="00630D88" w:rsidRPr="00630D88">
        <w:rPr>
          <w:rFonts w:ascii="Calibri Light" w:hAnsi="Calibri Light" w:cs="Calibri Light"/>
          <w:color w:val="1A1A1A"/>
          <w:sz w:val="18"/>
          <w:szCs w:val="18"/>
        </w:rPr>
        <w:t xml:space="preserve">Kim, Sung Ho, </w:t>
      </w:r>
      <w:r w:rsidR="00630D88" w:rsidRPr="00630D88">
        <w:rPr>
          <w:rFonts w:ascii="Calibri Light" w:hAnsi="Calibri Light" w:cs="Calibri Light"/>
          <w:i/>
          <w:iCs/>
          <w:color w:val="1A1A1A"/>
          <w:sz w:val="18"/>
          <w:szCs w:val="18"/>
        </w:rPr>
        <w:t>"Max Weber",</w:t>
      </w:r>
      <w:r w:rsidR="00630D88" w:rsidRPr="00630D88">
        <w:rPr>
          <w:rFonts w:ascii="Calibri Light" w:hAnsi="Calibri Light" w:cs="Calibri Light"/>
          <w:color w:val="1A1A1A"/>
          <w:sz w:val="18"/>
          <w:szCs w:val="18"/>
        </w:rPr>
        <w:t> </w:t>
      </w:r>
      <w:r w:rsidR="00630D88" w:rsidRPr="00630D88">
        <w:rPr>
          <w:rStyle w:val="Emphasis"/>
          <w:rFonts w:ascii="Calibri Light" w:eastAsiaTheme="majorEastAsia" w:hAnsi="Calibri Light" w:cs="Calibri Light"/>
          <w:i w:val="0"/>
          <w:iCs w:val="0"/>
          <w:color w:val="1A1A1A"/>
          <w:sz w:val="18"/>
          <w:szCs w:val="18"/>
        </w:rPr>
        <w:t>The Stanford Encyclopedia of Philosophy</w:t>
      </w:r>
      <w:r w:rsidR="00630D88" w:rsidRPr="00630D88">
        <w:rPr>
          <w:rStyle w:val="Emphasis"/>
          <w:rFonts w:ascii="Calibri Light" w:eastAsiaTheme="majorEastAsia" w:hAnsi="Calibri Light" w:cs="Calibri Light"/>
          <w:color w:val="1A1A1A"/>
          <w:sz w:val="18"/>
          <w:szCs w:val="18"/>
        </w:rPr>
        <w:t> </w:t>
      </w:r>
      <w:r w:rsidR="00630D88" w:rsidRPr="00630D88">
        <w:rPr>
          <w:rFonts w:ascii="Calibri Light" w:hAnsi="Calibri Light" w:cs="Calibri Light"/>
          <w:color w:val="1A1A1A"/>
          <w:sz w:val="18"/>
          <w:szCs w:val="18"/>
        </w:rPr>
        <w:t>(Winter 2024 Edition), Edward N. Zalta &amp; Uri Nodelman (eds.), URL = &lt;https://plato.stanford.edu/archives/win2024/entries/weber/&gt;.</w:t>
      </w:r>
    </w:p>
  </w:footnote>
  <w:footnote w:id="127">
    <w:p w14:paraId="1D196A1D" w14:textId="0DCB4F9B" w:rsidR="00975875" w:rsidRPr="00630D88" w:rsidRDefault="00975875" w:rsidP="00975875">
      <w:pPr>
        <w:pStyle w:val="FootnoteText"/>
        <w:rPr>
          <w:rFonts w:ascii="Calibri Light" w:hAnsi="Calibri Light" w:cs="Calibri Light"/>
          <w:sz w:val="18"/>
          <w:szCs w:val="18"/>
        </w:rPr>
      </w:pPr>
      <w:r w:rsidRPr="00630D88">
        <w:rPr>
          <w:rStyle w:val="FootnoteReference"/>
          <w:rFonts w:ascii="Calibri Light" w:hAnsi="Calibri Light" w:cs="Calibri Light"/>
          <w:sz w:val="18"/>
          <w:szCs w:val="18"/>
        </w:rPr>
        <w:footnoteRef/>
      </w:r>
      <w:r w:rsidR="00B77AB4" w:rsidRPr="00630D88">
        <w:rPr>
          <w:rFonts w:ascii="Calibri Light" w:hAnsi="Calibri Light" w:cs="Calibri Light"/>
          <w:sz w:val="18"/>
          <w:szCs w:val="18"/>
        </w:rPr>
        <w:t xml:space="preserve"> Flower, Michael Attyah, </w:t>
      </w:r>
      <w:r w:rsidR="00B77AB4" w:rsidRPr="00630D88">
        <w:rPr>
          <w:rFonts w:ascii="Calibri Light" w:hAnsi="Calibri Light" w:cs="Calibri Light"/>
          <w:i/>
          <w:iCs/>
          <w:sz w:val="18"/>
          <w:szCs w:val="18"/>
        </w:rPr>
        <w:t>The Seer in Ancient Greece</w:t>
      </w:r>
      <w:r w:rsidR="00B77AB4" w:rsidRPr="00630D88">
        <w:rPr>
          <w:rFonts w:ascii="Calibri Light" w:hAnsi="Calibri Light" w:cs="Calibri Light"/>
          <w:sz w:val="18"/>
          <w:szCs w:val="18"/>
        </w:rPr>
        <w:t>, 1st ed. (Berkeley: University of California Press, 2008), p.13</w:t>
      </w:r>
    </w:p>
  </w:footnote>
  <w:footnote w:id="128">
    <w:p w14:paraId="758D36E0" w14:textId="5C366C6C" w:rsidR="00975875" w:rsidRDefault="00975875" w:rsidP="00975875">
      <w:pPr>
        <w:pStyle w:val="FootnoteText"/>
      </w:pPr>
      <w:r w:rsidRPr="00630D88">
        <w:rPr>
          <w:rStyle w:val="FootnoteReference"/>
          <w:rFonts w:ascii="Calibri Light" w:hAnsi="Calibri Light" w:cs="Calibri Light"/>
          <w:sz w:val="18"/>
          <w:szCs w:val="18"/>
        </w:rPr>
        <w:footnoteRef/>
      </w:r>
      <w:r w:rsidRPr="00630D88">
        <w:rPr>
          <w:rFonts w:ascii="Calibri Light" w:hAnsi="Calibri Light" w:cs="Calibri Light"/>
          <w:sz w:val="18"/>
          <w:szCs w:val="18"/>
        </w:rPr>
        <w:t xml:space="preserve"> </w:t>
      </w:r>
      <w:r w:rsidR="00630D88" w:rsidRPr="00630D88">
        <w:rPr>
          <w:rFonts w:ascii="Calibri Light" w:hAnsi="Calibri Light" w:cs="Calibri Light"/>
          <w:color w:val="1A1A1A"/>
          <w:sz w:val="18"/>
          <w:szCs w:val="18"/>
        </w:rPr>
        <w:t xml:space="preserve">O’Connor, Timothy and Christopher Franklin, </w:t>
      </w:r>
      <w:r w:rsidR="00630D88" w:rsidRPr="00630D88">
        <w:rPr>
          <w:rFonts w:ascii="Calibri Light" w:hAnsi="Calibri Light" w:cs="Calibri Light"/>
          <w:i/>
          <w:iCs/>
          <w:color w:val="1A1A1A"/>
          <w:sz w:val="18"/>
          <w:szCs w:val="18"/>
        </w:rPr>
        <w:t>"Free Will", </w:t>
      </w:r>
      <w:r w:rsidR="00630D88" w:rsidRPr="00630D88">
        <w:rPr>
          <w:rStyle w:val="Emphasis"/>
          <w:rFonts w:ascii="Calibri Light" w:eastAsiaTheme="majorEastAsia" w:hAnsi="Calibri Light" w:cs="Calibri Light"/>
          <w:i w:val="0"/>
          <w:iCs w:val="0"/>
          <w:color w:val="1A1A1A"/>
          <w:sz w:val="18"/>
          <w:szCs w:val="18"/>
        </w:rPr>
        <w:t>The Stanford Encyclopedia of Philosophy</w:t>
      </w:r>
      <w:r w:rsidR="00630D88" w:rsidRPr="00630D88">
        <w:rPr>
          <w:rStyle w:val="Emphasis"/>
          <w:rFonts w:ascii="Calibri Light" w:eastAsiaTheme="majorEastAsia" w:hAnsi="Calibri Light" w:cs="Calibri Light"/>
          <w:color w:val="1A1A1A"/>
          <w:sz w:val="18"/>
          <w:szCs w:val="18"/>
        </w:rPr>
        <w:t> </w:t>
      </w:r>
      <w:r w:rsidR="00630D88" w:rsidRPr="00630D88">
        <w:rPr>
          <w:rFonts w:ascii="Calibri Light" w:hAnsi="Calibri Light" w:cs="Calibri Light"/>
          <w:color w:val="1A1A1A"/>
          <w:sz w:val="18"/>
          <w:szCs w:val="18"/>
        </w:rPr>
        <w:t>(Winter 2022 Edition), Edward N. Zalta &amp; Uri Nodelman (eds.), URL = &lt;https://plato.stanford.edu/archives/win2022/entries/freewill/&gt;.</w:t>
      </w:r>
    </w:p>
  </w:footnote>
  <w:footnote w:id="129">
    <w:p w14:paraId="00FD6A61" w14:textId="77777777" w:rsidR="00F77665" w:rsidRPr="00353ACD" w:rsidRDefault="00F77665" w:rsidP="00F77665">
      <w:pPr>
        <w:pStyle w:val="FootnoteText"/>
        <w:rPr>
          <w:rFonts w:ascii="Calibri Light" w:hAnsi="Calibri Light" w:cs="Calibri Light"/>
          <w:sz w:val="18"/>
          <w:szCs w:val="18"/>
        </w:rPr>
      </w:pPr>
      <w:r w:rsidRPr="00353ACD">
        <w:rPr>
          <w:rStyle w:val="FootnoteReference"/>
          <w:rFonts w:ascii="Calibri Light" w:hAnsi="Calibri Light" w:cs="Calibri Light"/>
          <w:sz w:val="18"/>
          <w:szCs w:val="18"/>
        </w:rPr>
        <w:footnoteRef/>
      </w:r>
      <w:r w:rsidRPr="00353ACD">
        <w:rPr>
          <w:rFonts w:ascii="Calibri Light" w:hAnsi="Calibri Light" w:cs="Calibri Light"/>
          <w:sz w:val="18"/>
          <w:szCs w:val="18"/>
        </w:rPr>
        <w:t xml:space="preserve"> Cicero, </w:t>
      </w:r>
      <w:r w:rsidRPr="00630D88">
        <w:rPr>
          <w:rFonts w:ascii="Calibri Light" w:hAnsi="Calibri Light" w:cs="Calibri Light"/>
          <w:i/>
          <w:iCs/>
          <w:sz w:val="18"/>
          <w:szCs w:val="18"/>
        </w:rPr>
        <w:t>De Divination</w:t>
      </w:r>
      <w:r w:rsidRPr="00353ACD">
        <w:rPr>
          <w:rFonts w:ascii="Calibri Light" w:hAnsi="Calibri Light" w:cs="Calibri Light"/>
          <w:sz w:val="18"/>
          <w:szCs w:val="18"/>
        </w:rPr>
        <w:t>, I.109, p. 341 Loeb in Lehoux, Daryn, in the ‘</w:t>
      </w:r>
      <w:r w:rsidRPr="00630D88">
        <w:rPr>
          <w:rFonts w:ascii="Calibri Light" w:hAnsi="Calibri Light" w:cs="Calibri Light"/>
          <w:i/>
          <w:iCs/>
          <w:sz w:val="18"/>
          <w:szCs w:val="18"/>
        </w:rPr>
        <w:t>Historicity Question in Mesopotamian Divination’</w:t>
      </w:r>
      <w:r w:rsidRPr="00353ACD">
        <w:rPr>
          <w:rFonts w:ascii="Calibri Light" w:hAnsi="Calibri Light" w:cs="Calibri Light"/>
          <w:sz w:val="18"/>
          <w:szCs w:val="18"/>
        </w:rPr>
        <w:t>, pp. 209-222 in John M. Steele and Annette Imhausen, eds, Under One Sky: Astronomy and Mathematics in the Ancient Near East, Munster: Ugarit-Verlag, 2022, p.210-211</w:t>
      </w:r>
    </w:p>
  </w:footnote>
  <w:footnote w:id="130">
    <w:p w14:paraId="0BA37198" w14:textId="18232155" w:rsidR="00630D88" w:rsidRDefault="00630D88">
      <w:pPr>
        <w:pStyle w:val="FootnoteText"/>
      </w:pPr>
      <w:r>
        <w:rPr>
          <w:rStyle w:val="FootnoteReference"/>
        </w:rPr>
        <w:footnoteRef/>
      </w:r>
      <w:r>
        <w:t xml:space="preserve"> </w:t>
      </w:r>
      <w:r w:rsidRPr="00630D88">
        <w:rPr>
          <w:rFonts w:ascii="Calibri Light" w:hAnsi="Calibri Light" w:cs="Calibri Light"/>
          <w:sz w:val="18"/>
          <w:szCs w:val="18"/>
        </w:rPr>
        <w:t xml:space="preserve">Campion, Nicholas, </w:t>
      </w:r>
      <w:r w:rsidRPr="0080379C">
        <w:rPr>
          <w:rFonts w:ascii="Calibri Light" w:hAnsi="Calibri Light" w:cs="Calibri Light"/>
          <w:i/>
          <w:iCs/>
          <w:sz w:val="18"/>
          <w:szCs w:val="18"/>
        </w:rPr>
        <w:t>History of Western Astrology. The Ancient World</w:t>
      </w:r>
      <w:r w:rsidRPr="00630D88">
        <w:rPr>
          <w:rFonts w:ascii="Calibri Light" w:hAnsi="Calibri Light" w:cs="Calibri Light"/>
          <w:sz w:val="18"/>
          <w:szCs w:val="18"/>
        </w:rPr>
        <w:t xml:space="preserve">. </w:t>
      </w:r>
      <w:r w:rsidRPr="00630D88">
        <w:rPr>
          <w:rFonts w:ascii="Calibri Light" w:hAnsi="Calibri Light" w:cs="Calibri Light"/>
          <w:sz w:val="18"/>
          <w:szCs w:val="18"/>
        </w:rPr>
        <w:t>Volume I (London, [England</w:t>
      </w:r>
      <w:r w:rsidR="000D0971" w:rsidRPr="00630D88">
        <w:rPr>
          <w:rFonts w:ascii="Calibri Light" w:hAnsi="Calibri Light" w:cs="Calibri Light"/>
          <w:sz w:val="18"/>
          <w:szCs w:val="18"/>
        </w:rPr>
        <w:t>];</w:t>
      </w:r>
      <w:r w:rsidRPr="00630D88">
        <w:rPr>
          <w:rFonts w:ascii="Calibri Light" w:hAnsi="Calibri Light" w:cs="Calibri Light"/>
          <w:sz w:val="18"/>
          <w:szCs w:val="18"/>
        </w:rPr>
        <w:t xml:space="preserve"> Continuum, 2008),  p.196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18311810"/>
      <w:docPartObj>
        <w:docPartGallery w:val="Page Numbers (Top of Page)"/>
        <w:docPartUnique/>
      </w:docPartObj>
    </w:sdtPr>
    <w:sdtContent>
      <w:p w14:paraId="0E674BE0" w14:textId="602E0CA0" w:rsidR="00885165" w:rsidRDefault="00885165" w:rsidP="00BA6B2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1053AF" w14:textId="77777777" w:rsidR="00885165" w:rsidRDefault="00885165" w:rsidP="0088516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5989833"/>
      <w:docPartObj>
        <w:docPartGallery w:val="Page Numbers (Top of Page)"/>
        <w:docPartUnique/>
      </w:docPartObj>
    </w:sdtPr>
    <w:sdtContent>
      <w:p w14:paraId="645296AC" w14:textId="16B09DE5" w:rsidR="00BA6B22" w:rsidRDefault="00BA6B22" w:rsidP="00D6688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7DFA46D4" w14:textId="45D793FD" w:rsidR="00814536" w:rsidRPr="00814536" w:rsidRDefault="00814536" w:rsidP="00885165">
    <w:pPr>
      <w:pStyle w:val="Header"/>
      <w:ind w:right="360"/>
      <w:rPr>
        <w:rFonts w:ascii="Calibri Light" w:hAnsi="Calibri Light" w:cs="Calibri Light"/>
        <w:sz w:val="22"/>
        <w:szCs w:val="22"/>
      </w:rPr>
    </w:pPr>
    <w:r w:rsidRPr="00814536">
      <w:rPr>
        <w:rFonts w:ascii="Calibri Light" w:hAnsi="Calibri Light" w:cs="Calibri Light"/>
        <w:sz w:val="22"/>
        <w:szCs w:val="22"/>
      </w:rPr>
      <w:t>S. McLocklin 2312282</w:t>
    </w:r>
  </w:p>
  <w:p w14:paraId="1769C5E8" w14:textId="77777777" w:rsidR="00814536" w:rsidRDefault="008145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1512F"/>
    <w:multiLevelType w:val="hybridMultilevel"/>
    <w:tmpl w:val="986AA6A4"/>
    <w:lvl w:ilvl="0" w:tplc="AB822578">
      <w:start w:val="16"/>
      <w:numFmt w:val="bullet"/>
      <w:lvlText w:val="-"/>
      <w:lvlJc w:val="left"/>
      <w:pPr>
        <w:ind w:left="40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627A9D"/>
    <w:multiLevelType w:val="multilevel"/>
    <w:tmpl w:val="54AA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577EFE"/>
    <w:multiLevelType w:val="hybridMultilevel"/>
    <w:tmpl w:val="597AFDDC"/>
    <w:lvl w:ilvl="0" w:tplc="AB822578">
      <w:start w:val="16"/>
      <w:numFmt w:val="bullet"/>
      <w:lvlText w:val="-"/>
      <w:lvlJc w:val="left"/>
      <w:pPr>
        <w:ind w:left="112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A620F2F"/>
    <w:multiLevelType w:val="multilevel"/>
    <w:tmpl w:val="5B2C2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7D73E9"/>
    <w:multiLevelType w:val="multilevel"/>
    <w:tmpl w:val="14E4A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B533CB"/>
    <w:multiLevelType w:val="hybridMultilevel"/>
    <w:tmpl w:val="F56E102C"/>
    <w:lvl w:ilvl="0" w:tplc="05FAA25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104BC6"/>
    <w:multiLevelType w:val="hybridMultilevel"/>
    <w:tmpl w:val="C7BE5100"/>
    <w:lvl w:ilvl="0" w:tplc="AB822578">
      <w:start w:val="16"/>
      <w:numFmt w:val="bullet"/>
      <w:lvlText w:val="-"/>
      <w:lvlJc w:val="left"/>
      <w:pPr>
        <w:ind w:left="400" w:hanging="360"/>
      </w:pPr>
      <w:rPr>
        <w:rFonts w:ascii="Calibri" w:eastAsia="Times New Roman" w:hAnsi="Calibri" w:cs="Calibri"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8" w15:restartNumberingAfterBreak="0">
    <w:nsid w:val="12E63EFD"/>
    <w:multiLevelType w:val="hybridMultilevel"/>
    <w:tmpl w:val="7D965880"/>
    <w:lvl w:ilvl="0" w:tplc="05FAA25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F366BF"/>
    <w:multiLevelType w:val="hybridMultilevel"/>
    <w:tmpl w:val="071E64FE"/>
    <w:lvl w:ilvl="0" w:tplc="05FAA252">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C96A14"/>
    <w:multiLevelType w:val="hybridMultilevel"/>
    <w:tmpl w:val="84983DD6"/>
    <w:lvl w:ilvl="0" w:tplc="AB822578">
      <w:start w:val="16"/>
      <w:numFmt w:val="bullet"/>
      <w:lvlText w:val="-"/>
      <w:lvlJc w:val="left"/>
      <w:pPr>
        <w:ind w:left="40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D224AB"/>
    <w:multiLevelType w:val="multilevel"/>
    <w:tmpl w:val="6F28C6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6A4B0A"/>
    <w:multiLevelType w:val="multilevel"/>
    <w:tmpl w:val="EFAC5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5B4D11"/>
    <w:multiLevelType w:val="hybridMultilevel"/>
    <w:tmpl w:val="7C2AFBF4"/>
    <w:lvl w:ilvl="0" w:tplc="58C0270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CE6D7E"/>
    <w:multiLevelType w:val="multilevel"/>
    <w:tmpl w:val="99EEA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F05AF1"/>
    <w:multiLevelType w:val="multilevel"/>
    <w:tmpl w:val="0C8EF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980638"/>
    <w:multiLevelType w:val="hybridMultilevel"/>
    <w:tmpl w:val="D80CC376"/>
    <w:lvl w:ilvl="0" w:tplc="3A08A4E0">
      <w:start w:val="1"/>
      <w:numFmt w:val="bullet"/>
      <w:lvlText w:val="-"/>
      <w:lvlJc w:val="left"/>
      <w:pPr>
        <w:ind w:left="420" w:hanging="360"/>
      </w:pPr>
      <w:rPr>
        <w:rFonts w:ascii="Noto Sans" w:eastAsia="Times New Roman" w:hAnsi="Noto Sans" w:cs="Noto Sans"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3FCC24A3"/>
    <w:multiLevelType w:val="hybridMultilevel"/>
    <w:tmpl w:val="61C67306"/>
    <w:lvl w:ilvl="0" w:tplc="05FAA252">
      <w:start w:val="1"/>
      <w:numFmt w:val="bullet"/>
      <w:lvlText w:val=""/>
      <w:lvlJc w:val="left"/>
      <w:pPr>
        <w:ind w:left="502"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1E656EB"/>
    <w:multiLevelType w:val="multilevel"/>
    <w:tmpl w:val="550C0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9E0007"/>
    <w:multiLevelType w:val="multilevel"/>
    <w:tmpl w:val="657EE9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DAA3184"/>
    <w:multiLevelType w:val="hybridMultilevel"/>
    <w:tmpl w:val="27A43DC0"/>
    <w:lvl w:ilvl="0" w:tplc="05FAA25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7B1A6A"/>
    <w:multiLevelType w:val="hybridMultilevel"/>
    <w:tmpl w:val="1EEA61C4"/>
    <w:lvl w:ilvl="0" w:tplc="58C0270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2E1EEA"/>
    <w:multiLevelType w:val="multilevel"/>
    <w:tmpl w:val="5678A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DB1933"/>
    <w:multiLevelType w:val="hybridMultilevel"/>
    <w:tmpl w:val="D24AEF0C"/>
    <w:lvl w:ilvl="0" w:tplc="05FAA252">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CC54D0"/>
    <w:multiLevelType w:val="hybridMultilevel"/>
    <w:tmpl w:val="D3C007E8"/>
    <w:lvl w:ilvl="0" w:tplc="A7D4F008">
      <w:start w:val="1"/>
      <w:numFmt w:val="bullet"/>
      <w:lvlText w:val="•"/>
      <w:lvlJc w:val="left"/>
      <w:pPr>
        <w:tabs>
          <w:tab w:val="num" w:pos="720"/>
        </w:tabs>
        <w:ind w:left="720" w:hanging="360"/>
      </w:pPr>
      <w:rPr>
        <w:rFonts w:ascii="Arial" w:hAnsi="Arial" w:hint="default"/>
      </w:rPr>
    </w:lvl>
    <w:lvl w:ilvl="1" w:tplc="E8886A24" w:tentative="1">
      <w:start w:val="1"/>
      <w:numFmt w:val="bullet"/>
      <w:lvlText w:val="•"/>
      <w:lvlJc w:val="left"/>
      <w:pPr>
        <w:tabs>
          <w:tab w:val="num" w:pos="1440"/>
        </w:tabs>
        <w:ind w:left="1440" w:hanging="360"/>
      </w:pPr>
      <w:rPr>
        <w:rFonts w:ascii="Arial" w:hAnsi="Arial" w:hint="default"/>
      </w:rPr>
    </w:lvl>
    <w:lvl w:ilvl="2" w:tplc="83D619AE" w:tentative="1">
      <w:start w:val="1"/>
      <w:numFmt w:val="bullet"/>
      <w:lvlText w:val="•"/>
      <w:lvlJc w:val="left"/>
      <w:pPr>
        <w:tabs>
          <w:tab w:val="num" w:pos="2160"/>
        </w:tabs>
        <w:ind w:left="2160" w:hanging="360"/>
      </w:pPr>
      <w:rPr>
        <w:rFonts w:ascii="Arial" w:hAnsi="Arial" w:hint="default"/>
      </w:rPr>
    </w:lvl>
    <w:lvl w:ilvl="3" w:tplc="81AAC43A" w:tentative="1">
      <w:start w:val="1"/>
      <w:numFmt w:val="bullet"/>
      <w:lvlText w:val="•"/>
      <w:lvlJc w:val="left"/>
      <w:pPr>
        <w:tabs>
          <w:tab w:val="num" w:pos="2880"/>
        </w:tabs>
        <w:ind w:left="2880" w:hanging="360"/>
      </w:pPr>
      <w:rPr>
        <w:rFonts w:ascii="Arial" w:hAnsi="Arial" w:hint="default"/>
      </w:rPr>
    </w:lvl>
    <w:lvl w:ilvl="4" w:tplc="A08832F2" w:tentative="1">
      <w:start w:val="1"/>
      <w:numFmt w:val="bullet"/>
      <w:lvlText w:val="•"/>
      <w:lvlJc w:val="left"/>
      <w:pPr>
        <w:tabs>
          <w:tab w:val="num" w:pos="3600"/>
        </w:tabs>
        <w:ind w:left="3600" w:hanging="360"/>
      </w:pPr>
      <w:rPr>
        <w:rFonts w:ascii="Arial" w:hAnsi="Arial" w:hint="default"/>
      </w:rPr>
    </w:lvl>
    <w:lvl w:ilvl="5" w:tplc="BE8EDD0A" w:tentative="1">
      <w:start w:val="1"/>
      <w:numFmt w:val="bullet"/>
      <w:lvlText w:val="•"/>
      <w:lvlJc w:val="left"/>
      <w:pPr>
        <w:tabs>
          <w:tab w:val="num" w:pos="4320"/>
        </w:tabs>
        <w:ind w:left="4320" w:hanging="360"/>
      </w:pPr>
      <w:rPr>
        <w:rFonts w:ascii="Arial" w:hAnsi="Arial" w:hint="default"/>
      </w:rPr>
    </w:lvl>
    <w:lvl w:ilvl="6" w:tplc="69E268B0" w:tentative="1">
      <w:start w:val="1"/>
      <w:numFmt w:val="bullet"/>
      <w:lvlText w:val="•"/>
      <w:lvlJc w:val="left"/>
      <w:pPr>
        <w:tabs>
          <w:tab w:val="num" w:pos="5040"/>
        </w:tabs>
        <w:ind w:left="5040" w:hanging="360"/>
      </w:pPr>
      <w:rPr>
        <w:rFonts w:ascii="Arial" w:hAnsi="Arial" w:hint="default"/>
      </w:rPr>
    </w:lvl>
    <w:lvl w:ilvl="7" w:tplc="BF66347C" w:tentative="1">
      <w:start w:val="1"/>
      <w:numFmt w:val="bullet"/>
      <w:lvlText w:val="•"/>
      <w:lvlJc w:val="left"/>
      <w:pPr>
        <w:tabs>
          <w:tab w:val="num" w:pos="5760"/>
        </w:tabs>
        <w:ind w:left="5760" w:hanging="360"/>
      </w:pPr>
      <w:rPr>
        <w:rFonts w:ascii="Arial" w:hAnsi="Arial" w:hint="default"/>
      </w:rPr>
    </w:lvl>
    <w:lvl w:ilvl="8" w:tplc="C4CA294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4DF010B"/>
    <w:multiLevelType w:val="multilevel"/>
    <w:tmpl w:val="3FC4B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41332A"/>
    <w:multiLevelType w:val="multilevel"/>
    <w:tmpl w:val="0C184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2D6D20"/>
    <w:multiLevelType w:val="hybridMultilevel"/>
    <w:tmpl w:val="89DC2354"/>
    <w:lvl w:ilvl="0" w:tplc="05FAA25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C13556"/>
    <w:multiLevelType w:val="hybridMultilevel"/>
    <w:tmpl w:val="D5CEF8C4"/>
    <w:lvl w:ilvl="0" w:tplc="AB822578">
      <w:start w:val="16"/>
      <w:numFmt w:val="bullet"/>
      <w:lvlText w:val="-"/>
      <w:lvlJc w:val="left"/>
      <w:pPr>
        <w:ind w:left="40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650046"/>
    <w:multiLevelType w:val="multilevel"/>
    <w:tmpl w:val="6F28C6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2548335">
    <w:abstractNumId w:val="9"/>
  </w:num>
  <w:num w:numId="2" w16cid:durableId="732774131">
    <w:abstractNumId w:val="17"/>
  </w:num>
  <w:num w:numId="3" w16cid:durableId="1436095292">
    <w:abstractNumId w:val="26"/>
  </w:num>
  <w:num w:numId="4" w16cid:durableId="1988782844">
    <w:abstractNumId w:val="4"/>
  </w:num>
  <w:num w:numId="5" w16cid:durableId="2048871164">
    <w:abstractNumId w:val="23"/>
  </w:num>
  <w:num w:numId="6" w16cid:durableId="1819373665">
    <w:abstractNumId w:val="14"/>
  </w:num>
  <w:num w:numId="7" w16cid:durableId="2140341022">
    <w:abstractNumId w:val="2"/>
  </w:num>
  <w:num w:numId="8" w16cid:durableId="1526361057">
    <w:abstractNumId w:val="18"/>
  </w:num>
  <w:num w:numId="9" w16cid:durableId="1559051960">
    <w:abstractNumId w:val="12"/>
  </w:num>
  <w:num w:numId="10" w16cid:durableId="1995603933">
    <w:abstractNumId w:val="6"/>
  </w:num>
  <w:num w:numId="11" w16cid:durableId="308556213">
    <w:abstractNumId w:val="24"/>
  </w:num>
  <w:num w:numId="12" w16cid:durableId="1350066707">
    <w:abstractNumId w:val="19"/>
  </w:num>
  <w:num w:numId="13" w16cid:durableId="1146510348">
    <w:abstractNumId w:val="22"/>
  </w:num>
  <w:num w:numId="14" w16cid:durableId="452679173">
    <w:abstractNumId w:val="20"/>
  </w:num>
  <w:num w:numId="15" w16cid:durableId="900748502">
    <w:abstractNumId w:val="27"/>
  </w:num>
  <w:num w:numId="16" w16cid:durableId="135415552">
    <w:abstractNumId w:val="8"/>
  </w:num>
  <w:num w:numId="17" w16cid:durableId="1779330637">
    <w:abstractNumId w:val="7"/>
  </w:num>
  <w:num w:numId="18" w16cid:durableId="1046837649">
    <w:abstractNumId w:val="3"/>
  </w:num>
  <w:num w:numId="19" w16cid:durableId="377749700">
    <w:abstractNumId w:val="1"/>
  </w:num>
  <w:num w:numId="20" w16cid:durableId="1556895419">
    <w:abstractNumId w:val="10"/>
  </w:num>
  <w:num w:numId="21" w16cid:durableId="321738069">
    <w:abstractNumId w:val="28"/>
  </w:num>
  <w:num w:numId="22" w16cid:durableId="1305701718">
    <w:abstractNumId w:val="21"/>
  </w:num>
  <w:num w:numId="23" w16cid:durableId="395201111">
    <w:abstractNumId w:val="13"/>
  </w:num>
  <w:num w:numId="24" w16cid:durableId="7677396">
    <w:abstractNumId w:val="0"/>
  </w:num>
  <w:num w:numId="25" w16cid:durableId="1524972734">
    <w:abstractNumId w:val="5"/>
  </w:num>
  <w:num w:numId="26" w16cid:durableId="1816950015">
    <w:abstractNumId w:val="15"/>
  </w:num>
  <w:num w:numId="27" w16cid:durableId="403264040">
    <w:abstractNumId w:val="29"/>
  </w:num>
  <w:num w:numId="28" w16cid:durableId="1407612711">
    <w:abstractNumId w:val="25"/>
  </w:num>
  <w:num w:numId="29" w16cid:durableId="1796100812">
    <w:abstractNumId w:val="11"/>
  </w:num>
  <w:num w:numId="30" w16cid:durableId="122325625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096"/>
    <w:rsid w:val="00002F5F"/>
    <w:rsid w:val="00003464"/>
    <w:rsid w:val="00003F6C"/>
    <w:rsid w:val="000042EB"/>
    <w:rsid w:val="00015601"/>
    <w:rsid w:val="000158B0"/>
    <w:rsid w:val="0001596E"/>
    <w:rsid w:val="0001787D"/>
    <w:rsid w:val="000179A5"/>
    <w:rsid w:val="000311B8"/>
    <w:rsid w:val="00032E9A"/>
    <w:rsid w:val="000341DB"/>
    <w:rsid w:val="00034951"/>
    <w:rsid w:val="00034D8D"/>
    <w:rsid w:val="00035029"/>
    <w:rsid w:val="0003515D"/>
    <w:rsid w:val="00036514"/>
    <w:rsid w:val="00040E69"/>
    <w:rsid w:val="000470AC"/>
    <w:rsid w:val="000472E3"/>
    <w:rsid w:val="00052C9A"/>
    <w:rsid w:val="00054953"/>
    <w:rsid w:val="00055304"/>
    <w:rsid w:val="000553BC"/>
    <w:rsid w:val="00057819"/>
    <w:rsid w:val="00060329"/>
    <w:rsid w:val="00060825"/>
    <w:rsid w:val="00061E6F"/>
    <w:rsid w:val="00062006"/>
    <w:rsid w:val="00063F29"/>
    <w:rsid w:val="0006493B"/>
    <w:rsid w:val="0007093B"/>
    <w:rsid w:val="00071490"/>
    <w:rsid w:val="00075166"/>
    <w:rsid w:val="000849BA"/>
    <w:rsid w:val="000875AF"/>
    <w:rsid w:val="00092126"/>
    <w:rsid w:val="00092555"/>
    <w:rsid w:val="00093D61"/>
    <w:rsid w:val="00094DDB"/>
    <w:rsid w:val="000A143E"/>
    <w:rsid w:val="000A177E"/>
    <w:rsid w:val="000A2A7A"/>
    <w:rsid w:val="000A3E9F"/>
    <w:rsid w:val="000A4158"/>
    <w:rsid w:val="000A416B"/>
    <w:rsid w:val="000A5722"/>
    <w:rsid w:val="000B0ACC"/>
    <w:rsid w:val="000B3980"/>
    <w:rsid w:val="000B3A20"/>
    <w:rsid w:val="000B3C49"/>
    <w:rsid w:val="000B72F6"/>
    <w:rsid w:val="000B7A39"/>
    <w:rsid w:val="000C120C"/>
    <w:rsid w:val="000C2D51"/>
    <w:rsid w:val="000C449A"/>
    <w:rsid w:val="000C49BB"/>
    <w:rsid w:val="000C78EF"/>
    <w:rsid w:val="000C7A59"/>
    <w:rsid w:val="000D0971"/>
    <w:rsid w:val="000D0EFB"/>
    <w:rsid w:val="000D116F"/>
    <w:rsid w:val="000D22C9"/>
    <w:rsid w:val="000D4FCD"/>
    <w:rsid w:val="000D62CF"/>
    <w:rsid w:val="000E2A5D"/>
    <w:rsid w:val="000E65D8"/>
    <w:rsid w:val="000E6CBA"/>
    <w:rsid w:val="000F00DD"/>
    <w:rsid w:val="000F101E"/>
    <w:rsid w:val="000F1C42"/>
    <w:rsid w:val="000F467B"/>
    <w:rsid w:val="000F77B0"/>
    <w:rsid w:val="000F7A66"/>
    <w:rsid w:val="00100786"/>
    <w:rsid w:val="001035E3"/>
    <w:rsid w:val="00103674"/>
    <w:rsid w:val="00104D05"/>
    <w:rsid w:val="00105010"/>
    <w:rsid w:val="00112BE2"/>
    <w:rsid w:val="00115177"/>
    <w:rsid w:val="001153CA"/>
    <w:rsid w:val="00117BAE"/>
    <w:rsid w:val="00117EAC"/>
    <w:rsid w:val="00120FD0"/>
    <w:rsid w:val="001217A8"/>
    <w:rsid w:val="00121DA3"/>
    <w:rsid w:val="0012680F"/>
    <w:rsid w:val="00130938"/>
    <w:rsid w:val="00134774"/>
    <w:rsid w:val="00134DB7"/>
    <w:rsid w:val="00135ABC"/>
    <w:rsid w:val="0013618B"/>
    <w:rsid w:val="00140668"/>
    <w:rsid w:val="001424F1"/>
    <w:rsid w:val="0014346C"/>
    <w:rsid w:val="00145191"/>
    <w:rsid w:val="00146383"/>
    <w:rsid w:val="00147729"/>
    <w:rsid w:val="00150043"/>
    <w:rsid w:val="001515E7"/>
    <w:rsid w:val="0015612E"/>
    <w:rsid w:val="00157708"/>
    <w:rsid w:val="0016064D"/>
    <w:rsid w:val="001610D7"/>
    <w:rsid w:val="00161352"/>
    <w:rsid w:val="00162457"/>
    <w:rsid w:val="00162A68"/>
    <w:rsid w:val="00163985"/>
    <w:rsid w:val="00164042"/>
    <w:rsid w:val="0016692C"/>
    <w:rsid w:val="00167D47"/>
    <w:rsid w:val="0017210F"/>
    <w:rsid w:val="0017214D"/>
    <w:rsid w:val="00173BE2"/>
    <w:rsid w:val="00175940"/>
    <w:rsid w:val="00176DB6"/>
    <w:rsid w:val="001805AE"/>
    <w:rsid w:val="00182A3F"/>
    <w:rsid w:val="001862A7"/>
    <w:rsid w:val="00190CDD"/>
    <w:rsid w:val="001950F9"/>
    <w:rsid w:val="00196EBC"/>
    <w:rsid w:val="001975C9"/>
    <w:rsid w:val="0019785B"/>
    <w:rsid w:val="001A3546"/>
    <w:rsid w:val="001A3A5D"/>
    <w:rsid w:val="001A45A9"/>
    <w:rsid w:val="001A4D92"/>
    <w:rsid w:val="001A549C"/>
    <w:rsid w:val="001A5610"/>
    <w:rsid w:val="001A580A"/>
    <w:rsid w:val="001A5BAF"/>
    <w:rsid w:val="001A6D5D"/>
    <w:rsid w:val="001B05F0"/>
    <w:rsid w:val="001B1052"/>
    <w:rsid w:val="001B2A59"/>
    <w:rsid w:val="001B30C2"/>
    <w:rsid w:val="001B3C70"/>
    <w:rsid w:val="001B4F62"/>
    <w:rsid w:val="001B62B6"/>
    <w:rsid w:val="001C1B97"/>
    <w:rsid w:val="001C2E0F"/>
    <w:rsid w:val="001C38C0"/>
    <w:rsid w:val="001C583C"/>
    <w:rsid w:val="001C79D0"/>
    <w:rsid w:val="001D0ABE"/>
    <w:rsid w:val="001D1043"/>
    <w:rsid w:val="001D2687"/>
    <w:rsid w:val="001D3D00"/>
    <w:rsid w:val="001D4A8E"/>
    <w:rsid w:val="001D548B"/>
    <w:rsid w:val="001D699F"/>
    <w:rsid w:val="001D72B4"/>
    <w:rsid w:val="001E03DD"/>
    <w:rsid w:val="001E08DA"/>
    <w:rsid w:val="001E1AC2"/>
    <w:rsid w:val="001E54E0"/>
    <w:rsid w:val="001F04A6"/>
    <w:rsid w:val="001F0B3D"/>
    <w:rsid w:val="001F158C"/>
    <w:rsid w:val="001F2116"/>
    <w:rsid w:val="001F2D26"/>
    <w:rsid w:val="001F3DCF"/>
    <w:rsid w:val="001F5DD6"/>
    <w:rsid w:val="001F70A1"/>
    <w:rsid w:val="001F7C29"/>
    <w:rsid w:val="0020051E"/>
    <w:rsid w:val="0020208D"/>
    <w:rsid w:val="002033E4"/>
    <w:rsid w:val="00203A27"/>
    <w:rsid w:val="0020460E"/>
    <w:rsid w:val="002048A8"/>
    <w:rsid w:val="00204D11"/>
    <w:rsid w:val="0020524C"/>
    <w:rsid w:val="002105FC"/>
    <w:rsid w:val="0021302A"/>
    <w:rsid w:val="002133F9"/>
    <w:rsid w:val="00220669"/>
    <w:rsid w:val="00220890"/>
    <w:rsid w:val="00220F9E"/>
    <w:rsid w:val="00225091"/>
    <w:rsid w:val="0022690B"/>
    <w:rsid w:val="00227CF2"/>
    <w:rsid w:val="00231753"/>
    <w:rsid w:val="00233563"/>
    <w:rsid w:val="00236FA1"/>
    <w:rsid w:val="00237CDA"/>
    <w:rsid w:val="00240746"/>
    <w:rsid w:val="00242D54"/>
    <w:rsid w:val="00252316"/>
    <w:rsid w:val="00254D35"/>
    <w:rsid w:val="002551ED"/>
    <w:rsid w:val="00255E41"/>
    <w:rsid w:val="002579E4"/>
    <w:rsid w:val="002648C3"/>
    <w:rsid w:val="00266580"/>
    <w:rsid w:val="00266678"/>
    <w:rsid w:val="002726D4"/>
    <w:rsid w:val="0027371D"/>
    <w:rsid w:val="00273D5C"/>
    <w:rsid w:val="00273DA6"/>
    <w:rsid w:val="002754A3"/>
    <w:rsid w:val="00275ABE"/>
    <w:rsid w:val="002770F9"/>
    <w:rsid w:val="002772F1"/>
    <w:rsid w:val="0028023E"/>
    <w:rsid w:val="0028255C"/>
    <w:rsid w:val="002834E8"/>
    <w:rsid w:val="00283F9C"/>
    <w:rsid w:val="00286CE1"/>
    <w:rsid w:val="00290A71"/>
    <w:rsid w:val="00291231"/>
    <w:rsid w:val="0029371B"/>
    <w:rsid w:val="002944DE"/>
    <w:rsid w:val="00294FA3"/>
    <w:rsid w:val="002959FE"/>
    <w:rsid w:val="00295A8F"/>
    <w:rsid w:val="002967C4"/>
    <w:rsid w:val="002A20FE"/>
    <w:rsid w:val="002A2D8B"/>
    <w:rsid w:val="002A6242"/>
    <w:rsid w:val="002A6739"/>
    <w:rsid w:val="002A67B4"/>
    <w:rsid w:val="002A67D3"/>
    <w:rsid w:val="002A6C6B"/>
    <w:rsid w:val="002A7663"/>
    <w:rsid w:val="002B2609"/>
    <w:rsid w:val="002B53F7"/>
    <w:rsid w:val="002B683C"/>
    <w:rsid w:val="002B699D"/>
    <w:rsid w:val="002B6DD5"/>
    <w:rsid w:val="002C0A84"/>
    <w:rsid w:val="002C0F2B"/>
    <w:rsid w:val="002C76AA"/>
    <w:rsid w:val="002D4584"/>
    <w:rsid w:val="002D5944"/>
    <w:rsid w:val="002D5A4A"/>
    <w:rsid w:val="002D5A8B"/>
    <w:rsid w:val="002E1F4F"/>
    <w:rsid w:val="002E24E1"/>
    <w:rsid w:val="002E2CB5"/>
    <w:rsid w:val="002E3069"/>
    <w:rsid w:val="002E31A0"/>
    <w:rsid w:val="002E664E"/>
    <w:rsid w:val="002E7E4C"/>
    <w:rsid w:val="002F1DF4"/>
    <w:rsid w:val="002F206F"/>
    <w:rsid w:val="002F6F93"/>
    <w:rsid w:val="002F7068"/>
    <w:rsid w:val="002F7A98"/>
    <w:rsid w:val="00300744"/>
    <w:rsid w:val="003014DD"/>
    <w:rsid w:val="00301506"/>
    <w:rsid w:val="003022A8"/>
    <w:rsid w:val="00302E59"/>
    <w:rsid w:val="0030385E"/>
    <w:rsid w:val="003046BD"/>
    <w:rsid w:val="00310EFD"/>
    <w:rsid w:val="0031141E"/>
    <w:rsid w:val="003121EE"/>
    <w:rsid w:val="00312BCF"/>
    <w:rsid w:val="00313096"/>
    <w:rsid w:val="003131E3"/>
    <w:rsid w:val="003137DF"/>
    <w:rsid w:val="003161B9"/>
    <w:rsid w:val="0031621D"/>
    <w:rsid w:val="00320CF0"/>
    <w:rsid w:val="00320E0E"/>
    <w:rsid w:val="00321348"/>
    <w:rsid w:val="0032265D"/>
    <w:rsid w:val="00323E16"/>
    <w:rsid w:val="00325C62"/>
    <w:rsid w:val="00325CC3"/>
    <w:rsid w:val="00331C47"/>
    <w:rsid w:val="00332516"/>
    <w:rsid w:val="00332EED"/>
    <w:rsid w:val="00333145"/>
    <w:rsid w:val="003343AA"/>
    <w:rsid w:val="00337402"/>
    <w:rsid w:val="00340983"/>
    <w:rsid w:val="0034425A"/>
    <w:rsid w:val="0034589B"/>
    <w:rsid w:val="0034610D"/>
    <w:rsid w:val="00346E9D"/>
    <w:rsid w:val="00351A8E"/>
    <w:rsid w:val="00352B2C"/>
    <w:rsid w:val="003538A6"/>
    <w:rsid w:val="00353ACD"/>
    <w:rsid w:val="00360DF5"/>
    <w:rsid w:val="003631F9"/>
    <w:rsid w:val="0036352F"/>
    <w:rsid w:val="00365902"/>
    <w:rsid w:val="003661FA"/>
    <w:rsid w:val="00366261"/>
    <w:rsid w:val="0036648A"/>
    <w:rsid w:val="00366B55"/>
    <w:rsid w:val="00367CBC"/>
    <w:rsid w:val="00367D64"/>
    <w:rsid w:val="00371C64"/>
    <w:rsid w:val="0037414F"/>
    <w:rsid w:val="0037636B"/>
    <w:rsid w:val="0037710D"/>
    <w:rsid w:val="003801F7"/>
    <w:rsid w:val="00380B66"/>
    <w:rsid w:val="00382DC3"/>
    <w:rsid w:val="00383C38"/>
    <w:rsid w:val="00384266"/>
    <w:rsid w:val="003845F2"/>
    <w:rsid w:val="0038501E"/>
    <w:rsid w:val="00391064"/>
    <w:rsid w:val="0039291F"/>
    <w:rsid w:val="00394244"/>
    <w:rsid w:val="00394943"/>
    <w:rsid w:val="00395581"/>
    <w:rsid w:val="00396EEC"/>
    <w:rsid w:val="003974E4"/>
    <w:rsid w:val="00397921"/>
    <w:rsid w:val="003A3BBE"/>
    <w:rsid w:val="003A5361"/>
    <w:rsid w:val="003B07FB"/>
    <w:rsid w:val="003B104D"/>
    <w:rsid w:val="003B1522"/>
    <w:rsid w:val="003B1971"/>
    <w:rsid w:val="003B3529"/>
    <w:rsid w:val="003B4F33"/>
    <w:rsid w:val="003B5C3B"/>
    <w:rsid w:val="003C159C"/>
    <w:rsid w:val="003C1A05"/>
    <w:rsid w:val="003C20F3"/>
    <w:rsid w:val="003C404C"/>
    <w:rsid w:val="003C406B"/>
    <w:rsid w:val="003C5857"/>
    <w:rsid w:val="003C5B2E"/>
    <w:rsid w:val="003C7435"/>
    <w:rsid w:val="003D3C1F"/>
    <w:rsid w:val="003D69A4"/>
    <w:rsid w:val="003D7219"/>
    <w:rsid w:val="003D74A3"/>
    <w:rsid w:val="003D74DC"/>
    <w:rsid w:val="003E0721"/>
    <w:rsid w:val="003E5B18"/>
    <w:rsid w:val="003E5CB5"/>
    <w:rsid w:val="003E6902"/>
    <w:rsid w:val="003F25B9"/>
    <w:rsid w:val="003F2771"/>
    <w:rsid w:val="003F3DEE"/>
    <w:rsid w:val="003F4080"/>
    <w:rsid w:val="003F4D02"/>
    <w:rsid w:val="003F62E8"/>
    <w:rsid w:val="003F746D"/>
    <w:rsid w:val="003F7B84"/>
    <w:rsid w:val="00403A10"/>
    <w:rsid w:val="00403DCB"/>
    <w:rsid w:val="004062E6"/>
    <w:rsid w:val="0040775A"/>
    <w:rsid w:val="00411222"/>
    <w:rsid w:val="0041165D"/>
    <w:rsid w:val="004119A3"/>
    <w:rsid w:val="00411B58"/>
    <w:rsid w:val="004163C7"/>
    <w:rsid w:val="004173DB"/>
    <w:rsid w:val="004213D1"/>
    <w:rsid w:val="00422422"/>
    <w:rsid w:val="00423847"/>
    <w:rsid w:val="00425761"/>
    <w:rsid w:val="00425DBF"/>
    <w:rsid w:val="00426FCE"/>
    <w:rsid w:val="00432C16"/>
    <w:rsid w:val="0043600B"/>
    <w:rsid w:val="004362C5"/>
    <w:rsid w:val="00437FAD"/>
    <w:rsid w:val="004422B1"/>
    <w:rsid w:val="00443182"/>
    <w:rsid w:val="00443320"/>
    <w:rsid w:val="0044352E"/>
    <w:rsid w:val="00444DDD"/>
    <w:rsid w:val="00444EA0"/>
    <w:rsid w:val="00450EC9"/>
    <w:rsid w:val="00451F7F"/>
    <w:rsid w:val="0045386D"/>
    <w:rsid w:val="004539B8"/>
    <w:rsid w:val="00454C57"/>
    <w:rsid w:val="00455683"/>
    <w:rsid w:val="004557AA"/>
    <w:rsid w:val="004558CD"/>
    <w:rsid w:val="004560A9"/>
    <w:rsid w:val="00460189"/>
    <w:rsid w:val="0046409F"/>
    <w:rsid w:val="00471C12"/>
    <w:rsid w:val="00472088"/>
    <w:rsid w:val="004722AC"/>
    <w:rsid w:val="00472993"/>
    <w:rsid w:val="00474231"/>
    <w:rsid w:val="00474681"/>
    <w:rsid w:val="00474AB5"/>
    <w:rsid w:val="00476A7E"/>
    <w:rsid w:val="00480986"/>
    <w:rsid w:val="004817A5"/>
    <w:rsid w:val="004819D7"/>
    <w:rsid w:val="00485D2D"/>
    <w:rsid w:val="00486821"/>
    <w:rsid w:val="00487B70"/>
    <w:rsid w:val="00487BAD"/>
    <w:rsid w:val="00492B27"/>
    <w:rsid w:val="00493386"/>
    <w:rsid w:val="004939B6"/>
    <w:rsid w:val="00493E0B"/>
    <w:rsid w:val="004948AA"/>
    <w:rsid w:val="00495D42"/>
    <w:rsid w:val="0049669E"/>
    <w:rsid w:val="0049674A"/>
    <w:rsid w:val="00496ABD"/>
    <w:rsid w:val="00497D75"/>
    <w:rsid w:val="004A236C"/>
    <w:rsid w:val="004A5BD0"/>
    <w:rsid w:val="004A789E"/>
    <w:rsid w:val="004B33E4"/>
    <w:rsid w:val="004B3BD8"/>
    <w:rsid w:val="004B5D0C"/>
    <w:rsid w:val="004B6919"/>
    <w:rsid w:val="004B77BC"/>
    <w:rsid w:val="004C0E3F"/>
    <w:rsid w:val="004C0E97"/>
    <w:rsid w:val="004C11B4"/>
    <w:rsid w:val="004C545F"/>
    <w:rsid w:val="004C577E"/>
    <w:rsid w:val="004C5A45"/>
    <w:rsid w:val="004C7216"/>
    <w:rsid w:val="004C74A4"/>
    <w:rsid w:val="004C7611"/>
    <w:rsid w:val="004D08AD"/>
    <w:rsid w:val="004D330A"/>
    <w:rsid w:val="004D3474"/>
    <w:rsid w:val="004D3C5C"/>
    <w:rsid w:val="004D4D2F"/>
    <w:rsid w:val="004D53F0"/>
    <w:rsid w:val="004D59EB"/>
    <w:rsid w:val="004D66EB"/>
    <w:rsid w:val="004E23A9"/>
    <w:rsid w:val="004E5757"/>
    <w:rsid w:val="004E5D41"/>
    <w:rsid w:val="004E6375"/>
    <w:rsid w:val="004E7A87"/>
    <w:rsid w:val="004F0225"/>
    <w:rsid w:val="004F0C33"/>
    <w:rsid w:val="004F1001"/>
    <w:rsid w:val="004F1B13"/>
    <w:rsid w:val="004F3EDB"/>
    <w:rsid w:val="004F5464"/>
    <w:rsid w:val="004F75A0"/>
    <w:rsid w:val="0050442A"/>
    <w:rsid w:val="00504955"/>
    <w:rsid w:val="00504C99"/>
    <w:rsid w:val="00505B42"/>
    <w:rsid w:val="00506012"/>
    <w:rsid w:val="00510953"/>
    <w:rsid w:val="00512069"/>
    <w:rsid w:val="00513741"/>
    <w:rsid w:val="0051437A"/>
    <w:rsid w:val="00517316"/>
    <w:rsid w:val="005212A1"/>
    <w:rsid w:val="005220B1"/>
    <w:rsid w:val="0052368A"/>
    <w:rsid w:val="0052396D"/>
    <w:rsid w:val="00524167"/>
    <w:rsid w:val="00525F96"/>
    <w:rsid w:val="005302FC"/>
    <w:rsid w:val="005318AF"/>
    <w:rsid w:val="00531A19"/>
    <w:rsid w:val="00532263"/>
    <w:rsid w:val="00532428"/>
    <w:rsid w:val="00532CC3"/>
    <w:rsid w:val="00532E42"/>
    <w:rsid w:val="005352CA"/>
    <w:rsid w:val="005370AC"/>
    <w:rsid w:val="00545AF5"/>
    <w:rsid w:val="005467C3"/>
    <w:rsid w:val="00550E6F"/>
    <w:rsid w:val="00554F3D"/>
    <w:rsid w:val="00555897"/>
    <w:rsid w:val="005617AD"/>
    <w:rsid w:val="00563DF6"/>
    <w:rsid w:val="00564030"/>
    <w:rsid w:val="00567126"/>
    <w:rsid w:val="005679FA"/>
    <w:rsid w:val="00570516"/>
    <w:rsid w:val="00571495"/>
    <w:rsid w:val="0057168E"/>
    <w:rsid w:val="00572E56"/>
    <w:rsid w:val="00573B88"/>
    <w:rsid w:val="00573E5F"/>
    <w:rsid w:val="00580CA0"/>
    <w:rsid w:val="005821DE"/>
    <w:rsid w:val="00582F24"/>
    <w:rsid w:val="0058323B"/>
    <w:rsid w:val="0059196C"/>
    <w:rsid w:val="00596051"/>
    <w:rsid w:val="0059662E"/>
    <w:rsid w:val="00596896"/>
    <w:rsid w:val="005A2258"/>
    <w:rsid w:val="005A39CA"/>
    <w:rsid w:val="005A3AA6"/>
    <w:rsid w:val="005A4775"/>
    <w:rsid w:val="005A4F91"/>
    <w:rsid w:val="005A50AC"/>
    <w:rsid w:val="005A55C0"/>
    <w:rsid w:val="005A7AF8"/>
    <w:rsid w:val="005B1CF1"/>
    <w:rsid w:val="005B3CFF"/>
    <w:rsid w:val="005C0882"/>
    <w:rsid w:val="005C0E25"/>
    <w:rsid w:val="005C1641"/>
    <w:rsid w:val="005C1699"/>
    <w:rsid w:val="005C2270"/>
    <w:rsid w:val="005C4902"/>
    <w:rsid w:val="005C5C0C"/>
    <w:rsid w:val="005C6788"/>
    <w:rsid w:val="005C7A4A"/>
    <w:rsid w:val="005D09FF"/>
    <w:rsid w:val="005D6510"/>
    <w:rsid w:val="005E5A22"/>
    <w:rsid w:val="005F15D0"/>
    <w:rsid w:val="005F3057"/>
    <w:rsid w:val="005F3F95"/>
    <w:rsid w:val="005F4E44"/>
    <w:rsid w:val="005F5372"/>
    <w:rsid w:val="005F58A2"/>
    <w:rsid w:val="005F77CF"/>
    <w:rsid w:val="00600054"/>
    <w:rsid w:val="00600296"/>
    <w:rsid w:val="0060177C"/>
    <w:rsid w:val="00601BFD"/>
    <w:rsid w:val="00601D9F"/>
    <w:rsid w:val="00601E38"/>
    <w:rsid w:val="00603997"/>
    <w:rsid w:val="00605B17"/>
    <w:rsid w:val="00605D87"/>
    <w:rsid w:val="0061208A"/>
    <w:rsid w:val="00612F7D"/>
    <w:rsid w:val="00615834"/>
    <w:rsid w:val="0062462E"/>
    <w:rsid w:val="006279BE"/>
    <w:rsid w:val="00630D88"/>
    <w:rsid w:val="006333A1"/>
    <w:rsid w:val="0063478B"/>
    <w:rsid w:val="00634DBC"/>
    <w:rsid w:val="0063500C"/>
    <w:rsid w:val="00635F98"/>
    <w:rsid w:val="00636049"/>
    <w:rsid w:val="006362EB"/>
    <w:rsid w:val="00637961"/>
    <w:rsid w:val="00637992"/>
    <w:rsid w:val="00640E54"/>
    <w:rsid w:val="00643210"/>
    <w:rsid w:val="00643B5F"/>
    <w:rsid w:val="00644A5C"/>
    <w:rsid w:val="00645C4C"/>
    <w:rsid w:val="00645F51"/>
    <w:rsid w:val="00647B52"/>
    <w:rsid w:val="00647ED1"/>
    <w:rsid w:val="00650491"/>
    <w:rsid w:val="00650756"/>
    <w:rsid w:val="00650A17"/>
    <w:rsid w:val="006522D1"/>
    <w:rsid w:val="006535C9"/>
    <w:rsid w:val="00654509"/>
    <w:rsid w:val="00655DF6"/>
    <w:rsid w:val="00656E3E"/>
    <w:rsid w:val="0066151B"/>
    <w:rsid w:val="00661ADE"/>
    <w:rsid w:val="00663D87"/>
    <w:rsid w:val="00665026"/>
    <w:rsid w:val="0066579A"/>
    <w:rsid w:val="006662A5"/>
    <w:rsid w:val="00666320"/>
    <w:rsid w:val="00666685"/>
    <w:rsid w:val="006702E5"/>
    <w:rsid w:val="00670E3A"/>
    <w:rsid w:val="0067158C"/>
    <w:rsid w:val="0067324F"/>
    <w:rsid w:val="00674B1C"/>
    <w:rsid w:val="00675334"/>
    <w:rsid w:val="00680226"/>
    <w:rsid w:val="00680484"/>
    <w:rsid w:val="00681412"/>
    <w:rsid w:val="006814A5"/>
    <w:rsid w:val="00686E57"/>
    <w:rsid w:val="00687AB6"/>
    <w:rsid w:val="00691CDC"/>
    <w:rsid w:val="00691DD6"/>
    <w:rsid w:val="006A0EE2"/>
    <w:rsid w:val="006A2AC9"/>
    <w:rsid w:val="006A403E"/>
    <w:rsid w:val="006B23F4"/>
    <w:rsid w:val="006B7476"/>
    <w:rsid w:val="006C271C"/>
    <w:rsid w:val="006C2830"/>
    <w:rsid w:val="006C2F9F"/>
    <w:rsid w:val="006C4402"/>
    <w:rsid w:val="006D100D"/>
    <w:rsid w:val="006D1B76"/>
    <w:rsid w:val="006D277E"/>
    <w:rsid w:val="006D27D7"/>
    <w:rsid w:val="006D2E07"/>
    <w:rsid w:val="006D3428"/>
    <w:rsid w:val="006D368A"/>
    <w:rsid w:val="006D3ECF"/>
    <w:rsid w:val="006D4D92"/>
    <w:rsid w:val="006D62D0"/>
    <w:rsid w:val="006D7C78"/>
    <w:rsid w:val="006E1EAE"/>
    <w:rsid w:val="006E2170"/>
    <w:rsid w:val="006E22EE"/>
    <w:rsid w:val="006E45AD"/>
    <w:rsid w:val="006E6D12"/>
    <w:rsid w:val="006F338A"/>
    <w:rsid w:val="006F45BD"/>
    <w:rsid w:val="006F6B53"/>
    <w:rsid w:val="006F702E"/>
    <w:rsid w:val="007004C4"/>
    <w:rsid w:val="00702233"/>
    <w:rsid w:val="00704784"/>
    <w:rsid w:val="00704B53"/>
    <w:rsid w:val="00707E52"/>
    <w:rsid w:val="00714A09"/>
    <w:rsid w:val="00714E4F"/>
    <w:rsid w:val="00716EE4"/>
    <w:rsid w:val="00720212"/>
    <w:rsid w:val="00721C6D"/>
    <w:rsid w:val="007225C7"/>
    <w:rsid w:val="00723CD6"/>
    <w:rsid w:val="00726EB8"/>
    <w:rsid w:val="0073218D"/>
    <w:rsid w:val="007347CF"/>
    <w:rsid w:val="007349B9"/>
    <w:rsid w:val="0074153C"/>
    <w:rsid w:val="00741A23"/>
    <w:rsid w:val="00741FA7"/>
    <w:rsid w:val="007422F5"/>
    <w:rsid w:val="007424C9"/>
    <w:rsid w:val="00747A7E"/>
    <w:rsid w:val="00750EF1"/>
    <w:rsid w:val="007543C7"/>
    <w:rsid w:val="00754EA6"/>
    <w:rsid w:val="0075587B"/>
    <w:rsid w:val="00755BDC"/>
    <w:rsid w:val="00761678"/>
    <w:rsid w:val="00761D32"/>
    <w:rsid w:val="00765C68"/>
    <w:rsid w:val="00765D6D"/>
    <w:rsid w:val="00767DEC"/>
    <w:rsid w:val="00770561"/>
    <w:rsid w:val="00774187"/>
    <w:rsid w:val="0077490D"/>
    <w:rsid w:val="007756F2"/>
    <w:rsid w:val="00775E88"/>
    <w:rsid w:val="00776527"/>
    <w:rsid w:val="007771E1"/>
    <w:rsid w:val="00777685"/>
    <w:rsid w:val="007804DD"/>
    <w:rsid w:val="00782D9A"/>
    <w:rsid w:val="00784595"/>
    <w:rsid w:val="00784D24"/>
    <w:rsid w:val="00785DAB"/>
    <w:rsid w:val="007876D6"/>
    <w:rsid w:val="00792144"/>
    <w:rsid w:val="00796955"/>
    <w:rsid w:val="00797054"/>
    <w:rsid w:val="007A27A7"/>
    <w:rsid w:val="007A4E5E"/>
    <w:rsid w:val="007A6B7B"/>
    <w:rsid w:val="007A7D4B"/>
    <w:rsid w:val="007B2776"/>
    <w:rsid w:val="007B32AB"/>
    <w:rsid w:val="007B5B16"/>
    <w:rsid w:val="007B678C"/>
    <w:rsid w:val="007C013C"/>
    <w:rsid w:val="007C1112"/>
    <w:rsid w:val="007C212F"/>
    <w:rsid w:val="007C2D1A"/>
    <w:rsid w:val="007C38E6"/>
    <w:rsid w:val="007D0D3C"/>
    <w:rsid w:val="007D18E9"/>
    <w:rsid w:val="007D308F"/>
    <w:rsid w:val="007D53F7"/>
    <w:rsid w:val="007D6443"/>
    <w:rsid w:val="007D6D17"/>
    <w:rsid w:val="007D74BC"/>
    <w:rsid w:val="007D7C54"/>
    <w:rsid w:val="007E27CB"/>
    <w:rsid w:val="007E2C5C"/>
    <w:rsid w:val="007E31EA"/>
    <w:rsid w:val="007E4F19"/>
    <w:rsid w:val="007E695A"/>
    <w:rsid w:val="007E6B14"/>
    <w:rsid w:val="007F306C"/>
    <w:rsid w:val="007F396D"/>
    <w:rsid w:val="007F5241"/>
    <w:rsid w:val="007F5A60"/>
    <w:rsid w:val="00803647"/>
    <w:rsid w:val="0080379C"/>
    <w:rsid w:val="0080616A"/>
    <w:rsid w:val="00810500"/>
    <w:rsid w:val="00814536"/>
    <w:rsid w:val="008146C5"/>
    <w:rsid w:val="008161EC"/>
    <w:rsid w:val="00816767"/>
    <w:rsid w:val="00821DE1"/>
    <w:rsid w:val="00822429"/>
    <w:rsid w:val="00822B5E"/>
    <w:rsid w:val="00823022"/>
    <w:rsid w:val="00823742"/>
    <w:rsid w:val="0082659D"/>
    <w:rsid w:val="00826A24"/>
    <w:rsid w:val="00827B19"/>
    <w:rsid w:val="008313C8"/>
    <w:rsid w:val="00831E86"/>
    <w:rsid w:val="00832627"/>
    <w:rsid w:val="00834872"/>
    <w:rsid w:val="008374AB"/>
    <w:rsid w:val="00842010"/>
    <w:rsid w:val="00844499"/>
    <w:rsid w:val="00846E80"/>
    <w:rsid w:val="00851236"/>
    <w:rsid w:val="0086281A"/>
    <w:rsid w:val="0086296B"/>
    <w:rsid w:val="008639B3"/>
    <w:rsid w:val="00863B6B"/>
    <w:rsid w:val="00866B81"/>
    <w:rsid w:val="00867358"/>
    <w:rsid w:val="00867376"/>
    <w:rsid w:val="008733E5"/>
    <w:rsid w:val="00874F34"/>
    <w:rsid w:val="00876EB9"/>
    <w:rsid w:val="00880521"/>
    <w:rsid w:val="008830E1"/>
    <w:rsid w:val="00883A9B"/>
    <w:rsid w:val="00885165"/>
    <w:rsid w:val="008852A8"/>
    <w:rsid w:val="00885CD1"/>
    <w:rsid w:val="00890077"/>
    <w:rsid w:val="00890F87"/>
    <w:rsid w:val="0089224E"/>
    <w:rsid w:val="00893977"/>
    <w:rsid w:val="00894D17"/>
    <w:rsid w:val="0089540F"/>
    <w:rsid w:val="00896204"/>
    <w:rsid w:val="008A19BB"/>
    <w:rsid w:val="008A3A2D"/>
    <w:rsid w:val="008A3B4F"/>
    <w:rsid w:val="008A6364"/>
    <w:rsid w:val="008B0FC4"/>
    <w:rsid w:val="008B1BD2"/>
    <w:rsid w:val="008B1E7D"/>
    <w:rsid w:val="008B2116"/>
    <w:rsid w:val="008B7BD4"/>
    <w:rsid w:val="008C0B3A"/>
    <w:rsid w:val="008C64EB"/>
    <w:rsid w:val="008D17F9"/>
    <w:rsid w:val="008D1F50"/>
    <w:rsid w:val="008D35E1"/>
    <w:rsid w:val="008D3AF8"/>
    <w:rsid w:val="008D4A76"/>
    <w:rsid w:val="008D6651"/>
    <w:rsid w:val="008E4056"/>
    <w:rsid w:val="008E471F"/>
    <w:rsid w:val="008F0DF0"/>
    <w:rsid w:val="008F2225"/>
    <w:rsid w:val="008F2AD8"/>
    <w:rsid w:val="008F3618"/>
    <w:rsid w:val="008F3998"/>
    <w:rsid w:val="008F3FBA"/>
    <w:rsid w:val="008F4967"/>
    <w:rsid w:val="008F57EE"/>
    <w:rsid w:val="008F76C5"/>
    <w:rsid w:val="008F7AD5"/>
    <w:rsid w:val="009028A6"/>
    <w:rsid w:val="009048DF"/>
    <w:rsid w:val="00904D3A"/>
    <w:rsid w:val="00906283"/>
    <w:rsid w:val="00911DE4"/>
    <w:rsid w:val="00914DD4"/>
    <w:rsid w:val="00915DAA"/>
    <w:rsid w:val="00917079"/>
    <w:rsid w:val="00920622"/>
    <w:rsid w:val="0092104A"/>
    <w:rsid w:val="0092394E"/>
    <w:rsid w:val="0092475B"/>
    <w:rsid w:val="00924E4E"/>
    <w:rsid w:val="00927A5A"/>
    <w:rsid w:val="009308B2"/>
    <w:rsid w:val="0093196F"/>
    <w:rsid w:val="00931D53"/>
    <w:rsid w:val="009330F5"/>
    <w:rsid w:val="00935B27"/>
    <w:rsid w:val="00936B39"/>
    <w:rsid w:val="009374CF"/>
    <w:rsid w:val="00937CC7"/>
    <w:rsid w:val="00941249"/>
    <w:rsid w:val="00941CED"/>
    <w:rsid w:val="009434FD"/>
    <w:rsid w:val="00943858"/>
    <w:rsid w:val="00943B80"/>
    <w:rsid w:val="00947219"/>
    <w:rsid w:val="00952451"/>
    <w:rsid w:val="0095264E"/>
    <w:rsid w:val="009530C7"/>
    <w:rsid w:val="0095388D"/>
    <w:rsid w:val="0095613C"/>
    <w:rsid w:val="009571EC"/>
    <w:rsid w:val="00961791"/>
    <w:rsid w:val="0096192B"/>
    <w:rsid w:val="00963B87"/>
    <w:rsid w:val="00963D75"/>
    <w:rsid w:val="00963EA7"/>
    <w:rsid w:val="00965A19"/>
    <w:rsid w:val="00967599"/>
    <w:rsid w:val="00971769"/>
    <w:rsid w:val="00973D53"/>
    <w:rsid w:val="00975227"/>
    <w:rsid w:val="00975875"/>
    <w:rsid w:val="00975C83"/>
    <w:rsid w:val="00980D1E"/>
    <w:rsid w:val="00982C9C"/>
    <w:rsid w:val="009852D0"/>
    <w:rsid w:val="00986483"/>
    <w:rsid w:val="0098734E"/>
    <w:rsid w:val="009878B5"/>
    <w:rsid w:val="00987D61"/>
    <w:rsid w:val="009902C5"/>
    <w:rsid w:val="009906C9"/>
    <w:rsid w:val="009930C7"/>
    <w:rsid w:val="00993C05"/>
    <w:rsid w:val="00994619"/>
    <w:rsid w:val="009976F3"/>
    <w:rsid w:val="00997950"/>
    <w:rsid w:val="009A0CBF"/>
    <w:rsid w:val="009A15E8"/>
    <w:rsid w:val="009A1DBB"/>
    <w:rsid w:val="009A320D"/>
    <w:rsid w:val="009A32CA"/>
    <w:rsid w:val="009A34F8"/>
    <w:rsid w:val="009A3E5B"/>
    <w:rsid w:val="009A434A"/>
    <w:rsid w:val="009A597F"/>
    <w:rsid w:val="009A59B9"/>
    <w:rsid w:val="009B252E"/>
    <w:rsid w:val="009B3808"/>
    <w:rsid w:val="009B46E3"/>
    <w:rsid w:val="009B7E24"/>
    <w:rsid w:val="009C040A"/>
    <w:rsid w:val="009C18D5"/>
    <w:rsid w:val="009C3787"/>
    <w:rsid w:val="009C381F"/>
    <w:rsid w:val="009C4023"/>
    <w:rsid w:val="009C4583"/>
    <w:rsid w:val="009C6BC5"/>
    <w:rsid w:val="009D094D"/>
    <w:rsid w:val="009D178E"/>
    <w:rsid w:val="009D216B"/>
    <w:rsid w:val="009D219A"/>
    <w:rsid w:val="009D3B91"/>
    <w:rsid w:val="009D52B1"/>
    <w:rsid w:val="009D6905"/>
    <w:rsid w:val="009D6F45"/>
    <w:rsid w:val="009D7643"/>
    <w:rsid w:val="009E1148"/>
    <w:rsid w:val="009E233A"/>
    <w:rsid w:val="009E3022"/>
    <w:rsid w:val="009E36E5"/>
    <w:rsid w:val="009E4A9A"/>
    <w:rsid w:val="009E5FE3"/>
    <w:rsid w:val="009F12C3"/>
    <w:rsid w:val="009F166D"/>
    <w:rsid w:val="009F32EE"/>
    <w:rsid w:val="009F4081"/>
    <w:rsid w:val="009F4581"/>
    <w:rsid w:val="009F4AF8"/>
    <w:rsid w:val="009F7766"/>
    <w:rsid w:val="009F77D8"/>
    <w:rsid w:val="009F7C75"/>
    <w:rsid w:val="00A00F05"/>
    <w:rsid w:val="00A107D0"/>
    <w:rsid w:val="00A125AF"/>
    <w:rsid w:val="00A1268B"/>
    <w:rsid w:val="00A13871"/>
    <w:rsid w:val="00A13E5A"/>
    <w:rsid w:val="00A15C8C"/>
    <w:rsid w:val="00A21E00"/>
    <w:rsid w:val="00A2367E"/>
    <w:rsid w:val="00A25212"/>
    <w:rsid w:val="00A275A5"/>
    <w:rsid w:val="00A3232E"/>
    <w:rsid w:val="00A34AFA"/>
    <w:rsid w:val="00A373D7"/>
    <w:rsid w:val="00A3759D"/>
    <w:rsid w:val="00A4055B"/>
    <w:rsid w:val="00A432F8"/>
    <w:rsid w:val="00A435E1"/>
    <w:rsid w:val="00A471E5"/>
    <w:rsid w:val="00A473C8"/>
    <w:rsid w:val="00A5184E"/>
    <w:rsid w:val="00A52604"/>
    <w:rsid w:val="00A5418D"/>
    <w:rsid w:val="00A553E5"/>
    <w:rsid w:val="00A607F9"/>
    <w:rsid w:val="00A6137C"/>
    <w:rsid w:val="00A6753D"/>
    <w:rsid w:val="00A67D58"/>
    <w:rsid w:val="00A71EF9"/>
    <w:rsid w:val="00A72810"/>
    <w:rsid w:val="00A73C4E"/>
    <w:rsid w:val="00A73E9C"/>
    <w:rsid w:val="00A74CCB"/>
    <w:rsid w:val="00A81055"/>
    <w:rsid w:val="00A845E4"/>
    <w:rsid w:val="00A87157"/>
    <w:rsid w:val="00A8723C"/>
    <w:rsid w:val="00A90B1F"/>
    <w:rsid w:val="00A9379E"/>
    <w:rsid w:val="00A94E81"/>
    <w:rsid w:val="00A9739D"/>
    <w:rsid w:val="00AA3984"/>
    <w:rsid w:val="00AA4FED"/>
    <w:rsid w:val="00AA59D2"/>
    <w:rsid w:val="00AA6CBD"/>
    <w:rsid w:val="00AB10AB"/>
    <w:rsid w:val="00AB15C4"/>
    <w:rsid w:val="00AB6117"/>
    <w:rsid w:val="00AC192E"/>
    <w:rsid w:val="00AC2484"/>
    <w:rsid w:val="00AC3FA5"/>
    <w:rsid w:val="00AC5577"/>
    <w:rsid w:val="00AC7F8A"/>
    <w:rsid w:val="00AD0B1F"/>
    <w:rsid w:val="00AD2F04"/>
    <w:rsid w:val="00AD43D5"/>
    <w:rsid w:val="00AD49C5"/>
    <w:rsid w:val="00AD5277"/>
    <w:rsid w:val="00AD7A33"/>
    <w:rsid w:val="00AE343F"/>
    <w:rsid w:val="00AE4321"/>
    <w:rsid w:val="00AE6489"/>
    <w:rsid w:val="00AF1285"/>
    <w:rsid w:val="00AF3633"/>
    <w:rsid w:val="00AF3AB1"/>
    <w:rsid w:val="00AF49B8"/>
    <w:rsid w:val="00AF5C3F"/>
    <w:rsid w:val="00AF5D12"/>
    <w:rsid w:val="00AF6F50"/>
    <w:rsid w:val="00AF77B1"/>
    <w:rsid w:val="00AF78C1"/>
    <w:rsid w:val="00AF7B37"/>
    <w:rsid w:val="00B000AB"/>
    <w:rsid w:val="00B000B1"/>
    <w:rsid w:val="00B00561"/>
    <w:rsid w:val="00B016EF"/>
    <w:rsid w:val="00B109D6"/>
    <w:rsid w:val="00B117E5"/>
    <w:rsid w:val="00B1217E"/>
    <w:rsid w:val="00B12C1F"/>
    <w:rsid w:val="00B13188"/>
    <w:rsid w:val="00B14356"/>
    <w:rsid w:val="00B15176"/>
    <w:rsid w:val="00B15788"/>
    <w:rsid w:val="00B17639"/>
    <w:rsid w:val="00B1788E"/>
    <w:rsid w:val="00B21AF1"/>
    <w:rsid w:val="00B23870"/>
    <w:rsid w:val="00B239C1"/>
    <w:rsid w:val="00B24049"/>
    <w:rsid w:val="00B27457"/>
    <w:rsid w:val="00B27843"/>
    <w:rsid w:val="00B27AC4"/>
    <w:rsid w:val="00B33906"/>
    <w:rsid w:val="00B36BE4"/>
    <w:rsid w:val="00B41CC1"/>
    <w:rsid w:val="00B4208B"/>
    <w:rsid w:val="00B4339A"/>
    <w:rsid w:val="00B44A72"/>
    <w:rsid w:val="00B44CF7"/>
    <w:rsid w:val="00B454A6"/>
    <w:rsid w:val="00B47E47"/>
    <w:rsid w:val="00B50300"/>
    <w:rsid w:val="00B51890"/>
    <w:rsid w:val="00B52772"/>
    <w:rsid w:val="00B535DA"/>
    <w:rsid w:val="00B53EFB"/>
    <w:rsid w:val="00B53FAD"/>
    <w:rsid w:val="00B543A2"/>
    <w:rsid w:val="00B55670"/>
    <w:rsid w:val="00B566CE"/>
    <w:rsid w:val="00B57525"/>
    <w:rsid w:val="00B613CB"/>
    <w:rsid w:val="00B6611C"/>
    <w:rsid w:val="00B71164"/>
    <w:rsid w:val="00B728B4"/>
    <w:rsid w:val="00B73334"/>
    <w:rsid w:val="00B73A3F"/>
    <w:rsid w:val="00B74566"/>
    <w:rsid w:val="00B74CC4"/>
    <w:rsid w:val="00B75A23"/>
    <w:rsid w:val="00B776AA"/>
    <w:rsid w:val="00B77AB4"/>
    <w:rsid w:val="00B80807"/>
    <w:rsid w:val="00B81AC0"/>
    <w:rsid w:val="00B8391F"/>
    <w:rsid w:val="00B85180"/>
    <w:rsid w:val="00B86F82"/>
    <w:rsid w:val="00B874C0"/>
    <w:rsid w:val="00B92EDE"/>
    <w:rsid w:val="00B94598"/>
    <w:rsid w:val="00B94CB4"/>
    <w:rsid w:val="00B94E33"/>
    <w:rsid w:val="00B97A13"/>
    <w:rsid w:val="00BA1C79"/>
    <w:rsid w:val="00BA30E9"/>
    <w:rsid w:val="00BA3C36"/>
    <w:rsid w:val="00BA5E75"/>
    <w:rsid w:val="00BA626D"/>
    <w:rsid w:val="00BA6B22"/>
    <w:rsid w:val="00BA701A"/>
    <w:rsid w:val="00BA7F63"/>
    <w:rsid w:val="00BB537B"/>
    <w:rsid w:val="00BC2BD5"/>
    <w:rsid w:val="00BC35E7"/>
    <w:rsid w:val="00BC38B0"/>
    <w:rsid w:val="00BC4796"/>
    <w:rsid w:val="00BC47D2"/>
    <w:rsid w:val="00BC4A63"/>
    <w:rsid w:val="00BC595B"/>
    <w:rsid w:val="00BC677C"/>
    <w:rsid w:val="00BC7958"/>
    <w:rsid w:val="00BD094F"/>
    <w:rsid w:val="00BD125E"/>
    <w:rsid w:val="00BD2DD3"/>
    <w:rsid w:val="00BD4E12"/>
    <w:rsid w:val="00BE005A"/>
    <w:rsid w:val="00BE1A61"/>
    <w:rsid w:val="00BE27C6"/>
    <w:rsid w:val="00BE2ACC"/>
    <w:rsid w:val="00BE6174"/>
    <w:rsid w:val="00BF12CC"/>
    <w:rsid w:val="00BF2EC5"/>
    <w:rsid w:val="00BF4CF3"/>
    <w:rsid w:val="00BF7C8D"/>
    <w:rsid w:val="00C00964"/>
    <w:rsid w:val="00C015F5"/>
    <w:rsid w:val="00C01B7D"/>
    <w:rsid w:val="00C02665"/>
    <w:rsid w:val="00C02FC5"/>
    <w:rsid w:val="00C03146"/>
    <w:rsid w:val="00C04882"/>
    <w:rsid w:val="00C04D69"/>
    <w:rsid w:val="00C0564E"/>
    <w:rsid w:val="00C05F58"/>
    <w:rsid w:val="00C1017D"/>
    <w:rsid w:val="00C129A2"/>
    <w:rsid w:val="00C17722"/>
    <w:rsid w:val="00C17E45"/>
    <w:rsid w:val="00C2031A"/>
    <w:rsid w:val="00C23CB9"/>
    <w:rsid w:val="00C23D8D"/>
    <w:rsid w:val="00C24BE5"/>
    <w:rsid w:val="00C2543A"/>
    <w:rsid w:val="00C255B4"/>
    <w:rsid w:val="00C27153"/>
    <w:rsid w:val="00C27358"/>
    <w:rsid w:val="00C27E96"/>
    <w:rsid w:val="00C308B1"/>
    <w:rsid w:val="00C31743"/>
    <w:rsid w:val="00C328CD"/>
    <w:rsid w:val="00C3462A"/>
    <w:rsid w:val="00C34721"/>
    <w:rsid w:val="00C34AC2"/>
    <w:rsid w:val="00C36517"/>
    <w:rsid w:val="00C36C67"/>
    <w:rsid w:val="00C36F98"/>
    <w:rsid w:val="00C4250D"/>
    <w:rsid w:val="00C42A2D"/>
    <w:rsid w:val="00C442A4"/>
    <w:rsid w:val="00C451FE"/>
    <w:rsid w:val="00C45CCD"/>
    <w:rsid w:val="00C45F2D"/>
    <w:rsid w:val="00C46456"/>
    <w:rsid w:val="00C46F99"/>
    <w:rsid w:val="00C507E7"/>
    <w:rsid w:val="00C525D9"/>
    <w:rsid w:val="00C528CE"/>
    <w:rsid w:val="00C54F5D"/>
    <w:rsid w:val="00C554BC"/>
    <w:rsid w:val="00C62137"/>
    <w:rsid w:val="00C62532"/>
    <w:rsid w:val="00C62FFE"/>
    <w:rsid w:val="00C6386A"/>
    <w:rsid w:val="00C64A96"/>
    <w:rsid w:val="00C659E4"/>
    <w:rsid w:val="00C65C17"/>
    <w:rsid w:val="00C66C36"/>
    <w:rsid w:val="00C700BA"/>
    <w:rsid w:val="00C73F8C"/>
    <w:rsid w:val="00C74418"/>
    <w:rsid w:val="00C74DDB"/>
    <w:rsid w:val="00C764AA"/>
    <w:rsid w:val="00C80596"/>
    <w:rsid w:val="00C80A52"/>
    <w:rsid w:val="00C8108C"/>
    <w:rsid w:val="00C812EB"/>
    <w:rsid w:val="00C814A3"/>
    <w:rsid w:val="00C84A13"/>
    <w:rsid w:val="00C866FB"/>
    <w:rsid w:val="00C91C6A"/>
    <w:rsid w:val="00C93E67"/>
    <w:rsid w:val="00C94122"/>
    <w:rsid w:val="00C97F59"/>
    <w:rsid w:val="00CA015C"/>
    <w:rsid w:val="00CA07E7"/>
    <w:rsid w:val="00CA30B3"/>
    <w:rsid w:val="00CA4674"/>
    <w:rsid w:val="00CA6283"/>
    <w:rsid w:val="00CA6795"/>
    <w:rsid w:val="00CA7C9F"/>
    <w:rsid w:val="00CA7D6B"/>
    <w:rsid w:val="00CB13A9"/>
    <w:rsid w:val="00CB256B"/>
    <w:rsid w:val="00CB45A4"/>
    <w:rsid w:val="00CB6585"/>
    <w:rsid w:val="00CB6CF0"/>
    <w:rsid w:val="00CB6DF1"/>
    <w:rsid w:val="00CB783D"/>
    <w:rsid w:val="00CC173E"/>
    <w:rsid w:val="00CC5C62"/>
    <w:rsid w:val="00CC7DDA"/>
    <w:rsid w:val="00CC7EF1"/>
    <w:rsid w:val="00CD091C"/>
    <w:rsid w:val="00CD2738"/>
    <w:rsid w:val="00CD3AFA"/>
    <w:rsid w:val="00CD3CF6"/>
    <w:rsid w:val="00CD3E2F"/>
    <w:rsid w:val="00CD3FBD"/>
    <w:rsid w:val="00CD5FF7"/>
    <w:rsid w:val="00CD7BA6"/>
    <w:rsid w:val="00CE1520"/>
    <w:rsid w:val="00CE15C6"/>
    <w:rsid w:val="00CE4782"/>
    <w:rsid w:val="00CE4E38"/>
    <w:rsid w:val="00CE57B4"/>
    <w:rsid w:val="00CE6CE7"/>
    <w:rsid w:val="00CF1058"/>
    <w:rsid w:val="00CF1C96"/>
    <w:rsid w:val="00CF1DAB"/>
    <w:rsid w:val="00CF1F9E"/>
    <w:rsid w:val="00CF4BFB"/>
    <w:rsid w:val="00CF76D5"/>
    <w:rsid w:val="00CF79A9"/>
    <w:rsid w:val="00D0325E"/>
    <w:rsid w:val="00D039A8"/>
    <w:rsid w:val="00D0459F"/>
    <w:rsid w:val="00D06970"/>
    <w:rsid w:val="00D13EE8"/>
    <w:rsid w:val="00D14484"/>
    <w:rsid w:val="00D14E31"/>
    <w:rsid w:val="00D15BE7"/>
    <w:rsid w:val="00D201C1"/>
    <w:rsid w:val="00D207CD"/>
    <w:rsid w:val="00D26AF8"/>
    <w:rsid w:val="00D30135"/>
    <w:rsid w:val="00D3086C"/>
    <w:rsid w:val="00D32236"/>
    <w:rsid w:val="00D3253A"/>
    <w:rsid w:val="00D33901"/>
    <w:rsid w:val="00D3425D"/>
    <w:rsid w:val="00D36850"/>
    <w:rsid w:val="00D3730B"/>
    <w:rsid w:val="00D40047"/>
    <w:rsid w:val="00D401EF"/>
    <w:rsid w:val="00D41C8B"/>
    <w:rsid w:val="00D42B43"/>
    <w:rsid w:val="00D42CFA"/>
    <w:rsid w:val="00D435C1"/>
    <w:rsid w:val="00D441EA"/>
    <w:rsid w:val="00D46339"/>
    <w:rsid w:val="00D5401F"/>
    <w:rsid w:val="00D56DD8"/>
    <w:rsid w:val="00D57A10"/>
    <w:rsid w:val="00D63755"/>
    <w:rsid w:val="00D67A77"/>
    <w:rsid w:val="00D71222"/>
    <w:rsid w:val="00D716E3"/>
    <w:rsid w:val="00D74634"/>
    <w:rsid w:val="00D76187"/>
    <w:rsid w:val="00D767D0"/>
    <w:rsid w:val="00D76924"/>
    <w:rsid w:val="00D8406E"/>
    <w:rsid w:val="00D855F4"/>
    <w:rsid w:val="00D873CA"/>
    <w:rsid w:val="00D8791B"/>
    <w:rsid w:val="00D87AE8"/>
    <w:rsid w:val="00D91BAA"/>
    <w:rsid w:val="00D91CE5"/>
    <w:rsid w:val="00D93DF0"/>
    <w:rsid w:val="00D941D6"/>
    <w:rsid w:val="00D94B28"/>
    <w:rsid w:val="00DA1B46"/>
    <w:rsid w:val="00DA2777"/>
    <w:rsid w:val="00DA2A67"/>
    <w:rsid w:val="00DA3B85"/>
    <w:rsid w:val="00DA5300"/>
    <w:rsid w:val="00DA714C"/>
    <w:rsid w:val="00DB0015"/>
    <w:rsid w:val="00DB0EE4"/>
    <w:rsid w:val="00DB155F"/>
    <w:rsid w:val="00DB1F16"/>
    <w:rsid w:val="00DB3C0C"/>
    <w:rsid w:val="00DB5A77"/>
    <w:rsid w:val="00DB6A40"/>
    <w:rsid w:val="00DC36FF"/>
    <w:rsid w:val="00DC3C37"/>
    <w:rsid w:val="00DC3E3D"/>
    <w:rsid w:val="00DC47C4"/>
    <w:rsid w:val="00DC4B42"/>
    <w:rsid w:val="00DD1093"/>
    <w:rsid w:val="00DD5203"/>
    <w:rsid w:val="00DD67C6"/>
    <w:rsid w:val="00DE2892"/>
    <w:rsid w:val="00DE3D52"/>
    <w:rsid w:val="00DE3DA3"/>
    <w:rsid w:val="00DE5767"/>
    <w:rsid w:val="00DE6149"/>
    <w:rsid w:val="00DE674D"/>
    <w:rsid w:val="00DF2747"/>
    <w:rsid w:val="00DF4251"/>
    <w:rsid w:val="00DF48ED"/>
    <w:rsid w:val="00DF70C4"/>
    <w:rsid w:val="00DF752A"/>
    <w:rsid w:val="00E00EA5"/>
    <w:rsid w:val="00E01826"/>
    <w:rsid w:val="00E03168"/>
    <w:rsid w:val="00E07890"/>
    <w:rsid w:val="00E10928"/>
    <w:rsid w:val="00E12D03"/>
    <w:rsid w:val="00E12EC1"/>
    <w:rsid w:val="00E141C3"/>
    <w:rsid w:val="00E1736A"/>
    <w:rsid w:val="00E2105F"/>
    <w:rsid w:val="00E2113F"/>
    <w:rsid w:val="00E211C9"/>
    <w:rsid w:val="00E257C8"/>
    <w:rsid w:val="00E25EAC"/>
    <w:rsid w:val="00E31D54"/>
    <w:rsid w:val="00E345BC"/>
    <w:rsid w:val="00E365CB"/>
    <w:rsid w:val="00E3703D"/>
    <w:rsid w:val="00E458BC"/>
    <w:rsid w:val="00E45EE4"/>
    <w:rsid w:val="00E4676E"/>
    <w:rsid w:val="00E5594A"/>
    <w:rsid w:val="00E55CCF"/>
    <w:rsid w:val="00E62D06"/>
    <w:rsid w:val="00E6440E"/>
    <w:rsid w:val="00E64C63"/>
    <w:rsid w:val="00E66A22"/>
    <w:rsid w:val="00E67028"/>
    <w:rsid w:val="00E676DC"/>
    <w:rsid w:val="00E7061E"/>
    <w:rsid w:val="00E7083F"/>
    <w:rsid w:val="00E708F4"/>
    <w:rsid w:val="00E740A8"/>
    <w:rsid w:val="00E8168B"/>
    <w:rsid w:val="00E81A9C"/>
    <w:rsid w:val="00E81D86"/>
    <w:rsid w:val="00E8357D"/>
    <w:rsid w:val="00E845AD"/>
    <w:rsid w:val="00E85E35"/>
    <w:rsid w:val="00E87CAB"/>
    <w:rsid w:val="00E918EE"/>
    <w:rsid w:val="00E9457F"/>
    <w:rsid w:val="00E95DDC"/>
    <w:rsid w:val="00E974E9"/>
    <w:rsid w:val="00EA0017"/>
    <w:rsid w:val="00EA26AB"/>
    <w:rsid w:val="00EA2FD2"/>
    <w:rsid w:val="00EA3ACB"/>
    <w:rsid w:val="00EB0B14"/>
    <w:rsid w:val="00EB0D28"/>
    <w:rsid w:val="00EB46B6"/>
    <w:rsid w:val="00EB5D1E"/>
    <w:rsid w:val="00EB61CE"/>
    <w:rsid w:val="00EB7953"/>
    <w:rsid w:val="00EB7BB8"/>
    <w:rsid w:val="00EB7F1B"/>
    <w:rsid w:val="00EC183A"/>
    <w:rsid w:val="00EC1DC9"/>
    <w:rsid w:val="00EC32A2"/>
    <w:rsid w:val="00EC62E5"/>
    <w:rsid w:val="00EC646A"/>
    <w:rsid w:val="00EC7B1C"/>
    <w:rsid w:val="00ED18DF"/>
    <w:rsid w:val="00ED6308"/>
    <w:rsid w:val="00ED78C3"/>
    <w:rsid w:val="00EE046E"/>
    <w:rsid w:val="00EE1A68"/>
    <w:rsid w:val="00EE3B61"/>
    <w:rsid w:val="00EE4A64"/>
    <w:rsid w:val="00EE7C5A"/>
    <w:rsid w:val="00EE7F0B"/>
    <w:rsid w:val="00EF0DD3"/>
    <w:rsid w:val="00EF347E"/>
    <w:rsid w:val="00EF4E82"/>
    <w:rsid w:val="00EF64DA"/>
    <w:rsid w:val="00EF65A5"/>
    <w:rsid w:val="00EF7968"/>
    <w:rsid w:val="00F004DB"/>
    <w:rsid w:val="00F04221"/>
    <w:rsid w:val="00F04601"/>
    <w:rsid w:val="00F04CB9"/>
    <w:rsid w:val="00F06657"/>
    <w:rsid w:val="00F11711"/>
    <w:rsid w:val="00F13DD1"/>
    <w:rsid w:val="00F1537C"/>
    <w:rsid w:val="00F1584D"/>
    <w:rsid w:val="00F17C3F"/>
    <w:rsid w:val="00F20149"/>
    <w:rsid w:val="00F20A4D"/>
    <w:rsid w:val="00F21885"/>
    <w:rsid w:val="00F21B62"/>
    <w:rsid w:val="00F2375B"/>
    <w:rsid w:val="00F269B7"/>
    <w:rsid w:val="00F346E5"/>
    <w:rsid w:val="00F36EB4"/>
    <w:rsid w:val="00F3766D"/>
    <w:rsid w:val="00F401E3"/>
    <w:rsid w:val="00F461D0"/>
    <w:rsid w:val="00F46450"/>
    <w:rsid w:val="00F5088C"/>
    <w:rsid w:val="00F57CED"/>
    <w:rsid w:val="00F60F66"/>
    <w:rsid w:val="00F644AB"/>
    <w:rsid w:val="00F7058A"/>
    <w:rsid w:val="00F74D07"/>
    <w:rsid w:val="00F768A6"/>
    <w:rsid w:val="00F77665"/>
    <w:rsid w:val="00F82143"/>
    <w:rsid w:val="00F83243"/>
    <w:rsid w:val="00F835C3"/>
    <w:rsid w:val="00F8364E"/>
    <w:rsid w:val="00F84277"/>
    <w:rsid w:val="00F86968"/>
    <w:rsid w:val="00F87598"/>
    <w:rsid w:val="00F916EA"/>
    <w:rsid w:val="00F92B89"/>
    <w:rsid w:val="00F93F22"/>
    <w:rsid w:val="00FA0478"/>
    <w:rsid w:val="00FA2C5F"/>
    <w:rsid w:val="00FA6446"/>
    <w:rsid w:val="00FA7188"/>
    <w:rsid w:val="00FB2A38"/>
    <w:rsid w:val="00FB32DB"/>
    <w:rsid w:val="00FB347A"/>
    <w:rsid w:val="00FB391D"/>
    <w:rsid w:val="00FC120C"/>
    <w:rsid w:val="00FC2B3F"/>
    <w:rsid w:val="00FC3F29"/>
    <w:rsid w:val="00FC44BA"/>
    <w:rsid w:val="00FC60E4"/>
    <w:rsid w:val="00FC71C2"/>
    <w:rsid w:val="00FD22C3"/>
    <w:rsid w:val="00FD3DFA"/>
    <w:rsid w:val="00FE279A"/>
    <w:rsid w:val="00FE38C3"/>
    <w:rsid w:val="00FE5C70"/>
    <w:rsid w:val="00FE62CB"/>
    <w:rsid w:val="00FE6AC2"/>
    <w:rsid w:val="00FE6BE2"/>
    <w:rsid w:val="00FE7722"/>
    <w:rsid w:val="00FF21E7"/>
    <w:rsid w:val="00FF2F75"/>
    <w:rsid w:val="00FF314D"/>
    <w:rsid w:val="00FF336F"/>
    <w:rsid w:val="00FF50D0"/>
    <w:rsid w:val="00FF5A8D"/>
    <w:rsid w:val="00FF77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010F9C"/>
  <w15:chartTrackingRefBased/>
  <w15:docId w15:val="{BC3BE892-F0F4-F547-89AA-9250EA638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2422"/>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3130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30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30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30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30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309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309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309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309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30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30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30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30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30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30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30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30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3096"/>
    <w:rPr>
      <w:rFonts w:eastAsiaTheme="majorEastAsia" w:cstheme="majorBidi"/>
      <w:color w:val="272727" w:themeColor="text1" w:themeTint="D8"/>
    </w:rPr>
  </w:style>
  <w:style w:type="paragraph" w:styleId="Title">
    <w:name w:val="Title"/>
    <w:basedOn w:val="Normal"/>
    <w:next w:val="Normal"/>
    <w:link w:val="TitleChar"/>
    <w:uiPriority w:val="10"/>
    <w:qFormat/>
    <w:rsid w:val="0031309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30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309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30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309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13096"/>
    <w:rPr>
      <w:i/>
      <w:iCs/>
      <w:color w:val="404040" w:themeColor="text1" w:themeTint="BF"/>
    </w:rPr>
  </w:style>
  <w:style w:type="paragraph" w:styleId="ListParagraph">
    <w:name w:val="List Paragraph"/>
    <w:basedOn w:val="Normal"/>
    <w:uiPriority w:val="34"/>
    <w:qFormat/>
    <w:rsid w:val="00313096"/>
    <w:pPr>
      <w:ind w:left="720"/>
      <w:contextualSpacing/>
    </w:pPr>
  </w:style>
  <w:style w:type="character" w:styleId="IntenseEmphasis">
    <w:name w:val="Intense Emphasis"/>
    <w:basedOn w:val="DefaultParagraphFont"/>
    <w:uiPriority w:val="21"/>
    <w:qFormat/>
    <w:rsid w:val="00313096"/>
    <w:rPr>
      <w:i/>
      <w:iCs/>
      <w:color w:val="0F4761" w:themeColor="accent1" w:themeShade="BF"/>
    </w:rPr>
  </w:style>
  <w:style w:type="paragraph" w:styleId="IntenseQuote">
    <w:name w:val="Intense Quote"/>
    <w:basedOn w:val="Normal"/>
    <w:next w:val="Normal"/>
    <w:link w:val="IntenseQuoteChar"/>
    <w:uiPriority w:val="30"/>
    <w:qFormat/>
    <w:rsid w:val="003130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3096"/>
    <w:rPr>
      <w:i/>
      <w:iCs/>
      <w:color w:val="0F4761" w:themeColor="accent1" w:themeShade="BF"/>
    </w:rPr>
  </w:style>
  <w:style w:type="character" w:styleId="IntenseReference">
    <w:name w:val="Intense Reference"/>
    <w:basedOn w:val="DefaultParagraphFont"/>
    <w:uiPriority w:val="32"/>
    <w:qFormat/>
    <w:rsid w:val="00313096"/>
    <w:rPr>
      <w:b/>
      <w:bCs/>
      <w:smallCaps/>
      <w:color w:val="0F4761" w:themeColor="accent1" w:themeShade="BF"/>
      <w:spacing w:val="5"/>
    </w:rPr>
  </w:style>
  <w:style w:type="character" w:customStyle="1" w:styleId="apple-converted-space">
    <w:name w:val="apple-converted-space"/>
    <w:basedOn w:val="DefaultParagraphFont"/>
    <w:rsid w:val="00FC2B3F"/>
  </w:style>
  <w:style w:type="character" w:styleId="FootnoteReference">
    <w:name w:val="footnote reference"/>
    <w:basedOn w:val="DefaultParagraphFont"/>
    <w:uiPriority w:val="99"/>
    <w:semiHidden/>
    <w:unhideWhenUsed/>
    <w:rsid w:val="00A3232E"/>
    <w:rPr>
      <w:vertAlign w:val="superscript"/>
    </w:rPr>
  </w:style>
  <w:style w:type="paragraph" w:styleId="FootnoteText">
    <w:name w:val="footnote text"/>
    <w:basedOn w:val="Normal"/>
    <w:link w:val="FootnoteTextChar"/>
    <w:uiPriority w:val="99"/>
    <w:unhideWhenUsed/>
    <w:rsid w:val="00A3232E"/>
    <w:rPr>
      <w:sz w:val="20"/>
      <w:szCs w:val="20"/>
    </w:rPr>
  </w:style>
  <w:style w:type="character" w:customStyle="1" w:styleId="FootnoteTextChar">
    <w:name w:val="Footnote Text Char"/>
    <w:basedOn w:val="DefaultParagraphFont"/>
    <w:link w:val="FootnoteText"/>
    <w:uiPriority w:val="99"/>
    <w:rsid w:val="00A3232E"/>
    <w:rPr>
      <w:sz w:val="20"/>
      <w:szCs w:val="20"/>
    </w:rPr>
  </w:style>
  <w:style w:type="paragraph" w:styleId="NormalWeb">
    <w:name w:val="Normal (Web)"/>
    <w:basedOn w:val="Normal"/>
    <w:uiPriority w:val="99"/>
    <w:unhideWhenUsed/>
    <w:rsid w:val="00A3232E"/>
    <w:pPr>
      <w:spacing w:before="100" w:beforeAutospacing="1" w:after="100" w:afterAutospacing="1"/>
    </w:pPr>
  </w:style>
  <w:style w:type="character" w:styleId="Hyperlink">
    <w:name w:val="Hyperlink"/>
    <w:basedOn w:val="DefaultParagraphFont"/>
    <w:uiPriority w:val="99"/>
    <w:unhideWhenUsed/>
    <w:rsid w:val="00640E54"/>
    <w:rPr>
      <w:color w:val="467886" w:themeColor="hyperlink"/>
      <w:u w:val="single"/>
    </w:rPr>
  </w:style>
  <w:style w:type="character" w:styleId="UnresolvedMention">
    <w:name w:val="Unresolved Mention"/>
    <w:basedOn w:val="DefaultParagraphFont"/>
    <w:uiPriority w:val="99"/>
    <w:semiHidden/>
    <w:unhideWhenUsed/>
    <w:rsid w:val="00640E54"/>
    <w:rPr>
      <w:color w:val="605E5C"/>
      <w:shd w:val="clear" w:color="auto" w:fill="E1DFDD"/>
    </w:rPr>
  </w:style>
  <w:style w:type="paragraph" w:customStyle="1" w:styleId="margin-0">
    <w:name w:val="margin-0"/>
    <w:basedOn w:val="Normal"/>
    <w:rsid w:val="0067158C"/>
    <w:pPr>
      <w:spacing w:before="100" w:beforeAutospacing="1" w:after="100" w:afterAutospacing="1"/>
    </w:pPr>
  </w:style>
  <w:style w:type="paragraph" w:customStyle="1" w:styleId="ffoilq">
    <w:name w:val="ffoilq"/>
    <w:basedOn w:val="Normal"/>
    <w:rsid w:val="00A72810"/>
    <w:pPr>
      <w:spacing w:before="100" w:beforeAutospacing="1" w:after="100" w:afterAutospacing="1"/>
    </w:pPr>
  </w:style>
  <w:style w:type="character" w:customStyle="1" w:styleId="quotetext">
    <w:name w:val="quote_text"/>
    <w:basedOn w:val="DefaultParagraphFont"/>
    <w:rsid w:val="00B57525"/>
  </w:style>
  <w:style w:type="character" w:customStyle="1" w:styleId="initial">
    <w:name w:val="initial"/>
    <w:basedOn w:val="DefaultParagraphFont"/>
    <w:rsid w:val="00B57525"/>
  </w:style>
  <w:style w:type="character" w:styleId="FollowedHyperlink">
    <w:name w:val="FollowedHyperlink"/>
    <w:basedOn w:val="DefaultParagraphFont"/>
    <w:uiPriority w:val="99"/>
    <w:semiHidden/>
    <w:unhideWhenUsed/>
    <w:rsid w:val="00B57525"/>
    <w:rPr>
      <w:color w:val="96607D" w:themeColor="followedHyperlink"/>
      <w:u w:val="single"/>
    </w:rPr>
  </w:style>
  <w:style w:type="character" w:styleId="Emphasis">
    <w:name w:val="Emphasis"/>
    <w:basedOn w:val="DefaultParagraphFont"/>
    <w:uiPriority w:val="20"/>
    <w:qFormat/>
    <w:rsid w:val="00B57525"/>
    <w:rPr>
      <w:i/>
      <w:iCs/>
    </w:rPr>
  </w:style>
  <w:style w:type="character" w:customStyle="1" w:styleId="citationsource-book">
    <w:name w:val="citation_source-book"/>
    <w:basedOn w:val="DefaultParagraphFont"/>
    <w:rsid w:val="009E36E5"/>
  </w:style>
  <w:style w:type="paragraph" w:styleId="HTMLPreformatted">
    <w:name w:val="HTML Preformatted"/>
    <w:basedOn w:val="Normal"/>
    <w:link w:val="HTMLPreformattedChar"/>
    <w:uiPriority w:val="99"/>
    <w:semiHidden/>
    <w:unhideWhenUsed/>
    <w:rsid w:val="00D368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D36850"/>
    <w:rPr>
      <w:rFonts w:ascii="Courier New" w:eastAsia="Times New Roman" w:hAnsi="Courier New" w:cs="Courier New"/>
      <w:kern w:val="0"/>
      <w:sz w:val="20"/>
      <w:szCs w:val="20"/>
      <w:lang w:eastAsia="en-GB"/>
      <w14:ligatures w14:val="none"/>
    </w:rPr>
  </w:style>
  <w:style w:type="character" w:customStyle="1" w:styleId="show-for-sr">
    <w:name w:val="show-for-sr"/>
    <w:basedOn w:val="DefaultParagraphFont"/>
    <w:rsid w:val="00B36BE4"/>
  </w:style>
  <w:style w:type="paragraph" w:styleId="Caption">
    <w:name w:val="caption"/>
    <w:basedOn w:val="Normal"/>
    <w:next w:val="Normal"/>
    <w:uiPriority w:val="35"/>
    <w:unhideWhenUsed/>
    <w:qFormat/>
    <w:rsid w:val="00B51890"/>
    <w:pPr>
      <w:spacing w:after="200"/>
    </w:pPr>
    <w:rPr>
      <w:i/>
      <w:iCs/>
      <w:color w:val="0E2841" w:themeColor="text2"/>
      <w:sz w:val="18"/>
      <w:szCs w:val="18"/>
    </w:rPr>
  </w:style>
  <w:style w:type="paragraph" w:styleId="Header">
    <w:name w:val="header"/>
    <w:basedOn w:val="Normal"/>
    <w:link w:val="HeaderChar"/>
    <w:uiPriority w:val="99"/>
    <w:unhideWhenUsed/>
    <w:rsid w:val="007349B9"/>
    <w:pPr>
      <w:tabs>
        <w:tab w:val="center" w:pos="4513"/>
        <w:tab w:val="right" w:pos="9026"/>
      </w:tabs>
    </w:pPr>
  </w:style>
  <w:style w:type="character" w:customStyle="1" w:styleId="HeaderChar">
    <w:name w:val="Header Char"/>
    <w:basedOn w:val="DefaultParagraphFont"/>
    <w:link w:val="Header"/>
    <w:uiPriority w:val="99"/>
    <w:rsid w:val="007349B9"/>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7349B9"/>
    <w:pPr>
      <w:tabs>
        <w:tab w:val="center" w:pos="4513"/>
        <w:tab w:val="right" w:pos="9026"/>
      </w:tabs>
    </w:pPr>
  </w:style>
  <w:style w:type="character" w:customStyle="1" w:styleId="FooterChar">
    <w:name w:val="Footer Char"/>
    <w:basedOn w:val="DefaultParagraphFont"/>
    <w:link w:val="Footer"/>
    <w:uiPriority w:val="99"/>
    <w:rsid w:val="007349B9"/>
    <w:rPr>
      <w:rFonts w:ascii="Times New Roman" w:eastAsia="Times New Roman" w:hAnsi="Times New Roman" w:cs="Times New Roman"/>
      <w:kern w:val="0"/>
      <w:lang w:eastAsia="en-GB"/>
      <w14:ligatures w14:val="none"/>
    </w:rPr>
  </w:style>
  <w:style w:type="character" w:customStyle="1" w:styleId="bibliographicauthorname">
    <w:name w:val="bibliographicauthorname"/>
    <w:basedOn w:val="DefaultParagraphFont"/>
    <w:rsid w:val="00920622"/>
  </w:style>
  <w:style w:type="character" w:customStyle="1" w:styleId="translators">
    <w:name w:val="translators"/>
    <w:basedOn w:val="DefaultParagraphFont"/>
    <w:rsid w:val="00920622"/>
  </w:style>
  <w:style w:type="character" w:customStyle="1" w:styleId="contributorname">
    <w:name w:val="contributorname"/>
    <w:basedOn w:val="DefaultParagraphFont"/>
    <w:rsid w:val="00920622"/>
  </w:style>
  <w:style w:type="character" w:customStyle="1" w:styleId="contributors">
    <w:name w:val="contributors"/>
    <w:basedOn w:val="DefaultParagraphFont"/>
    <w:rsid w:val="0001787D"/>
  </w:style>
  <w:style w:type="character" w:customStyle="1" w:styleId="maintitle">
    <w:name w:val="maintitle"/>
    <w:basedOn w:val="DefaultParagraphFont"/>
    <w:rsid w:val="0001787D"/>
  </w:style>
  <w:style w:type="character" w:customStyle="1" w:styleId="publisher-location">
    <w:name w:val="publisher-location"/>
    <w:basedOn w:val="DefaultParagraphFont"/>
    <w:rsid w:val="0001787D"/>
  </w:style>
  <w:style w:type="character" w:customStyle="1" w:styleId="print-publication-date">
    <w:name w:val="print-publication-date"/>
    <w:basedOn w:val="DefaultParagraphFont"/>
    <w:rsid w:val="0001787D"/>
  </w:style>
  <w:style w:type="character" w:customStyle="1" w:styleId="online-edition">
    <w:name w:val="online-edition"/>
    <w:basedOn w:val="DefaultParagraphFont"/>
    <w:rsid w:val="0001787D"/>
  </w:style>
  <w:style w:type="character" w:customStyle="1" w:styleId="containing-site">
    <w:name w:val="containing-site"/>
    <w:basedOn w:val="DefaultParagraphFont"/>
    <w:rsid w:val="0001787D"/>
  </w:style>
  <w:style w:type="character" w:customStyle="1" w:styleId="online-publication-date">
    <w:name w:val="online-publication-date"/>
    <w:basedOn w:val="DefaultParagraphFont"/>
    <w:rsid w:val="0001787D"/>
  </w:style>
  <w:style w:type="character" w:customStyle="1" w:styleId="accessed-date">
    <w:name w:val="accessed-date"/>
    <w:basedOn w:val="DefaultParagraphFont"/>
    <w:rsid w:val="0001787D"/>
  </w:style>
  <w:style w:type="paragraph" w:styleId="Revision">
    <w:name w:val="Revision"/>
    <w:hidden/>
    <w:uiPriority w:val="99"/>
    <w:semiHidden/>
    <w:rsid w:val="00AA59D2"/>
    <w:rPr>
      <w:rFonts w:ascii="Times New Roman" w:eastAsia="Times New Roman" w:hAnsi="Times New Roman" w:cs="Times New Roman"/>
      <w:kern w:val="0"/>
      <w:lang w:eastAsia="en-GB"/>
      <w14:ligatures w14:val="none"/>
    </w:rPr>
  </w:style>
  <w:style w:type="paragraph" w:customStyle="1" w:styleId="human-message">
    <w:name w:val="human-message"/>
    <w:basedOn w:val="Normal"/>
    <w:rsid w:val="005821DE"/>
    <w:pPr>
      <w:spacing w:before="100" w:beforeAutospacing="1" w:after="100" w:afterAutospacing="1"/>
    </w:pPr>
  </w:style>
  <w:style w:type="paragraph" w:customStyle="1" w:styleId="ai-message">
    <w:name w:val="ai-message"/>
    <w:basedOn w:val="Normal"/>
    <w:rsid w:val="005821DE"/>
    <w:pPr>
      <w:spacing w:before="100" w:beforeAutospacing="1" w:after="100" w:afterAutospacing="1"/>
    </w:pPr>
  </w:style>
  <w:style w:type="paragraph" w:customStyle="1" w:styleId="default-message">
    <w:name w:val="default-message"/>
    <w:basedOn w:val="Normal"/>
    <w:rsid w:val="005821DE"/>
    <w:pPr>
      <w:spacing w:before="100" w:beforeAutospacing="1" w:after="100" w:afterAutospacing="1"/>
    </w:pPr>
  </w:style>
  <w:style w:type="character" w:customStyle="1" w:styleId="era">
    <w:name w:val="era"/>
    <w:basedOn w:val="DefaultParagraphFont"/>
    <w:rsid w:val="00A67D58"/>
  </w:style>
  <w:style w:type="character" w:styleId="CommentReference">
    <w:name w:val="annotation reference"/>
    <w:basedOn w:val="DefaultParagraphFont"/>
    <w:uiPriority w:val="99"/>
    <w:semiHidden/>
    <w:unhideWhenUsed/>
    <w:rsid w:val="00B27457"/>
    <w:rPr>
      <w:sz w:val="16"/>
      <w:szCs w:val="16"/>
    </w:rPr>
  </w:style>
  <w:style w:type="paragraph" w:styleId="CommentText">
    <w:name w:val="annotation text"/>
    <w:basedOn w:val="Normal"/>
    <w:link w:val="CommentTextChar"/>
    <w:uiPriority w:val="99"/>
    <w:semiHidden/>
    <w:unhideWhenUsed/>
    <w:rsid w:val="00B27457"/>
    <w:rPr>
      <w:sz w:val="20"/>
      <w:szCs w:val="20"/>
    </w:rPr>
  </w:style>
  <w:style w:type="character" w:customStyle="1" w:styleId="CommentTextChar">
    <w:name w:val="Comment Text Char"/>
    <w:basedOn w:val="DefaultParagraphFont"/>
    <w:link w:val="CommentText"/>
    <w:uiPriority w:val="99"/>
    <w:semiHidden/>
    <w:rsid w:val="00B27457"/>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B27457"/>
    <w:rPr>
      <w:b/>
      <w:bCs/>
    </w:rPr>
  </w:style>
  <w:style w:type="character" w:customStyle="1" w:styleId="CommentSubjectChar">
    <w:name w:val="Comment Subject Char"/>
    <w:basedOn w:val="CommentTextChar"/>
    <w:link w:val="CommentSubject"/>
    <w:uiPriority w:val="99"/>
    <w:semiHidden/>
    <w:rsid w:val="00B27457"/>
    <w:rPr>
      <w:rFonts w:ascii="Times New Roman" w:eastAsia="Times New Roman" w:hAnsi="Times New Roman" w:cs="Times New Roman"/>
      <w:b/>
      <w:bCs/>
      <w:kern w:val="0"/>
      <w:sz w:val="20"/>
      <w:szCs w:val="20"/>
      <w:lang w:eastAsia="en-GB"/>
      <w14:ligatures w14:val="none"/>
    </w:rPr>
  </w:style>
  <w:style w:type="character" w:customStyle="1" w:styleId="cs1-lock-limited">
    <w:name w:val="cs1-lock-limited"/>
    <w:basedOn w:val="DefaultParagraphFont"/>
    <w:rsid w:val="00B27457"/>
  </w:style>
  <w:style w:type="paragraph" w:customStyle="1" w:styleId="awbg0w">
    <w:name w:val="awbg0w"/>
    <w:basedOn w:val="Normal"/>
    <w:rsid w:val="00B94598"/>
    <w:pPr>
      <w:spacing w:before="100" w:beforeAutospacing="1" w:after="100" w:afterAutospacing="1"/>
    </w:pPr>
  </w:style>
  <w:style w:type="character" w:styleId="PageNumber">
    <w:name w:val="page number"/>
    <w:basedOn w:val="DefaultParagraphFont"/>
    <w:uiPriority w:val="99"/>
    <w:semiHidden/>
    <w:unhideWhenUsed/>
    <w:rsid w:val="00885165"/>
  </w:style>
  <w:style w:type="character" w:customStyle="1" w:styleId="oypena">
    <w:name w:val="oypena"/>
    <w:basedOn w:val="DefaultParagraphFont"/>
    <w:rsid w:val="0049674A"/>
  </w:style>
  <w:style w:type="character" w:customStyle="1" w:styleId="editors">
    <w:name w:val="editors"/>
    <w:basedOn w:val="DefaultParagraphFont"/>
    <w:rsid w:val="008F36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82129">
      <w:bodyDiv w:val="1"/>
      <w:marLeft w:val="0"/>
      <w:marRight w:val="0"/>
      <w:marTop w:val="0"/>
      <w:marBottom w:val="0"/>
      <w:divBdr>
        <w:top w:val="none" w:sz="0" w:space="0" w:color="auto"/>
        <w:left w:val="none" w:sz="0" w:space="0" w:color="auto"/>
        <w:bottom w:val="none" w:sz="0" w:space="0" w:color="auto"/>
        <w:right w:val="none" w:sz="0" w:space="0" w:color="auto"/>
      </w:divBdr>
      <w:divsChild>
        <w:div w:id="1664509552">
          <w:marLeft w:val="0"/>
          <w:marRight w:val="0"/>
          <w:marTop w:val="0"/>
          <w:marBottom w:val="0"/>
          <w:divBdr>
            <w:top w:val="none" w:sz="0" w:space="0" w:color="auto"/>
            <w:left w:val="none" w:sz="0" w:space="0" w:color="auto"/>
            <w:bottom w:val="none" w:sz="0" w:space="0" w:color="auto"/>
            <w:right w:val="none" w:sz="0" w:space="0" w:color="auto"/>
          </w:divBdr>
          <w:divsChild>
            <w:div w:id="360010707">
              <w:marLeft w:val="0"/>
              <w:marRight w:val="0"/>
              <w:marTop w:val="0"/>
              <w:marBottom w:val="0"/>
              <w:divBdr>
                <w:top w:val="none" w:sz="0" w:space="0" w:color="auto"/>
                <w:left w:val="none" w:sz="0" w:space="0" w:color="auto"/>
                <w:bottom w:val="none" w:sz="0" w:space="0" w:color="auto"/>
                <w:right w:val="none" w:sz="0" w:space="0" w:color="auto"/>
              </w:divBdr>
              <w:divsChild>
                <w:div w:id="51407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72821">
      <w:bodyDiv w:val="1"/>
      <w:marLeft w:val="0"/>
      <w:marRight w:val="0"/>
      <w:marTop w:val="0"/>
      <w:marBottom w:val="0"/>
      <w:divBdr>
        <w:top w:val="none" w:sz="0" w:space="0" w:color="auto"/>
        <w:left w:val="none" w:sz="0" w:space="0" w:color="auto"/>
        <w:bottom w:val="none" w:sz="0" w:space="0" w:color="auto"/>
        <w:right w:val="none" w:sz="0" w:space="0" w:color="auto"/>
      </w:divBdr>
      <w:divsChild>
        <w:div w:id="2009283955">
          <w:marLeft w:val="0"/>
          <w:marRight w:val="0"/>
          <w:marTop w:val="0"/>
          <w:marBottom w:val="0"/>
          <w:divBdr>
            <w:top w:val="none" w:sz="0" w:space="0" w:color="auto"/>
            <w:left w:val="none" w:sz="0" w:space="0" w:color="auto"/>
            <w:bottom w:val="none" w:sz="0" w:space="0" w:color="auto"/>
            <w:right w:val="none" w:sz="0" w:space="0" w:color="auto"/>
          </w:divBdr>
          <w:divsChild>
            <w:div w:id="149672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75434">
      <w:bodyDiv w:val="1"/>
      <w:marLeft w:val="0"/>
      <w:marRight w:val="0"/>
      <w:marTop w:val="0"/>
      <w:marBottom w:val="0"/>
      <w:divBdr>
        <w:top w:val="none" w:sz="0" w:space="0" w:color="auto"/>
        <w:left w:val="none" w:sz="0" w:space="0" w:color="auto"/>
        <w:bottom w:val="none" w:sz="0" w:space="0" w:color="auto"/>
        <w:right w:val="none" w:sz="0" w:space="0" w:color="auto"/>
      </w:divBdr>
      <w:divsChild>
        <w:div w:id="1442191108">
          <w:marLeft w:val="0"/>
          <w:marRight w:val="0"/>
          <w:marTop w:val="0"/>
          <w:marBottom w:val="0"/>
          <w:divBdr>
            <w:top w:val="none" w:sz="0" w:space="0" w:color="auto"/>
            <w:left w:val="none" w:sz="0" w:space="0" w:color="auto"/>
            <w:bottom w:val="none" w:sz="0" w:space="0" w:color="auto"/>
            <w:right w:val="none" w:sz="0" w:space="0" w:color="auto"/>
          </w:divBdr>
          <w:divsChild>
            <w:div w:id="20225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37319">
      <w:bodyDiv w:val="1"/>
      <w:marLeft w:val="0"/>
      <w:marRight w:val="0"/>
      <w:marTop w:val="0"/>
      <w:marBottom w:val="0"/>
      <w:divBdr>
        <w:top w:val="none" w:sz="0" w:space="0" w:color="auto"/>
        <w:left w:val="none" w:sz="0" w:space="0" w:color="auto"/>
        <w:bottom w:val="none" w:sz="0" w:space="0" w:color="auto"/>
        <w:right w:val="none" w:sz="0" w:space="0" w:color="auto"/>
      </w:divBdr>
      <w:divsChild>
        <w:div w:id="1149978075">
          <w:marLeft w:val="0"/>
          <w:marRight w:val="0"/>
          <w:marTop w:val="0"/>
          <w:marBottom w:val="0"/>
          <w:divBdr>
            <w:top w:val="none" w:sz="0" w:space="0" w:color="auto"/>
            <w:left w:val="none" w:sz="0" w:space="0" w:color="auto"/>
            <w:bottom w:val="none" w:sz="0" w:space="0" w:color="auto"/>
            <w:right w:val="none" w:sz="0" w:space="0" w:color="auto"/>
          </w:divBdr>
          <w:divsChild>
            <w:div w:id="1045719266">
              <w:marLeft w:val="0"/>
              <w:marRight w:val="0"/>
              <w:marTop w:val="0"/>
              <w:marBottom w:val="0"/>
              <w:divBdr>
                <w:top w:val="none" w:sz="0" w:space="0" w:color="auto"/>
                <w:left w:val="none" w:sz="0" w:space="0" w:color="auto"/>
                <w:bottom w:val="none" w:sz="0" w:space="0" w:color="auto"/>
                <w:right w:val="none" w:sz="0" w:space="0" w:color="auto"/>
              </w:divBdr>
              <w:divsChild>
                <w:div w:id="957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52091">
      <w:bodyDiv w:val="1"/>
      <w:marLeft w:val="0"/>
      <w:marRight w:val="0"/>
      <w:marTop w:val="0"/>
      <w:marBottom w:val="0"/>
      <w:divBdr>
        <w:top w:val="none" w:sz="0" w:space="0" w:color="auto"/>
        <w:left w:val="none" w:sz="0" w:space="0" w:color="auto"/>
        <w:bottom w:val="none" w:sz="0" w:space="0" w:color="auto"/>
        <w:right w:val="none" w:sz="0" w:space="0" w:color="auto"/>
      </w:divBdr>
      <w:divsChild>
        <w:div w:id="1813669378">
          <w:marLeft w:val="0"/>
          <w:marRight w:val="0"/>
          <w:marTop w:val="0"/>
          <w:marBottom w:val="0"/>
          <w:divBdr>
            <w:top w:val="none" w:sz="0" w:space="0" w:color="auto"/>
            <w:left w:val="none" w:sz="0" w:space="0" w:color="auto"/>
            <w:bottom w:val="none" w:sz="0" w:space="0" w:color="auto"/>
            <w:right w:val="none" w:sz="0" w:space="0" w:color="auto"/>
          </w:divBdr>
          <w:divsChild>
            <w:div w:id="170814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84638">
      <w:bodyDiv w:val="1"/>
      <w:marLeft w:val="0"/>
      <w:marRight w:val="0"/>
      <w:marTop w:val="0"/>
      <w:marBottom w:val="0"/>
      <w:divBdr>
        <w:top w:val="none" w:sz="0" w:space="0" w:color="auto"/>
        <w:left w:val="none" w:sz="0" w:space="0" w:color="auto"/>
        <w:bottom w:val="none" w:sz="0" w:space="0" w:color="auto"/>
        <w:right w:val="none" w:sz="0" w:space="0" w:color="auto"/>
      </w:divBdr>
      <w:divsChild>
        <w:div w:id="1282885293">
          <w:marLeft w:val="0"/>
          <w:marRight w:val="0"/>
          <w:marTop w:val="0"/>
          <w:marBottom w:val="0"/>
          <w:divBdr>
            <w:top w:val="none" w:sz="0" w:space="0" w:color="auto"/>
            <w:left w:val="none" w:sz="0" w:space="0" w:color="auto"/>
            <w:bottom w:val="none" w:sz="0" w:space="0" w:color="auto"/>
            <w:right w:val="none" w:sz="0" w:space="0" w:color="auto"/>
          </w:divBdr>
          <w:divsChild>
            <w:div w:id="8581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57867">
      <w:bodyDiv w:val="1"/>
      <w:marLeft w:val="0"/>
      <w:marRight w:val="0"/>
      <w:marTop w:val="0"/>
      <w:marBottom w:val="0"/>
      <w:divBdr>
        <w:top w:val="none" w:sz="0" w:space="0" w:color="auto"/>
        <w:left w:val="none" w:sz="0" w:space="0" w:color="auto"/>
        <w:bottom w:val="none" w:sz="0" w:space="0" w:color="auto"/>
        <w:right w:val="none" w:sz="0" w:space="0" w:color="auto"/>
      </w:divBdr>
    </w:div>
    <w:div w:id="112142959">
      <w:bodyDiv w:val="1"/>
      <w:marLeft w:val="0"/>
      <w:marRight w:val="0"/>
      <w:marTop w:val="0"/>
      <w:marBottom w:val="0"/>
      <w:divBdr>
        <w:top w:val="none" w:sz="0" w:space="0" w:color="auto"/>
        <w:left w:val="none" w:sz="0" w:space="0" w:color="auto"/>
        <w:bottom w:val="none" w:sz="0" w:space="0" w:color="auto"/>
        <w:right w:val="none" w:sz="0" w:space="0" w:color="auto"/>
      </w:divBdr>
      <w:divsChild>
        <w:div w:id="1502424130">
          <w:marLeft w:val="0"/>
          <w:marRight w:val="0"/>
          <w:marTop w:val="0"/>
          <w:marBottom w:val="0"/>
          <w:divBdr>
            <w:top w:val="none" w:sz="0" w:space="0" w:color="auto"/>
            <w:left w:val="none" w:sz="0" w:space="0" w:color="auto"/>
            <w:bottom w:val="none" w:sz="0" w:space="0" w:color="auto"/>
            <w:right w:val="none" w:sz="0" w:space="0" w:color="auto"/>
          </w:divBdr>
        </w:div>
      </w:divsChild>
    </w:div>
    <w:div w:id="123619255">
      <w:bodyDiv w:val="1"/>
      <w:marLeft w:val="0"/>
      <w:marRight w:val="0"/>
      <w:marTop w:val="0"/>
      <w:marBottom w:val="0"/>
      <w:divBdr>
        <w:top w:val="none" w:sz="0" w:space="0" w:color="auto"/>
        <w:left w:val="none" w:sz="0" w:space="0" w:color="auto"/>
        <w:bottom w:val="none" w:sz="0" w:space="0" w:color="auto"/>
        <w:right w:val="none" w:sz="0" w:space="0" w:color="auto"/>
      </w:divBdr>
      <w:divsChild>
        <w:div w:id="1888759418">
          <w:marLeft w:val="0"/>
          <w:marRight w:val="0"/>
          <w:marTop w:val="0"/>
          <w:marBottom w:val="0"/>
          <w:divBdr>
            <w:top w:val="none" w:sz="0" w:space="0" w:color="auto"/>
            <w:left w:val="none" w:sz="0" w:space="0" w:color="auto"/>
            <w:bottom w:val="none" w:sz="0" w:space="0" w:color="auto"/>
            <w:right w:val="none" w:sz="0" w:space="0" w:color="auto"/>
          </w:divBdr>
          <w:divsChild>
            <w:div w:id="38044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78592">
      <w:bodyDiv w:val="1"/>
      <w:marLeft w:val="0"/>
      <w:marRight w:val="0"/>
      <w:marTop w:val="0"/>
      <w:marBottom w:val="0"/>
      <w:divBdr>
        <w:top w:val="none" w:sz="0" w:space="0" w:color="auto"/>
        <w:left w:val="none" w:sz="0" w:space="0" w:color="auto"/>
        <w:bottom w:val="none" w:sz="0" w:space="0" w:color="auto"/>
        <w:right w:val="none" w:sz="0" w:space="0" w:color="auto"/>
      </w:divBdr>
      <w:divsChild>
        <w:div w:id="2034308831">
          <w:marLeft w:val="0"/>
          <w:marRight w:val="0"/>
          <w:marTop w:val="0"/>
          <w:marBottom w:val="0"/>
          <w:divBdr>
            <w:top w:val="none" w:sz="0" w:space="0" w:color="auto"/>
            <w:left w:val="none" w:sz="0" w:space="0" w:color="auto"/>
            <w:bottom w:val="none" w:sz="0" w:space="0" w:color="auto"/>
            <w:right w:val="none" w:sz="0" w:space="0" w:color="auto"/>
          </w:divBdr>
        </w:div>
      </w:divsChild>
    </w:div>
    <w:div w:id="199826020">
      <w:bodyDiv w:val="1"/>
      <w:marLeft w:val="0"/>
      <w:marRight w:val="0"/>
      <w:marTop w:val="0"/>
      <w:marBottom w:val="0"/>
      <w:divBdr>
        <w:top w:val="none" w:sz="0" w:space="0" w:color="auto"/>
        <w:left w:val="none" w:sz="0" w:space="0" w:color="auto"/>
        <w:bottom w:val="none" w:sz="0" w:space="0" w:color="auto"/>
        <w:right w:val="none" w:sz="0" w:space="0" w:color="auto"/>
      </w:divBdr>
      <w:divsChild>
        <w:div w:id="883717405">
          <w:marLeft w:val="0"/>
          <w:marRight w:val="0"/>
          <w:marTop w:val="0"/>
          <w:marBottom w:val="0"/>
          <w:divBdr>
            <w:top w:val="none" w:sz="0" w:space="0" w:color="auto"/>
            <w:left w:val="none" w:sz="0" w:space="0" w:color="auto"/>
            <w:bottom w:val="none" w:sz="0" w:space="0" w:color="auto"/>
            <w:right w:val="none" w:sz="0" w:space="0" w:color="auto"/>
          </w:divBdr>
          <w:divsChild>
            <w:div w:id="1536573799">
              <w:marLeft w:val="0"/>
              <w:marRight w:val="0"/>
              <w:marTop w:val="0"/>
              <w:marBottom w:val="0"/>
              <w:divBdr>
                <w:top w:val="none" w:sz="0" w:space="0" w:color="auto"/>
                <w:left w:val="none" w:sz="0" w:space="0" w:color="auto"/>
                <w:bottom w:val="none" w:sz="0" w:space="0" w:color="auto"/>
                <w:right w:val="none" w:sz="0" w:space="0" w:color="auto"/>
              </w:divBdr>
              <w:divsChild>
                <w:div w:id="199906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17403">
      <w:bodyDiv w:val="1"/>
      <w:marLeft w:val="0"/>
      <w:marRight w:val="0"/>
      <w:marTop w:val="0"/>
      <w:marBottom w:val="0"/>
      <w:divBdr>
        <w:top w:val="none" w:sz="0" w:space="0" w:color="auto"/>
        <w:left w:val="none" w:sz="0" w:space="0" w:color="auto"/>
        <w:bottom w:val="none" w:sz="0" w:space="0" w:color="auto"/>
        <w:right w:val="none" w:sz="0" w:space="0" w:color="auto"/>
      </w:divBdr>
      <w:divsChild>
        <w:div w:id="2078816243">
          <w:marLeft w:val="0"/>
          <w:marRight w:val="0"/>
          <w:marTop w:val="0"/>
          <w:marBottom w:val="0"/>
          <w:divBdr>
            <w:top w:val="none" w:sz="0" w:space="0" w:color="auto"/>
            <w:left w:val="none" w:sz="0" w:space="0" w:color="auto"/>
            <w:bottom w:val="none" w:sz="0" w:space="0" w:color="auto"/>
            <w:right w:val="none" w:sz="0" w:space="0" w:color="auto"/>
          </w:divBdr>
          <w:divsChild>
            <w:div w:id="198628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356918">
      <w:bodyDiv w:val="1"/>
      <w:marLeft w:val="0"/>
      <w:marRight w:val="0"/>
      <w:marTop w:val="0"/>
      <w:marBottom w:val="0"/>
      <w:divBdr>
        <w:top w:val="none" w:sz="0" w:space="0" w:color="auto"/>
        <w:left w:val="none" w:sz="0" w:space="0" w:color="auto"/>
        <w:bottom w:val="none" w:sz="0" w:space="0" w:color="auto"/>
        <w:right w:val="none" w:sz="0" w:space="0" w:color="auto"/>
      </w:divBdr>
      <w:divsChild>
        <w:div w:id="60953802">
          <w:marLeft w:val="0"/>
          <w:marRight w:val="0"/>
          <w:marTop w:val="0"/>
          <w:marBottom w:val="0"/>
          <w:divBdr>
            <w:top w:val="none" w:sz="0" w:space="0" w:color="auto"/>
            <w:left w:val="none" w:sz="0" w:space="0" w:color="auto"/>
            <w:bottom w:val="none" w:sz="0" w:space="0" w:color="auto"/>
            <w:right w:val="none" w:sz="0" w:space="0" w:color="auto"/>
          </w:divBdr>
          <w:divsChild>
            <w:div w:id="204887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576760">
      <w:bodyDiv w:val="1"/>
      <w:marLeft w:val="0"/>
      <w:marRight w:val="0"/>
      <w:marTop w:val="0"/>
      <w:marBottom w:val="0"/>
      <w:divBdr>
        <w:top w:val="none" w:sz="0" w:space="0" w:color="auto"/>
        <w:left w:val="none" w:sz="0" w:space="0" w:color="auto"/>
        <w:bottom w:val="none" w:sz="0" w:space="0" w:color="auto"/>
        <w:right w:val="none" w:sz="0" w:space="0" w:color="auto"/>
      </w:divBdr>
    </w:div>
    <w:div w:id="232543847">
      <w:bodyDiv w:val="1"/>
      <w:marLeft w:val="0"/>
      <w:marRight w:val="0"/>
      <w:marTop w:val="0"/>
      <w:marBottom w:val="0"/>
      <w:divBdr>
        <w:top w:val="none" w:sz="0" w:space="0" w:color="auto"/>
        <w:left w:val="none" w:sz="0" w:space="0" w:color="auto"/>
        <w:bottom w:val="none" w:sz="0" w:space="0" w:color="auto"/>
        <w:right w:val="none" w:sz="0" w:space="0" w:color="auto"/>
      </w:divBdr>
      <w:divsChild>
        <w:div w:id="1926499940">
          <w:marLeft w:val="0"/>
          <w:marRight w:val="0"/>
          <w:marTop w:val="0"/>
          <w:marBottom w:val="0"/>
          <w:divBdr>
            <w:top w:val="none" w:sz="0" w:space="0" w:color="auto"/>
            <w:left w:val="none" w:sz="0" w:space="0" w:color="auto"/>
            <w:bottom w:val="none" w:sz="0" w:space="0" w:color="auto"/>
            <w:right w:val="none" w:sz="0" w:space="0" w:color="auto"/>
          </w:divBdr>
          <w:divsChild>
            <w:div w:id="212915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127421">
      <w:bodyDiv w:val="1"/>
      <w:marLeft w:val="0"/>
      <w:marRight w:val="0"/>
      <w:marTop w:val="0"/>
      <w:marBottom w:val="0"/>
      <w:divBdr>
        <w:top w:val="none" w:sz="0" w:space="0" w:color="auto"/>
        <w:left w:val="none" w:sz="0" w:space="0" w:color="auto"/>
        <w:bottom w:val="none" w:sz="0" w:space="0" w:color="auto"/>
        <w:right w:val="none" w:sz="0" w:space="0" w:color="auto"/>
      </w:divBdr>
      <w:divsChild>
        <w:div w:id="2067800527">
          <w:marLeft w:val="0"/>
          <w:marRight w:val="0"/>
          <w:marTop w:val="0"/>
          <w:marBottom w:val="0"/>
          <w:divBdr>
            <w:top w:val="none" w:sz="0" w:space="0" w:color="auto"/>
            <w:left w:val="none" w:sz="0" w:space="0" w:color="auto"/>
            <w:bottom w:val="none" w:sz="0" w:space="0" w:color="auto"/>
            <w:right w:val="none" w:sz="0" w:space="0" w:color="auto"/>
          </w:divBdr>
          <w:divsChild>
            <w:div w:id="176193261">
              <w:marLeft w:val="0"/>
              <w:marRight w:val="0"/>
              <w:marTop w:val="0"/>
              <w:marBottom w:val="0"/>
              <w:divBdr>
                <w:top w:val="none" w:sz="0" w:space="0" w:color="auto"/>
                <w:left w:val="none" w:sz="0" w:space="0" w:color="auto"/>
                <w:bottom w:val="none" w:sz="0" w:space="0" w:color="auto"/>
                <w:right w:val="none" w:sz="0" w:space="0" w:color="auto"/>
              </w:divBdr>
              <w:divsChild>
                <w:div w:id="137372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516162">
      <w:bodyDiv w:val="1"/>
      <w:marLeft w:val="0"/>
      <w:marRight w:val="0"/>
      <w:marTop w:val="0"/>
      <w:marBottom w:val="0"/>
      <w:divBdr>
        <w:top w:val="none" w:sz="0" w:space="0" w:color="auto"/>
        <w:left w:val="none" w:sz="0" w:space="0" w:color="auto"/>
        <w:bottom w:val="none" w:sz="0" w:space="0" w:color="auto"/>
        <w:right w:val="none" w:sz="0" w:space="0" w:color="auto"/>
      </w:divBdr>
      <w:divsChild>
        <w:div w:id="600651070">
          <w:marLeft w:val="0"/>
          <w:marRight w:val="0"/>
          <w:marTop w:val="0"/>
          <w:marBottom w:val="0"/>
          <w:divBdr>
            <w:top w:val="none" w:sz="0" w:space="0" w:color="auto"/>
            <w:left w:val="none" w:sz="0" w:space="0" w:color="auto"/>
            <w:bottom w:val="none" w:sz="0" w:space="0" w:color="auto"/>
            <w:right w:val="none" w:sz="0" w:space="0" w:color="auto"/>
          </w:divBdr>
        </w:div>
      </w:divsChild>
    </w:div>
    <w:div w:id="284234346">
      <w:bodyDiv w:val="1"/>
      <w:marLeft w:val="0"/>
      <w:marRight w:val="0"/>
      <w:marTop w:val="0"/>
      <w:marBottom w:val="0"/>
      <w:divBdr>
        <w:top w:val="none" w:sz="0" w:space="0" w:color="auto"/>
        <w:left w:val="none" w:sz="0" w:space="0" w:color="auto"/>
        <w:bottom w:val="none" w:sz="0" w:space="0" w:color="auto"/>
        <w:right w:val="none" w:sz="0" w:space="0" w:color="auto"/>
      </w:divBdr>
      <w:divsChild>
        <w:div w:id="1091394860">
          <w:marLeft w:val="0"/>
          <w:marRight w:val="0"/>
          <w:marTop w:val="0"/>
          <w:marBottom w:val="0"/>
          <w:divBdr>
            <w:top w:val="none" w:sz="0" w:space="0" w:color="auto"/>
            <w:left w:val="none" w:sz="0" w:space="0" w:color="auto"/>
            <w:bottom w:val="none" w:sz="0" w:space="0" w:color="auto"/>
            <w:right w:val="none" w:sz="0" w:space="0" w:color="auto"/>
          </w:divBdr>
          <w:divsChild>
            <w:div w:id="178646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054936">
      <w:bodyDiv w:val="1"/>
      <w:marLeft w:val="0"/>
      <w:marRight w:val="0"/>
      <w:marTop w:val="0"/>
      <w:marBottom w:val="0"/>
      <w:divBdr>
        <w:top w:val="none" w:sz="0" w:space="0" w:color="auto"/>
        <w:left w:val="none" w:sz="0" w:space="0" w:color="auto"/>
        <w:bottom w:val="none" w:sz="0" w:space="0" w:color="auto"/>
        <w:right w:val="none" w:sz="0" w:space="0" w:color="auto"/>
      </w:divBdr>
    </w:div>
    <w:div w:id="307514532">
      <w:bodyDiv w:val="1"/>
      <w:marLeft w:val="0"/>
      <w:marRight w:val="0"/>
      <w:marTop w:val="0"/>
      <w:marBottom w:val="0"/>
      <w:divBdr>
        <w:top w:val="none" w:sz="0" w:space="0" w:color="auto"/>
        <w:left w:val="none" w:sz="0" w:space="0" w:color="auto"/>
        <w:bottom w:val="none" w:sz="0" w:space="0" w:color="auto"/>
        <w:right w:val="none" w:sz="0" w:space="0" w:color="auto"/>
      </w:divBdr>
    </w:div>
    <w:div w:id="313412633">
      <w:bodyDiv w:val="1"/>
      <w:marLeft w:val="0"/>
      <w:marRight w:val="0"/>
      <w:marTop w:val="0"/>
      <w:marBottom w:val="0"/>
      <w:divBdr>
        <w:top w:val="none" w:sz="0" w:space="0" w:color="auto"/>
        <w:left w:val="none" w:sz="0" w:space="0" w:color="auto"/>
        <w:bottom w:val="none" w:sz="0" w:space="0" w:color="auto"/>
        <w:right w:val="none" w:sz="0" w:space="0" w:color="auto"/>
      </w:divBdr>
      <w:divsChild>
        <w:div w:id="92556562">
          <w:marLeft w:val="0"/>
          <w:marRight w:val="0"/>
          <w:marTop w:val="0"/>
          <w:marBottom w:val="0"/>
          <w:divBdr>
            <w:top w:val="none" w:sz="0" w:space="0" w:color="auto"/>
            <w:left w:val="none" w:sz="0" w:space="0" w:color="auto"/>
            <w:bottom w:val="none" w:sz="0" w:space="0" w:color="auto"/>
            <w:right w:val="none" w:sz="0" w:space="0" w:color="auto"/>
          </w:divBdr>
        </w:div>
        <w:div w:id="999309510">
          <w:marLeft w:val="0"/>
          <w:marRight w:val="0"/>
          <w:marTop w:val="0"/>
          <w:marBottom w:val="0"/>
          <w:divBdr>
            <w:top w:val="none" w:sz="0" w:space="0" w:color="auto"/>
            <w:left w:val="none" w:sz="0" w:space="0" w:color="auto"/>
            <w:bottom w:val="none" w:sz="0" w:space="0" w:color="auto"/>
            <w:right w:val="none" w:sz="0" w:space="0" w:color="auto"/>
          </w:divBdr>
        </w:div>
        <w:div w:id="2055109182">
          <w:marLeft w:val="0"/>
          <w:marRight w:val="0"/>
          <w:marTop w:val="0"/>
          <w:marBottom w:val="0"/>
          <w:divBdr>
            <w:top w:val="none" w:sz="0" w:space="0" w:color="auto"/>
            <w:left w:val="none" w:sz="0" w:space="0" w:color="auto"/>
            <w:bottom w:val="none" w:sz="0" w:space="0" w:color="auto"/>
            <w:right w:val="none" w:sz="0" w:space="0" w:color="auto"/>
          </w:divBdr>
        </w:div>
        <w:div w:id="1280798785">
          <w:marLeft w:val="0"/>
          <w:marRight w:val="0"/>
          <w:marTop w:val="0"/>
          <w:marBottom w:val="0"/>
          <w:divBdr>
            <w:top w:val="none" w:sz="0" w:space="0" w:color="auto"/>
            <w:left w:val="none" w:sz="0" w:space="0" w:color="auto"/>
            <w:bottom w:val="none" w:sz="0" w:space="0" w:color="auto"/>
            <w:right w:val="none" w:sz="0" w:space="0" w:color="auto"/>
          </w:divBdr>
        </w:div>
        <w:div w:id="519004059">
          <w:marLeft w:val="0"/>
          <w:marRight w:val="0"/>
          <w:marTop w:val="0"/>
          <w:marBottom w:val="0"/>
          <w:divBdr>
            <w:top w:val="none" w:sz="0" w:space="0" w:color="auto"/>
            <w:left w:val="none" w:sz="0" w:space="0" w:color="auto"/>
            <w:bottom w:val="none" w:sz="0" w:space="0" w:color="auto"/>
            <w:right w:val="none" w:sz="0" w:space="0" w:color="auto"/>
          </w:divBdr>
        </w:div>
        <w:div w:id="1946228017">
          <w:marLeft w:val="0"/>
          <w:marRight w:val="0"/>
          <w:marTop w:val="0"/>
          <w:marBottom w:val="0"/>
          <w:divBdr>
            <w:top w:val="none" w:sz="0" w:space="0" w:color="auto"/>
            <w:left w:val="none" w:sz="0" w:space="0" w:color="auto"/>
            <w:bottom w:val="none" w:sz="0" w:space="0" w:color="auto"/>
            <w:right w:val="none" w:sz="0" w:space="0" w:color="auto"/>
          </w:divBdr>
        </w:div>
      </w:divsChild>
    </w:div>
    <w:div w:id="349453159">
      <w:bodyDiv w:val="1"/>
      <w:marLeft w:val="0"/>
      <w:marRight w:val="0"/>
      <w:marTop w:val="0"/>
      <w:marBottom w:val="0"/>
      <w:divBdr>
        <w:top w:val="none" w:sz="0" w:space="0" w:color="auto"/>
        <w:left w:val="none" w:sz="0" w:space="0" w:color="auto"/>
        <w:bottom w:val="none" w:sz="0" w:space="0" w:color="auto"/>
        <w:right w:val="none" w:sz="0" w:space="0" w:color="auto"/>
      </w:divBdr>
    </w:div>
    <w:div w:id="359205471">
      <w:bodyDiv w:val="1"/>
      <w:marLeft w:val="0"/>
      <w:marRight w:val="0"/>
      <w:marTop w:val="0"/>
      <w:marBottom w:val="0"/>
      <w:divBdr>
        <w:top w:val="none" w:sz="0" w:space="0" w:color="auto"/>
        <w:left w:val="none" w:sz="0" w:space="0" w:color="auto"/>
        <w:bottom w:val="none" w:sz="0" w:space="0" w:color="auto"/>
        <w:right w:val="none" w:sz="0" w:space="0" w:color="auto"/>
      </w:divBdr>
      <w:divsChild>
        <w:div w:id="145316176">
          <w:marLeft w:val="0"/>
          <w:marRight w:val="0"/>
          <w:marTop w:val="0"/>
          <w:marBottom w:val="0"/>
          <w:divBdr>
            <w:top w:val="none" w:sz="0" w:space="0" w:color="auto"/>
            <w:left w:val="none" w:sz="0" w:space="0" w:color="auto"/>
            <w:bottom w:val="none" w:sz="0" w:space="0" w:color="auto"/>
            <w:right w:val="none" w:sz="0" w:space="0" w:color="auto"/>
          </w:divBdr>
        </w:div>
        <w:div w:id="2060199770">
          <w:marLeft w:val="0"/>
          <w:marRight w:val="0"/>
          <w:marTop w:val="0"/>
          <w:marBottom w:val="0"/>
          <w:divBdr>
            <w:top w:val="none" w:sz="0" w:space="0" w:color="auto"/>
            <w:left w:val="none" w:sz="0" w:space="0" w:color="auto"/>
            <w:bottom w:val="none" w:sz="0" w:space="0" w:color="auto"/>
            <w:right w:val="none" w:sz="0" w:space="0" w:color="auto"/>
          </w:divBdr>
        </w:div>
        <w:div w:id="1302231636">
          <w:marLeft w:val="0"/>
          <w:marRight w:val="0"/>
          <w:marTop w:val="0"/>
          <w:marBottom w:val="0"/>
          <w:divBdr>
            <w:top w:val="none" w:sz="0" w:space="0" w:color="auto"/>
            <w:left w:val="none" w:sz="0" w:space="0" w:color="auto"/>
            <w:bottom w:val="none" w:sz="0" w:space="0" w:color="auto"/>
            <w:right w:val="none" w:sz="0" w:space="0" w:color="auto"/>
          </w:divBdr>
        </w:div>
        <w:div w:id="612518017">
          <w:marLeft w:val="0"/>
          <w:marRight w:val="0"/>
          <w:marTop w:val="0"/>
          <w:marBottom w:val="0"/>
          <w:divBdr>
            <w:top w:val="none" w:sz="0" w:space="0" w:color="auto"/>
            <w:left w:val="none" w:sz="0" w:space="0" w:color="auto"/>
            <w:bottom w:val="none" w:sz="0" w:space="0" w:color="auto"/>
            <w:right w:val="none" w:sz="0" w:space="0" w:color="auto"/>
          </w:divBdr>
        </w:div>
      </w:divsChild>
    </w:div>
    <w:div w:id="367531864">
      <w:bodyDiv w:val="1"/>
      <w:marLeft w:val="0"/>
      <w:marRight w:val="0"/>
      <w:marTop w:val="0"/>
      <w:marBottom w:val="0"/>
      <w:divBdr>
        <w:top w:val="none" w:sz="0" w:space="0" w:color="auto"/>
        <w:left w:val="none" w:sz="0" w:space="0" w:color="auto"/>
        <w:bottom w:val="none" w:sz="0" w:space="0" w:color="auto"/>
        <w:right w:val="none" w:sz="0" w:space="0" w:color="auto"/>
      </w:divBdr>
      <w:divsChild>
        <w:div w:id="1432050012">
          <w:marLeft w:val="0"/>
          <w:marRight w:val="0"/>
          <w:marTop w:val="0"/>
          <w:marBottom w:val="0"/>
          <w:divBdr>
            <w:top w:val="none" w:sz="0" w:space="0" w:color="auto"/>
            <w:left w:val="none" w:sz="0" w:space="0" w:color="auto"/>
            <w:bottom w:val="none" w:sz="0" w:space="0" w:color="auto"/>
            <w:right w:val="none" w:sz="0" w:space="0" w:color="auto"/>
          </w:divBdr>
        </w:div>
        <w:div w:id="2018847634">
          <w:marLeft w:val="0"/>
          <w:marRight w:val="0"/>
          <w:marTop w:val="0"/>
          <w:marBottom w:val="0"/>
          <w:divBdr>
            <w:top w:val="none" w:sz="0" w:space="0" w:color="auto"/>
            <w:left w:val="none" w:sz="0" w:space="0" w:color="auto"/>
            <w:bottom w:val="none" w:sz="0" w:space="0" w:color="auto"/>
            <w:right w:val="none" w:sz="0" w:space="0" w:color="auto"/>
          </w:divBdr>
          <w:divsChild>
            <w:div w:id="110966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398885">
      <w:bodyDiv w:val="1"/>
      <w:marLeft w:val="0"/>
      <w:marRight w:val="0"/>
      <w:marTop w:val="0"/>
      <w:marBottom w:val="0"/>
      <w:divBdr>
        <w:top w:val="none" w:sz="0" w:space="0" w:color="auto"/>
        <w:left w:val="none" w:sz="0" w:space="0" w:color="auto"/>
        <w:bottom w:val="none" w:sz="0" w:space="0" w:color="auto"/>
        <w:right w:val="none" w:sz="0" w:space="0" w:color="auto"/>
      </w:divBdr>
      <w:divsChild>
        <w:div w:id="714476071">
          <w:marLeft w:val="0"/>
          <w:marRight w:val="0"/>
          <w:marTop w:val="0"/>
          <w:marBottom w:val="0"/>
          <w:divBdr>
            <w:top w:val="none" w:sz="0" w:space="0" w:color="auto"/>
            <w:left w:val="none" w:sz="0" w:space="0" w:color="auto"/>
            <w:bottom w:val="none" w:sz="0" w:space="0" w:color="auto"/>
            <w:right w:val="none" w:sz="0" w:space="0" w:color="auto"/>
          </w:divBdr>
          <w:divsChild>
            <w:div w:id="149044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710968">
      <w:bodyDiv w:val="1"/>
      <w:marLeft w:val="0"/>
      <w:marRight w:val="0"/>
      <w:marTop w:val="0"/>
      <w:marBottom w:val="0"/>
      <w:divBdr>
        <w:top w:val="none" w:sz="0" w:space="0" w:color="auto"/>
        <w:left w:val="none" w:sz="0" w:space="0" w:color="auto"/>
        <w:bottom w:val="none" w:sz="0" w:space="0" w:color="auto"/>
        <w:right w:val="none" w:sz="0" w:space="0" w:color="auto"/>
      </w:divBdr>
    </w:div>
    <w:div w:id="402608048">
      <w:bodyDiv w:val="1"/>
      <w:marLeft w:val="0"/>
      <w:marRight w:val="0"/>
      <w:marTop w:val="0"/>
      <w:marBottom w:val="0"/>
      <w:divBdr>
        <w:top w:val="none" w:sz="0" w:space="0" w:color="auto"/>
        <w:left w:val="none" w:sz="0" w:space="0" w:color="auto"/>
        <w:bottom w:val="none" w:sz="0" w:space="0" w:color="auto"/>
        <w:right w:val="none" w:sz="0" w:space="0" w:color="auto"/>
      </w:divBdr>
    </w:div>
    <w:div w:id="405887050">
      <w:bodyDiv w:val="1"/>
      <w:marLeft w:val="0"/>
      <w:marRight w:val="0"/>
      <w:marTop w:val="0"/>
      <w:marBottom w:val="0"/>
      <w:divBdr>
        <w:top w:val="none" w:sz="0" w:space="0" w:color="auto"/>
        <w:left w:val="none" w:sz="0" w:space="0" w:color="auto"/>
        <w:bottom w:val="none" w:sz="0" w:space="0" w:color="auto"/>
        <w:right w:val="none" w:sz="0" w:space="0" w:color="auto"/>
      </w:divBdr>
      <w:divsChild>
        <w:div w:id="1653177617">
          <w:marLeft w:val="0"/>
          <w:marRight w:val="0"/>
          <w:marTop w:val="0"/>
          <w:marBottom w:val="0"/>
          <w:divBdr>
            <w:top w:val="none" w:sz="0" w:space="0" w:color="auto"/>
            <w:left w:val="none" w:sz="0" w:space="0" w:color="auto"/>
            <w:bottom w:val="none" w:sz="0" w:space="0" w:color="auto"/>
            <w:right w:val="none" w:sz="0" w:space="0" w:color="auto"/>
          </w:divBdr>
          <w:divsChild>
            <w:div w:id="190467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647181">
      <w:bodyDiv w:val="1"/>
      <w:marLeft w:val="0"/>
      <w:marRight w:val="0"/>
      <w:marTop w:val="0"/>
      <w:marBottom w:val="0"/>
      <w:divBdr>
        <w:top w:val="none" w:sz="0" w:space="0" w:color="auto"/>
        <w:left w:val="none" w:sz="0" w:space="0" w:color="auto"/>
        <w:bottom w:val="none" w:sz="0" w:space="0" w:color="auto"/>
        <w:right w:val="none" w:sz="0" w:space="0" w:color="auto"/>
      </w:divBdr>
      <w:divsChild>
        <w:div w:id="1557739077">
          <w:marLeft w:val="0"/>
          <w:marRight w:val="0"/>
          <w:marTop w:val="0"/>
          <w:marBottom w:val="0"/>
          <w:divBdr>
            <w:top w:val="none" w:sz="0" w:space="0" w:color="auto"/>
            <w:left w:val="none" w:sz="0" w:space="0" w:color="auto"/>
            <w:bottom w:val="none" w:sz="0" w:space="0" w:color="auto"/>
            <w:right w:val="none" w:sz="0" w:space="0" w:color="auto"/>
          </w:divBdr>
          <w:divsChild>
            <w:div w:id="159189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240481">
      <w:bodyDiv w:val="1"/>
      <w:marLeft w:val="0"/>
      <w:marRight w:val="0"/>
      <w:marTop w:val="0"/>
      <w:marBottom w:val="0"/>
      <w:divBdr>
        <w:top w:val="none" w:sz="0" w:space="0" w:color="auto"/>
        <w:left w:val="none" w:sz="0" w:space="0" w:color="auto"/>
        <w:bottom w:val="none" w:sz="0" w:space="0" w:color="auto"/>
        <w:right w:val="none" w:sz="0" w:space="0" w:color="auto"/>
      </w:divBdr>
      <w:divsChild>
        <w:div w:id="1278947579">
          <w:marLeft w:val="0"/>
          <w:marRight w:val="0"/>
          <w:marTop w:val="0"/>
          <w:marBottom w:val="0"/>
          <w:divBdr>
            <w:top w:val="none" w:sz="0" w:space="0" w:color="auto"/>
            <w:left w:val="none" w:sz="0" w:space="0" w:color="auto"/>
            <w:bottom w:val="none" w:sz="0" w:space="0" w:color="auto"/>
            <w:right w:val="none" w:sz="0" w:space="0" w:color="auto"/>
          </w:divBdr>
          <w:divsChild>
            <w:div w:id="42546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89045">
      <w:bodyDiv w:val="1"/>
      <w:marLeft w:val="0"/>
      <w:marRight w:val="0"/>
      <w:marTop w:val="0"/>
      <w:marBottom w:val="0"/>
      <w:divBdr>
        <w:top w:val="none" w:sz="0" w:space="0" w:color="auto"/>
        <w:left w:val="none" w:sz="0" w:space="0" w:color="auto"/>
        <w:bottom w:val="none" w:sz="0" w:space="0" w:color="auto"/>
        <w:right w:val="none" w:sz="0" w:space="0" w:color="auto"/>
      </w:divBdr>
    </w:div>
    <w:div w:id="458574092">
      <w:bodyDiv w:val="1"/>
      <w:marLeft w:val="0"/>
      <w:marRight w:val="0"/>
      <w:marTop w:val="0"/>
      <w:marBottom w:val="0"/>
      <w:divBdr>
        <w:top w:val="none" w:sz="0" w:space="0" w:color="auto"/>
        <w:left w:val="none" w:sz="0" w:space="0" w:color="auto"/>
        <w:bottom w:val="none" w:sz="0" w:space="0" w:color="auto"/>
        <w:right w:val="none" w:sz="0" w:space="0" w:color="auto"/>
      </w:divBdr>
      <w:divsChild>
        <w:div w:id="1720858261">
          <w:marLeft w:val="0"/>
          <w:marRight w:val="0"/>
          <w:marTop w:val="0"/>
          <w:marBottom w:val="0"/>
          <w:divBdr>
            <w:top w:val="none" w:sz="0" w:space="0" w:color="auto"/>
            <w:left w:val="none" w:sz="0" w:space="0" w:color="auto"/>
            <w:bottom w:val="none" w:sz="0" w:space="0" w:color="auto"/>
            <w:right w:val="none" w:sz="0" w:space="0" w:color="auto"/>
          </w:divBdr>
          <w:divsChild>
            <w:div w:id="46068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001265">
      <w:bodyDiv w:val="1"/>
      <w:marLeft w:val="0"/>
      <w:marRight w:val="0"/>
      <w:marTop w:val="0"/>
      <w:marBottom w:val="0"/>
      <w:divBdr>
        <w:top w:val="none" w:sz="0" w:space="0" w:color="auto"/>
        <w:left w:val="none" w:sz="0" w:space="0" w:color="auto"/>
        <w:bottom w:val="none" w:sz="0" w:space="0" w:color="auto"/>
        <w:right w:val="none" w:sz="0" w:space="0" w:color="auto"/>
      </w:divBdr>
      <w:divsChild>
        <w:div w:id="590970042">
          <w:marLeft w:val="0"/>
          <w:marRight w:val="0"/>
          <w:marTop w:val="0"/>
          <w:marBottom w:val="0"/>
          <w:divBdr>
            <w:top w:val="none" w:sz="0" w:space="0" w:color="auto"/>
            <w:left w:val="none" w:sz="0" w:space="0" w:color="auto"/>
            <w:bottom w:val="none" w:sz="0" w:space="0" w:color="auto"/>
            <w:right w:val="none" w:sz="0" w:space="0" w:color="auto"/>
          </w:divBdr>
          <w:divsChild>
            <w:div w:id="17099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129858">
      <w:bodyDiv w:val="1"/>
      <w:marLeft w:val="0"/>
      <w:marRight w:val="0"/>
      <w:marTop w:val="0"/>
      <w:marBottom w:val="0"/>
      <w:divBdr>
        <w:top w:val="none" w:sz="0" w:space="0" w:color="auto"/>
        <w:left w:val="none" w:sz="0" w:space="0" w:color="auto"/>
        <w:bottom w:val="none" w:sz="0" w:space="0" w:color="auto"/>
        <w:right w:val="none" w:sz="0" w:space="0" w:color="auto"/>
      </w:divBdr>
    </w:div>
    <w:div w:id="487207286">
      <w:bodyDiv w:val="1"/>
      <w:marLeft w:val="0"/>
      <w:marRight w:val="0"/>
      <w:marTop w:val="0"/>
      <w:marBottom w:val="0"/>
      <w:divBdr>
        <w:top w:val="none" w:sz="0" w:space="0" w:color="auto"/>
        <w:left w:val="none" w:sz="0" w:space="0" w:color="auto"/>
        <w:bottom w:val="none" w:sz="0" w:space="0" w:color="auto"/>
        <w:right w:val="none" w:sz="0" w:space="0" w:color="auto"/>
      </w:divBdr>
      <w:divsChild>
        <w:div w:id="754976552">
          <w:marLeft w:val="0"/>
          <w:marRight w:val="0"/>
          <w:marTop w:val="0"/>
          <w:marBottom w:val="0"/>
          <w:divBdr>
            <w:top w:val="none" w:sz="0" w:space="0" w:color="auto"/>
            <w:left w:val="none" w:sz="0" w:space="0" w:color="auto"/>
            <w:bottom w:val="none" w:sz="0" w:space="0" w:color="auto"/>
            <w:right w:val="none" w:sz="0" w:space="0" w:color="auto"/>
          </w:divBdr>
          <w:divsChild>
            <w:div w:id="104976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163665">
      <w:bodyDiv w:val="1"/>
      <w:marLeft w:val="0"/>
      <w:marRight w:val="0"/>
      <w:marTop w:val="0"/>
      <w:marBottom w:val="0"/>
      <w:divBdr>
        <w:top w:val="none" w:sz="0" w:space="0" w:color="auto"/>
        <w:left w:val="none" w:sz="0" w:space="0" w:color="auto"/>
        <w:bottom w:val="none" w:sz="0" w:space="0" w:color="auto"/>
        <w:right w:val="none" w:sz="0" w:space="0" w:color="auto"/>
      </w:divBdr>
      <w:divsChild>
        <w:div w:id="927272111">
          <w:marLeft w:val="0"/>
          <w:marRight w:val="0"/>
          <w:marTop w:val="105"/>
          <w:marBottom w:val="0"/>
          <w:divBdr>
            <w:top w:val="none" w:sz="0" w:space="0" w:color="auto"/>
            <w:left w:val="none" w:sz="0" w:space="0" w:color="auto"/>
            <w:bottom w:val="none" w:sz="0" w:space="0" w:color="auto"/>
            <w:right w:val="none" w:sz="0" w:space="0" w:color="auto"/>
          </w:divBdr>
        </w:div>
      </w:divsChild>
    </w:div>
    <w:div w:id="513111888">
      <w:bodyDiv w:val="1"/>
      <w:marLeft w:val="0"/>
      <w:marRight w:val="0"/>
      <w:marTop w:val="0"/>
      <w:marBottom w:val="0"/>
      <w:divBdr>
        <w:top w:val="none" w:sz="0" w:space="0" w:color="auto"/>
        <w:left w:val="none" w:sz="0" w:space="0" w:color="auto"/>
        <w:bottom w:val="none" w:sz="0" w:space="0" w:color="auto"/>
        <w:right w:val="none" w:sz="0" w:space="0" w:color="auto"/>
      </w:divBdr>
      <w:divsChild>
        <w:div w:id="1852067956">
          <w:marLeft w:val="0"/>
          <w:marRight w:val="0"/>
          <w:marTop w:val="0"/>
          <w:marBottom w:val="0"/>
          <w:divBdr>
            <w:top w:val="none" w:sz="0" w:space="0" w:color="auto"/>
            <w:left w:val="none" w:sz="0" w:space="0" w:color="auto"/>
            <w:bottom w:val="none" w:sz="0" w:space="0" w:color="auto"/>
            <w:right w:val="none" w:sz="0" w:space="0" w:color="auto"/>
          </w:divBdr>
          <w:divsChild>
            <w:div w:id="147163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345849">
      <w:bodyDiv w:val="1"/>
      <w:marLeft w:val="0"/>
      <w:marRight w:val="0"/>
      <w:marTop w:val="0"/>
      <w:marBottom w:val="0"/>
      <w:divBdr>
        <w:top w:val="none" w:sz="0" w:space="0" w:color="auto"/>
        <w:left w:val="none" w:sz="0" w:space="0" w:color="auto"/>
        <w:bottom w:val="none" w:sz="0" w:space="0" w:color="auto"/>
        <w:right w:val="none" w:sz="0" w:space="0" w:color="auto"/>
      </w:divBdr>
      <w:divsChild>
        <w:div w:id="1582135957">
          <w:marLeft w:val="547"/>
          <w:marRight w:val="0"/>
          <w:marTop w:val="154"/>
          <w:marBottom w:val="0"/>
          <w:divBdr>
            <w:top w:val="none" w:sz="0" w:space="0" w:color="auto"/>
            <w:left w:val="none" w:sz="0" w:space="0" w:color="auto"/>
            <w:bottom w:val="none" w:sz="0" w:space="0" w:color="auto"/>
            <w:right w:val="none" w:sz="0" w:space="0" w:color="auto"/>
          </w:divBdr>
        </w:div>
        <w:div w:id="1472013897">
          <w:marLeft w:val="547"/>
          <w:marRight w:val="0"/>
          <w:marTop w:val="154"/>
          <w:marBottom w:val="0"/>
          <w:divBdr>
            <w:top w:val="none" w:sz="0" w:space="0" w:color="auto"/>
            <w:left w:val="none" w:sz="0" w:space="0" w:color="auto"/>
            <w:bottom w:val="none" w:sz="0" w:space="0" w:color="auto"/>
            <w:right w:val="none" w:sz="0" w:space="0" w:color="auto"/>
          </w:divBdr>
        </w:div>
        <w:div w:id="281618586">
          <w:marLeft w:val="547"/>
          <w:marRight w:val="0"/>
          <w:marTop w:val="154"/>
          <w:marBottom w:val="0"/>
          <w:divBdr>
            <w:top w:val="none" w:sz="0" w:space="0" w:color="auto"/>
            <w:left w:val="none" w:sz="0" w:space="0" w:color="auto"/>
            <w:bottom w:val="none" w:sz="0" w:space="0" w:color="auto"/>
            <w:right w:val="none" w:sz="0" w:space="0" w:color="auto"/>
          </w:divBdr>
        </w:div>
        <w:div w:id="188762089">
          <w:marLeft w:val="547"/>
          <w:marRight w:val="0"/>
          <w:marTop w:val="154"/>
          <w:marBottom w:val="0"/>
          <w:divBdr>
            <w:top w:val="none" w:sz="0" w:space="0" w:color="auto"/>
            <w:left w:val="none" w:sz="0" w:space="0" w:color="auto"/>
            <w:bottom w:val="none" w:sz="0" w:space="0" w:color="auto"/>
            <w:right w:val="none" w:sz="0" w:space="0" w:color="auto"/>
          </w:divBdr>
        </w:div>
        <w:div w:id="1335955705">
          <w:marLeft w:val="547"/>
          <w:marRight w:val="0"/>
          <w:marTop w:val="154"/>
          <w:marBottom w:val="0"/>
          <w:divBdr>
            <w:top w:val="none" w:sz="0" w:space="0" w:color="auto"/>
            <w:left w:val="none" w:sz="0" w:space="0" w:color="auto"/>
            <w:bottom w:val="none" w:sz="0" w:space="0" w:color="auto"/>
            <w:right w:val="none" w:sz="0" w:space="0" w:color="auto"/>
          </w:divBdr>
        </w:div>
        <w:div w:id="874201133">
          <w:marLeft w:val="547"/>
          <w:marRight w:val="0"/>
          <w:marTop w:val="154"/>
          <w:marBottom w:val="0"/>
          <w:divBdr>
            <w:top w:val="none" w:sz="0" w:space="0" w:color="auto"/>
            <w:left w:val="none" w:sz="0" w:space="0" w:color="auto"/>
            <w:bottom w:val="none" w:sz="0" w:space="0" w:color="auto"/>
            <w:right w:val="none" w:sz="0" w:space="0" w:color="auto"/>
          </w:divBdr>
        </w:div>
      </w:divsChild>
    </w:div>
    <w:div w:id="522743758">
      <w:bodyDiv w:val="1"/>
      <w:marLeft w:val="0"/>
      <w:marRight w:val="0"/>
      <w:marTop w:val="0"/>
      <w:marBottom w:val="0"/>
      <w:divBdr>
        <w:top w:val="none" w:sz="0" w:space="0" w:color="auto"/>
        <w:left w:val="none" w:sz="0" w:space="0" w:color="auto"/>
        <w:bottom w:val="none" w:sz="0" w:space="0" w:color="auto"/>
        <w:right w:val="none" w:sz="0" w:space="0" w:color="auto"/>
      </w:divBdr>
      <w:divsChild>
        <w:div w:id="1851410321">
          <w:marLeft w:val="0"/>
          <w:marRight w:val="0"/>
          <w:marTop w:val="0"/>
          <w:marBottom w:val="0"/>
          <w:divBdr>
            <w:top w:val="none" w:sz="0" w:space="0" w:color="auto"/>
            <w:left w:val="none" w:sz="0" w:space="0" w:color="auto"/>
            <w:bottom w:val="none" w:sz="0" w:space="0" w:color="auto"/>
            <w:right w:val="none" w:sz="0" w:space="0" w:color="auto"/>
          </w:divBdr>
          <w:divsChild>
            <w:div w:id="17107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576890">
      <w:bodyDiv w:val="1"/>
      <w:marLeft w:val="0"/>
      <w:marRight w:val="0"/>
      <w:marTop w:val="0"/>
      <w:marBottom w:val="0"/>
      <w:divBdr>
        <w:top w:val="none" w:sz="0" w:space="0" w:color="auto"/>
        <w:left w:val="none" w:sz="0" w:space="0" w:color="auto"/>
        <w:bottom w:val="none" w:sz="0" w:space="0" w:color="auto"/>
        <w:right w:val="none" w:sz="0" w:space="0" w:color="auto"/>
      </w:divBdr>
    </w:div>
    <w:div w:id="572396197">
      <w:bodyDiv w:val="1"/>
      <w:marLeft w:val="0"/>
      <w:marRight w:val="0"/>
      <w:marTop w:val="0"/>
      <w:marBottom w:val="0"/>
      <w:divBdr>
        <w:top w:val="none" w:sz="0" w:space="0" w:color="auto"/>
        <w:left w:val="none" w:sz="0" w:space="0" w:color="auto"/>
        <w:bottom w:val="none" w:sz="0" w:space="0" w:color="auto"/>
        <w:right w:val="none" w:sz="0" w:space="0" w:color="auto"/>
      </w:divBdr>
      <w:divsChild>
        <w:div w:id="1194153837">
          <w:marLeft w:val="0"/>
          <w:marRight w:val="0"/>
          <w:marTop w:val="0"/>
          <w:marBottom w:val="0"/>
          <w:divBdr>
            <w:top w:val="none" w:sz="0" w:space="0" w:color="auto"/>
            <w:left w:val="none" w:sz="0" w:space="0" w:color="auto"/>
            <w:bottom w:val="none" w:sz="0" w:space="0" w:color="auto"/>
            <w:right w:val="none" w:sz="0" w:space="0" w:color="auto"/>
          </w:divBdr>
          <w:divsChild>
            <w:div w:id="208969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027646">
      <w:bodyDiv w:val="1"/>
      <w:marLeft w:val="0"/>
      <w:marRight w:val="0"/>
      <w:marTop w:val="0"/>
      <w:marBottom w:val="0"/>
      <w:divBdr>
        <w:top w:val="none" w:sz="0" w:space="0" w:color="auto"/>
        <w:left w:val="none" w:sz="0" w:space="0" w:color="auto"/>
        <w:bottom w:val="none" w:sz="0" w:space="0" w:color="auto"/>
        <w:right w:val="none" w:sz="0" w:space="0" w:color="auto"/>
      </w:divBdr>
    </w:div>
    <w:div w:id="594095729">
      <w:bodyDiv w:val="1"/>
      <w:marLeft w:val="0"/>
      <w:marRight w:val="0"/>
      <w:marTop w:val="0"/>
      <w:marBottom w:val="0"/>
      <w:divBdr>
        <w:top w:val="none" w:sz="0" w:space="0" w:color="auto"/>
        <w:left w:val="none" w:sz="0" w:space="0" w:color="auto"/>
        <w:bottom w:val="none" w:sz="0" w:space="0" w:color="auto"/>
        <w:right w:val="none" w:sz="0" w:space="0" w:color="auto"/>
      </w:divBdr>
      <w:divsChild>
        <w:div w:id="1566448673">
          <w:marLeft w:val="0"/>
          <w:marRight w:val="0"/>
          <w:marTop w:val="0"/>
          <w:marBottom w:val="0"/>
          <w:divBdr>
            <w:top w:val="none" w:sz="0" w:space="0" w:color="auto"/>
            <w:left w:val="none" w:sz="0" w:space="0" w:color="auto"/>
            <w:bottom w:val="none" w:sz="0" w:space="0" w:color="auto"/>
            <w:right w:val="none" w:sz="0" w:space="0" w:color="auto"/>
          </w:divBdr>
          <w:divsChild>
            <w:div w:id="128793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945239">
      <w:bodyDiv w:val="1"/>
      <w:marLeft w:val="0"/>
      <w:marRight w:val="0"/>
      <w:marTop w:val="0"/>
      <w:marBottom w:val="0"/>
      <w:divBdr>
        <w:top w:val="none" w:sz="0" w:space="0" w:color="auto"/>
        <w:left w:val="none" w:sz="0" w:space="0" w:color="auto"/>
        <w:bottom w:val="none" w:sz="0" w:space="0" w:color="auto"/>
        <w:right w:val="none" w:sz="0" w:space="0" w:color="auto"/>
      </w:divBdr>
      <w:divsChild>
        <w:div w:id="1833371186">
          <w:marLeft w:val="0"/>
          <w:marRight w:val="0"/>
          <w:marTop w:val="0"/>
          <w:marBottom w:val="0"/>
          <w:divBdr>
            <w:top w:val="none" w:sz="0" w:space="0" w:color="auto"/>
            <w:left w:val="none" w:sz="0" w:space="0" w:color="auto"/>
            <w:bottom w:val="none" w:sz="0" w:space="0" w:color="auto"/>
            <w:right w:val="none" w:sz="0" w:space="0" w:color="auto"/>
          </w:divBdr>
          <w:divsChild>
            <w:div w:id="58473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80189">
      <w:bodyDiv w:val="1"/>
      <w:marLeft w:val="0"/>
      <w:marRight w:val="0"/>
      <w:marTop w:val="0"/>
      <w:marBottom w:val="0"/>
      <w:divBdr>
        <w:top w:val="none" w:sz="0" w:space="0" w:color="auto"/>
        <w:left w:val="none" w:sz="0" w:space="0" w:color="auto"/>
        <w:bottom w:val="none" w:sz="0" w:space="0" w:color="auto"/>
        <w:right w:val="none" w:sz="0" w:space="0" w:color="auto"/>
      </w:divBdr>
      <w:divsChild>
        <w:div w:id="1525053833">
          <w:marLeft w:val="0"/>
          <w:marRight w:val="0"/>
          <w:marTop w:val="0"/>
          <w:marBottom w:val="0"/>
          <w:divBdr>
            <w:top w:val="none" w:sz="0" w:space="0" w:color="auto"/>
            <w:left w:val="none" w:sz="0" w:space="0" w:color="auto"/>
            <w:bottom w:val="none" w:sz="0" w:space="0" w:color="auto"/>
            <w:right w:val="none" w:sz="0" w:space="0" w:color="auto"/>
          </w:divBdr>
          <w:divsChild>
            <w:div w:id="54587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974771">
      <w:bodyDiv w:val="1"/>
      <w:marLeft w:val="0"/>
      <w:marRight w:val="0"/>
      <w:marTop w:val="0"/>
      <w:marBottom w:val="0"/>
      <w:divBdr>
        <w:top w:val="none" w:sz="0" w:space="0" w:color="auto"/>
        <w:left w:val="none" w:sz="0" w:space="0" w:color="auto"/>
        <w:bottom w:val="none" w:sz="0" w:space="0" w:color="auto"/>
        <w:right w:val="none" w:sz="0" w:space="0" w:color="auto"/>
      </w:divBdr>
      <w:divsChild>
        <w:div w:id="180631597">
          <w:marLeft w:val="0"/>
          <w:marRight w:val="0"/>
          <w:marTop w:val="0"/>
          <w:marBottom w:val="0"/>
          <w:divBdr>
            <w:top w:val="none" w:sz="0" w:space="0" w:color="auto"/>
            <w:left w:val="none" w:sz="0" w:space="0" w:color="auto"/>
            <w:bottom w:val="none" w:sz="0" w:space="0" w:color="auto"/>
            <w:right w:val="none" w:sz="0" w:space="0" w:color="auto"/>
          </w:divBdr>
          <w:divsChild>
            <w:div w:id="33445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640327">
      <w:bodyDiv w:val="1"/>
      <w:marLeft w:val="0"/>
      <w:marRight w:val="0"/>
      <w:marTop w:val="0"/>
      <w:marBottom w:val="0"/>
      <w:divBdr>
        <w:top w:val="none" w:sz="0" w:space="0" w:color="auto"/>
        <w:left w:val="none" w:sz="0" w:space="0" w:color="auto"/>
        <w:bottom w:val="none" w:sz="0" w:space="0" w:color="auto"/>
        <w:right w:val="none" w:sz="0" w:space="0" w:color="auto"/>
      </w:divBdr>
      <w:divsChild>
        <w:div w:id="192354313">
          <w:marLeft w:val="0"/>
          <w:marRight w:val="0"/>
          <w:marTop w:val="0"/>
          <w:marBottom w:val="0"/>
          <w:divBdr>
            <w:top w:val="none" w:sz="0" w:space="0" w:color="auto"/>
            <w:left w:val="none" w:sz="0" w:space="0" w:color="auto"/>
            <w:bottom w:val="none" w:sz="0" w:space="0" w:color="auto"/>
            <w:right w:val="none" w:sz="0" w:space="0" w:color="auto"/>
          </w:divBdr>
          <w:divsChild>
            <w:div w:id="1039862571">
              <w:marLeft w:val="0"/>
              <w:marRight w:val="0"/>
              <w:marTop w:val="0"/>
              <w:marBottom w:val="0"/>
              <w:divBdr>
                <w:top w:val="none" w:sz="0" w:space="0" w:color="auto"/>
                <w:left w:val="none" w:sz="0" w:space="0" w:color="auto"/>
                <w:bottom w:val="none" w:sz="0" w:space="0" w:color="auto"/>
                <w:right w:val="none" w:sz="0" w:space="0" w:color="auto"/>
              </w:divBdr>
              <w:divsChild>
                <w:div w:id="142149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886194">
      <w:bodyDiv w:val="1"/>
      <w:marLeft w:val="0"/>
      <w:marRight w:val="0"/>
      <w:marTop w:val="0"/>
      <w:marBottom w:val="0"/>
      <w:divBdr>
        <w:top w:val="none" w:sz="0" w:space="0" w:color="auto"/>
        <w:left w:val="none" w:sz="0" w:space="0" w:color="auto"/>
        <w:bottom w:val="none" w:sz="0" w:space="0" w:color="auto"/>
        <w:right w:val="none" w:sz="0" w:space="0" w:color="auto"/>
      </w:divBdr>
      <w:divsChild>
        <w:div w:id="1309548994">
          <w:marLeft w:val="0"/>
          <w:marRight w:val="0"/>
          <w:marTop w:val="0"/>
          <w:marBottom w:val="0"/>
          <w:divBdr>
            <w:top w:val="none" w:sz="0" w:space="0" w:color="auto"/>
            <w:left w:val="none" w:sz="0" w:space="0" w:color="auto"/>
            <w:bottom w:val="none" w:sz="0" w:space="0" w:color="auto"/>
            <w:right w:val="none" w:sz="0" w:space="0" w:color="auto"/>
          </w:divBdr>
          <w:divsChild>
            <w:div w:id="2221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877524">
      <w:bodyDiv w:val="1"/>
      <w:marLeft w:val="0"/>
      <w:marRight w:val="0"/>
      <w:marTop w:val="0"/>
      <w:marBottom w:val="0"/>
      <w:divBdr>
        <w:top w:val="none" w:sz="0" w:space="0" w:color="auto"/>
        <w:left w:val="none" w:sz="0" w:space="0" w:color="auto"/>
        <w:bottom w:val="none" w:sz="0" w:space="0" w:color="auto"/>
        <w:right w:val="none" w:sz="0" w:space="0" w:color="auto"/>
      </w:divBdr>
      <w:divsChild>
        <w:div w:id="665548342">
          <w:marLeft w:val="0"/>
          <w:marRight w:val="0"/>
          <w:marTop w:val="0"/>
          <w:marBottom w:val="0"/>
          <w:divBdr>
            <w:top w:val="none" w:sz="0" w:space="0" w:color="auto"/>
            <w:left w:val="none" w:sz="0" w:space="0" w:color="auto"/>
            <w:bottom w:val="none" w:sz="0" w:space="0" w:color="auto"/>
            <w:right w:val="none" w:sz="0" w:space="0" w:color="auto"/>
          </w:divBdr>
          <w:divsChild>
            <w:div w:id="184077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102861">
      <w:bodyDiv w:val="1"/>
      <w:marLeft w:val="0"/>
      <w:marRight w:val="0"/>
      <w:marTop w:val="0"/>
      <w:marBottom w:val="0"/>
      <w:divBdr>
        <w:top w:val="none" w:sz="0" w:space="0" w:color="auto"/>
        <w:left w:val="none" w:sz="0" w:space="0" w:color="auto"/>
        <w:bottom w:val="none" w:sz="0" w:space="0" w:color="auto"/>
        <w:right w:val="none" w:sz="0" w:space="0" w:color="auto"/>
      </w:divBdr>
      <w:divsChild>
        <w:div w:id="298613056">
          <w:marLeft w:val="0"/>
          <w:marRight w:val="0"/>
          <w:marTop w:val="0"/>
          <w:marBottom w:val="0"/>
          <w:divBdr>
            <w:top w:val="none" w:sz="0" w:space="0" w:color="auto"/>
            <w:left w:val="none" w:sz="0" w:space="0" w:color="auto"/>
            <w:bottom w:val="none" w:sz="0" w:space="0" w:color="auto"/>
            <w:right w:val="none" w:sz="0" w:space="0" w:color="auto"/>
          </w:divBdr>
          <w:divsChild>
            <w:div w:id="214187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701124">
      <w:bodyDiv w:val="1"/>
      <w:marLeft w:val="0"/>
      <w:marRight w:val="0"/>
      <w:marTop w:val="0"/>
      <w:marBottom w:val="0"/>
      <w:divBdr>
        <w:top w:val="none" w:sz="0" w:space="0" w:color="auto"/>
        <w:left w:val="none" w:sz="0" w:space="0" w:color="auto"/>
        <w:bottom w:val="none" w:sz="0" w:space="0" w:color="auto"/>
        <w:right w:val="none" w:sz="0" w:space="0" w:color="auto"/>
      </w:divBdr>
      <w:divsChild>
        <w:div w:id="1744791370">
          <w:marLeft w:val="0"/>
          <w:marRight w:val="0"/>
          <w:marTop w:val="0"/>
          <w:marBottom w:val="0"/>
          <w:divBdr>
            <w:top w:val="none" w:sz="0" w:space="0" w:color="auto"/>
            <w:left w:val="none" w:sz="0" w:space="0" w:color="auto"/>
            <w:bottom w:val="none" w:sz="0" w:space="0" w:color="auto"/>
            <w:right w:val="none" w:sz="0" w:space="0" w:color="auto"/>
          </w:divBdr>
          <w:divsChild>
            <w:div w:id="30974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215842">
      <w:bodyDiv w:val="1"/>
      <w:marLeft w:val="0"/>
      <w:marRight w:val="0"/>
      <w:marTop w:val="0"/>
      <w:marBottom w:val="0"/>
      <w:divBdr>
        <w:top w:val="none" w:sz="0" w:space="0" w:color="auto"/>
        <w:left w:val="none" w:sz="0" w:space="0" w:color="auto"/>
        <w:bottom w:val="none" w:sz="0" w:space="0" w:color="auto"/>
        <w:right w:val="none" w:sz="0" w:space="0" w:color="auto"/>
      </w:divBdr>
      <w:divsChild>
        <w:div w:id="80612307">
          <w:marLeft w:val="0"/>
          <w:marRight w:val="0"/>
          <w:marTop w:val="0"/>
          <w:marBottom w:val="0"/>
          <w:divBdr>
            <w:top w:val="none" w:sz="0" w:space="0" w:color="auto"/>
            <w:left w:val="none" w:sz="0" w:space="0" w:color="auto"/>
            <w:bottom w:val="none" w:sz="0" w:space="0" w:color="auto"/>
            <w:right w:val="none" w:sz="0" w:space="0" w:color="auto"/>
          </w:divBdr>
        </w:div>
        <w:div w:id="862477362">
          <w:marLeft w:val="0"/>
          <w:marRight w:val="0"/>
          <w:marTop w:val="0"/>
          <w:marBottom w:val="0"/>
          <w:divBdr>
            <w:top w:val="none" w:sz="0" w:space="0" w:color="auto"/>
            <w:left w:val="none" w:sz="0" w:space="0" w:color="auto"/>
            <w:bottom w:val="none" w:sz="0" w:space="0" w:color="auto"/>
            <w:right w:val="none" w:sz="0" w:space="0" w:color="auto"/>
          </w:divBdr>
        </w:div>
        <w:div w:id="522791542">
          <w:marLeft w:val="0"/>
          <w:marRight w:val="0"/>
          <w:marTop w:val="0"/>
          <w:marBottom w:val="0"/>
          <w:divBdr>
            <w:top w:val="none" w:sz="0" w:space="0" w:color="auto"/>
            <w:left w:val="none" w:sz="0" w:space="0" w:color="auto"/>
            <w:bottom w:val="none" w:sz="0" w:space="0" w:color="auto"/>
            <w:right w:val="none" w:sz="0" w:space="0" w:color="auto"/>
          </w:divBdr>
        </w:div>
        <w:div w:id="54591814">
          <w:marLeft w:val="0"/>
          <w:marRight w:val="0"/>
          <w:marTop w:val="0"/>
          <w:marBottom w:val="0"/>
          <w:divBdr>
            <w:top w:val="none" w:sz="0" w:space="0" w:color="auto"/>
            <w:left w:val="none" w:sz="0" w:space="0" w:color="auto"/>
            <w:bottom w:val="none" w:sz="0" w:space="0" w:color="auto"/>
            <w:right w:val="none" w:sz="0" w:space="0" w:color="auto"/>
          </w:divBdr>
        </w:div>
        <w:div w:id="1860390646">
          <w:marLeft w:val="0"/>
          <w:marRight w:val="0"/>
          <w:marTop w:val="0"/>
          <w:marBottom w:val="0"/>
          <w:divBdr>
            <w:top w:val="none" w:sz="0" w:space="0" w:color="auto"/>
            <w:left w:val="none" w:sz="0" w:space="0" w:color="auto"/>
            <w:bottom w:val="none" w:sz="0" w:space="0" w:color="auto"/>
            <w:right w:val="none" w:sz="0" w:space="0" w:color="auto"/>
          </w:divBdr>
        </w:div>
        <w:div w:id="1378822391">
          <w:marLeft w:val="0"/>
          <w:marRight w:val="0"/>
          <w:marTop w:val="0"/>
          <w:marBottom w:val="0"/>
          <w:divBdr>
            <w:top w:val="none" w:sz="0" w:space="0" w:color="auto"/>
            <w:left w:val="none" w:sz="0" w:space="0" w:color="auto"/>
            <w:bottom w:val="none" w:sz="0" w:space="0" w:color="auto"/>
            <w:right w:val="none" w:sz="0" w:space="0" w:color="auto"/>
          </w:divBdr>
        </w:div>
        <w:div w:id="294216309">
          <w:marLeft w:val="0"/>
          <w:marRight w:val="0"/>
          <w:marTop w:val="0"/>
          <w:marBottom w:val="0"/>
          <w:divBdr>
            <w:top w:val="none" w:sz="0" w:space="0" w:color="auto"/>
            <w:left w:val="none" w:sz="0" w:space="0" w:color="auto"/>
            <w:bottom w:val="none" w:sz="0" w:space="0" w:color="auto"/>
            <w:right w:val="none" w:sz="0" w:space="0" w:color="auto"/>
          </w:divBdr>
        </w:div>
        <w:div w:id="1330593841">
          <w:marLeft w:val="0"/>
          <w:marRight w:val="0"/>
          <w:marTop w:val="0"/>
          <w:marBottom w:val="0"/>
          <w:divBdr>
            <w:top w:val="none" w:sz="0" w:space="0" w:color="auto"/>
            <w:left w:val="none" w:sz="0" w:space="0" w:color="auto"/>
            <w:bottom w:val="none" w:sz="0" w:space="0" w:color="auto"/>
            <w:right w:val="none" w:sz="0" w:space="0" w:color="auto"/>
          </w:divBdr>
        </w:div>
        <w:div w:id="1161698969">
          <w:marLeft w:val="0"/>
          <w:marRight w:val="0"/>
          <w:marTop w:val="0"/>
          <w:marBottom w:val="0"/>
          <w:divBdr>
            <w:top w:val="none" w:sz="0" w:space="0" w:color="auto"/>
            <w:left w:val="none" w:sz="0" w:space="0" w:color="auto"/>
            <w:bottom w:val="none" w:sz="0" w:space="0" w:color="auto"/>
            <w:right w:val="none" w:sz="0" w:space="0" w:color="auto"/>
          </w:divBdr>
        </w:div>
        <w:div w:id="1422488053">
          <w:marLeft w:val="0"/>
          <w:marRight w:val="0"/>
          <w:marTop w:val="0"/>
          <w:marBottom w:val="0"/>
          <w:divBdr>
            <w:top w:val="none" w:sz="0" w:space="0" w:color="auto"/>
            <w:left w:val="none" w:sz="0" w:space="0" w:color="auto"/>
            <w:bottom w:val="none" w:sz="0" w:space="0" w:color="auto"/>
            <w:right w:val="none" w:sz="0" w:space="0" w:color="auto"/>
          </w:divBdr>
        </w:div>
        <w:div w:id="1648823875">
          <w:marLeft w:val="0"/>
          <w:marRight w:val="0"/>
          <w:marTop w:val="0"/>
          <w:marBottom w:val="0"/>
          <w:divBdr>
            <w:top w:val="none" w:sz="0" w:space="0" w:color="auto"/>
            <w:left w:val="none" w:sz="0" w:space="0" w:color="auto"/>
            <w:bottom w:val="none" w:sz="0" w:space="0" w:color="auto"/>
            <w:right w:val="none" w:sz="0" w:space="0" w:color="auto"/>
          </w:divBdr>
          <w:divsChild>
            <w:div w:id="187750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881077">
      <w:bodyDiv w:val="1"/>
      <w:marLeft w:val="0"/>
      <w:marRight w:val="0"/>
      <w:marTop w:val="0"/>
      <w:marBottom w:val="0"/>
      <w:divBdr>
        <w:top w:val="none" w:sz="0" w:space="0" w:color="auto"/>
        <w:left w:val="none" w:sz="0" w:space="0" w:color="auto"/>
        <w:bottom w:val="none" w:sz="0" w:space="0" w:color="auto"/>
        <w:right w:val="none" w:sz="0" w:space="0" w:color="auto"/>
      </w:divBdr>
      <w:divsChild>
        <w:div w:id="27997699">
          <w:marLeft w:val="0"/>
          <w:marRight w:val="0"/>
          <w:marTop w:val="0"/>
          <w:marBottom w:val="0"/>
          <w:divBdr>
            <w:top w:val="none" w:sz="0" w:space="0" w:color="auto"/>
            <w:left w:val="none" w:sz="0" w:space="0" w:color="auto"/>
            <w:bottom w:val="none" w:sz="0" w:space="0" w:color="auto"/>
            <w:right w:val="none" w:sz="0" w:space="0" w:color="auto"/>
          </w:divBdr>
          <w:divsChild>
            <w:div w:id="142013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432425">
      <w:bodyDiv w:val="1"/>
      <w:marLeft w:val="0"/>
      <w:marRight w:val="0"/>
      <w:marTop w:val="0"/>
      <w:marBottom w:val="0"/>
      <w:divBdr>
        <w:top w:val="none" w:sz="0" w:space="0" w:color="auto"/>
        <w:left w:val="none" w:sz="0" w:space="0" w:color="auto"/>
        <w:bottom w:val="none" w:sz="0" w:space="0" w:color="auto"/>
        <w:right w:val="none" w:sz="0" w:space="0" w:color="auto"/>
      </w:divBdr>
      <w:divsChild>
        <w:div w:id="1219853358">
          <w:marLeft w:val="0"/>
          <w:marRight w:val="0"/>
          <w:marTop w:val="0"/>
          <w:marBottom w:val="0"/>
          <w:divBdr>
            <w:top w:val="none" w:sz="0" w:space="0" w:color="auto"/>
            <w:left w:val="none" w:sz="0" w:space="0" w:color="auto"/>
            <w:bottom w:val="none" w:sz="0" w:space="0" w:color="auto"/>
            <w:right w:val="none" w:sz="0" w:space="0" w:color="auto"/>
          </w:divBdr>
          <w:divsChild>
            <w:div w:id="7983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969036">
      <w:bodyDiv w:val="1"/>
      <w:marLeft w:val="0"/>
      <w:marRight w:val="0"/>
      <w:marTop w:val="0"/>
      <w:marBottom w:val="0"/>
      <w:divBdr>
        <w:top w:val="none" w:sz="0" w:space="0" w:color="auto"/>
        <w:left w:val="none" w:sz="0" w:space="0" w:color="auto"/>
        <w:bottom w:val="none" w:sz="0" w:space="0" w:color="auto"/>
        <w:right w:val="none" w:sz="0" w:space="0" w:color="auto"/>
      </w:divBdr>
      <w:divsChild>
        <w:div w:id="767195422">
          <w:marLeft w:val="0"/>
          <w:marRight w:val="0"/>
          <w:marTop w:val="0"/>
          <w:marBottom w:val="0"/>
          <w:divBdr>
            <w:top w:val="none" w:sz="0" w:space="0" w:color="auto"/>
            <w:left w:val="none" w:sz="0" w:space="0" w:color="auto"/>
            <w:bottom w:val="none" w:sz="0" w:space="0" w:color="auto"/>
            <w:right w:val="none" w:sz="0" w:space="0" w:color="auto"/>
          </w:divBdr>
          <w:divsChild>
            <w:div w:id="15769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950838">
      <w:bodyDiv w:val="1"/>
      <w:marLeft w:val="0"/>
      <w:marRight w:val="0"/>
      <w:marTop w:val="0"/>
      <w:marBottom w:val="0"/>
      <w:divBdr>
        <w:top w:val="none" w:sz="0" w:space="0" w:color="auto"/>
        <w:left w:val="none" w:sz="0" w:space="0" w:color="auto"/>
        <w:bottom w:val="none" w:sz="0" w:space="0" w:color="auto"/>
        <w:right w:val="none" w:sz="0" w:space="0" w:color="auto"/>
      </w:divBdr>
      <w:divsChild>
        <w:div w:id="627127524">
          <w:marLeft w:val="0"/>
          <w:marRight w:val="0"/>
          <w:marTop w:val="0"/>
          <w:marBottom w:val="0"/>
          <w:divBdr>
            <w:top w:val="none" w:sz="0" w:space="0" w:color="auto"/>
            <w:left w:val="none" w:sz="0" w:space="0" w:color="auto"/>
            <w:bottom w:val="none" w:sz="0" w:space="0" w:color="auto"/>
            <w:right w:val="none" w:sz="0" w:space="0" w:color="auto"/>
          </w:divBdr>
          <w:divsChild>
            <w:div w:id="139632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047024">
      <w:bodyDiv w:val="1"/>
      <w:marLeft w:val="0"/>
      <w:marRight w:val="0"/>
      <w:marTop w:val="0"/>
      <w:marBottom w:val="0"/>
      <w:divBdr>
        <w:top w:val="none" w:sz="0" w:space="0" w:color="auto"/>
        <w:left w:val="none" w:sz="0" w:space="0" w:color="auto"/>
        <w:bottom w:val="none" w:sz="0" w:space="0" w:color="auto"/>
        <w:right w:val="none" w:sz="0" w:space="0" w:color="auto"/>
      </w:divBdr>
    </w:div>
    <w:div w:id="812253934">
      <w:bodyDiv w:val="1"/>
      <w:marLeft w:val="0"/>
      <w:marRight w:val="0"/>
      <w:marTop w:val="0"/>
      <w:marBottom w:val="0"/>
      <w:divBdr>
        <w:top w:val="none" w:sz="0" w:space="0" w:color="auto"/>
        <w:left w:val="none" w:sz="0" w:space="0" w:color="auto"/>
        <w:bottom w:val="none" w:sz="0" w:space="0" w:color="auto"/>
        <w:right w:val="none" w:sz="0" w:space="0" w:color="auto"/>
      </w:divBdr>
      <w:divsChild>
        <w:div w:id="1142429412">
          <w:marLeft w:val="0"/>
          <w:marRight w:val="0"/>
          <w:marTop w:val="0"/>
          <w:marBottom w:val="0"/>
          <w:divBdr>
            <w:top w:val="none" w:sz="0" w:space="0" w:color="auto"/>
            <w:left w:val="none" w:sz="0" w:space="0" w:color="auto"/>
            <w:bottom w:val="none" w:sz="0" w:space="0" w:color="auto"/>
            <w:right w:val="none" w:sz="0" w:space="0" w:color="auto"/>
          </w:divBdr>
          <w:divsChild>
            <w:div w:id="420100512">
              <w:marLeft w:val="0"/>
              <w:marRight w:val="0"/>
              <w:marTop w:val="0"/>
              <w:marBottom w:val="0"/>
              <w:divBdr>
                <w:top w:val="none" w:sz="0" w:space="0" w:color="auto"/>
                <w:left w:val="none" w:sz="0" w:space="0" w:color="auto"/>
                <w:bottom w:val="none" w:sz="0" w:space="0" w:color="auto"/>
                <w:right w:val="none" w:sz="0" w:space="0" w:color="auto"/>
              </w:divBdr>
              <w:divsChild>
                <w:div w:id="154220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036808">
      <w:bodyDiv w:val="1"/>
      <w:marLeft w:val="0"/>
      <w:marRight w:val="0"/>
      <w:marTop w:val="0"/>
      <w:marBottom w:val="0"/>
      <w:divBdr>
        <w:top w:val="none" w:sz="0" w:space="0" w:color="auto"/>
        <w:left w:val="none" w:sz="0" w:space="0" w:color="auto"/>
        <w:bottom w:val="none" w:sz="0" w:space="0" w:color="auto"/>
        <w:right w:val="none" w:sz="0" w:space="0" w:color="auto"/>
      </w:divBdr>
      <w:divsChild>
        <w:div w:id="1992172167">
          <w:marLeft w:val="0"/>
          <w:marRight w:val="0"/>
          <w:marTop w:val="0"/>
          <w:marBottom w:val="0"/>
          <w:divBdr>
            <w:top w:val="none" w:sz="0" w:space="0" w:color="auto"/>
            <w:left w:val="none" w:sz="0" w:space="0" w:color="auto"/>
            <w:bottom w:val="none" w:sz="0" w:space="0" w:color="auto"/>
            <w:right w:val="none" w:sz="0" w:space="0" w:color="auto"/>
          </w:divBdr>
        </w:div>
        <w:div w:id="730348290">
          <w:marLeft w:val="0"/>
          <w:marRight w:val="0"/>
          <w:marTop w:val="0"/>
          <w:marBottom w:val="0"/>
          <w:divBdr>
            <w:top w:val="none" w:sz="0" w:space="0" w:color="auto"/>
            <w:left w:val="none" w:sz="0" w:space="0" w:color="auto"/>
            <w:bottom w:val="none" w:sz="0" w:space="0" w:color="auto"/>
            <w:right w:val="none" w:sz="0" w:space="0" w:color="auto"/>
          </w:divBdr>
        </w:div>
        <w:div w:id="1395277477">
          <w:marLeft w:val="0"/>
          <w:marRight w:val="0"/>
          <w:marTop w:val="0"/>
          <w:marBottom w:val="0"/>
          <w:divBdr>
            <w:top w:val="none" w:sz="0" w:space="0" w:color="auto"/>
            <w:left w:val="none" w:sz="0" w:space="0" w:color="auto"/>
            <w:bottom w:val="none" w:sz="0" w:space="0" w:color="auto"/>
            <w:right w:val="none" w:sz="0" w:space="0" w:color="auto"/>
          </w:divBdr>
        </w:div>
        <w:div w:id="1808937475">
          <w:marLeft w:val="0"/>
          <w:marRight w:val="0"/>
          <w:marTop w:val="0"/>
          <w:marBottom w:val="0"/>
          <w:divBdr>
            <w:top w:val="none" w:sz="0" w:space="0" w:color="auto"/>
            <w:left w:val="none" w:sz="0" w:space="0" w:color="auto"/>
            <w:bottom w:val="none" w:sz="0" w:space="0" w:color="auto"/>
            <w:right w:val="none" w:sz="0" w:space="0" w:color="auto"/>
          </w:divBdr>
        </w:div>
        <w:div w:id="562449080">
          <w:marLeft w:val="0"/>
          <w:marRight w:val="0"/>
          <w:marTop w:val="0"/>
          <w:marBottom w:val="0"/>
          <w:divBdr>
            <w:top w:val="none" w:sz="0" w:space="0" w:color="auto"/>
            <w:left w:val="none" w:sz="0" w:space="0" w:color="auto"/>
            <w:bottom w:val="none" w:sz="0" w:space="0" w:color="auto"/>
            <w:right w:val="none" w:sz="0" w:space="0" w:color="auto"/>
          </w:divBdr>
        </w:div>
        <w:div w:id="122887230">
          <w:marLeft w:val="0"/>
          <w:marRight w:val="0"/>
          <w:marTop w:val="0"/>
          <w:marBottom w:val="0"/>
          <w:divBdr>
            <w:top w:val="none" w:sz="0" w:space="0" w:color="auto"/>
            <w:left w:val="none" w:sz="0" w:space="0" w:color="auto"/>
            <w:bottom w:val="none" w:sz="0" w:space="0" w:color="auto"/>
            <w:right w:val="none" w:sz="0" w:space="0" w:color="auto"/>
          </w:divBdr>
        </w:div>
        <w:div w:id="246502222">
          <w:marLeft w:val="0"/>
          <w:marRight w:val="0"/>
          <w:marTop w:val="0"/>
          <w:marBottom w:val="0"/>
          <w:divBdr>
            <w:top w:val="none" w:sz="0" w:space="0" w:color="auto"/>
            <w:left w:val="none" w:sz="0" w:space="0" w:color="auto"/>
            <w:bottom w:val="none" w:sz="0" w:space="0" w:color="auto"/>
            <w:right w:val="none" w:sz="0" w:space="0" w:color="auto"/>
          </w:divBdr>
        </w:div>
        <w:div w:id="183324909">
          <w:marLeft w:val="0"/>
          <w:marRight w:val="0"/>
          <w:marTop w:val="0"/>
          <w:marBottom w:val="0"/>
          <w:divBdr>
            <w:top w:val="none" w:sz="0" w:space="0" w:color="auto"/>
            <w:left w:val="none" w:sz="0" w:space="0" w:color="auto"/>
            <w:bottom w:val="none" w:sz="0" w:space="0" w:color="auto"/>
            <w:right w:val="none" w:sz="0" w:space="0" w:color="auto"/>
          </w:divBdr>
        </w:div>
        <w:div w:id="1080836246">
          <w:marLeft w:val="0"/>
          <w:marRight w:val="0"/>
          <w:marTop w:val="0"/>
          <w:marBottom w:val="0"/>
          <w:divBdr>
            <w:top w:val="none" w:sz="0" w:space="0" w:color="auto"/>
            <w:left w:val="none" w:sz="0" w:space="0" w:color="auto"/>
            <w:bottom w:val="none" w:sz="0" w:space="0" w:color="auto"/>
            <w:right w:val="none" w:sz="0" w:space="0" w:color="auto"/>
          </w:divBdr>
        </w:div>
        <w:div w:id="1318344699">
          <w:marLeft w:val="0"/>
          <w:marRight w:val="0"/>
          <w:marTop w:val="0"/>
          <w:marBottom w:val="0"/>
          <w:divBdr>
            <w:top w:val="none" w:sz="0" w:space="0" w:color="auto"/>
            <w:left w:val="none" w:sz="0" w:space="0" w:color="auto"/>
            <w:bottom w:val="none" w:sz="0" w:space="0" w:color="auto"/>
            <w:right w:val="none" w:sz="0" w:space="0" w:color="auto"/>
          </w:divBdr>
        </w:div>
        <w:div w:id="1551264251">
          <w:marLeft w:val="0"/>
          <w:marRight w:val="0"/>
          <w:marTop w:val="0"/>
          <w:marBottom w:val="0"/>
          <w:divBdr>
            <w:top w:val="none" w:sz="0" w:space="0" w:color="auto"/>
            <w:left w:val="none" w:sz="0" w:space="0" w:color="auto"/>
            <w:bottom w:val="none" w:sz="0" w:space="0" w:color="auto"/>
            <w:right w:val="none" w:sz="0" w:space="0" w:color="auto"/>
          </w:divBdr>
        </w:div>
        <w:div w:id="1544630024">
          <w:marLeft w:val="0"/>
          <w:marRight w:val="0"/>
          <w:marTop w:val="0"/>
          <w:marBottom w:val="0"/>
          <w:divBdr>
            <w:top w:val="none" w:sz="0" w:space="0" w:color="auto"/>
            <w:left w:val="none" w:sz="0" w:space="0" w:color="auto"/>
            <w:bottom w:val="none" w:sz="0" w:space="0" w:color="auto"/>
            <w:right w:val="none" w:sz="0" w:space="0" w:color="auto"/>
          </w:divBdr>
        </w:div>
        <w:div w:id="1423605725">
          <w:marLeft w:val="0"/>
          <w:marRight w:val="0"/>
          <w:marTop w:val="0"/>
          <w:marBottom w:val="0"/>
          <w:divBdr>
            <w:top w:val="none" w:sz="0" w:space="0" w:color="auto"/>
            <w:left w:val="none" w:sz="0" w:space="0" w:color="auto"/>
            <w:bottom w:val="none" w:sz="0" w:space="0" w:color="auto"/>
            <w:right w:val="none" w:sz="0" w:space="0" w:color="auto"/>
          </w:divBdr>
        </w:div>
        <w:div w:id="1587763540">
          <w:marLeft w:val="0"/>
          <w:marRight w:val="0"/>
          <w:marTop w:val="0"/>
          <w:marBottom w:val="0"/>
          <w:divBdr>
            <w:top w:val="none" w:sz="0" w:space="0" w:color="auto"/>
            <w:left w:val="none" w:sz="0" w:space="0" w:color="auto"/>
            <w:bottom w:val="none" w:sz="0" w:space="0" w:color="auto"/>
            <w:right w:val="none" w:sz="0" w:space="0" w:color="auto"/>
          </w:divBdr>
        </w:div>
        <w:div w:id="2138183917">
          <w:marLeft w:val="0"/>
          <w:marRight w:val="0"/>
          <w:marTop w:val="0"/>
          <w:marBottom w:val="0"/>
          <w:divBdr>
            <w:top w:val="none" w:sz="0" w:space="0" w:color="auto"/>
            <w:left w:val="none" w:sz="0" w:space="0" w:color="auto"/>
            <w:bottom w:val="none" w:sz="0" w:space="0" w:color="auto"/>
            <w:right w:val="none" w:sz="0" w:space="0" w:color="auto"/>
          </w:divBdr>
        </w:div>
        <w:div w:id="1366982439">
          <w:marLeft w:val="0"/>
          <w:marRight w:val="0"/>
          <w:marTop w:val="0"/>
          <w:marBottom w:val="0"/>
          <w:divBdr>
            <w:top w:val="none" w:sz="0" w:space="0" w:color="auto"/>
            <w:left w:val="none" w:sz="0" w:space="0" w:color="auto"/>
            <w:bottom w:val="none" w:sz="0" w:space="0" w:color="auto"/>
            <w:right w:val="none" w:sz="0" w:space="0" w:color="auto"/>
          </w:divBdr>
        </w:div>
        <w:div w:id="471411381">
          <w:marLeft w:val="0"/>
          <w:marRight w:val="0"/>
          <w:marTop w:val="0"/>
          <w:marBottom w:val="0"/>
          <w:divBdr>
            <w:top w:val="none" w:sz="0" w:space="0" w:color="auto"/>
            <w:left w:val="none" w:sz="0" w:space="0" w:color="auto"/>
            <w:bottom w:val="none" w:sz="0" w:space="0" w:color="auto"/>
            <w:right w:val="none" w:sz="0" w:space="0" w:color="auto"/>
          </w:divBdr>
        </w:div>
        <w:div w:id="1832988115">
          <w:marLeft w:val="0"/>
          <w:marRight w:val="0"/>
          <w:marTop w:val="0"/>
          <w:marBottom w:val="0"/>
          <w:divBdr>
            <w:top w:val="none" w:sz="0" w:space="0" w:color="auto"/>
            <w:left w:val="none" w:sz="0" w:space="0" w:color="auto"/>
            <w:bottom w:val="none" w:sz="0" w:space="0" w:color="auto"/>
            <w:right w:val="none" w:sz="0" w:space="0" w:color="auto"/>
          </w:divBdr>
        </w:div>
        <w:div w:id="2119182831">
          <w:marLeft w:val="0"/>
          <w:marRight w:val="0"/>
          <w:marTop w:val="0"/>
          <w:marBottom w:val="0"/>
          <w:divBdr>
            <w:top w:val="none" w:sz="0" w:space="0" w:color="auto"/>
            <w:left w:val="none" w:sz="0" w:space="0" w:color="auto"/>
            <w:bottom w:val="none" w:sz="0" w:space="0" w:color="auto"/>
            <w:right w:val="none" w:sz="0" w:space="0" w:color="auto"/>
          </w:divBdr>
        </w:div>
        <w:div w:id="1290666490">
          <w:marLeft w:val="0"/>
          <w:marRight w:val="0"/>
          <w:marTop w:val="0"/>
          <w:marBottom w:val="0"/>
          <w:divBdr>
            <w:top w:val="none" w:sz="0" w:space="0" w:color="auto"/>
            <w:left w:val="none" w:sz="0" w:space="0" w:color="auto"/>
            <w:bottom w:val="none" w:sz="0" w:space="0" w:color="auto"/>
            <w:right w:val="none" w:sz="0" w:space="0" w:color="auto"/>
          </w:divBdr>
        </w:div>
        <w:div w:id="1317950281">
          <w:marLeft w:val="0"/>
          <w:marRight w:val="0"/>
          <w:marTop w:val="0"/>
          <w:marBottom w:val="0"/>
          <w:divBdr>
            <w:top w:val="none" w:sz="0" w:space="0" w:color="auto"/>
            <w:left w:val="none" w:sz="0" w:space="0" w:color="auto"/>
            <w:bottom w:val="none" w:sz="0" w:space="0" w:color="auto"/>
            <w:right w:val="none" w:sz="0" w:space="0" w:color="auto"/>
          </w:divBdr>
        </w:div>
        <w:div w:id="895509454">
          <w:marLeft w:val="0"/>
          <w:marRight w:val="0"/>
          <w:marTop w:val="0"/>
          <w:marBottom w:val="0"/>
          <w:divBdr>
            <w:top w:val="none" w:sz="0" w:space="0" w:color="auto"/>
            <w:left w:val="none" w:sz="0" w:space="0" w:color="auto"/>
            <w:bottom w:val="none" w:sz="0" w:space="0" w:color="auto"/>
            <w:right w:val="none" w:sz="0" w:space="0" w:color="auto"/>
          </w:divBdr>
        </w:div>
        <w:div w:id="109398843">
          <w:marLeft w:val="0"/>
          <w:marRight w:val="0"/>
          <w:marTop w:val="0"/>
          <w:marBottom w:val="0"/>
          <w:divBdr>
            <w:top w:val="none" w:sz="0" w:space="0" w:color="auto"/>
            <w:left w:val="none" w:sz="0" w:space="0" w:color="auto"/>
            <w:bottom w:val="none" w:sz="0" w:space="0" w:color="auto"/>
            <w:right w:val="none" w:sz="0" w:space="0" w:color="auto"/>
          </w:divBdr>
        </w:div>
        <w:div w:id="689992718">
          <w:marLeft w:val="0"/>
          <w:marRight w:val="0"/>
          <w:marTop w:val="0"/>
          <w:marBottom w:val="0"/>
          <w:divBdr>
            <w:top w:val="none" w:sz="0" w:space="0" w:color="auto"/>
            <w:left w:val="none" w:sz="0" w:space="0" w:color="auto"/>
            <w:bottom w:val="none" w:sz="0" w:space="0" w:color="auto"/>
            <w:right w:val="none" w:sz="0" w:space="0" w:color="auto"/>
          </w:divBdr>
        </w:div>
        <w:div w:id="1994211885">
          <w:marLeft w:val="0"/>
          <w:marRight w:val="0"/>
          <w:marTop w:val="0"/>
          <w:marBottom w:val="0"/>
          <w:divBdr>
            <w:top w:val="none" w:sz="0" w:space="0" w:color="auto"/>
            <w:left w:val="none" w:sz="0" w:space="0" w:color="auto"/>
            <w:bottom w:val="none" w:sz="0" w:space="0" w:color="auto"/>
            <w:right w:val="none" w:sz="0" w:space="0" w:color="auto"/>
          </w:divBdr>
        </w:div>
        <w:div w:id="1483623975">
          <w:marLeft w:val="0"/>
          <w:marRight w:val="0"/>
          <w:marTop w:val="0"/>
          <w:marBottom w:val="0"/>
          <w:divBdr>
            <w:top w:val="none" w:sz="0" w:space="0" w:color="auto"/>
            <w:left w:val="none" w:sz="0" w:space="0" w:color="auto"/>
            <w:bottom w:val="none" w:sz="0" w:space="0" w:color="auto"/>
            <w:right w:val="none" w:sz="0" w:space="0" w:color="auto"/>
          </w:divBdr>
        </w:div>
        <w:div w:id="1511603124">
          <w:marLeft w:val="0"/>
          <w:marRight w:val="0"/>
          <w:marTop w:val="0"/>
          <w:marBottom w:val="0"/>
          <w:divBdr>
            <w:top w:val="none" w:sz="0" w:space="0" w:color="auto"/>
            <w:left w:val="none" w:sz="0" w:space="0" w:color="auto"/>
            <w:bottom w:val="none" w:sz="0" w:space="0" w:color="auto"/>
            <w:right w:val="none" w:sz="0" w:space="0" w:color="auto"/>
          </w:divBdr>
        </w:div>
        <w:div w:id="23527612">
          <w:marLeft w:val="0"/>
          <w:marRight w:val="0"/>
          <w:marTop w:val="0"/>
          <w:marBottom w:val="0"/>
          <w:divBdr>
            <w:top w:val="none" w:sz="0" w:space="0" w:color="auto"/>
            <w:left w:val="none" w:sz="0" w:space="0" w:color="auto"/>
            <w:bottom w:val="none" w:sz="0" w:space="0" w:color="auto"/>
            <w:right w:val="none" w:sz="0" w:space="0" w:color="auto"/>
          </w:divBdr>
        </w:div>
        <w:div w:id="1001128310">
          <w:marLeft w:val="0"/>
          <w:marRight w:val="0"/>
          <w:marTop w:val="0"/>
          <w:marBottom w:val="0"/>
          <w:divBdr>
            <w:top w:val="none" w:sz="0" w:space="0" w:color="auto"/>
            <w:left w:val="none" w:sz="0" w:space="0" w:color="auto"/>
            <w:bottom w:val="none" w:sz="0" w:space="0" w:color="auto"/>
            <w:right w:val="none" w:sz="0" w:space="0" w:color="auto"/>
          </w:divBdr>
        </w:div>
        <w:div w:id="303237564">
          <w:marLeft w:val="0"/>
          <w:marRight w:val="0"/>
          <w:marTop w:val="0"/>
          <w:marBottom w:val="0"/>
          <w:divBdr>
            <w:top w:val="none" w:sz="0" w:space="0" w:color="auto"/>
            <w:left w:val="none" w:sz="0" w:space="0" w:color="auto"/>
            <w:bottom w:val="none" w:sz="0" w:space="0" w:color="auto"/>
            <w:right w:val="none" w:sz="0" w:space="0" w:color="auto"/>
          </w:divBdr>
        </w:div>
        <w:div w:id="2109306216">
          <w:marLeft w:val="0"/>
          <w:marRight w:val="0"/>
          <w:marTop w:val="0"/>
          <w:marBottom w:val="0"/>
          <w:divBdr>
            <w:top w:val="none" w:sz="0" w:space="0" w:color="auto"/>
            <w:left w:val="none" w:sz="0" w:space="0" w:color="auto"/>
            <w:bottom w:val="none" w:sz="0" w:space="0" w:color="auto"/>
            <w:right w:val="none" w:sz="0" w:space="0" w:color="auto"/>
          </w:divBdr>
        </w:div>
        <w:div w:id="1415589527">
          <w:marLeft w:val="0"/>
          <w:marRight w:val="0"/>
          <w:marTop w:val="0"/>
          <w:marBottom w:val="0"/>
          <w:divBdr>
            <w:top w:val="none" w:sz="0" w:space="0" w:color="auto"/>
            <w:left w:val="none" w:sz="0" w:space="0" w:color="auto"/>
            <w:bottom w:val="none" w:sz="0" w:space="0" w:color="auto"/>
            <w:right w:val="none" w:sz="0" w:space="0" w:color="auto"/>
          </w:divBdr>
        </w:div>
        <w:div w:id="1992785826">
          <w:marLeft w:val="0"/>
          <w:marRight w:val="0"/>
          <w:marTop w:val="0"/>
          <w:marBottom w:val="0"/>
          <w:divBdr>
            <w:top w:val="none" w:sz="0" w:space="0" w:color="auto"/>
            <w:left w:val="none" w:sz="0" w:space="0" w:color="auto"/>
            <w:bottom w:val="none" w:sz="0" w:space="0" w:color="auto"/>
            <w:right w:val="none" w:sz="0" w:space="0" w:color="auto"/>
          </w:divBdr>
        </w:div>
        <w:div w:id="448479568">
          <w:marLeft w:val="0"/>
          <w:marRight w:val="0"/>
          <w:marTop w:val="0"/>
          <w:marBottom w:val="0"/>
          <w:divBdr>
            <w:top w:val="none" w:sz="0" w:space="0" w:color="auto"/>
            <w:left w:val="none" w:sz="0" w:space="0" w:color="auto"/>
            <w:bottom w:val="none" w:sz="0" w:space="0" w:color="auto"/>
            <w:right w:val="none" w:sz="0" w:space="0" w:color="auto"/>
          </w:divBdr>
        </w:div>
        <w:div w:id="837622336">
          <w:marLeft w:val="0"/>
          <w:marRight w:val="0"/>
          <w:marTop w:val="0"/>
          <w:marBottom w:val="0"/>
          <w:divBdr>
            <w:top w:val="none" w:sz="0" w:space="0" w:color="auto"/>
            <w:left w:val="none" w:sz="0" w:space="0" w:color="auto"/>
            <w:bottom w:val="none" w:sz="0" w:space="0" w:color="auto"/>
            <w:right w:val="none" w:sz="0" w:space="0" w:color="auto"/>
          </w:divBdr>
        </w:div>
        <w:div w:id="175199619">
          <w:marLeft w:val="0"/>
          <w:marRight w:val="0"/>
          <w:marTop w:val="0"/>
          <w:marBottom w:val="0"/>
          <w:divBdr>
            <w:top w:val="none" w:sz="0" w:space="0" w:color="auto"/>
            <w:left w:val="none" w:sz="0" w:space="0" w:color="auto"/>
            <w:bottom w:val="none" w:sz="0" w:space="0" w:color="auto"/>
            <w:right w:val="none" w:sz="0" w:space="0" w:color="auto"/>
          </w:divBdr>
        </w:div>
        <w:div w:id="473986866">
          <w:marLeft w:val="0"/>
          <w:marRight w:val="0"/>
          <w:marTop w:val="0"/>
          <w:marBottom w:val="0"/>
          <w:divBdr>
            <w:top w:val="none" w:sz="0" w:space="0" w:color="auto"/>
            <w:left w:val="none" w:sz="0" w:space="0" w:color="auto"/>
            <w:bottom w:val="none" w:sz="0" w:space="0" w:color="auto"/>
            <w:right w:val="none" w:sz="0" w:space="0" w:color="auto"/>
          </w:divBdr>
        </w:div>
        <w:div w:id="1941911588">
          <w:marLeft w:val="0"/>
          <w:marRight w:val="0"/>
          <w:marTop w:val="0"/>
          <w:marBottom w:val="0"/>
          <w:divBdr>
            <w:top w:val="none" w:sz="0" w:space="0" w:color="auto"/>
            <w:left w:val="none" w:sz="0" w:space="0" w:color="auto"/>
            <w:bottom w:val="none" w:sz="0" w:space="0" w:color="auto"/>
            <w:right w:val="none" w:sz="0" w:space="0" w:color="auto"/>
          </w:divBdr>
        </w:div>
        <w:div w:id="1184131387">
          <w:marLeft w:val="0"/>
          <w:marRight w:val="0"/>
          <w:marTop w:val="0"/>
          <w:marBottom w:val="0"/>
          <w:divBdr>
            <w:top w:val="none" w:sz="0" w:space="0" w:color="auto"/>
            <w:left w:val="none" w:sz="0" w:space="0" w:color="auto"/>
            <w:bottom w:val="none" w:sz="0" w:space="0" w:color="auto"/>
            <w:right w:val="none" w:sz="0" w:space="0" w:color="auto"/>
          </w:divBdr>
        </w:div>
        <w:div w:id="710347486">
          <w:marLeft w:val="0"/>
          <w:marRight w:val="0"/>
          <w:marTop w:val="0"/>
          <w:marBottom w:val="0"/>
          <w:divBdr>
            <w:top w:val="none" w:sz="0" w:space="0" w:color="auto"/>
            <w:left w:val="none" w:sz="0" w:space="0" w:color="auto"/>
            <w:bottom w:val="none" w:sz="0" w:space="0" w:color="auto"/>
            <w:right w:val="none" w:sz="0" w:space="0" w:color="auto"/>
          </w:divBdr>
        </w:div>
        <w:div w:id="1921324950">
          <w:marLeft w:val="0"/>
          <w:marRight w:val="0"/>
          <w:marTop w:val="0"/>
          <w:marBottom w:val="0"/>
          <w:divBdr>
            <w:top w:val="none" w:sz="0" w:space="0" w:color="auto"/>
            <w:left w:val="none" w:sz="0" w:space="0" w:color="auto"/>
            <w:bottom w:val="none" w:sz="0" w:space="0" w:color="auto"/>
            <w:right w:val="none" w:sz="0" w:space="0" w:color="auto"/>
          </w:divBdr>
        </w:div>
        <w:div w:id="1856653788">
          <w:marLeft w:val="0"/>
          <w:marRight w:val="0"/>
          <w:marTop w:val="0"/>
          <w:marBottom w:val="0"/>
          <w:divBdr>
            <w:top w:val="none" w:sz="0" w:space="0" w:color="auto"/>
            <w:left w:val="none" w:sz="0" w:space="0" w:color="auto"/>
            <w:bottom w:val="none" w:sz="0" w:space="0" w:color="auto"/>
            <w:right w:val="none" w:sz="0" w:space="0" w:color="auto"/>
          </w:divBdr>
        </w:div>
        <w:div w:id="711032331">
          <w:marLeft w:val="0"/>
          <w:marRight w:val="0"/>
          <w:marTop w:val="0"/>
          <w:marBottom w:val="0"/>
          <w:divBdr>
            <w:top w:val="none" w:sz="0" w:space="0" w:color="auto"/>
            <w:left w:val="none" w:sz="0" w:space="0" w:color="auto"/>
            <w:bottom w:val="none" w:sz="0" w:space="0" w:color="auto"/>
            <w:right w:val="none" w:sz="0" w:space="0" w:color="auto"/>
          </w:divBdr>
        </w:div>
        <w:div w:id="700058557">
          <w:marLeft w:val="0"/>
          <w:marRight w:val="0"/>
          <w:marTop w:val="0"/>
          <w:marBottom w:val="0"/>
          <w:divBdr>
            <w:top w:val="none" w:sz="0" w:space="0" w:color="auto"/>
            <w:left w:val="none" w:sz="0" w:space="0" w:color="auto"/>
            <w:bottom w:val="none" w:sz="0" w:space="0" w:color="auto"/>
            <w:right w:val="none" w:sz="0" w:space="0" w:color="auto"/>
          </w:divBdr>
        </w:div>
        <w:div w:id="1335957006">
          <w:marLeft w:val="0"/>
          <w:marRight w:val="0"/>
          <w:marTop w:val="0"/>
          <w:marBottom w:val="0"/>
          <w:divBdr>
            <w:top w:val="none" w:sz="0" w:space="0" w:color="auto"/>
            <w:left w:val="none" w:sz="0" w:space="0" w:color="auto"/>
            <w:bottom w:val="none" w:sz="0" w:space="0" w:color="auto"/>
            <w:right w:val="none" w:sz="0" w:space="0" w:color="auto"/>
          </w:divBdr>
        </w:div>
      </w:divsChild>
    </w:div>
    <w:div w:id="880171547">
      <w:bodyDiv w:val="1"/>
      <w:marLeft w:val="0"/>
      <w:marRight w:val="0"/>
      <w:marTop w:val="0"/>
      <w:marBottom w:val="0"/>
      <w:divBdr>
        <w:top w:val="none" w:sz="0" w:space="0" w:color="auto"/>
        <w:left w:val="none" w:sz="0" w:space="0" w:color="auto"/>
        <w:bottom w:val="none" w:sz="0" w:space="0" w:color="auto"/>
        <w:right w:val="none" w:sz="0" w:space="0" w:color="auto"/>
      </w:divBdr>
      <w:divsChild>
        <w:div w:id="1794248640">
          <w:marLeft w:val="0"/>
          <w:marRight w:val="0"/>
          <w:marTop w:val="0"/>
          <w:marBottom w:val="0"/>
          <w:divBdr>
            <w:top w:val="none" w:sz="0" w:space="0" w:color="auto"/>
            <w:left w:val="none" w:sz="0" w:space="0" w:color="auto"/>
            <w:bottom w:val="none" w:sz="0" w:space="0" w:color="auto"/>
            <w:right w:val="none" w:sz="0" w:space="0" w:color="auto"/>
          </w:divBdr>
          <w:divsChild>
            <w:div w:id="67113851">
              <w:marLeft w:val="0"/>
              <w:marRight w:val="0"/>
              <w:marTop w:val="0"/>
              <w:marBottom w:val="0"/>
              <w:divBdr>
                <w:top w:val="none" w:sz="0" w:space="0" w:color="auto"/>
                <w:left w:val="none" w:sz="0" w:space="0" w:color="auto"/>
                <w:bottom w:val="none" w:sz="0" w:space="0" w:color="auto"/>
                <w:right w:val="none" w:sz="0" w:space="0" w:color="auto"/>
              </w:divBdr>
              <w:divsChild>
                <w:div w:id="187468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015657">
      <w:bodyDiv w:val="1"/>
      <w:marLeft w:val="0"/>
      <w:marRight w:val="0"/>
      <w:marTop w:val="0"/>
      <w:marBottom w:val="0"/>
      <w:divBdr>
        <w:top w:val="none" w:sz="0" w:space="0" w:color="auto"/>
        <w:left w:val="none" w:sz="0" w:space="0" w:color="auto"/>
        <w:bottom w:val="none" w:sz="0" w:space="0" w:color="auto"/>
        <w:right w:val="none" w:sz="0" w:space="0" w:color="auto"/>
      </w:divBdr>
    </w:div>
    <w:div w:id="932397235">
      <w:bodyDiv w:val="1"/>
      <w:marLeft w:val="0"/>
      <w:marRight w:val="0"/>
      <w:marTop w:val="0"/>
      <w:marBottom w:val="0"/>
      <w:divBdr>
        <w:top w:val="none" w:sz="0" w:space="0" w:color="auto"/>
        <w:left w:val="none" w:sz="0" w:space="0" w:color="auto"/>
        <w:bottom w:val="none" w:sz="0" w:space="0" w:color="auto"/>
        <w:right w:val="none" w:sz="0" w:space="0" w:color="auto"/>
      </w:divBdr>
    </w:div>
    <w:div w:id="960526787">
      <w:bodyDiv w:val="1"/>
      <w:marLeft w:val="0"/>
      <w:marRight w:val="0"/>
      <w:marTop w:val="0"/>
      <w:marBottom w:val="0"/>
      <w:divBdr>
        <w:top w:val="none" w:sz="0" w:space="0" w:color="auto"/>
        <w:left w:val="none" w:sz="0" w:space="0" w:color="auto"/>
        <w:bottom w:val="none" w:sz="0" w:space="0" w:color="auto"/>
        <w:right w:val="none" w:sz="0" w:space="0" w:color="auto"/>
      </w:divBdr>
    </w:div>
    <w:div w:id="973754676">
      <w:bodyDiv w:val="1"/>
      <w:marLeft w:val="0"/>
      <w:marRight w:val="0"/>
      <w:marTop w:val="0"/>
      <w:marBottom w:val="0"/>
      <w:divBdr>
        <w:top w:val="none" w:sz="0" w:space="0" w:color="auto"/>
        <w:left w:val="none" w:sz="0" w:space="0" w:color="auto"/>
        <w:bottom w:val="none" w:sz="0" w:space="0" w:color="auto"/>
        <w:right w:val="none" w:sz="0" w:space="0" w:color="auto"/>
      </w:divBdr>
    </w:div>
    <w:div w:id="976495640">
      <w:bodyDiv w:val="1"/>
      <w:marLeft w:val="0"/>
      <w:marRight w:val="0"/>
      <w:marTop w:val="0"/>
      <w:marBottom w:val="0"/>
      <w:divBdr>
        <w:top w:val="none" w:sz="0" w:space="0" w:color="auto"/>
        <w:left w:val="none" w:sz="0" w:space="0" w:color="auto"/>
        <w:bottom w:val="none" w:sz="0" w:space="0" w:color="auto"/>
        <w:right w:val="none" w:sz="0" w:space="0" w:color="auto"/>
      </w:divBdr>
    </w:div>
    <w:div w:id="988099520">
      <w:bodyDiv w:val="1"/>
      <w:marLeft w:val="0"/>
      <w:marRight w:val="0"/>
      <w:marTop w:val="0"/>
      <w:marBottom w:val="0"/>
      <w:divBdr>
        <w:top w:val="none" w:sz="0" w:space="0" w:color="auto"/>
        <w:left w:val="none" w:sz="0" w:space="0" w:color="auto"/>
        <w:bottom w:val="none" w:sz="0" w:space="0" w:color="auto"/>
        <w:right w:val="none" w:sz="0" w:space="0" w:color="auto"/>
      </w:divBdr>
      <w:divsChild>
        <w:div w:id="85926732">
          <w:marLeft w:val="0"/>
          <w:marRight w:val="0"/>
          <w:marTop w:val="0"/>
          <w:marBottom w:val="0"/>
          <w:divBdr>
            <w:top w:val="none" w:sz="0" w:space="0" w:color="auto"/>
            <w:left w:val="none" w:sz="0" w:space="0" w:color="auto"/>
            <w:bottom w:val="none" w:sz="0" w:space="0" w:color="auto"/>
            <w:right w:val="none" w:sz="0" w:space="0" w:color="auto"/>
          </w:divBdr>
        </w:div>
      </w:divsChild>
    </w:div>
    <w:div w:id="988172200">
      <w:bodyDiv w:val="1"/>
      <w:marLeft w:val="0"/>
      <w:marRight w:val="0"/>
      <w:marTop w:val="0"/>
      <w:marBottom w:val="0"/>
      <w:divBdr>
        <w:top w:val="none" w:sz="0" w:space="0" w:color="auto"/>
        <w:left w:val="none" w:sz="0" w:space="0" w:color="auto"/>
        <w:bottom w:val="none" w:sz="0" w:space="0" w:color="auto"/>
        <w:right w:val="none" w:sz="0" w:space="0" w:color="auto"/>
      </w:divBdr>
      <w:divsChild>
        <w:div w:id="325211008">
          <w:marLeft w:val="0"/>
          <w:marRight w:val="0"/>
          <w:marTop w:val="0"/>
          <w:marBottom w:val="0"/>
          <w:divBdr>
            <w:top w:val="none" w:sz="0" w:space="0" w:color="auto"/>
            <w:left w:val="none" w:sz="0" w:space="0" w:color="auto"/>
            <w:bottom w:val="none" w:sz="0" w:space="0" w:color="auto"/>
            <w:right w:val="none" w:sz="0" w:space="0" w:color="auto"/>
          </w:divBdr>
        </w:div>
        <w:div w:id="2091004853">
          <w:marLeft w:val="0"/>
          <w:marRight w:val="0"/>
          <w:marTop w:val="0"/>
          <w:marBottom w:val="0"/>
          <w:divBdr>
            <w:top w:val="none" w:sz="0" w:space="0" w:color="auto"/>
            <w:left w:val="none" w:sz="0" w:space="0" w:color="auto"/>
            <w:bottom w:val="none" w:sz="0" w:space="0" w:color="auto"/>
            <w:right w:val="none" w:sz="0" w:space="0" w:color="auto"/>
          </w:divBdr>
        </w:div>
        <w:div w:id="1164321229">
          <w:marLeft w:val="0"/>
          <w:marRight w:val="0"/>
          <w:marTop w:val="0"/>
          <w:marBottom w:val="0"/>
          <w:divBdr>
            <w:top w:val="none" w:sz="0" w:space="0" w:color="auto"/>
            <w:left w:val="none" w:sz="0" w:space="0" w:color="auto"/>
            <w:bottom w:val="none" w:sz="0" w:space="0" w:color="auto"/>
            <w:right w:val="none" w:sz="0" w:space="0" w:color="auto"/>
          </w:divBdr>
        </w:div>
      </w:divsChild>
    </w:div>
    <w:div w:id="991451305">
      <w:bodyDiv w:val="1"/>
      <w:marLeft w:val="0"/>
      <w:marRight w:val="0"/>
      <w:marTop w:val="0"/>
      <w:marBottom w:val="0"/>
      <w:divBdr>
        <w:top w:val="none" w:sz="0" w:space="0" w:color="auto"/>
        <w:left w:val="none" w:sz="0" w:space="0" w:color="auto"/>
        <w:bottom w:val="none" w:sz="0" w:space="0" w:color="auto"/>
        <w:right w:val="none" w:sz="0" w:space="0" w:color="auto"/>
      </w:divBdr>
    </w:div>
    <w:div w:id="1012033673">
      <w:bodyDiv w:val="1"/>
      <w:marLeft w:val="0"/>
      <w:marRight w:val="0"/>
      <w:marTop w:val="0"/>
      <w:marBottom w:val="0"/>
      <w:divBdr>
        <w:top w:val="none" w:sz="0" w:space="0" w:color="auto"/>
        <w:left w:val="none" w:sz="0" w:space="0" w:color="auto"/>
        <w:bottom w:val="none" w:sz="0" w:space="0" w:color="auto"/>
        <w:right w:val="none" w:sz="0" w:space="0" w:color="auto"/>
      </w:divBdr>
      <w:divsChild>
        <w:div w:id="703359579">
          <w:marLeft w:val="0"/>
          <w:marRight w:val="0"/>
          <w:marTop w:val="0"/>
          <w:marBottom w:val="0"/>
          <w:divBdr>
            <w:top w:val="none" w:sz="0" w:space="0" w:color="auto"/>
            <w:left w:val="none" w:sz="0" w:space="0" w:color="auto"/>
            <w:bottom w:val="none" w:sz="0" w:space="0" w:color="auto"/>
            <w:right w:val="none" w:sz="0" w:space="0" w:color="auto"/>
          </w:divBdr>
        </w:div>
        <w:div w:id="1579174751">
          <w:marLeft w:val="0"/>
          <w:marRight w:val="0"/>
          <w:marTop w:val="0"/>
          <w:marBottom w:val="0"/>
          <w:divBdr>
            <w:top w:val="none" w:sz="0" w:space="0" w:color="auto"/>
            <w:left w:val="none" w:sz="0" w:space="0" w:color="auto"/>
            <w:bottom w:val="none" w:sz="0" w:space="0" w:color="auto"/>
            <w:right w:val="none" w:sz="0" w:space="0" w:color="auto"/>
          </w:divBdr>
        </w:div>
        <w:div w:id="374741492">
          <w:marLeft w:val="0"/>
          <w:marRight w:val="0"/>
          <w:marTop w:val="0"/>
          <w:marBottom w:val="0"/>
          <w:divBdr>
            <w:top w:val="none" w:sz="0" w:space="0" w:color="auto"/>
            <w:left w:val="none" w:sz="0" w:space="0" w:color="auto"/>
            <w:bottom w:val="none" w:sz="0" w:space="0" w:color="auto"/>
            <w:right w:val="none" w:sz="0" w:space="0" w:color="auto"/>
          </w:divBdr>
        </w:div>
      </w:divsChild>
    </w:div>
    <w:div w:id="1024136305">
      <w:bodyDiv w:val="1"/>
      <w:marLeft w:val="0"/>
      <w:marRight w:val="0"/>
      <w:marTop w:val="0"/>
      <w:marBottom w:val="0"/>
      <w:divBdr>
        <w:top w:val="none" w:sz="0" w:space="0" w:color="auto"/>
        <w:left w:val="none" w:sz="0" w:space="0" w:color="auto"/>
        <w:bottom w:val="none" w:sz="0" w:space="0" w:color="auto"/>
        <w:right w:val="none" w:sz="0" w:space="0" w:color="auto"/>
      </w:divBdr>
    </w:div>
    <w:div w:id="1027875821">
      <w:bodyDiv w:val="1"/>
      <w:marLeft w:val="0"/>
      <w:marRight w:val="0"/>
      <w:marTop w:val="0"/>
      <w:marBottom w:val="0"/>
      <w:divBdr>
        <w:top w:val="none" w:sz="0" w:space="0" w:color="auto"/>
        <w:left w:val="none" w:sz="0" w:space="0" w:color="auto"/>
        <w:bottom w:val="none" w:sz="0" w:space="0" w:color="auto"/>
        <w:right w:val="none" w:sz="0" w:space="0" w:color="auto"/>
      </w:divBdr>
    </w:div>
    <w:div w:id="1029720868">
      <w:bodyDiv w:val="1"/>
      <w:marLeft w:val="0"/>
      <w:marRight w:val="0"/>
      <w:marTop w:val="0"/>
      <w:marBottom w:val="0"/>
      <w:divBdr>
        <w:top w:val="none" w:sz="0" w:space="0" w:color="auto"/>
        <w:left w:val="none" w:sz="0" w:space="0" w:color="auto"/>
        <w:bottom w:val="none" w:sz="0" w:space="0" w:color="auto"/>
        <w:right w:val="none" w:sz="0" w:space="0" w:color="auto"/>
      </w:divBdr>
      <w:divsChild>
        <w:div w:id="1716805774">
          <w:marLeft w:val="0"/>
          <w:marRight w:val="0"/>
          <w:marTop w:val="0"/>
          <w:marBottom w:val="0"/>
          <w:divBdr>
            <w:top w:val="none" w:sz="0" w:space="0" w:color="auto"/>
            <w:left w:val="none" w:sz="0" w:space="0" w:color="auto"/>
            <w:bottom w:val="none" w:sz="0" w:space="0" w:color="auto"/>
            <w:right w:val="none" w:sz="0" w:space="0" w:color="auto"/>
          </w:divBdr>
          <w:divsChild>
            <w:div w:id="370421219">
              <w:marLeft w:val="0"/>
              <w:marRight w:val="0"/>
              <w:marTop w:val="0"/>
              <w:marBottom w:val="0"/>
              <w:divBdr>
                <w:top w:val="none" w:sz="0" w:space="0" w:color="auto"/>
                <w:left w:val="none" w:sz="0" w:space="0" w:color="auto"/>
                <w:bottom w:val="none" w:sz="0" w:space="0" w:color="auto"/>
                <w:right w:val="none" w:sz="0" w:space="0" w:color="auto"/>
              </w:divBdr>
              <w:divsChild>
                <w:div w:id="158518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084800">
      <w:bodyDiv w:val="1"/>
      <w:marLeft w:val="0"/>
      <w:marRight w:val="0"/>
      <w:marTop w:val="0"/>
      <w:marBottom w:val="0"/>
      <w:divBdr>
        <w:top w:val="none" w:sz="0" w:space="0" w:color="auto"/>
        <w:left w:val="none" w:sz="0" w:space="0" w:color="auto"/>
        <w:bottom w:val="none" w:sz="0" w:space="0" w:color="auto"/>
        <w:right w:val="none" w:sz="0" w:space="0" w:color="auto"/>
      </w:divBdr>
      <w:divsChild>
        <w:div w:id="793214846">
          <w:marLeft w:val="0"/>
          <w:marRight w:val="0"/>
          <w:marTop w:val="0"/>
          <w:marBottom w:val="0"/>
          <w:divBdr>
            <w:top w:val="none" w:sz="0" w:space="0" w:color="auto"/>
            <w:left w:val="none" w:sz="0" w:space="0" w:color="auto"/>
            <w:bottom w:val="none" w:sz="0" w:space="0" w:color="auto"/>
            <w:right w:val="none" w:sz="0" w:space="0" w:color="auto"/>
          </w:divBdr>
          <w:divsChild>
            <w:div w:id="47684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901232">
      <w:bodyDiv w:val="1"/>
      <w:marLeft w:val="0"/>
      <w:marRight w:val="0"/>
      <w:marTop w:val="0"/>
      <w:marBottom w:val="0"/>
      <w:divBdr>
        <w:top w:val="none" w:sz="0" w:space="0" w:color="auto"/>
        <w:left w:val="none" w:sz="0" w:space="0" w:color="auto"/>
        <w:bottom w:val="none" w:sz="0" w:space="0" w:color="auto"/>
        <w:right w:val="none" w:sz="0" w:space="0" w:color="auto"/>
      </w:divBdr>
      <w:divsChild>
        <w:div w:id="829905541">
          <w:marLeft w:val="0"/>
          <w:marRight w:val="0"/>
          <w:marTop w:val="0"/>
          <w:marBottom w:val="0"/>
          <w:divBdr>
            <w:top w:val="none" w:sz="0" w:space="0" w:color="auto"/>
            <w:left w:val="none" w:sz="0" w:space="0" w:color="auto"/>
            <w:bottom w:val="none" w:sz="0" w:space="0" w:color="auto"/>
            <w:right w:val="none" w:sz="0" w:space="0" w:color="auto"/>
          </w:divBdr>
          <w:divsChild>
            <w:div w:id="120517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301614">
      <w:bodyDiv w:val="1"/>
      <w:marLeft w:val="0"/>
      <w:marRight w:val="0"/>
      <w:marTop w:val="0"/>
      <w:marBottom w:val="0"/>
      <w:divBdr>
        <w:top w:val="none" w:sz="0" w:space="0" w:color="auto"/>
        <w:left w:val="none" w:sz="0" w:space="0" w:color="auto"/>
        <w:bottom w:val="none" w:sz="0" w:space="0" w:color="auto"/>
        <w:right w:val="none" w:sz="0" w:space="0" w:color="auto"/>
      </w:divBdr>
      <w:divsChild>
        <w:div w:id="889610342">
          <w:marLeft w:val="0"/>
          <w:marRight w:val="0"/>
          <w:marTop w:val="0"/>
          <w:marBottom w:val="0"/>
          <w:divBdr>
            <w:top w:val="none" w:sz="0" w:space="0" w:color="auto"/>
            <w:left w:val="none" w:sz="0" w:space="0" w:color="auto"/>
            <w:bottom w:val="none" w:sz="0" w:space="0" w:color="auto"/>
            <w:right w:val="none" w:sz="0" w:space="0" w:color="auto"/>
          </w:divBdr>
          <w:divsChild>
            <w:div w:id="202816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773421">
      <w:bodyDiv w:val="1"/>
      <w:marLeft w:val="0"/>
      <w:marRight w:val="0"/>
      <w:marTop w:val="0"/>
      <w:marBottom w:val="0"/>
      <w:divBdr>
        <w:top w:val="none" w:sz="0" w:space="0" w:color="auto"/>
        <w:left w:val="none" w:sz="0" w:space="0" w:color="auto"/>
        <w:bottom w:val="none" w:sz="0" w:space="0" w:color="auto"/>
        <w:right w:val="none" w:sz="0" w:space="0" w:color="auto"/>
      </w:divBdr>
      <w:divsChild>
        <w:div w:id="151338373">
          <w:marLeft w:val="0"/>
          <w:marRight w:val="0"/>
          <w:marTop w:val="0"/>
          <w:marBottom w:val="0"/>
          <w:divBdr>
            <w:top w:val="none" w:sz="0" w:space="0" w:color="auto"/>
            <w:left w:val="none" w:sz="0" w:space="0" w:color="auto"/>
            <w:bottom w:val="none" w:sz="0" w:space="0" w:color="auto"/>
            <w:right w:val="none" w:sz="0" w:space="0" w:color="auto"/>
          </w:divBdr>
          <w:divsChild>
            <w:div w:id="621034754">
              <w:marLeft w:val="0"/>
              <w:marRight w:val="0"/>
              <w:marTop w:val="0"/>
              <w:marBottom w:val="0"/>
              <w:divBdr>
                <w:top w:val="none" w:sz="0" w:space="0" w:color="auto"/>
                <w:left w:val="none" w:sz="0" w:space="0" w:color="auto"/>
                <w:bottom w:val="none" w:sz="0" w:space="0" w:color="auto"/>
                <w:right w:val="none" w:sz="0" w:space="0" w:color="auto"/>
              </w:divBdr>
              <w:divsChild>
                <w:div w:id="132540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411497">
      <w:bodyDiv w:val="1"/>
      <w:marLeft w:val="0"/>
      <w:marRight w:val="0"/>
      <w:marTop w:val="0"/>
      <w:marBottom w:val="0"/>
      <w:divBdr>
        <w:top w:val="none" w:sz="0" w:space="0" w:color="auto"/>
        <w:left w:val="none" w:sz="0" w:space="0" w:color="auto"/>
        <w:bottom w:val="none" w:sz="0" w:space="0" w:color="auto"/>
        <w:right w:val="none" w:sz="0" w:space="0" w:color="auto"/>
      </w:divBdr>
      <w:divsChild>
        <w:div w:id="1754620453">
          <w:marLeft w:val="0"/>
          <w:marRight w:val="0"/>
          <w:marTop w:val="0"/>
          <w:marBottom w:val="0"/>
          <w:divBdr>
            <w:top w:val="none" w:sz="0" w:space="0" w:color="auto"/>
            <w:left w:val="none" w:sz="0" w:space="0" w:color="auto"/>
            <w:bottom w:val="none" w:sz="0" w:space="0" w:color="auto"/>
            <w:right w:val="none" w:sz="0" w:space="0" w:color="auto"/>
          </w:divBdr>
          <w:divsChild>
            <w:div w:id="10330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824951">
      <w:bodyDiv w:val="1"/>
      <w:marLeft w:val="0"/>
      <w:marRight w:val="0"/>
      <w:marTop w:val="0"/>
      <w:marBottom w:val="0"/>
      <w:divBdr>
        <w:top w:val="none" w:sz="0" w:space="0" w:color="auto"/>
        <w:left w:val="none" w:sz="0" w:space="0" w:color="auto"/>
        <w:bottom w:val="none" w:sz="0" w:space="0" w:color="auto"/>
        <w:right w:val="none" w:sz="0" w:space="0" w:color="auto"/>
      </w:divBdr>
      <w:divsChild>
        <w:div w:id="215898907">
          <w:marLeft w:val="0"/>
          <w:marRight w:val="0"/>
          <w:marTop w:val="0"/>
          <w:marBottom w:val="0"/>
          <w:divBdr>
            <w:top w:val="none" w:sz="0" w:space="0" w:color="auto"/>
            <w:left w:val="none" w:sz="0" w:space="0" w:color="auto"/>
            <w:bottom w:val="none" w:sz="0" w:space="0" w:color="auto"/>
            <w:right w:val="none" w:sz="0" w:space="0" w:color="auto"/>
          </w:divBdr>
          <w:divsChild>
            <w:div w:id="1605114455">
              <w:marLeft w:val="0"/>
              <w:marRight w:val="0"/>
              <w:marTop w:val="0"/>
              <w:marBottom w:val="0"/>
              <w:divBdr>
                <w:top w:val="none" w:sz="0" w:space="0" w:color="auto"/>
                <w:left w:val="none" w:sz="0" w:space="0" w:color="auto"/>
                <w:bottom w:val="none" w:sz="0" w:space="0" w:color="auto"/>
                <w:right w:val="none" w:sz="0" w:space="0" w:color="auto"/>
              </w:divBdr>
              <w:divsChild>
                <w:div w:id="129540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555663">
      <w:bodyDiv w:val="1"/>
      <w:marLeft w:val="0"/>
      <w:marRight w:val="0"/>
      <w:marTop w:val="0"/>
      <w:marBottom w:val="0"/>
      <w:divBdr>
        <w:top w:val="none" w:sz="0" w:space="0" w:color="auto"/>
        <w:left w:val="none" w:sz="0" w:space="0" w:color="auto"/>
        <w:bottom w:val="none" w:sz="0" w:space="0" w:color="auto"/>
        <w:right w:val="none" w:sz="0" w:space="0" w:color="auto"/>
      </w:divBdr>
      <w:divsChild>
        <w:div w:id="26375214">
          <w:marLeft w:val="0"/>
          <w:marRight w:val="0"/>
          <w:marTop w:val="0"/>
          <w:marBottom w:val="0"/>
          <w:divBdr>
            <w:top w:val="none" w:sz="0" w:space="0" w:color="auto"/>
            <w:left w:val="none" w:sz="0" w:space="0" w:color="auto"/>
            <w:bottom w:val="none" w:sz="0" w:space="0" w:color="auto"/>
            <w:right w:val="none" w:sz="0" w:space="0" w:color="auto"/>
          </w:divBdr>
          <w:divsChild>
            <w:div w:id="451746424">
              <w:marLeft w:val="0"/>
              <w:marRight w:val="0"/>
              <w:marTop w:val="0"/>
              <w:marBottom w:val="0"/>
              <w:divBdr>
                <w:top w:val="none" w:sz="0" w:space="0" w:color="auto"/>
                <w:left w:val="none" w:sz="0" w:space="0" w:color="auto"/>
                <w:bottom w:val="none" w:sz="0" w:space="0" w:color="auto"/>
                <w:right w:val="none" w:sz="0" w:space="0" w:color="auto"/>
              </w:divBdr>
              <w:divsChild>
                <w:div w:id="175508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668390">
      <w:bodyDiv w:val="1"/>
      <w:marLeft w:val="0"/>
      <w:marRight w:val="0"/>
      <w:marTop w:val="0"/>
      <w:marBottom w:val="0"/>
      <w:divBdr>
        <w:top w:val="none" w:sz="0" w:space="0" w:color="auto"/>
        <w:left w:val="none" w:sz="0" w:space="0" w:color="auto"/>
        <w:bottom w:val="none" w:sz="0" w:space="0" w:color="auto"/>
        <w:right w:val="none" w:sz="0" w:space="0" w:color="auto"/>
      </w:divBdr>
      <w:divsChild>
        <w:div w:id="1462067639">
          <w:marLeft w:val="0"/>
          <w:marRight w:val="0"/>
          <w:marTop w:val="0"/>
          <w:marBottom w:val="0"/>
          <w:divBdr>
            <w:top w:val="none" w:sz="0" w:space="0" w:color="auto"/>
            <w:left w:val="none" w:sz="0" w:space="0" w:color="auto"/>
            <w:bottom w:val="none" w:sz="0" w:space="0" w:color="auto"/>
            <w:right w:val="none" w:sz="0" w:space="0" w:color="auto"/>
          </w:divBdr>
          <w:divsChild>
            <w:div w:id="124926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355390">
      <w:bodyDiv w:val="1"/>
      <w:marLeft w:val="0"/>
      <w:marRight w:val="0"/>
      <w:marTop w:val="0"/>
      <w:marBottom w:val="0"/>
      <w:divBdr>
        <w:top w:val="none" w:sz="0" w:space="0" w:color="auto"/>
        <w:left w:val="none" w:sz="0" w:space="0" w:color="auto"/>
        <w:bottom w:val="none" w:sz="0" w:space="0" w:color="auto"/>
        <w:right w:val="none" w:sz="0" w:space="0" w:color="auto"/>
      </w:divBdr>
    </w:div>
    <w:div w:id="1148546702">
      <w:bodyDiv w:val="1"/>
      <w:marLeft w:val="0"/>
      <w:marRight w:val="0"/>
      <w:marTop w:val="0"/>
      <w:marBottom w:val="0"/>
      <w:divBdr>
        <w:top w:val="none" w:sz="0" w:space="0" w:color="auto"/>
        <w:left w:val="none" w:sz="0" w:space="0" w:color="auto"/>
        <w:bottom w:val="none" w:sz="0" w:space="0" w:color="auto"/>
        <w:right w:val="none" w:sz="0" w:space="0" w:color="auto"/>
      </w:divBdr>
      <w:divsChild>
        <w:div w:id="981882651">
          <w:marLeft w:val="0"/>
          <w:marRight w:val="0"/>
          <w:marTop w:val="0"/>
          <w:marBottom w:val="0"/>
          <w:divBdr>
            <w:top w:val="none" w:sz="0" w:space="0" w:color="auto"/>
            <w:left w:val="none" w:sz="0" w:space="0" w:color="auto"/>
            <w:bottom w:val="none" w:sz="0" w:space="0" w:color="auto"/>
            <w:right w:val="none" w:sz="0" w:space="0" w:color="auto"/>
          </w:divBdr>
          <w:divsChild>
            <w:div w:id="53499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077">
      <w:bodyDiv w:val="1"/>
      <w:marLeft w:val="0"/>
      <w:marRight w:val="0"/>
      <w:marTop w:val="0"/>
      <w:marBottom w:val="0"/>
      <w:divBdr>
        <w:top w:val="none" w:sz="0" w:space="0" w:color="auto"/>
        <w:left w:val="none" w:sz="0" w:space="0" w:color="auto"/>
        <w:bottom w:val="none" w:sz="0" w:space="0" w:color="auto"/>
        <w:right w:val="none" w:sz="0" w:space="0" w:color="auto"/>
      </w:divBdr>
      <w:divsChild>
        <w:div w:id="1941795425">
          <w:marLeft w:val="0"/>
          <w:marRight w:val="0"/>
          <w:marTop w:val="0"/>
          <w:marBottom w:val="0"/>
          <w:divBdr>
            <w:top w:val="none" w:sz="0" w:space="0" w:color="auto"/>
            <w:left w:val="none" w:sz="0" w:space="0" w:color="auto"/>
            <w:bottom w:val="none" w:sz="0" w:space="0" w:color="auto"/>
            <w:right w:val="none" w:sz="0" w:space="0" w:color="auto"/>
          </w:divBdr>
        </w:div>
        <w:div w:id="259682090">
          <w:marLeft w:val="0"/>
          <w:marRight w:val="0"/>
          <w:marTop w:val="0"/>
          <w:marBottom w:val="0"/>
          <w:divBdr>
            <w:top w:val="none" w:sz="0" w:space="0" w:color="auto"/>
            <w:left w:val="none" w:sz="0" w:space="0" w:color="auto"/>
            <w:bottom w:val="none" w:sz="0" w:space="0" w:color="auto"/>
            <w:right w:val="none" w:sz="0" w:space="0" w:color="auto"/>
          </w:divBdr>
        </w:div>
      </w:divsChild>
    </w:div>
    <w:div w:id="1170683385">
      <w:bodyDiv w:val="1"/>
      <w:marLeft w:val="0"/>
      <w:marRight w:val="0"/>
      <w:marTop w:val="0"/>
      <w:marBottom w:val="0"/>
      <w:divBdr>
        <w:top w:val="none" w:sz="0" w:space="0" w:color="auto"/>
        <w:left w:val="none" w:sz="0" w:space="0" w:color="auto"/>
        <w:bottom w:val="none" w:sz="0" w:space="0" w:color="auto"/>
        <w:right w:val="none" w:sz="0" w:space="0" w:color="auto"/>
      </w:divBdr>
      <w:divsChild>
        <w:div w:id="568728486">
          <w:marLeft w:val="0"/>
          <w:marRight w:val="0"/>
          <w:marTop w:val="0"/>
          <w:marBottom w:val="0"/>
          <w:divBdr>
            <w:top w:val="none" w:sz="0" w:space="0" w:color="auto"/>
            <w:left w:val="none" w:sz="0" w:space="0" w:color="auto"/>
            <w:bottom w:val="none" w:sz="0" w:space="0" w:color="auto"/>
            <w:right w:val="none" w:sz="0" w:space="0" w:color="auto"/>
          </w:divBdr>
          <w:divsChild>
            <w:div w:id="52706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599256">
      <w:bodyDiv w:val="1"/>
      <w:marLeft w:val="0"/>
      <w:marRight w:val="0"/>
      <w:marTop w:val="0"/>
      <w:marBottom w:val="0"/>
      <w:divBdr>
        <w:top w:val="none" w:sz="0" w:space="0" w:color="auto"/>
        <w:left w:val="none" w:sz="0" w:space="0" w:color="auto"/>
        <w:bottom w:val="none" w:sz="0" w:space="0" w:color="auto"/>
        <w:right w:val="none" w:sz="0" w:space="0" w:color="auto"/>
      </w:divBdr>
      <w:divsChild>
        <w:div w:id="390736694">
          <w:marLeft w:val="0"/>
          <w:marRight w:val="0"/>
          <w:marTop w:val="0"/>
          <w:marBottom w:val="0"/>
          <w:divBdr>
            <w:top w:val="none" w:sz="0" w:space="0" w:color="auto"/>
            <w:left w:val="none" w:sz="0" w:space="0" w:color="auto"/>
            <w:bottom w:val="none" w:sz="0" w:space="0" w:color="auto"/>
            <w:right w:val="none" w:sz="0" w:space="0" w:color="auto"/>
          </w:divBdr>
          <w:divsChild>
            <w:div w:id="130358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851103">
      <w:bodyDiv w:val="1"/>
      <w:marLeft w:val="0"/>
      <w:marRight w:val="0"/>
      <w:marTop w:val="0"/>
      <w:marBottom w:val="0"/>
      <w:divBdr>
        <w:top w:val="none" w:sz="0" w:space="0" w:color="auto"/>
        <w:left w:val="none" w:sz="0" w:space="0" w:color="auto"/>
        <w:bottom w:val="none" w:sz="0" w:space="0" w:color="auto"/>
        <w:right w:val="none" w:sz="0" w:space="0" w:color="auto"/>
      </w:divBdr>
      <w:divsChild>
        <w:div w:id="1456675173">
          <w:marLeft w:val="0"/>
          <w:marRight w:val="0"/>
          <w:marTop w:val="0"/>
          <w:marBottom w:val="0"/>
          <w:divBdr>
            <w:top w:val="none" w:sz="0" w:space="0" w:color="auto"/>
            <w:left w:val="none" w:sz="0" w:space="0" w:color="auto"/>
            <w:bottom w:val="none" w:sz="0" w:space="0" w:color="auto"/>
            <w:right w:val="none" w:sz="0" w:space="0" w:color="auto"/>
          </w:divBdr>
          <w:divsChild>
            <w:div w:id="205606629">
              <w:marLeft w:val="0"/>
              <w:marRight w:val="0"/>
              <w:marTop w:val="0"/>
              <w:marBottom w:val="0"/>
              <w:divBdr>
                <w:top w:val="none" w:sz="0" w:space="0" w:color="auto"/>
                <w:left w:val="none" w:sz="0" w:space="0" w:color="auto"/>
                <w:bottom w:val="none" w:sz="0" w:space="0" w:color="auto"/>
                <w:right w:val="none" w:sz="0" w:space="0" w:color="auto"/>
              </w:divBdr>
              <w:divsChild>
                <w:div w:id="90475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858596">
      <w:bodyDiv w:val="1"/>
      <w:marLeft w:val="0"/>
      <w:marRight w:val="0"/>
      <w:marTop w:val="0"/>
      <w:marBottom w:val="0"/>
      <w:divBdr>
        <w:top w:val="none" w:sz="0" w:space="0" w:color="auto"/>
        <w:left w:val="none" w:sz="0" w:space="0" w:color="auto"/>
        <w:bottom w:val="none" w:sz="0" w:space="0" w:color="auto"/>
        <w:right w:val="none" w:sz="0" w:space="0" w:color="auto"/>
      </w:divBdr>
      <w:divsChild>
        <w:div w:id="1512254606">
          <w:marLeft w:val="0"/>
          <w:marRight w:val="0"/>
          <w:marTop w:val="0"/>
          <w:marBottom w:val="0"/>
          <w:divBdr>
            <w:top w:val="none" w:sz="0" w:space="0" w:color="auto"/>
            <w:left w:val="none" w:sz="0" w:space="0" w:color="auto"/>
            <w:bottom w:val="none" w:sz="0" w:space="0" w:color="auto"/>
            <w:right w:val="none" w:sz="0" w:space="0" w:color="auto"/>
          </w:divBdr>
        </w:div>
      </w:divsChild>
    </w:div>
    <w:div w:id="1214776814">
      <w:bodyDiv w:val="1"/>
      <w:marLeft w:val="0"/>
      <w:marRight w:val="0"/>
      <w:marTop w:val="0"/>
      <w:marBottom w:val="0"/>
      <w:divBdr>
        <w:top w:val="none" w:sz="0" w:space="0" w:color="auto"/>
        <w:left w:val="none" w:sz="0" w:space="0" w:color="auto"/>
        <w:bottom w:val="none" w:sz="0" w:space="0" w:color="auto"/>
        <w:right w:val="none" w:sz="0" w:space="0" w:color="auto"/>
      </w:divBdr>
      <w:divsChild>
        <w:div w:id="76750719">
          <w:marLeft w:val="0"/>
          <w:marRight w:val="0"/>
          <w:marTop w:val="0"/>
          <w:marBottom w:val="0"/>
          <w:divBdr>
            <w:top w:val="none" w:sz="0" w:space="0" w:color="auto"/>
            <w:left w:val="none" w:sz="0" w:space="0" w:color="auto"/>
            <w:bottom w:val="none" w:sz="0" w:space="0" w:color="auto"/>
            <w:right w:val="none" w:sz="0" w:space="0" w:color="auto"/>
          </w:divBdr>
        </w:div>
        <w:div w:id="1871256751">
          <w:marLeft w:val="0"/>
          <w:marRight w:val="0"/>
          <w:marTop w:val="0"/>
          <w:marBottom w:val="0"/>
          <w:divBdr>
            <w:top w:val="none" w:sz="0" w:space="0" w:color="auto"/>
            <w:left w:val="none" w:sz="0" w:space="0" w:color="auto"/>
            <w:bottom w:val="none" w:sz="0" w:space="0" w:color="auto"/>
            <w:right w:val="none" w:sz="0" w:space="0" w:color="auto"/>
          </w:divBdr>
        </w:div>
        <w:div w:id="1953631585">
          <w:marLeft w:val="0"/>
          <w:marRight w:val="0"/>
          <w:marTop w:val="0"/>
          <w:marBottom w:val="0"/>
          <w:divBdr>
            <w:top w:val="none" w:sz="0" w:space="0" w:color="auto"/>
            <w:left w:val="none" w:sz="0" w:space="0" w:color="auto"/>
            <w:bottom w:val="none" w:sz="0" w:space="0" w:color="auto"/>
            <w:right w:val="none" w:sz="0" w:space="0" w:color="auto"/>
          </w:divBdr>
        </w:div>
      </w:divsChild>
    </w:div>
    <w:div w:id="1221594198">
      <w:bodyDiv w:val="1"/>
      <w:marLeft w:val="0"/>
      <w:marRight w:val="0"/>
      <w:marTop w:val="0"/>
      <w:marBottom w:val="0"/>
      <w:divBdr>
        <w:top w:val="none" w:sz="0" w:space="0" w:color="auto"/>
        <w:left w:val="none" w:sz="0" w:space="0" w:color="auto"/>
        <w:bottom w:val="none" w:sz="0" w:space="0" w:color="auto"/>
        <w:right w:val="none" w:sz="0" w:space="0" w:color="auto"/>
      </w:divBdr>
    </w:div>
    <w:div w:id="1236283780">
      <w:bodyDiv w:val="1"/>
      <w:marLeft w:val="0"/>
      <w:marRight w:val="0"/>
      <w:marTop w:val="0"/>
      <w:marBottom w:val="0"/>
      <w:divBdr>
        <w:top w:val="none" w:sz="0" w:space="0" w:color="auto"/>
        <w:left w:val="none" w:sz="0" w:space="0" w:color="auto"/>
        <w:bottom w:val="none" w:sz="0" w:space="0" w:color="auto"/>
        <w:right w:val="none" w:sz="0" w:space="0" w:color="auto"/>
      </w:divBdr>
      <w:divsChild>
        <w:div w:id="825783760">
          <w:marLeft w:val="0"/>
          <w:marRight w:val="0"/>
          <w:marTop w:val="0"/>
          <w:marBottom w:val="0"/>
          <w:divBdr>
            <w:top w:val="none" w:sz="0" w:space="0" w:color="auto"/>
            <w:left w:val="none" w:sz="0" w:space="0" w:color="auto"/>
            <w:bottom w:val="none" w:sz="0" w:space="0" w:color="auto"/>
            <w:right w:val="none" w:sz="0" w:space="0" w:color="auto"/>
          </w:divBdr>
          <w:divsChild>
            <w:div w:id="166671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671546">
      <w:bodyDiv w:val="1"/>
      <w:marLeft w:val="0"/>
      <w:marRight w:val="0"/>
      <w:marTop w:val="0"/>
      <w:marBottom w:val="0"/>
      <w:divBdr>
        <w:top w:val="none" w:sz="0" w:space="0" w:color="auto"/>
        <w:left w:val="none" w:sz="0" w:space="0" w:color="auto"/>
        <w:bottom w:val="none" w:sz="0" w:space="0" w:color="auto"/>
        <w:right w:val="none" w:sz="0" w:space="0" w:color="auto"/>
      </w:divBdr>
    </w:div>
    <w:div w:id="1244073444">
      <w:bodyDiv w:val="1"/>
      <w:marLeft w:val="0"/>
      <w:marRight w:val="0"/>
      <w:marTop w:val="0"/>
      <w:marBottom w:val="0"/>
      <w:divBdr>
        <w:top w:val="none" w:sz="0" w:space="0" w:color="auto"/>
        <w:left w:val="none" w:sz="0" w:space="0" w:color="auto"/>
        <w:bottom w:val="none" w:sz="0" w:space="0" w:color="auto"/>
        <w:right w:val="none" w:sz="0" w:space="0" w:color="auto"/>
      </w:divBdr>
    </w:div>
    <w:div w:id="1247886802">
      <w:bodyDiv w:val="1"/>
      <w:marLeft w:val="0"/>
      <w:marRight w:val="0"/>
      <w:marTop w:val="0"/>
      <w:marBottom w:val="0"/>
      <w:divBdr>
        <w:top w:val="none" w:sz="0" w:space="0" w:color="auto"/>
        <w:left w:val="none" w:sz="0" w:space="0" w:color="auto"/>
        <w:bottom w:val="none" w:sz="0" w:space="0" w:color="auto"/>
        <w:right w:val="none" w:sz="0" w:space="0" w:color="auto"/>
      </w:divBdr>
      <w:divsChild>
        <w:div w:id="2069376709">
          <w:marLeft w:val="0"/>
          <w:marRight w:val="0"/>
          <w:marTop w:val="0"/>
          <w:marBottom w:val="0"/>
          <w:divBdr>
            <w:top w:val="none" w:sz="0" w:space="0" w:color="auto"/>
            <w:left w:val="none" w:sz="0" w:space="0" w:color="auto"/>
            <w:bottom w:val="none" w:sz="0" w:space="0" w:color="auto"/>
            <w:right w:val="none" w:sz="0" w:space="0" w:color="auto"/>
          </w:divBdr>
          <w:divsChild>
            <w:div w:id="81267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540242">
      <w:bodyDiv w:val="1"/>
      <w:marLeft w:val="0"/>
      <w:marRight w:val="0"/>
      <w:marTop w:val="0"/>
      <w:marBottom w:val="0"/>
      <w:divBdr>
        <w:top w:val="none" w:sz="0" w:space="0" w:color="auto"/>
        <w:left w:val="none" w:sz="0" w:space="0" w:color="auto"/>
        <w:bottom w:val="none" w:sz="0" w:space="0" w:color="auto"/>
        <w:right w:val="none" w:sz="0" w:space="0" w:color="auto"/>
      </w:divBdr>
      <w:divsChild>
        <w:div w:id="286204809">
          <w:marLeft w:val="0"/>
          <w:marRight w:val="0"/>
          <w:marTop w:val="0"/>
          <w:marBottom w:val="0"/>
          <w:divBdr>
            <w:top w:val="none" w:sz="0" w:space="0" w:color="auto"/>
            <w:left w:val="none" w:sz="0" w:space="0" w:color="auto"/>
            <w:bottom w:val="none" w:sz="0" w:space="0" w:color="auto"/>
            <w:right w:val="none" w:sz="0" w:space="0" w:color="auto"/>
          </w:divBdr>
          <w:divsChild>
            <w:div w:id="157735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736118">
      <w:bodyDiv w:val="1"/>
      <w:marLeft w:val="0"/>
      <w:marRight w:val="0"/>
      <w:marTop w:val="0"/>
      <w:marBottom w:val="0"/>
      <w:divBdr>
        <w:top w:val="none" w:sz="0" w:space="0" w:color="auto"/>
        <w:left w:val="none" w:sz="0" w:space="0" w:color="auto"/>
        <w:bottom w:val="none" w:sz="0" w:space="0" w:color="auto"/>
        <w:right w:val="none" w:sz="0" w:space="0" w:color="auto"/>
      </w:divBdr>
      <w:divsChild>
        <w:div w:id="500580996">
          <w:marLeft w:val="0"/>
          <w:marRight w:val="0"/>
          <w:marTop w:val="0"/>
          <w:marBottom w:val="0"/>
          <w:divBdr>
            <w:top w:val="none" w:sz="0" w:space="0" w:color="auto"/>
            <w:left w:val="none" w:sz="0" w:space="0" w:color="auto"/>
            <w:bottom w:val="none" w:sz="0" w:space="0" w:color="auto"/>
            <w:right w:val="none" w:sz="0" w:space="0" w:color="auto"/>
          </w:divBdr>
          <w:divsChild>
            <w:div w:id="66401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808543">
      <w:bodyDiv w:val="1"/>
      <w:marLeft w:val="0"/>
      <w:marRight w:val="0"/>
      <w:marTop w:val="0"/>
      <w:marBottom w:val="0"/>
      <w:divBdr>
        <w:top w:val="none" w:sz="0" w:space="0" w:color="auto"/>
        <w:left w:val="none" w:sz="0" w:space="0" w:color="auto"/>
        <w:bottom w:val="none" w:sz="0" w:space="0" w:color="auto"/>
        <w:right w:val="none" w:sz="0" w:space="0" w:color="auto"/>
      </w:divBdr>
      <w:divsChild>
        <w:div w:id="918832875">
          <w:marLeft w:val="0"/>
          <w:marRight w:val="0"/>
          <w:marTop w:val="0"/>
          <w:marBottom w:val="0"/>
          <w:divBdr>
            <w:top w:val="none" w:sz="0" w:space="0" w:color="auto"/>
            <w:left w:val="none" w:sz="0" w:space="0" w:color="auto"/>
            <w:bottom w:val="none" w:sz="0" w:space="0" w:color="auto"/>
            <w:right w:val="none" w:sz="0" w:space="0" w:color="auto"/>
          </w:divBdr>
          <w:divsChild>
            <w:div w:id="207565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356506">
      <w:bodyDiv w:val="1"/>
      <w:marLeft w:val="0"/>
      <w:marRight w:val="0"/>
      <w:marTop w:val="0"/>
      <w:marBottom w:val="0"/>
      <w:divBdr>
        <w:top w:val="none" w:sz="0" w:space="0" w:color="auto"/>
        <w:left w:val="none" w:sz="0" w:space="0" w:color="auto"/>
        <w:bottom w:val="none" w:sz="0" w:space="0" w:color="auto"/>
        <w:right w:val="none" w:sz="0" w:space="0" w:color="auto"/>
      </w:divBdr>
      <w:divsChild>
        <w:div w:id="680471737">
          <w:marLeft w:val="0"/>
          <w:marRight w:val="0"/>
          <w:marTop w:val="0"/>
          <w:marBottom w:val="0"/>
          <w:divBdr>
            <w:top w:val="none" w:sz="0" w:space="0" w:color="auto"/>
            <w:left w:val="none" w:sz="0" w:space="0" w:color="auto"/>
            <w:bottom w:val="none" w:sz="0" w:space="0" w:color="auto"/>
            <w:right w:val="none" w:sz="0" w:space="0" w:color="auto"/>
          </w:divBdr>
          <w:divsChild>
            <w:div w:id="621809172">
              <w:marLeft w:val="0"/>
              <w:marRight w:val="0"/>
              <w:marTop w:val="0"/>
              <w:marBottom w:val="0"/>
              <w:divBdr>
                <w:top w:val="none" w:sz="0" w:space="0" w:color="auto"/>
                <w:left w:val="none" w:sz="0" w:space="0" w:color="auto"/>
                <w:bottom w:val="none" w:sz="0" w:space="0" w:color="auto"/>
                <w:right w:val="none" w:sz="0" w:space="0" w:color="auto"/>
              </w:divBdr>
              <w:divsChild>
                <w:div w:id="178658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657820">
      <w:bodyDiv w:val="1"/>
      <w:marLeft w:val="0"/>
      <w:marRight w:val="0"/>
      <w:marTop w:val="0"/>
      <w:marBottom w:val="0"/>
      <w:divBdr>
        <w:top w:val="none" w:sz="0" w:space="0" w:color="auto"/>
        <w:left w:val="none" w:sz="0" w:space="0" w:color="auto"/>
        <w:bottom w:val="none" w:sz="0" w:space="0" w:color="auto"/>
        <w:right w:val="none" w:sz="0" w:space="0" w:color="auto"/>
      </w:divBdr>
      <w:divsChild>
        <w:div w:id="1969630376">
          <w:marLeft w:val="0"/>
          <w:marRight w:val="0"/>
          <w:marTop w:val="0"/>
          <w:marBottom w:val="0"/>
          <w:divBdr>
            <w:top w:val="none" w:sz="0" w:space="0" w:color="auto"/>
            <w:left w:val="none" w:sz="0" w:space="0" w:color="auto"/>
            <w:bottom w:val="none" w:sz="0" w:space="0" w:color="auto"/>
            <w:right w:val="none" w:sz="0" w:space="0" w:color="auto"/>
          </w:divBdr>
          <w:divsChild>
            <w:div w:id="109398374">
              <w:marLeft w:val="0"/>
              <w:marRight w:val="0"/>
              <w:marTop w:val="0"/>
              <w:marBottom w:val="0"/>
              <w:divBdr>
                <w:top w:val="none" w:sz="0" w:space="0" w:color="auto"/>
                <w:left w:val="none" w:sz="0" w:space="0" w:color="auto"/>
                <w:bottom w:val="none" w:sz="0" w:space="0" w:color="auto"/>
                <w:right w:val="none" w:sz="0" w:space="0" w:color="auto"/>
              </w:divBdr>
              <w:divsChild>
                <w:div w:id="89577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164193">
      <w:bodyDiv w:val="1"/>
      <w:marLeft w:val="0"/>
      <w:marRight w:val="0"/>
      <w:marTop w:val="0"/>
      <w:marBottom w:val="0"/>
      <w:divBdr>
        <w:top w:val="none" w:sz="0" w:space="0" w:color="auto"/>
        <w:left w:val="none" w:sz="0" w:space="0" w:color="auto"/>
        <w:bottom w:val="none" w:sz="0" w:space="0" w:color="auto"/>
        <w:right w:val="none" w:sz="0" w:space="0" w:color="auto"/>
      </w:divBdr>
    </w:div>
    <w:div w:id="1397583134">
      <w:bodyDiv w:val="1"/>
      <w:marLeft w:val="0"/>
      <w:marRight w:val="0"/>
      <w:marTop w:val="0"/>
      <w:marBottom w:val="0"/>
      <w:divBdr>
        <w:top w:val="none" w:sz="0" w:space="0" w:color="auto"/>
        <w:left w:val="none" w:sz="0" w:space="0" w:color="auto"/>
        <w:bottom w:val="none" w:sz="0" w:space="0" w:color="auto"/>
        <w:right w:val="none" w:sz="0" w:space="0" w:color="auto"/>
      </w:divBdr>
    </w:div>
    <w:div w:id="1404717713">
      <w:bodyDiv w:val="1"/>
      <w:marLeft w:val="0"/>
      <w:marRight w:val="0"/>
      <w:marTop w:val="0"/>
      <w:marBottom w:val="0"/>
      <w:divBdr>
        <w:top w:val="none" w:sz="0" w:space="0" w:color="auto"/>
        <w:left w:val="none" w:sz="0" w:space="0" w:color="auto"/>
        <w:bottom w:val="none" w:sz="0" w:space="0" w:color="auto"/>
        <w:right w:val="none" w:sz="0" w:space="0" w:color="auto"/>
      </w:divBdr>
    </w:div>
    <w:div w:id="1409496422">
      <w:bodyDiv w:val="1"/>
      <w:marLeft w:val="0"/>
      <w:marRight w:val="0"/>
      <w:marTop w:val="0"/>
      <w:marBottom w:val="0"/>
      <w:divBdr>
        <w:top w:val="none" w:sz="0" w:space="0" w:color="auto"/>
        <w:left w:val="none" w:sz="0" w:space="0" w:color="auto"/>
        <w:bottom w:val="none" w:sz="0" w:space="0" w:color="auto"/>
        <w:right w:val="none" w:sz="0" w:space="0" w:color="auto"/>
      </w:divBdr>
      <w:divsChild>
        <w:div w:id="1127893756">
          <w:marLeft w:val="0"/>
          <w:marRight w:val="0"/>
          <w:marTop w:val="0"/>
          <w:marBottom w:val="0"/>
          <w:divBdr>
            <w:top w:val="none" w:sz="0" w:space="0" w:color="auto"/>
            <w:left w:val="none" w:sz="0" w:space="0" w:color="auto"/>
            <w:bottom w:val="none" w:sz="0" w:space="0" w:color="auto"/>
            <w:right w:val="none" w:sz="0" w:space="0" w:color="auto"/>
          </w:divBdr>
          <w:divsChild>
            <w:div w:id="1478760832">
              <w:marLeft w:val="3480"/>
              <w:marRight w:val="0"/>
              <w:marTop w:val="0"/>
              <w:marBottom w:val="0"/>
              <w:divBdr>
                <w:top w:val="none" w:sz="0" w:space="0" w:color="auto"/>
                <w:left w:val="none" w:sz="0" w:space="0" w:color="auto"/>
                <w:bottom w:val="none" w:sz="0" w:space="0" w:color="auto"/>
                <w:right w:val="none" w:sz="0" w:space="0" w:color="auto"/>
              </w:divBdr>
              <w:divsChild>
                <w:div w:id="1890724249">
                  <w:marLeft w:val="0"/>
                  <w:marRight w:val="0"/>
                  <w:marTop w:val="0"/>
                  <w:marBottom w:val="0"/>
                  <w:divBdr>
                    <w:top w:val="none" w:sz="0" w:space="0" w:color="auto"/>
                    <w:left w:val="none" w:sz="0" w:space="0" w:color="auto"/>
                    <w:bottom w:val="none" w:sz="0" w:space="0" w:color="auto"/>
                    <w:right w:val="none" w:sz="0" w:space="0" w:color="auto"/>
                  </w:divBdr>
                  <w:divsChild>
                    <w:div w:id="139107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836071">
          <w:marLeft w:val="0"/>
          <w:marRight w:val="0"/>
          <w:marTop w:val="0"/>
          <w:marBottom w:val="0"/>
          <w:divBdr>
            <w:top w:val="none" w:sz="0" w:space="0" w:color="auto"/>
            <w:left w:val="none" w:sz="0" w:space="0" w:color="auto"/>
            <w:bottom w:val="none" w:sz="0" w:space="0" w:color="auto"/>
            <w:right w:val="none" w:sz="0" w:space="0" w:color="auto"/>
          </w:divBdr>
          <w:divsChild>
            <w:div w:id="1582637724">
              <w:marLeft w:val="3480"/>
              <w:marRight w:val="0"/>
              <w:marTop w:val="0"/>
              <w:marBottom w:val="0"/>
              <w:divBdr>
                <w:top w:val="none" w:sz="0" w:space="0" w:color="auto"/>
                <w:left w:val="none" w:sz="0" w:space="0" w:color="auto"/>
                <w:bottom w:val="none" w:sz="0" w:space="0" w:color="auto"/>
                <w:right w:val="none" w:sz="0" w:space="0" w:color="auto"/>
              </w:divBdr>
              <w:divsChild>
                <w:div w:id="154690089">
                  <w:marLeft w:val="0"/>
                  <w:marRight w:val="0"/>
                  <w:marTop w:val="0"/>
                  <w:marBottom w:val="0"/>
                  <w:divBdr>
                    <w:top w:val="none" w:sz="0" w:space="0" w:color="auto"/>
                    <w:left w:val="none" w:sz="0" w:space="0" w:color="auto"/>
                    <w:bottom w:val="none" w:sz="0" w:space="0" w:color="auto"/>
                    <w:right w:val="none" w:sz="0" w:space="0" w:color="auto"/>
                  </w:divBdr>
                  <w:divsChild>
                    <w:div w:id="86278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131403">
          <w:marLeft w:val="0"/>
          <w:marRight w:val="0"/>
          <w:marTop w:val="0"/>
          <w:marBottom w:val="0"/>
          <w:divBdr>
            <w:top w:val="none" w:sz="0" w:space="0" w:color="auto"/>
            <w:left w:val="none" w:sz="0" w:space="0" w:color="auto"/>
            <w:bottom w:val="none" w:sz="0" w:space="0" w:color="auto"/>
            <w:right w:val="none" w:sz="0" w:space="0" w:color="auto"/>
          </w:divBdr>
          <w:divsChild>
            <w:div w:id="1554658465">
              <w:marLeft w:val="3480"/>
              <w:marRight w:val="0"/>
              <w:marTop w:val="0"/>
              <w:marBottom w:val="0"/>
              <w:divBdr>
                <w:top w:val="none" w:sz="0" w:space="0" w:color="auto"/>
                <w:left w:val="none" w:sz="0" w:space="0" w:color="auto"/>
                <w:bottom w:val="none" w:sz="0" w:space="0" w:color="auto"/>
                <w:right w:val="none" w:sz="0" w:space="0" w:color="auto"/>
              </w:divBdr>
              <w:divsChild>
                <w:div w:id="1900439438">
                  <w:marLeft w:val="0"/>
                  <w:marRight w:val="0"/>
                  <w:marTop w:val="0"/>
                  <w:marBottom w:val="0"/>
                  <w:divBdr>
                    <w:top w:val="none" w:sz="0" w:space="0" w:color="auto"/>
                    <w:left w:val="none" w:sz="0" w:space="0" w:color="auto"/>
                    <w:bottom w:val="none" w:sz="0" w:space="0" w:color="auto"/>
                    <w:right w:val="none" w:sz="0" w:space="0" w:color="auto"/>
                  </w:divBdr>
                  <w:divsChild>
                    <w:div w:id="200239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152554">
      <w:bodyDiv w:val="1"/>
      <w:marLeft w:val="0"/>
      <w:marRight w:val="0"/>
      <w:marTop w:val="0"/>
      <w:marBottom w:val="0"/>
      <w:divBdr>
        <w:top w:val="none" w:sz="0" w:space="0" w:color="auto"/>
        <w:left w:val="none" w:sz="0" w:space="0" w:color="auto"/>
        <w:bottom w:val="none" w:sz="0" w:space="0" w:color="auto"/>
        <w:right w:val="none" w:sz="0" w:space="0" w:color="auto"/>
      </w:divBdr>
    </w:div>
    <w:div w:id="1416783949">
      <w:bodyDiv w:val="1"/>
      <w:marLeft w:val="0"/>
      <w:marRight w:val="0"/>
      <w:marTop w:val="0"/>
      <w:marBottom w:val="0"/>
      <w:divBdr>
        <w:top w:val="none" w:sz="0" w:space="0" w:color="auto"/>
        <w:left w:val="none" w:sz="0" w:space="0" w:color="auto"/>
        <w:bottom w:val="none" w:sz="0" w:space="0" w:color="auto"/>
        <w:right w:val="none" w:sz="0" w:space="0" w:color="auto"/>
      </w:divBdr>
    </w:div>
    <w:div w:id="1426612339">
      <w:bodyDiv w:val="1"/>
      <w:marLeft w:val="0"/>
      <w:marRight w:val="0"/>
      <w:marTop w:val="0"/>
      <w:marBottom w:val="0"/>
      <w:divBdr>
        <w:top w:val="none" w:sz="0" w:space="0" w:color="auto"/>
        <w:left w:val="none" w:sz="0" w:space="0" w:color="auto"/>
        <w:bottom w:val="none" w:sz="0" w:space="0" w:color="auto"/>
        <w:right w:val="none" w:sz="0" w:space="0" w:color="auto"/>
      </w:divBdr>
      <w:divsChild>
        <w:div w:id="1108889851">
          <w:marLeft w:val="0"/>
          <w:marRight w:val="0"/>
          <w:marTop w:val="0"/>
          <w:marBottom w:val="0"/>
          <w:divBdr>
            <w:top w:val="none" w:sz="0" w:space="0" w:color="auto"/>
            <w:left w:val="none" w:sz="0" w:space="0" w:color="auto"/>
            <w:bottom w:val="none" w:sz="0" w:space="0" w:color="auto"/>
            <w:right w:val="none" w:sz="0" w:space="0" w:color="auto"/>
          </w:divBdr>
          <w:divsChild>
            <w:div w:id="5000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158115">
      <w:bodyDiv w:val="1"/>
      <w:marLeft w:val="0"/>
      <w:marRight w:val="0"/>
      <w:marTop w:val="0"/>
      <w:marBottom w:val="0"/>
      <w:divBdr>
        <w:top w:val="none" w:sz="0" w:space="0" w:color="auto"/>
        <w:left w:val="none" w:sz="0" w:space="0" w:color="auto"/>
        <w:bottom w:val="none" w:sz="0" w:space="0" w:color="auto"/>
        <w:right w:val="none" w:sz="0" w:space="0" w:color="auto"/>
      </w:divBdr>
    </w:div>
    <w:div w:id="1431505408">
      <w:bodyDiv w:val="1"/>
      <w:marLeft w:val="0"/>
      <w:marRight w:val="0"/>
      <w:marTop w:val="0"/>
      <w:marBottom w:val="0"/>
      <w:divBdr>
        <w:top w:val="none" w:sz="0" w:space="0" w:color="auto"/>
        <w:left w:val="none" w:sz="0" w:space="0" w:color="auto"/>
        <w:bottom w:val="none" w:sz="0" w:space="0" w:color="auto"/>
        <w:right w:val="none" w:sz="0" w:space="0" w:color="auto"/>
      </w:divBdr>
      <w:divsChild>
        <w:div w:id="1639338519">
          <w:marLeft w:val="0"/>
          <w:marRight w:val="0"/>
          <w:marTop w:val="0"/>
          <w:marBottom w:val="0"/>
          <w:divBdr>
            <w:top w:val="none" w:sz="0" w:space="0" w:color="auto"/>
            <w:left w:val="none" w:sz="0" w:space="0" w:color="auto"/>
            <w:bottom w:val="none" w:sz="0" w:space="0" w:color="auto"/>
            <w:right w:val="none" w:sz="0" w:space="0" w:color="auto"/>
          </w:divBdr>
          <w:divsChild>
            <w:div w:id="724837601">
              <w:marLeft w:val="0"/>
              <w:marRight w:val="0"/>
              <w:marTop w:val="0"/>
              <w:marBottom w:val="0"/>
              <w:divBdr>
                <w:top w:val="none" w:sz="0" w:space="0" w:color="auto"/>
                <w:left w:val="none" w:sz="0" w:space="0" w:color="auto"/>
                <w:bottom w:val="none" w:sz="0" w:space="0" w:color="auto"/>
                <w:right w:val="none" w:sz="0" w:space="0" w:color="auto"/>
              </w:divBdr>
              <w:divsChild>
                <w:div w:id="206559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47782">
      <w:bodyDiv w:val="1"/>
      <w:marLeft w:val="0"/>
      <w:marRight w:val="0"/>
      <w:marTop w:val="0"/>
      <w:marBottom w:val="0"/>
      <w:divBdr>
        <w:top w:val="none" w:sz="0" w:space="0" w:color="auto"/>
        <w:left w:val="none" w:sz="0" w:space="0" w:color="auto"/>
        <w:bottom w:val="none" w:sz="0" w:space="0" w:color="auto"/>
        <w:right w:val="none" w:sz="0" w:space="0" w:color="auto"/>
      </w:divBdr>
    </w:div>
    <w:div w:id="1460418039">
      <w:bodyDiv w:val="1"/>
      <w:marLeft w:val="0"/>
      <w:marRight w:val="0"/>
      <w:marTop w:val="0"/>
      <w:marBottom w:val="0"/>
      <w:divBdr>
        <w:top w:val="none" w:sz="0" w:space="0" w:color="auto"/>
        <w:left w:val="none" w:sz="0" w:space="0" w:color="auto"/>
        <w:bottom w:val="none" w:sz="0" w:space="0" w:color="auto"/>
        <w:right w:val="none" w:sz="0" w:space="0" w:color="auto"/>
      </w:divBdr>
      <w:divsChild>
        <w:div w:id="1601327313">
          <w:marLeft w:val="0"/>
          <w:marRight w:val="0"/>
          <w:marTop w:val="0"/>
          <w:marBottom w:val="0"/>
          <w:divBdr>
            <w:top w:val="none" w:sz="0" w:space="0" w:color="auto"/>
            <w:left w:val="none" w:sz="0" w:space="0" w:color="auto"/>
            <w:bottom w:val="none" w:sz="0" w:space="0" w:color="auto"/>
            <w:right w:val="none" w:sz="0" w:space="0" w:color="auto"/>
          </w:divBdr>
        </w:div>
        <w:div w:id="111944845">
          <w:marLeft w:val="0"/>
          <w:marRight w:val="0"/>
          <w:marTop w:val="0"/>
          <w:marBottom w:val="0"/>
          <w:divBdr>
            <w:top w:val="none" w:sz="0" w:space="0" w:color="auto"/>
            <w:left w:val="none" w:sz="0" w:space="0" w:color="auto"/>
            <w:bottom w:val="none" w:sz="0" w:space="0" w:color="auto"/>
            <w:right w:val="none" w:sz="0" w:space="0" w:color="auto"/>
          </w:divBdr>
        </w:div>
        <w:div w:id="1264341663">
          <w:marLeft w:val="0"/>
          <w:marRight w:val="0"/>
          <w:marTop w:val="0"/>
          <w:marBottom w:val="0"/>
          <w:divBdr>
            <w:top w:val="none" w:sz="0" w:space="0" w:color="auto"/>
            <w:left w:val="none" w:sz="0" w:space="0" w:color="auto"/>
            <w:bottom w:val="none" w:sz="0" w:space="0" w:color="auto"/>
            <w:right w:val="none" w:sz="0" w:space="0" w:color="auto"/>
          </w:divBdr>
        </w:div>
        <w:div w:id="739980035">
          <w:marLeft w:val="0"/>
          <w:marRight w:val="0"/>
          <w:marTop w:val="0"/>
          <w:marBottom w:val="0"/>
          <w:divBdr>
            <w:top w:val="none" w:sz="0" w:space="0" w:color="auto"/>
            <w:left w:val="none" w:sz="0" w:space="0" w:color="auto"/>
            <w:bottom w:val="none" w:sz="0" w:space="0" w:color="auto"/>
            <w:right w:val="none" w:sz="0" w:space="0" w:color="auto"/>
          </w:divBdr>
        </w:div>
        <w:div w:id="466557025">
          <w:marLeft w:val="0"/>
          <w:marRight w:val="0"/>
          <w:marTop w:val="0"/>
          <w:marBottom w:val="0"/>
          <w:divBdr>
            <w:top w:val="none" w:sz="0" w:space="0" w:color="auto"/>
            <w:left w:val="none" w:sz="0" w:space="0" w:color="auto"/>
            <w:bottom w:val="none" w:sz="0" w:space="0" w:color="auto"/>
            <w:right w:val="none" w:sz="0" w:space="0" w:color="auto"/>
          </w:divBdr>
        </w:div>
      </w:divsChild>
    </w:div>
    <w:div w:id="1469545701">
      <w:bodyDiv w:val="1"/>
      <w:marLeft w:val="0"/>
      <w:marRight w:val="0"/>
      <w:marTop w:val="0"/>
      <w:marBottom w:val="0"/>
      <w:divBdr>
        <w:top w:val="none" w:sz="0" w:space="0" w:color="auto"/>
        <w:left w:val="none" w:sz="0" w:space="0" w:color="auto"/>
        <w:bottom w:val="none" w:sz="0" w:space="0" w:color="auto"/>
        <w:right w:val="none" w:sz="0" w:space="0" w:color="auto"/>
      </w:divBdr>
      <w:divsChild>
        <w:div w:id="1126578516">
          <w:marLeft w:val="0"/>
          <w:marRight w:val="0"/>
          <w:marTop w:val="0"/>
          <w:marBottom w:val="0"/>
          <w:divBdr>
            <w:top w:val="none" w:sz="0" w:space="0" w:color="auto"/>
            <w:left w:val="none" w:sz="0" w:space="0" w:color="auto"/>
            <w:bottom w:val="none" w:sz="0" w:space="0" w:color="auto"/>
            <w:right w:val="none" w:sz="0" w:space="0" w:color="auto"/>
          </w:divBdr>
          <w:divsChild>
            <w:div w:id="457407885">
              <w:marLeft w:val="0"/>
              <w:marRight w:val="0"/>
              <w:marTop w:val="0"/>
              <w:marBottom w:val="0"/>
              <w:divBdr>
                <w:top w:val="none" w:sz="0" w:space="0" w:color="auto"/>
                <w:left w:val="none" w:sz="0" w:space="0" w:color="auto"/>
                <w:bottom w:val="none" w:sz="0" w:space="0" w:color="auto"/>
                <w:right w:val="none" w:sz="0" w:space="0" w:color="auto"/>
              </w:divBdr>
              <w:divsChild>
                <w:div w:id="5093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409916">
      <w:bodyDiv w:val="1"/>
      <w:marLeft w:val="0"/>
      <w:marRight w:val="0"/>
      <w:marTop w:val="0"/>
      <w:marBottom w:val="0"/>
      <w:divBdr>
        <w:top w:val="none" w:sz="0" w:space="0" w:color="auto"/>
        <w:left w:val="none" w:sz="0" w:space="0" w:color="auto"/>
        <w:bottom w:val="none" w:sz="0" w:space="0" w:color="auto"/>
        <w:right w:val="none" w:sz="0" w:space="0" w:color="auto"/>
      </w:divBdr>
      <w:divsChild>
        <w:div w:id="1007051615">
          <w:marLeft w:val="0"/>
          <w:marRight w:val="0"/>
          <w:marTop w:val="0"/>
          <w:marBottom w:val="0"/>
          <w:divBdr>
            <w:top w:val="none" w:sz="0" w:space="0" w:color="auto"/>
            <w:left w:val="none" w:sz="0" w:space="0" w:color="auto"/>
            <w:bottom w:val="none" w:sz="0" w:space="0" w:color="auto"/>
            <w:right w:val="none" w:sz="0" w:space="0" w:color="auto"/>
          </w:divBdr>
          <w:divsChild>
            <w:div w:id="149402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511544">
      <w:bodyDiv w:val="1"/>
      <w:marLeft w:val="0"/>
      <w:marRight w:val="0"/>
      <w:marTop w:val="0"/>
      <w:marBottom w:val="0"/>
      <w:divBdr>
        <w:top w:val="none" w:sz="0" w:space="0" w:color="auto"/>
        <w:left w:val="none" w:sz="0" w:space="0" w:color="auto"/>
        <w:bottom w:val="none" w:sz="0" w:space="0" w:color="auto"/>
        <w:right w:val="none" w:sz="0" w:space="0" w:color="auto"/>
      </w:divBdr>
      <w:divsChild>
        <w:div w:id="460002011">
          <w:marLeft w:val="0"/>
          <w:marRight w:val="0"/>
          <w:marTop w:val="0"/>
          <w:marBottom w:val="0"/>
          <w:divBdr>
            <w:top w:val="none" w:sz="0" w:space="0" w:color="auto"/>
            <w:left w:val="none" w:sz="0" w:space="0" w:color="auto"/>
            <w:bottom w:val="none" w:sz="0" w:space="0" w:color="auto"/>
            <w:right w:val="none" w:sz="0" w:space="0" w:color="auto"/>
          </w:divBdr>
          <w:divsChild>
            <w:div w:id="19870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132701">
      <w:bodyDiv w:val="1"/>
      <w:marLeft w:val="0"/>
      <w:marRight w:val="0"/>
      <w:marTop w:val="0"/>
      <w:marBottom w:val="0"/>
      <w:divBdr>
        <w:top w:val="none" w:sz="0" w:space="0" w:color="auto"/>
        <w:left w:val="none" w:sz="0" w:space="0" w:color="auto"/>
        <w:bottom w:val="none" w:sz="0" w:space="0" w:color="auto"/>
        <w:right w:val="none" w:sz="0" w:space="0" w:color="auto"/>
      </w:divBdr>
      <w:divsChild>
        <w:div w:id="289634124">
          <w:marLeft w:val="0"/>
          <w:marRight w:val="0"/>
          <w:marTop w:val="0"/>
          <w:marBottom w:val="0"/>
          <w:divBdr>
            <w:top w:val="none" w:sz="0" w:space="0" w:color="auto"/>
            <w:left w:val="none" w:sz="0" w:space="0" w:color="auto"/>
            <w:bottom w:val="none" w:sz="0" w:space="0" w:color="auto"/>
            <w:right w:val="none" w:sz="0" w:space="0" w:color="auto"/>
          </w:divBdr>
          <w:divsChild>
            <w:div w:id="192140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768035">
      <w:bodyDiv w:val="1"/>
      <w:marLeft w:val="0"/>
      <w:marRight w:val="0"/>
      <w:marTop w:val="0"/>
      <w:marBottom w:val="0"/>
      <w:divBdr>
        <w:top w:val="none" w:sz="0" w:space="0" w:color="auto"/>
        <w:left w:val="none" w:sz="0" w:space="0" w:color="auto"/>
        <w:bottom w:val="none" w:sz="0" w:space="0" w:color="auto"/>
        <w:right w:val="none" w:sz="0" w:space="0" w:color="auto"/>
      </w:divBdr>
      <w:divsChild>
        <w:div w:id="593518017">
          <w:marLeft w:val="0"/>
          <w:marRight w:val="0"/>
          <w:marTop w:val="0"/>
          <w:marBottom w:val="0"/>
          <w:divBdr>
            <w:top w:val="none" w:sz="0" w:space="0" w:color="auto"/>
            <w:left w:val="none" w:sz="0" w:space="0" w:color="auto"/>
            <w:bottom w:val="none" w:sz="0" w:space="0" w:color="auto"/>
            <w:right w:val="none" w:sz="0" w:space="0" w:color="auto"/>
          </w:divBdr>
          <w:divsChild>
            <w:div w:id="76908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109391">
      <w:bodyDiv w:val="1"/>
      <w:marLeft w:val="0"/>
      <w:marRight w:val="0"/>
      <w:marTop w:val="0"/>
      <w:marBottom w:val="0"/>
      <w:divBdr>
        <w:top w:val="none" w:sz="0" w:space="0" w:color="auto"/>
        <w:left w:val="none" w:sz="0" w:space="0" w:color="auto"/>
        <w:bottom w:val="none" w:sz="0" w:space="0" w:color="auto"/>
        <w:right w:val="none" w:sz="0" w:space="0" w:color="auto"/>
      </w:divBdr>
      <w:divsChild>
        <w:div w:id="418599764">
          <w:marLeft w:val="0"/>
          <w:marRight w:val="0"/>
          <w:marTop w:val="0"/>
          <w:marBottom w:val="0"/>
          <w:divBdr>
            <w:top w:val="none" w:sz="0" w:space="0" w:color="auto"/>
            <w:left w:val="none" w:sz="0" w:space="0" w:color="auto"/>
            <w:bottom w:val="none" w:sz="0" w:space="0" w:color="auto"/>
            <w:right w:val="none" w:sz="0" w:space="0" w:color="auto"/>
          </w:divBdr>
          <w:divsChild>
            <w:div w:id="81287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253338">
      <w:bodyDiv w:val="1"/>
      <w:marLeft w:val="0"/>
      <w:marRight w:val="0"/>
      <w:marTop w:val="0"/>
      <w:marBottom w:val="0"/>
      <w:divBdr>
        <w:top w:val="none" w:sz="0" w:space="0" w:color="auto"/>
        <w:left w:val="none" w:sz="0" w:space="0" w:color="auto"/>
        <w:bottom w:val="none" w:sz="0" w:space="0" w:color="auto"/>
        <w:right w:val="none" w:sz="0" w:space="0" w:color="auto"/>
      </w:divBdr>
    </w:div>
    <w:div w:id="1598826326">
      <w:bodyDiv w:val="1"/>
      <w:marLeft w:val="0"/>
      <w:marRight w:val="0"/>
      <w:marTop w:val="0"/>
      <w:marBottom w:val="0"/>
      <w:divBdr>
        <w:top w:val="none" w:sz="0" w:space="0" w:color="auto"/>
        <w:left w:val="none" w:sz="0" w:space="0" w:color="auto"/>
        <w:bottom w:val="none" w:sz="0" w:space="0" w:color="auto"/>
        <w:right w:val="none" w:sz="0" w:space="0" w:color="auto"/>
      </w:divBdr>
      <w:divsChild>
        <w:div w:id="1278949429">
          <w:marLeft w:val="0"/>
          <w:marRight w:val="0"/>
          <w:marTop w:val="0"/>
          <w:marBottom w:val="0"/>
          <w:divBdr>
            <w:top w:val="none" w:sz="0" w:space="0" w:color="auto"/>
            <w:left w:val="none" w:sz="0" w:space="0" w:color="auto"/>
            <w:bottom w:val="none" w:sz="0" w:space="0" w:color="auto"/>
            <w:right w:val="none" w:sz="0" w:space="0" w:color="auto"/>
          </w:divBdr>
          <w:divsChild>
            <w:div w:id="13822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724354">
      <w:bodyDiv w:val="1"/>
      <w:marLeft w:val="0"/>
      <w:marRight w:val="0"/>
      <w:marTop w:val="0"/>
      <w:marBottom w:val="0"/>
      <w:divBdr>
        <w:top w:val="none" w:sz="0" w:space="0" w:color="auto"/>
        <w:left w:val="none" w:sz="0" w:space="0" w:color="auto"/>
        <w:bottom w:val="none" w:sz="0" w:space="0" w:color="auto"/>
        <w:right w:val="none" w:sz="0" w:space="0" w:color="auto"/>
      </w:divBdr>
      <w:divsChild>
        <w:div w:id="16857181">
          <w:marLeft w:val="0"/>
          <w:marRight w:val="0"/>
          <w:marTop w:val="0"/>
          <w:marBottom w:val="0"/>
          <w:divBdr>
            <w:top w:val="none" w:sz="0" w:space="0" w:color="auto"/>
            <w:left w:val="none" w:sz="0" w:space="0" w:color="auto"/>
            <w:bottom w:val="none" w:sz="0" w:space="0" w:color="auto"/>
            <w:right w:val="none" w:sz="0" w:space="0" w:color="auto"/>
          </w:divBdr>
          <w:divsChild>
            <w:div w:id="1970358324">
              <w:marLeft w:val="0"/>
              <w:marRight w:val="0"/>
              <w:marTop w:val="0"/>
              <w:marBottom w:val="0"/>
              <w:divBdr>
                <w:top w:val="none" w:sz="0" w:space="0" w:color="auto"/>
                <w:left w:val="none" w:sz="0" w:space="0" w:color="auto"/>
                <w:bottom w:val="none" w:sz="0" w:space="0" w:color="auto"/>
                <w:right w:val="none" w:sz="0" w:space="0" w:color="auto"/>
              </w:divBdr>
              <w:divsChild>
                <w:div w:id="11005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145903">
      <w:bodyDiv w:val="1"/>
      <w:marLeft w:val="0"/>
      <w:marRight w:val="0"/>
      <w:marTop w:val="0"/>
      <w:marBottom w:val="0"/>
      <w:divBdr>
        <w:top w:val="none" w:sz="0" w:space="0" w:color="auto"/>
        <w:left w:val="none" w:sz="0" w:space="0" w:color="auto"/>
        <w:bottom w:val="none" w:sz="0" w:space="0" w:color="auto"/>
        <w:right w:val="none" w:sz="0" w:space="0" w:color="auto"/>
      </w:divBdr>
      <w:divsChild>
        <w:div w:id="697698440">
          <w:marLeft w:val="0"/>
          <w:marRight w:val="0"/>
          <w:marTop w:val="0"/>
          <w:marBottom w:val="0"/>
          <w:divBdr>
            <w:top w:val="none" w:sz="0" w:space="0" w:color="auto"/>
            <w:left w:val="none" w:sz="0" w:space="0" w:color="auto"/>
            <w:bottom w:val="none" w:sz="0" w:space="0" w:color="auto"/>
            <w:right w:val="none" w:sz="0" w:space="0" w:color="auto"/>
          </w:divBdr>
          <w:divsChild>
            <w:div w:id="2104033304">
              <w:marLeft w:val="0"/>
              <w:marRight w:val="0"/>
              <w:marTop w:val="0"/>
              <w:marBottom w:val="0"/>
              <w:divBdr>
                <w:top w:val="none" w:sz="0" w:space="0" w:color="auto"/>
                <w:left w:val="none" w:sz="0" w:space="0" w:color="auto"/>
                <w:bottom w:val="none" w:sz="0" w:space="0" w:color="auto"/>
                <w:right w:val="none" w:sz="0" w:space="0" w:color="auto"/>
              </w:divBdr>
              <w:divsChild>
                <w:div w:id="45491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776738">
      <w:bodyDiv w:val="1"/>
      <w:marLeft w:val="0"/>
      <w:marRight w:val="0"/>
      <w:marTop w:val="0"/>
      <w:marBottom w:val="0"/>
      <w:divBdr>
        <w:top w:val="none" w:sz="0" w:space="0" w:color="auto"/>
        <w:left w:val="none" w:sz="0" w:space="0" w:color="auto"/>
        <w:bottom w:val="none" w:sz="0" w:space="0" w:color="auto"/>
        <w:right w:val="none" w:sz="0" w:space="0" w:color="auto"/>
      </w:divBdr>
    </w:div>
    <w:div w:id="1631009842">
      <w:bodyDiv w:val="1"/>
      <w:marLeft w:val="0"/>
      <w:marRight w:val="0"/>
      <w:marTop w:val="0"/>
      <w:marBottom w:val="0"/>
      <w:divBdr>
        <w:top w:val="none" w:sz="0" w:space="0" w:color="auto"/>
        <w:left w:val="none" w:sz="0" w:space="0" w:color="auto"/>
        <w:bottom w:val="none" w:sz="0" w:space="0" w:color="auto"/>
        <w:right w:val="none" w:sz="0" w:space="0" w:color="auto"/>
      </w:divBdr>
      <w:divsChild>
        <w:div w:id="446851952">
          <w:marLeft w:val="0"/>
          <w:marRight w:val="0"/>
          <w:marTop w:val="0"/>
          <w:marBottom w:val="0"/>
          <w:divBdr>
            <w:top w:val="none" w:sz="0" w:space="0" w:color="auto"/>
            <w:left w:val="none" w:sz="0" w:space="0" w:color="auto"/>
            <w:bottom w:val="none" w:sz="0" w:space="0" w:color="auto"/>
            <w:right w:val="none" w:sz="0" w:space="0" w:color="auto"/>
          </w:divBdr>
          <w:divsChild>
            <w:div w:id="194708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900117">
      <w:bodyDiv w:val="1"/>
      <w:marLeft w:val="0"/>
      <w:marRight w:val="0"/>
      <w:marTop w:val="0"/>
      <w:marBottom w:val="0"/>
      <w:divBdr>
        <w:top w:val="none" w:sz="0" w:space="0" w:color="auto"/>
        <w:left w:val="none" w:sz="0" w:space="0" w:color="auto"/>
        <w:bottom w:val="none" w:sz="0" w:space="0" w:color="auto"/>
        <w:right w:val="none" w:sz="0" w:space="0" w:color="auto"/>
      </w:divBdr>
      <w:divsChild>
        <w:div w:id="936330848">
          <w:marLeft w:val="0"/>
          <w:marRight w:val="0"/>
          <w:marTop w:val="0"/>
          <w:marBottom w:val="0"/>
          <w:divBdr>
            <w:top w:val="none" w:sz="0" w:space="0" w:color="auto"/>
            <w:left w:val="none" w:sz="0" w:space="0" w:color="auto"/>
            <w:bottom w:val="none" w:sz="0" w:space="0" w:color="auto"/>
            <w:right w:val="none" w:sz="0" w:space="0" w:color="auto"/>
          </w:divBdr>
        </w:div>
      </w:divsChild>
    </w:div>
    <w:div w:id="1652949232">
      <w:bodyDiv w:val="1"/>
      <w:marLeft w:val="0"/>
      <w:marRight w:val="0"/>
      <w:marTop w:val="0"/>
      <w:marBottom w:val="0"/>
      <w:divBdr>
        <w:top w:val="none" w:sz="0" w:space="0" w:color="auto"/>
        <w:left w:val="none" w:sz="0" w:space="0" w:color="auto"/>
        <w:bottom w:val="none" w:sz="0" w:space="0" w:color="auto"/>
        <w:right w:val="none" w:sz="0" w:space="0" w:color="auto"/>
      </w:divBdr>
      <w:divsChild>
        <w:div w:id="2136174102">
          <w:marLeft w:val="0"/>
          <w:marRight w:val="0"/>
          <w:marTop w:val="0"/>
          <w:marBottom w:val="0"/>
          <w:divBdr>
            <w:top w:val="none" w:sz="0" w:space="0" w:color="auto"/>
            <w:left w:val="none" w:sz="0" w:space="0" w:color="auto"/>
            <w:bottom w:val="none" w:sz="0" w:space="0" w:color="auto"/>
            <w:right w:val="none" w:sz="0" w:space="0" w:color="auto"/>
          </w:divBdr>
          <w:divsChild>
            <w:div w:id="78520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455461">
      <w:bodyDiv w:val="1"/>
      <w:marLeft w:val="0"/>
      <w:marRight w:val="0"/>
      <w:marTop w:val="0"/>
      <w:marBottom w:val="0"/>
      <w:divBdr>
        <w:top w:val="none" w:sz="0" w:space="0" w:color="auto"/>
        <w:left w:val="none" w:sz="0" w:space="0" w:color="auto"/>
        <w:bottom w:val="none" w:sz="0" w:space="0" w:color="auto"/>
        <w:right w:val="none" w:sz="0" w:space="0" w:color="auto"/>
      </w:divBdr>
      <w:divsChild>
        <w:div w:id="542059839">
          <w:marLeft w:val="0"/>
          <w:marRight w:val="0"/>
          <w:marTop w:val="0"/>
          <w:marBottom w:val="0"/>
          <w:divBdr>
            <w:top w:val="none" w:sz="0" w:space="0" w:color="auto"/>
            <w:left w:val="none" w:sz="0" w:space="0" w:color="auto"/>
            <w:bottom w:val="none" w:sz="0" w:space="0" w:color="auto"/>
            <w:right w:val="none" w:sz="0" w:space="0" w:color="auto"/>
          </w:divBdr>
          <w:divsChild>
            <w:div w:id="1831556109">
              <w:marLeft w:val="0"/>
              <w:marRight w:val="0"/>
              <w:marTop w:val="0"/>
              <w:marBottom w:val="0"/>
              <w:divBdr>
                <w:top w:val="none" w:sz="0" w:space="0" w:color="auto"/>
                <w:left w:val="none" w:sz="0" w:space="0" w:color="auto"/>
                <w:bottom w:val="none" w:sz="0" w:space="0" w:color="auto"/>
                <w:right w:val="none" w:sz="0" w:space="0" w:color="auto"/>
              </w:divBdr>
              <w:divsChild>
                <w:div w:id="927688013">
                  <w:marLeft w:val="0"/>
                  <w:marRight w:val="0"/>
                  <w:marTop w:val="0"/>
                  <w:marBottom w:val="0"/>
                  <w:divBdr>
                    <w:top w:val="none" w:sz="0" w:space="0" w:color="auto"/>
                    <w:left w:val="none" w:sz="0" w:space="0" w:color="auto"/>
                    <w:bottom w:val="none" w:sz="0" w:space="0" w:color="auto"/>
                    <w:right w:val="none" w:sz="0" w:space="0" w:color="auto"/>
                  </w:divBdr>
                  <w:divsChild>
                    <w:div w:id="158113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195012">
      <w:bodyDiv w:val="1"/>
      <w:marLeft w:val="0"/>
      <w:marRight w:val="0"/>
      <w:marTop w:val="0"/>
      <w:marBottom w:val="0"/>
      <w:divBdr>
        <w:top w:val="none" w:sz="0" w:space="0" w:color="auto"/>
        <w:left w:val="none" w:sz="0" w:space="0" w:color="auto"/>
        <w:bottom w:val="none" w:sz="0" w:space="0" w:color="auto"/>
        <w:right w:val="none" w:sz="0" w:space="0" w:color="auto"/>
      </w:divBdr>
      <w:divsChild>
        <w:div w:id="2018918759">
          <w:marLeft w:val="0"/>
          <w:marRight w:val="0"/>
          <w:marTop w:val="0"/>
          <w:marBottom w:val="0"/>
          <w:divBdr>
            <w:top w:val="none" w:sz="0" w:space="0" w:color="auto"/>
            <w:left w:val="none" w:sz="0" w:space="0" w:color="auto"/>
            <w:bottom w:val="none" w:sz="0" w:space="0" w:color="auto"/>
            <w:right w:val="none" w:sz="0" w:space="0" w:color="auto"/>
          </w:divBdr>
          <w:divsChild>
            <w:div w:id="348219589">
              <w:marLeft w:val="0"/>
              <w:marRight w:val="0"/>
              <w:marTop w:val="0"/>
              <w:marBottom w:val="0"/>
              <w:divBdr>
                <w:top w:val="none" w:sz="0" w:space="0" w:color="auto"/>
                <w:left w:val="none" w:sz="0" w:space="0" w:color="auto"/>
                <w:bottom w:val="none" w:sz="0" w:space="0" w:color="auto"/>
                <w:right w:val="none" w:sz="0" w:space="0" w:color="auto"/>
              </w:divBdr>
              <w:divsChild>
                <w:div w:id="536940396">
                  <w:marLeft w:val="0"/>
                  <w:marRight w:val="0"/>
                  <w:marTop w:val="0"/>
                  <w:marBottom w:val="0"/>
                  <w:divBdr>
                    <w:top w:val="none" w:sz="0" w:space="0" w:color="auto"/>
                    <w:left w:val="none" w:sz="0" w:space="0" w:color="auto"/>
                    <w:bottom w:val="none" w:sz="0" w:space="0" w:color="auto"/>
                    <w:right w:val="none" w:sz="0" w:space="0" w:color="auto"/>
                  </w:divBdr>
                  <w:divsChild>
                    <w:div w:id="801269958">
                      <w:marLeft w:val="0"/>
                      <w:marRight w:val="0"/>
                      <w:marTop w:val="0"/>
                      <w:marBottom w:val="0"/>
                      <w:divBdr>
                        <w:top w:val="none" w:sz="0" w:space="0" w:color="auto"/>
                        <w:left w:val="none" w:sz="0" w:space="0" w:color="auto"/>
                        <w:bottom w:val="none" w:sz="0" w:space="0" w:color="auto"/>
                        <w:right w:val="none" w:sz="0" w:space="0" w:color="auto"/>
                      </w:divBdr>
                    </w:div>
                    <w:div w:id="195779095">
                      <w:marLeft w:val="0"/>
                      <w:marRight w:val="0"/>
                      <w:marTop w:val="0"/>
                      <w:marBottom w:val="0"/>
                      <w:divBdr>
                        <w:top w:val="none" w:sz="0" w:space="0" w:color="auto"/>
                        <w:left w:val="none" w:sz="0" w:space="0" w:color="auto"/>
                        <w:bottom w:val="none" w:sz="0" w:space="0" w:color="auto"/>
                        <w:right w:val="none" w:sz="0" w:space="0" w:color="auto"/>
                      </w:divBdr>
                    </w:div>
                    <w:div w:id="1350645993">
                      <w:marLeft w:val="0"/>
                      <w:marRight w:val="0"/>
                      <w:marTop w:val="0"/>
                      <w:marBottom w:val="0"/>
                      <w:divBdr>
                        <w:top w:val="none" w:sz="0" w:space="0" w:color="auto"/>
                        <w:left w:val="none" w:sz="0" w:space="0" w:color="auto"/>
                        <w:bottom w:val="none" w:sz="0" w:space="0" w:color="auto"/>
                        <w:right w:val="none" w:sz="0" w:space="0" w:color="auto"/>
                      </w:divBdr>
                    </w:div>
                    <w:div w:id="1405882373">
                      <w:marLeft w:val="0"/>
                      <w:marRight w:val="0"/>
                      <w:marTop w:val="0"/>
                      <w:marBottom w:val="0"/>
                      <w:divBdr>
                        <w:top w:val="none" w:sz="0" w:space="0" w:color="auto"/>
                        <w:left w:val="none" w:sz="0" w:space="0" w:color="auto"/>
                        <w:bottom w:val="none" w:sz="0" w:space="0" w:color="auto"/>
                        <w:right w:val="none" w:sz="0" w:space="0" w:color="auto"/>
                      </w:divBdr>
                    </w:div>
                  </w:divsChild>
                </w:div>
                <w:div w:id="1569030067">
                  <w:marLeft w:val="0"/>
                  <w:marRight w:val="0"/>
                  <w:marTop w:val="0"/>
                  <w:marBottom w:val="0"/>
                  <w:divBdr>
                    <w:top w:val="none" w:sz="0" w:space="0" w:color="auto"/>
                    <w:left w:val="none" w:sz="0" w:space="0" w:color="auto"/>
                    <w:bottom w:val="none" w:sz="0" w:space="0" w:color="auto"/>
                    <w:right w:val="none" w:sz="0" w:space="0" w:color="auto"/>
                  </w:divBdr>
                  <w:divsChild>
                    <w:div w:id="64909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346284">
              <w:marLeft w:val="0"/>
              <w:marRight w:val="0"/>
              <w:marTop w:val="0"/>
              <w:marBottom w:val="0"/>
              <w:divBdr>
                <w:top w:val="none" w:sz="0" w:space="0" w:color="auto"/>
                <w:left w:val="none" w:sz="0" w:space="0" w:color="auto"/>
                <w:bottom w:val="none" w:sz="0" w:space="0" w:color="auto"/>
                <w:right w:val="none" w:sz="0" w:space="0" w:color="auto"/>
              </w:divBdr>
            </w:div>
            <w:div w:id="1353872316">
              <w:marLeft w:val="0"/>
              <w:marRight w:val="0"/>
              <w:marTop w:val="0"/>
              <w:marBottom w:val="0"/>
              <w:divBdr>
                <w:top w:val="none" w:sz="0" w:space="0" w:color="auto"/>
                <w:left w:val="none" w:sz="0" w:space="0" w:color="auto"/>
                <w:bottom w:val="none" w:sz="0" w:space="0" w:color="auto"/>
                <w:right w:val="none" w:sz="0" w:space="0" w:color="auto"/>
              </w:divBdr>
            </w:div>
            <w:div w:id="721945076">
              <w:marLeft w:val="0"/>
              <w:marRight w:val="0"/>
              <w:marTop w:val="0"/>
              <w:marBottom w:val="0"/>
              <w:divBdr>
                <w:top w:val="none" w:sz="0" w:space="0" w:color="auto"/>
                <w:left w:val="none" w:sz="0" w:space="0" w:color="auto"/>
                <w:bottom w:val="none" w:sz="0" w:space="0" w:color="auto"/>
                <w:right w:val="none" w:sz="0" w:space="0" w:color="auto"/>
              </w:divBdr>
              <w:divsChild>
                <w:div w:id="1333334315">
                  <w:marLeft w:val="0"/>
                  <w:marRight w:val="0"/>
                  <w:marTop w:val="0"/>
                  <w:marBottom w:val="0"/>
                  <w:divBdr>
                    <w:top w:val="none" w:sz="0" w:space="0" w:color="auto"/>
                    <w:left w:val="none" w:sz="0" w:space="0" w:color="auto"/>
                    <w:bottom w:val="none" w:sz="0" w:space="0" w:color="auto"/>
                    <w:right w:val="none" w:sz="0" w:space="0" w:color="auto"/>
                  </w:divBdr>
                  <w:divsChild>
                    <w:div w:id="181820290">
                      <w:marLeft w:val="0"/>
                      <w:marRight w:val="0"/>
                      <w:marTop w:val="0"/>
                      <w:marBottom w:val="0"/>
                      <w:divBdr>
                        <w:top w:val="none" w:sz="0" w:space="0" w:color="auto"/>
                        <w:left w:val="none" w:sz="0" w:space="0" w:color="auto"/>
                        <w:bottom w:val="none" w:sz="0" w:space="0" w:color="auto"/>
                        <w:right w:val="none" w:sz="0" w:space="0" w:color="auto"/>
                      </w:divBdr>
                    </w:div>
                    <w:div w:id="60025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608347">
          <w:marLeft w:val="0"/>
          <w:marRight w:val="0"/>
          <w:marTop w:val="0"/>
          <w:marBottom w:val="0"/>
          <w:divBdr>
            <w:top w:val="none" w:sz="0" w:space="0" w:color="auto"/>
            <w:left w:val="none" w:sz="0" w:space="0" w:color="auto"/>
            <w:bottom w:val="none" w:sz="0" w:space="0" w:color="auto"/>
            <w:right w:val="none" w:sz="0" w:space="0" w:color="auto"/>
          </w:divBdr>
          <w:divsChild>
            <w:div w:id="688340581">
              <w:marLeft w:val="0"/>
              <w:marRight w:val="0"/>
              <w:marTop w:val="0"/>
              <w:marBottom w:val="0"/>
              <w:divBdr>
                <w:top w:val="none" w:sz="0" w:space="0" w:color="auto"/>
                <w:left w:val="none" w:sz="0" w:space="0" w:color="auto"/>
                <w:bottom w:val="none" w:sz="0" w:space="0" w:color="auto"/>
                <w:right w:val="none" w:sz="0" w:space="0" w:color="auto"/>
              </w:divBdr>
            </w:div>
            <w:div w:id="943537958">
              <w:marLeft w:val="0"/>
              <w:marRight w:val="0"/>
              <w:marTop w:val="0"/>
              <w:marBottom w:val="0"/>
              <w:divBdr>
                <w:top w:val="none" w:sz="0" w:space="0" w:color="auto"/>
                <w:left w:val="none" w:sz="0" w:space="0" w:color="auto"/>
                <w:bottom w:val="none" w:sz="0" w:space="0" w:color="auto"/>
                <w:right w:val="none" w:sz="0" w:space="0" w:color="auto"/>
              </w:divBdr>
            </w:div>
            <w:div w:id="559755428">
              <w:marLeft w:val="0"/>
              <w:marRight w:val="0"/>
              <w:marTop w:val="0"/>
              <w:marBottom w:val="0"/>
              <w:divBdr>
                <w:top w:val="none" w:sz="0" w:space="0" w:color="auto"/>
                <w:left w:val="none" w:sz="0" w:space="0" w:color="auto"/>
                <w:bottom w:val="none" w:sz="0" w:space="0" w:color="auto"/>
                <w:right w:val="none" w:sz="0" w:space="0" w:color="auto"/>
              </w:divBdr>
            </w:div>
            <w:div w:id="333456802">
              <w:marLeft w:val="0"/>
              <w:marRight w:val="0"/>
              <w:marTop w:val="0"/>
              <w:marBottom w:val="0"/>
              <w:divBdr>
                <w:top w:val="none" w:sz="0" w:space="0" w:color="auto"/>
                <w:left w:val="none" w:sz="0" w:space="0" w:color="auto"/>
                <w:bottom w:val="none" w:sz="0" w:space="0" w:color="auto"/>
                <w:right w:val="none" w:sz="0" w:space="0" w:color="auto"/>
              </w:divBdr>
            </w:div>
            <w:div w:id="1203443504">
              <w:marLeft w:val="0"/>
              <w:marRight w:val="0"/>
              <w:marTop w:val="0"/>
              <w:marBottom w:val="0"/>
              <w:divBdr>
                <w:top w:val="none" w:sz="0" w:space="0" w:color="auto"/>
                <w:left w:val="none" w:sz="0" w:space="0" w:color="auto"/>
                <w:bottom w:val="none" w:sz="0" w:space="0" w:color="auto"/>
                <w:right w:val="none" w:sz="0" w:space="0" w:color="auto"/>
              </w:divBdr>
            </w:div>
          </w:divsChild>
        </w:div>
        <w:div w:id="393550989">
          <w:marLeft w:val="0"/>
          <w:marRight w:val="0"/>
          <w:marTop w:val="0"/>
          <w:marBottom w:val="0"/>
          <w:divBdr>
            <w:top w:val="none" w:sz="0" w:space="0" w:color="auto"/>
            <w:left w:val="none" w:sz="0" w:space="0" w:color="auto"/>
            <w:bottom w:val="none" w:sz="0" w:space="0" w:color="auto"/>
            <w:right w:val="none" w:sz="0" w:space="0" w:color="auto"/>
          </w:divBdr>
          <w:divsChild>
            <w:div w:id="996955634">
              <w:marLeft w:val="0"/>
              <w:marRight w:val="0"/>
              <w:marTop w:val="0"/>
              <w:marBottom w:val="0"/>
              <w:divBdr>
                <w:top w:val="none" w:sz="0" w:space="0" w:color="auto"/>
                <w:left w:val="none" w:sz="0" w:space="0" w:color="auto"/>
                <w:bottom w:val="none" w:sz="0" w:space="0" w:color="auto"/>
                <w:right w:val="none" w:sz="0" w:space="0" w:color="auto"/>
              </w:divBdr>
            </w:div>
            <w:div w:id="503086423">
              <w:marLeft w:val="0"/>
              <w:marRight w:val="0"/>
              <w:marTop w:val="0"/>
              <w:marBottom w:val="0"/>
              <w:divBdr>
                <w:top w:val="none" w:sz="0" w:space="0" w:color="auto"/>
                <w:left w:val="none" w:sz="0" w:space="0" w:color="auto"/>
                <w:bottom w:val="none" w:sz="0" w:space="0" w:color="auto"/>
                <w:right w:val="none" w:sz="0" w:space="0" w:color="auto"/>
              </w:divBdr>
              <w:divsChild>
                <w:div w:id="1081609980">
                  <w:marLeft w:val="0"/>
                  <w:marRight w:val="0"/>
                  <w:marTop w:val="0"/>
                  <w:marBottom w:val="0"/>
                  <w:divBdr>
                    <w:top w:val="none" w:sz="0" w:space="0" w:color="auto"/>
                    <w:left w:val="none" w:sz="0" w:space="0" w:color="auto"/>
                    <w:bottom w:val="none" w:sz="0" w:space="0" w:color="auto"/>
                    <w:right w:val="none" w:sz="0" w:space="0" w:color="auto"/>
                  </w:divBdr>
                  <w:divsChild>
                    <w:div w:id="112137846">
                      <w:marLeft w:val="0"/>
                      <w:marRight w:val="0"/>
                      <w:marTop w:val="0"/>
                      <w:marBottom w:val="0"/>
                      <w:divBdr>
                        <w:top w:val="none" w:sz="0" w:space="0" w:color="auto"/>
                        <w:left w:val="none" w:sz="0" w:space="0" w:color="auto"/>
                        <w:bottom w:val="none" w:sz="0" w:space="0" w:color="auto"/>
                        <w:right w:val="none" w:sz="0" w:space="0" w:color="auto"/>
                      </w:divBdr>
                    </w:div>
                  </w:divsChild>
                </w:div>
                <w:div w:id="1216967335">
                  <w:marLeft w:val="0"/>
                  <w:marRight w:val="0"/>
                  <w:marTop w:val="0"/>
                  <w:marBottom w:val="0"/>
                  <w:divBdr>
                    <w:top w:val="none" w:sz="0" w:space="0" w:color="auto"/>
                    <w:left w:val="none" w:sz="0" w:space="0" w:color="auto"/>
                    <w:bottom w:val="none" w:sz="0" w:space="0" w:color="auto"/>
                    <w:right w:val="none" w:sz="0" w:space="0" w:color="auto"/>
                  </w:divBdr>
                  <w:divsChild>
                    <w:div w:id="1506044834">
                      <w:marLeft w:val="0"/>
                      <w:marRight w:val="0"/>
                      <w:marTop w:val="0"/>
                      <w:marBottom w:val="0"/>
                      <w:divBdr>
                        <w:top w:val="none" w:sz="0" w:space="0" w:color="auto"/>
                        <w:left w:val="none" w:sz="0" w:space="0" w:color="auto"/>
                        <w:bottom w:val="none" w:sz="0" w:space="0" w:color="auto"/>
                        <w:right w:val="none" w:sz="0" w:space="0" w:color="auto"/>
                      </w:divBdr>
                      <w:divsChild>
                        <w:div w:id="863060632">
                          <w:marLeft w:val="0"/>
                          <w:marRight w:val="0"/>
                          <w:marTop w:val="0"/>
                          <w:marBottom w:val="0"/>
                          <w:divBdr>
                            <w:top w:val="none" w:sz="0" w:space="0" w:color="auto"/>
                            <w:left w:val="none" w:sz="0" w:space="0" w:color="auto"/>
                            <w:bottom w:val="none" w:sz="0" w:space="0" w:color="auto"/>
                            <w:right w:val="none" w:sz="0" w:space="0" w:color="auto"/>
                          </w:divBdr>
                          <w:divsChild>
                            <w:div w:id="182813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4964755">
      <w:bodyDiv w:val="1"/>
      <w:marLeft w:val="0"/>
      <w:marRight w:val="0"/>
      <w:marTop w:val="0"/>
      <w:marBottom w:val="0"/>
      <w:divBdr>
        <w:top w:val="none" w:sz="0" w:space="0" w:color="auto"/>
        <w:left w:val="none" w:sz="0" w:space="0" w:color="auto"/>
        <w:bottom w:val="none" w:sz="0" w:space="0" w:color="auto"/>
        <w:right w:val="none" w:sz="0" w:space="0" w:color="auto"/>
      </w:divBdr>
      <w:divsChild>
        <w:div w:id="1152135834">
          <w:marLeft w:val="0"/>
          <w:marRight w:val="0"/>
          <w:marTop w:val="0"/>
          <w:marBottom w:val="0"/>
          <w:divBdr>
            <w:top w:val="none" w:sz="0" w:space="0" w:color="auto"/>
            <w:left w:val="none" w:sz="0" w:space="0" w:color="auto"/>
            <w:bottom w:val="none" w:sz="0" w:space="0" w:color="auto"/>
            <w:right w:val="none" w:sz="0" w:space="0" w:color="auto"/>
          </w:divBdr>
          <w:divsChild>
            <w:div w:id="1923025609">
              <w:marLeft w:val="0"/>
              <w:marRight w:val="0"/>
              <w:marTop w:val="0"/>
              <w:marBottom w:val="0"/>
              <w:divBdr>
                <w:top w:val="none" w:sz="0" w:space="0" w:color="auto"/>
                <w:left w:val="none" w:sz="0" w:space="0" w:color="auto"/>
                <w:bottom w:val="none" w:sz="0" w:space="0" w:color="auto"/>
                <w:right w:val="none" w:sz="0" w:space="0" w:color="auto"/>
              </w:divBdr>
              <w:divsChild>
                <w:div w:id="154667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506982">
      <w:bodyDiv w:val="1"/>
      <w:marLeft w:val="0"/>
      <w:marRight w:val="0"/>
      <w:marTop w:val="0"/>
      <w:marBottom w:val="0"/>
      <w:divBdr>
        <w:top w:val="none" w:sz="0" w:space="0" w:color="auto"/>
        <w:left w:val="none" w:sz="0" w:space="0" w:color="auto"/>
        <w:bottom w:val="none" w:sz="0" w:space="0" w:color="auto"/>
        <w:right w:val="none" w:sz="0" w:space="0" w:color="auto"/>
      </w:divBdr>
      <w:divsChild>
        <w:div w:id="1803575876">
          <w:marLeft w:val="0"/>
          <w:marRight w:val="0"/>
          <w:marTop w:val="0"/>
          <w:marBottom w:val="0"/>
          <w:divBdr>
            <w:top w:val="none" w:sz="0" w:space="0" w:color="auto"/>
            <w:left w:val="none" w:sz="0" w:space="0" w:color="auto"/>
            <w:bottom w:val="none" w:sz="0" w:space="0" w:color="auto"/>
            <w:right w:val="none" w:sz="0" w:space="0" w:color="auto"/>
          </w:divBdr>
          <w:divsChild>
            <w:div w:id="864098098">
              <w:marLeft w:val="0"/>
              <w:marRight w:val="0"/>
              <w:marTop w:val="0"/>
              <w:marBottom w:val="0"/>
              <w:divBdr>
                <w:top w:val="none" w:sz="0" w:space="0" w:color="auto"/>
                <w:left w:val="none" w:sz="0" w:space="0" w:color="auto"/>
                <w:bottom w:val="none" w:sz="0" w:space="0" w:color="auto"/>
                <w:right w:val="none" w:sz="0" w:space="0" w:color="auto"/>
              </w:divBdr>
              <w:divsChild>
                <w:div w:id="190089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478241">
      <w:bodyDiv w:val="1"/>
      <w:marLeft w:val="0"/>
      <w:marRight w:val="0"/>
      <w:marTop w:val="0"/>
      <w:marBottom w:val="0"/>
      <w:divBdr>
        <w:top w:val="none" w:sz="0" w:space="0" w:color="auto"/>
        <w:left w:val="none" w:sz="0" w:space="0" w:color="auto"/>
        <w:bottom w:val="none" w:sz="0" w:space="0" w:color="auto"/>
        <w:right w:val="none" w:sz="0" w:space="0" w:color="auto"/>
      </w:divBdr>
      <w:divsChild>
        <w:div w:id="1727028416">
          <w:marLeft w:val="0"/>
          <w:marRight w:val="0"/>
          <w:marTop w:val="0"/>
          <w:marBottom w:val="0"/>
          <w:divBdr>
            <w:top w:val="none" w:sz="0" w:space="0" w:color="auto"/>
            <w:left w:val="none" w:sz="0" w:space="0" w:color="auto"/>
            <w:bottom w:val="none" w:sz="0" w:space="0" w:color="auto"/>
            <w:right w:val="none" w:sz="0" w:space="0" w:color="auto"/>
          </w:divBdr>
        </w:div>
      </w:divsChild>
    </w:div>
    <w:div w:id="1702247671">
      <w:bodyDiv w:val="1"/>
      <w:marLeft w:val="0"/>
      <w:marRight w:val="0"/>
      <w:marTop w:val="0"/>
      <w:marBottom w:val="0"/>
      <w:divBdr>
        <w:top w:val="none" w:sz="0" w:space="0" w:color="auto"/>
        <w:left w:val="none" w:sz="0" w:space="0" w:color="auto"/>
        <w:bottom w:val="none" w:sz="0" w:space="0" w:color="auto"/>
        <w:right w:val="none" w:sz="0" w:space="0" w:color="auto"/>
      </w:divBdr>
      <w:divsChild>
        <w:div w:id="367268110">
          <w:marLeft w:val="0"/>
          <w:marRight w:val="0"/>
          <w:marTop w:val="0"/>
          <w:marBottom w:val="0"/>
          <w:divBdr>
            <w:top w:val="none" w:sz="0" w:space="0" w:color="auto"/>
            <w:left w:val="none" w:sz="0" w:space="0" w:color="auto"/>
            <w:bottom w:val="none" w:sz="0" w:space="0" w:color="auto"/>
            <w:right w:val="none" w:sz="0" w:space="0" w:color="auto"/>
          </w:divBdr>
          <w:divsChild>
            <w:div w:id="178592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752670">
      <w:bodyDiv w:val="1"/>
      <w:marLeft w:val="0"/>
      <w:marRight w:val="0"/>
      <w:marTop w:val="0"/>
      <w:marBottom w:val="0"/>
      <w:divBdr>
        <w:top w:val="none" w:sz="0" w:space="0" w:color="auto"/>
        <w:left w:val="none" w:sz="0" w:space="0" w:color="auto"/>
        <w:bottom w:val="none" w:sz="0" w:space="0" w:color="auto"/>
        <w:right w:val="none" w:sz="0" w:space="0" w:color="auto"/>
      </w:divBdr>
      <w:divsChild>
        <w:div w:id="500127509">
          <w:marLeft w:val="0"/>
          <w:marRight w:val="0"/>
          <w:marTop w:val="0"/>
          <w:marBottom w:val="0"/>
          <w:divBdr>
            <w:top w:val="none" w:sz="0" w:space="0" w:color="auto"/>
            <w:left w:val="none" w:sz="0" w:space="0" w:color="auto"/>
            <w:bottom w:val="none" w:sz="0" w:space="0" w:color="auto"/>
            <w:right w:val="none" w:sz="0" w:space="0" w:color="auto"/>
          </w:divBdr>
          <w:divsChild>
            <w:div w:id="2068650897">
              <w:marLeft w:val="0"/>
              <w:marRight w:val="0"/>
              <w:marTop w:val="0"/>
              <w:marBottom w:val="0"/>
              <w:divBdr>
                <w:top w:val="none" w:sz="0" w:space="0" w:color="auto"/>
                <w:left w:val="none" w:sz="0" w:space="0" w:color="auto"/>
                <w:bottom w:val="none" w:sz="0" w:space="0" w:color="auto"/>
                <w:right w:val="none" w:sz="0" w:space="0" w:color="auto"/>
              </w:divBdr>
              <w:divsChild>
                <w:div w:id="104333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19654">
      <w:bodyDiv w:val="1"/>
      <w:marLeft w:val="0"/>
      <w:marRight w:val="0"/>
      <w:marTop w:val="0"/>
      <w:marBottom w:val="0"/>
      <w:divBdr>
        <w:top w:val="none" w:sz="0" w:space="0" w:color="auto"/>
        <w:left w:val="none" w:sz="0" w:space="0" w:color="auto"/>
        <w:bottom w:val="none" w:sz="0" w:space="0" w:color="auto"/>
        <w:right w:val="none" w:sz="0" w:space="0" w:color="auto"/>
      </w:divBdr>
      <w:divsChild>
        <w:div w:id="863514596">
          <w:marLeft w:val="0"/>
          <w:marRight w:val="0"/>
          <w:marTop w:val="0"/>
          <w:marBottom w:val="0"/>
          <w:divBdr>
            <w:top w:val="none" w:sz="0" w:space="0" w:color="auto"/>
            <w:left w:val="none" w:sz="0" w:space="0" w:color="auto"/>
            <w:bottom w:val="none" w:sz="0" w:space="0" w:color="auto"/>
            <w:right w:val="none" w:sz="0" w:space="0" w:color="auto"/>
          </w:divBdr>
          <w:divsChild>
            <w:div w:id="189130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948500">
      <w:bodyDiv w:val="1"/>
      <w:marLeft w:val="0"/>
      <w:marRight w:val="0"/>
      <w:marTop w:val="0"/>
      <w:marBottom w:val="0"/>
      <w:divBdr>
        <w:top w:val="none" w:sz="0" w:space="0" w:color="auto"/>
        <w:left w:val="none" w:sz="0" w:space="0" w:color="auto"/>
        <w:bottom w:val="none" w:sz="0" w:space="0" w:color="auto"/>
        <w:right w:val="none" w:sz="0" w:space="0" w:color="auto"/>
      </w:divBdr>
      <w:divsChild>
        <w:div w:id="1934901585">
          <w:marLeft w:val="0"/>
          <w:marRight w:val="0"/>
          <w:marTop w:val="0"/>
          <w:marBottom w:val="0"/>
          <w:divBdr>
            <w:top w:val="none" w:sz="0" w:space="0" w:color="auto"/>
            <w:left w:val="none" w:sz="0" w:space="0" w:color="auto"/>
            <w:bottom w:val="none" w:sz="0" w:space="0" w:color="auto"/>
            <w:right w:val="none" w:sz="0" w:space="0" w:color="auto"/>
          </w:divBdr>
          <w:divsChild>
            <w:div w:id="121084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295863">
      <w:bodyDiv w:val="1"/>
      <w:marLeft w:val="0"/>
      <w:marRight w:val="0"/>
      <w:marTop w:val="0"/>
      <w:marBottom w:val="0"/>
      <w:divBdr>
        <w:top w:val="none" w:sz="0" w:space="0" w:color="auto"/>
        <w:left w:val="none" w:sz="0" w:space="0" w:color="auto"/>
        <w:bottom w:val="none" w:sz="0" w:space="0" w:color="auto"/>
        <w:right w:val="none" w:sz="0" w:space="0" w:color="auto"/>
      </w:divBdr>
    </w:div>
    <w:div w:id="1766917815">
      <w:bodyDiv w:val="1"/>
      <w:marLeft w:val="0"/>
      <w:marRight w:val="0"/>
      <w:marTop w:val="0"/>
      <w:marBottom w:val="0"/>
      <w:divBdr>
        <w:top w:val="none" w:sz="0" w:space="0" w:color="auto"/>
        <w:left w:val="none" w:sz="0" w:space="0" w:color="auto"/>
        <w:bottom w:val="none" w:sz="0" w:space="0" w:color="auto"/>
        <w:right w:val="none" w:sz="0" w:space="0" w:color="auto"/>
      </w:divBdr>
      <w:divsChild>
        <w:div w:id="11152390">
          <w:marLeft w:val="0"/>
          <w:marRight w:val="0"/>
          <w:marTop w:val="0"/>
          <w:marBottom w:val="0"/>
          <w:divBdr>
            <w:top w:val="none" w:sz="0" w:space="0" w:color="auto"/>
            <w:left w:val="none" w:sz="0" w:space="0" w:color="auto"/>
            <w:bottom w:val="none" w:sz="0" w:space="0" w:color="auto"/>
            <w:right w:val="none" w:sz="0" w:space="0" w:color="auto"/>
          </w:divBdr>
          <w:divsChild>
            <w:div w:id="134736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755987">
      <w:bodyDiv w:val="1"/>
      <w:marLeft w:val="0"/>
      <w:marRight w:val="0"/>
      <w:marTop w:val="0"/>
      <w:marBottom w:val="0"/>
      <w:divBdr>
        <w:top w:val="none" w:sz="0" w:space="0" w:color="auto"/>
        <w:left w:val="none" w:sz="0" w:space="0" w:color="auto"/>
        <w:bottom w:val="none" w:sz="0" w:space="0" w:color="auto"/>
        <w:right w:val="none" w:sz="0" w:space="0" w:color="auto"/>
      </w:divBdr>
      <w:divsChild>
        <w:div w:id="1055350013">
          <w:marLeft w:val="0"/>
          <w:marRight w:val="0"/>
          <w:marTop w:val="0"/>
          <w:marBottom w:val="0"/>
          <w:divBdr>
            <w:top w:val="none" w:sz="0" w:space="0" w:color="auto"/>
            <w:left w:val="none" w:sz="0" w:space="0" w:color="auto"/>
            <w:bottom w:val="none" w:sz="0" w:space="0" w:color="auto"/>
            <w:right w:val="none" w:sz="0" w:space="0" w:color="auto"/>
          </w:divBdr>
          <w:divsChild>
            <w:div w:id="1719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48797">
      <w:bodyDiv w:val="1"/>
      <w:marLeft w:val="0"/>
      <w:marRight w:val="0"/>
      <w:marTop w:val="0"/>
      <w:marBottom w:val="0"/>
      <w:divBdr>
        <w:top w:val="none" w:sz="0" w:space="0" w:color="auto"/>
        <w:left w:val="none" w:sz="0" w:space="0" w:color="auto"/>
        <w:bottom w:val="none" w:sz="0" w:space="0" w:color="auto"/>
        <w:right w:val="none" w:sz="0" w:space="0" w:color="auto"/>
      </w:divBdr>
      <w:divsChild>
        <w:div w:id="2030132558">
          <w:marLeft w:val="0"/>
          <w:marRight w:val="0"/>
          <w:marTop w:val="0"/>
          <w:marBottom w:val="0"/>
          <w:divBdr>
            <w:top w:val="none" w:sz="0" w:space="0" w:color="auto"/>
            <w:left w:val="none" w:sz="0" w:space="0" w:color="auto"/>
            <w:bottom w:val="none" w:sz="0" w:space="0" w:color="auto"/>
            <w:right w:val="none" w:sz="0" w:space="0" w:color="auto"/>
          </w:divBdr>
        </w:div>
        <w:div w:id="478308400">
          <w:marLeft w:val="0"/>
          <w:marRight w:val="0"/>
          <w:marTop w:val="0"/>
          <w:marBottom w:val="0"/>
          <w:divBdr>
            <w:top w:val="none" w:sz="0" w:space="0" w:color="auto"/>
            <w:left w:val="none" w:sz="0" w:space="0" w:color="auto"/>
            <w:bottom w:val="none" w:sz="0" w:space="0" w:color="auto"/>
            <w:right w:val="none" w:sz="0" w:space="0" w:color="auto"/>
          </w:divBdr>
        </w:div>
        <w:div w:id="866874382">
          <w:marLeft w:val="0"/>
          <w:marRight w:val="0"/>
          <w:marTop w:val="0"/>
          <w:marBottom w:val="0"/>
          <w:divBdr>
            <w:top w:val="none" w:sz="0" w:space="0" w:color="auto"/>
            <w:left w:val="none" w:sz="0" w:space="0" w:color="auto"/>
            <w:bottom w:val="none" w:sz="0" w:space="0" w:color="auto"/>
            <w:right w:val="none" w:sz="0" w:space="0" w:color="auto"/>
          </w:divBdr>
        </w:div>
      </w:divsChild>
    </w:div>
    <w:div w:id="1790078726">
      <w:bodyDiv w:val="1"/>
      <w:marLeft w:val="0"/>
      <w:marRight w:val="0"/>
      <w:marTop w:val="0"/>
      <w:marBottom w:val="0"/>
      <w:divBdr>
        <w:top w:val="none" w:sz="0" w:space="0" w:color="auto"/>
        <w:left w:val="none" w:sz="0" w:space="0" w:color="auto"/>
        <w:bottom w:val="none" w:sz="0" w:space="0" w:color="auto"/>
        <w:right w:val="none" w:sz="0" w:space="0" w:color="auto"/>
      </w:divBdr>
      <w:divsChild>
        <w:div w:id="1213078336">
          <w:marLeft w:val="0"/>
          <w:marRight w:val="0"/>
          <w:marTop w:val="0"/>
          <w:marBottom w:val="0"/>
          <w:divBdr>
            <w:top w:val="none" w:sz="0" w:space="0" w:color="auto"/>
            <w:left w:val="none" w:sz="0" w:space="0" w:color="auto"/>
            <w:bottom w:val="none" w:sz="0" w:space="0" w:color="auto"/>
            <w:right w:val="none" w:sz="0" w:space="0" w:color="auto"/>
          </w:divBdr>
          <w:divsChild>
            <w:div w:id="67006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151116">
      <w:bodyDiv w:val="1"/>
      <w:marLeft w:val="0"/>
      <w:marRight w:val="0"/>
      <w:marTop w:val="0"/>
      <w:marBottom w:val="0"/>
      <w:divBdr>
        <w:top w:val="none" w:sz="0" w:space="0" w:color="auto"/>
        <w:left w:val="none" w:sz="0" w:space="0" w:color="auto"/>
        <w:bottom w:val="none" w:sz="0" w:space="0" w:color="auto"/>
        <w:right w:val="none" w:sz="0" w:space="0" w:color="auto"/>
      </w:divBdr>
    </w:div>
    <w:div w:id="1843933258">
      <w:bodyDiv w:val="1"/>
      <w:marLeft w:val="0"/>
      <w:marRight w:val="0"/>
      <w:marTop w:val="0"/>
      <w:marBottom w:val="0"/>
      <w:divBdr>
        <w:top w:val="none" w:sz="0" w:space="0" w:color="auto"/>
        <w:left w:val="none" w:sz="0" w:space="0" w:color="auto"/>
        <w:bottom w:val="none" w:sz="0" w:space="0" w:color="auto"/>
        <w:right w:val="none" w:sz="0" w:space="0" w:color="auto"/>
      </w:divBdr>
      <w:divsChild>
        <w:div w:id="1850947347">
          <w:marLeft w:val="0"/>
          <w:marRight w:val="0"/>
          <w:marTop w:val="0"/>
          <w:marBottom w:val="0"/>
          <w:divBdr>
            <w:top w:val="none" w:sz="0" w:space="0" w:color="auto"/>
            <w:left w:val="none" w:sz="0" w:space="0" w:color="auto"/>
            <w:bottom w:val="none" w:sz="0" w:space="0" w:color="auto"/>
            <w:right w:val="none" w:sz="0" w:space="0" w:color="auto"/>
          </w:divBdr>
          <w:divsChild>
            <w:div w:id="1339691722">
              <w:marLeft w:val="0"/>
              <w:marRight w:val="0"/>
              <w:marTop w:val="0"/>
              <w:marBottom w:val="0"/>
              <w:divBdr>
                <w:top w:val="none" w:sz="0" w:space="0" w:color="auto"/>
                <w:left w:val="none" w:sz="0" w:space="0" w:color="auto"/>
                <w:bottom w:val="none" w:sz="0" w:space="0" w:color="auto"/>
                <w:right w:val="none" w:sz="0" w:space="0" w:color="auto"/>
              </w:divBdr>
              <w:divsChild>
                <w:div w:id="112245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254312">
      <w:bodyDiv w:val="1"/>
      <w:marLeft w:val="0"/>
      <w:marRight w:val="0"/>
      <w:marTop w:val="0"/>
      <w:marBottom w:val="0"/>
      <w:divBdr>
        <w:top w:val="none" w:sz="0" w:space="0" w:color="auto"/>
        <w:left w:val="none" w:sz="0" w:space="0" w:color="auto"/>
        <w:bottom w:val="none" w:sz="0" w:space="0" w:color="auto"/>
        <w:right w:val="none" w:sz="0" w:space="0" w:color="auto"/>
      </w:divBdr>
      <w:divsChild>
        <w:div w:id="176042347">
          <w:marLeft w:val="0"/>
          <w:marRight w:val="0"/>
          <w:marTop w:val="0"/>
          <w:marBottom w:val="0"/>
          <w:divBdr>
            <w:top w:val="none" w:sz="0" w:space="0" w:color="auto"/>
            <w:left w:val="none" w:sz="0" w:space="0" w:color="auto"/>
            <w:bottom w:val="none" w:sz="0" w:space="0" w:color="auto"/>
            <w:right w:val="none" w:sz="0" w:space="0" w:color="auto"/>
          </w:divBdr>
          <w:divsChild>
            <w:div w:id="168979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92401">
      <w:bodyDiv w:val="1"/>
      <w:marLeft w:val="0"/>
      <w:marRight w:val="0"/>
      <w:marTop w:val="0"/>
      <w:marBottom w:val="0"/>
      <w:divBdr>
        <w:top w:val="none" w:sz="0" w:space="0" w:color="auto"/>
        <w:left w:val="none" w:sz="0" w:space="0" w:color="auto"/>
        <w:bottom w:val="none" w:sz="0" w:space="0" w:color="auto"/>
        <w:right w:val="none" w:sz="0" w:space="0" w:color="auto"/>
      </w:divBdr>
      <w:divsChild>
        <w:div w:id="1056009844">
          <w:marLeft w:val="0"/>
          <w:marRight w:val="0"/>
          <w:marTop w:val="0"/>
          <w:marBottom w:val="0"/>
          <w:divBdr>
            <w:top w:val="none" w:sz="0" w:space="0" w:color="auto"/>
            <w:left w:val="none" w:sz="0" w:space="0" w:color="auto"/>
            <w:bottom w:val="none" w:sz="0" w:space="0" w:color="auto"/>
            <w:right w:val="none" w:sz="0" w:space="0" w:color="auto"/>
          </w:divBdr>
          <w:divsChild>
            <w:div w:id="83434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295534">
      <w:bodyDiv w:val="1"/>
      <w:marLeft w:val="0"/>
      <w:marRight w:val="0"/>
      <w:marTop w:val="0"/>
      <w:marBottom w:val="0"/>
      <w:divBdr>
        <w:top w:val="none" w:sz="0" w:space="0" w:color="auto"/>
        <w:left w:val="none" w:sz="0" w:space="0" w:color="auto"/>
        <w:bottom w:val="none" w:sz="0" w:space="0" w:color="auto"/>
        <w:right w:val="none" w:sz="0" w:space="0" w:color="auto"/>
      </w:divBdr>
      <w:divsChild>
        <w:div w:id="1810635327">
          <w:marLeft w:val="0"/>
          <w:marRight w:val="0"/>
          <w:marTop w:val="0"/>
          <w:marBottom w:val="0"/>
          <w:divBdr>
            <w:top w:val="none" w:sz="0" w:space="0" w:color="auto"/>
            <w:left w:val="none" w:sz="0" w:space="0" w:color="auto"/>
            <w:bottom w:val="none" w:sz="0" w:space="0" w:color="auto"/>
            <w:right w:val="none" w:sz="0" w:space="0" w:color="auto"/>
          </w:divBdr>
          <w:divsChild>
            <w:div w:id="131945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767631">
      <w:bodyDiv w:val="1"/>
      <w:marLeft w:val="0"/>
      <w:marRight w:val="0"/>
      <w:marTop w:val="0"/>
      <w:marBottom w:val="0"/>
      <w:divBdr>
        <w:top w:val="none" w:sz="0" w:space="0" w:color="auto"/>
        <w:left w:val="none" w:sz="0" w:space="0" w:color="auto"/>
        <w:bottom w:val="none" w:sz="0" w:space="0" w:color="auto"/>
        <w:right w:val="none" w:sz="0" w:space="0" w:color="auto"/>
      </w:divBdr>
      <w:divsChild>
        <w:div w:id="1072851341">
          <w:marLeft w:val="0"/>
          <w:marRight w:val="0"/>
          <w:marTop w:val="0"/>
          <w:marBottom w:val="0"/>
          <w:divBdr>
            <w:top w:val="none" w:sz="0" w:space="0" w:color="auto"/>
            <w:left w:val="none" w:sz="0" w:space="0" w:color="auto"/>
            <w:bottom w:val="none" w:sz="0" w:space="0" w:color="auto"/>
            <w:right w:val="none" w:sz="0" w:space="0" w:color="auto"/>
          </w:divBdr>
          <w:divsChild>
            <w:div w:id="1059865590">
              <w:marLeft w:val="0"/>
              <w:marRight w:val="0"/>
              <w:marTop w:val="0"/>
              <w:marBottom w:val="0"/>
              <w:divBdr>
                <w:top w:val="none" w:sz="0" w:space="0" w:color="auto"/>
                <w:left w:val="none" w:sz="0" w:space="0" w:color="auto"/>
                <w:bottom w:val="none" w:sz="0" w:space="0" w:color="auto"/>
                <w:right w:val="none" w:sz="0" w:space="0" w:color="auto"/>
              </w:divBdr>
              <w:divsChild>
                <w:div w:id="101511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923804">
      <w:bodyDiv w:val="1"/>
      <w:marLeft w:val="0"/>
      <w:marRight w:val="0"/>
      <w:marTop w:val="0"/>
      <w:marBottom w:val="0"/>
      <w:divBdr>
        <w:top w:val="none" w:sz="0" w:space="0" w:color="auto"/>
        <w:left w:val="none" w:sz="0" w:space="0" w:color="auto"/>
        <w:bottom w:val="none" w:sz="0" w:space="0" w:color="auto"/>
        <w:right w:val="none" w:sz="0" w:space="0" w:color="auto"/>
      </w:divBdr>
      <w:divsChild>
        <w:div w:id="106631329">
          <w:marLeft w:val="0"/>
          <w:marRight w:val="0"/>
          <w:marTop w:val="0"/>
          <w:marBottom w:val="0"/>
          <w:divBdr>
            <w:top w:val="none" w:sz="0" w:space="0" w:color="auto"/>
            <w:left w:val="none" w:sz="0" w:space="0" w:color="auto"/>
            <w:bottom w:val="none" w:sz="0" w:space="0" w:color="auto"/>
            <w:right w:val="none" w:sz="0" w:space="0" w:color="auto"/>
          </w:divBdr>
          <w:divsChild>
            <w:div w:id="140309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7562">
      <w:bodyDiv w:val="1"/>
      <w:marLeft w:val="0"/>
      <w:marRight w:val="0"/>
      <w:marTop w:val="0"/>
      <w:marBottom w:val="0"/>
      <w:divBdr>
        <w:top w:val="none" w:sz="0" w:space="0" w:color="auto"/>
        <w:left w:val="none" w:sz="0" w:space="0" w:color="auto"/>
        <w:bottom w:val="none" w:sz="0" w:space="0" w:color="auto"/>
        <w:right w:val="none" w:sz="0" w:space="0" w:color="auto"/>
      </w:divBdr>
      <w:divsChild>
        <w:div w:id="1126243566">
          <w:marLeft w:val="0"/>
          <w:marRight w:val="0"/>
          <w:marTop w:val="0"/>
          <w:marBottom w:val="0"/>
          <w:divBdr>
            <w:top w:val="none" w:sz="0" w:space="0" w:color="auto"/>
            <w:left w:val="none" w:sz="0" w:space="0" w:color="auto"/>
            <w:bottom w:val="none" w:sz="0" w:space="0" w:color="auto"/>
            <w:right w:val="none" w:sz="0" w:space="0" w:color="auto"/>
          </w:divBdr>
        </w:div>
      </w:divsChild>
    </w:div>
    <w:div w:id="1921206901">
      <w:bodyDiv w:val="1"/>
      <w:marLeft w:val="0"/>
      <w:marRight w:val="0"/>
      <w:marTop w:val="0"/>
      <w:marBottom w:val="0"/>
      <w:divBdr>
        <w:top w:val="none" w:sz="0" w:space="0" w:color="auto"/>
        <w:left w:val="none" w:sz="0" w:space="0" w:color="auto"/>
        <w:bottom w:val="none" w:sz="0" w:space="0" w:color="auto"/>
        <w:right w:val="none" w:sz="0" w:space="0" w:color="auto"/>
      </w:divBdr>
      <w:divsChild>
        <w:div w:id="681783786">
          <w:marLeft w:val="0"/>
          <w:marRight w:val="0"/>
          <w:marTop w:val="0"/>
          <w:marBottom w:val="0"/>
          <w:divBdr>
            <w:top w:val="none" w:sz="0" w:space="0" w:color="auto"/>
            <w:left w:val="none" w:sz="0" w:space="0" w:color="auto"/>
            <w:bottom w:val="none" w:sz="0" w:space="0" w:color="auto"/>
            <w:right w:val="none" w:sz="0" w:space="0" w:color="auto"/>
          </w:divBdr>
          <w:divsChild>
            <w:div w:id="95251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707347">
      <w:bodyDiv w:val="1"/>
      <w:marLeft w:val="0"/>
      <w:marRight w:val="0"/>
      <w:marTop w:val="0"/>
      <w:marBottom w:val="0"/>
      <w:divBdr>
        <w:top w:val="none" w:sz="0" w:space="0" w:color="auto"/>
        <w:left w:val="none" w:sz="0" w:space="0" w:color="auto"/>
        <w:bottom w:val="none" w:sz="0" w:space="0" w:color="auto"/>
        <w:right w:val="none" w:sz="0" w:space="0" w:color="auto"/>
      </w:divBdr>
      <w:divsChild>
        <w:div w:id="1009337211">
          <w:marLeft w:val="0"/>
          <w:marRight w:val="0"/>
          <w:marTop w:val="0"/>
          <w:marBottom w:val="0"/>
          <w:divBdr>
            <w:top w:val="none" w:sz="0" w:space="0" w:color="auto"/>
            <w:left w:val="none" w:sz="0" w:space="0" w:color="auto"/>
            <w:bottom w:val="none" w:sz="0" w:space="0" w:color="auto"/>
            <w:right w:val="none" w:sz="0" w:space="0" w:color="auto"/>
          </w:divBdr>
          <w:divsChild>
            <w:div w:id="1505898174">
              <w:marLeft w:val="0"/>
              <w:marRight w:val="0"/>
              <w:marTop w:val="0"/>
              <w:marBottom w:val="0"/>
              <w:divBdr>
                <w:top w:val="none" w:sz="0" w:space="0" w:color="auto"/>
                <w:left w:val="none" w:sz="0" w:space="0" w:color="auto"/>
                <w:bottom w:val="none" w:sz="0" w:space="0" w:color="auto"/>
                <w:right w:val="none" w:sz="0" w:space="0" w:color="auto"/>
              </w:divBdr>
              <w:divsChild>
                <w:div w:id="153488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984469">
      <w:bodyDiv w:val="1"/>
      <w:marLeft w:val="0"/>
      <w:marRight w:val="0"/>
      <w:marTop w:val="0"/>
      <w:marBottom w:val="0"/>
      <w:divBdr>
        <w:top w:val="none" w:sz="0" w:space="0" w:color="auto"/>
        <w:left w:val="none" w:sz="0" w:space="0" w:color="auto"/>
        <w:bottom w:val="none" w:sz="0" w:space="0" w:color="auto"/>
        <w:right w:val="none" w:sz="0" w:space="0" w:color="auto"/>
      </w:divBdr>
      <w:divsChild>
        <w:div w:id="636838064">
          <w:marLeft w:val="0"/>
          <w:marRight w:val="0"/>
          <w:marTop w:val="0"/>
          <w:marBottom w:val="0"/>
          <w:divBdr>
            <w:top w:val="none" w:sz="0" w:space="0" w:color="auto"/>
            <w:left w:val="none" w:sz="0" w:space="0" w:color="auto"/>
            <w:bottom w:val="none" w:sz="0" w:space="0" w:color="auto"/>
            <w:right w:val="none" w:sz="0" w:space="0" w:color="auto"/>
          </w:divBdr>
          <w:divsChild>
            <w:div w:id="11233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884154">
      <w:bodyDiv w:val="1"/>
      <w:marLeft w:val="0"/>
      <w:marRight w:val="0"/>
      <w:marTop w:val="0"/>
      <w:marBottom w:val="0"/>
      <w:divBdr>
        <w:top w:val="none" w:sz="0" w:space="0" w:color="auto"/>
        <w:left w:val="none" w:sz="0" w:space="0" w:color="auto"/>
        <w:bottom w:val="none" w:sz="0" w:space="0" w:color="auto"/>
        <w:right w:val="none" w:sz="0" w:space="0" w:color="auto"/>
      </w:divBdr>
      <w:divsChild>
        <w:div w:id="1421637947">
          <w:marLeft w:val="0"/>
          <w:marRight w:val="0"/>
          <w:marTop w:val="0"/>
          <w:marBottom w:val="0"/>
          <w:divBdr>
            <w:top w:val="none" w:sz="0" w:space="0" w:color="auto"/>
            <w:left w:val="none" w:sz="0" w:space="0" w:color="auto"/>
            <w:bottom w:val="none" w:sz="0" w:space="0" w:color="auto"/>
            <w:right w:val="none" w:sz="0" w:space="0" w:color="auto"/>
          </w:divBdr>
          <w:divsChild>
            <w:div w:id="71258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841325">
      <w:bodyDiv w:val="1"/>
      <w:marLeft w:val="0"/>
      <w:marRight w:val="0"/>
      <w:marTop w:val="0"/>
      <w:marBottom w:val="0"/>
      <w:divBdr>
        <w:top w:val="none" w:sz="0" w:space="0" w:color="auto"/>
        <w:left w:val="none" w:sz="0" w:space="0" w:color="auto"/>
        <w:bottom w:val="none" w:sz="0" w:space="0" w:color="auto"/>
        <w:right w:val="none" w:sz="0" w:space="0" w:color="auto"/>
      </w:divBdr>
      <w:divsChild>
        <w:div w:id="1817867408">
          <w:marLeft w:val="0"/>
          <w:marRight w:val="0"/>
          <w:marTop w:val="0"/>
          <w:marBottom w:val="0"/>
          <w:divBdr>
            <w:top w:val="none" w:sz="0" w:space="0" w:color="auto"/>
            <w:left w:val="none" w:sz="0" w:space="0" w:color="auto"/>
            <w:bottom w:val="none" w:sz="0" w:space="0" w:color="auto"/>
            <w:right w:val="none" w:sz="0" w:space="0" w:color="auto"/>
          </w:divBdr>
          <w:divsChild>
            <w:div w:id="98994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490605">
      <w:bodyDiv w:val="1"/>
      <w:marLeft w:val="0"/>
      <w:marRight w:val="0"/>
      <w:marTop w:val="0"/>
      <w:marBottom w:val="0"/>
      <w:divBdr>
        <w:top w:val="none" w:sz="0" w:space="0" w:color="auto"/>
        <w:left w:val="none" w:sz="0" w:space="0" w:color="auto"/>
        <w:bottom w:val="none" w:sz="0" w:space="0" w:color="auto"/>
        <w:right w:val="none" w:sz="0" w:space="0" w:color="auto"/>
      </w:divBdr>
      <w:divsChild>
        <w:div w:id="975262238">
          <w:marLeft w:val="0"/>
          <w:marRight w:val="0"/>
          <w:marTop w:val="0"/>
          <w:marBottom w:val="0"/>
          <w:divBdr>
            <w:top w:val="none" w:sz="0" w:space="0" w:color="auto"/>
            <w:left w:val="none" w:sz="0" w:space="0" w:color="auto"/>
            <w:bottom w:val="none" w:sz="0" w:space="0" w:color="auto"/>
            <w:right w:val="none" w:sz="0" w:space="0" w:color="auto"/>
          </w:divBdr>
          <w:divsChild>
            <w:div w:id="51800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387229">
      <w:bodyDiv w:val="1"/>
      <w:marLeft w:val="0"/>
      <w:marRight w:val="0"/>
      <w:marTop w:val="0"/>
      <w:marBottom w:val="0"/>
      <w:divBdr>
        <w:top w:val="none" w:sz="0" w:space="0" w:color="auto"/>
        <w:left w:val="none" w:sz="0" w:space="0" w:color="auto"/>
        <w:bottom w:val="none" w:sz="0" w:space="0" w:color="auto"/>
        <w:right w:val="none" w:sz="0" w:space="0" w:color="auto"/>
      </w:divBdr>
      <w:divsChild>
        <w:div w:id="1479759054">
          <w:marLeft w:val="0"/>
          <w:marRight w:val="0"/>
          <w:marTop w:val="0"/>
          <w:marBottom w:val="0"/>
          <w:divBdr>
            <w:top w:val="none" w:sz="0" w:space="0" w:color="auto"/>
            <w:left w:val="none" w:sz="0" w:space="0" w:color="auto"/>
            <w:bottom w:val="none" w:sz="0" w:space="0" w:color="auto"/>
            <w:right w:val="none" w:sz="0" w:space="0" w:color="auto"/>
          </w:divBdr>
          <w:divsChild>
            <w:div w:id="74823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812622">
      <w:bodyDiv w:val="1"/>
      <w:marLeft w:val="0"/>
      <w:marRight w:val="0"/>
      <w:marTop w:val="0"/>
      <w:marBottom w:val="0"/>
      <w:divBdr>
        <w:top w:val="none" w:sz="0" w:space="0" w:color="auto"/>
        <w:left w:val="none" w:sz="0" w:space="0" w:color="auto"/>
        <w:bottom w:val="none" w:sz="0" w:space="0" w:color="auto"/>
        <w:right w:val="none" w:sz="0" w:space="0" w:color="auto"/>
      </w:divBdr>
    </w:div>
    <w:div w:id="1993214123">
      <w:bodyDiv w:val="1"/>
      <w:marLeft w:val="0"/>
      <w:marRight w:val="0"/>
      <w:marTop w:val="0"/>
      <w:marBottom w:val="0"/>
      <w:divBdr>
        <w:top w:val="none" w:sz="0" w:space="0" w:color="auto"/>
        <w:left w:val="none" w:sz="0" w:space="0" w:color="auto"/>
        <w:bottom w:val="none" w:sz="0" w:space="0" w:color="auto"/>
        <w:right w:val="none" w:sz="0" w:space="0" w:color="auto"/>
      </w:divBdr>
      <w:divsChild>
        <w:div w:id="1369719012">
          <w:marLeft w:val="0"/>
          <w:marRight w:val="0"/>
          <w:marTop w:val="0"/>
          <w:marBottom w:val="0"/>
          <w:divBdr>
            <w:top w:val="none" w:sz="0" w:space="0" w:color="auto"/>
            <w:left w:val="none" w:sz="0" w:space="0" w:color="auto"/>
            <w:bottom w:val="none" w:sz="0" w:space="0" w:color="auto"/>
            <w:right w:val="none" w:sz="0" w:space="0" w:color="auto"/>
          </w:divBdr>
          <w:divsChild>
            <w:div w:id="102960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522418">
      <w:bodyDiv w:val="1"/>
      <w:marLeft w:val="0"/>
      <w:marRight w:val="0"/>
      <w:marTop w:val="0"/>
      <w:marBottom w:val="0"/>
      <w:divBdr>
        <w:top w:val="none" w:sz="0" w:space="0" w:color="auto"/>
        <w:left w:val="none" w:sz="0" w:space="0" w:color="auto"/>
        <w:bottom w:val="none" w:sz="0" w:space="0" w:color="auto"/>
        <w:right w:val="none" w:sz="0" w:space="0" w:color="auto"/>
      </w:divBdr>
      <w:divsChild>
        <w:div w:id="179583647">
          <w:marLeft w:val="0"/>
          <w:marRight w:val="0"/>
          <w:marTop w:val="0"/>
          <w:marBottom w:val="0"/>
          <w:divBdr>
            <w:top w:val="none" w:sz="0" w:space="0" w:color="auto"/>
            <w:left w:val="none" w:sz="0" w:space="0" w:color="auto"/>
            <w:bottom w:val="none" w:sz="0" w:space="0" w:color="auto"/>
            <w:right w:val="none" w:sz="0" w:space="0" w:color="auto"/>
          </w:divBdr>
          <w:divsChild>
            <w:div w:id="61374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955917">
      <w:bodyDiv w:val="1"/>
      <w:marLeft w:val="0"/>
      <w:marRight w:val="0"/>
      <w:marTop w:val="0"/>
      <w:marBottom w:val="0"/>
      <w:divBdr>
        <w:top w:val="none" w:sz="0" w:space="0" w:color="auto"/>
        <w:left w:val="none" w:sz="0" w:space="0" w:color="auto"/>
        <w:bottom w:val="none" w:sz="0" w:space="0" w:color="auto"/>
        <w:right w:val="none" w:sz="0" w:space="0" w:color="auto"/>
      </w:divBdr>
      <w:divsChild>
        <w:div w:id="1100023498">
          <w:marLeft w:val="0"/>
          <w:marRight w:val="0"/>
          <w:marTop w:val="0"/>
          <w:marBottom w:val="0"/>
          <w:divBdr>
            <w:top w:val="none" w:sz="0" w:space="0" w:color="auto"/>
            <w:left w:val="none" w:sz="0" w:space="0" w:color="auto"/>
            <w:bottom w:val="none" w:sz="0" w:space="0" w:color="auto"/>
            <w:right w:val="none" w:sz="0" w:space="0" w:color="auto"/>
          </w:divBdr>
          <w:divsChild>
            <w:div w:id="146959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141326">
      <w:bodyDiv w:val="1"/>
      <w:marLeft w:val="0"/>
      <w:marRight w:val="0"/>
      <w:marTop w:val="0"/>
      <w:marBottom w:val="0"/>
      <w:divBdr>
        <w:top w:val="none" w:sz="0" w:space="0" w:color="auto"/>
        <w:left w:val="none" w:sz="0" w:space="0" w:color="auto"/>
        <w:bottom w:val="none" w:sz="0" w:space="0" w:color="auto"/>
        <w:right w:val="none" w:sz="0" w:space="0" w:color="auto"/>
      </w:divBdr>
      <w:divsChild>
        <w:div w:id="542719377">
          <w:marLeft w:val="0"/>
          <w:marRight w:val="0"/>
          <w:marTop w:val="0"/>
          <w:marBottom w:val="0"/>
          <w:divBdr>
            <w:top w:val="none" w:sz="0" w:space="0" w:color="auto"/>
            <w:left w:val="none" w:sz="0" w:space="0" w:color="auto"/>
            <w:bottom w:val="none" w:sz="0" w:space="0" w:color="auto"/>
            <w:right w:val="none" w:sz="0" w:space="0" w:color="auto"/>
          </w:divBdr>
          <w:divsChild>
            <w:div w:id="1539779074">
              <w:marLeft w:val="0"/>
              <w:marRight w:val="0"/>
              <w:marTop w:val="0"/>
              <w:marBottom w:val="0"/>
              <w:divBdr>
                <w:top w:val="none" w:sz="0" w:space="0" w:color="auto"/>
                <w:left w:val="none" w:sz="0" w:space="0" w:color="auto"/>
                <w:bottom w:val="none" w:sz="0" w:space="0" w:color="auto"/>
                <w:right w:val="none" w:sz="0" w:space="0" w:color="auto"/>
              </w:divBdr>
              <w:divsChild>
                <w:div w:id="74333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335790">
      <w:bodyDiv w:val="1"/>
      <w:marLeft w:val="0"/>
      <w:marRight w:val="0"/>
      <w:marTop w:val="0"/>
      <w:marBottom w:val="0"/>
      <w:divBdr>
        <w:top w:val="none" w:sz="0" w:space="0" w:color="auto"/>
        <w:left w:val="none" w:sz="0" w:space="0" w:color="auto"/>
        <w:bottom w:val="none" w:sz="0" w:space="0" w:color="auto"/>
        <w:right w:val="none" w:sz="0" w:space="0" w:color="auto"/>
      </w:divBdr>
      <w:divsChild>
        <w:div w:id="104933745">
          <w:marLeft w:val="0"/>
          <w:marRight w:val="0"/>
          <w:marTop w:val="0"/>
          <w:marBottom w:val="0"/>
          <w:divBdr>
            <w:top w:val="none" w:sz="0" w:space="0" w:color="auto"/>
            <w:left w:val="none" w:sz="0" w:space="0" w:color="auto"/>
            <w:bottom w:val="none" w:sz="0" w:space="0" w:color="auto"/>
            <w:right w:val="none" w:sz="0" w:space="0" w:color="auto"/>
          </w:divBdr>
          <w:divsChild>
            <w:div w:id="18521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117082">
      <w:bodyDiv w:val="1"/>
      <w:marLeft w:val="0"/>
      <w:marRight w:val="0"/>
      <w:marTop w:val="0"/>
      <w:marBottom w:val="0"/>
      <w:divBdr>
        <w:top w:val="none" w:sz="0" w:space="0" w:color="auto"/>
        <w:left w:val="none" w:sz="0" w:space="0" w:color="auto"/>
        <w:bottom w:val="none" w:sz="0" w:space="0" w:color="auto"/>
        <w:right w:val="none" w:sz="0" w:space="0" w:color="auto"/>
      </w:divBdr>
    </w:div>
    <w:div w:id="2021809720">
      <w:bodyDiv w:val="1"/>
      <w:marLeft w:val="0"/>
      <w:marRight w:val="0"/>
      <w:marTop w:val="0"/>
      <w:marBottom w:val="0"/>
      <w:divBdr>
        <w:top w:val="none" w:sz="0" w:space="0" w:color="auto"/>
        <w:left w:val="none" w:sz="0" w:space="0" w:color="auto"/>
        <w:bottom w:val="none" w:sz="0" w:space="0" w:color="auto"/>
        <w:right w:val="none" w:sz="0" w:space="0" w:color="auto"/>
      </w:divBdr>
      <w:divsChild>
        <w:div w:id="861433461">
          <w:marLeft w:val="0"/>
          <w:marRight w:val="0"/>
          <w:marTop w:val="0"/>
          <w:marBottom w:val="0"/>
          <w:divBdr>
            <w:top w:val="none" w:sz="0" w:space="0" w:color="auto"/>
            <w:left w:val="none" w:sz="0" w:space="0" w:color="auto"/>
            <w:bottom w:val="none" w:sz="0" w:space="0" w:color="auto"/>
            <w:right w:val="none" w:sz="0" w:space="0" w:color="auto"/>
          </w:divBdr>
        </w:div>
        <w:div w:id="468670470">
          <w:marLeft w:val="0"/>
          <w:marRight w:val="0"/>
          <w:marTop w:val="0"/>
          <w:marBottom w:val="0"/>
          <w:divBdr>
            <w:top w:val="none" w:sz="0" w:space="0" w:color="auto"/>
            <w:left w:val="none" w:sz="0" w:space="0" w:color="auto"/>
            <w:bottom w:val="none" w:sz="0" w:space="0" w:color="auto"/>
            <w:right w:val="none" w:sz="0" w:space="0" w:color="auto"/>
          </w:divBdr>
        </w:div>
        <w:div w:id="76446742">
          <w:marLeft w:val="0"/>
          <w:marRight w:val="0"/>
          <w:marTop w:val="0"/>
          <w:marBottom w:val="0"/>
          <w:divBdr>
            <w:top w:val="none" w:sz="0" w:space="0" w:color="auto"/>
            <w:left w:val="none" w:sz="0" w:space="0" w:color="auto"/>
            <w:bottom w:val="none" w:sz="0" w:space="0" w:color="auto"/>
            <w:right w:val="none" w:sz="0" w:space="0" w:color="auto"/>
          </w:divBdr>
        </w:div>
      </w:divsChild>
    </w:div>
    <w:div w:id="2036808962">
      <w:bodyDiv w:val="1"/>
      <w:marLeft w:val="0"/>
      <w:marRight w:val="0"/>
      <w:marTop w:val="0"/>
      <w:marBottom w:val="0"/>
      <w:divBdr>
        <w:top w:val="none" w:sz="0" w:space="0" w:color="auto"/>
        <w:left w:val="none" w:sz="0" w:space="0" w:color="auto"/>
        <w:bottom w:val="none" w:sz="0" w:space="0" w:color="auto"/>
        <w:right w:val="none" w:sz="0" w:space="0" w:color="auto"/>
      </w:divBdr>
    </w:div>
    <w:div w:id="2037152498">
      <w:bodyDiv w:val="1"/>
      <w:marLeft w:val="0"/>
      <w:marRight w:val="0"/>
      <w:marTop w:val="0"/>
      <w:marBottom w:val="0"/>
      <w:divBdr>
        <w:top w:val="none" w:sz="0" w:space="0" w:color="auto"/>
        <w:left w:val="none" w:sz="0" w:space="0" w:color="auto"/>
        <w:bottom w:val="none" w:sz="0" w:space="0" w:color="auto"/>
        <w:right w:val="none" w:sz="0" w:space="0" w:color="auto"/>
      </w:divBdr>
      <w:divsChild>
        <w:div w:id="1201700205">
          <w:marLeft w:val="0"/>
          <w:marRight w:val="0"/>
          <w:marTop w:val="0"/>
          <w:marBottom w:val="0"/>
          <w:divBdr>
            <w:top w:val="none" w:sz="0" w:space="0" w:color="auto"/>
            <w:left w:val="none" w:sz="0" w:space="0" w:color="auto"/>
            <w:bottom w:val="none" w:sz="0" w:space="0" w:color="auto"/>
            <w:right w:val="none" w:sz="0" w:space="0" w:color="auto"/>
          </w:divBdr>
          <w:divsChild>
            <w:div w:id="192761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384992">
      <w:bodyDiv w:val="1"/>
      <w:marLeft w:val="0"/>
      <w:marRight w:val="0"/>
      <w:marTop w:val="0"/>
      <w:marBottom w:val="0"/>
      <w:divBdr>
        <w:top w:val="none" w:sz="0" w:space="0" w:color="auto"/>
        <w:left w:val="none" w:sz="0" w:space="0" w:color="auto"/>
        <w:bottom w:val="none" w:sz="0" w:space="0" w:color="auto"/>
        <w:right w:val="none" w:sz="0" w:space="0" w:color="auto"/>
      </w:divBdr>
      <w:divsChild>
        <w:div w:id="850492862">
          <w:marLeft w:val="0"/>
          <w:marRight w:val="0"/>
          <w:marTop w:val="0"/>
          <w:marBottom w:val="0"/>
          <w:divBdr>
            <w:top w:val="none" w:sz="0" w:space="0" w:color="auto"/>
            <w:left w:val="none" w:sz="0" w:space="0" w:color="auto"/>
            <w:bottom w:val="none" w:sz="0" w:space="0" w:color="auto"/>
            <w:right w:val="none" w:sz="0" w:space="0" w:color="auto"/>
          </w:divBdr>
        </w:div>
        <w:div w:id="1379402305">
          <w:marLeft w:val="0"/>
          <w:marRight w:val="0"/>
          <w:marTop w:val="0"/>
          <w:marBottom w:val="0"/>
          <w:divBdr>
            <w:top w:val="none" w:sz="0" w:space="0" w:color="auto"/>
            <w:left w:val="none" w:sz="0" w:space="0" w:color="auto"/>
            <w:bottom w:val="none" w:sz="0" w:space="0" w:color="auto"/>
            <w:right w:val="none" w:sz="0" w:space="0" w:color="auto"/>
          </w:divBdr>
          <w:divsChild>
            <w:div w:id="209362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541906">
      <w:bodyDiv w:val="1"/>
      <w:marLeft w:val="0"/>
      <w:marRight w:val="0"/>
      <w:marTop w:val="0"/>
      <w:marBottom w:val="0"/>
      <w:divBdr>
        <w:top w:val="none" w:sz="0" w:space="0" w:color="auto"/>
        <w:left w:val="none" w:sz="0" w:space="0" w:color="auto"/>
        <w:bottom w:val="none" w:sz="0" w:space="0" w:color="auto"/>
        <w:right w:val="none" w:sz="0" w:space="0" w:color="auto"/>
      </w:divBdr>
    </w:div>
    <w:div w:id="2107067376">
      <w:bodyDiv w:val="1"/>
      <w:marLeft w:val="0"/>
      <w:marRight w:val="0"/>
      <w:marTop w:val="0"/>
      <w:marBottom w:val="0"/>
      <w:divBdr>
        <w:top w:val="none" w:sz="0" w:space="0" w:color="auto"/>
        <w:left w:val="none" w:sz="0" w:space="0" w:color="auto"/>
        <w:bottom w:val="none" w:sz="0" w:space="0" w:color="auto"/>
        <w:right w:val="none" w:sz="0" w:space="0" w:color="auto"/>
      </w:divBdr>
    </w:div>
    <w:div w:id="2119251971">
      <w:bodyDiv w:val="1"/>
      <w:marLeft w:val="0"/>
      <w:marRight w:val="0"/>
      <w:marTop w:val="0"/>
      <w:marBottom w:val="0"/>
      <w:divBdr>
        <w:top w:val="none" w:sz="0" w:space="0" w:color="auto"/>
        <w:left w:val="none" w:sz="0" w:space="0" w:color="auto"/>
        <w:bottom w:val="none" w:sz="0" w:space="0" w:color="auto"/>
        <w:right w:val="none" w:sz="0" w:space="0" w:color="auto"/>
      </w:divBdr>
    </w:div>
    <w:div w:id="2121753761">
      <w:bodyDiv w:val="1"/>
      <w:marLeft w:val="0"/>
      <w:marRight w:val="0"/>
      <w:marTop w:val="0"/>
      <w:marBottom w:val="0"/>
      <w:divBdr>
        <w:top w:val="none" w:sz="0" w:space="0" w:color="auto"/>
        <w:left w:val="none" w:sz="0" w:space="0" w:color="auto"/>
        <w:bottom w:val="none" w:sz="0" w:space="0" w:color="auto"/>
        <w:right w:val="none" w:sz="0" w:space="0" w:color="auto"/>
      </w:divBdr>
      <w:divsChild>
        <w:div w:id="1041399183">
          <w:marLeft w:val="0"/>
          <w:marRight w:val="0"/>
          <w:marTop w:val="0"/>
          <w:marBottom w:val="0"/>
          <w:divBdr>
            <w:top w:val="none" w:sz="0" w:space="0" w:color="auto"/>
            <w:left w:val="none" w:sz="0" w:space="0" w:color="auto"/>
            <w:bottom w:val="none" w:sz="0" w:space="0" w:color="auto"/>
            <w:right w:val="none" w:sz="0" w:space="0" w:color="auto"/>
          </w:divBdr>
          <w:divsChild>
            <w:div w:id="272328409">
              <w:marLeft w:val="0"/>
              <w:marRight w:val="0"/>
              <w:marTop w:val="0"/>
              <w:marBottom w:val="0"/>
              <w:divBdr>
                <w:top w:val="none" w:sz="0" w:space="0" w:color="auto"/>
                <w:left w:val="none" w:sz="0" w:space="0" w:color="auto"/>
                <w:bottom w:val="none" w:sz="0" w:space="0" w:color="auto"/>
                <w:right w:val="none" w:sz="0" w:space="0" w:color="auto"/>
              </w:divBdr>
              <w:divsChild>
                <w:div w:id="51342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221560">
      <w:bodyDiv w:val="1"/>
      <w:marLeft w:val="0"/>
      <w:marRight w:val="0"/>
      <w:marTop w:val="0"/>
      <w:marBottom w:val="0"/>
      <w:divBdr>
        <w:top w:val="none" w:sz="0" w:space="0" w:color="auto"/>
        <w:left w:val="none" w:sz="0" w:space="0" w:color="auto"/>
        <w:bottom w:val="none" w:sz="0" w:space="0" w:color="auto"/>
        <w:right w:val="none" w:sz="0" w:space="0" w:color="auto"/>
      </w:divBdr>
      <w:divsChild>
        <w:div w:id="1973241841">
          <w:marLeft w:val="0"/>
          <w:marRight w:val="0"/>
          <w:marTop w:val="0"/>
          <w:marBottom w:val="0"/>
          <w:divBdr>
            <w:top w:val="none" w:sz="0" w:space="0" w:color="auto"/>
            <w:left w:val="none" w:sz="0" w:space="0" w:color="auto"/>
            <w:bottom w:val="none" w:sz="0" w:space="0" w:color="auto"/>
            <w:right w:val="none" w:sz="0" w:space="0" w:color="auto"/>
          </w:divBdr>
          <w:divsChild>
            <w:div w:id="147740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190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jstor.org/stable/3287148.%20Accessed%205%20Feb.%202025"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2307/202825.%20Accessed%2011%20Nov.%202024"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stor.org/stable/43652882.%20Accessed%2017%20Feb.%202025" TargetMode="External"/><Relationship Id="rId5" Type="http://schemas.openxmlformats.org/officeDocument/2006/relationships/webSettings" Target="webSettings.xml"/><Relationship Id="rId15" Type="http://schemas.openxmlformats.org/officeDocument/2006/relationships/hyperlink" Target="http://www.jstor.org/stable/27530903.%20Accessed%2012%20Feb.%202025" TargetMode="External"/><Relationship Id="rId10" Type="http://schemas.openxmlformats.org/officeDocument/2006/relationships/hyperlink" Target="http://www.jstor.org/stable/24580196.%20p.193.%20Accessed%205%20Mar.2024"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2312282@student.uwtsd.ac.uk" TargetMode="External"/><Relationship Id="rId14" Type="http://schemas.openxmlformats.org/officeDocument/2006/relationships/hyperlink" Target="https://doi.org/10.2307/3087765.%20Accessed%205%20Feb.%202025"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doi.org/10.2307/3087765.%20Accessed%205%20Feb.%20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931B9B-D6B0-244E-B30A-7109285AF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15</Pages>
  <Words>4568</Words>
  <Characters>26040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McLocklin</dc:creator>
  <cp:keywords/>
  <dc:description/>
  <cp:lastModifiedBy>S McLocklin</cp:lastModifiedBy>
  <cp:revision>21</cp:revision>
  <dcterms:created xsi:type="dcterms:W3CDTF">2025-02-18T16:58:00Z</dcterms:created>
  <dcterms:modified xsi:type="dcterms:W3CDTF">2025-03-03T13:46:00Z</dcterms:modified>
</cp:coreProperties>
</file>