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285362" w14:textId="468474DF" w:rsidR="00C661BB" w:rsidRDefault="00C661BB" w:rsidP="33E2BFF1">
      <w:pPr>
        <w:spacing w:line="259" w:lineRule="auto"/>
        <w:jc w:val="center"/>
        <w:rPr>
          <w:b/>
          <w:bCs/>
        </w:rPr>
      </w:pPr>
    </w:p>
    <w:p w14:paraId="1F13B4A4" w14:textId="77777777" w:rsidR="00C661BB" w:rsidRDefault="00C661BB" w:rsidP="00C661BB">
      <w:pPr>
        <w:spacing w:line="259" w:lineRule="auto"/>
        <w:jc w:val="center"/>
        <w:rPr>
          <w:b/>
        </w:rPr>
      </w:pPr>
    </w:p>
    <w:p w14:paraId="5A243D5E" w14:textId="77777777" w:rsidR="00C1777F" w:rsidRDefault="00C1777F" w:rsidP="00C661BB">
      <w:pPr>
        <w:spacing w:line="259" w:lineRule="auto"/>
        <w:jc w:val="center"/>
        <w:rPr>
          <w:b/>
        </w:rPr>
      </w:pPr>
      <w:r>
        <w:rPr>
          <w:b/>
        </w:rPr>
        <w:t xml:space="preserve">Module Code: </w:t>
      </w:r>
      <w:r w:rsidR="00BB267D" w:rsidRPr="00C661BB">
        <w:rPr>
          <w:b/>
        </w:rPr>
        <w:t>BMHP5019</w:t>
      </w:r>
    </w:p>
    <w:p w14:paraId="5A6E1D80" w14:textId="77777777" w:rsidR="00C1777F" w:rsidRDefault="00C1777F" w:rsidP="00C661BB">
      <w:pPr>
        <w:spacing w:line="259" w:lineRule="auto"/>
        <w:jc w:val="center"/>
        <w:rPr>
          <w:b/>
        </w:rPr>
      </w:pPr>
    </w:p>
    <w:p w14:paraId="5205A97B" w14:textId="195AF975" w:rsidR="00C661BB" w:rsidRDefault="00C1777F" w:rsidP="00C661BB">
      <w:pPr>
        <w:spacing w:line="259" w:lineRule="auto"/>
        <w:jc w:val="center"/>
        <w:rPr>
          <w:b/>
        </w:rPr>
      </w:pPr>
      <w:r>
        <w:rPr>
          <w:b/>
        </w:rPr>
        <w:t>Module:</w:t>
      </w:r>
      <w:r w:rsidR="00BB267D" w:rsidRPr="00C661BB">
        <w:rPr>
          <w:b/>
        </w:rPr>
        <w:t xml:space="preserve"> Introduction to Independent Research Skills</w:t>
      </w:r>
    </w:p>
    <w:p w14:paraId="25BADBCE" w14:textId="77777777" w:rsidR="00C1777F" w:rsidRPr="00C661BB" w:rsidRDefault="00C1777F" w:rsidP="00C661BB">
      <w:pPr>
        <w:spacing w:line="259" w:lineRule="auto"/>
        <w:jc w:val="center"/>
        <w:rPr>
          <w:b/>
        </w:rPr>
      </w:pPr>
    </w:p>
    <w:p w14:paraId="3E43AC79" w14:textId="0A6C21A0" w:rsidR="00C661BB" w:rsidRDefault="00C1777F" w:rsidP="33E2BFF1">
      <w:pPr>
        <w:spacing w:line="259" w:lineRule="auto"/>
        <w:jc w:val="center"/>
        <w:rPr>
          <w:b/>
          <w:bCs/>
        </w:rPr>
      </w:pPr>
      <w:r w:rsidRPr="33E2BFF1">
        <w:rPr>
          <w:b/>
          <w:bCs/>
        </w:rPr>
        <w:t xml:space="preserve">Assignment Title: </w:t>
      </w:r>
      <w:r w:rsidR="00BB267D" w:rsidRPr="33E2BFF1">
        <w:rPr>
          <w:b/>
          <w:bCs/>
        </w:rPr>
        <w:t xml:space="preserve">Component 1 </w:t>
      </w:r>
    </w:p>
    <w:p w14:paraId="6C62102F" w14:textId="77777777" w:rsidR="00C1777F" w:rsidRPr="00C661BB" w:rsidRDefault="00C1777F" w:rsidP="00C661BB">
      <w:pPr>
        <w:spacing w:line="259" w:lineRule="auto"/>
        <w:jc w:val="center"/>
        <w:rPr>
          <w:b/>
        </w:rPr>
      </w:pPr>
    </w:p>
    <w:p w14:paraId="62CB23FB" w14:textId="77777777" w:rsidR="00C1777F" w:rsidRDefault="00BB267D" w:rsidP="00C1777F">
      <w:pPr>
        <w:spacing w:line="259" w:lineRule="auto"/>
        <w:jc w:val="center"/>
        <w:rPr>
          <w:b/>
        </w:rPr>
      </w:pPr>
      <w:r w:rsidRPr="00C661BB">
        <w:rPr>
          <w:b/>
        </w:rPr>
        <w:t>400-word Scoping review proposal.</w:t>
      </w:r>
    </w:p>
    <w:p w14:paraId="65228AE0" w14:textId="6604D779" w:rsidR="00C1777F" w:rsidRPr="00C1777F" w:rsidRDefault="00C1777F" w:rsidP="00C1777F">
      <w:pPr>
        <w:spacing w:line="259" w:lineRule="auto"/>
        <w:jc w:val="center"/>
        <w:rPr>
          <w:b/>
        </w:rPr>
      </w:pPr>
      <w:r w:rsidRPr="00C1777F">
        <w:rPr>
          <w:rFonts w:cs="Times New Roman"/>
          <w:b/>
          <w:bCs/>
          <w:szCs w:val="24"/>
        </w:rPr>
        <w:br/>
        <w:t>Lecturer Name: Philip Jones</w:t>
      </w:r>
    </w:p>
    <w:p w14:paraId="7936A4E3" w14:textId="77777777" w:rsidR="00C1777F" w:rsidRPr="00C1777F" w:rsidRDefault="00C1777F" w:rsidP="00C1777F">
      <w:pPr>
        <w:pStyle w:val="Header"/>
        <w:jc w:val="center"/>
        <w:rPr>
          <w:rFonts w:cs="Times New Roman"/>
          <w:b/>
          <w:bCs/>
          <w:szCs w:val="24"/>
        </w:rPr>
      </w:pPr>
    </w:p>
    <w:p w14:paraId="40609FC9" w14:textId="77777777" w:rsidR="00C1777F" w:rsidRPr="00C1777F" w:rsidRDefault="00C1777F" w:rsidP="00C1777F">
      <w:pPr>
        <w:pStyle w:val="Header"/>
        <w:jc w:val="center"/>
        <w:rPr>
          <w:rFonts w:cs="Times New Roman"/>
          <w:b/>
          <w:bCs/>
          <w:szCs w:val="24"/>
        </w:rPr>
      </w:pPr>
    </w:p>
    <w:p w14:paraId="55DEBDA8" w14:textId="18236B66" w:rsidR="00C1777F" w:rsidRPr="00C1777F" w:rsidRDefault="00C1777F" w:rsidP="00C1777F">
      <w:pPr>
        <w:pStyle w:val="Header"/>
        <w:jc w:val="center"/>
        <w:rPr>
          <w:rFonts w:cs="Times New Roman"/>
          <w:b/>
          <w:bCs/>
          <w:szCs w:val="24"/>
        </w:rPr>
      </w:pPr>
      <w:r w:rsidRPr="00C1777F">
        <w:rPr>
          <w:rFonts w:cs="Times New Roman"/>
          <w:b/>
          <w:bCs/>
          <w:szCs w:val="24"/>
        </w:rPr>
        <w:t>Submission deadline: Tuesday 13</w:t>
      </w:r>
      <w:r w:rsidRPr="00C1777F">
        <w:rPr>
          <w:rFonts w:cs="Times New Roman"/>
          <w:b/>
          <w:bCs/>
          <w:szCs w:val="24"/>
          <w:vertAlign w:val="superscript"/>
        </w:rPr>
        <w:t>th</w:t>
      </w:r>
      <w:r w:rsidRPr="00C1777F">
        <w:rPr>
          <w:rFonts w:cs="Times New Roman"/>
          <w:b/>
          <w:bCs/>
          <w:szCs w:val="24"/>
        </w:rPr>
        <w:t xml:space="preserve"> October</w:t>
      </w:r>
    </w:p>
    <w:p w14:paraId="5D1EB57D" w14:textId="77777777" w:rsidR="00C1777F" w:rsidRPr="00C1777F" w:rsidRDefault="00C1777F" w:rsidP="00C1777F">
      <w:pPr>
        <w:pStyle w:val="Header"/>
        <w:jc w:val="center"/>
        <w:rPr>
          <w:rFonts w:cs="Times New Roman"/>
          <w:b/>
          <w:bCs/>
          <w:szCs w:val="24"/>
        </w:rPr>
      </w:pPr>
      <w:r w:rsidRPr="00C1777F">
        <w:rPr>
          <w:rFonts w:cs="Times New Roman"/>
          <w:b/>
          <w:bCs/>
          <w:szCs w:val="24"/>
        </w:rPr>
        <w:t xml:space="preserve"> 2026</w:t>
      </w:r>
    </w:p>
    <w:p w14:paraId="0C55EC62" w14:textId="77777777" w:rsidR="00C661BB" w:rsidRPr="00C661BB" w:rsidRDefault="00C661BB" w:rsidP="00C1777F">
      <w:pPr>
        <w:spacing w:line="259" w:lineRule="auto"/>
        <w:rPr>
          <w:b/>
        </w:rPr>
      </w:pPr>
    </w:p>
    <w:p w14:paraId="575A1BEE" w14:textId="056F660F" w:rsidR="00C661BB" w:rsidRPr="00C661BB" w:rsidRDefault="00BB267D" w:rsidP="00C661BB">
      <w:pPr>
        <w:spacing w:line="259" w:lineRule="auto"/>
        <w:jc w:val="center"/>
        <w:rPr>
          <w:b/>
        </w:rPr>
      </w:pPr>
      <w:r w:rsidRPr="00C661BB">
        <w:rPr>
          <w:b/>
        </w:rPr>
        <w:t>Student Name:</w:t>
      </w:r>
      <w:r w:rsidR="00C1777F">
        <w:rPr>
          <w:b/>
        </w:rPr>
        <w:t xml:space="preserve"> Joyce Gibson Missa </w:t>
      </w:r>
    </w:p>
    <w:p w14:paraId="36EE595F" w14:textId="26B3FBBA" w:rsidR="00C661BB" w:rsidRPr="00C661BB" w:rsidRDefault="00BB267D" w:rsidP="00C661BB">
      <w:pPr>
        <w:spacing w:line="259" w:lineRule="auto"/>
        <w:jc w:val="center"/>
        <w:rPr>
          <w:b/>
        </w:rPr>
      </w:pPr>
      <w:r w:rsidRPr="00C661BB">
        <w:rPr>
          <w:b/>
        </w:rPr>
        <w:t>Student Number:</w:t>
      </w:r>
      <w:r w:rsidR="00C1777F">
        <w:rPr>
          <w:b/>
        </w:rPr>
        <w:t xml:space="preserve"> 2419636</w:t>
      </w:r>
    </w:p>
    <w:p w14:paraId="70E7582B" w14:textId="77777777" w:rsidR="00C661BB" w:rsidRDefault="00C661BB" w:rsidP="00C661BB">
      <w:pPr>
        <w:spacing w:line="259" w:lineRule="auto"/>
        <w:jc w:val="left"/>
      </w:pPr>
    </w:p>
    <w:p w14:paraId="762E4E79" w14:textId="77777777" w:rsidR="00C661BB" w:rsidRDefault="00C661BB" w:rsidP="00C661BB">
      <w:pPr>
        <w:spacing w:line="259" w:lineRule="auto"/>
        <w:jc w:val="left"/>
      </w:pPr>
    </w:p>
    <w:p w14:paraId="698564AD" w14:textId="77777777" w:rsidR="00C661BB" w:rsidRDefault="00C661BB" w:rsidP="00C661BB">
      <w:pPr>
        <w:spacing w:line="259" w:lineRule="auto"/>
        <w:jc w:val="left"/>
      </w:pPr>
    </w:p>
    <w:p w14:paraId="3D743044" w14:textId="77777777" w:rsidR="00C661BB" w:rsidRDefault="00C661BB" w:rsidP="00C661BB">
      <w:pPr>
        <w:spacing w:line="259" w:lineRule="auto"/>
        <w:jc w:val="left"/>
      </w:pPr>
    </w:p>
    <w:p w14:paraId="2D6C7E5D" w14:textId="77777777" w:rsidR="00C661BB" w:rsidRPr="00C661BB" w:rsidRDefault="00BB267D" w:rsidP="00C661BB">
      <w:pPr>
        <w:spacing w:line="259" w:lineRule="auto"/>
        <w:jc w:val="center"/>
        <w:rPr>
          <w:b/>
          <w:u w:val="single"/>
        </w:rPr>
      </w:pPr>
      <w:r w:rsidRPr="00C661BB">
        <w:rPr>
          <w:b/>
          <w:u w:val="single"/>
        </w:rPr>
        <w:t>Title</w:t>
      </w:r>
    </w:p>
    <w:p w14:paraId="36389193" w14:textId="28570AEC" w:rsidR="00C661BB" w:rsidRDefault="00BB267D" w:rsidP="00C661BB">
      <w:pPr>
        <w:spacing w:line="259" w:lineRule="auto"/>
        <w:jc w:val="center"/>
      </w:pPr>
      <w:r>
        <w:t xml:space="preserve">A Scoping Review of </w:t>
      </w:r>
      <w:r w:rsidRPr="00C661BB">
        <w:t xml:space="preserve">Barriers to </w:t>
      </w:r>
      <w:r w:rsidR="00C1777F" w:rsidRPr="00C661BB">
        <w:t>Accessing Psychological Support</w:t>
      </w:r>
      <w:r w:rsidRPr="00C661BB">
        <w:t xml:space="preserve"> among adolescents and young adults with cancer</w:t>
      </w:r>
      <w:r>
        <w:t>: Identifying Themes Using Aveyard’s Simplified Thematic Analysis</w:t>
      </w:r>
    </w:p>
    <w:p w14:paraId="33357B6F" w14:textId="77777777" w:rsidR="00C661BB" w:rsidRDefault="00BB267D">
      <w:pPr>
        <w:spacing w:line="259" w:lineRule="auto"/>
        <w:jc w:val="left"/>
      </w:pPr>
      <w:r>
        <w:br w:type="page"/>
      </w:r>
    </w:p>
    <w:sdt>
      <w:sdtPr>
        <w:rPr>
          <w:rFonts w:ascii="Times New Roman" w:eastAsiaTheme="minorEastAsia" w:hAnsi="Times New Roman" w:cstheme="minorBidi"/>
          <w:color w:val="auto"/>
          <w:sz w:val="24"/>
          <w:szCs w:val="24"/>
        </w:rPr>
        <w:id w:val="-1674020150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5CD32A8" w14:textId="77777777" w:rsidR="00C661BB" w:rsidRPr="00C661BB" w:rsidRDefault="00BB267D" w:rsidP="00C661BB">
          <w:pPr>
            <w:pStyle w:val="TOCHeading"/>
            <w:jc w:val="center"/>
            <w:rPr>
              <w:rFonts w:ascii="Times New Roman" w:hAnsi="Times New Roman" w:cs="Times New Roman"/>
              <w:b/>
              <w:color w:val="000000" w:themeColor="text1"/>
            </w:rPr>
          </w:pPr>
          <w:r w:rsidRPr="00C661BB">
            <w:rPr>
              <w:rFonts w:ascii="Times New Roman" w:hAnsi="Times New Roman" w:cs="Times New Roman"/>
              <w:b/>
              <w:color w:val="000000" w:themeColor="text1"/>
            </w:rPr>
            <w:t>Table of Contents</w:t>
          </w:r>
        </w:p>
        <w:p w14:paraId="4D0FFC36" w14:textId="73CCCB76" w:rsidR="00950564" w:rsidRDefault="00BB267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="Mangal"/>
              <w:noProof/>
              <w:sz w:val="22"/>
              <w:szCs w:val="20"/>
              <w:lang w:bidi="hi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2290124" w:history="1">
            <w:r w:rsidR="00950564" w:rsidRPr="009D44AC">
              <w:rPr>
                <w:rStyle w:val="Hyperlink"/>
                <w:noProof/>
              </w:rPr>
              <w:t>Background and Rationale</w:t>
            </w:r>
            <w:r w:rsidR="00950564">
              <w:rPr>
                <w:noProof/>
                <w:webHidden/>
              </w:rPr>
              <w:tab/>
            </w:r>
            <w:r w:rsidR="00950564">
              <w:rPr>
                <w:noProof/>
                <w:webHidden/>
              </w:rPr>
              <w:fldChar w:fldCharType="begin"/>
            </w:r>
            <w:r w:rsidR="00950564">
              <w:rPr>
                <w:noProof/>
                <w:webHidden/>
              </w:rPr>
              <w:instrText xml:space="preserve"> PAGEREF _Toc242290124 \h </w:instrText>
            </w:r>
            <w:r w:rsidR="00950564">
              <w:rPr>
                <w:noProof/>
                <w:webHidden/>
              </w:rPr>
            </w:r>
            <w:r w:rsidR="00950564">
              <w:rPr>
                <w:noProof/>
                <w:webHidden/>
              </w:rPr>
              <w:fldChar w:fldCharType="separate"/>
            </w:r>
            <w:r w:rsidR="00950564">
              <w:rPr>
                <w:noProof/>
                <w:webHidden/>
              </w:rPr>
              <w:t>3</w:t>
            </w:r>
            <w:r w:rsidR="00950564">
              <w:rPr>
                <w:noProof/>
                <w:webHidden/>
              </w:rPr>
              <w:fldChar w:fldCharType="end"/>
            </w:r>
          </w:hyperlink>
        </w:p>
        <w:p w14:paraId="794B8FBC" w14:textId="21BC2D36" w:rsidR="00950564" w:rsidRDefault="0095056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="Mangal"/>
              <w:noProof/>
              <w:sz w:val="22"/>
              <w:szCs w:val="20"/>
              <w:lang w:bidi="hi-IN"/>
            </w:rPr>
          </w:pPr>
          <w:hyperlink w:anchor="_Toc242290125" w:history="1">
            <w:r w:rsidRPr="009D44AC">
              <w:rPr>
                <w:rStyle w:val="Hyperlink"/>
                <w:noProof/>
              </w:rPr>
              <w:t>Research Aim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_Toc242290125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D6239E" w14:textId="7BBC55DC" w:rsidR="00950564" w:rsidRDefault="0095056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="Mangal"/>
              <w:noProof/>
              <w:sz w:val="22"/>
              <w:szCs w:val="20"/>
              <w:lang w:bidi="hi-IN"/>
            </w:rPr>
          </w:pPr>
          <w:hyperlink w:anchor="_Toc242290126" w:history="1">
            <w:r w:rsidRPr="009D44AC">
              <w:rPr>
                <w:rStyle w:val="Hyperlink"/>
                <w:noProof/>
              </w:rPr>
              <w:t>Methodology – Scoping Review Framework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_Toc242290126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215C35" w14:textId="2C86B765" w:rsidR="00950564" w:rsidRDefault="0095056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="Mangal"/>
              <w:noProof/>
              <w:sz w:val="22"/>
              <w:szCs w:val="20"/>
              <w:lang w:bidi="hi-IN"/>
            </w:rPr>
          </w:pPr>
          <w:hyperlink w:anchor="_Toc242290127" w:history="1">
            <w:r w:rsidRPr="009D44AC">
              <w:rPr>
                <w:rStyle w:val="Hyperlink"/>
                <w:noProof/>
              </w:rPr>
              <w:t>Research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_Toc242290127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DB481A" w14:textId="6DB8ECC1" w:rsidR="00950564" w:rsidRDefault="0095056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="Mangal"/>
              <w:noProof/>
              <w:sz w:val="22"/>
              <w:szCs w:val="20"/>
              <w:lang w:bidi="hi-IN"/>
            </w:rPr>
          </w:pPr>
          <w:hyperlink w:anchor="_Toc242290128" w:history="1">
            <w:r w:rsidRPr="009D44AC">
              <w:rPr>
                <w:rStyle w:val="Hyperlink"/>
                <w:noProof/>
              </w:rPr>
              <w:t>Inclusion and Exclusion Criteria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_Toc242290128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69E809" w14:textId="77A78F94" w:rsidR="00950564" w:rsidRDefault="0095056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="Mangal"/>
              <w:noProof/>
              <w:sz w:val="22"/>
              <w:szCs w:val="20"/>
              <w:lang w:bidi="hi-IN"/>
            </w:rPr>
          </w:pPr>
          <w:hyperlink w:anchor="_Toc242290129" w:history="1">
            <w:r w:rsidRPr="009D44AC">
              <w:rPr>
                <w:rStyle w:val="Hyperlink"/>
                <w:noProof/>
              </w:rPr>
              <w:t>Data collection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_Toc242290129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F76BE7" w14:textId="0241FB17" w:rsidR="00950564" w:rsidRDefault="0095056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="Mangal"/>
              <w:noProof/>
              <w:sz w:val="22"/>
              <w:szCs w:val="20"/>
              <w:lang w:bidi="hi-IN"/>
            </w:rPr>
          </w:pPr>
          <w:hyperlink w:anchor="_Toc242290130" w:history="1">
            <w:r w:rsidRPr="009D44AC">
              <w:rPr>
                <w:rStyle w:val="Hyperlink"/>
                <w:noProof/>
              </w:rPr>
              <w:t>Expected Outcomes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_Toc242290130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F32D19" w14:textId="12906C67" w:rsidR="00950564" w:rsidRDefault="0095056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="Mangal"/>
              <w:noProof/>
              <w:sz w:val="22"/>
              <w:szCs w:val="20"/>
              <w:lang w:bidi="hi-IN"/>
            </w:rPr>
          </w:pPr>
          <w:hyperlink w:anchor="_Toc242290131" w:history="1">
            <w:r w:rsidRPr="009D44AC">
              <w:rPr>
                <w:rStyle w:val="Hyperlink"/>
                <w:noProof/>
              </w:rPr>
              <w:t>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_Toc242290131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15EA0E" w14:textId="62384CB0" w:rsidR="00950564" w:rsidRDefault="0095056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="Mangal"/>
              <w:noProof/>
              <w:sz w:val="22"/>
              <w:szCs w:val="20"/>
              <w:lang w:bidi="hi-IN"/>
            </w:rPr>
          </w:pPr>
          <w:hyperlink w:anchor="_Toc242290132" w:history="1">
            <w:r w:rsidRPr="009D44A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_Toc242290132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C1A1D5" w14:textId="6DD63083" w:rsidR="00C661BB" w:rsidRDefault="00BB267D">
          <w:r>
            <w:rPr>
              <w:b/>
              <w:bCs/>
              <w:noProof/>
            </w:rPr>
            <w:fldChar w:fldCharType="end"/>
          </w:r>
        </w:p>
      </w:sdtContent>
    </w:sdt>
    <w:p w14:paraId="636A11E3" w14:textId="77777777" w:rsidR="00C661BB" w:rsidRDefault="00BB267D" w:rsidP="00C661BB">
      <w:pPr>
        <w:spacing w:line="259" w:lineRule="auto"/>
        <w:jc w:val="center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14:paraId="773D236D" w14:textId="77777777" w:rsidR="000E553C" w:rsidRPr="000E553C" w:rsidRDefault="00BB267D" w:rsidP="00D86653">
      <w:pPr>
        <w:pStyle w:val="Heading1"/>
      </w:pPr>
      <w:bookmarkStart w:id="0" w:name="_Toc242290124"/>
      <w:r>
        <w:t>Background and Rationale</w:t>
      </w:r>
      <w:bookmarkEnd w:id="0"/>
    </w:p>
    <w:p w14:paraId="7F85175C" w14:textId="0884D64C" w:rsidR="00874C64" w:rsidRDefault="00BB267D" w:rsidP="006A3BE7">
      <w:r w:rsidRPr="00874C64">
        <w:t>Adolescents and young adults with cancer can face both emotional distress and physical and treatment-related stressors</w:t>
      </w:r>
      <w:r w:rsidR="00D86653">
        <w:t xml:space="preserve"> (</w:t>
      </w:r>
      <w:r w:rsidR="00D86653" w:rsidRPr="00D86653">
        <w:t>Hughes</w:t>
      </w:r>
      <w:r w:rsidR="00D86653">
        <w:t xml:space="preserve"> et al., 2024)</w:t>
      </w:r>
      <w:r w:rsidRPr="00874C64">
        <w:t>. Although psychological support is available, there are numerous barriers, including various factors related to individuals, social factors, and healthcare factors, that can impede access</w:t>
      </w:r>
      <w:r w:rsidR="00900AC1">
        <w:t xml:space="preserve"> (</w:t>
      </w:r>
      <w:r w:rsidR="00950564">
        <w:t>Liu et al.</w:t>
      </w:r>
      <w:r w:rsidR="00900AC1">
        <w:t>, 2025)</w:t>
      </w:r>
      <w:r w:rsidRPr="00874C64">
        <w:t xml:space="preserve">. The current literature is scattered across various healthcare and psychosocial settings. Mapping the available evidence can contribute to identifying these obstacles and to a more adequate understanding of ways to make psychological support more accessible. </w:t>
      </w:r>
    </w:p>
    <w:p w14:paraId="2FDE33E9" w14:textId="77777777" w:rsidR="000E553C" w:rsidRDefault="00BB267D" w:rsidP="00D86653">
      <w:pPr>
        <w:pStyle w:val="Heading1"/>
      </w:pPr>
      <w:bookmarkStart w:id="1" w:name="_Toc242290125"/>
      <w:r>
        <w:t>Research Aim and Objectives</w:t>
      </w:r>
      <w:bookmarkEnd w:id="1"/>
    </w:p>
    <w:p w14:paraId="7A7A457C" w14:textId="06422855" w:rsidR="00D86653" w:rsidRDefault="00BB267D" w:rsidP="000E553C">
      <w:r>
        <w:t xml:space="preserve">The main aim is to map </w:t>
      </w:r>
      <w:r w:rsidRPr="00D86653">
        <w:t xml:space="preserve">literature already studied on barriers to </w:t>
      </w:r>
      <w:r w:rsidR="00C1777F" w:rsidRPr="00D86653">
        <w:t>access</w:t>
      </w:r>
      <w:r w:rsidRPr="00D86653">
        <w:t xml:space="preserve"> psychological support among </w:t>
      </w:r>
      <w:r>
        <w:t>a</w:t>
      </w:r>
      <w:r w:rsidRPr="00D86653">
        <w:t xml:space="preserve">dolescents and young adults with cancer using a scoping review method. </w:t>
      </w:r>
    </w:p>
    <w:p w14:paraId="3FC8B011" w14:textId="77777777" w:rsidR="000E553C" w:rsidRDefault="00BB267D" w:rsidP="00D86653">
      <w:pPr>
        <w:pStyle w:val="ListParagraph"/>
        <w:numPr>
          <w:ilvl w:val="0"/>
          <w:numId w:val="1"/>
        </w:numPr>
      </w:pPr>
      <w:r>
        <w:t xml:space="preserve">To determine key barriers that impact adolescents and young adults with cancer </w:t>
      </w:r>
      <w:r w:rsidR="003A0EBA">
        <w:t>in</w:t>
      </w:r>
      <w:r>
        <w:t xml:space="preserve"> accessing psychological support </w:t>
      </w:r>
    </w:p>
    <w:p w14:paraId="11174622" w14:textId="77777777" w:rsidR="00874C64" w:rsidRDefault="00BB267D" w:rsidP="00D86653">
      <w:pPr>
        <w:pStyle w:val="ListParagraph"/>
        <w:numPr>
          <w:ilvl w:val="0"/>
          <w:numId w:val="1"/>
        </w:numPr>
      </w:pPr>
      <w:r>
        <w:t xml:space="preserve">To examine diverse barriers </w:t>
      </w:r>
      <w:r w:rsidR="003A0EBA">
        <w:t>to</w:t>
      </w:r>
      <w:r>
        <w:t xml:space="preserve"> accessing psychological support </w:t>
      </w:r>
      <w:r w:rsidR="003A0EBA">
        <w:t>identified</w:t>
      </w:r>
      <w:r>
        <w:t xml:space="preserve"> in existing research </w:t>
      </w:r>
    </w:p>
    <w:p w14:paraId="44EA448B" w14:textId="77777777" w:rsidR="00874C64" w:rsidRDefault="00BB267D" w:rsidP="00D86653">
      <w:pPr>
        <w:pStyle w:val="ListParagraph"/>
        <w:numPr>
          <w:ilvl w:val="0"/>
          <w:numId w:val="1"/>
        </w:numPr>
      </w:pPr>
      <w:r>
        <w:t xml:space="preserve">To highlight evidence and </w:t>
      </w:r>
      <w:r w:rsidR="003A0EBA">
        <w:t>gaps</w:t>
      </w:r>
      <w:r>
        <w:t xml:space="preserve"> to improve access to </w:t>
      </w:r>
      <w:r w:rsidRPr="000E553C">
        <w:t>psychological support</w:t>
      </w:r>
    </w:p>
    <w:p w14:paraId="6A545931" w14:textId="77777777" w:rsidR="006A3BE7" w:rsidRDefault="00BB267D" w:rsidP="00D86653">
      <w:pPr>
        <w:pStyle w:val="Heading1"/>
      </w:pPr>
      <w:bookmarkStart w:id="2" w:name="_Toc242290126"/>
      <w:r w:rsidRPr="000E553C">
        <w:t>Methodology – Scoping Review Framework</w:t>
      </w:r>
      <w:bookmarkEnd w:id="2"/>
    </w:p>
    <w:p w14:paraId="40EE9EB1" w14:textId="5243BA4F" w:rsidR="00874C64" w:rsidRDefault="00BB267D" w:rsidP="006A3BE7">
      <w:r w:rsidRPr="00874C64">
        <w:t xml:space="preserve">The secondary research methodology that should be adopted is </w:t>
      </w:r>
      <w:r w:rsidR="00C1777F" w:rsidRPr="00874C64">
        <w:t>scoping</w:t>
      </w:r>
      <w:r w:rsidRPr="00874C64">
        <w:t xml:space="preserve"> research design. The review will involve identifying the research question, locating the relevant literature, sorting the literature according to specified criteria, extracting relevant data and </w:t>
      </w:r>
      <w:proofErr w:type="spellStart"/>
      <w:r w:rsidRPr="00874C64">
        <w:t>synthesising</w:t>
      </w:r>
      <w:proofErr w:type="spellEnd"/>
      <w:r w:rsidRPr="00874C64">
        <w:t xml:space="preserve"> it using a thematic process</w:t>
      </w:r>
      <w:r w:rsidR="00D86653">
        <w:t xml:space="preserve"> (</w:t>
      </w:r>
      <w:r w:rsidR="00D86653" w:rsidRPr="00D86653">
        <w:t>Arksey</w:t>
      </w:r>
      <w:r w:rsidR="00D86653">
        <w:t xml:space="preserve"> and </w:t>
      </w:r>
      <w:r w:rsidR="00D86653" w:rsidRPr="00D86653">
        <w:t>Malley, 2005).</w:t>
      </w:r>
    </w:p>
    <w:p w14:paraId="1D4AC9BD" w14:textId="77777777" w:rsidR="00874C64" w:rsidRDefault="00BB267D" w:rsidP="00D86653">
      <w:pPr>
        <w:pStyle w:val="Heading1"/>
      </w:pPr>
      <w:bookmarkStart w:id="3" w:name="_Toc242290127"/>
      <w:r>
        <w:t>Research question</w:t>
      </w:r>
      <w:bookmarkEnd w:id="3"/>
    </w:p>
    <w:p w14:paraId="592A1E8B" w14:textId="77777777" w:rsidR="00874C64" w:rsidRDefault="00BB267D" w:rsidP="00874C64">
      <w:r>
        <w:t xml:space="preserve">What are the key themes in </w:t>
      </w:r>
      <w:r w:rsidRPr="00874C64">
        <w:t>barriers to accessing psychological support among adolescents and young adults with cancer</w:t>
      </w:r>
      <w:r>
        <w:t xml:space="preserve"> as identified by existing peer-reviewed literature?</w:t>
      </w:r>
    </w:p>
    <w:p w14:paraId="3FE28DE4" w14:textId="77777777" w:rsidR="006A3BE7" w:rsidRDefault="00BB267D" w:rsidP="00D86653">
      <w:pPr>
        <w:pStyle w:val="Heading1"/>
      </w:pPr>
      <w:bookmarkStart w:id="4" w:name="_Toc242290128"/>
      <w:r>
        <w:t>I</w:t>
      </w:r>
      <w:r w:rsidR="000E553C">
        <w:t>nclusion and Exclusion Criteria</w:t>
      </w:r>
      <w:bookmarkEnd w:id="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D24C03" w14:paraId="550A57A0" w14:textId="77777777" w:rsidTr="00D24C03">
        <w:tc>
          <w:tcPr>
            <w:tcW w:w="4675" w:type="dxa"/>
          </w:tcPr>
          <w:p w14:paraId="1563E18A" w14:textId="00DC31E9" w:rsidR="00D24C03" w:rsidRDefault="00D24C03" w:rsidP="006A3BE7">
            <w:pPr>
              <w:rPr>
                <w:b/>
              </w:rPr>
            </w:pPr>
            <w:r w:rsidRPr="00D86653">
              <w:rPr>
                <w:b/>
              </w:rPr>
              <w:t>Inclusion criteria</w:t>
            </w:r>
          </w:p>
        </w:tc>
        <w:tc>
          <w:tcPr>
            <w:tcW w:w="4675" w:type="dxa"/>
          </w:tcPr>
          <w:p w14:paraId="33D03191" w14:textId="3E6125A4" w:rsidR="00D24C03" w:rsidRDefault="00D24C03" w:rsidP="006A3BE7">
            <w:pPr>
              <w:rPr>
                <w:b/>
              </w:rPr>
            </w:pPr>
            <w:r w:rsidRPr="00D86653">
              <w:t xml:space="preserve">It will involve English peer-reviewed articles from 2016- 2026, focusing on adolescents or young adults with cancer and impediments to their psychological/psychosocial </w:t>
            </w:r>
            <w:r>
              <w:t>support.</w:t>
            </w:r>
          </w:p>
        </w:tc>
      </w:tr>
      <w:tr w:rsidR="00D24C03" w14:paraId="7802E869" w14:textId="77777777" w:rsidTr="00D24C03">
        <w:tc>
          <w:tcPr>
            <w:tcW w:w="4675" w:type="dxa"/>
          </w:tcPr>
          <w:p w14:paraId="08D067B3" w14:textId="6D238D71" w:rsidR="00D24C03" w:rsidRDefault="00D24C03" w:rsidP="006A3BE7">
            <w:pPr>
              <w:rPr>
                <w:b/>
              </w:rPr>
            </w:pPr>
            <w:r w:rsidRPr="00D86653">
              <w:rPr>
                <w:b/>
              </w:rPr>
              <w:t>Exclusion criteria</w:t>
            </w:r>
          </w:p>
        </w:tc>
        <w:tc>
          <w:tcPr>
            <w:tcW w:w="4675" w:type="dxa"/>
          </w:tcPr>
          <w:p w14:paraId="3E26F7F3" w14:textId="5DD5AC8E" w:rsidR="00D24C03" w:rsidRDefault="00D24C03" w:rsidP="006A3BE7">
            <w:pPr>
              <w:rPr>
                <w:b/>
              </w:rPr>
            </w:pPr>
            <w:r>
              <w:t xml:space="preserve">non-peer-reviewed articles, studies that were accessed </w:t>
            </w:r>
            <w:r w:rsidRPr="00D86653">
              <w:t>earlier or later than the time frame</w:t>
            </w:r>
            <w:r>
              <w:t xml:space="preserve"> </w:t>
            </w:r>
            <w:r w:rsidRPr="00D86653">
              <w:t>2016- 2026</w:t>
            </w:r>
            <w:r>
              <w:t>, non-English literature and research unrelated to psychological support access.</w:t>
            </w:r>
          </w:p>
        </w:tc>
      </w:tr>
    </w:tbl>
    <w:p w14:paraId="14C0EFCE" w14:textId="1F89CC98" w:rsidR="006A3BE7" w:rsidRDefault="006A3BE7" w:rsidP="006A3BE7"/>
    <w:p w14:paraId="48BC5FEB" w14:textId="77777777" w:rsidR="006A3BE7" w:rsidRDefault="00BB267D" w:rsidP="00D86653">
      <w:pPr>
        <w:pStyle w:val="Heading1"/>
      </w:pPr>
      <w:bookmarkStart w:id="5" w:name="_Toc242290129"/>
      <w:r>
        <w:t>Data collection and</w:t>
      </w:r>
      <w:r w:rsidR="00D86653">
        <w:t xml:space="preserve"> analysis</w:t>
      </w:r>
      <w:bookmarkEnd w:id="5"/>
    </w:p>
    <w:p w14:paraId="7DB8890B" w14:textId="77777777" w:rsidR="006A3BE7" w:rsidRDefault="00BB267D" w:rsidP="006A3BE7">
      <w:r>
        <w:t>PubMed, CINAHL and Scopus will be searched with the keywords: adolescents, young adults, cancer, psychological support, and barriers to access. Information will be systematically coded and explored through the simplifi</w:t>
      </w:r>
      <w:r w:rsidR="00D86653">
        <w:t xml:space="preserve">ed version of </w:t>
      </w:r>
      <w:r w:rsidR="00EB00CB" w:rsidRPr="00EB00CB">
        <w:t xml:space="preserve">Aveyard </w:t>
      </w:r>
      <w:r w:rsidR="00D86653">
        <w:t>thematic analysis (Aveyard, 2007). This will identify</w:t>
      </w:r>
      <w:r>
        <w:t xml:space="preserve"> patterns of recurrence, </w:t>
      </w:r>
      <w:r w:rsidR="00EB00CB">
        <w:t>classify similar results and identify</w:t>
      </w:r>
      <w:r>
        <w:t xml:space="preserve"> overall themes.</w:t>
      </w:r>
    </w:p>
    <w:p w14:paraId="2B6E608F" w14:textId="77777777" w:rsidR="006A3BE7" w:rsidRDefault="00BB267D" w:rsidP="00D86653">
      <w:pPr>
        <w:pStyle w:val="Heading1"/>
      </w:pPr>
      <w:bookmarkStart w:id="6" w:name="_Toc242290130"/>
      <w:r>
        <w:t>Expected Outcomes</w:t>
      </w:r>
      <w:bookmarkEnd w:id="6"/>
    </w:p>
    <w:p w14:paraId="447B27A3" w14:textId="77777777" w:rsidR="006A3BE7" w:rsidRDefault="00BB267D" w:rsidP="006A3BE7">
      <w:r>
        <w:t>Based on this, the review is likely to establish significant barriers and show deficiencies in existing evidence, to inform suggestions on enhancing the accessibility of psychological support.</w:t>
      </w:r>
    </w:p>
    <w:p w14:paraId="43AC8250" w14:textId="77777777" w:rsidR="006A3BE7" w:rsidRDefault="00BB267D" w:rsidP="00D86653">
      <w:pPr>
        <w:pStyle w:val="Heading1"/>
      </w:pPr>
      <w:bookmarkStart w:id="7" w:name="_Toc242290131"/>
      <w:r>
        <w:t>Ethical Considerations</w:t>
      </w:r>
      <w:bookmarkEnd w:id="7"/>
    </w:p>
    <w:p w14:paraId="4C1018B2" w14:textId="445002E6" w:rsidR="00D86653" w:rsidRDefault="00BB267D" w:rsidP="006A3BE7">
      <w:r>
        <w:t>No direct participants will be used in this research since it involves secondary research that has been published</w:t>
      </w:r>
      <w:r w:rsidR="00900AC1">
        <w:t xml:space="preserve"> (</w:t>
      </w:r>
      <w:r w:rsidR="00900AC1" w:rsidRPr="00900AC1">
        <w:t>Cheong</w:t>
      </w:r>
      <w:r w:rsidR="00900AC1">
        <w:t xml:space="preserve"> et al., 2023)</w:t>
      </w:r>
      <w:r>
        <w:t>. There will be both proper referencing of academic sources and truthful reporting of facts without misrepresentation of findings.</w:t>
      </w:r>
    </w:p>
    <w:p w14:paraId="20903224" w14:textId="77777777" w:rsidR="00D86653" w:rsidRDefault="00BB267D">
      <w:pPr>
        <w:spacing w:line="259" w:lineRule="auto"/>
        <w:jc w:val="left"/>
      </w:pPr>
      <w:r>
        <w:br w:type="page"/>
      </w:r>
    </w:p>
    <w:p w14:paraId="56E061DF" w14:textId="77777777" w:rsidR="00F9056F" w:rsidRDefault="00BB267D" w:rsidP="00D86653">
      <w:pPr>
        <w:pStyle w:val="Heading1"/>
      </w:pPr>
      <w:bookmarkStart w:id="8" w:name="_Toc242290132"/>
      <w:r>
        <w:t>References</w:t>
      </w:r>
      <w:bookmarkEnd w:id="8"/>
      <w:r>
        <w:t xml:space="preserve"> </w:t>
      </w:r>
    </w:p>
    <w:p w14:paraId="240D4810" w14:textId="77777777" w:rsidR="00900AC1" w:rsidRDefault="00900AC1" w:rsidP="00D86653">
      <w:r>
        <w:t xml:space="preserve">Arksey, H., and Malley, L. (2005) “Scoping studies: towards a methodological framework. “International Journal of Social Research Methodology, 8(1), 19-32. </w:t>
      </w:r>
      <w:hyperlink r:id="rId6" w:history="1">
        <w:r w:rsidRPr="009223AC">
          <w:rPr>
            <w:rStyle w:val="Hyperlink"/>
          </w:rPr>
          <w:t>https://doi.org/10.1080/1364557032000119616</w:t>
        </w:r>
      </w:hyperlink>
      <w:r>
        <w:t xml:space="preserve"> </w:t>
      </w:r>
    </w:p>
    <w:p w14:paraId="2C924C01" w14:textId="77777777" w:rsidR="00900AC1" w:rsidRDefault="00900AC1" w:rsidP="00D86653">
      <w:r>
        <w:t>Aveyard, H. (2007) Doing a Literature Review in Health and Social Care: A Practical Guide. Open University Press.</w:t>
      </w:r>
    </w:p>
    <w:p w14:paraId="037A9311" w14:textId="77777777" w:rsidR="00900AC1" w:rsidRDefault="00900AC1" w:rsidP="006A3BE7">
      <w:r w:rsidRPr="00900AC1">
        <w:t xml:space="preserve">Cheong, H. I., Lyons, A., Houghton, R., </w:t>
      </w:r>
      <w:r>
        <w:t>and Majumdar, A. (2023)</w:t>
      </w:r>
      <w:r w:rsidRPr="00900AC1">
        <w:t xml:space="preserve"> Secondary qualitative research methodology using online data within the context of social sciences. International Journal of Qualitative Methods, 22, 16094069231180160.</w:t>
      </w:r>
      <w:r>
        <w:t xml:space="preserve"> </w:t>
      </w:r>
      <w:hyperlink r:id="rId7" w:history="1">
        <w:r w:rsidRPr="00EB603B">
          <w:rPr>
            <w:rStyle w:val="Hyperlink"/>
          </w:rPr>
          <w:t>https://doi.org/10.1177/16094069231180160</w:t>
        </w:r>
      </w:hyperlink>
      <w:r>
        <w:t xml:space="preserve"> </w:t>
      </w:r>
    </w:p>
    <w:p w14:paraId="10689858" w14:textId="77777777" w:rsidR="00900AC1" w:rsidRDefault="00900AC1" w:rsidP="006A3BE7">
      <w:r w:rsidRPr="00D86653">
        <w:t xml:space="preserve">Hughes, L., Taylor, R. M., Beckett, A. E., Lindner, O. C., Martin, A., McCulloch, </w:t>
      </w:r>
      <w:r>
        <w:t>J., and Stark, D. P. (2024)</w:t>
      </w:r>
      <w:r w:rsidRPr="00D86653">
        <w:t xml:space="preserve"> The emotional impact of a cancer diagnosis: a qualitative study of adolescent and young adult experience. Cancers, 16(7), 1332.</w:t>
      </w:r>
      <w:r>
        <w:t xml:space="preserve"> </w:t>
      </w:r>
      <w:hyperlink r:id="rId8" w:history="1">
        <w:r w:rsidRPr="009223AC">
          <w:rPr>
            <w:rStyle w:val="Hyperlink"/>
          </w:rPr>
          <w:t>https://doi.org/10.3390/cancers16071332</w:t>
        </w:r>
      </w:hyperlink>
      <w:r>
        <w:t xml:space="preserve"> </w:t>
      </w:r>
    </w:p>
    <w:p w14:paraId="17A91F0B" w14:textId="77777777" w:rsidR="00900AC1" w:rsidRDefault="00900AC1" w:rsidP="006A3BE7">
      <w:r w:rsidRPr="00900AC1">
        <w:t xml:space="preserve">Liu, S., Hu, Y., Pfaff, H., Lei, X., Qi, Z., </w:t>
      </w:r>
      <w:r>
        <w:t xml:space="preserve">and Feng, X. (2025) </w:t>
      </w:r>
      <w:r w:rsidRPr="00900AC1">
        <w:t>Barriers and facilitators to seeking psychological support among healthcare professionals: a qualitative study using the theoretical domains framework. BMC public health, 25(1), 848.</w:t>
      </w:r>
      <w:r>
        <w:t xml:space="preserve"> </w:t>
      </w:r>
      <w:hyperlink r:id="rId9" w:history="1">
        <w:r w:rsidRPr="00EB603B">
          <w:rPr>
            <w:rStyle w:val="Hyperlink"/>
          </w:rPr>
          <w:t>https://doi.org/10.1186/s12889-025-21912-3</w:t>
        </w:r>
      </w:hyperlink>
      <w:r>
        <w:t xml:space="preserve"> </w:t>
      </w:r>
    </w:p>
    <w:p w14:paraId="29363291" w14:textId="77777777" w:rsidR="00900AC1" w:rsidRDefault="00900AC1" w:rsidP="006A3BE7"/>
    <w:p w14:paraId="03944EBE" w14:textId="77777777" w:rsidR="00D86653" w:rsidRDefault="00D86653" w:rsidP="006A3BE7"/>
    <w:sectPr w:rsidR="00D8665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angal">
    <w:panose1 w:val="00000400000000000000"/>
    <w:charset w:val="01"/>
    <w:family w:val="roman"/>
    <w:pitch w:val="variable"/>
    <w:sig w:usb0="00002000" w:usb1="00000000" w:usb2="00000000" w:usb3="00000000" w:csb0="00000000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2DD7609"/>
    <w:multiLevelType w:val="hybridMultilevel"/>
    <w:tmpl w:val="F8E29B8A"/>
    <w:lvl w:ilvl="0" w:tplc="E28A58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CADF2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7823D5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00E05C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4EDDE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63E777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8F680C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D0689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E56BF7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40699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A3BE7"/>
    <w:rsid w:val="000418A3"/>
    <w:rsid w:val="00082FBD"/>
    <w:rsid w:val="000C7590"/>
    <w:rsid w:val="000E553C"/>
    <w:rsid w:val="002E76E1"/>
    <w:rsid w:val="003A0EBA"/>
    <w:rsid w:val="003D5A76"/>
    <w:rsid w:val="004843CD"/>
    <w:rsid w:val="00565DBE"/>
    <w:rsid w:val="00566425"/>
    <w:rsid w:val="005965FE"/>
    <w:rsid w:val="005D0A1B"/>
    <w:rsid w:val="0068350C"/>
    <w:rsid w:val="006A3BE7"/>
    <w:rsid w:val="007E29D6"/>
    <w:rsid w:val="00816318"/>
    <w:rsid w:val="00874C64"/>
    <w:rsid w:val="0088595D"/>
    <w:rsid w:val="00900AC1"/>
    <w:rsid w:val="009223AC"/>
    <w:rsid w:val="00933B91"/>
    <w:rsid w:val="00950564"/>
    <w:rsid w:val="00997D4E"/>
    <w:rsid w:val="00A22197"/>
    <w:rsid w:val="00B148C7"/>
    <w:rsid w:val="00B33102"/>
    <w:rsid w:val="00B90EB0"/>
    <w:rsid w:val="00BB267D"/>
    <w:rsid w:val="00C1777F"/>
    <w:rsid w:val="00C661BB"/>
    <w:rsid w:val="00CA10E9"/>
    <w:rsid w:val="00D00CD1"/>
    <w:rsid w:val="00D24C03"/>
    <w:rsid w:val="00D86653"/>
    <w:rsid w:val="00DE4E00"/>
    <w:rsid w:val="00E2506C"/>
    <w:rsid w:val="00E8701F"/>
    <w:rsid w:val="00EB00CB"/>
    <w:rsid w:val="00F1554F"/>
    <w:rsid w:val="00F9056F"/>
    <w:rsid w:val="33E2BFF1"/>
    <w:rsid w:val="3B41AE13"/>
    <w:rsid w:val="3E3BE802"/>
    <w:rsid w:val="44BB32FC"/>
    <w:rsid w:val="4D7AD9B0"/>
    <w:rsid w:val="780352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B5C2E4"/>
  <w15:chartTrackingRefBased/>
  <w15:docId w15:val="{B327BF1C-B8F6-4DC6-987E-C304B547C2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6425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66425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6425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6425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6425"/>
    <w:rPr>
      <w:rFonts w:ascii="Times New Roman" w:eastAsiaTheme="majorEastAsia" w:hAnsi="Times New Roman" w:cstheme="majorBidi"/>
      <w:sz w:val="26"/>
      <w:szCs w:val="26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566425"/>
    <w:pPr>
      <w:spacing w:after="0"/>
      <w:contextualSpacing/>
      <w:jc w:val="center"/>
    </w:pPr>
    <w:rPr>
      <w:rFonts w:eastAsiaTheme="majorEastAsia" w:cstheme="majorBidi"/>
      <w:b/>
      <w:i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6425"/>
    <w:rPr>
      <w:rFonts w:ascii="Times New Roman" w:eastAsiaTheme="majorEastAsia" w:hAnsi="Times New Roman" w:cstheme="majorBidi"/>
      <w:b/>
      <w:i/>
      <w:spacing w:val="-10"/>
      <w:kern w:val="28"/>
      <w:sz w:val="56"/>
      <w:szCs w:val="56"/>
    </w:rPr>
  </w:style>
  <w:style w:type="paragraph" w:styleId="Caption">
    <w:name w:val="caption"/>
    <w:basedOn w:val="Normal"/>
    <w:next w:val="Normal"/>
    <w:uiPriority w:val="35"/>
    <w:unhideWhenUsed/>
    <w:qFormat/>
    <w:rsid w:val="005D0A1B"/>
    <w:pPr>
      <w:spacing w:after="200"/>
    </w:pPr>
    <w:rPr>
      <w:b/>
      <w:i/>
      <w:iCs/>
      <w:szCs w:val="18"/>
    </w:rPr>
  </w:style>
  <w:style w:type="character" w:styleId="Hyperlink">
    <w:name w:val="Hyperlink"/>
    <w:basedOn w:val="DefaultParagraphFont"/>
    <w:uiPriority w:val="99"/>
    <w:unhideWhenUsed/>
    <w:rsid w:val="00D86653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D86653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C661BB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C661BB"/>
    <w:pPr>
      <w:spacing w:after="100"/>
    </w:pPr>
  </w:style>
  <w:style w:type="character" w:styleId="CommentReference">
    <w:name w:val="annotation reference"/>
    <w:basedOn w:val="DefaultParagraphFont"/>
    <w:uiPriority w:val="99"/>
    <w:semiHidden/>
    <w:unhideWhenUsed/>
    <w:rsid w:val="00BB267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B267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B267D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B267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B267D"/>
    <w:rPr>
      <w:rFonts w:ascii="Times New Roman" w:hAnsi="Times New Roman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B267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267D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C177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777F"/>
    <w:rPr>
      <w:rFonts w:ascii="Times New Roman" w:hAnsi="Times New Roman"/>
      <w:sz w:val="24"/>
    </w:rPr>
  </w:style>
  <w:style w:type="table" w:styleId="TableGrid">
    <w:name w:val="Table Grid"/>
    <w:basedOn w:val="TableNormal"/>
    <w:uiPriority w:val="39"/>
    <w:rsid w:val="00D24C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90/cancers16071332" TargetMode="External"/><Relationship Id="rId3" Type="http://schemas.openxmlformats.org/officeDocument/2006/relationships/styles" Target="styles.xml"/><Relationship Id="rId7" Type="http://schemas.openxmlformats.org/officeDocument/2006/relationships/hyperlink" Target="https://doi.org/10.1177/16094069231180160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1080/1364557032000119616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doi.org/10.1186/s12889-025-21912-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8BA141C-57F6-4BE2-AD1E-71C7A7A8C4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856</Words>
  <Characters>4883</Characters>
  <Application>Microsoft Office Word</Application>
  <DocSecurity>4</DocSecurity>
  <Lines>40</Lines>
  <Paragraphs>11</Paragraphs>
  <ScaleCrop>false</ScaleCrop>
  <Company/>
  <LinksUpToDate>false</LinksUpToDate>
  <CharactersWithSpaces>5728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Joyce</dc:creator>
  <cp:keywords/>
  <cp:lastModifiedBy>Joyce Missa (2419636)</cp:lastModifiedBy>
  <cp:revision>7</cp:revision>
  <dcterms:created xsi:type="dcterms:W3CDTF">2026-10-11T10:14:00Z</dcterms:created>
  <dcterms:modified xsi:type="dcterms:W3CDTF">2026-10-11T11:51:00Z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9031ae9f607a3d88d7ce55776ee7d3de5e4d04c0e678bb32967be021bd9b60c1</vt:lpwstr>
  </property>
</Properties>
</file>