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F4AE4A" w14:textId="64DE8C14" w:rsidR="008A3399" w:rsidRPr="001934A5" w:rsidRDefault="008A3399" w:rsidP="00AA41AC">
      <w:pPr>
        <w:spacing w:line="360" w:lineRule="auto"/>
        <w:rPr>
          <w:rFonts w:ascii="Arial" w:hAnsi="Arial" w:cs="Arial"/>
          <w:b/>
          <w:bCs/>
          <w:sz w:val="24"/>
          <w:szCs w:val="24"/>
        </w:rPr>
      </w:pPr>
      <w:r w:rsidRPr="001934A5">
        <w:rPr>
          <w:rFonts w:ascii="Arial" w:hAnsi="Arial" w:cs="Arial"/>
          <w:b/>
          <w:bCs/>
          <w:sz w:val="24"/>
          <w:szCs w:val="24"/>
        </w:rPr>
        <w:t>Georgia Louise Inkpen</w:t>
      </w:r>
    </w:p>
    <w:p w14:paraId="2C65EBD2" w14:textId="7A428468" w:rsidR="008A3399" w:rsidRPr="001934A5" w:rsidRDefault="008A3399" w:rsidP="00AA41AC">
      <w:pPr>
        <w:spacing w:line="360" w:lineRule="auto"/>
        <w:rPr>
          <w:rFonts w:ascii="Arial" w:hAnsi="Arial" w:cs="Arial"/>
          <w:b/>
          <w:bCs/>
          <w:sz w:val="24"/>
          <w:szCs w:val="24"/>
        </w:rPr>
      </w:pPr>
      <w:r w:rsidRPr="001934A5">
        <w:rPr>
          <w:rFonts w:ascii="Arial" w:hAnsi="Arial" w:cs="Arial"/>
          <w:b/>
          <w:bCs/>
          <w:sz w:val="24"/>
          <w:szCs w:val="24"/>
        </w:rPr>
        <w:t>2125065</w:t>
      </w:r>
    </w:p>
    <w:p w14:paraId="519DC074" w14:textId="77777777" w:rsidR="008A3399" w:rsidRPr="001934A5" w:rsidRDefault="008A3399" w:rsidP="00AA41AC">
      <w:pPr>
        <w:spacing w:line="360" w:lineRule="auto"/>
        <w:rPr>
          <w:rFonts w:ascii="Arial" w:hAnsi="Arial" w:cs="Arial"/>
          <w:b/>
          <w:bCs/>
          <w:sz w:val="24"/>
          <w:szCs w:val="24"/>
        </w:rPr>
      </w:pPr>
    </w:p>
    <w:p w14:paraId="3D7A5CFD" w14:textId="0BA6D63E" w:rsidR="004667ED" w:rsidRPr="001934A5" w:rsidRDefault="004667ED" w:rsidP="00AA41AC">
      <w:pPr>
        <w:spacing w:line="360" w:lineRule="auto"/>
        <w:rPr>
          <w:rFonts w:ascii="Arial" w:hAnsi="Arial" w:cs="Arial"/>
          <w:b/>
          <w:bCs/>
          <w:sz w:val="24"/>
          <w:szCs w:val="24"/>
        </w:rPr>
      </w:pPr>
      <w:r w:rsidRPr="001934A5">
        <w:rPr>
          <w:rFonts w:ascii="Arial" w:hAnsi="Arial" w:cs="Arial"/>
          <w:b/>
          <w:bCs/>
          <w:sz w:val="24"/>
          <w:szCs w:val="24"/>
        </w:rPr>
        <w:t xml:space="preserve">Essay one: </w:t>
      </w:r>
    </w:p>
    <w:p w14:paraId="1A4E2A35" w14:textId="77777777" w:rsidR="004667ED" w:rsidRPr="001934A5" w:rsidRDefault="004667ED" w:rsidP="00AA41AC">
      <w:pPr>
        <w:spacing w:line="360" w:lineRule="auto"/>
        <w:rPr>
          <w:rFonts w:ascii="Arial" w:hAnsi="Arial" w:cs="Arial"/>
          <w:b/>
          <w:bCs/>
          <w:sz w:val="24"/>
          <w:szCs w:val="24"/>
        </w:rPr>
      </w:pPr>
      <w:r w:rsidRPr="001934A5">
        <w:rPr>
          <w:rFonts w:ascii="Arial" w:hAnsi="Arial" w:cs="Arial"/>
          <w:b/>
          <w:bCs/>
          <w:sz w:val="24"/>
          <w:szCs w:val="24"/>
        </w:rPr>
        <w:t xml:space="preserve">How effective is Crime Prevention Through Environmental Design (CPTED) as a means of reducing crime? Your answer must be based on academic research, but you may refer to relevant case studies. </w:t>
      </w:r>
    </w:p>
    <w:p w14:paraId="43B5F3FE" w14:textId="77777777" w:rsidR="004667ED" w:rsidRPr="001934A5" w:rsidRDefault="004667ED" w:rsidP="00AA41AC">
      <w:pPr>
        <w:spacing w:line="360" w:lineRule="auto"/>
        <w:rPr>
          <w:rFonts w:ascii="Arial" w:hAnsi="Arial" w:cs="Arial"/>
          <w:b/>
          <w:bCs/>
          <w:sz w:val="24"/>
          <w:szCs w:val="24"/>
        </w:rPr>
      </w:pPr>
      <w:r w:rsidRPr="001934A5">
        <w:rPr>
          <w:rFonts w:ascii="Arial" w:hAnsi="Arial" w:cs="Arial"/>
          <w:b/>
          <w:bCs/>
          <w:sz w:val="24"/>
          <w:szCs w:val="24"/>
        </w:rPr>
        <w:t xml:space="preserve">Word limit: 1000 words. </w:t>
      </w:r>
    </w:p>
    <w:p w14:paraId="3174033E" w14:textId="77777777" w:rsidR="004B09F4" w:rsidRPr="001934A5" w:rsidRDefault="004B09F4" w:rsidP="00AA41AC">
      <w:pPr>
        <w:spacing w:line="360" w:lineRule="auto"/>
        <w:rPr>
          <w:rFonts w:ascii="Arial" w:hAnsi="Arial" w:cs="Arial"/>
          <w:sz w:val="24"/>
          <w:szCs w:val="24"/>
        </w:rPr>
      </w:pPr>
    </w:p>
    <w:p w14:paraId="703D89B1" w14:textId="53A59B57"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t xml:space="preserve">This essay will discuss the effectiveness of Crime Prevention Through Environmental Design </w:t>
      </w:r>
      <w:r w:rsidR="00DF26B4" w:rsidRPr="001934A5">
        <w:rPr>
          <w:rFonts w:ascii="Arial" w:hAnsi="Arial" w:cs="Arial"/>
          <w:sz w:val="24"/>
          <w:szCs w:val="24"/>
        </w:rPr>
        <w:t xml:space="preserve">(CPTED) as a method of </w:t>
      </w:r>
      <w:r w:rsidRPr="001934A5">
        <w:rPr>
          <w:rFonts w:ascii="Arial" w:hAnsi="Arial" w:cs="Arial"/>
          <w:sz w:val="24"/>
          <w:szCs w:val="24"/>
        </w:rPr>
        <w:t xml:space="preserve">reducing crime. In theory, this process changes an area </w:t>
      </w:r>
      <w:r w:rsidR="00DF26B4" w:rsidRPr="001934A5">
        <w:rPr>
          <w:rFonts w:ascii="Arial" w:hAnsi="Arial" w:cs="Arial"/>
          <w:sz w:val="24"/>
          <w:szCs w:val="24"/>
        </w:rPr>
        <w:t>in order to</w:t>
      </w:r>
      <w:r w:rsidRPr="001934A5">
        <w:rPr>
          <w:rFonts w:ascii="Arial" w:hAnsi="Arial" w:cs="Arial"/>
          <w:sz w:val="24"/>
          <w:szCs w:val="24"/>
        </w:rPr>
        <w:t xml:space="preserve"> make it feel safe and secure for its community and to reduce an </w:t>
      </w:r>
      <w:r w:rsidR="00DF26B4" w:rsidRPr="001934A5">
        <w:rPr>
          <w:rFonts w:ascii="Arial" w:hAnsi="Arial" w:cs="Arial"/>
          <w:sz w:val="24"/>
          <w:szCs w:val="24"/>
        </w:rPr>
        <w:t>offender’s</w:t>
      </w:r>
      <w:r w:rsidRPr="001934A5">
        <w:rPr>
          <w:rFonts w:ascii="Arial" w:hAnsi="Arial" w:cs="Arial"/>
          <w:sz w:val="24"/>
          <w:szCs w:val="24"/>
        </w:rPr>
        <w:t xml:space="preserve"> opportunity to commit crime thus reducing the volume of crime in the area (Penrith City, 2014).</w:t>
      </w:r>
    </w:p>
    <w:p w14:paraId="03D83E3F" w14:textId="77777777" w:rsidR="00B30C06" w:rsidRPr="001934A5" w:rsidRDefault="00B30C06" w:rsidP="00AA41AC">
      <w:pPr>
        <w:spacing w:line="360" w:lineRule="auto"/>
        <w:rPr>
          <w:rFonts w:ascii="Arial" w:hAnsi="Arial" w:cs="Arial"/>
          <w:sz w:val="24"/>
          <w:szCs w:val="24"/>
        </w:rPr>
      </w:pPr>
    </w:p>
    <w:p w14:paraId="19D89C94" w14:textId="12ADA665"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t xml:space="preserve">Crime Prevention Through Environmental Design is implemented by manipulating the physical environment and design of an area. The factors that are changed are intended to influence the perception of risk, effort and reward that faces potential offenders. It </w:t>
      </w:r>
      <w:r w:rsidR="00F14358">
        <w:rPr>
          <w:rFonts w:ascii="Arial" w:hAnsi="Arial" w:cs="Arial"/>
          <w:sz w:val="24"/>
          <w:szCs w:val="24"/>
        </w:rPr>
        <w:t>is especially prevalent</w:t>
      </w:r>
      <w:r w:rsidRPr="001934A5">
        <w:rPr>
          <w:rFonts w:ascii="Arial" w:hAnsi="Arial" w:cs="Arial"/>
          <w:sz w:val="24"/>
          <w:szCs w:val="24"/>
        </w:rPr>
        <w:t xml:space="preserve"> </w:t>
      </w:r>
      <w:r w:rsidR="00DF26B4" w:rsidRPr="001934A5">
        <w:rPr>
          <w:rFonts w:ascii="Arial" w:hAnsi="Arial" w:cs="Arial"/>
          <w:sz w:val="24"/>
          <w:szCs w:val="24"/>
        </w:rPr>
        <w:t xml:space="preserve">as </w:t>
      </w:r>
      <w:r w:rsidRPr="001934A5">
        <w:rPr>
          <w:rFonts w:ascii="Arial" w:hAnsi="Arial" w:cs="Arial"/>
          <w:sz w:val="24"/>
          <w:szCs w:val="24"/>
        </w:rPr>
        <w:t>a method of reducing antisocial behaviour and offences such as theft and robbery within the community in public spaces working especially within a retail environment</w:t>
      </w:r>
      <w:r w:rsidR="00520E5D" w:rsidRPr="001934A5">
        <w:rPr>
          <w:rFonts w:ascii="Arial" w:hAnsi="Arial" w:cs="Arial"/>
          <w:sz w:val="24"/>
          <w:szCs w:val="24"/>
        </w:rPr>
        <w:t xml:space="preserve"> (Cozens et al, 2023).</w:t>
      </w:r>
    </w:p>
    <w:p w14:paraId="25FB9B41" w14:textId="77777777" w:rsidR="00B30C06" w:rsidRPr="001934A5" w:rsidRDefault="00B30C06" w:rsidP="00AA41AC">
      <w:pPr>
        <w:spacing w:line="360" w:lineRule="auto"/>
        <w:rPr>
          <w:rFonts w:ascii="Arial" w:hAnsi="Arial" w:cs="Arial"/>
          <w:sz w:val="24"/>
          <w:szCs w:val="24"/>
        </w:rPr>
      </w:pPr>
    </w:p>
    <w:p w14:paraId="407FDD03" w14:textId="49C22D93"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t>C</w:t>
      </w:r>
      <w:r w:rsidR="00DF26B4" w:rsidRPr="001934A5">
        <w:rPr>
          <w:rFonts w:ascii="Arial" w:hAnsi="Arial" w:cs="Arial"/>
          <w:sz w:val="24"/>
          <w:szCs w:val="24"/>
        </w:rPr>
        <w:t xml:space="preserve">rime </w:t>
      </w:r>
      <w:r w:rsidRPr="001934A5">
        <w:rPr>
          <w:rFonts w:ascii="Arial" w:hAnsi="Arial" w:cs="Arial"/>
          <w:sz w:val="24"/>
          <w:szCs w:val="24"/>
        </w:rPr>
        <w:t>P</w:t>
      </w:r>
      <w:r w:rsidR="00DF26B4" w:rsidRPr="001934A5">
        <w:rPr>
          <w:rFonts w:ascii="Arial" w:hAnsi="Arial" w:cs="Arial"/>
          <w:sz w:val="24"/>
          <w:szCs w:val="24"/>
        </w:rPr>
        <w:t xml:space="preserve">revention </w:t>
      </w:r>
      <w:r w:rsidRPr="001934A5">
        <w:rPr>
          <w:rFonts w:ascii="Arial" w:hAnsi="Arial" w:cs="Arial"/>
          <w:sz w:val="24"/>
          <w:szCs w:val="24"/>
        </w:rPr>
        <w:t>T</w:t>
      </w:r>
      <w:r w:rsidR="00DF26B4" w:rsidRPr="001934A5">
        <w:rPr>
          <w:rFonts w:ascii="Arial" w:hAnsi="Arial" w:cs="Arial"/>
          <w:sz w:val="24"/>
          <w:szCs w:val="24"/>
        </w:rPr>
        <w:t xml:space="preserve">hrough </w:t>
      </w:r>
      <w:r w:rsidRPr="001934A5">
        <w:rPr>
          <w:rFonts w:ascii="Arial" w:hAnsi="Arial" w:cs="Arial"/>
          <w:sz w:val="24"/>
          <w:szCs w:val="24"/>
        </w:rPr>
        <w:t>E</w:t>
      </w:r>
      <w:r w:rsidR="00DF26B4" w:rsidRPr="001934A5">
        <w:rPr>
          <w:rFonts w:ascii="Arial" w:hAnsi="Arial" w:cs="Arial"/>
          <w:sz w:val="24"/>
          <w:szCs w:val="24"/>
        </w:rPr>
        <w:t xml:space="preserve">nvironmental </w:t>
      </w:r>
      <w:r w:rsidRPr="001934A5">
        <w:rPr>
          <w:rFonts w:ascii="Arial" w:hAnsi="Arial" w:cs="Arial"/>
          <w:sz w:val="24"/>
          <w:szCs w:val="24"/>
        </w:rPr>
        <w:t>D</w:t>
      </w:r>
      <w:r w:rsidR="00DF26B4" w:rsidRPr="001934A5">
        <w:rPr>
          <w:rFonts w:ascii="Arial" w:hAnsi="Arial" w:cs="Arial"/>
          <w:sz w:val="24"/>
          <w:szCs w:val="24"/>
        </w:rPr>
        <w:t>esign</w:t>
      </w:r>
      <w:r w:rsidRPr="001934A5">
        <w:rPr>
          <w:rFonts w:ascii="Arial" w:hAnsi="Arial" w:cs="Arial"/>
          <w:sz w:val="24"/>
          <w:szCs w:val="24"/>
        </w:rPr>
        <w:t xml:space="preserve"> is a proactive and preventative method intended to reduce both crime and</w:t>
      </w:r>
      <w:r w:rsidR="00DF26B4" w:rsidRPr="001934A5">
        <w:rPr>
          <w:rFonts w:ascii="Arial" w:hAnsi="Arial" w:cs="Arial"/>
          <w:sz w:val="24"/>
          <w:szCs w:val="24"/>
        </w:rPr>
        <w:t xml:space="preserve"> the</w:t>
      </w:r>
      <w:r w:rsidRPr="001934A5">
        <w:rPr>
          <w:rFonts w:ascii="Arial" w:hAnsi="Arial" w:cs="Arial"/>
          <w:sz w:val="24"/>
          <w:szCs w:val="24"/>
        </w:rPr>
        <w:t xml:space="preserve"> fear of crime (Greater Manchester Police, 2023). In order to achieve this, a number of principles are</w:t>
      </w:r>
      <w:r w:rsidR="00DF26B4" w:rsidRPr="001934A5">
        <w:rPr>
          <w:rFonts w:ascii="Arial" w:hAnsi="Arial" w:cs="Arial"/>
          <w:sz w:val="24"/>
          <w:szCs w:val="24"/>
        </w:rPr>
        <w:t xml:space="preserve"> required to be</w:t>
      </w:r>
      <w:r w:rsidRPr="001934A5">
        <w:rPr>
          <w:rFonts w:ascii="Arial" w:hAnsi="Arial" w:cs="Arial"/>
          <w:sz w:val="24"/>
          <w:szCs w:val="24"/>
        </w:rPr>
        <w:t xml:space="preserve"> implemented including Natural Surveillance, Natural Access Control, Territorial Reinforcement and Maintenance.</w:t>
      </w:r>
    </w:p>
    <w:p w14:paraId="044E921D" w14:textId="77777777" w:rsidR="00B30C06" w:rsidRPr="001934A5" w:rsidRDefault="00B30C06" w:rsidP="00AA41AC">
      <w:pPr>
        <w:spacing w:line="360" w:lineRule="auto"/>
        <w:rPr>
          <w:rFonts w:ascii="Arial" w:hAnsi="Arial" w:cs="Arial"/>
          <w:sz w:val="24"/>
          <w:szCs w:val="24"/>
        </w:rPr>
      </w:pPr>
    </w:p>
    <w:p w14:paraId="554803BA" w14:textId="77777777"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lastRenderedPageBreak/>
        <w:t>Firstly, Natural surveillance increases the risk posed to any potential offenders by ensuring that they feel as though they are being watched and more likely to be caught committing the offence. This can be achieved by ensuring that spaces are designed in such a way that increases visibility for the general public. This could include appropriate lighting of potential problem areas such as pathways, bus stops and cash points or positioning windows from buildings overlooking such areas (Essex Design Guide, 2023).</w:t>
      </w:r>
    </w:p>
    <w:p w14:paraId="46C3E251" w14:textId="77777777" w:rsidR="00B30C06" w:rsidRPr="001934A5" w:rsidRDefault="00B30C06" w:rsidP="00AA41AC">
      <w:pPr>
        <w:spacing w:line="360" w:lineRule="auto"/>
        <w:rPr>
          <w:rFonts w:ascii="Arial" w:hAnsi="Arial" w:cs="Arial"/>
          <w:sz w:val="24"/>
          <w:szCs w:val="24"/>
        </w:rPr>
      </w:pPr>
    </w:p>
    <w:p w14:paraId="63CE1EE8" w14:textId="77777777"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t>Similarly, Natural access control, which manipulates persons movements, increases the risk for offenders and reduces the opportunity to commit crime by limiting access to potential targets. Without control, freedom of movement can allow offenders easy access to targets and multiple exit routes. Access control can be implemented using gateways, pavements, and landscaping (Greater Manchester Police, 2023).</w:t>
      </w:r>
    </w:p>
    <w:p w14:paraId="7584902E" w14:textId="77777777" w:rsidR="00B30C06" w:rsidRPr="001934A5" w:rsidRDefault="00B30C06" w:rsidP="00AA41AC">
      <w:pPr>
        <w:spacing w:line="360" w:lineRule="auto"/>
        <w:rPr>
          <w:rFonts w:ascii="Arial" w:hAnsi="Arial" w:cs="Arial"/>
          <w:sz w:val="24"/>
          <w:szCs w:val="24"/>
        </w:rPr>
      </w:pPr>
    </w:p>
    <w:p w14:paraId="799C361C" w14:textId="7CB445F7"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t xml:space="preserve">Further, Territorial reinforcement can inspire a sense of ownership and influence over certain places. Designing an area that clearly differentiates between public, semi </w:t>
      </w:r>
      <w:proofErr w:type="gramStart"/>
      <w:r w:rsidRPr="001934A5">
        <w:rPr>
          <w:rFonts w:ascii="Arial" w:hAnsi="Arial" w:cs="Arial"/>
          <w:sz w:val="24"/>
          <w:szCs w:val="24"/>
        </w:rPr>
        <w:t>public</w:t>
      </w:r>
      <w:proofErr w:type="gramEnd"/>
      <w:r w:rsidRPr="001934A5">
        <w:rPr>
          <w:rFonts w:ascii="Arial" w:hAnsi="Arial" w:cs="Arial"/>
          <w:sz w:val="24"/>
          <w:szCs w:val="24"/>
        </w:rPr>
        <w:t xml:space="preserve"> and private spaces reinforce the ownership if that area, making it a defensible space</w:t>
      </w:r>
      <w:r w:rsidR="00F14358">
        <w:rPr>
          <w:rFonts w:ascii="Arial" w:hAnsi="Arial" w:cs="Arial"/>
          <w:sz w:val="24"/>
          <w:szCs w:val="24"/>
        </w:rPr>
        <w:t>.</w:t>
      </w:r>
      <w:r w:rsidRPr="001934A5">
        <w:rPr>
          <w:rFonts w:ascii="Arial" w:hAnsi="Arial" w:cs="Arial"/>
          <w:sz w:val="24"/>
          <w:szCs w:val="24"/>
        </w:rPr>
        <w:t xml:space="preserve"> Owners of the space are then more likely to </w:t>
      </w:r>
      <w:r w:rsidR="00F14358" w:rsidRPr="001934A5">
        <w:rPr>
          <w:rFonts w:ascii="Arial" w:hAnsi="Arial" w:cs="Arial"/>
          <w:sz w:val="24"/>
          <w:szCs w:val="24"/>
        </w:rPr>
        <w:t>challenge,</w:t>
      </w:r>
      <w:r w:rsidRPr="001934A5">
        <w:rPr>
          <w:rFonts w:ascii="Arial" w:hAnsi="Arial" w:cs="Arial"/>
          <w:sz w:val="24"/>
          <w:szCs w:val="24"/>
        </w:rPr>
        <w:t xml:space="preserve"> or report intrudes. Further the clear distinction of the are discourage offenders to enter private areas to commit crime</w:t>
      </w:r>
      <w:r w:rsidR="00F14358">
        <w:rPr>
          <w:rFonts w:ascii="Arial" w:hAnsi="Arial" w:cs="Arial"/>
          <w:sz w:val="24"/>
          <w:szCs w:val="24"/>
        </w:rPr>
        <w:t xml:space="preserve"> </w:t>
      </w:r>
      <w:r w:rsidR="00F14358" w:rsidRPr="001934A5">
        <w:rPr>
          <w:rFonts w:ascii="Arial" w:hAnsi="Arial" w:cs="Arial"/>
          <w:sz w:val="24"/>
          <w:szCs w:val="24"/>
        </w:rPr>
        <w:t>(Greater Manchester Police, 2023).</w:t>
      </w:r>
    </w:p>
    <w:p w14:paraId="78D4C4AF" w14:textId="77777777" w:rsidR="00B30C06" w:rsidRPr="001934A5" w:rsidRDefault="00B30C06" w:rsidP="00AA41AC">
      <w:pPr>
        <w:spacing w:line="360" w:lineRule="auto"/>
        <w:rPr>
          <w:rFonts w:ascii="Arial" w:hAnsi="Arial" w:cs="Arial"/>
          <w:sz w:val="24"/>
          <w:szCs w:val="24"/>
        </w:rPr>
      </w:pPr>
    </w:p>
    <w:p w14:paraId="158A58CD" w14:textId="77777777"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t xml:space="preserve">Lastly, the maintenance of an area is pivotal. Maintaining an area for their intended purpose and ensuring their proper care is thought to reduce crime as it shows the area is cared for. An area in disrepair gives the impression of tolerance for crime. Also, a well-maintained area reduces the fear of crime. This is highlighted in the broken windows theory. Visible signs of crime such as broken windows signify that crime is tolerated in an area which in turn encourages further crime (Ruhl, 2023).  </w:t>
      </w:r>
    </w:p>
    <w:p w14:paraId="777D613F" w14:textId="77777777" w:rsidR="00B30C06" w:rsidRPr="001934A5" w:rsidRDefault="00B30C06" w:rsidP="00AA41AC">
      <w:pPr>
        <w:spacing w:line="360" w:lineRule="auto"/>
        <w:rPr>
          <w:rFonts w:ascii="Arial" w:hAnsi="Arial" w:cs="Arial"/>
          <w:sz w:val="24"/>
          <w:szCs w:val="24"/>
        </w:rPr>
      </w:pPr>
    </w:p>
    <w:p w14:paraId="2008B79B" w14:textId="2DB46A6E"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t>In order for C</w:t>
      </w:r>
      <w:r w:rsidR="00DF26B4" w:rsidRPr="001934A5">
        <w:rPr>
          <w:rFonts w:ascii="Arial" w:hAnsi="Arial" w:cs="Arial"/>
          <w:sz w:val="24"/>
          <w:szCs w:val="24"/>
        </w:rPr>
        <w:t xml:space="preserve">rime </w:t>
      </w:r>
      <w:r w:rsidRPr="001934A5">
        <w:rPr>
          <w:rFonts w:ascii="Arial" w:hAnsi="Arial" w:cs="Arial"/>
          <w:sz w:val="24"/>
          <w:szCs w:val="24"/>
        </w:rPr>
        <w:t>P</w:t>
      </w:r>
      <w:r w:rsidR="00DF26B4" w:rsidRPr="001934A5">
        <w:rPr>
          <w:rFonts w:ascii="Arial" w:hAnsi="Arial" w:cs="Arial"/>
          <w:sz w:val="24"/>
          <w:szCs w:val="24"/>
        </w:rPr>
        <w:t xml:space="preserve">revention </w:t>
      </w:r>
      <w:r w:rsidRPr="001934A5">
        <w:rPr>
          <w:rFonts w:ascii="Arial" w:hAnsi="Arial" w:cs="Arial"/>
          <w:sz w:val="24"/>
          <w:szCs w:val="24"/>
        </w:rPr>
        <w:t>T</w:t>
      </w:r>
      <w:r w:rsidR="00DF26B4" w:rsidRPr="001934A5">
        <w:rPr>
          <w:rFonts w:ascii="Arial" w:hAnsi="Arial" w:cs="Arial"/>
          <w:sz w:val="24"/>
          <w:szCs w:val="24"/>
        </w:rPr>
        <w:t xml:space="preserve">hrough </w:t>
      </w:r>
      <w:r w:rsidRPr="001934A5">
        <w:rPr>
          <w:rFonts w:ascii="Arial" w:hAnsi="Arial" w:cs="Arial"/>
          <w:sz w:val="24"/>
          <w:szCs w:val="24"/>
        </w:rPr>
        <w:t>E</w:t>
      </w:r>
      <w:r w:rsidR="00DF26B4" w:rsidRPr="001934A5">
        <w:rPr>
          <w:rFonts w:ascii="Arial" w:hAnsi="Arial" w:cs="Arial"/>
          <w:sz w:val="24"/>
          <w:szCs w:val="24"/>
        </w:rPr>
        <w:t xml:space="preserve">nvironmental </w:t>
      </w:r>
      <w:r w:rsidRPr="001934A5">
        <w:rPr>
          <w:rFonts w:ascii="Arial" w:hAnsi="Arial" w:cs="Arial"/>
          <w:sz w:val="24"/>
          <w:szCs w:val="24"/>
        </w:rPr>
        <w:t>D</w:t>
      </w:r>
      <w:r w:rsidR="00DF26B4" w:rsidRPr="001934A5">
        <w:rPr>
          <w:rFonts w:ascii="Arial" w:hAnsi="Arial" w:cs="Arial"/>
          <w:sz w:val="24"/>
          <w:szCs w:val="24"/>
        </w:rPr>
        <w:t>esign</w:t>
      </w:r>
      <w:r w:rsidRPr="001934A5">
        <w:rPr>
          <w:rFonts w:ascii="Arial" w:hAnsi="Arial" w:cs="Arial"/>
          <w:sz w:val="24"/>
          <w:szCs w:val="24"/>
        </w:rPr>
        <w:t xml:space="preserve"> to be successful, it requires social control and the participation of all stakeholders in reducing crime. The </w:t>
      </w:r>
      <w:r w:rsidRPr="001934A5">
        <w:rPr>
          <w:rFonts w:ascii="Arial" w:hAnsi="Arial" w:cs="Arial"/>
          <w:sz w:val="24"/>
          <w:szCs w:val="24"/>
        </w:rPr>
        <w:lastRenderedPageBreak/>
        <w:t>elements of CPTED such as natural surveillance and territorial reinforcement will only be successful if the community work together to report instances of crime and in turn the law is enforced by police and the courts. Without the participation, the theory of risk outweighing reward will not be achieved. If the elements are not incorporated by the stake holders and offences are committed without consequence, communities are likely to be convinced that the area is unsafe. In turn this undermines the social controls, and the communities will not participate resulting in further crime (McKee, 2023).</w:t>
      </w:r>
    </w:p>
    <w:p w14:paraId="097889C2" w14:textId="77777777" w:rsidR="00B30C06" w:rsidRPr="001934A5" w:rsidRDefault="00B30C06" w:rsidP="00AA41AC">
      <w:pPr>
        <w:spacing w:line="360" w:lineRule="auto"/>
        <w:rPr>
          <w:rFonts w:ascii="Arial" w:hAnsi="Arial" w:cs="Arial"/>
          <w:sz w:val="24"/>
          <w:szCs w:val="24"/>
        </w:rPr>
      </w:pPr>
    </w:p>
    <w:p w14:paraId="6838DA6D" w14:textId="703CA14A" w:rsidR="00B30C06" w:rsidRPr="001934A5" w:rsidRDefault="00B30C06" w:rsidP="00AA41AC">
      <w:pPr>
        <w:spacing w:line="360" w:lineRule="auto"/>
        <w:rPr>
          <w:rFonts w:ascii="Arial" w:hAnsi="Arial" w:cs="Arial"/>
          <w:sz w:val="24"/>
          <w:szCs w:val="24"/>
        </w:rPr>
      </w:pPr>
      <w:r w:rsidRPr="001934A5">
        <w:rPr>
          <w:rFonts w:ascii="Arial" w:hAnsi="Arial" w:cs="Arial"/>
          <w:spacing w:val="3"/>
          <w:sz w:val="24"/>
          <w:szCs w:val="24"/>
        </w:rPr>
        <w:t xml:space="preserve">The College of Policing (2017) suggests that </w:t>
      </w:r>
      <w:r w:rsidR="00DF26B4" w:rsidRPr="001934A5">
        <w:rPr>
          <w:rFonts w:ascii="Arial" w:hAnsi="Arial" w:cs="Arial"/>
          <w:sz w:val="24"/>
          <w:szCs w:val="24"/>
        </w:rPr>
        <w:t>Crime Prevention Through Environmental Design</w:t>
      </w:r>
      <w:r w:rsidRPr="001934A5">
        <w:rPr>
          <w:rFonts w:ascii="Arial" w:hAnsi="Arial" w:cs="Arial"/>
          <w:spacing w:val="3"/>
          <w:sz w:val="24"/>
          <w:szCs w:val="24"/>
        </w:rPr>
        <w:t xml:space="preserve"> does not have much impact on reducing overall crime. However, it does in specific circumstances such as robberies in the retail setting with a 30% reduction.</w:t>
      </w:r>
      <w:r w:rsidR="000B7940">
        <w:rPr>
          <w:rFonts w:ascii="Arial" w:hAnsi="Arial" w:cs="Arial"/>
          <w:spacing w:val="3"/>
          <w:sz w:val="24"/>
          <w:szCs w:val="24"/>
        </w:rPr>
        <w:t xml:space="preserve"> </w:t>
      </w:r>
      <w:r w:rsidRPr="001934A5">
        <w:rPr>
          <w:rFonts w:ascii="Arial" w:hAnsi="Arial" w:cs="Arial"/>
          <w:sz w:val="24"/>
          <w:szCs w:val="24"/>
        </w:rPr>
        <w:t xml:space="preserve">This is backed up by </w:t>
      </w:r>
      <w:r w:rsidRPr="001934A5">
        <w:rPr>
          <w:rStyle w:val="react-xocs-alternative-link"/>
          <w:rFonts w:ascii="Arial" w:hAnsi="Arial" w:cs="Arial"/>
          <w:sz w:val="24"/>
          <w:szCs w:val="24"/>
        </w:rPr>
        <w:t>Casteel and Peek-Asa (2000) who advises that CPTED can have an effect upon crime reduction but is most effective in reducing robbery with studies finding reductions between 30 and 84%. The findings also emphasise that implementing a single component of CPTED has very limited effect on crime reduction with some studies finding that crime had increased. However, crime reduction is increased by implementing multiple components. Despite this, reductions in crime cannot be solely attributed to CPTED as other crime reduction factors are also having effect simultaneously</w:t>
      </w:r>
      <w:r w:rsidR="00F14358">
        <w:rPr>
          <w:rStyle w:val="react-xocs-alternative-link"/>
          <w:rFonts w:ascii="Arial" w:hAnsi="Arial" w:cs="Arial"/>
          <w:sz w:val="24"/>
          <w:szCs w:val="24"/>
        </w:rPr>
        <w:t xml:space="preserve"> (</w:t>
      </w:r>
      <w:r w:rsidR="00F14358" w:rsidRPr="001934A5">
        <w:rPr>
          <w:rStyle w:val="react-xocs-alternative-link"/>
          <w:rFonts w:ascii="Arial" w:hAnsi="Arial" w:cs="Arial"/>
          <w:sz w:val="24"/>
          <w:szCs w:val="24"/>
        </w:rPr>
        <w:t>Casteel and Peek-Asa</w:t>
      </w:r>
      <w:r w:rsidR="00F14358">
        <w:rPr>
          <w:rStyle w:val="react-xocs-alternative-link"/>
          <w:rFonts w:ascii="Arial" w:hAnsi="Arial" w:cs="Arial"/>
          <w:sz w:val="24"/>
          <w:szCs w:val="24"/>
        </w:rPr>
        <w:t xml:space="preserve">, </w:t>
      </w:r>
      <w:r w:rsidR="00F14358" w:rsidRPr="001934A5">
        <w:rPr>
          <w:rStyle w:val="react-xocs-alternative-link"/>
          <w:rFonts w:ascii="Arial" w:hAnsi="Arial" w:cs="Arial"/>
          <w:sz w:val="24"/>
          <w:szCs w:val="24"/>
        </w:rPr>
        <w:t>2000)</w:t>
      </w:r>
      <w:r w:rsidR="00F14358">
        <w:rPr>
          <w:rStyle w:val="react-xocs-alternative-link"/>
          <w:rFonts w:ascii="Arial" w:hAnsi="Arial" w:cs="Arial"/>
          <w:sz w:val="24"/>
          <w:szCs w:val="24"/>
        </w:rPr>
        <w:t>.</w:t>
      </w:r>
      <w:r w:rsidR="00F14358">
        <w:rPr>
          <w:rFonts w:ascii="Arial" w:hAnsi="Arial" w:cs="Arial"/>
          <w:sz w:val="24"/>
          <w:szCs w:val="24"/>
        </w:rPr>
        <w:t xml:space="preserve"> </w:t>
      </w:r>
      <w:r w:rsidRPr="001934A5">
        <w:rPr>
          <w:rFonts w:ascii="Arial" w:hAnsi="Arial" w:cs="Arial"/>
          <w:sz w:val="24"/>
          <w:szCs w:val="24"/>
        </w:rPr>
        <w:t xml:space="preserve">To that end, CPTED should not be implemented in isolation but should work holistically with other </w:t>
      </w:r>
      <w:r w:rsidR="00F14358" w:rsidRPr="001934A5">
        <w:rPr>
          <w:rFonts w:ascii="Arial" w:hAnsi="Arial" w:cs="Arial"/>
          <w:sz w:val="24"/>
          <w:szCs w:val="24"/>
        </w:rPr>
        <w:t>community-based</w:t>
      </w:r>
      <w:r w:rsidRPr="001934A5">
        <w:rPr>
          <w:rFonts w:ascii="Arial" w:hAnsi="Arial" w:cs="Arial"/>
          <w:sz w:val="24"/>
          <w:szCs w:val="24"/>
        </w:rPr>
        <w:t xml:space="preserve"> crime reduction strategies (Greater Manchester Police, 2023).Second Generation CPTED incorporates this combining the physical environment with the community who use it. Promoting a socially cohesive community is likely to breed a culture of responsibility. Further a community culture of pride and positive </w:t>
      </w:r>
      <w:r w:rsidR="00F14358" w:rsidRPr="001934A5">
        <w:rPr>
          <w:rFonts w:ascii="Arial" w:hAnsi="Arial" w:cs="Arial"/>
          <w:sz w:val="24"/>
          <w:szCs w:val="24"/>
        </w:rPr>
        <w:t>wellbeing</w:t>
      </w:r>
      <w:r w:rsidRPr="001934A5">
        <w:rPr>
          <w:rFonts w:ascii="Arial" w:hAnsi="Arial" w:cs="Arial"/>
          <w:sz w:val="24"/>
          <w:szCs w:val="24"/>
        </w:rPr>
        <w:t xml:space="preserve"> will provide the willingness to apply the CPTED principles (CPTED</w:t>
      </w:r>
      <w:bookmarkStart w:id="0" w:name="_Hlt141791009"/>
      <w:bookmarkStart w:id="1" w:name="_Hlt141791010"/>
      <w:r w:rsidRPr="001934A5">
        <w:rPr>
          <w:rFonts w:ascii="Arial" w:hAnsi="Arial" w:cs="Arial"/>
          <w:sz w:val="24"/>
          <w:szCs w:val="24"/>
        </w:rPr>
        <w:t xml:space="preserve"> Canad</w:t>
      </w:r>
      <w:bookmarkEnd w:id="0"/>
      <w:bookmarkEnd w:id="1"/>
      <w:r w:rsidRPr="001934A5">
        <w:rPr>
          <w:rFonts w:ascii="Arial" w:hAnsi="Arial" w:cs="Arial"/>
          <w:sz w:val="24"/>
          <w:szCs w:val="24"/>
        </w:rPr>
        <w:t>a, 2023).</w:t>
      </w:r>
    </w:p>
    <w:p w14:paraId="68207CC9" w14:textId="77777777" w:rsidR="00B30C06" w:rsidRPr="001934A5" w:rsidRDefault="00B30C06" w:rsidP="00AA41AC">
      <w:pPr>
        <w:spacing w:line="360" w:lineRule="auto"/>
        <w:rPr>
          <w:rFonts w:ascii="Arial" w:hAnsi="Arial" w:cs="Arial"/>
          <w:sz w:val="24"/>
          <w:szCs w:val="24"/>
        </w:rPr>
      </w:pPr>
    </w:p>
    <w:p w14:paraId="41600828" w14:textId="6F50103F" w:rsidR="00B30C06" w:rsidRPr="001934A5" w:rsidRDefault="00B30C06" w:rsidP="00AA41AC">
      <w:pPr>
        <w:spacing w:line="360" w:lineRule="auto"/>
        <w:rPr>
          <w:rFonts w:ascii="Arial" w:hAnsi="Arial" w:cs="Arial"/>
          <w:sz w:val="24"/>
          <w:szCs w:val="24"/>
        </w:rPr>
      </w:pPr>
      <w:r w:rsidRPr="001934A5">
        <w:rPr>
          <w:rFonts w:ascii="Arial" w:hAnsi="Arial" w:cs="Arial"/>
          <w:sz w:val="24"/>
          <w:szCs w:val="24"/>
        </w:rPr>
        <w:t xml:space="preserve">In conclusion, CPTED is used to manipulate an area to reduce the opportunity for an offender to commit crime. It relies upon a number of factors such as stakeholder participation in order to be implemented. It does not appear to have a significant effect upon reducing crime as a whole but is effective in specific circumstances such </w:t>
      </w:r>
      <w:r w:rsidRPr="001934A5">
        <w:rPr>
          <w:rFonts w:ascii="Arial" w:hAnsi="Arial" w:cs="Arial"/>
          <w:sz w:val="24"/>
          <w:szCs w:val="24"/>
        </w:rPr>
        <w:lastRenderedPageBreak/>
        <w:t xml:space="preserve">as robbery in retail. Multiple components of CPTED implemented together </w:t>
      </w:r>
      <w:r w:rsidR="00DF1509" w:rsidRPr="001934A5">
        <w:rPr>
          <w:rFonts w:ascii="Arial" w:hAnsi="Arial" w:cs="Arial"/>
          <w:sz w:val="24"/>
          <w:szCs w:val="24"/>
        </w:rPr>
        <w:t>have</w:t>
      </w:r>
      <w:r w:rsidRPr="001934A5">
        <w:rPr>
          <w:rFonts w:ascii="Arial" w:hAnsi="Arial" w:cs="Arial"/>
          <w:sz w:val="24"/>
          <w:szCs w:val="24"/>
        </w:rPr>
        <w:t xml:space="preserve"> a greater effect on crime reduction. CPTED implemented along with other crime reduction techniques has a holistic effect in reducing crime. Secondary CPTED encouraging community cohesion and culture can ensure that communities contribute to CPTED as a whole. </w:t>
      </w:r>
    </w:p>
    <w:p w14:paraId="6D561BC9" w14:textId="77777777" w:rsidR="00232A91" w:rsidRPr="001934A5" w:rsidRDefault="00232A91" w:rsidP="00AA41AC">
      <w:pPr>
        <w:spacing w:line="360" w:lineRule="auto"/>
        <w:rPr>
          <w:rFonts w:ascii="Arial" w:hAnsi="Arial" w:cs="Arial"/>
          <w:sz w:val="24"/>
          <w:szCs w:val="24"/>
        </w:rPr>
      </w:pPr>
    </w:p>
    <w:p w14:paraId="6BEFFFF9" w14:textId="083BDB89" w:rsidR="00232A91" w:rsidRPr="001934A5" w:rsidRDefault="00232A91" w:rsidP="00AA41AC">
      <w:pPr>
        <w:spacing w:line="360" w:lineRule="auto"/>
        <w:rPr>
          <w:rFonts w:ascii="Arial" w:hAnsi="Arial" w:cs="Arial"/>
          <w:b/>
          <w:bCs/>
          <w:sz w:val="24"/>
          <w:szCs w:val="24"/>
        </w:rPr>
      </w:pPr>
      <w:r w:rsidRPr="001934A5">
        <w:rPr>
          <w:rFonts w:ascii="Arial" w:hAnsi="Arial" w:cs="Arial"/>
          <w:b/>
          <w:bCs/>
          <w:sz w:val="24"/>
          <w:szCs w:val="24"/>
        </w:rPr>
        <w:t>(90</w:t>
      </w:r>
      <w:r w:rsidR="000B7940">
        <w:rPr>
          <w:rFonts w:ascii="Arial" w:hAnsi="Arial" w:cs="Arial"/>
          <w:b/>
          <w:bCs/>
          <w:sz w:val="24"/>
          <w:szCs w:val="24"/>
        </w:rPr>
        <w:t>3</w:t>
      </w:r>
      <w:r w:rsidRPr="001934A5">
        <w:rPr>
          <w:rFonts w:ascii="Arial" w:hAnsi="Arial" w:cs="Arial"/>
          <w:b/>
          <w:bCs/>
          <w:sz w:val="24"/>
          <w:szCs w:val="24"/>
        </w:rPr>
        <w:t xml:space="preserve"> words)</w:t>
      </w:r>
    </w:p>
    <w:p w14:paraId="05ACF36C" w14:textId="77777777" w:rsidR="00232A91" w:rsidRPr="001934A5" w:rsidRDefault="00232A91" w:rsidP="00AA41AC">
      <w:pPr>
        <w:spacing w:line="360" w:lineRule="auto"/>
        <w:rPr>
          <w:rFonts w:ascii="Arial" w:hAnsi="Arial" w:cs="Arial"/>
          <w:sz w:val="24"/>
          <w:szCs w:val="24"/>
        </w:rPr>
      </w:pPr>
    </w:p>
    <w:p w14:paraId="365E2EB7" w14:textId="7BA1B515" w:rsidR="004667ED" w:rsidRPr="001934A5" w:rsidRDefault="004667ED" w:rsidP="00AA41AC">
      <w:pPr>
        <w:spacing w:line="360" w:lineRule="auto"/>
        <w:rPr>
          <w:rFonts w:ascii="Arial" w:hAnsi="Arial" w:cs="Arial"/>
          <w:b/>
          <w:bCs/>
          <w:sz w:val="24"/>
          <w:szCs w:val="24"/>
        </w:rPr>
      </w:pPr>
      <w:r w:rsidRPr="001934A5">
        <w:rPr>
          <w:rFonts w:ascii="Arial" w:hAnsi="Arial" w:cs="Arial"/>
          <w:b/>
          <w:bCs/>
          <w:sz w:val="24"/>
          <w:szCs w:val="24"/>
        </w:rPr>
        <w:t xml:space="preserve">Essay two: </w:t>
      </w:r>
    </w:p>
    <w:p w14:paraId="5632FB58" w14:textId="77777777" w:rsidR="004667ED" w:rsidRPr="001934A5" w:rsidRDefault="004667ED" w:rsidP="00AA41AC">
      <w:pPr>
        <w:spacing w:line="360" w:lineRule="auto"/>
        <w:rPr>
          <w:rFonts w:ascii="Arial" w:hAnsi="Arial" w:cs="Arial"/>
          <w:b/>
          <w:bCs/>
          <w:sz w:val="24"/>
          <w:szCs w:val="24"/>
        </w:rPr>
      </w:pPr>
      <w:r w:rsidRPr="001934A5">
        <w:rPr>
          <w:rFonts w:ascii="Arial" w:hAnsi="Arial" w:cs="Arial"/>
          <w:b/>
          <w:bCs/>
          <w:sz w:val="24"/>
          <w:szCs w:val="24"/>
        </w:rPr>
        <w:t xml:space="preserve">Choose one of the following questions: </w:t>
      </w:r>
    </w:p>
    <w:p w14:paraId="7F022690" w14:textId="77777777" w:rsidR="004667ED" w:rsidRPr="001934A5" w:rsidRDefault="004667ED" w:rsidP="00AA41AC">
      <w:pPr>
        <w:spacing w:line="360" w:lineRule="auto"/>
        <w:rPr>
          <w:rFonts w:ascii="Arial" w:hAnsi="Arial" w:cs="Arial"/>
          <w:b/>
          <w:bCs/>
          <w:sz w:val="24"/>
          <w:szCs w:val="24"/>
        </w:rPr>
      </w:pPr>
      <w:r w:rsidRPr="001934A5">
        <w:rPr>
          <w:rFonts w:ascii="Arial" w:hAnsi="Arial" w:cs="Arial"/>
          <w:b/>
          <w:bCs/>
          <w:sz w:val="24"/>
          <w:szCs w:val="24"/>
        </w:rPr>
        <w:t xml:space="preserve">• Response policing – why is it important to manage trauma and mental wellbeing in policing? </w:t>
      </w:r>
    </w:p>
    <w:p w14:paraId="326249FD" w14:textId="77777777" w:rsidR="004667ED" w:rsidRPr="001934A5" w:rsidRDefault="004667ED" w:rsidP="00AA41AC">
      <w:pPr>
        <w:spacing w:line="360" w:lineRule="auto"/>
        <w:rPr>
          <w:rFonts w:ascii="Arial" w:hAnsi="Arial" w:cs="Arial"/>
          <w:b/>
          <w:bCs/>
          <w:sz w:val="24"/>
          <w:szCs w:val="24"/>
        </w:rPr>
      </w:pPr>
      <w:r w:rsidRPr="001934A5">
        <w:rPr>
          <w:rFonts w:ascii="Arial" w:hAnsi="Arial" w:cs="Arial"/>
          <w:b/>
          <w:bCs/>
          <w:sz w:val="24"/>
          <w:szCs w:val="24"/>
        </w:rPr>
        <w:t xml:space="preserve">Word limit: 1000 words. </w:t>
      </w:r>
    </w:p>
    <w:p w14:paraId="67929E19" w14:textId="77777777" w:rsidR="00B02E07" w:rsidRPr="001934A5" w:rsidRDefault="00B02E07" w:rsidP="00AA41AC">
      <w:pPr>
        <w:spacing w:line="360" w:lineRule="auto"/>
        <w:rPr>
          <w:rFonts w:ascii="Arial" w:hAnsi="Arial" w:cs="Arial"/>
          <w:sz w:val="24"/>
          <w:szCs w:val="24"/>
        </w:rPr>
      </w:pPr>
    </w:p>
    <w:p w14:paraId="2D995F34" w14:textId="6E70E06B" w:rsidR="00B02E07" w:rsidRPr="001934A5" w:rsidRDefault="00B02E07" w:rsidP="00AA41AC">
      <w:pPr>
        <w:spacing w:line="360" w:lineRule="auto"/>
        <w:rPr>
          <w:rFonts w:ascii="Arial" w:hAnsi="Arial" w:cs="Arial"/>
          <w:sz w:val="24"/>
          <w:szCs w:val="24"/>
        </w:rPr>
      </w:pPr>
      <w:r w:rsidRPr="001934A5">
        <w:rPr>
          <w:rFonts w:ascii="Arial" w:hAnsi="Arial" w:cs="Arial"/>
          <w:sz w:val="24"/>
          <w:szCs w:val="24"/>
        </w:rPr>
        <w:t>This essay will explore the importance of managing trauma and mental wellbeing within response policing. A traumatic even</w:t>
      </w:r>
      <w:r w:rsidR="00283D77" w:rsidRPr="001934A5">
        <w:rPr>
          <w:rFonts w:ascii="Arial" w:hAnsi="Arial" w:cs="Arial"/>
          <w:sz w:val="24"/>
          <w:szCs w:val="24"/>
        </w:rPr>
        <w:t>t</w:t>
      </w:r>
      <w:r w:rsidRPr="001934A5">
        <w:rPr>
          <w:rFonts w:ascii="Arial" w:hAnsi="Arial" w:cs="Arial"/>
          <w:sz w:val="24"/>
          <w:szCs w:val="24"/>
        </w:rPr>
        <w:t xml:space="preserve"> can be described as a situation that puts you in fear of or at risk of harm or death. These may include situations such as violent attacks, witnessing someone being hurt or ongoing long-term stress. A human’s way of coping with such event can cause intense feelings of fear leaving them traumatised (Mental Health Foundation, 2023). </w:t>
      </w:r>
      <w:r w:rsidRPr="001934A5">
        <w:rPr>
          <w:rFonts w:ascii="Arial" w:hAnsi="Arial" w:cs="Arial"/>
          <w:color w:val="040C28"/>
          <w:sz w:val="24"/>
          <w:szCs w:val="24"/>
        </w:rPr>
        <w:t xml:space="preserve">Suffering from trauma can lead to deterioration in a person’s wellbeing. A person’s wellbeing is a combination of being free from illness and being socially, </w:t>
      </w:r>
      <w:proofErr w:type="gramStart"/>
      <w:r w:rsidRPr="001934A5">
        <w:rPr>
          <w:rFonts w:ascii="Arial" w:hAnsi="Arial" w:cs="Arial"/>
          <w:color w:val="040C28"/>
          <w:sz w:val="24"/>
          <w:szCs w:val="24"/>
        </w:rPr>
        <w:t>physically</w:t>
      </w:r>
      <w:proofErr w:type="gramEnd"/>
      <w:r w:rsidRPr="001934A5">
        <w:rPr>
          <w:rFonts w:ascii="Arial" w:hAnsi="Arial" w:cs="Arial"/>
          <w:color w:val="040C28"/>
          <w:sz w:val="24"/>
          <w:szCs w:val="24"/>
        </w:rPr>
        <w:t xml:space="preserve"> and mentally well (Better Health Channel, 2022).</w:t>
      </w:r>
    </w:p>
    <w:p w14:paraId="6FE6264E" w14:textId="77777777" w:rsidR="00B02E07" w:rsidRPr="001934A5" w:rsidRDefault="00B02E07" w:rsidP="00AA41AC">
      <w:pPr>
        <w:spacing w:line="360" w:lineRule="auto"/>
        <w:rPr>
          <w:rFonts w:ascii="Arial" w:hAnsi="Arial" w:cs="Arial"/>
          <w:color w:val="040C28"/>
          <w:sz w:val="24"/>
          <w:szCs w:val="24"/>
        </w:rPr>
      </w:pPr>
    </w:p>
    <w:p w14:paraId="19300659" w14:textId="71ACC3A7" w:rsidR="00B02E07" w:rsidRPr="001934A5" w:rsidRDefault="00B02E07" w:rsidP="00AA41AC">
      <w:pPr>
        <w:spacing w:line="360" w:lineRule="auto"/>
        <w:rPr>
          <w:rFonts w:ascii="Arial" w:hAnsi="Arial" w:cs="Arial"/>
          <w:sz w:val="24"/>
          <w:szCs w:val="24"/>
        </w:rPr>
      </w:pPr>
      <w:r w:rsidRPr="001934A5">
        <w:rPr>
          <w:rFonts w:ascii="Arial" w:hAnsi="Arial" w:cs="Arial"/>
          <w:color w:val="040C28"/>
          <w:sz w:val="24"/>
          <w:szCs w:val="24"/>
        </w:rPr>
        <w:t xml:space="preserve">Trauma can have a negative impact upon a person’s wellbeing as it effects people in different ways. It can cause difficulties in daily life, effecting relationships and friendships. This can occur as it may be difficult for a person experiencing trauma to trust people or they have difficulties with their emotions causing them to act in an irrational way. This also causes difficulties in retaining a job. </w:t>
      </w:r>
      <w:r w:rsidRPr="001934A5">
        <w:rPr>
          <w:rFonts w:ascii="Arial" w:hAnsi="Arial" w:cs="Arial"/>
          <w:sz w:val="24"/>
          <w:szCs w:val="24"/>
        </w:rPr>
        <w:t xml:space="preserve">It is likely that from </w:t>
      </w:r>
      <w:r w:rsidRPr="001934A5">
        <w:rPr>
          <w:rFonts w:ascii="Arial" w:hAnsi="Arial" w:cs="Arial"/>
          <w:sz w:val="24"/>
          <w:szCs w:val="24"/>
        </w:rPr>
        <w:lastRenderedPageBreak/>
        <w:t xml:space="preserve">suffering trauma, a person may develop mental health problems directly linking in with PTSD, a post-traumatic stress disorder (National Institute of Mental Health, 2023). </w:t>
      </w:r>
      <w:r w:rsidRPr="001934A5">
        <w:rPr>
          <w:rFonts w:ascii="Arial" w:hAnsi="Arial" w:cs="Arial"/>
          <w:color w:val="FF0000"/>
          <w:sz w:val="24"/>
          <w:szCs w:val="24"/>
        </w:rPr>
        <w:t xml:space="preserve"> </w:t>
      </w:r>
    </w:p>
    <w:p w14:paraId="6270491D" w14:textId="77777777" w:rsidR="00B02E07" w:rsidRPr="001934A5" w:rsidRDefault="00B02E07" w:rsidP="00AA41AC">
      <w:pPr>
        <w:spacing w:line="360" w:lineRule="auto"/>
        <w:rPr>
          <w:rFonts w:ascii="Arial" w:hAnsi="Arial" w:cs="Arial"/>
          <w:color w:val="FF0000"/>
          <w:sz w:val="24"/>
          <w:szCs w:val="24"/>
        </w:rPr>
      </w:pPr>
    </w:p>
    <w:p w14:paraId="08B1D400" w14:textId="77777777" w:rsidR="00B02E07" w:rsidRPr="001934A5" w:rsidRDefault="00B02E07" w:rsidP="00AA41AC">
      <w:pPr>
        <w:spacing w:line="360" w:lineRule="auto"/>
        <w:rPr>
          <w:rFonts w:ascii="Arial" w:hAnsi="Arial" w:cs="Arial"/>
          <w:sz w:val="24"/>
          <w:szCs w:val="24"/>
        </w:rPr>
      </w:pPr>
      <w:r w:rsidRPr="001934A5">
        <w:rPr>
          <w:rFonts w:ascii="Arial" w:hAnsi="Arial" w:cs="Arial"/>
          <w:sz w:val="24"/>
          <w:szCs w:val="24"/>
        </w:rPr>
        <w:t xml:space="preserve">Trauma is especially prevalent in response policing. Response officers are faced daily with traumatic, complex, </w:t>
      </w:r>
      <w:proofErr w:type="gramStart"/>
      <w:r w:rsidRPr="001934A5">
        <w:rPr>
          <w:rFonts w:ascii="Arial" w:hAnsi="Arial" w:cs="Arial"/>
          <w:sz w:val="24"/>
          <w:szCs w:val="24"/>
        </w:rPr>
        <w:t>violent</w:t>
      </w:r>
      <w:proofErr w:type="gramEnd"/>
      <w:r w:rsidRPr="001934A5">
        <w:rPr>
          <w:rFonts w:ascii="Arial" w:hAnsi="Arial" w:cs="Arial"/>
          <w:sz w:val="24"/>
          <w:szCs w:val="24"/>
        </w:rPr>
        <w:t xml:space="preserve"> and emotionally demanding events and are often expected to deal with such situations, taking control and the lead in bringing them to a safe resolution (Police Care, 2023). </w:t>
      </w:r>
      <w:r w:rsidRPr="001934A5">
        <w:rPr>
          <w:rStyle w:val="Hyperlink"/>
          <w:rFonts w:ascii="Arial" w:hAnsi="Arial" w:cs="Arial"/>
          <w:color w:val="auto"/>
          <w:sz w:val="24"/>
          <w:szCs w:val="24"/>
          <w:u w:val="none"/>
        </w:rPr>
        <w:t>Directly experiencing the trauma is known as primary trauma, however, officers are also exposed regularly to secondary trauma. Secondary trauma is caused to officers who must re live the traumatic events of others, obtaining victim statements accounting traumatic events. This can cause officers to be affected with the same feelings as primary trauma without the direct exposure (PTSD UK, 2023).</w:t>
      </w:r>
      <w:r w:rsidRPr="001934A5">
        <w:rPr>
          <w:rFonts w:ascii="Arial" w:hAnsi="Arial" w:cs="Arial"/>
          <w:sz w:val="24"/>
          <w:szCs w:val="24"/>
        </w:rPr>
        <w:t xml:space="preserve"> </w:t>
      </w:r>
    </w:p>
    <w:p w14:paraId="291EBE25" w14:textId="77777777" w:rsidR="00B02E07" w:rsidRPr="001934A5" w:rsidRDefault="00B02E07" w:rsidP="00AA41AC">
      <w:pPr>
        <w:spacing w:line="360" w:lineRule="auto"/>
        <w:rPr>
          <w:rFonts w:ascii="Arial" w:hAnsi="Arial" w:cs="Arial"/>
          <w:sz w:val="24"/>
          <w:szCs w:val="24"/>
        </w:rPr>
      </w:pPr>
    </w:p>
    <w:p w14:paraId="1B71697C" w14:textId="73A72D37" w:rsidR="00B02E07" w:rsidRPr="001934A5" w:rsidRDefault="00B02E07" w:rsidP="00AA41AC">
      <w:pPr>
        <w:spacing w:line="360" w:lineRule="auto"/>
        <w:rPr>
          <w:rFonts w:ascii="Arial" w:hAnsi="Arial" w:cs="Arial"/>
          <w:sz w:val="24"/>
          <w:szCs w:val="24"/>
        </w:rPr>
      </w:pPr>
      <w:r w:rsidRPr="001934A5">
        <w:rPr>
          <w:rFonts w:ascii="Arial" w:hAnsi="Arial" w:cs="Arial"/>
          <w:sz w:val="24"/>
          <w:szCs w:val="24"/>
        </w:rPr>
        <w:t xml:space="preserve">In recent times, budget cuts upon policing have resulted in less resources to deal with such incidents but it can be argued that the demand has increased resulting in the same officers being exposed to incidents more often </w:t>
      </w:r>
      <w:r w:rsidR="00520E5D" w:rsidRPr="001934A5">
        <w:rPr>
          <w:rFonts w:ascii="Arial" w:hAnsi="Arial" w:cs="Arial"/>
          <w:sz w:val="24"/>
          <w:szCs w:val="24"/>
        </w:rPr>
        <w:t>(</w:t>
      </w:r>
      <w:proofErr w:type="spellStart"/>
      <w:r w:rsidR="00520E5D" w:rsidRPr="001934A5">
        <w:rPr>
          <w:rFonts w:ascii="Arial" w:hAnsi="Arial" w:cs="Arial"/>
          <w:sz w:val="24"/>
          <w:szCs w:val="24"/>
        </w:rPr>
        <w:t>Purda</w:t>
      </w:r>
      <w:proofErr w:type="spellEnd"/>
      <w:r w:rsidR="00520E5D" w:rsidRPr="001934A5">
        <w:rPr>
          <w:rFonts w:ascii="Arial" w:hAnsi="Arial" w:cs="Arial"/>
          <w:sz w:val="24"/>
          <w:szCs w:val="24"/>
        </w:rPr>
        <w:t xml:space="preserve"> and </w:t>
      </w:r>
      <w:proofErr w:type="spellStart"/>
      <w:r w:rsidR="00520E5D" w:rsidRPr="001934A5">
        <w:rPr>
          <w:rFonts w:ascii="Arial" w:hAnsi="Arial" w:cs="Arial"/>
          <w:sz w:val="24"/>
          <w:szCs w:val="24"/>
        </w:rPr>
        <w:t>Demou</w:t>
      </w:r>
      <w:proofErr w:type="spellEnd"/>
      <w:r w:rsidR="00520E5D" w:rsidRPr="001934A5">
        <w:rPr>
          <w:rFonts w:ascii="Arial" w:hAnsi="Arial" w:cs="Arial"/>
          <w:sz w:val="24"/>
          <w:szCs w:val="24"/>
        </w:rPr>
        <w:t xml:space="preserve">, 2023). </w:t>
      </w:r>
      <w:r w:rsidRPr="001934A5">
        <w:rPr>
          <w:rFonts w:ascii="Arial" w:hAnsi="Arial" w:cs="Arial"/>
          <w:sz w:val="24"/>
          <w:szCs w:val="24"/>
        </w:rPr>
        <w:t>This may lead to the officers burning out. Being exposed to incidents so often which require a constant state of heightened awareness and increased hazard perception can lead to a chronic state of hyperarousal and psychological exhaustion (</w:t>
      </w:r>
      <w:proofErr w:type="spellStart"/>
      <w:r w:rsidRPr="001934A5">
        <w:rPr>
          <w:rFonts w:ascii="Arial" w:hAnsi="Arial" w:cs="Arial"/>
          <w:sz w:val="24"/>
          <w:szCs w:val="24"/>
        </w:rPr>
        <w:t>Salvagioni</w:t>
      </w:r>
      <w:proofErr w:type="spellEnd"/>
      <w:r w:rsidRPr="001934A5">
        <w:rPr>
          <w:rFonts w:ascii="Arial" w:hAnsi="Arial" w:cs="Arial"/>
          <w:sz w:val="24"/>
          <w:szCs w:val="24"/>
        </w:rPr>
        <w:t xml:space="preserve"> et al, 2017). Most response officers work patterns require shift work, working unsocial hours with little sleep. This too can lead to exhaustion and depletion of their ability to emotionally cope with situations.</w:t>
      </w:r>
      <w:r w:rsidR="009130D1">
        <w:rPr>
          <w:rFonts w:ascii="Arial" w:hAnsi="Arial" w:cs="Arial"/>
          <w:sz w:val="24"/>
          <w:szCs w:val="24"/>
        </w:rPr>
        <w:t xml:space="preserve"> </w:t>
      </w:r>
      <w:r w:rsidRPr="001934A5">
        <w:rPr>
          <w:rFonts w:ascii="Arial" w:hAnsi="Arial" w:cs="Arial"/>
          <w:sz w:val="24"/>
          <w:szCs w:val="24"/>
        </w:rPr>
        <w:t xml:space="preserve">Officers may also begin to experience compassion fatigue due to the demand in dealing with distressed people with extremely high expectations of an exceptional service </w:t>
      </w:r>
      <w:r w:rsidR="00D14F6B" w:rsidRPr="001934A5">
        <w:rPr>
          <w:rFonts w:ascii="Arial" w:hAnsi="Arial" w:cs="Arial"/>
          <w:sz w:val="24"/>
          <w:szCs w:val="24"/>
        </w:rPr>
        <w:t>(Burke, 1994).</w:t>
      </w:r>
    </w:p>
    <w:p w14:paraId="68E87DEE" w14:textId="77777777" w:rsidR="00B02E07" w:rsidRPr="001934A5" w:rsidRDefault="00B02E07" w:rsidP="00AA41AC">
      <w:pPr>
        <w:spacing w:line="360" w:lineRule="auto"/>
        <w:rPr>
          <w:rFonts w:ascii="Arial" w:hAnsi="Arial" w:cs="Arial"/>
          <w:color w:val="FF0000"/>
          <w:sz w:val="24"/>
          <w:szCs w:val="24"/>
        </w:rPr>
      </w:pPr>
    </w:p>
    <w:p w14:paraId="78650F23" w14:textId="4800E6DE" w:rsidR="00B02E07" w:rsidRPr="001934A5" w:rsidRDefault="00B02E07" w:rsidP="00AA41AC">
      <w:pPr>
        <w:spacing w:line="360" w:lineRule="auto"/>
        <w:rPr>
          <w:rFonts w:ascii="Arial" w:hAnsi="Arial" w:cs="Arial"/>
          <w:sz w:val="24"/>
          <w:szCs w:val="24"/>
        </w:rPr>
      </w:pPr>
      <w:r w:rsidRPr="001934A5">
        <w:rPr>
          <w:rFonts w:ascii="Arial" w:hAnsi="Arial" w:cs="Arial"/>
          <w:sz w:val="24"/>
          <w:szCs w:val="24"/>
        </w:rPr>
        <w:t>Although exposure to trauma is part of everyday life for officers, the impact that it is having on their wellbeing and the way they operate has been overlooked. Not addressing this will result in severe consequences for officers’ mental health and for public safety.</w:t>
      </w:r>
      <w:r w:rsidR="000B7940">
        <w:rPr>
          <w:rFonts w:ascii="Arial" w:hAnsi="Arial" w:cs="Arial"/>
          <w:sz w:val="24"/>
          <w:szCs w:val="24"/>
        </w:rPr>
        <w:t xml:space="preserve"> </w:t>
      </w:r>
      <w:r w:rsidRPr="001934A5">
        <w:rPr>
          <w:rFonts w:ascii="Arial" w:hAnsi="Arial" w:cs="Arial"/>
          <w:sz w:val="24"/>
          <w:szCs w:val="24"/>
          <w:shd w:val="clear" w:color="auto" w:fill="FFFFFF"/>
        </w:rPr>
        <w:t xml:space="preserve">Officers who are continuing to operate without managing trauma may have impaired decision-making abilities. Following experiencing traumatic events a </w:t>
      </w:r>
      <w:r w:rsidRPr="001934A5">
        <w:rPr>
          <w:rFonts w:ascii="Arial" w:hAnsi="Arial" w:cs="Arial"/>
          <w:sz w:val="24"/>
          <w:szCs w:val="24"/>
          <w:shd w:val="clear" w:color="auto" w:fill="FFFFFF"/>
        </w:rPr>
        <w:lastRenderedPageBreak/>
        <w:t>person’s perception of an event may be altered and this may result In decisions being made based on emotion rather than logic (</w:t>
      </w:r>
      <w:proofErr w:type="spellStart"/>
      <w:r w:rsidRPr="001934A5">
        <w:rPr>
          <w:rFonts w:ascii="Arial" w:hAnsi="Arial" w:cs="Arial"/>
          <w:sz w:val="24"/>
          <w:szCs w:val="24"/>
          <w:shd w:val="clear" w:color="auto" w:fill="FFFFFF"/>
        </w:rPr>
        <w:t>Khiron</w:t>
      </w:r>
      <w:proofErr w:type="spellEnd"/>
      <w:r w:rsidRPr="001934A5">
        <w:rPr>
          <w:rFonts w:ascii="Arial" w:hAnsi="Arial" w:cs="Arial"/>
          <w:sz w:val="24"/>
          <w:szCs w:val="24"/>
          <w:shd w:val="clear" w:color="auto" w:fill="FFFFFF"/>
        </w:rPr>
        <w:t xml:space="preserve"> Clinics, </w:t>
      </w:r>
      <w:r w:rsidRPr="000B7940">
        <w:rPr>
          <w:rFonts w:ascii="Arial" w:hAnsi="Arial" w:cs="Arial"/>
          <w:sz w:val="24"/>
          <w:szCs w:val="24"/>
          <w:shd w:val="clear" w:color="auto" w:fill="FFFFFF"/>
        </w:rPr>
        <w:t>2023)</w:t>
      </w:r>
      <w:hyperlink r:id="rId4" w:history="1"/>
      <w:r w:rsidR="000B7940" w:rsidRPr="000B7940">
        <w:rPr>
          <w:rStyle w:val="Hyperlink"/>
          <w:rFonts w:ascii="Arial" w:hAnsi="Arial" w:cs="Arial"/>
          <w:color w:val="auto"/>
          <w:sz w:val="24"/>
          <w:szCs w:val="24"/>
          <w:u w:val="none"/>
        </w:rPr>
        <w:t xml:space="preserve">. </w:t>
      </w:r>
      <w:r w:rsidRPr="000B7940">
        <w:rPr>
          <w:rFonts w:ascii="Arial" w:hAnsi="Arial" w:cs="Arial"/>
          <w:sz w:val="24"/>
          <w:szCs w:val="24"/>
        </w:rPr>
        <w:t xml:space="preserve">Officers </w:t>
      </w:r>
      <w:r w:rsidRPr="001934A5">
        <w:rPr>
          <w:rFonts w:ascii="Arial" w:hAnsi="Arial" w:cs="Arial"/>
          <w:sz w:val="24"/>
          <w:szCs w:val="24"/>
        </w:rPr>
        <w:t xml:space="preserve">are often required to make complex decisions on limited information. There is an expectation that the decisions made by officers are well rounded, ethical and are in the public interest. Decisions that </w:t>
      </w:r>
      <w:proofErr w:type="gramStart"/>
      <w:r w:rsidRPr="001934A5">
        <w:rPr>
          <w:rFonts w:ascii="Arial" w:hAnsi="Arial" w:cs="Arial"/>
          <w:sz w:val="24"/>
          <w:szCs w:val="24"/>
        </w:rPr>
        <w:t>officers</w:t>
      </w:r>
      <w:proofErr w:type="gramEnd"/>
      <w:r w:rsidRPr="001934A5">
        <w:rPr>
          <w:rFonts w:ascii="Arial" w:hAnsi="Arial" w:cs="Arial"/>
          <w:sz w:val="24"/>
          <w:szCs w:val="24"/>
        </w:rPr>
        <w:t xml:space="preserve"> make often have an impact upon public safety. Officers experiencing trauma may find decision making a challenge and public safety may be undermined</w:t>
      </w:r>
      <w:r w:rsidR="006F54D4">
        <w:rPr>
          <w:rFonts w:ascii="Arial" w:hAnsi="Arial" w:cs="Arial"/>
          <w:sz w:val="24"/>
          <w:szCs w:val="24"/>
        </w:rPr>
        <w:t xml:space="preserve"> </w:t>
      </w:r>
      <w:r w:rsidR="004B0376" w:rsidRPr="001934A5">
        <w:rPr>
          <w:rFonts w:ascii="Arial" w:hAnsi="Arial" w:cs="Arial"/>
          <w:sz w:val="24"/>
          <w:szCs w:val="24"/>
          <w:shd w:val="clear" w:color="auto" w:fill="FFFFFF"/>
        </w:rPr>
        <w:t>(</w:t>
      </w:r>
      <w:proofErr w:type="spellStart"/>
      <w:r w:rsidR="004B0376" w:rsidRPr="001934A5">
        <w:rPr>
          <w:rFonts w:ascii="Arial" w:hAnsi="Arial" w:cs="Arial"/>
          <w:sz w:val="24"/>
          <w:szCs w:val="24"/>
          <w:shd w:val="clear" w:color="auto" w:fill="FFFFFF"/>
        </w:rPr>
        <w:t>Khiron</w:t>
      </w:r>
      <w:proofErr w:type="spellEnd"/>
      <w:r w:rsidR="004B0376" w:rsidRPr="001934A5">
        <w:rPr>
          <w:rFonts w:ascii="Arial" w:hAnsi="Arial" w:cs="Arial"/>
          <w:sz w:val="24"/>
          <w:szCs w:val="24"/>
          <w:shd w:val="clear" w:color="auto" w:fill="FFFFFF"/>
        </w:rPr>
        <w:t xml:space="preserve"> Clinics, </w:t>
      </w:r>
      <w:r w:rsidR="004B0376" w:rsidRPr="000B7940">
        <w:rPr>
          <w:rFonts w:ascii="Arial" w:hAnsi="Arial" w:cs="Arial"/>
          <w:sz w:val="24"/>
          <w:szCs w:val="24"/>
          <w:shd w:val="clear" w:color="auto" w:fill="FFFFFF"/>
        </w:rPr>
        <w:t>2023</w:t>
      </w:r>
      <w:r w:rsidR="004B0376">
        <w:rPr>
          <w:rFonts w:ascii="Arial" w:hAnsi="Arial" w:cs="Arial"/>
          <w:sz w:val="24"/>
          <w:szCs w:val="24"/>
          <w:shd w:val="clear" w:color="auto" w:fill="FFFFFF"/>
        </w:rPr>
        <w:t>).</w:t>
      </w:r>
    </w:p>
    <w:p w14:paraId="172B38D7" w14:textId="77777777" w:rsidR="00EC6F84" w:rsidRPr="001934A5" w:rsidRDefault="00EC6F84" w:rsidP="00AA41AC">
      <w:pPr>
        <w:spacing w:line="360" w:lineRule="auto"/>
        <w:rPr>
          <w:rFonts w:ascii="Arial" w:hAnsi="Arial" w:cs="Arial"/>
          <w:sz w:val="24"/>
          <w:szCs w:val="24"/>
        </w:rPr>
      </w:pPr>
    </w:p>
    <w:p w14:paraId="5802AB9F" w14:textId="5D01551E" w:rsidR="00B02E07" w:rsidRPr="001934A5" w:rsidRDefault="00B02E07" w:rsidP="00AA41AC">
      <w:pPr>
        <w:spacing w:line="360" w:lineRule="auto"/>
        <w:rPr>
          <w:rFonts w:ascii="Arial" w:hAnsi="Arial" w:cs="Arial"/>
          <w:sz w:val="24"/>
          <w:szCs w:val="24"/>
        </w:rPr>
      </w:pPr>
      <w:r w:rsidRPr="001934A5">
        <w:rPr>
          <w:rFonts w:ascii="Arial" w:hAnsi="Arial" w:cs="Arial"/>
          <w:sz w:val="24"/>
          <w:szCs w:val="24"/>
        </w:rPr>
        <w:t>Due to such a demand upon police officers, it is important that trauma is managed effectively. However, there appears to be an issue within policing upon a cultural level in relation to managing mental wellbeing. There may be a culture within policing where officers refuse to accept that fact they require support with their wellbeing and the issues fester (Velazquez and Hernandez, 2019).</w:t>
      </w:r>
      <w:r w:rsidRPr="001934A5">
        <w:rPr>
          <w:rFonts w:ascii="Arial" w:hAnsi="Arial" w:cs="Arial"/>
          <w:color w:val="FF0000"/>
          <w:spacing w:val="5"/>
          <w:sz w:val="24"/>
          <w:szCs w:val="24"/>
        </w:rPr>
        <w:t xml:space="preserve"> </w:t>
      </w:r>
      <w:r w:rsidRPr="001934A5">
        <w:rPr>
          <w:rFonts w:ascii="Arial" w:hAnsi="Arial" w:cs="Arial"/>
          <w:sz w:val="24"/>
          <w:szCs w:val="24"/>
        </w:rPr>
        <w:t xml:space="preserve">If </w:t>
      </w:r>
      <w:proofErr w:type="gramStart"/>
      <w:r w:rsidRPr="001934A5">
        <w:rPr>
          <w:rFonts w:ascii="Arial" w:hAnsi="Arial" w:cs="Arial"/>
          <w:sz w:val="24"/>
          <w:szCs w:val="24"/>
        </w:rPr>
        <w:t>this</w:t>
      </w:r>
      <w:proofErr w:type="gramEnd"/>
      <w:r w:rsidRPr="001934A5">
        <w:rPr>
          <w:rFonts w:ascii="Arial" w:hAnsi="Arial" w:cs="Arial"/>
          <w:sz w:val="24"/>
          <w:szCs w:val="24"/>
        </w:rPr>
        <w:t xml:space="preserve"> it is not managed it will result in a large proportion of the work force being out of action and on long term sick. In 2017 a police workforce report indicated that there were 2,258 officers on long term sick and a much higher 8537 officers on recuperative and restricted duties unable to fulfil their substantive roles. A high proportion of these officers is as a result on mental health conditions rather than physical ailment (College of Policing, 2018). Officers Sickness combine with reduced staffing from budget cuts results in added pressure to dwindling deployable officer numbers with the potential of locking in a cycle of officers becoming sick. If this cycle is not addressed the retention of officers will be adversely affected with an increasing number of officers resigning, further fuelling the cycle (Velazquez and Hernandez, 2019).</w:t>
      </w:r>
    </w:p>
    <w:p w14:paraId="797EE0FA" w14:textId="77777777" w:rsidR="00B02E07" w:rsidRPr="001934A5" w:rsidRDefault="00B02E07" w:rsidP="00AA41AC">
      <w:pPr>
        <w:spacing w:line="360" w:lineRule="auto"/>
        <w:rPr>
          <w:rFonts w:ascii="Arial" w:hAnsi="Arial" w:cs="Arial"/>
          <w:sz w:val="24"/>
          <w:szCs w:val="24"/>
          <w:shd w:val="clear" w:color="auto" w:fill="FFFFFF"/>
        </w:rPr>
      </w:pPr>
    </w:p>
    <w:p w14:paraId="1389DE72" w14:textId="107ACFFC" w:rsidR="00B02E07" w:rsidRPr="001934A5" w:rsidRDefault="00B02E07" w:rsidP="00AA41AC">
      <w:pPr>
        <w:spacing w:line="360" w:lineRule="auto"/>
        <w:rPr>
          <w:rFonts w:ascii="Arial" w:hAnsi="Arial" w:cs="Arial"/>
          <w:sz w:val="24"/>
          <w:szCs w:val="24"/>
        </w:rPr>
      </w:pPr>
      <w:r w:rsidRPr="001934A5">
        <w:rPr>
          <w:rFonts w:ascii="Arial" w:hAnsi="Arial" w:cs="Arial"/>
          <w:sz w:val="24"/>
          <w:szCs w:val="24"/>
          <w:shd w:val="clear" w:color="auto" w:fill="FFFFFF"/>
        </w:rPr>
        <w:t xml:space="preserve">In order to address the issue, it is pivotal that officers are assisted in processing trauma and develop mental resilience </w:t>
      </w:r>
      <w:r w:rsidRPr="001934A5">
        <w:rPr>
          <w:rFonts w:ascii="Arial" w:hAnsi="Arial" w:cs="Arial"/>
          <w:sz w:val="24"/>
          <w:szCs w:val="24"/>
        </w:rPr>
        <w:t>(Police Care, 2023).</w:t>
      </w:r>
      <w:r w:rsidRPr="001934A5">
        <w:rPr>
          <w:rStyle w:val="Hyperlink"/>
          <w:rFonts w:ascii="Arial" w:hAnsi="Arial" w:cs="Arial"/>
          <w:sz w:val="24"/>
          <w:szCs w:val="24"/>
        </w:rPr>
        <w:t xml:space="preserve"> </w:t>
      </w:r>
      <w:r w:rsidRPr="001934A5">
        <w:rPr>
          <w:rStyle w:val="Hyperlink"/>
          <w:rFonts w:ascii="Arial" w:hAnsi="Arial" w:cs="Arial"/>
          <w:color w:val="auto"/>
          <w:sz w:val="24"/>
          <w:szCs w:val="24"/>
          <w:u w:val="none"/>
        </w:rPr>
        <w:t xml:space="preserve">Adding to this, in order to retain </w:t>
      </w:r>
      <w:r w:rsidR="00AA41AC" w:rsidRPr="001934A5">
        <w:rPr>
          <w:rStyle w:val="Hyperlink"/>
          <w:rFonts w:ascii="Arial" w:hAnsi="Arial" w:cs="Arial"/>
          <w:color w:val="auto"/>
          <w:sz w:val="24"/>
          <w:szCs w:val="24"/>
          <w:u w:val="none"/>
        </w:rPr>
        <w:t>officers’</w:t>
      </w:r>
      <w:r w:rsidRPr="001934A5">
        <w:rPr>
          <w:rStyle w:val="Hyperlink"/>
          <w:rFonts w:ascii="Arial" w:hAnsi="Arial" w:cs="Arial"/>
          <w:color w:val="auto"/>
          <w:sz w:val="24"/>
          <w:szCs w:val="24"/>
          <w:u w:val="none"/>
        </w:rPr>
        <w:t xml:space="preserve"> efforts must be made to increase job satisfaction along with promoting and maintaining physical, </w:t>
      </w:r>
      <w:proofErr w:type="gramStart"/>
      <w:r w:rsidRPr="001934A5">
        <w:rPr>
          <w:rStyle w:val="Hyperlink"/>
          <w:rFonts w:ascii="Arial" w:hAnsi="Arial" w:cs="Arial"/>
          <w:color w:val="auto"/>
          <w:sz w:val="24"/>
          <w:szCs w:val="24"/>
          <w:u w:val="none"/>
        </w:rPr>
        <w:t>psychological</w:t>
      </w:r>
      <w:proofErr w:type="gramEnd"/>
      <w:r w:rsidRPr="001934A5">
        <w:rPr>
          <w:rStyle w:val="Hyperlink"/>
          <w:rFonts w:ascii="Arial" w:hAnsi="Arial" w:cs="Arial"/>
          <w:color w:val="auto"/>
          <w:sz w:val="24"/>
          <w:szCs w:val="24"/>
          <w:u w:val="none"/>
        </w:rPr>
        <w:t xml:space="preserve"> and social wellbeing on an organisational level (College of Policing, 2018). </w:t>
      </w:r>
      <w:r w:rsidRPr="001934A5">
        <w:rPr>
          <w:rFonts w:ascii="Arial" w:hAnsi="Arial" w:cs="Arial"/>
          <w:sz w:val="24"/>
          <w:szCs w:val="24"/>
          <w:shd w:val="clear" w:color="auto" w:fill="FFFFFF"/>
        </w:rPr>
        <w:t xml:space="preserve">With this in mind, Police </w:t>
      </w:r>
      <w:r w:rsidR="000B7940">
        <w:rPr>
          <w:rFonts w:ascii="Arial" w:hAnsi="Arial" w:cs="Arial"/>
          <w:sz w:val="24"/>
          <w:szCs w:val="24"/>
          <w:shd w:val="clear" w:color="auto" w:fill="FFFFFF"/>
        </w:rPr>
        <w:t>F</w:t>
      </w:r>
      <w:r w:rsidRPr="001934A5">
        <w:rPr>
          <w:rFonts w:ascii="Arial" w:hAnsi="Arial" w:cs="Arial"/>
          <w:sz w:val="24"/>
          <w:szCs w:val="24"/>
          <w:shd w:val="clear" w:color="auto" w:fill="FFFFFF"/>
        </w:rPr>
        <w:t>orces have begun to implement wellbeing initiatives to support staff such as Trauma intervention programmes and resilience sessions (College of Policing, 2022).</w:t>
      </w:r>
    </w:p>
    <w:p w14:paraId="2B276633" w14:textId="77777777" w:rsidR="00B02E07" w:rsidRPr="001934A5" w:rsidRDefault="00B02E07" w:rsidP="00AA41AC">
      <w:pPr>
        <w:spacing w:line="360" w:lineRule="auto"/>
        <w:rPr>
          <w:rFonts w:ascii="Arial" w:hAnsi="Arial" w:cs="Arial"/>
          <w:sz w:val="24"/>
          <w:szCs w:val="24"/>
        </w:rPr>
      </w:pPr>
    </w:p>
    <w:p w14:paraId="21888181" w14:textId="77777777" w:rsidR="00B02E07" w:rsidRPr="001934A5" w:rsidRDefault="00B02E07" w:rsidP="00AA41AC">
      <w:pPr>
        <w:spacing w:line="360" w:lineRule="auto"/>
        <w:rPr>
          <w:rFonts w:ascii="Arial" w:hAnsi="Arial" w:cs="Arial"/>
          <w:sz w:val="24"/>
          <w:szCs w:val="24"/>
        </w:rPr>
      </w:pPr>
      <w:r w:rsidRPr="001934A5">
        <w:rPr>
          <w:rFonts w:ascii="Arial" w:hAnsi="Arial" w:cs="Arial"/>
          <w:sz w:val="24"/>
          <w:szCs w:val="24"/>
        </w:rPr>
        <w:lastRenderedPageBreak/>
        <w:t xml:space="preserve">In conclusion, Trauma is prevalent within policing due to the nature of the role. This trauma can adversely affect officers’ wellbeing having an impact upon their mental health. Suffering from mental illness can influence officers’ decision-making abilities in difficult situations that my result in poor decisions impacting public safety. Further, the trauma unmanaged can result in officers becoming sick and being off work unable to fulfil their roles adding further pressure to policing staffing levels. For the issue to be managed effectively It is essential for individual officers to accept that they require assistance and for that assistance to be readily available from the policing organisation.     </w:t>
      </w:r>
    </w:p>
    <w:p w14:paraId="51281FC7" w14:textId="77777777" w:rsidR="00B02E07" w:rsidRPr="001934A5" w:rsidRDefault="00B02E07" w:rsidP="00AA41AC">
      <w:pPr>
        <w:spacing w:line="360" w:lineRule="auto"/>
        <w:rPr>
          <w:rFonts w:ascii="Arial" w:hAnsi="Arial" w:cs="Arial"/>
          <w:sz w:val="24"/>
          <w:szCs w:val="24"/>
        </w:rPr>
      </w:pPr>
    </w:p>
    <w:p w14:paraId="3AEEBCF0" w14:textId="62B4E346" w:rsidR="00B02E07" w:rsidRPr="00AA41AC" w:rsidRDefault="00B02E07" w:rsidP="00AA41AC">
      <w:pPr>
        <w:spacing w:line="360" w:lineRule="auto"/>
        <w:rPr>
          <w:rFonts w:ascii="Arial" w:hAnsi="Arial" w:cs="Arial"/>
          <w:b/>
          <w:bCs/>
          <w:sz w:val="24"/>
          <w:szCs w:val="24"/>
        </w:rPr>
      </w:pPr>
      <w:r w:rsidRPr="00AA41AC">
        <w:rPr>
          <w:rFonts w:ascii="Arial" w:hAnsi="Arial" w:cs="Arial"/>
          <w:b/>
          <w:bCs/>
          <w:sz w:val="24"/>
          <w:szCs w:val="24"/>
        </w:rPr>
        <w:t>(</w:t>
      </w:r>
      <w:r w:rsidR="00622C75">
        <w:rPr>
          <w:rFonts w:ascii="Arial" w:hAnsi="Arial" w:cs="Arial"/>
          <w:b/>
          <w:bCs/>
          <w:sz w:val="24"/>
          <w:szCs w:val="24"/>
        </w:rPr>
        <w:t>98</w:t>
      </w:r>
      <w:r w:rsidR="009130D1">
        <w:rPr>
          <w:rFonts w:ascii="Arial" w:hAnsi="Arial" w:cs="Arial"/>
          <w:b/>
          <w:bCs/>
          <w:sz w:val="24"/>
          <w:szCs w:val="24"/>
        </w:rPr>
        <w:t>8</w:t>
      </w:r>
      <w:r w:rsidRPr="00AA41AC">
        <w:rPr>
          <w:rFonts w:ascii="Arial" w:hAnsi="Arial" w:cs="Arial"/>
          <w:b/>
          <w:bCs/>
          <w:sz w:val="24"/>
          <w:szCs w:val="24"/>
        </w:rPr>
        <w:t xml:space="preserve"> words)</w:t>
      </w:r>
    </w:p>
    <w:p w14:paraId="7D4D4D25" w14:textId="77777777" w:rsidR="001F5E27" w:rsidRPr="001934A5" w:rsidRDefault="001F5E27" w:rsidP="00AA41AC">
      <w:pPr>
        <w:spacing w:line="360" w:lineRule="auto"/>
        <w:rPr>
          <w:rFonts w:ascii="Arial" w:hAnsi="Arial" w:cs="Arial"/>
          <w:sz w:val="24"/>
          <w:szCs w:val="24"/>
        </w:rPr>
      </w:pPr>
    </w:p>
    <w:p w14:paraId="1EEF9F34" w14:textId="4C51E865" w:rsidR="004667ED" w:rsidRPr="00AA41AC" w:rsidRDefault="004667ED" w:rsidP="00AA41AC">
      <w:pPr>
        <w:spacing w:line="360" w:lineRule="auto"/>
        <w:rPr>
          <w:rFonts w:ascii="Arial" w:hAnsi="Arial" w:cs="Arial"/>
          <w:b/>
          <w:bCs/>
          <w:sz w:val="24"/>
          <w:szCs w:val="24"/>
        </w:rPr>
      </w:pPr>
      <w:r w:rsidRPr="00AA41AC">
        <w:rPr>
          <w:rFonts w:ascii="Arial" w:hAnsi="Arial" w:cs="Arial"/>
          <w:b/>
          <w:bCs/>
          <w:sz w:val="24"/>
          <w:szCs w:val="24"/>
        </w:rPr>
        <w:t xml:space="preserve">Essay four: </w:t>
      </w:r>
    </w:p>
    <w:p w14:paraId="69BB6062" w14:textId="77777777" w:rsidR="004667ED" w:rsidRPr="00AA41AC" w:rsidRDefault="004667ED" w:rsidP="00AA41AC">
      <w:pPr>
        <w:spacing w:line="360" w:lineRule="auto"/>
        <w:rPr>
          <w:rFonts w:ascii="Arial" w:hAnsi="Arial" w:cs="Arial"/>
          <w:b/>
          <w:bCs/>
          <w:sz w:val="24"/>
          <w:szCs w:val="24"/>
        </w:rPr>
      </w:pPr>
      <w:r w:rsidRPr="00AA41AC">
        <w:rPr>
          <w:rFonts w:ascii="Arial" w:hAnsi="Arial" w:cs="Arial"/>
          <w:b/>
          <w:bCs/>
          <w:sz w:val="24"/>
          <w:szCs w:val="24"/>
        </w:rPr>
        <w:t xml:space="preserve">Why is it necessary to challenge the negative aspects of organisational culture within policing? Your answer must be based on academic research rather than personal experience. </w:t>
      </w:r>
    </w:p>
    <w:p w14:paraId="546D8F47" w14:textId="77777777" w:rsidR="004667ED" w:rsidRPr="00AA41AC" w:rsidRDefault="004667ED" w:rsidP="00AA41AC">
      <w:pPr>
        <w:spacing w:line="360" w:lineRule="auto"/>
        <w:rPr>
          <w:rFonts w:ascii="Arial" w:hAnsi="Arial" w:cs="Arial"/>
          <w:b/>
          <w:bCs/>
          <w:sz w:val="24"/>
          <w:szCs w:val="24"/>
        </w:rPr>
      </w:pPr>
      <w:r w:rsidRPr="00AA41AC">
        <w:rPr>
          <w:rFonts w:ascii="Arial" w:hAnsi="Arial" w:cs="Arial"/>
          <w:b/>
          <w:bCs/>
          <w:sz w:val="24"/>
          <w:szCs w:val="24"/>
        </w:rPr>
        <w:t xml:space="preserve">Word limit: 1000 words. </w:t>
      </w:r>
    </w:p>
    <w:p w14:paraId="7286338F" w14:textId="77777777" w:rsidR="004B09F4" w:rsidRPr="001934A5" w:rsidRDefault="004B09F4" w:rsidP="00AA41AC">
      <w:pPr>
        <w:spacing w:line="360" w:lineRule="auto"/>
        <w:rPr>
          <w:rFonts w:ascii="Arial" w:hAnsi="Arial" w:cs="Arial"/>
          <w:sz w:val="24"/>
          <w:szCs w:val="24"/>
        </w:rPr>
      </w:pPr>
    </w:p>
    <w:p w14:paraId="3DCFA05B" w14:textId="66CFAA31"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This essay will discuss how negative police culture may have been adopted and why it is important that this culture is disrupted so that the police can better serve its communities. Police organisational culture, often referred to as Cop Culture, are the informal practices, views and values within policing that shape the behaviour of officers (Quinlan, 2023).</w:t>
      </w:r>
      <w:r w:rsidRPr="001934A5">
        <w:rPr>
          <w:rFonts w:ascii="Arial" w:hAnsi="Arial" w:cs="Arial"/>
          <w:color w:val="FF0000"/>
          <w:sz w:val="24"/>
          <w:szCs w:val="24"/>
        </w:rPr>
        <w:t xml:space="preserve"> </w:t>
      </w:r>
      <w:r w:rsidRPr="001934A5">
        <w:rPr>
          <w:rFonts w:ascii="Arial" w:hAnsi="Arial" w:cs="Arial"/>
          <w:sz w:val="24"/>
          <w:szCs w:val="24"/>
        </w:rPr>
        <w:t xml:space="preserve">These views and values are often formed </w:t>
      </w:r>
      <w:r w:rsidR="00A555D7" w:rsidRPr="001934A5">
        <w:rPr>
          <w:rFonts w:ascii="Arial" w:hAnsi="Arial" w:cs="Arial"/>
          <w:sz w:val="24"/>
          <w:szCs w:val="24"/>
        </w:rPr>
        <w:t xml:space="preserve">by officers </w:t>
      </w:r>
      <w:r w:rsidRPr="001934A5">
        <w:rPr>
          <w:rFonts w:ascii="Arial" w:hAnsi="Arial" w:cs="Arial"/>
          <w:sz w:val="24"/>
          <w:szCs w:val="24"/>
        </w:rPr>
        <w:t>unconsciously (Grieve et al. 2007).</w:t>
      </w:r>
      <w:r w:rsidR="00013DED">
        <w:rPr>
          <w:rFonts w:ascii="Arial" w:hAnsi="Arial" w:cs="Arial"/>
          <w:sz w:val="24"/>
          <w:szCs w:val="24"/>
        </w:rPr>
        <w:t xml:space="preserve"> </w:t>
      </w:r>
      <w:r w:rsidRPr="001934A5">
        <w:rPr>
          <w:rFonts w:ascii="Arial" w:hAnsi="Arial" w:cs="Arial"/>
          <w:sz w:val="24"/>
          <w:szCs w:val="24"/>
        </w:rPr>
        <w:t>The values created unconsciously in Cop Culture are often formed to assist officers in dealing with what can be a difficult, dangerous, and stressful job. Due to the nature of the job</w:t>
      </w:r>
      <w:r w:rsidR="00896368">
        <w:rPr>
          <w:rFonts w:ascii="Arial" w:hAnsi="Arial" w:cs="Arial"/>
          <w:sz w:val="24"/>
          <w:szCs w:val="24"/>
        </w:rPr>
        <w:t>,</w:t>
      </w:r>
      <w:r w:rsidRPr="001934A5">
        <w:rPr>
          <w:rFonts w:ascii="Arial" w:hAnsi="Arial" w:cs="Arial"/>
          <w:sz w:val="24"/>
          <w:szCs w:val="24"/>
        </w:rPr>
        <w:t xml:space="preserve"> beneficial values can be created such a</w:t>
      </w:r>
      <w:r w:rsidR="00896368">
        <w:rPr>
          <w:rFonts w:ascii="Arial" w:hAnsi="Arial" w:cs="Arial"/>
          <w:sz w:val="24"/>
          <w:szCs w:val="24"/>
        </w:rPr>
        <w:t>s</w:t>
      </w:r>
      <w:r w:rsidRPr="001934A5">
        <w:rPr>
          <w:rFonts w:ascii="Arial" w:hAnsi="Arial" w:cs="Arial"/>
          <w:sz w:val="24"/>
          <w:szCs w:val="24"/>
        </w:rPr>
        <w:t xml:space="preserve"> teamwork, </w:t>
      </w:r>
      <w:proofErr w:type="gramStart"/>
      <w:r w:rsidRPr="001934A5">
        <w:rPr>
          <w:rFonts w:ascii="Arial" w:hAnsi="Arial" w:cs="Arial"/>
          <w:sz w:val="24"/>
          <w:szCs w:val="24"/>
        </w:rPr>
        <w:t>supportiveness</w:t>
      </w:r>
      <w:proofErr w:type="gramEnd"/>
      <w:r w:rsidRPr="001934A5">
        <w:rPr>
          <w:rFonts w:ascii="Arial" w:hAnsi="Arial" w:cs="Arial"/>
          <w:sz w:val="24"/>
          <w:szCs w:val="24"/>
        </w:rPr>
        <w:t xml:space="preserve"> and perseverance</w:t>
      </w:r>
      <w:r w:rsidR="00896368">
        <w:rPr>
          <w:rFonts w:ascii="Arial" w:hAnsi="Arial" w:cs="Arial"/>
          <w:sz w:val="24"/>
          <w:szCs w:val="24"/>
        </w:rPr>
        <w:t xml:space="preserve">. These values are thought to </w:t>
      </w:r>
      <w:r w:rsidRPr="001934A5">
        <w:rPr>
          <w:rFonts w:ascii="Arial" w:hAnsi="Arial" w:cs="Arial"/>
          <w:sz w:val="24"/>
          <w:szCs w:val="24"/>
        </w:rPr>
        <w:t>enable</w:t>
      </w:r>
      <w:r w:rsidR="00896368">
        <w:rPr>
          <w:rFonts w:ascii="Arial" w:hAnsi="Arial" w:cs="Arial"/>
          <w:sz w:val="24"/>
          <w:szCs w:val="24"/>
        </w:rPr>
        <w:t xml:space="preserve"> all</w:t>
      </w:r>
      <w:r w:rsidRPr="001934A5">
        <w:rPr>
          <w:rFonts w:ascii="Arial" w:hAnsi="Arial" w:cs="Arial"/>
          <w:sz w:val="24"/>
          <w:szCs w:val="24"/>
        </w:rPr>
        <w:t xml:space="preserve"> officers to work together as a team to cope with the stresses. These shared values also allow officers to rely upon each other in dangerous situations. However, this may also pose a negative culture of “us vs them” (</w:t>
      </w:r>
      <w:r w:rsidRPr="001934A5">
        <w:rPr>
          <w:rFonts w:ascii="Arial" w:hAnsi="Arial" w:cs="Arial"/>
          <w:sz w:val="24"/>
          <w:szCs w:val="24"/>
          <w:shd w:val="clear" w:color="auto" w:fill="FFFFFF"/>
        </w:rPr>
        <w:t>McCartney and Parent, 2015).</w:t>
      </w:r>
      <w:r w:rsidR="00013DED">
        <w:rPr>
          <w:rFonts w:ascii="Arial" w:hAnsi="Arial" w:cs="Arial"/>
          <w:sz w:val="24"/>
          <w:szCs w:val="24"/>
        </w:rPr>
        <w:t xml:space="preserve"> </w:t>
      </w:r>
      <w:r w:rsidRPr="001934A5">
        <w:rPr>
          <w:rFonts w:ascii="Arial" w:hAnsi="Arial" w:cs="Arial"/>
          <w:sz w:val="24"/>
          <w:szCs w:val="24"/>
        </w:rPr>
        <w:lastRenderedPageBreak/>
        <w:t xml:space="preserve">Another coping mechanism for the stresses of the job used between officers is dark humour. This humour is a proven method to provide resilience to emergency service workers. </w:t>
      </w:r>
      <w:r w:rsidR="00013DED">
        <w:rPr>
          <w:rFonts w:ascii="Arial" w:hAnsi="Arial" w:cs="Arial"/>
          <w:sz w:val="24"/>
          <w:szCs w:val="24"/>
        </w:rPr>
        <w:t>This</w:t>
      </w:r>
      <w:r w:rsidRPr="001934A5">
        <w:rPr>
          <w:rFonts w:ascii="Arial" w:hAnsi="Arial" w:cs="Arial"/>
          <w:sz w:val="24"/>
          <w:szCs w:val="24"/>
        </w:rPr>
        <w:t xml:space="preserve"> humour </w:t>
      </w:r>
      <w:r w:rsidR="00013DED">
        <w:rPr>
          <w:rFonts w:ascii="Arial" w:hAnsi="Arial" w:cs="Arial"/>
          <w:sz w:val="24"/>
          <w:szCs w:val="24"/>
        </w:rPr>
        <w:t>may be viewed as</w:t>
      </w:r>
      <w:r w:rsidRPr="001934A5">
        <w:rPr>
          <w:rFonts w:ascii="Arial" w:hAnsi="Arial" w:cs="Arial"/>
          <w:sz w:val="24"/>
          <w:szCs w:val="24"/>
        </w:rPr>
        <w:t xml:space="preserve"> callous (Christopher, 2015). The aforementioned bond between officers may have bread a culture of officers who protect one another </w:t>
      </w:r>
      <w:r w:rsidR="00013DED">
        <w:rPr>
          <w:rFonts w:ascii="Arial" w:hAnsi="Arial" w:cs="Arial"/>
          <w:sz w:val="24"/>
          <w:szCs w:val="24"/>
        </w:rPr>
        <w:t>where</w:t>
      </w:r>
      <w:r w:rsidRPr="001934A5">
        <w:rPr>
          <w:rFonts w:ascii="Arial" w:hAnsi="Arial" w:cs="Arial"/>
          <w:sz w:val="24"/>
          <w:szCs w:val="24"/>
        </w:rPr>
        <w:t xml:space="preserve"> toxic comments are often brushed off as banter. However, this bond may snowball into a culture of officers protecting one another from wrongdoing </w:t>
      </w:r>
      <w:r w:rsidR="00B26ABA" w:rsidRPr="001934A5">
        <w:rPr>
          <w:rFonts w:ascii="Arial" w:hAnsi="Arial" w:cs="Arial"/>
          <w:sz w:val="24"/>
          <w:szCs w:val="24"/>
        </w:rPr>
        <w:t>(</w:t>
      </w:r>
      <w:r w:rsidR="0094071D" w:rsidRPr="001934A5">
        <w:rPr>
          <w:rFonts w:ascii="Arial" w:hAnsi="Arial" w:cs="Arial"/>
          <w:sz w:val="24"/>
          <w:szCs w:val="24"/>
        </w:rPr>
        <w:t>Miller, 2004).</w:t>
      </w:r>
      <w:r w:rsidR="00013DED">
        <w:rPr>
          <w:rFonts w:ascii="Arial" w:hAnsi="Arial" w:cs="Arial"/>
          <w:sz w:val="24"/>
          <w:szCs w:val="24"/>
        </w:rPr>
        <w:t xml:space="preserve"> Cop</w:t>
      </w:r>
      <w:r w:rsidR="0094071D" w:rsidRPr="001934A5">
        <w:rPr>
          <w:rFonts w:ascii="Arial" w:hAnsi="Arial" w:cs="Arial"/>
          <w:sz w:val="24"/>
          <w:szCs w:val="24"/>
        </w:rPr>
        <w:t xml:space="preserve"> </w:t>
      </w:r>
      <w:r w:rsidRPr="001934A5">
        <w:rPr>
          <w:rFonts w:ascii="Arial" w:hAnsi="Arial" w:cs="Arial"/>
          <w:sz w:val="24"/>
          <w:szCs w:val="24"/>
        </w:rPr>
        <w:t>Culture may have grown into one that is not tolerant of whistle blowers or those who speak up against any form of mis conduct (Muir, 2022).</w:t>
      </w:r>
    </w:p>
    <w:p w14:paraId="61479DB8" w14:textId="77777777" w:rsidR="00CB2C14" w:rsidRPr="001934A5" w:rsidRDefault="00CB2C14" w:rsidP="00AA41AC">
      <w:pPr>
        <w:spacing w:line="360" w:lineRule="auto"/>
        <w:rPr>
          <w:rFonts w:ascii="Arial" w:hAnsi="Arial" w:cs="Arial"/>
          <w:sz w:val="24"/>
          <w:szCs w:val="24"/>
        </w:rPr>
      </w:pPr>
    </w:p>
    <w:p w14:paraId="137A93CF" w14:textId="6F80E204"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 xml:space="preserve">More recently there have been a number of </w:t>
      </w:r>
      <w:r w:rsidR="00013DED" w:rsidRPr="001934A5">
        <w:rPr>
          <w:rFonts w:ascii="Arial" w:hAnsi="Arial" w:cs="Arial"/>
          <w:sz w:val="24"/>
          <w:szCs w:val="24"/>
        </w:rPr>
        <w:t>high-profile</w:t>
      </w:r>
      <w:r w:rsidRPr="001934A5">
        <w:rPr>
          <w:rFonts w:ascii="Arial" w:hAnsi="Arial" w:cs="Arial"/>
          <w:sz w:val="24"/>
          <w:szCs w:val="24"/>
        </w:rPr>
        <w:t xml:space="preserve"> occasions where officers have behaved in a manner that is illegal and amounts to gross misconduct. In 2020, numerous officers were dismissed from the service due to sharing inappropriate images within group messages with other police officers. Adding to this, further officers were dismissed in 2022 where </w:t>
      </w:r>
      <w:r w:rsidRPr="001934A5">
        <w:rPr>
          <w:rFonts w:ascii="Arial" w:hAnsi="Arial" w:cs="Arial"/>
          <w:sz w:val="24"/>
          <w:szCs w:val="24"/>
          <w:shd w:val="clear" w:color="auto" w:fill="FFFFFF"/>
        </w:rPr>
        <w:t xml:space="preserve">instances of misogyny, aggressive behaviour and bullying were uncovered. Other officers had viewed these messages and had failed to report them. This may hark back to the negative cop culture (Tudor, 2023). </w:t>
      </w:r>
      <w:r w:rsidRPr="001934A5">
        <w:rPr>
          <w:rFonts w:ascii="Arial" w:hAnsi="Arial" w:cs="Arial"/>
          <w:sz w:val="24"/>
          <w:szCs w:val="24"/>
        </w:rPr>
        <w:t xml:space="preserve">Failing to report instances of misconduct have previously had significant consequences. In the case of </w:t>
      </w:r>
      <w:proofErr w:type="spellStart"/>
      <w:r w:rsidRPr="001934A5">
        <w:rPr>
          <w:rFonts w:ascii="Arial" w:hAnsi="Arial" w:cs="Arial"/>
          <w:sz w:val="24"/>
          <w:szCs w:val="24"/>
          <w:shd w:val="clear" w:color="auto" w:fill="FFFFFF"/>
        </w:rPr>
        <w:t>Couzens’s</w:t>
      </w:r>
      <w:proofErr w:type="spellEnd"/>
      <w:r w:rsidRPr="001934A5">
        <w:rPr>
          <w:rFonts w:ascii="Arial" w:hAnsi="Arial" w:cs="Arial"/>
          <w:sz w:val="24"/>
          <w:szCs w:val="24"/>
          <w:shd w:val="clear" w:color="auto" w:fill="FFFFFF"/>
        </w:rPr>
        <w:t xml:space="preserve"> officers who were in a WhatsApp group with cousins may have failed to report red flags prior to the offences that </w:t>
      </w:r>
      <w:proofErr w:type="spellStart"/>
      <w:r w:rsidRPr="001934A5">
        <w:rPr>
          <w:rFonts w:ascii="Arial" w:hAnsi="Arial" w:cs="Arial"/>
          <w:sz w:val="24"/>
          <w:szCs w:val="24"/>
          <w:shd w:val="clear" w:color="auto" w:fill="FFFFFF"/>
        </w:rPr>
        <w:t>Couzens’s</w:t>
      </w:r>
      <w:proofErr w:type="spellEnd"/>
      <w:r w:rsidRPr="001934A5">
        <w:rPr>
          <w:rFonts w:ascii="Arial" w:hAnsi="Arial" w:cs="Arial"/>
          <w:sz w:val="24"/>
          <w:szCs w:val="24"/>
          <w:shd w:val="clear" w:color="auto" w:fill="FFFFFF"/>
        </w:rPr>
        <w:t xml:space="preserve"> later committed </w:t>
      </w:r>
      <w:r w:rsidR="00141895" w:rsidRPr="001934A5">
        <w:rPr>
          <w:rFonts w:ascii="Arial" w:hAnsi="Arial" w:cs="Arial"/>
          <w:sz w:val="24"/>
          <w:szCs w:val="24"/>
        </w:rPr>
        <w:t>(</w:t>
      </w:r>
      <w:proofErr w:type="spellStart"/>
      <w:r w:rsidR="00141895" w:rsidRPr="001934A5">
        <w:rPr>
          <w:rFonts w:ascii="Arial" w:hAnsi="Arial" w:cs="Arial"/>
          <w:sz w:val="24"/>
          <w:szCs w:val="24"/>
        </w:rPr>
        <w:t>Lowerson</w:t>
      </w:r>
      <w:proofErr w:type="spellEnd"/>
      <w:r w:rsidR="00141895" w:rsidRPr="001934A5">
        <w:rPr>
          <w:rFonts w:ascii="Arial" w:hAnsi="Arial" w:cs="Arial"/>
          <w:sz w:val="24"/>
          <w:szCs w:val="24"/>
        </w:rPr>
        <w:t>, 2022).</w:t>
      </w:r>
    </w:p>
    <w:p w14:paraId="60851841" w14:textId="77777777" w:rsidR="00CB2C14" w:rsidRPr="001934A5" w:rsidRDefault="00CB2C14" w:rsidP="00AA41AC">
      <w:pPr>
        <w:spacing w:line="360" w:lineRule="auto"/>
        <w:rPr>
          <w:rFonts w:ascii="Arial" w:hAnsi="Arial" w:cs="Arial"/>
          <w:sz w:val="24"/>
          <w:szCs w:val="24"/>
        </w:rPr>
      </w:pPr>
    </w:p>
    <w:p w14:paraId="2A99FE0F" w14:textId="78AEF211"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 xml:space="preserve">It is imperative that officers are uphold the highest standards of behaviour due to the fact that they hold a position of power over the community and are able to exercise powers of arrest removing persons liberty (College of Policing, 2021). Instances of misconduct undermine public confidence in the police and negatively affect the perception of the police. As set out in the </w:t>
      </w:r>
      <w:proofErr w:type="spellStart"/>
      <w:r w:rsidRPr="001934A5">
        <w:rPr>
          <w:rFonts w:ascii="Arial" w:hAnsi="Arial" w:cs="Arial"/>
          <w:sz w:val="24"/>
          <w:szCs w:val="24"/>
        </w:rPr>
        <w:t>Peelian</w:t>
      </w:r>
      <w:proofErr w:type="spellEnd"/>
      <w:r w:rsidRPr="001934A5">
        <w:rPr>
          <w:rFonts w:ascii="Arial" w:hAnsi="Arial" w:cs="Arial"/>
          <w:sz w:val="24"/>
          <w:szCs w:val="24"/>
        </w:rPr>
        <w:t xml:space="preserve"> Principles, the police can only police with the consent of the public. Without this consent, the police lose their authority, </w:t>
      </w:r>
      <w:proofErr w:type="gramStart"/>
      <w:r w:rsidRPr="001934A5">
        <w:rPr>
          <w:rFonts w:ascii="Arial" w:hAnsi="Arial" w:cs="Arial"/>
          <w:sz w:val="24"/>
          <w:szCs w:val="24"/>
        </w:rPr>
        <w:t>trust</w:t>
      </w:r>
      <w:proofErr w:type="gramEnd"/>
      <w:r w:rsidRPr="001934A5">
        <w:rPr>
          <w:rFonts w:ascii="Arial" w:hAnsi="Arial" w:cs="Arial"/>
          <w:sz w:val="24"/>
          <w:szCs w:val="24"/>
        </w:rPr>
        <w:t xml:space="preserve"> and respect (Tudor, 2023).</w:t>
      </w:r>
      <w:r w:rsidR="00013DED">
        <w:rPr>
          <w:rFonts w:ascii="Arial" w:hAnsi="Arial" w:cs="Arial"/>
          <w:sz w:val="24"/>
          <w:szCs w:val="24"/>
        </w:rPr>
        <w:t xml:space="preserve"> </w:t>
      </w:r>
      <w:r w:rsidRPr="001934A5">
        <w:rPr>
          <w:rFonts w:ascii="Arial" w:hAnsi="Arial" w:cs="Arial"/>
          <w:color w:val="000000"/>
          <w:spacing w:val="3"/>
          <w:sz w:val="24"/>
          <w:szCs w:val="24"/>
        </w:rPr>
        <w:t xml:space="preserve">If the police do not act fairly and ethically then they will not have the confidence </w:t>
      </w:r>
      <w:r w:rsidR="00896368">
        <w:rPr>
          <w:rFonts w:ascii="Arial" w:hAnsi="Arial" w:cs="Arial"/>
          <w:color w:val="000000"/>
          <w:spacing w:val="3"/>
          <w:sz w:val="24"/>
          <w:szCs w:val="24"/>
        </w:rPr>
        <w:t>o</w:t>
      </w:r>
      <w:r w:rsidRPr="001934A5">
        <w:rPr>
          <w:rFonts w:ascii="Arial" w:hAnsi="Arial" w:cs="Arial"/>
          <w:color w:val="000000"/>
          <w:spacing w:val="3"/>
          <w:sz w:val="24"/>
          <w:szCs w:val="24"/>
        </w:rPr>
        <w:t xml:space="preserve">f the public and they will be less likely to support the police in upholding the law (College of Policing, 2023). </w:t>
      </w:r>
      <w:r w:rsidRPr="001934A5">
        <w:rPr>
          <w:rFonts w:ascii="Arial" w:hAnsi="Arial" w:cs="Arial"/>
          <w:sz w:val="24"/>
          <w:szCs w:val="24"/>
        </w:rPr>
        <w:t>In order to combat this,</w:t>
      </w:r>
      <w:r w:rsidR="00013DED">
        <w:rPr>
          <w:rFonts w:ascii="Arial" w:hAnsi="Arial" w:cs="Arial"/>
          <w:sz w:val="24"/>
          <w:szCs w:val="24"/>
        </w:rPr>
        <w:t xml:space="preserve"> </w:t>
      </w:r>
      <w:r w:rsidRPr="001934A5">
        <w:rPr>
          <w:rFonts w:ascii="Arial" w:hAnsi="Arial" w:cs="Arial"/>
          <w:sz w:val="24"/>
          <w:szCs w:val="24"/>
        </w:rPr>
        <w:t xml:space="preserve">the police set its own official standards of exemplary behaviour that </w:t>
      </w:r>
      <w:r w:rsidRPr="001934A5">
        <w:rPr>
          <w:rFonts w:ascii="Arial" w:hAnsi="Arial" w:cs="Arial"/>
          <w:sz w:val="24"/>
          <w:szCs w:val="24"/>
        </w:rPr>
        <w:lastRenderedPageBreak/>
        <w:t xml:space="preserve">officers are required to adhere to. These standards are set out in the Code of Ethics which were produced by the College of Policing in 2014.  The standards </w:t>
      </w:r>
      <w:proofErr w:type="gramStart"/>
      <w:r w:rsidRPr="001934A5">
        <w:rPr>
          <w:rFonts w:ascii="Arial" w:hAnsi="Arial" w:cs="Arial"/>
          <w:sz w:val="24"/>
          <w:szCs w:val="24"/>
        </w:rPr>
        <w:t>are a reflection of</w:t>
      </w:r>
      <w:proofErr w:type="gramEnd"/>
      <w:r w:rsidRPr="001934A5">
        <w:rPr>
          <w:rFonts w:ascii="Arial" w:hAnsi="Arial" w:cs="Arial"/>
          <w:sz w:val="24"/>
          <w:szCs w:val="24"/>
        </w:rPr>
        <w:t xml:space="preserve"> the expectations that the public have of police officers. They set out nine policing principles including, accountability, honestly, integrity and fairness and ten standards of behaviour. Some of these include, authority, respect and courtesy, equality and diversity, orders and instructions, conduct, challenging and reporting improper conduct. These standards require officers to act with control and tolerance using their powers proportionally and fairly without discrimination. Their conduct on and off duty must not discredit the police service or undermine public confidence in policing. Officers are expected to challenge and report any colleagues that fall short of this code (College of Policing, 2023).</w:t>
      </w:r>
    </w:p>
    <w:p w14:paraId="70B43C25" w14:textId="77777777" w:rsidR="00CB2C14" w:rsidRPr="001934A5" w:rsidRDefault="00CB2C14" w:rsidP="00AA41AC">
      <w:pPr>
        <w:spacing w:line="360" w:lineRule="auto"/>
        <w:rPr>
          <w:rFonts w:ascii="Arial" w:hAnsi="Arial" w:cs="Arial"/>
          <w:sz w:val="24"/>
          <w:szCs w:val="24"/>
        </w:rPr>
      </w:pPr>
    </w:p>
    <w:p w14:paraId="4D744835" w14:textId="6DABE014"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As such, in order to change the culture, it is important to make it the norm to challenge inappropriate behaviour (Muir, 2022).</w:t>
      </w:r>
      <w:r w:rsidRPr="001934A5">
        <w:rPr>
          <w:rFonts w:ascii="Arial" w:hAnsi="Arial" w:cs="Arial"/>
          <w:color w:val="FF0000"/>
          <w:sz w:val="24"/>
          <w:szCs w:val="24"/>
        </w:rPr>
        <w:t xml:space="preserve"> </w:t>
      </w:r>
      <w:r w:rsidRPr="001934A5">
        <w:rPr>
          <w:rFonts w:ascii="Arial" w:hAnsi="Arial" w:cs="Arial"/>
          <w:sz w:val="24"/>
          <w:szCs w:val="24"/>
        </w:rPr>
        <w:t>Evidence has shown that having a code of ethics alone does not reduce any misconduct. The code of ethics needs to be instilled in officers and spoken about on a daily basis and used in all decisions that are made</w:t>
      </w:r>
      <w:r w:rsidR="009D2576" w:rsidRPr="001934A5">
        <w:rPr>
          <w:rFonts w:ascii="Arial" w:hAnsi="Arial" w:cs="Arial"/>
          <w:sz w:val="24"/>
          <w:szCs w:val="24"/>
        </w:rPr>
        <w:t xml:space="preserve"> (</w:t>
      </w:r>
      <w:proofErr w:type="spellStart"/>
      <w:r w:rsidR="009D2576" w:rsidRPr="001934A5">
        <w:rPr>
          <w:rFonts w:ascii="Arial" w:hAnsi="Arial" w:cs="Arial"/>
          <w:sz w:val="24"/>
          <w:szCs w:val="24"/>
        </w:rPr>
        <w:t>Westmarland</w:t>
      </w:r>
      <w:proofErr w:type="spellEnd"/>
      <w:r w:rsidR="009D2576" w:rsidRPr="001934A5">
        <w:rPr>
          <w:rFonts w:ascii="Arial" w:hAnsi="Arial" w:cs="Arial"/>
          <w:sz w:val="24"/>
          <w:szCs w:val="24"/>
        </w:rPr>
        <w:t xml:space="preserve"> and Conway, 2020)</w:t>
      </w:r>
      <w:r w:rsidR="00BA08AB" w:rsidRPr="001934A5">
        <w:rPr>
          <w:rFonts w:ascii="Arial" w:hAnsi="Arial" w:cs="Arial"/>
          <w:sz w:val="24"/>
          <w:szCs w:val="24"/>
        </w:rPr>
        <w:t xml:space="preserve">. </w:t>
      </w:r>
      <w:r w:rsidRPr="001934A5">
        <w:rPr>
          <w:rFonts w:ascii="Arial" w:hAnsi="Arial" w:cs="Arial"/>
          <w:sz w:val="24"/>
          <w:szCs w:val="24"/>
        </w:rPr>
        <w:t>Officers need to feel empowered to challenge behaviour and supported by leadership at every level of policing for the culture to be recalibrated. College of Policing (2021) state that it is their aim to make policing an inhospitable place for officers who undermine the code of ethics and who ultimately do not deserve to serve the public.</w:t>
      </w:r>
    </w:p>
    <w:p w14:paraId="01030155" w14:textId="77777777" w:rsidR="00CB2C14" w:rsidRPr="001934A5" w:rsidRDefault="00CB2C14" w:rsidP="00AA41AC">
      <w:pPr>
        <w:spacing w:line="360" w:lineRule="auto"/>
        <w:rPr>
          <w:rFonts w:ascii="Arial" w:hAnsi="Arial" w:cs="Arial"/>
          <w:sz w:val="24"/>
          <w:szCs w:val="24"/>
        </w:rPr>
      </w:pPr>
    </w:p>
    <w:p w14:paraId="6B56D8D1" w14:textId="77777777"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 xml:space="preserve">In conclusion, an unconscious culture of protecting their own may have developed within policing due to the stresses of the job and the need to support one another. However, this has negatively affected the police due to misconduct failing to be reported. This misconduct undermined the confidence of the public whose support is required to effectively police by consent. In order to change this </w:t>
      </w:r>
      <w:proofErr w:type="gramStart"/>
      <w:r w:rsidRPr="001934A5">
        <w:rPr>
          <w:rFonts w:ascii="Arial" w:hAnsi="Arial" w:cs="Arial"/>
          <w:sz w:val="24"/>
          <w:szCs w:val="24"/>
        </w:rPr>
        <w:t>culture</w:t>
      </w:r>
      <w:proofErr w:type="gramEnd"/>
      <w:r w:rsidRPr="001934A5">
        <w:rPr>
          <w:rFonts w:ascii="Arial" w:hAnsi="Arial" w:cs="Arial"/>
          <w:sz w:val="24"/>
          <w:szCs w:val="24"/>
        </w:rPr>
        <w:t xml:space="preserve"> it is necessary for officers to uphold the code of ethics and to report others who are falling below this standard. In turn, this will regain the trust of the public and assist the police in better serving its communities. </w:t>
      </w:r>
    </w:p>
    <w:p w14:paraId="0083230F" w14:textId="77777777" w:rsidR="001F5E27" w:rsidRPr="001934A5" w:rsidRDefault="001F5E27" w:rsidP="00AA41AC">
      <w:pPr>
        <w:spacing w:line="360" w:lineRule="auto"/>
        <w:rPr>
          <w:rFonts w:ascii="Arial" w:hAnsi="Arial" w:cs="Arial"/>
          <w:sz w:val="24"/>
          <w:szCs w:val="24"/>
        </w:rPr>
      </w:pPr>
    </w:p>
    <w:p w14:paraId="1ED440F4" w14:textId="073026F7" w:rsidR="00CB2C14" w:rsidRPr="00AA41AC" w:rsidRDefault="00CB2C14" w:rsidP="00AA41AC">
      <w:pPr>
        <w:spacing w:line="360" w:lineRule="auto"/>
        <w:rPr>
          <w:rFonts w:ascii="Arial" w:hAnsi="Arial" w:cs="Arial"/>
          <w:b/>
          <w:bCs/>
          <w:sz w:val="24"/>
          <w:szCs w:val="24"/>
        </w:rPr>
      </w:pPr>
      <w:r w:rsidRPr="00AA41AC">
        <w:rPr>
          <w:rFonts w:ascii="Arial" w:hAnsi="Arial" w:cs="Arial"/>
          <w:b/>
          <w:bCs/>
          <w:sz w:val="24"/>
          <w:szCs w:val="24"/>
        </w:rPr>
        <w:lastRenderedPageBreak/>
        <w:t>(</w:t>
      </w:r>
      <w:r w:rsidR="00896368">
        <w:rPr>
          <w:rFonts w:ascii="Arial" w:hAnsi="Arial" w:cs="Arial"/>
          <w:b/>
          <w:bCs/>
          <w:sz w:val="24"/>
          <w:szCs w:val="24"/>
        </w:rPr>
        <w:t>90</w:t>
      </w:r>
      <w:r w:rsidR="00013DED">
        <w:rPr>
          <w:rFonts w:ascii="Arial" w:hAnsi="Arial" w:cs="Arial"/>
          <w:b/>
          <w:bCs/>
          <w:sz w:val="24"/>
          <w:szCs w:val="24"/>
        </w:rPr>
        <w:t>2</w:t>
      </w:r>
      <w:r w:rsidRPr="00AA41AC">
        <w:rPr>
          <w:rFonts w:ascii="Arial" w:hAnsi="Arial" w:cs="Arial"/>
          <w:b/>
          <w:bCs/>
          <w:sz w:val="24"/>
          <w:szCs w:val="24"/>
        </w:rPr>
        <w:t xml:space="preserve"> words)</w:t>
      </w:r>
    </w:p>
    <w:p w14:paraId="16315529" w14:textId="77777777" w:rsidR="001F5E27" w:rsidRPr="001934A5" w:rsidRDefault="001F5E27" w:rsidP="00AA41AC">
      <w:pPr>
        <w:spacing w:line="360" w:lineRule="auto"/>
        <w:rPr>
          <w:rFonts w:ascii="Arial" w:hAnsi="Arial" w:cs="Arial"/>
          <w:sz w:val="24"/>
          <w:szCs w:val="24"/>
        </w:rPr>
      </w:pPr>
    </w:p>
    <w:p w14:paraId="0A1E846B" w14:textId="19957835" w:rsidR="004667ED" w:rsidRPr="00AA41AC" w:rsidRDefault="004667ED" w:rsidP="00AA41AC">
      <w:pPr>
        <w:spacing w:line="360" w:lineRule="auto"/>
        <w:rPr>
          <w:rFonts w:ascii="Arial" w:hAnsi="Arial" w:cs="Arial"/>
          <w:b/>
          <w:bCs/>
          <w:sz w:val="24"/>
          <w:szCs w:val="24"/>
        </w:rPr>
      </w:pPr>
      <w:r w:rsidRPr="00AA41AC">
        <w:rPr>
          <w:rFonts w:ascii="Arial" w:hAnsi="Arial" w:cs="Arial"/>
          <w:b/>
          <w:bCs/>
          <w:sz w:val="24"/>
          <w:szCs w:val="24"/>
        </w:rPr>
        <w:t xml:space="preserve">Essay five: </w:t>
      </w:r>
    </w:p>
    <w:p w14:paraId="4FCAA661" w14:textId="77777777" w:rsidR="004667ED" w:rsidRPr="00AA41AC" w:rsidRDefault="004667ED" w:rsidP="00AA41AC">
      <w:pPr>
        <w:spacing w:line="360" w:lineRule="auto"/>
        <w:rPr>
          <w:rFonts w:ascii="Arial" w:hAnsi="Arial" w:cs="Arial"/>
          <w:b/>
          <w:bCs/>
          <w:sz w:val="24"/>
          <w:szCs w:val="24"/>
        </w:rPr>
      </w:pPr>
      <w:r w:rsidRPr="00AA41AC">
        <w:rPr>
          <w:rFonts w:ascii="Arial" w:hAnsi="Arial" w:cs="Arial"/>
          <w:b/>
          <w:bCs/>
          <w:sz w:val="24"/>
          <w:szCs w:val="24"/>
        </w:rPr>
        <w:t xml:space="preserve">How effective is MAPPA as a means of protecting vulnerable people from harm? </w:t>
      </w:r>
    </w:p>
    <w:p w14:paraId="2C5DC935" w14:textId="77777777" w:rsidR="004667ED" w:rsidRPr="00AA41AC" w:rsidRDefault="004667ED" w:rsidP="00AA41AC">
      <w:pPr>
        <w:spacing w:line="360" w:lineRule="auto"/>
        <w:rPr>
          <w:rFonts w:ascii="Arial" w:hAnsi="Arial" w:cs="Arial"/>
          <w:b/>
          <w:bCs/>
          <w:sz w:val="24"/>
          <w:szCs w:val="24"/>
        </w:rPr>
      </w:pPr>
      <w:r w:rsidRPr="00AA41AC">
        <w:rPr>
          <w:rFonts w:ascii="Arial" w:hAnsi="Arial" w:cs="Arial"/>
          <w:b/>
          <w:bCs/>
          <w:sz w:val="24"/>
          <w:szCs w:val="24"/>
        </w:rPr>
        <w:t xml:space="preserve">Your answer must be based on academic research, but you may </w:t>
      </w:r>
      <w:proofErr w:type="gramStart"/>
      <w:r w:rsidRPr="00AA41AC">
        <w:rPr>
          <w:rFonts w:ascii="Arial" w:hAnsi="Arial" w:cs="Arial"/>
          <w:b/>
          <w:bCs/>
          <w:sz w:val="24"/>
          <w:szCs w:val="24"/>
        </w:rPr>
        <w:t>make reference</w:t>
      </w:r>
      <w:proofErr w:type="gramEnd"/>
      <w:r w:rsidRPr="00AA41AC">
        <w:rPr>
          <w:rFonts w:ascii="Arial" w:hAnsi="Arial" w:cs="Arial"/>
          <w:b/>
          <w:bCs/>
          <w:sz w:val="24"/>
          <w:szCs w:val="24"/>
        </w:rPr>
        <w:t xml:space="preserve"> to relevant case studies. </w:t>
      </w:r>
    </w:p>
    <w:p w14:paraId="2620CD2B" w14:textId="10B672D2" w:rsidR="00C06B73" w:rsidRPr="00AA41AC" w:rsidRDefault="004667ED" w:rsidP="00AA41AC">
      <w:pPr>
        <w:spacing w:line="360" w:lineRule="auto"/>
        <w:rPr>
          <w:rFonts w:ascii="Arial" w:hAnsi="Arial" w:cs="Arial"/>
          <w:b/>
          <w:bCs/>
          <w:sz w:val="24"/>
          <w:szCs w:val="24"/>
        </w:rPr>
      </w:pPr>
      <w:r w:rsidRPr="00AA41AC">
        <w:rPr>
          <w:rFonts w:ascii="Arial" w:hAnsi="Arial" w:cs="Arial"/>
          <w:b/>
          <w:bCs/>
          <w:sz w:val="24"/>
          <w:szCs w:val="24"/>
        </w:rPr>
        <w:t>Word limit: 1000 word</w:t>
      </w:r>
      <w:r w:rsidR="00684B30" w:rsidRPr="00AA41AC">
        <w:rPr>
          <w:rFonts w:ascii="Arial" w:hAnsi="Arial" w:cs="Arial"/>
          <w:b/>
          <w:bCs/>
          <w:sz w:val="24"/>
          <w:szCs w:val="24"/>
        </w:rPr>
        <w:t>s</w:t>
      </w:r>
    </w:p>
    <w:p w14:paraId="54255572" w14:textId="77777777" w:rsidR="00CB2C14" w:rsidRPr="001934A5" w:rsidRDefault="00CB2C14" w:rsidP="00AA41AC">
      <w:pPr>
        <w:spacing w:line="360" w:lineRule="auto"/>
        <w:rPr>
          <w:rFonts w:ascii="Arial" w:hAnsi="Arial" w:cs="Arial"/>
          <w:sz w:val="24"/>
          <w:szCs w:val="24"/>
        </w:rPr>
      </w:pPr>
    </w:p>
    <w:p w14:paraId="15313EE0" w14:textId="45CB0CA2" w:rsidR="00CB2C14" w:rsidRPr="00E068E4" w:rsidRDefault="00CB2C14" w:rsidP="00AA41AC">
      <w:pPr>
        <w:spacing w:line="360" w:lineRule="auto"/>
        <w:rPr>
          <w:rFonts w:ascii="Arial" w:hAnsi="Arial" w:cs="Arial"/>
          <w:sz w:val="24"/>
          <w:szCs w:val="24"/>
        </w:rPr>
      </w:pPr>
      <w:r w:rsidRPr="001934A5">
        <w:rPr>
          <w:rFonts w:ascii="Arial" w:hAnsi="Arial" w:cs="Arial"/>
          <w:sz w:val="24"/>
          <w:szCs w:val="24"/>
        </w:rPr>
        <w:t xml:space="preserve">This essay will discuss the effectiveness of MAPPA in protecting vulnerable people from harm. A vulnerable person can be described as a person who is unable to effectively protect themselves from harm due to the </w:t>
      </w:r>
      <w:proofErr w:type="gramStart"/>
      <w:r w:rsidRPr="001934A5">
        <w:rPr>
          <w:rFonts w:ascii="Arial" w:hAnsi="Arial" w:cs="Arial"/>
          <w:sz w:val="24"/>
          <w:szCs w:val="24"/>
        </w:rPr>
        <w:t>circumstance</w:t>
      </w:r>
      <w:proofErr w:type="gramEnd"/>
      <w:r w:rsidRPr="001934A5">
        <w:rPr>
          <w:rFonts w:ascii="Arial" w:hAnsi="Arial" w:cs="Arial"/>
          <w:sz w:val="24"/>
          <w:szCs w:val="24"/>
        </w:rPr>
        <w:t xml:space="preserve"> they find themselves </w:t>
      </w:r>
      <w:r w:rsidR="00777920" w:rsidRPr="001934A5">
        <w:rPr>
          <w:rFonts w:ascii="Arial" w:hAnsi="Arial" w:cs="Arial"/>
          <w:sz w:val="24"/>
          <w:szCs w:val="24"/>
        </w:rPr>
        <w:t xml:space="preserve">(Herring, 2016). </w:t>
      </w:r>
      <w:r w:rsidRPr="001934A5">
        <w:rPr>
          <w:rFonts w:ascii="Arial" w:hAnsi="Arial" w:cs="Arial"/>
          <w:sz w:val="24"/>
          <w:szCs w:val="24"/>
        </w:rPr>
        <w:t xml:space="preserve">MAPPA are arrangements made between statutory agencies to identify, risk assess and manage offenders reducing their risk of reoffending, subsequently protecting the public and vulnerable </w:t>
      </w:r>
      <w:r w:rsidRPr="00E068E4">
        <w:rPr>
          <w:rFonts w:ascii="Arial" w:hAnsi="Arial" w:cs="Arial"/>
          <w:sz w:val="24"/>
          <w:szCs w:val="24"/>
        </w:rPr>
        <w:t>persons</w:t>
      </w:r>
      <w:r w:rsidR="00E068E4" w:rsidRPr="00E068E4">
        <w:rPr>
          <w:rFonts w:ascii="Arial" w:hAnsi="Arial" w:cs="Arial"/>
          <w:sz w:val="24"/>
          <w:szCs w:val="24"/>
        </w:rPr>
        <w:t xml:space="preserve"> (</w:t>
      </w:r>
      <w:r w:rsidR="000D0F91" w:rsidRPr="00501CDB">
        <w:rPr>
          <w:rFonts w:ascii="Arial" w:hAnsi="Arial" w:cs="Arial"/>
          <w:color w:val="000000"/>
          <w:sz w:val="24"/>
          <w:szCs w:val="24"/>
        </w:rPr>
        <w:t>Matravers,</w:t>
      </w:r>
      <w:r w:rsidR="000D0F91">
        <w:rPr>
          <w:rFonts w:ascii="Arial" w:hAnsi="Arial" w:cs="Arial"/>
          <w:color w:val="000000"/>
          <w:sz w:val="24"/>
          <w:szCs w:val="24"/>
        </w:rPr>
        <w:t xml:space="preserve"> </w:t>
      </w:r>
      <w:r w:rsidR="000D0F91" w:rsidRPr="00501CDB">
        <w:rPr>
          <w:rFonts w:ascii="Arial" w:hAnsi="Arial" w:cs="Arial"/>
          <w:color w:val="000000"/>
          <w:sz w:val="24"/>
          <w:szCs w:val="24"/>
        </w:rPr>
        <w:t>2003). </w:t>
      </w:r>
    </w:p>
    <w:p w14:paraId="1D45E06F" w14:textId="77777777" w:rsidR="00CB2C14" w:rsidRPr="001934A5" w:rsidRDefault="00CB2C14" w:rsidP="00AA41AC">
      <w:pPr>
        <w:spacing w:line="360" w:lineRule="auto"/>
        <w:rPr>
          <w:rFonts w:ascii="Arial" w:hAnsi="Arial" w:cs="Arial"/>
          <w:sz w:val="24"/>
          <w:szCs w:val="24"/>
        </w:rPr>
      </w:pPr>
    </w:p>
    <w:p w14:paraId="481EEAF3" w14:textId="0DA39A20"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Multi-Agency Public Protection Arrangements or MAPPA are legal arrangements made between agencies such as the Police, Prison and Probation Services.</w:t>
      </w:r>
      <w:r w:rsidR="00BA08AB" w:rsidRPr="001934A5">
        <w:rPr>
          <w:rFonts w:ascii="Arial" w:hAnsi="Arial" w:cs="Arial"/>
          <w:sz w:val="24"/>
          <w:szCs w:val="24"/>
        </w:rPr>
        <w:t xml:space="preserve"> </w:t>
      </w:r>
      <w:r w:rsidR="004255E3" w:rsidRPr="001934A5">
        <w:rPr>
          <w:rFonts w:ascii="Arial" w:hAnsi="Arial" w:cs="Arial"/>
          <w:sz w:val="24"/>
          <w:szCs w:val="24"/>
        </w:rPr>
        <w:t>To further assist in this, services such as the NHS, Local Authorities, Youth Offending Teams, Education and Housing have a duty to cooperate with MAPPA sharing their information and attending case conferences (</w:t>
      </w:r>
      <w:proofErr w:type="spellStart"/>
      <w:r w:rsidR="004255E3" w:rsidRPr="001934A5">
        <w:rPr>
          <w:rFonts w:ascii="Arial" w:hAnsi="Arial" w:cs="Arial"/>
          <w:sz w:val="24"/>
          <w:szCs w:val="24"/>
        </w:rPr>
        <w:t>Yakeley</w:t>
      </w:r>
      <w:proofErr w:type="spellEnd"/>
      <w:r w:rsidR="004255E3" w:rsidRPr="001934A5">
        <w:rPr>
          <w:rFonts w:ascii="Arial" w:hAnsi="Arial" w:cs="Arial"/>
          <w:sz w:val="24"/>
          <w:szCs w:val="24"/>
        </w:rPr>
        <w:t xml:space="preserve"> et al, 2012).</w:t>
      </w:r>
      <w:r w:rsidR="004255E3">
        <w:rPr>
          <w:rFonts w:ascii="Arial" w:hAnsi="Arial" w:cs="Arial"/>
          <w:sz w:val="24"/>
          <w:szCs w:val="24"/>
        </w:rPr>
        <w:t xml:space="preserve"> </w:t>
      </w:r>
      <w:r w:rsidRPr="001934A5">
        <w:rPr>
          <w:rFonts w:ascii="Arial" w:hAnsi="Arial" w:cs="Arial"/>
          <w:sz w:val="24"/>
          <w:szCs w:val="24"/>
        </w:rPr>
        <w:t xml:space="preserve">MAPPA </w:t>
      </w:r>
      <w:r w:rsidR="00BA08AB" w:rsidRPr="001934A5">
        <w:rPr>
          <w:rFonts w:ascii="Arial" w:hAnsi="Arial" w:cs="Arial"/>
          <w:sz w:val="24"/>
          <w:szCs w:val="24"/>
        </w:rPr>
        <w:t xml:space="preserve"> </w:t>
      </w:r>
      <w:r w:rsidRPr="001934A5">
        <w:rPr>
          <w:rFonts w:ascii="Arial" w:hAnsi="Arial" w:cs="Arial"/>
          <w:sz w:val="24"/>
          <w:szCs w:val="24"/>
        </w:rPr>
        <w:t>assists them in collaboratively discharging their statutory responsibilities of protecting the public against sexual and violent offenders</w:t>
      </w:r>
      <w:r w:rsidR="000D0F91">
        <w:rPr>
          <w:rFonts w:ascii="Arial" w:hAnsi="Arial" w:cs="Arial"/>
          <w:sz w:val="24"/>
          <w:szCs w:val="24"/>
        </w:rPr>
        <w:t xml:space="preserve"> (</w:t>
      </w:r>
      <w:r w:rsidR="000D0F91" w:rsidRPr="00501CDB">
        <w:rPr>
          <w:rFonts w:ascii="Arial" w:hAnsi="Arial" w:cs="Arial"/>
          <w:color w:val="000000"/>
          <w:sz w:val="24"/>
          <w:szCs w:val="24"/>
        </w:rPr>
        <w:t>Matravers, 2003). </w:t>
      </w:r>
      <w:r w:rsidRPr="001934A5">
        <w:rPr>
          <w:rFonts w:ascii="Arial" w:hAnsi="Arial" w:cs="Arial"/>
          <w:sz w:val="24"/>
          <w:szCs w:val="24"/>
        </w:rPr>
        <w:t xml:space="preserve">This is achieved by the Responsible Authorities identifying relevant offenders, completing risk assessments that </w:t>
      </w:r>
      <w:proofErr w:type="gramStart"/>
      <w:r w:rsidRPr="001934A5">
        <w:rPr>
          <w:rFonts w:ascii="Arial" w:hAnsi="Arial" w:cs="Arial"/>
          <w:sz w:val="24"/>
          <w:szCs w:val="24"/>
        </w:rPr>
        <w:t>take into account</w:t>
      </w:r>
      <w:proofErr w:type="gramEnd"/>
      <w:r w:rsidRPr="001934A5">
        <w:rPr>
          <w:rFonts w:ascii="Arial" w:hAnsi="Arial" w:cs="Arial"/>
          <w:sz w:val="24"/>
          <w:szCs w:val="24"/>
        </w:rPr>
        <w:t xml:space="preserve"> information from all involved agencies and then continually assessing and managing the offenders (Kent Safeguarding Children, 2023). Each offender is assessed on a case-by-case basis and the most appropriate plan is put in place to reduce their risk of reoffending (Nacro, 2023).</w:t>
      </w:r>
      <w:r w:rsidRPr="001934A5">
        <w:rPr>
          <w:rFonts w:ascii="Arial" w:hAnsi="Arial" w:cs="Arial"/>
          <w:color w:val="FF0000"/>
          <w:sz w:val="24"/>
          <w:szCs w:val="24"/>
        </w:rPr>
        <w:t xml:space="preserve"> </w:t>
      </w:r>
    </w:p>
    <w:p w14:paraId="652834E2" w14:textId="77777777" w:rsidR="00CB2C14" w:rsidRPr="001934A5" w:rsidRDefault="00CB2C14" w:rsidP="00AA41AC">
      <w:pPr>
        <w:spacing w:line="360" w:lineRule="auto"/>
        <w:rPr>
          <w:rFonts w:ascii="Arial" w:hAnsi="Arial" w:cs="Arial"/>
          <w:sz w:val="24"/>
          <w:szCs w:val="24"/>
        </w:rPr>
      </w:pPr>
    </w:p>
    <w:p w14:paraId="02E7FB8E" w14:textId="1A975131"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lastRenderedPageBreak/>
        <w:t xml:space="preserve">In part MAPPA achieves its goals to protect the public by reducing serious reoffending </w:t>
      </w:r>
      <w:r w:rsidR="00C700DA">
        <w:rPr>
          <w:rFonts w:ascii="Arial" w:hAnsi="Arial" w:cs="Arial"/>
          <w:sz w:val="24"/>
          <w:szCs w:val="24"/>
        </w:rPr>
        <w:t xml:space="preserve">(Bryant et al, </w:t>
      </w:r>
      <w:r w:rsidR="00C700DA" w:rsidRPr="001934A5">
        <w:rPr>
          <w:rFonts w:ascii="Arial" w:hAnsi="Arial" w:cs="Arial"/>
          <w:sz w:val="24"/>
          <w:szCs w:val="24"/>
        </w:rPr>
        <w:t>2015)</w:t>
      </w:r>
      <w:r w:rsidR="00C700DA">
        <w:rPr>
          <w:rFonts w:ascii="Arial" w:hAnsi="Arial" w:cs="Arial"/>
          <w:sz w:val="24"/>
          <w:szCs w:val="24"/>
        </w:rPr>
        <w:t xml:space="preserve">. </w:t>
      </w:r>
      <w:r w:rsidRPr="001934A5">
        <w:rPr>
          <w:rFonts w:ascii="Arial" w:hAnsi="Arial" w:cs="Arial"/>
          <w:sz w:val="24"/>
          <w:szCs w:val="24"/>
        </w:rPr>
        <w:t xml:space="preserve">An offender is identified as a MAPPA offender if they qualify for at least one of three categories. Category 1 are Registered Sex Offenders, Category 2 are violent offenders that have been sentenced to at least 12 months imprisonment and Category 3 are other dangerous offenders who have been convicted of an offence that outlines they are capable of causing serious harm and need multi agency management </w:t>
      </w:r>
      <w:r w:rsidR="002E3C6A" w:rsidRPr="001934A5">
        <w:rPr>
          <w:rFonts w:ascii="Arial" w:hAnsi="Arial" w:cs="Arial"/>
          <w:sz w:val="24"/>
          <w:szCs w:val="24"/>
        </w:rPr>
        <w:t>(W</w:t>
      </w:r>
      <w:r w:rsidR="002E3C6A" w:rsidRPr="001934A5">
        <w:rPr>
          <w:rFonts w:ascii="Arial" w:hAnsi="Arial" w:cs="Arial"/>
          <w:sz w:val="24"/>
          <w:szCs w:val="24"/>
        </w:rPr>
        <w:t>ood et al</w:t>
      </w:r>
      <w:r w:rsidR="002E3C6A" w:rsidRPr="001934A5">
        <w:rPr>
          <w:rFonts w:ascii="Arial" w:hAnsi="Arial" w:cs="Arial"/>
          <w:sz w:val="24"/>
          <w:szCs w:val="24"/>
        </w:rPr>
        <w:t xml:space="preserve">, </w:t>
      </w:r>
      <w:r w:rsidR="002E3C6A" w:rsidRPr="001934A5">
        <w:rPr>
          <w:rFonts w:ascii="Arial" w:hAnsi="Arial" w:cs="Arial"/>
          <w:sz w:val="24"/>
          <w:szCs w:val="24"/>
        </w:rPr>
        <w:t>2007)</w:t>
      </w:r>
      <w:r w:rsidR="002E3C6A" w:rsidRPr="001934A5">
        <w:rPr>
          <w:rFonts w:ascii="Arial" w:hAnsi="Arial" w:cs="Arial"/>
          <w:sz w:val="24"/>
          <w:szCs w:val="24"/>
        </w:rPr>
        <w:t>.</w:t>
      </w:r>
      <w:r w:rsidRPr="001934A5">
        <w:rPr>
          <w:rFonts w:ascii="Arial" w:hAnsi="Arial" w:cs="Arial"/>
          <w:sz w:val="24"/>
          <w:szCs w:val="24"/>
        </w:rPr>
        <w:t>In order to monitor and manage offenders effectively, they are placed into 3 levels ensuring the correct resources are available to manage the risk. Level 1 is ordinary agency management where a single agency can manage the risk posed by the offender. However, information sharing between the agencies is still essential. Level 2 requires active multi agency management. This applies to offenders who have been assessed a high risk of causing serious harm or interventions and coordination is needed from other agencies. The Responsible Authorities meet monthly to coordinate the management with the other relevant services attending to share information where required (</w:t>
      </w:r>
      <w:proofErr w:type="spellStart"/>
      <w:r w:rsidRPr="001934A5">
        <w:rPr>
          <w:rFonts w:ascii="Arial" w:hAnsi="Arial" w:cs="Arial"/>
          <w:sz w:val="24"/>
          <w:szCs w:val="24"/>
        </w:rPr>
        <w:t>Yakeley</w:t>
      </w:r>
      <w:proofErr w:type="spellEnd"/>
      <w:r w:rsidRPr="001934A5">
        <w:rPr>
          <w:rFonts w:ascii="Arial" w:hAnsi="Arial" w:cs="Arial"/>
          <w:sz w:val="24"/>
          <w:szCs w:val="24"/>
        </w:rPr>
        <w:t xml:space="preserve"> et al, 2012). Level 3 requires active enhanced multi agency management. These offenders fall into level 2 management, but the heightened risk requires higher levels of resources and senior management involvement</w:t>
      </w:r>
      <w:r w:rsidR="00252AF0" w:rsidRPr="001934A5">
        <w:rPr>
          <w:rFonts w:ascii="Arial" w:hAnsi="Arial" w:cs="Arial"/>
          <w:sz w:val="24"/>
          <w:szCs w:val="24"/>
        </w:rPr>
        <w:t xml:space="preserve"> (Wood et al, 2007).</w:t>
      </w:r>
    </w:p>
    <w:p w14:paraId="18AA2053" w14:textId="77777777" w:rsidR="00CB2C14" w:rsidRPr="001934A5" w:rsidRDefault="00CB2C14" w:rsidP="00AA41AC">
      <w:pPr>
        <w:spacing w:line="360" w:lineRule="auto"/>
        <w:rPr>
          <w:rFonts w:ascii="Arial" w:hAnsi="Arial" w:cs="Arial"/>
          <w:color w:val="FF0000"/>
          <w:sz w:val="24"/>
          <w:szCs w:val="24"/>
        </w:rPr>
      </w:pPr>
    </w:p>
    <w:p w14:paraId="013EDA3C" w14:textId="793E137D"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Research has shown that MAPPA has been effective in reducing the reoffending of MAPPA subjects with only 0.16 percent being reconvicted in 2018/2019. Those that did commit offences were considered as non-serious (HM Inspectorate of Probation, 2021).</w:t>
      </w:r>
      <w:r w:rsidR="004255E3">
        <w:rPr>
          <w:rFonts w:ascii="Arial" w:hAnsi="Arial" w:cs="Arial"/>
          <w:sz w:val="24"/>
          <w:szCs w:val="24"/>
        </w:rPr>
        <w:t xml:space="preserve"> </w:t>
      </w:r>
      <w:r w:rsidRPr="001934A5">
        <w:rPr>
          <w:rFonts w:ascii="Arial" w:hAnsi="Arial" w:cs="Arial"/>
          <w:sz w:val="24"/>
          <w:szCs w:val="24"/>
        </w:rPr>
        <w:t xml:space="preserve">The success of MAPPA can be attributed to a number of factors. Firstly, the well organised sharing of information has allowed the lead agencies to build the best intelligence around their subjects effectively managing the risks. Further, a collaborative approach allows for resource sharing between the agencies involved. This in turn provides the subjects with better access to their services. For example, with Housing being present at the meetings, accommodation can be provided </w:t>
      </w:r>
      <w:r w:rsidR="00C700DA">
        <w:rPr>
          <w:rFonts w:ascii="Arial" w:hAnsi="Arial" w:cs="Arial"/>
          <w:sz w:val="24"/>
          <w:szCs w:val="24"/>
        </w:rPr>
        <w:t xml:space="preserve">(Bryant et al, </w:t>
      </w:r>
      <w:r w:rsidR="00C700DA" w:rsidRPr="001934A5">
        <w:rPr>
          <w:rFonts w:ascii="Arial" w:hAnsi="Arial" w:cs="Arial"/>
          <w:sz w:val="24"/>
          <w:szCs w:val="24"/>
        </w:rPr>
        <w:t>2015)</w:t>
      </w:r>
      <w:r w:rsidR="00C700DA">
        <w:rPr>
          <w:rFonts w:ascii="Arial" w:hAnsi="Arial" w:cs="Arial"/>
          <w:sz w:val="24"/>
          <w:szCs w:val="24"/>
        </w:rPr>
        <w:t>.</w:t>
      </w:r>
    </w:p>
    <w:p w14:paraId="6346D602" w14:textId="77777777" w:rsidR="00CB2C14" w:rsidRPr="001934A5" w:rsidRDefault="00CB2C14" w:rsidP="00AA41AC">
      <w:pPr>
        <w:spacing w:line="360" w:lineRule="auto"/>
        <w:rPr>
          <w:rFonts w:ascii="Arial" w:hAnsi="Arial" w:cs="Arial"/>
          <w:sz w:val="24"/>
          <w:szCs w:val="24"/>
        </w:rPr>
      </w:pPr>
    </w:p>
    <w:p w14:paraId="214565CF" w14:textId="3A1293ED"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 xml:space="preserve">In protecting vulnerable persons, MAPPA provides links with agencies such as social services. This allows for the identification of potential victims or </w:t>
      </w:r>
      <w:r w:rsidR="00370727" w:rsidRPr="001934A5">
        <w:rPr>
          <w:rFonts w:ascii="Arial" w:hAnsi="Arial" w:cs="Arial"/>
          <w:sz w:val="24"/>
          <w:szCs w:val="24"/>
        </w:rPr>
        <w:t>at-risk</w:t>
      </w:r>
      <w:r w:rsidRPr="001934A5">
        <w:rPr>
          <w:rFonts w:ascii="Arial" w:hAnsi="Arial" w:cs="Arial"/>
          <w:sz w:val="24"/>
          <w:szCs w:val="24"/>
        </w:rPr>
        <w:t xml:space="preserve"> children. </w:t>
      </w:r>
      <w:r w:rsidRPr="001934A5">
        <w:rPr>
          <w:rFonts w:ascii="Arial" w:hAnsi="Arial" w:cs="Arial"/>
          <w:sz w:val="24"/>
          <w:szCs w:val="24"/>
        </w:rPr>
        <w:lastRenderedPageBreak/>
        <w:t>Adding to this, MAPPA approved discretionary disclosure further assists in protecting vulnerable persons</w:t>
      </w:r>
      <w:r w:rsidR="00675600">
        <w:rPr>
          <w:rFonts w:ascii="Arial" w:hAnsi="Arial" w:cs="Arial"/>
          <w:sz w:val="24"/>
          <w:szCs w:val="24"/>
        </w:rPr>
        <w:t xml:space="preserve">. </w:t>
      </w:r>
      <w:r w:rsidRPr="001934A5">
        <w:rPr>
          <w:rFonts w:ascii="Arial" w:hAnsi="Arial" w:cs="Arial"/>
          <w:sz w:val="24"/>
          <w:szCs w:val="24"/>
        </w:rPr>
        <w:t>This disclosure assists in ensuring offenders are not given the opportunity to commit offences or grooming activities with consideration being given to their employment or their housing near to schools</w:t>
      </w:r>
      <w:r w:rsidR="00675600">
        <w:rPr>
          <w:rFonts w:ascii="Arial" w:hAnsi="Arial" w:cs="Arial"/>
          <w:sz w:val="24"/>
          <w:szCs w:val="24"/>
        </w:rPr>
        <w:t xml:space="preserve"> </w:t>
      </w:r>
      <w:r w:rsidR="00675600" w:rsidRPr="001934A5">
        <w:rPr>
          <w:rFonts w:ascii="Arial" w:hAnsi="Arial" w:cs="Arial"/>
          <w:sz w:val="24"/>
          <w:szCs w:val="24"/>
        </w:rPr>
        <w:t>(</w:t>
      </w:r>
      <w:proofErr w:type="spellStart"/>
      <w:r w:rsidR="00675600" w:rsidRPr="001934A5">
        <w:rPr>
          <w:rFonts w:ascii="Arial" w:hAnsi="Arial" w:cs="Arial"/>
          <w:sz w:val="24"/>
          <w:szCs w:val="24"/>
        </w:rPr>
        <w:t>Verrecchia</w:t>
      </w:r>
      <w:proofErr w:type="spellEnd"/>
      <w:r w:rsidR="00675600" w:rsidRPr="001934A5">
        <w:rPr>
          <w:rFonts w:ascii="Arial" w:hAnsi="Arial" w:cs="Arial"/>
          <w:sz w:val="24"/>
          <w:szCs w:val="24"/>
        </w:rPr>
        <w:t>, 1983).</w:t>
      </w:r>
      <w:r w:rsidRPr="001934A5">
        <w:rPr>
          <w:rFonts w:ascii="Arial" w:hAnsi="Arial" w:cs="Arial"/>
          <w:sz w:val="24"/>
          <w:szCs w:val="24"/>
        </w:rPr>
        <w:t xml:space="preserve"> In addition, the continued monitoring of offenders allows for a swift response to any triggers to deteriorating behaviour of the subjects that increases the risk of them reoffending. This may be achieved through interventions such as finding services for the offender </w:t>
      </w:r>
      <w:r w:rsidR="00675600" w:rsidRPr="001934A5">
        <w:rPr>
          <w:rFonts w:ascii="Arial" w:hAnsi="Arial" w:cs="Arial"/>
          <w:sz w:val="24"/>
          <w:szCs w:val="24"/>
        </w:rPr>
        <w:t>for instance</w:t>
      </w:r>
      <w:r w:rsidRPr="001934A5">
        <w:rPr>
          <w:rFonts w:ascii="Arial" w:hAnsi="Arial" w:cs="Arial"/>
          <w:sz w:val="24"/>
          <w:szCs w:val="24"/>
        </w:rPr>
        <w:t xml:space="preserve"> sign posting to mental health services or calling emergency meetings and reviewing the management plans</w:t>
      </w:r>
      <w:r w:rsidR="000D0F91">
        <w:rPr>
          <w:rFonts w:ascii="Arial" w:hAnsi="Arial" w:cs="Arial"/>
          <w:sz w:val="24"/>
          <w:szCs w:val="24"/>
        </w:rPr>
        <w:t xml:space="preserve"> (</w:t>
      </w:r>
      <w:r w:rsidR="00C700DA">
        <w:rPr>
          <w:rFonts w:ascii="Arial" w:hAnsi="Arial" w:cs="Arial"/>
          <w:sz w:val="24"/>
          <w:szCs w:val="24"/>
        </w:rPr>
        <w:t>Bryant et al,</w:t>
      </w:r>
      <w:r w:rsidR="000D0F91">
        <w:rPr>
          <w:rFonts w:ascii="Arial" w:hAnsi="Arial" w:cs="Arial"/>
          <w:sz w:val="24"/>
          <w:szCs w:val="24"/>
        </w:rPr>
        <w:t xml:space="preserve"> </w:t>
      </w:r>
      <w:r w:rsidR="000D0F91" w:rsidRPr="001934A5">
        <w:rPr>
          <w:rFonts w:ascii="Arial" w:hAnsi="Arial" w:cs="Arial"/>
          <w:sz w:val="24"/>
          <w:szCs w:val="24"/>
        </w:rPr>
        <w:t>2015)</w:t>
      </w:r>
      <w:r w:rsidR="000D0F91">
        <w:rPr>
          <w:rFonts w:ascii="Arial" w:hAnsi="Arial" w:cs="Arial"/>
          <w:sz w:val="24"/>
          <w:szCs w:val="24"/>
        </w:rPr>
        <w:t>.</w:t>
      </w:r>
    </w:p>
    <w:p w14:paraId="03103CC2" w14:textId="77777777" w:rsidR="00ED0114" w:rsidRDefault="00ED0114" w:rsidP="00AA41AC">
      <w:pPr>
        <w:spacing w:line="360" w:lineRule="auto"/>
        <w:rPr>
          <w:rFonts w:ascii="Arial" w:hAnsi="Arial" w:cs="Arial"/>
          <w:sz w:val="24"/>
          <w:szCs w:val="24"/>
        </w:rPr>
      </w:pPr>
    </w:p>
    <w:p w14:paraId="7E5F7177" w14:textId="46609A67"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Although effective information sharing has led to the success of MAPPA, this could also be detrimental. The vast amounts of information being presented at meetings may result in information overload. In turn, important information may be disregarded or overlooked</w:t>
      </w:r>
      <w:r w:rsidR="003E0C32">
        <w:rPr>
          <w:rFonts w:ascii="Arial" w:hAnsi="Arial" w:cs="Arial"/>
          <w:sz w:val="24"/>
          <w:szCs w:val="24"/>
        </w:rPr>
        <w:t xml:space="preserve"> (</w:t>
      </w:r>
      <w:r w:rsidR="00666CD5">
        <w:rPr>
          <w:rFonts w:ascii="Arial" w:hAnsi="Arial" w:cs="Arial"/>
          <w:sz w:val="24"/>
          <w:szCs w:val="24"/>
        </w:rPr>
        <w:t>Peck</w:t>
      </w:r>
      <w:r w:rsidR="003E0C32">
        <w:rPr>
          <w:rFonts w:ascii="Arial" w:hAnsi="Arial" w:cs="Arial"/>
          <w:sz w:val="24"/>
          <w:szCs w:val="24"/>
        </w:rPr>
        <w:t>, 2011).</w:t>
      </w:r>
    </w:p>
    <w:p w14:paraId="2E90D612" w14:textId="77777777" w:rsidR="00CB2C14" w:rsidRPr="001934A5" w:rsidRDefault="00CB2C14" w:rsidP="00AA41AC">
      <w:pPr>
        <w:spacing w:line="360" w:lineRule="auto"/>
        <w:rPr>
          <w:rFonts w:ascii="Arial" w:hAnsi="Arial" w:cs="Arial"/>
          <w:sz w:val="24"/>
          <w:szCs w:val="24"/>
        </w:rPr>
      </w:pPr>
    </w:p>
    <w:p w14:paraId="0571437D" w14:textId="21B280FF"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 xml:space="preserve">Research has also indicated that there may be difficulties in the disclosure of sensitive information between the agencies due to confidentiality. This issue has been prevalent with the health services. Patient confidentiality is critical when sharing information and it should always be considered if the information does in fact need to be shared (NHS, 2023) There are concerns that breaching the confidentiality may have a negative effect upon the </w:t>
      </w:r>
      <w:r w:rsidR="00811542" w:rsidRPr="001934A5">
        <w:rPr>
          <w:rFonts w:ascii="Arial" w:hAnsi="Arial" w:cs="Arial"/>
          <w:sz w:val="24"/>
          <w:szCs w:val="24"/>
        </w:rPr>
        <w:t>subject’s</w:t>
      </w:r>
      <w:r w:rsidRPr="001934A5">
        <w:rPr>
          <w:rFonts w:ascii="Arial" w:hAnsi="Arial" w:cs="Arial"/>
          <w:sz w:val="24"/>
          <w:szCs w:val="24"/>
        </w:rPr>
        <w:t xml:space="preserve"> recovery. For example, the subject may be reluctant to disclose information that will be beneficial for medical recovery if they believe that this information will be shared. It could be argued that </w:t>
      </w:r>
      <w:r w:rsidR="00811542">
        <w:rPr>
          <w:rFonts w:ascii="Arial" w:hAnsi="Arial" w:cs="Arial"/>
          <w:sz w:val="24"/>
          <w:szCs w:val="24"/>
        </w:rPr>
        <w:t xml:space="preserve">in </w:t>
      </w:r>
      <w:r w:rsidRPr="001934A5">
        <w:rPr>
          <w:rFonts w:ascii="Arial" w:hAnsi="Arial" w:cs="Arial"/>
          <w:sz w:val="24"/>
          <w:szCs w:val="24"/>
        </w:rPr>
        <w:t xml:space="preserve">not sharing this information with medical professionals, the treatment may be adversely </w:t>
      </w:r>
      <w:proofErr w:type="gramStart"/>
      <w:r w:rsidR="00370727" w:rsidRPr="001934A5">
        <w:rPr>
          <w:rFonts w:ascii="Arial" w:hAnsi="Arial" w:cs="Arial"/>
          <w:sz w:val="24"/>
          <w:szCs w:val="24"/>
        </w:rPr>
        <w:t>affected</w:t>
      </w:r>
      <w:proofErr w:type="gramEnd"/>
      <w:r w:rsidRPr="001934A5">
        <w:rPr>
          <w:rFonts w:ascii="Arial" w:hAnsi="Arial" w:cs="Arial"/>
          <w:sz w:val="24"/>
          <w:szCs w:val="24"/>
        </w:rPr>
        <w:t xml:space="preserve"> and the subject may reoffend</w:t>
      </w:r>
      <w:r w:rsidR="00811542">
        <w:rPr>
          <w:rFonts w:ascii="Arial" w:hAnsi="Arial" w:cs="Arial"/>
          <w:sz w:val="24"/>
          <w:szCs w:val="24"/>
        </w:rPr>
        <w:t>.</w:t>
      </w:r>
      <w:r w:rsidRPr="001934A5">
        <w:rPr>
          <w:rFonts w:ascii="Arial" w:hAnsi="Arial" w:cs="Arial"/>
          <w:sz w:val="24"/>
          <w:szCs w:val="24"/>
        </w:rPr>
        <w:t xml:space="preserve"> Conversely, if sensitive information is shared at </w:t>
      </w:r>
      <w:proofErr w:type="gramStart"/>
      <w:r w:rsidRPr="001934A5">
        <w:rPr>
          <w:rFonts w:ascii="Arial" w:hAnsi="Arial" w:cs="Arial"/>
          <w:sz w:val="24"/>
          <w:szCs w:val="24"/>
        </w:rPr>
        <w:t>MAPPA</w:t>
      </w:r>
      <w:proofErr w:type="gramEnd"/>
      <w:r w:rsidRPr="001934A5">
        <w:rPr>
          <w:rFonts w:ascii="Arial" w:hAnsi="Arial" w:cs="Arial"/>
          <w:sz w:val="24"/>
          <w:szCs w:val="24"/>
        </w:rPr>
        <w:t xml:space="preserve"> then the correct safeguards can be put in place to prevent the offending</w:t>
      </w:r>
      <w:r w:rsidR="004B0376">
        <w:rPr>
          <w:rFonts w:ascii="Arial" w:hAnsi="Arial" w:cs="Arial"/>
          <w:sz w:val="24"/>
          <w:szCs w:val="24"/>
        </w:rPr>
        <w:t xml:space="preserve"> </w:t>
      </w:r>
      <w:r w:rsidR="004B0376">
        <w:rPr>
          <w:rFonts w:ascii="Arial" w:hAnsi="Arial" w:cs="Arial"/>
          <w:sz w:val="24"/>
          <w:szCs w:val="24"/>
        </w:rPr>
        <w:t xml:space="preserve">(Bryant et al, </w:t>
      </w:r>
      <w:r w:rsidR="004B0376" w:rsidRPr="001934A5">
        <w:rPr>
          <w:rFonts w:ascii="Arial" w:hAnsi="Arial" w:cs="Arial"/>
          <w:sz w:val="24"/>
          <w:szCs w:val="24"/>
        </w:rPr>
        <w:t>2015)</w:t>
      </w:r>
      <w:r w:rsidR="004B0376">
        <w:rPr>
          <w:rFonts w:ascii="Arial" w:hAnsi="Arial" w:cs="Arial"/>
          <w:sz w:val="24"/>
          <w:szCs w:val="24"/>
        </w:rPr>
        <w:t>.</w:t>
      </w:r>
    </w:p>
    <w:p w14:paraId="6536C8CE" w14:textId="77777777" w:rsidR="00CB2C14" w:rsidRPr="001934A5" w:rsidRDefault="00CB2C14" w:rsidP="00AA41AC">
      <w:pPr>
        <w:spacing w:line="360" w:lineRule="auto"/>
        <w:rPr>
          <w:rFonts w:ascii="Arial" w:hAnsi="Arial" w:cs="Arial"/>
          <w:color w:val="333333"/>
          <w:sz w:val="24"/>
          <w:szCs w:val="24"/>
          <w:shd w:val="clear" w:color="auto" w:fill="FFFFFF"/>
        </w:rPr>
      </w:pPr>
    </w:p>
    <w:p w14:paraId="01C28219" w14:textId="77777777" w:rsidR="00CB2C14" w:rsidRPr="001934A5" w:rsidRDefault="00CB2C14" w:rsidP="00AA41AC">
      <w:pPr>
        <w:spacing w:line="360" w:lineRule="auto"/>
        <w:rPr>
          <w:rFonts w:ascii="Arial" w:hAnsi="Arial" w:cs="Arial"/>
          <w:sz w:val="24"/>
          <w:szCs w:val="24"/>
        </w:rPr>
      </w:pPr>
      <w:r w:rsidRPr="001934A5">
        <w:rPr>
          <w:rFonts w:ascii="Arial" w:hAnsi="Arial" w:cs="Arial"/>
          <w:sz w:val="24"/>
          <w:szCs w:val="24"/>
        </w:rPr>
        <w:t xml:space="preserve">In conclusion, MAPPA has reduced reoffending through monitoring and managing its subjects thus protecting vulnerable persons. Increased access to services for offenders and rapid responses to any deteriorating behaviour or increasing risk has </w:t>
      </w:r>
      <w:r w:rsidRPr="001934A5">
        <w:rPr>
          <w:rFonts w:ascii="Arial" w:hAnsi="Arial" w:cs="Arial"/>
          <w:sz w:val="24"/>
          <w:szCs w:val="24"/>
        </w:rPr>
        <w:lastRenderedPageBreak/>
        <w:t xml:space="preserve">assisted in this. The success of MAPPA can be attributed to the effective communication between the agencies in sharing information. However, it must be ensured that the information being shared Is relevant and concise.  </w:t>
      </w:r>
    </w:p>
    <w:p w14:paraId="0935A8C9" w14:textId="77777777" w:rsidR="00CB2C14" w:rsidRPr="001934A5" w:rsidRDefault="00CB2C14" w:rsidP="00AA41AC">
      <w:pPr>
        <w:spacing w:line="360" w:lineRule="auto"/>
        <w:rPr>
          <w:rFonts w:ascii="Arial" w:hAnsi="Arial" w:cs="Arial"/>
          <w:sz w:val="24"/>
          <w:szCs w:val="24"/>
        </w:rPr>
      </w:pPr>
    </w:p>
    <w:p w14:paraId="75CB5964" w14:textId="2BF8279D" w:rsidR="00CB2C14" w:rsidRPr="00AA41AC" w:rsidRDefault="00CB2C14" w:rsidP="00AA41AC">
      <w:pPr>
        <w:spacing w:line="360" w:lineRule="auto"/>
        <w:rPr>
          <w:rFonts w:ascii="Arial" w:hAnsi="Arial" w:cs="Arial"/>
          <w:b/>
          <w:bCs/>
          <w:sz w:val="24"/>
          <w:szCs w:val="24"/>
        </w:rPr>
      </w:pPr>
      <w:r w:rsidRPr="00AA41AC">
        <w:rPr>
          <w:rFonts w:ascii="Arial" w:hAnsi="Arial" w:cs="Arial"/>
          <w:b/>
          <w:bCs/>
          <w:sz w:val="24"/>
          <w:szCs w:val="24"/>
        </w:rPr>
        <w:t>(9</w:t>
      </w:r>
      <w:r w:rsidR="009130D1">
        <w:rPr>
          <w:rFonts w:ascii="Arial" w:hAnsi="Arial" w:cs="Arial"/>
          <w:b/>
          <w:bCs/>
          <w:sz w:val="24"/>
          <w:szCs w:val="24"/>
        </w:rPr>
        <w:t>29</w:t>
      </w:r>
      <w:r w:rsidRPr="00AA41AC">
        <w:rPr>
          <w:rFonts w:ascii="Arial" w:hAnsi="Arial" w:cs="Arial"/>
          <w:b/>
          <w:bCs/>
          <w:sz w:val="24"/>
          <w:szCs w:val="24"/>
        </w:rPr>
        <w:t xml:space="preserve"> words)</w:t>
      </w:r>
    </w:p>
    <w:p w14:paraId="0342443C" w14:textId="77777777" w:rsidR="00CB2C14" w:rsidRPr="001934A5" w:rsidRDefault="00CB2C14" w:rsidP="001934A5">
      <w:pPr>
        <w:rPr>
          <w:rFonts w:ascii="Arial" w:hAnsi="Arial" w:cs="Arial"/>
          <w:sz w:val="24"/>
          <w:szCs w:val="24"/>
        </w:rPr>
      </w:pPr>
    </w:p>
    <w:p w14:paraId="61AADDE7" w14:textId="77777777" w:rsidR="00CB2C14" w:rsidRPr="001934A5" w:rsidRDefault="00CB2C14" w:rsidP="001934A5">
      <w:pPr>
        <w:rPr>
          <w:rFonts w:ascii="Arial" w:hAnsi="Arial" w:cs="Arial"/>
          <w:sz w:val="24"/>
          <w:szCs w:val="24"/>
        </w:rPr>
      </w:pPr>
    </w:p>
    <w:p w14:paraId="42C3B1B6" w14:textId="77777777" w:rsidR="00CB2C14" w:rsidRDefault="00CB2C14" w:rsidP="001934A5">
      <w:pPr>
        <w:rPr>
          <w:rFonts w:ascii="Arial" w:hAnsi="Arial" w:cs="Arial"/>
          <w:sz w:val="24"/>
          <w:szCs w:val="24"/>
        </w:rPr>
      </w:pPr>
    </w:p>
    <w:p w14:paraId="7B9168CD" w14:textId="77777777" w:rsidR="0054183D" w:rsidRDefault="0054183D" w:rsidP="001934A5">
      <w:pPr>
        <w:rPr>
          <w:rFonts w:ascii="Arial" w:hAnsi="Arial" w:cs="Arial"/>
          <w:sz w:val="24"/>
          <w:szCs w:val="24"/>
        </w:rPr>
      </w:pPr>
    </w:p>
    <w:p w14:paraId="6C4B959D" w14:textId="77777777" w:rsidR="0054183D" w:rsidRDefault="0054183D" w:rsidP="001934A5">
      <w:pPr>
        <w:rPr>
          <w:rFonts w:ascii="Arial" w:hAnsi="Arial" w:cs="Arial"/>
          <w:sz w:val="24"/>
          <w:szCs w:val="24"/>
        </w:rPr>
      </w:pPr>
    </w:p>
    <w:p w14:paraId="5EAA8CC7" w14:textId="77777777" w:rsidR="0054183D" w:rsidRDefault="0054183D" w:rsidP="001934A5">
      <w:pPr>
        <w:rPr>
          <w:rFonts w:ascii="Arial" w:hAnsi="Arial" w:cs="Arial"/>
          <w:sz w:val="24"/>
          <w:szCs w:val="24"/>
        </w:rPr>
      </w:pPr>
    </w:p>
    <w:p w14:paraId="00447331" w14:textId="77777777" w:rsidR="0054183D" w:rsidRDefault="0054183D" w:rsidP="001934A5">
      <w:pPr>
        <w:rPr>
          <w:rFonts w:ascii="Arial" w:hAnsi="Arial" w:cs="Arial"/>
          <w:sz w:val="24"/>
          <w:szCs w:val="24"/>
        </w:rPr>
      </w:pPr>
    </w:p>
    <w:p w14:paraId="7664A270" w14:textId="77777777" w:rsidR="0054183D" w:rsidRDefault="0054183D" w:rsidP="001934A5">
      <w:pPr>
        <w:rPr>
          <w:rFonts w:ascii="Arial" w:hAnsi="Arial" w:cs="Arial"/>
          <w:sz w:val="24"/>
          <w:szCs w:val="24"/>
        </w:rPr>
      </w:pPr>
    </w:p>
    <w:p w14:paraId="7E5981A4" w14:textId="77777777" w:rsidR="0054183D" w:rsidRDefault="0054183D" w:rsidP="001934A5">
      <w:pPr>
        <w:rPr>
          <w:rFonts w:ascii="Arial" w:hAnsi="Arial" w:cs="Arial"/>
          <w:sz w:val="24"/>
          <w:szCs w:val="24"/>
        </w:rPr>
      </w:pPr>
    </w:p>
    <w:p w14:paraId="102CBCC1" w14:textId="77777777" w:rsidR="0054183D" w:rsidRDefault="0054183D" w:rsidP="001934A5">
      <w:pPr>
        <w:rPr>
          <w:rFonts w:ascii="Arial" w:hAnsi="Arial" w:cs="Arial"/>
          <w:sz w:val="24"/>
          <w:szCs w:val="24"/>
        </w:rPr>
      </w:pPr>
    </w:p>
    <w:p w14:paraId="23BC7D8F" w14:textId="77777777" w:rsidR="0054183D" w:rsidRDefault="0054183D" w:rsidP="001934A5">
      <w:pPr>
        <w:rPr>
          <w:rFonts w:ascii="Arial" w:hAnsi="Arial" w:cs="Arial"/>
          <w:sz w:val="24"/>
          <w:szCs w:val="24"/>
        </w:rPr>
      </w:pPr>
    </w:p>
    <w:p w14:paraId="0190AAB2" w14:textId="77777777" w:rsidR="0054183D" w:rsidRDefault="0054183D" w:rsidP="001934A5">
      <w:pPr>
        <w:rPr>
          <w:rFonts w:ascii="Arial" w:hAnsi="Arial" w:cs="Arial"/>
          <w:sz w:val="24"/>
          <w:szCs w:val="24"/>
        </w:rPr>
      </w:pPr>
    </w:p>
    <w:p w14:paraId="2FB1A580" w14:textId="77777777" w:rsidR="0054183D" w:rsidRDefault="0054183D" w:rsidP="001934A5">
      <w:pPr>
        <w:rPr>
          <w:rFonts w:ascii="Arial" w:hAnsi="Arial" w:cs="Arial"/>
          <w:sz w:val="24"/>
          <w:szCs w:val="24"/>
        </w:rPr>
      </w:pPr>
    </w:p>
    <w:p w14:paraId="6AE38417" w14:textId="77777777" w:rsidR="0054183D" w:rsidRDefault="0054183D" w:rsidP="001934A5">
      <w:pPr>
        <w:rPr>
          <w:rFonts w:ascii="Arial" w:hAnsi="Arial" w:cs="Arial"/>
          <w:sz w:val="24"/>
          <w:szCs w:val="24"/>
        </w:rPr>
      </w:pPr>
    </w:p>
    <w:p w14:paraId="40274441" w14:textId="77777777" w:rsidR="0054183D" w:rsidRDefault="0054183D" w:rsidP="001934A5">
      <w:pPr>
        <w:rPr>
          <w:rFonts w:ascii="Arial" w:hAnsi="Arial" w:cs="Arial"/>
          <w:sz w:val="24"/>
          <w:szCs w:val="24"/>
        </w:rPr>
      </w:pPr>
    </w:p>
    <w:p w14:paraId="638C20E8" w14:textId="77777777" w:rsidR="0054183D" w:rsidRDefault="0054183D" w:rsidP="001934A5">
      <w:pPr>
        <w:rPr>
          <w:rFonts w:ascii="Arial" w:hAnsi="Arial" w:cs="Arial"/>
          <w:sz w:val="24"/>
          <w:szCs w:val="24"/>
        </w:rPr>
      </w:pPr>
    </w:p>
    <w:p w14:paraId="0D792EC5" w14:textId="77777777" w:rsidR="0054183D" w:rsidRDefault="0054183D" w:rsidP="001934A5">
      <w:pPr>
        <w:rPr>
          <w:rFonts w:ascii="Arial" w:hAnsi="Arial" w:cs="Arial"/>
          <w:sz w:val="24"/>
          <w:szCs w:val="24"/>
        </w:rPr>
      </w:pPr>
    </w:p>
    <w:p w14:paraId="18E28299" w14:textId="77777777" w:rsidR="0054183D" w:rsidRDefault="0054183D" w:rsidP="001934A5">
      <w:pPr>
        <w:rPr>
          <w:rFonts w:ascii="Arial" w:hAnsi="Arial" w:cs="Arial"/>
          <w:sz w:val="24"/>
          <w:szCs w:val="24"/>
        </w:rPr>
      </w:pPr>
    </w:p>
    <w:p w14:paraId="01EF692E" w14:textId="77777777" w:rsidR="0054183D" w:rsidRDefault="0054183D" w:rsidP="001934A5">
      <w:pPr>
        <w:rPr>
          <w:rFonts w:ascii="Arial" w:hAnsi="Arial" w:cs="Arial"/>
          <w:sz w:val="24"/>
          <w:szCs w:val="24"/>
        </w:rPr>
      </w:pPr>
    </w:p>
    <w:p w14:paraId="736C4CB3" w14:textId="77777777" w:rsidR="0054183D" w:rsidRDefault="0054183D" w:rsidP="001934A5">
      <w:pPr>
        <w:rPr>
          <w:rFonts w:ascii="Arial" w:hAnsi="Arial" w:cs="Arial"/>
          <w:sz w:val="24"/>
          <w:szCs w:val="24"/>
        </w:rPr>
      </w:pPr>
    </w:p>
    <w:p w14:paraId="280BF2BD" w14:textId="77777777" w:rsidR="0054183D" w:rsidRDefault="0054183D" w:rsidP="001934A5">
      <w:pPr>
        <w:rPr>
          <w:rFonts w:ascii="Arial" w:hAnsi="Arial" w:cs="Arial"/>
          <w:sz w:val="24"/>
          <w:szCs w:val="24"/>
        </w:rPr>
      </w:pPr>
    </w:p>
    <w:p w14:paraId="656EAC44" w14:textId="77777777" w:rsidR="0054183D" w:rsidRDefault="0054183D" w:rsidP="001934A5">
      <w:pPr>
        <w:rPr>
          <w:rFonts w:ascii="Arial" w:hAnsi="Arial" w:cs="Arial"/>
          <w:sz w:val="24"/>
          <w:szCs w:val="24"/>
        </w:rPr>
      </w:pPr>
    </w:p>
    <w:p w14:paraId="0EE265DF" w14:textId="77777777" w:rsidR="0054183D" w:rsidRDefault="0054183D" w:rsidP="001934A5">
      <w:pPr>
        <w:rPr>
          <w:rFonts w:ascii="Arial" w:hAnsi="Arial" w:cs="Arial"/>
          <w:sz w:val="24"/>
          <w:szCs w:val="24"/>
        </w:rPr>
      </w:pPr>
    </w:p>
    <w:p w14:paraId="05B49CE9" w14:textId="77777777" w:rsidR="0054183D" w:rsidRDefault="0054183D" w:rsidP="001934A5">
      <w:pPr>
        <w:rPr>
          <w:rFonts w:ascii="Arial" w:hAnsi="Arial" w:cs="Arial"/>
          <w:sz w:val="24"/>
          <w:szCs w:val="24"/>
        </w:rPr>
      </w:pPr>
    </w:p>
    <w:p w14:paraId="6A201E05" w14:textId="77777777" w:rsidR="0054183D" w:rsidRPr="001934A5" w:rsidRDefault="0054183D" w:rsidP="001934A5">
      <w:pPr>
        <w:rPr>
          <w:rFonts w:ascii="Arial" w:hAnsi="Arial" w:cs="Arial"/>
          <w:sz w:val="24"/>
          <w:szCs w:val="24"/>
        </w:rPr>
      </w:pPr>
    </w:p>
    <w:p w14:paraId="623BBE77" w14:textId="77777777" w:rsidR="00CB2C14" w:rsidRPr="001934A5" w:rsidRDefault="00CB2C14" w:rsidP="001934A5">
      <w:pPr>
        <w:rPr>
          <w:rFonts w:ascii="Arial" w:hAnsi="Arial" w:cs="Arial"/>
          <w:sz w:val="24"/>
          <w:szCs w:val="24"/>
        </w:rPr>
      </w:pPr>
    </w:p>
    <w:p w14:paraId="5AE16698" w14:textId="70305AE2" w:rsidR="00CB2C14" w:rsidRPr="00AA41AC" w:rsidRDefault="00CB2C14" w:rsidP="001934A5">
      <w:pPr>
        <w:rPr>
          <w:rFonts w:ascii="Arial" w:hAnsi="Arial" w:cs="Arial"/>
          <w:b/>
          <w:bCs/>
          <w:sz w:val="24"/>
          <w:szCs w:val="24"/>
        </w:rPr>
      </w:pPr>
      <w:r w:rsidRPr="00AA41AC">
        <w:rPr>
          <w:rFonts w:ascii="Arial" w:hAnsi="Arial" w:cs="Arial"/>
          <w:b/>
          <w:bCs/>
          <w:sz w:val="24"/>
          <w:szCs w:val="24"/>
        </w:rPr>
        <w:t>Bibliography</w:t>
      </w:r>
    </w:p>
    <w:p w14:paraId="7C3F0F6F" w14:textId="77777777" w:rsidR="00CB2C14" w:rsidRPr="00501CDB" w:rsidRDefault="00CB2C14" w:rsidP="001934A5">
      <w:pPr>
        <w:rPr>
          <w:rFonts w:ascii="Arial" w:hAnsi="Arial" w:cs="Arial"/>
          <w:sz w:val="24"/>
          <w:szCs w:val="24"/>
        </w:rPr>
      </w:pPr>
      <w:r w:rsidRPr="001934A5">
        <w:rPr>
          <w:rFonts w:ascii="Arial" w:hAnsi="Arial" w:cs="Arial"/>
          <w:sz w:val="24"/>
          <w:szCs w:val="24"/>
        </w:rPr>
        <w:t xml:space="preserve">Better Health Channel (2022) </w:t>
      </w:r>
      <w:r w:rsidRPr="001934A5">
        <w:rPr>
          <w:rFonts w:ascii="Arial" w:hAnsi="Arial" w:cs="Arial"/>
          <w:i/>
          <w:iCs/>
          <w:sz w:val="24"/>
          <w:szCs w:val="24"/>
        </w:rPr>
        <w:t xml:space="preserve">Wellbeing. </w:t>
      </w:r>
      <w:r w:rsidRPr="001934A5">
        <w:rPr>
          <w:rFonts w:ascii="Arial" w:hAnsi="Arial" w:cs="Arial"/>
          <w:sz w:val="24"/>
          <w:szCs w:val="24"/>
        </w:rPr>
        <w:t xml:space="preserve">Available at: https://www.betterhealth.vic.gov.au/health/healthyliving/wellbeing# (Accessed on: 12 </w:t>
      </w:r>
      <w:r w:rsidRPr="00501CDB">
        <w:rPr>
          <w:rFonts w:ascii="Arial" w:hAnsi="Arial" w:cs="Arial"/>
          <w:sz w:val="24"/>
          <w:szCs w:val="24"/>
        </w:rPr>
        <w:t>August 2023).</w:t>
      </w:r>
    </w:p>
    <w:p w14:paraId="69CD863A" w14:textId="0124EDC0" w:rsidR="00501CDB" w:rsidRDefault="00501CDB" w:rsidP="00501CDB">
      <w:pPr>
        <w:pStyle w:val="NormalWeb"/>
        <w:spacing w:before="0" w:after="0" w:line="360" w:lineRule="atLeast"/>
        <w:rPr>
          <w:rFonts w:ascii="Arial" w:hAnsi="Arial" w:cs="Arial"/>
          <w:color w:val="000000"/>
        </w:rPr>
      </w:pPr>
      <w:r w:rsidRPr="00501CDB">
        <w:rPr>
          <w:rFonts w:ascii="Arial" w:hAnsi="Arial" w:cs="Arial"/>
          <w:color w:val="000000"/>
        </w:rPr>
        <w:t>Matravers, A. (2003). </w:t>
      </w:r>
      <w:r w:rsidRPr="00501CDB">
        <w:rPr>
          <w:rFonts w:ascii="Arial" w:hAnsi="Arial" w:cs="Arial"/>
          <w:i/>
          <w:iCs/>
          <w:color w:val="000000"/>
        </w:rPr>
        <w:t>Sex offenders in the community : managing and reducing the risks</w:t>
      </w:r>
      <w:r w:rsidRPr="00501CDB">
        <w:rPr>
          <w:rFonts w:ascii="Arial" w:hAnsi="Arial" w:cs="Arial"/>
          <w:color w:val="000000"/>
        </w:rPr>
        <w:t>. Cullompton ; Portland, Or: Willan.</w:t>
      </w:r>
    </w:p>
    <w:p w14:paraId="4DEC33B2" w14:textId="7283AAA8" w:rsidR="000A30F9" w:rsidRPr="000A30F9" w:rsidRDefault="000A30F9" w:rsidP="000A30F9">
      <w:pPr>
        <w:rPr>
          <w:rFonts w:ascii="Arial" w:hAnsi="Arial" w:cs="Arial"/>
          <w:sz w:val="24"/>
          <w:szCs w:val="24"/>
        </w:rPr>
      </w:pPr>
      <w:r>
        <w:rPr>
          <w:rFonts w:ascii="Arial" w:hAnsi="Arial" w:cs="Arial"/>
          <w:sz w:val="24"/>
          <w:szCs w:val="24"/>
        </w:rPr>
        <w:t xml:space="preserve">Bryant et al. </w:t>
      </w:r>
      <w:r w:rsidRPr="001934A5">
        <w:rPr>
          <w:rFonts w:ascii="Arial" w:hAnsi="Arial" w:cs="Arial"/>
          <w:sz w:val="24"/>
          <w:szCs w:val="24"/>
        </w:rPr>
        <w:t xml:space="preserve">2015 </w:t>
      </w:r>
      <w:r w:rsidRPr="001934A5">
        <w:rPr>
          <w:rFonts w:ascii="Arial" w:hAnsi="Arial" w:cs="Arial"/>
          <w:i/>
          <w:iCs/>
          <w:sz w:val="24"/>
          <w:szCs w:val="24"/>
        </w:rPr>
        <w:t xml:space="preserve">Reoffending Analysis of MAPPA Offenders. </w:t>
      </w:r>
      <w:r>
        <w:rPr>
          <w:rFonts w:ascii="Arial" w:hAnsi="Arial" w:cs="Arial"/>
          <w:sz w:val="24"/>
          <w:szCs w:val="24"/>
        </w:rPr>
        <w:t>Crown, 2015 pp. 1-32</w:t>
      </w:r>
    </w:p>
    <w:p w14:paraId="27CA0CC6" w14:textId="2D288BFD" w:rsidR="00D14F6B" w:rsidRPr="00501CDB" w:rsidRDefault="00501CDB" w:rsidP="00501CDB">
      <w:pPr>
        <w:pStyle w:val="NormalWeb"/>
        <w:rPr>
          <w:rFonts w:ascii="Calibri" w:hAnsi="Calibri" w:cs="Calibri"/>
          <w:color w:val="000000"/>
          <w:sz w:val="27"/>
          <w:szCs w:val="27"/>
        </w:rPr>
      </w:pPr>
      <w:r>
        <w:rPr>
          <w:rFonts w:ascii="Calibri" w:hAnsi="Calibri" w:cs="Calibri"/>
          <w:color w:val="000000"/>
          <w:sz w:val="27"/>
          <w:szCs w:val="27"/>
        </w:rPr>
        <w:t>‌</w:t>
      </w:r>
      <w:r w:rsidR="00D14F6B" w:rsidRPr="001934A5">
        <w:rPr>
          <w:rFonts w:ascii="Arial" w:hAnsi="Arial" w:cs="Arial"/>
        </w:rPr>
        <w:t xml:space="preserve">Burke, R. J. (1994) </w:t>
      </w:r>
      <w:r w:rsidR="00D14F6B" w:rsidRPr="001934A5">
        <w:rPr>
          <w:rFonts w:ascii="Arial" w:hAnsi="Arial" w:cs="Arial"/>
          <w:i/>
          <w:iCs/>
        </w:rPr>
        <w:t xml:space="preserve">Stressful events, Work-Family conflict, Coping, Psychological Burnout, and Well-being among Police Officers. </w:t>
      </w:r>
      <w:r w:rsidR="00D14F6B" w:rsidRPr="001934A5">
        <w:rPr>
          <w:rFonts w:ascii="Arial" w:hAnsi="Arial" w:cs="Arial"/>
        </w:rPr>
        <w:t>Psychological Reports, 1994 pp. 787-800</w:t>
      </w:r>
    </w:p>
    <w:p w14:paraId="1A4012FB" w14:textId="77777777" w:rsidR="00CB2C14" w:rsidRPr="001934A5" w:rsidRDefault="00CB2C14" w:rsidP="001934A5">
      <w:pPr>
        <w:rPr>
          <w:rFonts w:ascii="Arial" w:hAnsi="Arial" w:cs="Arial"/>
          <w:sz w:val="24"/>
          <w:szCs w:val="24"/>
        </w:rPr>
      </w:pPr>
      <w:r w:rsidRPr="001934A5">
        <w:rPr>
          <w:rStyle w:val="react-xocs-alternative-link"/>
          <w:rFonts w:ascii="Arial" w:hAnsi="Arial" w:cs="Arial"/>
          <w:sz w:val="24"/>
          <w:szCs w:val="24"/>
        </w:rPr>
        <w:t xml:space="preserve">Casteel, C. and Peek-Asa, C. (2000) </w:t>
      </w:r>
      <w:r w:rsidRPr="001934A5">
        <w:rPr>
          <w:rFonts w:ascii="Arial" w:hAnsi="Arial" w:cs="Arial"/>
          <w:i/>
          <w:iCs/>
          <w:sz w:val="24"/>
          <w:szCs w:val="24"/>
        </w:rPr>
        <w:t>Effectiveness of crime prevention through environmental design (CPTED) in reducing robberies.</w:t>
      </w:r>
      <w:r w:rsidRPr="001934A5">
        <w:rPr>
          <w:rFonts w:ascii="Arial" w:hAnsi="Arial" w:cs="Arial"/>
          <w:sz w:val="24"/>
          <w:szCs w:val="24"/>
        </w:rPr>
        <w:t xml:space="preserve"> American Journal of Preventive Medicine, 2000 pp. 99-115</w:t>
      </w:r>
    </w:p>
    <w:p w14:paraId="2724F230"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Christopher, S. (2015) </w:t>
      </w:r>
      <w:r w:rsidRPr="001934A5">
        <w:rPr>
          <w:rFonts w:ascii="Arial" w:hAnsi="Arial" w:cs="Arial"/>
          <w:i/>
          <w:iCs/>
          <w:sz w:val="24"/>
          <w:szCs w:val="24"/>
        </w:rPr>
        <w:t xml:space="preserve">An introduction to black humour as a coping mechanism for student paramedics. </w:t>
      </w:r>
      <w:r w:rsidRPr="001934A5">
        <w:rPr>
          <w:rFonts w:ascii="Arial" w:hAnsi="Arial" w:cs="Arial"/>
          <w:sz w:val="24"/>
          <w:szCs w:val="24"/>
        </w:rPr>
        <w:t xml:space="preserve">Available at: https://www.paramedicpractice.com/features/article/an-introduction-to-black-humour-as-a-coping-mechanism-for-student-paramedics (Accessed on: 1 August 2023). </w:t>
      </w:r>
    </w:p>
    <w:p w14:paraId="4F6BEE75"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College of Policing (2017) </w:t>
      </w:r>
      <w:r w:rsidRPr="001934A5">
        <w:rPr>
          <w:rFonts w:ascii="Arial" w:hAnsi="Arial" w:cs="Arial"/>
          <w:i/>
          <w:iCs/>
          <w:sz w:val="24"/>
          <w:szCs w:val="24"/>
        </w:rPr>
        <w:t>Crime prevention through environmental design.</w:t>
      </w:r>
      <w:r w:rsidRPr="001934A5">
        <w:rPr>
          <w:rFonts w:ascii="Arial" w:hAnsi="Arial" w:cs="Arial"/>
          <w:sz w:val="24"/>
          <w:szCs w:val="24"/>
        </w:rPr>
        <w:t xml:space="preserve"> Available at: https://www.college.police.uk/research/crime-reduction-toolkit/environmental-design (Accessed on: 1 August 2023). </w:t>
      </w:r>
    </w:p>
    <w:p w14:paraId="7AA7E23B"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College of Policing (2018) </w:t>
      </w:r>
      <w:r w:rsidRPr="001934A5">
        <w:rPr>
          <w:rFonts w:ascii="Arial" w:hAnsi="Arial" w:cs="Arial"/>
          <w:i/>
          <w:iCs/>
          <w:sz w:val="24"/>
          <w:szCs w:val="24"/>
        </w:rPr>
        <w:t xml:space="preserve">Responding to Trauma in Policing. </w:t>
      </w:r>
      <w:r w:rsidRPr="001934A5">
        <w:rPr>
          <w:rFonts w:ascii="Arial" w:hAnsi="Arial" w:cs="Arial"/>
          <w:sz w:val="24"/>
          <w:szCs w:val="24"/>
        </w:rPr>
        <w:t>Available at: https://assets.college.police.uk/s3fs-public/2021-02/responding-to-trauma-in-policing.pdf (Accessed on: 12 August 2023).</w:t>
      </w:r>
    </w:p>
    <w:p w14:paraId="159EE893"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College of Policing (2021) </w:t>
      </w:r>
      <w:r w:rsidRPr="001934A5">
        <w:rPr>
          <w:rFonts w:ascii="Arial" w:hAnsi="Arial" w:cs="Arial"/>
          <w:i/>
          <w:iCs/>
          <w:sz w:val="24"/>
          <w:szCs w:val="24"/>
        </w:rPr>
        <w:t xml:space="preserve">New training an opportunity for culture change in policing. </w:t>
      </w:r>
      <w:r w:rsidRPr="001934A5">
        <w:rPr>
          <w:rFonts w:ascii="Arial" w:hAnsi="Arial" w:cs="Arial"/>
          <w:sz w:val="24"/>
          <w:szCs w:val="24"/>
        </w:rPr>
        <w:t>Available at: https://www.college.police.uk/article/new-training-opportunity-culture-change (Accessed on: 1 August 2023)</w:t>
      </w:r>
    </w:p>
    <w:p w14:paraId="0C4CFBB0"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College of Policing (2021) </w:t>
      </w:r>
      <w:r w:rsidRPr="001934A5">
        <w:rPr>
          <w:rFonts w:ascii="Arial" w:hAnsi="Arial" w:cs="Arial"/>
          <w:i/>
          <w:iCs/>
          <w:sz w:val="24"/>
          <w:szCs w:val="24"/>
        </w:rPr>
        <w:t xml:space="preserve">Multi-agency public protection arrangements (MAPPA). </w:t>
      </w:r>
      <w:r w:rsidRPr="001934A5">
        <w:rPr>
          <w:rFonts w:ascii="Arial" w:hAnsi="Arial" w:cs="Arial"/>
          <w:sz w:val="24"/>
          <w:szCs w:val="24"/>
        </w:rPr>
        <w:t>Available at: https://www.college.police.uk/app/major-investigation-and-public-protection/managing-sexual-offenders-and-violent-offenders/multi-agency-public-protection-arrangements-mappa (Accessed on: 17 July 2023).</w:t>
      </w:r>
    </w:p>
    <w:p w14:paraId="00604FD4"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College of Policing (2022) </w:t>
      </w:r>
      <w:r w:rsidRPr="001934A5">
        <w:rPr>
          <w:rFonts w:ascii="Arial" w:hAnsi="Arial" w:cs="Arial"/>
          <w:i/>
          <w:iCs/>
          <w:sz w:val="24"/>
          <w:szCs w:val="24"/>
        </w:rPr>
        <w:t xml:space="preserve">Promoting a culture of wellbeing. </w:t>
      </w:r>
      <w:r w:rsidRPr="001934A5">
        <w:rPr>
          <w:rFonts w:ascii="Arial" w:hAnsi="Arial" w:cs="Arial"/>
          <w:sz w:val="24"/>
          <w:szCs w:val="24"/>
        </w:rPr>
        <w:t xml:space="preserve">Available at: https://www.college.police.uk/article/promoting-culture-wellbeing (Accessed on: 12 August 2023). College of Policing (2023) </w:t>
      </w:r>
      <w:r w:rsidRPr="001934A5">
        <w:rPr>
          <w:rFonts w:ascii="Arial" w:hAnsi="Arial" w:cs="Arial"/>
          <w:i/>
          <w:iCs/>
          <w:sz w:val="24"/>
          <w:szCs w:val="24"/>
        </w:rPr>
        <w:t xml:space="preserve">Code Of Ethics. </w:t>
      </w:r>
      <w:r w:rsidRPr="001934A5">
        <w:rPr>
          <w:rFonts w:ascii="Arial" w:hAnsi="Arial" w:cs="Arial"/>
          <w:sz w:val="24"/>
          <w:szCs w:val="24"/>
        </w:rPr>
        <w:t xml:space="preserve">Available at: https://www.college.police.uk/ethics/code-of-ethics (Accessed on: 1 August 2023). </w:t>
      </w:r>
    </w:p>
    <w:p w14:paraId="3631DCB5" w14:textId="0FA83453" w:rsidR="00520E5D" w:rsidRPr="001934A5" w:rsidRDefault="00520E5D" w:rsidP="001934A5">
      <w:pPr>
        <w:rPr>
          <w:rFonts w:ascii="Arial" w:hAnsi="Arial" w:cs="Arial"/>
          <w:kern w:val="36"/>
          <w:sz w:val="24"/>
          <w:szCs w:val="24"/>
        </w:rPr>
      </w:pPr>
      <w:r w:rsidRPr="001934A5">
        <w:rPr>
          <w:rFonts w:ascii="Arial" w:hAnsi="Arial" w:cs="Arial"/>
          <w:sz w:val="24"/>
          <w:szCs w:val="24"/>
        </w:rPr>
        <w:t>C</w:t>
      </w:r>
      <w:r w:rsidRPr="001934A5">
        <w:rPr>
          <w:rFonts w:ascii="Arial" w:hAnsi="Arial" w:cs="Arial"/>
          <w:sz w:val="24"/>
          <w:szCs w:val="24"/>
        </w:rPr>
        <w:t xml:space="preserve">ozens et al. (2023) </w:t>
      </w:r>
      <w:r w:rsidRPr="001934A5">
        <w:rPr>
          <w:rFonts w:ascii="Arial" w:hAnsi="Arial" w:cs="Arial"/>
          <w:i/>
          <w:iCs/>
          <w:sz w:val="24"/>
          <w:szCs w:val="24"/>
        </w:rPr>
        <w:t xml:space="preserve">Exploring and developing crime prevention through environmental design (CPTED) audits: an iterative process. </w:t>
      </w:r>
      <w:r w:rsidRPr="001934A5">
        <w:rPr>
          <w:rFonts w:ascii="Arial" w:hAnsi="Arial" w:cs="Arial"/>
          <w:sz w:val="24"/>
          <w:szCs w:val="24"/>
        </w:rPr>
        <w:t>Crime Prevention and Community Safety, 2023 pp 1-19</w:t>
      </w:r>
    </w:p>
    <w:p w14:paraId="09E33709"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CPTED Canada (2023) </w:t>
      </w:r>
      <w:r w:rsidRPr="001934A5">
        <w:rPr>
          <w:rFonts w:ascii="Arial" w:hAnsi="Arial" w:cs="Arial"/>
          <w:i/>
          <w:iCs/>
          <w:sz w:val="24"/>
          <w:szCs w:val="24"/>
        </w:rPr>
        <w:t xml:space="preserve">CPTED Principles. </w:t>
      </w:r>
      <w:r w:rsidRPr="001934A5">
        <w:rPr>
          <w:rFonts w:ascii="Arial" w:hAnsi="Arial" w:cs="Arial"/>
          <w:sz w:val="24"/>
          <w:szCs w:val="24"/>
        </w:rPr>
        <w:t xml:space="preserve">Available at: https://cptedcanada.com/cpted-principles/ (Accessed on: 1 August 2023). </w:t>
      </w:r>
    </w:p>
    <w:p w14:paraId="6CC2FE87" w14:textId="77777777" w:rsidR="00CB2C14" w:rsidRPr="001934A5" w:rsidRDefault="00CB2C14" w:rsidP="001934A5">
      <w:pPr>
        <w:rPr>
          <w:rFonts w:ascii="Arial" w:hAnsi="Arial" w:cs="Arial"/>
          <w:sz w:val="24"/>
          <w:szCs w:val="24"/>
        </w:rPr>
      </w:pPr>
      <w:r w:rsidRPr="001934A5">
        <w:rPr>
          <w:rFonts w:ascii="Arial" w:hAnsi="Arial" w:cs="Arial"/>
          <w:sz w:val="24"/>
          <w:szCs w:val="24"/>
        </w:rPr>
        <w:lastRenderedPageBreak/>
        <w:t xml:space="preserve">Dodd et al. (2021) </w:t>
      </w:r>
      <w:r w:rsidRPr="001934A5">
        <w:rPr>
          <w:rFonts w:ascii="Arial" w:hAnsi="Arial" w:cs="Arial"/>
          <w:i/>
          <w:iCs/>
          <w:sz w:val="24"/>
          <w:szCs w:val="24"/>
        </w:rPr>
        <w:t xml:space="preserve">Sarah Everard’s killer might have been identified as a threat sooner, police admit. </w:t>
      </w:r>
      <w:r w:rsidRPr="001934A5">
        <w:rPr>
          <w:rFonts w:ascii="Arial" w:hAnsi="Arial" w:cs="Arial"/>
          <w:sz w:val="24"/>
          <w:szCs w:val="24"/>
        </w:rPr>
        <w:t xml:space="preserve">Available at: https://www.theguardian.com/uk-news/2021/sep/30/sarah-everards-killer-might-have-been-identified-as-threat-sooner-police-admit (Accessed on: 1 August 2023). </w:t>
      </w:r>
    </w:p>
    <w:p w14:paraId="0FAB7A59"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Essex Design Guide (2023) </w:t>
      </w:r>
      <w:r w:rsidRPr="001934A5">
        <w:rPr>
          <w:rFonts w:ascii="Arial" w:hAnsi="Arial" w:cs="Arial"/>
          <w:i/>
          <w:iCs/>
          <w:sz w:val="24"/>
          <w:szCs w:val="24"/>
        </w:rPr>
        <w:t xml:space="preserve">Crime Prevention through Environmental Design (CPTED). </w:t>
      </w:r>
      <w:r w:rsidRPr="001934A5">
        <w:rPr>
          <w:rFonts w:ascii="Arial" w:hAnsi="Arial" w:cs="Arial"/>
          <w:sz w:val="24"/>
          <w:szCs w:val="24"/>
        </w:rPr>
        <w:t>Available at: https://www.essexdesignguide.co.uk/media/2275/cpted.pdf (Accessed on: 1 August 2023).</w:t>
      </w:r>
    </w:p>
    <w:p w14:paraId="40814F85"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Greater Manchester Police (2023) </w:t>
      </w:r>
      <w:r w:rsidRPr="001934A5">
        <w:rPr>
          <w:rFonts w:ascii="Arial" w:hAnsi="Arial" w:cs="Arial"/>
          <w:i/>
          <w:iCs/>
          <w:sz w:val="24"/>
          <w:szCs w:val="24"/>
        </w:rPr>
        <w:t xml:space="preserve">What is ‘Crime Prevention Through Environmental Design’? </w:t>
      </w:r>
      <w:r w:rsidRPr="001934A5">
        <w:rPr>
          <w:rFonts w:ascii="Arial" w:hAnsi="Arial" w:cs="Arial"/>
          <w:sz w:val="24"/>
          <w:szCs w:val="24"/>
        </w:rPr>
        <w:t xml:space="preserve">Available at: https://designforsecurity.org/crime-prevention-through-environmental-design/ (Accessed on: 1 August 2023). </w:t>
      </w:r>
    </w:p>
    <w:p w14:paraId="3BD47B15" w14:textId="77777777" w:rsidR="00CB2C14" w:rsidRPr="001934A5" w:rsidRDefault="00CB2C14" w:rsidP="001934A5">
      <w:pPr>
        <w:rPr>
          <w:rFonts w:ascii="Arial" w:hAnsi="Arial" w:cs="Arial"/>
          <w:sz w:val="24"/>
          <w:szCs w:val="24"/>
          <w:shd w:val="clear" w:color="auto" w:fill="FFFFFF"/>
        </w:rPr>
      </w:pPr>
      <w:bookmarkStart w:id="2" w:name="_Hlk144488119"/>
      <w:r w:rsidRPr="001934A5">
        <w:rPr>
          <w:rFonts w:ascii="Arial" w:hAnsi="Arial" w:cs="Arial"/>
          <w:sz w:val="24"/>
          <w:szCs w:val="24"/>
        </w:rPr>
        <w:t xml:space="preserve">Grieve et al. (2007) </w:t>
      </w:r>
      <w:r w:rsidRPr="001934A5">
        <w:rPr>
          <w:rStyle w:val="Emphasis"/>
          <w:rFonts w:ascii="Arial" w:hAnsi="Arial" w:cs="Arial"/>
          <w:sz w:val="24"/>
          <w:szCs w:val="24"/>
          <w:shd w:val="clear" w:color="auto" w:fill="FFFFFF"/>
        </w:rPr>
        <w:t>The organisational culture of the police</w:t>
      </w:r>
      <w:r w:rsidRPr="001934A5">
        <w:rPr>
          <w:rFonts w:ascii="Arial" w:hAnsi="Arial" w:cs="Arial"/>
          <w:sz w:val="24"/>
          <w:szCs w:val="24"/>
          <w:shd w:val="clear" w:color="auto" w:fill="FFFFFF"/>
        </w:rPr>
        <w:t>. SAGE Publications Ltd, 2007 pp. 116</w:t>
      </w:r>
    </w:p>
    <w:bookmarkEnd w:id="2"/>
    <w:p w14:paraId="61829F55"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GOV.UK (2021) </w:t>
      </w:r>
      <w:r w:rsidRPr="001934A5">
        <w:rPr>
          <w:rFonts w:ascii="Arial" w:hAnsi="Arial" w:cs="Arial"/>
          <w:i/>
          <w:iCs/>
          <w:sz w:val="24"/>
          <w:szCs w:val="24"/>
        </w:rPr>
        <w:t xml:space="preserve">Vulnerabilities: Applying All Our Health. </w:t>
      </w:r>
      <w:r w:rsidRPr="001934A5">
        <w:rPr>
          <w:rFonts w:ascii="Arial" w:hAnsi="Arial" w:cs="Arial"/>
          <w:sz w:val="24"/>
          <w:szCs w:val="24"/>
        </w:rPr>
        <w:t>Available at: https://www.gov.uk/government/publications/vulnerabilities-applying-all-our-health/vulnerabilities-applying-all-our-health (Accessed on: 12 August 2023).</w:t>
      </w:r>
    </w:p>
    <w:p w14:paraId="7DCC656F" w14:textId="78439EF3" w:rsidR="00777920" w:rsidRPr="001934A5" w:rsidRDefault="00777920" w:rsidP="001934A5">
      <w:pPr>
        <w:rPr>
          <w:rFonts w:ascii="Arial" w:hAnsi="Arial" w:cs="Arial"/>
          <w:sz w:val="24"/>
          <w:szCs w:val="24"/>
        </w:rPr>
      </w:pPr>
      <w:r w:rsidRPr="001934A5">
        <w:rPr>
          <w:rFonts w:ascii="Arial" w:hAnsi="Arial" w:cs="Arial"/>
          <w:sz w:val="24"/>
          <w:szCs w:val="24"/>
        </w:rPr>
        <w:t xml:space="preserve">Herring, J. (2016) </w:t>
      </w:r>
      <w:r w:rsidRPr="001934A5">
        <w:rPr>
          <w:rFonts w:ascii="Arial" w:hAnsi="Arial" w:cs="Arial"/>
          <w:i/>
          <w:iCs/>
          <w:sz w:val="24"/>
          <w:szCs w:val="24"/>
        </w:rPr>
        <w:t xml:space="preserve">Vulnerable Adults and The Law. </w:t>
      </w:r>
      <w:r w:rsidRPr="001934A5">
        <w:rPr>
          <w:rFonts w:ascii="Arial" w:hAnsi="Arial" w:cs="Arial"/>
          <w:sz w:val="24"/>
          <w:szCs w:val="24"/>
        </w:rPr>
        <w:t>Oxford University Press, 2016 Vol 1 pp. 1-70</w:t>
      </w:r>
    </w:p>
    <w:p w14:paraId="6B275D63"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HM Inspectorate of Probation (2021) </w:t>
      </w:r>
      <w:r w:rsidRPr="001934A5">
        <w:rPr>
          <w:rFonts w:ascii="Arial" w:hAnsi="Arial" w:cs="Arial"/>
          <w:i/>
          <w:iCs/>
          <w:sz w:val="24"/>
          <w:szCs w:val="24"/>
        </w:rPr>
        <w:t xml:space="preserve">Multi-agency public protection arrangements. </w:t>
      </w:r>
      <w:r w:rsidRPr="001934A5">
        <w:rPr>
          <w:rFonts w:ascii="Arial" w:hAnsi="Arial" w:cs="Arial"/>
          <w:sz w:val="24"/>
          <w:szCs w:val="24"/>
        </w:rPr>
        <w:t>Available at: https://www.justiceinspectorates.gov.uk/hmiprobation/research/the-evidence-base-probation/specific-types-of-delivery/mappa/ (Accessed on: 1 August 2023).</w:t>
      </w:r>
    </w:p>
    <w:p w14:paraId="6036932D"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Kent Safeguarding Children (2023) </w:t>
      </w:r>
      <w:r w:rsidRPr="001934A5">
        <w:rPr>
          <w:rFonts w:ascii="Arial" w:hAnsi="Arial" w:cs="Arial"/>
          <w:i/>
          <w:iCs/>
          <w:sz w:val="24"/>
          <w:szCs w:val="24"/>
        </w:rPr>
        <w:t xml:space="preserve">2.4.5 Multi-Agency Public Protection Arrangements (MAPPA). </w:t>
      </w:r>
      <w:r w:rsidRPr="001934A5">
        <w:rPr>
          <w:rFonts w:ascii="Arial" w:hAnsi="Arial" w:cs="Arial"/>
          <w:sz w:val="24"/>
          <w:szCs w:val="24"/>
        </w:rPr>
        <w:t>Available at: https://www.proceduresonline.com/kentandmedway/chapters/p_mappa.html#:~:text=Purpose%20of%20MAPPA,-The%20purpose%20of&amp;text=Identify%20all%20relevant%20offenders%3B,the%20public%20from%20serious%20harm (Accessed on: 17 July 2023).</w:t>
      </w:r>
    </w:p>
    <w:p w14:paraId="28B91B10" w14:textId="77777777" w:rsidR="00CB2C14" w:rsidRPr="001934A5" w:rsidRDefault="00CB2C14" w:rsidP="001934A5">
      <w:pPr>
        <w:rPr>
          <w:rFonts w:ascii="Arial" w:hAnsi="Arial" w:cs="Arial"/>
          <w:sz w:val="24"/>
          <w:szCs w:val="24"/>
        </w:rPr>
      </w:pPr>
      <w:proofErr w:type="spellStart"/>
      <w:r w:rsidRPr="001934A5">
        <w:rPr>
          <w:rFonts w:ascii="Arial" w:hAnsi="Arial" w:cs="Arial"/>
          <w:sz w:val="24"/>
          <w:szCs w:val="24"/>
        </w:rPr>
        <w:t>Khiron</w:t>
      </w:r>
      <w:proofErr w:type="spellEnd"/>
      <w:r w:rsidRPr="001934A5">
        <w:rPr>
          <w:rFonts w:ascii="Arial" w:hAnsi="Arial" w:cs="Arial"/>
          <w:sz w:val="24"/>
          <w:szCs w:val="24"/>
        </w:rPr>
        <w:t xml:space="preserve"> Clinics (2023) </w:t>
      </w:r>
      <w:r w:rsidRPr="001934A5">
        <w:rPr>
          <w:rFonts w:ascii="Arial" w:hAnsi="Arial" w:cs="Arial"/>
          <w:i/>
          <w:iCs/>
          <w:sz w:val="24"/>
          <w:szCs w:val="24"/>
        </w:rPr>
        <w:t xml:space="preserve">How to Avoid Trauma-Driven Decisions. </w:t>
      </w:r>
      <w:r w:rsidRPr="001934A5">
        <w:rPr>
          <w:rFonts w:ascii="Arial" w:hAnsi="Arial" w:cs="Arial"/>
          <w:sz w:val="24"/>
          <w:szCs w:val="24"/>
        </w:rPr>
        <w:t>Available at: https://khironclinics.com/blog/how-to-avoid-trauma-driven-decisions/ (Accessed on: 12 August 2023).</w:t>
      </w:r>
    </w:p>
    <w:p w14:paraId="78EF7EDA" w14:textId="011B8FA8" w:rsidR="00141895" w:rsidRPr="001934A5" w:rsidRDefault="00141895" w:rsidP="001934A5">
      <w:pPr>
        <w:rPr>
          <w:rFonts w:ascii="Arial" w:hAnsi="Arial" w:cs="Arial"/>
          <w:sz w:val="24"/>
          <w:szCs w:val="24"/>
        </w:rPr>
      </w:pPr>
      <w:proofErr w:type="spellStart"/>
      <w:r w:rsidRPr="001934A5">
        <w:rPr>
          <w:rFonts w:ascii="Arial" w:hAnsi="Arial" w:cs="Arial"/>
          <w:sz w:val="24"/>
          <w:szCs w:val="24"/>
        </w:rPr>
        <w:t>Lowerson</w:t>
      </w:r>
      <w:proofErr w:type="spellEnd"/>
      <w:r w:rsidRPr="001934A5">
        <w:rPr>
          <w:rFonts w:ascii="Arial" w:hAnsi="Arial" w:cs="Arial"/>
          <w:sz w:val="24"/>
          <w:szCs w:val="24"/>
        </w:rPr>
        <w:t xml:space="preserve">, A. J. (2022) </w:t>
      </w:r>
      <w:r w:rsidRPr="001934A5">
        <w:rPr>
          <w:rFonts w:ascii="Arial" w:hAnsi="Arial" w:cs="Arial"/>
          <w:i/>
          <w:iCs/>
          <w:sz w:val="24"/>
          <w:szCs w:val="24"/>
        </w:rPr>
        <w:t>Proportionate? The Metropolitan Police Service Response to the Sarah Everard Vigil: </w:t>
      </w:r>
      <w:r w:rsidRPr="001934A5">
        <w:rPr>
          <w:rStyle w:val="subtitle"/>
          <w:rFonts w:ascii="Arial" w:hAnsi="Arial" w:cs="Arial"/>
          <w:i/>
          <w:iCs/>
          <w:sz w:val="24"/>
          <w:szCs w:val="24"/>
        </w:rPr>
        <w:t xml:space="preserve">Leigh v Commissioner of Police of the Metropolis [2022] EWHC 527 (Admin). </w:t>
      </w:r>
      <w:r w:rsidRPr="001934A5">
        <w:rPr>
          <w:rStyle w:val="subtitle"/>
          <w:rFonts w:ascii="Arial" w:hAnsi="Arial" w:cs="Arial"/>
          <w:sz w:val="24"/>
          <w:szCs w:val="24"/>
        </w:rPr>
        <w:t>The Journal of Criminal Law, 2022 pp. 287-291</w:t>
      </w:r>
    </w:p>
    <w:p w14:paraId="604FF600" w14:textId="77777777" w:rsidR="00CB2C14" w:rsidRPr="001934A5" w:rsidRDefault="00CB2C14" w:rsidP="001934A5">
      <w:pPr>
        <w:rPr>
          <w:rFonts w:ascii="Arial" w:hAnsi="Arial" w:cs="Arial"/>
          <w:sz w:val="24"/>
          <w:szCs w:val="24"/>
        </w:rPr>
      </w:pPr>
      <w:r w:rsidRPr="001934A5">
        <w:rPr>
          <w:rFonts w:ascii="Arial" w:hAnsi="Arial" w:cs="Arial"/>
          <w:sz w:val="24"/>
          <w:szCs w:val="24"/>
          <w:shd w:val="clear" w:color="auto" w:fill="FFFFFF"/>
        </w:rPr>
        <w:t xml:space="preserve">McCartney, S. and Parent, R. (2015) </w:t>
      </w:r>
      <w:r w:rsidRPr="001934A5">
        <w:rPr>
          <w:rFonts w:ascii="Arial" w:hAnsi="Arial" w:cs="Arial"/>
          <w:i/>
          <w:iCs/>
          <w:sz w:val="24"/>
          <w:szCs w:val="24"/>
          <w:shd w:val="clear" w:color="auto" w:fill="FFFFFF"/>
        </w:rPr>
        <w:t xml:space="preserve">Police Subculture. </w:t>
      </w:r>
      <w:r w:rsidRPr="001934A5">
        <w:rPr>
          <w:rFonts w:ascii="Arial" w:hAnsi="Arial" w:cs="Arial"/>
          <w:sz w:val="24"/>
          <w:szCs w:val="24"/>
          <w:shd w:val="clear" w:color="auto" w:fill="FFFFFF"/>
        </w:rPr>
        <w:t xml:space="preserve">Available at: https://ecampusontario.pressbooks.pub/ethicslawenforcement/chapter/8-1-police-culture/ (Accessed on: 1 August 2023). </w:t>
      </w:r>
    </w:p>
    <w:p w14:paraId="769D38E3"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McKee, A. J. (2023) </w:t>
      </w:r>
      <w:r w:rsidRPr="001934A5">
        <w:rPr>
          <w:rFonts w:ascii="Arial" w:hAnsi="Arial" w:cs="Arial"/>
          <w:i/>
          <w:iCs/>
          <w:sz w:val="24"/>
          <w:szCs w:val="24"/>
        </w:rPr>
        <w:t xml:space="preserve">broken windows theory. </w:t>
      </w:r>
      <w:r w:rsidRPr="001934A5">
        <w:rPr>
          <w:rFonts w:ascii="Arial" w:hAnsi="Arial" w:cs="Arial"/>
          <w:sz w:val="24"/>
          <w:szCs w:val="24"/>
        </w:rPr>
        <w:t xml:space="preserve">Available at: https://www.britannica.com/topic/broken-windows-theory#ref310129 (Accessed on: 1 August 2023). </w:t>
      </w:r>
    </w:p>
    <w:p w14:paraId="089C42F8"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Mental Health Foundation (2023) </w:t>
      </w:r>
      <w:r w:rsidRPr="001934A5">
        <w:rPr>
          <w:rFonts w:ascii="Arial" w:hAnsi="Arial" w:cs="Arial"/>
          <w:i/>
          <w:iCs/>
          <w:sz w:val="24"/>
          <w:szCs w:val="24"/>
        </w:rPr>
        <w:t xml:space="preserve">Trauma. </w:t>
      </w:r>
      <w:r w:rsidRPr="001934A5">
        <w:rPr>
          <w:rFonts w:ascii="Arial" w:hAnsi="Arial" w:cs="Arial"/>
          <w:sz w:val="24"/>
          <w:szCs w:val="24"/>
        </w:rPr>
        <w:t>Available at: https://www.mentalhealth.org.uk/explore-mental-health/a-z-</w:t>
      </w:r>
      <w:r w:rsidRPr="001934A5">
        <w:rPr>
          <w:rFonts w:ascii="Arial" w:hAnsi="Arial" w:cs="Arial"/>
          <w:sz w:val="24"/>
          <w:szCs w:val="24"/>
        </w:rPr>
        <w:lastRenderedPageBreak/>
        <w:t>topics/trauma#:~:text=Trauma%20can%20make%20you%20more,difficulties%20in%20your%20daily%20life (Accessed on: 12 August 2023).</w:t>
      </w:r>
    </w:p>
    <w:p w14:paraId="35ACE780" w14:textId="58594362" w:rsidR="00D335C7" w:rsidRPr="001934A5" w:rsidRDefault="00D335C7" w:rsidP="001934A5">
      <w:pPr>
        <w:rPr>
          <w:rFonts w:ascii="Arial" w:hAnsi="Arial" w:cs="Arial"/>
          <w:kern w:val="36"/>
          <w:sz w:val="24"/>
          <w:szCs w:val="24"/>
        </w:rPr>
      </w:pPr>
      <w:r w:rsidRPr="001934A5">
        <w:rPr>
          <w:rFonts w:ascii="Arial" w:hAnsi="Arial" w:cs="Arial"/>
          <w:sz w:val="24"/>
          <w:szCs w:val="24"/>
        </w:rPr>
        <w:t xml:space="preserve">Miller, L. (2004) </w:t>
      </w:r>
      <w:r w:rsidRPr="001934A5">
        <w:rPr>
          <w:rFonts w:ascii="Arial" w:hAnsi="Arial" w:cs="Arial"/>
          <w:i/>
          <w:iCs/>
          <w:sz w:val="24"/>
          <w:szCs w:val="24"/>
        </w:rPr>
        <w:t xml:space="preserve">Good cop—Bad cop: Problem officers, law enforcement culture, and strategies for success. </w:t>
      </w:r>
      <w:r w:rsidRPr="001934A5">
        <w:rPr>
          <w:rFonts w:ascii="Arial" w:hAnsi="Arial" w:cs="Arial"/>
          <w:sz w:val="24"/>
          <w:szCs w:val="24"/>
        </w:rPr>
        <w:t>Journal of Police and Criminal Psychology, 2004 pp 30-48</w:t>
      </w:r>
    </w:p>
    <w:p w14:paraId="4340ADA3" w14:textId="77777777" w:rsidR="00CB2C14" w:rsidRPr="001934A5" w:rsidRDefault="00CB2C14" w:rsidP="001934A5">
      <w:pPr>
        <w:rPr>
          <w:rFonts w:ascii="Arial" w:hAnsi="Arial" w:cs="Arial"/>
          <w:sz w:val="24"/>
          <w:szCs w:val="24"/>
        </w:rPr>
      </w:pPr>
      <w:r w:rsidRPr="001934A5">
        <w:rPr>
          <w:rFonts w:ascii="Arial" w:hAnsi="Arial" w:cs="Arial"/>
          <w:sz w:val="24"/>
          <w:szCs w:val="24"/>
          <w:shd w:val="clear" w:color="auto" w:fill="FFFFFF"/>
        </w:rPr>
        <w:t xml:space="preserve">Muir, R. (2022) </w:t>
      </w:r>
      <w:r w:rsidRPr="001934A5">
        <w:rPr>
          <w:rFonts w:ascii="Arial" w:hAnsi="Arial" w:cs="Arial"/>
          <w:i/>
          <w:iCs/>
          <w:sz w:val="24"/>
          <w:szCs w:val="24"/>
          <w:shd w:val="clear" w:color="auto" w:fill="FFFFFF"/>
        </w:rPr>
        <w:t xml:space="preserve">Police culture has been called out. It’s time for change. </w:t>
      </w:r>
      <w:r w:rsidRPr="001934A5">
        <w:rPr>
          <w:rFonts w:ascii="Arial" w:hAnsi="Arial" w:cs="Arial"/>
          <w:sz w:val="24"/>
          <w:szCs w:val="24"/>
          <w:shd w:val="clear" w:color="auto" w:fill="FFFFFF"/>
        </w:rPr>
        <w:t xml:space="preserve">Available at: https://www.police-foundation.org.uk/2022/11/police-culture-has-been-called-out-its-time-for-change/ (Accessed on: 1 August 2023). </w:t>
      </w:r>
    </w:p>
    <w:p w14:paraId="23522D8B"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Nacro (2023) </w:t>
      </w:r>
      <w:r w:rsidRPr="001934A5">
        <w:rPr>
          <w:rFonts w:ascii="Arial" w:hAnsi="Arial" w:cs="Arial"/>
          <w:i/>
          <w:iCs/>
          <w:sz w:val="24"/>
          <w:szCs w:val="24"/>
        </w:rPr>
        <w:t xml:space="preserve">Advice for people under MAPPA. </w:t>
      </w:r>
      <w:r w:rsidRPr="001934A5">
        <w:rPr>
          <w:rFonts w:ascii="Arial" w:hAnsi="Arial" w:cs="Arial"/>
          <w:sz w:val="24"/>
          <w:szCs w:val="24"/>
        </w:rPr>
        <w:t>Available at: https://www.nacro.org.uk/nacro-services/advice/advice-for-individuals/sex-offences-shpo-mappa/advice-for-people-under-mappa/ (Accessed on: 1 August 2023).</w:t>
      </w:r>
    </w:p>
    <w:p w14:paraId="22A9F37B" w14:textId="77777777" w:rsidR="00CB2C14" w:rsidRDefault="00CB2C14" w:rsidP="001934A5">
      <w:pPr>
        <w:rPr>
          <w:rFonts w:ascii="Arial" w:hAnsi="Arial" w:cs="Arial"/>
          <w:sz w:val="24"/>
          <w:szCs w:val="24"/>
        </w:rPr>
      </w:pPr>
      <w:r w:rsidRPr="001934A5">
        <w:rPr>
          <w:rFonts w:ascii="Arial" w:hAnsi="Arial" w:cs="Arial"/>
          <w:sz w:val="24"/>
          <w:szCs w:val="24"/>
        </w:rPr>
        <w:t xml:space="preserve">National Institute of Mental Health (2023) </w:t>
      </w:r>
      <w:r w:rsidRPr="001934A5">
        <w:rPr>
          <w:rFonts w:ascii="Arial" w:hAnsi="Arial" w:cs="Arial"/>
          <w:i/>
          <w:iCs/>
          <w:sz w:val="24"/>
          <w:szCs w:val="24"/>
        </w:rPr>
        <w:t xml:space="preserve">Post-Traumatic Stress Disorder. </w:t>
      </w:r>
      <w:r w:rsidRPr="001934A5">
        <w:rPr>
          <w:rFonts w:ascii="Arial" w:hAnsi="Arial" w:cs="Arial"/>
          <w:sz w:val="24"/>
          <w:szCs w:val="24"/>
        </w:rPr>
        <w:t>Available at: https://www.nimh.nih.gov/health/topics/post-traumatic-stress-disorder-ptsd#:~:text=Post-traumatic%20stress%20disorder%20(PTSD)%20is%20a%20disorder%20that,or%20respond%20to%20potential%20danger. (Accessed on: 12 August 2023).</w:t>
      </w:r>
      <w:r w:rsidRPr="001934A5">
        <w:rPr>
          <w:rFonts w:ascii="Arial" w:hAnsi="Arial" w:cs="Arial"/>
          <w:sz w:val="24"/>
          <w:szCs w:val="24"/>
        </w:rPr>
        <w:br/>
        <w:t xml:space="preserve">NHS (2023) </w:t>
      </w:r>
      <w:r w:rsidRPr="001934A5">
        <w:rPr>
          <w:rFonts w:ascii="Arial" w:hAnsi="Arial" w:cs="Arial"/>
          <w:i/>
          <w:iCs/>
          <w:sz w:val="24"/>
          <w:szCs w:val="24"/>
        </w:rPr>
        <w:t xml:space="preserve">Consent and confidential patient information. </w:t>
      </w:r>
      <w:r w:rsidRPr="001934A5">
        <w:rPr>
          <w:rFonts w:ascii="Arial" w:hAnsi="Arial" w:cs="Arial"/>
          <w:sz w:val="24"/>
          <w:szCs w:val="24"/>
        </w:rPr>
        <w:t>Available at: htps://transform.england.nhs.uk/information-governance/guidance/consent-and-confidential-patient-information/ (Accessed on: 12 August 2023).</w:t>
      </w:r>
    </w:p>
    <w:p w14:paraId="0845D152" w14:textId="7107C192" w:rsidR="003E0C32" w:rsidRPr="003E0C32" w:rsidRDefault="003E0C32" w:rsidP="001934A5">
      <w:pPr>
        <w:rPr>
          <w:rFonts w:ascii="Arial" w:hAnsi="Arial" w:cs="Arial"/>
          <w:sz w:val="24"/>
          <w:szCs w:val="24"/>
        </w:rPr>
      </w:pPr>
      <w:r>
        <w:rPr>
          <w:rFonts w:ascii="Arial" w:hAnsi="Arial" w:cs="Arial"/>
          <w:sz w:val="24"/>
          <w:szCs w:val="24"/>
        </w:rPr>
        <w:t xml:space="preserve">Peck, M. (2011) </w:t>
      </w:r>
      <w:r>
        <w:rPr>
          <w:rFonts w:ascii="Arial" w:hAnsi="Arial" w:cs="Arial"/>
          <w:i/>
          <w:iCs/>
          <w:sz w:val="24"/>
          <w:szCs w:val="24"/>
        </w:rPr>
        <w:t xml:space="preserve">Patterns of reconviction among offenders eligible for Multi-Agency Public Protection Arrangements (MAPPA). </w:t>
      </w:r>
      <w:r>
        <w:rPr>
          <w:rFonts w:ascii="Arial" w:hAnsi="Arial" w:cs="Arial"/>
          <w:sz w:val="24"/>
          <w:szCs w:val="24"/>
        </w:rPr>
        <w:t xml:space="preserve">Crown, 2011 pp. 1-30 </w:t>
      </w:r>
    </w:p>
    <w:p w14:paraId="6CEE822F" w14:textId="77777777" w:rsidR="00CB2C14" w:rsidRPr="001934A5" w:rsidRDefault="00CB2C14" w:rsidP="001934A5">
      <w:pPr>
        <w:rPr>
          <w:rFonts w:ascii="Arial" w:hAnsi="Arial" w:cs="Arial"/>
          <w:sz w:val="24"/>
          <w:szCs w:val="24"/>
        </w:rPr>
      </w:pPr>
      <w:r w:rsidRPr="001934A5">
        <w:rPr>
          <w:rFonts w:ascii="Arial" w:hAnsi="Arial" w:cs="Arial"/>
          <w:sz w:val="24"/>
          <w:szCs w:val="24"/>
        </w:rPr>
        <w:t>Penrith City (2014)</w:t>
      </w:r>
      <w:r w:rsidRPr="001934A5">
        <w:rPr>
          <w:rFonts w:ascii="Arial" w:hAnsi="Arial" w:cs="Arial"/>
          <w:i/>
          <w:iCs/>
          <w:sz w:val="24"/>
          <w:szCs w:val="24"/>
        </w:rPr>
        <w:t xml:space="preserve"> Safety and Security (Principles of Crime Prevention through Environmental Design). </w:t>
      </w:r>
      <w:r w:rsidRPr="001934A5">
        <w:rPr>
          <w:rFonts w:ascii="Arial" w:hAnsi="Arial" w:cs="Arial"/>
          <w:sz w:val="24"/>
          <w:szCs w:val="24"/>
        </w:rPr>
        <w:t>Available at: https://www.penrithcity.nsw.gov.au/images/documents/services/health-safety/Crime_Prevention_Through_Environmental_Design_Control_Plan.pdf (Accessed on: 1 August 2023).</w:t>
      </w:r>
    </w:p>
    <w:p w14:paraId="15053060"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Police Care (2023) </w:t>
      </w:r>
      <w:r w:rsidRPr="001934A5">
        <w:rPr>
          <w:rFonts w:ascii="Arial" w:hAnsi="Arial" w:cs="Arial"/>
          <w:i/>
          <w:iCs/>
          <w:sz w:val="24"/>
          <w:szCs w:val="24"/>
        </w:rPr>
        <w:t xml:space="preserve">Trauma resilience. </w:t>
      </w:r>
      <w:r w:rsidRPr="001934A5">
        <w:rPr>
          <w:rFonts w:ascii="Arial" w:hAnsi="Arial" w:cs="Arial"/>
          <w:sz w:val="24"/>
          <w:szCs w:val="24"/>
        </w:rPr>
        <w:t>Available at: https://www.policecare.org.uk/research-article/trauma-resilience-in-frontline-policing/#:~:text=Researchers%20analysed%20responses%20from%2016%2C857%20of%20the%20serving,Complex%20PTSD%20symptoms%20in%20the%20past%20four%20weeks. (Accessed on: 12 August 2023).</w:t>
      </w:r>
    </w:p>
    <w:p w14:paraId="031D8A8D"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PTSD (2023) </w:t>
      </w:r>
      <w:r w:rsidRPr="001934A5">
        <w:rPr>
          <w:rFonts w:ascii="Arial" w:hAnsi="Arial" w:cs="Arial"/>
          <w:i/>
          <w:iCs/>
          <w:sz w:val="24"/>
          <w:szCs w:val="24"/>
        </w:rPr>
        <w:t xml:space="preserve">Secondary Trauma Explained. </w:t>
      </w:r>
      <w:r w:rsidRPr="001934A5">
        <w:rPr>
          <w:rFonts w:ascii="Arial" w:hAnsi="Arial" w:cs="Arial"/>
          <w:sz w:val="24"/>
          <w:szCs w:val="24"/>
        </w:rPr>
        <w:t>Available at: https://www.ptsduk.org/secondary-trauma/ (Accessed on: 12 August 2023).</w:t>
      </w:r>
    </w:p>
    <w:p w14:paraId="22FC1282" w14:textId="0454C037" w:rsidR="00520E5D" w:rsidRPr="001934A5" w:rsidRDefault="00520E5D" w:rsidP="001934A5">
      <w:pPr>
        <w:rPr>
          <w:rFonts w:ascii="Arial" w:hAnsi="Arial" w:cs="Arial"/>
          <w:sz w:val="24"/>
          <w:szCs w:val="24"/>
        </w:rPr>
      </w:pPr>
      <w:proofErr w:type="spellStart"/>
      <w:r w:rsidRPr="001934A5">
        <w:rPr>
          <w:rFonts w:ascii="Arial" w:hAnsi="Arial" w:cs="Arial"/>
          <w:sz w:val="24"/>
          <w:szCs w:val="24"/>
        </w:rPr>
        <w:t>Purda</w:t>
      </w:r>
      <w:proofErr w:type="spellEnd"/>
      <w:r w:rsidRPr="001934A5">
        <w:rPr>
          <w:rFonts w:ascii="Arial" w:hAnsi="Arial" w:cs="Arial"/>
          <w:sz w:val="24"/>
          <w:szCs w:val="24"/>
        </w:rPr>
        <w:t xml:space="preserve">, A. and </w:t>
      </w:r>
      <w:proofErr w:type="spellStart"/>
      <w:r w:rsidRPr="001934A5">
        <w:rPr>
          <w:rFonts w:ascii="Arial" w:hAnsi="Arial" w:cs="Arial"/>
          <w:sz w:val="24"/>
          <w:szCs w:val="24"/>
        </w:rPr>
        <w:t>Demou</w:t>
      </w:r>
      <w:proofErr w:type="spellEnd"/>
      <w:r w:rsidRPr="001934A5">
        <w:rPr>
          <w:rFonts w:ascii="Arial" w:hAnsi="Arial" w:cs="Arial"/>
          <w:sz w:val="24"/>
          <w:szCs w:val="24"/>
        </w:rPr>
        <w:t xml:space="preserve">, E. (2019) </w:t>
      </w:r>
      <w:r w:rsidRPr="001934A5">
        <w:rPr>
          <w:rFonts w:ascii="Arial" w:hAnsi="Arial" w:cs="Arial"/>
          <w:i/>
          <w:iCs/>
          <w:sz w:val="24"/>
          <w:szCs w:val="24"/>
        </w:rPr>
        <w:t xml:space="preserve">The relationship between organisational stressors and mental wellbeing within police officers: a systematic review. </w:t>
      </w:r>
      <w:r w:rsidRPr="001934A5">
        <w:rPr>
          <w:rFonts w:ascii="Arial" w:hAnsi="Arial" w:cs="Arial"/>
          <w:sz w:val="24"/>
          <w:szCs w:val="24"/>
        </w:rPr>
        <w:t xml:space="preserve">BMC Public Health, 2023 </w:t>
      </w:r>
      <w:r w:rsidR="00D14F6B" w:rsidRPr="001934A5">
        <w:rPr>
          <w:rFonts w:ascii="Arial" w:hAnsi="Arial" w:cs="Arial"/>
          <w:sz w:val="24"/>
          <w:szCs w:val="24"/>
        </w:rPr>
        <w:t>s</w:t>
      </w:r>
    </w:p>
    <w:p w14:paraId="1F58F521"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Quinlan, T. L. (2023) </w:t>
      </w:r>
      <w:r w:rsidRPr="001934A5">
        <w:rPr>
          <w:rFonts w:ascii="Arial" w:hAnsi="Arial" w:cs="Arial"/>
          <w:i/>
          <w:iCs/>
          <w:sz w:val="24"/>
          <w:szCs w:val="24"/>
        </w:rPr>
        <w:t xml:space="preserve">Police </w:t>
      </w:r>
      <w:r w:rsidRPr="001934A5">
        <w:rPr>
          <w:rFonts w:ascii="Arial" w:hAnsi="Arial" w:cs="Arial"/>
          <w:i/>
          <w:iCs/>
          <w:color w:val="0E0C1D"/>
          <w:sz w:val="24"/>
          <w:szCs w:val="24"/>
        </w:rPr>
        <w:t xml:space="preserve">‘warrior culture’ makes US-style police brutality a UK problem too. </w:t>
      </w:r>
      <w:r w:rsidRPr="001934A5">
        <w:rPr>
          <w:rFonts w:ascii="Arial" w:hAnsi="Arial" w:cs="Arial"/>
          <w:color w:val="0E0C1D"/>
          <w:sz w:val="24"/>
          <w:szCs w:val="24"/>
        </w:rPr>
        <w:t xml:space="preserve">Available at: https://www.birmingham.ac.uk/news/2023/police-warrior-culture-makes-us-style-police-brutality-a-uk-problem-too#:~:text=Police%20organisational%20culture%20refers%20to,and%20aggression%20when%20conflicts%20arise (Accessed on: 1 August 2023). </w:t>
      </w:r>
    </w:p>
    <w:p w14:paraId="32C0A56B" w14:textId="77777777" w:rsidR="00CB2C14" w:rsidRPr="001934A5" w:rsidRDefault="00CB2C14" w:rsidP="001934A5">
      <w:pPr>
        <w:rPr>
          <w:rFonts w:ascii="Arial" w:hAnsi="Arial" w:cs="Arial"/>
          <w:sz w:val="24"/>
          <w:szCs w:val="24"/>
        </w:rPr>
      </w:pPr>
      <w:r w:rsidRPr="001934A5">
        <w:rPr>
          <w:rFonts w:ascii="Arial" w:hAnsi="Arial" w:cs="Arial"/>
          <w:sz w:val="24"/>
          <w:szCs w:val="24"/>
        </w:rPr>
        <w:lastRenderedPageBreak/>
        <w:t xml:space="preserve">Ruhl, C. (2023) </w:t>
      </w:r>
      <w:r w:rsidRPr="001934A5">
        <w:rPr>
          <w:rFonts w:ascii="Arial" w:hAnsi="Arial" w:cs="Arial"/>
          <w:i/>
          <w:iCs/>
          <w:sz w:val="24"/>
          <w:szCs w:val="24"/>
        </w:rPr>
        <w:t xml:space="preserve">Broken Windows Theory of Criminology. </w:t>
      </w:r>
      <w:r w:rsidRPr="001934A5">
        <w:rPr>
          <w:rFonts w:ascii="Arial" w:hAnsi="Arial" w:cs="Arial"/>
          <w:sz w:val="24"/>
          <w:szCs w:val="24"/>
        </w:rPr>
        <w:t xml:space="preserve">Available at: https://www.simplypsychology.org/broken-windows-theory.html (Accessed on: 1 August 2023). </w:t>
      </w:r>
    </w:p>
    <w:p w14:paraId="2396CDB8" w14:textId="77777777" w:rsidR="00CB2C14" w:rsidRPr="001934A5" w:rsidRDefault="00CB2C14" w:rsidP="001934A5">
      <w:pPr>
        <w:rPr>
          <w:rFonts w:ascii="Arial" w:hAnsi="Arial" w:cs="Arial"/>
          <w:sz w:val="24"/>
          <w:szCs w:val="24"/>
        </w:rPr>
      </w:pPr>
      <w:proofErr w:type="spellStart"/>
      <w:r w:rsidRPr="001934A5">
        <w:rPr>
          <w:rFonts w:ascii="Arial" w:hAnsi="Arial" w:cs="Arial"/>
          <w:sz w:val="24"/>
          <w:szCs w:val="24"/>
        </w:rPr>
        <w:t>Salvagioni</w:t>
      </w:r>
      <w:proofErr w:type="spellEnd"/>
      <w:r w:rsidRPr="001934A5">
        <w:rPr>
          <w:rFonts w:ascii="Arial" w:hAnsi="Arial" w:cs="Arial"/>
          <w:sz w:val="24"/>
          <w:szCs w:val="24"/>
        </w:rPr>
        <w:t xml:space="preserve"> et al (2017) Physical, </w:t>
      </w:r>
      <w:proofErr w:type="gramStart"/>
      <w:r w:rsidRPr="001934A5">
        <w:rPr>
          <w:rFonts w:ascii="Arial" w:hAnsi="Arial" w:cs="Arial"/>
          <w:sz w:val="24"/>
          <w:szCs w:val="24"/>
        </w:rPr>
        <w:t>psychological</w:t>
      </w:r>
      <w:proofErr w:type="gramEnd"/>
      <w:r w:rsidRPr="001934A5">
        <w:rPr>
          <w:rFonts w:ascii="Arial" w:hAnsi="Arial" w:cs="Arial"/>
          <w:sz w:val="24"/>
          <w:szCs w:val="24"/>
        </w:rPr>
        <w:t xml:space="preserve"> and occupational consequences of job burnout: A systematic review of prospective studies. PLOS, 2017</w:t>
      </w:r>
    </w:p>
    <w:p w14:paraId="6B5EC922" w14:textId="77777777" w:rsidR="00CB2C14" w:rsidRPr="001934A5" w:rsidRDefault="00CB2C14" w:rsidP="001934A5">
      <w:pPr>
        <w:rPr>
          <w:rFonts w:ascii="Arial" w:hAnsi="Arial" w:cs="Arial"/>
          <w:sz w:val="24"/>
          <w:szCs w:val="24"/>
        </w:rPr>
      </w:pPr>
      <w:r w:rsidRPr="001934A5">
        <w:rPr>
          <w:rFonts w:ascii="Arial" w:hAnsi="Arial" w:cs="Arial"/>
          <w:color w:val="0E0C1D"/>
          <w:sz w:val="24"/>
          <w:szCs w:val="24"/>
        </w:rPr>
        <w:t>Tudor, S. (2023) Police standards and culture: Restoring public trust. Available at: https://lordslibrary.parliament.uk/police-standards-and-culture-restoring-public-trust/ (Accessed on: 1 August 2023).</w:t>
      </w:r>
    </w:p>
    <w:p w14:paraId="2E570D85" w14:textId="77777777" w:rsidR="00CB2C14" w:rsidRPr="001934A5" w:rsidRDefault="00CB2C14" w:rsidP="001934A5">
      <w:pPr>
        <w:rPr>
          <w:rFonts w:ascii="Arial" w:hAnsi="Arial" w:cs="Arial"/>
          <w:sz w:val="24"/>
          <w:szCs w:val="24"/>
        </w:rPr>
      </w:pPr>
      <w:r w:rsidRPr="001934A5">
        <w:rPr>
          <w:rFonts w:ascii="Arial" w:hAnsi="Arial" w:cs="Arial"/>
          <w:sz w:val="24"/>
          <w:szCs w:val="24"/>
        </w:rPr>
        <w:t xml:space="preserve">Velazquez, E. and Hernandez, M. (2019) Effects of police officer exposure to traumatic experiences and recognizing the stigma associated with police officer mental health: A state-of-the-art review. Policing: An International Journal, 2019 </w:t>
      </w:r>
      <w:r w:rsidRPr="001934A5">
        <w:rPr>
          <w:rFonts w:ascii="Arial" w:hAnsi="Arial" w:cs="Arial"/>
          <w:sz w:val="24"/>
          <w:szCs w:val="24"/>
          <w:shd w:val="clear" w:color="auto" w:fill="FFFFFF"/>
        </w:rPr>
        <w:t>Vol. 42 No. 4, pp. 711-724</w:t>
      </w:r>
    </w:p>
    <w:p w14:paraId="5CAE7E02" w14:textId="77777777" w:rsidR="00CB2C14" w:rsidRPr="001934A5" w:rsidRDefault="00CB2C14" w:rsidP="001934A5">
      <w:pPr>
        <w:rPr>
          <w:rFonts w:ascii="Arial" w:hAnsi="Arial" w:cs="Arial"/>
          <w:sz w:val="24"/>
          <w:szCs w:val="24"/>
        </w:rPr>
      </w:pPr>
      <w:proofErr w:type="spellStart"/>
      <w:r w:rsidRPr="001934A5">
        <w:rPr>
          <w:rFonts w:ascii="Arial" w:hAnsi="Arial" w:cs="Arial"/>
          <w:sz w:val="24"/>
          <w:szCs w:val="24"/>
        </w:rPr>
        <w:t>Verrecchia</w:t>
      </w:r>
      <w:proofErr w:type="spellEnd"/>
      <w:r w:rsidRPr="001934A5">
        <w:rPr>
          <w:rFonts w:ascii="Arial" w:hAnsi="Arial" w:cs="Arial"/>
          <w:sz w:val="24"/>
          <w:szCs w:val="24"/>
        </w:rPr>
        <w:t xml:space="preserve">, R. E. (1983) </w:t>
      </w:r>
      <w:r w:rsidRPr="001934A5">
        <w:rPr>
          <w:rFonts w:ascii="Arial" w:hAnsi="Arial" w:cs="Arial"/>
          <w:i/>
          <w:iCs/>
          <w:sz w:val="24"/>
          <w:szCs w:val="24"/>
        </w:rPr>
        <w:t xml:space="preserve">Discretionary Disclosure. </w:t>
      </w:r>
      <w:r w:rsidRPr="001934A5">
        <w:rPr>
          <w:rFonts w:ascii="Arial" w:hAnsi="Arial" w:cs="Arial"/>
          <w:sz w:val="24"/>
          <w:szCs w:val="24"/>
        </w:rPr>
        <w:t>Journal of Accounting and Economics, 1983 volume 5, pp. 179-194</w:t>
      </w:r>
    </w:p>
    <w:p w14:paraId="703DCEC9" w14:textId="5F1F2B70" w:rsidR="009D2576" w:rsidRPr="001934A5" w:rsidRDefault="009D2576" w:rsidP="001934A5">
      <w:pPr>
        <w:rPr>
          <w:rFonts w:ascii="Arial" w:hAnsi="Arial" w:cs="Arial"/>
          <w:sz w:val="24"/>
          <w:szCs w:val="24"/>
        </w:rPr>
      </w:pPr>
      <w:proofErr w:type="spellStart"/>
      <w:r w:rsidRPr="001934A5">
        <w:rPr>
          <w:rFonts w:ascii="Arial" w:hAnsi="Arial" w:cs="Arial"/>
          <w:sz w:val="24"/>
          <w:szCs w:val="24"/>
        </w:rPr>
        <w:t>Westmarland</w:t>
      </w:r>
      <w:proofErr w:type="spellEnd"/>
      <w:r w:rsidRPr="001934A5">
        <w:rPr>
          <w:rFonts w:ascii="Arial" w:hAnsi="Arial" w:cs="Arial"/>
          <w:sz w:val="24"/>
          <w:szCs w:val="24"/>
        </w:rPr>
        <w:t xml:space="preserve">, L. and Conway, S. (2020) </w:t>
      </w:r>
      <w:r w:rsidRPr="001934A5">
        <w:rPr>
          <w:rFonts w:ascii="Arial" w:hAnsi="Arial" w:cs="Arial"/>
          <w:i/>
          <w:iCs/>
          <w:sz w:val="24"/>
          <w:szCs w:val="24"/>
        </w:rPr>
        <w:t xml:space="preserve">Police ethics and integrity: Keeping the “blue code” of silence. </w:t>
      </w:r>
      <w:r w:rsidRPr="001934A5">
        <w:rPr>
          <w:rFonts w:ascii="Arial" w:hAnsi="Arial" w:cs="Arial"/>
          <w:sz w:val="24"/>
          <w:szCs w:val="24"/>
        </w:rPr>
        <w:t>International Journal of Police Science &amp; Management, pp. 378-392</w:t>
      </w:r>
    </w:p>
    <w:p w14:paraId="6750B388" w14:textId="67D04921" w:rsidR="00252AF0" w:rsidRPr="001934A5" w:rsidRDefault="00252AF0" w:rsidP="001934A5">
      <w:pPr>
        <w:rPr>
          <w:rFonts w:ascii="Arial" w:hAnsi="Arial" w:cs="Arial"/>
          <w:sz w:val="24"/>
          <w:szCs w:val="24"/>
        </w:rPr>
      </w:pPr>
      <w:r w:rsidRPr="001934A5">
        <w:rPr>
          <w:rFonts w:ascii="Arial" w:hAnsi="Arial" w:cs="Arial"/>
          <w:sz w:val="24"/>
          <w:szCs w:val="24"/>
        </w:rPr>
        <w:t xml:space="preserve">Wood et al. (2007) </w:t>
      </w:r>
      <w:r w:rsidRPr="001934A5">
        <w:rPr>
          <w:rFonts w:ascii="Arial" w:hAnsi="Arial" w:cs="Arial"/>
          <w:i/>
          <w:iCs/>
          <w:sz w:val="24"/>
          <w:szCs w:val="24"/>
        </w:rPr>
        <w:t xml:space="preserve">The operation and experience of Multi-Agency Public Protection Arrangements (MAPPA). </w:t>
      </w:r>
      <w:r w:rsidRPr="001934A5">
        <w:rPr>
          <w:rFonts w:ascii="Arial" w:hAnsi="Arial" w:cs="Arial"/>
          <w:sz w:val="24"/>
          <w:szCs w:val="24"/>
        </w:rPr>
        <w:t xml:space="preserve">Crown, 2007 </w:t>
      </w:r>
      <w:r w:rsidR="002E3C6A" w:rsidRPr="001934A5">
        <w:rPr>
          <w:rFonts w:ascii="Arial" w:hAnsi="Arial" w:cs="Arial"/>
          <w:sz w:val="24"/>
          <w:szCs w:val="24"/>
        </w:rPr>
        <w:t>s</w:t>
      </w:r>
      <w:r w:rsidRPr="001934A5">
        <w:rPr>
          <w:rFonts w:ascii="Arial" w:hAnsi="Arial" w:cs="Arial"/>
          <w:sz w:val="24"/>
          <w:szCs w:val="24"/>
        </w:rPr>
        <w:t>pp. 1-25</w:t>
      </w:r>
    </w:p>
    <w:p w14:paraId="6114F670" w14:textId="176E7409" w:rsidR="00CB2C14" w:rsidRPr="001934A5" w:rsidRDefault="00CB2C14" w:rsidP="001934A5">
      <w:pPr>
        <w:rPr>
          <w:rFonts w:ascii="Arial" w:hAnsi="Arial" w:cs="Arial"/>
          <w:sz w:val="24"/>
          <w:szCs w:val="24"/>
        </w:rPr>
      </w:pPr>
      <w:proofErr w:type="spellStart"/>
      <w:r w:rsidRPr="001934A5">
        <w:rPr>
          <w:rFonts w:ascii="Arial" w:hAnsi="Arial" w:cs="Arial"/>
          <w:sz w:val="24"/>
          <w:szCs w:val="24"/>
        </w:rPr>
        <w:t>Yakeley</w:t>
      </w:r>
      <w:proofErr w:type="spellEnd"/>
      <w:r w:rsidRPr="001934A5">
        <w:rPr>
          <w:rFonts w:ascii="Arial" w:hAnsi="Arial" w:cs="Arial"/>
          <w:sz w:val="24"/>
          <w:szCs w:val="24"/>
        </w:rPr>
        <w:t xml:space="preserve"> et al (2012) </w:t>
      </w:r>
      <w:r w:rsidRPr="001934A5">
        <w:rPr>
          <w:rFonts w:ascii="Arial" w:hAnsi="Arial" w:cs="Arial"/>
          <w:i/>
          <w:iCs/>
          <w:sz w:val="24"/>
          <w:szCs w:val="24"/>
        </w:rPr>
        <w:t>The Psychiatrist.</w:t>
      </w:r>
      <w:r w:rsidRPr="001934A5">
        <w:rPr>
          <w:rFonts w:ascii="Arial" w:hAnsi="Arial" w:cs="Arial"/>
          <w:sz w:val="24"/>
          <w:szCs w:val="24"/>
        </w:rPr>
        <w:t xml:space="preserve"> Royal College of Psychiatrists, 2012 pp. 201-204</w:t>
      </w:r>
    </w:p>
    <w:sectPr w:rsidR="00CB2C14" w:rsidRPr="001934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7ED"/>
    <w:rsid w:val="00013DED"/>
    <w:rsid w:val="000A30F9"/>
    <w:rsid w:val="000B7940"/>
    <w:rsid w:val="000D0F91"/>
    <w:rsid w:val="000E204B"/>
    <w:rsid w:val="00141895"/>
    <w:rsid w:val="001934A5"/>
    <w:rsid w:val="001D7D73"/>
    <w:rsid w:val="001F5E27"/>
    <w:rsid w:val="00232A91"/>
    <w:rsid w:val="00252AF0"/>
    <w:rsid w:val="00283D77"/>
    <w:rsid w:val="002E3C6A"/>
    <w:rsid w:val="00370727"/>
    <w:rsid w:val="003E0C32"/>
    <w:rsid w:val="00425292"/>
    <w:rsid w:val="004255E3"/>
    <w:rsid w:val="004667ED"/>
    <w:rsid w:val="004B0376"/>
    <w:rsid w:val="004B09F4"/>
    <w:rsid w:val="00501CDB"/>
    <w:rsid w:val="00520E5D"/>
    <w:rsid w:val="0054183D"/>
    <w:rsid w:val="00622C75"/>
    <w:rsid w:val="00666CD5"/>
    <w:rsid w:val="00675600"/>
    <w:rsid w:val="00684B30"/>
    <w:rsid w:val="006F54D4"/>
    <w:rsid w:val="00771090"/>
    <w:rsid w:val="0077734C"/>
    <w:rsid w:val="00777920"/>
    <w:rsid w:val="00811542"/>
    <w:rsid w:val="00867096"/>
    <w:rsid w:val="00896368"/>
    <w:rsid w:val="008A3399"/>
    <w:rsid w:val="008F6B76"/>
    <w:rsid w:val="009130D1"/>
    <w:rsid w:val="0094071D"/>
    <w:rsid w:val="009D2576"/>
    <w:rsid w:val="00A40023"/>
    <w:rsid w:val="00A41DEA"/>
    <w:rsid w:val="00A44A59"/>
    <w:rsid w:val="00A555D7"/>
    <w:rsid w:val="00AA41AC"/>
    <w:rsid w:val="00B02E07"/>
    <w:rsid w:val="00B26ABA"/>
    <w:rsid w:val="00B30C06"/>
    <w:rsid w:val="00BA08AB"/>
    <w:rsid w:val="00C06B73"/>
    <w:rsid w:val="00C700DA"/>
    <w:rsid w:val="00CB2C14"/>
    <w:rsid w:val="00CD7F2B"/>
    <w:rsid w:val="00D14F6B"/>
    <w:rsid w:val="00D335C7"/>
    <w:rsid w:val="00D8262A"/>
    <w:rsid w:val="00DA0935"/>
    <w:rsid w:val="00DF1509"/>
    <w:rsid w:val="00DF26B4"/>
    <w:rsid w:val="00E068E4"/>
    <w:rsid w:val="00E86275"/>
    <w:rsid w:val="00EC6F84"/>
    <w:rsid w:val="00ED0114"/>
    <w:rsid w:val="00F14358"/>
    <w:rsid w:val="00F65E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9D59E"/>
  <w15:chartTrackingRefBased/>
  <w15:docId w15:val="{F7963AD7-C84B-4644-9ADB-4D79538C7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C06"/>
    <w:pPr>
      <w:suppressAutoHyphens/>
      <w:autoSpaceDN w:val="0"/>
      <w:spacing w:line="254" w:lineRule="auto"/>
    </w:pPr>
    <w:rPr>
      <w:rFonts w:ascii="Calibri" w:eastAsia="Calibri" w:hAnsi="Calibri" w:cs="Times New Roman"/>
      <w:kern w:val="3"/>
      <w14:ligatures w14:val="none"/>
    </w:rPr>
  </w:style>
  <w:style w:type="paragraph" w:styleId="Heading1">
    <w:name w:val="heading 1"/>
    <w:basedOn w:val="Normal"/>
    <w:next w:val="Normal"/>
    <w:link w:val="Heading1Char"/>
    <w:uiPriority w:val="9"/>
    <w:qFormat/>
    <w:rsid w:val="00CB2C14"/>
    <w:pPr>
      <w:keepNext/>
      <w:keepLines/>
      <w:spacing w:before="240" w:after="0"/>
      <w:outlineLvl w:val="0"/>
    </w:pPr>
    <w:rPr>
      <w:rFonts w:ascii="Calibri Light" w:eastAsia="Times New Roman"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667ED"/>
    <w:pPr>
      <w:autoSpaceDE w:val="0"/>
      <w:autoSpaceDN w:val="0"/>
      <w:adjustRightInd w:val="0"/>
      <w:spacing w:after="0" w:line="240" w:lineRule="auto"/>
    </w:pPr>
    <w:rPr>
      <w:rFonts w:ascii="Arial" w:hAnsi="Arial" w:cs="Arial"/>
      <w:color w:val="000000"/>
      <w:kern w:val="0"/>
      <w:sz w:val="24"/>
      <w:szCs w:val="24"/>
    </w:rPr>
  </w:style>
  <w:style w:type="character" w:customStyle="1" w:styleId="react-xocs-alternative-link">
    <w:name w:val="react-xocs-alternative-link"/>
    <w:basedOn w:val="DefaultParagraphFont"/>
    <w:rsid w:val="00B30C06"/>
  </w:style>
  <w:style w:type="paragraph" w:styleId="NormalWeb">
    <w:name w:val="Normal (Web)"/>
    <w:basedOn w:val="Normal"/>
    <w:uiPriority w:val="99"/>
    <w:rsid w:val="00B30C06"/>
    <w:pPr>
      <w:spacing w:before="100" w:after="100" w:line="240" w:lineRule="auto"/>
    </w:pPr>
    <w:rPr>
      <w:rFonts w:ascii="Times New Roman" w:eastAsia="Times New Roman" w:hAnsi="Times New Roman"/>
      <w:kern w:val="0"/>
      <w:sz w:val="24"/>
      <w:szCs w:val="24"/>
      <w:lang w:eastAsia="en-GB"/>
    </w:rPr>
  </w:style>
  <w:style w:type="character" w:styleId="Hyperlink">
    <w:name w:val="Hyperlink"/>
    <w:basedOn w:val="DefaultParagraphFont"/>
    <w:rsid w:val="00B02E07"/>
    <w:rPr>
      <w:color w:val="0000FF"/>
      <w:u w:val="single"/>
    </w:rPr>
  </w:style>
  <w:style w:type="paragraph" w:customStyle="1" w:styleId="yiv6704830754msonormal">
    <w:name w:val="yiv6704830754msonormal"/>
    <w:basedOn w:val="Normal"/>
    <w:rsid w:val="00B02E07"/>
    <w:pPr>
      <w:spacing w:before="100" w:after="100" w:line="240" w:lineRule="auto"/>
    </w:pPr>
    <w:rPr>
      <w:rFonts w:ascii="SimSun" w:eastAsia="SimSun" w:hAnsi="SimSun" w:cs="SimSun"/>
      <w:kern w:val="0"/>
      <w:sz w:val="24"/>
      <w:szCs w:val="24"/>
      <w:lang w:eastAsia="zh-CN"/>
    </w:rPr>
  </w:style>
  <w:style w:type="paragraph" w:customStyle="1" w:styleId="yiv1799058613p1">
    <w:name w:val="yiv1799058613p1"/>
    <w:basedOn w:val="Normal"/>
    <w:rsid w:val="00B02E07"/>
    <w:pPr>
      <w:spacing w:before="100" w:after="100" w:line="240" w:lineRule="auto"/>
    </w:pPr>
    <w:rPr>
      <w:rFonts w:cs="Calibri"/>
      <w:kern w:val="0"/>
      <w:lang w:eastAsia="en-GB"/>
    </w:rPr>
  </w:style>
  <w:style w:type="character" w:customStyle="1" w:styleId="Heading1Char">
    <w:name w:val="Heading 1 Char"/>
    <w:basedOn w:val="DefaultParagraphFont"/>
    <w:link w:val="Heading1"/>
    <w:uiPriority w:val="9"/>
    <w:rsid w:val="00CB2C14"/>
    <w:rPr>
      <w:rFonts w:ascii="Calibri Light" w:eastAsia="Times New Roman" w:hAnsi="Calibri Light" w:cs="Times New Roman"/>
      <w:color w:val="2F5496"/>
      <w:kern w:val="3"/>
      <w:sz w:val="32"/>
      <w:szCs w:val="32"/>
      <w14:ligatures w14:val="none"/>
    </w:rPr>
  </w:style>
  <w:style w:type="character" w:styleId="Emphasis">
    <w:name w:val="Emphasis"/>
    <w:basedOn w:val="DefaultParagraphFont"/>
    <w:rsid w:val="00CB2C14"/>
    <w:rPr>
      <w:i/>
      <w:iCs/>
    </w:rPr>
  </w:style>
  <w:style w:type="paragraph" w:styleId="NoSpacing">
    <w:name w:val="No Spacing"/>
    <w:uiPriority w:val="1"/>
    <w:qFormat/>
    <w:rsid w:val="00232A91"/>
    <w:pPr>
      <w:suppressAutoHyphens/>
      <w:autoSpaceDN w:val="0"/>
      <w:spacing w:after="0" w:line="240" w:lineRule="auto"/>
    </w:pPr>
    <w:rPr>
      <w:rFonts w:ascii="Calibri" w:eastAsia="Calibri" w:hAnsi="Calibri" w:cs="Times New Roman"/>
      <w:kern w:val="3"/>
      <w14:ligatures w14:val="none"/>
    </w:rPr>
  </w:style>
  <w:style w:type="character" w:styleId="FollowedHyperlink">
    <w:name w:val="FollowedHyperlink"/>
    <w:basedOn w:val="DefaultParagraphFont"/>
    <w:uiPriority w:val="99"/>
    <w:semiHidden/>
    <w:unhideWhenUsed/>
    <w:rsid w:val="001D7D73"/>
    <w:rPr>
      <w:color w:val="954F72" w:themeColor="followedHyperlink"/>
      <w:u w:val="single"/>
    </w:rPr>
  </w:style>
  <w:style w:type="character" w:customStyle="1" w:styleId="subtitle">
    <w:name w:val="subtitle"/>
    <w:basedOn w:val="DefaultParagraphFont"/>
    <w:rsid w:val="00141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4695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khironclinics.com/blog/how-to-avoid-trauma-driven-decis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17</Pages>
  <Words>5084</Words>
  <Characters>28985</Characters>
  <Application>Microsoft Office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Inkpen,Georgia swp8134</dc:creator>
  <cp:keywords/>
  <dc:description/>
  <cp:lastModifiedBy>Inkpen,Georgia swp8134</cp:lastModifiedBy>
  <cp:revision>58</cp:revision>
  <dcterms:created xsi:type="dcterms:W3CDTF">2023-07-13T14:53:00Z</dcterms:created>
  <dcterms:modified xsi:type="dcterms:W3CDTF">2023-09-01T20:20:00Z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2023-07-13T14:53:57Z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ae3f1e21-2d79-4889-909c-1d118a894b8c</vt:lpwstr>
  </property>
  <property fmtid="{D5CDD505-2E9C-101B-9397-08002B2CF9AE}" pid="8" name="MSIP_Label_66cf8fe5-b7b7-4df7-b38d-1c61ac2f6639_ContentBits">
    <vt:lpwstr>0</vt:lpwstr>
  </property>
</Properties>
</file>