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E4C0F4" w14:textId="7E2B61A6" w:rsidR="00A542D5" w:rsidRDefault="00A307CE" w:rsidP="00710B20">
      <w:pPr>
        <w:pStyle w:val="Heading1"/>
      </w:pPr>
      <w:bookmarkStart w:id="0" w:name="_GoBack"/>
      <w:bookmarkEnd w:id="0"/>
      <w:r>
        <w:t>Title Page:</w:t>
      </w:r>
    </w:p>
    <w:p w14:paraId="727C5859" w14:textId="7651B768" w:rsidR="00A307CE" w:rsidRDefault="00A307CE" w:rsidP="00A307CE">
      <w:pPr>
        <w:spacing w:line="360" w:lineRule="auto"/>
        <w:rPr>
          <w:rFonts w:ascii="Arial" w:hAnsi="Arial" w:cs="Arial"/>
          <w:b/>
          <w:bCs/>
        </w:rPr>
      </w:pPr>
      <w:r w:rsidRPr="00A307CE">
        <w:rPr>
          <w:rFonts w:ascii="Arial" w:hAnsi="Arial" w:cs="Arial"/>
          <w:b/>
          <w:bCs/>
        </w:rPr>
        <w:t>Name</w:t>
      </w:r>
      <w:r>
        <w:rPr>
          <w:rFonts w:ascii="Arial" w:hAnsi="Arial" w:cs="Arial"/>
          <w:b/>
          <w:bCs/>
        </w:rPr>
        <w:t xml:space="preserve">:     </w:t>
      </w:r>
      <w:r w:rsidRPr="00A307CE">
        <w:rPr>
          <w:rFonts w:ascii="Arial" w:hAnsi="Arial" w:cs="Arial"/>
          <w:b/>
          <w:bCs/>
        </w:rPr>
        <w:t xml:space="preserve"> </w:t>
      </w:r>
      <w:r>
        <w:rPr>
          <w:rFonts w:ascii="Arial" w:hAnsi="Arial" w:cs="Arial"/>
          <w:b/>
          <w:bCs/>
        </w:rPr>
        <w:t xml:space="preserve">                     S</w:t>
      </w:r>
      <w:r w:rsidRPr="00A307CE">
        <w:rPr>
          <w:rFonts w:ascii="Arial" w:hAnsi="Arial" w:cs="Arial"/>
          <w:b/>
          <w:bCs/>
        </w:rPr>
        <w:t xml:space="preserve">arwat </w:t>
      </w:r>
      <w:r>
        <w:rPr>
          <w:rFonts w:ascii="Arial" w:hAnsi="Arial" w:cs="Arial"/>
          <w:b/>
          <w:bCs/>
        </w:rPr>
        <w:t>T</w:t>
      </w:r>
      <w:r w:rsidRPr="00A307CE">
        <w:rPr>
          <w:rFonts w:ascii="Arial" w:hAnsi="Arial" w:cs="Arial"/>
          <w:b/>
          <w:bCs/>
        </w:rPr>
        <w:t xml:space="preserve">anveer </w:t>
      </w:r>
      <w:r>
        <w:rPr>
          <w:rFonts w:ascii="Arial" w:hAnsi="Arial" w:cs="Arial"/>
          <w:b/>
          <w:bCs/>
        </w:rPr>
        <w:t>K</w:t>
      </w:r>
      <w:r w:rsidRPr="00A307CE">
        <w:rPr>
          <w:rFonts w:ascii="Arial" w:hAnsi="Arial" w:cs="Arial"/>
          <w:b/>
          <w:bCs/>
        </w:rPr>
        <w:t xml:space="preserve">azmi </w:t>
      </w:r>
    </w:p>
    <w:p w14:paraId="53309BC5" w14:textId="75E0AEC1" w:rsidR="00A307CE" w:rsidRPr="00A307CE" w:rsidRDefault="00A307CE" w:rsidP="00A307CE">
      <w:pPr>
        <w:spacing w:line="360" w:lineRule="auto"/>
        <w:rPr>
          <w:rFonts w:ascii="Arial" w:hAnsi="Arial" w:cs="Arial"/>
          <w:b/>
          <w:bCs/>
        </w:rPr>
      </w:pPr>
      <w:r w:rsidRPr="00A307CE">
        <w:rPr>
          <w:rFonts w:ascii="Arial" w:hAnsi="Arial" w:cs="Arial"/>
          <w:b/>
          <w:bCs/>
        </w:rPr>
        <w:t>Student Number</w:t>
      </w:r>
      <w:r>
        <w:rPr>
          <w:rFonts w:ascii="Arial" w:hAnsi="Arial" w:cs="Arial"/>
          <w:b/>
          <w:bCs/>
        </w:rPr>
        <w:t xml:space="preserve">:         </w:t>
      </w:r>
      <w:r w:rsidRPr="00A307CE">
        <w:rPr>
          <w:rFonts w:ascii="Arial" w:hAnsi="Arial" w:cs="Arial"/>
          <w:b/>
          <w:bCs/>
        </w:rPr>
        <w:t>2020626</w:t>
      </w:r>
    </w:p>
    <w:p w14:paraId="0AD4B2AF" w14:textId="4C7EEF2C" w:rsidR="00A307CE" w:rsidRPr="00A307CE" w:rsidRDefault="00A307CE" w:rsidP="00A307CE">
      <w:pPr>
        <w:spacing w:line="360" w:lineRule="auto"/>
        <w:rPr>
          <w:rFonts w:ascii="Arial" w:hAnsi="Arial" w:cs="Arial"/>
          <w:b/>
          <w:bCs/>
        </w:rPr>
      </w:pPr>
      <w:r w:rsidRPr="00A307CE">
        <w:rPr>
          <w:rFonts w:ascii="Arial" w:hAnsi="Arial" w:cs="Arial"/>
          <w:b/>
          <w:bCs/>
        </w:rPr>
        <w:t>Lecturer name</w:t>
      </w:r>
      <w:r>
        <w:rPr>
          <w:rFonts w:ascii="Arial" w:hAnsi="Arial" w:cs="Arial"/>
          <w:b/>
          <w:bCs/>
        </w:rPr>
        <w:t>:            Y</w:t>
      </w:r>
      <w:r w:rsidRPr="00A307CE">
        <w:rPr>
          <w:rFonts w:ascii="Arial" w:hAnsi="Arial" w:cs="Arial"/>
          <w:b/>
          <w:bCs/>
        </w:rPr>
        <w:t xml:space="preserve">ohan </w:t>
      </w:r>
      <w:r>
        <w:rPr>
          <w:rFonts w:ascii="Arial" w:hAnsi="Arial" w:cs="Arial"/>
          <w:b/>
          <w:bCs/>
        </w:rPr>
        <w:t>Me</w:t>
      </w:r>
      <w:r w:rsidRPr="00A307CE">
        <w:rPr>
          <w:rFonts w:ascii="Arial" w:hAnsi="Arial" w:cs="Arial"/>
          <w:b/>
          <w:bCs/>
        </w:rPr>
        <w:t>nd</w:t>
      </w:r>
      <w:r>
        <w:rPr>
          <w:rFonts w:ascii="Arial" w:hAnsi="Arial" w:cs="Arial"/>
          <w:b/>
          <w:bCs/>
        </w:rPr>
        <w:t>is</w:t>
      </w:r>
    </w:p>
    <w:p w14:paraId="614E2A3E" w14:textId="557AC76F" w:rsidR="00A307CE" w:rsidRDefault="00A307CE" w:rsidP="00A307CE">
      <w:pPr>
        <w:spacing w:line="360" w:lineRule="auto"/>
        <w:rPr>
          <w:rFonts w:ascii="Arial" w:hAnsi="Arial" w:cs="Arial"/>
          <w:b/>
          <w:bCs/>
        </w:rPr>
      </w:pPr>
      <w:r w:rsidRPr="00A307CE">
        <w:rPr>
          <w:rFonts w:ascii="Arial" w:hAnsi="Arial" w:cs="Arial"/>
          <w:b/>
          <w:bCs/>
        </w:rPr>
        <w:t>Module code</w:t>
      </w:r>
      <w:r>
        <w:rPr>
          <w:rFonts w:ascii="Arial" w:hAnsi="Arial" w:cs="Arial"/>
          <w:b/>
          <w:bCs/>
        </w:rPr>
        <w:t xml:space="preserve">: </w:t>
      </w:r>
      <w:r w:rsidRPr="00A307CE">
        <w:rPr>
          <w:rFonts w:ascii="Arial" w:hAnsi="Arial" w:cs="Arial"/>
          <w:b/>
          <w:bCs/>
        </w:rPr>
        <w:t xml:space="preserve"> </w:t>
      </w:r>
      <w:r>
        <w:rPr>
          <w:rFonts w:ascii="Arial" w:hAnsi="Arial" w:cs="Arial"/>
          <w:b/>
          <w:bCs/>
        </w:rPr>
        <w:t xml:space="preserve">             </w:t>
      </w:r>
      <w:r w:rsidRPr="00A307CE">
        <w:rPr>
          <w:rFonts w:ascii="Arial" w:hAnsi="Arial" w:cs="Arial"/>
          <w:b/>
          <w:bCs/>
        </w:rPr>
        <w:t>4001</w:t>
      </w:r>
    </w:p>
    <w:p w14:paraId="73F76A86" w14:textId="002CD8B1" w:rsidR="00A307CE" w:rsidRDefault="00A307CE" w:rsidP="00A307CE">
      <w:pPr>
        <w:spacing w:line="360" w:lineRule="auto"/>
        <w:rPr>
          <w:rFonts w:ascii="Arial" w:hAnsi="Arial" w:cs="Arial"/>
          <w:b/>
          <w:bCs/>
        </w:rPr>
      </w:pPr>
      <w:r w:rsidRPr="00A307CE">
        <w:rPr>
          <w:rFonts w:ascii="Arial" w:hAnsi="Arial" w:cs="Arial"/>
          <w:b/>
          <w:bCs/>
        </w:rPr>
        <w:t>Module:</w:t>
      </w:r>
      <w:r w:rsidRPr="00A307CE">
        <w:rPr>
          <w:rFonts w:ascii="Arial" w:hAnsi="Arial" w:cs="Arial"/>
          <w:b/>
          <w:bCs/>
        </w:rPr>
        <w:tab/>
      </w:r>
      <w:r>
        <w:rPr>
          <w:rFonts w:ascii="Arial" w:hAnsi="Arial" w:cs="Arial"/>
          <w:b/>
          <w:bCs/>
        </w:rPr>
        <w:t xml:space="preserve">              </w:t>
      </w:r>
      <w:r w:rsidRPr="00A307CE">
        <w:rPr>
          <w:rFonts w:ascii="Arial" w:hAnsi="Arial" w:cs="Arial"/>
          <w:b/>
          <w:bCs/>
        </w:rPr>
        <w:t>Academic and Employability Skills</w:t>
      </w:r>
    </w:p>
    <w:p w14:paraId="367C02AB" w14:textId="7CD765A1" w:rsidR="00A307CE" w:rsidRDefault="00A307CE" w:rsidP="00FA5493">
      <w:pPr>
        <w:spacing w:line="360" w:lineRule="auto"/>
        <w:rPr>
          <w:rFonts w:ascii="Arial" w:hAnsi="Arial" w:cs="Arial"/>
          <w:b/>
          <w:bCs/>
        </w:rPr>
      </w:pPr>
      <w:r>
        <w:rPr>
          <w:rFonts w:ascii="Arial" w:hAnsi="Arial" w:cs="Arial"/>
          <w:b/>
          <w:bCs/>
        </w:rPr>
        <w:t xml:space="preserve">              </w:t>
      </w:r>
    </w:p>
    <w:p w14:paraId="6E62BF41" w14:textId="397B341E" w:rsidR="00A307CE" w:rsidRDefault="00A10151" w:rsidP="00A10151">
      <w:pPr>
        <w:tabs>
          <w:tab w:val="left" w:pos="6670"/>
        </w:tabs>
        <w:spacing w:line="360" w:lineRule="auto"/>
        <w:rPr>
          <w:rFonts w:ascii="Arial" w:hAnsi="Arial" w:cs="Arial"/>
          <w:b/>
          <w:bCs/>
        </w:rPr>
      </w:pPr>
      <w:r>
        <w:rPr>
          <w:rFonts w:ascii="Arial" w:hAnsi="Arial" w:cs="Arial"/>
          <w:b/>
          <w:bCs/>
        </w:rPr>
        <w:tab/>
      </w:r>
    </w:p>
    <w:p w14:paraId="66A2FCB0" w14:textId="15C4D3F1" w:rsidR="00A307CE" w:rsidRDefault="00A307CE" w:rsidP="00FA5493">
      <w:pPr>
        <w:spacing w:line="360" w:lineRule="auto"/>
        <w:rPr>
          <w:rFonts w:ascii="Arial" w:hAnsi="Arial" w:cs="Arial"/>
          <w:b/>
          <w:bCs/>
        </w:rPr>
      </w:pPr>
    </w:p>
    <w:p w14:paraId="3B037C86" w14:textId="0FCCEE75" w:rsidR="00A307CE" w:rsidRDefault="00A307CE" w:rsidP="00FA5493">
      <w:pPr>
        <w:spacing w:line="360" w:lineRule="auto"/>
        <w:rPr>
          <w:rFonts w:ascii="Arial" w:hAnsi="Arial" w:cs="Arial"/>
          <w:b/>
          <w:bCs/>
        </w:rPr>
      </w:pPr>
    </w:p>
    <w:p w14:paraId="43E4C6CF" w14:textId="2BFA3976" w:rsidR="00A307CE" w:rsidRDefault="00A307CE" w:rsidP="00A307CE">
      <w:pPr>
        <w:spacing w:line="360" w:lineRule="auto"/>
        <w:jc w:val="center"/>
        <w:rPr>
          <w:rFonts w:ascii="Arial" w:hAnsi="Arial" w:cs="Arial"/>
          <w:b/>
          <w:bCs/>
        </w:rPr>
      </w:pPr>
      <w:r w:rsidRPr="00A307CE">
        <w:rPr>
          <w:rFonts w:ascii="Arial" w:hAnsi="Arial" w:cs="Arial"/>
          <w:b/>
          <w:bCs/>
        </w:rPr>
        <w:t>Assignment Title</w:t>
      </w:r>
      <w:r>
        <w:rPr>
          <w:rFonts w:ascii="Arial" w:hAnsi="Arial" w:cs="Arial"/>
          <w:b/>
          <w:bCs/>
        </w:rPr>
        <w:t>:</w:t>
      </w:r>
      <w:r w:rsidRPr="00A307CE">
        <w:rPr>
          <w:rFonts w:ascii="Arial" w:hAnsi="Arial" w:cs="Arial"/>
          <w:b/>
          <w:bCs/>
        </w:rPr>
        <w:tab/>
      </w:r>
      <w:r w:rsidR="00A10151" w:rsidRPr="00A10151">
        <w:rPr>
          <w:rFonts w:ascii="Arial" w:hAnsi="Arial" w:cs="Arial"/>
          <w:b/>
          <w:bCs/>
        </w:rPr>
        <w:t>Evaluation of blended learning and class room learning on student attainment (report)</w:t>
      </w:r>
    </w:p>
    <w:p w14:paraId="587F76CE" w14:textId="2CFD9C5F" w:rsidR="00A542D5" w:rsidRDefault="00A542D5" w:rsidP="00FA5493">
      <w:pPr>
        <w:spacing w:line="360" w:lineRule="auto"/>
        <w:rPr>
          <w:rFonts w:ascii="Arial" w:hAnsi="Arial" w:cs="Arial"/>
          <w:b/>
          <w:bCs/>
        </w:rPr>
      </w:pPr>
    </w:p>
    <w:p w14:paraId="1864B2B2" w14:textId="6A280365" w:rsidR="00A542D5" w:rsidRDefault="00A542D5" w:rsidP="00FA5493">
      <w:pPr>
        <w:spacing w:line="360" w:lineRule="auto"/>
        <w:rPr>
          <w:rFonts w:ascii="Arial" w:hAnsi="Arial" w:cs="Arial"/>
          <w:b/>
          <w:bCs/>
        </w:rPr>
      </w:pPr>
    </w:p>
    <w:p w14:paraId="1C172464" w14:textId="3EDBDCFB" w:rsidR="00A542D5" w:rsidRDefault="00A542D5" w:rsidP="00FA5493">
      <w:pPr>
        <w:spacing w:line="360" w:lineRule="auto"/>
        <w:rPr>
          <w:rFonts w:ascii="Arial" w:hAnsi="Arial" w:cs="Arial"/>
          <w:b/>
          <w:bCs/>
        </w:rPr>
      </w:pPr>
    </w:p>
    <w:p w14:paraId="13B95C0F" w14:textId="490D5AE1" w:rsidR="00A542D5" w:rsidRDefault="00A542D5" w:rsidP="00FA5493">
      <w:pPr>
        <w:spacing w:line="360" w:lineRule="auto"/>
        <w:rPr>
          <w:rFonts w:ascii="Arial" w:hAnsi="Arial" w:cs="Arial"/>
          <w:b/>
          <w:bCs/>
        </w:rPr>
      </w:pPr>
    </w:p>
    <w:p w14:paraId="206442C1" w14:textId="4161B7DC" w:rsidR="00A542D5" w:rsidRDefault="00A542D5" w:rsidP="00FA5493">
      <w:pPr>
        <w:spacing w:line="360" w:lineRule="auto"/>
        <w:rPr>
          <w:rFonts w:ascii="Arial" w:hAnsi="Arial" w:cs="Arial"/>
          <w:b/>
          <w:bCs/>
        </w:rPr>
      </w:pPr>
    </w:p>
    <w:p w14:paraId="5CD75347" w14:textId="4BA2BB43" w:rsidR="00A542D5" w:rsidRDefault="00A542D5" w:rsidP="00FA5493">
      <w:pPr>
        <w:spacing w:line="360" w:lineRule="auto"/>
        <w:rPr>
          <w:rFonts w:ascii="Arial" w:hAnsi="Arial" w:cs="Arial"/>
          <w:b/>
          <w:bCs/>
        </w:rPr>
      </w:pPr>
    </w:p>
    <w:p w14:paraId="3CF6C578" w14:textId="6202550C" w:rsidR="00A542D5" w:rsidRDefault="00A542D5" w:rsidP="00FA5493">
      <w:pPr>
        <w:spacing w:line="360" w:lineRule="auto"/>
        <w:rPr>
          <w:rFonts w:ascii="Arial" w:hAnsi="Arial" w:cs="Arial"/>
          <w:b/>
          <w:bCs/>
        </w:rPr>
      </w:pPr>
    </w:p>
    <w:p w14:paraId="0E85A001" w14:textId="3757F665" w:rsidR="00A542D5" w:rsidRDefault="00A542D5" w:rsidP="00FA5493">
      <w:pPr>
        <w:spacing w:line="360" w:lineRule="auto"/>
        <w:rPr>
          <w:rFonts w:ascii="Arial" w:hAnsi="Arial" w:cs="Arial"/>
          <w:b/>
          <w:bCs/>
        </w:rPr>
      </w:pPr>
    </w:p>
    <w:p w14:paraId="449444BA" w14:textId="071D6AB7" w:rsidR="00A542D5" w:rsidRDefault="00A542D5" w:rsidP="00FA5493">
      <w:pPr>
        <w:spacing w:line="360" w:lineRule="auto"/>
        <w:rPr>
          <w:rFonts w:ascii="Arial" w:hAnsi="Arial" w:cs="Arial"/>
          <w:b/>
          <w:bCs/>
        </w:rPr>
      </w:pPr>
    </w:p>
    <w:p w14:paraId="0E93AB7A" w14:textId="52261540" w:rsidR="00A542D5" w:rsidRDefault="00A542D5" w:rsidP="00FA5493">
      <w:pPr>
        <w:spacing w:line="360" w:lineRule="auto"/>
        <w:rPr>
          <w:rFonts w:ascii="Arial" w:hAnsi="Arial" w:cs="Arial"/>
          <w:b/>
          <w:bCs/>
        </w:rPr>
      </w:pPr>
    </w:p>
    <w:p w14:paraId="1A0A1F5B" w14:textId="11619724" w:rsidR="00A542D5" w:rsidRDefault="00A542D5" w:rsidP="00FA5493">
      <w:pPr>
        <w:spacing w:line="360" w:lineRule="auto"/>
        <w:rPr>
          <w:rFonts w:ascii="Arial" w:hAnsi="Arial" w:cs="Arial"/>
          <w:b/>
          <w:bCs/>
        </w:rPr>
      </w:pPr>
    </w:p>
    <w:p w14:paraId="67EFF294" w14:textId="7B3A01F0" w:rsidR="00A542D5" w:rsidRDefault="00A542D5" w:rsidP="00FA5493">
      <w:pPr>
        <w:spacing w:line="360" w:lineRule="auto"/>
        <w:rPr>
          <w:rFonts w:ascii="Arial" w:hAnsi="Arial" w:cs="Arial"/>
          <w:b/>
          <w:bCs/>
        </w:rPr>
      </w:pPr>
    </w:p>
    <w:p w14:paraId="38CD57E8" w14:textId="78BB1892" w:rsidR="00A542D5" w:rsidRDefault="00A542D5" w:rsidP="00FA5493">
      <w:pPr>
        <w:spacing w:line="360" w:lineRule="auto"/>
        <w:rPr>
          <w:rFonts w:ascii="Arial" w:hAnsi="Arial" w:cs="Arial"/>
          <w:b/>
          <w:bCs/>
        </w:rPr>
      </w:pPr>
    </w:p>
    <w:sdt>
      <w:sdtPr>
        <w:rPr>
          <w:rFonts w:asciiTheme="minorHAnsi" w:eastAsiaTheme="minorEastAsia" w:hAnsiTheme="minorHAnsi" w:cs="Times New Roman"/>
          <w:color w:val="auto"/>
          <w:sz w:val="22"/>
          <w:szCs w:val="22"/>
        </w:rPr>
        <w:id w:val="1903332161"/>
        <w:docPartObj>
          <w:docPartGallery w:val="Table of Contents"/>
          <w:docPartUnique/>
        </w:docPartObj>
      </w:sdtPr>
      <w:sdtEndPr/>
      <w:sdtContent>
        <w:p w14:paraId="165185AB" w14:textId="4A4AF584" w:rsidR="00A307CE" w:rsidRDefault="00A307CE">
          <w:pPr>
            <w:pStyle w:val="TOCHeading"/>
          </w:pPr>
          <w:r>
            <w:t>Table of Contents</w:t>
          </w:r>
        </w:p>
        <w:p w14:paraId="5081AEF0" w14:textId="01A8DCDB" w:rsidR="00A307CE" w:rsidRDefault="00A307CE">
          <w:pPr>
            <w:pStyle w:val="TOC1"/>
          </w:pPr>
          <w:r>
            <w:rPr>
              <w:b/>
              <w:bCs/>
            </w:rPr>
            <w:t>Introduction</w:t>
          </w:r>
          <w:r>
            <w:ptab w:relativeTo="margin" w:alignment="right" w:leader="dot"/>
          </w:r>
          <w:r>
            <w:rPr>
              <w:b/>
              <w:bCs/>
            </w:rPr>
            <w:t>3</w:t>
          </w:r>
        </w:p>
        <w:p w14:paraId="4B244134" w14:textId="77777777" w:rsidR="00B8550A" w:rsidRDefault="00A307CE" w:rsidP="00B8550A">
          <w:pPr>
            <w:spacing w:line="360" w:lineRule="auto"/>
          </w:pPr>
          <w:r w:rsidRPr="00FA5493">
            <w:rPr>
              <w:rFonts w:ascii="Arial" w:hAnsi="Arial" w:cs="Arial"/>
              <w:b/>
              <w:bCs/>
            </w:rPr>
            <w:t>Pros and cons of blended learning in the university education</w:t>
          </w:r>
          <w:r>
            <w:rPr>
              <w:rFonts w:ascii="Arial" w:hAnsi="Arial" w:cs="Arial"/>
              <w:b/>
              <w:bCs/>
            </w:rPr>
            <w:t>:</w:t>
          </w:r>
          <w:r>
            <w:ptab w:relativeTo="margin" w:alignment="right" w:leader="dot"/>
          </w:r>
          <w:r w:rsidR="00B8550A">
            <w:t>4</w:t>
          </w:r>
        </w:p>
        <w:p w14:paraId="7F3FD2E9" w14:textId="1F727D2E" w:rsidR="00A307CE" w:rsidRDefault="00B8550A" w:rsidP="00B8550A">
          <w:pPr>
            <w:spacing w:line="360" w:lineRule="auto"/>
          </w:pPr>
          <w:r>
            <w:t xml:space="preserve">         Pros of Blended learning</w:t>
          </w:r>
          <w:r w:rsidR="00A307CE">
            <w:ptab w:relativeTo="margin" w:alignment="right" w:leader="dot"/>
          </w:r>
          <w:r>
            <w:t>4</w:t>
          </w:r>
        </w:p>
        <w:p w14:paraId="3E4B1A85" w14:textId="55622F6D" w:rsidR="00B8550A" w:rsidRDefault="00B8550A" w:rsidP="00B8550A">
          <w:pPr>
            <w:pStyle w:val="TOC3"/>
            <w:ind w:left="446"/>
          </w:pPr>
          <w:r>
            <w:t>Cons of Blended learning</w:t>
          </w:r>
          <w:r>
            <w:ptab w:relativeTo="margin" w:alignment="right" w:leader="dot"/>
          </w:r>
          <w:r>
            <w:t>5</w:t>
          </w:r>
        </w:p>
        <w:p w14:paraId="5D0FB2CC" w14:textId="36707F90" w:rsidR="00B8550A" w:rsidRPr="00B8550A" w:rsidRDefault="00B8550A" w:rsidP="00B8550A">
          <w:r>
            <w:t xml:space="preserve">         </w:t>
          </w:r>
        </w:p>
        <w:p w14:paraId="4E8B3692" w14:textId="5FC11E85" w:rsidR="00A307CE" w:rsidRDefault="00B8550A">
          <w:pPr>
            <w:pStyle w:val="TOC1"/>
          </w:pPr>
          <w:r w:rsidRPr="007E2122">
            <w:rPr>
              <w:rFonts w:ascii="Arial" w:hAnsi="Arial" w:cs="Arial"/>
              <w:b/>
              <w:bCs/>
            </w:rPr>
            <w:t>Pros and cons of traditional class room learning in the HE se</w:t>
          </w:r>
          <w:r>
            <w:rPr>
              <w:rFonts w:ascii="Arial" w:hAnsi="Arial" w:cs="Arial"/>
              <w:b/>
              <w:bCs/>
            </w:rPr>
            <w:t>c</w:t>
          </w:r>
          <w:r w:rsidRPr="007E2122">
            <w:rPr>
              <w:rFonts w:ascii="Arial" w:hAnsi="Arial" w:cs="Arial"/>
              <w:b/>
              <w:bCs/>
            </w:rPr>
            <w:t>tors</w:t>
          </w:r>
          <w:r>
            <w:rPr>
              <w:rFonts w:ascii="Arial" w:hAnsi="Arial" w:cs="Arial"/>
              <w:b/>
              <w:bCs/>
            </w:rPr>
            <w:t xml:space="preserve">: </w:t>
          </w:r>
          <w:r w:rsidR="00A307CE">
            <w:ptab w:relativeTo="margin" w:alignment="right" w:leader="dot"/>
          </w:r>
          <w:r w:rsidR="00FE4FA8">
            <w:rPr>
              <w:b/>
              <w:bCs/>
            </w:rPr>
            <w:t>6</w:t>
          </w:r>
        </w:p>
        <w:p w14:paraId="4DB957AE" w14:textId="7780658E" w:rsidR="00A307CE" w:rsidRDefault="00B8550A">
          <w:pPr>
            <w:pStyle w:val="TOC2"/>
            <w:ind w:left="216"/>
          </w:pPr>
          <w:r>
            <w:t>Pros of traditional class</w:t>
          </w:r>
          <w:r w:rsidR="00A307CE">
            <w:ptab w:relativeTo="margin" w:alignment="right" w:leader="dot"/>
          </w:r>
          <w:r w:rsidR="00FE4FA8">
            <w:t>6</w:t>
          </w:r>
        </w:p>
        <w:p w14:paraId="0E9EC819" w14:textId="130F5CE3" w:rsidR="00B8550A" w:rsidRDefault="00B8550A" w:rsidP="00B8550A">
          <w:pPr>
            <w:pStyle w:val="TOC2"/>
            <w:ind w:left="216"/>
          </w:pPr>
          <w:r>
            <w:t>Cons of traditional class</w:t>
          </w:r>
          <w:r>
            <w:ptab w:relativeTo="margin" w:alignment="right" w:leader="dot"/>
          </w:r>
          <w:r w:rsidR="00FE4FA8">
            <w:t>7</w:t>
          </w:r>
        </w:p>
        <w:p w14:paraId="03550E4A" w14:textId="05D0C605" w:rsidR="00E945E1" w:rsidRPr="00E945E1" w:rsidRDefault="00E945E1" w:rsidP="00E945E1">
          <w:pPr>
            <w:spacing w:line="360" w:lineRule="auto"/>
            <w:rPr>
              <w:rFonts w:ascii="Arial" w:hAnsi="Arial" w:cs="Arial"/>
              <w:b/>
              <w:bCs/>
            </w:rPr>
          </w:pPr>
          <w:r w:rsidRPr="00107B7D">
            <w:rPr>
              <w:rFonts w:ascii="Arial" w:hAnsi="Arial" w:cs="Arial"/>
              <w:b/>
              <w:bCs/>
            </w:rPr>
            <w:t>Evaluation of both forms of teaching and learning:</w:t>
          </w:r>
          <w:r>
            <w:ptab w:relativeTo="margin" w:alignment="right" w:leader="dot"/>
          </w:r>
          <w:r w:rsidR="00FE4FA8">
            <w:t>7</w:t>
          </w:r>
        </w:p>
        <w:p w14:paraId="7111CD53" w14:textId="0F8BED96" w:rsidR="00E945E1" w:rsidRDefault="00E945E1" w:rsidP="00E945E1">
          <w:pPr>
            <w:pStyle w:val="TOC2"/>
            <w:ind w:left="0"/>
          </w:pPr>
          <w:r w:rsidRPr="00E945E1">
            <w:rPr>
              <w:b/>
              <w:bCs/>
            </w:rPr>
            <w:t>Example</w:t>
          </w:r>
          <w:r>
            <w:ptab w:relativeTo="margin" w:alignment="right" w:leader="dot"/>
          </w:r>
          <w:r w:rsidR="00FE4FA8">
            <w:t>8</w:t>
          </w:r>
        </w:p>
        <w:p w14:paraId="52FEDBF2" w14:textId="10ED12CA" w:rsidR="00E945E1" w:rsidRDefault="00E945E1" w:rsidP="00E945E1">
          <w:pPr>
            <w:pStyle w:val="TOC2"/>
            <w:ind w:left="0"/>
          </w:pPr>
          <w:r w:rsidRPr="00E945E1">
            <w:rPr>
              <w:b/>
              <w:bCs/>
            </w:rPr>
            <w:t>Recommendation</w:t>
          </w:r>
          <w:r>
            <w:ptab w:relativeTo="margin" w:alignment="right" w:leader="dot"/>
          </w:r>
          <w:r w:rsidR="00716ACD">
            <w:t>8</w:t>
          </w:r>
        </w:p>
        <w:p w14:paraId="72F5D886" w14:textId="1B544916" w:rsidR="00E945E1" w:rsidRDefault="00FE4FA8" w:rsidP="00E945E1">
          <w:pPr>
            <w:pStyle w:val="TOC2"/>
            <w:ind w:left="0"/>
          </w:pPr>
          <w:r>
            <w:rPr>
              <w:b/>
              <w:bCs/>
            </w:rPr>
            <w:t>Conclusion</w:t>
          </w:r>
          <w:r w:rsidR="00E945E1">
            <w:ptab w:relativeTo="margin" w:alignment="right" w:leader="dot"/>
          </w:r>
          <w:r w:rsidR="00716ACD">
            <w:t>8</w:t>
          </w:r>
        </w:p>
        <w:p w14:paraId="034A75E2" w14:textId="77777777" w:rsidR="00FE4FA8" w:rsidRPr="00E945E1" w:rsidRDefault="00FE4FA8" w:rsidP="00FE4FA8">
          <w:pPr>
            <w:pStyle w:val="TOC2"/>
            <w:ind w:left="0"/>
          </w:pPr>
          <w:r w:rsidRPr="00E945E1">
            <w:rPr>
              <w:b/>
              <w:bCs/>
            </w:rPr>
            <w:t>Re</w:t>
          </w:r>
          <w:r>
            <w:rPr>
              <w:b/>
              <w:bCs/>
            </w:rPr>
            <w:t>ference</w:t>
          </w:r>
          <w:r>
            <w:ptab w:relativeTo="margin" w:alignment="right" w:leader="dot"/>
          </w:r>
          <w:r>
            <w:t>10</w:t>
          </w:r>
        </w:p>
        <w:p w14:paraId="1FF13351" w14:textId="77777777" w:rsidR="00FE4FA8" w:rsidRPr="00FE4FA8" w:rsidRDefault="00FE4FA8" w:rsidP="00FE4FA8"/>
        <w:p w14:paraId="45D123BE" w14:textId="77777777" w:rsidR="00E945E1" w:rsidRPr="00E945E1" w:rsidRDefault="00E945E1" w:rsidP="00E945E1"/>
        <w:p w14:paraId="325C00FD" w14:textId="77777777" w:rsidR="00B8550A" w:rsidRPr="00B8550A" w:rsidRDefault="00B8550A" w:rsidP="00B8550A"/>
        <w:p w14:paraId="5A65837A" w14:textId="38F1CCD8" w:rsidR="00A307CE" w:rsidRDefault="006D11F7">
          <w:pPr>
            <w:pStyle w:val="TOC3"/>
            <w:ind w:left="446"/>
          </w:pPr>
        </w:p>
      </w:sdtContent>
    </w:sdt>
    <w:p w14:paraId="237D96C7" w14:textId="77777777" w:rsidR="00A307CE" w:rsidRDefault="00A307CE" w:rsidP="00FA5493">
      <w:pPr>
        <w:spacing w:line="360" w:lineRule="auto"/>
        <w:rPr>
          <w:rFonts w:ascii="Arial" w:hAnsi="Arial" w:cs="Arial"/>
          <w:b/>
          <w:bCs/>
        </w:rPr>
      </w:pPr>
    </w:p>
    <w:p w14:paraId="42CB38CE" w14:textId="094F1BD8" w:rsidR="00A307CE" w:rsidRDefault="00A307CE" w:rsidP="00FA5493">
      <w:pPr>
        <w:spacing w:line="360" w:lineRule="auto"/>
        <w:rPr>
          <w:rFonts w:ascii="Arial" w:hAnsi="Arial" w:cs="Arial"/>
          <w:b/>
          <w:bCs/>
        </w:rPr>
      </w:pPr>
    </w:p>
    <w:p w14:paraId="3AEBDB40" w14:textId="0546FF6B" w:rsidR="00A307CE" w:rsidRDefault="00A307CE" w:rsidP="00FA5493">
      <w:pPr>
        <w:spacing w:line="360" w:lineRule="auto"/>
        <w:rPr>
          <w:rFonts w:ascii="Arial" w:hAnsi="Arial" w:cs="Arial"/>
          <w:b/>
          <w:bCs/>
        </w:rPr>
      </w:pPr>
    </w:p>
    <w:p w14:paraId="0FC16532" w14:textId="0953E0EC" w:rsidR="00A307CE" w:rsidRDefault="00A307CE" w:rsidP="00FA5493">
      <w:pPr>
        <w:spacing w:line="360" w:lineRule="auto"/>
        <w:rPr>
          <w:rFonts w:ascii="Arial" w:hAnsi="Arial" w:cs="Arial"/>
          <w:b/>
          <w:bCs/>
        </w:rPr>
      </w:pPr>
    </w:p>
    <w:p w14:paraId="71E86239" w14:textId="7B0D1027" w:rsidR="00A307CE" w:rsidRDefault="00A307CE" w:rsidP="00FA5493">
      <w:pPr>
        <w:spacing w:line="360" w:lineRule="auto"/>
        <w:rPr>
          <w:rFonts w:ascii="Arial" w:hAnsi="Arial" w:cs="Arial"/>
          <w:b/>
          <w:bCs/>
        </w:rPr>
      </w:pPr>
    </w:p>
    <w:p w14:paraId="3F31944A" w14:textId="6C12B8EA" w:rsidR="00A307CE" w:rsidRDefault="00A307CE" w:rsidP="00FA5493">
      <w:pPr>
        <w:spacing w:line="360" w:lineRule="auto"/>
        <w:rPr>
          <w:rFonts w:ascii="Arial" w:hAnsi="Arial" w:cs="Arial"/>
          <w:b/>
          <w:bCs/>
        </w:rPr>
      </w:pPr>
    </w:p>
    <w:p w14:paraId="254CE7A3" w14:textId="125F3128" w:rsidR="00A307CE" w:rsidRDefault="00A307CE" w:rsidP="00FA5493">
      <w:pPr>
        <w:spacing w:line="360" w:lineRule="auto"/>
        <w:rPr>
          <w:rFonts w:ascii="Arial" w:hAnsi="Arial" w:cs="Arial"/>
          <w:b/>
          <w:bCs/>
        </w:rPr>
      </w:pPr>
    </w:p>
    <w:p w14:paraId="68ED964F" w14:textId="7DAC392D" w:rsidR="00A307CE" w:rsidRDefault="00A307CE" w:rsidP="00FA5493">
      <w:pPr>
        <w:spacing w:line="360" w:lineRule="auto"/>
        <w:rPr>
          <w:rFonts w:ascii="Arial" w:hAnsi="Arial" w:cs="Arial"/>
          <w:b/>
          <w:bCs/>
        </w:rPr>
      </w:pPr>
    </w:p>
    <w:p w14:paraId="531A6371" w14:textId="3665B5B3" w:rsidR="00A307CE" w:rsidRDefault="00A307CE" w:rsidP="00FA5493">
      <w:pPr>
        <w:spacing w:line="360" w:lineRule="auto"/>
        <w:rPr>
          <w:rFonts w:ascii="Arial" w:hAnsi="Arial" w:cs="Arial"/>
          <w:b/>
          <w:bCs/>
        </w:rPr>
      </w:pPr>
    </w:p>
    <w:p w14:paraId="76F87116" w14:textId="341749C3" w:rsidR="00A307CE" w:rsidRDefault="00A307CE" w:rsidP="00FA5493">
      <w:pPr>
        <w:spacing w:line="360" w:lineRule="auto"/>
        <w:rPr>
          <w:rFonts w:ascii="Arial" w:hAnsi="Arial" w:cs="Arial"/>
          <w:b/>
          <w:bCs/>
        </w:rPr>
      </w:pPr>
    </w:p>
    <w:p w14:paraId="27902FFE" w14:textId="618DF2B2" w:rsidR="00A307CE" w:rsidRDefault="00A307CE" w:rsidP="00FA5493">
      <w:pPr>
        <w:spacing w:line="360" w:lineRule="auto"/>
        <w:rPr>
          <w:rFonts w:ascii="Arial" w:hAnsi="Arial" w:cs="Arial"/>
          <w:b/>
          <w:bCs/>
        </w:rPr>
      </w:pPr>
    </w:p>
    <w:p w14:paraId="1DA48530" w14:textId="0B747367" w:rsidR="00A307CE" w:rsidRDefault="00A307CE" w:rsidP="00FA5493">
      <w:pPr>
        <w:spacing w:line="360" w:lineRule="auto"/>
        <w:rPr>
          <w:rFonts w:ascii="Arial" w:hAnsi="Arial" w:cs="Arial"/>
          <w:b/>
          <w:bCs/>
        </w:rPr>
      </w:pPr>
      <w:r>
        <w:rPr>
          <w:rFonts w:ascii="Arial" w:hAnsi="Arial" w:cs="Arial"/>
          <w:b/>
          <w:bCs/>
        </w:rPr>
        <w:t>Introduction:</w:t>
      </w:r>
    </w:p>
    <w:p w14:paraId="74D9F8FB" w14:textId="0EED707A" w:rsidR="00FA5493" w:rsidRDefault="007322AE" w:rsidP="00894EE7">
      <w:pPr>
        <w:spacing w:line="360" w:lineRule="auto"/>
        <w:rPr>
          <w:rFonts w:ascii="Arial" w:hAnsi="Arial" w:cs="Arial"/>
        </w:rPr>
      </w:pPr>
      <w:r>
        <w:rPr>
          <w:rFonts w:ascii="Arial" w:hAnsi="Arial" w:cs="Arial"/>
        </w:rPr>
        <w:t xml:space="preserve">In this report </w:t>
      </w:r>
      <w:r w:rsidR="008D4795" w:rsidRPr="008D4795">
        <w:rPr>
          <w:rFonts w:ascii="Arial" w:hAnsi="Arial" w:cs="Arial"/>
        </w:rPr>
        <w:t>I've talked about the differences among mixed and conventional learning.</w:t>
      </w:r>
      <w:r w:rsidR="008D4795">
        <w:rPr>
          <w:rFonts w:ascii="Arial" w:hAnsi="Arial" w:cs="Arial"/>
        </w:rPr>
        <w:t xml:space="preserve"> </w:t>
      </w:r>
      <w:r w:rsidR="00894EE7" w:rsidRPr="00894EE7">
        <w:rPr>
          <w:rFonts w:ascii="Arial" w:hAnsi="Arial" w:cs="Arial"/>
        </w:rPr>
        <w:t xml:space="preserve">This generation has a strong desire for using technology in teaching and learning, both inside and beyond the classroom. (De George-Walker and Keeffe, 2010). </w:t>
      </w:r>
      <w:r w:rsidR="00161EF8">
        <w:rPr>
          <w:rFonts w:ascii="Arial" w:hAnsi="Arial" w:cs="Arial"/>
        </w:rPr>
        <w:t xml:space="preserve">As </w:t>
      </w:r>
      <w:r w:rsidR="00FA5493" w:rsidRPr="00FA5493">
        <w:rPr>
          <w:rFonts w:ascii="Arial" w:hAnsi="Arial" w:cs="Arial"/>
        </w:rPr>
        <w:t>Blended learning combines traditional school instruction with online learning and individual study to give students more control over their time. their learning style and pace Because blended learning is so context-dependent, it's difficult to come up with a general definition.</w:t>
      </w:r>
      <w:r w:rsidR="00161EF8">
        <w:rPr>
          <w:rFonts w:ascii="Arial" w:hAnsi="Arial" w:cs="Arial"/>
        </w:rPr>
        <w:t xml:space="preserve"> On the other hand, </w:t>
      </w:r>
      <w:r w:rsidR="00993CFA" w:rsidRPr="00993CFA">
        <w:rPr>
          <w:rFonts w:ascii="Arial" w:hAnsi="Arial" w:cs="Arial"/>
        </w:rPr>
        <w:t>In a regular classroom context, students learn. An instructor moderates and regulates the flow of facts and knowledge. The instructor then desires the workers to put what they've learnt at work into practice at home by completing written chores.</w:t>
      </w:r>
      <w:r w:rsidR="00993CFA">
        <w:rPr>
          <w:rFonts w:ascii="Arial" w:hAnsi="Arial" w:cs="Arial"/>
        </w:rPr>
        <w:t xml:space="preserve"> </w:t>
      </w:r>
      <w:r w:rsidR="00161EF8">
        <w:rPr>
          <w:rFonts w:ascii="Arial" w:hAnsi="Arial" w:cs="Arial"/>
        </w:rPr>
        <w:t>So, in this report is have discussed the prons and cons in blended as well as traditional learning. I have evaluated both types of forms and given the examples on them. I have also given recommendation and in the end, I have given the conclusion on the report.</w:t>
      </w:r>
    </w:p>
    <w:p w14:paraId="7F71802A" w14:textId="77777777" w:rsidR="00A307CE" w:rsidRDefault="00A307CE" w:rsidP="00FA5493">
      <w:pPr>
        <w:spacing w:line="360" w:lineRule="auto"/>
        <w:rPr>
          <w:rFonts w:ascii="Arial" w:hAnsi="Arial" w:cs="Arial"/>
          <w:b/>
          <w:bCs/>
        </w:rPr>
      </w:pPr>
    </w:p>
    <w:p w14:paraId="2A19BD07" w14:textId="77777777" w:rsidR="00A307CE" w:rsidRDefault="00A307CE" w:rsidP="00FA5493">
      <w:pPr>
        <w:spacing w:line="360" w:lineRule="auto"/>
        <w:rPr>
          <w:rFonts w:ascii="Arial" w:hAnsi="Arial" w:cs="Arial"/>
          <w:b/>
          <w:bCs/>
        </w:rPr>
      </w:pPr>
    </w:p>
    <w:p w14:paraId="112A12DB" w14:textId="77777777" w:rsidR="00A307CE" w:rsidRDefault="00A307CE" w:rsidP="00FA5493">
      <w:pPr>
        <w:spacing w:line="360" w:lineRule="auto"/>
        <w:rPr>
          <w:rFonts w:ascii="Arial" w:hAnsi="Arial" w:cs="Arial"/>
          <w:b/>
          <w:bCs/>
        </w:rPr>
      </w:pPr>
    </w:p>
    <w:p w14:paraId="328B0ABF" w14:textId="77777777" w:rsidR="00A307CE" w:rsidRDefault="00A307CE" w:rsidP="00FA5493">
      <w:pPr>
        <w:spacing w:line="360" w:lineRule="auto"/>
        <w:rPr>
          <w:rFonts w:ascii="Arial" w:hAnsi="Arial" w:cs="Arial"/>
          <w:b/>
          <w:bCs/>
        </w:rPr>
      </w:pPr>
    </w:p>
    <w:p w14:paraId="6A7E8AB3" w14:textId="77777777" w:rsidR="00A307CE" w:rsidRDefault="00A307CE" w:rsidP="00FA5493">
      <w:pPr>
        <w:spacing w:line="360" w:lineRule="auto"/>
        <w:rPr>
          <w:rFonts w:ascii="Arial" w:hAnsi="Arial" w:cs="Arial"/>
          <w:b/>
          <w:bCs/>
        </w:rPr>
      </w:pPr>
    </w:p>
    <w:p w14:paraId="5F809C99" w14:textId="77777777" w:rsidR="00A307CE" w:rsidRDefault="00A307CE" w:rsidP="00FA5493">
      <w:pPr>
        <w:spacing w:line="360" w:lineRule="auto"/>
        <w:rPr>
          <w:rFonts w:ascii="Arial" w:hAnsi="Arial" w:cs="Arial"/>
          <w:b/>
          <w:bCs/>
        </w:rPr>
      </w:pPr>
    </w:p>
    <w:p w14:paraId="1BCF50C2" w14:textId="59135F35" w:rsidR="00A307CE" w:rsidRDefault="00A307CE" w:rsidP="00FA5493">
      <w:pPr>
        <w:spacing w:line="360" w:lineRule="auto"/>
        <w:rPr>
          <w:rFonts w:ascii="Arial" w:hAnsi="Arial" w:cs="Arial"/>
          <w:b/>
          <w:bCs/>
        </w:rPr>
      </w:pPr>
    </w:p>
    <w:p w14:paraId="57385F66" w14:textId="28B0C285" w:rsidR="00D02A58" w:rsidRDefault="00D02A58" w:rsidP="00FA5493">
      <w:pPr>
        <w:spacing w:line="360" w:lineRule="auto"/>
        <w:rPr>
          <w:rFonts w:ascii="Arial" w:hAnsi="Arial" w:cs="Arial"/>
          <w:b/>
          <w:bCs/>
        </w:rPr>
      </w:pPr>
    </w:p>
    <w:p w14:paraId="20232277" w14:textId="7EEDE0E8" w:rsidR="00D02A58" w:rsidRDefault="00D02A58" w:rsidP="00FA5493">
      <w:pPr>
        <w:spacing w:line="360" w:lineRule="auto"/>
        <w:rPr>
          <w:rFonts w:ascii="Arial" w:hAnsi="Arial" w:cs="Arial"/>
          <w:b/>
          <w:bCs/>
        </w:rPr>
      </w:pPr>
    </w:p>
    <w:p w14:paraId="06DA0E89" w14:textId="766C40C2" w:rsidR="00D02A58" w:rsidRDefault="00D02A58" w:rsidP="00FA5493">
      <w:pPr>
        <w:spacing w:line="360" w:lineRule="auto"/>
        <w:rPr>
          <w:rFonts w:ascii="Arial" w:hAnsi="Arial" w:cs="Arial"/>
          <w:b/>
          <w:bCs/>
        </w:rPr>
      </w:pPr>
    </w:p>
    <w:p w14:paraId="31FD4C03" w14:textId="5D59DA8B" w:rsidR="00D02A58" w:rsidRDefault="00D02A58" w:rsidP="00FA5493">
      <w:pPr>
        <w:spacing w:line="360" w:lineRule="auto"/>
        <w:rPr>
          <w:rFonts w:ascii="Arial" w:hAnsi="Arial" w:cs="Arial"/>
          <w:b/>
          <w:bCs/>
        </w:rPr>
      </w:pPr>
    </w:p>
    <w:p w14:paraId="5B21DCF6" w14:textId="3D26BABC" w:rsidR="00D02A58" w:rsidRDefault="00D02A58" w:rsidP="00FA5493">
      <w:pPr>
        <w:spacing w:line="360" w:lineRule="auto"/>
        <w:rPr>
          <w:rFonts w:ascii="Arial" w:hAnsi="Arial" w:cs="Arial"/>
          <w:b/>
          <w:bCs/>
        </w:rPr>
      </w:pPr>
    </w:p>
    <w:p w14:paraId="11D69152" w14:textId="6F91B427" w:rsidR="00D02A58" w:rsidRDefault="00D02A58" w:rsidP="00FA5493">
      <w:pPr>
        <w:spacing w:line="360" w:lineRule="auto"/>
        <w:rPr>
          <w:rFonts w:ascii="Arial" w:hAnsi="Arial" w:cs="Arial"/>
          <w:b/>
          <w:bCs/>
        </w:rPr>
      </w:pPr>
    </w:p>
    <w:p w14:paraId="43B9334E" w14:textId="32F209FC" w:rsidR="00D02A58" w:rsidRDefault="00D02A58" w:rsidP="00FA5493">
      <w:pPr>
        <w:spacing w:line="360" w:lineRule="auto"/>
        <w:rPr>
          <w:rFonts w:ascii="Arial" w:hAnsi="Arial" w:cs="Arial"/>
          <w:b/>
          <w:bCs/>
        </w:rPr>
      </w:pPr>
    </w:p>
    <w:p w14:paraId="0A75C970" w14:textId="63BD8CB3" w:rsidR="00D02A58" w:rsidRDefault="00D02A58" w:rsidP="00FA5493">
      <w:pPr>
        <w:spacing w:line="360" w:lineRule="auto"/>
        <w:rPr>
          <w:rFonts w:ascii="Arial" w:hAnsi="Arial" w:cs="Arial"/>
          <w:b/>
          <w:bCs/>
        </w:rPr>
      </w:pPr>
    </w:p>
    <w:p w14:paraId="79CBA603" w14:textId="77777777" w:rsidR="00D02A58" w:rsidRDefault="00D02A58" w:rsidP="00FA5493">
      <w:pPr>
        <w:spacing w:line="360" w:lineRule="auto"/>
        <w:rPr>
          <w:rFonts w:ascii="Arial" w:hAnsi="Arial" w:cs="Arial"/>
          <w:b/>
          <w:bCs/>
        </w:rPr>
      </w:pPr>
    </w:p>
    <w:p w14:paraId="1728D6B3" w14:textId="406B3064" w:rsidR="00FA5493" w:rsidRDefault="00FA5493" w:rsidP="00FA5493">
      <w:pPr>
        <w:spacing w:line="360" w:lineRule="auto"/>
        <w:rPr>
          <w:rFonts w:ascii="Arial" w:hAnsi="Arial" w:cs="Arial"/>
          <w:b/>
          <w:bCs/>
        </w:rPr>
      </w:pPr>
      <w:r w:rsidRPr="00FA5493">
        <w:rPr>
          <w:rFonts w:ascii="Arial" w:hAnsi="Arial" w:cs="Arial"/>
          <w:b/>
          <w:bCs/>
        </w:rPr>
        <w:t>Pros and cons of blended learning in the university education</w:t>
      </w:r>
      <w:r>
        <w:rPr>
          <w:rFonts w:ascii="Arial" w:hAnsi="Arial" w:cs="Arial"/>
          <w:b/>
          <w:bCs/>
        </w:rPr>
        <w:t>:</w:t>
      </w:r>
    </w:p>
    <w:p w14:paraId="6B2C4D22" w14:textId="53569C8F" w:rsidR="00A307CE" w:rsidRPr="00FA5493" w:rsidRDefault="00A307CE" w:rsidP="00FA5493">
      <w:pPr>
        <w:spacing w:line="360" w:lineRule="auto"/>
        <w:rPr>
          <w:rFonts w:ascii="Arial" w:hAnsi="Arial" w:cs="Arial"/>
          <w:b/>
          <w:bCs/>
        </w:rPr>
      </w:pPr>
      <w:r>
        <w:rPr>
          <w:rFonts w:ascii="Arial" w:hAnsi="Arial" w:cs="Arial"/>
          <w:b/>
          <w:bCs/>
        </w:rPr>
        <w:t>Pros of Blended learning:</w:t>
      </w:r>
    </w:p>
    <w:p w14:paraId="077A5717" w14:textId="77DD34D7" w:rsidR="00FA5493" w:rsidRPr="00FA5493" w:rsidRDefault="00D4722C" w:rsidP="00FA5493">
      <w:pPr>
        <w:spacing w:line="360" w:lineRule="auto"/>
        <w:rPr>
          <w:rFonts w:ascii="Arial" w:hAnsi="Arial" w:cs="Arial"/>
          <w:b/>
          <w:bCs/>
        </w:rPr>
      </w:pPr>
      <w:r>
        <w:rPr>
          <w:rFonts w:ascii="Arial" w:hAnsi="Arial" w:cs="Arial"/>
          <w:b/>
          <w:bCs/>
        </w:rPr>
        <w:t>1</w:t>
      </w:r>
      <w:r w:rsidR="00FA5493" w:rsidRPr="00FA5493">
        <w:rPr>
          <w:rFonts w:ascii="Arial" w:hAnsi="Arial" w:cs="Arial"/>
          <w:b/>
          <w:bCs/>
        </w:rPr>
        <w:t>. Students can access useful online sources at any time and from any location.</w:t>
      </w:r>
    </w:p>
    <w:p w14:paraId="7EF0AF87" w14:textId="77777777" w:rsidR="005130A5" w:rsidRPr="005130A5" w:rsidRDefault="00FA5493" w:rsidP="005130A5">
      <w:pPr>
        <w:spacing w:line="360" w:lineRule="auto"/>
        <w:rPr>
          <w:rFonts w:ascii="Arial" w:hAnsi="Arial" w:cs="Arial"/>
        </w:rPr>
      </w:pPr>
      <w:r w:rsidRPr="00FA5493">
        <w:rPr>
          <w:rFonts w:ascii="Arial" w:hAnsi="Arial" w:cs="Arial"/>
        </w:rPr>
        <w:t>Trainers can now contact pupils across the class and around the world using modern technology equipment.</w:t>
      </w:r>
      <w:r w:rsidR="005130A5">
        <w:rPr>
          <w:rFonts w:ascii="Arial" w:hAnsi="Arial" w:cs="Arial"/>
        </w:rPr>
        <w:t xml:space="preserve"> </w:t>
      </w:r>
      <w:r w:rsidR="005130A5" w:rsidRPr="005130A5">
        <w:rPr>
          <w:rFonts w:ascii="Arial" w:hAnsi="Arial" w:cs="Arial"/>
        </w:rPr>
        <w:t>In the history of humankind, we never had more data available here in an immediate. Each day, the web grows in terms of free knowledge.</w:t>
      </w:r>
    </w:p>
    <w:p w14:paraId="7B6BC2ED" w14:textId="524DB640" w:rsidR="00FA5493" w:rsidRPr="00FA5493" w:rsidRDefault="005130A5" w:rsidP="005130A5">
      <w:pPr>
        <w:spacing w:line="360" w:lineRule="auto"/>
        <w:rPr>
          <w:rFonts w:ascii="Arial" w:hAnsi="Arial" w:cs="Arial"/>
        </w:rPr>
      </w:pPr>
      <w:r w:rsidRPr="005130A5">
        <w:rPr>
          <w:rFonts w:ascii="Arial" w:hAnsi="Arial" w:cs="Arial"/>
        </w:rPr>
        <w:t>Digital learning capitalizes on learners' instant access to information by assisting them in making efficient use of it. In addition, a strong digital learning method teaches students how to be independent when researching for information on the web.</w:t>
      </w:r>
      <w:r>
        <w:rPr>
          <w:rFonts w:ascii="Arial" w:hAnsi="Arial" w:cs="Arial"/>
        </w:rPr>
        <w:t xml:space="preserve"> </w:t>
      </w:r>
    </w:p>
    <w:p w14:paraId="478E41DF" w14:textId="684132DF" w:rsidR="00FA5493" w:rsidRPr="00FA5493" w:rsidRDefault="00D4722C" w:rsidP="00FA5493">
      <w:pPr>
        <w:spacing w:line="360" w:lineRule="auto"/>
        <w:rPr>
          <w:rFonts w:ascii="Arial" w:hAnsi="Arial" w:cs="Arial"/>
          <w:b/>
          <w:bCs/>
        </w:rPr>
      </w:pPr>
      <w:r>
        <w:rPr>
          <w:rFonts w:ascii="Arial" w:hAnsi="Arial" w:cs="Arial"/>
          <w:b/>
          <w:bCs/>
        </w:rPr>
        <w:t>2</w:t>
      </w:r>
      <w:r w:rsidR="00FA5493" w:rsidRPr="00FA5493">
        <w:rPr>
          <w:rFonts w:ascii="Arial" w:hAnsi="Arial" w:cs="Arial"/>
          <w:b/>
          <w:bCs/>
        </w:rPr>
        <w:t xml:space="preserve">. Learners Can Take Advantage of All of the Benefits of Digital Content. </w:t>
      </w:r>
    </w:p>
    <w:p w14:paraId="7021F96D" w14:textId="473194C2" w:rsidR="00FA5493" w:rsidRPr="00FA5493" w:rsidRDefault="00FA5493" w:rsidP="005130A5">
      <w:pPr>
        <w:spacing w:line="360" w:lineRule="auto"/>
        <w:rPr>
          <w:rFonts w:ascii="Arial" w:hAnsi="Arial" w:cs="Arial"/>
        </w:rPr>
      </w:pPr>
      <w:r w:rsidRPr="00FA5493">
        <w:rPr>
          <w:rFonts w:ascii="Arial" w:hAnsi="Arial" w:cs="Arial"/>
        </w:rPr>
        <w:t>These can range from intellectual libraries to internet essay databases, and kids can access them at any time.</w:t>
      </w:r>
      <w:r w:rsidR="005130A5">
        <w:rPr>
          <w:rFonts w:ascii="Arial" w:hAnsi="Arial" w:cs="Arial"/>
        </w:rPr>
        <w:t xml:space="preserve"> </w:t>
      </w:r>
      <w:r w:rsidR="005130A5" w:rsidRPr="005130A5">
        <w:rPr>
          <w:rFonts w:ascii="Arial" w:hAnsi="Arial" w:cs="Arial"/>
        </w:rPr>
        <w:t>One of the most significant advantages of digital learning would be that it enables instructors or course administrators to personalize their online courses or curriculum for every learner.</w:t>
      </w:r>
      <w:r w:rsidR="005130A5">
        <w:rPr>
          <w:rFonts w:ascii="Arial" w:hAnsi="Arial" w:cs="Arial"/>
        </w:rPr>
        <w:t xml:space="preserve"> </w:t>
      </w:r>
      <w:r w:rsidR="005130A5" w:rsidRPr="005130A5">
        <w:rPr>
          <w:rFonts w:ascii="Arial" w:hAnsi="Arial" w:cs="Arial"/>
        </w:rPr>
        <w:t>They can take into account the student's ability and how they have been performing, then make alterations to account for obstacles or rapid growth.</w:t>
      </w:r>
      <w:r w:rsidR="005130A5">
        <w:rPr>
          <w:rFonts w:ascii="Arial" w:hAnsi="Arial" w:cs="Arial"/>
        </w:rPr>
        <w:t xml:space="preserve"> </w:t>
      </w:r>
      <w:r w:rsidR="005130A5" w:rsidRPr="005130A5">
        <w:rPr>
          <w:rFonts w:ascii="Arial" w:hAnsi="Arial" w:cs="Arial"/>
        </w:rPr>
        <w:t>Because no two pupils are same, why should their learning methods be?</w:t>
      </w:r>
      <w:r w:rsidR="005130A5">
        <w:rPr>
          <w:rFonts w:ascii="Arial" w:hAnsi="Arial" w:cs="Arial"/>
        </w:rPr>
        <w:t xml:space="preserve"> </w:t>
      </w:r>
      <w:r w:rsidR="005130A5" w:rsidRPr="005130A5">
        <w:rPr>
          <w:rFonts w:ascii="Arial" w:hAnsi="Arial" w:cs="Arial"/>
        </w:rPr>
        <w:t>For a long time, the conventional face-to-face method served us well as a society, but we now understand that there are other contributing aspects that influence a learner’s academic success.</w:t>
      </w:r>
      <w:r w:rsidR="00894EE7" w:rsidRPr="00894EE7">
        <w:t xml:space="preserve"> </w:t>
      </w:r>
      <w:r w:rsidR="00894EE7" w:rsidRPr="00894EE7">
        <w:rPr>
          <w:b/>
          <w:bCs/>
        </w:rPr>
        <w:t>(</w:t>
      </w:r>
      <w:r w:rsidR="00894EE7" w:rsidRPr="00894EE7">
        <w:rPr>
          <w:rFonts w:ascii="Arial" w:hAnsi="Arial" w:cs="Arial"/>
          <w:b/>
          <w:bCs/>
        </w:rPr>
        <w:t>Garnham, C. and Kaleta, R. 2002)</w:t>
      </w:r>
    </w:p>
    <w:p w14:paraId="626ACA33" w14:textId="29D731B0" w:rsidR="00FA5493" w:rsidRPr="00FA5493" w:rsidRDefault="00D4722C" w:rsidP="00FA5493">
      <w:pPr>
        <w:spacing w:line="360" w:lineRule="auto"/>
        <w:rPr>
          <w:rFonts w:ascii="Arial" w:hAnsi="Arial" w:cs="Arial"/>
          <w:b/>
          <w:bCs/>
        </w:rPr>
      </w:pPr>
      <w:r>
        <w:rPr>
          <w:rFonts w:ascii="Arial" w:hAnsi="Arial" w:cs="Arial"/>
          <w:b/>
          <w:bCs/>
        </w:rPr>
        <w:t>3</w:t>
      </w:r>
      <w:r w:rsidR="00FA5493" w:rsidRPr="00FA5493">
        <w:rPr>
          <w:rFonts w:ascii="Arial" w:hAnsi="Arial" w:cs="Arial"/>
          <w:b/>
          <w:bCs/>
        </w:rPr>
        <w:t>. Blended learning allows for a more dynamic learning experience.</w:t>
      </w:r>
    </w:p>
    <w:p w14:paraId="63F019BE" w14:textId="1175CCF9" w:rsidR="005130A5" w:rsidRPr="005130A5" w:rsidRDefault="00FA5493" w:rsidP="005130A5">
      <w:pPr>
        <w:spacing w:line="360" w:lineRule="auto"/>
        <w:rPr>
          <w:rFonts w:ascii="Arial" w:hAnsi="Arial" w:cs="Arial"/>
        </w:rPr>
      </w:pPr>
      <w:r w:rsidRPr="00FA5493">
        <w:rPr>
          <w:rFonts w:ascii="Arial" w:hAnsi="Arial" w:cs="Arial"/>
        </w:rPr>
        <w:t>Students have the opportunity to interact with teachers via webcam and other means. Tutors and students will be able to work together more effectively as a result of this.</w:t>
      </w:r>
      <w:r w:rsidR="005130A5">
        <w:rPr>
          <w:rFonts w:ascii="Arial" w:hAnsi="Arial" w:cs="Arial"/>
        </w:rPr>
        <w:t xml:space="preserve"> </w:t>
      </w:r>
      <w:r w:rsidR="008D4795" w:rsidRPr="008D4795">
        <w:rPr>
          <w:rFonts w:ascii="Arial" w:hAnsi="Arial" w:cs="Arial"/>
        </w:rPr>
        <w:t>Numerous people who've taken online courses will inform you that having some of the lessons taped is quite advantageous.</w:t>
      </w:r>
    </w:p>
    <w:p w14:paraId="7609A723" w14:textId="0DD2FCB9" w:rsidR="00FA5493" w:rsidRDefault="005D0260" w:rsidP="005130A5">
      <w:pPr>
        <w:spacing w:line="360" w:lineRule="auto"/>
        <w:rPr>
          <w:rFonts w:ascii="Arial" w:hAnsi="Arial" w:cs="Arial"/>
        </w:rPr>
      </w:pPr>
      <w:r w:rsidRPr="005D0260">
        <w:rPr>
          <w:rFonts w:ascii="Arial" w:hAnsi="Arial" w:cs="Arial"/>
        </w:rPr>
        <w:t>It's easy to see why: if you miss something in the program, you can just replay it and review it later. It also allows you to complete your education on your own timetable.</w:t>
      </w:r>
      <w:r>
        <w:rPr>
          <w:rFonts w:ascii="Arial" w:hAnsi="Arial" w:cs="Arial"/>
        </w:rPr>
        <w:t xml:space="preserve"> </w:t>
      </w:r>
      <w:r w:rsidR="005130A5" w:rsidRPr="005130A5">
        <w:rPr>
          <w:rFonts w:ascii="Arial" w:hAnsi="Arial" w:cs="Arial"/>
        </w:rPr>
        <w:t>Let's suppose you didn't completely understand a concept the instructor was conveying, and you need to grasp it in order to better understand the remaining of the lecture. You may take some time after the lesson is recorded to elaborate on that topic through your own, then return to the session to reinforce what you missed.</w:t>
      </w:r>
      <w:r w:rsidR="005130A5">
        <w:rPr>
          <w:rFonts w:ascii="Arial" w:hAnsi="Arial" w:cs="Arial"/>
        </w:rPr>
        <w:t xml:space="preserve"> </w:t>
      </w:r>
      <w:r w:rsidR="005130A5" w:rsidRPr="005130A5">
        <w:rPr>
          <w:rFonts w:ascii="Arial" w:hAnsi="Arial" w:cs="Arial"/>
        </w:rPr>
        <w:t>This is advantageous to learners of all ages, particularly children.</w:t>
      </w:r>
    </w:p>
    <w:p w14:paraId="5673648C" w14:textId="12229C0E" w:rsidR="004240DD" w:rsidRPr="004240DD" w:rsidRDefault="00D4722C" w:rsidP="004240DD">
      <w:pPr>
        <w:spacing w:line="360" w:lineRule="auto"/>
        <w:rPr>
          <w:rFonts w:ascii="Arial" w:hAnsi="Arial" w:cs="Arial"/>
          <w:b/>
          <w:bCs/>
        </w:rPr>
      </w:pPr>
      <w:r>
        <w:rPr>
          <w:rFonts w:ascii="Arial" w:hAnsi="Arial" w:cs="Arial"/>
          <w:b/>
          <w:bCs/>
        </w:rPr>
        <w:t>4</w:t>
      </w:r>
      <w:r w:rsidR="004240DD" w:rsidRPr="004240DD">
        <w:rPr>
          <w:rFonts w:ascii="Arial" w:hAnsi="Arial" w:cs="Arial"/>
          <w:b/>
          <w:bCs/>
        </w:rPr>
        <w:t>. It's ideal for large gatherings.</w:t>
      </w:r>
    </w:p>
    <w:p w14:paraId="26073064" w14:textId="549862A4" w:rsidR="000A60FC" w:rsidRDefault="000A60FC" w:rsidP="004240DD">
      <w:pPr>
        <w:spacing w:line="360" w:lineRule="auto"/>
        <w:rPr>
          <w:rFonts w:ascii="Arial" w:hAnsi="Arial" w:cs="Arial"/>
        </w:rPr>
      </w:pPr>
      <w:r w:rsidRPr="000A60FC">
        <w:rPr>
          <w:rFonts w:ascii="Arial" w:hAnsi="Arial" w:cs="Arial"/>
        </w:rPr>
        <w:t xml:space="preserve">The first advantage of blended learning is that it permits one to comprehend a larger number of people in a shorter amount of time. </w:t>
      </w:r>
      <w:r w:rsidR="005D0260" w:rsidRPr="005D0260">
        <w:rPr>
          <w:rFonts w:ascii="Arial" w:hAnsi="Arial" w:cs="Arial"/>
        </w:rPr>
        <w:t>Thus, unlike traditional techniques, blended learning does not necessitate the presence of the lecturer at all times. Traditional classrooms could only hold a certain number of students at any given moment.</w:t>
      </w:r>
    </w:p>
    <w:p w14:paraId="5DB0968C" w14:textId="77777777" w:rsidR="006F5CBA" w:rsidRPr="006F5CBA" w:rsidRDefault="006F5CBA" w:rsidP="006F5CBA">
      <w:pPr>
        <w:spacing w:line="360" w:lineRule="auto"/>
        <w:rPr>
          <w:rFonts w:ascii="Arial" w:hAnsi="Arial" w:cs="Arial"/>
          <w:b/>
          <w:bCs/>
        </w:rPr>
      </w:pPr>
      <w:r w:rsidRPr="006F5CBA">
        <w:rPr>
          <w:rFonts w:ascii="Arial" w:hAnsi="Arial" w:cs="Arial"/>
          <w:b/>
          <w:bCs/>
        </w:rPr>
        <w:t>The Drawbacks of Blended Learning</w:t>
      </w:r>
    </w:p>
    <w:p w14:paraId="31FA837C" w14:textId="07704458" w:rsidR="006F5CBA" w:rsidRPr="006F5CBA" w:rsidRDefault="005D0260" w:rsidP="000A60FC">
      <w:pPr>
        <w:spacing w:line="360" w:lineRule="auto"/>
        <w:rPr>
          <w:rFonts w:ascii="Arial" w:hAnsi="Arial" w:cs="Arial"/>
          <w:b/>
          <w:bCs/>
        </w:rPr>
      </w:pPr>
      <w:r>
        <w:rPr>
          <w:rFonts w:ascii="Arial" w:hAnsi="Arial" w:cs="Arial"/>
          <w:b/>
          <w:bCs/>
        </w:rPr>
        <w:t>1</w:t>
      </w:r>
      <w:r w:rsidR="006F5CBA" w:rsidRPr="006F5CBA">
        <w:rPr>
          <w:rFonts w:ascii="Arial" w:hAnsi="Arial" w:cs="Arial"/>
          <w:b/>
          <w:bCs/>
        </w:rPr>
        <w:t>. Blended learning puts teachers under a lot of stress.</w:t>
      </w:r>
    </w:p>
    <w:p w14:paraId="5B9887EA" w14:textId="3BB9BCAD" w:rsidR="00DF7C22" w:rsidRDefault="005D0260" w:rsidP="006F5CBA">
      <w:pPr>
        <w:spacing w:line="360" w:lineRule="auto"/>
        <w:rPr>
          <w:rFonts w:ascii="Arial" w:hAnsi="Arial" w:cs="Arial"/>
        </w:rPr>
      </w:pPr>
      <w:r w:rsidRPr="005D0260">
        <w:rPr>
          <w:rFonts w:ascii="Arial" w:hAnsi="Arial" w:cs="Arial"/>
        </w:rPr>
        <w:t xml:space="preserve">Instructors working in the organization of collaborative learning have a significant degree of added responsibility. They must extend their perspectives, select the best appropriate curriculum, and devote much more time and effort to achieve the optimal mix of online and face-to-face learning. A significant danger is highlighted as an inadequate training. </w:t>
      </w:r>
      <w:r w:rsidR="00894EE7" w:rsidRPr="00894EE7">
        <w:rPr>
          <w:rFonts w:ascii="Arial" w:hAnsi="Arial" w:cs="Arial"/>
        </w:rPr>
        <w:t>(Beadle and Santy, 2008)</w:t>
      </w:r>
      <w:r w:rsidR="00894EE7">
        <w:rPr>
          <w:rFonts w:ascii="Arial" w:hAnsi="Arial" w:cs="Arial"/>
        </w:rPr>
        <w:t>.</w:t>
      </w:r>
    </w:p>
    <w:p w14:paraId="79C5DF61" w14:textId="3F7CCE80" w:rsidR="006F5CBA" w:rsidRPr="006F5CBA" w:rsidRDefault="005D0260" w:rsidP="006F5CBA">
      <w:pPr>
        <w:spacing w:line="360" w:lineRule="auto"/>
        <w:rPr>
          <w:rFonts w:ascii="Arial" w:hAnsi="Arial" w:cs="Arial"/>
          <w:b/>
          <w:bCs/>
        </w:rPr>
      </w:pPr>
      <w:r>
        <w:rPr>
          <w:rFonts w:ascii="Arial" w:hAnsi="Arial" w:cs="Arial"/>
          <w:b/>
          <w:bCs/>
        </w:rPr>
        <w:t>2</w:t>
      </w:r>
      <w:r w:rsidR="006F5CBA" w:rsidRPr="006F5CBA">
        <w:rPr>
          <w:rFonts w:ascii="Arial" w:hAnsi="Arial" w:cs="Arial"/>
          <w:b/>
          <w:bCs/>
        </w:rPr>
        <w:t xml:space="preserve">. Source credibility and plagiarism become even more of a problem. </w:t>
      </w:r>
    </w:p>
    <w:p w14:paraId="119B759A" w14:textId="16B9CC8F" w:rsidR="00DF7C22" w:rsidRDefault="00DF7C22" w:rsidP="006F5CBA">
      <w:pPr>
        <w:spacing w:line="360" w:lineRule="auto"/>
        <w:rPr>
          <w:rFonts w:ascii="Arial" w:hAnsi="Arial" w:cs="Arial"/>
        </w:rPr>
      </w:pPr>
      <w:r w:rsidRPr="00DF7C22">
        <w:rPr>
          <w:rFonts w:ascii="Arial" w:hAnsi="Arial" w:cs="Arial"/>
        </w:rPr>
        <w:t>In a digitally compatible educational environment, plagiarism from online texts may proliferate. However, there are numerous shady web resources that provide false or misleading information.</w:t>
      </w:r>
      <w:r w:rsidR="0033631E">
        <w:rPr>
          <w:rFonts w:ascii="Arial" w:hAnsi="Arial" w:cs="Arial"/>
        </w:rPr>
        <w:t xml:space="preserve"> Also, It is really difficult for instructor to test which paper has been completely copy paste as well as the credibility of the paper. Many students copy the work without knowing the authentication of the work which leads to false information.</w:t>
      </w:r>
    </w:p>
    <w:p w14:paraId="73DA6898" w14:textId="67C0ED1A" w:rsidR="006F5CBA" w:rsidRPr="006F5CBA" w:rsidRDefault="005D0260" w:rsidP="006F5CBA">
      <w:pPr>
        <w:spacing w:line="360" w:lineRule="auto"/>
        <w:rPr>
          <w:rFonts w:ascii="Arial" w:hAnsi="Arial" w:cs="Arial"/>
          <w:b/>
          <w:bCs/>
        </w:rPr>
      </w:pPr>
      <w:r>
        <w:rPr>
          <w:rFonts w:ascii="Arial" w:hAnsi="Arial" w:cs="Arial"/>
          <w:b/>
          <w:bCs/>
        </w:rPr>
        <w:t>3</w:t>
      </w:r>
      <w:r w:rsidR="006F5CBA" w:rsidRPr="006F5CBA">
        <w:rPr>
          <w:rFonts w:ascii="Arial" w:hAnsi="Arial" w:cs="Arial"/>
          <w:b/>
          <w:bCs/>
        </w:rPr>
        <w:t>.Increased workload for a certain time</w:t>
      </w:r>
    </w:p>
    <w:p w14:paraId="5E699E3B" w14:textId="25D89E05" w:rsidR="00DF7C22" w:rsidRDefault="00DF7C22" w:rsidP="006D5211">
      <w:pPr>
        <w:spacing w:line="360" w:lineRule="auto"/>
        <w:rPr>
          <w:rFonts w:ascii="Arial" w:hAnsi="Arial" w:cs="Arial"/>
        </w:rPr>
      </w:pPr>
      <w:r w:rsidRPr="00DF7C22">
        <w:rPr>
          <w:rFonts w:ascii="Arial" w:hAnsi="Arial" w:cs="Arial"/>
        </w:rPr>
        <w:t xml:space="preserve">Move to a new methodology can be challenging if you're used to a typical plan. It's tough to disagree that blended learning's early phases necessitate a significant level of effort. where the even-thing is set up Switching to a new methodology can be challenging if you're used to a typical plan. </w:t>
      </w:r>
      <w:r w:rsidR="00D4722C" w:rsidRPr="00D4722C">
        <w:rPr>
          <w:rFonts w:ascii="Arial" w:hAnsi="Arial" w:cs="Arial"/>
        </w:rPr>
        <w:t>Users might just be considering how and when to strike a balance among face-to-face and online training. The advantages of this learning technique might take some time to manifest.</w:t>
      </w:r>
    </w:p>
    <w:p w14:paraId="26B6771A" w14:textId="264D6AEF" w:rsidR="006D5211" w:rsidRDefault="005D0260" w:rsidP="006D5211">
      <w:pPr>
        <w:spacing w:line="360" w:lineRule="auto"/>
        <w:rPr>
          <w:rFonts w:ascii="Arial" w:hAnsi="Arial" w:cs="Arial"/>
        </w:rPr>
      </w:pPr>
      <w:r>
        <w:rPr>
          <w:rFonts w:ascii="Arial" w:hAnsi="Arial" w:cs="Arial"/>
          <w:b/>
          <w:bCs/>
        </w:rPr>
        <w:t>4</w:t>
      </w:r>
      <w:r w:rsidR="007E2122">
        <w:rPr>
          <w:rFonts w:ascii="Arial" w:hAnsi="Arial" w:cs="Arial"/>
          <w:b/>
          <w:bCs/>
        </w:rPr>
        <w:t>.T</w:t>
      </w:r>
      <w:r w:rsidR="006D5211" w:rsidRPr="006D5211">
        <w:rPr>
          <w:rFonts w:ascii="Arial" w:hAnsi="Arial" w:cs="Arial"/>
          <w:b/>
          <w:bCs/>
        </w:rPr>
        <w:t>horoughly planned and implemented</w:t>
      </w:r>
      <w:r w:rsidR="006D5211">
        <w:rPr>
          <w:rFonts w:ascii="Arial" w:hAnsi="Arial" w:cs="Arial"/>
        </w:rPr>
        <w:t>.</w:t>
      </w:r>
    </w:p>
    <w:p w14:paraId="23C0EAB5" w14:textId="7BF89C3A" w:rsidR="003A0354" w:rsidRDefault="00D4722C" w:rsidP="006D5211">
      <w:pPr>
        <w:spacing w:line="360" w:lineRule="auto"/>
        <w:rPr>
          <w:rFonts w:ascii="Arial" w:hAnsi="Arial" w:cs="Arial"/>
        </w:rPr>
      </w:pPr>
      <w:r w:rsidRPr="00D4722C">
        <w:rPr>
          <w:rFonts w:ascii="Arial" w:hAnsi="Arial" w:cs="Arial"/>
        </w:rPr>
        <w:t>Because the blended teachable moment is so reliant upon this expertise or tools used to produce it</w:t>
      </w:r>
      <w:r w:rsidR="003A0354" w:rsidRPr="003A0354">
        <w:rPr>
          <w:rFonts w:ascii="Arial" w:hAnsi="Arial" w:cs="Arial"/>
        </w:rPr>
        <w:t>, blended learning may have technical limitations. Such tools must be trustworthy, easy to use, and updated in order to have a major impact on the learning atmosphere.</w:t>
      </w:r>
    </w:p>
    <w:p w14:paraId="5EF47539" w14:textId="58AA53E6" w:rsidR="007E2122" w:rsidRDefault="007E2122" w:rsidP="006D5211">
      <w:pPr>
        <w:spacing w:line="360" w:lineRule="auto"/>
        <w:rPr>
          <w:rFonts w:ascii="Arial" w:hAnsi="Arial" w:cs="Arial"/>
          <w:b/>
          <w:bCs/>
        </w:rPr>
      </w:pPr>
      <w:r w:rsidRPr="007E2122">
        <w:rPr>
          <w:rFonts w:ascii="Arial" w:hAnsi="Arial" w:cs="Arial"/>
          <w:b/>
          <w:bCs/>
        </w:rPr>
        <w:t>Pros and cons of traditional class room learning in the HE se</w:t>
      </w:r>
      <w:r>
        <w:rPr>
          <w:rFonts w:ascii="Arial" w:hAnsi="Arial" w:cs="Arial"/>
          <w:b/>
          <w:bCs/>
        </w:rPr>
        <w:t>c</w:t>
      </w:r>
      <w:r w:rsidRPr="007E2122">
        <w:rPr>
          <w:rFonts w:ascii="Arial" w:hAnsi="Arial" w:cs="Arial"/>
          <w:b/>
          <w:bCs/>
        </w:rPr>
        <w:t>tors</w:t>
      </w:r>
      <w:r>
        <w:rPr>
          <w:rFonts w:ascii="Arial" w:hAnsi="Arial" w:cs="Arial"/>
          <w:b/>
          <w:bCs/>
        </w:rPr>
        <w:t>:</w:t>
      </w:r>
    </w:p>
    <w:p w14:paraId="19617D91" w14:textId="00CC99B1" w:rsidR="007E2122" w:rsidRDefault="007E2122" w:rsidP="006D5211">
      <w:pPr>
        <w:spacing w:line="360" w:lineRule="auto"/>
        <w:rPr>
          <w:rFonts w:ascii="Arial" w:hAnsi="Arial" w:cs="Arial"/>
          <w:b/>
          <w:bCs/>
        </w:rPr>
      </w:pPr>
      <w:r w:rsidRPr="007E2122">
        <w:rPr>
          <w:rFonts w:ascii="Arial" w:hAnsi="Arial" w:cs="Arial"/>
          <w:b/>
          <w:bCs/>
        </w:rPr>
        <w:t>Pros traditional education</w:t>
      </w:r>
      <w:r>
        <w:rPr>
          <w:rFonts w:ascii="Arial" w:hAnsi="Arial" w:cs="Arial"/>
          <w:b/>
          <w:bCs/>
        </w:rPr>
        <w:t>:</w:t>
      </w:r>
    </w:p>
    <w:p w14:paraId="1BCEF596" w14:textId="77777777" w:rsidR="00094F36" w:rsidRPr="00094F36" w:rsidRDefault="007E2122" w:rsidP="007E2122">
      <w:pPr>
        <w:spacing w:line="360" w:lineRule="auto"/>
        <w:rPr>
          <w:rFonts w:ascii="Arial" w:hAnsi="Arial" w:cs="Arial"/>
          <w:b/>
          <w:bCs/>
        </w:rPr>
      </w:pPr>
      <w:r w:rsidRPr="00094F36">
        <w:rPr>
          <w:rFonts w:ascii="Arial" w:hAnsi="Arial" w:cs="Arial"/>
          <w:b/>
          <w:bCs/>
        </w:rPr>
        <w:t xml:space="preserve">•Ability to work in groups: </w:t>
      </w:r>
    </w:p>
    <w:p w14:paraId="4EAD6B5E" w14:textId="77777777" w:rsidR="003A0354" w:rsidRDefault="003A0354" w:rsidP="007E2122">
      <w:pPr>
        <w:spacing w:line="360" w:lineRule="auto"/>
        <w:rPr>
          <w:rFonts w:ascii="Arial" w:hAnsi="Arial" w:cs="Arial"/>
        </w:rPr>
      </w:pPr>
      <w:r w:rsidRPr="003A0354">
        <w:rPr>
          <w:rFonts w:ascii="Arial" w:hAnsi="Arial" w:cs="Arial"/>
        </w:rPr>
        <w:t>Students can learn from each other and voice their questions and queries as a result of traditional education's group work and student engagement. These social ties can help in the production of innovative ideas and creativity enhancement. -Provides a constant and strong plan: students who struggle with self-discipline prefer a study schedule that is both regular and easy to follow. Students in traditional education must attend lessons and study when they have free time.</w:t>
      </w:r>
    </w:p>
    <w:p w14:paraId="53CFD86A" w14:textId="4D9E5847" w:rsidR="007E2122" w:rsidRPr="00094F36" w:rsidRDefault="007E2122" w:rsidP="007E2122">
      <w:pPr>
        <w:spacing w:line="360" w:lineRule="auto"/>
        <w:rPr>
          <w:rFonts w:ascii="Arial" w:hAnsi="Arial" w:cs="Arial"/>
          <w:b/>
          <w:bCs/>
        </w:rPr>
      </w:pPr>
      <w:r w:rsidRPr="00094F36">
        <w:rPr>
          <w:rFonts w:ascii="Arial" w:hAnsi="Arial" w:cs="Arial"/>
          <w:b/>
          <w:bCs/>
        </w:rPr>
        <w:t>• Increased Interaction</w:t>
      </w:r>
    </w:p>
    <w:p w14:paraId="5F7DFA22" w14:textId="1E568CDE" w:rsidR="007E2122" w:rsidRDefault="003A0354" w:rsidP="007E2122">
      <w:pPr>
        <w:spacing w:line="360" w:lineRule="auto"/>
        <w:rPr>
          <w:rFonts w:ascii="Arial" w:hAnsi="Arial" w:cs="Arial"/>
        </w:rPr>
      </w:pPr>
      <w:r w:rsidRPr="003A0354">
        <w:rPr>
          <w:rFonts w:ascii="Arial" w:hAnsi="Arial" w:cs="Arial"/>
        </w:rPr>
        <w:t>In a class environment, learners have the option to interact with their classmates and lecturers in person. This is beneficial on both a cultural and academic level. Because children see the same classmates every day, they have the chance to establish bonds with them.</w:t>
      </w:r>
      <w:r>
        <w:rPr>
          <w:rFonts w:ascii="Arial" w:hAnsi="Arial" w:cs="Arial"/>
        </w:rPr>
        <w:t xml:space="preserve"> </w:t>
      </w:r>
      <w:r w:rsidR="007E2122" w:rsidRPr="007E2122">
        <w:rPr>
          <w:rFonts w:ascii="Arial" w:hAnsi="Arial" w:cs="Arial"/>
        </w:rPr>
        <w:t xml:space="preserve">In the case of higher education, students can make prospective career relationships that can last a lifetime. </w:t>
      </w:r>
      <w:r w:rsidR="00D2160E" w:rsidRPr="00D2160E">
        <w:rPr>
          <w:rFonts w:ascii="Arial" w:hAnsi="Arial" w:cs="Arial"/>
        </w:rPr>
        <w:t>On the academic end, learners can physically participate in a lecture or a class discussion.</w:t>
      </w:r>
    </w:p>
    <w:p w14:paraId="087FF7BD" w14:textId="35754453" w:rsidR="007E2122" w:rsidRPr="00094F36" w:rsidRDefault="007E2122" w:rsidP="007E2122">
      <w:pPr>
        <w:spacing w:line="360" w:lineRule="auto"/>
        <w:rPr>
          <w:rFonts w:ascii="Arial" w:hAnsi="Arial" w:cs="Arial"/>
          <w:b/>
          <w:bCs/>
        </w:rPr>
      </w:pPr>
      <w:r w:rsidRPr="00094F36">
        <w:rPr>
          <w:rFonts w:ascii="Arial" w:hAnsi="Arial" w:cs="Arial"/>
          <w:b/>
          <w:bCs/>
        </w:rPr>
        <w:t>Cons of traditional education:</w:t>
      </w:r>
    </w:p>
    <w:p w14:paraId="24D1CFCA" w14:textId="77777777" w:rsidR="00094F36" w:rsidRPr="00094F36" w:rsidRDefault="007E2122" w:rsidP="007E2122">
      <w:pPr>
        <w:spacing w:line="360" w:lineRule="auto"/>
        <w:rPr>
          <w:rFonts w:ascii="Arial" w:hAnsi="Arial" w:cs="Arial"/>
          <w:b/>
          <w:bCs/>
        </w:rPr>
      </w:pPr>
      <w:r w:rsidRPr="00094F36">
        <w:rPr>
          <w:rFonts w:ascii="Arial" w:hAnsi="Arial" w:cs="Arial"/>
          <w:b/>
          <w:bCs/>
        </w:rPr>
        <w:t xml:space="preserve">•Schedule rigidity: </w:t>
      </w:r>
    </w:p>
    <w:p w14:paraId="4F3394F4" w14:textId="62971997" w:rsidR="007E2122" w:rsidRPr="007E2122" w:rsidRDefault="007E2122" w:rsidP="007E2122">
      <w:pPr>
        <w:spacing w:line="360" w:lineRule="auto"/>
        <w:rPr>
          <w:rFonts w:ascii="Arial" w:hAnsi="Arial" w:cs="Arial"/>
        </w:rPr>
      </w:pPr>
      <w:r w:rsidRPr="007E2122">
        <w:rPr>
          <w:rFonts w:ascii="Arial" w:hAnsi="Arial" w:cs="Arial"/>
        </w:rPr>
        <w:t xml:space="preserve">There is no freedom in creating a personal timetable to balance education and personal or professional obligations.' Commuting necessitates a financial cost, not only in terms of money but also in terms of the time, as previously noted. </w:t>
      </w:r>
      <w:r w:rsidR="00D4722C" w:rsidRPr="00D4722C">
        <w:rPr>
          <w:rFonts w:ascii="Arial" w:hAnsi="Arial" w:cs="Arial"/>
        </w:rPr>
        <w:t>If the classroom is a significant distance away, time is also an issue. One should decide whether the voyage is worthy or not.</w:t>
      </w:r>
    </w:p>
    <w:p w14:paraId="5202D181" w14:textId="77777777" w:rsidR="00094F36" w:rsidRPr="00094F36" w:rsidRDefault="007E2122" w:rsidP="007E2122">
      <w:pPr>
        <w:spacing w:line="360" w:lineRule="auto"/>
        <w:rPr>
          <w:rFonts w:ascii="Arial" w:hAnsi="Arial" w:cs="Arial"/>
          <w:b/>
          <w:bCs/>
        </w:rPr>
      </w:pPr>
      <w:r w:rsidRPr="00094F36">
        <w:rPr>
          <w:rFonts w:ascii="Arial" w:hAnsi="Arial" w:cs="Arial"/>
          <w:b/>
          <w:bCs/>
        </w:rPr>
        <w:t xml:space="preserve">•Limited and more costly didactic content: </w:t>
      </w:r>
    </w:p>
    <w:p w14:paraId="2ECE3108" w14:textId="6BC8BB7D" w:rsidR="007E2122" w:rsidRPr="007E2122" w:rsidRDefault="00094F36" w:rsidP="007E2122">
      <w:pPr>
        <w:spacing w:line="360" w:lineRule="auto"/>
        <w:rPr>
          <w:rFonts w:ascii="Arial" w:hAnsi="Arial" w:cs="Arial"/>
        </w:rPr>
      </w:pPr>
      <w:r>
        <w:rPr>
          <w:rFonts w:ascii="Arial" w:hAnsi="Arial" w:cs="Arial"/>
        </w:rPr>
        <w:t>C</w:t>
      </w:r>
      <w:r w:rsidR="007E2122" w:rsidRPr="007E2122">
        <w:rPr>
          <w:rFonts w:ascii="Arial" w:hAnsi="Arial" w:cs="Arial"/>
        </w:rPr>
        <w:t>onventional education has fewer and more costly educational modalities. Pictures, movies, and forums aren't always available</w:t>
      </w:r>
      <w:r w:rsidR="00F25F63">
        <w:rPr>
          <w:rFonts w:ascii="Arial" w:hAnsi="Arial" w:cs="Arial"/>
        </w:rPr>
        <w:t xml:space="preserve"> all the time</w:t>
      </w:r>
      <w:r w:rsidR="007E2122" w:rsidRPr="007E2122">
        <w:rPr>
          <w:rFonts w:ascii="Arial" w:hAnsi="Arial" w:cs="Arial"/>
        </w:rPr>
        <w:t xml:space="preserve">. </w:t>
      </w:r>
      <w:r w:rsidR="005D0260" w:rsidRPr="005D0260">
        <w:rPr>
          <w:rFonts w:ascii="Arial" w:hAnsi="Arial" w:cs="Arial"/>
        </w:rPr>
        <w:t>This factor will find it tougher to learn and stick to a study program. There isn't any possibility of error.</w:t>
      </w:r>
    </w:p>
    <w:p w14:paraId="4692B5BB" w14:textId="77777777" w:rsidR="007E2122" w:rsidRPr="00094F36" w:rsidRDefault="007E2122" w:rsidP="007E2122">
      <w:pPr>
        <w:spacing w:line="360" w:lineRule="auto"/>
        <w:rPr>
          <w:rFonts w:ascii="Arial" w:hAnsi="Arial" w:cs="Arial"/>
          <w:b/>
          <w:bCs/>
        </w:rPr>
      </w:pPr>
      <w:r w:rsidRPr="00094F36">
        <w:rPr>
          <w:rFonts w:ascii="Arial" w:hAnsi="Arial" w:cs="Arial"/>
          <w:b/>
          <w:bCs/>
        </w:rPr>
        <w:t>• Travel Requirements</w:t>
      </w:r>
    </w:p>
    <w:p w14:paraId="7F0A9D07" w14:textId="53E4C60E" w:rsidR="007E2122" w:rsidRDefault="007E2122" w:rsidP="007E2122">
      <w:pPr>
        <w:spacing w:line="360" w:lineRule="auto"/>
        <w:rPr>
          <w:rFonts w:ascii="Arial" w:hAnsi="Arial" w:cs="Arial"/>
        </w:rPr>
      </w:pPr>
      <w:r w:rsidRPr="007E2122">
        <w:rPr>
          <w:rFonts w:ascii="Arial" w:hAnsi="Arial" w:cs="Arial"/>
        </w:rPr>
        <w:t xml:space="preserve">To receive credit for participation in a classroom setting, students must physically take the classes. </w:t>
      </w:r>
      <w:r w:rsidR="005D0260" w:rsidRPr="005D0260">
        <w:rPr>
          <w:rFonts w:ascii="Arial" w:hAnsi="Arial" w:cs="Arial"/>
        </w:rPr>
        <w:t>Anyone who has to travel long distances to be at school should allow enough time to arrive on time, especially when the weather is bad.</w:t>
      </w:r>
    </w:p>
    <w:p w14:paraId="625264FB" w14:textId="5CB2AB2B" w:rsidR="00107B7D" w:rsidRDefault="00107B7D" w:rsidP="007E2122">
      <w:pPr>
        <w:spacing w:line="360" w:lineRule="auto"/>
        <w:rPr>
          <w:rFonts w:ascii="Arial" w:hAnsi="Arial" w:cs="Arial"/>
          <w:b/>
          <w:bCs/>
        </w:rPr>
      </w:pPr>
      <w:r w:rsidRPr="00107B7D">
        <w:rPr>
          <w:rFonts w:ascii="Arial" w:hAnsi="Arial" w:cs="Arial"/>
          <w:b/>
          <w:bCs/>
        </w:rPr>
        <w:t>Evaluation of both forms of teaching and learning:</w:t>
      </w:r>
    </w:p>
    <w:p w14:paraId="4D5D7F37" w14:textId="760E4C5F" w:rsidR="00107B7D" w:rsidRDefault="00107B7D" w:rsidP="00107B7D">
      <w:pPr>
        <w:spacing w:line="360" w:lineRule="auto"/>
        <w:rPr>
          <w:rFonts w:ascii="Arial" w:hAnsi="Arial" w:cs="Arial"/>
        </w:rPr>
      </w:pPr>
      <w:r w:rsidRPr="00107B7D">
        <w:rPr>
          <w:rFonts w:ascii="Arial" w:hAnsi="Arial" w:cs="Arial"/>
        </w:rPr>
        <w:t>Gathering evidence is an important part of instructional evaluation.</w:t>
      </w:r>
      <w:r>
        <w:rPr>
          <w:rFonts w:ascii="Arial" w:hAnsi="Arial" w:cs="Arial"/>
        </w:rPr>
        <w:t xml:space="preserve"> S</w:t>
      </w:r>
      <w:r w:rsidRPr="00107B7D">
        <w:rPr>
          <w:rFonts w:ascii="Arial" w:hAnsi="Arial" w:cs="Arial"/>
        </w:rPr>
        <w:t>takeholders, with the goal of increasing the effectiveness of the system</w:t>
      </w:r>
      <w:r>
        <w:rPr>
          <w:rFonts w:ascii="Arial" w:hAnsi="Arial" w:cs="Arial"/>
        </w:rPr>
        <w:t xml:space="preserve">. </w:t>
      </w:r>
      <w:r w:rsidRPr="00107B7D">
        <w:rPr>
          <w:rFonts w:ascii="Arial" w:hAnsi="Arial" w:cs="Arial"/>
        </w:rPr>
        <w:t>The procedure of teaching and learning A successful evaluation yields results</w:t>
      </w:r>
      <w:r>
        <w:rPr>
          <w:rFonts w:ascii="Arial" w:hAnsi="Arial" w:cs="Arial"/>
        </w:rPr>
        <w:t xml:space="preserve"> </w:t>
      </w:r>
      <w:r w:rsidRPr="00107B7D">
        <w:rPr>
          <w:rFonts w:ascii="Arial" w:hAnsi="Arial" w:cs="Arial"/>
        </w:rPr>
        <w:t>that are authentic, dependable, and provide development direction and action</w:t>
      </w:r>
      <w:r w:rsidR="00834628">
        <w:rPr>
          <w:rFonts w:ascii="Arial" w:hAnsi="Arial" w:cs="Arial"/>
        </w:rPr>
        <w:t xml:space="preserve">. </w:t>
      </w:r>
      <w:r w:rsidR="006F12A8" w:rsidRPr="006F12A8">
        <w:rPr>
          <w:rFonts w:ascii="Arial" w:hAnsi="Arial" w:cs="Arial"/>
        </w:rPr>
        <w:t xml:space="preserve">The most major difference between education in the past and education today is the use of technology. Acquiring information used to be difficult, but because to technological advancements, it has become much easier to access and recall information. Learning anything </w:t>
      </w:r>
      <w:r w:rsidR="006F12A8">
        <w:rPr>
          <w:rFonts w:ascii="Arial" w:hAnsi="Arial" w:cs="Arial"/>
        </w:rPr>
        <w:t>at that time was</w:t>
      </w:r>
      <w:r w:rsidR="006F12A8" w:rsidRPr="006F12A8">
        <w:rPr>
          <w:rFonts w:ascii="Arial" w:hAnsi="Arial" w:cs="Arial"/>
        </w:rPr>
        <w:t xml:space="preserve"> used to be tough.</w:t>
      </w:r>
    </w:p>
    <w:p w14:paraId="5E770E91" w14:textId="374E39B7" w:rsidR="00107B7D" w:rsidRPr="00107B7D" w:rsidRDefault="00107B7D" w:rsidP="00107B7D">
      <w:pPr>
        <w:spacing w:line="360" w:lineRule="auto"/>
        <w:rPr>
          <w:rFonts w:ascii="Arial" w:hAnsi="Arial" w:cs="Arial"/>
        </w:rPr>
      </w:pPr>
      <w:r w:rsidRPr="00107B7D">
        <w:rPr>
          <w:rFonts w:ascii="Arial" w:hAnsi="Arial" w:cs="Arial"/>
        </w:rPr>
        <w:t>What makes this position stronger or weaker? In the Evaluation of Evidence section, you must decide whether the evidence strengthens or weakens. In a reading material, it undermines or is significant to the arguments.</w:t>
      </w:r>
    </w:p>
    <w:p w14:paraId="26E6273B" w14:textId="1E86F71E" w:rsidR="00834628" w:rsidRPr="00834628" w:rsidRDefault="00107B7D" w:rsidP="00107B7D">
      <w:pPr>
        <w:spacing w:line="360" w:lineRule="auto"/>
        <w:rPr>
          <w:rFonts w:ascii="Arial" w:hAnsi="Arial" w:cs="Arial"/>
          <w:b/>
          <w:bCs/>
        </w:rPr>
      </w:pPr>
      <w:r w:rsidRPr="00834628">
        <w:rPr>
          <w:rFonts w:ascii="Arial" w:hAnsi="Arial" w:cs="Arial"/>
          <w:b/>
          <w:bCs/>
        </w:rPr>
        <w:t>Learning Evidence</w:t>
      </w:r>
      <w:r w:rsidR="00834628" w:rsidRPr="00834628">
        <w:rPr>
          <w:rFonts w:ascii="Arial" w:hAnsi="Arial" w:cs="Arial"/>
          <w:b/>
          <w:bCs/>
        </w:rPr>
        <w:t>:</w:t>
      </w:r>
    </w:p>
    <w:p w14:paraId="1876BFF2" w14:textId="4F08FD31" w:rsidR="00107B7D" w:rsidRPr="00834628" w:rsidRDefault="00107B7D" w:rsidP="00834628">
      <w:pPr>
        <w:pStyle w:val="ListParagraph"/>
        <w:numPr>
          <w:ilvl w:val="0"/>
          <w:numId w:val="2"/>
        </w:numPr>
        <w:spacing w:line="360" w:lineRule="auto"/>
        <w:rPr>
          <w:rFonts w:ascii="Arial" w:hAnsi="Arial" w:cs="Arial"/>
        </w:rPr>
      </w:pPr>
      <w:r w:rsidRPr="00834628">
        <w:rPr>
          <w:rFonts w:ascii="Arial" w:hAnsi="Arial" w:cs="Arial"/>
        </w:rPr>
        <w:t>Direct and Indirect Measures</w:t>
      </w:r>
    </w:p>
    <w:p w14:paraId="1EAE76A4" w14:textId="77777777" w:rsidR="00107B7D" w:rsidRPr="00834628" w:rsidRDefault="00107B7D" w:rsidP="00834628">
      <w:pPr>
        <w:pStyle w:val="ListParagraph"/>
        <w:numPr>
          <w:ilvl w:val="0"/>
          <w:numId w:val="2"/>
        </w:numPr>
        <w:spacing w:line="360" w:lineRule="auto"/>
        <w:rPr>
          <w:rFonts w:ascii="Arial" w:hAnsi="Arial" w:cs="Arial"/>
        </w:rPr>
      </w:pPr>
      <w:r w:rsidRPr="00834628">
        <w:rPr>
          <w:rFonts w:ascii="Arial" w:hAnsi="Arial" w:cs="Arial"/>
        </w:rPr>
        <w:t>Portfolios of students</w:t>
      </w:r>
    </w:p>
    <w:p w14:paraId="260A2F3F" w14:textId="77777777" w:rsidR="00107B7D" w:rsidRPr="00834628" w:rsidRDefault="00107B7D" w:rsidP="00834628">
      <w:pPr>
        <w:pStyle w:val="ListParagraph"/>
        <w:numPr>
          <w:ilvl w:val="0"/>
          <w:numId w:val="2"/>
        </w:numPr>
        <w:spacing w:line="360" w:lineRule="auto"/>
        <w:rPr>
          <w:rFonts w:ascii="Arial" w:hAnsi="Arial" w:cs="Arial"/>
        </w:rPr>
      </w:pPr>
      <w:r w:rsidRPr="00834628">
        <w:rPr>
          <w:rFonts w:ascii="Arial" w:hAnsi="Arial" w:cs="Arial"/>
        </w:rPr>
        <w:t>Evaluations of performance.</w:t>
      </w:r>
    </w:p>
    <w:p w14:paraId="6FC34A2B" w14:textId="77777777" w:rsidR="00107B7D" w:rsidRPr="00834628" w:rsidRDefault="00107B7D" w:rsidP="00834628">
      <w:pPr>
        <w:pStyle w:val="ListParagraph"/>
        <w:numPr>
          <w:ilvl w:val="0"/>
          <w:numId w:val="2"/>
        </w:numPr>
        <w:spacing w:line="360" w:lineRule="auto"/>
        <w:rPr>
          <w:rFonts w:ascii="Arial" w:hAnsi="Arial" w:cs="Arial"/>
        </w:rPr>
      </w:pPr>
      <w:r w:rsidRPr="00834628">
        <w:rPr>
          <w:rFonts w:ascii="Arial" w:hAnsi="Arial" w:cs="Arial"/>
        </w:rPr>
        <w:t>welting from a random sample of students</w:t>
      </w:r>
    </w:p>
    <w:p w14:paraId="32013BFF" w14:textId="77777777" w:rsidR="00107B7D" w:rsidRPr="00834628" w:rsidRDefault="00107B7D" w:rsidP="00834628">
      <w:pPr>
        <w:pStyle w:val="ListParagraph"/>
        <w:numPr>
          <w:ilvl w:val="0"/>
          <w:numId w:val="2"/>
        </w:numPr>
        <w:spacing w:line="360" w:lineRule="auto"/>
        <w:rPr>
          <w:rFonts w:ascii="Arial" w:hAnsi="Arial" w:cs="Arial"/>
        </w:rPr>
      </w:pPr>
      <w:r w:rsidRPr="00834628">
        <w:rPr>
          <w:rFonts w:ascii="Arial" w:hAnsi="Arial" w:cs="Arial"/>
        </w:rPr>
        <w:t>Pre- and post-testing</w:t>
      </w:r>
    </w:p>
    <w:p w14:paraId="3B1040D7" w14:textId="52B2F6AE" w:rsidR="00107B7D" w:rsidRDefault="00107B7D" w:rsidP="00834628">
      <w:pPr>
        <w:pStyle w:val="ListParagraph"/>
        <w:numPr>
          <w:ilvl w:val="0"/>
          <w:numId w:val="2"/>
        </w:numPr>
        <w:spacing w:line="360" w:lineRule="auto"/>
        <w:rPr>
          <w:rFonts w:ascii="Arial" w:hAnsi="Arial" w:cs="Arial"/>
        </w:rPr>
      </w:pPr>
      <w:r w:rsidRPr="00834628">
        <w:rPr>
          <w:rFonts w:ascii="Arial" w:hAnsi="Arial" w:cs="Arial"/>
        </w:rPr>
        <w:t>Exam and quiz results on a local level</w:t>
      </w:r>
    </w:p>
    <w:p w14:paraId="2EA008EA" w14:textId="77777777" w:rsidR="00ED6DCB" w:rsidRDefault="00ED6DCB" w:rsidP="00834628">
      <w:pPr>
        <w:spacing w:line="360" w:lineRule="auto"/>
        <w:rPr>
          <w:rFonts w:ascii="Arial" w:hAnsi="Arial" w:cs="Arial"/>
        </w:rPr>
      </w:pPr>
      <w:r w:rsidRPr="00ED6DCB">
        <w:rPr>
          <w:rFonts w:ascii="Arial" w:hAnsi="Arial" w:cs="Arial"/>
        </w:rPr>
        <w:t>Every piece of evidence needed to answer a specific question should be evaluated following established guidelines unique to that form of information. Analyzing the data collected to address a particular population-level medical problem can help uncover information gaps that need to be investigated extensively.</w:t>
      </w:r>
    </w:p>
    <w:p w14:paraId="36AE5E3C" w14:textId="4BCA6561" w:rsidR="00834628" w:rsidRDefault="00834628" w:rsidP="00834628">
      <w:pPr>
        <w:spacing w:line="360" w:lineRule="auto"/>
        <w:rPr>
          <w:rFonts w:ascii="Arial" w:hAnsi="Arial" w:cs="Arial"/>
        </w:rPr>
      </w:pPr>
      <w:r w:rsidRPr="00834628">
        <w:rPr>
          <w:rFonts w:ascii="Arial" w:hAnsi="Arial" w:cs="Arial"/>
        </w:rPr>
        <w:t>In comparison to teachers in the past, most instructors now have additional responsibility. Teachers, on the other hand, had fewer obligations in the past than they do now. Teachers, for example, used to simply educate kids, give them assignments, and return home after school.</w:t>
      </w:r>
    </w:p>
    <w:p w14:paraId="2A8DD1EF" w14:textId="77777777" w:rsidR="00716ACD" w:rsidRDefault="00716ACD" w:rsidP="00834628">
      <w:pPr>
        <w:spacing w:line="360" w:lineRule="auto"/>
        <w:rPr>
          <w:rFonts w:ascii="Arial" w:hAnsi="Arial" w:cs="Arial"/>
          <w:b/>
          <w:bCs/>
        </w:rPr>
      </w:pPr>
    </w:p>
    <w:p w14:paraId="3FEFDDBD" w14:textId="77777777" w:rsidR="00716ACD" w:rsidRDefault="00716ACD" w:rsidP="00834628">
      <w:pPr>
        <w:spacing w:line="360" w:lineRule="auto"/>
        <w:rPr>
          <w:rFonts w:ascii="Arial" w:hAnsi="Arial" w:cs="Arial"/>
          <w:b/>
          <w:bCs/>
        </w:rPr>
      </w:pPr>
    </w:p>
    <w:p w14:paraId="24E5A25A" w14:textId="1DBB927F" w:rsidR="00834628" w:rsidRDefault="00834628" w:rsidP="00834628">
      <w:pPr>
        <w:spacing w:line="360" w:lineRule="auto"/>
        <w:rPr>
          <w:rFonts w:ascii="Arial" w:hAnsi="Arial" w:cs="Arial"/>
          <w:b/>
          <w:bCs/>
        </w:rPr>
      </w:pPr>
      <w:r w:rsidRPr="00834628">
        <w:rPr>
          <w:rFonts w:ascii="Arial" w:hAnsi="Arial" w:cs="Arial"/>
          <w:b/>
          <w:bCs/>
        </w:rPr>
        <w:t>Example:</w:t>
      </w:r>
    </w:p>
    <w:p w14:paraId="1D3311BB" w14:textId="77777777" w:rsidR="00834628" w:rsidRPr="00834628" w:rsidRDefault="00834628" w:rsidP="00834628">
      <w:pPr>
        <w:spacing w:line="360" w:lineRule="auto"/>
        <w:rPr>
          <w:rFonts w:ascii="Arial" w:hAnsi="Arial" w:cs="Arial"/>
        </w:rPr>
      </w:pPr>
      <w:r w:rsidRPr="00834628">
        <w:rPr>
          <w:rFonts w:ascii="Arial" w:hAnsi="Arial" w:cs="Arial"/>
        </w:rPr>
        <w:t>The educational system in ancient times varies depending on the age, such as Vedic. Durations of Brahmanical, Muslim, and British rule. During the Vedic period, schools became boarding schools, and pupils were assigned to teachers. Physical education was required at the time. All castes have access to an imported school education system.</w:t>
      </w:r>
    </w:p>
    <w:p w14:paraId="50A4139A" w14:textId="77777777" w:rsidR="00B665FB" w:rsidRDefault="00B665FB" w:rsidP="00834628">
      <w:pPr>
        <w:spacing w:line="360" w:lineRule="auto"/>
        <w:rPr>
          <w:rFonts w:ascii="Arial" w:hAnsi="Arial" w:cs="Arial"/>
        </w:rPr>
      </w:pPr>
      <w:r w:rsidRPr="00B665FB">
        <w:rPr>
          <w:rFonts w:ascii="Arial" w:hAnsi="Arial" w:cs="Arial"/>
        </w:rPr>
        <w:t>To evaluate someone's or something's potential or value is to assess it. This is an example of examine, which occurs when a teacher assesses a document in order to provide a score. To evaluate by making findings from a study. This will take some years to study the data obtained in the survey.</w:t>
      </w:r>
    </w:p>
    <w:p w14:paraId="6AB05BED" w14:textId="31FCF732" w:rsidR="00094F36" w:rsidRDefault="00834628" w:rsidP="00834628">
      <w:pPr>
        <w:spacing w:line="360" w:lineRule="auto"/>
        <w:rPr>
          <w:rFonts w:ascii="Arial" w:hAnsi="Arial" w:cs="Arial"/>
        </w:rPr>
      </w:pPr>
      <w:r w:rsidRPr="00834628">
        <w:rPr>
          <w:rFonts w:ascii="Arial" w:hAnsi="Arial" w:cs="Arial"/>
        </w:rPr>
        <w:t>Surveys, polls, focus groups, and other online quantitative and qualitative media can be used to evaluate teachers. The following are some of the best instances of teacher evaluation. Different aspects of proper planning can be assessed. Use of assessment data for proper planning, for example.</w:t>
      </w:r>
    </w:p>
    <w:p w14:paraId="4D0B3472" w14:textId="7C52289D" w:rsidR="00834628" w:rsidRPr="00094F36" w:rsidRDefault="00834628" w:rsidP="00094F36">
      <w:pPr>
        <w:pStyle w:val="ListParagraph"/>
        <w:numPr>
          <w:ilvl w:val="0"/>
          <w:numId w:val="3"/>
        </w:numPr>
        <w:spacing w:line="360" w:lineRule="auto"/>
        <w:rPr>
          <w:rFonts w:ascii="Arial" w:hAnsi="Arial" w:cs="Arial"/>
        </w:rPr>
      </w:pPr>
      <w:r w:rsidRPr="00094F36">
        <w:rPr>
          <w:rFonts w:ascii="Arial" w:hAnsi="Arial" w:cs="Arial"/>
        </w:rPr>
        <w:t>The success of the application of information assessment will be reviewed for all teachers.</w:t>
      </w:r>
    </w:p>
    <w:p w14:paraId="41E7CF0F" w14:textId="77777777" w:rsidR="00834628" w:rsidRPr="00094F36" w:rsidRDefault="00834628" w:rsidP="00094F36">
      <w:pPr>
        <w:pStyle w:val="ListParagraph"/>
        <w:numPr>
          <w:ilvl w:val="0"/>
          <w:numId w:val="3"/>
        </w:numPr>
        <w:spacing w:line="360" w:lineRule="auto"/>
        <w:rPr>
          <w:rFonts w:ascii="Arial" w:hAnsi="Arial" w:cs="Arial"/>
        </w:rPr>
      </w:pPr>
      <w:r w:rsidRPr="00094F36">
        <w:rPr>
          <w:rFonts w:ascii="Arial" w:hAnsi="Arial" w:cs="Arial"/>
        </w:rPr>
        <w:t>Ineffective</w:t>
      </w:r>
    </w:p>
    <w:p w14:paraId="1DA88D80" w14:textId="42708A17" w:rsidR="00834628" w:rsidRDefault="00834628" w:rsidP="00094F36">
      <w:pPr>
        <w:pStyle w:val="ListParagraph"/>
        <w:numPr>
          <w:ilvl w:val="0"/>
          <w:numId w:val="3"/>
        </w:numPr>
        <w:spacing w:line="360" w:lineRule="auto"/>
        <w:rPr>
          <w:rFonts w:ascii="Arial" w:hAnsi="Arial" w:cs="Arial"/>
        </w:rPr>
      </w:pPr>
      <w:r w:rsidRPr="00094F36">
        <w:rPr>
          <w:rFonts w:ascii="Arial" w:hAnsi="Arial" w:cs="Arial"/>
        </w:rPr>
        <w:t>Observation of the teacher's performance can be done utili</w:t>
      </w:r>
      <w:r w:rsidR="00094F36" w:rsidRPr="00094F36">
        <w:rPr>
          <w:rFonts w:ascii="Arial" w:hAnsi="Arial" w:cs="Arial"/>
        </w:rPr>
        <w:t>z</w:t>
      </w:r>
      <w:r w:rsidRPr="00094F36">
        <w:rPr>
          <w:rFonts w:ascii="Arial" w:hAnsi="Arial" w:cs="Arial"/>
        </w:rPr>
        <w:t>ing open-ended questions such as inputs for observation and feedback.</w:t>
      </w:r>
    </w:p>
    <w:p w14:paraId="726E7EAD" w14:textId="7F9709F2" w:rsidR="00094F36" w:rsidRDefault="00094F36" w:rsidP="00094F36">
      <w:pPr>
        <w:spacing w:line="360" w:lineRule="auto"/>
        <w:rPr>
          <w:rFonts w:ascii="Arial" w:hAnsi="Arial" w:cs="Arial"/>
          <w:b/>
          <w:bCs/>
        </w:rPr>
      </w:pPr>
      <w:r w:rsidRPr="00094F36">
        <w:rPr>
          <w:rFonts w:ascii="Arial" w:hAnsi="Arial" w:cs="Arial"/>
          <w:b/>
          <w:bCs/>
        </w:rPr>
        <w:t>Recommendations:</w:t>
      </w:r>
    </w:p>
    <w:p w14:paraId="78C9BA0B" w14:textId="76CBA06E" w:rsidR="00FC2803" w:rsidRDefault="00777EDE" w:rsidP="00894EE7">
      <w:pPr>
        <w:spacing w:line="360" w:lineRule="auto"/>
        <w:rPr>
          <w:rFonts w:ascii="Arial" w:hAnsi="Arial" w:cs="Arial"/>
        </w:rPr>
      </w:pPr>
      <w:r w:rsidRPr="00777EDE">
        <w:rPr>
          <w:rFonts w:ascii="Arial" w:hAnsi="Arial" w:cs="Arial"/>
        </w:rPr>
        <w:t xml:space="preserve">In order to move ahead, new infusions of unique ideas and effective management of teaching and learning programmers appear to be required at the university level. A brief glance at other technologies, such as cell phone and computer technology, could lead to new opportunities. </w:t>
      </w:r>
      <w:r w:rsidR="005D0260" w:rsidRPr="005D0260">
        <w:rPr>
          <w:rFonts w:ascii="Arial" w:hAnsi="Arial" w:cs="Arial"/>
        </w:rPr>
        <w:t>Using of mobile devices, as well as desktops, is recommended in collaborative learning, thus collaborative learning is proposed to examine</w:t>
      </w:r>
      <w:r w:rsidR="005D0260">
        <w:rPr>
          <w:rFonts w:ascii="Arial" w:hAnsi="Arial" w:cs="Arial"/>
        </w:rPr>
        <w:t xml:space="preserve"> </w:t>
      </w:r>
      <w:r w:rsidRPr="00777EDE">
        <w:rPr>
          <w:rFonts w:ascii="Arial" w:hAnsi="Arial" w:cs="Arial"/>
        </w:rPr>
        <w:t xml:space="preserve">and move with the technology. This action would help </w:t>
      </w:r>
      <w:r w:rsidR="005D0260" w:rsidRPr="00777EDE">
        <w:rPr>
          <w:rFonts w:ascii="Arial" w:hAnsi="Arial" w:cs="Arial"/>
        </w:rPr>
        <w:t>pupils’</w:t>
      </w:r>
      <w:r w:rsidRPr="00777EDE">
        <w:rPr>
          <w:rFonts w:ascii="Arial" w:hAnsi="Arial" w:cs="Arial"/>
        </w:rPr>
        <w:t xml:space="preserve"> study more effectively. And both learning and teaching would be more efficient, with a more efficient shift in learning approaches. </w:t>
      </w:r>
      <w:r w:rsidR="00894EE7" w:rsidRPr="00894EE7">
        <w:rPr>
          <w:rFonts w:ascii="Arial" w:hAnsi="Arial" w:cs="Arial"/>
        </w:rPr>
        <w:t>(Pereira et al., 2007).</w:t>
      </w:r>
    </w:p>
    <w:p w14:paraId="56F11EF7" w14:textId="2F7363D5" w:rsidR="00161EF8" w:rsidRPr="00FC2803" w:rsidRDefault="00161EF8" w:rsidP="00FC2803">
      <w:pPr>
        <w:spacing w:line="360" w:lineRule="auto"/>
        <w:rPr>
          <w:rFonts w:ascii="Arial" w:hAnsi="Arial" w:cs="Arial"/>
        </w:rPr>
      </w:pPr>
      <w:r w:rsidRPr="00161EF8">
        <w:rPr>
          <w:rFonts w:ascii="Arial" w:hAnsi="Arial" w:cs="Arial"/>
          <w:b/>
          <w:bCs/>
        </w:rPr>
        <w:t>Conclusion:</w:t>
      </w:r>
    </w:p>
    <w:p w14:paraId="2E512AB7" w14:textId="411BE519" w:rsidR="000A60FC" w:rsidRPr="00D02A58" w:rsidRDefault="00161EF8" w:rsidP="007E2122">
      <w:pPr>
        <w:spacing w:line="360" w:lineRule="auto"/>
        <w:rPr>
          <w:rFonts w:ascii="Arial" w:hAnsi="Arial" w:cs="Arial"/>
        </w:rPr>
      </w:pPr>
      <w:r>
        <w:rPr>
          <w:rFonts w:ascii="Arial" w:hAnsi="Arial" w:cs="Arial"/>
          <w:b/>
          <w:bCs/>
        </w:rPr>
        <w:t xml:space="preserve">In </w:t>
      </w:r>
      <w:r>
        <w:rPr>
          <w:rFonts w:ascii="Arial" w:hAnsi="Arial" w:cs="Arial"/>
        </w:rPr>
        <w:t>order to conclude both teaching types blended and traditional learning have their own pros and cons. If one is benefit in one way so it also has its drawbacks.</w:t>
      </w:r>
      <w:r w:rsidR="00223ADA">
        <w:rPr>
          <w:rFonts w:ascii="Arial" w:hAnsi="Arial" w:cs="Arial"/>
        </w:rPr>
        <w:t xml:space="preserve"> Both of teaching methods can be used under different circumstances</w:t>
      </w:r>
      <w:r w:rsidR="005D0260">
        <w:rPr>
          <w:rFonts w:ascii="Arial" w:hAnsi="Arial" w:cs="Arial"/>
        </w:rPr>
        <w:t xml:space="preserve">. </w:t>
      </w:r>
      <w:r w:rsidR="005D0260" w:rsidRPr="005D0260">
        <w:rPr>
          <w:rFonts w:ascii="Arial" w:hAnsi="Arial" w:cs="Arial"/>
        </w:rPr>
        <w:t>Younger individuals are more receptive to new technology, which should be taken advantage of to encourage them to use them for learning. To effectively use technology, it is necessary to first understand what attracts young people to them (findings from a multidisciplinary study of the problem) and then capitalize on those</w:t>
      </w:r>
      <w:r w:rsidR="005D0260">
        <w:rPr>
          <w:rFonts w:ascii="Arial" w:hAnsi="Arial" w:cs="Arial"/>
        </w:rPr>
        <w:t xml:space="preserve"> </w:t>
      </w:r>
      <w:r w:rsidR="005D0260" w:rsidRPr="005D0260">
        <w:rPr>
          <w:rFonts w:ascii="Arial" w:hAnsi="Arial" w:cs="Arial"/>
        </w:rPr>
        <w:t xml:space="preserve">characteristics. Finally, as one of the "essential ingredients" of effective learning, a competent academic approach and administrative support for the use of technology in education must be in place. </w:t>
      </w:r>
      <w:r w:rsidR="00D02A58" w:rsidRPr="00894EE7">
        <w:rPr>
          <w:rFonts w:ascii="Arial" w:hAnsi="Arial" w:cs="Arial"/>
          <w:b/>
          <w:bCs/>
        </w:rPr>
        <w:t>(Moore, 2002).</w:t>
      </w:r>
    </w:p>
    <w:p w14:paraId="130E4123" w14:textId="1982E5C3" w:rsidR="000A60FC" w:rsidRDefault="000A60FC" w:rsidP="007E2122">
      <w:pPr>
        <w:spacing w:line="360" w:lineRule="auto"/>
        <w:rPr>
          <w:rFonts w:ascii="Arial" w:hAnsi="Arial" w:cs="Arial"/>
          <w:b/>
          <w:bCs/>
        </w:rPr>
      </w:pPr>
    </w:p>
    <w:p w14:paraId="4DB52FE6" w14:textId="3AFB5E07" w:rsidR="00FE4FA8" w:rsidRDefault="00FE4FA8" w:rsidP="007E2122">
      <w:pPr>
        <w:spacing w:line="360" w:lineRule="auto"/>
        <w:rPr>
          <w:rFonts w:ascii="Arial" w:hAnsi="Arial" w:cs="Arial"/>
          <w:b/>
          <w:bCs/>
        </w:rPr>
      </w:pPr>
    </w:p>
    <w:p w14:paraId="5852F35B" w14:textId="014EC879" w:rsidR="00FE4FA8" w:rsidRDefault="00FE4FA8" w:rsidP="007E2122">
      <w:pPr>
        <w:spacing w:line="360" w:lineRule="auto"/>
        <w:rPr>
          <w:rFonts w:ascii="Arial" w:hAnsi="Arial" w:cs="Arial"/>
          <w:b/>
          <w:bCs/>
        </w:rPr>
      </w:pPr>
    </w:p>
    <w:p w14:paraId="466D7856" w14:textId="77777777" w:rsidR="00FE4FA8" w:rsidRDefault="00FE4FA8" w:rsidP="007E2122">
      <w:pPr>
        <w:spacing w:line="360" w:lineRule="auto"/>
        <w:rPr>
          <w:rFonts w:ascii="Arial" w:hAnsi="Arial" w:cs="Arial"/>
          <w:b/>
          <w:bCs/>
        </w:rPr>
      </w:pPr>
    </w:p>
    <w:p w14:paraId="43AFCEF0" w14:textId="77777777" w:rsidR="00716ACD" w:rsidRDefault="00716ACD" w:rsidP="007E2122">
      <w:pPr>
        <w:spacing w:line="360" w:lineRule="auto"/>
        <w:rPr>
          <w:rFonts w:ascii="Arial" w:hAnsi="Arial" w:cs="Arial"/>
          <w:b/>
          <w:bCs/>
        </w:rPr>
      </w:pPr>
    </w:p>
    <w:p w14:paraId="5C08938F" w14:textId="77777777" w:rsidR="00716ACD" w:rsidRDefault="00716ACD" w:rsidP="007E2122">
      <w:pPr>
        <w:spacing w:line="360" w:lineRule="auto"/>
        <w:rPr>
          <w:rFonts w:ascii="Arial" w:hAnsi="Arial" w:cs="Arial"/>
          <w:b/>
          <w:bCs/>
        </w:rPr>
      </w:pPr>
    </w:p>
    <w:p w14:paraId="54C3E684" w14:textId="77777777" w:rsidR="00716ACD" w:rsidRDefault="00716ACD" w:rsidP="007E2122">
      <w:pPr>
        <w:spacing w:line="360" w:lineRule="auto"/>
        <w:rPr>
          <w:rFonts w:ascii="Arial" w:hAnsi="Arial" w:cs="Arial"/>
          <w:b/>
          <w:bCs/>
        </w:rPr>
      </w:pPr>
    </w:p>
    <w:p w14:paraId="1666D1F9" w14:textId="77777777" w:rsidR="00716ACD" w:rsidRDefault="00716ACD" w:rsidP="007E2122">
      <w:pPr>
        <w:spacing w:line="360" w:lineRule="auto"/>
        <w:rPr>
          <w:rFonts w:ascii="Arial" w:hAnsi="Arial" w:cs="Arial"/>
          <w:b/>
          <w:bCs/>
        </w:rPr>
      </w:pPr>
    </w:p>
    <w:p w14:paraId="5872BFDF" w14:textId="77777777" w:rsidR="00716ACD" w:rsidRDefault="00716ACD" w:rsidP="007E2122">
      <w:pPr>
        <w:spacing w:line="360" w:lineRule="auto"/>
        <w:rPr>
          <w:rFonts w:ascii="Arial" w:hAnsi="Arial" w:cs="Arial"/>
          <w:b/>
          <w:bCs/>
        </w:rPr>
      </w:pPr>
    </w:p>
    <w:p w14:paraId="062BD0EF" w14:textId="77777777" w:rsidR="00716ACD" w:rsidRDefault="00716ACD" w:rsidP="007E2122">
      <w:pPr>
        <w:spacing w:line="360" w:lineRule="auto"/>
        <w:rPr>
          <w:rFonts w:ascii="Arial" w:hAnsi="Arial" w:cs="Arial"/>
          <w:b/>
          <w:bCs/>
        </w:rPr>
      </w:pPr>
    </w:p>
    <w:p w14:paraId="11747212" w14:textId="77777777" w:rsidR="00716ACD" w:rsidRDefault="00716ACD" w:rsidP="007E2122">
      <w:pPr>
        <w:spacing w:line="360" w:lineRule="auto"/>
        <w:rPr>
          <w:rFonts w:ascii="Arial" w:hAnsi="Arial" w:cs="Arial"/>
          <w:b/>
          <w:bCs/>
        </w:rPr>
      </w:pPr>
    </w:p>
    <w:p w14:paraId="71B4AE64" w14:textId="77777777" w:rsidR="00716ACD" w:rsidRDefault="00716ACD" w:rsidP="007E2122">
      <w:pPr>
        <w:spacing w:line="360" w:lineRule="auto"/>
        <w:rPr>
          <w:rFonts w:ascii="Arial" w:hAnsi="Arial" w:cs="Arial"/>
          <w:b/>
          <w:bCs/>
        </w:rPr>
      </w:pPr>
    </w:p>
    <w:p w14:paraId="18FDBD78" w14:textId="77777777" w:rsidR="00716ACD" w:rsidRDefault="00716ACD" w:rsidP="007E2122">
      <w:pPr>
        <w:spacing w:line="360" w:lineRule="auto"/>
        <w:rPr>
          <w:rFonts w:ascii="Arial" w:hAnsi="Arial" w:cs="Arial"/>
          <w:b/>
          <w:bCs/>
        </w:rPr>
      </w:pPr>
    </w:p>
    <w:p w14:paraId="7BBA87A5" w14:textId="77777777" w:rsidR="00716ACD" w:rsidRDefault="00716ACD" w:rsidP="007E2122">
      <w:pPr>
        <w:spacing w:line="360" w:lineRule="auto"/>
        <w:rPr>
          <w:rFonts w:ascii="Arial" w:hAnsi="Arial" w:cs="Arial"/>
          <w:b/>
          <w:bCs/>
        </w:rPr>
      </w:pPr>
    </w:p>
    <w:p w14:paraId="24FAD432" w14:textId="77777777" w:rsidR="00716ACD" w:rsidRDefault="00716ACD" w:rsidP="007E2122">
      <w:pPr>
        <w:spacing w:line="360" w:lineRule="auto"/>
        <w:rPr>
          <w:rFonts w:ascii="Arial" w:hAnsi="Arial" w:cs="Arial"/>
          <w:b/>
          <w:bCs/>
        </w:rPr>
      </w:pPr>
    </w:p>
    <w:p w14:paraId="546C43CB" w14:textId="77777777" w:rsidR="00716ACD" w:rsidRDefault="00716ACD" w:rsidP="007E2122">
      <w:pPr>
        <w:spacing w:line="360" w:lineRule="auto"/>
        <w:rPr>
          <w:rFonts w:ascii="Arial" w:hAnsi="Arial" w:cs="Arial"/>
          <w:b/>
          <w:bCs/>
        </w:rPr>
      </w:pPr>
    </w:p>
    <w:p w14:paraId="19435BA9" w14:textId="77777777" w:rsidR="00716ACD" w:rsidRDefault="00716ACD" w:rsidP="007E2122">
      <w:pPr>
        <w:spacing w:line="360" w:lineRule="auto"/>
        <w:rPr>
          <w:rFonts w:ascii="Arial" w:hAnsi="Arial" w:cs="Arial"/>
          <w:b/>
          <w:bCs/>
        </w:rPr>
      </w:pPr>
    </w:p>
    <w:p w14:paraId="1150050F" w14:textId="77777777" w:rsidR="00716ACD" w:rsidRDefault="00716ACD" w:rsidP="007E2122">
      <w:pPr>
        <w:spacing w:line="360" w:lineRule="auto"/>
        <w:rPr>
          <w:rFonts w:ascii="Arial" w:hAnsi="Arial" w:cs="Arial"/>
          <w:b/>
          <w:bCs/>
        </w:rPr>
      </w:pPr>
    </w:p>
    <w:p w14:paraId="0EB30567" w14:textId="77777777" w:rsidR="00716ACD" w:rsidRDefault="00716ACD" w:rsidP="007E2122">
      <w:pPr>
        <w:spacing w:line="360" w:lineRule="auto"/>
        <w:rPr>
          <w:rFonts w:ascii="Arial" w:hAnsi="Arial" w:cs="Arial"/>
          <w:b/>
          <w:bCs/>
        </w:rPr>
      </w:pPr>
    </w:p>
    <w:p w14:paraId="38E7F380" w14:textId="45DEC832" w:rsidR="007E2122" w:rsidRDefault="00A542D5" w:rsidP="007E2122">
      <w:pPr>
        <w:spacing w:line="360" w:lineRule="auto"/>
        <w:rPr>
          <w:rFonts w:ascii="Arial" w:hAnsi="Arial" w:cs="Arial"/>
          <w:b/>
          <w:bCs/>
        </w:rPr>
      </w:pPr>
      <w:r>
        <w:rPr>
          <w:rFonts w:ascii="Arial" w:hAnsi="Arial" w:cs="Arial"/>
          <w:b/>
          <w:bCs/>
        </w:rPr>
        <w:t>References:</w:t>
      </w:r>
    </w:p>
    <w:p w14:paraId="5F432298" w14:textId="41B55596" w:rsidR="007B1737" w:rsidRDefault="007B1737" w:rsidP="007E2122">
      <w:pPr>
        <w:spacing w:line="360" w:lineRule="auto"/>
        <w:rPr>
          <w:rFonts w:ascii="Arial" w:hAnsi="Arial" w:cs="Arial"/>
          <w:b/>
          <w:bCs/>
        </w:rPr>
      </w:pPr>
      <w:r w:rsidRPr="007B1737">
        <w:rPr>
          <w:rFonts w:ascii="Arial" w:hAnsi="Arial" w:cs="Arial"/>
          <w:b/>
          <w:bCs/>
        </w:rPr>
        <w:t>Blended learning — the best of both worlds? Advantages and disadvantages</w:t>
      </w:r>
      <w:r w:rsidR="00D065CE">
        <w:rPr>
          <w:rFonts w:ascii="Arial" w:hAnsi="Arial" w:cs="Arial"/>
          <w:b/>
          <w:bCs/>
        </w:rPr>
        <w:t>. Available from:</w:t>
      </w:r>
    </w:p>
    <w:p w14:paraId="7E6235D4" w14:textId="3E9314F9" w:rsidR="007B1737" w:rsidRDefault="00D065CE" w:rsidP="007E2122">
      <w:pPr>
        <w:spacing w:line="360" w:lineRule="auto"/>
        <w:rPr>
          <w:rFonts w:ascii="Arial" w:hAnsi="Arial" w:cs="Arial"/>
          <w:b/>
          <w:bCs/>
        </w:rPr>
      </w:pPr>
      <w:r>
        <w:rPr>
          <w:rFonts w:ascii="Arial" w:hAnsi="Arial" w:cs="Arial"/>
          <w:b/>
          <w:bCs/>
        </w:rPr>
        <w:t>&lt;</w:t>
      </w:r>
      <w:hyperlink r:id="rId8" w:history="1">
        <w:r w:rsidRPr="006E7253">
          <w:rPr>
            <w:rStyle w:val="Hyperlink"/>
            <w:rFonts w:ascii="Arial" w:hAnsi="Arial" w:cs="Arial"/>
            <w:b/>
            <w:bCs/>
          </w:rPr>
          <w:t>https://www.easy-lms.com/knowledge-center/lms-knowledge-center/blended-learning-advantages/item10386</w:t>
        </w:r>
      </w:hyperlink>
      <w:r>
        <w:rPr>
          <w:rFonts w:ascii="Arial" w:hAnsi="Arial" w:cs="Arial"/>
          <w:b/>
          <w:bCs/>
        </w:rPr>
        <w:t>&gt;</w:t>
      </w:r>
    </w:p>
    <w:p w14:paraId="73D78E74" w14:textId="2EA3CC14" w:rsidR="007B1737" w:rsidRDefault="007B1737" w:rsidP="007E2122">
      <w:pPr>
        <w:spacing w:line="360" w:lineRule="auto"/>
        <w:rPr>
          <w:rFonts w:ascii="Arial" w:hAnsi="Arial" w:cs="Arial"/>
          <w:b/>
          <w:bCs/>
        </w:rPr>
      </w:pPr>
      <w:r w:rsidRPr="007B1737">
        <w:rPr>
          <w:rFonts w:ascii="Arial" w:hAnsi="Arial" w:cs="Arial"/>
          <w:b/>
          <w:bCs/>
        </w:rPr>
        <w:t>Disadvantages for Blending Learning</w:t>
      </w:r>
      <w:r w:rsidR="00D065CE">
        <w:rPr>
          <w:rFonts w:ascii="Arial" w:hAnsi="Arial" w:cs="Arial"/>
          <w:b/>
          <w:bCs/>
        </w:rPr>
        <w:t>. Available from:</w:t>
      </w:r>
    </w:p>
    <w:p w14:paraId="3B71CF81" w14:textId="5E4E8511" w:rsidR="007B1737" w:rsidRDefault="006D11F7" w:rsidP="007E2122">
      <w:pPr>
        <w:spacing w:line="360" w:lineRule="auto"/>
        <w:rPr>
          <w:rFonts w:ascii="Arial" w:hAnsi="Arial" w:cs="Arial"/>
          <w:b/>
          <w:bCs/>
        </w:rPr>
      </w:pPr>
      <w:hyperlink r:id="rId9" w:history="1">
        <w:r w:rsidR="00D065CE" w:rsidRPr="006E7253">
          <w:rPr>
            <w:rStyle w:val="Hyperlink"/>
            <w:rFonts w:ascii="Arial" w:hAnsi="Arial" w:cs="Arial"/>
            <w:b/>
            <w:bCs/>
          </w:rPr>
          <w:t>&lt;https://www.k12academics.com/Educational%20Practices/Blended%20Learning/disadvantages-blending-learning</w:t>
        </w:r>
      </w:hyperlink>
      <w:r w:rsidR="00D065CE">
        <w:rPr>
          <w:rFonts w:ascii="Arial" w:hAnsi="Arial" w:cs="Arial"/>
          <w:b/>
          <w:bCs/>
        </w:rPr>
        <w:t>&gt;</w:t>
      </w:r>
    </w:p>
    <w:p w14:paraId="261E771E" w14:textId="388FCF70" w:rsidR="007B1737" w:rsidRDefault="007B1737" w:rsidP="007E2122">
      <w:pPr>
        <w:spacing w:line="360" w:lineRule="auto"/>
        <w:rPr>
          <w:rFonts w:ascii="Arial" w:hAnsi="Arial" w:cs="Arial"/>
          <w:b/>
          <w:bCs/>
        </w:rPr>
      </w:pPr>
      <w:r w:rsidRPr="007B1737">
        <w:rPr>
          <w:rFonts w:ascii="Arial" w:hAnsi="Arial" w:cs="Arial"/>
          <w:b/>
          <w:bCs/>
        </w:rPr>
        <w:t xml:space="preserve">Garrison, D. R.; Kanuka, H. (2004) "Blended learning: Uncovering its transformative potential in higher education". The Internet and Higher Education. </w:t>
      </w:r>
    </w:p>
    <w:p w14:paraId="6C9EDC4C" w14:textId="41D04366" w:rsidR="007B1737" w:rsidRDefault="007B1737" w:rsidP="007E2122">
      <w:pPr>
        <w:spacing w:line="360" w:lineRule="auto"/>
        <w:rPr>
          <w:rFonts w:ascii="Arial" w:hAnsi="Arial" w:cs="Arial"/>
          <w:b/>
          <w:bCs/>
        </w:rPr>
      </w:pPr>
      <w:r w:rsidRPr="007B1737">
        <w:rPr>
          <w:rFonts w:ascii="Arial" w:hAnsi="Arial" w:cs="Arial"/>
          <w:b/>
          <w:bCs/>
        </w:rPr>
        <w:t>Saritepeci, Mustafa; et al. (2015) "The effect of blended learning environments on student motivation and student engagement: A study on social studies course". Education and Science.</w:t>
      </w:r>
    </w:p>
    <w:p w14:paraId="674BE7A6" w14:textId="676F6C04" w:rsidR="007B1737" w:rsidRDefault="007B1737" w:rsidP="007E2122">
      <w:pPr>
        <w:spacing w:line="360" w:lineRule="auto"/>
        <w:rPr>
          <w:rFonts w:ascii="Arial" w:hAnsi="Arial" w:cs="Arial"/>
          <w:b/>
          <w:bCs/>
        </w:rPr>
      </w:pPr>
      <w:r w:rsidRPr="007B1737">
        <w:rPr>
          <w:rFonts w:ascii="Arial" w:hAnsi="Arial" w:cs="Arial"/>
          <w:b/>
          <w:bCs/>
        </w:rPr>
        <w:t>Lothridge, Karen; et al. (2013)</w:t>
      </w:r>
      <w:r w:rsidR="005848CA">
        <w:rPr>
          <w:rFonts w:ascii="Arial" w:hAnsi="Arial" w:cs="Arial"/>
          <w:b/>
          <w:bCs/>
        </w:rPr>
        <w:t xml:space="preserve"> </w:t>
      </w:r>
      <w:r w:rsidRPr="007B1737">
        <w:rPr>
          <w:rFonts w:ascii="Arial" w:hAnsi="Arial" w:cs="Arial"/>
          <w:b/>
          <w:bCs/>
        </w:rPr>
        <w:t xml:space="preserve">"Blended learning: efficient, timely, and cost effective". Journal of Forensic Sciences. </w:t>
      </w:r>
    </w:p>
    <w:p w14:paraId="61243083" w14:textId="7B269769" w:rsidR="00894EE7" w:rsidRDefault="00894EE7" w:rsidP="00894EE7">
      <w:pPr>
        <w:spacing w:line="360" w:lineRule="auto"/>
        <w:rPr>
          <w:rFonts w:ascii="Arial" w:hAnsi="Arial" w:cs="Arial"/>
          <w:b/>
          <w:bCs/>
        </w:rPr>
      </w:pPr>
      <w:r w:rsidRPr="00894EE7">
        <w:rPr>
          <w:rFonts w:ascii="Arial" w:hAnsi="Arial" w:cs="Arial"/>
          <w:b/>
          <w:bCs/>
        </w:rPr>
        <w:t>Beadle, M. and Santy, J. (2008) ‘‘The early benefits of a problem-based approach to teaching social</w:t>
      </w:r>
      <w:r>
        <w:rPr>
          <w:rFonts w:ascii="Arial" w:hAnsi="Arial" w:cs="Arial"/>
          <w:b/>
          <w:bCs/>
        </w:rPr>
        <w:t xml:space="preserve"> </w:t>
      </w:r>
      <w:r w:rsidRPr="00894EE7">
        <w:rPr>
          <w:rFonts w:ascii="Arial" w:hAnsi="Arial" w:cs="Arial"/>
          <w:b/>
          <w:bCs/>
        </w:rPr>
        <w:t>inclusion using an online virtual town’’, Nurse Education in Practice</w:t>
      </w:r>
      <w:r>
        <w:rPr>
          <w:rFonts w:ascii="Arial" w:hAnsi="Arial" w:cs="Arial"/>
          <w:b/>
          <w:bCs/>
        </w:rPr>
        <w:t>.</w:t>
      </w:r>
      <w:r w:rsidRPr="00894EE7">
        <w:rPr>
          <w:rFonts w:ascii="Arial" w:hAnsi="Arial" w:cs="Arial"/>
          <w:b/>
          <w:bCs/>
        </w:rPr>
        <w:t xml:space="preserve"> </w:t>
      </w:r>
    </w:p>
    <w:p w14:paraId="24921594" w14:textId="75733E26" w:rsidR="007B1737" w:rsidRDefault="007B1737" w:rsidP="00894EE7">
      <w:pPr>
        <w:spacing w:line="360" w:lineRule="auto"/>
        <w:rPr>
          <w:rFonts w:ascii="Arial" w:hAnsi="Arial" w:cs="Arial"/>
          <w:b/>
          <w:bCs/>
        </w:rPr>
      </w:pPr>
      <w:r w:rsidRPr="007B1737">
        <w:rPr>
          <w:rFonts w:ascii="Arial" w:hAnsi="Arial" w:cs="Arial"/>
          <w:b/>
          <w:bCs/>
        </w:rPr>
        <w:t xml:space="preserve">Siemens, G., Gašević, D., </w:t>
      </w:r>
      <w:r w:rsidR="005848CA">
        <w:rPr>
          <w:rFonts w:ascii="Arial" w:hAnsi="Arial" w:cs="Arial"/>
          <w:b/>
          <w:bCs/>
        </w:rPr>
        <w:t>and</w:t>
      </w:r>
      <w:r w:rsidRPr="007B1737">
        <w:rPr>
          <w:rFonts w:ascii="Arial" w:hAnsi="Arial" w:cs="Arial"/>
          <w:b/>
          <w:bCs/>
        </w:rPr>
        <w:t xml:space="preserve"> Dawson, S (2015</w:t>
      </w:r>
      <w:r w:rsidR="005848CA">
        <w:rPr>
          <w:rFonts w:ascii="Arial" w:hAnsi="Arial" w:cs="Arial"/>
          <w:b/>
          <w:bCs/>
        </w:rPr>
        <w:t xml:space="preserve">) </w:t>
      </w:r>
      <w:r w:rsidRPr="007B1737">
        <w:rPr>
          <w:rFonts w:ascii="Arial" w:hAnsi="Arial" w:cs="Arial"/>
          <w:b/>
          <w:bCs/>
        </w:rPr>
        <w:t xml:space="preserve">Preparing for the Digital University: a review of the history and current state of distance, blended, and online learning. Retrieved from </w:t>
      </w:r>
      <w:hyperlink r:id="rId10" w:history="1">
        <w:r w:rsidRPr="006E7253">
          <w:rPr>
            <w:rStyle w:val="Hyperlink"/>
            <w:rFonts w:ascii="Arial" w:hAnsi="Arial" w:cs="Arial"/>
            <w:b/>
            <w:bCs/>
          </w:rPr>
          <w:t>http://linkresearchlab.org/PreparingDigitalUniversity.pdf</w:t>
        </w:r>
      </w:hyperlink>
    </w:p>
    <w:p w14:paraId="08A052C6" w14:textId="4C687F18" w:rsidR="007B1737" w:rsidRPr="007B1737" w:rsidRDefault="007B1737" w:rsidP="007B1737">
      <w:pPr>
        <w:spacing w:line="360" w:lineRule="auto"/>
        <w:rPr>
          <w:rFonts w:ascii="Arial" w:hAnsi="Arial" w:cs="Arial"/>
          <w:b/>
          <w:bCs/>
        </w:rPr>
      </w:pPr>
      <w:r w:rsidRPr="007B1737">
        <w:rPr>
          <w:rFonts w:ascii="Arial" w:hAnsi="Arial" w:cs="Arial"/>
          <w:b/>
          <w:bCs/>
        </w:rPr>
        <w:t xml:space="preserve">Fadde, P. J., </w:t>
      </w:r>
      <w:r w:rsidR="005848CA">
        <w:rPr>
          <w:rFonts w:ascii="Arial" w:hAnsi="Arial" w:cs="Arial"/>
          <w:b/>
          <w:bCs/>
        </w:rPr>
        <w:t>and</w:t>
      </w:r>
      <w:r w:rsidRPr="007B1737">
        <w:rPr>
          <w:rFonts w:ascii="Arial" w:hAnsi="Arial" w:cs="Arial"/>
          <w:b/>
          <w:bCs/>
        </w:rPr>
        <w:t xml:space="preserve"> Phu Vu. (2014) Blended Online Learning: Benefits, Challenges and Misconceptions. In P. Lowenthal, C. S. York, and J. C.</w:t>
      </w:r>
    </w:p>
    <w:p w14:paraId="4DD0D2A1" w14:textId="5FE08D17" w:rsidR="007B1737" w:rsidRDefault="007B1737" w:rsidP="007B1737">
      <w:pPr>
        <w:spacing w:line="360" w:lineRule="auto"/>
        <w:rPr>
          <w:rFonts w:ascii="Arial" w:hAnsi="Arial" w:cs="Arial"/>
          <w:b/>
          <w:bCs/>
        </w:rPr>
      </w:pPr>
      <w:r w:rsidRPr="007B1737">
        <w:rPr>
          <w:rFonts w:ascii="Arial" w:hAnsi="Arial" w:cs="Arial"/>
          <w:b/>
          <w:bCs/>
        </w:rPr>
        <w:t>Richardson (Eds.), Online Learning: Common Misconceptions, Benefits and Challenges</w:t>
      </w:r>
      <w:r w:rsidR="005848CA">
        <w:rPr>
          <w:rFonts w:ascii="Arial" w:hAnsi="Arial" w:cs="Arial"/>
          <w:b/>
          <w:bCs/>
        </w:rPr>
        <w:t xml:space="preserve">. </w:t>
      </w:r>
      <w:r w:rsidRPr="007B1737">
        <w:rPr>
          <w:rFonts w:ascii="Arial" w:hAnsi="Arial" w:cs="Arial"/>
          <w:b/>
          <w:bCs/>
        </w:rPr>
        <w:t>New York: Nova.</w:t>
      </w:r>
    </w:p>
    <w:p w14:paraId="11705B4A" w14:textId="058EE223" w:rsidR="006D5211" w:rsidRDefault="007B1737" w:rsidP="006D5211">
      <w:pPr>
        <w:spacing w:line="360" w:lineRule="auto"/>
        <w:rPr>
          <w:rFonts w:ascii="Arial" w:hAnsi="Arial" w:cs="Arial"/>
          <w:b/>
          <w:bCs/>
        </w:rPr>
      </w:pPr>
      <w:bookmarkStart w:id="1" w:name="_Hlk88309400"/>
      <w:r w:rsidRPr="007B1737">
        <w:rPr>
          <w:rFonts w:ascii="Arial" w:hAnsi="Arial" w:cs="Arial"/>
          <w:b/>
          <w:bCs/>
        </w:rPr>
        <w:t xml:space="preserve">Garnham, C. </w:t>
      </w:r>
      <w:r w:rsidR="005848CA">
        <w:rPr>
          <w:rFonts w:ascii="Arial" w:hAnsi="Arial" w:cs="Arial"/>
          <w:b/>
          <w:bCs/>
        </w:rPr>
        <w:t>and</w:t>
      </w:r>
      <w:r w:rsidRPr="007B1737">
        <w:rPr>
          <w:rFonts w:ascii="Arial" w:hAnsi="Arial" w:cs="Arial"/>
          <w:b/>
          <w:bCs/>
        </w:rPr>
        <w:t xml:space="preserve"> Kaleta, R. (2002) </w:t>
      </w:r>
      <w:bookmarkEnd w:id="1"/>
      <w:r w:rsidRPr="007B1737">
        <w:rPr>
          <w:rFonts w:ascii="Arial" w:hAnsi="Arial" w:cs="Arial"/>
          <w:b/>
          <w:bCs/>
        </w:rPr>
        <w:t>Introduction to Hybrid Courses. Teaching with Technology Today</w:t>
      </w:r>
      <w:r w:rsidR="005848CA">
        <w:rPr>
          <w:rFonts w:ascii="Arial" w:hAnsi="Arial" w:cs="Arial"/>
          <w:b/>
          <w:bCs/>
        </w:rPr>
        <w:t>.</w:t>
      </w:r>
    </w:p>
    <w:p w14:paraId="558619D4" w14:textId="4A7FDCE4" w:rsidR="00894EE7" w:rsidRPr="00894EE7" w:rsidRDefault="00894EE7" w:rsidP="006D5211">
      <w:pPr>
        <w:spacing w:line="360" w:lineRule="auto"/>
        <w:rPr>
          <w:rFonts w:ascii="Arial" w:hAnsi="Arial" w:cs="Arial"/>
          <w:b/>
          <w:bCs/>
        </w:rPr>
      </w:pPr>
      <w:r w:rsidRPr="00894EE7">
        <w:rPr>
          <w:b/>
          <w:bCs/>
        </w:rPr>
        <w:t>Pereira. (2007) ‘‘Effectiveness of using blended learning strategies for teaching and learning human anatomy’’, Medical Education</w:t>
      </w:r>
    </w:p>
    <w:sectPr w:rsidR="00894EE7" w:rsidRPr="00894EE7">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6977F5" w14:textId="77777777" w:rsidR="006D11F7" w:rsidRDefault="006D11F7" w:rsidP="00A542D5">
      <w:pPr>
        <w:spacing w:after="0" w:line="240" w:lineRule="auto"/>
      </w:pPr>
      <w:r>
        <w:separator/>
      </w:r>
    </w:p>
  </w:endnote>
  <w:endnote w:type="continuationSeparator" w:id="0">
    <w:p w14:paraId="37FBE8E1" w14:textId="77777777" w:rsidR="006D11F7" w:rsidRDefault="006D11F7" w:rsidP="00A542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80305904"/>
      <w:docPartObj>
        <w:docPartGallery w:val="Page Numbers (Bottom of Page)"/>
        <w:docPartUnique/>
      </w:docPartObj>
    </w:sdtPr>
    <w:sdtEndPr>
      <w:rPr>
        <w:noProof/>
      </w:rPr>
    </w:sdtEndPr>
    <w:sdtContent>
      <w:p w14:paraId="754A7FC7" w14:textId="29C5215F" w:rsidR="00FE4FA8" w:rsidRDefault="00FE4FA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6E39D5" w14:textId="77777777" w:rsidR="00FE4FA8" w:rsidRDefault="00FE4F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D9B069" w14:textId="77777777" w:rsidR="006D11F7" w:rsidRDefault="006D11F7" w:rsidP="00A542D5">
      <w:pPr>
        <w:spacing w:after="0" w:line="240" w:lineRule="auto"/>
      </w:pPr>
      <w:r>
        <w:separator/>
      </w:r>
    </w:p>
  </w:footnote>
  <w:footnote w:type="continuationSeparator" w:id="0">
    <w:p w14:paraId="3520289B" w14:textId="77777777" w:rsidR="006D11F7" w:rsidRDefault="006D11F7" w:rsidP="00A542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C307E3"/>
    <w:multiLevelType w:val="hybridMultilevel"/>
    <w:tmpl w:val="6D7A5C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A07312A"/>
    <w:multiLevelType w:val="hybridMultilevel"/>
    <w:tmpl w:val="CAEE81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AC26551"/>
    <w:multiLevelType w:val="hybridMultilevel"/>
    <w:tmpl w:val="4E6CF1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5493"/>
    <w:rsid w:val="00064463"/>
    <w:rsid w:val="00094F36"/>
    <w:rsid w:val="000A60FC"/>
    <w:rsid w:val="00107B7D"/>
    <w:rsid w:val="00161EF8"/>
    <w:rsid w:val="00223ADA"/>
    <w:rsid w:val="0033631E"/>
    <w:rsid w:val="003A0354"/>
    <w:rsid w:val="004240DD"/>
    <w:rsid w:val="00437D5F"/>
    <w:rsid w:val="004B7621"/>
    <w:rsid w:val="005130A5"/>
    <w:rsid w:val="005848CA"/>
    <w:rsid w:val="005D0260"/>
    <w:rsid w:val="006D11F7"/>
    <w:rsid w:val="006D5211"/>
    <w:rsid w:val="006F12A8"/>
    <w:rsid w:val="006F5CBA"/>
    <w:rsid w:val="00710B20"/>
    <w:rsid w:val="00716ACD"/>
    <w:rsid w:val="007322AE"/>
    <w:rsid w:val="00777EDE"/>
    <w:rsid w:val="007B1737"/>
    <w:rsid w:val="007E2122"/>
    <w:rsid w:val="00834628"/>
    <w:rsid w:val="008849B8"/>
    <w:rsid w:val="00894EE7"/>
    <w:rsid w:val="008D06E5"/>
    <w:rsid w:val="008D4795"/>
    <w:rsid w:val="00914A86"/>
    <w:rsid w:val="00993CFA"/>
    <w:rsid w:val="009C4D8B"/>
    <w:rsid w:val="009D62A4"/>
    <w:rsid w:val="00A10151"/>
    <w:rsid w:val="00A307CE"/>
    <w:rsid w:val="00A542D5"/>
    <w:rsid w:val="00B665FB"/>
    <w:rsid w:val="00B8550A"/>
    <w:rsid w:val="00C3324A"/>
    <w:rsid w:val="00CE7D91"/>
    <w:rsid w:val="00D02A58"/>
    <w:rsid w:val="00D065CE"/>
    <w:rsid w:val="00D2160E"/>
    <w:rsid w:val="00D4722C"/>
    <w:rsid w:val="00DF7C22"/>
    <w:rsid w:val="00E61857"/>
    <w:rsid w:val="00E91D4E"/>
    <w:rsid w:val="00E945E1"/>
    <w:rsid w:val="00ED6DCB"/>
    <w:rsid w:val="00F25F63"/>
    <w:rsid w:val="00FA5493"/>
    <w:rsid w:val="00FC2803"/>
    <w:rsid w:val="00FE4FA8"/>
    <w:rsid w:val="00FF43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833AF"/>
  <w15:chartTrackingRefBased/>
  <w15:docId w15:val="{29ABC51B-7FD2-4F7D-9A5D-B950C31396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07C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34628"/>
    <w:pPr>
      <w:ind w:left="720"/>
      <w:contextualSpacing/>
    </w:pPr>
  </w:style>
  <w:style w:type="paragraph" w:styleId="Header">
    <w:name w:val="header"/>
    <w:basedOn w:val="Normal"/>
    <w:link w:val="HeaderChar"/>
    <w:uiPriority w:val="99"/>
    <w:unhideWhenUsed/>
    <w:rsid w:val="00A542D5"/>
    <w:pPr>
      <w:tabs>
        <w:tab w:val="center" w:pos="4680"/>
        <w:tab w:val="right" w:pos="9360"/>
      </w:tabs>
      <w:spacing w:after="0" w:line="240" w:lineRule="auto"/>
    </w:pPr>
  </w:style>
  <w:style w:type="character" w:customStyle="1" w:styleId="HeaderChar">
    <w:name w:val="Header Char"/>
    <w:basedOn w:val="DefaultParagraphFont"/>
    <w:link w:val="Header"/>
    <w:uiPriority w:val="99"/>
    <w:rsid w:val="00A542D5"/>
  </w:style>
  <w:style w:type="paragraph" w:styleId="Footer">
    <w:name w:val="footer"/>
    <w:basedOn w:val="Normal"/>
    <w:link w:val="FooterChar"/>
    <w:uiPriority w:val="99"/>
    <w:unhideWhenUsed/>
    <w:rsid w:val="00A542D5"/>
    <w:pPr>
      <w:tabs>
        <w:tab w:val="center" w:pos="4680"/>
        <w:tab w:val="right" w:pos="9360"/>
      </w:tabs>
      <w:spacing w:after="0" w:line="240" w:lineRule="auto"/>
    </w:pPr>
  </w:style>
  <w:style w:type="character" w:customStyle="1" w:styleId="FooterChar">
    <w:name w:val="Footer Char"/>
    <w:basedOn w:val="DefaultParagraphFont"/>
    <w:link w:val="Footer"/>
    <w:uiPriority w:val="99"/>
    <w:rsid w:val="00A542D5"/>
  </w:style>
  <w:style w:type="character" w:customStyle="1" w:styleId="Heading1Char">
    <w:name w:val="Heading 1 Char"/>
    <w:basedOn w:val="DefaultParagraphFont"/>
    <w:link w:val="Heading1"/>
    <w:uiPriority w:val="9"/>
    <w:rsid w:val="00A307C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307CE"/>
    <w:pPr>
      <w:outlineLvl w:val="9"/>
    </w:pPr>
  </w:style>
  <w:style w:type="paragraph" w:styleId="TOC2">
    <w:name w:val="toc 2"/>
    <w:basedOn w:val="Normal"/>
    <w:next w:val="Normal"/>
    <w:autoRedefine/>
    <w:uiPriority w:val="39"/>
    <w:unhideWhenUsed/>
    <w:rsid w:val="00A307CE"/>
    <w:pPr>
      <w:spacing w:after="100"/>
      <w:ind w:left="220"/>
    </w:pPr>
    <w:rPr>
      <w:rFonts w:eastAsiaTheme="minorEastAsia" w:cs="Times New Roman"/>
    </w:rPr>
  </w:style>
  <w:style w:type="paragraph" w:styleId="TOC1">
    <w:name w:val="toc 1"/>
    <w:basedOn w:val="Normal"/>
    <w:next w:val="Normal"/>
    <w:autoRedefine/>
    <w:uiPriority w:val="39"/>
    <w:unhideWhenUsed/>
    <w:rsid w:val="00A307CE"/>
    <w:pPr>
      <w:spacing w:after="100"/>
    </w:pPr>
    <w:rPr>
      <w:rFonts w:eastAsiaTheme="minorEastAsia" w:cs="Times New Roman"/>
    </w:rPr>
  </w:style>
  <w:style w:type="paragraph" w:styleId="TOC3">
    <w:name w:val="toc 3"/>
    <w:basedOn w:val="Normal"/>
    <w:next w:val="Normal"/>
    <w:autoRedefine/>
    <w:uiPriority w:val="39"/>
    <w:unhideWhenUsed/>
    <w:rsid w:val="00A307CE"/>
    <w:pPr>
      <w:spacing w:after="100"/>
      <w:ind w:left="440"/>
    </w:pPr>
    <w:rPr>
      <w:rFonts w:eastAsiaTheme="minorEastAsia" w:cs="Times New Roman"/>
    </w:rPr>
  </w:style>
  <w:style w:type="character" w:styleId="Hyperlink">
    <w:name w:val="Hyperlink"/>
    <w:basedOn w:val="DefaultParagraphFont"/>
    <w:uiPriority w:val="99"/>
    <w:unhideWhenUsed/>
    <w:rsid w:val="007B1737"/>
    <w:rPr>
      <w:color w:val="0563C1" w:themeColor="hyperlink"/>
      <w:u w:val="single"/>
    </w:rPr>
  </w:style>
  <w:style w:type="character" w:styleId="UnresolvedMention">
    <w:name w:val="Unresolved Mention"/>
    <w:basedOn w:val="DefaultParagraphFont"/>
    <w:uiPriority w:val="99"/>
    <w:semiHidden/>
    <w:unhideWhenUsed/>
    <w:rsid w:val="007B17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5195111">
      <w:bodyDiv w:val="1"/>
      <w:marLeft w:val="0"/>
      <w:marRight w:val="0"/>
      <w:marTop w:val="0"/>
      <w:marBottom w:val="0"/>
      <w:divBdr>
        <w:top w:val="none" w:sz="0" w:space="0" w:color="auto"/>
        <w:left w:val="none" w:sz="0" w:space="0" w:color="auto"/>
        <w:bottom w:val="none" w:sz="0" w:space="0" w:color="auto"/>
        <w:right w:val="none" w:sz="0" w:space="0" w:color="auto"/>
      </w:divBdr>
    </w:div>
    <w:div w:id="529223851">
      <w:bodyDiv w:val="1"/>
      <w:marLeft w:val="0"/>
      <w:marRight w:val="0"/>
      <w:marTop w:val="0"/>
      <w:marBottom w:val="0"/>
      <w:divBdr>
        <w:top w:val="none" w:sz="0" w:space="0" w:color="auto"/>
        <w:left w:val="none" w:sz="0" w:space="0" w:color="auto"/>
        <w:bottom w:val="none" w:sz="0" w:space="0" w:color="auto"/>
        <w:right w:val="none" w:sz="0" w:space="0" w:color="auto"/>
      </w:divBdr>
    </w:div>
    <w:div w:id="1017536508">
      <w:bodyDiv w:val="1"/>
      <w:marLeft w:val="0"/>
      <w:marRight w:val="0"/>
      <w:marTop w:val="0"/>
      <w:marBottom w:val="0"/>
      <w:divBdr>
        <w:top w:val="none" w:sz="0" w:space="0" w:color="auto"/>
        <w:left w:val="none" w:sz="0" w:space="0" w:color="auto"/>
        <w:bottom w:val="none" w:sz="0" w:space="0" w:color="auto"/>
        <w:right w:val="none" w:sz="0" w:space="0" w:color="auto"/>
      </w:divBdr>
    </w:div>
    <w:div w:id="1040714095">
      <w:bodyDiv w:val="1"/>
      <w:marLeft w:val="0"/>
      <w:marRight w:val="0"/>
      <w:marTop w:val="0"/>
      <w:marBottom w:val="0"/>
      <w:divBdr>
        <w:top w:val="none" w:sz="0" w:space="0" w:color="auto"/>
        <w:left w:val="none" w:sz="0" w:space="0" w:color="auto"/>
        <w:bottom w:val="none" w:sz="0" w:space="0" w:color="auto"/>
        <w:right w:val="none" w:sz="0" w:space="0" w:color="auto"/>
      </w:divBdr>
    </w:div>
    <w:div w:id="1350764096">
      <w:bodyDiv w:val="1"/>
      <w:marLeft w:val="0"/>
      <w:marRight w:val="0"/>
      <w:marTop w:val="0"/>
      <w:marBottom w:val="0"/>
      <w:divBdr>
        <w:top w:val="none" w:sz="0" w:space="0" w:color="auto"/>
        <w:left w:val="none" w:sz="0" w:space="0" w:color="auto"/>
        <w:bottom w:val="none" w:sz="0" w:space="0" w:color="auto"/>
        <w:right w:val="none" w:sz="0" w:space="0" w:color="auto"/>
      </w:divBdr>
    </w:div>
    <w:div w:id="1666473431">
      <w:bodyDiv w:val="1"/>
      <w:marLeft w:val="0"/>
      <w:marRight w:val="0"/>
      <w:marTop w:val="0"/>
      <w:marBottom w:val="0"/>
      <w:divBdr>
        <w:top w:val="none" w:sz="0" w:space="0" w:color="auto"/>
        <w:left w:val="none" w:sz="0" w:space="0" w:color="auto"/>
        <w:bottom w:val="none" w:sz="0" w:space="0" w:color="auto"/>
        <w:right w:val="none" w:sz="0" w:space="0" w:color="auto"/>
      </w:divBdr>
    </w:div>
    <w:div w:id="1786193570">
      <w:bodyDiv w:val="1"/>
      <w:marLeft w:val="0"/>
      <w:marRight w:val="0"/>
      <w:marTop w:val="0"/>
      <w:marBottom w:val="0"/>
      <w:divBdr>
        <w:top w:val="none" w:sz="0" w:space="0" w:color="auto"/>
        <w:left w:val="none" w:sz="0" w:space="0" w:color="auto"/>
        <w:bottom w:val="none" w:sz="0" w:space="0" w:color="auto"/>
        <w:right w:val="none" w:sz="0" w:space="0" w:color="auto"/>
      </w:divBdr>
    </w:div>
    <w:div w:id="21142777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asy-lms.com/knowledge-center/lms-knowledge-center/blended-learning-advantages/item10386"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linkresearchlab.org/PreparingDigitalUniversity.pdf" TargetMode="External"/><Relationship Id="rId4" Type="http://schemas.openxmlformats.org/officeDocument/2006/relationships/settings" Target="settings.xml"/><Relationship Id="rId9" Type="http://schemas.openxmlformats.org/officeDocument/2006/relationships/hyperlink" Target="file:///C:\Users\Acer\Downloads\%3chttps:\www.k12academics.com\Educational%20Practices\Blended%20Learning\disadvantages-blending-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08CA2B-4D35-4AD4-846F-D475A8534C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Pages>
  <Words>2216</Words>
  <Characters>12635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Acer</cp:lastModifiedBy>
  <cp:revision>2</cp:revision>
  <dcterms:created xsi:type="dcterms:W3CDTF">2021-11-21T08:51:00Z</dcterms:created>
  <dcterms:modified xsi:type="dcterms:W3CDTF">2021-11-21T08:51:00Z</dcterms:modified>
</cp:coreProperties>
</file>