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1476E7" w14:textId="49059B9D" w:rsidR="00CA424C" w:rsidRPr="000A454C" w:rsidRDefault="00895D72" w:rsidP="00895D72">
      <w:pPr>
        <w:jc w:val="center"/>
        <w:rPr>
          <w:rFonts w:ascii="Arial" w:hAnsi="Arial" w:cs="Arial"/>
          <w:b/>
          <w:bCs/>
          <w:sz w:val="24"/>
          <w:szCs w:val="24"/>
        </w:rPr>
      </w:pPr>
      <w:r>
        <w:rPr>
          <w:rFonts w:ascii="Arial" w:hAnsi="Arial" w:cs="Arial"/>
          <w:b/>
          <w:bCs/>
          <w:sz w:val="24"/>
          <w:szCs w:val="24"/>
        </w:rPr>
        <w:t>Criticality in Writing</w:t>
      </w:r>
    </w:p>
    <w:p w14:paraId="2B604012" w14:textId="20540FE0" w:rsidR="73A15F44" w:rsidRDefault="73A15F44" w:rsidP="73A15F44">
      <w:pPr>
        <w:jc w:val="both"/>
        <w:rPr>
          <w:rFonts w:ascii="Arial" w:hAnsi="Arial" w:cs="Arial"/>
          <w:b/>
          <w:bCs/>
          <w:sz w:val="24"/>
          <w:szCs w:val="24"/>
        </w:rPr>
      </w:pPr>
    </w:p>
    <w:p w14:paraId="37603F26" w14:textId="37E94822" w:rsidR="00144197" w:rsidRDefault="00144197" w:rsidP="00F35236">
      <w:pPr>
        <w:jc w:val="both"/>
        <w:rPr>
          <w:rFonts w:ascii="Arial" w:hAnsi="Arial" w:cs="Arial"/>
          <w:sz w:val="24"/>
          <w:szCs w:val="24"/>
        </w:rPr>
      </w:pPr>
      <w:r w:rsidRPr="73A15F44">
        <w:rPr>
          <w:rFonts w:ascii="Arial" w:hAnsi="Arial" w:cs="Arial"/>
          <w:b/>
          <w:bCs/>
          <w:sz w:val="24"/>
          <w:szCs w:val="24"/>
        </w:rPr>
        <w:t xml:space="preserve">Activity </w:t>
      </w:r>
      <w:r w:rsidR="00F35236" w:rsidRPr="73A15F44">
        <w:rPr>
          <w:rFonts w:ascii="Arial" w:hAnsi="Arial" w:cs="Arial"/>
          <w:b/>
          <w:bCs/>
          <w:sz w:val="24"/>
          <w:szCs w:val="24"/>
        </w:rPr>
        <w:t xml:space="preserve">1: </w:t>
      </w:r>
      <w:r w:rsidR="00F35236" w:rsidRPr="73A15F44">
        <w:rPr>
          <w:rFonts w:ascii="Arial" w:hAnsi="Arial" w:cs="Arial"/>
          <w:sz w:val="24"/>
          <w:szCs w:val="24"/>
        </w:rPr>
        <w:t xml:space="preserve">Examine Paragraph 1 and 2 and decide which one is descriptive and which one is critical? Explain why? </w:t>
      </w:r>
    </w:p>
    <w:p w14:paraId="53E38B86" w14:textId="4C2F7594" w:rsidR="73A15F44" w:rsidRDefault="73A15F44" w:rsidP="73A15F44">
      <w:pPr>
        <w:jc w:val="both"/>
        <w:rPr>
          <w:rFonts w:ascii="Arial" w:hAnsi="Arial" w:cs="Arial"/>
          <w:sz w:val="24"/>
          <w:szCs w:val="24"/>
        </w:rPr>
      </w:pPr>
    </w:p>
    <w:p w14:paraId="5DBC113A" w14:textId="659FB1C3" w:rsidR="00F35236" w:rsidRDefault="00F35236" w:rsidP="00F35236">
      <w:pPr>
        <w:jc w:val="both"/>
        <w:rPr>
          <w:rFonts w:ascii="Arial" w:hAnsi="Arial" w:cs="Arial"/>
          <w:sz w:val="24"/>
          <w:szCs w:val="24"/>
        </w:rPr>
      </w:pPr>
      <w:r w:rsidRPr="00F35236">
        <w:rPr>
          <w:rFonts w:ascii="Arial" w:hAnsi="Arial" w:cs="Arial"/>
          <w:b/>
          <w:bCs/>
          <w:sz w:val="24"/>
          <w:szCs w:val="24"/>
        </w:rPr>
        <w:t>Paragraph A:</w:t>
      </w:r>
      <w:r>
        <w:rPr>
          <w:rFonts w:ascii="Arial" w:hAnsi="Arial" w:cs="Arial"/>
          <w:sz w:val="24"/>
          <w:szCs w:val="24"/>
        </w:rPr>
        <w:t xml:space="preserve"> </w:t>
      </w:r>
      <w:r w:rsidRPr="00F35236">
        <w:rPr>
          <w:rFonts w:ascii="Arial" w:hAnsi="Arial" w:cs="Arial"/>
          <w:sz w:val="24"/>
          <w:szCs w:val="24"/>
        </w:rPr>
        <w:t>Côté and Morgan (2002) claim that there is a strong link between emotion regulation and job satisfaction and intention to quit (Côté and Morgan 2002, cited in Robinson 2011, p.7). The findings showed that workers exaggerate positive emotions more than they hide negative feelings. Côté and Morgan (2002) also found that suppressing negative emotions leads to less job satisfaction and that amplifying positive emotions leads to better social interaction at work and therefore more job satisfaction (p.8).</w:t>
      </w:r>
    </w:p>
    <w:p w14:paraId="7849DAF2" w14:textId="77777777" w:rsidR="00F35236" w:rsidRDefault="00F35236" w:rsidP="00F35236">
      <w:pPr>
        <w:jc w:val="both"/>
        <w:rPr>
          <w:rFonts w:ascii="Arial" w:hAnsi="Arial" w:cs="Arial"/>
          <w:sz w:val="24"/>
          <w:szCs w:val="24"/>
        </w:rPr>
      </w:pPr>
    </w:p>
    <w:p w14:paraId="63E17849" w14:textId="77777777" w:rsidR="00F35236" w:rsidRPr="00F35236" w:rsidRDefault="00F35236" w:rsidP="73A15F44">
      <w:pPr>
        <w:jc w:val="both"/>
        <w:rPr>
          <w:rFonts w:ascii="Arial" w:hAnsi="Arial" w:cs="Arial"/>
          <w:sz w:val="24"/>
          <w:szCs w:val="24"/>
        </w:rPr>
      </w:pPr>
      <w:r w:rsidRPr="00C53B1A">
        <w:rPr>
          <w:rFonts w:ascii="Arial" w:hAnsi="Arial" w:cs="Arial"/>
          <w:b/>
          <w:bCs/>
          <w:sz w:val="24"/>
          <w:szCs w:val="24"/>
        </w:rPr>
        <w:t xml:space="preserve">Paragraph B: </w:t>
      </w:r>
      <w:r w:rsidRPr="00C53B1A">
        <w:rPr>
          <w:rFonts w:ascii="Arial" w:hAnsi="Arial" w:cs="Arial"/>
          <w:sz w:val="24"/>
          <w:szCs w:val="24"/>
        </w:rPr>
        <w:t>There does seem to be a link between personality and job satisfaction. Côté and Morgan (2002) demonstrate that there is a strong link between how emotions are regulated at work and job satisfaction. Workers exaggerate positive emotions more than they hide negative feelings (Côté &amp; Morgan, 2002, p.5) . In addition, suppressing negative emotions leads to less job satisfaction and amplifying positive emotions leads to better social interaction at work and therefore more job satisfaction (Côté &amp; Morgan, 2002, p.7; Edwards, 2008, p.9). Côté &amp; Morgan (2002) suggests that if someone can channel negative feelings to use them in a constructive way at work in order to find a solution to the problem, they will probably have higher job satisfaction than someone who hides negative emotions without trying to resolve them. This could imply that even pretending to be positive and happy in the workplace, could lead to actual happiness and positivity, and therefore, greater motivation and performance in the workplace.</w:t>
      </w:r>
    </w:p>
    <w:p w14:paraId="5EB42197" w14:textId="77777777" w:rsidR="00264108" w:rsidRDefault="00264108" w:rsidP="00264108">
      <w:pPr>
        <w:jc w:val="both"/>
        <w:rPr>
          <w:rFonts w:ascii="Arial" w:hAnsi="Arial" w:cs="Arial"/>
          <w:sz w:val="24"/>
          <w:szCs w:val="24"/>
        </w:rPr>
      </w:pPr>
    </w:p>
    <w:p w14:paraId="463E82A9" w14:textId="77777777" w:rsidR="00C53B1A" w:rsidRDefault="00C53B1A" w:rsidP="00264108">
      <w:pPr>
        <w:jc w:val="both"/>
        <w:rPr>
          <w:rFonts w:ascii="Arial" w:hAnsi="Arial" w:cs="Arial"/>
          <w:sz w:val="24"/>
          <w:szCs w:val="24"/>
        </w:rPr>
      </w:pPr>
    </w:p>
    <w:p w14:paraId="6DC45990" w14:textId="77777777" w:rsidR="00C53B1A" w:rsidRDefault="00C53B1A" w:rsidP="00264108">
      <w:pPr>
        <w:jc w:val="both"/>
        <w:rPr>
          <w:rFonts w:ascii="Arial" w:hAnsi="Arial" w:cs="Arial"/>
          <w:sz w:val="24"/>
          <w:szCs w:val="24"/>
        </w:rPr>
      </w:pPr>
    </w:p>
    <w:p w14:paraId="20235132" w14:textId="77777777" w:rsidR="00C53B1A" w:rsidRDefault="00C53B1A" w:rsidP="00264108">
      <w:pPr>
        <w:jc w:val="both"/>
        <w:rPr>
          <w:rFonts w:ascii="Arial" w:hAnsi="Arial" w:cs="Arial"/>
          <w:sz w:val="24"/>
          <w:szCs w:val="24"/>
        </w:rPr>
      </w:pPr>
    </w:p>
    <w:p w14:paraId="2E3A6BE6" w14:textId="77777777" w:rsidR="00C53B1A" w:rsidRDefault="00C53B1A" w:rsidP="00264108">
      <w:pPr>
        <w:jc w:val="both"/>
        <w:rPr>
          <w:rFonts w:ascii="Arial" w:hAnsi="Arial" w:cs="Arial"/>
          <w:b/>
          <w:bCs/>
          <w:sz w:val="24"/>
          <w:szCs w:val="24"/>
        </w:rPr>
      </w:pPr>
    </w:p>
    <w:p w14:paraId="34AC39E9" w14:textId="77777777" w:rsidR="00264108" w:rsidRDefault="00264108" w:rsidP="00264108">
      <w:pPr>
        <w:jc w:val="both"/>
        <w:rPr>
          <w:rFonts w:ascii="Arial" w:hAnsi="Arial" w:cs="Arial"/>
          <w:b/>
          <w:bCs/>
          <w:sz w:val="24"/>
          <w:szCs w:val="24"/>
        </w:rPr>
      </w:pPr>
    </w:p>
    <w:p w14:paraId="1A35C35A" w14:textId="77777777" w:rsidR="00264108" w:rsidRDefault="00264108" w:rsidP="00264108">
      <w:pPr>
        <w:jc w:val="both"/>
        <w:rPr>
          <w:rFonts w:ascii="Arial" w:hAnsi="Arial" w:cs="Arial"/>
          <w:b/>
          <w:bCs/>
          <w:sz w:val="24"/>
          <w:szCs w:val="24"/>
        </w:rPr>
      </w:pPr>
    </w:p>
    <w:p w14:paraId="1AC3FF10" w14:textId="77777777" w:rsidR="00264108" w:rsidRDefault="00264108" w:rsidP="00264108">
      <w:pPr>
        <w:jc w:val="both"/>
        <w:rPr>
          <w:rFonts w:ascii="Arial" w:hAnsi="Arial" w:cs="Arial"/>
          <w:b/>
          <w:bCs/>
          <w:sz w:val="24"/>
          <w:szCs w:val="24"/>
        </w:rPr>
      </w:pPr>
    </w:p>
    <w:p w14:paraId="25B81153" w14:textId="77777777" w:rsidR="00264108" w:rsidRDefault="00264108" w:rsidP="00264108">
      <w:pPr>
        <w:jc w:val="both"/>
        <w:rPr>
          <w:rFonts w:ascii="Arial" w:hAnsi="Arial" w:cs="Arial"/>
          <w:b/>
          <w:bCs/>
          <w:sz w:val="24"/>
          <w:szCs w:val="24"/>
        </w:rPr>
      </w:pPr>
    </w:p>
    <w:p w14:paraId="614B6DFC" w14:textId="77777777" w:rsidR="00264108" w:rsidRDefault="00264108" w:rsidP="00264108">
      <w:pPr>
        <w:jc w:val="both"/>
        <w:rPr>
          <w:rFonts w:ascii="Arial" w:hAnsi="Arial" w:cs="Arial"/>
          <w:b/>
          <w:bCs/>
          <w:sz w:val="24"/>
          <w:szCs w:val="24"/>
        </w:rPr>
      </w:pPr>
    </w:p>
    <w:p w14:paraId="67D17660" w14:textId="77777777" w:rsidR="00264108" w:rsidRDefault="00264108" w:rsidP="00264108">
      <w:pPr>
        <w:jc w:val="both"/>
        <w:rPr>
          <w:rFonts w:ascii="Arial" w:hAnsi="Arial" w:cs="Arial"/>
          <w:b/>
          <w:bCs/>
          <w:sz w:val="24"/>
          <w:szCs w:val="24"/>
        </w:rPr>
      </w:pPr>
    </w:p>
    <w:p w14:paraId="32549B76" w14:textId="77777777" w:rsidR="00264108" w:rsidRDefault="00264108" w:rsidP="00264108">
      <w:pPr>
        <w:jc w:val="both"/>
        <w:rPr>
          <w:rFonts w:ascii="Arial" w:hAnsi="Arial" w:cs="Arial"/>
          <w:b/>
          <w:bCs/>
          <w:sz w:val="24"/>
          <w:szCs w:val="24"/>
        </w:rPr>
      </w:pPr>
    </w:p>
    <w:p w14:paraId="2E257732" w14:textId="69B726B3" w:rsidR="00264108" w:rsidRPr="00264108" w:rsidRDefault="00264108" w:rsidP="00264108">
      <w:pPr>
        <w:jc w:val="both"/>
        <w:rPr>
          <w:rFonts w:ascii="Arial" w:hAnsi="Arial" w:cs="Arial"/>
          <w:b/>
          <w:bCs/>
          <w:sz w:val="24"/>
          <w:szCs w:val="24"/>
        </w:rPr>
      </w:pPr>
      <w:r w:rsidRPr="00264108">
        <w:rPr>
          <w:rFonts w:ascii="Arial" w:hAnsi="Arial" w:cs="Arial"/>
          <w:b/>
          <w:bCs/>
          <w:sz w:val="24"/>
          <w:szCs w:val="24"/>
        </w:rPr>
        <w:lastRenderedPageBreak/>
        <w:t>Activity 2</w:t>
      </w:r>
      <w:r>
        <w:rPr>
          <w:rFonts w:ascii="Arial" w:hAnsi="Arial" w:cs="Arial"/>
          <w:b/>
          <w:bCs/>
          <w:sz w:val="24"/>
          <w:szCs w:val="24"/>
        </w:rPr>
        <w:t xml:space="preserve">: Look at the table below.  </w:t>
      </w:r>
      <w:r w:rsidRPr="00BD3148">
        <w:rPr>
          <w:b/>
          <w:bCs/>
          <w:sz w:val="24"/>
          <w:szCs w:val="24"/>
        </w:rPr>
        <w:t>Complete the table with the missing statements</w:t>
      </w:r>
      <w:r>
        <w:rPr>
          <w:b/>
          <w:bCs/>
          <w:sz w:val="24"/>
          <w:szCs w:val="24"/>
        </w:rPr>
        <w:t>:</w:t>
      </w:r>
    </w:p>
    <w:p w14:paraId="354DCACD" w14:textId="77777777" w:rsidR="00264108" w:rsidRPr="00BD3148" w:rsidRDefault="00264108" w:rsidP="00264108">
      <w:pPr>
        <w:rPr>
          <w:b/>
          <w:bCs/>
          <w:sz w:val="24"/>
          <w:szCs w:val="24"/>
        </w:rPr>
      </w:pPr>
    </w:p>
    <w:p w14:paraId="0469E03C" w14:textId="77777777" w:rsidR="00264108" w:rsidRPr="004119ED" w:rsidRDefault="00264108" w:rsidP="00264108"/>
    <w:tbl>
      <w:tblPr>
        <w:tblStyle w:val="TableGrid"/>
        <w:tblpPr w:leftFromText="180" w:rightFromText="180" w:vertAnchor="page" w:horzAnchor="margin" w:tblpY="2328"/>
        <w:tblW w:w="9204" w:type="dxa"/>
        <w:tblLook w:val="0620" w:firstRow="1" w:lastRow="0" w:firstColumn="0" w:lastColumn="0" w:noHBand="1" w:noVBand="1"/>
      </w:tblPr>
      <w:tblGrid>
        <w:gridCol w:w="4243"/>
        <w:gridCol w:w="4961"/>
      </w:tblGrid>
      <w:tr w:rsidR="00264108" w:rsidRPr="004B385C" w14:paraId="6B145B08" w14:textId="77777777" w:rsidTr="00264108">
        <w:trPr>
          <w:trHeight w:val="20"/>
        </w:trPr>
        <w:tc>
          <w:tcPr>
            <w:tcW w:w="4243" w:type="dxa"/>
            <w:hideMark/>
          </w:tcPr>
          <w:p w14:paraId="3DE088A8" w14:textId="77777777" w:rsidR="00264108" w:rsidRPr="004B385C" w:rsidRDefault="00264108" w:rsidP="00264108">
            <w:pPr>
              <w:spacing w:line="259" w:lineRule="auto"/>
              <w:rPr>
                <w:rFonts w:cstheme="minorHAnsi"/>
                <w:sz w:val="24"/>
                <w:szCs w:val="24"/>
              </w:rPr>
            </w:pPr>
            <w:r w:rsidRPr="004B385C">
              <w:rPr>
                <w:rFonts w:cstheme="minorHAnsi"/>
                <w:b/>
                <w:bCs/>
                <w:sz w:val="24"/>
                <w:szCs w:val="24"/>
              </w:rPr>
              <w:t>Descriptive writing</w:t>
            </w:r>
          </w:p>
        </w:tc>
        <w:tc>
          <w:tcPr>
            <w:tcW w:w="4961" w:type="dxa"/>
            <w:hideMark/>
          </w:tcPr>
          <w:p w14:paraId="69E7577E" w14:textId="77777777" w:rsidR="00264108" w:rsidRPr="004B385C" w:rsidRDefault="00264108" w:rsidP="00264108">
            <w:pPr>
              <w:spacing w:line="259" w:lineRule="auto"/>
              <w:rPr>
                <w:rFonts w:cstheme="minorHAnsi"/>
                <w:sz w:val="24"/>
                <w:szCs w:val="24"/>
              </w:rPr>
            </w:pPr>
            <w:r w:rsidRPr="004B385C">
              <w:rPr>
                <w:rFonts w:cstheme="minorHAnsi"/>
                <w:b/>
                <w:bCs/>
                <w:sz w:val="24"/>
                <w:szCs w:val="24"/>
              </w:rPr>
              <w:t>Critical writing</w:t>
            </w:r>
          </w:p>
        </w:tc>
      </w:tr>
      <w:tr w:rsidR="00264108" w:rsidRPr="004B385C" w14:paraId="533DF080" w14:textId="77777777" w:rsidTr="00264108">
        <w:trPr>
          <w:trHeight w:val="20"/>
        </w:trPr>
        <w:tc>
          <w:tcPr>
            <w:tcW w:w="4243" w:type="dxa"/>
            <w:hideMark/>
          </w:tcPr>
          <w:p w14:paraId="06F52F15" w14:textId="77777777" w:rsidR="00264108" w:rsidRPr="004B385C" w:rsidRDefault="00264108" w:rsidP="00264108">
            <w:pPr>
              <w:spacing w:line="259" w:lineRule="auto"/>
              <w:rPr>
                <w:rFonts w:cstheme="minorHAnsi"/>
                <w:sz w:val="24"/>
                <w:szCs w:val="24"/>
              </w:rPr>
            </w:pPr>
            <w:r w:rsidRPr="004B385C">
              <w:rPr>
                <w:rFonts w:cstheme="minorHAnsi"/>
                <w:sz w:val="24"/>
                <w:szCs w:val="24"/>
              </w:rPr>
              <w:t>States what happened</w:t>
            </w:r>
          </w:p>
        </w:tc>
        <w:tc>
          <w:tcPr>
            <w:tcW w:w="4961" w:type="dxa"/>
            <w:hideMark/>
          </w:tcPr>
          <w:p w14:paraId="071BDEC5" w14:textId="77777777" w:rsidR="00264108" w:rsidRPr="004B385C" w:rsidRDefault="00264108" w:rsidP="00264108">
            <w:pPr>
              <w:spacing w:line="259" w:lineRule="auto"/>
              <w:rPr>
                <w:rFonts w:cstheme="minorHAnsi"/>
                <w:sz w:val="24"/>
                <w:szCs w:val="24"/>
              </w:rPr>
            </w:pPr>
            <w:r w:rsidRPr="004B385C">
              <w:rPr>
                <w:rFonts w:cstheme="minorHAnsi"/>
                <w:sz w:val="24"/>
                <w:szCs w:val="24"/>
              </w:rPr>
              <w:t>Identifies the significance of what happened</w:t>
            </w:r>
          </w:p>
        </w:tc>
      </w:tr>
      <w:tr w:rsidR="00264108" w:rsidRPr="004B385C" w14:paraId="27292E10" w14:textId="77777777" w:rsidTr="00264108">
        <w:trPr>
          <w:trHeight w:val="20"/>
        </w:trPr>
        <w:tc>
          <w:tcPr>
            <w:tcW w:w="4243" w:type="dxa"/>
            <w:hideMark/>
          </w:tcPr>
          <w:p w14:paraId="0A403C8A" w14:textId="4074E3CA" w:rsidR="00264108" w:rsidRPr="004B385C" w:rsidRDefault="00264108" w:rsidP="00264108">
            <w:pPr>
              <w:spacing w:line="259" w:lineRule="auto"/>
              <w:rPr>
                <w:rFonts w:cstheme="minorHAnsi"/>
                <w:sz w:val="24"/>
                <w:szCs w:val="24"/>
              </w:rPr>
            </w:pPr>
            <w:r>
              <w:rPr>
                <w:rFonts w:cstheme="minorHAnsi"/>
                <w:sz w:val="24"/>
                <w:szCs w:val="24"/>
              </w:rPr>
              <w:t>1.</w:t>
            </w:r>
            <w:r w:rsidR="000777BE">
              <w:t xml:space="preserve"> </w:t>
            </w:r>
          </w:p>
        </w:tc>
        <w:tc>
          <w:tcPr>
            <w:tcW w:w="4961" w:type="dxa"/>
            <w:hideMark/>
          </w:tcPr>
          <w:p w14:paraId="5D5F2C09" w14:textId="5F5399BE" w:rsidR="00264108" w:rsidRPr="004B385C" w:rsidRDefault="00264108" w:rsidP="00264108">
            <w:pPr>
              <w:spacing w:line="259" w:lineRule="auto"/>
              <w:rPr>
                <w:rFonts w:cstheme="minorHAnsi"/>
                <w:sz w:val="24"/>
                <w:szCs w:val="24"/>
              </w:rPr>
            </w:pPr>
            <w:r>
              <w:rPr>
                <w:rFonts w:cstheme="minorHAnsi"/>
                <w:sz w:val="24"/>
                <w:szCs w:val="24"/>
              </w:rPr>
              <w:t>2.</w:t>
            </w:r>
            <w:r w:rsidR="000777BE" w:rsidRPr="00B43252">
              <w:rPr>
                <w:rFonts w:cstheme="minorHAnsi"/>
                <w:color w:val="FF0000"/>
                <w:sz w:val="24"/>
                <w:szCs w:val="24"/>
              </w:rPr>
              <w:t xml:space="preserve"> </w:t>
            </w:r>
          </w:p>
        </w:tc>
      </w:tr>
      <w:tr w:rsidR="00264108" w:rsidRPr="004B385C" w14:paraId="3CB0A462" w14:textId="77777777" w:rsidTr="00264108">
        <w:trPr>
          <w:trHeight w:val="20"/>
        </w:trPr>
        <w:tc>
          <w:tcPr>
            <w:tcW w:w="4243" w:type="dxa"/>
            <w:hideMark/>
          </w:tcPr>
          <w:p w14:paraId="71D8D8A7" w14:textId="77777777" w:rsidR="00264108" w:rsidRPr="004B385C" w:rsidRDefault="00264108" w:rsidP="00264108">
            <w:pPr>
              <w:spacing w:line="259" w:lineRule="auto"/>
              <w:rPr>
                <w:rFonts w:cstheme="minorHAnsi"/>
                <w:sz w:val="24"/>
                <w:szCs w:val="24"/>
              </w:rPr>
            </w:pPr>
            <w:r w:rsidRPr="004B385C">
              <w:rPr>
                <w:rFonts w:cstheme="minorHAnsi"/>
                <w:sz w:val="24"/>
                <w:szCs w:val="24"/>
              </w:rPr>
              <w:t>Gives the story so far</w:t>
            </w:r>
          </w:p>
        </w:tc>
        <w:tc>
          <w:tcPr>
            <w:tcW w:w="4961" w:type="dxa"/>
            <w:hideMark/>
          </w:tcPr>
          <w:p w14:paraId="26FC6B64" w14:textId="77777777" w:rsidR="00264108" w:rsidRPr="004B385C" w:rsidRDefault="00264108" w:rsidP="00264108">
            <w:pPr>
              <w:spacing w:line="259" w:lineRule="auto"/>
              <w:rPr>
                <w:rFonts w:cstheme="minorHAnsi"/>
                <w:sz w:val="24"/>
                <w:szCs w:val="24"/>
              </w:rPr>
            </w:pPr>
            <w:r w:rsidRPr="004B385C">
              <w:rPr>
                <w:rFonts w:cstheme="minorHAnsi"/>
                <w:sz w:val="24"/>
                <w:szCs w:val="24"/>
              </w:rPr>
              <w:t>Analyses how the story so far impacts on the current state</w:t>
            </w:r>
          </w:p>
        </w:tc>
      </w:tr>
      <w:tr w:rsidR="00264108" w:rsidRPr="004B385C" w14:paraId="06D53006" w14:textId="77777777" w:rsidTr="00264108">
        <w:trPr>
          <w:trHeight w:val="20"/>
        </w:trPr>
        <w:tc>
          <w:tcPr>
            <w:tcW w:w="4243" w:type="dxa"/>
            <w:hideMark/>
          </w:tcPr>
          <w:p w14:paraId="5F9F2143" w14:textId="77777777" w:rsidR="00264108" w:rsidRPr="004B385C" w:rsidRDefault="00264108" w:rsidP="00264108">
            <w:pPr>
              <w:spacing w:line="259" w:lineRule="auto"/>
              <w:rPr>
                <w:rFonts w:cstheme="minorHAnsi"/>
                <w:sz w:val="24"/>
                <w:szCs w:val="24"/>
              </w:rPr>
            </w:pPr>
            <w:r w:rsidRPr="004B385C">
              <w:rPr>
                <w:rFonts w:cstheme="minorHAnsi"/>
                <w:sz w:val="24"/>
                <w:szCs w:val="24"/>
              </w:rPr>
              <w:t>Says how to do something</w:t>
            </w:r>
          </w:p>
        </w:tc>
        <w:tc>
          <w:tcPr>
            <w:tcW w:w="4961" w:type="dxa"/>
            <w:hideMark/>
          </w:tcPr>
          <w:p w14:paraId="76CBE320" w14:textId="77777777" w:rsidR="00264108" w:rsidRPr="004B385C" w:rsidRDefault="00264108" w:rsidP="00264108">
            <w:pPr>
              <w:spacing w:line="259" w:lineRule="auto"/>
              <w:rPr>
                <w:sz w:val="24"/>
                <w:szCs w:val="24"/>
              </w:rPr>
            </w:pPr>
            <w:r w:rsidRPr="6025B121">
              <w:rPr>
                <w:sz w:val="24"/>
                <w:szCs w:val="24"/>
              </w:rPr>
              <w:t>Analyses why things are done a certain way</w:t>
            </w:r>
          </w:p>
        </w:tc>
      </w:tr>
      <w:tr w:rsidR="00264108" w:rsidRPr="004B385C" w14:paraId="5D7686D8" w14:textId="77777777" w:rsidTr="00264108">
        <w:trPr>
          <w:trHeight w:val="20"/>
        </w:trPr>
        <w:tc>
          <w:tcPr>
            <w:tcW w:w="4243" w:type="dxa"/>
            <w:hideMark/>
          </w:tcPr>
          <w:p w14:paraId="3BA01126" w14:textId="77777777" w:rsidR="00264108" w:rsidRPr="004B385C" w:rsidRDefault="00264108" w:rsidP="00264108">
            <w:pPr>
              <w:spacing w:line="259" w:lineRule="auto"/>
              <w:rPr>
                <w:rFonts w:cstheme="minorHAnsi"/>
                <w:sz w:val="24"/>
                <w:szCs w:val="24"/>
              </w:rPr>
            </w:pPr>
            <w:r w:rsidRPr="004B385C">
              <w:rPr>
                <w:rFonts w:cstheme="minorHAnsi"/>
                <w:sz w:val="24"/>
                <w:szCs w:val="24"/>
              </w:rPr>
              <w:t>Explains what a theory says</w:t>
            </w:r>
          </w:p>
        </w:tc>
        <w:tc>
          <w:tcPr>
            <w:tcW w:w="4961" w:type="dxa"/>
            <w:hideMark/>
          </w:tcPr>
          <w:p w14:paraId="06BEB6C6" w14:textId="77777777" w:rsidR="00264108" w:rsidRPr="004B385C" w:rsidRDefault="00264108" w:rsidP="00264108">
            <w:pPr>
              <w:spacing w:line="259" w:lineRule="auto"/>
              <w:rPr>
                <w:sz w:val="24"/>
                <w:szCs w:val="24"/>
              </w:rPr>
            </w:pPr>
            <w:r w:rsidRPr="6025B121">
              <w:rPr>
                <w:sz w:val="24"/>
                <w:szCs w:val="24"/>
              </w:rPr>
              <w:t>Shows why a theory is relevant</w:t>
            </w:r>
          </w:p>
        </w:tc>
      </w:tr>
      <w:tr w:rsidR="00264108" w:rsidRPr="004B385C" w14:paraId="17BE682F" w14:textId="77777777" w:rsidTr="00264108">
        <w:trPr>
          <w:trHeight w:val="20"/>
        </w:trPr>
        <w:tc>
          <w:tcPr>
            <w:tcW w:w="4243" w:type="dxa"/>
            <w:hideMark/>
          </w:tcPr>
          <w:p w14:paraId="27200029" w14:textId="77777777" w:rsidR="00264108" w:rsidRPr="004B385C" w:rsidRDefault="00264108" w:rsidP="00264108">
            <w:pPr>
              <w:spacing w:line="259" w:lineRule="auto"/>
              <w:rPr>
                <w:rFonts w:cstheme="minorHAnsi"/>
                <w:sz w:val="24"/>
                <w:szCs w:val="24"/>
              </w:rPr>
            </w:pPr>
            <w:r w:rsidRPr="004B385C">
              <w:rPr>
                <w:rFonts w:cstheme="minorHAnsi"/>
                <w:sz w:val="24"/>
                <w:szCs w:val="24"/>
              </w:rPr>
              <w:t>Explains how something works</w:t>
            </w:r>
          </w:p>
        </w:tc>
        <w:tc>
          <w:tcPr>
            <w:tcW w:w="4961" w:type="dxa"/>
            <w:hideMark/>
          </w:tcPr>
          <w:p w14:paraId="11B2E9C2" w14:textId="77777777" w:rsidR="00264108" w:rsidRPr="004B385C" w:rsidRDefault="00264108" w:rsidP="00264108">
            <w:pPr>
              <w:spacing w:line="259" w:lineRule="auto"/>
              <w:rPr>
                <w:rFonts w:cstheme="minorHAnsi"/>
                <w:sz w:val="24"/>
                <w:szCs w:val="24"/>
              </w:rPr>
            </w:pPr>
            <w:r w:rsidRPr="004B385C">
              <w:rPr>
                <w:rFonts w:cstheme="minorHAnsi"/>
                <w:sz w:val="24"/>
                <w:szCs w:val="24"/>
              </w:rPr>
              <w:t>Indicates why something will work (best)</w:t>
            </w:r>
          </w:p>
        </w:tc>
      </w:tr>
      <w:tr w:rsidR="00264108" w:rsidRPr="004B385C" w14:paraId="2D885ADD" w14:textId="77777777" w:rsidTr="00264108">
        <w:trPr>
          <w:trHeight w:val="20"/>
        </w:trPr>
        <w:tc>
          <w:tcPr>
            <w:tcW w:w="4243" w:type="dxa"/>
            <w:hideMark/>
          </w:tcPr>
          <w:p w14:paraId="7EAF8918" w14:textId="77777777" w:rsidR="00264108" w:rsidRPr="004B385C" w:rsidRDefault="00264108" w:rsidP="00264108">
            <w:pPr>
              <w:spacing w:line="259" w:lineRule="auto"/>
              <w:rPr>
                <w:rFonts w:cstheme="minorHAnsi"/>
                <w:sz w:val="24"/>
                <w:szCs w:val="24"/>
              </w:rPr>
            </w:pPr>
            <w:r w:rsidRPr="004B385C">
              <w:rPr>
                <w:rFonts w:cstheme="minorHAnsi"/>
                <w:sz w:val="24"/>
                <w:szCs w:val="24"/>
              </w:rPr>
              <w:t>Notes the method used</w:t>
            </w:r>
          </w:p>
        </w:tc>
        <w:tc>
          <w:tcPr>
            <w:tcW w:w="4961" w:type="dxa"/>
            <w:hideMark/>
          </w:tcPr>
          <w:p w14:paraId="2F2B5C80" w14:textId="77777777" w:rsidR="00264108" w:rsidRPr="004B385C" w:rsidRDefault="00264108" w:rsidP="00264108">
            <w:pPr>
              <w:spacing w:line="259" w:lineRule="auto"/>
              <w:rPr>
                <w:rFonts w:cstheme="minorHAnsi"/>
                <w:sz w:val="24"/>
                <w:szCs w:val="24"/>
              </w:rPr>
            </w:pPr>
            <w:r w:rsidRPr="004B385C">
              <w:rPr>
                <w:rFonts w:cstheme="minorHAnsi"/>
                <w:sz w:val="24"/>
                <w:szCs w:val="24"/>
              </w:rPr>
              <w:t>Identifies whether a method was suitable or appropriate</w:t>
            </w:r>
          </w:p>
        </w:tc>
      </w:tr>
      <w:tr w:rsidR="00264108" w:rsidRPr="004B385C" w14:paraId="6B15F45B" w14:textId="77777777" w:rsidTr="00264108">
        <w:trPr>
          <w:trHeight w:val="20"/>
        </w:trPr>
        <w:tc>
          <w:tcPr>
            <w:tcW w:w="4243" w:type="dxa"/>
            <w:hideMark/>
          </w:tcPr>
          <w:p w14:paraId="6312AB3F" w14:textId="77777777" w:rsidR="00264108" w:rsidRPr="004B385C" w:rsidRDefault="00264108" w:rsidP="00264108">
            <w:pPr>
              <w:spacing w:line="259" w:lineRule="auto"/>
              <w:rPr>
                <w:rFonts w:cstheme="minorHAnsi"/>
                <w:sz w:val="24"/>
                <w:szCs w:val="24"/>
              </w:rPr>
            </w:pPr>
            <w:r w:rsidRPr="004B385C">
              <w:rPr>
                <w:rFonts w:cstheme="minorHAnsi"/>
                <w:sz w:val="24"/>
                <w:szCs w:val="24"/>
              </w:rPr>
              <w:t>Says when something occurred</w:t>
            </w:r>
          </w:p>
        </w:tc>
        <w:tc>
          <w:tcPr>
            <w:tcW w:w="4961" w:type="dxa"/>
            <w:hideMark/>
          </w:tcPr>
          <w:p w14:paraId="5E407D5B" w14:textId="77777777" w:rsidR="00264108" w:rsidRPr="004B385C" w:rsidRDefault="00264108" w:rsidP="00264108">
            <w:pPr>
              <w:spacing w:line="259" w:lineRule="auto"/>
              <w:rPr>
                <w:rFonts w:cstheme="minorHAnsi"/>
                <w:sz w:val="24"/>
                <w:szCs w:val="24"/>
              </w:rPr>
            </w:pPr>
            <w:r w:rsidRPr="004B385C">
              <w:rPr>
                <w:rFonts w:cstheme="minorHAnsi"/>
                <w:sz w:val="24"/>
                <w:szCs w:val="24"/>
              </w:rPr>
              <w:t>Identifies why the timing is of importance</w:t>
            </w:r>
          </w:p>
        </w:tc>
      </w:tr>
      <w:tr w:rsidR="00264108" w:rsidRPr="004B385C" w14:paraId="4A53C019" w14:textId="77777777" w:rsidTr="00264108">
        <w:trPr>
          <w:trHeight w:val="20"/>
        </w:trPr>
        <w:tc>
          <w:tcPr>
            <w:tcW w:w="4243" w:type="dxa"/>
            <w:hideMark/>
          </w:tcPr>
          <w:p w14:paraId="444C4144" w14:textId="77777777" w:rsidR="00264108" w:rsidRPr="004B385C" w:rsidRDefault="00264108" w:rsidP="00264108">
            <w:pPr>
              <w:spacing w:line="259" w:lineRule="auto"/>
              <w:rPr>
                <w:rFonts w:cstheme="minorHAnsi"/>
                <w:sz w:val="24"/>
                <w:szCs w:val="24"/>
              </w:rPr>
            </w:pPr>
            <w:r w:rsidRPr="004B385C">
              <w:rPr>
                <w:rFonts w:cstheme="minorHAnsi"/>
                <w:sz w:val="24"/>
                <w:szCs w:val="24"/>
              </w:rPr>
              <w:t>Identifies the different components of something</w:t>
            </w:r>
          </w:p>
        </w:tc>
        <w:tc>
          <w:tcPr>
            <w:tcW w:w="4961" w:type="dxa"/>
            <w:hideMark/>
          </w:tcPr>
          <w:p w14:paraId="3C70B16F" w14:textId="77777777" w:rsidR="00264108" w:rsidRPr="004B385C" w:rsidRDefault="00264108" w:rsidP="00264108">
            <w:pPr>
              <w:spacing w:line="259" w:lineRule="auto"/>
              <w:rPr>
                <w:rFonts w:cstheme="minorHAnsi"/>
                <w:sz w:val="24"/>
                <w:szCs w:val="24"/>
              </w:rPr>
            </w:pPr>
            <w:r w:rsidRPr="004B385C">
              <w:rPr>
                <w:rFonts w:cstheme="minorHAnsi"/>
                <w:sz w:val="24"/>
                <w:szCs w:val="24"/>
              </w:rPr>
              <w:t>Weighs up the importance of component parts</w:t>
            </w:r>
          </w:p>
        </w:tc>
      </w:tr>
      <w:tr w:rsidR="00264108" w:rsidRPr="004B385C" w14:paraId="758510E2" w14:textId="77777777" w:rsidTr="00264108">
        <w:trPr>
          <w:trHeight w:val="20"/>
        </w:trPr>
        <w:tc>
          <w:tcPr>
            <w:tcW w:w="4243" w:type="dxa"/>
            <w:hideMark/>
          </w:tcPr>
          <w:p w14:paraId="09FD5195" w14:textId="77777777" w:rsidR="00264108" w:rsidRPr="004B385C" w:rsidRDefault="00264108" w:rsidP="00264108">
            <w:pPr>
              <w:spacing w:line="259" w:lineRule="auto"/>
              <w:rPr>
                <w:rFonts w:cstheme="minorHAnsi"/>
                <w:sz w:val="24"/>
                <w:szCs w:val="24"/>
              </w:rPr>
            </w:pPr>
            <w:r w:rsidRPr="004B385C">
              <w:rPr>
                <w:rFonts w:cstheme="minorHAnsi"/>
                <w:sz w:val="24"/>
                <w:szCs w:val="24"/>
              </w:rPr>
              <w:t>States options</w:t>
            </w:r>
          </w:p>
        </w:tc>
        <w:tc>
          <w:tcPr>
            <w:tcW w:w="4961" w:type="dxa"/>
            <w:hideMark/>
          </w:tcPr>
          <w:p w14:paraId="562F7414" w14:textId="77777777" w:rsidR="00264108" w:rsidRPr="004B385C" w:rsidRDefault="00264108" w:rsidP="00264108">
            <w:pPr>
              <w:spacing w:line="259" w:lineRule="auto"/>
              <w:rPr>
                <w:rFonts w:cstheme="minorHAnsi"/>
                <w:sz w:val="24"/>
                <w:szCs w:val="24"/>
              </w:rPr>
            </w:pPr>
            <w:r w:rsidRPr="004B385C">
              <w:rPr>
                <w:rFonts w:cstheme="minorHAnsi"/>
                <w:sz w:val="24"/>
                <w:szCs w:val="24"/>
              </w:rPr>
              <w:t>Gives reasons for selecting each option</w:t>
            </w:r>
          </w:p>
        </w:tc>
      </w:tr>
      <w:tr w:rsidR="00264108" w:rsidRPr="004B385C" w14:paraId="4F76FAA8" w14:textId="77777777" w:rsidTr="00264108">
        <w:trPr>
          <w:trHeight w:val="20"/>
        </w:trPr>
        <w:tc>
          <w:tcPr>
            <w:tcW w:w="4243" w:type="dxa"/>
            <w:hideMark/>
          </w:tcPr>
          <w:p w14:paraId="0CE5A458" w14:textId="77777777" w:rsidR="00264108" w:rsidRPr="004B385C" w:rsidRDefault="00264108" w:rsidP="00264108">
            <w:pPr>
              <w:spacing w:line="259" w:lineRule="auto"/>
              <w:rPr>
                <w:rFonts w:cstheme="minorHAnsi"/>
                <w:sz w:val="24"/>
                <w:szCs w:val="24"/>
              </w:rPr>
            </w:pPr>
            <w:r w:rsidRPr="004B385C">
              <w:rPr>
                <w:rFonts w:cstheme="minorHAnsi"/>
                <w:sz w:val="24"/>
                <w:szCs w:val="24"/>
              </w:rPr>
              <w:t>Lists details</w:t>
            </w:r>
          </w:p>
        </w:tc>
        <w:tc>
          <w:tcPr>
            <w:tcW w:w="4961" w:type="dxa"/>
            <w:hideMark/>
          </w:tcPr>
          <w:p w14:paraId="60DE6935" w14:textId="77777777" w:rsidR="00264108" w:rsidRPr="004B385C" w:rsidRDefault="00264108" w:rsidP="00264108">
            <w:pPr>
              <w:spacing w:line="259" w:lineRule="auto"/>
              <w:rPr>
                <w:rFonts w:cstheme="minorHAnsi"/>
                <w:sz w:val="24"/>
                <w:szCs w:val="24"/>
              </w:rPr>
            </w:pPr>
            <w:r w:rsidRPr="004B385C">
              <w:rPr>
                <w:rFonts w:cstheme="minorHAnsi"/>
                <w:sz w:val="24"/>
                <w:szCs w:val="24"/>
              </w:rPr>
              <w:t>Evaluates the relative significance of details</w:t>
            </w:r>
          </w:p>
        </w:tc>
      </w:tr>
      <w:tr w:rsidR="00264108" w:rsidRPr="004B385C" w14:paraId="23E2D8A9" w14:textId="77777777" w:rsidTr="00264108">
        <w:trPr>
          <w:trHeight w:val="20"/>
        </w:trPr>
        <w:tc>
          <w:tcPr>
            <w:tcW w:w="4243" w:type="dxa"/>
            <w:hideMark/>
          </w:tcPr>
          <w:p w14:paraId="227AE828" w14:textId="77777777" w:rsidR="00264108" w:rsidRPr="004B385C" w:rsidRDefault="00264108" w:rsidP="00264108">
            <w:pPr>
              <w:spacing w:line="259" w:lineRule="auto"/>
              <w:rPr>
                <w:rFonts w:cstheme="minorHAnsi"/>
                <w:sz w:val="24"/>
                <w:szCs w:val="24"/>
              </w:rPr>
            </w:pPr>
            <w:r w:rsidRPr="004B385C">
              <w:rPr>
                <w:rFonts w:cstheme="minorHAnsi"/>
                <w:sz w:val="24"/>
                <w:szCs w:val="24"/>
              </w:rPr>
              <w:t>Lists in any order</w:t>
            </w:r>
          </w:p>
        </w:tc>
        <w:tc>
          <w:tcPr>
            <w:tcW w:w="4961" w:type="dxa"/>
            <w:hideMark/>
          </w:tcPr>
          <w:p w14:paraId="60291A4D" w14:textId="77777777" w:rsidR="00264108" w:rsidRPr="004B385C" w:rsidRDefault="00264108" w:rsidP="00264108">
            <w:pPr>
              <w:spacing w:line="259" w:lineRule="auto"/>
              <w:rPr>
                <w:rFonts w:cstheme="minorHAnsi"/>
                <w:sz w:val="24"/>
                <w:szCs w:val="24"/>
              </w:rPr>
            </w:pPr>
            <w:r w:rsidRPr="004B385C">
              <w:rPr>
                <w:rFonts w:cstheme="minorHAnsi"/>
                <w:sz w:val="24"/>
                <w:szCs w:val="24"/>
              </w:rPr>
              <w:t>Structures information in order of importance</w:t>
            </w:r>
          </w:p>
        </w:tc>
      </w:tr>
      <w:tr w:rsidR="00264108" w:rsidRPr="004B385C" w14:paraId="3869D05E" w14:textId="77777777" w:rsidTr="00264108">
        <w:trPr>
          <w:trHeight w:val="20"/>
        </w:trPr>
        <w:tc>
          <w:tcPr>
            <w:tcW w:w="4243" w:type="dxa"/>
            <w:hideMark/>
          </w:tcPr>
          <w:p w14:paraId="509E9952" w14:textId="082A6C94" w:rsidR="00264108" w:rsidRPr="004B385C" w:rsidRDefault="00264108" w:rsidP="00264108">
            <w:pPr>
              <w:spacing w:line="259" w:lineRule="auto"/>
              <w:rPr>
                <w:rFonts w:cstheme="minorHAnsi"/>
                <w:sz w:val="24"/>
                <w:szCs w:val="24"/>
              </w:rPr>
            </w:pPr>
            <w:r>
              <w:rPr>
                <w:rFonts w:cstheme="minorHAnsi"/>
                <w:sz w:val="24"/>
                <w:szCs w:val="24"/>
              </w:rPr>
              <w:t>3.</w:t>
            </w:r>
            <w:r w:rsidR="000777BE">
              <w:t xml:space="preserve"> </w:t>
            </w:r>
          </w:p>
        </w:tc>
        <w:tc>
          <w:tcPr>
            <w:tcW w:w="4961" w:type="dxa"/>
            <w:hideMark/>
          </w:tcPr>
          <w:p w14:paraId="6F6CB507" w14:textId="253DF44D" w:rsidR="00264108" w:rsidRPr="00B43252" w:rsidRDefault="00264108" w:rsidP="00264108">
            <w:pPr>
              <w:spacing w:line="259" w:lineRule="auto"/>
              <w:rPr>
                <w:rFonts w:cstheme="minorHAnsi"/>
                <w:color w:val="FF0000"/>
                <w:sz w:val="24"/>
                <w:szCs w:val="24"/>
              </w:rPr>
            </w:pPr>
            <w:r>
              <w:rPr>
                <w:rFonts w:cstheme="minorHAnsi"/>
                <w:sz w:val="24"/>
                <w:szCs w:val="24"/>
              </w:rPr>
              <w:t>4.</w:t>
            </w:r>
            <w:r w:rsidR="00B43252">
              <w:t xml:space="preserve"> </w:t>
            </w:r>
          </w:p>
        </w:tc>
      </w:tr>
      <w:tr w:rsidR="00264108" w:rsidRPr="004B385C" w14:paraId="14D76F6E" w14:textId="77777777" w:rsidTr="00264108">
        <w:trPr>
          <w:trHeight w:val="20"/>
        </w:trPr>
        <w:tc>
          <w:tcPr>
            <w:tcW w:w="4243" w:type="dxa"/>
            <w:hideMark/>
          </w:tcPr>
          <w:p w14:paraId="4E6B8588" w14:textId="18296C3F" w:rsidR="00264108" w:rsidRPr="004B385C" w:rsidRDefault="00264108" w:rsidP="00264108">
            <w:pPr>
              <w:spacing w:line="259" w:lineRule="auto"/>
              <w:rPr>
                <w:rFonts w:cstheme="minorHAnsi"/>
                <w:sz w:val="24"/>
                <w:szCs w:val="24"/>
              </w:rPr>
            </w:pPr>
            <w:r>
              <w:rPr>
                <w:rFonts w:cstheme="minorHAnsi"/>
                <w:sz w:val="24"/>
                <w:szCs w:val="24"/>
              </w:rPr>
              <w:t>5.</w:t>
            </w:r>
            <w:r w:rsidR="000777BE">
              <w:rPr>
                <w:rFonts w:cstheme="minorHAnsi"/>
                <w:sz w:val="24"/>
                <w:szCs w:val="24"/>
              </w:rPr>
              <w:t xml:space="preserve"> </w:t>
            </w:r>
          </w:p>
        </w:tc>
        <w:tc>
          <w:tcPr>
            <w:tcW w:w="4961" w:type="dxa"/>
            <w:hideMark/>
          </w:tcPr>
          <w:p w14:paraId="0DEE9504" w14:textId="54D2057D" w:rsidR="00264108" w:rsidRPr="004B385C" w:rsidRDefault="00264108" w:rsidP="00264108">
            <w:pPr>
              <w:spacing w:line="259" w:lineRule="auto"/>
              <w:rPr>
                <w:rFonts w:cstheme="minorHAnsi"/>
                <w:sz w:val="24"/>
                <w:szCs w:val="24"/>
              </w:rPr>
            </w:pPr>
            <w:r>
              <w:rPr>
                <w:rFonts w:cstheme="minorHAnsi"/>
                <w:sz w:val="24"/>
                <w:szCs w:val="24"/>
              </w:rPr>
              <w:t>6.</w:t>
            </w:r>
            <w:r w:rsidR="00B43252" w:rsidRPr="00B43252">
              <w:rPr>
                <w:rFonts w:cstheme="minorHAnsi"/>
                <w:color w:val="FF0000"/>
                <w:sz w:val="24"/>
                <w:szCs w:val="24"/>
              </w:rPr>
              <w:t xml:space="preserve"> </w:t>
            </w:r>
          </w:p>
        </w:tc>
      </w:tr>
      <w:tr w:rsidR="00264108" w:rsidRPr="004B385C" w14:paraId="1164954F" w14:textId="77777777" w:rsidTr="00264108">
        <w:trPr>
          <w:trHeight w:val="20"/>
        </w:trPr>
        <w:tc>
          <w:tcPr>
            <w:tcW w:w="4243" w:type="dxa"/>
            <w:hideMark/>
          </w:tcPr>
          <w:p w14:paraId="27DA928C" w14:textId="77777777" w:rsidR="00264108" w:rsidRPr="004B385C" w:rsidRDefault="00264108" w:rsidP="00264108">
            <w:pPr>
              <w:spacing w:line="259" w:lineRule="auto"/>
              <w:rPr>
                <w:rFonts w:cstheme="minorHAnsi"/>
                <w:sz w:val="24"/>
                <w:szCs w:val="24"/>
              </w:rPr>
            </w:pPr>
            <w:r w:rsidRPr="004B385C">
              <w:rPr>
                <w:rFonts w:cstheme="minorHAnsi"/>
                <w:sz w:val="24"/>
                <w:szCs w:val="24"/>
              </w:rPr>
              <w:t>Provides information for comparison</w:t>
            </w:r>
          </w:p>
        </w:tc>
        <w:tc>
          <w:tcPr>
            <w:tcW w:w="4961" w:type="dxa"/>
            <w:hideMark/>
          </w:tcPr>
          <w:p w14:paraId="0734D88F" w14:textId="77777777" w:rsidR="00264108" w:rsidRPr="004B385C" w:rsidRDefault="00264108" w:rsidP="00264108">
            <w:pPr>
              <w:spacing w:line="259" w:lineRule="auto"/>
              <w:rPr>
                <w:rFonts w:cstheme="minorHAnsi"/>
                <w:sz w:val="24"/>
                <w:szCs w:val="24"/>
              </w:rPr>
            </w:pPr>
            <w:r w:rsidRPr="004B385C">
              <w:rPr>
                <w:rFonts w:cstheme="minorHAnsi"/>
                <w:sz w:val="24"/>
                <w:szCs w:val="24"/>
              </w:rPr>
              <w:t>Makes a reasoned judgement on provided information</w:t>
            </w:r>
          </w:p>
        </w:tc>
      </w:tr>
      <w:tr w:rsidR="00264108" w:rsidRPr="004B385C" w14:paraId="20732794" w14:textId="77777777" w:rsidTr="00264108">
        <w:trPr>
          <w:trHeight w:val="20"/>
        </w:trPr>
        <w:tc>
          <w:tcPr>
            <w:tcW w:w="4243" w:type="dxa"/>
            <w:hideMark/>
          </w:tcPr>
          <w:p w14:paraId="5AC0A362" w14:textId="5E942C60" w:rsidR="00264108" w:rsidRPr="00C53B1A" w:rsidRDefault="00264108" w:rsidP="00264108">
            <w:pPr>
              <w:spacing w:line="259" w:lineRule="auto"/>
              <w:rPr>
                <w:rFonts w:cstheme="minorHAnsi"/>
                <w:color w:val="000000" w:themeColor="text1"/>
                <w:sz w:val="24"/>
                <w:szCs w:val="24"/>
              </w:rPr>
            </w:pPr>
            <w:r w:rsidRPr="00C53B1A">
              <w:rPr>
                <w:rFonts w:cstheme="minorHAnsi"/>
                <w:color w:val="000000" w:themeColor="text1"/>
                <w:sz w:val="24"/>
                <w:szCs w:val="24"/>
              </w:rPr>
              <w:t>7.</w:t>
            </w:r>
            <w:r w:rsidR="000777BE" w:rsidRPr="00C53B1A">
              <w:rPr>
                <w:color w:val="000000" w:themeColor="text1"/>
              </w:rPr>
              <w:t xml:space="preserve"> </w:t>
            </w:r>
          </w:p>
        </w:tc>
        <w:tc>
          <w:tcPr>
            <w:tcW w:w="4961" w:type="dxa"/>
            <w:hideMark/>
          </w:tcPr>
          <w:p w14:paraId="2B48BC79" w14:textId="75774B12" w:rsidR="00264108" w:rsidRPr="00B43252" w:rsidRDefault="00264108" w:rsidP="00264108">
            <w:pPr>
              <w:spacing w:line="259" w:lineRule="auto"/>
              <w:rPr>
                <w:rFonts w:cstheme="minorHAnsi"/>
                <w:color w:val="FF0000"/>
                <w:sz w:val="24"/>
                <w:szCs w:val="24"/>
              </w:rPr>
            </w:pPr>
            <w:r>
              <w:rPr>
                <w:rFonts w:cstheme="minorHAnsi"/>
                <w:sz w:val="24"/>
                <w:szCs w:val="24"/>
              </w:rPr>
              <w:t>8.</w:t>
            </w:r>
            <w:r w:rsidR="00B43252">
              <w:t xml:space="preserve"> </w:t>
            </w:r>
          </w:p>
        </w:tc>
      </w:tr>
    </w:tbl>
    <w:p w14:paraId="5643B216" w14:textId="77777777" w:rsidR="00264108" w:rsidRPr="00264108" w:rsidRDefault="00264108" w:rsidP="00264108">
      <w:pPr>
        <w:rPr>
          <w:rFonts w:cstheme="minorHAnsi"/>
        </w:rPr>
      </w:pPr>
    </w:p>
    <w:p w14:paraId="6CCC1564" w14:textId="3E5ECF4E" w:rsidR="00264108" w:rsidRPr="004B385C" w:rsidRDefault="00264108" w:rsidP="00264108">
      <w:pPr>
        <w:pStyle w:val="ListParagraph"/>
        <w:numPr>
          <w:ilvl w:val="0"/>
          <w:numId w:val="4"/>
        </w:numPr>
        <w:spacing w:after="160" w:line="259" w:lineRule="auto"/>
        <w:rPr>
          <w:rFonts w:cstheme="minorHAnsi"/>
        </w:rPr>
      </w:pPr>
      <w:r w:rsidRPr="004B385C">
        <w:rPr>
          <w:rFonts w:cstheme="minorHAnsi"/>
        </w:rPr>
        <w:t>Argues a case according to the evidence</w:t>
      </w:r>
    </w:p>
    <w:p w14:paraId="6C5D94FC" w14:textId="77777777" w:rsidR="00264108" w:rsidRPr="004B385C" w:rsidRDefault="00264108" w:rsidP="00264108">
      <w:pPr>
        <w:pStyle w:val="ListParagraph"/>
        <w:numPr>
          <w:ilvl w:val="0"/>
          <w:numId w:val="4"/>
        </w:numPr>
        <w:spacing w:after="160" w:line="259" w:lineRule="auto"/>
        <w:rPr>
          <w:rFonts w:cstheme="minorHAnsi"/>
        </w:rPr>
      </w:pPr>
      <w:r w:rsidRPr="004B385C">
        <w:rPr>
          <w:rFonts w:cstheme="minorHAnsi"/>
        </w:rPr>
        <w:t>Draws conclusions</w:t>
      </w:r>
    </w:p>
    <w:p w14:paraId="5D298AE5" w14:textId="77777777" w:rsidR="00264108" w:rsidRPr="004B385C" w:rsidRDefault="00264108" w:rsidP="00264108">
      <w:pPr>
        <w:pStyle w:val="ListParagraph"/>
        <w:numPr>
          <w:ilvl w:val="0"/>
          <w:numId w:val="4"/>
        </w:numPr>
        <w:spacing w:after="160" w:line="259" w:lineRule="auto"/>
        <w:rPr>
          <w:rFonts w:cstheme="minorHAnsi"/>
        </w:rPr>
      </w:pPr>
      <w:r w:rsidRPr="004B385C">
        <w:rPr>
          <w:rFonts w:cstheme="minorHAnsi"/>
        </w:rPr>
        <w:t>Evaluates the strengths and weakness of something</w:t>
      </w:r>
    </w:p>
    <w:p w14:paraId="1DC25D11" w14:textId="77777777" w:rsidR="00264108" w:rsidRPr="004B385C" w:rsidRDefault="00264108" w:rsidP="00264108">
      <w:pPr>
        <w:pStyle w:val="ListParagraph"/>
        <w:numPr>
          <w:ilvl w:val="0"/>
          <w:numId w:val="4"/>
        </w:numPr>
        <w:spacing w:after="160" w:line="259" w:lineRule="auto"/>
        <w:rPr>
          <w:rFonts w:cstheme="minorHAnsi"/>
        </w:rPr>
      </w:pPr>
      <w:r w:rsidRPr="004B385C">
        <w:rPr>
          <w:rFonts w:cstheme="minorHAnsi"/>
        </w:rPr>
        <w:t>Gives evidence</w:t>
      </w:r>
    </w:p>
    <w:p w14:paraId="447921E7" w14:textId="77777777" w:rsidR="00264108" w:rsidRPr="004B385C" w:rsidRDefault="00264108" w:rsidP="00264108">
      <w:pPr>
        <w:pStyle w:val="ListParagraph"/>
        <w:numPr>
          <w:ilvl w:val="0"/>
          <w:numId w:val="4"/>
        </w:numPr>
        <w:spacing w:after="160" w:line="259" w:lineRule="auto"/>
        <w:rPr>
          <w:rFonts w:cstheme="minorHAnsi"/>
        </w:rPr>
      </w:pPr>
      <w:r w:rsidRPr="004B385C">
        <w:rPr>
          <w:rFonts w:cstheme="minorHAnsi"/>
        </w:rPr>
        <w:t>Gives information</w:t>
      </w:r>
    </w:p>
    <w:p w14:paraId="761674C1" w14:textId="77777777" w:rsidR="00264108" w:rsidRPr="004B385C" w:rsidRDefault="00264108" w:rsidP="00264108">
      <w:pPr>
        <w:pStyle w:val="ListParagraph"/>
        <w:numPr>
          <w:ilvl w:val="0"/>
          <w:numId w:val="4"/>
        </w:numPr>
        <w:spacing w:after="160" w:line="259" w:lineRule="auto"/>
        <w:rPr>
          <w:rFonts w:cstheme="minorHAnsi"/>
        </w:rPr>
      </w:pPr>
      <w:r w:rsidRPr="004B385C">
        <w:rPr>
          <w:rFonts w:cstheme="minorHAnsi"/>
        </w:rPr>
        <w:t>Shows the relevance of links between pieces of information</w:t>
      </w:r>
    </w:p>
    <w:p w14:paraId="568A0826" w14:textId="77777777" w:rsidR="00264108" w:rsidRPr="004B385C" w:rsidRDefault="00264108" w:rsidP="00264108">
      <w:pPr>
        <w:pStyle w:val="ListParagraph"/>
        <w:numPr>
          <w:ilvl w:val="0"/>
          <w:numId w:val="4"/>
        </w:numPr>
        <w:spacing w:after="160" w:line="259" w:lineRule="auto"/>
        <w:rPr>
          <w:rFonts w:cstheme="minorHAnsi"/>
        </w:rPr>
      </w:pPr>
      <w:r w:rsidRPr="004B385C">
        <w:rPr>
          <w:rFonts w:cstheme="minorHAnsi"/>
        </w:rPr>
        <w:t>States links between items</w:t>
      </w:r>
    </w:p>
    <w:p w14:paraId="08677333" w14:textId="77777777" w:rsidR="00264108" w:rsidRDefault="00264108" w:rsidP="00264108">
      <w:pPr>
        <w:pStyle w:val="ListParagraph"/>
        <w:numPr>
          <w:ilvl w:val="0"/>
          <w:numId w:val="4"/>
        </w:numPr>
        <w:spacing w:after="160" w:line="259" w:lineRule="auto"/>
        <w:rPr>
          <w:rFonts w:cstheme="minorHAnsi"/>
        </w:rPr>
      </w:pPr>
      <w:r w:rsidRPr="004B385C">
        <w:rPr>
          <w:rFonts w:cstheme="minorHAnsi"/>
        </w:rPr>
        <w:t>States what something is like</w:t>
      </w:r>
    </w:p>
    <w:p w14:paraId="03BB1365" w14:textId="156B992B" w:rsidR="00264108" w:rsidRDefault="00264108" w:rsidP="00264108">
      <w:pPr>
        <w:rPr>
          <w:rFonts w:cstheme="minorHAnsi"/>
          <w:sz w:val="24"/>
          <w:szCs w:val="24"/>
        </w:rPr>
      </w:pPr>
    </w:p>
    <w:p w14:paraId="7850BBBD" w14:textId="77777777" w:rsidR="00264108" w:rsidRPr="00264108" w:rsidRDefault="00264108" w:rsidP="00F35236">
      <w:pPr>
        <w:jc w:val="both"/>
        <w:rPr>
          <w:rFonts w:ascii="Arial" w:hAnsi="Arial" w:cs="Arial"/>
          <w:sz w:val="24"/>
          <w:szCs w:val="24"/>
        </w:rPr>
      </w:pPr>
    </w:p>
    <w:p w14:paraId="129CA950" w14:textId="606395E1" w:rsidR="73A15F44" w:rsidRDefault="73A15F44" w:rsidP="73A15F44">
      <w:pPr>
        <w:jc w:val="both"/>
        <w:rPr>
          <w:rFonts w:ascii="Arial" w:hAnsi="Arial" w:cs="Arial"/>
          <w:sz w:val="24"/>
          <w:szCs w:val="24"/>
        </w:rPr>
      </w:pPr>
    </w:p>
    <w:p w14:paraId="41EBDB73" w14:textId="347F231E" w:rsidR="73A15F44" w:rsidRDefault="73A15F44" w:rsidP="73A15F44">
      <w:pPr>
        <w:jc w:val="both"/>
        <w:rPr>
          <w:rFonts w:ascii="Arial" w:hAnsi="Arial" w:cs="Arial"/>
          <w:sz w:val="24"/>
          <w:szCs w:val="24"/>
        </w:rPr>
      </w:pPr>
    </w:p>
    <w:p w14:paraId="2FFCB63F" w14:textId="2459489A" w:rsidR="73A15F44" w:rsidRDefault="73A15F44" w:rsidP="73A15F44">
      <w:pPr>
        <w:jc w:val="both"/>
        <w:rPr>
          <w:rFonts w:ascii="Arial" w:hAnsi="Arial" w:cs="Arial"/>
          <w:sz w:val="24"/>
          <w:szCs w:val="24"/>
        </w:rPr>
      </w:pPr>
    </w:p>
    <w:p w14:paraId="23ABC15C" w14:textId="77777777" w:rsidR="000A454C" w:rsidRDefault="000A454C" w:rsidP="73A15F44">
      <w:pPr>
        <w:jc w:val="both"/>
        <w:rPr>
          <w:rFonts w:ascii="Arial" w:hAnsi="Arial" w:cs="Arial"/>
          <w:sz w:val="24"/>
          <w:szCs w:val="24"/>
        </w:rPr>
      </w:pPr>
    </w:p>
    <w:p w14:paraId="3922FDF0" w14:textId="34D895E1" w:rsidR="00144197" w:rsidRDefault="000A454C" w:rsidP="73A15F44">
      <w:pPr>
        <w:jc w:val="both"/>
        <w:rPr>
          <w:rFonts w:ascii="Arial" w:hAnsi="Arial" w:cs="Arial"/>
          <w:sz w:val="24"/>
          <w:szCs w:val="24"/>
        </w:rPr>
      </w:pPr>
      <w:r w:rsidRPr="73A15F44">
        <w:rPr>
          <w:rFonts w:ascii="Arial" w:hAnsi="Arial" w:cs="Arial"/>
          <w:b/>
          <w:bCs/>
          <w:sz w:val="24"/>
          <w:szCs w:val="24"/>
        </w:rPr>
        <w:lastRenderedPageBreak/>
        <w:t xml:space="preserve">Activity </w:t>
      </w:r>
      <w:r w:rsidR="00264108">
        <w:rPr>
          <w:rFonts w:ascii="Arial" w:hAnsi="Arial" w:cs="Arial"/>
          <w:b/>
          <w:bCs/>
          <w:sz w:val="24"/>
          <w:szCs w:val="24"/>
        </w:rPr>
        <w:t>3</w:t>
      </w:r>
      <w:r w:rsidRPr="73A15F44">
        <w:rPr>
          <w:rFonts w:ascii="Arial" w:hAnsi="Arial" w:cs="Arial"/>
          <w:sz w:val="24"/>
          <w:szCs w:val="24"/>
        </w:rPr>
        <w:t xml:space="preserve">: Examine the following example and decide which section corresponds to the </w:t>
      </w:r>
      <w:r w:rsidRPr="00BB2C7E">
        <w:rPr>
          <w:rFonts w:ascii="Arial" w:hAnsi="Arial" w:cs="Arial"/>
          <w:sz w:val="24"/>
          <w:szCs w:val="24"/>
          <w:highlight w:val="magenta"/>
        </w:rPr>
        <w:t>claim</w:t>
      </w:r>
      <w:r w:rsidRPr="73A15F44">
        <w:rPr>
          <w:rFonts w:ascii="Arial" w:hAnsi="Arial" w:cs="Arial"/>
          <w:sz w:val="24"/>
          <w:szCs w:val="24"/>
        </w:rPr>
        <w:t xml:space="preserve">, </w:t>
      </w:r>
      <w:r w:rsidRPr="00BB2C7E">
        <w:rPr>
          <w:rFonts w:ascii="Arial" w:hAnsi="Arial" w:cs="Arial"/>
          <w:sz w:val="24"/>
          <w:szCs w:val="24"/>
          <w:highlight w:val="green"/>
        </w:rPr>
        <w:t>evidence</w:t>
      </w:r>
      <w:r w:rsidRPr="73A15F44">
        <w:rPr>
          <w:rFonts w:ascii="Arial" w:hAnsi="Arial" w:cs="Arial"/>
          <w:sz w:val="24"/>
          <w:szCs w:val="24"/>
        </w:rPr>
        <w:t xml:space="preserve"> and </w:t>
      </w:r>
      <w:r w:rsidRPr="00BB2C7E">
        <w:rPr>
          <w:rFonts w:ascii="Arial" w:hAnsi="Arial" w:cs="Arial"/>
          <w:sz w:val="24"/>
          <w:szCs w:val="24"/>
          <w:highlight w:val="cyan"/>
        </w:rPr>
        <w:t>interpretation</w:t>
      </w:r>
      <w:r w:rsidRPr="73A15F44">
        <w:rPr>
          <w:rFonts w:ascii="Arial" w:hAnsi="Arial" w:cs="Arial"/>
          <w:sz w:val="24"/>
          <w:szCs w:val="24"/>
        </w:rPr>
        <w:t xml:space="preserve">. </w:t>
      </w:r>
    </w:p>
    <w:p w14:paraId="2C2DCC88" w14:textId="77777777" w:rsidR="000A454C" w:rsidRDefault="000A454C" w:rsidP="73A15F44">
      <w:pPr>
        <w:jc w:val="both"/>
        <w:rPr>
          <w:rFonts w:ascii="Arial" w:hAnsi="Arial" w:cs="Arial"/>
          <w:sz w:val="24"/>
          <w:szCs w:val="24"/>
        </w:rPr>
      </w:pPr>
    </w:p>
    <w:p w14:paraId="29048344" w14:textId="77777777" w:rsidR="00F05EB5" w:rsidRDefault="00F05EB5" w:rsidP="73A15F44">
      <w:pPr>
        <w:jc w:val="both"/>
        <w:rPr>
          <w:rFonts w:ascii="Arial" w:hAnsi="Arial" w:cs="Arial"/>
          <w:sz w:val="24"/>
          <w:szCs w:val="24"/>
        </w:rPr>
      </w:pPr>
      <w:r w:rsidRPr="00C53B1A">
        <w:rPr>
          <w:rFonts w:ascii="Arial" w:hAnsi="Arial" w:cs="Arial"/>
          <w:sz w:val="24"/>
          <w:szCs w:val="24"/>
        </w:rPr>
        <w:t>An important benefit of studying abroad is the opportunity to mix with people from other cultures and, as a result, learn different perspectives on life. This can be difficult if international students are not able to integrate with other groups of students.​ According to a survey of 1,000 overseas students studying at leading UK universities (Grey, 2015), 62% of respondents said that they did not have a close UK friend and 49% reported that they did not feel that they had learned much of UK culture apart from how to do perform basic tasks such as where best to shop and what public transport to take to a given destination. Of the 62% that said they did not a have a close U.K. friend, just over half felt that the reason for this was a lack of opportunity to meet people outside their nationality group (ibid.). From the above evidence it can be seen that the failure to help international students to integrate results in them not enjoying one of the most important benefits of studying abroad.  The fact that many students cite that they have few chances to meet other students suggests that this is something that universities could address in their social programme and this will be discussed in more detail below.</w:t>
      </w:r>
    </w:p>
    <w:p w14:paraId="3AF0F20C" w14:textId="77777777" w:rsidR="00AD2E5A" w:rsidRPr="00F05EB5" w:rsidRDefault="00AD2E5A" w:rsidP="73A15F44">
      <w:pPr>
        <w:jc w:val="both"/>
        <w:rPr>
          <w:rFonts w:ascii="Arial" w:hAnsi="Arial" w:cs="Arial"/>
          <w:sz w:val="24"/>
          <w:szCs w:val="24"/>
        </w:rPr>
      </w:pPr>
    </w:p>
    <w:p w14:paraId="73144C65" w14:textId="1B1863D4" w:rsidR="005E06C6" w:rsidRPr="000A454C" w:rsidRDefault="005E06C6" w:rsidP="73A15F44">
      <w:pPr>
        <w:jc w:val="both"/>
        <w:rPr>
          <w:rFonts w:ascii="Arial" w:hAnsi="Arial" w:cs="Arial"/>
          <w:sz w:val="24"/>
          <w:szCs w:val="24"/>
        </w:rPr>
      </w:pPr>
    </w:p>
    <w:sectPr w:rsidR="005E06C6" w:rsidRPr="000A45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B4C60"/>
    <w:multiLevelType w:val="hybridMultilevel"/>
    <w:tmpl w:val="181C68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661CDB"/>
    <w:multiLevelType w:val="hybridMultilevel"/>
    <w:tmpl w:val="F1CA8DD6"/>
    <w:lvl w:ilvl="0" w:tplc="08090019">
      <w:start w:val="1"/>
      <w:numFmt w:val="lowerLetter"/>
      <w:lvlText w:val="%1."/>
      <w:lvlJc w:val="left"/>
      <w:pPr>
        <w:ind w:left="108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5CF90F9D"/>
    <w:multiLevelType w:val="hybridMultilevel"/>
    <w:tmpl w:val="A1E2C996"/>
    <w:lvl w:ilvl="0" w:tplc="0809000F">
      <w:start w:val="1"/>
      <w:numFmt w:val="decimal"/>
      <w:lvlText w:val="%1."/>
      <w:lvlJc w:val="left"/>
      <w:pPr>
        <w:ind w:left="72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75062FE8"/>
    <w:multiLevelType w:val="hybridMultilevel"/>
    <w:tmpl w:val="25D47C2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247626">
    <w:abstractNumId w:val="2"/>
  </w:num>
  <w:num w:numId="2" w16cid:durableId="1151142147">
    <w:abstractNumId w:val="1"/>
  </w:num>
  <w:num w:numId="3" w16cid:durableId="152138798">
    <w:abstractNumId w:val="0"/>
  </w:num>
  <w:num w:numId="4" w16cid:durableId="9915631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24C"/>
    <w:rsid w:val="0001716E"/>
    <w:rsid w:val="00060408"/>
    <w:rsid w:val="000777BE"/>
    <w:rsid w:val="000A454C"/>
    <w:rsid w:val="00144197"/>
    <w:rsid w:val="00264108"/>
    <w:rsid w:val="00391B23"/>
    <w:rsid w:val="004010FD"/>
    <w:rsid w:val="00470497"/>
    <w:rsid w:val="00500C68"/>
    <w:rsid w:val="00545D08"/>
    <w:rsid w:val="005E06C6"/>
    <w:rsid w:val="00875105"/>
    <w:rsid w:val="00895D72"/>
    <w:rsid w:val="008C36F5"/>
    <w:rsid w:val="008F150E"/>
    <w:rsid w:val="00AD2E5A"/>
    <w:rsid w:val="00B43252"/>
    <w:rsid w:val="00BB2C7E"/>
    <w:rsid w:val="00C53B1A"/>
    <w:rsid w:val="00C80AD6"/>
    <w:rsid w:val="00CA424C"/>
    <w:rsid w:val="00E41D82"/>
    <w:rsid w:val="00F05EB5"/>
    <w:rsid w:val="00F31D8A"/>
    <w:rsid w:val="00F35236"/>
    <w:rsid w:val="38B8BC3A"/>
    <w:rsid w:val="6ABE4FF9"/>
    <w:rsid w:val="73A15F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90A24"/>
  <w15:chartTrackingRefBased/>
  <w15:docId w15:val="{96949896-A67B-42AB-8BA3-EF54B34BD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4108"/>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4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35236"/>
    <w:rPr>
      <w:rFonts w:ascii="Times New Roman" w:hAnsi="Times New Roman" w:cs="Times New Roman"/>
      <w:sz w:val="24"/>
      <w:szCs w:val="24"/>
    </w:rPr>
  </w:style>
  <w:style w:type="paragraph" w:styleId="ListParagraph">
    <w:name w:val="List Paragraph"/>
    <w:basedOn w:val="Normal"/>
    <w:uiPriority w:val="34"/>
    <w:qFormat/>
    <w:rsid w:val="005E06C6"/>
    <w:pPr>
      <w:spacing w:after="0" w:line="240" w:lineRule="auto"/>
      <w:ind w:left="720"/>
      <w:contextualSpacing/>
    </w:pPr>
    <w:rPr>
      <w:rFonts w:eastAsiaTheme="minorHAnsi"/>
      <w:kern w:val="0"/>
      <w:sz w:val="24"/>
      <w:szCs w:val="24"/>
      <w:lang w:eastAsia="en-US"/>
      <w14:ligatures w14:val="none"/>
    </w:rPr>
  </w:style>
  <w:style w:type="character" w:customStyle="1" w:styleId="Heading1Char">
    <w:name w:val="Heading 1 Char"/>
    <w:basedOn w:val="DefaultParagraphFont"/>
    <w:link w:val="Heading1"/>
    <w:uiPriority w:val="9"/>
    <w:rsid w:val="00264108"/>
    <w:rPr>
      <w:rFonts w:asciiTheme="majorHAnsi" w:eastAsiaTheme="majorEastAsia" w:hAnsiTheme="majorHAnsi" w:cstheme="majorBidi"/>
      <w:color w:val="2F5496" w:themeColor="accent1" w:themeShade="BF"/>
      <w:kern w:val="0"/>
      <w:sz w:val="32"/>
      <w:szCs w:val="3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027970">
      <w:bodyDiv w:val="1"/>
      <w:marLeft w:val="0"/>
      <w:marRight w:val="0"/>
      <w:marTop w:val="0"/>
      <w:marBottom w:val="0"/>
      <w:divBdr>
        <w:top w:val="none" w:sz="0" w:space="0" w:color="auto"/>
        <w:left w:val="none" w:sz="0" w:space="0" w:color="auto"/>
        <w:bottom w:val="none" w:sz="0" w:space="0" w:color="auto"/>
        <w:right w:val="none" w:sz="0" w:space="0" w:color="auto"/>
      </w:divBdr>
    </w:div>
    <w:div w:id="1247421901">
      <w:bodyDiv w:val="1"/>
      <w:marLeft w:val="0"/>
      <w:marRight w:val="0"/>
      <w:marTop w:val="0"/>
      <w:marBottom w:val="0"/>
      <w:divBdr>
        <w:top w:val="none" w:sz="0" w:space="0" w:color="auto"/>
        <w:left w:val="none" w:sz="0" w:space="0" w:color="auto"/>
        <w:bottom w:val="none" w:sz="0" w:space="0" w:color="auto"/>
        <w:right w:val="none" w:sz="0" w:space="0" w:color="auto"/>
      </w:divBdr>
    </w:div>
    <w:div w:id="1840584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648</Words>
  <Characters>3699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Naomi Doerge</cp:lastModifiedBy>
  <cp:revision>4</cp:revision>
  <dcterms:created xsi:type="dcterms:W3CDTF">2024-07-05T08:54:00Z</dcterms:created>
  <dcterms:modified xsi:type="dcterms:W3CDTF">2024-07-05T08:55:00Z</dcterms:modified>
</cp:coreProperties>
</file>