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customXml/itemProps2.xml" ContentType="application/vnd.openxmlformats-officedocument.customXmlProperties+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2F5496" w:themeColor="accent1" w:themeShade="BF"/>
          <w:lang w:val="en-GB" w:eastAsia="en-US"/>
        </w:rPr>
        <w:id w:val="-1961180676"/>
        <w:docPartObj>
          <w:docPartGallery w:val="Cover Pages"/>
          <w:docPartUnique/>
        </w:docPartObj>
      </w:sdtPr>
      <w:sdtEndPr>
        <w:rPr>
          <w:color w:val="2F5496" w:themeColor="accent1" w:themeShade="BF"/>
        </w:rPr>
      </w:sdtEndPr>
      <w:sdtContent>
        <w:p w14:paraId="59079D75" w14:textId="77777777" w:rsidR="00920125" w:rsidRPr="009C4FEF" w:rsidRDefault="00920125">
          <w:pPr>
            <w:pStyle w:val="NoSpacing"/>
            <w:spacing w:before="1540" w:after="240"/>
            <w:jc w:val="center"/>
            <w:rPr>
              <w:color w:val="2F5496" w:themeColor="accent1" w:themeShade="BF"/>
            </w:rPr>
          </w:pPr>
          <w:r w:rsidRPr="009C4FEF">
            <w:rPr>
              <w:noProof/>
              <w:color w:val="2F5496" w:themeColor="accent1" w:themeShade="BF"/>
            </w:rPr>
            <w:drawing>
              <wp:inline distT="0" distB="0" distL="0" distR="0" wp14:anchorId="14BA331B" wp14:editId="46474D5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pple Chancery" w:eastAsia="Times New Roman" w:hAnsi="Apple Chancery" w:cs="Apple Chancery" w:hint="cs"/>
              <w:b/>
              <w:bCs/>
              <w:color w:val="2F5496" w:themeColor="accent1" w:themeShade="BF"/>
              <w:sz w:val="36"/>
              <w:szCs w:val="36"/>
              <w:lang w:eastAsia="en-GB"/>
            </w:rPr>
            <w:alias w:val="Title"/>
            <w:tag w:val=""/>
            <w:id w:val="1735040861"/>
            <w:placeholder>
              <w:docPart w:val="95A0B2C590F3874E98B724C147DCA36E"/>
            </w:placeholder>
            <w:dataBinding w:prefixMappings="xmlns:ns0='http://purl.org/dc/elements/1.1/' xmlns:ns1='http://schemas.openxmlformats.org/package/2006/metadata/core-properties' " w:xpath="/ns1:coreProperties[1]/ns0:title[1]" w:storeItemID="{6C3C8BC8-F283-45AE-878A-BAB7291924A1}"/>
            <w:text/>
          </w:sdtPr>
          <w:sdtContent>
            <w:p w14:paraId="14306AE5" w14:textId="42FBE9C2" w:rsidR="00920125" w:rsidRPr="009C4FEF" w:rsidRDefault="00B86B1B">
              <w:pPr>
                <w:pStyle w:val="NoSpacing"/>
                <w:pBdr>
                  <w:top w:val="single" w:sz="6" w:space="6" w:color="4472C4" w:themeColor="accent1"/>
                  <w:bottom w:val="single" w:sz="6" w:space="6" w:color="4472C4" w:themeColor="accent1"/>
                </w:pBdr>
                <w:spacing w:after="240"/>
                <w:jc w:val="center"/>
                <w:rPr>
                  <w:rFonts w:ascii="Apple Chancery" w:eastAsiaTheme="majorEastAsia" w:hAnsi="Apple Chancery" w:cs="Apple Chancery" w:hint="cs"/>
                  <w:caps/>
                  <w:color w:val="2F5496" w:themeColor="accent1" w:themeShade="BF"/>
                  <w:sz w:val="36"/>
                  <w:szCs w:val="36"/>
                </w:rPr>
              </w:pPr>
              <w:r w:rsidRPr="009C4FEF">
                <w:rPr>
                  <w:rFonts w:ascii="Apple Chancery" w:eastAsia="Times New Roman" w:hAnsi="Apple Chancery" w:cs="Apple Chancery" w:hint="cs"/>
                  <w:b/>
                  <w:bCs/>
                  <w:color w:val="2F5496" w:themeColor="accent1" w:themeShade="BF"/>
                  <w:sz w:val="36"/>
                  <w:szCs w:val="36"/>
                  <w:lang w:eastAsia="en-GB"/>
                </w:rPr>
                <w:t>Psychology in Health and Social Care</w:t>
              </w:r>
            </w:p>
          </w:sdtContent>
        </w:sdt>
        <w:sdt>
          <w:sdtPr>
            <w:rPr>
              <w:rFonts w:ascii="Apple Chancery" w:eastAsia="Times New Roman" w:hAnsi="Apple Chancery" w:cs="Apple Chancery" w:hint="cs"/>
              <w:b/>
              <w:bCs/>
              <w:color w:val="2F5496" w:themeColor="accent1" w:themeShade="BF"/>
              <w:sz w:val="36"/>
              <w:szCs w:val="36"/>
              <w:lang w:eastAsia="en-GB"/>
            </w:rPr>
            <w:alias w:val="Subtitle"/>
            <w:tag w:val=""/>
            <w:id w:val="328029620"/>
            <w:placeholder>
              <w:docPart w:val="3ED20207465403459BF7694FE9105BFC"/>
            </w:placeholder>
            <w:dataBinding w:prefixMappings="xmlns:ns0='http://purl.org/dc/elements/1.1/' xmlns:ns1='http://schemas.openxmlformats.org/package/2006/metadata/core-properties' " w:xpath="/ns1:coreProperties[1]/ns0:subject[1]" w:storeItemID="{6C3C8BC8-F283-45AE-878A-BAB7291924A1}"/>
            <w:text/>
          </w:sdtPr>
          <w:sdtContent>
            <w:p w14:paraId="2081A16B" w14:textId="204CA064" w:rsidR="00920125" w:rsidRPr="009C4FEF" w:rsidRDefault="00111E51">
              <w:pPr>
                <w:pStyle w:val="NoSpacing"/>
                <w:jc w:val="center"/>
                <w:rPr>
                  <w:rFonts w:ascii="Apple Chancery" w:hAnsi="Apple Chancery" w:cs="Apple Chancery" w:hint="cs"/>
                  <w:color w:val="2F5496" w:themeColor="accent1" w:themeShade="BF"/>
                  <w:sz w:val="36"/>
                  <w:szCs w:val="36"/>
                </w:rPr>
              </w:pPr>
              <w:r w:rsidRPr="009C4FEF">
                <w:rPr>
                  <w:rFonts w:ascii="Apple Chancery" w:eastAsia="Times New Roman" w:hAnsi="Apple Chancery" w:cs="Apple Chancery" w:hint="cs"/>
                  <w:b/>
                  <w:bCs/>
                  <w:color w:val="2F5496" w:themeColor="accent1" w:themeShade="BF"/>
                  <w:sz w:val="36"/>
                  <w:szCs w:val="36"/>
                  <w:lang w:eastAsia="en-GB"/>
                </w:rPr>
                <w:t>Certificate of Higher Education in Skills for the Workplace</w:t>
              </w:r>
            </w:p>
          </w:sdtContent>
        </w:sdt>
        <w:p w14:paraId="281A51A0" w14:textId="268C4EF5" w:rsidR="00920125" w:rsidRPr="009C4FEF" w:rsidRDefault="00920125">
          <w:pPr>
            <w:pStyle w:val="NoSpacing"/>
            <w:spacing w:before="480"/>
            <w:jc w:val="center"/>
            <w:rPr>
              <w:rFonts w:ascii="Apple Chancery" w:hAnsi="Apple Chancery" w:cs="Apple Chancery" w:hint="cs"/>
              <w:color w:val="2F5496" w:themeColor="accent1" w:themeShade="BF"/>
              <w:sz w:val="36"/>
              <w:szCs w:val="36"/>
            </w:rPr>
          </w:pPr>
          <w:r w:rsidRPr="009C4FEF">
            <w:rPr>
              <w:rFonts w:ascii="Apple Chancery" w:hAnsi="Apple Chancery" w:cs="Apple Chancery" w:hint="cs"/>
              <w:noProof/>
              <w:color w:val="2F5496" w:themeColor="accent1" w:themeShade="BF"/>
              <w:sz w:val="36"/>
              <w:szCs w:val="36"/>
            </w:rPr>
            <w:drawing>
              <wp:inline distT="0" distB="0" distL="0" distR="0" wp14:anchorId="74AB1615" wp14:editId="5AB87CF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C6DD54D" w14:textId="77777777" w:rsidR="00E4325B" w:rsidRDefault="00E4325B">
          <w:pPr>
            <w:rPr>
              <w:color w:val="2F5496" w:themeColor="accent1" w:themeShade="BF"/>
            </w:rPr>
          </w:pPr>
        </w:p>
        <w:p w14:paraId="36BE1FB9" w14:textId="77777777" w:rsidR="00E4325B" w:rsidRDefault="00E4325B">
          <w:pPr>
            <w:rPr>
              <w:color w:val="2F5496" w:themeColor="accent1" w:themeShade="BF"/>
            </w:rPr>
          </w:pPr>
        </w:p>
        <w:p w14:paraId="75409920" w14:textId="77777777" w:rsidR="00E4325B" w:rsidRDefault="00E4325B">
          <w:pPr>
            <w:rPr>
              <w:color w:val="2F5496" w:themeColor="accent1" w:themeShade="BF"/>
            </w:rPr>
          </w:pPr>
        </w:p>
        <w:p w14:paraId="7D5B4C35" w14:textId="77777777" w:rsidR="00E4325B" w:rsidRDefault="00E4325B">
          <w:pPr>
            <w:rPr>
              <w:color w:val="2F5496" w:themeColor="accent1" w:themeShade="BF"/>
            </w:rPr>
          </w:pPr>
        </w:p>
        <w:p w14:paraId="16F12051" w14:textId="1F9026D4" w:rsidR="00E4325B" w:rsidRDefault="00E4325B">
          <w:pPr>
            <w:rPr>
              <w:color w:val="2F5496" w:themeColor="accent1" w:themeShade="BF"/>
            </w:rPr>
          </w:pPr>
        </w:p>
        <w:p w14:paraId="0E24487A" w14:textId="00ECEA04" w:rsidR="00E4325B" w:rsidRDefault="00E4325B">
          <w:pPr>
            <w:rPr>
              <w:color w:val="2F5496" w:themeColor="accent1" w:themeShade="BF"/>
            </w:rPr>
          </w:pPr>
        </w:p>
        <w:p w14:paraId="2B3BF04F" w14:textId="768CABE9" w:rsidR="00E4325B" w:rsidRDefault="00E4325B">
          <w:pPr>
            <w:rPr>
              <w:color w:val="2F5496" w:themeColor="accent1" w:themeShade="BF"/>
            </w:rPr>
          </w:pPr>
        </w:p>
        <w:p w14:paraId="5B5FAF02" w14:textId="19FD5F68" w:rsidR="00E4325B" w:rsidRDefault="00E4325B">
          <w:pPr>
            <w:rPr>
              <w:color w:val="2F5496" w:themeColor="accent1" w:themeShade="BF"/>
            </w:rPr>
          </w:pPr>
        </w:p>
        <w:p w14:paraId="57031449" w14:textId="07E4E75D" w:rsidR="00E4325B" w:rsidRDefault="00E4325B">
          <w:pPr>
            <w:rPr>
              <w:color w:val="2F5496" w:themeColor="accent1" w:themeShade="BF"/>
            </w:rPr>
          </w:pPr>
        </w:p>
        <w:p w14:paraId="7EB5D35F" w14:textId="664E915F" w:rsidR="00E4325B" w:rsidRDefault="00E4325B">
          <w:pPr>
            <w:rPr>
              <w:color w:val="2F5496" w:themeColor="accent1" w:themeShade="BF"/>
            </w:rPr>
          </w:pPr>
          <w:r w:rsidRPr="00E4325B">
            <w:rPr>
              <w:rFonts w:ascii="Apple Chancery" w:hAnsi="Apple Chancery" w:cs="Apple Chancery"/>
              <w:noProof/>
              <w:color w:val="2F5496" w:themeColor="accent1" w:themeShade="BF"/>
              <w:sz w:val="36"/>
              <w:szCs w:val="36"/>
            </w:rPr>
            <mc:AlternateContent>
              <mc:Choice Requires="wps">
                <w:drawing>
                  <wp:anchor distT="45720" distB="45720" distL="114300" distR="114300" simplePos="0" relativeHeight="251658240" behindDoc="0" locked="0" layoutInCell="1" allowOverlap="1" wp14:anchorId="677FE54B" wp14:editId="44207D2B">
                    <wp:simplePos x="0" y="0"/>
                    <wp:positionH relativeFrom="margin">
                      <wp:align>right</wp:align>
                    </wp:positionH>
                    <wp:positionV relativeFrom="paragraph">
                      <wp:posOffset>421640</wp:posOffset>
                    </wp:positionV>
                    <wp:extent cx="5715000" cy="1404620"/>
                    <wp:effectExtent l="0" t="0" r="19050"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404620"/>
                            </a:xfrm>
                            <a:prstGeom prst="rect">
                              <a:avLst/>
                            </a:prstGeom>
                            <a:solidFill>
                              <a:schemeClr val="bg1"/>
                            </a:solidFill>
                            <a:ln w="9525">
                              <a:solidFill>
                                <a:schemeClr val="bg1"/>
                              </a:solidFill>
                              <a:miter lim="800000"/>
                              <a:headEnd/>
                              <a:tailEnd/>
                            </a:ln>
                          </wps:spPr>
                          <wps:txbx>
                            <w:txbxContent>
                              <w:p w14:paraId="02FB44BC" w14:textId="42B78B3C" w:rsidR="00E4325B" w:rsidRPr="00F54349" w:rsidRDefault="00E4325B">
                                <w:pPr>
                                  <w:rPr>
                                    <w:color w:val="2F5496" w:themeColor="accent1" w:themeShade="BF"/>
                                    <w:sz w:val="32"/>
                                    <w:szCs w:val="32"/>
                                  </w:rPr>
                                </w:pPr>
                                <w:r w:rsidRPr="00F54349">
                                  <w:rPr>
                                    <w:color w:val="2F5496" w:themeColor="accent1" w:themeShade="BF"/>
                                    <w:sz w:val="32"/>
                                    <w:szCs w:val="32"/>
                                  </w:rPr>
                                  <w:t xml:space="preserve">Ali </w:t>
                                </w:r>
                                <w:proofErr w:type="spellStart"/>
                                <w:r w:rsidR="00210603" w:rsidRPr="00F54349">
                                  <w:rPr>
                                    <w:color w:val="2F5496" w:themeColor="accent1" w:themeShade="BF"/>
                                    <w:sz w:val="32"/>
                                    <w:szCs w:val="32"/>
                                  </w:rPr>
                                  <w:t>T</w:t>
                                </w:r>
                                <w:r w:rsidR="008A694A" w:rsidRPr="00F54349">
                                  <w:rPr>
                                    <w:color w:val="2F5496" w:themeColor="accent1" w:themeShade="BF"/>
                                    <w:sz w:val="32"/>
                                    <w:szCs w:val="32"/>
                                  </w:rPr>
                                  <w:t>imoteo</w:t>
                                </w:r>
                                <w:proofErr w:type="spellEnd"/>
                                <w:r w:rsidR="008A694A" w:rsidRPr="00F54349">
                                  <w:rPr>
                                    <w:color w:val="2F5496" w:themeColor="accent1" w:themeShade="BF"/>
                                    <w:sz w:val="32"/>
                                    <w:szCs w:val="32"/>
                                  </w:rPr>
                                  <w:t xml:space="preserve"> do </w:t>
                                </w:r>
                                <w:proofErr w:type="spellStart"/>
                                <w:r w:rsidR="008A694A" w:rsidRPr="00F54349">
                                  <w:rPr>
                                    <w:color w:val="2F5496" w:themeColor="accent1" w:themeShade="BF"/>
                                    <w:sz w:val="32"/>
                                    <w:szCs w:val="32"/>
                                  </w:rPr>
                                  <w:t>Rosario</w:t>
                                </w:r>
                                <w:proofErr w:type="spellEnd"/>
                                <w:r w:rsidR="008A694A" w:rsidRPr="00F54349">
                                  <w:rPr>
                                    <w:color w:val="2F5496" w:themeColor="accent1" w:themeShade="BF"/>
                                    <w:sz w:val="32"/>
                                    <w:szCs w:val="32"/>
                                  </w:rPr>
                                  <w:t xml:space="preserve"> </w:t>
                                </w:r>
                                <w:r w:rsidRPr="00F54349">
                                  <w:rPr>
                                    <w:color w:val="2F5496" w:themeColor="accent1" w:themeShade="BF"/>
                                    <w:sz w:val="32"/>
                                    <w:szCs w:val="32"/>
                                  </w:rPr>
                                  <w:t xml:space="preserve">Monteiro </w:t>
                                </w:r>
                                <w:r w:rsidR="00B559CA" w:rsidRPr="00F54349">
                                  <w:rPr>
                                    <w:color w:val="2F5496" w:themeColor="accent1" w:themeShade="BF"/>
                                    <w:sz w:val="32"/>
                                    <w:szCs w:val="32"/>
                                  </w:rPr>
                                  <w:t>–</w:t>
                                </w:r>
                                <w:r w:rsidRPr="00F54349">
                                  <w:rPr>
                                    <w:color w:val="2F5496" w:themeColor="accent1" w:themeShade="BF"/>
                                    <w:sz w:val="32"/>
                                    <w:szCs w:val="32"/>
                                  </w:rPr>
                                  <w:t xml:space="preserve"> </w:t>
                                </w:r>
                                <w:r w:rsidR="00B559CA" w:rsidRPr="00F54349">
                                  <w:rPr>
                                    <w:color w:val="2F5496" w:themeColor="accent1" w:themeShade="BF"/>
                                    <w:sz w:val="32"/>
                                    <w:szCs w:val="32"/>
                                  </w:rPr>
                                  <w:t xml:space="preserve">2021167 </w:t>
                                </w:r>
                              </w:p>
                              <w:p w14:paraId="5EB9600C" w14:textId="4627AD40" w:rsidR="00D67DCE" w:rsidRPr="00D67DCE" w:rsidRDefault="008F1071" w:rsidP="00D67DCE">
                                <w:pPr>
                                  <w:rPr>
                                    <w:color w:val="2F5496" w:themeColor="accent1" w:themeShade="BF"/>
                                    <w:sz w:val="32"/>
                                    <w:szCs w:val="32"/>
                                  </w:rPr>
                                </w:pPr>
                                <w:r w:rsidRPr="00F54349">
                                  <w:rPr>
                                    <w:color w:val="2F5496" w:themeColor="accent1" w:themeShade="BF"/>
                                    <w:sz w:val="32"/>
                                    <w:szCs w:val="32"/>
                                  </w:rPr>
                                  <w:t>Module code</w:t>
                                </w:r>
                                <w:r w:rsidR="00F36BC6" w:rsidRPr="00F54349">
                                  <w:rPr>
                                    <w:color w:val="2F5496" w:themeColor="accent1" w:themeShade="BF"/>
                                    <w:sz w:val="32"/>
                                    <w:szCs w:val="32"/>
                                  </w:rPr>
                                  <w:t>:</w:t>
                                </w:r>
                                <w:r w:rsidRPr="00F54349">
                                  <w:rPr>
                                    <w:color w:val="2F5496" w:themeColor="accent1" w:themeShade="BF"/>
                                    <w:sz w:val="32"/>
                                    <w:szCs w:val="32"/>
                                  </w:rPr>
                                  <w:t xml:space="preserve"> </w:t>
                                </w:r>
                                <w:r w:rsidR="009C14A7" w:rsidRPr="00F54349">
                                  <w:rPr>
                                    <w:color w:val="2F5496" w:themeColor="accent1" w:themeShade="BF"/>
                                    <w:sz w:val="32"/>
                                    <w:szCs w:val="32"/>
                                  </w:rPr>
                                  <w:t xml:space="preserve">BMHP4003 </w:t>
                                </w:r>
                                <w:r w:rsidR="00EE65D6" w:rsidRPr="00F54349">
                                  <w:rPr>
                                    <w:color w:val="2F5496" w:themeColor="accent1" w:themeShade="BF"/>
                                    <w:sz w:val="32"/>
                                    <w:szCs w:val="32"/>
                                  </w:rPr>
                                  <w:t>- Module</w:t>
                                </w:r>
                                <w:r w:rsidR="00D67DCE" w:rsidRPr="00D67DCE">
                                  <w:rPr>
                                    <w:color w:val="2F5496" w:themeColor="accent1" w:themeShade="BF"/>
                                    <w:sz w:val="32"/>
                                    <w:szCs w:val="32"/>
                                  </w:rPr>
                                  <w:t xml:space="preserve"> Leader: Diya </w:t>
                                </w:r>
                                <w:proofErr w:type="spellStart"/>
                                <w:r w:rsidR="00D67DCE" w:rsidRPr="00D67DCE">
                                  <w:rPr>
                                    <w:color w:val="2F5496" w:themeColor="accent1" w:themeShade="BF"/>
                                    <w:sz w:val="32"/>
                                    <w:szCs w:val="32"/>
                                  </w:rPr>
                                  <w:t>Ganguly</w:t>
                                </w:r>
                                <w:proofErr w:type="spellEnd"/>
                                <w:r w:rsidR="00D67DCE" w:rsidRPr="00D67DCE">
                                  <w:rPr>
                                    <w:color w:val="2F5496" w:themeColor="accent1" w:themeShade="BF"/>
                                    <w:sz w:val="32"/>
                                    <w:szCs w:val="32"/>
                                  </w:rPr>
                                  <w:t> </w:t>
                                </w:r>
                              </w:p>
                              <w:p w14:paraId="7FE645BA" w14:textId="6F20E5EB" w:rsidR="00E4325B" w:rsidRPr="00F54349" w:rsidRDefault="009863EF">
                                <w:pPr>
                                  <w:rPr>
                                    <w:color w:val="2F5496" w:themeColor="accent1" w:themeShade="BF"/>
                                    <w:sz w:val="32"/>
                                    <w:szCs w:val="32"/>
                                  </w:rPr>
                                </w:pPr>
                                <w:r w:rsidRPr="00F54349">
                                  <w:rPr>
                                    <w:color w:val="2F5496" w:themeColor="accent1" w:themeShade="BF"/>
                                    <w:sz w:val="32"/>
                                    <w:szCs w:val="32"/>
                                  </w:rPr>
                                  <w:t xml:space="preserve">University of Wales </w:t>
                                </w:r>
                                <w:r w:rsidR="00D27476" w:rsidRPr="00F54349">
                                  <w:rPr>
                                    <w:color w:val="2F5496" w:themeColor="accent1" w:themeShade="BF"/>
                                    <w:sz w:val="32"/>
                                    <w:szCs w:val="32"/>
                                  </w:rPr>
                                  <w:t xml:space="preserve">Trinity Saint David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77FE54B" id="_x0000_t202" coordsize="21600,21600" o:spt="202" path="m,l,21600r21600,l21600,xe">
                    <v:stroke joinstyle="miter"/>
                    <v:path gradientshapeok="t" o:connecttype="rect"/>
                  </v:shapetype>
                  <v:shape id="Text Box 2" o:spid="_x0000_s1026" type="#_x0000_t202" style="position:absolute;margin-left:398.8pt;margin-top:33.2pt;width:450pt;height:110.6pt;z-index:251658240;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" fillcolor="white [3212]" strokecolor="white [3212]">
                    <v:textbox style="mso-fit-shape-to-text:t">
                      <w:txbxContent>
                        <w:p w14:paraId="02FB44BC" w14:textId="42B78B3C" w:rsidR="00E4325B" w:rsidRPr="00F54349" w:rsidRDefault="00E4325B">
                          <w:pPr>
                            <w:rPr>
                              <w:color w:val="2F5496" w:themeColor="accent1" w:themeShade="BF"/>
                              <w:sz w:val="32"/>
                              <w:szCs w:val="32"/>
                            </w:rPr>
                          </w:pPr>
                          <w:r w:rsidRPr="00F54349">
                            <w:rPr>
                              <w:color w:val="2F5496" w:themeColor="accent1" w:themeShade="BF"/>
                              <w:sz w:val="32"/>
                              <w:szCs w:val="32"/>
                            </w:rPr>
                            <w:t xml:space="preserve">Ali </w:t>
                          </w:r>
                          <w:proofErr w:type="spellStart"/>
                          <w:r w:rsidR="00210603" w:rsidRPr="00F54349">
                            <w:rPr>
                              <w:color w:val="2F5496" w:themeColor="accent1" w:themeShade="BF"/>
                              <w:sz w:val="32"/>
                              <w:szCs w:val="32"/>
                            </w:rPr>
                            <w:t>T</w:t>
                          </w:r>
                          <w:r w:rsidR="008A694A" w:rsidRPr="00F54349">
                            <w:rPr>
                              <w:color w:val="2F5496" w:themeColor="accent1" w:themeShade="BF"/>
                              <w:sz w:val="32"/>
                              <w:szCs w:val="32"/>
                            </w:rPr>
                            <w:t>imoteo</w:t>
                          </w:r>
                          <w:proofErr w:type="spellEnd"/>
                          <w:r w:rsidR="008A694A" w:rsidRPr="00F54349">
                            <w:rPr>
                              <w:color w:val="2F5496" w:themeColor="accent1" w:themeShade="BF"/>
                              <w:sz w:val="32"/>
                              <w:szCs w:val="32"/>
                            </w:rPr>
                            <w:t xml:space="preserve"> do </w:t>
                          </w:r>
                          <w:proofErr w:type="spellStart"/>
                          <w:r w:rsidR="008A694A" w:rsidRPr="00F54349">
                            <w:rPr>
                              <w:color w:val="2F5496" w:themeColor="accent1" w:themeShade="BF"/>
                              <w:sz w:val="32"/>
                              <w:szCs w:val="32"/>
                            </w:rPr>
                            <w:t>Rosario</w:t>
                          </w:r>
                          <w:proofErr w:type="spellEnd"/>
                          <w:r w:rsidR="008A694A" w:rsidRPr="00F54349">
                            <w:rPr>
                              <w:color w:val="2F5496" w:themeColor="accent1" w:themeShade="BF"/>
                              <w:sz w:val="32"/>
                              <w:szCs w:val="32"/>
                            </w:rPr>
                            <w:t xml:space="preserve"> </w:t>
                          </w:r>
                          <w:r w:rsidRPr="00F54349">
                            <w:rPr>
                              <w:color w:val="2F5496" w:themeColor="accent1" w:themeShade="BF"/>
                              <w:sz w:val="32"/>
                              <w:szCs w:val="32"/>
                            </w:rPr>
                            <w:t xml:space="preserve">Monteiro </w:t>
                          </w:r>
                          <w:r w:rsidR="00B559CA" w:rsidRPr="00F54349">
                            <w:rPr>
                              <w:color w:val="2F5496" w:themeColor="accent1" w:themeShade="BF"/>
                              <w:sz w:val="32"/>
                              <w:szCs w:val="32"/>
                            </w:rPr>
                            <w:t>–</w:t>
                          </w:r>
                          <w:r w:rsidRPr="00F54349">
                            <w:rPr>
                              <w:color w:val="2F5496" w:themeColor="accent1" w:themeShade="BF"/>
                              <w:sz w:val="32"/>
                              <w:szCs w:val="32"/>
                            </w:rPr>
                            <w:t xml:space="preserve"> </w:t>
                          </w:r>
                          <w:r w:rsidR="00B559CA" w:rsidRPr="00F54349">
                            <w:rPr>
                              <w:color w:val="2F5496" w:themeColor="accent1" w:themeShade="BF"/>
                              <w:sz w:val="32"/>
                              <w:szCs w:val="32"/>
                            </w:rPr>
                            <w:t xml:space="preserve">2021167 </w:t>
                          </w:r>
                        </w:p>
                        <w:p w14:paraId="5EB9600C" w14:textId="4627AD40" w:rsidR="00D67DCE" w:rsidRPr="00D67DCE" w:rsidRDefault="008F1071" w:rsidP="00D67DCE">
                          <w:pPr>
                            <w:rPr>
                              <w:color w:val="2F5496" w:themeColor="accent1" w:themeShade="BF"/>
                              <w:sz w:val="32"/>
                              <w:szCs w:val="32"/>
                            </w:rPr>
                          </w:pPr>
                          <w:r w:rsidRPr="00F54349">
                            <w:rPr>
                              <w:color w:val="2F5496" w:themeColor="accent1" w:themeShade="BF"/>
                              <w:sz w:val="32"/>
                              <w:szCs w:val="32"/>
                            </w:rPr>
                            <w:t>Module code</w:t>
                          </w:r>
                          <w:r w:rsidR="00F36BC6" w:rsidRPr="00F54349">
                            <w:rPr>
                              <w:color w:val="2F5496" w:themeColor="accent1" w:themeShade="BF"/>
                              <w:sz w:val="32"/>
                              <w:szCs w:val="32"/>
                            </w:rPr>
                            <w:t>:</w:t>
                          </w:r>
                          <w:r w:rsidRPr="00F54349">
                            <w:rPr>
                              <w:color w:val="2F5496" w:themeColor="accent1" w:themeShade="BF"/>
                              <w:sz w:val="32"/>
                              <w:szCs w:val="32"/>
                            </w:rPr>
                            <w:t xml:space="preserve"> </w:t>
                          </w:r>
                          <w:r w:rsidR="009C14A7" w:rsidRPr="00F54349">
                            <w:rPr>
                              <w:color w:val="2F5496" w:themeColor="accent1" w:themeShade="BF"/>
                              <w:sz w:val="32"/>
                              <w:szCs w:val="32"/>
                            </w:rPr>
                            <w:t xml:space="preserve">BMHP4003 </w:t>
                          </w:r>
                          <w:r w:rsidR="00EE65D6" w:rsidRPr="00F54349">
                            <w:rPr>
                              <w:color w:val="2F5496" w:themeColor="accent1" w:themeShade="BF"/>
                              <w:sz w:val="32"/>
                              <w:szCs w:val="32"/>
                            </w:rPr>
                            <w:t>- Module</w:t>
                          </w:r>
                          <w:r w:rsidR="00D67DCE" w:rsidRPr="00D67DCE">
                            <w:rPr>
                              <w:color w:val="2F5496" w:themeColor="accent1" w:themeShade="BF"/>
                              <w:sz w:val="32"/>
                              <w:szCs w:val="32"/>
                            </w:rPr>
                            <w:t xml:space="preserve"> Leader: Diya </w:t>
                          </w:r>
                          <w:proofErr w:type="spellStart"/>
                          <w:r w:rsidR="00D67DCE" w:rsidRPr="00D67DCE">
                            <w:rPr>
                              <w:color w:val="2F5496" w:themeColor="accent1" w:themeShade="BF"/>
                              <w:sz w:val="32"/>
                              <w:szCs w:val="32"/>
                            </w:rPr>
                            <w:t>Ganguly</w:t>
                          </w:r>
                          <w:proofErr w:type="spellEnd"/>
                          <w:r w:rsidR="00D67DCE" w:rsidRPr="00D67DCE">
                            <w:rPr>
                              <w:color w:val="2F5496" w:themeColor="accent1" w:themeShade="BF"/>
                              <w:sz w:val="32"/>
                              <w:szCs w:val="32"/>
                            </w:rPr>
                            <w:t> </w:t>
                          </w:r>
                        </w:p>
                        <w:p w14:paraId="7FE645BA" w14:textId="6F20E5EB" w:rsidR="00E4325B" w:rsidRPr="00F54349" w:rsidRDefault="009863EF">
                          <w:pPr>
                            <w:rPr>
                              <w:color w:val="2F5496" w:themeColor="accent1" w:themeShade="BF"/>
                              <w:sz w:val="32"/>
                              <w:szCs w:val="32"/>
                            </w:rPr>
                          </w:pPr>
                          <w:r w:rsidRPr="00F54349">
                            <w:rPr>
                              <w:color w:val="2F5496" w:themeColor="accent1" w:themeShade="BF"/>
                              <w:sz w:val="32"/>
                              <w:szCs w:val="32"/>
                            </w:rPr>
                            <w:t xml:space="preserve">University of Wales </w:t>
                          </w:r>
                          <w:r w:rsidR="00D27476" w:rsidRPr="00F54349">
                            <w:rPr>
                              <w:color w:val="2F5496" w:themeColor="accent1" w:themeShade="BF"/>
                              <w:sz w:val="32"/>
                              <w:szCs w:val="32"/>
                            </w:rPr>
                            <w:t xml:space="preserve">Trinity Saint David </w:t>
                          </w:r>
                        </w:p>
                      </w:txbxContent>
                    </v:textbox>
                    <w10:wrap type="square" anchorx="margin"/>
                  </v:shape>
                </w:pict>
              </mc:Fallback>
            </mc:AlternateContent>
          </w:r>
        </w:p>
        <w:p w14:paraId="265EEB24" w14:textId="4BD5DB65" w:rsidR="00E4325B" w:rsidRDefault="00E4325B">
          <w:pPr>
            <w:rPr>
              <w:color w:val="2F5496" w:themeColor="accent1" w:themeShade="BF"/>
            </w:rPr>
          </w:pPr>
        </w:p>
        <w:p w14:paraId="2DD67FE2" w14:textId="6EE79B23" w:rsidR="00E4325B" w:rsidRDefault="00E4325B">
          <w:pPr>
            <w:rPr>
              <w:color w:val="2F5496" w:themeColor="accent1" w:themeShade="BF"/>
            </w:rPr>
          </w:pPr>
        </w:p>
        <w:p w14:paraId="01866380" w14:textId="77777777" w:rsidR="00E4325B" w:rsidRDefault="00E4325B">
          <w:pPr>
            <w:rPr>
              <w:color w:val="2F5496" w:themeColor="accent1" w:themeShade="BF"/>
            </w:rPr>
          </w:pPr>
        </w:p>
        <w:p w14:paraId="74A5C493" w14:textId="77777777" w:rsidR="00E4325B" w:rsidRDefault="00E4325B">
          <w:pPr>
            <w:rPr>
              <w:color w:val="2F5496" w:themeColor="accent1" w:themeShade="BF"/>
            </w:rPr>
          </w:pPr>
        </w:p>
        <w:p w14:paraId="597F9C19" w14:textId="77777777" w:rsidR="00E4325B" w:rsidRDefault="00E4325B">
          <w:pPr>
            <w:rPr>
              <w:color w:val="2F5496" w:themeColor="accent1" w:themeShade="BF"/>
            </w:rPr>
          </w:pPr>
        </w:p>
        <w:p w14:paraId="4541CD9F" w14:textId="77777777" w:rsidR="00E4325B" w:rsidRDefault="00E4325B">
          <w:pPr>
            <w:rPr>
              <w:color w:val="2F5496" w:themeColor="accent1" w:themeShade="BF"/>
            </w:rPr>
          </w:pPr>
        </w:p>
        <w:p w14:paraId="53E23431" w14:textId="77777777" w:rsidR="00E4325B" w:rsidRDefault="00E4325B">
          <w:pPr>
            <w:rPr>
              <w:color w:val="2F5496" w:themeColor="accent1" w:themeShade="BF"/>
            </w:rPr>
          </w:pPr>
        </w:p>
        <w:p w14:paraId="19166DE2" w14:textId="77777777" w:rsidR="00E4325B" w:rsidRDefault="00E4325B">
          <w:pPr>
            <w:rPr>
              <w:color w:val="2F5496" w:themeColor="accent1" w:themeShade="BF"/>
            </w:rPr>
          </w:pPr>
        </w:p>
        <w:p w14:paraId="5FF9B171" w14:textId="27F91139" w:rsidR="00920125" w:rsidRPr="009C4FEF" w:rsidRDefault="00920125">
          <w:pPr>
            <w:rPr>
              <w:color w:val="2F5496" w:themeColor="accent1" w:themeShade="BF"/>
            </w:rPr>
          </w:pPr>
        </w:p>
      </w:sdtContent>
    </w:sdt>
    <w:p w14:paraId="19F9548B" w14:textId="7CBE9E45" w:rsidR="00957906" w:rsidRPr="00B66D2E" w:rsidRDefault="00957906" w:rsidP="00B66D2E">
      <w:pPr>
        <w:spacing w:line="360" w:lineRule="auto"/>
        <w:rPr>
          <w:rFonts w:ascii="Arial" w:hAnsi="Arial" w:cs="Arial"/>
        </w:rPr>
      </w:pPr>
      <w:r w:rsidRPr="00B66D2E">
        <w:rPr>
          <w:rFonts w:ascii="Arial" w:hAnsi="Arial" w:cs="Arial"/>
        </w:rPr>
        <w:t xml:space="preserve">Table of </w:t>
      </w:r>
      <w:r w:rsidR="00FB1CA2" w:rsidRPr="00B66D2E">
        <w:rPr>
          <w:rFonts w:ascii="Arial" w:hAnsi="Arial" w:cs="Arial"/>
        </w:rPr>
        <w:t>contents</w:t>
      </w:r>
      <w:r w:rsidRPr="00B66D2E">
        <w:rPr>
          <w:rFonts w:ascii="Arial" w:hAnsi="Arial" w:cs="Arial"/>
        </w:rPr>
        <w:t xml:space="preserve"> </w:t>
      </w:r>
    </w:p>
    <w:p w14:paraId="77B4D2D8" w14:textId="77777777" w:rsidR="00326AD6" w:rsidRPr="00B66D2E" w:rsidRDefault="00326AD6" w:rsidP="00B66D2E">
      <w:pPr>
        <w:spacing w:line="360" w:lineRule="auto"/>
        <w:rPr>
          <w:rFonts w:ascii="Arial" w:hAnsi="Arial" w:cs="Arial"/>
        </w:rPr>
      </w:pPr>
    </w:p>
    <w:p w14:paraId="1A3DBC38" w14:textId="77234996" w:rsidR="00496CE1" w:rsidRPr="00B66D2E" w:rsidRDefault="00496CE1" w:rsidP="00B66D2E">
      <w:pPr>
        <w:spacing w:line="360" w:lineRule="auto"/>
        <w:rPr>
          <w:rFonts w:ascii="Arial" w:hAnsi="Arial" w:cs="Arial"/>
        </w:rPr>
      </w:pPr>
      <w:r w:rsidRPr="00B66D2E">
        <w:rPr>
          <w:rFonts w:ascii="Arial" w:hAnsi="Arial" w:cs="Arial"/>
        </w:rPr>
        <w:t>Introductio</w:t>
      </w:r>
      <w:r w:rsidR="00140B9C">
        <w:rPr>
          <w:rFonts w:ascii="Arial" w:hAnsi="Arial" w:cs="Arial"/>
        </w:rPr>
        <w:t xml:space="preserve">n                                                                                                                   </w:t>
      </w:r>
      <w:r w:rsidR="006F2E07">
        <w:rPr>
          <w:rFonts w:ascii="Arial" w:hAnsi="Arial" w:cs="Arial"/>
        </w:rPr>
        <w:t>2</w:t>
      </w:r>
    </w:p>
    <w:p w14:paraId="4C34DE1A" w14:textId="4A7B9D73" w:rsidR="00496CE1" w:rsidRPr="00B66D2E" w:rsidRDefault="00496CE1" w:rsidP="00B66D2E">
      <w:pPr>
        <w:spacing w:line="360" w:lineRule="auto"/>
        <w:rPr>
          <w:rFonts w:ascii="Arial" w:hAnsi="Arial" w:cs="Arial"/>
        </w:rPr>
      </w:pPr>
      <w:r w:rsidRPr="00B66D2E">
        <w:rPr>
          <w:rFonts w:ascii="Arial" w:hAnsi="Arial" w:cs="Arial"/>
        </w:rPr>
        <w:t>Theory</w:t>
      </w:r>
      <w:r w:rsidR="00140B9C">
        <w:rPr>
          <w:rFonts w:ascii="Arial" w:hAnsi="Arial" w:cs="Arial"/>
        </w:rPr>
        <w:t xml:space="preserve">                                                                                                                           </w:t>
      </w:r>
      <w:r w:rsidR="006F2E07">
        <w:rPr>
          <w:rFonts w:ascii="Arial" w:hAnsi="Arial" w:cs="Arial"/>
        </w:rPr>
        <w:t>3</w:t>
      </w:r>
    </w:p>
    <w:p w14:paraId="1B69B509" w14:textId="0B3B4E35" w:rsidR="00496CE1" w:rsidRPr="00B66D2E" w:rsidRDefault="00496CE1" w:rsidP="00B66D2E">
      <w:pPr>
        <w:spacing w:line="360" w:lineRule="auto"/>
        <w:rPr>
          <w:rFonts w:ascii="Arial" w:hAnsi="Arial" w:cs="Arial"/>
        </w:rPr>
      </w:pPr>
      <w:r w:rsidRPr="00B66D2E">
        <w:rPr>
          <w:rFonts w:ascii="Arial" w:hAnsi="Arial" w:cs="Arial"/>
        </w:rPr>
        <w:t>Role of health practitioners</w:t>
      </w:r>
      <w:r w:rsidR="00140B9C">
        <w:rPr>
          <w:rFonts w:ascii="Arial" w:hAnsi="Arial" w:cs="Arial"/>
        </w:rPr>
        <w:t xml:space="preserve">                                                                                           </w:t>
      </w:r>
      <w:r w:rsidR="00915212">
        <w:rPr>
          <w:rFonts w:ascii="Arial" w:hAnsi="Arial" w:cs="Arial"/>
        </w:rPr>
        <w:t>5</w:t>
      </w:r>
    </w:p>
    <w:p w14:paraId="0F0A7A76" w14:textId="443CB771" w:rsidR="00326AD6" w:rsidRPr="00B66D2E" w:rsidRDefault="00326AD6" w:rsidP="00B66D2E">
      <w:pPr>
        <w:spacing w:line="360" w:lineRule="auto"/>
        <w:rPr>
          <w:rFonts w:ascii="Arial" w:hAnsi="Arial" w:cs="Arial"/>
        </w:rPr>
      </w:pPr>
      <w:r w:rsidRPr="00B66D2E">
        <w:rPr>
          <w:rFonts w:ascii="Arial" w:hAnsi="Arial" w:cs="Arial"/>
        </w:rPr>
        <w:t>Reflection</w:t>
      </w:r>
      <w:r w:rsidR="00D10FF5">
        <w:rPr>
          <w:rFonts w:ascii="Arial" w:hAnsi="Arial" w:cs="Arial"/>
        </w:rPr>
        <w:t xml:space="preserve">                                                                                                                      </w:t>
      </w:r>
      <w:r w:rsidR="004B6F17">
        <w:rPr>
          <w:rFonts w:ascii="Arial" w:hAnsi="Arial" w:cs="Arial"/>
        </w:rPr>
        <w:t>6</w:t>
      </w:r>
    </w:p>
    <w:p w14:paraId="5A2208DB" w14:textId="50B97086" w:rsidR="00326AD6" w:rsidRPr="00B66D2E" w:rsidRDefault="00326AD6" w:rsidP="00B66D2E">
      <w:pPr>
        <w:spacing w:line="360" w:lineRule="auto"/>
        <w:rPr>
          <w:rFonts w:ascii="Arial" w:hAnsi="Arial" w:cs="Arial"/>
        </w:rPr>
      </w:pPr>
      <w:r w:rsidRPr="00B66D2E">
        <w:rPr>
          <w:rFonts w:ascii="Arial" w:hAnsi="Arial" w:cs="Arial"/>
        </w:rPr>
        <w:t>Conclusion</w:t>
      </w:r>
      <w:r w:rsidR="00D10FF5">
        <w:rPr>
          <w:rFonts w:ascii="Arial" w:hAnsi="Arial" w:cs="Arial"/>
        </w:rPr>
        <w:t xml:space="preserve">                                                                                                                    </w:t>
      </w:r>
      <w:r w:rsidR="004B6F17">
        <w:rPr>
          <w:rFonts w:ascii="Arial" w:hAnsi="Arial" w:cs="Arial"/>
        </w:rPr>
        <w:t>6</w:t>
      </w:r>
    </w:p>
    <w:p w14:paraId="6437FB80" w14:textId="35ADE3B8" w:rsidR="0097521C" w:rsidRPr="00B66D2E" w:rsidRDefault="00326AD6" w:rsidP="00B66D2E">
      <w:pPr>
        <w:spacing w:line="360" w:lineRule="auto"/>
        <w:rPr>
          <w:rFonts w:ascii="Arial" w:hAnsi="Arial" w:cs="Arial"/>
        </w:rPr>
      </w:pPr>
      <w:r w:rsidRPr="00B66D2E">
        <w:rPr>
          <w:rFonts w:ascii="Arial" w:hAnsi="Arial" w:cs="Arial"/>
        </w:rPr>
        <w:t xml:space="preserve">References </w:t>
      </w:r>
      <w:r w:rsidR="00D10FF5">
        <w:rPr>
          <w:rFonts w:ascii="Arial" w:hAnsi="Arial" w:cs="Arial"/>
        </w:rPr>
        <w:t xml:space="preserve">                                                                                                                  </w:t>
      </w:r>
      <w:r w:rsidR="004B6F17">
        <w:rPr>
          <w:rFonts w:ascii="Arial" w:hAnsi="Arial" w:cs="Arial"/>
        </w:rPr>
        <w:t>7</w:t>
      </w:r>
    </w:p>
    <w:p w14:paraId="3FC220CC" w14:textId="51124D65" w:rsidR="00957906" w:rsidRPr="00B66D2E" w:rsidRDefault="00957906" w:rsidP="00B66D2E">
      <w:pPr>
        <w:spacing w:line="360" w:lineRule="auto"/>
        <w:rPr>
          <w:rFonts w:ascii="Arial" w:hAnsi="Arial" w:cs="Arial"/>
        </w:rPr>
      </w:pPr>
      <w:r w:rsidRPr="00B66D2E">
        <w:rPr>
          <w:rFonts w:ascii="Arial" w:hAnsi="Arial" w:cs="Arial"/>
        </w:rPr>
        <w:br w:type="page"/>
      </w:r>
    </w:p>
    <w:p w14:paraId="4B3F1D7A" w14:textId="77777777" w:rsidR="00F41B55" w:rsidRDefault="00957906" w:rsidP="00B66D2E">
      <w:pPr>
        <w:spacing w:line="360" w:lineRule="auto"/>
        <w:rPr>
          <w:rFonts w:ascii="Arial" w:hAnsi="Arial" w:cs="Arial"/>
          <w:b/>
          <w:bCs/>
        </w:rPr>
      </w:pPr>
      <w:r w:rsidRPr="00F41B55">
        <w:rPr>
          <w:rFonts w:ascii="Arial" w:hAnsi="Arial" w:cs="Arial"/>
          <w:b/>
          <w:bCs/>
        </w:rPr>
        <w:lastRenderedPageBreak/>
        <w:t>Introduction</w:t>
      </w:r>
    </w:p>
    <w:p w14:paraId="015A2615" w14:textId="1347F999" w:rsidR="00561BAE" w:rsidRPr="00F41B55" w:rsidRDefault="00957906" w:rsidP="00B66D2E">
      <w:pPr>
        <w:spacing w:line="360" w:lineRule="auto"/>
        <w:rPr>
          <w:rFonts w:ascii="Arial" w:hAnsi="Arial" w:cs="Arial"/>
          <w:b/>
          <w:bCs/>
        </w:rPr>
      </w:pPr>
      <w:r w:rsidRPr="00F41B55">
        <w:rPr>
          <w:rFonts w:ascii="Arial" w:hAnsi="Arial" w:cs="Arial"/>
          <w:b/>
          <w:bCs/>
        </w:rPr>
        <w:t xml:space="preserve"> </w:t>
      </w:r>
    </w:p>
    <w:p w14:paraId="28F36E12" w14:textId="24D96FBE" w:rsidR="00F94CE7" w:rsidRPr="00F94CE7" w:rsidRDefault="00F94CE7" w:rsidP="00B66D2E">
      <w:pPr>
        <w:spacing w:after="0" w:line="360" w:lineRule="auto"/>
        <w:rPr>
          <w:rFonts w:ascii="Arial" w:eastAsia="Times New Roman" w:hAnsi="Arial" w:cs="Arial"/>
          <w:lang w:eastAsia="en-GB"/>
        </w:rPr>
      </w:pPr>
      <w:r w:rsidRPr="00F94CE7">
        <w:rPr>
          <w:rFonts w:ascii="Arial" w:eastAsia="Times New Roman" w:hAnsi="Arial" w:cs="Arial"/>
          <w:lang w:eastAsia="en-GB"/>
        </w:rPr>
        <w:t>Psychology is the field that studies the mind and has emerged as a discipline in 1879 when Wilhelm Wundt opened the first psychological laboratory in the University of Leipzig in Germany. The word itself has evolved from the Greek </w:t>
      </w:r>
      <w:r w:rsidRPr="00F94CE7">
        <w:rPr>
          <w:rFonts w:ascii="Arial" w:eastAsia="Times New Roman" w:hAnsi="Arial" w:cs="Arial"/>
          <w:i/>
          <w:iCs/>
          <w:color w:val="0E101A"/>
          <w:lang w:eastAsia="en-GB"/>
        </w:rPr>
        <w:t>psyche</w:t>
      </w:r>
      <w:r w:rsidRPr="00F94CE7">
        <w:rPr>
          <w:rFonts w:ascii="Arial" w:eastAsia="Times New Roman" w:hAnsi="Arial" w:cs="Arial"/>
          <w:lang w:eastAsia="en-GB"/>
        </w:rPr>
        <w:t> meaning mind, soul, or spirit, and from </w:t>
      </w:r>
      <w:r w:rsidRPr="00F94CE7">
        <w:rPr>
          <w:rFonts w:ascii="Arial" w:eastAsia="Times New Roman" w:hAnsi="Arial" w:cs="Arial"/>
          <w:i/>
          <w:iCs/>
          <w:color w:val="0E101A"/>
          <w:lang w:eastAsia="en-GB"/>
        </w:rPr>
        <w:t>logos</w:t>
      </w:r>
      <w:r w:rsidRPr="00F94CE7">
        <w:rPr>
          <w:rFonts w:ascii="Arial" w:eastAsia="Times New Roman" w:hAnsi="Arial" w:cs="Arial"/>
          <w:color w:val="0E101A"/>
          <w:lang w:eastAsia="en-GB"/>
        </w:rPr>
        <w:t> </w:t>
      </w:r>
      <w:r w:rsidRPr="00F94CE7">
        <w:rPr>
          <w:rFonts w:ascii="Arial" w:eastAsia="Times New Roman" w:hAnsi="Arial" w:cs="Arial"/>
          <w:lang w:eastAsia="en-GB"/>
        </w:rPr>
        <w:t xml:space="preserve">which means Knowledge, reason, or study (Gross &amp; </w:t>
      </w:r>
      <w:proofErr w:type="spellStart"/>
      <w:r w:rsidRPr="00F94CE7">
        <w:rPr>
          <w:rFonts w:ascii="Arial" w:eastAsia="Times New Roman" w:hAnsi="Arial" w:cs="Arial"/>
          <w:lang w:eastAsia="en-GB"/>
        </w:rPr>
        <w:t>Naish</w:t>
      </w:r>
      <w:proofErr w:type="spellEnd"/>
      <w:r w:rsidRPr="00F94CE7">
        <w:rPr>
          <w:rFonts w:ascii="Arial" w:eastAsia="Times New Roman" w:hAnsi="Arial" w:cs="Arial"/>
          <w:lang w:eastAsia="en-GB"/>
        </w:rPr>
        <w:t xml:space="preserve">, 2015). However, some authors may argue that due to the numerous definitions the most reliable definition is the scientific study of human and non-human behaviour. Psychology as a subject range from physiological and neutral (heartbeat) to physical (response to stimuli) or indirectly (memory, reasoning, emotions). Psychologists approach the study of behaviour by constructing hypotheses which are ideas that can be tested in the world that we live in, to create experiments to test those ideas (Martin, 2008). Psychology study is very broad from cognitive to social and to development psychology with the last including moral development which will be the focus of this report. At birth we humans are amoral meaning that we do not possess any values or judgments about what is right or wrong, however, adults are moral. Psychologists are interested in understanding the process of how morality is acquired bringing the development of many theories from many authors with the majority claiming that the earning of morality is part of a socialization process (Gross &amp; </w:t>
      </w:r>
      <w:proofErr w:type="spellStart"/>
      <w:r w:rsidRPr="00F94CE7">
        <w:rPr>
          <w:rFonts w:ascii="Arial" w:eastAsia="Times New Roman" w:hAnsi="Arial" w:cs="Arial"/>
          <w:lang w:eastAsia="en-GB"/>
        </w:rPr>
        <w:t>Naish</w:t>
      </w:r>
      <w:proofErr w:type="spellEnd"/>
      <w:r w:rsidRPr="00F94CE7">
        <w:rPr>
          <w:rFonts w:ascii="Arial" w:eastAsia="Times New Roman" w:hAnsi="Arial" w:cs="Arial"/>
          <w:lang w:eastAsia="en-GB"/>
        </w:rPr>
        <w:t xml:space="preserve">, 2015). This report aims to explain and </w:t>
      </w:r>
      <w:proofErr w:type="spellStart"/>
      <w:r w:rsidRPr="00F94CE7">
        <w:rPr>
          <w:rFonts w:ascii="Arial" w:eastAsia="Times New Roman" w:hAnsi="Arial" w:cs="Arial"/>
          <w:lang w:eastAsia="en-GB"/>
        </w:rPr>
        <w:t>analyze</w:t>
      </w:r>
      <w:proofErr w:type="spellEnd"/>
      <w:r w:rsidRPr="00F94CE7">
        <w:rPr>
          <w:rFonts w:ascii="Arial" w:eastAsia="Times New Roman" w:hAnsi="Arial" w:cs="Arial"/>
          <w:lang w:eastAsia="en-GB"/>
        </w:rPr>
        <w:t xml:space="preserve"> Kohlberg theory about moral development and share my reflection on his theory</w:t>
      </w:r>
      <w:r w:rsidR="006F2903" w:rsidRPr="00B66D2E">
        <w:rPr>
          <w:rFonts w:ascii="Arial" w:eastAsia="Times New Roman" w:hAnsi="Arial" w:cs="Arial"/>
          <w:lang w:eastAsia="en-GB"/>
        </w:rPr>
        <w:t>.</w:t>
      </w:r>
    </w:p>
    <w:p w14:paraId="76707485" w14:textId="5C725353" w:rsidR="002D6D17" w:rsidRPr="00B66D2E" w:rsidRDefault="002D6D17" w:rsidP="00B66D2E">
      <w:pPr>
        <w:spacing w:line="360" w:lineRule="auto"/>
        <w:rPr>
          <w:rFonts w:ascii="Arial" w:hAnsi="Arial" w:cs="Arial"/>
          <w:color w:val="000000" w:themeColor="text1"/>
          <w:shd w:val="clear" w:color="auto" w:fill="F8F8F8"/>
        </w:rPr>
      </w:pPr>
    </w:p>
    <w:p w14:paraId="1350DB9B" w14:textId="77777777" w:rsidR="00E34744" w:rsidRPr="00B66D2E" w:rsidRDefault="00E34744" w:rsidP="00B66D2E">
      <w:pPr>
        <w:spacing w:line="360" w:lineRule="auto"/>
        <w:rPr>
          <w:rFonts w:ascii="Arial" w:hAnsi="Arial" w:cs="Arial"/>
        </w:rPr>
      </w:pPr>
    </w:p>
    <w:p w14:paraId="116DD035" w14:textId="77777777" w:rsidR="00E34744" w:rsidRPr="00B66D2E" w:rsidRDefault="00E34744" w:rsidP="00B66D2E">
      <w:pPr>
        <w:spacing w:line="360" w:lineRule="auto"/>
        <w:rPr>
          <w:rFonts w:ascii="Arial" w:hAnsi="Arial" w:cs="Arial"/>
        </w:rPr>
      </w:pPr>
    </w:p>
    <w:p w14:paraId="73FC7946" w14:textId="77777777" w:rsidR="00E34744" w:rsidRPr="00B66D2E" w:rsidRDefault="00E34744" w:rsidP="00B66D2E">
      <w:pPr>
        <w:spacing w:line="360" w:lineRule="auto"/>
        <w:rPr>
          <w:rFonts w:ascii="Arial" w:hAnsi="Arial" w:cs="Arial"/>
        </w:rPr>
      </w:pPr>
    </w:p>
    <w:p w14:paraId="2D1BFEFB" w14:textId="77777777" w:rsidR="00E34744" w:rsidRPr="00B66D2E" w:rsidRDefault="00E34744" w:rsidP="00B66D2E">
      <w:pPr>
        <w:spacing w:line="360" w:lineRule="auto"/>
        <w:rPr>
          <w:rFonts w:ascii="Arial" w:hAnsi="Arial" w:cs="Arial"/>
        </w:rPr>
      </w:pPr>
    </w:p>
    <w:p w14:paraId="0CBC3856" w14:textId="77777777" w:rsidR="00E34744" w:rsidRPr="00B66D2E" w:rsidRDefault="00E34744" w:rsidP="00B66D2E">
      <w:pPr>
        <w:spacing w:line="360" w:lineRule="auto"/>
        <w:rPr>
          <w:rFonts w:ascii="Arial" w:hAnsi="Arial" w:cs="Arial"/>
        </w:rPr>
      </w:pPr>
    </w:p>
    <w:p w14:paraId="7D4235BA" w14:textId="77777777" w:rsidR="00E34744" w:rsidRPr="00B66D2E" w:rsidRDefault="00E34744" w:rsidP="00B66D2E">
      <w:pPr>
        <w:spacing w:line="360" w:lineRule="auto"/>
        <w:rPr>
          <w:rFonts w:ascii="Arial" w:hAnsi="Arial" w:cs="Arial"/>
        </w:rPr>
      </w:pPr>
    </w:p>
    <w:p w14:paraId="538DEAEC" w14:textId="2BC9F17E" w:rsidR="00561BAE" w:rsidRPr="00B66D2E" w:rsidRDefault="00561BAE" w:rsidP="00B66D2E">
      <w:pPr>
        <w:spacing w:line="360" w:lineRule="auto"/>
        <w:rPr>
          <w:rFonts w:ascii="Arial" w:hAnsi="Arial" w:cs="Arial"/>
        </w:rPr>
      </w:pPr>
      <w:r w:rsidRPr="00B66D2E">
        <w:rPr>
          <w:rFonts w:ascii="Arial" w:hAnsi="Arial" w:cs="Arial"/>
        </w:rPr>
        <w:br w:type="page"/>
      </w:r>
    </w:p>
    <w:p w14:paraId="3287C410" w14:textId="77777777" w:rsidR="00D22CED" w:rsidRPr="00B66D2E" w:rsidRDefault="00D22CED" w:rsidP="00B66D2E">
      <w:pPr>
        <w:spacing w:line="360" w:lineRule="auto"/>
        <w:rPr>
          <w:rFonts w:ascii="Arial" w:hAnsi="Arial" w:cs="Arial"/>
        </w:rPr>
      </w:pPr>
    </w:p>
    <w:p w14:paraId="6A5F54AF" w14:textId="0D4212B5" w:rsidR="000E686B" w:rsidRDefault="000E686B" w:rsidP="00B66D2E">
      <w:pPr>
        <w:spacing w:line="360" w:lineRule="auto"/>
        <w:rPr>
          <w:rFonts w:ascii="Arial" w:hAnsi="Arial" w:cs="Arial"/>
          <w:b/>
        </w:rPr>
      </w:pPr>
      <w:r w:rsidRPr="00B66D2E">
        <w:rPr>
          <w:rFonts w:ascii="Arial" w:hAnsi="Arial" w:cs="Arial"/>
          <w:b/>
        </w:rPr>
        <w:t xml:space="preserve">Theory </w:t>
      </w:r>
    </w:p>
    <w:p w14:paraId="28B3C2E1" w14:textId="77777777" w:rsidR="00F41B55" w:rsidRPr="00B66D2E" w:rsidRDefault="00F41B55" w:rsidP="00B66D2E">
      <w:pPr>
        <w:spacing w:line="360" w:lineRule="auto"/>
        <w:rPr>
          <w:rFonts w:ascii="Arial" w:hAnsi="Arial" w:cs="Arial"/>
          <w:b/>
        </w:rPr>
      </w:pPr>
    </w:p>
    <w:p w14:paraId="122E8AD0" w14:textId="63A589A6" w:rsidR="00485927" w:rsidRPr="00B66D2E" w:rsidRDefault="0076188B" w:rsidP="00B66D2E">
      <w:pPr>
        <w:spacing w:line="360" w:lineRule="auto"/>
        <w:rPr>
          <w:rFonts w:ascii="Arial" w:hAnsi="Arial" w:cs="Arial"/>
        </w:rPr>
      </w:pPr>
      <w:r w:rsidRPr="00B66D2E">
        <w:rPr>
          <w:rFonts w:ascii="Arial" w:hAnsi="Arial" w:cs="Arial"/>
        </w:rPr>
        <w:t>Laurence Kohlberg (1927-1987) American psychologist and educator (Cherry, 2021) was born in New York and was the youngest of four children. In 1948 he enrolled at the University of Chicago where he completed a B.A. in psychology and got his Ph.D. in 1958. He held a teaching position at Harvard University in 1968. Also, while working on his doctoral degree, he become interested in Jean Piaget's work which made him develop his theory. In 1971 he contracted an infection that cause him to be ill and depressed for the rest of his life taking him to commit suicide in 1987 (</w:t>
      </w:r>
      <w:proofErr w:type="spellStart"/>
      <w:r w:rsidRPr="00B66D2E">
        <w:rPr>
          <w:rFonts w:ascii="Arial" w:hAnsi="Arial" w:cs="Arial"/>
        </w:rPr>
        <w:t>Doorey</w:t>
      </w:r>
      <w:proofErr w:type="spellEnd"/>
      <w:r w:rsidRPr="00B66D2E">
        <w:rPr>
          <w:rFonts w:ascii="Arial" w:hAnsi="Arial" w:cs="Arial"/>
        </w:rPr>
        <w:t xml:space="preserve">, 2021). Kohlberg’s Theory is about moral development basically how we think about moral issues and what we think is right or wrong. Kohlberg’s believed that moral development develops more gradually from infancy to adulthood, and he was also interested in the reasons for the judgments not on the judgments themselves. He determines an individual's moral reasoning by applying moral dilemmas. These involved the choice between two options both of which would be considered socially improper. One of his most successful dilemmas that make his theory one of the most known was Heinz dilemma as follows (Gross &amp; </w:t>
      </w:r>
      <w:proofErr w:type="spellStart"/>
      <w:r w:rsidRPr="00B66D2E">
        <w:rPr>
          <w:rFonts w:ascii="Arial" w:hAnsi="Arial" w:cs="Arial"/>
        </w:rPr>
        <w:t>Naish</w:t>
      </w:r>
      <w:proofErr w:type="spellEnd"/>
      <w:r w:rsidRPr="00B66D2E">
        <w:rPr>
          <w:rFonts w:ascii="Arial" w:hAnsi="Arial" w:cs="Arial"/>
        </w:rPr>
        <w:t>, 2015):</w:t>
      </w:r>
      <w:r w:rsidR="007B04BB" w:rsidRPr="00B66D2E">
        <w:rPr>
          <w:rFonts w:ascii="Arial" w:hAnsi="Arial" w:cs="Arial"/>
        </w:rPr>
        <w:t xml:space="preserve"> </w:t>
      </w:r>
      <w:r w:rsidR="00AE3593" w:rsidRPr="00B66D2E">
        <w:rPr>
          <w:rFonts w:ascii="Arial" w:hAnsi="Arial" w:cs="Arial"/>
          <w:color w:val="FF0000"/>
          <w:shd w:val="clear" w:color="auto" w:fill="F8F8F8"/>
        </w:rPr>
        <w:t xml:space="preserve"> </w:t>
      </w:r>
    </w:p>
    <w:p w14:paraId="7023505D" w14:textId="77777777" w:rsidR="00A93295" w:rsidRPr="00B66D2E" w:rsidRDefault="00A93295" w:rsidP="00B66D2E">
      <w:pPr>
        <w:spacing w:line="360" w:lineRule="auto"/>
        <w:rPr>
          <w:rFonts w:ascii="Arial" w:hAnsi="Arial" w:cs="Arial"/>
          <w:color w:val="FF0000"/>
          <w:shd w:val="clear" w:color="auto" w:fill="F8F8F8"/>
        </w:rPr>
      </w:pPr>
    </w:p>
    <w:p w14:paraId="7844BF5F" w14:textId="6DE483BD" w:rsidR="00A93295" w:rsidRPr="00B66D2E" w:rsidRDefault="004D3CCE" w:rsidP="00B66D2E">
      <w:pPr>
        <w:spacing w:line="360" w:lineRule="auto"/>
        <w:rPr>
          <w:rFonts w:ascii="Arial" w:hAnsi="Arial" w:cs="Arial"/>
          <w:color w:val="FF0000"/>
        </w:rPr>
      </w:pPr>
      <w:r w:rsidRPr="00286451">
        <w:rPr>
          <w:rFonts w:ascii="Arial" w:hAnsi="Arial" w:cs="Arial"/>
          <w:i/>
        </w:rPr>
        <w:t>“</w:t>
      </w:r>
      <w:r w:rsidR="00263958" w:rsidRPr="00286451">
        <w:rPr>
          <w:rFonts w:ascii="Arial" w:hAnsi="Arial" w:cs="Arial"/>
          <w:i/>
        </w:rPr>
        <w:t>Heinz’s wife was presented in this hypothetical scenario as dying of cancer although one new expensive drug might save her, but the pharmacist who discovered it was charging ten times the price it cost to produce. With everything he could borrow and save Heinz could only accumulate half the price. Heinz tried unsuccessfully to negotiate with the pharmacist about paying less or the rest in instalments. Children were given this information and then asked whether Heinz should steal the drug and why</w:t>
      </w:r>
      <w:r w:rsidRPr="00286451">
        <w:rPr>
          <w:rFonts w:ascii="Arial" w:hAnsi="Arial" w:cs="Arial"/>
          <w:i/>
        </w:rPr>
        <w:t xml:space="preserve">” </w:t>
      </w:r>
      <w:sdt>
        <w:sdtPr>
          <w:rPr>
            <w:rFonts w:ascii="Arial" w:hAnsi="Arial" w:cs="Arial"/>
            <w:i/>
          </w:rPr>
          <w:id w:val="-868838436"/>
          <w:citation/>
        </w:sdtPr>
        <w:sdtContent>
          <w:r w:rsidR="009904BC" w:rsidRPr="00286451">
            <w:rPr>
              <w:rFonts w:ascii="Arial" w:hAnsi="Arial" w:cs="Arial"/>
              <w:i/>
            </w:rPr>
            <w:fldChar w:fldCharType="begin"/>
          </w:r>
          <w:r w:rsidR="009904BC" w:rsidRPr="00286451">
            <w:rPr>
              <w:rFonts w:ascii="Arial" w:hAnsi="Arial" w:cs="Arial"/>
              <w:i/>
            </w:rPr>
            <w:instrText xml:space="preserve"> CITATION Lor17 \l 2057 </w:instrText>
          </w:r>
          <w:r w:rsidR="009904BC" w:rsidRPr="00286451">
            <w:rPr>
              <w:rFonts w:ascii="Arial" w:hAnsi="Arial" w:cs="Arial"/>
              <w:i/>
            </w:rPr>
            <w:fldChar w:fldCharType="separate"/>
          </w:r>
          <w:r w:rsidR="001223F6" w:rsidRPr="00286451">
            <w:rPr>
              <w:rFonts w:ascii="Arial" w:hAnsi="Arial" w:cs="Arial"/>
              <w:i/>
              <w:noProof/>
            </w:rPr>
            <w:t>(Green, 2017)</w:t>
          </w:r>
          <w:r w:rsidR="009904BC" w:rsidRPr="00286451">
            <w:rPr>
              <w:rFonts w:ascii="Arial" w:hAnsi="Arial" w:cs="Arial"/>
              <w:i/>
            </w:rPr>
            <w:fldChar w:fldCharType="end"/>
          </w:r>
        </w:sdtContent>
      </w:sdt>
      <w:r w:rsidR="009904BC" w:rsidRPr="00B66D2E">
        <w:rPr>
          <w:rFonts w:ascii="Arial" w:hAnsi="Arial" w:cs="Arial"/>
        </w:rPr>
        <w:t xml:space="preserve">. </w:t>
      </w:r>
    </w:p>
    <w:p w14:paraId="3FB96C34" w14:textId="77777777" w:rsidR="007B04BB" w:rsidRPr="00B66D2E" w:rsidRDefault="007B04BB" w:rsidP="00B66D2E">
      <w:pPr>
        <w:spacing w:line="360" w:lineRule="auto"/>
        <w:rPr>
          <w:rFonts w:ascii="Arial" w:hAnsi="Arial" w:cs="Arial"/>
          <w:color w:val="000000" w:themeColor="text1"/>
        </w:rPr>
      </w:pPr>
    </w:p>
    <w:p w14:paraId="2DAD03E8" w14:textId="7269A54C" w:rsidR="000106C2" w:rsidRPr="00B66D2E" w:rsidRDefault="000106C2" w:rsidP="00B66D2E">
      <w:pPr>
        <w:spacing w:line="360" w:lineRule="auto"/>
        <w:rPr>
          <w:rFonts w:ascii="Arial" w:hAnsi="Arial" w:cs="Arial"/>
          <w:color w:val="000000" w:themeColor="text1"/>
        </w:rPr>
      </w:pPr>
      <w:r w:rsidRPr="00B66D2E">
        <w:rPr>
          <w:rFonts w:ascii="Arial" w:hAnsi="Arial" w:cs="Arial"/>
          <w:color w:val="000000" w:themeColor="text1"/>
        </w:rPr>
        <w:t xml:space="preserve">In the year of 1956, Kohlberg’s started a study that involved 72 boys between the ages of 10 and 16 </w:t>
      </w:r>
      <w:r w:rsidR="00286451" w:rsidRPr="00B66D2E">
        <w:rPr>
          <w:rFonts w:ascii="Arial" w:hAnsi="Arial" w:cs="Arial"/>
          <w:color w:val="000000" w:themeColor="text1"/>
        </w:rPr>
        <w:t>which</w:t>
      </w:r>
      <w:r w:rsidRPr="00B66D2E">
        <w:rPr>
          <w:rFonts w:ascii="Arial" w:hAnsi="Arial" w:cs="Arial"/>
          <w:color w:val="000000" w:themeColor="text1"/>
        </w:rPr>
        <w:t xml:space="preserve"> were followed up every 3 years for 20 years. In this study, he uses the Heinz dilemma, and based on the answers given by the children Kohlberg was able to pinpoint and develop 6 different stages of his moral development within three primary levels (Gross &amp; </w:t>
      </w:r>
      <w:proofErr w:type="spellStart"/>
      <w:r w:rsidRPr="00B66D2E">
        <w:rPr>
          <w:rFonts w:ascii="Arial" w:hAnsi="Arial" w:cs="Arial"/>
          <w:color w:val="000000" w:themeColor="text1"/>
        </w:rPr>
        <w:t>Naish</w:t>
      </w:r>
      <w:proofErr w:type="spellEnd"/>
      <w:r w:rsidRPr="00B66D2E">
        <w:rPr>
          <w:rFonts w:ascii="Arial" w:hAnsi="Arial" w:cs="Arial"/>
          <w:color w:val="000000" w:themeColor="text1"/>
        </w:rPr>
        <w:t xml:space="preserve">, 2015).  </w:t>
      </w:r>
    </w:p>
    <w:p w14:paraId="6311E4D3" w14:textId="77777777" w:rsidR="00F41B55" w:rsidRDefault="00F41B55" w:rsidP="00B66D2E">
      <w:pPr>
        <w:spacing w:line="360" w:lineRule="auto"/>
        <w:rPr>
          <w:rFonts w:ascii="Arial" w:hAnsi="Arial" w:cs="Arial"/>
          <w:color w:val="000000" w:themeColor="text1"/>
        </w:rPr>
      </w:pPr>
    </w:p>
    <w:p w14:paraId="3248A37A" w14:textId="77777777" w:rsidR="00F41B55" w:rsidRDefault="00F41B55" w:rsidP="00B66D2E">
      <w:pPr>
        <w:spacing w:line="360" w:lineRule="auto"/>
        <w:rPr>
          <w:rFonts w:ascii="Arial" w:hAnsi="Arial" w:cs="Arial"/>
          <w:color w:val="000000" w:themeColor="text1"/>
        </w:rPr>
      </w:pPr>
    </w:p>
    <w:p w14:paraId="617B974C" w14:textId="408465F8" w:rsidR="000106C2" w:rsidRPr="00B66D2E" w:rsidRDefault="000106C2" w:rsidP="00B66D2E">
      <w:pPr>
        <w:spacing w:line="360" w:lineRule="auto"/>
        <w:rPr>
          <w:rFonts w:ascii="Arial" w:hAnsi="Arial" w:cs="Arial"/>
          <w:color w:val="000000" w:themeColor="text1"/>
        </w:rPr>
      </w:pPr>
      <w:r w:rsidRPr="00B66D2E">
        <w:rPr>
          <w:rFonts w:ascii="Arial" w:hAnsi="Arial" w:cs="Arial"/>
          <w:color w:val="000000" w:themeColor="text1"/>
        </w:rPr>
        <w:lastRenderedPageBreak/>
        <w:t xml:space="preserve">The 3 levels of moral development are: </w:t>
      </w:r>
    </w:p>
    <w:p w14:paraId="094147C5" w14:textId="53F2CDC3" w:rsidR="000106C2" w:rsidRPr="00B66D2E" w:rsidRDefault="000106C2" w:rsidP="00B66D2E">
      <w:pPr>
        <w:spacing w:line="360" w:lineRule="auto"/>
        <w:rPr>
          <w:rFonts w:ascii="Arial" w:hAnsi="Arial" w:cs="Arial"/>
          <w:color w:val="000000" w:themeColor="text1"/>
        </w:rPr>
      </w:pPr>
      <w:r w:rsidRPr="00B66D2E">
        <w:rPr>
          <w:rFonts w:ascii="Arial" w:hAnsi="Arial" w:cs="Arial"/>
          <w:color w:val="000000" w:themeColor="text1"/>
        </w:rPr>
        <w:t xml:space="preserve">Level 1 - Preconventional – (Lasts until the age of nine) At this level children do not understand morality therefore they follow adults’ rules and </w:t>
      </w:r>
      <w:proofErr w:type="gramStart"/>
      <w:r w:rsidRPr="00B66D2E">
        <w:rPr>
          <w:rFonts w:ascii="Arial" w:hAnsi="Arial" w:cs="Arial"/>
          <w:color w:val="000000" w:themeColor="text1"/>
        </w:rPr>
        <w:t>have to</w:t>
      </w:r>
      <w:proofErr w:type="gramEnd"/>
      <w:r w:rsidRPr="00B66D2E">
        <w:rPr>
          <w:rFonts w:ascii="Arial" w:hAnsi="Arial" w:cs="Arial"/>
          <w:color w:val="000000" w:themeColor="text1"/>
        </w:rPr>
        <w:t xml:space="preserve"> live with the consequences of following or breaking their rules. </w:t>
      </w:r>
    </w:p>
    <w:p w14:paraId="761D5F7C" w14:textId="01C3BAE8" w:rsidR="000106C2" w:rsidRPr="00B66D2E" w:rsidRDefault="000106C2" w:rsidP="00B66D2E">
      <w:pPr>
        <w:spacing w:line="360" w:lineRule="auto"/>
        <w:rPr>
          <w:rFonts w:ascii="Arial" w:hAnsi="Arial" w:cs="Arial"/>
          <w:color w:val="000000" w:themeColor="text1"/>
        </w:rPr>
      </w:pPr>
      <w:r w:rsidRPr="00B66D2E">
        <w:rPr>
          <w:rFonts w:ascii="Arial" w:hAnsi="Arial" w:cs="Arial"/>
          <w:color w:val="000000" w:themeColor="text1"/>
        </w:rPr>
        <w:t xml:space="preserve">On this level we can incorporate stage 1 and stage 2 of Kohlberg theory: </w:t>
      </w:r>
    </w:p>
    <w:p w14:paraId="4BD12831" w14:textId="24CCA0D0" w:rsidR="000106C2" w:rsidRPr="00B66D2E" w:rsidRDefault="000106C2" w:rsidP="00B66D2E">
      <w:pPr>
        <w:spacing w:line="360" w:lineRule="auto"/>
        <w:rPr>
          <w:rFonts w:ascii="Arial" w:hAnsi="Arial" w:cs="Arial"/>
          <w:color w:val="000000" w:themeColor="text1"/>
        </w:rPr>
      </w:pPr>
      <w:r w:rsidRPr="00B66D2E">
        <w:rPr>
          <w:rFonts w:ascii="Arial" w:hAnsi="Arial" w:cs="Arial"/>
          <w:color w:val="000000" w:themeColor="text1"/>
        </w:rPr>
        <w:t xml:space="preserve">Stage 1 – Obedience and Punishment orientation – Children believe they should follow any rules made by their parents or any authority figure without questioning, to avoid being punished. </w:t>
      </w:r>
    </w:p>
    <w:p w14:paraId="3B1C94D7" w14:textId="4983D126" w:rsidR="00C46122" w:rsidRPr="00B66D2E" w:rsidRDefault="000106C2" w:rsidP="00B66D2E">
      <w:pPr>
        <w:spacing w:line="360" w:lineRule="auto"/>
        <w:rPr>
          <w:rFonts w:ascii="Arial" w:hAnsi="Arial" w:cs="Arial"/>
          <w:shd w:val="clear" w:color="auto" w:fill="F8F8F8"/>
        </w:rPr>
      </w:pPr>
      <w:r w:rsidRPr="00B66D2E">
        <w:rPr>
          <w:rFonts w:ascii="Arial" w:hAnsi="Arial" w:cs="Arial"/>
          <w:color w:val="000000" w:themeColor="text1"/>
        </w:rPr>
        <w:t>Stage 2 – Individualism and exchange – Children understand that there are different ways of interpretation and there is not just one right way, therefore there are different viewpoints of the same situation. And that everyone still wants to avoid any kind of punishment.</w:t>
      </w:r>
    </w:p>
    <w:p w14:paraId="4C656435" w14:textId="77777777" w:rsidR="00B63D5C" w:rsidRPr="00B66D2E" w:rsidRDefault="00B63D5C" w:rsidP="00B66D2E">
      <w:pPr>
        <w:spacing w:line="360" w:lineRule="auto"/>
        <w:rPr>
          <w:rFonts w:ascii="Arial" w:hAnsi="Arial" w:cs="Arial"/>
          <w:shd w:val="clear" w:color="auto" w:fill="F8F8F8"/>
        </w:rPr>
      </w:pPr>
      <w:r w:rsidRPr="00B66D2E">
        <w:rPr>
          <w:rFonts w:ascii="Arial" w:hAnsi="Arial" w:cs="Arial"/>
          <w:shd w:val="clear" w:color="auto" w:fill="F8F8F8"/>
        </w:rPr>
        <w:t xml:space="preserve">Level 2 – Conventional – (It happens between adolescence and adulthood) Individuals begin to manifest social values. Also, authority is not questioned, and reasoning is based on the norms of the social group that an individual belongs to. </w:t>
      </w:r>
    </w:p>
    <w:p w14:paraId="68C22430" w14:textId="77777777" w:rsidR="00B63D5C" w:rsidRPr="00B66D2E" w:rsidRDefault="00B63D5C" w:rsidP="00B66D2E">
      <w:pPr>
        <w:spacing w:line="360" w:lineRule="auto"/>
        <w:rPr>
          <w:rFonts w:ascii="Arial" w:hAnsi="Arial" w:cs="Arial"/>
          <w:shd w:val="clear" w:color="auto" w:fill="F8F8F8"/>
        </w:rPr>
      </w:pPr>
      <w:r w:rsidRPr="00B66D2E">
        <w:rPr>
          <w:rFonts w:ascii="Arial" w:hAnsi="Arial" w:cs="Arial"/>
          <w:shd w:val="clear" w:color="auto" w:fill="F8F8F8"/>
        </w:rPr>
        <w:t xml:space="preserve">On this level we can incorporate stage 3 and stage 4 of Kohlberg theory: </w:t>
      </w:r>
    </w:p>
    <w:p w14:paraId="7AF32498" w14:textId="77777777" w:rsidR="00B63D5C" w:rsidRPr="00B66D2E" w:rsidRDefault="00B63D5C" w:rsidP="00B66D2E">
      <w:pPr>
        <w:spacing w:line="360" w:lineRule="auto"/>
        <w:rPr>
          <w:rFonts w:ascii="Arial" w:hAnsi="Arial" w:cs="Arial"/>
          <w:shd w:val="clear" w:color="auto" w:fill="F8F8F8"/>
        </w:rPr>
      </w:pPr>
      <w:r w:rsidRPr="00B66D2E">
        <w:rPr>
          <w:rFonts w:ascii="Arial" w:hAnsi="Arial" w:cs="Arial"/>
          <w:shd w:val="clear" w:color="auto" w:fill="F8F8F8"/>
        </w:rPr>
        <w:t xml:space="preserve">Stage 3 – Good Interpersonal Relationships – The individual needs others' approval, so it behaves in a good way to be seen as a good person by others. </w:t>
      </w:r>
    </w:p>
    <w:p w14:paraId="5CCFCF48" w14:textId="77777777" w:rsidR="00B63D5C" w:rsidRPr="00B66D2E" w:rsidRDefault="00B63D5C" w:rsidP="00B66D2E">
      <w:pPr>
        <w:spacing w:line="360" w:lineRule="auto"/>
        <w:rPr>
          <w:rFonts w:ascii="Arial" w:hAnsi="Arial" w:cs="Arial"/>
          <w:shd w:val="clear" w:color="auto" w:fill="F8F8F8"/>
        </w:rPr>
      </w:pPr>
      <w:r w:rsidRPr="00B66D2E">
        <w:rPr>
          <w:rFonts w:ascii="Arial" w:hAnsi="Arial" w:cs="Arial"/>
          <w:shd w:val="clear" w:color="auto" w:fill="F8F8F8"/>
        </w:rPr>
        <w:t xml:space="preserve">Stage 4 – Maintaining the social order – They want everyone to follow the rules and laws so the society can function properly as a whole. This stage is </w:t>
      </w:r>
      <w:proofErr w:type="gramStart"/>
      <w:r w:rsidRPr="00B66D2E">
        <w:rPr>
          <w:rFonts w:ascii="Arial" w:hAnsi="Arial" w:cs="Arial"/>
          <w:shd w:val="clear" w:color="auto" w:fill="F8F8F8"/>
        </w:rPr>
        <w:t>similar to</w:t>
      </w:r>
      <w:proofErr w:type="gramEnd"/>
      <w:r w:rsidRPr="00B66D2E">
        <w:rPr>
          <w:rFonts w:ascii="Arial" w:hAnsi="Arial" w:cs="Arial"/>
          <w:shd w:val="clear" w:color="auto" w:fill="F8F8F8"/>
        </w:rPr>
        <w:t xml:space="preserve"> stage 1 however the children at that point do not understand how society works as a whole (Cherry, 2021). </w:t>
      </w:r>
    </w:p>
    <w:p w14:paraId="2B4FE4EF" w14:textId="77777777" w:rsidR="00B63D5C" w:rsidRPr="00B66D2E" w:rsidRDefault="00B63D5C" w:rsidP="00B66D2E">
      <w:pPr>
        <w:spacing w:line="360" w:lineRule="auto"/>
        <w:rPr>
          <w:rFonts w:ascii="Arial" w:hAnsi="Arial" w:cs="Arial"/>
          <w:shd w:val="clear" w:color="auto" w:fill="F8F8F8"/>
        </w:rPr>
      </w:pPr>
      <w:r w:rsidRPr="00B66D2E">
        <w:rPr>
          <w:rFonts w:ascii="Arial" w:hAnsi="Arial" w:cs="Arial"/>
          <w:shd w:val="clear" w:color="auto" w:fill="F8F8F8"/>
        </w:rPr>
        <w:t xml:space="preserve">Level 3 – Postconventional – Defined by ethical principles that include the safeguarding of life and human decency. At this level, an individual judgment is based purely on his rights and justice. Only 10-15% of adults reach this level of abstract thinking (Green, 2017). </w:t>
      </w:r>
    </w:p>
    <w:p w14:paraId="330E6E41" w14:textId="77777777" w:rsidR="00B63D5C" w:rsidRPr="00B66D2E" w:rsidRDefault="00B63D5C" w:rsidP="00B66D2E">
      <w:pPr>
        <w:spacing w:line="360" w:lineRule="auto"/>
        <w:rPr>
          <w:rFonts w:ascii="Arial" w:hAnsi="Arial" w:cs="Arial"/>
          <w:shd w:val="clear" w:color="auto" w:fill="F8F8F8"/>
        </w:rPr>
      </w:pPr>
      <w:r w:rsidRPr="00B66D2E">
        <w:rPr>
          <w:rFonts w:ascii="Arial" w:hAnsi="Arial" w:cs="Arial"/>
          <w:shd w:val="clear" w:color="auto" w:fill="F8F8F8"/>
        </w:rPr>
        <w:t>On this level we can incorporate stage 5 and stage 6 of Kohlberg theory:</w:t>
      </w:r>
    </w:p>
    <w:p w14:paraId="4BA88DC0" w14:textId="77777777" w:rsidR="00B63D5C" w:rsidRPr="00B66D2E" w:rsidRDefault="00B63D5C" w:rsidP="00B66D2E">
      <w:pPr>
        <w:spacing w:line="360" w:lineRule="auto"/>
        <w:rPr>
          <w:rFonts w:ascii="Arial" w:hAnsi="Arial" w:cs="Arial"/>
          <w:shd w:val="clear" w:color="auto" w:fill="F8F8F8"/>
        </w:rPr>
      </w:pPr>
      <w:r w:rsidRPr="00B66D2E">
        <w:rPr>
          <w:rFonts w:ascii="Arial" w:hAnsi="Arial" w:cs="Arial"/>
          <w:shd w:val="clear" w:color="auto" w:fill="F8F8F8"/>
        </w:rPr>
        <w:t xml:space="preserve">Stage 5 – Social Contract and Individual Rights – The individual becomes conscious that existing rules may be appropriate for the majority however sometimes they work against certain individuals. </w:t>
      </w:r>
    </w:p>
    <w:p w14:paraId="1C52EC4C" w14:textId="2DB9A9AC" w:rsidR="00B63D5C" w:rsidRPr="00B66D2E" w:rsidRDefault="00B63D5C" w:rsidP="00B66D2E">
      <w:pPr>
        <w:spacing w:line="360" w:lineRule="auto"/>
        <w:rPr>
          <w:rFonts w:ascii="Arial" w:hAnsi="Arial" w:cs="Arial"/>
          <w:shd w:val="clear" w:color="auto" w:fill="F8F8F8"/>
        </w:rPr>
      </w:pPr>
      <w:r w:rsidRPr="00B66D2E">
        <w:rPr>
          <w:rFonts w:ascii="Arial" w:hAnsi="Arial" w:cs="Arial"/>
          <w:shd w:val="clear" w:color="auto" w:fill="F8F8F8"/>
        </w:rPr>
        <w:t>Stage 6 – Universal Principles- at this point, individuals have established their own set of directives regardless of any existing laws or rules (Cherry, 2021)</w:t>
      </w:r>
      <w:r w:rsidR="00AE785E" w:rsidRPr="00B66D2E">
        <w:rPr>
          <w:rFonts w:ascii="Arial" w:hAnsi="Arial" w:cs="Arial"/>
          <w:shd w:val="clear" w:color="auto" w:fill="F8F8F8"/>
        </w:rPr>
        <w:t xml:space="preserve"> </w:t>
      </w:r>
      <w:r w:rsidRPr="00B66D2E">
        <w:rPr>
          <w:rFonts w:ascii="Arial" w:hAnsi="Arial" w:cs="Arial"/>
          <w:shd w:val="clear" w:color="auto" w:fill="F8F8F8"/>
        </w:rPr>
        <w:t xml:space="preserve">There is little information or evidence about this stage although it may occur in extraordinary circumstances such as second World War when individuals rescued and helped Jews which was against the law acting by their law (Green, 2017). </w:t>
      </w:r>
    </w:p>
    <w:p w14:paraId="12297A4B" w14:textId="47F65E9D" w:rsidR="00CF6CD3" w:rsidRPr="00B66D2E" w:rsidRDefault="00B63D5C" w:rsidP="00B66D2E">
      <w:pPr>
        <w:spacing w:line="360" w:lineRule="auto"/>
        <w:rPr>
          <w:rFonts w:ascii="Arial" w:hAnsi="Arial" w:cs="Arial"/>
        </w:rPr>
      </w:pPr>
      <w:r w:rsidRPr="00B66D2E">
        <w:rPr>
          <w:rFonts w:ascii="Arial" w:hAnsi="Arial" w:cs="Arial"/>
          <w:shd w:val="clear" w:color="auto" w:fill="F8F8F8"/>
        </w:rPr>
        <w:lastRenderedPageBreak/>
        <w:t xml:space="preserve">In my opinion, Kohlberg’s theory is one the most known and has dominated the research of moral development for 30 years which still plays an important role in today’s reasoning. At the same time, it seems to be gender-biased as only male individuals were used for his research. Also, according to Cherry (2021) Kohlberg defended that most women stay at the third level because they give more importance to social relationships and the care for others therefore, it may not be the best theory because women are not considered in the research, and we should not be using a theory that has been proven based only in male </w:t>
      </w:r>
      <w:r w:rsidR="00E33EEF" w:rsidRPr="00B66D2E">
        <w:rPr>
          <w:rFonts w:ascii="Arial" w:hAnsi="Arial" w:cs="Arial"/>
          <w:shd w:val="clear" w:color="auto" w:fill="F8F8F8"/>
        </w:rPr>
        <w:t>moral</w:t>
      </w:r>
      <w:r w:rsidR="00AE785E" w:rsidRPr="00B66D2E">
        <w:rPr>
          <w:rFonts w:ascii="Arial" w:hAnsi="Arial" w:cs="Arial"/>
          <w:shd w:val="clear" w:color="auto" w:fill="F8F8F8"/>
        </w:rPr>
        <w:t>ity.</w:t>
      </w:r>
    </w:p>
    <w:p w14:paraId="702AD4AE" w14:textId="77777777" w:rsidR="00172B9C" w:rsidRPr="00B66D2E" w:rsidRDefault="00172B9C" w:rsidP="00B66D2E">
      <w:pPr>
        <w:spacing w:line="360" w:lineRule="auto"/>
        <w:rPr>
          <w:rFonts w:ascii="Arial" w:hAnsi="Arial" w:cs="Arial"/>
          <w:color w:val="FF0000"/>
        </w:rPr>
      </w:pPr>
    </w:p>
    <w:p w14:paraId="0A731FFE" w14:textId="77777777" w:rsidR="001223F6" w:rsidRPr="00B66D2E" w:rsidRDefault="00395B30" w:rsidP="00B66D2E">
      <w:pPr>
        <w:spacing w:line="360" w:lineRule="auto"/>
        <w:rPr>
          <w:rFonts w:ascii="Arial" w:hAnsi="Arial" w:cs="Arial"/>
          <w:b/>
          <w:bCs/>
        </w:rPr>
      </w:pPr>
      <w:r w:rsidRPr="00B66D2E">
        <w:rPr>
          <w:rFonts w:ascii="Arial" w:hAnsi="Arial" w:cs="Arial"/>
          <w:b/>
          <w:bCs/>
        </w:rPr>
        <w:t>Role of health care practitioners</w:t>
      </w:r>
    </w:p>
    <w:p w14:paraId="252F224A" w14:textId="77777777" w:rsidR="00C67387" w:rsidRPr="00B66D2E" w:rsidRDefault="00C67387" w:rsidP="00B66D2E">
      <w:pPr>
        <w:pStyle w:val="NormalWeb"/>
        <w:spacing w:before="0" w:beforeAutospacing="0" w:after="0" w:afterAutospacing="0" w:line="360" w:lineRule="auto"/>
        <w:rPr>
          <w:rFonts w:ascii="Arial" w:hAnsi="Arial" w:cs="Arial"/>
          <w:color w:val="0E101A"/>
          <w:sz w:val="22"/>
          <w:szCs w:val="22"/>
        </w:rPr>
      </w:pPr>
      <w:r w:rsidRPr="00B66D2E">
        <w:rPr>
          <w:rFonts w:ascii="Arial" w:hAnsi="Arial" w:cs="Arial"/>
          <w:color w:val="0E101A"/>
          <w:sz w:val="22"/>
          <w:szCs w:val="22"/>
        </w:rPr>
        <w:t>What is the role of a healthcare practitioner? </w:t>
      </w:r>
    </w:p>
    <w:p w14:paraId="1C434734" w14:textId="77777777" w:rsidR="00C67387" w:rsidRPr="00B66D2E" w:rsidRDefault="00C67387" w:rsidP="00B66D2E">
      <w:pPr>
        <w:pStyle w:val="NormalWeb"/>
        <w:spacing w:before="0" w:beforeAutospacing="0" w:after="0" w:afterAutospacing="0" w:line="360" w:lineRule="auto"/>
        <w:rPr>
          <w:rFonts w:ascii="Arial" w:hAnsi="Arial" w:cs="Arial"/>
          <w:color w:val="0E101A"/>
          <w:sz w:val="22"/>
          <w:szCs w:val="22"/>
        </w:rPr>
      </w:pPr>
      <w:r w:rsidRPr="00B66D2E">
        <w:rPr>
          <w:rFonts w:ascii="Arial" w:hAnsi="Arial" w:cs="Arial"/>
          <w:color w:val="0E101A"/>
          <w:sz w:val="22"/>
          <w:szCs w:val="22"/>
        </w:rPr>
        <w:t>The role of a healthcare practitioner is to maintain the health of individuals using procedures that have been proven effective by medical evidence, caring, advising patients, and improving population health issues.</w:t>
      </w:r>
      <w:r w:rsidRPr="00B66D2E">
        <w:rPr>
          <w:rStyle w:val="Strong"/>
          <w:rFonts w:ascii="Arial" w:hAnsi="Arial" w:cs="Arial"/>
          <w:color w:val="0E101A"/>
          <w:sz w:val="22"/>
          <w:szCs w:val="22"/>
        </w:rPr>
        <w:t> (WHO, 2013)</w:t>
      </w:r>
    </w:p>
    <w:p w14:paraId="5C0F52F5" w14:textId="77777777" w:rsidR="00C67387" w:rsidRPr="00B66D2E" w:rsidRDefault="00C67387" w:rsidP="00B66D2E">
      <w:pPr>
        <w:pStyle w:val="NormalWeb"/>
        <w:spacing w:before="0" w:beforeAutospacing="0" w:after="0" w:afterAutospacing="0" w:line="360" w:lineRule="auto"/>
        <w:rPr>
          <w:rFonts w:ascii="Arial" w:hAnsi="Arial" w:cs="Arial"/>
          <w:color w:val="0E101A"/>
          <w:sz w:val="22"/>
          <w:szCs w:val="22"/>
        </w:rPr>
      </w:pPr>
      <w:r w:rsidRPr="00B66D2E">
        <w:rPr>
          <w:rFonts w:ascii="Arial" w:hAnsi="Arial" w:cs="Arial"/>
          <w:color w:val="0E101A"/>
          <w:sz w:val="22"/>
          <w:szCs w:val="22"/>
        </w:rPr>
        <w:t>Health practitioners have all learned and been instructed on what is expected from them professionally and ethically and this has been influenced directly by Kohlberg's theory of moral development. Nurses for example must have or grow a strong set of morals to promote the strict ethics associated with their role for that they need to develop their moral reasoning as much as possible. As we know healthcare practitioners must treat their patients with compassion and effectiveness which they should develop while they are still students at the risk of never reaching the level of moral reasoning required to show effectiveness and compassion while treating their patients (Petiprin, 2020).</w:t>
      </w:r>
    </w:p>
    <w:p w14:paraId="4297910C" w14:textId="4595F6F0" w:rsidR="00533B4E" w:rsidRPr="00B66D2E" w:rsidRDefault="00211E4C" w:rsidP="00B66D2E">
      <w:pPr>
        <w:spacing w:line="360" w:lineRule="auto"/>
        <w:rPr>
          <w:rFonts w:ascii="Arial" w:eastAsia="Times New Roman" w:hAnsi="Arial" w:cs="Arial"/>
          <w:color w:val="000000" w:themeColor="text1"/>
          <w:lang w:eastAsia="en-GB"/>
        </w:rPr>
      </w:pPr>
      <w:r w:rsidRPr="00B66D2E">
        <w:rPr>
          <w:rFonts w:ascii="Arial" w:eastAsia="Times New Roman" w:hAnsi="Arial" w:cs="Arial"/>
          <w:bCs/>
          <w:color w:val="000000" w:themeColor="text1"/>
          <w:lang w:eastAsia="en-GB"/>
        </w:rPr>
        <w:t xml:space="preserve"> </w:t>
      </w:r>
    </w:p>
    <w:p w14:paraId="6F482D7B" w14:textId="77777777" w:rsidR="00A81AD9" w:rsidRPr="00B66D2E" w:rsidRDefault="00A81AD9" w:rsidP="00B66D2E">
      <w:pPr>
        <w:spacing w:line="360" w:lineRule="auto"/>
        <w:rPr>
          <w:rFonts w:ascii="Arial" w:hAnsi="Arial" w:cs="Arial"/>
          <w:bCs/>
          <w:color w:val="000000" w:themeColor="text1"/>
        </w:rPr>
      </w:pPr>
    </w:p>
    <w:p w14:paraId="1890B03F" w14:textId="77777777" w:rsidR="00E9163C" w:rsidRDefault="00E9163C" w:rsidP="00B66D2E">
      <w:pPr>
        <w:spacing w:line="360" w:lineRule="auto"/>
        <w:rPr>
          <w:rFonts w:ascii="Arial" w:hAnsi="Arial" w:cs="Arial"/>
          <w:bCs/>
          <w:color w:val="000000" w:themeColor="text1"/>
        </w:rPr>
      </w:pPr>
    </w:p>
    <w:p w14:paraId="2A2CE13F" w14:textId="77777777" w:rsidR="00E9163C" w:rsidRDefault="00E9163C" w:rsidP="00B66D2E">
      <w:pPr>
        <w:spacing w:line="360" w:lineRule="auto"/>
        <w:rPr>
          <w:rFonts w:ascii="Arial" w:hAnsi="Arial" w:cs="Arial"/>
          <w:bCs/>
          <w:color w:val="000000" w:themeColor="text1"/>
        </w:rPr>
      </w:pPr>
    </w:p>
    <w:p w14:paraId="5F131931" w14:textId="77777777" w:rsidR="00E9163C" w:rsidRDefault="00E9163C" w:rsidP="00B66D2E">
      <w:pPr>
        <w:spacing w:line="360" w:lineRule="auto"/>
        <w:rPr>
          <w:rFonts w:ascii="Arial" w:hAnsi="Arial" w:cs="Arial"/>
          <w:bCs/>
          <w:color w:val="000000" w:themeColor="text1"/>
        </w:rPr>
      </w:pPr>
    </w:p>
    <w:p w14:paraId="5B314557" w14:textId="77777777" w:rsidR="00E9163C" w:rsidRDefault="00E9163C" w:rsidP="00B66D2E">
      <w:pPr>
        <w:spacing w:line="360" w:lineRule="auto"/>
        <w:rPr>
          <w:rFonts w:ascii="Arial" w:hAnsi="Arial" w:cs="Arial"/>
          <w:bCs/>
          <w:color w:val="000000" w:themeColor="text1"/>
        </w:rPr>
      </w:pPr>
    </w:p>
    <w:p w14:paraId="3F02D4A8" w14:textId="77777777" w:rsidR="00E9163C" w:rsidRDefault="00E9163C" w:rsidP="00B66D2E">
      <w:pPr>
        <w:spacing w:line="360" w:lineRule="auto"/>
        <w:rPr>
          <w:rFonts w:ascii="Arial" w:hAnsi="Arial" w:cs="Arial"/>
          <w:bCs/>
          <w:color w:val="000000" w:themeColor="text1"/>
        </w:rPr>
      </w:pPr>
    </w:p>
    <w:p w14:paraId="5842E2D2" w14:textId="77777777" w:rsidR="00E9163C" w:rsidRDefault="00E9163C" w:rsidP="00B66D2E">
      <w:pPr>
        <w:spacing w:line="360" w:lineRule="auto"/>
        <w:rPr>
          <w:rFonts w:ascii="Arial" w:hAnsi="Arial" w:cs="Arial"/>
          <w:bCs/>
          <w:color w:val="000000" w:themeColor="text1"/>
        </w:rPr>
      </w:pPr>
    </w:p>
    <w:p w14:paraId="5C27A377" w14:textId="77777777" w:rsidR="00E9163C" w:rsidRDefault="00E9163C" w:rsidP="00B66D2E">
      <w:pPr>
        <w:spacing w:line="360" w:lineRule="auto"/>
        <w:rPr>
          <w:rFonts w:ascii="Arial" w:hAnsi="Arial" w:cs="Arial"/>
          <w:bCs/>
          <w:color w:val="000000" w:themeColor="text1"/>
        </w:rPr>
      </w:pPr>
    </w:p>
    <w:p w14:paraId="41EC6C73" w14:textId="77777777" w:rsidR="00E9163C" w:rsidRDefault="00E9163C" w:rsidP="00B66D2E">
      <w:pPr>
        <w:spacing w:line="360" w:lineRule="auto"/>
        <w:rPr>
          <w:rFonts w:ascii="Arial" w:hAnsi="Arial" w:cs="Arial"/>
          <w:bCs/>
          <w:color w:val="000000" w:themeColor="text1"/>
        </w:rPr>
      </w:pPr>
    </w:p>
    <w:p w14:paraId="7209B17B" w14:textId="77B6FBF2" w:rsidR="00337984" w:rsidRPr="00533B4E" w:rsidRDefault="00747FB8" w:rsidP="00B66D2E">
      <w:pPr>
        <w:spacing w:line="360" w:lineRule="auto"/>
        <w:rPr>
          <w:rFonts w:ascii="Arial" w:hAnsi="Arial" w:cs="Arial"/>
          <w:b/>
          <w:color w:val="000000" w:themeColor="text1"/>
        </w:rPr>
      </w:pPr>
      <w:r w:rsidRPr="00E4369D">
        <w:rPr>
          <w:rFonts w:ascii="Arial" w:hAnsi="Arial" w:cs="Arial"/>
          <w:b/>
          <w:color w:val="000000" w:themeColor="text1"/>
        </w:rPr>
        <w:lastRenderedPageBreak/>
        <w:t xml:space="preserve">Reflection </w:t>
      </w:r>
    </w:p>
    <w:p w14:paraId="1DEDE6A7" w14:textId="62A61992" w:rsidR="003502BC" w:rsidRPr="00B66D2E" w:rsidRDefault="00C37945" w:rsidP="00B66D2E">
      <w:pPr>
        <w:shd w:val="clear" w:color="auto" w:fill="FFFFFF"/>
        <w:spacing w:before="240" w:after="166" w:line="360" w:lineRule="auto"/>
        <w:outlineLvl w:val="1"/>
        <w:rPr>
          <w:rFonts w:ascii="Arial" w:eastAsia="Times New Roman" w:hAnsi="Arial" w:cs="Arial"/>
          <w:b/>
          <w:bCs/>
          <w:color w:val="000000"/>
          <w:lang w:eastAsia="en-GB"/>
        </w:rPr>
      </w:pPr>
      <w:r w:rsidRPr="00B66D2E">
        <w:rPr>
          <w:rFonts w:ascii="Arial" w:hAnsi="Arial" w:cs="Arial"/>
          <w:bCs/>
          <w:color w:val="000000" w:themeColor="text1"/>
        </w:rPr>
        <w:t xml:space="preserve">As a to my future professional career as a paramedic according to Kohlberg theory throughout my studies, I should increase my level of moral reasoning </w:t>
      </w:r>
      <w:proofErr w:type="gramStart"/>
      <w:r w:rsidRPr="00B66D2E">
        <w:rPr>
          <w:rFonts w:ascii="Arial" w:hAnsi="Arial" w:cs="Arial"/>
          <w:bCs/>
          <w:color w:val="000000" w:themeColor="text1"/>
        </w:rPr>
        <w:t>and also</w:t>
      </w:r>
      <w:proofErr w:type="gramEnd"/>
      <w:r w:rsidRPr="00B66D2E">
        <w:rPr>
          <w:rFonts w:ascii="Arial" w:hAnsi="Arial" w:cs="Arial"/>
          <w:bCs/>
          <w:color w:val="000000" w:themeColor="text1"/>
        </w:rPr>
        <w:t xml:space="preserve"> understand where I am, where are the patients, and my colleagues are in terms of moral development. This will increase my sensitiveness to higher moral development and consequently increase my commitment to society and singular individuals to best perform duties.</w:t>
      </w:r>
    </w:p>
    <w:p w14:paraId="30F0867D" w14:textId="77777777" w:rsidR="00E4369D" w:rsidRDefault="00E4369D" w:rsidP="00B66D2E">
      <w:pPr>
        <w:spacing w:after="0" w:line="360" w:lineRule="auto"/>
        <w:rPr>
          <w:rFonts w:ascii="Arial" w:eastAsia="Times New Roman" w:hAnsi="Arial" w:cs="Arial"/>
          <w:lang w:eastAsia="en-GB"/>
        </w:rPr>
      </w:pPr>
    </w:p>
    <w:p w14:paraId="781A337F" w14:textId="77777777" w:rsidR="00E4369D" w:rsidRDefault="00E4369D" w:rsidP="00B66D2E">
      <w:pPr>
        <w:spacing w:after="0" w:line="360" w:lineRule="auto"/>
        <w:rPr>
          <w:rFonts w:ascii="Arial" w:eastAsia="Times New Roman" w:hAnsi="Arial" w:cs="Arial"/>
          <w:lang w:eastAsia="en-GB"/>
        </w:rPr>
      </w:pPr>
    </w:p>
    <w:p w14:paraId="4BA43F58" w14:textId="4E931DBC" w:rsidR="00533B4E" w:rsidRPr="00E4369D" w:rsidRDefault="00EE59BC" w:rsidP="00B66D2E">
      <w:pPr>
        <w:spacing w:after="0" w:line="360" w:lineRule="auto"/>
        <w:rPr>
          <w:rFonts w:ascii="Arial" w:eastAsia="Times New Roman" w:hAnsi="Arial" w:cs="Arial"/>
          <w:b/>
          <w:bCs/>
          <w:lang w:eastAsia="en-GB"/>
        </w:rPr>
      </w:pPr>
      <w:r w:rsidRPr="00E4369D">
        <w:rPr>
          <w:rFonts w:ascii="Arial" w:eastAsia="Times New Roman" w:hAnsi="Arial" w:cs="Arial"/>
          <w:b/>
          <w:bCs/>
          <w:lang w:eastAsia="en-GB"/>
        </w:rPr>
        <w:t>Conclusion</w:t>
      </w:r>
    </w:p>
    <w:p w14:paraId="02185442" w14:textId="77777777" w:rsidR="00EE59BC" w:rsidRPr="00533B4E" w:rsidRDefault="00EE59BC" w:rsidP="00B66D2E">
      <w:pPr>
        <w:spacing w:after="0" w:line="360" w:lineRule="auto"/>
        <w:rPr>
          <w:rFonts w:ascii="Arial" w:eastAsia="Times New Roman" w:hAnsi="Arial" w:cs="Arial"/>
          <w:lang w:eastAsia="en-GB"/>
        </w:rPr>
      </w:pPr>
    </w:p>
    <w:p w14:paraId="01336CE6" w14:textId="088132CE" w:rsidR="00952FB1" w:rsidRPr="00B66D2E" w:rsidRDefault="004254A3" w:rsidP="004254A3">
      <w:pPr>
        <w:spacing w:line="360" w:lineRule="auto"/>
        <w:rPr>
          <w:rFonts w:ascii="Arial" w:hAnsi="Arial" w:cs="Arial"/>
          <w:bCs/>
          <w:color w:val="000000" w:themeColor="text1"/>
        </w:rPr>
      </w:pPr>
      <w:r w:rsidRPr="004254A3">
        <w:rPr>
          <w:rFonts w:ascii="Arial" w:hAnsi="Arial" w:cs="Arial"/>
          <w:bCs/>
          <w:color w:val="000000" w:themeColor="text1"/>
        </w:rPr>
        <w:t xml:space="preserve">To conclude psychology is the scientific study of human and non-human behaviour from a wide range of fields such as cognitive, social, and development. Moral development which is part of developmental psychology has had many theories from many different authors that are still being used nowadays. When we are born, we are amoral and according to Kohlberg's theory, moral development evolves from infancy to adulthood through its 6 stages. Kohlberg's theory is one of the most used in healthcare and education. According to his theory, healthcare professionals must attain high levels of morality so they can be committed to the ethics and to the society to best </w:t>
      </w:r>
      <w:proofErr w:type="spellStart"/>
      <w:r w:rsidRPr="004254A3">
        <w:rPr>
          <w:rFonts w:ascii="Arial" w:hAnsi="Arial" w:cs="Arial"/>
          <w:bCs/>
          <w:color w:val="000000" w:themeColor="text1"/>
        </w:rPr>
        <w:t>fulfill</w:t>
      </w:r>
      <w:proofErr w:type="spellEnd"/>
      <w:r w:rsidRPr="004254A3">
        <w:rPr>
          <w:rFonts w:ascii="Arial" w:hAnsi="Arial" w:cs="Arial"/>
          <w:bCs/>
          <w:color w:val="000000" w:themeColor="text1"/>
        </w:rPr>
        <w:t xml:space="preserve"> their obligations and better provide health to their patients through sensitive caring</w:t>
      </w:r>
      <w:r w:rsidR="00A13E8B">
        <w:rPr>
          <w:rFonts w:ascii="Arial" w:hAnsi="Arial" w:cs="Arial"/>
          <w:color w:val="000000" w:themeColor="text1"/>
        </w:rPr>
        <w:t xml:space="preserve">. </w:t>
      </w:r>
    </w:p>
    <w:p w14:paraId="14917BC0" w14:textId="77777777" w:rsidR="00C76277" w:rsidRDefault="00C76277" w:rsidP="00B66D2E">
      <w:pPr>
        <w:spacing w:line="360" w:lineRule="auto"/>
        <w:rPr>
          <w:rFonts w:ascii="Arial" w:hAnsi="Arial" w:cs="Arial"/>
          <w:color w:val="000000" w:themeColor="text1"/>
        </w:rPr>
      </w:pPr>
    </w:p>
    <w:p w14:paraId="731F7682" w14:textId="77777777" w:rsidR="00C76277" w:rsidRDefault="00C76277" w:rsidP="00B66D2E">
      <w:pPr>
        <w:spacing w:line="360" w:lineRule="auto"/>
        <w:rPr>
          <w:rFonts w:ascii="Arial" w:hAnsi="Arial" w:cs="Arial"/>
          <w:color w:val="000000" w:themeColor="text1"/>
        </w:rPr>
      </w:pPr>
    </w:p>
    <w:p w14:paraId="6EA1D26E" w14:textId="77777777" w:rsidR="00C76277" w:rsidRDefault="00C76277" w:rsidP="00B66D2E">
      <w:pPr>
        <w:spacing w:line="360" w:lineRule="auto"/>
        <w:rPr>
          <w:rFonts w:ascii="Arial" w:hAnsi="Arial" w:cs="Arial"/>
          <w:color w:val="000000" w:themeColor="text1"/>
        </w:rPr>
      </w:pPr>
    </w:p>
    <w:p w14:paraId="548BD625" w14:textId="77777777" w:rsidR="00C76277" w:rsidRDefault="00C76277" w:rsidP="00B66D2E">
      <w:pPr>
        <w:spacing w:line="360" w:lineRule="auto"/>
        <w:rPr>
          <w:rFonts w:ascii="Arial" w:hAnsi="Arial" w:cs="Arial"/>
          <w:color w:val="000000" w:themeColor="text1"/>
        </w:rPr>
      </w:pPr>
    </w:p>
    <w:p w14:paraId="75426AAD" w14:textId="77777777" w:rsidR="00C76277" w:rsidRDefault="00C76277" w:rsidP="00B66D2E">
      <w:pPr>
        <w:spacing w:line="360" w:lineRule="auto"/>
        <w:rPr>
          <w:rFonts w:ascii="Arial" w:hAnsi="Arial" w:cs="Arial"/>
          <w:color w:val="000000" w:themeColor="text1"/>
        </w:rPr>
      </w:pPr>
    </w:p>
    <w:p w14:paraId="700CE8C7" w14:textId="77777777" w:rsidR="00C76277" w:rsidRDefault="00C76277" w:rsidP="00B66D2E">
      <w:pPr>
        <w:spacing w:line="360" w:lineRule="auto"/>
        <w:rPr>
          <w:rFonts w:ascii="Arial" w:hAnsi="Arial" w:cs="Arial"/>
          <w:color w:val="000000" w:themeColor="text1"/>
        </w:rPr>
      </w:pPr>
    </w:p>
    <w:p w14:paraId="6D66F5EA" w14:textId="77777777" w:rsidR="00C76277" w:rsidRDefault="00C76277" w:rsidP="00B66D2E">
      <w:pPr>
        <w:spacing w:line="360" w:lineRule="auto"/>
        <w:rPr>
          <w:rFonts w:ascii="Arial" w:hAnsi="Arial" w:cs="Arial"/>
          <w:color w:val="000000" w:themeColor="text1"/>
        </w:rPr>
      </w:pPr>
    </w:p>
    <w:p w14:paraId="4F9DAC66" w14:textId="77777777" w:rsidR="00C76277" w:rsidRDefault="00C76277" w:rsidP="00B66D2E">
      <w:pPr>
        <w:spacing w:line="360" w:lineRule="auto"/>
        <w:rPr>
          <w:rFonts w:ascii="Arial" w:hAnsi="Arial" w:cs="Arial"/>
          <w:color w:val="000000" w:themeColor="text1"/>
        </w:rPr>
      </w:pPr>
    </w:p>
    <w:p w14:paraId="60B7234D" w14:textId="77777777" w:rsidR="00C76277" w:rsidRDefault="00C76277" w:rsidP="00B66D2E">
      <w:pPr>
        <w:spacing w:line="360" w:lineRule="auto"/>
        <w:rPr>
          <w:rFonts w:ascii="Arial" w:hAnsi="Arial" w:cs="Arial"/>
          <w:color w:val="000000" w:themeColor="text1"/>
        </w:rPr>
      </w:pPr>
    </w:p>
    <w:p w14:paraId="557D96A9" w14:textId="77777777" w:rsidR="00C76277" w:rsidRDefault="00C76277" w:rsidP="00B66D2E">
      <w:pPr>
        <w:spacing w:line="360" w:lineRule="auto"/>
        <w:rPr>
          <w:rFonts w:ascii="Arial" w:hAnsi="Arial" w:cs="Arial"/>
          <w:color w:val="000000" w:themeColor="text1"/>
        </w:rPr>
      </w:pPr>
    </w:p>
    <w:p w14:paraId="674DC830" w14:textId="77777777" w:rsidR="00C76277" w:rsidRDefault="00C76277" w:rsidP="00B66D2E">
      <w:pPr>
        <w:spacing w:line="360" w:lineRule="auto"/>
        <w:rPr>
          <w:rFonts w:ascii="Arial" w:hAnsi="Arial" w:cs="Arial"/>
          <w:color w:val="000000" w:themeColor="text1"/>
        </w:rPr>
      </w:pPr>
    </w:p>
    <w:p w14:paraId="2CD52FCB" w14:textId="77777777" w:rsidR="00C76277" w:rsidRPr="00C76277" w:rsidRDefault="00C76277" w:rsidP="00C76277">
      <w:pPr>
        <w:spacing w:line="360" w:lineRule="auto"/>
        <w:jc w:val="both"/>
        <w:rPr>
          <w:rFonts w:ascii="Arial" w:hAnsi="Arial" w:cs="Arial"/>
          <w:color w:val="000000" w:themeColor="text1"/>
        </w:rPr>
      </w:pPr>
    </w:p>
    <w:p w14:paraId="19683C6A" w14:textId="2E05BA9F" w:rsidR="00570305" w:rsidRPr="001E5A5A" w:rsidRDefault="00C76277" w:rsidP="00C76277">
      <w:pPr>
        <w:spacing w:line="360" w:lineRule="auto"/>
        <w:jc w:val="both"/>
        <w:rPr>
          <w:rFonts w:ascii="Arial" w:hAnsi="Arial" w:cs="Arial"/>
          <w:b/>
          <w:color w:val="000000" w:themeColor="text1"/>
        </w:rPr>
      </w:pPr>
      <w:r w:rsidRPr="001E5A5A">
        <w:rPr>
          <w:rFonts w:ascii="Arial" w:hAnsi="Arial" w:cs="Arial"/>
          <w:b/>
          <w:color w:val="000000" w:themeColor="text1"/>
        </w:rPr>
        <w:t xml:space="preserve">References </w:t>
      </w:r>
    </w:p>
    <w:sdt>
      <w:sdtPr>
        <w:rPr>
          <w:rFonts w:ascii="Arial" w:eastAsiaTheme="minorHAnsi" w:hAnsi="Arial" w:cs="Arial"/>
          <w:color w:val="auto"/>
          <w:sz w:val="22"/>
          <w:szCs w:val="22"/>
        </w:rPr>
        <w:id w:val="177473542"/>
        <w:docPartObj>
          <w:docPartGallery w:val="Bibliographies"/>
          <w:docPartUnique/>
        </w:docPartObj>
      </w:sdtPr>
      <w:sdtEndPr>
        <w:rPr>
          <w:rFonts w:asciiTheme="minorHAnsi" w:hAnsiTheme="minorHAnsi" w:cstheme="minorBidi"/>
          <w:b/>
          <w:bCs/>
        </w:rPr>
      </w:sdtEndPr>
      <w:sdtContent>
        <w:p w14:paraId="1DDD206F" w14:textId="080BD8F7" w:rsidR="00C76277" w:rsidRPr="00C76277" w:rsidRDefault="00C76277" w:rsidP="00C76277">
          <w:pPr>
            <w:pStyle w:val="Heading1"/>
            <w:spacing w:line="360" w:lineRule="auto"/>
            <w:jc w:val="both"/>
            <w:rPr>
              <w:rFonts w:ascii="Arial" w:hAnsi="Arial" w:cs="Arial"/>
              <w:sz w:val="22"/>
              <w:szCs w:val="22"/>
            </w:rPr>
          </w:pPr>
        </w:p>
        <w:p w14:paraId="65522E43" w14:textId="77777777" w:rsidR="00C76277" w:rsidRPr="00C76277" w:rsidRDefault="00C76277" w:rsidP="00C76277">
          <w:pPr>
            <w:pStyle w:val="Bibliography"/>
            <w:spacing w:line="360" w:lineRule="auto"/>
            <w:jc w:val="both"/>
            <w:rPr>
              <w:rFonts w:ascii="Arial" w:hAnsi="Arial" w:cs="Arial"/>
              <w:noProof/>
            </w:rPr>
          </w:pPr>
          <w:r w:rsidRPr="00C76277">
            <w:rPr>
              <w:rFonts w:ascii="Arial" w:hAnsi="Arial" w:cs="Arial"/>
            </w:rPr>
            <w:fldChar w:fldCharType="begin"/>
          </w:r>
          <w:r w:rsidRPr="00C76277">
            <w:rPr>
              <w:rFonts w:ascii="Arial" w:hAnsi="Arial" w:cs="Arial"/>
            </w:rPr>
            <w:instrText xml:space="preserve"> BIBLIOGRAPHY </w:instrText>
          </w:r>
          <w:r w:rsidRPr="00C76277">
            <w:rPr>
              <w:rFonts w:ascii="Arial" w:hAnsi="Arial" w:cs="Arial"/>
            </w:rPr>
            <w:fldChar w:fldCharType="separate"/>
          </w:r>
          <w:r w:rsidRPr="00C76277">
            <w:rPr>
              <w:rFonts w:ascii="Arial" w:hAnsi="Arial" w:cs="Arial"/>
              <w:noProof/>
            </w:rPr>
            <w:t xml:space="preserve">Cherry, K., 2021. </w:t>
          </w:r>
          <w:r w:rsidRPr="00C76277">
            <w:rPr>
              <w:rFonts w:ascii="Arial" w:hAnsi="Arial" w:cs="Arial"/>
              <w:i/>
              <w:iCs/>
              <w:noProof/>
            </w:rPr>
            <w:t xml:space="preserve">Kohlberg's Theory of Moral Development. </w:t>
          </w:r>
          <w:r w:rsidRPr="00C76277">
            <w:rPr>
              <w:rFonts w:ascii="Arial" w:hAnsi="Arial" w:cs="Arial"/>
              <w:noProof/>
            </w:rPr>
            <w:t xml:space="preserve">[Online] </w:t>
          </w:r>
          <w:r w:rsidRPr="00C76277">
            <w:rPr>
              <w:rFonts w:ascii="Arial" w:hAnsi="Arial" w:cs="Arial"/>
              <w:noProof/>
            </w:rPr>
            <w:br/>
            <w:t xml:space="preserve">Available at: </w:t>
          </w:r>
          <w:r w:rsidRPr="00C76277">
            <w:rPr>
              <w:rFonts w:ascii="Arial" w:hAnsi="Arial" w:cs="Arial"/>
              <w:noProof/>
              <w:u w:val="single"/>
            </w:rPr>
            <w:t>https://www.simplypsychology.org/kohlberg.html</w:t>
          </w:r>
          <w:r w:rsidRPr="00C76277">
            <w:rPr>
              <w:rFonts w:ascii="Arial" w:hAnsi="Arial" w:cs="Arial"/>
              <w:noProof/>
            </w:rPr>
            <w:br/>
            <w:t>[Accessed 21 12 2021].</w:t>
          </w:r>
        </w:p>
        <w:p w14:paraId="1CC5AC77" w14:textId="77777777" w:rsidR="00C76277" w:rsidRPr="00C76277" w:rsidRDefault="00C76277" w:rsidP="00C76277">
          <w:pPr>
            <w:pStyle w:val="Bibliography"/>
            <w:spacing w:line="360" w:lineRule="auto"/>
            <w:jc w:val="both"/>
            <w:rPr>
              <w:rFonts w:ascii="Arial" w:hAnsi="Arial" w:cs="Arial"/>
              <w:noProof/>
            </w:rPr>
          </w:pPr>
          <w:r w:rsidRPr="00C76277">
            <w:rPr>
              <w:rFonts w:ascii="Arial" w:hAnsi="Arial" w:cs="Arial"/>
              <w:noProof/>
            </w:rPr>
            <w:t xml:space="preserve">Doorey, M., 2021. </w:t>
          </w:r>
          <w:r w:rsidRPr="00C76277">
            <w:rPr>
              <w:rFonts w:ascii="Arial" w:hAnsi="Arial" w:cs="Arial"/>
              <w:i/>
              <w:iCs/>
              <w:noProof/>
            </w:rPr>
            <w:t xml:space="preserve">Encyclopedia Britannica. </w:t>
          </w:r>
          <w:r w:rsidRPr="00C76277">
            <w:rPr>
              <w:rFonts w:ascii="Arial" w:hAnsi="Arial" w:cs="Arial"/>
              <w:noProof/>
            </w:rPr>
            <w:t xml:space="preserve">[Online] </w:t>
          </w:r>
          <w:r w:rsidRPr="00C76277">
            <w:rPr>
              <w:rFonts w:ascii="Arial" w:hAnsi="Arial" w:cs="Arial"/>
              <w:noProof/>
            </w:rPr>
            <w:br/>
            <w:t xml:space="preserve">Available at: </w:t>
          </w:r>
          <w:r w:rsidRPr="00C76277">
            <w:rPr>
              <w:rFonts w:ascii="Arial" w:hAnsi="Arial" w:cs="Arial"/>
              <w:noProof/>
              <w:u w:val="single"/>
            </w:rPr>
            <w:t>https://www.britannica.com/biography/Lawrence-Kohlberg</w:t>
          </w:r>
          <w:r w:rsidRPr="00C76277">
            <w:rPr>
              <w:rFonts w:ascii="Arial" w:hAnsi="Arial" w:cs="Arial"/>
              <w:noProof/>
            </w:rPr>
            <w:br/>
            <w:t>[Accessed 10 12 2021].</w:t>
          </w:r>
        </w:p>
        <w:p w14:paraId="667608D3" w14:textId="77777777" w:rsidR="00C76277" w:rsidRPr="00C76277" w:rsidRDefault="00C76277" w:rsidP="00C76277">
          <w:pPr>
            <w:pStyle w:val="Bibliography"/>
            <w:spacing w:line="360" w:lineRule="auto"/>
            <w:jc w:val="both"/>
            <w:rPr>
              <w:rFonts w:ascii="Arial" w:hAnsi="Arial" w:cs="Arial"/>
              <w:noProof/>
            </w:rPr>
          </w:pPr>
          <w:r w:rsidRPr="00C76277">
            <w:rPr>
              <w:rFonts w:ascii="Arial" w:hAnsi="Arial" w:cs="Arial"/>
              <w:noProof/>
            </w:rPr>
            <w:t xml:space="preserve">Green, L., 2017. </w:t>
          </w:r>
          <w:r w:rsidRPr="00C76277">
            <w:rPr>
              <w:rFonts w:ascii="Arial" w:hAnsi="Arial" w:cs="Arial"/>
              <w:i/>
              <w:iCs/>
              <w:noProof/>
            </w:rPr>
            <w:t xml:space="preserve">Understanding the life course : sociological and psychological perspectives. </w:t>
          </w:r>
          <w:r w:rsidRPr="00C76277">
            <w:rPr>
              <w:rFonts w:ascii="Arial" w:hAnsi="Arial" w:cs="Arial"/>
              <w:noProof/>
            </w:rPr>
            <w:t>Cambridge : Polity Press.</w:t>
          </w:r>
        </w:p>
        <w:p w14:paraId="593D7E50" w14:textId="77777777" w:rsidR="00C76277" w:rsidRPr="00C76277" w:rsidRDefault="00C76277" w:rsidP="00C76277">
          <w:pPr>
            <w:pStyle w:val="Bibliography"/>
            <w:spacing w:line="360" w:lineRule="auto"/>
            <w:jc w:val="both"/>
            <w:rPr>
              <w:rFonts w:ascii="Arial" w:hAnsi="Arial" w:cs="Arial"/>
              <w:noProof/>
            </w:rPr>
          </w:pPr>
          <w:r w:rsidRPr="00C76277">
            <w:rPr>
              <w:rFonts w:ascii="Arial" w:hAnsi="Arial" w:cs="Arial"/>
              <w:noProof/>
            </w:rPr>
            <w:t xml:space="preserve">Gross, R. &amp; Naish, F., 2015. </w:t>
          </w:r>
          <w:r w:rsidRPr="00C76277">
            <w:rPr>
              <w:rFonts w:ascii="Arial" w:hAnsi="Arial" w:cs="Arial"/>
              <w:i/>
              <w:iCs/>
              <w:noProof/>
            </w:rPr>
            <w:t xml:space="preserve">Psychology : The Science of Mind and Behaviour. </w:t>
          </w:r>
          <w:r w:rsidRPr="00C76277">
            <w:rPr>
              <w:rFonts w:ascii="Arial" w:hAnsi="Arial" w:cs="Arial"/>
              <w:noProof/>
            </w:rPr>
            <w:t>7 ed. London: Hodder Education Group.</w:t>
          </w:r>
        </w:p>
        <w:p w14:paraId="27239FFA" w14:textId="77777777" w:rsidR="00C76277" w:rsidRPr="00C76277" w:rsidRDefault="00C76277" w:rsidP="00C76277">
          <w:pPr>
            <w:pStyle w:val="Bibliography"/>
            <w:spacing w:line="360" w:lineRule="auto"/>
            <w:jc w:val="both"/>
            <w:rPr>
              <w:rFonts w:ascii="Arial" w:hAnsi="Arial" w:cs="Arial"/>
              <w:noProof/>
            </w:rPr>
          </w:pPr>
          <w:r w:rsidRPr="00C76277">
            <w:rPr>
              <w:rFonts w:ascii="Arial" w:hAnsi="Arial" w:cs="Arial"/>
              <w:noProof/>
            </w:rPr>
            <w:t xml:space="preserve">Martin, G. N., 2008. </w:t>
          </w:r>
          <w:r w:rsidRPr="00C76277">
            <w:rPr>
              <w:rFonts w:ascii="Arial" w:hAnsi="Arial" w:cs="Arial"/>
              <w:i/>
              <w:iCs/>
              <w:noProof/>
            </w:rPr>
            <w:t xml:space="preserve">Psychology: A beginners guide. </w:t>
          </w:r>
          <w:r w:rsidRPr="00C76277">
            <w:rPr>
              <w:rFonts w:ascii="Arial" w:hAnsi="Arial" w:cs="Arial"/>
              <w:noProof/>
            </w:rPr>
            <w:t>New York : Oneworld Publications.</w:t>
          </w:r>
        </w:p>
        <w:p w14:paraId="1CBCF64A" w14:textId="77777777" w:rsidR="00C76277" w:rsidRPr="00C76277" w:rsidRDefault="00C76277" w:rsidP="00C76277">
          <w:pPr>
            <w:pStyle w:val="Bibliography"/>
            <w:spacing w:line="360" w:lineRule="auto"/>
            <w:jc w:val="both"/>
            <w:rPr>
              <w:rFonts w:ascii="Arial" w:hAnsi="Arial" w:cs="Arial"/>
              <w:noProof/>
            </w:rPr>
          </w:pPr>
          <w:r w:rsidRPr="00C76277">
            <w:rPr>
              <w:rFonts w:ascii="Arial" w:hAnsi="Arial" w:cs="Arial"/>
              <w:noProof/>
            </w:rPr>
            <w:t xml:space="preserve">Petiprin, A., 2020. </w:t>
          </w:r>
          <w:r w:rsidRPr="00C76277">
            <w:rPr>
              <w:rFonts w:ascii="Arial" w:hAnsi="Arial" w:cs="Arial"/>
              <w:i/>
              <w:iCs/>
              <w:noProof/>
            </w:rPr>
            <w:t xml:space="preserve">Theories of Moral Development - Nursing Theory. </w:t>
          </w:r>
          <w:r w:rsidRPr="00C76277">
            <w:rPr>
              <w:rFonts w:ascii="Arial" w:hAnsi="Arial" w:cs="Arial"/>
              <w:noProof/>
            </w:rPr>
            <w:t xml:space="preserve">[Online] </w:t>
          </w:r>
          <w:r w:rsidRPr="00C76277">
            <w:rPr>
              <w:rFonts w:ascii="Arial" w:hAnsi="Arial" w:cs="Arial"/>
              <w:noProof/>
            </w:rPr>
            <w:br/>
            <w:t xml:space="preserve">Available at: </w:t>
          </w:r>
          <w:r w:rsidRPr="00C76277">
            <w:rPr>
              <w:rFonts w:ascii="Arial" w:hAnsi="Arial" w:cs="Arial"/>
              <w:noProof/>
              <w:u w:val="single"/>
            </w:rPr>
            <w:t>https://nursing-theory.org/theories-and-models/theories-of-moral-development.php</w:t>
          </w:r>
          <w:r w:rsidRPr="00C76277">
            <w:rPr>
              <w:rFonts w:ascii="Arial" w:hAnsi="Arial" w:cs="Arial"/>
              <w:noProof/>
            </w:rPr>
            <w:br/>
            <w:t>[Accessed 22 12 2021].</w:t>
          </w:r>
        </w:p>
        <w:p w14:paraId="18413EC4" w14:textId="77777777" w:rsidR="00C76277" w:rsidRPr="00C76277" w:rsidRDefault="00C76277" w:rsidP="00C76277">
          <w:pPr>
            <w:pStyle w:val="Bibliography"/>
            <w:spacing w:line="360" w:lineRule="auto"/>
            <w:jc w:val="both"/>
            <w:rPr>
              <w:rFonts w:ascii="Arial" w:hAnsi="Arial" w:cs="Arial"/>
              <w:noProof/>
            </w:rPr>
          </w:pPr>
          <w:r w:rsidRPr="00C76277">
            <w:rPr>
              <w:rFonts w:ascii="Arial" w:hAnsi="Arial" w:cs="Arial"/>
              <w:noProof/>
            </w:rPr>
            <w:t xml:space="preserve">WHO, 2013. </w:t>
          </w:r>
          <w:r w:rsidRPr="00C76277">
            <w:rPr>
              <w:rFonts w:ascii="Arial" w:hAnsi="Arial" w:cs="Arial"/>
              <w:i/>
              <w:iCs/>
              <w:noProof/>
            </w:rPr>
            <w:t xml:space="preserve">Transforming and scaling up health professionals’ education and training. </w:t>
          </w:r>
          <w:r w:rsidRPr="00C76277">
            <w:rPr>
              <w:rFonts w:ascii="Arial" w:hAnsi="Arial" w:cs="Arial"/>
              <w:noProof/>
            </w:rPr>
            <w:t xml:space="preserve">[Online] </w:t>
          </w:r>
          <w:r w:rsidRPr="00C76277">
            <w:rPr>
              <w:rFonts w:ascii="Arial" w:hAnsi="Arial" w:cs="Arial"/>
              <w:noProof/>
            </w:rPr>
            <w:br/>
            <w:t xml:space="preserve">Available at: </w:t>
          </w:r>
          <w:r w:rsidRPr="00C76277">
            <w:rPr>
              <w:rFonts w:ascii="Arial" w:hAnsi="Arial" w:cs="Arial"/>
              <w:noProof/>
              <w:u w:val="single"/>
            </w:rPr>
            <w:t>https://www.who.int/publications/i/item/transforming-and-scaling-up-health-professionals%E2%80%99-education-and-training</w:t>
          </w:r>
          <w:r w:rsidRPr="00C76277">
            <w:rPr>
              <w:rFonts w:ascii="Arial" w:hAnsi="Arial" w:cs="Arial"/>
              <w:noProof/>
            </w:rPr>
            <w:br/>
            <w:t>[Accessed 21 12 2021].</w:t>
          </w:r>
        </w:p>
        <w:p w14:paraId="4732127F" w14:textId="24F09207" w:rsidR="00C76277" w:rsidRDefault="00C76277" w:rsidP="00C76277">
          <w:pPr>
            <w:spacing w:line="360" w:lineRule="auto"/>
            <w:jc w:val="both"/>
          </w:pPr>
          <w:r w:rsidRPr="00C76277">
            <w:rPr>
              <w:rFonts w:ascii="Arial" w:hAnsi="Arial" w:cs="Arial"/>
              <w:b/>
              <w:bCs/>
            </w:rPr>
            <w:fldChar w:fldCharType="end"/>
          </w:r>
        </w:p>
      </w:sdtContent>
    </w:sdt>
    <w:p w14:paraId="793167C5" w14:textId="77777777" w:rsidR="00533B4E" w:rsidRPr="00B66D2E" w:rsidRDefault="00533B4E" w:rsidP="00B66D2E">
      <w:pPr>
        <w:spacing w:line="360" w:lineRule="auto"/>
        <w:rPr>
          <w:rFonts w:ascii="Arial" w:hAnsi="Arial" w:cs="Arial"/>
          <w:color w:val="000000" w:themeColor="text1"/>
        </w:rPr>
      </w:pPr>
    </w:p>
    <w:sectPr w:rsidR="00533B4E" w:rsidRPr="00B66D2E" w:rsidSect="00920125">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8F3689" w14:textId="77777777" w:rsidR="00943AC2" w:rsidRDefault="00943AC2" w:rsidP="00943AC2">
      <w:pPr>
        <w:spacing w:after="0" w:line="240" w:lineRule="auto"/>
      </w:pPr>
      <w:r>
        <w:separator/>
      </w:r>
    </w:p>
  </w:endnote>
  <w:endnote w:type="continuationSeparator" w:id="0">
    <w:p w14:paraId="46567F3F" w14:textId="77777777" w:rsidR="00943AC2" w:rsidRDefault="00943AC2" w:rsidP="00943AC2">
      <w:pPr>
        <w:spacing w:after="0" w:line="240" w:lineRule="auto"/>
      </w:pPr>
      <w:r>
        <w:continuationSeparator/>
      </w:r>
    </w:p>
  </w:endnote>
  <w:endnote w:type="continuationNotice" w:id="1">
    <w:p w14:paraId="16B9AEF5" w14:textId="77777777" w:rsidR="00943AC2" w:rsidRDefault="00943AC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ple Chancery">
    <w:panose1 w:val="03020702040506060504"/>
    <w:charset w:val="B1"/>
    <w:family w:val="script"/>
    <w:pitch w:val="variable"/>
    <w:sig w:usb0="80000867" w:usb1="00000003" w:usb2="00000000" w:usb3="00000000" w:csb0="000001F3"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37601128"/>
      <w:docPartObj>
        <w:docPartGallery w:val="Page Numbers (Bottom of Page)"/>
        <w:docPartUnique/>
      </w:docPartObj>
    </w:sdtPr>
    <w:sdtContent>
      <w:p w14:paraId="7199FC50" w14:textId="0CD15148" w:rsidR="00943AC2" w:rsidRDefault="00943AC2" w:rsidP="001223F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C4D6EA1" w14:textId="77777777" w:rsidR="00943AC2" w:rsidRDefault="00943AC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73111949"/>
      <w:docPartObj>
        <w:docPartGallery w:val="Page Numbers (Bottom of Page)"/>
        <w:docPartUnique/>
      </w:docPartObj>
    </w:sdtPr>
    <w:sdtContent>
      <w:p w14:paraId="7801E70D" w14:textId="0523E8E8" w:rsidR="00943AC2" w:rsidRDefault="00943AC2" w:rsidP="001223F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EC2F370" w14:textId="77777777" w:rsidR="00943AC2" w:rsidRDefault="00943A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994E0B" w14:textId="77777777" w:rsidR="00943AC2" w:rsidRDefault="00943AC2" w:rsidP="00943AC2">
      <w:pPr>
        <w:spacing w:after="0" w:line="240" w:lineRule="auto"/>
      </w:pPr>
      <w:r>
        <w:separator/>
      </w:r>
    </w:p>
  </w:footnote>
  <w:footnote w:type="continuationSeparator" w:id="0">
    <w:p w14:paraId="535BAC1A" w14:textId="77777777" w:rsidR="00943AC2" w:rsidRDefault="00943AC2" w:rsidP="00943AC2">
      <w:pPr>
        <w:spacing w:after="0" w:line="240" w:lineRule="auto"/>
      </w:pPr>
      <w:r>
        <w:continuationSeparator/>
      </w:r>
    </w:p>
  </w:footnote>
  <w:footnote w:type="continuationNotice" w:id="1">
    <w:p w14:paraId="604C7EE6" w14:textId="77777777" w:rsidR="00943AC2" w:rsidRDefault="00943AC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1033B1"/>
    <w:multiLevelType w:val="hybridMultilevel"/>
    <w:tmpl w:val="EB6E9CDC"/>
    <w:lvl w:ilvl="0" w:tplc="B1882D9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204"/>
    <w:rsid w:val="0000015A"/>
    <w:rsid w:val="00001A0D"/>
    <w:rsid w:val="00001EFF"/>
    <w:rsid w:val="00004FC5"/>
    <w:rsid w:val="00005D23"/>
    <w:rsid w:val="000106C2"/>
    <w:rsid w:val="000115FB"/>
    <w:rsid w:val="000123FA"/>
    <w:rsid w:val="00012C22"/>
    <w:rsid w:val="0001730B"/>
    <w:rsid w:val="00020389"/>
    <w:rsid w:val="000204D3"/>
    <w:rsid w:val="0002074F"/>
    <w:rsid w:val="0002215E"/>
    <w:rsid w:val="00023C57"/>
    <w:rsid w:val="00025574"/>
    <w:rsid w:val="00026905"/>
    <w:rsid w:val="00027770"/>
    <w:rsid w:val="00036592"/>
    <w:rsid w:val="00036DAD"/>
    <w:rsid w:val="0003796F"/>
    <w:rsid w:val="000379B4"/>
    <w:rsid w:val="00037E75"/>
    <w:rsid w:val="00041EB5"/>
    <w:rsid w:val="0004281D"/>
    <w:rsid w:val="00042868"/>
    <w:rsid w:val="0004296A"/>
    <w:rsid w:val="00042F84"/>
    <w:rsid w:val="000478A6"/>
    <w:rsid w:val="0005086B"/>
    <w:rsid w:val="00053228"/>
    <w:rsid w:val="000534A4"/>
    <w:rsid w:val="00053B13"/>
    <w:rsid w:val="00055D79"/>
    <w:rsid w:val="00063FCE"/>
    <w:rsid w:val="00064943"/>
    <w:rsid w:val="00067E6C"/>
    <w:rsid w:val="0007331B"/>
    <w:rsid w:val="00073779"/>
    <w:rsid w:val="00074AE5"/>
    <w:rsid w:val="00074DCC"/>
    <w:rsid w:val="00074DD2"/>
    <w:rsid w:val="00077B9F"/>
    <w:rsid w:val="00080580"/>
    <w:rsid w:val="00080E60"/>
    <w:rsid w:val="00083A45"/>
    <w:rsid w:val="00085C2F"/>
    <w:rsid w:val="00085E21"/>
    <w:rsid w:val="00087144"/>
    <w:rsid w:val="00091A64"/>
    <w:rsid w:val="0009397A"/>
    <w:rsid w:val="00096786"/>
    <w:rsid w:val="00097224"/>
    <w:rsid w:val="000A071A"/>
    <w:rsid w:val="000A130D"/>
    <w:rsid w:val="000A24B2"/>
    <w:rsid w:val="000A3105"/>
    <w:rsid w:val="000A6451"/>
    <w:rsid w:val="000B12B2"/>
    <w:rsid w:val="000B1CF1"/>
    <w:rsid w:val="000B3D87"/>
    <w:rsid w:val="000C11D1"/>
    <w:rsid w:val="000C2147"/>
    <w:rsid w:val="000C4B09"/>
    <w:rsid w:val="000D5BCF"/>
    <w:rsid w:val="000E0EA4"/>
    <w:rsid w:val="000E1980"/>
    <w:rsid w:val="000E1B86"/>
    <w:rsid w:val="000E686B"/>
    <w:rsid w:val="000F092C"/>
    <w:rsid w:val="000F1434"/>
    <w:rsid w:val="000F1D5D"/>
    <w:rsid w:val="000F6252"/>
    <w:rsid w:val="00100928"/>
    <w:rsid w:val="00100E28"/>
    <w:rsid w:val="001031A5"/>
    <w:rsid w:val="00103CDC"/>
    <w:rsid w:val="00111E51"/>
    <w:rsid w:val="0011224A"/>
    <w:rsid w:val="001128D8"/>
    <w:rsid w:val="00112D8C"/>
    <w:rsid w:val="001144E2"/>
    <w:rsid w:val="00114618"/>
    <w:rsid w:val="00114759"/>
    <w:rsid w:val="001148CB"/>
    <w:rsid w:val="00117EC4"/>
    <w:rsid w:val="001216F9"/>
    <w:rsid w:val="001223F6"/>
    <w:rsid w:val="00122AC8"/>
    <w:rsid w:val="00122E83"/>
    <w:rsid w:val="001231A2"/>
    <w:rsid w:val="00123C68"/>
    <w:rsid w:val="001245E6"/>
    <w:rsid w:val="0012544B"/>
    <w:rsid w:val="00127E53"/>
    <w:rsid w:val="0013032C"/>
    <w:rsid w:val="00132D8E"/>
    <w:rsid w:val="00136D27"/>
    <w:rsid w:val="00140B9C"/>
    <w:rsid w:val="00140DB5"/>
    <w:rsid w:val="00141901"/>
    <w:rsid w:val="0014255A"/>
    <w:rsid w:val="00143794"/>
    <w:rsid w:val="00151780"/>
    <w:rsid w:val="001525FD"/>
    <w:rsid w:val="00152875"/>
    <w:rsid w:val="00155065"/>
    <w:rsid w:val="0016205C"/>
    <w:rsid w:val="00166004"/>
    <w:rsid w:val="001701BF"/>
    <w:rsid w:val="00171682"/>
    <w:rsid w:val="00172543"/>
    <w:rsid w:val="00172B9C"/>
    <w:rsid w:val="00173172"/>
    <w:rsid w:val="001734BD"/>
    <w:rsid w:val="00173DD9"/>
    <w:rsid w:val="00174A13"/>
    <w:rsid w:val="00174D2F"/>
    <w:rsid w:val="001801DD"/>
    <w:rsid w:val="00180274"/>
    <w:rsid w:val="00181ACA"/>
    <w:rsid w:val="0018280F"/>
    <w:rsid w:val="00185A0B"/>
    <w:rsid w:val="001863AF"/>
    <w:rsid w:val="0018677C"/>
    <w:rsid w:val="001948A4"/>
    <w:rsid w:val="001954D3"/>
    <w:rsid w:val="001961D6"/>
    <w:rsid w:val="001A19E5"/>
    <w:rsid w:val="001A25C3"/>
    <w:rsid w:val="001A325C"/>
    <w:rsid w:val="001A41BB"/>
    <w:rsid w:val="001A525F"/>
    <w:rsid w:val="001A5ACD"/>
    <w:rsid w:val="001A5D1B"/>
    <w:rsid w:val="001A6835"/>
    <w:rsid w:val="001B01DA"/>
    <w:rsid w:val="001B1511"/>
    <w:rsid w:val="001B3A79"/>
    <w:rsid w:val="001B493E"/>
    <w:rsid w:val="001B50BF"/>
    <w:rsid w:val="001D01E6"/>
    <w:rsid w:val="001D2CAD"/>
    <w:rsid w:val="001D3809"/>
    <w:rsid w:val="001D3973"/>
    <w:rsid w:val="001D67B3"/>
    <w:rsid w:val="001D67B7"/>
    <w:rsid w:val="001E247B"/>
    <w:rsid w:val="001E5A5A"/>
    <w:rsid w:val="001E5C03"/>
    <w:rsid w:val="001E7BAF"/>
    <w:rsid w:val="001F1FAD"/>
    <w:rsid w:val="001F3829"/>
    <w:rsid w:val="001F3ECD"/>
    <w:rsid w:val="001F4FDC"/>
    <w:rsid w:val="001F50BE"/>
    <w:rsid w:val="001F6166"/>
    <w:rsid w:val="001F7049"/>
    <w:rsid w:val="001F7AD3"/>
    <w:rsid w:val="00206688"/>
    <w:rsid w:val="00206C1B"/>
    <w:rsid w:val="002101AA"/>
    <w:rsid w:val="00210603"/>
    <w:rsid w:val="00211BC3"/>
    <w:rsid w:val="00211C6B"/>
    <w:rsid w:val="00211E4C"/>
    <w:rsid w:val="00212E57"/>
    <w:rsid w:val="00213A09"/>
    <w:rsid w:val="00216522"/>
    <w:rsid w:val="0022105B"/>
    <w:rsid w:val="00221EBA"/>
    <w:rsid w:val="00222CD4"/>
    <w:rsid w:val="00223185"/>
    <w:rsid w:val="0022376F"/>
    <w:rsid w:val="00231A58"/>
    <w:rsid w:val="00231B81"/>
    <w:rsid w:val="00233B68"/>
    <w:rsid w:val="002356BA"/>
    <w:rsid w:val="00240E36"/>
    <w:rsid w:val="00241E89"/>
    <w:rsid w:val="00242BB7"/>
    <w:rsid w:val="00246253"/>
    <w:rsid w:val="0024663C"/>
    <w:rsid w:val="00246949"/>
    <w:rsid w:val="00247D19"/>
    <w:rsid w:val="00247F42"/>
    <w:rsid w:val="0025121F"/>
    <w:rsid w:val="0025571B"/>
    <w:rsid w:val="002578DE"/>
    <w:rsid w:val="002618F9"/>
    <w:rsid w:val="002631D0"/>
    <w:rsid w:val="00263930"/>
    <w:rsid w:val="00263958"/>
    <w:rsid w:val="00267DF6"/>
    <w:rsid w:val="00267F05"/>
    <w:rsid w:val="00271925"/>
    <w:rsid w:val="002723B5"/>
    <w:rsid w:val="00272648"/>
    <w:rsid w:val="00273209"/>
    <w:rsid w:val="0027428E"/>
    <w:rsid w:val="00274833"/>
    <w:rsid w:val="00274E68"/>
    <w:rsid w:val="0027686D"/>
    <w:rsid w:val="00276FF6"/>
    <w:rsid w:val="00277041"/>
    <w:rsid w:val="00281C87"/>
    <w:rsid w:val="00282704"/>
    <w:rsid w:val="00283049"/>
    <w:rsid w:val="0028564B"/>
    <w:rsid w:val="00286451"/>
    <w:rsid w:val="00286BBD"/>
    <w:rsid w:val="0028756D"/>
    <w:rsid w:val="00291B04"/>
    <w:rsid w:val="0029439A"/>
    <w:rsid w:val="0029485A"/>
    <w:rsid w:val="002A2769"/>
    <w:rsid w:val="002A3324"/>
    <w:rsid w:val="002A3B8E"/>
    <w:rsid w:val="002A40A7"/>
    <w:rsid w:val="002A5872"/>
    <w:rsid w:val="002A6F1A"/>
    <w:rsid w:val="002B168F"/>
    <w:rsid w:val="002B2B37"/>
    <w:rsid w:val="002B41E0"/>
    <w:rsid w:val="002B41F7"/>
    <w:rsid w:val="002B45BF"/>
    <w:rsid w:val="002B60F6"/>
    <w:rsid w:val="002C11FB"/>
    <w:rsid w:val="002C1920"/>
    <w:rsid w:val="002C3020"/>
    <w:rsid w:val="002C3494"/>
    <w:rsid w:val="002D13CE"/>
    <w:rsid w:val="002D432F"/>
    <w:rsid w:val="002D6D17"/>
    <w:rsid w:val="002D6DA2"/>
    <w:rsid w:val="002D7606"/>
    <w:rsid w:val="002D7AB9"/>
    <w:rsid w:val="002E3A14"/>
    <w:rsid w:val="002E7A49"/>
    <w:rsid w:val="002F12D1"/>
    <w:rsid w:val="002F1D98"/>
    <w:rsid w:val="002F2BFF"/>
    <w:rsid w:val="002F41B3"/>
    <w:rsid w:val="002F68FF"/>
    <w:rsid w:val="002F70FA"/>
    <w:rsid w:val="003068AB"/>
    <w:rsid w:val="003071BA"/>
    <w:rsid w:val="00307F73"/>
    <w:rsid w:val="003108AF"/>
    <w:rsid w:val="00312562"/>
    <w:rsid w:val="00312B67"/>
    <w:rsid w:val="00315B5D"/>
    <w:rsid w:val="00315C12"/>
    <w:rsid w:val="0031678E"/>
    <w:rsid w:val="00316FC7"/>
    <w:rsid w:val="00316FDF"/>
    <w:rsid w:val="00321FE6"/>
    <w:rsid w:val="0032251A"/>
    <w:rsid w:val="00323403"/>
    <w:rsid w:val="00323EA8"/>
    <w:rsid w:val="00324A1B"/>
    <w:rsid w:val="00326AD6"/>
    <w:rsid w:val="00327494"/>
    <w:rsid w:val="00331719"/>
    <w:rsid w:val="00333BE5"/>
    <w:rsid w:val="00333C74"/>
    <w:rsid w:val="003345D0"/>
    <w:rsid w:val="00334E3A"/>
    <w:rsid w:val="003360F0"/>
    <w:rsid w:val="00336CEA"/>
    <w:rsid w:val="00336F3C"/>
    <w:rsid w:val="00337984"/>
    <w:rsid w:val="003417AE"/>
    <w:rsid w:val="00342065"/>
    <w:rsid w:val="003421BC"/>
    <w:rsid w:val="003439C2"/>
    <w:rsid w:val="00345FF8"/>
    <w:rsid w:val="00347BD0"/>
    <w:rsid w:val="003502BC"/>
    <w:rsid w:val="00350821"/>
    <w:rsid w:val="00355DE8"/>
    <w:rsid w:val="00356F8C"/>
    <w:rsid w:val="003570B5"/>
    <w:rsid w:val="00357837"/>
    <w:rsid w:val="00361157"/>
    <w:rsid w:val="003611C6"/>
    <w:rsid w:val="003618DF"/>
    <w:rsid w:val="00361EC4"/>
    <w:rsid w:val="00363616"/>
    <w:rsid w:val="003640ED"/>
    <w:rsid w:val="003641C1"/>
    <w:rsid w:val="00364E2E"/>
    <w:rsid w:val="003764A9"/>
    <w:rsid w:val="003804E4"/>
    <w:rsid w:val="0038146C"/>
    <w:rsid w:val="00382707"/>
    <w:rsid w:val="00382752"/>
    <w:rsid w:val="00383F3B"/>
    <w:rsid w:val="00384861"/>
    <w:rsid w:val="003849C2"/>
    <w:rsid w:val="00386B18"/>
    <w:rsid w:val="00386C35"/>
    <w:rsid w:val="00387682"/>
    <w:rsid w:val="00390D2B"/>
    <w:rsid w:val="00392520"/>
    <w:rsid w:val="00394891"/>
    <w:rsid w:val="00395B30"/>
    <w:rsid w:val="00395C09"/>
    <w:rsid w:val="00397A3B"/>
    <w:rsid w:val="003A094A"/>
    <w:rsid w:val="003A2393"/>
    <w:rsid w:val="003A336F"/>
    <w:rsid w:val="003A3940"/>
    <w:rsid w:val="003A45E2"/>
    <w:rsid w:val="003B0A8E"/>
    <w:rsid w:val="003B26A3"/>
    <w:rsid w:val="003B5000"/>
    <w:rsid w:val="003B5EF4"/>
    <w:rsid w:val="003B7C91"/>
    <w:rsid w:val="003C2DD1"/>
    <w:rsid w:val="003C336E"/>
    <w:rsid w:val="003C3671"/>
    <w:rsid w:val="003D0312"/>
    <w:rsid w:val="003D08A0"/>
    <w:rsid w:val="003D0A04"/>
    <w:rsid w:val="003D1727"/>
    <w:rsid w:val="003D1C8E"/>
    <w:rsid w:val="003D2A6B"/>
    <w:rsid w:val="003E1B71"/>
    <w:rsid w:val="003E259F"/>
    <w:rsid w:val="003E2A17"/>
    <w:rsid w:val="003E76BB"/>
    <w:rsid w:val="003E7EFA"/>
    <w:rsid w:val="003F0094"/>
    <w:rsid w:val="003F19FF"/>
    <w:rsid w:val="003F266E"/>
    <w:rsid w:val="003F5336"/>
    <w:rsid w:val="003F5DA5"/>
    <w:rsid w:val="003F797E"/>
    <w:rsid w:val="00400933"/>
    <w:rsid w:val="00401C27"/>
    <w:rsid w:val="004028B3"/>
    <w:rsid w:val="004035C6"/>
    <w:rsid w:val="00404448"/>
    <w:rsid w:val="00405809"/>
    <w:rsid w:val="00406136"/>
    <w:rsid w:val="00406516"/>
    <w:rsid w:val="00407566"/>
    <w:rsid w:val="00407C49"/>
    <w:rsid w:val="00411591"/>
    <w:rsid w:val="004210CB"/>
    <w:rsid w:val="004218C0"/>
    <w:rsid w:val="004235C1"/>
    <w:rsid w:val="004238E1"/>
    <w:rsid w:val="00423F80"/>
    <w:rsid w:val="004254A3"/>
    <w:rsid w:val="00430510"/>
    <w:rsid w:val="00432D8E"/>
    <w:rsid w:val="0043353A"/>
    <w:rsid w:val="00433AD6"/>
    <w:rsid w:val="00436D78"/>
    <w:rsid w:val="004376C9"/>
    <w:rsid w:val="004405B9"/>
    <w:rsid w:val="00440F54"/>
    <w:rsid w:val="004419DB"/>
    <w:rsid w:val="00445DBA"/>
    <w:rsid w:val="004464C2"/>
    <w:rsid w:val="00447342"/>
    <w:rsid w:val="00447F19"/>
    <w:rsid w:val="0045002D"/>
    <w:rsid w:val="0045020A"/>
    <w:rsid w:val="00450B11"/>
    <w:rsid w:val="00450D83"/>
    <w:rsid w:val="00452A06"/>
    <w:rsid w:val="004537E8"/>
    <w:rsid w:val="00453FF8"/>
    <w:rsid w:val="00454550"/>
    <w:rsid w:val="00454B94"/>
    <w:rsid w:val="00454C82"/>
    <w:rsid w:val="00455FD2"/>
    <w:rsid w:val="00457F88"/>
    <w:rsid w:val="00461110"/>
    <w:rsid w:val="00461503"/>
    <w:rsid w:val="00461F88"/>
    <w:rsid w:val="00462936"/>
    <w:rsid w:val="0046456C"/>
    <w:rsid w:val="00464A03"/>
    <w:rsid w:val="00465983"/>
    <w:rsid w:val="00465C50"/>
    <w:rsid w:val="00466154"/>
    <w:rsid w:val="00466A81"/>
    <w:rsid w:val="00476079"/>
    <w:rsid w:val="00485927"/>
    <w:rsid w:val="004859F5"/>
    <w:rsid w:val="00486E9B"/>
    <w:rsid w:val="004875CE"/>
    <w:rsid w:val="00487954"/>
    <w:rsid w:val="0049155F"/>
    <w:rsid w:val="00492B17"/>
    <w:rsid w:val="00493626"/>
    <w:rsid w:val="00496CE1"/>
    <w:rsid w:val="004A1FF4"/>
    <w:rsid w:val="004A3723"/>
    <w:rsid w:val="004A4B16"/>
    <w:rsid w:val="004A53AF"/>
    <w:rsid w:val="004A5F0F"/>
    <w:rsid w:val="004A6165"/>
    <w:rsid w:val="004B2303"/>
    <w:rsid w:val="004B252D"/>
    <w:rsid w:val="004B6F17"/>
    <w:rsid w:val="004B757F"/>
    <w:rsid w:val="004C05BB"/>
    <w:rsid w:val="004C093D"/>
    <w:rsid w:val="004C0FDC"/>
    <w:rsid w:val="004C6533"/>
    <w:rsid w:val="004C6FA5"/>
    <w:rsid w:val="004D0C22"/>
    <w:rsid w:val="004D0D1E"/>
    <w:rsid w:val="004D10B6"/>
    <w:rsid w:val="004D1626"/>
    <w:rsid w:val="004D2CB2"/>
    <w:rsid w:val="004D3CCE"/>
    <w:rsid w:val="004D467A"/>
    <w:rsid w:val="004D4E5B"/>
    <w:rsid w:val="004E3E42"/>
    <w:rsid w:val="004E5C68"/>
    <w:rsid w:val="004E6234"/>
    <w:rsid w:val="004F420D"/>
    <w:rsid w:val="00500101"/>
    <w:rsid w:val="00500497"/>
    <w:rsid w:val="005017A0"/>
    <w:rsid w:val="00504A1B"/>
    <w:rsid w:val="00504F2E"/>
    <w:rsid w:val="00505904"/>
    <w:rsid w:val="00506123"/>
    <w:rsid w:val="005064DC"/>
    <w:rsid w:val="005073ED"/>
    <w:rsid w:val="00507F7E"/>
    <w:rsid w:val="0051274C"/>
    <w:rsid w:val="0051645C"/>
    <w:rsid w:val="00517109"/>
    <w:rsid w:val="005178CB"/>
    <w:rsid w:val="00521562"/>
    <w:rsid w:val="00523AA9"/>
    <w:rsid w:val="00523F33"/>
    <w:rsid w:val="005244B4"/>
    <w:rsid w:val="005247E1"/>
    <w:rsid w:val="0052608A"/>
    <w:rsid w:val="0053006C"/>
    <w:rsid w:val="005316D0"/>
    <w:rsid w:val="00533B4E"/>
    <w:rsid w:val="00534520"/>
    <w:rsid w:val="0053513D"/>
    <w:rsid w:val="00535E9C"/>
    <w:rsid w:val="005360AD"/>
    <w:rsid w:val="005405B0"/>
    <w:rsid w:val="00541FA3"/>
    <w:rsid w:val="0054435F"/>
    <w:rsid w:val="005443DC"/>
    <w:rsid w:val="00545733"/>
    <w:rsid w:val="00545DC8"/>
    <w:rsid w:val="00545E53"/>
    <w:rsid w:val="005464F3"/>
    <w:rsid w:val="0054784A"/>
    <w:rsid w:val="00547BEE"/>
    <w:rsid w:val="00550340"/>
    <w:rsid w:val="00550361"/>
    <w:rsid w:val="005507EE"/>
    <w:rsid w:val="00550DD5"/>
    <w:rsid w:val="0055222B"/>
    <w:rsid w:val="005536CF"/>
    <w:rsid w:val="0055424B"/>
    <w:rsid w:val="00554B6A"/>
    <w:rsid w:val="00555080"/>
    <w:rsid w:val="00555ED4"/>
    <w:rsid w:val="00560CE4"/>
    <w:rsid w:val="00560D0C"/>
    <w:rsid w:val="00560D59"/>
    <w:rsid w:val="00560DBC"/>
    <w:rsid w:val="00561555"/>
    <w:rsid w:val="00561BAE"/>
    <w:rsid w:val="00561D8B"/>
    <w:rsid w:val="005651B5"/>
    <w:rsid w:val="005653D5"/>
    <w:rsid w:val="00565B4E"/>
    <w:rsid w:val="00570305"/>
    <w:rsid w:val="005779EB"/>
    <w:rsid w:val="00583D97"/>
    <w:rsid w:val="00585699"/>
    <w:rsid w:val="00585739"/>
    <w:rsid w:val="00585A24"/>
    <w:rsid w:val="0058721B"/>
    <w:rsid w:val="00587800"/>
    <w:rsid w:val="00591381"/>
    <w:rsid w:val="00591D97"/>
    <w:rsid w:val="0059459E"/>
    <w:rsid w:val="00596262"/>
    <w:rsid w:val="00596E38"/>
    <w:rsid w:val="005A0CE0"/>
    <w:rsid w:val="005A1B2A"/>
    <w:rsid w:val="005A2894"/>
    <w:rsid w:val="005A3DB3"/>
    <w:rsid w:val="005A3F87"/>
    <w:rsid w:val="005A6B6A"/>
    <w:rsid w:val="005A718D"/>
    <w:rsid w:val="005B109E"/>
    <w:rsid w:val="005B2066"/>
    <w:rsid w:val="005B2607"/>
    <w:rsid w:val="005B274C"/>
    <w:rsid w:val="005B3004"/>
    <w:rsid w:val="005B5380"/>
    <w:rsid w:val="005B5B49"/>
    <w:rsid w:val="005B5BEC"/>
    <w:rsid w:val="005B6206"/>
    <w:rsid w:val="005C26B8"/>
    <w:rsid w:val="005C2AD3"/>
    <w:rsid w:val="005C5105"/>
    <w:rsid w:val="005C5C17"/>
    <w:rsid w:val="005D00E3"/>
    <w:rsid w:val="005D1A75"/>
    <w:rsid w:val="005D54AA"/>
    <w:rsid w:val="005E14DD"/>
    <w:rsid w:val="005E2637"/>
    <w:rsid w:val="005E2E01"/>
    <w:rsid w:val="005F235B"/>
    <w:rsid w:val="005F23C7"/>
    <w:rsid w:val="005F2FA1"/>
    <w:rsid w:val="005F3E5B"/>
    <w:rsid w:val="005F5FEB"/>
    <w:rsid w:val="005F6489"/>
    <w:rsid w:val="005F689C"/>
    <w:rsid w:val="005F7426"/>
    <w:rsid w:val="00601958"/>
    <w:rsid w:val="006022BE"/>
    <w:rsid w:val="00605272"/>
    <w:rsid w:val="006052F7"/>
    <w:rsid w:val="00605AA0"/>
    <w:rsid w:val="00611F51"/>
    <w:rsid w:val="00612DEF"/>
    <w:rsid w:val="00613010"/>
    <w:rsid w:val="00614426"/>
    <w:rsid w:val="006157E2"/>
    <w:rsid w:val="006160DB"/>
    <w:rsid w:val="00622568"/>
    <w:rsid w:val="00622E3C"/>
    <w:rsid w:val="006311D3"/>
    <w:rsid w:val="0063181F"/>
    <w:rsid w:val="006341D4"/>
    <w:rsid w:val="00634E16"/>
    <w:rsid w:val="006353CD"/>
    <w:rsid w:val="00640119"/>
    <w:rsid w:val="00641F29"/>
    <w:rsid w:val="00644E76"/>
    <w:rsid w:val="00646A4F"/>
    <w:rsid w:val="00647B8C"/>
    <w:rsid w:val="00652485"/>
    <w:rsid w:val="00654566"/>
    <w:rsid w:val="006548CA"/>
    <w:rsid w:val="00654EFD"/>
    <w:rsid w:val="0065503A"/>
    <w:rsid w:val="00656C49"/>
    <w:rsid w:val="00660A66"/>
    <w:rsid w:val="00662774"/>
    <w:rsid w:val="00665407"/>
    <w:rsid w:val="0066609A"/>
    <w:rsid w:val="00671E14"/>
    <w:rsid w:val="00672DDA"/>
    <w:rsid w:val="006737E8"/>
    <w:rsid w:val="00675044"/>
    <w:rsid w:val="00677ABC"/>
    <w:rsid w:val="006812F6"/>
    <w:rsid w:val="0068335A"/>
    <w:rsid w:val="0068696B"/>
    <w:rsid w:val="00687809"/>
    <w:rsid w:val="00687D97"/>
    <w:rsid w:val="006A3890"/>
    <w:rsid w:val="006A551D"/>
    <w:rsid w:val="006B0243"/>
    <w:rsid w:val="006B02C0"/>
    <w:rsid w:val="006B3562"/>
    <w:rsid w:val="006B5BD5"/>
    <w:rsid w:val="006B672E"/>
    <w:rsid w:val="006C11C2"/>
    <w:rsid w:val="006C1C48"/>
    <w:rsid w:val="006C5D49"/>
    <w:rsid w:val="006D04EE"/>
    <w:rsid w:val="006D0666"/>
    <w:rsid w:val="006D231F"/>
    <w:rsid w:val="006D2348"/>
    <w:rsid w:val="006D286D"/>
    <w:rsid w:val="006D2A6F"/>
    <w:rsid w:val="006D407C"/>
    <w:rsid w:val="006D5943"/>
    <w:rsid w:val="006D6385"/>
    <w:rsid w:val="006E1522"/>
    <w:rsid w:val="006E1A9B"/>
    <w:rsid w:val="006E257D"/>
    <w:rsid w:val="006E4A35"/>
    <w:rsid w:val="006E5144"/>
    <w:rsid w:val="006E5D77"/>
    <w:rsid w:val="006F04AD"/>
    <w:rsid w:val="006F1403"/>
    <w:rsid w:val="006F2343"/>
    <w:rsid w:val="006F2903"/>
    <w:rsid w:val="006F2E07"/>
    <w:rsid w:val="006F34DB"/>
    <w:rsid w:val="006F58BB"/>
    <w:rsid w:val="006F5EC6"/>
    <w:rsid w:val="006F676D"/>
    <w:rsid w:val="006F7700"/>
    <w:rsid w:val="00704643"/>
    <w:rsid w:val="0070517A"/>
    <w:rsid w:val="007055D1"/>
    <w:rsid w:val="00707DCB"/>
    <w:rsid w:val="0071017F"/>
    <w:rsid w:val="007104AD"/>
    <w:rsid w:val="00715179"/>
    <w:rsid w:val="00717A98"/>
    <w:rsid w:val="00720CC5"/>
    <w:rsid w:val="00720CF9"/>
    <w:rsid w:val="00721086"/>
    <w:rsid w:val="00721903"/>
    <w:rsid w:val="007236CF"/>
    <w:rsid w:val="00724384"/>
    <w:rsid w:val="00733977"/>
    <w:rsid w:val="00733F13"/>
    <w:rsid w:val="007353D4"/>
    <w:rsid w:val="007365E4"/>
    <w:rsid w:val="00737A6D"/>
    <w:rsid w:val="00737BA9"/>
    <w:rsid w:val="0074360B"/>
    <w:rsid w:val="0074488D"/>
    <w:rsid w:val="00745081"/>
    <w:rsid w:val="00745720"/>
    <w:rsid w:val="007465BC"/>
    <w:rsid w:val="007475A0"/>
    <w:rsid w:val="0074798B"/>
    <w:rsid w:val="00747FB8"/>
    <w:rsid w:val="007503AC"/>
    <w:rsid w:val="00753C1C"/>
    <w:rsid w:val="007546C6"/>
    <w:rsid w:val="007546D4"/>
    <w:rsid w:val="00755031"/>
    <w:rsid w:val="00756E72"/>
    <w:rsid w:val="00757BAC"/>
    <w:rsid w:val="0076037F"/>
    <w:rsid w:val="007614FD"/>
    <w:rsid w:val="0076188B"/>
    <w:rsid w:val="007660D5"/>
    <w:rsid w:val="00767FED"/>
    <w:rsid w:val="007723D6"/>
    <w:rsid w:val="00773E71"/>
    <w:rsid w:val="00774F7C"/>
    <w:rsid w:val="00775406"/>
    <w:rsid w:val="00780A60"/>
    <w:rsid w:val="00780D47"/>
    <w:rsid w:val="0078412A"/>
    <w:rsid w:val="00784FC2"/>
    <w:rsid w:val="00786357"/>
    <w:rsid w:val="00787D6E"/>
    <w:rsid w:val="0079084B"/>
    <w:rsid w:val="00793623"/>
    <w:rsid w:val="007949C8"/>
    <w:rsid w:val="00794CB8"/>
    <w:rsid w:val="007956C5"/>
    <w:rsid w:val="0079596E"/>
    <w:rsid w:val="00795A8C"/>
    <w:rsid w:val="00796B8F"/>
    <w:rsid w:val="00797ED0"/>
    <w:rsid w:val="007A024B"/>
    <w:rsid w:val="007A0266"/>
    <w:rsid w:val="007A2708"/>
    <w:rsid w:val="007A27A8"/>
    <w:rsid w:val="007A6964"/>
    <w:rsid w:val="007B020E"/>
    <w:rsid w:val="007B04BB"/>
    <w:rsid w:val="007B52AA"/>
    <w:rsid w:val="007B57F3"/>
    <w:rsid w:val="007B5DD9"/>
    <w:rsid w:val="007B6169"/>
    <w:rsid w:val="007B78E6"/>
    <w:rsid w:val="007C02EF"/>
    <w:rsid w:val="007C2D39"/>
    <w:rsid w:val="007C2F09"/>
    <w:rsid w:val="007C7561"/>
    <w:rsid w:val="007D1E1D"/>
    <w:rsid w:val="007D2280"/>
    <w:rsid w:val="007D2408"/>
    <w:rsid w:val="007E3B80"/>
    <w:rsid w:val="007E4741"/>
    <w:rsid w:val="007E4D6A"/>
    <w:rsid w:val="007E57E2"/>
    <w:rsid w:val="007E6BE9"/>
    <w:rsid w:val="007E7BCD"/>
    <w:rsid w:val="007F1048"/>
    <w:rsid w:val="007F25B4"/>
    <w:rsid w:val="007F5DB2"/>
    <w:rsid w:val="007F7A2E"/>
    <w:rsid w:val="00802164"/>
    <w:rsid w:val="008064C2"/>
    <w:rsid w:val="00806E06"/>
    <w:rsid w:val="00807F5A"/>
    <w:rsid w:val="008152EA"/>
    <w:rsid w:val="00816A5E"/>
    <w:rsid w:val="00821058"/>
    <w:rsid w:val="008256C9"/>
    <w:rsid w:val="008262B5"/>
    <w:rsid w:val="00826DCC"/>
    <w:rsid w:val="00827B5C"/>
    <w:rsid w:val="00827D2D"/>
    <w:rsid w:val="00830BA8"/>
    <w:rsid w:val="008327E2"/>
    <w:rsid w:val="008329C5"/>
    <w:rsid w:val="00833345"/>
    <w:rsid w:val="00834A0A"/>
    <w:rsid w:val="0083570D"/>
    <w:rsid w:val="008368FF"/>
    <w:rsid w:val="00837FF1"/>
    <w:rsid w:val="008408D5"/>
    <w:rsid w:val="00840A47"/>
    <w:rsid w:val="00841FEA"/>
    <w:rsid w:val="00846D52"/>
    <w:rsid w:val="00847A27"/>
    <w:rsid w:val="00850C4B"/>
    <w:rsid w:val="00854475"/>
    <w:rsid w:val="0085466B"/>
    <w:rsid w:val="00854DAD"/>
    <w:rsid w:val="00856330"/>
    <w:rsid w:val="00863DB0"/>
    <w:rsid w:val="008648C2"/>
    <w:rsid w:val="00864A6C"/>
    <w:rsid w:val="008667B6"/>
    <w:rsid w:val="00866F1A"/>
    <w:rsid w:val="0087079E"/>
    <w:rsid w:val="008730F9"/>
    <w:rsid w:val="008732AA"/>
    <w:rsid w:val="008765B8"/>
    <w:rsid w:val="00876801"/>
    <w:rsid w:val="00877081"/>
    <w:rsid w:val="00880E7C"/>
    <w:rsid w:val="00881C68"/>
    <w:rsid w:val="00884C45"/>
    <w:rsid w:val="008854FD"/>
    <w:rsid w:val="00890266"/>
    <w:rsid w:val="008903CC"/>
    <w:rsid w:val="00891DBD"/>
    <w:rsid w:val="008933DD"/>
    <w:rsid w:val="00894C98"/>
    <w:rsid w:val="00895CA8"/>
    <w:rsid w:val="00897B73"/>
    <w:rsid w:val="008A3C30"/>
    <w:rsid w:val="008A4B6F"/>
    <w:rsid w:val="008A67B7"/>
    <w:rsid w:val="008A694A"/>
    <w:rsid w:val="008A7CAB"/>
    <w:rsid w:val="008B0C96"/>
    <w:rsid w:val="008B1435"/>
    <w:rsid w:val="008B2B42"/>
    <w:rsid w:val="008B2F8B"/>
    <w:rsid w:val="008B3D7D"/>
    <w:rsid w:val="008B4A0F"/>
    <w:rsid w:val="008B593A"/>
    <w:rsid w:val="008B732B"/>
    <w:rsid w:val="008B7E32"/>
    <w:rsid w:val="008C1951"/>
    <w:rsid w:val="008C4987"/>
    <w:rsid w:val="008C4B3A"/>
    <w:rsid w:val="008C59E8"/>
    <w:rsid w:val="008D4612"/>
    <w:rsid w:val="008D4E30"/>
    <w:rsid w:val="008D76FE"/>
    <w:rsid w:val="008E09F0"/>
    <w:rsid w:val="008E13C4"/>
    <w:rsid w:val="008E6468"/>
    <w:rsid w:val="008E6A2F"/>
    <w:rsid w:val="008E73EA"/>
    <w:rsid w:val="008F0203"/>
    <w:rsid w:val="008F0B7F"/>
    <w:rsid w:val="008F1071"/>
    <w:rsid w:val="008F4202"/>
    <w:rsid w:val="008F4329"/>
    <w:rsid w:val="008F4B42"/>
    <w:rsid w:val="008F4CE0"/>
    <w:rsid w:val="008F510E"/>
    <w:rsid w:val="008F6B4B"/>
    <w:rsid w:val="0090093F"/>
    <w:rsid w:val="00904485"/>
    <w:rsid w:val="00910BB8"/>
    <w:rsid w:val="00911558"/>
    <w:rsid w:val="00915212"/>
    <w:rsid w:val="00915651"/>
    <w:rsid w:val="00917864"/>
    <w:rsid w:val="00920125"/>
    <w:rsid w:val="009201AB"/>
    <w:rsid w:val="00922994"/>
    <w:rsid w:val="00927983"/>
    <w:rsid w:val="00930E8C"/>
    <w:rsid w:val="009335F2"/>
    <w:rsid w:val="00934D31"/>
    <w:rsid w:val="00936548"/>
    <w:rsid w:val="00936659"/>
    <w:rsid w:val="00940DB0"/>
    <w:rsid w:val="00941FDD"/>
    <w:rsid w:val="009428C6"/>
    <w:rsid w:val="009437E3"/>
    <w:rsid w:val="00943AC2"/>
    <w:rsid w:val="00944BB1"/>
    <w:rsid w:val="0094598E"/>
    <w:rsid w:val="00951EDC"/>
    <w:rsid w:val="00952A61"/>
    <w:rsid w:val="00952ACC"/>
    <w:rsid w:val="00952FB1"/>
    <w:rsid w:val="00953C3A"/>
    <w:rsid w:val="009545CF"/>
    <w:rsid w:val="00955601"/>
    <w:rsid w:val="00955AA3"/>
    <w:rsid w:val="00955B12"/>
    <w:rsid w:val="00955B8E"/>
    <w:rsid w:val="00957906"/>
    <w:rsid w:val="00961AC3"/>
    <w:rsid w:val="009625E6"/>
    <w:rsid w:val="0096494A"/>
    <w:rsid w:val="009656AD"/>
    <w:rsid w:val="00965A39"/>
    <w:rsid w:val="00967CE2"/>
    <w:rsid w:val="009710B9"/>
    <w:rsid w:val="009728E0"/>
    <w:rsid w:val="0097331B"/>
    <w:rsid w:val="00973850"/>
    <w:rsid w:val="00974733"/>
    <w:rsid w:val="0097521C"/>
    <w:rsid w:val="009759AD"/>
    <w:rsid w:val="00980A0D"/>
    <w:rsid w:val="009863EF"/>
    <w:rsid w:val="009904BC"/>
    <w:rsid w:val="0099103B"/>
    <w:rsid w:val="00991262"/>
    <w:rsid w:val="009A1EE9"/>
    <w:rsid w:val="009A3A18"/>
    <w:rsid w:val="009A5761"/>
    <w:rsid w:val="009A5E44"/>
    <w:rsid w:val="009B1448"/>
    <w:rsid w:val="009B3C2B"/>
    <w:rsid w:val="009B4D74"/>
    <w:rsid w:val="009B68CF"/>
    <w:rsid w:val="009C090D"/>
    <w:rsid w:val="009C0E7C"/>
    <w:rsid w:val="009C14A7"/>
    <w:rsid w:val="009C3163"/>
    <w:rsid w:val="009C4A88"/>
    <w:rsid w:val="009C4FEF"/>
    <w:rsid w:val="009C620B"/>
    <w:rsid w:val="009C7308"/>
    <w:rsid w:val="009D7D39"/>
    <w:rsid w:val="009E004D"/>
    <w:rsid w:val="009E1B2D"/>
    <w:rsid w:val="009E59AA"/>
    <w:rsid w:val="009E6677"/>
    <w:rsid w:val="009E6D98"/>
    <w:rsid w:val="009F0B77"/>
    <w:rsid w:val="009F393E"/>
    <w:rsid w:val="009F39C6"/>
    <w:rsid w:val="009F5C8E"/>
    <w:rsid w:val="009F5FE4"/>
    <w:rsid w:val="009F6F32"/>
    <w:rsid w:val="009F7418"/>
    <w:rsid w:val="009F792A"/>
    <w:rsid w:val="00A02BEC"/>
    <w:rsid w:val="00A03ABD"/>
    <w:rsid w:val="00A03BD3"/>
    <w:rsid w:val="00A0542C"/>
    <w:rsid w:val="00A05ABE"/>
    <w:rsid w:val="00A05F8E"/>
    <w:rsid w:val="00A065E1"/>
    <w:rsid w:val="00A10332"/>
    <w:rsid w:val="00A11761"/>
    <w:rsid w:val="00A13E8B"/>
    <w:rsid w:val="00A150A5"/>
    <w:rsid w:val="00A153C9"/>
    <w:rsid w:val="00A159FC"/>
    <w:rsid w:val="00A16AC3"/>
    <w:rsid w:val="00A205C7"/>
    <w:rsid w:val="00A20C8D"/>
    <w:rsid w:val="00A22085"/>
    <w:rsid w:val="00A272A5"/>
    <w:rsid w:val="00A307F6"/>
    <w:rsid w:val="00A31DD0"/>
    <w:rsid w:val="00A324F3"/>
    <w:rsid w:val="00A32822"/>
    <w:rsid w:val="00A370A7"/>
    <w:rsid w:val="00A40D50"/>
    <w:rsid w:val="00A414C7"/>
    <w:rsid w:val="00A44F7C"/>
    <w:rsid w:val="00A512A4"/>
    <w:rsid w:val="00A52FAD"/>
    <w:rsid w:val="00A53433"/>
    <w:rsid w:val="00A54DFA"/>
    <w:rsid w:val="00A56FDA"/>
    <w:rsid w:val="00A5703D"/>
    <w:rsid w:val="00A61F4E"/>
    <w:rsid w:val="00A624A1"/>
    <w:rsid w:val="00A62D00"/>
    <w:rsid w:val="00A63458"/>
    <w:rsid w:val="00A6482A"/>
    <w:rsid w:val="00A65647"/>
    <w:rsid w:val="00A65FFC"/>
    <w:rsid w:val="00A66DDB"/>
    <w:rsid w:val="00A6724D"/>
    <w:rsid w:val="00A72FFB"/>
    <w:rsid w:val="00A76F56"/>
    <w:rsid w:val="00A80DD6"/>
    <w:rsid w:val="00A81A9D"/>
    <w:rsid w:val="00A81AD9"/>
    <w:rsid w:val="00A81B36"/>
    <w:rsid w:val="00A8332B"/>
    <w:rsid w:val="00A8470B"/>
    <w:rsid w:val="00A90660"/>
    <w:rsid w:val="00A9095F"/>
    <w:rsid w:val="00A93295"/>
    <w:rsid w:val="00A941D2"/>
    <w:rsid w:val="00A96EB8"/>
    <w:rsid w:val="00A97688"/>
    <w:rsid w:val="00AA0972"/>
    <w:rsid w:val="00AA4EA9"/>
    <w:rsid w:val="00AA53D1"/>
    <w:rsid w:val="00AB0A7B"/>
    <w:rsid w:val="00AB0AF1"/>
    <w:rsid w:val="00AB0BD3"/>
    <w:rsid w:val="00AB16AF"/>
    <w:rsid w:val="00AB527B"/>
    <w:rsid w:val="00AB538C"/>
    <w:rsid w:val="00AB5A1F"/>
    <w:rsid w:val="00AB5EF9"/>
    <w:rsid w:val="00AB661E"/>
    <w:rsid w:val="00AC2505"/>
    <w:rsid w:val="00AC54D0"/>
    <w:rsid w:val="00AC714F"/>
    <w:rsid w:val="00AD0A2C"/>
    <w:rsid w:val="00AD30C1"/>
    <w:rsid w:val="00AD40FC"/>
    <w:rsid w:val="00AD441A"/>
    <w:rsid w:val="00AD5092"/>
    <w:rsid w:val="00AD755D"/>
    <w:rsid w:val="00AE0DEA"/>
    <w:rsid w:val="00AE3593"/>
    <w:rsid w:val="00AE66F1"/>
    <w:rsid w:val="00AE785E"/>
    <w:rsid w:val="00AE7F8F"/>
    <w:rsid w:val="00AF2CB5"/>
    <w:rsid w:val="00AF3C5B"/>
    <w:rsid w:val="00AF768D"/>
    <w:rsid w:val="00B0062A"/>
    <w:rsid w:val="00B01FE8"/>
    <w:rsid w:val="00B02504"/>
    <w:rsid w:val="00B02A12"/>
    <w:rsid w:val="00B07DD3"/>
    <w:rsid w:val="00B10D03"/>
    <w:rsid w:val="00B12CF5"/>
    <w:rsid w:val="00B140DC"/>
    <w:rsid w:val="00B14ADE"/>
    <w:rsid w:val="00B15905"/>
    <w:rsid w:val="00B230C3"/>
    <w:rsid w:val="00B30B33"/>
    <w:rsid w:val="00B3176A"/>
    <w:rsid w:val="00B31D3F"/>
    <w:rsid w:val="00B32463"/>
    <w:rsid w:val="00B32DA8"/>
    <w:rsid w:val="00B33FFF"/>
    <w:rsid w:val="00B408F2"/>
    <w:rsid w:val="00B51FF2"/>
    <w:rsid w:val="00B521F2"/>
    <w:rsid w:val="00B54AFC"/>
    <w:rsid w:val="00B559CA"/>
    <w:rsid w:val="00B600FE"/>
    <w:rsid w:val="00B60586"/>
    <w:rsid w:val="00B6221B"/>
    <w:rsid w:val="00B63099"/>
    <w:rsid w:val="00B63D5C"/>
    <w:rsid w:val="00B64ADE"/>
    <w:rsid w:val="00B66B54"/>
    <w:rsid w:val="00B66D2E"/>
    <w:rsid w:val="00B70300"/>
    <w:rsid w:val="00B716E5"/>
    <w:rsid w:val="00B73BE2"/>
    <w:rsid w:val="00B742BF"/>
    <w:rsid w:val="00B757BB"/>
    <w:rsid w:val="00B8399F"/>
    <w:rsid w:val="00B8545D"/>
    <w:rsid w:val="00B8587F"/>
    <w:rsid w:val="00B86B1B"/>
    <w:rsid w:val="00B87A6F"/>
    <w:rsid w:val="00B9077C"/>
    <w:rsid w:val="00B931CD"/>
    <w:rsid w:val="00B94337"/>
    <w:rsid w:val="00B97987"/>
    <w:rsid w:val="00BA4D13"/>
    <w:rsid w:val="00BA6233"/>
    <w:rsid w:val="00BB2727"/>
    <w:rsid w:val="00BB3E80"/>
    <w:rsid w:val="00BB3FFC"/>
    <w:rsid w:val="00BB6157"/>
    <w:rsid w:val="00BB7EE7"/>
    <w:rsid w:val="00BC3012"/>
    <w:rsid w:val="00BC405A"/>
    <w:rsid w:val="00BC4FA2"/>
    <w:rsid w:val="00BC5C7B"/>
    <w:rsid w:val="00BD17A6"/>
    <w:rsid w:val="00BD3A1A"/>
    <w:rsid w:val="00BD3E60"/>
    <w:rsid w:val="00BD4436"/>
    <w:rsid w:val="00BD5EB7"/>
    <w:rsid w:val="00BE20BD"/>
    <w:rsid w:val="00BE7D44"/>
    <w:rsid w:val="00BF1192"/>
    <w:rsid w:val="00BF6074"/>
    <w:rsid w:val="00BF7F95"/>
    <w:rsid w:val="00C00845"/>
    <w:rsid w:val="00C02B07"/>
    <w:rsid w:val="00C036A3"/>
    <w:rsid w:val="00C036CF"/>
    <w:rsid w:val="00C05572"/>
    <w:rsid w:val="00C0584E"/>
    <w:rsid w:val="00C05F50"/>
    <w:rsid w:val="00C06C8C"/>
    <w:rsid w:val="00C105F1"/>
    <w:rsid w:val="00C14C72"/>
    <w:rsid w:val="00C17E79"/>
    <w:rsid w:val="00C2042B"/>
    <w:rsid w:val="00C20C61"/>
    <w:rsid w:val="00C21507"/>
    <w:rsid w:val="00C22C64"/>
    <w:rsid w:val="00C22C76"/>
    <w:rsid w:val="00C253D4"/>
    <w:rsid w:val="00C267D5"/>
    <w:rsid w:val="00C32A09"/>
    <w:rsid w:val="00C34804"/>
    <w:rsid w:val="00C34B8D"/>
    <w:rsid w:val="00C356DB"/>
    <w:rsid w:val="00C37945"/>
    <w:rsid w:val="00C42DDB"/>
    <w:rsid w:val="00C4538E"/>
    <w:rsid w:val="00C458CA"/>
    <w:rsid w:val="00C46122"/>
    <w:rsid w:val="00C46580"/>
    <w:rsid w:val="00C54B38"/>
    <w:rsid w:val="00C5623E"/>
    <w:rsid w:val="00C62805"/>
    <w:rsid w:val="00C62A81"/>
    <w:rsid w:val="00C63F33"/>
    <w:rsid w:val="00C65FB4"/>
    <w:rsid w:val="00C67387"/>
    <w:rsid w:val="00C6793D"/>
    <w:rsid w:val="00C7230C"/>
    <w:rsid w:val="00C7243F"/>
    <w:rsid w:val="00C72C88"/>
    <w:rsid w:val="00C72D11"/>
    <w:rsid w:val="00C74AD3"/>
    <w:rsid w:val="00C752E6"/>
    <w:rsid w:val="00C76277"/>
    <w:rsid w:val="00C80BD7"/>
    <w:rsid w:val="00C81F5C"/>
    <w:rsid w:val="00C84596"/>
    <w:rsid w:val="00C85ABE"/>
    <w:rsid w:val="00C9138E"/>
    <w:rsid w:val="00C9239A"/>
    <w:rsid w:val="00C956C3"/>
    <w:rsid w:val="00C96423"/>
    <w:rsid w:val="00CA21F6"/>
    <w:rsid w:val="00CA2F17"/>
    <w:rsid w:val="00CA67C8"/>
    <w:rsid w:val="00CA799B"/>
    <w:rsid w:val="00CB1B6A"/>
    <w:rsid w:val="00CB2914"/>
    <w:rsid w:val="00CB2FE4"/>
    <w:rsid w:val="00CB306F"/>
    <w:rsid w:val="00CB3F1A"/>
    <w:rsid w:val="00CB438E"/>
    <w:rsid w:val="00CB4DE8"/>
    <w:rsid w:val="00CC055C"/>
    <w:rsid w:val="00CC1891"/>
    <w:rsid w:val="00CC370D"/>
    <w:rsid w:val="00CC42D6"/>
    <w:rsid w:val="00CC44C3"/>
    <w:rsid w:val="00CC46AF"/>
    <w:rsid w:val="00CC488D"/>
    <w:rsid w:val="00CC5085"/>
    <w:rsid w:val="00CC567E"/>
    <w:rsid w:val="00CD0FD6"/>
    <w:rsid w:val="00CD2E5D"/>
    <w:rsid w:val="00CD48BA"/>
    <w:rsid w:val="00CF040C"/>
    <w:rsid w:val="00CF2C3E"/>
    <w:rsid w:val="00CF2FBE"/>
    <w:rsid w:val="00CF5B4F"/>
    <w:rsid w:val="00CF6CD3"/>
    <w:rsid w:val="00CF6F7E"/>
    <w:rsid w:val="00D00810"/>
    <w:rsid w:val="00D026C7"/>
    <w:rsid w:val="00D039E7"/>
    <w:rsid w:val="00D06A51"/>
    <w:rsid w:val="00D07408"/>
    <w:rsid w:val="00D10FF5"/>
    <w:rsid w:val="00D11D21"/>
    <w:rsid w:val="00D135C3"/>
    <w:rsid w:val="00D13655"/>
    <w:rsid w:val="00D16A77"/>
    <w:rsid w:val="00D2015B"/>
    <w:rsid w:val="00D22B62"/>
    <w:rsid w:val="00D22CED"/>
    <w:rsid w:val="00D23D9D"/>
    <w:rsid w:val="00D26B85"/>
    <w:rsid w:val="00D2711F"/>
    <w:rsid w:val="00D27476"/>
    <w:rsid w:val="00D306BA"/>
    <w:rsid w:val="00D30BF4"/>
    <w:rsid w:val="00D31867"/>
    <w:rsid w:val="00D32F6C"/>
    <w:rsid w:val="00D33318"/>
    <w:rsid w:val="00D33837"/>
    <w:rsid w:val="00D34AD0"/>
    <w:rsid w:val="00D35BC9"/>
    <w:rsid w:val="00D36270"/>
    <w:rsid w:val="00D37DB4"/>
    <w:rsid w:val="00D40BAD"/>
    <w:rsid w:val="00D412F5"/>
    <w:rsid w:val="00D41B42"/>
    <w:rsid w:val="00D4231C"/>
    <w:rsid w:val="00D428B9"/>
    <w:rsid w:val="00D440DB"/>
    <w:rsid w:val="00D4618A"/>
    <w:rsid w:val="00D473AC"/>
    <w:rsid w:val="00D55595"/>
    <w:rsid w:val="00D57AC4"/>
    <w:rsid w:val="00D62044"/>
    <w:rsid w:val="00D623F1"/>
    <w:rsid w:val="00D637A8"/>
    <w:rsid w:val="00D63C97"/>
    <w:rsid w:val="00D64A60"/>
    <w:rsid w:val="00D67557"/>
    <w:rsid w:val="00D67DCE"/>
    <w:rsid w:val="00D719F8"/>
    <w:rsid w:val="00D73CB9"/>
    <w:rsid w:val="00D75C09"/>
    <w:rsid w:val="00D76463"/>
    <w:rsid w:val="00D76D30"/>
    <w:rsid w:val="00D806D5"/>
    <w:rsid w:val="00D80705"/>
    <w:rsid w:val="00D80F93"/>
    <w:rsid w:val="00D810D6"/>
    <w:rsid w:val="00D81810"/>
    <w:rsid w:val="00D8247B"/>
    <w:rsid w:val="00D84A34"/>
    <w:rsid w:val="00D85642"/>
    <w:rsid w:val="00D867D2"/>
    <w:rsid w:val="00D875D3"/>
    <w:rsid w:val="00D938B7"/>
    <w:rsid w:val="00D938D7"/>
    <w:rsid w:val="00D94023"/>
    <w:rsid w:val="00D9647C"/>
    <w:rsid w:val="00D97269"/>
    <w:rsid w:val="00DA4A38"/>
    <w:rsid w:val="00DA7388"/>
    <w:rsid w:val="00DA7395"/>
    <w:rsid w:val="00DB212A"/>
    <w:rsid w:val="00DB2F5B"/>
    <w:rsid w:val="00DB31F0"/>
    <w:rsid w:val="00DB5593"/>
    <w:rsid w:val="00DB7B49"/>
    <w:rsid w:val="00DC32DD"/>
    <w:rsid w:val="00DC4C3A"/>
    <w:rsid w:val="00DC4E23"/>
    <w:rsid w:val="00DC7AB4"/>
    <w:rsid w:val="00DD26A4"/>
    <w:rsid w:val="00DD31D9"/>
    <w:rsid w:val="00DD3407"/>
    <w:rsid w:val="00DD3B20"/>
    <w:rsid w:val="00DD48E5"/>
    <w:rsid w:val="00DD5DF5"/>
    <w:rsid w:val="00DD755B"/>
    <w:rsid w:val="00DE2726"/>
    <w:rsid w:val="00DE3559"/>
    <w:rsid w:val="00DE4815"/>
    <w:rsid w:val="00DE6BDE"/>
    <w:rsid w:val="00DE6CBE"/>
    <w:rsid w:val="00DF124C"/>
    <w:rsid w:val="00DF51A1"/>
    <w:rsid w:val="00DF52D7"/>
    <w:rsid w:val="00DF609E"/>
    <w:rsid w:val="00DF78D4"/>
    <w:rsid w:val="00E004B5"/>
    <w:rsid w:val="00E00518"/>
    <w:rsid w:val="00E00E88"/>
    <w:rsid w:val="00E01604"/>
    <w:rsid w:val="00E026FF"/>
    <w:rsid w:val="00E04266"/>
    <w:rsid w:val="00E0752C"/>
    <w:rsid w:val="00E076A9"/>
    <w:rsid w:val="00E10334"/>
    <w:rsid w:val="00E12727"/>
    <w:rsid w:val="00E129BE"/>
    <w:rsid w:val="00E1668F"/>
    <w:rsid w:val="00E16DBD"/>
    <w:rsid w:val="00E230C6"/>
    <w:rsid w:val="00E23D90"/>
    <w:rsid w:val="00E25603"/>
    <w:rsid w:val="00E2727A"/>
    <w:rsid w:val="00E33EEF"/>
    <w:rsid w:val="00E34744"/>
    <w:rsid w:val="00E42FDA"/>
    <w:rsid w:val="00E4325B"/>
    <w:rsid w:val="00E4369D"/>
    <w:rsid w:val="00E458DF"/>
    <w:rsid w:val="00E46A7A"/>
    <w:rsid w:val="00E471F4"/>
    <w:rsid w:val="00E47711"/>
    <w:rsid w:val="00E4779A"/>
    <w:rsid w:val="00E479E9"/>
    <w:rsid w:val="00E47C85"/>
    <w:rsid w:val="00E47F85"/>
    <w:rsid w:val="00E5011C"/>
    <w:rsid w:val="00E5160C"/>
    <w:rsid w:val="00E54629"/>
    <w:rsid w:val="00E55F1F"/>
    <w:rsid w:val="00E57DDD"/>
    <w:rsid w:val="00E608C8"/>
    <w:rsid w:val="00E609B9"/>
    <w:rsid w:val="00E62A9A"/>
    <w:rsid w:val="00E64442"/>
    <w:rsid w:val="00E64E18"/>
    <w:rsid w:val="00E6535F"/>
    <w:rsid w:val="00E6649D"/>
    <w:rsid w:val="00E727DF"/>
    <w:rsid w:val="00E7462D"/>
    <w:rsid w:val="00E76263"/>
    <w:rsid w:val="00E8051F"/>
    <w:rsid w:val="00E822F1"/>
    <w:rsid w:val="00E84A93"/>
    <w:rsid w:val="00E85079"/>
    <w:rsid w:val="00E9044C"/>
    <w:rsid w:val="00E905E5"/>
    <w:rsid w:val="00E9163C"/>
    <w:rsid w:val="00E9284B"/>
    <w:rsid w:val="00EA0AD1"/>
    <w:rsid w:val="00EA1C18"/>
    <w:rsid w:val="00EA362C"/>
    <w:rsid w:val="00EA4994"/>
    <w:rsid w:val="00EA526F"/>
    <w:rsid w:val="00EA5829"/>
    <w:rsid w:val="00EA59FE"/>
    <w:rsid w:val="00EB467B"/>
    <w:rsid w:val="00EB65CC"/>
    <w:rsid w:val="00EB6901"/>
    <w:rsid w:val="00EC023D"/>
    <w:rsid w:val="00EC1B3C"/>
    <w:rsid w:val="00EC3A9E"/>
    <w:rsid w:val="00EC55F6"/>
    <w:rsid w:val="00EC578E"/>
    <w:rsid w:val="00EC5FF8"/>
    <w:rsid w:val="00ED0067"/>
    <w:rsid w:val="00ED1977"/>
    <w:rsid w:val="00ED1D20"/>
    <w:rsid w:val="00ED3268"/>
    <w:rsid w:val="00EE429D"/>
    <w:rsid w:val="00EE4D87"/>
    <w:rsid w:val="00EE59BC"/>
    <w:rsid w:val="00EE6141"/>
    <w:rsid w:val="00EE65D6"/>
    <w:rsid w:val="00EE66EE"/>
    <w:rsid w:val="00EF13B3"/>
    <w:rsid w:val="00EF1487"/>
    <w:rsid w:val="00EF1FA7"/>
    <w:rsid w:val="00EF21A2"/>
    <w:rsid w:val="00EF3D97"/>
    <w:rsid w:val="00EF4B3D"/>
    <w:rsid w:val="00EF4F83"/>
    <w:rsid w:val="00EF72AA"/>
    <w:rsid w:val="00F0334F"/>
    <w:rsid w:val="00F06ABC"/>
    <w:rsid w:val="00F06D88"/>
    <w:rsid w:val="00F11D4C"/>
    <w:rsid w:val="00F12C4E"/>
    <w:rsid w:val="00F13421"/>
    <w:rsid w:val="00F14035"/>
    <w:rsid w:val="00F148E4"/>
    <w:rsid w:val="00F1537B"/>
    <w:rsid w:val="00F179BA"/>
    <w:rsid w:val="00F179C6"/>
    <w:rsid w:val="00F2024C"/>
    <w:rsid w:val="00F22F2A"/>
    <w:rsid w:val="00F23B32"/>
    <w:rsid w:val="00F25546"/>
    <w:rsid w:val="00F26760"/>
    <w:rsid w:val="00F309C2"/>
    <w:rsid w:val="00F35204"/>
    <w:rsid w:val="00F365C2"/>
    <w:rsid w:val="00F36BC6"/>
    <w:rsid w:val="00F37327"/>
    <w:rsid w:val="00F40943"/>
    <w:rsid w:val="00F41B55"/>
    <w:rsid w:val="00F43774"/>
    <w:rsid w:val="00F43C39"/>
    <w:rsid w:val="00F44AA8"/>
    <w:rsid w:val="00F45FAF"/>
    <w:rsid w:val="00F46829"/>
    <w:rsid w:val="00F4737C"/>
    <w:rsid w:val="00F510DF"/>
    <w:rsid w:val="00F52658"/>
    <w:rsid w:val="00F52CEB"/>
    <w:rsid w:val="00F53D6D"/>
    <w:rsid w:val="00F54349"/>
    <w:rsid w:val="00F559B5"/>
    <w:rsid w:val="00F6207F"/>
    <w:rsid w:val="00F6574A"/>
    <w:rsid w:val="00F65C1C"/>
    <w:rsid w:val="00F666B0"/>
    <w:rsid w:val="00F670F2"/>
    <w:rsid w:val="00F7069B"/>
    <w:rsid w:val="00F726BB"/>
    <w:rsid w:val="00F733B1"/>
    <w:rsid w:val="00F74232"/>
    <w:rsid w:val="00F74364"/>
    <w:rsid w:val="00F771CB"/>
    <w:rsid w:val="00F80400"/>
    <w:rsid w:val="00F8067C"/>
    <w:rsid w:val="00F81ABF"/>
    <w:rsid w:val="00F81FB0"/>
    <w:rsid w:val="00F82EB1"/>
    <w:rsid w:val="00F83A29"/>
    <w:rsid w:val="00F85EC4"/>
    <w:rsid w:val="00F9141B"/>
    <w:rsid w:val="00F94CE7"/>
    <w:rsid w:val="00F96285"/>
    <w:rsid w:val="00F96298"/>
    <w:rsid w:val="00F972E4"/>
    <w:rsid w:val="00FA1419"/>
    <w:rsid w:val="00FA1FA6"/>
    <w:rsid w:val="00FA2454"/>
    <w:rsid w:val="00FA28C7"/>
    <w:rsid w:val="00FA40D6"/>
    <w:rsid w:val="00FA4FCA"/>
    <w:rsid w:val="00FA5916"/>
    <w:rsid w:val="00FA7B8C"/>
    <w:rsid w:val="00FA7EA9"/>
    <w:rsid w:val="00FB0224"/>
    <w:rsid w:val="00FB1931"/>
    <w:rsid w:val="00FB1CA2"/>
    <w:rsid w:val="00FB2B72"/>
    <w:rsid w:val="00FB4785"/>
    <w:rsid w:val="00FB5343"/>
    <w:rsid w:val="00FB53C9"/>
    <w:rsid w:val="00FB6C5A"/>
    <w:rsid w:val="00FB6FDE"/>
    <w:rsid w:val="00FC3D89"/>
    <w:rsid w:val="00FC6293"/>
    <w:rsid w:val="00FD13E2"/>
    <w:rsid w:val="00FD2915"/>
    <w:rsid w:val="00FD43D7"/>
    <w:rsid w:val="00FD5B58"/>
    <w:rsid w:val="00FD6081"/>
    <w:rsid w:val="00FE0F0C"/>
    <w:rsid w:val="00FE1586"/>
    <w:rsid w:val="00FE2CD5"/>
    <w:rsid w:val="00FE2E78"/>
    <w:rsid w:val="00FE3E35"/>
    <w:rsid w:val="00FE7773"/>
    <w:rsid w:val="00FE7D41"/>
    <w:rsid w:val="00FF1393"/>
    <w:rsid w:val="00FF1FF0"/>
    <w:rsid w:val="00FF6A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78D263"/>
  <w15:chartTrackingRefBased/>
  <w15:docId w15:val="{24E62EC1-0F28-3F49-8898-0C3A5C4D95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138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533B4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20125"/>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920125"/>
    <w:rPr>
      <w:rFonts w:eastAsiaTheme="minorEastAsia"/>
      <w:lang w:val="en-US" w:eastAsia="zh-CN"/>
    </w:rPr>
  </w:style>
  <w:style w:type="paragraph" w:styleId="ListParagraph">
    <w:name w:val="List Paragraph"/>
    <w:basedOn w:val="Normal"/>
    <w:uiPriority w:val="34"/>
    <w:qFormat/>
    <w:rsid w:val="00166004"/>
    <w:pPr>
      <w:ind w:left="720"/>
      <w:contextualSpacing/>
    </w:pPr>
  </w:style>
  <w:style w:type="character" w:styleId="Hyperlink">
    <w:name w:val="Hyperlink"/>
    <w:basedOn w:val="DefaultParagraphFont"/>
    <w:uiPriority w:val="99"/>
    <w:unhideWhenUsed/>
    <w:rsid w:val="00212E57"/>
    <w:rPr>
      <w:color w:val="0563C1" w:themeColor="hyperlink"/>
      <w:u w:val="single"/>
    </w:rPr>
  </w:style>
  <w:style w:type="character" w:styleId="UnresolvedMention">
    <w:name w:val="Unresolved Mention"/>
    <w:basedOn w:val="DefaultParagraphFont"/>
    <w:uiPriority w:val="99"/>
    <w:semiHidden/>
    <w:unhideWhenUsed/>
    <w:rsid w:val="00212E57"/>
    <w:rPr>
      <w:color w:val="605E5C"/>
      <w:shd w:val="clear" w:color="auto" w:fill="E1DFDD"/>
    </w:rPr>
  </w:style>
  <w:style w:type="character" w:customStyle="1" w:styleId="Heading2Char">
    <w:name w:val="Heading 2 Char"/>
    <w:basedOn w:val="DefaultParagraphFont"/>
    <w:link w:val="Heading2"/>
    <w:uiPriority w:val="9"/>
    <w:rsid w:val="00533B4E"/>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C9138E"/>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F94CE7"/>
    <w:rPr>
      <w:i/>
      <w:iCs/>
    </w:rPr>
  </w:style>
  <w:style w:type="paragraph" w:styleId="NormalWeb">
    <w:name w:val="Normal (Web)"/>
    <w:basedOn w:val="Normal"/>
    <w:uiPriority w:val="99"/>
    <w:semiHidden/>
    <w:unhideWhenUsed/>
    <w:rsid w:val="00C6738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67387"/>
    <w:rPr>
      <w:b/>
      <w:bCs/>
    </w:rPr>
  </w:style>
  <w:style w:type="paragraph" w:styleId="Footer">
    <w:name w:val="footer"/>
    <w:basedOn w:val="Normal"/>
    <w:link w:val="FooterChar"/>
    <w:uiPriority w:val="99"/>
    <w:unhideWhenUsed/>
    <w:rsid w:val="00943A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3AC2"/>
  </w:style>
  <w:style w:type="character" w:styleId="PageNumber">
    <w:name w:val="page number"/>
    <w:basedOn w:val="DefaultParagraphFont"/>
    <w:uiPriority w:val="99"/>
    <w:semiHidden/>
    <w:unhideWhenUsed/>
    <w:rsid w:val="00943AC2"/>
  </w:style>
  <w:style w:type="paragraph" w:styleId="Header">
    <w:name w:val="header"/>
    <w:basedOn w:val="Normal"/>
    <w:link w:val="HeaderChar"/>
    <w:uiPriority w:val="99"/>
    <w:unhideWhenUsed/>
    <w:rsid w:val="00943A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3AC2"/>
  </w:style>
  <w:style w:type="paragraph" w:styleId="Bibliography">
    <w:name w:val="Bibliography"/>
    <w:basedOn w:val="Normal"/>
    <w:next w:val="Normal"/>
    <w:uiPriority w:val="37"/>
    <w:unhideWhenUsed/>
    <w:rsid w:val="004238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122530">
      <w:bodyDiv w:val="1"/>
      <w:marLeft w:val="0"/>
      <w:marRight w:val="0"/>
      <w:marTop w:val="0"/>
      <w:marBottom w:val="0"/>
      <w:divBdr>
        <w:top w:val="none" w:sz="0" w:space="0" w:color="auto"/>
        <w:left w:val="none" w:sz="0" w:space="0" w:color="auto"/>
        <w:bottom w:val="none" w:sz="0" w:space="0" w:color="auto"/>
        <w:right w:val="none" w:sz="0" w:space="0" w:color="auto"/>
      </w:divBdr>
    </w:div>
    <w:div w:id="54205780">
      <w:bodyDiv w:val="1"/>
      <w:marLeft w:val="0"/>
      <w:marRight w:val="0"/>
      <w:marTop w:val="0"/>
      <w:marBottom w:val="0"/>
      <w:divBdr>
        <w:top w:val="none" w:sz="0" w:space="0" w:color="auto"/>
        <w:left w:val="none" w:sz="0" w:space="0" w:color="auto"/>
        <w:bottom w:val="none" w:sz="0" w:space="0" w:color="auto"/>
        <w:right w:val="none" w:sz="0" w:space="0" w:color="auto"/>
      </w:divBdr>
    </w:div>
    <w:div w:id="84108825">
      <w:bodyDiv w:val="1"/>
      <w:marLeft w:val="0"/>
      <w:marRight w:val="0"/>
      <w:marTop w:val="0"/>
      <w:marBottom w:val="0"/>
      <w:divBdr>
        <w:top w:val="none" w:sz="0" w:space="0" w:color="auto"/>
        <w:left w:val="none" w:sz="0" w:space="0" w:color="auto"/>
        <w:bottom w:val="none" w:sz="0" w:space="0" w:color="auto"/>
        <w:right w:val="none" w:sz="0" w:space="0" w:color="auto"/>
      </w:divBdr>
    </w:div>
    <w:div w:id="84621483">
      <w:bodyDiv w:val="1"/>
      <w:marLeft w:val="0"/>
      <w:marRight w:val="0"/>
      <w:marTop w:val="0"/>
      <w:marBottom w:val="0"/>
      <w:divBdr>
        <w:top w:val="none" w:sz="0" w:space="0" w:color="auto"/>
        <w:left w:val="none" w:sz="0" w:space="0" w:color="auto"/>
        <w:bottom w:val="none" w:sz="0" w:space="0" w:color="auto"/>
        <w:right w:val="none" w:sz="0" w:space="0" w:color="auto"/>
      </w:divBdr>
    </w:div>
    <w:div w:id="94986498">
      <w:bodyDiv w:val="1"/>
      <w:marLeft w:val="0"/>
      <w:marRight w:val="0"/>
      <w:marTop w:val="0"/>
      <w:marBottom w:val="0"/>
      <w:divBdr>
        <w:top w:val="none" w:sz="0" w:space="0" w:color="auto"/>
        <w:left w:val="none" w:sz="0" w:space="0" w:color="auto"/>
        <w:bottom w:val="none" w:sz="0" w:space="0" w:color="auto"/>
        <w:right w:val="none" w:sz="0" w:space="0" w:color="auto"/>
      </w:divBdr>
    </w:div>
    <w:div w:id="137920381">
      <w:bodyDiv w:val="1"/>
      <w:marLeft w:val="0"/>
      <w:marRight w:val="0"/>
      <w:marTop w:val="0"/>
      <w:marBottom w:val="0"/>
      <w:divBdr>
        <w:top w:val="none" w:sz="0" w:space="0" w:color="auto"/>
        <w:left w:val="none" w:sz="0" w:space="0" w:color="auto"/>
        <w:bottom w:val="none" w:sz="0" w:space="0" w:color="auto"/>
        <w:right w:val="none" w:sz="0" w:space="0" w:color="auto"/>
      </w:divBdr>
    </w:div>
    <w:div w:id="146939209">
      <w:bodyDiv w:val="1"/>
      <w:marLeft w:val="0"/>
      <w:marRight w:val="0"/>
      <w:marTop w:val="0"/>
      <w:marBottom w:val="0"/>
      <w:divBdr>
        <w:top w:val="none" w:sz="0" w:space="0" w:color="auto"/>
        <w:left w:val="none" w:sz="0" w:space="0" w:color="auto"/>
        <w:bottom w:val="none" w:sz="0" w:space="0" w:color="auto"/>
        <w:right w:val="none" w:sz="0" w:space="0" w:color="auto"/>
      </w:divBdr>
    </w:div>
    <w:div w:id="167672185">
      <w:bodyDiv w:val="1"/>
      <w:marLeft w:val="0"/>
      <w:marRight w:val="0"/>
      <w:marTop w:val="0"/>
      <w:marBottom w:val="0"/>
      <w:divBdr>
        <w:top w:val="none" w:sz="0" w:space="0" w:color="auto"/>
        <w:left w:val="none" w:sz="0" w:space="0" w:color="auto"/>
        <w:bottom w:val="none" w:sz="0" w:space="0" w:color="auto"/>
        <w:right w:val="none" w:sz="0" w:space="0" w:color="auto"/>
      </w:divBdr>
    </w:div>
    <w:div w:id="224143325">
      <w:bodyDiv w:val="1"/>
      <w:marLeft w:val="0"/>
      <w:marRight w:val="0"/>
      <w:marTop w:val="0"/>
      <w:marBottom w:val="0"/>
      <w:divBdr>
        <w:top w:val="none" w:sz="0" w:space="0" w:color="auto"/>
        <w:left w:val="none" w:sz="0" w:space="0" w:color="auto"/>
        <w:bottom w:val="none" w:sz="0" w:space="0" w:color="auto"/>
        <w:right w:val="none" w:sz="0" w:space="0" w:color="auto"/>
      </w:divBdr>
    </w:div>
    <w:div w:id="243539381">
      <w:bodyDiv w:val="1"/>
      <w:marLeft w:val="0"/>
      <w:marRight w:val="0"/>
      <w:marTop w:val="0"/>
      <w:marBottom w:val="0"/>
      <w:divBdr>
        <w:top w:val="none" w:sz="0" w:space="0" w:color="auto"/>
        <w:left w:val="none" w:sz="0" w:space="0" w:color="auto"/>
        <w:bottom w:val="none" w:sz="0" w:space="0" w:color="auto"/>
        <w:right w:val="none" w:sz="0" w:space="0" w:color="auto"/>
      </w:divBdr>
    </w:div>
    <w:div w:id="255288587">
      <w:bodyDiv w:val="1"/>
      <w:marLeft w:val="0"/>
      <w:marRight w:val="0"/>
      <w:marTop w:val="0"/>
      <w:marBottom w:val="0"/>
      <w:divBdr>
        <w:top w:val="none" w:sz="0" w:space="0" w:color="auto"/>
        <w:left w:val="none" w:sz="0" w:space="0" w:color="auto"/>
        <w:bottom w:val="none" w:sz="0" w:space="0" w:color="auto"/>
        <w:right w:val="none" w:sz="0" w:space="0" w:color="auto"/>
      </w:divBdr>
    </w:div>
    <w:div w:id="259607248">
      <w:bodyDiv w:val="1"/>
      <w:marLeft w:val="0"/>
      <w:marRight w:val="0"/>
      <w:marTop w:val="0"/>
      <w:marBottom w:val="0"/>
      <w:divBdr>
        <w:top w:val="none" w:sz="0" w:space="0" w:color="auto"/>
        <w:left w:val="none" w:sz="0" w:space="0" w:color="auto"/>
        <w:bottom w:val="none" w:sz="0" w:space="0" w:color="auto"/>
        <w:right w:val="none" w:sz="0" w:space="0" w:color="auto"/>
      </w:divBdr>
    </w:div>
    <w:div w:id="267932173">
      <w:bodyDiv w:val="1"/>
      <w:marLeft w:val="0"/>
      <w:marRight w:val="0"/>
      <w:marTop w:val="0"/>
      <w:marBottom w:val="0"/>
      <w:divBdr>
        <w:top w:val="none" w:sz="0" w:space="0" w:color="auto"/>
        <w:left w:val="none" w:sz="0" w:space="0" w:color="auto"/>
        <w:bottom w:val="none" w:sz="0" w:space="0" w:color="auto"/>
        <w:right w:val="none" w:sz="0" w:space="0" w:color="auto"/>
      </w:divBdr>
    </w:div>
    <w:div w:id="294482873">
      <w:bodyDiv w:val="1"/>
      <w:marLeft w:val="0"/>
      <w:marRight w:val="0"/>
      <w:marTop w:val="0"/>
      <w:marBottom w:val="0"/>
      <w:divBdr>
        <w:top w:val="none" w:sz="0" w:space="0" w:color="auto"/>
        <w:left w:val="none" w:sz="0" w:space="0" w:color="auto"/>
        <w:bottom w:val="none" w:sz="0" w:space="0" w:color="auto"/>
        <w:right w:val="none" w:sz="0" w:space="0" w:color="auto"/>
      </w:divBdr>
    </w:div>
    <w:div w:id="341511238">
      <w:bodyDiv w:val="1"/>
      <w:marLeft w:val="0"/>
      <w:marRight w:val="0"/>
      <w:marTop w:val="0"/>
      <w:marBottom w:val="0"/>
      <w:divBdr>
        <w:top w:val="none" w:sz="0" w:space="0" w:color="auto"/>
        <w:left w:val="none" w:sz="0" w:space="0" w:color="auto"/>
        <w:bottom w:val="none" w:sz="0" w:space="0" w:color="auto"/>
        <w:right w:val="none" w:sz="0" w:space="0" w:color="auto"/>
      </w:divBdr>
    </w:div>
    <w:div w:id="347022353">
      <w:bodyDiv w:val="1"/>
      <w:marLeft w:val="0"/>
      <w:marRight w:val="0"/>
      <w:marTop w:val="0"/>
      <w:marBottom w:val="0"/>
      <w:divBdr>
        <w:top w:val="none" w:sz="0" w:space="0" w:color="auto"/>
        <w:left w:val="none" w:sz="0" w:space="0" w:color="auto"/>
        <w:bottom w:val="none" w:sz="0" w:space="0" w:color="auto"/>
        <w:right w:val="none" w:sz="0" w:space="0" w:color="auto"/>
      </w:divBdr>
    </w:div>
    <w:div w:id="369762932">
      <w:bodyDiv w:val="1"/>
      <w:marLeft w:val="0"/>
      <w:marRight w:val="0"/>
      <w:marTop w:val="0"/>
      <w:marBottom w:val="0"/>
      <w:divBdr>
        <w:top w:val="none" w:sz="0" w:space="0" w:color="auto"/>
        <w:left w:val="none" w:sz="0" w:space="0" w:color="auto"/>
        <w:bottom w:val="none" w:sz="0" w:space="0" w:color="auto"/>
        <w:right w:val="none" w:sz="0" w:space="0" w:color="auto"/>
      </w:divBdr>
    </w:div>
    <w:div w:id="374088877">
      <w:bodyDiv w:val="1"/>
      <w:marLeft w:val="0"/>
      <w:marRight w:val="0"/>
      <w:marTop w:val="0"/>
      <w:marBottom w:val="0"/>
      <w:divBdr>
        <w:top w:val="none" w:sz="0" w:space="0" w:color="auto"/>
        <w:left w:val="none" w:sz="0" w:space="0" w:color="auto"/>
        <w:bottom w:val="none" w:sz="0" w:space="0" w:color="auto"/>
        <w:right w:val="none" w:sz="0" w:space="0" w:color="auto"/>
      </w:divBdr>
    </w:div>
    <w:div w:id="490367219">
      <w:bodyDiv w:val="1"/>
      <w:marLeft w:val="0"/>
      <w:marRight w:val="0"/>
      <w:marTop w:val="0"/>
      <w:marBottom w:val="0"/>
      <w:divBdr>
        <w:top w:val="none" w:sz="0" w:space="0" w:color="auto"/>
        <w:left w:val="none" w:sz="0" w:space="0" w:color="auto"/>
        <w:bottom w:val="none" w:sz="0" w:space="0" w:color="auto"/>
        <w:right w:val="none" w:sz="0" w:space="0" w:color="auto"/>
      </w:divBdr>
    </w:div>
    <w:div w:id="554197471">
      <w:bodyDiv w:val="1"/>
      <w:marLeft w:val="0"/>
      <w:marRight w:val="0"/>
      <w:marTop w:val="0"/>
      <w:marBottom w:val="0"/>
      <w:divBdr>
        <w:top w:val="none" w:sz="0" w:space="0" w:color="auto"/>
        <w:left w:val="none" w:sz="0" w:space="0" w:color="auto"/>
        <w:bottom w:val="none" w:sz="0" w:space="0" w:color="auto"/>
        <w:right w:val="none" w:sz="0" w:space="0" w:color="auto"/>
      </w:divBdr>
    </w:div>
    <w:div w:id="577785918">
      <w:bodyDiv w:val="1"/>
      <w:marLeft w:val="0"/>
      <w:marRight w:val="0"/>
      <w:marTop w:val="0"/>
      <w:marBottom w:val="0"/>
      <w:divBdr>
        <w:top w:val="none" w:sz="0" w:space="0" w:color="auto"/>
        <w:left w:val="none" w:sz="0" w:space="0" w:color="auto"/>
        <w:bottom w:val="none" w:sz="0" w:space="0" w:color="auto"/>
        <w:right w:val="none" w:sz="0" w:space="0" w:color="auto"/>
      </w:divBdr>
    </w:div>
    <w:div w:id="596182005">
      <w:bodyDiv w:val="1"/>
      <w:marLeft w:val="0"/>
      <w:marRight w:val="0"/>
      <w:marTop w:val="0"/>
      <w:marBottom w:val="0"/>
      <w:divBdr>
        <w:top w:val="none" w:sz="0" w:space="0" w:color="auto"/>
        <w:left w:val="none" w:sz="0" w:space="0" w:color="auto"/>
        <w:bottom w:val="none" w:sz="0" w:space="0" w:color="auto"/>
        <w:right w:val="none" w:sz="0" w:space="0" w:color="auto"/>
      </w:divBdr>
    </w:div>
    <w:div w:id="715356366">
      <w:bodyDiv w:val="1"/>
      <w:marLeft w:val="0"/>
      <w:marRight w:val="0"/>
      <w:marTop w:val="0"/>
      <w:marBottom w:val="0"/>
      <w:divBdr>
        <w:top w:val="none" w:sz="0" w:space="0" w:color="auto"/>
        <w:left w:val="none" w:sz="0" w:space="0" w:color="auto"/>
        <w:bottom w:val="none" w:sz="0" w:space="0" w:color="auto"/>
        <w:right w:val="none" w:sz="0" w:space="0" w:color="auto"/>
      </w:divBdr>
    </w:div>
    <w:div w:id="722751047">
      <w:bodyDiv w:val="1"/>
      <w:marLeft w:val="0"/>
      <w:marRight w:val="0"/>
      <w:marTop w:val="0"/>
      <w:marBottom w:val="0"/>
      <w:divBdr>
        <w:top w:val="none" w:sz="0" w:space="0" w:color="auto"/>
        <w:left w:val="none" w:sz="0" w:space="0" w:color="auto"/>
        <w:bottom w:val="none" w:sz="0" w:space="0" w:color="auto"/>
        <w:right w:val="none" w:sz="0" w:space="0" w:color="auto"/>
      </w:divBdr>
    </w:div>
    <w:div w:id="772439295">
      <w:bodyDiv w:val="1"/>
      <w:marLeft w:val="0"/>
      <w:marRight w:val="0"/>
      <w:marTop w:val="0"/>
      <w:marBottom w:val="0"/>
      <w:divBdr>
        <w:top w:val="none" w:sz="0" w:space="0" w:color="auto"/>
        <w:left w:val="none" w:sz="0" w:space="0" w:color="auto"/>
        <w:bottom w:val="none" w:sz="0" w:space="0" w:color="auto"/>
        <w:right w:val="none" w:sz="0" w:space="0" w:color="auto"/>
      </w:divBdr>
    </w:div>
    <w:div w:id="786971780">
      <w:bodyDiv w:val="1"/>
      <w:marLeft w:val="0"/>
      <w:marRight w:val="0"/>
      <w:marTop w:val="0"/>
      <w:marBottom w:val="0"/>
      <w:divBdr>
        <w:top w:val="none" w:sz="0" w:space="0" w:color="auto"/>
        <w:left w:val="none" w:sz="0" w:space="0" w:color="auto"/>
        <w:bottom w:val="none" w:sz="0" w:space="0" w:color="auto"/>
        <w:right w:val="none" w:sz="0" w:space="0" w:color="auto"/>
      </w:divBdr>
    </w:div>
    <w:div w:id="804587001">
      <w:bodyDiv w:val="1"/>
      <w:marLeft w:val="0"/>
      <w:marRight w:val="0"/>
      <w:marTop w:val="0"/>
      <w:marBottom w:val="0"/>
      <w:divBdr>
        <w:top w:val="none" w:sz="0" w:space="0" w:color="auto"/>
        <w:left w:val="none" w:sz="0" w:space="0" w:color="auto"/>
        <w:bottom w:val="none" w:sz="0" w:space="0" w:color="auto"/>
        <w:right w:val="none" w:sz="0" w:space="0" w:color="auto"/>
      </w:divBdr>
    </w:div>
    <w:div w:id="805395224">
      <w:bodyDiv w:val="1"/>
      <w:marLeft w:val="0"/>
      <w:marRight w:val="0"/>
      <w:marTop w:val="0"/>
      <w:marBottom w:val="0"/>
      <w:divBdr>
        <w:top w:val="none" w:sz="0" w:space="0" w:color="auto"/>
        <w:left w:val="none" w:sz="0" w:space="0" w:color="auto"/>
        <w:bottom w:val="none" w:sz="0" w:space="0" w:color="auto"/>
        <w:right w:val="none" w:sz="0" w:space="0" w:color="auto"/>
      </w:divBdr>
    </w:div>
    <w:div w:id="808325520">
      <w:bodyDiv w:val="1"/>
      <w:marLeft w:val="0"/>
      <w:marRight w:val="0"/>
      <w:marTop w:val="0"/>
      <w:marBottom w:val="0"/>
      <w:divBdr>
        <w:top w:val="none" w:sz="0" w:space="0" w:color="auto"/>
        <w:left w:val="none" w:sz="0" w:space="0" w:color="auto"/>
        <w:bottom w:val="none" w:sz="0" w:space="0" w:color="auto"/>
        <w:right w:val="none" w:sz="0" w:space="0" w:color="auto"/>
      </w:divBdr>
    </w:div>
    <w:div w:id="903374510">
      <w:bodyDiv w:val="1"/>
      <w:marLeft w:val="0"/>
      <w:marRight w:val="0"/>
      <w:marTop w:val="0"/>
      <w:marBottom w:val="0"/>
      <w:divBdr>
        <w:top w:val="none" w:sz="0" w:space="0" w:color="auto"/>
        <w:left w:val="none" w:sz="0" w:space="0" w:color="auto"/>
        <w:bottom w:val="none" w:sz="0" w:space="0" w:color="auto"/>
        <w:right w:val="none" w:sz="0" w:space="0" w:color="auto"/>
      </w:divBdr>
    </w:div>
    <w:div w:id="905260134">
      <w:bodyDiv w:val="1"/>
      <w:marLeft w:val="0"/>
      <w:marRight w:val="0"/>
      <w:marTop w:val="0"/>
      <w:marBottom w:val="0"/>
      <w:divBdr>
        <w:top w:val="none" w:sz="0" w:space="0" w:color="auto"/>
        <w:left w:val="none" w:sz="0" w:space="0" w:color="auto"/>
        <w:bottom w:val="none" w:sz="0" w:space="0" w:color="auto"/>
        <w:right w:val="none" w:sz="0" w:space="0" w:color="auto"/>
      </w:divBdr>
    </w:div>
    <w:div w:id="928468661">
      <w:bodyDiv w:val="1"/>
      <w:marLeft w:val="0"/>
      <w:marRight w:val="0"/>
      <w:marTop w:val="0"/>
      <w:marBottom w:val="0"/>
      <w:divBdr>
        <w:top w:val="none" w:sz="0" w:space="0" w:color="auto"/>
        <w:left w:val="none" w:sz="0" w:space="0" w:color="auto"/>
        <w:bottom w:val="none" w:sz="0" w:space="0" w:color="auto"/>
        <w:right w:val="none" w:sz="0" w:space="0" w:color="auto"/>
      </w:divBdr>
    </w:div>
    <w:div w:id="943462910">
      <w:bodyDiv w:val="1"/>
      <w:marLeft w:val="0"/>
      <w:marRight w:val="0"/>
      <w:marTop w:val="0"/>
      <w:marBottom w:val="0"/>
      <w:divBdr>
        <w:top w:val="none" w:sz="0" w:space="0" w:color="auto"/>
        <w:left w:val="none" w:sz="0" w:space="0" w:color="auto"/>
        <w:bottom w:val="none" w:sz="0" w:space="0" w:color="auto"/>
        <w:right w:val="none" w:sz="0" w:space="0" w:color="auto"/>
      </w:divBdr>
    </w:div>
    <w:div w:id="945700190">
      <w:bodyDiv w:val="1"/>
      <w:marLeft w:val="0"/>
      <w:marRight w:val="0"/>
      <w:marTop w:val="0"/>
      <w:marBottom w:val="0"/>
      <w:divBdr>
        <w:top w:val="none" w:sz="0" w:space="0" w:color="auto"/>
        <w:left w:val="none" w:sz="0" w:space="0" w:color="auto"/>
        <w:bottom w:val="none" w:sz="0" w:space="0" w:color="auto"/>
        <w:right w:val="none" w:sz="0" w:space="0" w:color="auto"/>
      </w:divBdr>
    </w:div>
    <w:div w:id="949748882">
      <w:bodyDiv w:val="1"/>
      <w:marLeft w:val="0"/>
      <w:marRight w:val="0"/>
      <w:marTop w:val="0"/>
      <w:marBottom w:val="0"/>
      <w:divBdr>
        <w:top w:val="none" w:sz="0" w:space="0" w:color="auto"/>
        <w:left w:val="none" w:sz="0" w:space="0" w:color="auto"/>
        <w:bottom w:val="none" w:sz="0" w:space="0" w:color="auto"/>
        <w:right w:val="none" w:sz="0" w:space="0" w:color="auto"/>
      </w:divBdr>
    </w:div>
    <w:div w:id="963195205">
      <w:bodyDiv w:val="1"/>
      <w:marLeft w:val="0"/>
      <w:marRight w:val="0"/>
      <w:marTop w:val="0"/>
      <w:marBottom w:val="0"/>
      <w:divBdr>
        <w:top w:val="none" w:sz="0" w:space="0" w:color="auto"/>
        <w:left w:val="none" w:sz="0" w:space="0" w:color="auto"/>
        <w:bottom w:val="none" w:sz="0" w:space="0" w:color="auto"/>
        <w:right w:val="none" w:sz="0" w:space="0" w:color="auto"/>
      </w:divBdr>
    </w:div>
    <w:div w:id="1015423879">
      <w:bodyDiv w:val="1"/>
      <w:marLeft w:val="0"/>
      <w:marRight w:val="0"/>
      <w:marTop w:val="0"/>
      <w:marBottom w:val="0"/>
      <w:divBdr>
        <w:top w:val="none" w:sz="0" w:space="0" w:color="auto"/>
        <w:left w:val="none" w:sz="0" w:space="0" w:color="auto"/>
        <w:bottom w:val="none" w:sz="0" w:space="0" w:color="auto"/>
        <w:right w:val="none" w:sz="0" w:space="0" w:color="auto"/>
      </w:divBdr>
    </w:div>
    <w:div w:id="1031958989">
      <w:bodyDiv w:val="1"/>
      <w:marLeft w:val="0"/>
      <w:marRight w:val="0"/>
      <w:marTop w:val="0"/>
      <w:marBottom w:val="0"/>
      <w:divBdr>
        <w:top w:val="none" w:sz="0" w:space="0" w:color="auto"/>
        <w:left w:val="none" w:sz="0" w:space="0" w:color="auto"/>
        <w:bottom w:val="none" w:sz="0" w:space="0" w:color="auto"/>
        <w:right w:val="none" w:sz="0" w:space="0" w:color="auto"/>
      </w:divBdr>
    </w:div>
    <w:div w:id="1036585503">
      <w:bodyDiv w:val="1"/>
      <w:marLeft w:val="0"/>
      <w:marRight w:val="0"/>
      <w:marTop w:val="0"/>
      <w:marBottom w:val="0"/>
      <w:divBdr>
        <w:top w:val="none" w:sz="0" w:space="0" w:color="auto"/>
        <w:left w:val="none" w:sz="0" w:space="0" w:color="auto"/>
        <w:bottom w:val="none" w:sz="0" w:space="0" w:color="auto"/>
        <w:right w:val="none" w:sz="0" w:space="0" w:color="auto"/>
      </w:divBdr>
    </w:div>
    <w:div w:id="1119952691">
      <w:bodyDiv w:val="1"/>
      <w:marLeft w:val="0"/>
      <w:marRight w:val="0"/>
      <w:marTop w:val="0"/>
      <w:marBottom w:val="0"/>
      <w:divBdr>
        <w:top w:val="none" w:sz="0" w:space="0" w:color="auto"/>
        <w:left w:val="none" w:sz="0" w:space="0" w:color="auto"/>
        <w:bottom w:val="none" w:sz="0" w:space="0" w:color="auto"/>
        <w:right w:val="none" w:sz="0" w:space="0" w:color="auto"/>
      </w:divBdr>
    </w:div>
    <w:div w:id="1166095365">
      <w:bodyDiv w:val="1"/>
      <w:marLeft w:val="0"/>
      <w:marRight w:val="0"/>
      <w:marTop w:val="0"/>
      <w:marBottom w:val="0"/>
      <w:divBdr>
        <w:top w:val="none" w:sz="0" w:space="0" w:color="auto"/>
        <w:left w:val="none" w:sz="0" w:space="0" w:color="auto"/>
        <w:bottom w:val="none" w:sz="0" w:space="0" w:color="auto"/>
        <w:right w:val="none" w:sz="0" w:space="0" w:color="auto"/>
      </w:divBdr>
    </w:div>
    <w:div w:id="1173300702">
      <w:bodyDiv w:val="1"/>
      <w:marLeft w:val="0"/>
      <w:marRight w:val="0"/>
      <w:marTop w:val="0"/>
      <w:marBottom w:val="0"/>
      <w:divBdr>
        <w:top w:val="none" w:sz="0" w:space="0" w:color="auto"/>
        <w:left w:val="none" w:sz="0" w:space="0" w:color="auto"/>
        <w:bottom w:val="none" w:sz="0" w:space="0" w:color="auto"/>
        <w:right w:val="none" w:sz="0" w:space="0" w:color="auto"/>
      </w:divBdr>
    </w:div>
    <w:div w:id="1178696751">
      <w:bodyDiv w:val="1"/>
      <w:marLeft w:val="0"/>
      <w:marRight w:val="0"/>
      <w:marTop w:val="0"/>
      <w:marBottom w:val="0"/>
      <w:divBdr>
        <w:top w:val="none" w:sz="0" w:space="0" w:color="auto"/>
        <w:left w:val="none" w:sz="0" w:space="0" w:color="auto"/>
        <w:bottom w:val="none" w:sz="0" w:space="0" w:color="auto"/>
        <w:right w:val="none" w:sz="0" w:space="0" w:color="auto"/>
      </w:divBdr>
    </w:div>
    <w:div w:id="1220366116">
      <w:bodyDiv w:val="1"/>
      <w:marLeft w:val="0"/>
      <w:marRight w:val="0"/>
      <w:marTop w:val="0"/>
      <w:marBottom w:val="0"/>
      <w:divBdr>
        <w:top w:val="none" w:sz="0" w:space="0" w:color="auto"/>
        <w:left w:val="none" w:sz="0" w:space="0" w:color="auto"/>
        <w:bottom w:val="none" w:sz="0" w:space="0" w:color="auto"/>
        <w:right w:val="none" w:sz="0" w:space="0" w:color="auto"/>
      </w:divBdr>
    </w:div>
    <w:div w:id="1234506949">
      <w:bodyDiv w:val="1"/>
      <w:marLeft w:val="0"/>
      <w:marRight w:val="0"/>
      <w:marTop w:val="0"/>
      <w:marBottom w:val="0"/>
      <w:divBdr>
        <w:top w:val="none" w:sz="0" w:space="0" w:color="auto"/>
        <w:left w:val="none" w:sz="0" w:space="0" w:color="auto"/>
        <w:bottom w:val="none" w:sz="0" w:space="0" w:color="auto"/>
        <w:right w:val="none" w:sz="0" w:space="0" w:color="auto"/>
      </w:divBdr>
    </w:div>
    <w:div w:id="1245797066">
      <w:bodyDiv w:val="1"/>
      <w:marLeft w:val="0"/>
      <w:marRight w:val="0"/>
      <w:marTop w:val="0"/>
      <w:marBottom w:val="0"/>
      <w:divBdr>
        <w:top w:val="none" w:sz="0" w:space="0" w:color="auto"/>
        <w:left w:val="none" w:sz="0" w:space="0" w:color="auto"/>
        <w:bottom w:val="none" w:sz="0" w:space="0" w:color="auto"/>
        <w:right w:val="none" w:sz="0" w:space="0" w:color="auto"/>
      </w:divBdr>
    </w:div>
    <w:div w:id="1306475550">
      <w:bodyDiv w:val="1"/>
      <w:marLeft w:val="0"/>
      <w:marRight w:val="0"/>
      <w:marTop w:val="0"/>
      <w:marBottom w:val="0"/>
      <w:divBdr>
        <w:top w:val="none" w:sz="0" w:space="0" w:color="auto"/>
        <w:left w:val="none" w:sz="0" w:space="0" w:color="auto"/>
        <w:bottom w:val="none" w:sz="0" w:space="0" w:color="auto"/>
        <w:right w:val="none" w:sz="0" w:space="0" w:color="auto"/>
      </w:divBdr>
    </w:div>
    <w:div w:id="1345785537">
      <w:bodyDiv w:val="1"/>
      <w:marLeft w:val="0"/>
      <w:marRight w:val="0"/>
      <w:marTop w:val="0"/>
      <w:marBottom w:val="0"/>
      <w:divBdr>
        <w:top w:val="none" w:sz="0" w:space="0" w:color="auto"/>
        <w:left w:val="none" w:sz="0" w:space="0" w:color="auto"/>
        <w:bottom w:val="none" w:sz="0" w:space="0" w:color="auto"/>
        <w:right w:val="none" w:sz="0" w:space="0" w:color="auto"/>
      </w:divBdr>
    </w:div>
    <w:div w:id="1347756373">
      <w:bodyDiv w:val="1"/>
      <w:marLeft w:val="0"/>
      <w:marRight w:val="0"/>
      <w:marTop w:val="0"/>
      <w:marBottom w:val="0"/>
      <w:divBdr>
        <w:top w:val="none" w:sz="0" w:space="0" w:color="auto"/>
        <w:left w:val="none" w:sz="0" w:space="0" w:color="auto"/>
        <w:bottom w:val="none" w:sz="0" w:space="0" w:color="auto"/>
        <w:right w:val="none" w:sz="0" w:space="0" w:color="auto"/>
      </w:divBdr>
    </w:div>
    <w:div w:id="1383091074">
      <w:bodyDiv w:val="1"/>
      <w:marLeft w:val="0"/>
      <w:marRight w:val="0"/>
      <w:marTop w:val="0"/>
      <w:marBottom w:val="0"/>
      <w:divBdr>
        <w:top w:val="none" w:sz="0" w:space="0" w:color="auto"/>
        <w:left w:val="none" w:sz="0" w:space="0" w:color="auto"/>
        <w:bottom w:val="none" w:sz="0" w:space="0" w:color="auto"/>
        <w:right w:val="none" w:sz="0" w:space="0" w:color="auto"/>
      </w:divBdr>
    </w:div>
    <w:div w:id="1434715048">
      <w:bodyDiv w:val="1"/>
      <w:marLeft w:val="0"/>
      <w:marRight w:val="0"/>
      <w:marTop w:val="0"/>
      <w:marBottom w:val="0"/>
      <w:divBdr>
        <w:top w:val="none" w:sz="0" w:space="0" w:color="auto"/>
        <w:left w:val="none" w:sz="0" w:space="0" w:color="auto"/>
        <w:bottom w:val="none" w:sz="0" w:space="0" w:color="auto"/>
        <w:right w:val="none" w:sz="0" w:space="0" w:color="auto"/>
      </w:divBdr>
    </w:div>
    <w:div w:id="1484539932">
      <w:bodyDiv w:val="1"/>
      <w:marLeft w:val="0"/>
      <w:marRight w:val="0"/>
      <w:marTop w:val="0"/>
      <w:marBottom w:val="0"/>
      <w:divBdr>
        <w:top w:val="none" w:sz="0" w:space="0" w:color="auto"/>
        <w:left w:val="none" w:sz="0" w:space="0" w:color="auto"/>
        <w:bottom w:val="none" w:sz="0" w:space="0" w:color="auto"/>
        <w:right w:val="none" w:sz="0" w:space="0" w:color="auto"/>
      </w:divBdr>
    </w:div>
    <w:div w:id="1492598270">
      <w:bodyDiv w:val="1"/>
      <w:marLeft w:val="0"/>
      <w:marRight w:val="0"/>
      <w:marTop w:val="0"/>
      <w:marBottom w:val="0"/>
      <w:divBdr>
        <w:top w:val="none" w:sz="0" w:space="0" w:color="auto"/>
        <w:left w:val="none" w:sz="0" w:space="0" w:color="auto"/>
        <w:bottom w:val="none" w:sz="0" w:space="0" w:color="auto"/>
        <w:right w:val="none" w:sz="0" w:space="0" w:color="auto"/>
      </w:divBdr>
    </w:div>
    <w:div w:id="1502969568">
      <w:bodyDiv w:val="1"/>
      <w:marLeft w:val="0"/>
      <w:marRight w:val="0"/>
      <w:marTop w:val="0"/>
      <w:marBottom w:val="0"/>
      <w:divBdr>
        <w:top w:val="none" w:sz="0" w:space="0" w:color="auto"/>
        <w:left w:val="none" w:sz="0" w:space="0" w:color="auto"/>
        <w:bottom w:val="none" w:sz="0" w:space="0" w:color="auto"/>
        <w:right w:val="none" w:sz="0" w:space="0" w:color="auto"/>
      </w:divBdr>
    </w:div>
    <w:div w:id="1514421469">
      <w:bodyDiv w:val="1"/>
      <w:marLeft w:val="0"/>
      <w:marRight w:val="0"/>
      <w:marTop w:val="0"/>
      <w:marBottom w:val="0"/>
      <w:divBdr>
        <w:top w:val="none" w:sz="0" w:space="0" w:color="auto"/>
        <w:left w:val="none" w:sz="0" w:space="0" w:color="auto"/>
        <w:bottom w:val="none" w:sz="0" w:space="0" w:color="auto"/>
        <w:right w:val="none" w:sz="0" w:space="0" w:color="auto"/>
      </w:divBdr>
    </w:div>
    <w:div w:id="1526746243">
      <w:bodyDiv w:val="1"/>
      <w:marLeft w:val="0"/>
      <w:marRight w:val="0"/>
      <w:marTop w:val="0"/>
      <w:marBottom w:val="0"/>
      <w:divBdr>
        <w:top w:val="none" w:sz="0" w:space="0" w:color="auto"/>
        <w:left w:val="none" w:sz="0" w:space="0" w:color="auto"/>
        <w:bottom w:val="none" w:sz="0" w:space="0" w:color="auto"/>
        <w:right w:val="none" w:sz="0" w:space="0" w:color="auto"/>
      </w:divBdr>
    </w:div>
    <w:div w:id="1538815853">
      <w:bodyDiv w:val="1"/>
      <w:marLeft w:val="0"/>
      <w:marRight w:val="0"/>
      <w:marTop w:val="0"/>
      <w:marBottom w:val="0"/>
      <w:divBdr>
        <w:top w:val="none" w:sz="0" w:space="0" w:color="auto"/>
        <w:left w:val="none" w:sz="0" w:space="0" w:color="auto"/>
        <w:bottom w:val="none" w:sz="0" w:space="0" w:color="auto"/>
        <w:right w:val="none" w:sz="0" w:space="0" w:color="auto"/>
      </w:divBdr>
    </w:div>
    <w:div w:id="1541672946">
      <w:bodyDiv w:val="1"/>
      <w:marLeft w:val="0"/>
      <w:marRight w:val="0"/>
      <w:marTop w:val="0"/>
      <w:marBottom w:val="0"/>
      <w:divBdr>
        <w:top w:val="none" w:sz="0" w:space="0" w:color="auto"/>
        <w:left w:val="none" w:sz="0" w:space="0" w:color="auto"/>
        <w:bottom w:val="none" w:sz="0" w:space="0" w:color="auto"/>
        <w:right w:val="none" w:sz="0" w:space="0" w:color="auto"/>
      </w:divBdr>
    </w:div>
    <w:div w:id="1596474110">
      <w:bodyDiv w:val="1"/>
      <w:marLeft w:val="0"/>
      <w:marRight w:val="0"/>
      <w:marTop w:val="0"/>
      <w:marBottom w:val="0"/>
      <w:divBdr>
        <w:top w:val="none" w:sz="0" w:space="0" w:color="auto"/>
        <w:left w:val="none" w:sz="0" w:space="0" w:color="auto"/>
        <w:bottom w:val="none" w:sz="0" w:space="0" w:color="auto"/>
        <w:right w:val="none" w:sz="0" w:space="0" w:color="auto"/>
      </w:divBdr>
    </w:div>
    <w:div w:id="1727758034">
      <w:bodyDiv w:val="1"/>
      <w:marLeft w:val="0"/>
      <w:marRight w:val="0"/>
      <w:marTop w:val="0"/>
      <w:marBottom w:val="0"/>
      <w:divBdr>
        <w:top w:val="none" w:sz="0" w:space="0" w:color="auto"/>
        <w:left w:val="none" w:sz="0" w:space="0" w:color="auto"/>
        <w:bottom w:val="none" w:sz="0" w:space="0" w:color="auto"/>
        <w:right w:val="none" w:sz="0" w:space="0" w:color="auto"/>
      </w:divBdr>
    </w:div>
    <w:div w:id="1737705451">
      <w:bodyDiv w:val="1"/>
      <w:marLeft w:val="0"/>
      <w:marRight w:val="0"/>
      <w:marTop w:val="0"/>
      <w:marBottom w:val="0"/>
      <w:divBdr>
        <w:top w:val="none" w:sz="0" w:space="0" w:color="auto"/>
        <w:left w:val="none" w:sz="0" w:space="0" w:color="auto"/>
        <w:bottom w:val="none" w:sz="0" w:space="0" w:color="auto"/>
        <w:right w:val="none" w:sz="0" w:space="0" w:color="auto"/>
      </w:divBdr>
    </w:div>
    <w:div w:id="1780295219">
      <w:bodyDiv w:val="1"/>
      <w:marLeft w:val="0"/>
      <w:marRight w:val="0"/>
      <w:marTop w:val="0"/>
      <w:marBottom w:val="0"/>
      <w:divBdr>
        <w:top w:val="none" w:sz="0" w:space="0" w:color="auto"/>
        <w:left w:val="none" w:sz="0" w:space="0" w:color="auto"/>
        <w:bottom w:val="none" w:sz="0" w:space="0" w:color="auto"/>
        <w:right w:val="none" w:sz="0" w:space="0" w:color="auto"/>
      </w:divBdr>
    </w:div>
    <w:div w:id="1793935603">
      <w:bodyDiv w:val="1"/>
      <w:marLeft w:val="0"/>
      <w:marRight w:val="0"/>
      <w:marTop w:val="0"/>
      <w:marBottom w:val="0"/>
      <w:divBdr>
        <w:top w:val="none" w:sz="0" w:space="0" w:color="auto"/>
        <w:left w:val="none" w:sz="0" w:space="0" w:color="auto"/>
        <w:bottom w:val="none" w:sz="0" w:space="0" w:color="auto"/>
        <w:right w:val="none" w:sz="0" w:space="0" w:color="auto"/>
      </w:divBdr>
    </w:div>
    <w:div w:id="1811629543">
      <w:bodyDiv w:val="1"/>
      <w:marLeft w:val="0"/>
      <w:marRight w:val="0"/>
      <w:marTop w:val="0"/>
      <w:marBottom w:val="0"/>
      <w:divBdr>
        <w:top w:val="none" w:sz="0" w:space="0" w:color="auto"/>
        <w:left w:val="none" w:sz="0" w:space="0" w:color="auto"/>
        <w:bottom w:val="none" w:sz="0" w:space="0" w:color="auto"/>
        <w:right w:val="none" w:sz="0" w:space="0" w:color="auto"/>
      </w:divBdr>
    </w:div>
    <w:div w:id="1819685971">
      <w:bodyDiv w:val="1"/>
      <w:marLeft w:val="0"/>
      <w:marRight w:val="0"/>
      <w:marTop w:val="0"/>
      <w:marBottom w:val="0"/>
      <w:divBdr>
        <w:top w:val="none" w:sz="0" w:space="0" w:color="auto"/>
        <w:left w:val="none" w:sz="0" w:space="0" w:color="auto"/>
        <w:bottom w:val="none" w:sz="0" w:space="0" w:color="auto"/>
        <w:right w:val="none" w:sz="0" w:space="0" w:color="auto"/>
      </w:divBdr>
    </w:div>
    <w:div w:id="1832139024">
      <w:bodyDiv w:val="1"/>
      <w:marLeft w:val="0"/>
      <w:marRight w:val="0"/>
      <w:marTop w:val="0"/>
      <w:marBottom w:val="0"/>
      <w:divBdr>
        <w:top w:val="none" w:sz="0" w:space="0" w:color="auto"/>
        <w:left w:val="none" w:sz="0" w:space="0" w:color="auto"/>
        <w:bottom w:val="none" w:sz="0" w:space="0" w:color="auto"/>
        <w:right w:val="none" w:sz="0" w:space="0" w:color="auto"/>
      </w:divBdr>
    </w:div>
    <w:div w:id="1861897017">
      <w:bodyDiv w:val="1"/>
      <w:marLeft w:val="0"/>
      <w:marRight w:val="0"/>
      <w:marTop w:val="0"/>
      <w:marBottom w:val="0"/>
      <w:divBdr>
        <w:top w:val="none" w:sz="0" w:space="0" w:color="auto"/>
        <w:left w:val="none" w:sz="0" w:space="0" w:color="auto"/>
        <w:bottom w:val="none" w:sz="0" w:space="0" w:color="auto"/>
        <w:right w:val="none" w:sz="0" w:space="0" w:color="auto"/>
      </w:divBdr>
    </w:div>
    <w:div w:id="1884780990">
      <w:bodyDiv w:val="1"/>
      <w:marLeft w:val="0"/>
      <w:marRight w:val="0"/>
      <w:marTop w:val="0"/>
      <w:marBottom w:val="0"/>
      <w:divBdr>
        <w:top w:val="none" w:sz="0" w:space="0" w:color="auto"/>
        <w:left w:val="none" w:sz="0" w:space="0" w:color="auto"/>
        <w:bottom w:val="none" w:sz="0" w:space="0" w:color="auto"/>
        <w:right w:val="none" w:sz="0" w:space="0" w:color="auto"/>
      </w:divBdr>
    </w:div>
    <w:div w:id="1907909610">
      <w:bodyDiv w:val="1"/>
      <w:marLeft w:val="0"/>
      <w:marRight w:val="0"/>
      <w:marTop w:val="0"/>
      <w:marBottom w:val="0"/>
      <w:divBdr>
        <w:top w:val="none" w:sz="0" w:space="0" w:color="auto"/>
        <w:left w:val="none" w:sz="0" w:space="0" w:color="auto"/>
        <w:bottom w:val="none" w:sz="0" w:space="0" w:color="auto"/>
        <w:right w:val="none" w:sz="0" w:space="0" w:color="auto"/>
      </w:divBdr>
    </w:div>
    <w:div w:id="1916208673">
      <w:bodyDiv w:val="1"/>
      <w:marLeft w:val="0"/>
      <w:marRight w:val="0"/>
      <w:marTop w:val="0"/>
      <w:marBottom w:val="0"/>
      <w:divBdr>
        <w:top w:val="none" w:sz="0" w:space="0" w:color="auto"/>
        <w:left w:val="none" w:sz="0" w:space="0" w:color="auto"/>
        <w:bottom w:val="none" w:sz="0" w:space="0" w:color="auto"/>
        <w:right w:val="none" w:sz="0" w:space="0" w:color="auto"/>
      </w:divBdr>
    </w:div>
    <w:div w:id="1987734047">
      <w:bodyDiv w:val="1"/>
      <w:marLeft w:val="0"/>
      <w:marRight w:val="0"/>
      <w:marTop w:val="0"/>
      <w:marBottom w:val="0"/>
      <w:divBdr>
        <w:top w:val="none" w:sz="0" w:space="0" w:color="auto"/>
        <w:left w:val="none" w:sz="0" w:space="0" w:color="auto"/>
        <w:bottom w:val="none" w:sz="0" w:space="0" w:color="auto"/>
        <w:right w:val="none" w:sz="0" w:space="0" w:color="auto"/>
      </w:divBdr>
    </w:div>
    <w:div w:id="2043674809">
      <w:bodyDiv w:val="1"/>
      <w:marLeft w:val="0"/>
      <w:marRight w:val="0"/>
      <w:marTop w:val="0"/>
      <w:marBottom w:val="0"/>
      <w:divBdr>
        <w:top w:val="none" w:sz="0" w:space="0" w:color="auto"/>
        <w:left w:val="none" w:sz="0" w:space="0" w:color="auto"/>
        <w:bottom w:val="none" w:sz="0" w:space="0" w:color="auto"/>
        <w:right w:val="none" w:sz="0" w:space="0" w:color="auto"/>
      </w:divBdr>
    </w:div>
    <w:div w:id="2064593977">
      <w:bodyDiv w:val="1"/>
      <w:marLeft w:val="0"/>
      <w:marRight w:val="0"/>
      <w:marTop w:val="0"/>
      <w:marBottom w:val="0"/>
      <w:divBdr>
        <w:top w:val="none" w:sz="0" w:space="0" w:color="auto"/>
        <w:left w:val="none" w:sz="0" w:space="0" w:color="auto"/>
        <w:bottom w:val="none" w:sz="0" w:space="0" w:color="auto"/>
        <w:right w:val="none" w:sz="0" w:space="0" w:color="auto"/>
      </w:divBdr>
    </w:div>
    <w:div w:id="2067608064">
      <w:bodyDiv w:val="1"/>
      <w:marLeft w:val="0"/>
      <w:marRight w:val="0"/>
      <w:marTop w:val="0"/>
      <w:marBottom w:val="0"/>
      <w:divBdr>
        <w:top w:val="none" w:sz="0" w:space="0" w:color="auto"/>
        <w:left w:val="none" w:sz="0" w:space="0" w:color="auto"/>
        <w:bottom w:val="none" w:sz="0" w:space="0" w:color="auto"/>
        <w:right w:val="none" w:sz="0" w:space="0" w:color="auto"/>
      </w:divBdr>
    </w:div>
    <w:div w:id="2076584665">
      <w:bodyDiv w:val="1"/>
      <w:marLeft w:val="0"/>
      <w:marRight w:val="0"/>
      <w:marTop w:val="0"/>
      <w:marBottom w:val="0"/>
      <w:divBdr>
        <w:top w:val="none" w:sz="0" w:space="0" w:color="auto"/>
        <w:left w:val="none" w:sz="0" w:space="0" w:color="auto"/>
        <w:bottom w:val="none" w:sz="0" w:space="0" w:color="auto"/>
        <w:right w:val="none" w:sz="0" w:space="0" w:color="auto"/>
      </w:divBdr>
    </w:div>
    <w:div w:id="2082484901">
      <w:bodyDiv w:val="1"/>
      <w:marLeft w:val="0"/>
      <w:marRight w:val="0"/>
      <w:marTop w:val="0"/>
      <w:marBottom w:val="0"/>
      <w:divBdr>
        <w:top w:val="none" w:sz="0" w:space="0" w:color="auto"/>
        <w:left w:val="none" w:sz="0" w:space="0" w:color="auto"/>
        <w:bottom w:val="none" w:sz="0" w:space="0" w:color="auto"/>
        <w:right w:val="none" w:sz="0" w:space="0" w:color="auto"/>
      </w:divBdr>
    </w:div>
    <w:div w:id="2111703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2.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5A0B2C590F3874E98B724C147DCA36E"/>
        <w:category>
          <w:name w:val="General"/>
          <w:gallery w:val="placeholder"/>
        </w:category>
        <w:types>
          <w:type w:val="bbPlcHdr"/>
        </w:types>
        <w:behaviors>
          <w:behavior w:val="content"/>
        </w:behaviors>
        <w:guid w:val="{CD27A873-1425-2143-9948-DE729DF1DC11}"/>
      </w:docPartPr>
      <w:docPartBody>
        <w:p w:rsidR="00581CEC" w:rsidRDefault="00581CEC" w:rsidP="00581CEC">
          <w:pPr>
            <w:pStyle w:val="95A0B2C590F3874E98B724C147DCA36E"/>
          </w:pPr>
          <w:r>
            <w:rPr>
              <w:rFonts w:asciiTheme="majorHAnsi" w:eastAsiaTheme="majorEastAsia" w:hAnsiTheme="majorHAnsi" w:cstheme="majorBidi"/>
              <w:caps/>
              <w:color w:val="4472C4" w:themeColor="accent1"/>
              <w:sz w:val="80"/>
              <w:szCs w:val="80"/>
            </w:rPr>
            <w:t>[Document title]</w:t>
          </w:r>
        </w:p>
      </w:docPartBody>
    </w:docPart>
    <w:docPart>
      <w:docPartPr>
        <w:name w:val="3ED20207465403459BF7694FE9105BFC"/>
        <w:category>
          <w:name w:val="General"/>
          <w:gallery w:val="placeholder"/>
        </w:category>
        <w:types>
          <w:type w:val="bbPlcHdr"/>
        </w:types>
        <w:behaviors>
          <w:behavior w:val="content"/>
        </w:behaviors>
        <w:guid w:val="{3BE9E1C6-A3CE-1C41-BA1C-1E386B867419}"/>
      </w:docPartPr>
      <w:docPartBody>
        <w:p w:rsidR="00581CEC" w:rsidRDefault="00581CEC" w:rsidP="00581CEC">
          <w:pPr>
            <w:pStyle w:val="3ED20207465403459BF7694FE9105BF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ple Chancery">
    <w:panose1 w:val="03020702040506060504"/>
    <w:charset w:val="B1"/>
    <w:family w:val="script"/>
    <w:pitch w:val="variable"/>
    <w:sig w:usb0="80000867" w:usb1="00000003" w:usb2="00000000" w:usb3="00000000" w:csb0="000001F3"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1CEC"/>
    <w:rsid w:val="00581C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5A0B2C590F3874E98B724C147DCA36E">
    <w:name w:val="95A0B2C590F3874E98B724C147DCA36E"/>
    <w:rsid w:val="00581CEC"/>
  </w:style>
  <w:style w:type="paragraph" w:customStyle="1" w:styleId="3ED20207465403459BF7694FE9105BFC">
    <w:name w:val="3ED20207465403459BF7694FE9105BFC"/>
    <w:rsid w:val="00581CE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Ric15</b:Tag>
    <b:SourceType>Book</b:SourceType>
    <b:Guid>{61A1A898-ECD4-4FA0-85A2-7AEE958948A8}</b:Guid>
    <b:Title>Psychology : The Science of Mind and Behaviour</b:Title>
    <b:Year>2015</b:Year>
    <b:Author>
      <b:Author>
        <b:NameList>
          <b:Person>
            <b:Last>Gross</b:Last>
            <b:First>Richard</b:First>
          </b:Person>
          <b:Person>
            <b:Last>Naish</b:Last>
            <b:First>Francesca</b:First>
          </b:Person>
        </b:NameList>
      </b:Author>
    </b:Author>
    <b:City>London</b:City>
    <b:Publisher>Hodder Education Group</b:Publisher>
    <b:Edition>7</b:Edition>
    <b:RefOrder>3</b:RefOrder>
  </b:Source>
  <b:Source>
    <b:Tag>GNe08</b:Tag>
    <b:SourceType>Book</b:SourceType>
    <b:Guid>{C41EBC86-E317-4270-AB1D-8F6E6AF39E83}</b:Guid>
    <b:Author>
      <b:Author>
        <b:NameList>
          <b:Person>
            <b:Last>Martin</b:Last>
            <b:First>G.</b:First>
            <b:Middle>Neil</b:Middle>
          </b:Person>
        </b:NameList>
      </b:Author>
    </b:Author>
    <b:Title>Psychology: A beginners guide</b:Title>
    <b:Year>2008</b:Year>
    <b:City>New York </b:City>
    <b:Publisher>Oneworld Publications</b:Publisher>
    <b:RefOrder>7</b:RefOrder>
  </b:Source>
  <b:Source>
    <b:Tag>Mar21</b:Tag>
    <b:SourceType>DocumentFromInternetSite</b:SourceType>
    <b:Guid>{97C15424-D6F1-44E5-945B-CCB16B6B5CCE}</b:Guid>
    <b:Title>Encyclopedia Britannica</b:Title>
    <b:Year>2021</b:Year>
    <b:Month>10</b:Month>
    <b:Day>21</b:Day>
    <b:YearAccessed>2021</b:YearAccessed>
    <b:MonthAccessed>12</b:MonthAccessed>
    <b:DayAccessed>10</b:DayAccessed>
    <b:URL>https://www.britannica.com/biography/Lawrence-Kohlberg</b:URL>
    <b:Author>
      <b:Author>
        <b:NameList>
          <b:Person>
            <b:Last>Doorey</b:Last>
            <b:First>Marie</b:First>
          </b:Person>
        </b:NameList>
      </b:Author>
    </b:Author>
    <b:RefOrder>2</b:RefOrder>
  </b:Source>
  <b:Source>
    <b:Tag>Lor17</b:Tag>
    <b:SourceType>Book</b:SourceType>
    <b:Guid>{945CD4AD-DF36-4F29-982D-8AB59A08514F}</b:Guid>
    <b:Title>Understanding the life course : sociological and psychological perspectives</b:Title>
    <b:Year>2017</b:Year>
    <b:Author>
      <b:Author>
        <b:NameList>
          <b:Person>
            <b:Last>Green</b:Last>
            <b:First>Lorraine</b:First>
          </b:Person>
        </b:NameList>
      </b:Author>
    </b:Author>
    <b:City>Cambridge </b:City>
    <b:Publisher>Polity Press</b:Publisher>
    <b:RefOrder>4</b:RefOrder>
  </b:Source>
  <b:Source>
    <b:Tag>Che21</b:Tag>
    <b:SourceType>DocumentFromInternetSite</b:SourceType>
    <b:Guid>{0E771BB3-6304-46B3-932A-19CA98B97904}</b:Guid>
    <b:Title>Kohlberg's Theory of Moral Development</b:Title>
    <b:Year>2021</b:Year>
    <b:Author>
      <b:Author>
        <b:NameList>
          <b:Person>
            <b:Last>Cherry</b:Last>
            <b:First>Kendra</b:First>
          </b:Person>
        </b:NameList>
      </b:Author>
    </b:Author>
    <b:YearAccessed>2021</b:YearAccessed>
    <b:MonthAccessed>12</b:MonthAccessed>
    <b:DayAccessed>21</b:DayAccessed>
    <b:URL>https://www.simplypsychology.org/kohlberg.html</b:URL>
    <b:Month>04</b:Month>
    <b:Day>24</b:Day>
    <b:RefOrder>1</b:RefOrder>
  </b:Source>
  <b:Source>
    <b:Tag>WHO13</b:Tag>
    <b:SourceType>DocumentFromInternetSite</b:SourceType>
    <b:Guid>{73C619AA-1810-4C8B-98DB-246277C635E0}</b:Guid>
    <b:Title>Transforming and scaling up health professionals’ education and training</b:Title>
    <b:Year>2013</b:Year>
    <b:YearAccessed>2021</b:YearAccessed>
    <b:MonthAccessed>12</b:MonthAccessed>
    <b:DayAccessed>21</b:DayAccessed>
    <b:URL>https://www.who.int/publications/i/item/transforming-and-scaling-up-health-professionals%E2%80%99-education-and-training</b:URL>
    <b:Author>
      <b:Author>
        <b:NameList>
          <b:Person>
            <b:Last>WHO</b:Last>
          </b:Person>
        </b:NameList>
      </b:Author>
    </b:Author>
    <b:RefOrder>5</b:RefOrder>
  </b:Source>
  <b:Source>
    <b:Tag>Ali20</b:Tag>
    <b:SourceType>InternetSite</b:SourceType>
    <b:Guid>{0E549F4D-3B20-44B2-8F4A-EB8132EF3A82}</b:Guid>
    <b:Title>Theories of Moral Development - Nursing Theory</b:Title>
    <b:Year>2020</b:Year>
    <b:YearAccessed>2021</b:YearAccessed>
    <b:MonthAccessed>12</b:MonthAccessed>
    <b:DayAccessed>22</b:DayAccessed>
    <b:URL>https://nursing-theory.org/theories-and-models/theories-of-moral-development.php</b:URL>
    <b:Author>
      <b:Author>
        <b:NameList>
          <b:Person>
            <b:Last>Petiprin</b:Last>
            <b:First>Alice</b:First>
          </b:Person>
        </b:NameList>
      </b:Author>
    </b:Author>
    <b:RefOrder>6</b:RefOrder>
  </b:Source>
</b:Sourc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Ric15</b:Tag>
    <b:SourceType>Book</b:SourceType>
    <b:Guid>{61A1A898-ECD4-4FA0-85A2-7AEE958948A8}</b:Guid>
    <b:Title>Psychology : The Science of Mind and Behaviour</b:Title>
    <b:Year>2015</b:Year>
    <b:Author>
      <b:Author>
        <b:NameList>
          <b:Person>
            <b:Last>Gross</b:Last>
            <b:First>Richard</b:First>
          </b:Person>
          <b:Person>
            <b:Last>Naish</b:Last>
            <b:First>Francesca</b:First>
          </b:Person>
        </b:NameList>
      </b:Author>
    </b:Author>
    <b:City>London</b:City>
    <b:Publisher>Hodder Education Group</b:Publisher>
    <b:Edition>7</b:Edition>
    <b:RefOrder>3</b:RefOrder>
  </b:Source>
  <b:Source>
    <b:Tag>GNe08</b:Tag>
    <b:SourceType>Book</b:SourceType>
    <b:Guid>{C41EBC86-E317-4270-AB1D-8F6E6AF39E83}</b:Guid>
    <b:Author>
      <b:Author>
        <b:NameList>
          <b:Person>
            <b:Last>Martin</b:Last>
            <b:First>G.</b:First>
            <b:Middle>Neil</b:Middle>
          </b:Person>
        </b:NameList>
      </b:Author>
    </b:Author>
    <b:Title>Psychology: A beginners guide</b:Title>
    <b:Year>2008</b:Year>
    <b:City>New York </b:City>
    <b:Publisher>Oneworld Publications</b:Publisher>
    <b:RefOrder>7</b:RefOrder>
  </b:Source>
  <b:Source>
    <b:Tag>Mar21</b:Tag>
    <b:SourceType>DocumentFromInternetSite</b:SourceType>
    <b:Guid>{97C15424-D6F1-44E5-945B-CCB16B6B5CCE}</b:Guid>
    <b:Title>Encyclopedia Britannica</b:Title>
    <b:Year>2021</b:Year>
    <b:Month>10</b:Month>
    <b:Day>21</b:Day>
    <b:YearAccessed>2021</b:YearAccessed>
    <b:MonthAccessed>12</b:MonthAccessed>
    <b:DayAccessed>10</b:DayAccessed>
    <b:URL>https://www.britannica.com/biography/Lawrence-Kohlberg</b:URL>
    <b:Author>
      <b:Author>
        <b:NameList>
          <b:Person>
            <b:Last>Doorey</b:Last>
            <b:First>Marie</b:First>
          </b:Person>
        </b:NameList>
      </b:Author>
    </b:Author>
    <b:RefOrder>2</b:RefOrder>
  </b:Source>
  <b:Source>
    <b:Tag>Lor17</b:Tag>
    <b:SourceType>Book</b:SourceType>
    <b:Guid>{945CD4AD-DF36-4F29-982D-8AB59A08514F}</b:Guid>
    <b:Title>Understanding the life course : sociological and psychological perspectives</b:Title>
    <b:Year>2017</b:Year>
    <b:Author>
      <b:Author>
        <b:NameList>
          <b:Person>
            <b:Last>Green</b:Last>
            <b:First>Lorraine</b:First>
          </b:Person>
        </b:NameList>
      </b:Author>
    </b:Author>
    <b:City>Cambridge </b:City>
    <b:Publisher>Polity Press</b:Publisher>
    <b:RefOrder>4</b:RefOrder>
  </b:Source>
  <b:Source>
    <b:Tag>Che21</b:Tag>
    <b:SourceType>DocumentFromInternetSite</b:SourceType>
    <b:Guid>{0E771BB3-6304-46B3-932A-19CA98B97904}</b:Guid>
    <b:Title>Kohlberg's Theory of Moral Development</b:Title>
    <b:Year>2021</b:Year>
    <b:Author>
      <b:Author>
        <b:NameList>
          <b:Person>
            <b:Last>Cherry</b:Last>
            <b:First>Kendra</b:First>
          </b:Person>
        </b:NameList>
      </b:Author>
    </b:Author>
    <b:YearAccessed>2021</b:YearAccessed>
    <b:MonthAccessed>12</b:MonthAccessed>
    <b:DayAccessed>21</b:DayAccessed>
    <b:URL>https://www.simplypsychology.org/kohlberg.html</b:URL>
    <b:Month>04</b:Month>
    <b:Day>24</b:Day>
    <b:RefOrder>1</b:RefOrder>
  </b:Source>
  <b:Source>
    <b:Tag>WHO13</b:Tag>
    <b:SourceType>DocumentFromInternetSite</b:SourceType>
    <b:Guid>{73C619AA-1810-4C8B-98DB-246277C635E0}</b:Guid>
    <b:Title>Transforming and scaling up health professionals’ education and training</b:Title>
    <b:Year>2013</b:Year>
    <b:YearAccessed>2021</b:YearAccessed>
    <b:MonthAccessed>12</b:MonthAccessed>
    <b:DayAccessed>21</b:DayAccessed>
    <b:URL>https://www.who.int/publications/i/item/transforming-and-scaling-up-health-professionals%E2%80%99-education-and-training</b:URL>
    <b:Author>
      <b:Author>
        <b:NameList>
          <b:Person>
            <b:Last>WHO</b:Last>
          </b:Person>
        </b:NameList>
      </b:Author>
    </b:Author>
    <b:RefOrder>5</b:RefOrder>
  </b:Source>
  <b:Source>
    <b:Tag>Ali20</b:Tag>
    <b:SourceType>InternetSite</b:SourceType>
    <b:Guid>{0E549F4D-3B20-44B2-8F4A-EB8132EF3A82}</b:Guid>
    <b:Title>Theories of Moral Development - Nursing Theory</b:Title>
    <b:Year>2020</b:Year>
    <b:YearAccessed>2021</b:YearAccessed>
    <b:MonthAccessed>12</b:MonthAccessed>
    <b:DayAccessed>22</b:DayAccessed>
    <b:URL>https://nursing-theory.org/theories-and-models/theories-of-moral-development.php</b:URL>
    <b:Author>
      <b:Author>
        <b:NameList>
          <b:Person>
            <b:Last>Petiprin</b:Last>
            <b:First>Alice</b:First>
          </b:Person>
        </b:NameList>
      </b:Author>
    </b:Author>
    <b:RefOrder>6</b:RefOrder>
  </b:Source>
</b:Sources>
</file>

<file path=customXml/itemProps1.xml><?xml version="1.0" encoding="utf-8"?>
<ds:datastoreItem xmlns:ds="http://schemas.openxmlformats.org/officeDocument/2006/customXml" ds:itemID="{1DD85FA5-E524-384D-8E1F-920153530033}">
  <ds:schemaRefs>
    <ds:schemaRef ds:uri="http://schemas.openxmlformats.org/officeDocument/2006/bibliography"/>
  </ds:schemaRefs>
</ds:datastoreItem>
</file>

<file path=customXml/itemProps2.xml><?xml version="1.0" encoding="utf-8"?>
<ds:datastoreItem xmlns:ds="http://schemas.openxmlformats.org/officeDocument/2006/customXml" ds:itemID="{1DD85FA5-E524-384D-8E1F-9201535300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1651</Words>
  <Characters>9412</Characters>
  <Application>Microsoft Office Word</Application>
  <DocSecurity>0</DocSecurity>
  <Lines>78</Lines>
  <Paragraphs>22</Paragraphs>
  <ScaleCrop>false</ScaleCrop>
  <Company/>
  <LinksUpToDate>false</LinksUpToDate>
  <CharactersWithSpaces>11041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Psychology in Health and Social Care</dc:title>
  <dc:subject>Certificate of Higher Education in Skills for the Workplace</dc:subject>
  <dc:creator>Joana R Fraga Vital Tomaz</dc:creator>
  <cp:keywords/>
  <dc:description/>
  <cp:lastModifiedBy>Ali Timoteo Do Rosario Monteiro (2021167)</cp:lastModifiedBy>
  <cp:revision>2</cp:revision>
  <dcterms:created xsi:type="dcterms:W3CDTF">2022-01-10T16:38:00Z</dcterms:created>
  <dcterms:modified xsi:type="dcterms:W3CDTF">2022-01-10T16:38:00Z</dcterms:modified>
</cp:coreProperties>
</file>