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720F" w:rsidRDefault="00A94DAF">
      <w:pPr>
        <w:pStyle w:val="1"/>
      </w:pPr>
      <w:r w:rsidRPr="00A94DAF">
        <w:drawing>
          <wp:inline distT="0" distB="0" distL="0" distR="0">
            <wp:extent cx="1204623" cy="803082"/>
            <wp:effectExtent l="0" t="0" r="0" b="0"/>
            <wp:docPr id="639702452"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02452" name="Picture 1" descr="A logo with text on it&#10;&#10;Description automatically generated"/>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228302" cy="818868"/>
                    </a:xfrm>
                    <a:prstGeom prst="rect">
                      <a:avLst/>
                    </a:prstGeom>
                  </pic:spPr>
                </pic:pic>
              </a:graphicData>
            </a:graphic>
          </wp:inline>
        </w:drawing>
      </w:r>
    </w:p>
    <w:p w:rsidR="00A94DAF" w:rsidRPr="00A94DAF" w:rsidRDefault="00E04EBA">
      <w:pPr>
        <w:jc w:val="center"/>
        <w:rPr>
          <w:rFonts w:asciiTheme="majorHAnsi" w:hAnsiTheme="majorHAnsi"/>
          <w:sz w:val="52"/>
          <w:szCs w:val="52"/>
        </w:rPr>
      </w:pPr>
      <w:r w:rsidRPr="00A94DAF">
        <w:rPr>
          <w:rFonts w:asciiTheme="majorHAnsi" w:hAnsiTheme="majorHAnsi"/>
          <w:b/>
          <w:sz w:val="52"/>
          <w:szCs w:val="52"/>
        </w:rPr>
        <w:t xml:space="preserve">Leadership and </w:t>
      </w:r>
      <w:proofErr w:type="spellStart"/>
      <w:r w:rsidRPr="00A94DAF">
        <w:rPr>
          <w:rFonts w:asciiTheme="majorHAnsi" w:hAnsiTheme="majorHAnsi"/>
          <w:b/>
          <w:sz w:val="52"/>
          <w:szCs w:val="52"/>
        </w:rPr>
        <w:t>Management</w:t>
      </w:r>
      <w:proofErr w:type="gramStart"/>
      <w:r w:rsidR="00A94DAF" w:rsidRPr="00A94DAF">
        <w:rPr>
          <w:rFonts w:asciiTheme="majorHAnsi" w:hAnsiTheme="majorHAnsi"/>
          <w:b/>
          <w:sz w:val="52"/>
          <w:szCs w:val="52"/>
        </w:rPr>
        <w:t>,theory</w:t>
      </w:r>
      <w:proofErr w:type="spellEnd"/>
      <w:proofErr w:type="gramEnd"/>
      <w:r w:rsidR="00A94DAF" w:rsidRPr="00A94DAF">
        <w:rPr>
          <w:rFonts w:asciiTheme="majorHAnsi" w:hAnsiTheme="majorHAnsi"/>
          <w:b/>
          <w:sz w:val="52"/>
          <w:szCs w:val="52"/>
        </w:rPr>
        <w:t xml:space="preserve"> and practice</w:t>
      </w:r>
      <w:r w:rsidRPr="00A94DAF">
        <w:rPr>
          <w:rFonts w:asciiTheme="majorHAnsi" w:hAnsiTheme="majorHAnsi"/>
          <w:sz w:val="52"/>
          <w:szCs w:val="52"/>
        </w:rPr>
        <w:t xml:space="preserve">: </w:t>
      </w:r>
    </w:p>
    <w:p w:rsidR="00B9720F" w:rsidRDefault="00E04EBA">
      <w:pPr>
        <w:jc w:val="center"/>
        <w:rPr>
          <w:b/>
          <w:sz w:val="40"/>
          <w:szCs w:val="40"/>
        </w:rPr>
      </w:pPr>
      <w:r w:rsidRPr="00A94DAF">
        <w:rPr>
          <w:b/>
          <w:sz w:val="40"/>
          <w:szCs w:val="40"/>
        </w:rPr>
        <w:t>A Comprehensive Analysis</w:t>
      </w:r>
    </w:p>
    <w:p w:rsidR="00A94DAF" w:rsidRPr="00A94DAF" w:rsidRDefault="00A94DAF" w:rsidP="00A94DAF">
      <w:pPr>
        <w:pStyle w:val="1"/>
        <w:jc w:val="center"/>
        <w:rPr>
          <w:rFonts w:asciiTheme="majorHAnsi" w:hAnsiTheme="majorHAnsi"/>
          <w:sz w:val="52"/>
          <w:szCs w:val="52"/>
        </w:rPr>
      </w:pPr>
      <w:proofErr w:type="spellStart"/>
      <w:r w:rsidRPr="00A94DAF">
        <w:rPr>
          <w:rFonts w:asciiTheme="majorHAnsi" w:hAnsiTheme="majorHAnsi"/>
          <w:sz w:val="52"/>
          <w:szCs w:val="52"/>
        </w:rPr>
        <w:t>Assesment</w:t>
      </w:r>
      <w:proofErr w:type="spellEnd"/>
      <w:r w:rsidRPr="00A94DAF">
        <w:rPr>
          <w:rFonts w:asciiTheme="majorHAnsi" w:hAnsiTheme="majorHAnsi"/>
          <w:sz w:val="52"/>
          <w:szCs w:val="52"/>
        </w:rPr>
        <w:t xml:space="preserve"> 1</w:t>
      </w:r>
    </w:p>
    <w:p w:rsidR="00A94DAF" w:rsidRPr="00A94DAF" w:rsidRDefault="00A94DAF">
      <w:pPr>
        <w:jc w:val="center"/>
        <w:rPr>
          <w:b/>
          <w:sz w:val="40"/>
          <w:szCs w:val="40"/>
        </w:rPr>
      </w:pPr>
      <w:r>
        <w:rPr>
          <w:b/>
          <w:sz w:val="40"/>
          <w:szCs w:val="40"/>
        </w:rPr>
        <w:t>LCBB6003</w:t>
      </w:r>
    </w:p>
    <w:p w:rsidR="00B9720F" w:rsidRDefault="00B9720F">
      <w:pPr>
        <w:jc w:val="center"/>
        <w:rPr>
          <w:sz w:val="40"/>
          <w:szCs w:val="40"/>
        </w:rPr>
      </w:pPr>
    </w:p>
    <w:p w:rsidR="00B9720F" w:rsidRDefault="00B9720F">
      <w:pPr>
        <w:jc w:val="center"/>
        <w:rPr>
          <w:sz w:val="40"/>
          <w:szCs w:val="40"/>
        </w:rPr>
      </w:pPr>
    </w:p>
    <w:p w:rsidR="00B9720F" w:rsidRDefault="00B9720F" w:rsidP="00A94DAF">
      <w:pPr>
        <w:rPr>
          <w:sz w:val="40"/>
          <w:szCs w:val="40"/>
        </w:rPr>
      </w:pPr>
    </w:p>
    <w:p w:rsidR="00B9720F" w:rsidRDefault="00A94DAF">
      <w:pPr>
        <w:jc w:val="left"/>
        <w:rPr>
          <w:sz w:val="40"/>
          <w:szCs w:val="40"/>
        </w:rPr>
      </w:pPr>
      <w:r>
        <w:rPr>
          <w:sz w:val="40"/>
          <w:szCs w:val="40"/>
        </w:rPr>
        <w:t xml:space="preserve">Name: </w:t>
      </w:r>
      <w:proofErr w:type="spellStart"/>
      <w:r>
        <w:rPr>
          <w:sz w:val="40"/>
          <w:szCs w:val="40"/>
        </w:rPr>
        <w:t>Desislava</w:t>
      </w:r>
      <w:proofErr w:type="spellEnd"/>
      <w:r>
        <w:rPr>
          <w:sz w:val="40"/>
          <w:szCs w:val="40"/>
        </w:rPr>
        <w:t xml:space="preserve"> </w:t>
      </w:r>
      <w:proofErr w:type="spellStart"/>
      <w:r>
        <w:rPr>
          <w:sz w:val="40"/>
          <w:szCs w:val="40"/>
        </w:rPr>
        <w:t>Laleva</w:t>
      </w:r>
      <w:proofErr w:type="spellEnd"/>
    </w:p>
    <w:p w:rsidR="00A94DAF" w:rsidRDefault="00A94DAF">
      <w:pPr>
        <w:jc w:val="left"/>
        <w:rPr>
          <w:sz w:val="40"/>
          <w:szCs w:val="40"/>
        </w:rPr>
      </w:pPr>
      <w:r>
        <w:rPr>
          <w:sz w:val="40"/>
          <w:szCs w:val="40"/>
        </w:rPr>
        <w:t xml:space="preserve">Student </w:t>
      </w:r>
      <w:proofErr w:type="gramStart"/>
      <w:r>
        <w:rPr>
          <w:sz w:val="40"/>
          <w:szCs w:val="40"/>
        </w:rPr>
        <w:t>number :2113192</w:t>
      </w:r>
      <w:proofErr w:type="gramEnd"/>
    </w:p>
    <w:p w:rsidR="00A94DAF" w:rsidRDefault="00A94DAF">
      <w:pPr>
        <w:jc w:val="left"/>
        <w:rPr>
          <w:sz w:val="40"/>
          <w:szCs w:val="40"/>
        </w:rPr>
      </w:pPr>
      <w:r>
        <w:rPr>
          <w:sz w:val="40"/>
          <w:szCs w:val="40"/>
        </w:rPr>
        <w:t xml:space="preserve">Lecturer : Dr </w:t>
      </w:r>
      <w:proofErr w:type="spellStart"/>
      <w:r>
        <w:rPr>
          <w:sz w:val="40"/>
          <w:szCs w:val="40"/>
        </w:rPr>
        <w:t>Olusoyi</w:t>
      </w:r>
      <w:proofErr w:type="spellEnd"/>
      <w:r>
        <w:rPr>
          <w:sz w:val="40"/>
          <w:szCs w:val="40"/>
        </w:rPr>
        <w:t xml:space="preserve"> Ashaye</w:t>
      </w:r>
    </w:p>
    <w:p w:rsidR="00B9720F" w:rsidRDefault="00E04EBA">
      <w:pPr>
        <w:keepNext/>
        <w:keepLines/>
        <w:pBdr>
          <w:top w:val="nil"/>
          <w:left w:val="nil"/>
          <w:bottom w:val="nil"/>
          <w:right w:val="nil"/>
          <w:between w:val="nil"/>
        </w:pBdr>
        <w:spacing w:before="480" w:after="0" w:line="276" w:lineRule="auto"/>
        <w:jc w:val="left"/>
        <w:rPr>
          <w:rFonts w:ascii="Cambria" w:eastAsia="Cambria" w:hAnsi="Cambria" w:cs="Cambria"/>
          <w:b/>
          <w:color w:val="366091"/>
          <w:sz w:val="28"/>
          <w:szCs w:val="28"/>
        </w:rPr>
      </w:pPr>
      <w:r>
        <w:rPr>
          <w:rFonts w:ascii="Cambria" w:eastAsia="Cambria" w:hAnsi="Cambria" w:cs="Cambria"/>
          <w:b/>
          <w:color w:val="366091"/>
          <w:sz w:val="28"/>
          <w:szCs w:val="28"/>
        </w:rPr>
        <w:lastRenderedPageBreak/>
        <w:t>Table of Contents</w:t>
      </w:r>
    </w:p>
    <w:sdt>
      <w:sdtPr>
        <w:id w:val="-5601130"/>
        <w:docPartObj>
          <w:docPartGallery w:val="Table of Contents"/>
          <w:docPartUnique/>
        </w:docPartObj>
      </w:sdtPr>
      <w:sdtContent>
        <w:p w:rsidR="00B9720F" w:rsidRDefault="00FE5BE0">
          <w:pPr>
            <w:pBdr>
              <w:top w:val="nil"/>
              <w:left w:val="nil"/>
              <w:bottom w:val="nil"/>
              <w:right w:val="nil"/>
              <w:between w:val="nil"/>
            </w:pBdr>
            <w:tabs>
              <w:tab w:val="right" w:leader="dot" w:pos="9350"/>
            </w:tabs>
            <w:spacing w:after="100"/>
            <w:rPr>
              <w:color w:val="000000"/>
            </w:rPr>
          </w:pPr>
          <w:r>
            <w:fldChar w:fldCharType="begin"/>
          </w:r>
          <w:r w:rsidR="00E04EBA">
            <w:instrText xml:space="preserve"> TOC \h \u \z \t "Heading 1,1,Heading 2,2,Heading 3,3,"</w:instrText>
          </w:r>
          <w:r>
            <w:fldChar w:fldCharType="separate"/>
          </w:r>
          <w:hyperlink w:anchor="_gjdgxs">
            <w:r w:rsidR="00E04EBA">
              <w:rPr>
                <w:color w:val="000000"/>
              </w:rPr>
              <w:t>TASK 1</w:t>
            </w:r>
            <w:r w:rsidR="00E04EBA">
              <w:rPr>
                <w:color w:val="000000"/>
              </w:rPr>
              <w:tab/>
              <w:t>2</w:t>
            </w:r>
          </w:hyperlink>
        </w:p>
        <w:p w:rsidR="00B9720F" w:rsidRDefault="00FE5BE0">
          <w:pPr>
            <w:pBdr>
              <w:top w:val="nil"/>
              <w:left w:val="nil"/>
              <w:bottom w:val="nil"/>
              <w:right w:val="nil"/>
              <w:between w:val="nil"/>
            </w:pBdr>
            <w:tabs>
              <w:tab w:val="right" w:leader="dot" w:pos="9350"/>
            </w:tabs>
            <w:spacing w:after="100"/>
            <w:rPr>
              <w:color w:val="000000"/>
            </w:rPr>
          </w:pPr>
          <w:hyperlink w:anchor="_30j0zll">
            <w:r w:rsidR="00E04EBA">
              <w:rPr>
                <w:color w:val="000000"/>
              </w:rPr>
              <w:t>TASK 2</w:t>
            </w:r>
            <w:r w:rsidR="00E04EBA">
              <w:rPr>
                <w:color w:val="000000"/>
              </w:rPr>
              <w:tab/>
              <w:t>5</w:t>
            </w:r>
          </w:hyperlink>
        </w:p>
        <w:p w:rsidR="00B9720F" w:rsidRDefault="00FE5BE0">
          <w:pPr>
            <w:pBdr>
              <w:top w:val="nil"/>
              <w:left w:val="nil"/>
              <w:bottom w:val="nil"/>
              <w:right w:val="nil"/>
              <w:between w:val="nil"/>
            </w:pBdr>
            <w:tabs>
              <w:tab w:val="right" w:leader="dot" w:pos="9350"/>
            </w:tabs>
            <w:spacing w:after="100"/>
            <w:rPr>
              <w:color w:val="000000"/>
            </w:rPr>
          </w:pPr>
          <w:hyperlink w:anchor="_1fob9te">
            <w:r w:rsidR="00E04EBA">
              <w:rPr>
                <w:color w:val="000000"/>
              </w:rPr>
              <w:t>References</w:t>
            </w:r>
            <w:r w:rsidR="00E04EBA">
              <w:rPr>
                <w:color w:val="000000"/>
              </w:rPr>
              <w:tab/>
              <w:t>8</w:t>
            </w:r>
          </w:hyperlink>
        </w:p>
        <w:p w:rsidR="00B9720F" w:rsidRDefault="00FE5BE0">
          <w:r>
            <w:fldChar w:fldCharType="end"/>
          </w:r>
        </w:p>
      </w:sdtContent>
    </w:sdt>
    <w:p w:rsidR="00B9720F" w:rsidRDefault="00B9720F">
      <w:pPr>
        <w:pStyle w:val="1"/>
      </w:pPr>
    </w:p>
    <w:p w:rsidR="00B9720F" w:rsidRDefault="00B9720F">
      <w:pPr>
        <w:pStyle w:val="1"/>
      </w:pPr>
    </w:p>
    <w:p w:rsidR="00B9720F" w:rsidRDefault="00B9720F">
      <w:pPr>
        <w:pStyle w:val="1"/>
      </w:pPr>
    </w:p>
    <w:p w:rsidR="00B9720F" w:rsidRDefault="00B9720F">
      <w:pPr>
        <w:pStyle w:val="1"/>
      </w:pPr>
    </w:p>
    <w:p w:rsidR="00B9720F" w:rsidRDefault="00B9720F">
      <w:pPr>
        <w:pStyle w:val="1"/>
      </w:pPr>
    </w:p>
    <w:p w:rsidR="00B9720F" w:rsidRDefault="00B9720F">
      <w:pPr>
        <w:pStyle w:val="1"/>
      </w:pPr>
    </w:p>
    <w:p w:rsidR="00B9720F" w:rsidRDefault="00B9720F">
      <w:pPr>
        <w:pStyle w:val="1"/>
      </w:pPr>
    </w:p>
    <w:p w:rsidR="00B9720F" w:rsidRDefault="00B9720F"/>
    <w:p w:rsidR="00B9720F" w:rsidRDefault="00B9720F"/>
    <w:p w:rsidR="00B9720F" w:rsidRDefault="00B9720F"/>
    <w:p w:rsidR="00B9720F" w:rsidRDefault="00E04EBA">
      <w:pPr>
        <w:pStyle w:val="1"/>
      </w:pPr>
      <w:bookmarkStart w:id="0" w:name="_gjdgxs" w:colFirst="0" w:colLast="0"/>
      <w:bookmarkEnd w:id="0"/>
      <w:r>
        <w:lastRenderedPageBreak/>
        <w:t>TASK 1</w:t>
      </w:r>
    </w:p>
    <w:p w:rsidR="00B9720F" w:rsidRDefault="00E04EBA">
      <w:r>
        <w:t>In the field of organizational behavior, there is an ongoing debate about the statement: "A manager can be a leader, but a leader cannot be a management." This statement has been debated both in theory and in practice. There are many similarities between the roles of a manager and a leader. However, they also have distinct differences.</w:t>
      </w:r>
    </w:p>
    <w:p w:rsidR="00B9720F" w:rsidRDefault="00E04EBA">
      <w:r>
        <w:t>The primary responsibility of managers is to plan, organize, staff, direct, and control resources within an organization to achieve certain goals and objectives. (Robbins &amp; Coulter, 2018). They are focused on maintaining order and efficiency. They rely heavily on their formal authority, and their position in the hierarchy of an organization to influence and direct subordinates.</w:t>
      </w:r>
    </w:p>
    <w:p w:rsidR="00B9720F" w:rsidRDefault="00E04EBA">
      <w:r>
        <w:t>Leaders, on the other hand, are more interested in inspiring and motivating others to achieve a common vision or goal. (</w:t>
      </w:r>
      <w:proofErr w:type="spellStart"/>
      <w:r>
        <w:t>Northouse</w:t>
      </w:r>
      <w:proofErr w:type="spellEnd"/>
      <w:r>
        <w:t>, 2019). They create a positive atmosphere and encourage innovation and personal development in their followers. They rely on their ability, rather than formal authority, to influence and motivate others.</w:t>
      </w:r>
    </w:p>
    <w:p w:rsidR="00B9720F" w:rsidRDefault="00E04EBA">
      <w:r>
        <w:t>A manager can exhibit leadership qualities while still being considered a leader. Effective managers are often able to inspire and motivate their teams to reach organizational goals. Jack Welch was a former CEO of General Electric who excelled in leading and inspiring his employees while managing the company's resources and operations.</w:t>
      </w:r>
    </w:p>
    <w:p w:rsidR="00B9720F" w:rsidRDefault="00E04EBA">
      <w:r>
        <w:t>The statement that "a leader can't be a manager", is controversial. Although some leaders do not have managerial responsibilities in a formal sense, they are often given leadership roles by organizations or groups where they must manage resources and coordinate their activities to achieve the vision they hold (</w:t>
      </w:r>
      <w:proofErr w:type="spellStart"/>
      <w:r>
        <w:t>Yukl</w:t>
      </w:r>
      <w:proofErr w:type="spellEnd"/>
      <w:r>
        <w:t>, 2013). Martin Luther King Jr. was a civil rights leader who not only inspired millions of people with his vision for equality but also managed and organized various campaigns and demonstrations to further his cause.</w:t>
      </w:r>
    </w:p>
    <w:p w:rsidR="00B9720F" w:rsidRDefault="00E04EBA">
      <w:r>
        <w:t>We can analyze this statement using the concepts and theories we learned in class:</w:t>
      </w:r>
    </w:p>
    <w:p w:rsidR="00B9720F" w:rsidRDefault="00E04EBA">
      <w:r>
        <w:t>Trait Theory: According to this theory, leaders have certain qualities or traits that set them apart from others (</w:t>
      </w:r>
      <w:proofErr w:type="spellStart"/>
      <w:r>
        <w:t>Northouse</w:t>
      </w:r>
      <w:proofErr w:type="spellEnd"/>
      <w:r>
        <w:t>, 2019). Managers may have some leadership characteristics, like intelligence, self-confidence, and decisiveness. However, they do not necessarily possess the full range of traits that are associated with effective management.</w:t>
      </w:r>
    </w:p>
    <w:p w:rsidR="00B9720F" w:rsidRDefault="00E04EBA">
      <w:r>
        <w:lastRenderedPageBreak/>
        <w:t>Behavioral Theory: The theory is based on leaders' actions and behaviors, not their traits. (</w:t>
      </w:r>
      <w:proofErr w:type="spellStart"/>
      <w:r>
        <w:t>Lussier</w:t>
      </w:r>
      <w:proofErr w:type="spellEnd"/>
      <w:r>
        <w:t xml:space="preserve"> and </w:t>
      </w:r>
      <w:proofErr w:type="spellStart"/>
      <w:r>
        <w:t>Achua</w:t>
      </w:r>
      <w:proofErr w:type="spellEnd"/>
      <w:r>
        <w:t>, 2016). Effective managers can adopt leadership behaviors that are task-oriented, people-oriented, or both. However, they may also engage in behaviors more focused on controlling and ensuring compliance. These behaviors may not be considered to be effective leadership behaviors.</w:t>
      </w:r>
    </w:p>
    <w:p w:rsidR="00B9720F" w:rsidRDefault="00E04EBA">
      <w:r>
        <w:t>The Situational Leadership theory: According to this theory, effective leadership is dependent on one's ability to adapt their leadership style according to the situation as well as the level of readiness and commitment from followers (Hersey and Blanchard, 1988). Leaders who adapt their approach to the situation and team needs may demonstrate more effective leadership.</w:t>
      </w:r>
    </w:p>
    <w:p w:rsidR="00B9720F" w:rsidRDefault="00E04EBA">
      <w:r>
        <w:t>Conclusion: While it is true that a manager can be a good leader, the claim that "a manager cannot be a great leader" is debatable. Successful managers are often able to demonstrate leadership qualities, even though they may have some management skills. The extent to which managers are perceived as leaders depends on the manager's ability to motivate and influence others outside of their formal authority as well as the ability to adapt to situations and their followers' needs.</w:t>
      </w:r>
    </w:p>
    <w:p w:rsidR="00B9720F" w:rsidRDefault="00E04EBA">
      <w:r>
        <w:t>Additional Insights</w:t>
      </w:r>
    </w:p>
    <w:p w:rsidR="00B9720F" w:rsidRDefault="00E04EBA">
      <w:r>
        <w:t>It is important to understand that the roles of manager and leader are not mutually exclusive. To be effective, many individuals in organizations may have to perform both leadership and managerial responsibilities. Determining a mix of leadership and management skills can benefit both individuals and organizations.</w:t>
      </w:r>
    </w:p>
    <w:p w:rsidR="00B9720F" w:rsidRDefault="00E04EBA">
      <w:r>
        <w:t>The context and organizational culture also play an important role in determining the expectations and requirements of managers and leaders. In some organizations, leaders are expected to have strong leadership skills, while in other organizations, the traditional command-and-control approach is prevalent.</w:t>
      </w:r>
    </w:p>
    <w:p w:rsidR="00B9720F" w:rsidRDefault="00E04EBA">
      <w:r>
        <w:t xml:space="preserve">It's also important to note that perceptions of an individual as a manager or leader can be affected by several factors. These include the authority level, the size of the organization, and the goals or challenges being addressed. A leader of a small project or team may be considered a leader. </w:t>
      </w:r>
      <w:r>
        <w:lastRenderedPageBreak/>
        <w:t>However, the same person in a large organization with formalized structures could be perceived as a manager.</w:t>
      </w:r>
    </w:p>
    <w:p w:rsidR="00B9720F" w:rsidRDefault="00E04EBA">
      <w:r>
        <w:t>As organizations and their environments evolve, so can the distinction between manager and leader. The ability to embrace and adapt both managerial and leading qualities in today's rapidly changing business environment may be increasingly valuable for organizational success.</w:t>
      </w:r>
    </w:p>
    <w:p w:rsidR="00B9720F" w:rsidRDefault="00E04EBA">
      <w:r>
        <w:t>While there are differences between the roles of managers and leaders, it is debatable that a leader can't be a manager. This statement depends on a variety of contextual factors. To be effective, organizations need individuals who can balance and navigate both leadership and management responsibilities. They must also adapt their approach according to the needs and circumstances of an organization.</w:t>
      </w:r>
    </w:p>
    <w:p w:rsidR="00B9720F" w:rsidRDefault="00E04EBA">
      <w:pPr>
        <w:pStyle w:val="1"/>
      </w:pPr>
      <w:bookmarkStart w:id="1" w:name="_30j0zll" w:colFirst="0" w:colLast="0"/>
      <w:bookmarkEnd w:id="1"/>
      <w:r>
        <w:t xml:space="preserve">TASK 2 </w:t>
      </w:r>
    </w:p>
    <w:p w:rsidR="00B9720F" w:rsidRDefault="00E04EBA">
      <w:r>
        <w:t>Effective leadership and management are essential for the success of individuals and organizations. Although the terms "management", "leadership", and "management" are used interchangeably, these skills and approaches are different. This task explores the personal and employment skills needed for leading and managing, and how they can be developed to improve individual and organizational performance.</w:t>
      </w:r>
    </w:p>
    <w:p w:rsidR="00B9720F" w:rsidRDefault="00E04EBA">
      <w:r>
        <w:t>Personal and Employability Skills for Leading and Managing:</w:t>
      </w:r>
    </w:p>
    <w:p w:rsidR="00B9720F" w:rsidRDefault="00E04EBA">
      <w:r>
        <w:t>a) Management (Getting people to do what is needed):</w:t>
      </w:r>
    </w:p>
    <w:p w:rsidR="00B9720F" w:rsidRDefault="00E04EBA">
      <w:r>
        <w:t>Organizational Skills: Managers need to have strong organizational skills to effectively plan, coordinate and allocate resources (</w:t>
      </w:r>
      <w:proofErr w:type="spellStart"/>
      <w:r>
        <w:t>Whetten</w:t>
      </w:r>
      <w:proofErr w:type="spellEnd"/>
      <w:r>
        <w:t>&amp; Cameron, 2011). This includes the ability to set goals, develop strategies, establish priorities, and manage time and schedules effectively.</w:t>
      </w:r>
    </w:p>
    <w:p w:rsidR="00B9720F" w:rsidRDefault="00E04EBA">
      <w:r>
        <w:t>Effective managers can make timely and sound decisions while considering multiple factors and possible consequences (</w:t>
      </w:r>
      <w:proofErr w:type="spellStart"/>
      <w:r>
        <w:t>Lussier</w:t>
      </w:r>
      <w:proofErr w:type="spellEnd"/>
      <w:r>
        <w:t xml:space="preserve"> and </w:t>
      </w:r>
      <w:proofErr w:type="spellStart"/>
      <w:r>
        <w:t>Achua</w:t>
      </w:r>
      <w:proofErr w:type="spellEnd"/>
      <w:r>
        <w:t>, 2016). They collect relevant information, analyze data, and evaluate alternatives to make informed decisions that are aligned with organizational goals.</w:t>
      </w:r>
    </w:p>
    <w:p w:rsidR="00B9720F" w:rsidRDefault="00E04EBA">
      <w:r>
        <w:lastRenderedPageBreak/>
        <w:t>Problem-solving: Managers should be able to identify and resolve problems within their teams and organizational processes. (Robbins &amp; Coulter,  2018). They must be able to analyze situations and identify root causes.</w:t>
      </w:r>
    </w:p>
    <w:p w:rsidR="00B9720F" w:rsidRDefault="00E04EBA">
      <w:r>
        <w:t>Communication: Managers must have clear and effective communication skills to provide feedback, convey instructions, and align their teams (</w:t>
      </w:r>
      <w:proofErr w:type="spellStart"/>
      <w:r>
        <w:t>Northouse</w:t>
      </w:r>
      <w:proofErr w:type="spellEnd"/>
      <w:r>
        <w:t>, 2019). They must have the ability to communicate both verbally as well as in writing clearly and concisely. They should also actively listen to team members.</w:t>
      </w:r>
    </w:p>
    <w:p w:rsidR="00B9720F" w:rsidRDefault="00E04EBA">
      <w:r>
        <w:t>b) Leadership (getting people to want what is needed to be done).</w:t>
      </w:r>
    </w:p>
    <w:p w:rsidR="00B9720F" w:rsidRDefault="00E04EBA">
      <w:r>
        <w:t>Vision and Strategic Thinking Leaders should be able to articulate an inspiring vision and devise strategies to realize it (</w:t>
      </w:r>
      <w:proofErr w:type="spellStart"/>
      <w:r>
        <w:t>Yukl</w:t>
      </w:r>
      <w:proofErr w:type="spellEnd"/>
      <w:r>
        <w:t>, 2013). They must have a good understanding of their organization's objectives and the vision to see future trends and opportunities.</w:t>
      </w:r>
    </w:p>
    <w:p w:rsidR="00B9720F" w:rsidRDefault="00E04EBA">
      <w:r>
        <w:t>Inspirational motivation: Leaders motivate and inspire others by creating a positive working environment and recognizing their contributions (Bass &amp;</w:t>
      </w:r>
      <w:proofErr w:type="spellStart"/>
      <w:r>
        <w:t>Riggio</w:t>
      </w:r>
      <w:proofErr w:type="spellEnd"/>
      <w:r>
        <w:t>, 2006). They create an atmosphere where team members are motivated and valued to work toward a common vision.</w:t>
      </w:r>
    </w:p>
    <w:p w:rsidR="00B9720F" w:rsidRDefault="00E04EBA">
      <w:r>
        <w:t>Emotional intelligence: Effective leaders display self-awareness and self-regulation. They also demonstrate empathy and social skills to foster strong relationships and trust. (Goleman, 2004). They can understand their emotions as well as those of others and can use this information to create positive interactions.</w:t>
      </w:r>
    </w:p>
    <w:p w:rsidR="00B9720F" w:rsidRDefault="00E04EBA">
      <w:r>
        <w:t>Creativity and innovation: Leaders foster creativity and innovative thinking by challenging the status quo, and creating an environment that supports new ideas. (</w:t>
      </w:r>
      <w:proofErr w:type="spellStart"/>
      <w:r>
        <w:t>Amabile&amp;Khaire</w:t>
      </w:r>
      <w:proofErr w:type="spellEnd"/>
      <w:r>
        <w:t>, 2008). They encourage open communication, embrace different perspectives, and encourage continual learning and improvement.</w:t>
      </w:r>
    </w:p>
    <w:p w:rsidR="00B9720F" w:rsidRDefault="00E04EBA">
      <w:r>
        <w:t>Improving individual and organizational performance:</w:t>
      </w:r>
    </w:p>
    <w:p w:rsidR="00B9720F" w:rsidRDefault="00E04EBA">
      <w:r>
        <w:t>These skills will improve individual and organizational performance by:</w:t>
      </w:r>
    </w:p>
    <w:p w:rsidR="00B9720F" w:rsidRDefault="00E04EBA">
      <w:r>
        <w:t>a) Performance Individual:</w:t>
      </w:r>
    </w:p>
    <w:p w:rsidR="00B9720F" w:rsidRDefault="00E04EBA">
      <w:r>
        <w:lastRenderedPageBreak/>
        <w:t>Increased Productivity - Effective management and leadership can help individuals prioritize tasks, manage their time efficiently, and stay focused on achieving their goals. This leads to an increase in productivity (</w:t>
      </w:r>
      <w:proofErr w:type="spellStart"/>
      <w:r>
        <w:t>Whetten</w:t>
      </w:r>
      <w:proofErr w:type="spellEnd"/>
      <w:r>
        <w:t>&amp; Cameron, 2011). Individuals can become more productive and efficient by developing their organizational and decision-making abilities.</w:t>
      </w:r>
    </w:p>
    <w:p w:rsidR="00B9720F" w:rsidRDefault="00E04EBA">
      <w:r>
        <w:t>Career Advancement: People who have strong leadership and management skills will be more likely to get promoted or considered for leadership roles in the organization. (</w:t>
      </w:r>
      <w:proofErr w:type="spellStart"/>
      <w:r>
        <w:t>Northouse</w:t>
      </w:r>
      <w:proofErr w:type="spellEnd"/>
      <w:r>
        <w:t>, 2019). Employers highly value these skills and they can lead to career advancement.</w:t>
      </w:r>
    </w:p>
    <w:p w:rsidR="00B9720F" w:rsidRDefault="00E04EBA">
      <w:r>
        <w:t>Personal Growth: These skills promote self-awareness and confidence and help to adapt to new environments. They also contribute to resilience and personal growth (Goleman, 2004). Individuals who develop emotional intelligence, communication abilities, and the ability to motivate and inspire others become more confident and self-aware. They are also better equipped to adapt to changing situations and handle challenges.</w:t>
      </w:r>
    </w:p>
    <w:p w:rsidR="00B9720F" w:rsidRDefault="00E04EBA">
      <w:r>
        <w:t>b) Organizational performance:</w:t>
      </w:r>
    </w:p>
    <w:p w:rsidR="00B9720F" w:rsidRDefault="00E04EBA">
      <w:r>
        <w:t>Employee Engagement and Motivating: Effective leaders inspire and motivate their employees. They foster a sense of purpose and commitment that can increase job satisfaction, productivity, and organizational performance. Employees who feel motivated and inspired by their leaders are more likely than others to do the extra work required. Increased engagement and motivation can lead to higher productivity, improved quality of work, and better overall performance.</w:t>
      </w:r>
    </w:p>
    <w:p w:rsidR="00B9720F" w:rsidRDefault="00E04EBA">
      <w:r>
        <w:t>Innovation and Adaptability - Leaders who promote creativity and innovation will help their organizations remain competitive and adapt to changes in market conditions and customer needs. (</w:t>
      </w:r>
      <w:proofErr w:type="spellStart"/>
      <w:r>
        <w:t>Amabile&amp;Khaire</w:t>
      </w:r>
      <w:proofErr w:type="spellEnd"/>
      <w:r>
        <w:t>, 2008). Leaders can encourage innovation by creating an environment that is open to new ideas and perspectives. This will help organizations remain competitive and relevant in a rapidly changing business world.</w:t>
      </w:r>
    </w:p>
    <w:p w:rsidR="00B9720F" w:rsidRDefault="00E04EBA">
      <w:r>
        <w:t>Improvements in Decision-Making: Leaders and managers who have strong problem-solving and decision-making skills can make better decisions and allocate resources more effectively, which leads to improved organizational performance and resource allocation (</w:t>
      </w:r>
      <w:proofErr w:type="spellStart"/>
      <w:r>
        <w:t>Lussier&amp;Achua</w:t>
      </w:r>
      <w:proofErr w:type="spellEnd"/>
      <w:r>
        <w:t>, 2016). Effective decision-making requires gathering and analyzing data, evaluating alternative solutions, as well as making choices in alignment with organizational goals and strategy.</w:t>
      </w:r>
    </w:p>
    <w:p w:rsidR="00B9720F" w:rsidRDefault="00E04EBA">
      <w:r>
        <w:lastRenderedPageBreak/>
        <w:t>Effective Communication: Managers and leaders who communicate clearly and effectively can foster collaboration, reduce misunderstandings, and ensure that the goals and strategies of the organization are understood and aligned by all teams (Robbins &amp; Coulter, 2017). Effective communication promotes transparency, builds confidence, and ensures everyone is working toward the same goals.</w:t>
      </w:r>
    </w:p>
    <w:p w:rsidR="00B9720F" w:rsidRDefault="00E04EBA">
      <w:r>
        <w:t>Talent Retention and Acquisition: Organizations that have strong leaders and managers will be more likely to retain and attract top talent. Employees tend to be drawn to organizations with inspirational leaders and effective managers who provide guidance, support, and opportunities for growth (</w:t>
      </w:r>
      <w:proofErr w:type="spellStart"/>
      <w:r>
        <w:t>Northouse</w:t>
      </w:r>
      <w:proofErr w:type="spellEnd"/>
      <w:r>
        <w:t>, 2019). Positive work environments and cultures of leadership and management can lead to higher employee satisfaction rates and lower turnover.</w:t>
      </w:r>
    </w:p>
    <w:p w:rsidR="00B9720F" w:rsidRDefault="00E04EBA">
      <w:r>
        <w:t>Conclusion: The personal and employability abilities required for leading and managing are different but complementary. Effective leaders can inspire and motivate people, while managers excel in organizing, coordinating, and completing tasks. Individuals can improve their career prospects and personal growth by developing these skills. Organizations can also benefit from increased employee engagement, innovation, and decision-making. Investing in these skills will lead to a motivated and engaged workforce that is more likely to achieve organizational success.</w:t>
      </w:r>
    </w:p>
    <w:p w:rsidR="00B9720F" w:rsidRDefault="00E04EBA">
      <w:pPr>
        <w:pStyle w:val="1"/>
      </w:pPr>
      <w:bookmarkStart w:id="2" w:name="_1fob9te" w:colFirst="0" w:colLast="0"/>
      <w:bookmarkEnd w:id="2"/>
      <w:r>
        <w:t>References</w:t>
      </w:r>
    </w:p>
    <w:p w:rsidR="00B9720F" w:rsidRDefault="00E04EBA">
      <w:pPr>
        <w:numPr>
          <w:ilvl w:val="0"/>
          <w:numId w:val="1"/>
        </w:numPr>
        <w:pBdr>
          <w:top w:val="nil"/>
          <w:left w:val="nil"/>
          <w:bottom w:val="nil"/>
          <w:right w:val="nil"/>
          <w:between w:val="nil"/>
        </w:pBdr>
        <w:spacing w:after="0"/>
      </w:pPr>
      <w:proofErr w:type="spellStart"/>
      <w:r>
        <w:rPr>
          <w:color w:val="000000"/>
        </w:rPr>
        <w:t>Amabile</w:t>
      </w:r>
      <w:proofErr w:type="spellEnd"/>
      <w:r>
        <w:rPr>
          <w:color w:val="000000"/>
        </w:rPr>
        <w:t xml:space="preserve">, T.M. and </w:t>
      </w:r>
      <w:proofErr w:type="spellStart"/>
      <w:r>
        <w:rPr>
          <w:color w:val="000000"/>
        </w:rPr>
        <w:t>Khaire</w:t>
      </w:r>
      <w:proofErr w:type="spellEnd"/>
      <w:r>
        <w:rPr>
          <w:color w:val="000000"/>
        </w:rPr>
        <w:t>, M. (2008) 'Creativity and the Role of the Leader', Harvard Business Review, 86(10), pp.100-109.</w:t>
      </w:r>
    </w:p>
    <w:p w:rsidR="00B9720F" w:rsidRDefault="00E04EBA">
      <w:pPr>
        <w:numPr>
          <w:ilvl w:val="0"/>
          <w:numId w:val="1"/>
        </w:numPr>
        <w:pBdr>
          <w:top w:val="nil"/>
          <w:left w:val="nil"/>
          <w:bottom w:val="nil"/>
          <w:right w:val="nil"/>
          <w:between w:val="nil"/>
        </w:pBdr>
        <w:spacing w:after="0"/>
      </w:pPr>
      <w:r>
        <w:rPr>
          <w:color w:val="000000"/>
        </w:rPr>
        <w:t xml:space="preserve">Bass, B.M. and </w:t>
      </w:r>
      <w:proofErr w:type="spellStart"/>
      <w:r>
        <w:rPr>
          <w:color w:val="000000"/>
        </w:rPr>
        <w:t>Riggio</w:t>
      </w:r>
      <w:proofErr w:type="spellEnd"/>
      <w:r>
        <w:rPr>
          <w:color w:val="000000"/>
        </w:rPr>
        <w:t xml:space="preserve">, R.E. (2006) Transformational Leadership. 2nd </w:t>
      </w:r>
      <w:proofErr w:type="spellStart"/>
      <w:r>
        <w:rPr>
          <w:color w:val="000000"/>
        </w:rPr>
        <w:t>edn</w:t>
      </w:r>
      <w:proofErr w:type="spellEnd"/>
      <w:r>
        <w:rPr>
          <w:color w:val="000000"/>
        </w:rPr>
        <w:t>. Mahwah, NJ: Lawrence Erlbaum Associates.</w:t>
      </w:r>
    </w:p>
    <w:p w:rsidR="00B9720F" w:rsidRDefault="00E04EBA">
      <w:pPr>
        <w:numPr>
          <w:ilvl w:val="0"/>
          <w:numId w:val="1"/>
        </w:numPr>
        <w:pBdr>
          <w:top w:val="nil"/>
          <w:left w:val="nil"/>
          <w:bottom w:val="nil"/>
          <w:right w:val="nil"/>
          <w:between w:val="nil"/>
        </w:pBdr>
        <w:spacing w:after="0"/>
      </w:pPr>
      <w:r>
        <w:rPr>
          <w:color w:val="000000"/>
        </w:rPr>
        <w:t>Goleman, D. (2004) 'What Makes a Leader?', Harvard Business Review, 82(1), pp.82-91.</w:t>
      </w:r>
    </w:p>
    <w:p w:rsidR="00B9720F" w:rsidRDefault="00E04EBA">
      <w:pPr>
        <w:numPr>
          <w:ilvl w:val="0"/>
          <w:numId w:val="1"/>
        </w:numPr>
        <w:pBdr>
          <w:top w:val="nil"/>
          <w:left w:val="nil"/>
          <w:bottom w:val="nil"/>
          <w:right w:val="nil"/>
          <w:between w:val="nil"/>
        </w:pBdr>
        <w:spacing w:after="0"/>
      </w:pPr>
      <w:r>
        <w:rPr>
          <w:color w:val="000000"/>
        </w:rPr>
        <w:t xml:space="preserve">Hersey, P. and Blanchard, K.H. (1988) Management of Organizational Behavior: Utilizing Human Resources. 5th </w:t>
      </w:r>
      <w:proofErr w:type="spellStart"/>
      <w:r>
        <w:rPr>
          <w:color w:val="000000"/>
        </w:rPr>
        <w:t>edn</w:t>
      </w:r>
      <w:proofErr w:type="spellEnd"/>
      <w:r>
        <w:rPr>
          <w:color w:val="000000"/>
        </w:rPr>
        <w:t>. Englewood Cliffs, NJ: Prentice-Hall.</w:t>
      </w:r>
    </w:p>
    <w:p w:rsidR="00B9720F" w:rsidRDefault="00E04EBA">
      <w:pPr>
        <w:numPr>
          <w:ilvl w:val="0"/>
          <w:numId w:val="1"/>
        </w:numPr>
        <w:pBdr>
          <w:top w:val="nil"/>
          <w:left w:val="nil"/>
          <w:bottom w:val="nil"/>
          <w:right w:val="nil"/>
          <w:between w:val="nil"/>
        </w:pBdr>
        <w:spacing w:after="0"/>
      </w:pPr>
      <w:r>
        <w:rPr>
          <w:color w:val="000000"/>
        </w:rPr>
        <w:t>House, R.J. and Aditya, R.N. (1997) 'The Social Scientific Study of Leadership: Quo Vadis?', Journal of Management, 23(3), pp.409-473.</w:t>
      </w:r>
    </w:p>
    <w:p w:rsidR="00B9720F" w:rsidRDefault="00E04EBA">
      <w:pPr>
        <w:numPr>
          <w:ilvl w:val="0"/>
          <w:numId w:val="1"/>
        </w:numPr>
        <w:pBdr>
          <w:top w:val="nil"/>
          <w:left w:val="nil"/>
          <w:bottom w:val="nil"/>
          <w:right w:val="nil"/>
          <w:between w:val="nil"/>
        </w:pBdr>
        <w:spacing w:after="0"/>
      </w:pPr>
      <w:proofErr w:type="spellStart"/>
      <w:r>
        <w:rPr>
          <w:color w:val="000000"/>
        </w:rPr>
        <w:t>Lussier</w:t>
      </w:r>
      <w:proofErr w:type="spellEnd"/>
      <w:r>
        <w:rPr>
          <w:color w:val="000000"/>
        </w:rPr>
        <w:t xml:space="preserve">, R.N. and </w:t>
      </w:r>
      <w:proofErr w:type="spellStart"/>
      <w:r>
        <w:rPr>
          <w:color w:val="000000"/>
        </w:rPr>
        <w:t>Achua</w:t>
      </w:r>
      <w:proofErr w:type="spellEnd"/>
      <w:r>
        <w:rPr>
          <w:color w:val="000000"/>
        </w:rPr>
        <w:t xml:space="preserve">, C.F. (2016) Leadership: Theory, Application, &amp; Skill Development. 6th </w:t>
      </w:r>
      <w:proofErr w:type="spellStart"/>
      <w:r>
        <w:rPr>
          <w:color w:val="000000"/>
        </w:rPr>
        <w:t>edn</w:t>
      </w:r>
      <w:proofErr w:type="spellEnd"/>
      <w:r>
        <w:rPr>
          <w:color w:val="000000"/>
        </w:rPr>
        <w:t>. Cengage Learning.</w:t>
      </w:r>
    </w:p>
    <w:p w:rsidR="00B9720F" w:rsidRDefault="00E04EBA">
      <w:pPr>
        <w:numPr>
          <w:ilvl w:val="0"/>
          <w:numId w:val="1"/>
        </w:numPr>
        <w:pBdr>
          <w:top w:val="nil"/>
          <w:left w:val="nil"/>
          <w:bottom w:val="nil"/>
          <w:right w:val="nil"/>
          <w:between w:val="nil"/>
        </w:pBdr>
        <w:spacing w:after="0"/>
      </w:pPr>
      <w:proofErr w:type="spellStart"/>
      <w:r>
        <w:rPr>
          <w:color w:val="000000"/>
        </w:rPr>
        <w:lastRenderedPageBreak/>
        <w:t>Northouse</w:t>
      </w:r>
      <w:proofErr w:type="spellEnd"/>
      <w:r>
        <w:rPr>
          <w:color w:val="000000"/>
        </w:rPr>
        <w:t xml:space="preserve">, P.G. (2019) Leadership: Theory and Practice. 8th </w:t>
      </w:r>
      <w:proofErr w:type="spellStart"/>
      <w:r>
        <w:rPr>
          <w:color w:val="000000"/>
        </w:rPr>
        <w:t>edn</w:t>
      </w:r>
      <w:proofErr w:type="spellEnd"/>
      <w:r>
        <w:rPr>
          <w:color w:val="000000"/>
        </w:rPr>
        <w:t>. SAGE Publications.</w:t>
      </w:r>
    </w:p>
    <w:p w:rsidR="00B9720F" w:rsidRDefault="00E04EBA">
      <w:pPr>
        <w:numPr>
          <w:ilvl w:val="0"/>
          <w:numId w:val="1"/>
        </w:numPr>
        <w:pBdr>
          <w:top w:val="nil"/>
          <w:left w:val="nil"/>
          <w:bottom w:val="nil"/>
          <w:right w:val="nil"/>
          <w:between w:val="nil"/>
        </w:pBdr>
        <w:spacing w:after="0"/>
      </w:pPr>
      <w:r>
        <w:rPr>
          <w:color w:val="000000"/>
        </w:rPr>
        <w:t xml:space="preserve">Robbins, S.P. and Coulter, M.A. (2018) Management. 14th </w:t>
      </w:r>
      <w:proofErr w:type="spellStart"/>
      <w:r>
        <w:rPr>
          <w:color w:val="000000"/>
        </w:rPr>
        <w:t>edn</w:t>
      </w:r>
      <w:proofErr w:type="spellEnd"/>
      <w:r>
        <w:rPr>
          <w:color w:val="000000"/>
        </w:rPr>
        <w:t>. Pearson.</w:t>
      </w:r>
    </w:p>
    <w:p w:rsidR="00B9720F" w:rsidRDefault="00E04EBA">
      <w:pPr>
        <w:numPr>
          <w:ilvl w:val="0"/>
          <w:numId w:val="1"/>
        </w:numPr>
        <w:pBdr>
          <w:top w:val="nil"/>
          <w:left w:val="nil"/>
          <w:bottom w:val="nil"/>
          <w:right w:val="nil"/>
          <w:between w:val="nil"/>
        </w:pBdr>
        <w:spacing w:after="0"/>
      </w:pPr>
      <w:proofErr w:type="spellStart"/>
      <w:r>
        <w:rPr>
          <w:color w:val="000000"/>
        </w:rPr>
        <w:t>Whetten</w:t>
      </w:r>
      <w:proofErr w:type="spellEnd"/>
      <w:r>
        <w:rPr>
          <w:color w:val="000000"/>
        </w:rPr>
        <w:t xml:space="preserve">, D.A. and Cameron, K.S. (2011) Developing Management Skills. 8th </w:t>
      </w:r>
      <w:proofErr w:type="spellStart"/>
      <w:r>
        <w:rPr>
          <w:color w:val="000000"/>
        </w:rPr>
        <w:t>edn</w:t>
      </w:r>
      <w:proofErr w:type="spellEnd"/>
      <w:r>
        <w:rPr>
          <w:color w:val="000000"/>
        </w:rPr>
        <w:t>. Prentice Hall.</w:t>
      </w:r>
    </w:p>
    <w:p w:rsidR="00B9720F" w:rsidRDefault="00E04EBA">
      <w:pPr>
        <w:numPr>
          <w:ilvl w:val="0"/>
          <w:numId w:val="1"/>
        </w:numPr>
        <w:pBdr>
          <w:top w:val="nil"/>
          <w:left w:val="nil"/>
          <w:bottom w:val="nil"/>
          <w:right w:val="nil"/>
          <w:between w:val="nil"/>
        </w:pBdr>
      </w:pPr>
      <w:proofErr w:type="spellStart"/>
      <w:r>
        <w:rPr>
          <w:color w:val="000000"/>
        </w:rPr>
        <w:t>Yukl</w:t>
      </w:r>
      <w:proofErr w:type="spellEnd"/>
      <w:r>
        <w:rPr>
          <w:color w:val="000000"/>
        </w:rPr>
        <w:t xml:space="preserve">, G.A. (2013) Leadership in Organizations. 8th </w:t>
      </w:r>
      <w:proofErr w:type="spellStart"/>
      <w:r>
        <w:rPr>
          <w:color w:val="000000"/>
        </w:rPr>
        <w:t>edn</w:t>
      </w:r>
      <w:proofErr w:type="spellEnd"/>
      <w:r>
        <w:rPr>
          <w:color w:val="000000"/>
        </w:rPr>
        <w:t>. Pearson.</w:t>
      </w:r>
    </w:p>
    <w:p w:rsidR="00B9720F" w:rsidRDefault="00B9720F"/>
    <w:sectPr w:rsidR="00B9720F" w:rsidSect="00FE5BE0">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Noto Sans Symbols">
    <w:altName w:val="Segoe UI Symbol"/>
    <w:charset w:val="00"/>
    <w:family w:val="swiss"/>
    <w:pitch w:val="variable"/>
    <w:sig w:usb0="00000003" w:usb1="0200E0A0" w:usb2="00000000" w:usb3="00000000" w:csb0="00000001" w:csb1="00000000"/>
  </w:font>
  <w:font w:name="Courier New">
    <w:panose1 w:val="02070309020205020404"/>
    <w:charset w:val="CC"/>
    <w:family w:val="modern"/>
    <w:pitch w:val="fixed"/>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Georgia">
    <w:panose1 w:val="02040502050405020303"/>
    <w:charset w:val="CC"/>
    <w:family w:val="roman"/>
    <w:pitch w:val="variable"/>
    <w:sig w:usb0="00000287" w:usb1="00000000" w:usb2="00000000" w:usb3="00000000" w:csb0="0000009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AE788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B9720F"/>
    <w:rsid w:val="00A94DAF"/>
    <w:rsid w:val="00B9720F"/>
    <w:rsid w:val="00E04EBA"/>
    <w:rsid w:val="00FE5BE0"/>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E5BE0"/>
  </w:style>
  <w:style w:type="paragraph" w:styleId="1">
    <w:name w:val="heading 1"/>
    <w:basedOn w:val="a"/>
    <w:next w:val="a"/>
    <w:uiPriority w:val="9"/>
    <w:qFormat/>
    <w:rsid w:val="00FE5BE0"/>
    <w:pPr>
      <w:keepNext/>
      <w:keepLines/>
      <w:spacing w:before="480" w:after="0"/>
      <w:outlineLvl w:val="0"/>
    </w:pPr>
    <w:rPr>
      <w:rFonts w:ascii="Calibri" w:eastAsia="Calibri" w:hAnsi="Calibri" w:cs="Calibri"/>
      <w:b/>
      <w:color w:val="0D0D0D"/>
      <w:sz w:val="32"/>
      <w:szCs w:val="32"/>
    </w:rPr>
  </w:style>
  <w:style w:type="paragraph" w:styleId="2">
    <w:name w:val="heading 2"/>
    <w:basedOn w:val="a"/>
    <w:next w:val="a"/>
    <w:uiPriority w:val="9"/>
    <w:semiHidden/>
    <w:unhideWhenUsed/>
    <w:qFormat/>
    <w:rsid w:val="00FE5BE0"/>
    <w:pPr>
      <w:keepNext/>
      <w:keepLines/>
      <w:spacing w:before="200" w:after="0"/>
      <w:outlineLvl w:val="1"/>
    </w:pPr>
    <w:rPr>
      <w:rFonts w:ascii="Cambria" w:eastAsia="Cambria" w:hAnsi="Cambria" w:cs="Cambria"/>
      <w:b/>
      <w:i/>
      <w:color w:val="262626"/>
      <w:sz w:val="26"/>
      <w:szCs w:val="26"/>
    </w:rPr>
  </w:style>
  <w:style w:type="paragraph" w:styleId="3">
    <w:name w:val="heading 3"/>
    <w:basedOn w:val="a"/>
    <w:next w:val="a"/>
    <w:uiPriority w:val="9"/>
    <w:semiHidden/>
    <w:unhideWhenUsed/>
    <w:qFormat/>
    <w:rsid w:val="00FE5BE0"/>
    <w:pPr>
      <w:keepNext/>
      <w:keepLines/>
      <w:spacing w:before="280" w:after="80"/>
      <w:outlineLvl w:val="2"/>
    </w:pPr>
    <w:rPr>
      <w:b/>
      <w:sz w:val="28"/>
      <w:szCs w:val="28"/>
    </w:rPr>
  </w:style>
  <w:style w:type="paragraph" w:styleId="4">
    <w:name w:val="heading 4"/>
    <w:basedOn w:val="a"/>
    <w:next w:val="a"/>
    <w:uiPriority w:val="9"/>
    <w:semiHidden/>
    <w:unhideWhenUsed/>
    <w:qFormat/>
    <w:rsid w:val="00FE5BE0"/>
    <w:pPr>
      <w:keepNext/>
      <w:keepLines/>
      <w:spacing w:before="240" w:after="40"/>
      <w:outlineLvl w:val="3"/>
    </w:pPr>
    <w:rPr>
      <w:b/>
    </w:rPr>
  </w:style>
  <w:style w:type="paragraph" w:styleId="5">
    <w:name w:val="heading 5"/>
    <w:basedOn w:val="a"/>
    <w:next w:val="a"/>
    <w:uiPriority w:val="9"/>
    <w:semiHidden/>
    <w:unhideWhenUsed/>
    <w:qFormat/>
    <w:rsid w:val="00FE5BE0"/>
    <w:pPr>
      <w:keepNext/>
      <w:keepLines/>
      <w:spacing w:before="220" w:after="40"/>
      <w:outlineLvl w:val="4"/>
    </w:pPr>
    <w:rPr>
      <w:b/>
      <w:sz w:val="22"/>
      <w:szCs w:val="22"/>
    </w:rPr>
  </w:style>
  <w:style w:type="paragraph" w:styleId="6">
    <w:name w:val="heading 6"/>
    <w:basedOn w:val="a"/>
    <w:next w:val="a"/>
    <w:uiPriority w:val="9"/>
    <w:semiHidden/>
    <w:unhideWhenUsed/>
    <w:qFormat/>
    <w:rsid w:val="00FE5BE0"/>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FE5BE0"/>
    <w:pPr>
      <w:keepNext/>
      <w:keepLines/>
      <w:spacing w:before="480" w:after="120"/>
    </w:pPr>
    <w:rPr>
      <w:b/>
      <w:sz w:val="72"/>
      <w:szCs w:val="72"/>
    </w:rPr>
  </w:style>
  <w:style w:type="paragraph" w:styleId="a4">
    <w:name w:val="Subtitle"/>
    <w:basedOn w:val="a"/>
    <w:next w:val="a"/>
    <w:uiPriority w:val="11"/>
    <w:qFormat/>
    <w:rsid w:val="00FE5BE0"/>
    <w:pPr>
      <w:keepNext/>
      <w:keepLines/>
      <w:spacing w:before="360" w:after="80"/>
    </w:pPr>
    <w:rPr>
      <w:rFonts w:ascii="Georgia" w:eastAsia="Georgia" w:hAnsi="Georgia" w:cs="Georgia"/>
      <w:i/>
      <w:color w:val="666666"/>
      <w:sz w:val="48"/>
      <w:szCs w:val="48"/>
    </w:rPr>
  </w:style>
  <w:style w:type="paragraph" w:styleId="a5">
    <w:name w:val="Balloon Text"/>
    <w:basedOn w:val="a"/>
    <w:link w:val="a6"/>
    <w:uiPriority w:val="99"/>
    <w:semiHidden/>
    <w:unhideWhenUsed/>
    <w:rsid w:val="00A94DAF"/>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A94DA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2025</Words>
  <Characters>11543</Characters>
  <Application>Microsoft Office Word</Application>
  <DocSecurity>0</DocSecurity>
  <Lines>96</Lines>
  <Paragraphs>27</Paragraphs>
  <ScaleCrop>false</ScaleCrop>
  <Company/>
  <LinksUpToDate>false</LinksUpToDate>
  <CharactersWithSpaces>13541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2024-04-26T09:48:00Z</dcterms:created>
  <dcterms:modified xsi:type="dcterms:W3CDTF">2024-04-26T10:01:00Z</dcterms:modified>
</cp:coreProperties>
</file>