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20AB1" w:rsidP="313B4CC5" w:rsidRDefault="79FB6848" w14:paraId="017FA4D8" w14:textId="7451B09F">
      <w:pPr>
        <w:spacing w:after="200"/>
        <w:jc w:val="center"/>
        <w:rPr>
          <w:rFonts w:ascii="Arial" w:hAnsi="Arial" w:eastAsia="Arial" w:cs="Arial"/>
          <w:color w:val="000000" w:themeColor="text1"/>
          <w:sz w:val="22"/>
          <w:szCs w:val="22"/>
        </w:rPr>
      </w:pPr>
      <w:r w:rsidRPr="313B4CC5">
        <w:rPr>
          <w:rFonts w:ascii="Arial" w:hAnsi="Arial" w:eastAsia="Arial" w:cs="Arial"/>
          <w:b/>
          <w:bCs/>
          <w:color w:val="000000" w:themeColor="text1"/>
          <w:sz w:val="22"/>
          <w:szCs w:val="22"/>
        </w:rPr>
        <w:t>BA (Hons) Leadership and Management Skills for the Workplace</w:t>
      </w:r>
      <w:r>
        <w:br/>
      </w:r>
      <w:r>
        <w:br/>
      </w:r>
      <w:r w:rsidRPr="313B4CC5">
        <w:rPr>
          <w:rFonts w:ascii="Arial" w:hAnsi="Arial" w:eastAsia="Arial" w:cs="Arial"/>
          <w:b/>
          <w:bCs/>
          <w:color w:val="000000" w:themeColor="text1"/>
          <w:sz w:val="22"/>
          <w:szCs w:val="22"/>
        </w:rPr>
        <w:t xml:space="preserve">Module: </w:t>
      </w:r>
      <w:r w:rsidRPr="313B4CC5" w:rsidR="04679029">
        <w:rPr>
          <w:rFonts w:ascii="Arial" w:hAnsi="Arial" w:eastAsia="Arial" w:cs="Arial"/>
          <w:b/>
          <w:bCs/>
          <w:color w:val="000000" w:themeColor="text1"/>
          <w:sz w:val="22"/>
          <w:szCs w:val="22"/>
        </w:rPr>
        <w:t>Research Method</w:t>
      </w:r>
      <w:r w:rsidRPr="313B4CC5" w:rsidR="0D6DC73D">
        <w:rPr>
          <w:rFonts w:ascii="Arial" w:hAnsi="Arial" w:eastAsia="Arial" w:cs="Arial"/>
          <w:b/>
          <w:bCs/>
          <w:color w:val="000000" w:themeColor="text1"/>
          <w:sz w:val="22"/>
          <w:szCs w:val="22"/>
        </w:rPr>
        <w:t xml:space="preserve"> for </w:t>
      </w:r>
      <w:r w:rsidRPr="313B4CC5" w:rsidR="005416B5">
        <w:rPr>
          <w:rFonts w:ascii="Arial" w:hAnsi="Arial" w:eastAsia="Arial" w:cs="Arial"/>
          <w:b/>
          <w:bCs/>
          <w:color w:val="000000" w:themeColor="text1"/>
          <w:sz w:val="22"/>
          <w:szCs w:val="22"/>
        </w:rPr>
        <w:t>Business (</w:t>
      </w:r>
      <w:r w:rsidRPr="313B4CC5">
        <w:rPr>
          <w:rFonts w:ascii="Arial" w:hAnsi="Arial" w:eastAsia="Arial" w:cs="Arial"/>
          <w:b/>
          <w:bCs/>
          <w:color w:val="000000" w:themeColor="text1"/>
          <w:sz w:val="22"/>
          <w:szCs w:val="22"/>
        </w:rPr>
        <w:t>LCLM6003)</w:t>
      </w:r>
      <w:r>
        <w:br/>
      </w:r>
      <w:r>
        <w:br/>
      </w:r>
      <w:r w:rsidRPr="313B4CC5">
        <w:rPr>
          <w:rFonts w:ascii="Arial" w:hAnsi="Arial" w:eastAsia="Arial" w:cs="Arial"/>
          <w:b/>
          <w:bCs/>
          <w:color w:val="000000" w:themeColor="text1"/>
          <w:sz w:val="22"/>
          <w:szCs w:val="22"/>
        </w:rPr>
        <w:t>Assignment Title:</w:t>
      </w:r>
      <w:r w:rsidRPr="313B4CC5" w:rsidR="69A1532D">
        <w:rPr>
          <w:rFonts w:ascii="Arial" w:hAnsi="Arial" w:eastAsia="Arial" w:cs="Arial"/>
          <w:b/>
          <w:bCs/>
          <w:color w:val="000000" w:themeColor="text1"/>
          <w:sz w:val="22"/>
          <w:szCs w:val="22"/>
        </w:rPr>
        <w:t xml:space="preserve"> Business</w:t>
      </w:r>
      <w:r>
        <w:br/>
      </w:r>
      <w:r w:rsidRPr="313B4CC5" w:rsidR="150EED38">
        <w:rPr>
          <w:rFonts w:ascii="Arial" w:hAnsi="Arial" w:eastAsia="Arial" w:cs="Arial"/>
          <w:b/>
          <w:bCs/>
          <w:color w:val="000000" w:themeColor="text1"/>
          <w:sz w:val="22"/>
          <w:szCs w:val="22"/>
        </w:rPr>
        <w:t>Research Proposal</w:t>
      </w:r>
      <w:r>
        <w:br/>
      </w:r>
      <w:r>
        <w:br/>
      </w:r>
      <w:r w:rsidRPr="313B4CC5">
        <w:rPr>
          <w:rFonts w:ascii="Arial" w:hAnsi="Arial" w:eastAsia="Arial" w:cs="Arial"/>
          <w:b/>
          <w:bCs/>
          <w:color w:val="000000" w:themeColor="text1"/>
          <w:sz w:val="22"/>
          <w:szCs w:val="22"/>
        </w:rPr>
        <w:t>Student Name: Abena Amankwaa Frempong</w:t>
      </w:r>
      <w:r>
        <w:br/>
      </w:r>
      <w:r w:rsidRPr="313B4CC5">
        <w:rPr>
          <w:rFonts w:ascii="Arial" w:hAnsi="Arial" w:eastAsia="Arial" w:cs="Arial"/>
          <w:b/>
          <w:bCs/>
          <w:color w:val="000000" w:themeColor="text1"/>
          <w:sz w:val="22"/>
          <w:szCs w:val="22"/>
        </w:rPr>
        <w:t>Student ID: 2236776</w:t>
      </w:r>
      <w:r>
        <w:br/>
      </w:r>
      <w:r>
        <w:br/>
      </w:r>
      <w:r w:rsidRPr="313B4CC5">
        <w:rPr>
          <w:rFonts w:ascii="Arial" w:hAnsi="Arial" w:eastAsia="Arial" w:cs="Arial"/>
          <w:b/>
          <w:bCs/>
          <w:color w:val="000000" w:themeColor="text1"/>
          <w:sz w:val="22"/>
          <w:szCs w:val="22"/>
        </w:rPr>
        <w:t>Lecturer(s): Dr Olu</w:t>
      </w:r>
      <w:r w:rsidRPr="313B4CC5" w:rsidR="6047EAB5">
        <w:rPr>
          <w:rFonts w:ascii="Arial" w:hAnsi="Arial" w:eastAsia="Arial" w:cs="Arial"/>
          <w:b/>
          <w:bCs/>
          <w:color w:val="000000" w:themeColor="text1"/>
          <w:sz w:val="22"/>
          <w:szCs w:val="22"/>
        </w:rPr>
        <w:t xml:space="preserve"> Adegbite</w:t>
      </w:r>
      <w:r>
        <w:br/>
      </w:r>
      <w:r>
        <w:br/>
      </w:r>
      <w:r w:rsidRPr="313B4CC5">
        <w:rPr>
          <w:rFonts w:ascii="Arial" w:hAnsi="Arial" w:eastAsia="Arial" w:cs="Arial"/>
          <w:b/>
          <w:bCs/>
          <w:color w:val="000000" w:themeColor="text1"/>
          <w:sz w:val="22"/>
          <w:szCs w:val="22"/>
        </w:rPr>
        <w:t xml:space="preserve">Submission Date: </w:t>
      </w:r>
      <w:r w:rsidRPr="313B4CC5" w:rsidR="71AF6B33">
        <w:rPr>
          <w:rFonts w:ascii="Arial" w:hAnsi="Arial" w:eastAsia="Arial" w:cs="Arial"/>
          <w:b/>
          <w:bCs/>
          <w:color w:val="000000" w:themeColor="text1"/>
          <w:sz w:val="22"/>
          <w:szCs w:val="22"/>
        </w:rPr>
        <w:t xml:space="preserve">16 </w:t>
      </w:r>
      <w:r w:rsidRPr="313B4CC5">
        <w:rPr>
          <w:rFonts w:ascii="Arial" w:hAnsi="Arial" w:eastAsia="Arial" w:cs="Arial"/>
          <w:b/>
          <w:bCs/>
          <w:color w:val="000000" w:themeColor="text1"/>
          <w:sz w:val="22"/>
          <w:szCs w:val="22"/>
        </w:rPr>
        <w:t>March 2026</w:t>
      </w:r>
      <w:r>
        <w:br/>
      </w:r>
      <w:r>
        <w:br/>
      </w:r>
      <w:r w:rsidRPr="313B4CC5">
        <w:rPr>
          <w:rFonts w:ascii="Arial" w:hAnsi="Arial" w:eastAsia="Arial" w:cs="Arial"/>
          <w:b/>
          <w:bCs/>
          <w:color w:val="000000" w:themeColor="text1"/>
          <w:sz w:val="22"/>
          <w:szCs w:val="22"/>
        </w:rPr>
        <w:t>Word Count: 2000</w:t>
      </w:r>
    </w:p>
    <w:p w:rsidR="00520AB1" w:rsidP="52250A2F" w:rsidRDefault="00520AB1" w14:paraId="40D5EE66" w14:textId="1209E1EE">
      <w:pPr>
        <w:spacing w:after="200"/>
        <w:jc w:val="center"/>
        <w:rPr>
          <w:rFonts w:ascii="Arial" w:hAnsi="Arial" w:eastAsia="Arial" w:cs="Arial"/>
          <w:b/>
          <w:bCs/>
          <w:color w:val="000000" w:themeColor="text1"/>
          <w:sz w:val="22"/>
          <w:szCs w:val="22"/>
        </w:rPr>
      </w:pPr>
    </w:p>
    <w:p w:rsidR="00520AB1" w:rsidP="52250A2F" w:rsidRDefault="00520AB1" w14:paraId="21EDB567" w14:textId="46C02E76">
      <w:pPr>
        <w:spacing w:after="200"/>
        <w:jc w:val="center"/>
        <w:rPr>
          <w:rFonts w:ascii="Arial" w:hAnsi="Arial" w:eastAsia="Arial" w:cs="Arial"/>
          <w:b/>
          <w:bCs/>
          <w:color w:val="000000" w:themeColor="text1"/>
          <w:sz w:val="22"/>
          <w:szCs w:val="22"/>
        </w:rPr>
      </w:pPr>
    </w:p>
    <w:p w:rsidR="00520AB1" w:rsidP="52250A2F" w:rsidRDefault="00520AB1" w14:paraId="2D6223F7" w14:textId="5D9CAAF7">
      <w:pPr>
        <w:spacing w:after="200"/>
        <w:jc w:val="center"/>
        <w:rPr>
          <w:rFonts w:ascii="Arial" w:hAnsi="Arial" w:eastAsia="Arial" w:cs="Arial"/>
          <w:b/>
          <w:bCs/>
          <w:color w:val="000000" w:themeColor="text1"/>
          <w:sz w:val="22"/>
          <w:szCs w:val="22"/>
        </w:rPr>
      </w:pPr>
    </w:p>
    <w:p w:rsidR="00520AB1" w:rsidP="52250A2F" w:rsidRDefault="00520AB1" w14:paraId="52870322" w14:textId="7F915832">
      <w:pPr>
        <w:spacing w:after="200"/>
        <w:jc w:val="center"/>
        <w:rPr>
          <w:rFonts w:ascii="Arial" w:hAnsi="Arial" w:eastAsia="Arial" w:cs="Arial"/>
          <w:b/>
          <w:bCs/>
          <w:color w:val="000000" w:themeColor="text1"/>
          <w:sz w:val="22"/>
          <w:szCs w:val="22"/>
        </w:rPr>
      </w:pPr>
    </w:p>
    <w:p w:rsidR="00520AB1" w:rsidP="52250A2F" w:rsidRDefault="00520AB1" w14:paraId="29E6FC6A" w14:textId="7E7A888F">
      <w:pPr>
        <w:spacing w:after="200"/>
        <w:jc w:val="center"/>
        <w:rPr>
          <w:rFonts w:ascii="Arial" w:hAnsi="Arial" w:eastAsia="Arial" w:cs="Arial"/>
          <w:b/>
          <w:bCs/>
          <w:color w:val="000000" w:themeColor="text1"/>
          <w:sz w:val="22"/>
          <w:szCs w:val="22"/>
        </w:rPr>
      </w:pPr>
    </w:p>
    <w:p w:rsidR="00520AB1" w:rsidP="52250A2F" w:rsidRDefault="00520AB1" w14:paraId="07FCDC4B" w14:textId="665BCCB0">
      <w:pPr>
        <w:spacing w:after="200"/>
        <w:jc w:val="center"/>
        <w:rPr>
          <w:rFonts w:ascii="Arial" w:hAnsi="Arial" w:eastAsia="Arial" w:cs="Arial"/>
          <w:b/>
          <w:bCs/>
          <w:color w:val="000000" w:themeColor="text1"/>
          <w:sz w:val="22"/>
          <w:szCs w:val="22"/>
        </w:rPr>
      </w:pPr>
    </w:p>
    <w:p w:rsidR="00520AB1" w:rsidP="52250A2F" w:rsidRDefault="00520AB1" w14:paraId="6030C88A" w14:textId="7C9A386B">
      <w:pPr>
        <w:spacing w:after="200"/>
        <w:jc w:val="center"/>
        <w:rPr>
          <w:rFonts w:ascii="Arial" w:hAnsi="Arial" w:eastAsia="Arial" w:cs="Arial"/>
          <w:b/>
          <w:bCs/>
          <w:color w:val="000000" w:themeColor="text1"/>
          <w:sz w:val="22"/>
          <w:szCs w:val="22"/>
        </w:rPr>
      </w:pPr>
    </w:p>
    <w:p w:rsidR="00520AB1" w:rsidP="52250A2F" w:rsidRDefault="00520AB1" w14:paraId="2CD13A96" w14:textId="404B14FE">
      <w:pPr>
        <w:spacing w:after="200"/>
        <w:jc w:val="center"/>
        <w:rPr>
          <w:rFonts w:ascii="Arial" w:hAnsi="Arial" w:eastAsia="Arial" w:cs="Arial"/>
          <w:b/>
          <w:bCs/>
          <w:color w:val="000000" w:themeColor="text1"/>
          <w:sz w:val="22"/>
          <w:szCs w:val="22"/>
        </w:rPr>
      </w:pPr>
    </w:p>
    <w:p w:rsidR="00520AB1" w:rsidP="52250A2F" w:rsidRDefault="00520AB1" w14:paraId="128B1AD8" w14:textId="6B4B646D">
      <w:pPr>
        <w:spacing w:after="200"/>
        <w:jc w:val="center"/>
        <w:rPr>
          <w:rFonts w:ascii="Arial" w:hAnsi="Arial" w:eastAsia="Arial" w:cs="Arial"/>
          <w:b/>
          <w:bCs/>
          <w:color w:val="000000" w:themeColor="text1"/>
          <w:sz w:val="22"/>
          <w:szCs w:val="22"/>
        </w:rPr>
      </w:pPr>
    </w:p>
    <w:p w:rsidR="00520AB1" w:rsidP="52250A2F" w:rsidRDefault="00520AB1" w14:paraId="21D21568" w14:textId="0B979EF7">
      <w:pPr>
        <w:spacing w:after="200"/>
        <w:jc w:val="center"/>
        <w:rPr>
          <w:rFonts w:ascii="Arial" w:hAnsi="Arial" w:eastAsia="Arial" w:cs="Arial"/>
          <w:b/>
          <w:bCs/>
          <w:color w:val="000000" w:themeColor="text1"/>
          <w:sz w:val="22"/>
          <w:szCs w:val="22"/>
        </w:rPr>
      </w:pPr>
    </w:p>
    <w:p w:rsidR="00520AB1" w:rsidP="52250A2F" w:rsidRDefault="00520AB1" w14:paraId="44D07F88" w14:textId="175C3CBA">
      <w:pPr>
        <w:spacing w:after="200"/>
        <w:jc w:val="center"/>
        <w:rPr>
          <w:rFonts w:ascii="Arial" w:hAnsi="Arial" w:eastAsia="Arial" w:cs="Arial"/>
          <w:b/>
          <w:bCs/>
          <w:color w:val="000000" w:themeColor="text1"/>
          <w:sz w:val="22"/>
          <w:szCs w:val="22"/>
        </w:rPr>
      </w:pPr>
    </w:p>
    <w:p w:rsidR="00520AB1" w:rsidP="52250A2F" w:rsidRDefault="00520AB1" w14:paraId="53405051" w14:textId="20D57AFB">
      <w:pPr>
        <w:spacing w:after="200"/>
        <w:jc w:val="center"/>
        <w:rPr>
          <w:rFonts w:ascii="Arial" w:hAnsi="Arial" w:eastAsia="Arial" w:cs="Arial"/>
          <w:b/>
          <w:bCs/>
          <w:color w:val="000000" w:themeColor="text1"/>
          <w:sz w:val="22"/>
          <w:szCs w:val="22"/>
        </w:rPr>
      </w:pPr>
    </w:p>
    <w:p w:rsidR="00520AB1" w:rsidP="52250A2F" w:rsidRDefault="00520AB1" w14:paraId="432FB869" w14:textId="5D8039B5">
      <w:pPr>
        <w:spacing w:after="200"/>
        <w:jc w:val="center"/>
        <w:rPr>
          <w:rFonts w:ascii="Arial" w:hAnsi="Arial" w:eastAsia="Arial" w:cs="Arial"/>
          <w:b/>
          <w:bCs/>
          <w:color w:val="000000" w:themeColor="text1"/>
          <w:sz w:val="22"/>
          <w:szCs w:val="22"/>
        </w:rPr>
      </w:pPr>
    </w:p>
    <w:p w:rsidR="00520AB1" w:rsidP="52250A2F" w:rsidRDefault="00520AB1" w14:paraId="49995025" w14:textId="610681AF">
      <w:pPr>
        <w:spacing w:after="200"/>
        <w:jc w:val="center"/>
        <w:rPr>
          <w:rFonts w:ascii="Arial" w:hAnsi="Arial" w:eastAsia="Arial" w:cs="Arial"/>
          <w:b/>
          <w:bCs/>
          <w:color w:val="000000" w:themeColor="text1"/>
          <w:sz w:val="22"/>
          <w:szCs w:val="22"/>
        </w:rPr>
      </w:pPr>
    </w:p>
    <w:p w:rsidR="00520AB1" w:rsidP="52250A2F" w:rsidRDefault="00520AB1" w14:paraId="04C4E90F" w14:textId="3998CB84">
      <w:pPr>
        <w:spacing w:after="200"/>
        <w:jc w:val="center"/>
        <w:rPr>
          <w:rFonts w:ascii="Arial" w:hAnsi="Arial" w:eastAsia="Arial" w:cs="Arial"/>
          <w:b/>
          <w:bCs/>
          <w:color w:val="000000" w:themeColor="text1"/>
          <w:sz w:val="22"/>
          <w:szCs w:val="22"/>
        </w:rPr>
      </w:pPr>
    </w:p>
    <w:p w:rsidR="00520AB1" w:rsidP="52250A2F" w:rsidRDefault="00520AB1" w14:paraId="79AFA7D5" w14:textId="0C4F4456">
      <w:pPr>
        <w:spacing w:after="200"/>
        <w:jc w:val="center"/>
        <w:rPr>
          <w:rFonts w:ascii="Arial" w:hAnsi="Arial" w:eastAsia="Arial" w:cs="Arial"/>
          <w:b/>
          <w:bCs/>
          <w:color w:val="000000" w:themeColor="text1"/>
          <w:sz w:val="22"/>
          <w:szCs w:val="22"/>
        </w:rPr>
      </w:pPr>
    </w:p>
    <w:p w:rsidR="00520AB1" w:rsidP="52250A2F" w:rsidRDefault="00520AB1" w14:paraId="54A22625" w14:textId="57D46B9B">
      <w:pPr>
        <w:spacing w:after="200"/>
        <w:jc w:val="center"/>
        <w:rPr>
          <w:rFonts w:ascii="Arial" w:hAnsi="Arial" w:eastAsia="Arial" w:cs="Arial"/>
          <w:b/>
          <w:bCs/>
          <w:color w:val="000000" w:themeColor="text1"/>
          <w:sz w:val="22"/>
          <w:szCs w:val="22"/>
        </w:rPr>
      </w:pPr>
    </w:p>
    <w:p w:rsidR="00520AB1" w:rsidP="52250A2F" w:rsidRDefault="00520AB1" w14:paraId="556957BC" w14:textId="6E394F34">
      <w:pPr>
        <w:spacing w:after="200"/>
        <w:jc w:val="center"/>
        <w:rPr>
          <w:rFonts w:ascii="Arial" w:hAnsi="Arial" w:eastAsia="Arial" w:cs="Arial"/>
          <w:b/>
          <w:bCs/>
          <w:color w:val="000000" w:themeColor="text1"/>
          <w:sz w:val="22"/>
          <w:szCs w:val="22"/>
        </w:rPr>
      </w:pPr>
    </w:p>
    <w:sdt>
      <w:sdtPr>
        <w:id w:val="-1346469827"/>
        <w:docPartObj>
          <w:docPartGallery w:val="Table of Contents"/>
          <w:docPartUnique/>
        </w:docPartObj>
        <w:rPr>
          <w:rFonts w:ascii="Arial Nova" w:hAnsi="Arial Nova" w:eastAsia="ＭＳ 明朝" w:cs="Arial" w:asciiTheme="minorAscii" w:hAnsiTheme="minorAscii" w:eastAsiaTheme="minorEastAsia" w:cstheme="minorBidi"/>
          <w:b w:val="0"/>
          <w:bCs w:val="0"/>
          <w:color w:val="auto"/>
          <w:sz w:val="24"/>
          <w:szCs w:val="24"/>
          <w:lang w:val="en-GB" w:eastAsia="ja-JP"/>
        </w:rPr>
      </w:sdtPr>
      <w:sdtEndPr>
        <w:rPr>
          <w:rFonts w:ascii="Arial Nova" w:hAnsi="Arial Nova" w:eastAsia="ＭＳ 明朝" w:cs="Arial" w:asciiTheme="minorAscii" w:hAnsiTheme="minorAscii" w:eastAsiaTheme="minorEastAsia" w:cstheme="minorBidi"/>
          <w:b w:val="0"/>
          <w:bCs w:val="0"/>
          <w:noProof/>
          <w:color w:val="auto"/>
          <w:sz w:val="24"/>
          <w:szCs w:val="24"/>
          <w:lang w:val="en-GB" w:eastAsia="ja-JP"/>
        </w:rPr>
      </w:sdtEndPr>
      <w:sdtContent>
        <w:p w:rsidRPr="003E29D8" w:rsidR="003E29D8" w:rsidRDefault="003E29D8" w14:paraId="31208136" w14:textId="65B7D128">
          <w:pPr>
            <w:pStyle w:val="TOCHeading"/>
            <w:rPr>
              <w:color w:val="000000" w:themeColor="text1"/>
            </w:rPr>
          </w:pPr>
          <w:r w:rsidRPr="003E29D8">
            <w:rPr>
              <w:color w:val="000000" w:themeColor="text1"/>
            </w:rPr>
            <w:t>Table of Contents</w:t>
          </w:r>
        </w:p>
        <w:p w:rsidR="003E29D8" w:rsidRDefault="003E29D8" w14:paraId="4C6537E4" w14:textId="33A82DDD">
          <w:pPr>
            <w:pStyle w:val="TOC1"/>
            <w:tabs>
              <w:tab w:val="right" w:leader="dot" w:pos="9016"/>
            </w:tabs>
            <w:rPr>
              <w:rFonts w:cstheme="minorBidi"/>
              <w:b w:val="0"/>
              <w:bCs w:val="0"/>
              <w:i w:val="0"/>
              <w:iCs w:val="0"/>
              <w:noProof/>
              <w:kern w:val="2"/>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history="1" w:anchor="_Toc224501981">
            <w:r w:rsidRPr="009D24AF">
              <w:rPr>
                <w:rStyle w:val="Hyperlink"/>
                <w:rFonts w:ascii="Arial" w:hAnsi="Arial" w:eastAsia="Arial" w:cs="Arial"/>
                <w:noProof/>
              </w:rPr>
              <w:t>Research Proposal - The Impact of Delivery Reliability on Customer Retention in Uber Eats</w:t>
            </w:r>
            <w:r>
              <w:rPr>
                <w:noProof/>
                <w:webHidden/>
              </w:rPr>
              <w:tab/>
            </w:r>
            <w:r>
              <w:rPr>
                <w:noProof/>
                <w:webHidden/>
              </w:rPr>
              <w:fldChar w:fldCharType="begin"/>
            </w:r>
            <w:r>
              <w:rPr>
                <w:noProof/>
                <w:webHidden/>
              </w:rPr>
              <w:instrText xml:space="preserve"> PAGEREF _Toc224501981 \h </w:instrText>
            </w:r>
            <w:r>
              <w:rPr>
                <w:noProof/>
                <w:webHidden/>
              </w:rPr>
            </w:r>
            <w:r>
              <w:rPr>
                <w:noProof/>
                <w:webHidden/>
              </w:rPr>
              <w:fldChar w:fldCharType="separate"/>
            </w:r>
            <w:r>
              <w:rPr>
                <w:noProof/>
                <w:webHidden/>
              </w:rPr>
              <w:t>3</w:t>
            </w:r>
            <w:r>
              <w:rPr>
                <w:noProof/>
                <w:webHidden/>
              </w:rPr>
              <w:fldChar w:fldCharType="end"/>
            </w:r>
          </w:hyperlink>
        </w:p>
        <w:p w:rsidR="003E29D8" w:rsidRDefault="003E29D8" w14:paraId="621DFB52" w14:textId="033048F3">
          <w:pPr>
            <w:pStyle w:val="TOC1"/>
            <w:tabs>
              <w:tab w:val="right" w:leader="dot" w:pos="9016"/>
            </w:tabs>
            <w:rPr>
              <w:rFonts w:cstheme="minorBidi"/>
              <w:b w:val="0"/>
              <w:bCs w:val="0"/>
              <w:i w:val="0"/>
              <w:iCs w:val="0"/>
              <w:noProof/>
              <w:kern w:val="2"/>
              <w:szCs w:val="24"/>
              <w:lang w:eastAsia="en-GB"/>
              <w14:ligatures w14:val="standardContextual"/>
            </w:rPr>
          </w:pPr>
          <w:hyperlink w:history="1" w:anchor="_Toc224501982">
            <w:r w:rsidRPr="009D24AF">
              <w:rPr>
                <w:rStyle w:val="Hyperlink"/>
                <w:rFonts w:ascii="Arial" w:hAnsi="Arial" w:eastAsia="Arial" w:cs="Arial"/>
                <w:noProof/>
              </w:rPr>
              <w:t>Identification of a Business Problem</w:t>
            </w:r>
            <w:r>
              <w:rPr>
                <w:noProof/>
                <w:webHidden/>
              </w:rPr>
              <w:tab/>
            </w:r>
            <w:r>
              <w:rPr>
                <w:noProof/>
                <w:webHidden/>
              </w:rPr>
              <w:fldChar w:fldCharType="begin"/>
            </w:r>
            <w:r>
              <w:rPr>
                <w:noProof/>
                <w:webHidden/>
              </w:rPr>
              <w:instrText xml:space="preserve"> PAGEREF _Toc224501982 \h </w:instrText>
            </w:r>
            <w:r>
              <w:rPr>
                <w:noProof/>
                <w:webHidden/>
              </w:rPr>
            </w:r>
            <w:r>
              <w:rPr>
                <w:noProof/>
                <w:webHidden/>
              </w:rPr>
              <w:fldChar w:fldCharType="separate"/>
            </w:r>
            <w:r>
              <w:rPr>
                <w:noProof/>
                <w:webHidden/>
              </w:rPr>
              <w:t>3</w:t>
            </w:r>
            <w:r>
              <w:rPr>
                <w:noProof/>
                <w:webHidden/>
              </w:rPr>
              <w:fldChar w:fldCharType="end"/>
            </w:r>
          </w:hyperlink>
        </w:p>
        <w:p w:rsidR="003E29D8" w:rsidRDefault="003E29D8" w14:paraId="333F5C4C" w14:textId="30636A0C">
          <w:pPr>
            <w:pStyle w:val="TOC2"/>
            <w:tabs>
              <w:tab w:val="right" w:leader="dot" w:pos="9016"/>
            </w:tabs>
            <w:rPr>
              <w:rFonts w:cstheme="minorBidi"/>
              <w:b w:val="0"/>
              <w:bCs w:val="0"/>
              <w:noProof/>
              <w:kern w:val="2"/>
              <w:sz w:val="24"/>
              <w:szCs w:val="24"/>
              <w:lang w:eastAsia="en-GB"/>
              <w14:ligatures w14:val="standardContextual"/>
            </w:rPr>
          </w:pPr>
          <w:hyperlink w:history="1" w:anchor="_Toc224501983">
            <w:r w:rsidRPr="009D24AF">
              <w:rPr>
                <w:rStyle w:val="Hyperlink"/>
                <w:rFonts w:ascii="Arial" w:hAnsi="Arial" w:eastAsia="Arial" w:cs="Arial"/>
                <w:noProof/>
              </w:rPr>
              <w:t>Introduction</w:t>
            </w:r>
            <w:r>
              <w:rPr>
                <w:noProof/>
                <w:webHidden/>
              </w:rPr>
              <w:tab/>
            </w:r>
            <w:r>
              <w:rPr>
                <w:noProof/>
                <w:webHidden/>
              </w:rPr>
              <w:fldChar w:fldCharType="begin"/>
            </w:r>
            <w:r>
              <w:rPr>
                <w:noProof/>
                <w:webHidden/>
              </w:rPr>
              <w:instrText xml:space="preserve"> PAGEREF _Toc224501983 \h </w:instrText>
            </w:r>
            <w:r>
              <w:rPr>
                <w:noProof/>
                <w:webHidden/>
              </w:rPr>
            </w:r>
            <w:r>
              <w:rPr>
                <w:noProof/>
                <w:webHidden/>
              </w:rPr>
              <w:fldChar w:fldCharType="separate"/>
            </w:r>
            <w:r>
              <w:rPr>
                <w:noProof/>
                <w:webHidden/>
              </w:rPr>
              <w:t>3</w:t>
            </w:r>
            <w:r>
              <w:rPr>
                <w:noProof/>
                <w:webHidden/>
              </w:rPr>
              <w:fldChar w:fldCharType="end"/>
            </w:r>
          </w:hyperlink>
        </w:p>
        <w:p w:rsidR="003E29D8" w:rsidRDefault="003E29D8" w14:paraId="20C48B7B" w14:textId="4F0411F2">
          <w:pPr>
            <w:pStyle w:val="TOC2"/>
            <w:tabs>
              <w:tab w:val="right" w:leader="dot" w:pos="9016"/>
            </w:tabs>
            <w:rPr>
              <w:rFonts w:cstheme="minorBidi"/>
              <w:b w:val="0"/>
              <w:bCs w:val="0"/>
              <w:noProof/>
              <w:kern w:val="2"/>
              <w:sz w:val="24"/>
              <w:szCs w:val="24"/>
              <w:lang w:eastAsia="en-GB"/>
              <w14:ligatures w14:val="standardContextual"/>
            </w:rPr>
          </w:pPr>
          <w:hyperlink w:history="1" w:anchor="_Toc224501984">
            <w:r w:rsidRPr="009D24AF">
              <w:rPr>
                <w:rStyle w:val="Hyperlink"/>
                <w:rFonts w:eastAsia="Arial"/>
                <w:noProof/>
              </w:rPr>
              <w:t>Background and Organisational Context</w:t>
            </w:r>
            <w:r>
              <w:rPr>
                <w:noProof/>
                <w:webHidden/>
              </w:rPr>
              <w:tab/>
            </w:r>
            <w:r>
              <w:rPr>
                <w:noProof/>
                <w:webHidden/>
              </w:rPr>
              <w:fldChar w:fldCharType="begin"/>
            </w:r>
            <w:r>
              <w:rPr>
                <w:noProof/>
                <w:webHidden/>
              </w:rPr>
              <w:instrText xml:space="preserve"> PAGEREF _Toc224501984 \h </w:instrText>
            </w:r>
            <w:r>
              <w:rPr>
                <w:noProof/>
                <w:webHidden/>
              </w:rPr>
            </w:r>
            <w:r>
              <w:rPr>
                <w:noProof/>
                <w:webHidden/>
              </w:rPr>
              <w:fldChar w:fldCharType="separate"/>
            </w:r>
            <w:r>
              <w:rPr>
                <w:noProof/>
                <w:webHidden/>
              </w:rPr>
              <w:t>4</w:t>
            </w:r>
            <w:r>
              <w:rPr>
                <w:noProof/>
                <w:webHidden/>
              </w:rPr>
              <w:fldChar w:fldCharType="end"/>
            </w:r>
          </w:hyperlink>
        </w:p>
        <w:p w:rsidR="003E29D8" w:rsidRDefault="003E29D8" w14:paraId="2F27A62E" w14:textId="218C9BF6">
          <w:pPr>
            <w:pStyle w:val="TOC2"/>
            <w:tabs>
              <w:tab w:val="right" w:leader="dot" w:pos="9016"/>
            </w:tabs>
            <w:rPr>
              <w:rFonts w:cstheme="minorBidi"/>
              <w:b w:val="0"/>
              <w:bCs w:val="0"/>
              <w:noProof/>
              <w:kern w:val="2"/>
              <w:sz w:val="24"/>
              <w:szCs w:val="24"/>
              <w:lang w:eastAsia="en-GB"/>
              <w14:ligatures w14:val="standardContextual"/>
            </w:rPr>
          </w:pPr>
          <w:hyperlink w:history="1" w:anchor="_Toc224501985">
            <w:r w:rsidRPr="009D24AF">
              <w:rPr>
                <w:rStyle w:val="Hyperlink"/>
                <w:rFonts w:eastAsia="Arial"/>
                <w:noProof/>
              </w:rPr>
              <w:t>Significance of the Research Problem</w:t>
            </w:r>
            <w:r>
              <w:rPr>
                <w:noProof/>
                <w:webHidden/>
              </w:rPr>
              <w:tab/>
            </w:r>
            <w:r>
              <w:rPr>
                <w:noProof/>
                <w:webHidden/>
              </w:rPr>
              <w:fldChar w:fldCharType="begin"/>
            </w:r>
            <w:r>
              <w:rPr>
                <w:noProof/>
                <w:webHidden/>
              </w:rPr>
              <w:instrText xml:space="preserve"> PAGEREF _Toc224501985 \h </w:instrText>
            </w:r>
            <w:r>
              <w:rPr>
                <w:noProof/>
                <w:webHidden/>
              </w:rPr>
            </w:r>
            <w:r>
              <w:rPr>
                <w:noProof/>
                <w:webHidden/>
              </w:rPr>
              <w:fldChar w:fldCharType="separate"/>
            </w:r>
            <w:r>
              <w:rPr>
                <w:noProof/>
                <w:webHidden/>
              </w:rPr>
              <w:t>4</w:t>
            </w:r>
            <w:r>
              <w:rPr>
                <w:noProof/>
                <w:webHidden/>
              </w:rPr>
              <w:fldChar w:fldCharType="end"/>
            </w:r>
          </w:hyperlink>
        </w:p>
        <w:p w:rsidR="003E29D8" w:rsidRDefault="003E29D8" w14:paraId="1F1F0AE7" w14:textId="7AED4751">
          <w:pPr>
            <w:pStyle w:val="TOC2"/>
            <w:tabs>
              <w:tab w:val="right" w:leader="dot" w:pos="9016"/>
            </w:tabs>
            <w:rPr>
              <w:rFonts w:cstheme="minorBidi"/>
              <w:b w:val="0"/>
              <w:bCs w:val="0"/>
              <w:noProof/>
              <w:kern w:val="2"/>
              <w:sz w:val="24"/>
              <w:szCs w:val="24"/>
              <w:lang w:eastAsia="en-GB"/>
              <w14:ligatures w14:val="standardContextual"/>
            </w:rPr>
          </w:pPr>
          <w:hyperlink w:history="1" w:anchor="_Toc224501986">
            <w:r w:rsidRPr="009D24AF">
              <w:rPr>
                <w:rStyle w:val="Hyperlink"/>
                <w:rFonts w:eastAsia="Arial"/>
                <w:noProof/>
              </w:rPr>
              <w:t>Impact on Business Performance and Strategy</w:t>
            </w:r>
            <w:r>
              <w:rPr>
                <w:noProof/>
                <w:webHidden/>
              </w:rPr>
              <w:tab/>
            </w:r>
            <w:r>
              <w:rPr>
                <w:noProof/>
                <w:webHidden/>
              </w:rPr>
              <w:fldChar w:fldCharType="begin"/>
            </w:r>
            <w:r>
              <w:rPr>
                <w:noProof/>
                <w:webHidden/>
              </w:rPr>
              <w:instrText xml:space="preserve"> PAGEREF _Toc224501986 \h </w:instrText>
            </w:r>
            <w:r>
              <w:rPr>
                <w:noProof/>
                <w:webHidden/>
              </w:rPr>
            </w:r>
            <w:r>
              <w:rPr>
                <w:noProof/>
                <w:webHidden/>
              </w:rPr>
              <w:fldChar w:fldCharType="separate"/>
            </w:r>
            <w:r>
              <w:rPr>
                <w:noProof/>
                <w:webHidden/>
              </w:rPr>
              <w:t>5</w:t>
            </w:r>
            <w:r>
              <w:rPr>
                <w:noProof/>
                <w:webHidden/>
              </w:rPr>
              <w:fldChar w:fldCharType="end"/>
            </w:r>
          </w:hyperlink>
        </w:p>
        <w:p w:rsidR="003E29D8" w:rsidRDefault="003E29D8" w14:paraId="04F211BE" w14:textId="584B9C16">
          <w:pPr>
            <w:pStyle w:val="TOC1"/>
            <w:tabs>
              <w:tab w:val="right" w:leader="dot" w:pos="9016"/>
            </w:tabs>
            <w:rPr>
              <w:rFonts w:cstheme="minorBidi"/>
              <w:b w:val="0"/>
              <w:bCs w:val="0"/>
              <w:i w:val="0"/>
              <w:iCs w:val="0"/>
              <w:noProof/>
              <w:kern w:val="2"/>
              <w:szCs w:val="24"/>
              <w:lang w:eastAsia="en-GB"/>
              <w14:ligatures w14:val="standardContextual"/>
            </w:rPr>
          </w:pPr>
          <w:hyperlink w:history="1" w:anchor="_Toc224501987">
            <w:r w:rsidRPr="009D24AF">
              <w:rPr>
                <w:rStyle w:val="Hyperlink"/>
                <w:rFonts w:ascii="Arial" w:hAnsi="Arial" w:eastAsia="Arial" w:cs="Arial"/>
                <w:noProof/>
              </w:rPr>
              <w:t>Research Aim, Objectives and Questions</w:t>
            </w:r>
            <w:r>
              <w:rPr>
                <w:noProof/>
                <w:webHidden/>
              </w:rPr>
              <w:tab/>
            </w:r>
            <w:r>
              <w:rPr>
                <w:noProof/>
                <w:webHidden/>
              </w:rPr>
              <w:fldChar w:fldCharType="begin"/>
            </w:r>
            <w:r>
              <w:rPr>
                <w:noProof/>
                <w:webHidden/>
              </w:rPr>
              <w:instrText xml:space="preserve"> PAGEREF _Toc224501987 \h </w:instrText>
            </w:r>
            <w:r>
              <w:rPr>
                <w:noProof/>
                <w:webHidden/>
              </w:rPr>
            </w:r>
            <w:r>
              <w:rPr>
                <w:noProof/>
                <w:webHidden/>
              </w:rPr>
              <w:fldChar w:fldCharType="separate"/>
            </w:r>
            <w:r>
              <w:rPr>
                <w:noProof/>
                <w:webHidden/>
              </w:rPr>
              <w:t>5</w:t>
            </w:r>
            <w:r>
              <w:rPr>
                <w:noProof/>
                <w:webHidden/>
              </w:rPr>
              <w:fldChar w:fldCharType="end"/>
            </w:r>
          </w:hyperlink>
        </w:p>
        <w:p w:rsidR="003E29D8" w:rsidRDefault="003E29D8" w14:paraId="559F66FC" w14:textId="33A4A1DB">
          <w:pPr>
            <w:pStyle w:val="TOC2"/>
            <w:tabs>
              <w:tab w:val="right" w:leader="dot" w:pos="9016"/>
            </w:tabs>
            <w:rPr>
              <w:rFonts w:cstheme="minorBidi"/>
              <w:b w:val="0"/>
              <w:bCs w:val="0"/>
              <w:noProof/>
              <w:kern w:val="2"/>
              <w:sz w:val="24"/>
              <w:szCs w:val="24"/>
              <w:lang w:eastAsia="en-GB"/>
              <w14:ligatures w14:val="standardContextual"/>
            </w:rPr>
          </w:pPr>
          <w:hyperlink w:history="1" w:anchor="_Toc224501988">
            <w:r w:rsidRPr="009D24AF">
              <w:rPr>
                <w:rStyle w:val="Hyperlink"/>
                <w:rFonts w:eastAsia="Arial"/>
                <w:noProof/>
              </w:rPr>
              <w:t>Research Aim</w:t>
            </w:r>
            <w:r>
              <w:rPr>
                <w:noProof/>
                <w:webHidden/>
              </w:rPr>
              <w:tab/>
            </w:r>
            <w:r>
              <w:rPr>
                <w:noProof/>
                <w:webHidden/>
              </w:rPr>
              <w:fldChar w:fldCharType="begin"/>
            </w:r>
            <w:r>
              <w:rPr>
                <w:noProof/>
                <w:webHidden/>
              </w:rPr>
              <w:instrText xml:space="preserve"> PAGEREF _Toc224501988 \h </w:instrText>
            </w:r>
            <w:r>
              <w:rPr>
                <w:noProof/>
                <w:webHidden/>
              </w:rPr>
            </w:r>
            <w:r>
              <w:rPr>
                <w:noProof/>
                <w:webHidden/>
              </w:rPr>
              <w:fldChar w:fldCharType="separate"/>
            </w:r>
            <w:r>
              <w:rPr>
                <w:noProof/>
                <w:webHidden/>
              </w:rPr>
              <w:t>5</w:t>
            </w:r>
            <w:r>
              <w:rPr>
                <w:noProof/>
                <w:webHidden/>
              </w:rPr>
              <w:fldChar w:fldCharType="end"/>
            </w:r>
          </w:hyperlink>
        </w:p>
        <w:p w:rsidR="003E29D8" w:rsidRDefault="003E29D8" w14:paraId="5F3EBDE4" w14:textId="67B54892">
          <w:pPr>
            <w:pStyle w:val="TOC2"/>
            <w:tabs>
              <w:tab w:val="right" w:leader="dot" w:pos="9016"/>
            </w:tabs>
            <w:rPr>
              <w:rFonts w:cstheme="minorBidi"/>
              <w:b w:val="0"/>
              <w:bCs w:val="0"/>
              <w:noProof/>
              <w:kern w:val="2"/>
              <w:sz w:val="24"/>
              <w:szCs w:val="24"/>
              <w:lang w:eastAsia="en-GB"/>
              <w14:ligatures w14:val="standardContextual"/>
            </w:rPr>
          </w:pPr>
          <w:hyperlink w:history="1" w:anchor="_Toc224501989">
            <w:r w:rsidRPr="009D24AF">
              <w:rPr>
                <w:rStyle w:val="Hyperlink"/>
                <w:rFonts w:eastAsia="Arial"/>
                <w:noProof/>
              </w:rPr>
              <w:t>Research Objectives</w:t>
            </w:r>
            <w:r>
              <w:rPr>
                <w:noProof/>
                <w:webHidden/>
              </w:rPr>
              <w:tab/>
            </w:r>
            <w:r>
              <w:rPr>
                <w:noProof/>
                <w:webHidden/>
              </w:rPr>
              <w:fldChar w:fldCharType="begin"/>
            </w:r>
            <w:r>
              <w:rPr>
                <w:noProof/>
                <w:webHidden/>
              </w:rPr>
              <w:instrText xml:space="preserve"> PAGEREF _Toc224501989 \h </w:instrText>
            </w:r>
            <w:r>
              <w:rPr>
                <w:noProof/>
                <w:webHidden/>
              </w:rPr>
            </w:r>
            <w:r>
              <w:rPr>
                <w:noProof/>
                <w:webHidden/>
              </w:rPr>
              <w:fldChar w:fldCharType="separate"/>
            </w:r>
            <w:r>
              <w:rPr>
                <w:noProof/>
                <w:webHidden/>
              </w:rPr>
              <w:t>5</w:t>
            </w:r>
            <w:r>
              <w:rPr>
                <w:noProof/>
                <w:webHidden/>
              </w:rPr>
              <w:fldChar w:fldCharType="end"/>
            </w:r>
          </w:hyperlink>
        </w:p>
        <w:p w:rsidR="003E29D8" w:rsidRDefault="003E29D8" w14:paraId="0507C6B2" w14:textId="0D96C583">
          <w:pPr>
            <w:pStyle w:val="TOC3"/>
            <w:tabs>
              <w:tab w:val="right" w:leader="dot" w:pos="9016"/>
            </w:tabs>
            <w:rPr>
              <w:rFonts w:cstheme="minorBidi"/>
              <w:noProof/>
              <w:kern w:val="2"/>
              <w:sz w:val="24"/>
              <w:lang w:eastAsia="en-GB"/>
              <w14:ligatures w14:val="standardContextual"/>
            </w:rPr>
          </w:pPr>
          <w:hyperlink w:history="1" w:anchor="_Toc224501990">
            <w:r w:rsidRPr="009D24AF">
              <w:rPr>
                <w:rStyle w:val="Hyperlink"/>
                <w:rFonts w:eastAsia="Arial"/>
                <w:noProof/>
              </w:rPr>
              <w:t>Research Questions</w:t>
            </w:r>
            <w:r>
              <w:rPr>
                <w:noProof/>
                <w:webHidden/>
              </w:rPr>
              <w:tab/>
            </w:r>
            <w:r>
              <w:rPr>
                <w:noProof/>
                <w:webHidden/>
              </w:rPr>
              <w:fldChar w:fldCharType="begin"/>
            </w:r>
            <w:r>
              <w:rPr>
                <w:noProof/>
                <w:webHidden/>
              </w:rPr>
              <w:instrText xml:space="preserve"> PAGEREF _Toc224501990 \h </w:instrText>
            </w:r>
            <w:r>
              <w:rPr>
                <w:noProof/>
                <w:webHidden/>
              </w:rPr>
            </w:r>
            <w:r>
              <w:rPr>
                <w:noProof/>
                <w:webHidden/>
              </w:rPr>
              <w:fldChar w:fldCharType="separate"/>
            </w:r>
            <w:r>
              <w:rPr>
                <w:noProof/>
                <w:webHidden/>
              </w:rPr>
              <w:t>6</w:t>
            </w:r>
            <w:r>
              <w:rPr>
                <w:noProof/>
                <w:webHidden/>
              </w:rPr>
              <w:fldChar w:fldCharType="end"/>
            </w:r>
          </w:hyperlink>
        </w:p>
        <w:p w:rsidR="003E29D8" w:rsidRDefault="003E29D8" w14:paraId="165E5F9A" w14:textId="2C63B51A">
          <w:pPr>
            <w:pStyle w:val="TOC1"/>
            <w:tabs>
              <w:tab w:val="right" w:leader="dot" w:pos="9016"/>
            </w:tabs>
            <w:rPr>
              <w:rFonts w:cstheme="minorBidi"/>
              <w:b w:val="0"/>
              <w:bCs w:val="0"/>
              <w:i w:val="0"/>
              <w:iCs w:val="0"/>
              <w:noProof/>
              <w:kern w:val="2"/>
              <w:szCs w:val="24"/>
              <w:lang w:eastAsia="en-GB"/>
              <w14:ligatures w14:val="standardContextual"/>
            </w:rPr>
          </w:pPr>
          <w:hyperlink w:history="1" w:anchor="_Toc224501991">
            <w:r w:rsidRPr="009D24AF">
              <w:rPr>
                <w:rStyle w:val="Hyperlink"/>
                <w:rFonts w:ascii="Arial" w:hAnsi="Arial" w:eastAsia="Arial" w:cs="Arial"/>
                <w:noProof/>
              </w:rPr>
              <w:t>Critical Literature Review</w:t>
            </w:r>
            <w:r>
              <w:rPr>
                <w:noProof/>
                <w:webHidden/>
              </w:rPr>
              <w:tab/>
            </w:r>
            <w:r>
              <w:rPr>
                <w:noProof/>
                <w:webHidden/>
              </w:rPr>
              <w:fldChar w:fldCharType="begin"/>
            </w:r>
            <w:r>
              <w:rPr>
                <w:noProof/>
                <w:webHidden/>
              </w:rPr>
              <w:instrText xml:space="preserve"> PAGEREF _Toc224501991 \h </w:instrText>
            </w:r>
            <w:r>
              <w:rPr>
                <w:noProof/>
                <w:webHidden/>
              </w:rPr>
            </w:r>
            <w:r>
              <w:rPr>
                <w:noProof/>
                <w:webHidden/>
              </w:rPr>
              <w:fldChar w:fldCharType="separate"/>
            </w:r>
            <w:r>
              <w:rPr>
                <w:noProof/>
                <w:webHidden/>
              </w:rPr>
              <w:t>6</w:t>
            </w:r>
            <w:r>
              <w:rPr>
                <w:noProof/>
                <w:webHidden/>
              </w:rPr>
              <w:fldChar w:fldCharType="end"/>
            </w:r>
          </w:hyperlink>
        </w:p>
        <w:p w:rsidR="003E29D8" w:rsidRDefault="003E29D8" w14:paraId="3D864E9E" w14:textId="747DCCF3">
          <w:pPr>
            <w:pStyle w:val="TOC2"/>
            <w:tabs>
              <w:tab w:val="right" w:leader="dot" w:pos="9016"/>
            </w:tabs>
            <w:rPr>
              <w:rFonts w:cstheme="minorBidi"/>
              <w:b w:val="0"/>
              <w:bCs w:val="0"/>
              <w:noProof/>
              <w:kern w:val="2"/>
              <w:sz w:val="24"/>
              <w:szCs w:val="24"/>
              <w:lang w:eastAsia="en-GB"/>
              <w14:ligatures w14:val="standardContextual"/>
            </w:rPr>
          </w:pPr>
          <w:hyperlink w:history="1" w:anchor="_Toc224501992">
            <w:r w:rsidRPr="009D24AF">
              <w:rPr>
                <w:rStyle w:val="Hyperlink"/>
                <w:rFonts w:ascii="Arial" w:hAnsi="Arial" w:eastAsia="Arial" w:cs="Arial"/>
                <w:noProof/>
              </w:rPr>
              <w:t>Introduction</w:t>
            </w:r>
            <w:r>
              <w:rPr>
                <w:noProof/>
                <w:webHidden/>
              </w:rPr>
              <w:tab/>
            </w:r>
            <w:r>
              <w:rPr>
                <w:noProof/>
                <w:webHidden/>
              </w:rPr>
              <w:fldChar w:fldCharType="begin"/>
            </w:r>
            <w:r>
              <w:rPr>
                <w:noProof/>
                <w:webHidden/>
              </w:rPr>
              <w:instrText xml:space="preserve"> PAGEREF _Toc224501992 \h </w:instrText>
            </w:r>
            <w:r>
              <w:rPr>
                <w:noProof/>
                <w:webHidden/>
              </w:rPr>
            </w:r>
            <w:r>
              <w:rPr>
                <w:noProof/>
                <w:webHidden/>
              </w:rPr>
              <w:fldChar w:fldCharType="separate"/>
            </w:r>
            <w:r>
              <w:rPr>
                <w:noProof/>
                <w:webHidden/>
              </w:rPr>
              <w:t>6</w:t>
            </w:r>
            <w:r>
              <w:rPr>
                <w:noProof/>
                <w:webHidden/>
              </w:rPr>
              <w:fldChar w:fldCharType="end"/>
            </w:r>
          </w:hyperlink>
        </w:p>
        <w:p w:rsidR="003E29D8" w:rsidRDefault="003E29D8" w14:paraId="0B31E18D" w14:textId="185E260F">
          <w:pPr>
            <w:pStyle w:val="TOC2"/>
            <w:tabs>
              <w:tab w:val="right" w:leader="dot" w:pos="9016"/>
            </w:tabs>
            <w:rPr>
              <w:rFonts w:cstheme="minorBidi"/>
              <w:b w:val="0"/>
              <w:bCs w:val="0"/>
              <w:noProof/>
              <w:kern w:val="2"/>
              <w:sz w:val="24"/>
              <w:szCs w:val="24"/>
              <w:lang w:eastAsia="en-GB"/>
              <w14:ligatures w14:val="standardContextual"/>
            </w:rPr>
          </w:pPr>
          <w:hyperlink w:history="1" w:anchor="_Toc224501994">
            <w:r w:rsidRPr="009D24AF">
              <w:rPr>
                <w:rStyle w:val="Hyperlink"/>
                <w:rFonts w:ascii="Arial" w:hAnsi="Arial" w:eastAsia="Arial" w:cs="Arial"/>
                <w:noProof/>
              </w:rPr>
              <w:t>Research Gap</w:t>
            </w:r>
            <w:r>
              <w:rPr>
                <w:noProof/>
                <w:webHidden/>
              </w:rPr>
              <w:tab/>
            </w:r>
            <w:r>
              <w:rPr>
                <w:noProof/>
                <w:webHidden/>
              </w:rPr>
              <w:fldChar w:fldCharType="begin"/>
            </w:r>
            <w:r>
              <w:rPr>
                <w:noProof/>
                <w:webHidden/>
              </w:rPr>
              <w:instrText xml:space="preserve"> PAGEREF _Toc224501994 \h </w:instrText>
            </w:r>
            <w:r>
              <w:rPr>
                <w:noProof/>
                <w:webHidden/>
              </w:rPr>
            </w:r>
            <w:r>
              <w:rPr>
                <w:noProof/>
                <w:webHidden/>
              </w:rPr>
              <w:fldChar w:fldCharType="separate"/>
            </w:r>
            <w:r>
              <w:rPr>
                <w:noProof/>
                <w:webHidden/>
              </w:rPr>
              <w:t>8</w:t>
            </w:r>
            <w:r>
              <w:rPr>
                <w:noProof/>
                <w:webHidden/>
              </w:rPr>
              <w:fldChar w:fldCharType="end"/>
            </w:r>
          </w:hyperlink>
        </w:p>
        <w:p w:rsidR="003E29D8" w:rsidRDefault="003E29D8" w14:paraId="13A69B11" w14:textId="760F985F">
          <w:pPr>
            <w:pStyle w:val="TOC1"/>
            <w:tabs>
              <w:tab w:val="right" w:leader="dot" w:pos="9016"/>
            </w:tabs>
            <w:rPr>
              <w:rFonts w:cstheme="minorBidi"/>
              <w:b w:val="0"/>
              <w:bCs w:val="0"/>
              <w:i w:val="0"/>
              <w:iCs w:val="0"/>
              <w:noProof/>
              <w:kern w:val="2"/>
              <w:szCs w:val="24"/>
              <w:lang w:eastAsia="en-GB"/>
              <w14:ligatures w14:val="standardContextual"/>
            </w:rPr>
          </w:pPr>
          <w:hyperlink w:history="1" w:anchor="_Toc224501995">
            <w:r w:rsidRPr="009D24AF">
              <w:rPr>
                <w:rStyle w:val="Hyperlink"/>
                <w:rFonts w:ascii="Arial" w:hAnsi="Arial" w:eastAsia="Arial" w:cs="Arial"/>
                <w:noProof/>
              </w:rPr>
              <w:t>Research Methodology and Design</w:t>
            </w:r>
            <w:r>
              <w:rPr>
                <w:noProof/>
                <w:webHidden/>
              </w:rPr>
              <w:tab/>
            </w:r>
            <w:r>
              <w:rPr>
                <w:noProof/>
                <w:webHidden/>
              </w:rPr>
              <w:fldChar w:fldCharType="begin"/>
            </w:r>
            <w:r>
              <w:rPr>
                <w:noProof/>
                <w:webHidden/>
              </w:rPr>
              <w:instrText xml:space="preserve"> PAGEREF _Toc224501995 \h </w:instrText>
            </w:r>
            <w:r>
              <w:rPr>
                <w:noProof/>
                <w:webHidden/>
              </w:rPr>
            </w:r>
            <w:r>
              <w:rPr>
                <w:noProof/>
                <w:webHidden/>
              </w:rPr>
              <w:fldChar w:fldCharType="separate"/>
            </w:r>
            <w:r>
              <w:rPr>
                <w:noProof/>
                <w:webHidden/>
              </w:rPr>
              <w:t>8</w:t>
            </w:r>
            <w:r>
              <w:rPr>
                <w:noProof/>
                <w:webHidden/>
              </w:rPr>
              <w:fldChar w:fldCharType="end"/>
            </w:r>
          </w:hyperlink>
        </w:p>
        <w:p w:rsidR="003E29D8" w:rsidRDefault="003E29D8" w14:paraId="7997A188" w14:textId="103E7FFA">
          <w:pPr>
            <w:pStyle w:val="TOC2"/>
            <w:tabs>
              <w:tab w:val="right" w:leader="dot" w:pos="9016"/>
            </w:tabs>
            <w:rPr>
              <w:rFonts w:cstheme="minorBidi"/>
              <w:b w:val="0"/>
              <w:bCs w:val="0"/>
              <w:noProof/>
              <w:kern w:val="2"/>
              <w:sz w:val="24"/>
              <w:szCs w:val="24"/>
              <w:lang w:eastAsia="en-GB"/>
              <w14:ligatures w14:val="standardContextual"/>
            </w:rPr>
          </w:pPr>
          <w:hyperlink w:history="1" w:anchor="_Toc224501996">
            <w:r w:rsidRPr="009D24AF">
              <w:rPr>
                <w:rStyle w:val="Hyperlink"/>
                <w:rFonts w:ascii="Arial" w:hAnsi="Arial" w:eastAsia="Arial" w:cs="Arial"/>
                <w:noProof/>
              </w:rPr>
              <w:t>Research Approach</w:t>
            </w:r>
            <w:r>
              <w:rPr>
                <w:noProof/>
                <w:webHidden/>
              </w:rPr>
              <w:tab/>
            </w:r>
            <w:r>
              <w:rPr>
                <w:noProof/>
                <w:webHidden/>
              </w:rPr>
              <w:fldChar w:fldCharType="begin"/>
            </w:r>
            <w:r>
              <w:rPr>
                <w:noProof/>
                <w:webHidden/>
              </w:rPr>
              <w:instrText xml:space="preserve"> PAGEREF _Toc224501996 \h </w:instrText>
            </w:r>
            <w:r>
              <w:rPr>
                <w:noProof/>
                <w:webHidden/>
              </w:rPr>
            </w:r>
            <w:r>
              <w:rPr>
                <w:noProof/>
                <w:webHidden/>
              </w:rPr>
              <w:fldChar w:fldCharType="separate"/>
            </w:r>
            <w:r>
              <w:rPr>
                <w:noProof/>
                <w:webHidden/>
              </w:rPr>
              <w:t>8</w:t>
            </w:r>
            <w:r>
              <w:rPr>
                <w:noProof/>
                <w:webHidden/>
              </w:rPr>
              <w:fldChar w:fldCharType="end"/>
            </w:r>
          </w:hyperlink>
        </w:p>
        <w:p w:rsidR="003E29D8" w:rsidRDefault="003E29D8" w14:paraId="491CCDC0" w14:textId="62ADD29A">
          <w:pPr>
            <w:pStyle w:val="TOC2"/>
            <w:tabs>
              <w:tab w:val="right" w:leader="dot" w:pos="9016"/>
            </w:tabs>
            <w:rPr>
              <w:rFonts w:cstheme="minorBidi"/>
              <w:b w:val="0"/>
              <w:bCs w:val="0"/>
              <w:noProof/>
              <w:kern w:val="2"/>
              <w:sz w:val="24"/>
              <w:szCs w:val="24"/>
              <w:lang w:eastAsia="en-GB"/>
              <w14:ligatures w14:val="standardContextual"/>
            </w:rPr>
          </w:pPr>
          <w:hyperlink w:history="1" w:anchor="_Toc224501997">
            <w:r w:rsidRPr="009D24AF">
              <w:rPr>
                <w:rStyle w:val="Hyperlink"/>
                <w:rFonts w:ascii="Arial" w:hAnsi="Arial" w:eastAsia="Arial" w:cs="Arial"/>
                <w:noProof/>
              </w:rPr>
              <w:t>Research Design</w:t>
            </w:r>
            <w:r>
              <w:rPr>
                <w:noProof/>
                <w:webHidden/>
              </w:rPr>
              <w:tab/>
            </w:r>
            <w:r>
              <w:rPr>
                <w:noProof/>
                <w:webHidden/>
              </w:rPr>
              <w:fldChar w:fldCharType="begin"/>
            </w:r>
            <w:r>
              <w:rPr>
                <w:noProof/>
                <w:webHidden/>
              </w:rPr>
              <w:instrText xml:space="preserve"> PAGEREF _Toc224501997 \h </w:instrText>
            </w:r>
            <w:r>
              <w:rPr>
                <w:noProof/>
                <w:webHidden/>
              </w:rPr>
            </w:r>
            <w:r>
              <w:rPr>
                <w:noProof/>
                <w:webHidden/>
              </w:rPr>
              <w:fldChar w:fldCharType="separate"/>
            </w:r>
            <w:r>
              <w:rPr>
                <w:noProof/>
                <w:webHidden/>
              </w:rPr>
              <w:t>8</w:t>
            </w:r>
            <w:r>
              <w:rPr>
                <w:noProof/>
                <w:webHidden/>
              </w:rPr>
              <w:fldChar w:fldCharType="end"/>
            </w:r>
          </w:hyperlink>
        </w:p>
        <w:p w:rsidR="003E29D8" w:rsidRDefault="003E29D8" w14:paraId="710E1570" w14:textId="277E8EF6">
          <w:pPr>
            <w:pStyle w:val="TOC2"/>
            <w:tabs>
              <w:tab w:val="right" w:leader="dot" w:pos="9016"/>
            </w:tabs>
            <w:rPr>
              <w:rFonts w:cstheme="minorBidi"/>
              <w:b w:val="0"/>
              <w:bCs w:val="0"/>
              <w:noProof/>
              <w:kern w:val="2"/>
              <w:sz w:val="24"/>
              <w:szCs w:val="24"/>
              <w:lang w:eastAsia="en-GB"/>
              <w14:ligatures w14:val="standardContextual"/>
            </w:rPr>
          </w:pPr>
          <w:hyperlink w:history="1" w:anchor="_Toc224501998">
            <w:r w:rsidRPr="009D24AF">
              <w:rPr>
                <w:rStyle w:val="Hyperlink"/>
                <w:rFonts w:ascii="Arial" w:hAnsi="Arial" w:eastAsia="Arial" w:cs="Arial"/>
                <w:noProof/>
              </w:rPr>
              <w:t>Data Sources</w:t>
            </w:r>
            <w:r>
              <w:rPr>
                <w:noProof/>
                <w:webHidden/>
              </w:rPr>
              <w:tab/>
            </w:r>
            <w:r>
              <w:rPr>
                <w:noProof/>
                <w:webHidden/>
              </w:rPr>
              <w:fldChar w:fldCharType="begin"/>
            </w:r>
            <w:r>
              <w:rPr>
                <w:noProof/>
                <w:webHidden/>
              </w:rPr>
              <w:instrText xml:space="preserve"> PAGEREF _Toc224501998 \h </w:instrText>
            </w:r>
            <w:r>
              <w:rPr>
                <w:noProof/>
                <w:webHidden/>
              </w:rPr>
            </w:r>
            <w:r>
              <w:rPr>
                <w:noProof/>
                <w:webHidden/>
              </w:rPr>
              <w:fldChar w:fldCharType="separate"/>
            </w:r>
            <w:r>
              <w:rPr>
                <w:noProof/>
                <w:webHidden/>
              </w:rPr>
              <w:t>9</w:t>
            </w:r>
            <w:r>
              <w:rPr>
                <w:noProof/>
                <w:webHidden/>
              </w:rPr>
              <w:fldChar w:fldCharType="end"/>
            </w:r>
          </w:hyperlink>
        </w:p>
        <w:p w:rsidR="003E29D8" w:rsidRDefault="003E29D8" w14:paraId="44596FF6" w14:textId="2B0378C3">
          <w:pPr>
            <w:pStyle w:val="TOC3"/>
            <w:tabs>
              <w:tab w:val="right" w:leader="dot" w:pos="9016"/>
            </w:tabs>
            <w:rPr>
              <w:rFonts w:cstheme="minorBidi"/>
              <w:noProof/>
              <w:kern w:val="2"/>
              <w:sz w:val="24"/>
              <w:lang w:eastAsia="en-GB"/>
              <w14:ligatures w14:val="standardContextual"/>
            </w:rPr>
          </w:pPr>
          <w:hyperlink w:history="1" w:anchor="_Toc224501999">
            <w:r w:rsidRPr="009D24AF">
              <w:rPr>
                <w:rStyle w:val="Hyperlink"/>
                <w:rFonts w:ascii="Arial" w:hAnsi="Arial" w:eastAsia="Arial" w:cs="Arial"/>
                <w:b/>
                <w:bCs/>
                <w:noProof/>
              </w:rPr>
              <w:t>Academic Journal Articles</w:t>
            </w:r>
            <w:r>
              <w:rPr>
                <w:noProof/>
                <w:webHidden/>
              </w:rPr>
              <w:tab/>
            </w:r>
            <w:r>
              <w:rPr>
                <w:noProof/>
                <w:webHidden/>
              </w:rPr>
              <w:fldChar w:fldCharType="begin"/>
            </w:r>
            <w:r>
              <w:rPr>
                <w:noProof/>
                <w:webHidden/>
              </w:rPr>
              <w:instrText xml:space="preserve"> PAGEREF _Toc224501999 \h </w:instrText>
            </w:r>
            <w:r>
              <w:rPr>
                <w:noProof/>
                <w:webHidden/>
              </w:rPr>
            </w:r>
            <w:r>
              <w:rPr>
                <w:noProof/>
                <w:webHidden/>
              </w:rPr>
              <w:fldChar w:fldCharType="separate"/>
            </w:r>
            <w:r>
              <w:rPr>
                <w:noProof/>
                <w:webHidden/>
              </w:rPr>
              <w:t>9</w:t>
            </w:r>
            <w:r>
              <w:rPr>
                <w:noProof/>
                <w:webHidden/>
              </w:rPr>
              <w:fldChar w:fldCharType="end"/>
            </w:r>
          </w:hyperlink>
        </w:p>
        <w:p w:rsidR="003E29D8" w:rsidRDefault="003E29D8" w14:paraId="3628F707" w14:textId="340155D8">
          <w:pPr>
            <w:pStyle w:val="TOC3"/>
            <w:tabs>
              <w:tab w:val="right" w:leader="dot" w:pos="9016"/>
            </w:tabs>
            <w:rPr>
              <w:rFonts w:cstheme="minorBidi"/>
              <w:noProof/>
              <w:kern w:val="2"/>
              <w:sz w:val="24"/>
              <w:lang w:eastAsia="en-GB"/>
              <w14:ligatures w14:val="standardContextual"/>
            </w:rPr>
          </w:pPr>
          <w:hyperlink w:history="1" w:anchor="_Toc224502000">
            <w:r w:rsidRPr="009D24AF">
              <w:rPr>
                <w:rStyle w:val="Hyperlink"/>
                <w:rFonts w:ascii="Arial" w:hAnsi="Arial" w:eastAsia="Arial" w:cs="Arial"/>
                <w:b/>
                <w:bCs/>
                <w:noProof/>
              </w:rPr>
              <w:t>Industry Reports</w:t>
            </w:r>
            <w:r>
              <w:rPr>
                <w:noProof/>
                <w:webHidden/>
              </w:rPr>
              <w:tab/>
            </w:r>
            <w:r>
              <w:rPr>
                <w:noProof/>
                <w:webHidden/>
              </w:rPr>
              <w:fldChar w:fldCharType="begin"/>
            </w:r>
            <w:r>
              <w:rPr>
                <w:noProof/>
                <w:webHidden/>
              </w:rPr>
              <w:instrText xml:space="preserve"> PAGEREF _Toc224502000 \h </w:instrText>
            </w:r>
            <w:r>
              <w:rPr>
                <w:noProof/>
                <w:webHidden/>
              </w:rPr>
            </w:r>
            <w:r>
              <w:rPr>
                <w:noProof/>
                <w:webHidden/>
              </w:rPr>
              <w:fldChar w:fldCharType="separate"/>
            </w:r>
            <w:r>
              <w:rPr>
                <w:noProof/>
                <w:webHidden/>
              </w:rPr>
              <w:t>9</w:t>
            </w:r>
            <w:r>
              <w:rPr>
                <w:noProof/>
                <w:webHidden/>
              </w:rPr>
              <w:fldChar w:fldCharType="end"/>
            </w:r>
          </w:hyperlink>
        </w:p>
        <w:p w:rsidR="003E29D8" w:rsidRDefault="003E29D8" w14:paraId="5C998608" w14:textId="7DDCC3A3">
          <w:pPr>
            <w:pStyle w:val="TOC3"/>
            <w:tabs>
              <w:tab w:val="right" w:leader="dot" w:pos="9016"/>
            </w:tabs>
            <w:rPr>
              <w:rFonts w:cstheme="minorBidi"/>
              <w:noProof/>
              <w:kern w:val="2"/>
              <w:sz w:val="24"/>
              <w:lang w:eastAsia="en-GB"/>
              <w14:ligatures w14:val="standardContextual"/>
            </w:rPr>
          </w:pPr>
          <w:hyperlink w:history="1" w:anchor="_Toc224502001">
            <w:r w:rsidRPr="009D24AF">
              <w:rPr>
                <w:rStyle w:val="Hyperlink"/>
                <w:rFonts w:ascii="Arial" w:hAnsi="Arial" w:eastAsia="Arial" w:cs="Arial"/>
                <w:b/>
                <w:bCs/>
                <w:noProof/>
              </w:rPr>
              <w:t>Company Reports and Public Data</w:t>
            </w:r>
            <w:r>
              <w:rPr>
                <w:noProof/>
                <w:webHidden/>
              </w:rPr>
              <w:tab/>
            </w:r>
            <w:r>
              <w:rPr>
                <w:noProof/>
                <w:webHidden/>
              </w:rPr>
              <w:fldChar w:fldCharType="begin"/>
            </w:r>
            <w:r>
              <w:rPr>
                <w:noProof/>
                <w:webHidden/>
              </w:rPr>
              <w:instrText xml:space="preserve"> PAGEREF _Toc224502001 \h </w:instrText>
            </w:r>
            <w:r>
              <w:rPr>
                <w:noProof/>
                <w:webHidden/>
              </w:rPr>
            </w:r>
            <w:r>
              <w:rPr>
                <w:noProof/>
                <w:webHidden/>
              </w:rPr>
              <w:fldChar w:fldCharType="separate"/>
            </w:r>
            <w:r>
              <w:rPr>
                <w:noProof/>
                <w:webHidden/>
              </w:rPr>
              <w:t>9</w:t>
            </w:r>
            <w:r>
              <w:rPr>
                <w:noProof/>
                <w:webHidden/>
              </w:rPr>
              <w:fldChar w:fldCharType="end"/>
            </w:r>
          </w:hyperlink>
        </w:p>
        <w:p w:rsidR="003E29D8" w:rsidRDefault="003E29D8" w14:paraId="08B7CD7B" w14:textId="5C3E9693">
          <w:pPr>
            <w:pStyle w:val="TOC2"/>
            <w:tabs>
              <w:tab w:val="right" w:leader="dot" w:pos="9016"/>
            </w:tabs>
            <w:rPr>
              <w:rFonts w:cstheme="minorBidi"/>
              <w:b w:val="0"/>
              <w:bCs w:val="0"/>
              <w:noProof/>
              <w:kern w:val="2"/>
              <w:sz w:val="24"/>
              <w:szCs w:val="24"/>
              <w:lang w:eastAsia="en-GB"/>
              <w14:ligatures w14:val="standardContextual"/>
            </w:rPr>
          </w:pPr>
          <w:hyperlink w:history="1" w:anchor="_Toc224502002">
            <w:r w:rsidRPr="009D24AF">
              <w:rPr>
                <w:rStyle w:val="Hyperlink"/>
                <w:rFonts w:ascii="Arial" w:hAnsi="Arial" w:eastAsia="Arial" w:cs="Arial"/>
                <w:noProof/>
              </w:rPr>
              <w:t>Data Analysis</w:t>
            </w:r>
            <w:r>
              <w:rPr>
                <w:noProof/>
                <w:webHidden/>
              </w:rPr>
              <w:tab/>
            </w:r>
            <w:r>
              <w:rPr>
                <w:noProof/>
                <w:webHidden/>
              </w:rPr>
              <w:fldChar w:fldCharType="begin"/>
            </w:r>
            <w:r>
              <w:rPr>
                <w:noProof/>
                <w:webHidden/>
              </w:rPr>
              <w:instrText xml:space="preserve"> PAGEREF _Toc224502002 \h </w:instrText>
            </w:r>
            <w:r>
              <w:rPr>
                <w:noProof/>
                <w:webHidden/>
              </w:rPr>
            </w:r>
            <w:r>
              <w:rPr>
                <w:noProof/>
                <w:webHidden/>
              </w:rPr>
              <w:fldChar w:fldCharType="separate"/>
            </w:r>
            <w:r>
              <w:rPr>
                <w:noProof/>
                <w:webHidden/>
              </w:rPr>
              <w:t>10</w:t>
            </w:r>
            <w:r>
              <w:rPr>
                <w:noProof/>
                <w:webHidden/>
              </w:rPr>
              <w:fldChar w:fldCharType="end"/>
            </w:r>
          </w:hyperlink>
        </w:p>
        <w:p w:rsidR="003E29D8" w:rsidRDefault="003E29D8" w14:paraId="0E52A2BB" w14:textId="6DA5BB09">
          <w:pPr>
            <w:pStyle w:val="TOC2"/>
            <w:tabs>
              <w:tab w:val="right" w:leader="dot" w:pos="9016"/>
            </w:tabs>
            <w:rPr>
              <w:rFonts w:cstheme="minorBidi"/>
              <w:b w:val="0"/>
              <w:bCs w:val="0"/>
              <w:noProof/>
              <w:kern w:val="2"/>
              <w:sz w:val="24"/>
              <w:szCs w:val="24"/>
              <w:lang w:eastAsia="en-GB"/>
              <w14:ligatures w14:val="standardContextual"/>
            </w:rPr>
          </w:pPr>
          <w:hyperlink w:history="1" w:anchor="_Toc224502003">
            <w:r w:rsidRPr="009D24AF">
              <w:rPr>
                <w:rStyle w:val="Hyperlink"/>
                <w:rFonts w:ascii="Arial" w:hAnsi="Arial" w:eastAsia="Arial" w:cs="Arial"/>
                <w:noProof/>
              </w:rPr>
              <w:t>Ethical Considerations</w:t>
            </w:r>
            <w:r>
              <w:rPr>
                <w:noProof/>
                <w:webHidden/>
              </w:rPr>
              <w:tab/>
            </w:r>
            <w:r>
              <w:rPr>
                <w:noProof/>
                <w:webHidden/>
              </w:rPr>
              <w:fldChar w:fldCharType="begin"/>
            </w:r>
            <w:r>
              <w:rPr>
                <w:noProof/>
                <w:webHidden/>
              </w:rPr>
              <w:instrText xml:space="preserve"> PAGEREF _Toc224502003 \h </w:instrText>
            </w:r>
            <w:r>
              <w:rPr>
                <w:noProof/>
                <w:webHidden/>
              </w:rPr>
            </w:r>
            <w:r>
              <w:rPr>
                <w:noProof/>
                <w:webHidden/>
              </w:rPr>
              <w:fldChar w:fldCharType="separate"/>
            </w:r>
            <w:r>
              <w:rPr>
                <w:noProof/>
                <w:webHidden/>
              </w:rPr>
              <w:t>10</w:t>
            </w:r>
            <w:r>
              <w:rPr>
                <w:noProof/>
                <w:webHidden/>
              </w:rPr>
              <w:fldChar w:fldCharType="end"/>
            </w:r>
          </w:hyperlink>
        </w:p>
        <w:p w:rsidR="003E29D8" w:rsidRDefault="003E29D8" w14:paraId="13399882" w14:textId="492CAE2B">
          <w:pPr>
            <w:pStyle w:val="TOC2"/>
            <w:tabs>
              <w:tab w:val="right" w:leader="dot" w:pos="9016"/>
            </w:tabs>
            <w:rPr>
              <w:rFonts w:cstheme="minorBidi"/>
              <w:b w:val="0"/>
              <w:bCs w:val="0"/>
              <w:noProof/>
              <w:kern w:val="2"/>
              <w:sz w:val="24"/>
              <w:szCs w:val="24"/>
              <w:lang w:eastAsia="en-GB"/>
              <w14:ligatures w14:val="standardContextual"/>
            </w:rPr>
          </w:pPr>
          <w:hyperlink w:history="1" w:anchor="_Toc224502004">
            <w:r w:rsidRPr="009D24AF">
              <w:rPr>
                <w:rStyle w:val="Hyperlink"/>
                <w:rFonts w:ascii="Arial" w:hAnsi="Arial" w:eastAsia="Arial" w:cs="Arial"/>
                <w:noProof/>
              </w:rPr>
              <w:t>Reliability and Validity</w:t>
            </w:r>
            <w:r>
              <w:rPr>
                <w:noProof/>
                <w:webHidden/>
              </w:rPr>
              <w:tab/>
            </w:r>
            <w:r>
              <w:rPr>
                <w:noProof/>
                <w:webHidden/>
              </w:rPr>
              <w:fldChar w:fldCharType="begin"/>
            </w:r>
            <w:r>
              <w:rPr>
                <w:noProof/>
                <w:webHidden/>
              </w:rPr>
              <w:instrText xml:space="preserve"> PAGEREF _Toc224502004 \h </w:instrText>
            </w:r>
            <w:r>
              <w:rPr>
                <w:noProof/>
                <w:webHidden/>
              </w:rPr>
            </w:r>
            <w:r>
              <w:rPr>
                <w:noProof/>
                <w:webHidden/>
              </w:rPr>
              <w:fldChar w:fldCharType="separate"/>
            </w:r>
            <w:r>
              <w:rPr>
                <w:noProof/>
                <w:webHidden/>
              </w:rPr>
              <w:t>10</w:t>
            </w:r>
            <w:r>
              <w:rPr>
                <w:noProof/>
                <w:webHidden/>
              </w:rPr>
              <w:fldChar w:fldCharType="end"/>
            </w:r>
          </w:hyperlink>
        </w:p>
        <w:p w:rsidR="003E29D8" w:rsidRDefault="003E29D8" w14:paraId="239C6C06" w14:textId="43A13DF4">
          <w:pPr>
            <w:pStyle w:val="TOC1"/>
            <w:tabs>
              <w:tab w:val="right" w:leader="dot" w:pos="9016"/>
            </w:tabs>
            <w:rPr>
              <w:rFonts w:cstheme="minorBidi"/>
              <w:b w:val="0"/>
              <w:bCs w:val="0"/>
              <w:i w:val="0"/>
              <w:iCs w:val="0"/>
              <w:noProof/>
              <w:kern w:val="2"/>
              <w:szCs w:val="24"/>
              <w:lang w:eastAsia="en-GB"/>
              <w14:ligatures w14:val="standardContextual"/>
            </w:rPr>
          </w:pPr>
          <w:hyperlink w:history="1" w:anchor="_Toc224502005">
            <w:r w:rsidRPr="009D24AF">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_Toc224502005 \h </w:instrText>
            </w:r>
            <w:r>
              <w:rPr>
                <w:noProof/>
                <w:webHidden/>
              </w:rPr>
            </w:r>
            <w:r>
              <w:rPr>
                <w:noProof/>
                <w:webHidden/>
              </w:rPr>
              <w:fldChar w:fldCharType="separate"/>
            </w:r>
            <w:r>
              <w:rPr>
                <w:noProof/>
                <w:webHidden/>
              </w:rPr>
              <w:t>11</w:t>
            </w:r>
            <w:r>
              <w:rPr>
                <w:noProof/>
                <w:webHidden/>
              </w:rPr>
              <w:fldChar w:fldCharType="end"/>
            </w:r>
          </w:hyperlink>
        </w:p>
        <w:p w:rsidR="003E29D8" w:rsidRDefault="003E29D8" w14:paraId="42E8EFE1" w14:textId="44493D96">
          <w:pPr>
            <w:pStyle w:val="TOC1"/>
            <w:tabs>
              <w:tab w:val="right" w:leader="dot" w:pos="9016"/>
            </w:tabs>
            <w:rPr>
              <w:rFonts w:cstheme="minorBidi"/>
              <w:b w:val="0"/>
              <w:bCs w:val="0"/>
              <w:i w:val="0"/>
              <w:iCs w:val="0"/>
              <w:noProof/>
              <w:kern w:val="2"/>
              <w:szCs w:val="24"/>
              <w:lang w:eastAsia="en-GB"/>
              <w14:ligatures w14:val="standardContextual"/>
            </w:rPr>
          </w:pPr>
          <w:hyperlink w:history="1" w:anchor="_Toc224502006">
            <w:r w:rsidRPr="009D24AF">
              <w:rPr>
                <w:rStyle w:val="Hyperlink"/>
                <w:rFonts w:ascii="Arial" w:hAnsi="Arial" w:eastAsia="Arial" w:cs="Arial"/>
                <w:noProof/>
              </w:rPr>
              <w:t>Reference List</w:t>
            </w:r>
            <w:r>
              <w:rPr>
                <w:noProof/>
                <w:webHidden/>
              </w:rPr>
              <w:tab/>
            </w:r>
            <w:r>
              <w:rPr>
                <w:noProof/>
                <w:webHidden/>
              </w:rPr>
              <w:fldChar w:fldCharType="begin"/>
            </w:r>
            <w:r>
              <w:rPr>
                <w:noProof/>
                <w:webHidden/>
              </w:rPr>
              <w:instrText xml:space="preserve"> PAGEREF _Toc224502006 \h </w:instrText>
            </w:r>
            <w:r>
              <w:rPr>
                <w:noProof/>
                <w:webHidden/>
              </w:rPr>
            </w:r>
            <w:r>
              <w:rPr>
                <w:noProof/>
                <w:webHidden/>
              </w:rPr>
              <w:fldChar w:fldCharType="separate"/>
            </w:r>
            <w:r>
              <w:rPr>
                <w:noProof/>
                <w:webHidden/>
              </w:rPr>
              <w:t>12</w:t>
            </w:r>
            <w:r>
              <w:rPr>
                <w:noProof/>
                <w:webHidden/>
              </w:rPr>
              <w:fldChar w:fldCharType="end"/>
            </w:r>
          </w:hyperlink>
        </w:p>
        <w:p w:rsidR="003E29D8" w:rsidRDefault="003E29D8" w14:paraId="4709BC66" w14:textId="48CC6E7F">
          <w:r>
            <w:rPr>
              <w:b/>
              <w:bCs/>
              <w:noProof/>
            </w:rPr>
            <w:fldChar w:fldCharType="end"/>
          </w:r>
        </w:p>
      </w:sdtContent>
    </w:sdt>
    <w:p w:rsidR="00520AB1" w:rsidP="52250A2F" w:rsidRDefault="3D896CBF" w14:paraId="58B1DA30" w14:textId="25703EEE">
      <w:pPr>
        <w:pStyle w:val="Heading1"/>
        <w:spacing w:before="322" w:after="322"/>
        <w:rPr>
          <w:rFonts w:ascii="Arial" w:hAnsi="Arial" w:eastAsia="Arial" w:cs="Arial"/>
          <w:b/>
          <w:bCs/>
          <w:color w:val="auto"/>
          <w:sz w:val="32"/>
          <w:szCs w:val="32"/>
        </w:rPr>
      </w:pPr>
      <w:bookmarkStart w:name="_Toc1173666227" w:id="0"/>
      <w:bookmarkStart w:name="_Toc224501611" w:id="1"/>
      <w:bookmarkStart w:name="_Toc224501669" w:id="2"/>
      <w:bookmarkStart w:name="_Toc224501981" w:id="3"/>
      <w:r w:rsidRPr="52250A2F">
        <w:rPr>
          <w:rFonts w:ascii="Arial" w:hAnsi="Arial" w:eastAsia="Arial" w:cs="Arial"/>
          <w:b/>
          <w:bCs/>
          <w:color w:val="auto"/>
          <w:sz w:val="32"/>
          <w:szCs w:val="32"/>
        </w:rPr>
        <w:t>Research Proposal</w:t>
      </w:r>
      <w:r w:rsidRPr="52250A2F" w:rsidR="6F07C0EF">
        <w:rPr>
          <w:rFonts w:ascii="Arial" w:hAnsi="Arial" w:eastAsia="Arial" w:cs="Arial"/>
          <w:b/>
          <w:bCs/>
          <w:color w:val="auto"/>
          <w:sz w:val="32"/>
          <w:szCs w:val="32"/>
        </w:rPr>
        <w:t xml:space="preserve"> -</w:t>
      </w:r>
      <w:r w:rsidRPr="52250A2F">
        <w:rPr>
          <w:rFonts w:ascii="Arial" w:hAnsi="Arial" w:eastAsia="Arial" w:cs="Arial"/>
          <w:b/>
          <w:bCs/>
          <w:color w:val="auto"/>
          <w:sz w:val="32"/>
          <w:szCs w:val="32"/>
        </w:rPr>
        <w:t xml:space="preserve"> The Impact of Delivery Reliability on Customer Retention in Uber Eats</w:t>
      </w:r>
      <w:bookmarkEnd w:id="0"/>
      <w:bookmarkEnd w:id="1"/>
      <w:bookmarkEnd w:id="2"/>
      <w:bookmarkEnd w:id="3"/>
    </w:p>
    <w:p w:rsidRPr="003E29D8" w:rsidR="00520AB1" w:rsidP="003E29D8" w:rsidRDefault="3D896CBF" w14:paraId="74ABC827" w14:textId="71A50EA9">
      <w:pPr>
        <w:pStyle w:val="Heading1"/>
        <w:rPr>
          <w:rFonts w:ascii="Arial" w:hAnsi="Arial" w:eastAsia="Arial" w:cs="Arial"/>
          <w:b/>
          <w:bCs/>
          <w:color w:val="000000" w:themeColor="text1"/>
          <w:sz w:val="32"/>
          <w:szCs w:val="32"/>
        </w:rPr>
      </w:pPr>
      <w:bookmarkStart w:name="_Toc2092150326" w:id="4"/>
      <w:bookmarkStart w:name="_Toc224501612" w:id="5"/>
      <w:bookmarkStart w:name="_Toc224501670" w:id="6"/>
      <w:bookmarkStart w:name="_Toc224501982" w:id="7"/>
      <w:r w:rsidRPr="003E29D8">
        <w:rPr>
          <w:rFonts w:ascii="Arial" w:hAnsi="Arial" w:eastAsia="Arial" w:cs="Arial"/>
          <w:b/>
          <w:bCs/>
          <w:color w:val="000000" w:themeColor="text1"/>
          <w:sz w:val="32"/>
          <w:szCs w:val="32"/>
        </w:rPr>
        <w:t>Identification of a Business Problem</w:t>
      </w:r>
      <w:bookmarkEnd w:id="4"/>
      <w:bookmarkEnd w:id="5"/>
      <w:bookmarkEnd w:id="6"/>
      <w:bookmarkEnd w:id="7"/>
    </w:p>
    <w:p w:rsidRPr="003E29D8" w:rsidR="00520AB1" w:rsidP="003E29D8" w:rsidRDefault="0CAA5569" w14:paraId="18BD44DA" w14:textId="7849B7B1">
      <w:pPr>
        <w:pStyle w:val="Heading2"/>
        <w:rPr>
          <w:rFonts w:ascii="Arial" w:hAnsi="Arial" w:eastAsia="Arial" w:cs="Arial"/>
          <w:b/>
          <w:bCs/>
          <w:color w:val="000000" w:themeColor="text1"/>
        </w:rPr>
      </w:pPr>
      <w:bookmarkStart w:name="_Toc1399048517" w:id="8"/>
      <w:bookmarkStart w:name="_Toc224501613" w:id="9"/>
      <w:bookmarkStart w:name="_Toc224501671" w:id="10"/>
      <w:bookmarkStart w:name="_Toc224501983" w:id="11"/>
      <w:r w:rsidRPr="003E29D8">
        <w:rPr>
          <w:rFonts w:ascii="Arial" w:hAnsi="Arial" w:eastAsia="Arial" w:cs="Arial"/>
          <w:b/>
          <w:bCs/>
          <w:color w:val="000000" w:themeColor="text1"/>
        </w:rPr>
        <w:t>Introduction</w:t>
      </w:r>
      <w:bookmarkEnd w:id="8"/>
      <w:bookmarkEnd w:id="9"/>
      <w:bookmarkEnd w:id="10"/>
      <w:bookmarkEnd w:id="11"/>
      <w:r w:rsidRPr="003E29D8">
        <w:rPr>
          <w:rFonts w:ascii="Arial" w:hAnsi="Arial" w:eastAsia="Arial" w:cs="Arial"/>
          <w:b/>
          <w:bCs/>
          <w:color w:val="000000" w:themeColor="text1"/>
        </w:rPr>
        <w:t xml:space="preserve"> </w:t>
      </w:r>
    </w:p>
    <w:p w:rsidR="00520AB1" w:rsidP="002F37AB" w:rsidRDefault="0CAA5569" w14:paraId="04BB6DA1" w14:textId="77A6E5D0">
      <w:pPr>
        <w:spacing w:before="240" w:after="240" w:line="360" w:lineRule="auto"/>
        <w:rPr>
          <w:rFonts w:ascii="Arial" w:hAnsi="Arial" w:eastAsia="Arial" w:cs="Arial"/>
          <w:sz w:val="22"/>
          <w:szCs w:val="22"/>
        </w:rPr>
      </w:pPr>
      <w:r w:rsidRPr="52250A2F">
        <w:rPr>
          <w:rFonts w:ascii="Arial" w:hAnsi="Arial" w:eastAsia="Arial" w:cs="Arial"/>
          <w:sz w:val="22"/>
          <w:szCs w:val="22"/>
        </w:rPr>
        <w:t>Online food delivery platforms have experienced rapid growth in recent years, driven by advances in digital technology and changing consumer lifestyles. Platforms such as Uber Eats allow customers to conveniently order food from a wide range of restaurants through mobile applications. Despite this growth, the food delivery industry has become increasingly competitive, making customer retention a key challenge for companies. Service reliability, particularly delivery timeliness and order accuracy, plays a major role in shaping customer satisfaction and loyalty. If delivery services are perceived as unreliable, customers may reduce their use of the platform or switch to alternative providers. This research</w:t>
      </w:r>
      <w:r w:rsidR="00142C8C">
        <w:rPr>
          <w:rFonts w:ascii="Arial" w:hAnsi="Arial" w:eastAsia="Arial" w:cs="Arial"/>
          <w:sz w:val="22"/>
          <w:szCs w:val="22"/>
        </w:rPr>
        <w:t xml:space="preserve"> </w:t>
      </w:r>
      <w:r w:rsidRPr="52250A2F">
        <w:rPr>
          <w:rFonts w:ascii="Arial" w:hAnsi="Arial" w:eastAsia="Arial" w:cs="Arial"/>
          <w:sz w:val="22"/>
          <w:szCs w:val="22"/>
        </w:rPr>
        <w:t>aims to investigate how perceived delivery reliability influences customer retention in Uber Eats.</w:t>
      </w:r>
    </w:p>
    <w:p w:rsidR="00520AB1" w:rsidP="52250A2F" w:rsidRDefault="00520AB1" w14:paraId="15F0BAAD" w14:textId="20C5D900"/>
    <w:p w:rsidRPr="003E29D8" w:rsidR="00520AB1" w:rsidP="003E29D8" w:rsidRDefault="3D896CBF" w14:paraId="501CB478" w14:textId="36111277">
      <w:pPr>
        <w:pStyle w:val="Heading2"/>
        <w:rPr>
          <w:rFonts w:eastAsia="Arial" w:asciiTheme="minorBidi" w:hAnsiTheme="minorBidi" w:cstheme="minorBidi"/>
          <w:b/>
          <w:bCs/>
          <w:color w:val="000000" w:themeColor="text1"/>
        </w:rPr>
      </w:pPr>
      <w:bookmarkStart w:name="_Toc715393749" w:id="12"/>
      <w:bookmarkStart w:name="_Toc224501614" w:id="13"/>
      <w:bookmarkStart w:name="_Toc224501672" w:id="14"/>
      <w:bookmarkStart w:name="_Toc224501984" w:id="15"/>
      <w:r w:rsidRPr="003E29D8">
        <w:rPr>
          <w:rFonts w:eastAsia="Arial" w:asciiTheme="minorBidi" w:hAnsiTheme="minorBidi" w:cstheme="minorBidi"/>
          <w:b/>
          <w:bCs/>
          <w:color w:val="000000" w:themeColor="text1"/>
        </w:rPr>
        <w:t>Background and Organisational Context</w:t>
      </w:r>
      <w:bookmarkEnd w:id="12"/>
      <w:bookmarkEnd w:id="13"/>
      <w:bookmarkEnd w:id="14"/>
      <w:bookmarkEnd w:id="15"/>
    </w:p>
    <w:p w:rsidRPr="003E29D8" w:rsidR="00520AB1" w:rsidP="003E29D8" w:rsidRDefault="3D896CBF" w14:paraId="1FBB5583" w14:textId="0AA4948C">
      <w:pPr>
        <w:spacing w:line="360" w:lineRule="auto"/>
        <w:rPr>
          <w:rFonts w:ascii="Arial" w:hAnsi="Arial" w:eastAsia="Arial" w:cs="Arial"/>
          <w:sz w:val="22"/>
          <w:szCs w:val="22"/>
        </w:rPr>
      </w:pPr>
      <w:r w:rsidRPr="003E29D8">
        <w:rPr>
          <w:rFonts w:ascii="Arial" w:hAnsi="Arial" w:eastAsia="Arial" w:cs="Arial"/>
          <w:sz w:val="22"/>
          <w:szCs w:val="22"/>
        </w:rPr>
        <w:t>Uber Eats operates in a highly competitive environment where companies such as Deliveroo, DoorDash, and Just Eat compete for market share. In such a market, customer experience and operational reliability are key determinants of success. The platform’s value proposition is built on convenience, speed, and efficiency. Customers expect accurate delivery time estimates, real</w:t>
      </w:r>
      <w:r w:rsidRPr="003E29D8" w:rsidR="00142C8C">
        <w:rPr>
          <w:rFonts w:ascii="Arial" w:hAnsi="Arial" w:eastAsia="Arial" w:cs="Arial"/>
          <w:sz w:val="22"/>
          <w:szCs w:val="22"/>
        </w:rPr>
        <w:t>-</w:t>
      </w:r>
      <w:r w:rsidRPr="003E29D8">
        <w:rPr>
          <w:rFonts w:ascii="Arial" w:hAnsi="Arial" w:eastAsia="Arial" w:cs="Arial"/>
          <w:sz w:val="22"/>
          <w:szCs w:val="22"/>
        </w:rPr>
        <w:t>time order tracking, and consistent service quality.</w:t>
      </w:r>
    </w:p>
    <w:p w:rsidR="00520AB1" w:rsidP="002F37AB" w:rsidRDefault="43FDEBFA" w14:paraId="34B0421A" w14:textId="74FFFAD2">
      <w:pPr>
        <w:spacing w:after="200" w:line="360" w:lineRule="auto"/>
      </w:pPr>
      <w:r w:rsidRPr="52250A2F">
        <w:rPr>
          <w:rFonts w:ascii="Arial" w:hAnsi="Arial" w:eastAsia="Arial" w:cs="Arial"/>
          <w:sz w:val="22"/>
          <w:szCs w:val="22"/>
        </w:rPr>
        <w:t xml:space="preserve">However, delivery delays, inaccurate estimated arrival times, missing items, or poor coordination between restaurants and delivery drivers may negatively affect the customer experience. Since food delivery services are highly time sensitive, customers are particularly sensitive to delays or service disruptions. As a result, delivery reliability plays a crucial role in shaping customer satisfaction and </w:t>
      </w:r>
      <w:r w:rsidRPr="52250A2F" w:rsidR="5D9FE3B5">
        <w:rPr>
          <w:rFonts w:ascii="Arial" w:hAnsi="Arial" w:eastAsia="Arial" w:cs="Arial"/>
          <w:sz w:val="22"/>
          <w:szCs w:val="22"/>
        </w:rPr>
        <w:t>long-term</w:t>
      </w:r>
      <w:r w:rsidRPr="52250A2F">
        <w:rPr>
          <w:rFonts w:ascii="Arial" w:hAnsi="Arial" w:eastAsia="Arial" w:cs="Arial"/>
          <w:sz w:val="22"/>
          <w:szCs w:val="22"/>
        </w:rPr>
        <w:t xml:space="preserve"> engagement with the platform.</w:t>
      </w:r>
    </w:p>
    <w:p w:rsidRPr="003E29D8" w:rsidR="00520AB1" w:rsidP="003E29D8" w:rsidRDefault="68E25116" w14:paraId="730FDA24" w14:textId="35010BDF">
      <w:pPr>
        <w:pStyle w:val="Heading2"/>
        <w:rPr>
          <w:rFonts w:eastAsia="Arial" w:asciiTheme="minorBidi" w:hAnsiTheme="minorBidi" w:cstheme="minorBidi"/>
          <w:b/>
          <w:bCs/>
          <w:color w:val="000000" w:themeColor="text1"/>
        </w:rPr>
      </w:pPr>
      <w:bookmarkStart w:name="_Toc370281057" w:id="16"/>
      <w:bookmarkStart w:name="_Toc224501615" w:id="17"/>
      <w:bookmarkStart w:name="_Toc224501673" w:id="18"/>
      <w:bookmarkStart w:name="_Toc224501985" w:id="19"/>
      <w:r w:rsidRPr="003E29D8">
        <w:rPr>
          <w:rFonts w:eastAsia="Arial" w:asciiTheme="minorBidi" w:hAnsiTheme="minorBidi" w:cstheme="minorBidi"/>
          <w:b/>
          <w:bCs/>
          <w:color w:val="000000" w:themeColor="text1"/>
        </w:rPr>
        <w:t>Significance of the Research Problem</w:t>
      </w:r>
      <w:bookmarkEnd w:id="16"/>
      <w:bookmarkEnd w:id="17"/>
      <w:bookmarkEnd w:id="18"/>
      <w:bookmarkEnd w:id="19"/>
    </w:p>
    <w:p w:rsidR="00520AB1" w:rsidP="002F37AB" w:rsidRDefault="68E25116" w14:paraId="05A9CE41" w14:textId="3C5B8E3E">
      <w:pPr>
        <w:spacing w:before="240" w:after="240" w:line="360" w:lineRule="auto"/>
      </w:pPr>
      <w:r w:rsidRPr="52250A2F">
        <w:rPr>
          <w:rFonts w:ascii="Arial" w:hAnsi="Arial" w:eastAsia="Arial" w:cs="Arial"/>
          <w:sz w:val="22"/>
          <w:szCs w:val="22"/>
        </w:rPr>
        <w:t xml:space="preserve">Customer retention is </w:t>
      </w:r>
      <w:r w:rsidR="00142C8C">
        <w:rPr>
          <w:rFonts w:ascii="Arial" w:hAnsi="Arial" w:eastAsia="Arial" w:cs="Arial"/>
          <w:sz w:val="22"/>
          <w:szCs w:val="22"/>
        </w:rPr>
        <w:t xml:space="preserve">a vital </w:t>
      </w:r>
      <w:r w:rsidRPr="52250A2F">
        <w:rPr>
          <w:rFonts w:ascii="Arial" w:hAnsi="Arial" w:eastAsia="Arial" w:cs="Arial"/>
          <w:sz w:val="22"/>
          <w:szCs w:val="22"/>
        </w:rPr>
        <w:t>factor</w:t>
      </w:r>
      <w:r w:rsidR="00142C8C">
        <w:rPr>
          <w:rFonts w:ascii="Arial" w:hAnsi="Arial" w:eastAsia="Arial" w:cs="Arial"/>
          <w:sz w:val="22"/>
          <w:szCs w:val="22"/>
        </w:rPr>
        <w:t xml:space="preserve"> in</w:t>
      </w:r>
      <w:r w:rsidRPr="52250A2F">
        <w:rPr>
          <w:rFonts w:ascii="Arial" w:hAnsi="Arial" w:eastAsia="Arial" w:cs="Arial"/>
          <w:sz w:val="22"/>
          <w:szCs w:val="22"/>
        </w:rPr>
        <w:t xml:space="preserve"> influencing the long-term profitability of digital platforms. Retaining existing customers is generally more cost-effective than acquiring new ones, as customer acquisition often requires significant marketing investment. If customers perceive delivery services as unreliable, they may reduce their usage of the platform or switch to competing services.</w:t>
      </w:r>
    </w:p>
    <w:p w:rsidR="00520AB1" w:rsidP="002F37AB" w:rsidRDefault="68E25116" w14:paraId="6EE60922" w14:textId="25A0299A">
      <w:pPr>
        <w:spacing w:before="240" w:after="240" w:line="360" w:lineRule="auto"/>
        <w:rPr>
          <w:rFonts w:ascii="Arial" w:hAnsi="Arial" w:eastAsia="Arial" w:cs="Arial"/>
          <w:sz w:val="22"/>
          <w:szCs w:val="22"/>
        </w:rPr>
      </w:pPr>
      <w:r w:rsidRPr="52250A2F">
        <w:rPr>
          <w:rFonts w:ascii="Arial" w:hAnsi="Arial" w:eastAsia="Arial" w:cs="Arial"/>
          <w:sz w:val="22"/>
          <w:szCs w:val="22"/>
        </w:rPr>
        <w:t>For Uber Eats, poor delivery reliability may result in:</w:t>
      </w:r>
      <w:r w:rsidRPr="52250A2F" w:rsidR="12EF8A92">
        <w:rPr>
          <w:rFonts w:ascii="Arial" w:hAnsi="Arial" w:eastAsia="Arial" w:cs="Arial"/>
          <w:sz w:val="22"/>
          <w:szCs w:val="22"/>
        </w:rPr>
        <w:t xml:space="preserve"> </w:t>
      </w:r>
      <w:r w:rsidRPr="52250A2F">
        <w:rPr>
          <w:rFonts w:ascii="Arial" w:hAnsi="Arial" w:eastAsia="Arial" w:cs="Arial"/>
          <w:sz w:val="22"/>
          <w:szCs w:val="22"/>
        </w:rPr>
        <w:t xml:space="preserve">Increased customer </w:t>
      </w:r>
      <w:r w:rsidRPr="52250A2F" w:rsidR="0BE1DA3A">
        <w:rPr>
          <w:rFonts w:ascii="Arial" w:hAnsi="Arial" w:eastAsia="Arial" w:cs="Arial"/>
          <w:sz w:val="22"/>
          <w:szCs w:val="22"/>
        </w:rPr>
        <w:t>turnover</w:t>
      </w:r>
      <w:r w:rsidRPr="52250A2F" w:rsidR="45A5EEA8">
        <w:rPr>
          <w:rFonts w:ascii="Arial" w:hAnsi="Arial" w:eastAsia="Arial" w:cs="Arial"/>
          <w:sz w:val="22"/>
          <w:szCs w:val="22"/>
        </w:rPr>
        <w:t xml:space="preserve">, </w:t>
      </w:r>
      <w:r w:rsidRPr="52250A2F">
        <w:rPr>
          <w:rFonts w:ascii="Arial" w:hAnsi="Arial" w:eastAsia="Arial" w:cs="Arial"/>
          <w:sz w:val="22"/>
          <w:szCs w:val="22"/>
        </w:rPr>
        <w:t>Reduced order frequency</w:t>
      </w:r>
      <w:r w:rsidRPr="52250A2F" w:rsidR="5A219098">
        <w:rPr>
          <w:rFonts w:ascii="Arial" w:hAnsi="Arial" w:eastAsia="Arial" w:cs="Arial"/>
          <w:sz w:val="22"/>
          <w:szCs w:val="22"/>
        </w:rPr>
        <w:t xml:space="preserve">, </w:t>
      </w:r>
      <w:r w:rsidRPr="52250A2F">
        <w:rPr>
          <w:rFonts w:ascii="Arial" w:hAnsi="Arial" w:eastAsia="Arial" w:cs="Arial"/>
          <w:sz w:val="22"/>
          <w:szCs w:val="22"/>
        </w:rPr>
        <w:t>Higher marketing costs for customer acquisition</w:t>
      </w:r>
      <w:r w:rsidRPr="52250A2F" w:rsidR="53D98580">
        <w:rPr>
          <w:rFonts w:ascii="Arial" w:hAnsi="Arial" w:eastAsia="Arial" w:cs="Arial"/>
          <w:sz w:val="22"/>
          <w:szCs w:val="22"/>
        </w:rPr>
        <w:t xml:space="preserve"> and </w:t>
      </w:r>
      <w:r w:rsidRPr="52250A2F">
        <w:rPr>
          <w:rFonts w:ascii="Arial" w:hAnsi="Arial" w:eastAsia="Arial" w:cs="Arial"/>
          <w:sz w:val="22"/>
          <w:szCs w:val="22"/>
        </w:rPr>
        <w:t>Negative customer reviews and brand reputation damage</w:t>
      </w:r>
      <w:r w:rsidRPr="52250A2F" w:rsidR="7C307DAD">
        <w:rPr>
          <w:rFonts w:ascii="Arial" w:hAnsi="Arial" w:eastAsia="Arial" w:cs="Arial"/>
          <w:sz w:val="22"/>
          <w:szCs w:val="22"/>
        </w:rPr>
        <w:t>.</w:t>
      </w:r>
    </w:p>
    <w:p w:rsidR="00520AB1" w:rsidP="002F37AB" w:rsidRDefault="68E25116" w14:paraId="3255DA7C" w14:textId="39D8B57C">
      <w:pPr>
        <w:spacing w:before="240" w:after="240" w:line="360" w:lineRule="auto"/>
      </w:pPr>
      <w:r w:rsidRPr="52250A2F">
        <w:rPr>
          <w:rFonts w:ascii="Arial" w:hAnsi="Arial" w:eastAsia="Arial" w:cs="Arial"/>
          <w:sz w:val="22"/>
          <w:szCs w:val="22"/>
        </w:rPr>
        <w:t>In the food delivery industry, switching costs for customers are very low. Consumers can easily download and use multiple delivery apps, which means they can quickly switch platforms if dissatisfied. This makes customer retention particularly challenging.</w:t>
      </w:r>
    </w:p>
    <w:p w:rsidR="00520AB1" w:rsidP="002F37AB" w:rsidRDefault="3822C675" w14:paraId="6BDC64E8" w14:textId="147798DA">
      <w:pPr>
        <w:spacing w:before="240" w:after="240" w:line="360" w:lineRule="auto"/>
      </w:pPr>
      <w:r w:rsidRPr="52250A2F">
        <w:rPr>
          <w:rFonts w:ascii="Arial" w:hAnsi="Arial" w:eastAsia="Arial" w:cs="Arial"/>
          <w:sz w:val="22"/>
          <w:szCs w:val="22"/>
        </w:rPr>
        <w:t>Therefore, understanding how delivery reliability influences customer satisfaction and retention is strategically important. By identifying the factors that contribute to customer loyalty, Uber Eats can improve operational efficiency, enhance customer experience, and maintain a competitive advantage.</w:t>
      </w:r>
    </w:p>
    <w:p w:rsidRPr="003E29D8" w:rsidR="00520AB1" w:rsidP="003E29D8" w:rsidRDefault="3822C675" w14:paraId="627C3CB7" w14:textId="362CB9D5">
      <w:pPr>
        <w:pStyle w:val="Heading2"/>
        <w:rPr>
          <w:rFonts w:eastAsia="Arial" w:asciiTheme="minorBidi" w:hAnsiTheme="minorBidi" w:cstheme="minorBidi"/>
          <w:b/>
          <w:bCs/>
          <w:color w:val="000000" w:themeColor="text1"/>
        </w:rPr>
      </w:pPr>
      <w:bookmarkStart w:name="_Toc849951366" w:id="20"/>
      <w:bookmarkStart w:name="_Toc224501616" w:id="21"/>
      <w:bookmarkStart w:name="_Toc224501674" w:id="22"/>
      <w:bookmarkStart w:name="_Toc224501986" w:id="23"/>
      <w:r w:rsidRPr="003E29D8">
        <w:rPr>
          <w:rFonts w:eastAsia="Arial" w:asciiTheme="minorBidi" w:hAnsiTheme="minorBidi" w:cstheme="minorBidi"/>
          <w:b/>
          <w:bCs/>
          <w:color w:val="000000" w:themeColor="text1"/>
        </w:rPr>
        <w:t>Impact on Business Performance and Strategy</w:t>
      </w:r>
      <w:bookmarkEnd w:id="20"/>
      <w:bookmarkEnd w:id="21"/>
      <w:bookmarkEnd w:id="22"/>
      <w:bookmarkEnd w:id="23"/>
    </w:p>
    <w:p w:rsidR="00520AB1" w:rsidP="002F37AB" w:rsidRDefault="3822C675" w14:paraId="2ADA2306" w14:textId="1E14C76F">
      <w:pPr>
        <w:spacing w:before="240" w:after="240" w:line="360" w:lineRule="auto"/>
      </w:pPr>
      <w:r w:rsidRPr="52250A2F">
        <w:rPr>
          <w:rFonts w:ascii="Arial" w:hAnsi="Arial" w:eastAsia="Arial" w:cs="Arial"/>
          <w:sz w:val="22"/>
          <w:szCs w:val="22"/>
        </w:rPr>
        <w:t>Delivery reliability directly affects several aspects of Uber Eats’ business performance.</w:t>
      </w:r>
    </w:p>
    <w:p w:rsidR="00520AB1" w:rsidP="002F37AB" w:rsidRDefault="3822C675" w14:paraId="023B76A7" w14:textId="69DE56B2">
      <w:pPr>
        <w:spacing w:before="240" w:after="240" w:line="360" w:lineRule="auto"/>
      </w:pPr>
      <w:r w:rsidRPr="52250A2F">
        <w:rPr>
          <w:rFonts w:ascii="Arial" w:hAnsi="Arial" w:eastAsia="Arial" w:cs="Arial"/>
          <w:sz w:val="22"/>
          <w:szCs w:val="22"/>
        </w:rPr>
        <w:t>First, unreliable delivery can reduce customer trust in the platform. If customers consistently experience delays or inaccurate delivery estimates, they may lose confidence in the service.</w:t>
      </w:r>
    </w:p>
    <w:p w:rsidR="00520AB1" w:rsidP="002F37AB" w:rsidRDefault="3822C675" w14:paraId="4E2647A1" w14:textId="61E45E55">
      <w:pPr>
        <w:spacing w:before="240" w:after="240" w:line="360" w:lineRule="auto"/>
      </w:pPr>
      <w:r w:rsidRPr="52250A2F">
        <w:rPr>
          <w:rFonts w:ascii="Arial" w:hAnsi="Arial" w:eastAsia="Arial" w:cs="Arial"/>
          <w:sz w:val="22"/>
          <w:szCs w:val="22"/>
        </w:rPr>
        <w:t>Second, customer dissatisfaction may reduce repeat purchase behaviour. Since food delivery platforms rely on frequent usage, even small reductions in order frequency can significantly affect revenue.</w:t>
      </w:r>
    </w:p>
    <w:p w:rsidR="00520AB1" w:rsidP="002F37AB" w:rsidRDefault="3822C675" w14:paraId="7E485656" w14:textId="6AE409AC">
      <w:pPr>
        <w:spacing w:before="240" w:after="240" w:line="360" w:lineRule="auto"/>
      </w:pPr>
      <w:r w:rsidRPr="52250A2F">
        <w:rPr>
          <w:rFonts w:ascii="Arial" w:hAnsi="Arial" w:eastAsia="Arial" w:cs="Arial"/>
          <w:sz w:val="22"/>
          <w:szCs w:val="22"/>
        </w:rPr>
        <w:t>Third, operational inefficiencies can increase logistical costs. Delays may occur due to inefficient driver allocation, poor restaurant coordination, or inaccurate delivery time predictions.</w:t>
      </w:r>
    </w:p>
    <w:p w:rsidR="00520AB1" w:rsidP="002F37AB" w:rsidRDefault="3822C675" w14:paraId="0910E39F" w14:textId="195C5446">
      <w:pPr>
        <w:spacing w:before="240" w:after="240" w:line="360" w:lineRule="auto"/>
      </w:pPr>
      <w:r w:rsidRPr="52250A2F">
        <w:rPr>
          <w:rFonts w:ascii="Arial" w:hAnsi="Arial" w:eastAsia="Arial" w:cs="Arial"/>
          <w:sz w:val="22"/>
          <w:szCs w:val="22"/>
        </w:rPr>
        <w:t>Finally, customer experience plays a critical role in brand perception. Negative experiences often lead to negative reviews and social media feedback, which can influence potential new customers.</w:t>
      </w:r>
    </w:p>
    <w:p w:rsidR="00520AB1" w:rsidP="002F37AB" w:rsidRDefault="3822C675" w14:paraId="6631438B" w14:textId="1FBB7047">
      <w:pPr>
        <w:spacing w:before="240" w:after="240" w:line="360" w:lineRule="auto"/>
      </w:pPr>
      <w:r w:rsidRPr="52250A2F">
        <w:rPr>
          <w:rFonts w:ascii="Arial" w:hAnsi="Arial" w:eastAsia="Arial" w:cs="Arial"/>
          <w:sz w:val="22"/>
          <w:szCs w:val="22"/>
        </w:rPr>
        <w:t>Given these challenges, it is important to examine the relationship between delivery reliability and customer retention to support better decision-making and operational improvement.</w:t>
      </w:r>
    </w:p>
    <w:p w:rsidR="00520AB1" w:rsidP="52250A2F" w:rsidRDefault="1300EC7C" w14:paraId="0292D9C6" w14:textId="379CF241">
      <w:pPr>
        <w:pStyle w:val="Heading1"/>
        <w:spacing w:before="322" w:after="322"/>
        <w:rPr>
          <w:rFonts w:ascii="Arial" w:hAnsi="Arial" w:eastAsia="Arial" w:cs="Arial"/>
          <w:b/>
          <w:bCs/>
          <w:color w:val="auto"/>
          <w:sz w:val="36"/>
          <w:szCs w:val="36"/>
        </w:rPr>
      </w:pPr>
      <w:bookmarkStart w:name="_Toc1170491391" w:id="24"/>
      <w:bookmarkStart w:name="_Toc224501617" w:id="25"/>
      <w:bookmarkStart w:name="_Toc224501675" w:id="26"/>
      <w:bookmarkStart w:name="_Toc224501987" w:id="27"/>
      <w:r w:rsidRPr="52250A2F">
        <w:rPr>
          <w:rFonts w:ascii="Arial" w:hAnsi="Arial" w:eastAsia="Arial" w:cs="Arial"/>
          <w:b/>
          <w:bCs/>
          <w:color w:val="auto"/>
          <w:sz w:val="36"/>
          <w:szCs w:val="36"/>
        </w:rPr>
        <w:t xml:space="preserve">Research Aim, </w:t>
      </w:r>
      <w:proofErr w:type="gramStart"/>
      <w:r w:rsidRPr="52250A2F">
        <w:rPr>
          <w:rFonts w:ascii="Arial" w:hAnsi="Arial" w:eastAsia="Arial" w:cs="Arial"/>
          <w:b/>
          <w:bCs/>
          <w:color w:val="auto"/>
          <w:sz w:val="36"/>
          <w:szCs w:val="36"/>
        </w:rPr>
        <w:t>Objectives</w:t>
      </w:r>
      <w:proofErr w:type="gramEnd"/>
      <w:r w:rsidRPr="52250A2F">
        <w:rPr>
          <w:rFonts w:ascii="Arial" w:hAnsi="Arial" w:eastAsia="Arial" w:cs="Arial"/>
          <w:b/>
          <w:bCs/>
          <w:color w:val="auto"/>
          <w:sz w:val="36"/>
          <w:szCs w:val="36"/>
        </w:rPr>
        <w:t xml:space="preserve"> and Questions</w:t>
      </w:r>
      <w:bookmarkEnd w:id="24"/>
      <w:bookmarkEnd w:id="25"/>
      <w:bookmarkEnd w:id="26"/>
      <w:bookmarkEnd w:id="27"/>
    </w:p>
    <w:p w:rsidRPr="003E29D8" w:rsidR="00520AB1" w:rsidP="003E29D8" w:rsidRDefault="1300EC7C" w14:paraId="648789E3" w14:textId="30BD1287">
      <w:pPr>
        <w:pStyle w:val="Heading2"/>
        <w:rPr>
          <w:rFonts w:eastAsia="Arial" w:asciiTheme="minorBidi" w:hAnsiTheme="minorBidi" w:cstheme="minorBidi"/>
          <w:b/>
          <w:bCs/>
          <w:color w:val="000000" w:themeColor="text1"/>
        </w:rPr>
      </w:pPr>
      <w:bookmarkStart w:name="_Toc1715643411" w:id="28"/>
      <w:bookmarkStart w:name="_Toc224501618" w:id="29"/>
      <w:bookmarkStart w:name="_Toc224501676" w:id="30"/>
      <w:bookmarkStart w:name="_Toc224501988" w:id="31"/>
      <w:r w:rsidRPr="003E29D8">
        <w:rPr>
          <w:rFonts w:eastAsia="Arial" w:asciiTheme="minorBidi" w:hAnsiTheme="minorBidi" w:cstheme="minorBidi"/>
          <w:b/>
          <w:bCs/>
          <w:color w:val="000000" w:themeColor="text1"/>
        </w:rPr>
        <w:t>Research Aim</w:t>
      </w:r>
      <w:bookmarkEnd w:id="28"/>
      <w:bookmarkEnd w:id="29"/>
      <w:bookmarkEnd w:id="30"/>
      <w:bookmarkEnd w:id="31"/>
    </w:p>
    <w:p w:rsidR="00520AB1" w:rsidP="002F37AB" w:rsidRDefault="1300EC7C" w14:paraId="64D53885" w14:textId="064D2906">
      <w:pPr>
        <w:spacing w:before="240" w:after="240" w:line="360" w:lineRule="auto"/>
        <w:rPr>
          <w:rFonts w:ascii="Arial" w:hAnsi="Arial" w:eastAsia="Arial" w:cs="Arial"/>
          <w:sz w:val="22"/>
          <w:szCs w:val="22"/>
        </w:rPr>
      </w:pPr>
      <w:r w:rsidRPr="52250A2F">
        <w:rPr>
          <w:rFonts w:ascii="Arial Nova" w:hAnsi="Arial Nova" w:eastAsia="Arial Nova" w:cs="Arial Nova"/>
        </w:rPr>
        <w:t>The aim of this study is</w:t>
      </w:r>
      <w:r w:rsidRPr="52250A2F" w:rsidR="521D44D5">
        <w:rPr>
          <w:rFonts w:ascii="Arial Nova" w:hAnsi="Arial Nova" w:eastAsia="Arial Nova" w:cs="Arial Nova"/>
        </w:rPr>
        <w:t xml:space="preserve"> </w:t>
      </w:r>
      <w:r w:rsidRPr="52250A2F" w:rsidR="521D44D5">
        <w:rPr>
          <w:rFonts w:ascii="Arial" w:hAnsi="Arial" w:eastAsia="Arial" w:cs="Arial"/>
          <w:sz w:val="22"/>
          <w:szCs w:val="22"/>
        </w:rPr>
        <w:t>t</w:t>
      </w:r>
      <w:r w:rsidRPr="52250A2F">
        <w:rPr>
          <w:rFonts w:ascii="Arial" w:hAnsi="Arial" w:eastAsia="Arial" w:cs="Arial"/>
          <w:sz w:val="22"/>
          <w:szCs w:val="22"/>
        </w:rPr>
        <w:t>o examine the impact of perceived delivery reliability on customer retention in Uber Eats.</w:t>
      </w:r>
    </w:p>
    <w:p w:rsidRPr="003E29D8" w:rsidR="00520AB1" w:rsidP="003E29D8" w:rsidRDefault="1300EC7C" w14:paraId="320A7902" w14:textId="765D2A28">
      <w:pPr>
        <w:pStyle w:val="Heading2"/>
        <w:rPr>
          <w:rFonts w:eastAsia="Arial" w:asciiTheme="minorBidi" w:hAnsiTheme="minorBidi" w:cstheme="minorBidi"/>
          <w:b/>
          <w:bCs/>
          <w:color w:val="000000" w:themeColor="text1"/>
        </w:rPr>
      </w:pPr>
      <w:bookmarkStart w:name="_Toc1836351583" w:id="32"/>
      <w:bookmarkStart w:name="_Toc224501619" w:id="33"/>
      <w:bookmarkStart w:name="_Toc224501677" w:id="34"/>
      <w:bookmarkStart w:name="_Toc224501989" w:id="35"/>
      <w:r w:rsidRPr="003E29D8">
        <w:rPr>
          <w:rFonts w:eastAsia="Arial" w:asciiTheme="minorBidi" w:hAnsiTheme="minorBidi" w:cstheme="minorBidi"/>
          <w:b/>
          <w:bCs/>
          <w:color w:val="000000" w:themeColor="text1"/>
        </w:rPr>
        <w:t>Research Objectives</w:t>
      </w:r>
      <w:bookmarkEnd w:id="32"/>
      <w:bookmarkEnd w:id="33"/>
      <w:bookmarkEnd w:id="34"/>
      <w:bookmarkEnd w:id="35"/>
    </w:p>
    <w:p w:rsidR="00520AB1" w:rsidP="002F37AB" w:rsidRDefault="1300EC7C" w14:paraId="444901F3" w14:textId="6E663CAC">
      <w:pPr>
        <w:spacing w:before="240" w:after="240" w:line="360" w:lineRule="auto"/>
        <w:rPr>
          <w:rFonts w:ascii="Arial" w:hAnsi="Arial" w:eastAsia="Arial" w:cs="Arial"/>
          <w:sz w:val="22"/>
          <w:szCs w:val="22"/>
        </w:rPr>
      </w:pPr>
      <w:r w:rsidRPr="52250A2F">
        <w:rPr>
          <w:rFonts w:ascii="Arial" w:hAnsi="Arial" w:eastAsia="Arial" w:cs="Arial"/>
          <w:sz w:val="22"/>
          <w:szCs w:val="22"/>
        </w:rPr>
        <w:t>To achieve this aim, the study will pursue the following objectives:</w:t>
      </w:r>
    </w:p>
    <w:p w:rsidR="00520AB1" w:rsidP="002F37AB" w:rsidRDefault="1300EC7C" w14:paraId="54DBA6DD" w14:textId="42B975A3">
      <w:pPr>
        <w:pStyle w:val="ListParagraph"/>
        <w:numPr>
          <w:ilvl w:val="0"/>
          <w:numId w:val="6"/>
        </w:numPr>
        <w:spacing w:before="240" w:after="240" w:line="360" w:lineRule="auto"/>
        <w:rPr>
          <w:rFonts w:ascii="Arial" w:hAnsi="Arial" w:eastAsia="Arial" w:cs="Arial"/>
          <w:sz w:val="22"/>
          <w:szCs w:val="22"/>
        </w:rPr>
      </w:pPr>
      <w:r w:rsidRPr="52250A2F">
        <w:rPr>
          <w:rFonts w:ascii="Arial" w:hAnsi="Arial" w:eastAsia="Arial" w:cs="Arial"/>
          <w:sz w:val="22"/>
          <w:szCs w:val="22"/>
        </w:rPr>
        <w:t>To assess customers</w:t>
      </w:r>
      <w:r w:rsidR="003E29D8">
        <w:rPr>
          <w:rFonts w:ascii="Arial" w:hAnsi="Arial" w:eastAsia="Arial" w:cs="Arial"/>
          <w:sz w:val="22"/>
          <w:szCs w:val="22"/>
        </w:rPr>
        <w:t>’</w:t>
      </w:r>
      <w:r w:rsidRPr="52250A2F" w:rsidR="04B30405">
        <w:rPr>
          <w:rFonts w:ascii="Arial" w:hAnsi="Arial" w:eastAsia="Arial" w:cs="Arial"/>
          <w:sz w:val="22"/>
          <w:szCs w:val="22"/>
        </w:rPr>
        <w:t xml:space="preserve"> </w:t>
      </w:r>
      <w:r w:rsidRPr="52250A2F">
        <w:rPr>
          <w:rFonts w:ascii="Arial" w:hAnsi="Arial" w:eastAsia="Arial" w:cs="Arial"/>
          <w:sz w:val="22"/>
          <w:szCs w:val="22"/>
        </w:rPr>
        <w:t>perceptions of delivery reliability when using Uber Eats.</w:t>
      </w:r>
    </w:p>
    <w:p w:rsidR="00520AB1" w:rsidP="002F37AB" w:rsidRDefault="1300EC7C" w14:paraId="77344E30" w14:textId="4A4F4DE6">
      <w:pPr>
        <w:pStyle w:val="ListParagraph"/>
        <w:numPr>
          <w:ilvl w:val="0"/>
          <w:numId w:val="6"/>
        </w:numPr>
        <w:spacing w:before="240" w:after="240" w:line="360" w:lineRule="auto"/>
        <w:rPr>
          <w:rFonts w:ascii="Arial" w:hAnsi="Arial" w:eastAsia="Arial" w:cs="Arial"/>
          <w:sz w:val="22"/>
          <w:szCs w:val="22"/>
        </w:rPr>
      </w:pPr>
      <w:r w:rsidRPr="52250A2F">
        <w:rPr>
          <w:rFonts w:ascii="Arial" w:hAnsi="Arial" w:eastAsia="Arial" w:cs="Arial"/>
          <w:sz w:val="22"/>
          <w:szCs w:val="22"/>
        </w:rPr>
        <w:t>To evaluate the level of customer satisfaction with Uber Eats delivery services.</w:t>
      </w:r>
    </w:p>
    <w:p w:rsidR="00520AB1" w:rsidP="002F37AB" w:rsidRDefault="1300EC7C" w14:paraId="046888CB" w14:textId="72A93C99">
      <w:pPr>
        <w:pStyle w:val="ListParagraph"/>
        <w:numPr>
          <w:ilvl w:val="0"/>
          <w:numId w:val="6"/>
        </w:numPr>
        <w:spacing w:before="240" w:after="240" w:line="360" w:lineRule="auto"/>
        <w:rPr>
          <w:rFonts w:ascii="Arial" w:hAnsi="Arial" w:eastAsia="Arial" w:cs="Arial"/>
          <w:sz w:val="22"/>
          <w:szCs w:val="22"/>
        </w:rPr>
      </w:pPr>
      <w:r w:rsidRPr="52250A2F">
        <w:rPr>
          <w:rFonts w:ascii="Arial" w:hAnsi="Arial" w:eastAsia="Arial" w:cs="Arial"/>
          <w:sz w:val="22"/>
          <w:szCs w:val="22"/>
        </w:rPr>
        <w:t>To examine the relationship between delivery reliability and customer retention.</w:t>
      </w:r>
    </w:p>
    <w:p w:rsidR="00520AB1" w:rsidP="002F37AB" w:rsidRDefault="1300EC7C" w14:paraId="42A87B94" w14:textId="5ACF256B">
      <w:pPr>
        <w:pStyle w:val="ListParagraph"/>
        <w:numPr>
          <w:ilvl w:val="0"/>
          <w:numId w:val="6"/>
        </w:numPr>
        <w:spacing w:before="240" w:after="240" w:line="360" w:lineRule="auto"/>
        <w:rPr>
          <w:rFonts w:ascii="Arial" w:hAnsi="Arial" w:eastAsia="Arial" w:cs="Arial"/>
          <w:sz w:val="22"/>
          <w:szCs w:val="22"/>
        </w:rPr>
      </w:pPr>
      <w:r w:rsidRPr="52250A2F">
        <w:rPr>
          <w:rFonts w:ascii="Arial" w:hAnsi="Arial" w:eastAsia="Arial" w:cs="Arial"/>
          <w:sz w:val="22"/>
          <w:szCs w:val="22"/>
        </w:rPr>
        <w:t>To investigate whether delivery delays increase customers’ intention to switch to competing platforms.</w:t>
      </w:r>
    </w:p>
    <w:p w:rsidRPr="003E29D8" w:rsidR="00520AB1" w:rsidP="003E29D8" w:rsidRDefault="3F9FC972" w14:paraId="5D9AFE66" w14:textId="407EFC71">
      <w:pPr>
        <w:pStyle w:val="Heading3"/>
        <w:rPr>
          <w:rFonts w:eastAsia="Arial" w:asciiTheme="minorBidi" w:hAnsiTheme="minorBidi" w:cstheme="minorBidi"/>
          <w:b/>
          <w:bCs/>
          <w:color w:val="000000" w:themeColor="text1"/>
        </w:rPr>
      </w:pPr>
      <w:bookmarkStart w:name="_Toc50377283" w:id="36"/>
      <w:bookmarkStart w:name="_Toc224501620" w:id="37"/>
      <w:bookmarkStart w:name="_Toc224501678" w:id="38"/>
      <w:bookmarkStart w:name="_Toc224501990" w:id="39"/>
      <w:r w:rsidRPr="003E29D8">
        <w:rPr>
          <w:rFonts w:eastAsia="Arial" w:asciiTheme="minorBidi" w:hAnsiTheme="minorBidi" w:cstheme="minorBidi"/>
          <w:b/>
          <w:bCs/>
          <w:color w:val="000000" w:themeColor="text1"/>
        </w:rPr>
        <w:t>Research Questions</w:t>
      </w:r>
      <w:bookmarkEnd w:id="36"/>
      <w:bookmarkEnd w:id="37"/>
      <w:bookmarkEnd w:id="38"/>
      <w:bookmarkEnd w:id="39"/>
    </w:p>
    <w:p w:rsidR="002F37AB" w:rsidP="002F37AB" w:rsidRDefault="3F9FC972" w14:paraId="5C3CB7AA" w14:textId="77777777">
      <w:pPr>
        <w:spacing w:before="240" w:after="240" w:line="360" w:lineRule="auto"/>
      </w:pPr>
      <w:r w:rsidRPr="52250A2F">
        <w:rPr>
          <w:rFonts w:ascii="Arial" w:hAnsi="Arial" w:eastAsia="Arial" w:cs="Arial"/>
          <w:sz w:val="22"/>
          <w:szCs w:val="22"/>
        </w:rPr>
        <w:t>Main research question:</w:t>
      </w:r>
    </w:p>
    <w:p w:rsidRPr="002F37AB" w:rsidR="00520AB1" w:rsidP="002F37AB" w:rsidRDefault="3F9FC972" w14:paraId="18E7B14E" w14:textId="50C62315">
      <w:pPr>
        <w:spacing w:before="240" w:after="240" w:line="360" w:lineRule="auto"/>
      </w:pPr>
      <w:r w:rsidRPr="52250A2F">
        <w:rPr>
          <w:rFonts w:ascii="Arial" w:hAnsi="Arial" w:eastAsia="Arial" w:cs="Arial"/>
          <w:sz w:val="22"/>
          <w:szCs w:val="22"/>
        </w:rPr>
        <w:t>How does perceived delivery reliability influence customer retention on Uber Eats?</w:t>
      </w:r>
    </w:p>
    <w:p w:rsidR="00520AB1" w:rsidP="002F37AB" w:rsidRDefault="3F9FC972" w14:paraId="2C167778" w14:textId="195994DB">
      <w:pPr>
        <w:spacing w:before="240" w:after="240" w:line="360" w:lineRule="auto"/>
        <w:rPr>
          <w:rFonts w:ascii="Arial" w:hAnsi="Arial" w:eastAsia="Arial" w:cs="Arial"/>
          <w:sz w:val="22"/>
          <w:szCs w:val="22"/>
        </w:rPr>
      </w:pPr>
      <w:r w:rsidRPr="52250A2F">
        <w:rPr>
          <w:rFonts w:ascii="Arial" w:hAnsi="Arial" w:eastAsia="Arial" w:cs="Arial"/>
          <w:sz w:val="22"/>
          <w:szCs w:val="22"/>
        </w:rPr>
        <w:t>Supporting research questions:</w:t>
      </w:r>
    </w:p>
    <w:p w:rsidR="00520AB1" w:rsidP="002F37AB" w:rsidRDefault="3F9FC972" w14:paraId="0795A366" w14:textId="5536D001">
      <w:pPr>
        <w:spacing w:before="240" w:after="240" w:line="360" w:lineRule="auto"/>
        <w:rPr>
          <w:rFonts w:ascii="Arial" w:hAnsi="Arial" w:eastAsia="Arial" w:cs="Arial"/>
          <w:sz w:val="22"/>
          <w:szCs w:val="22"/>
        </w:rPr>
      </w:pPr>
      <w:r w:rsidRPr="52250A2F">
        <w:rPr>
          <w:rFonts w:ascii="Arial" w:hAnsi="Arial" w:eastAsia="Arial" w:cs="Arial"/>
          <w:sz w:val="22"/>
          <w:szCs w:val="22"/>
        </w:rPr>
        <w:t>How do customers evaluate delivery time accuracy and reliability?</w:t>
      </w:r>
    </w:p>
    <w:p w:rsidR="00520AB1" w:rsidP="002F37AB" w:rsidRDefault="3F9FC972" w14:paraId="61857343" w14:textId="432F06A4">
      <w:pPr>
        <w:spacing w:before="240" w:after="240" w:line="360" w:lineRule="auto"/>
        <w:rPr>
          <w:rFonts w:ascii="Arial" w:hAnsi="Arial" w:eastAsia="Arial" w:cs="Arial"/>
          <w:sz w:val="22"/>
          <w:szCs w:val="22"/>
        </w:rPr>
      </w:pPr>
      <w:r w:rsidRPr="52250A2F">
        <w:rPr>
          <w:rFonts w:ascii="Arial" w:hAnsi="Arial" w:eastAsia="Arial" w:cs="Arial"/>
          <w:sz w:val="22"/>
          <w:szCs w:val="22"/>
        </w:rPr>
        <w:t>Does delivery reliability significantly affect customer satisfaction?</w:t>
      </w:r>
    </w:p>
    <w:p w:rsidR="00520AB1" w:rsidP="002F37AB" w:rsidRDefault="3F9FC972" w14:paraId="23826BB3" w14:textId="601765ED">
      <w:pPr>
        <w:spacing w:before="240" w:after="240" w:line="360" w:lineRule="auto"/>
        <w:rPr>
          <w:rFonts w:ascii="Arial" w:hAnsi="Arial" w:eastAsia="Arial" w:cs="Arial"/>
          <w:sz w:val="22"/>
          <w:szCs w:val="22"/>
        </w:rPr>
      </w:pPr>
      <w:r w:rsidRPr="52250A2F">
        <w:rPr>
          <w:rFonts w:ascii="Arial" w:hAnsi="Arial" w:eastAsia="Arial" w:cs="Arial"/>
          <w:sz w:val="22"/>
          <w:szCs w:val="22"/>
        </w:rPr>
        <w:t>Does dissatisfaction with delivery reliability increase switching intention?</w:t>
      </w:r>
    </w:p>
    <w:p w:rsidR="00520AB1" w:rsidP="52250A2F" w:rsidRDefault="2D97345E" w14:paraId="31748EC5" w14:textId="26F6BB42">
      <w:pPr>
        <w:pStyle w:val="Heading1"/>
        <w:spacing w:before="322" w:after="322"/>
        <w:rPr>
          <w:rFonts w:ascii="Arial" w:hAnsi="Arial" w:eastAsia="Arial" w:cs="Arial"/>
          <w:b/>
          <w:bCs/>
          <w:color w:val="auto"/>
          <w:sz w:val="36"/>
          <w:szCs w:val="36"/>
        </w:rPr>
      </w:pPr>
      <w:bookmarkStart w:name="_Toc502174206" w:id="40"/>
      <w:bookmarkStart w:name="_Toc224501621" w:id="41"/>
      <w:bookmarkStart w:name="_Toc224501679" w:id="42"/>
      <w:bookmarkStart w:name="_Toc224501991" w:id="43"/>
      <w:r w:rsidRPr="52250A2F">
        <w:rPr>
          <w:rFonts w:ascii="Arial" w:hAnsi="Arial" w:eastAsia="Arial" w:cs="Arial"/>
          <w:b/>
          <w:bCs/>
          <w:color w:val="auto"/>
          <w:sz w:val="36"/>
          <w:szCs w:val="36"/>
        </w:rPr>
        <w:t>Critical Literature Review</w:t>
      </w:r>
      <w:bookmarkEnd w:id="40"/>
      <w:bookmarkEnd w:id="41"/>
      <w:bookmarkEnd w:id="42"/>
      <w:bookmarkEnd w:id="43"/>
    </w:p>
    <w:p w:rsidR="00520AB1" w:rsidP="52250A2F" w:rsidRDefault="2D97345E" w14:paraId="12E13832" w14:textId="34CDBB4E">
      <w:pPr>
        <w:pStyle w:val="Heading2"/>
        <w:spacing w:before="299" w:after="299"/>
        <w:rPr>
          <w:rFonts w:ascii="Arial" w:hAnsi="Arial" w:eastAsia="Arial" w:cs="Arial"/>
          <w:b/>
          <w:bCs/>
          <w:color w:val="auto"/>
        </w:rPr>
      </w:pPr>
      <w:bookmarkStart w:name="_Toc1880768828" w:id="44"/>
      <w:bookmarkStart w:name="_Toc224501622" w:id="45"/>
      <w:bookmarkStart w:name="_Toc224501680" w:id="46"/>
      <w:bookmarkStart w:name="_Toc224501992" w:id="47"/>
      <w:r w:rsidRPr="52250A2F">
        <w:rPr>
          <w:rFonts w:ascii="Arial" w:hAnsi="Arial" w:eastAsia="Arial" w:cs="Arial"/>
          <w:b/>
          <w:bCs/>
          <w:color w:val="auto"/>
        </w:rPr>
        <w:t>Introduction</w:t>
      </w:r>
      <w:bookmarkEnd w:id="44"/>
      <w:bookmarkEnd w:id="45"/>
      <w:bookmarkEnd w:id="46"/>
      <w:bookmarkEnd w:id="47"/>
    </w:p>
    <w:p w:rsidR="00520AB1" w:rsidP="002F37AB" w:rsidRDefault="2D97345E" w14:paraId="57FA907A" w14:textId="6D34484F">
      <w:pPr>
        <w:pStyle w:val="Heading2"/>
        <w:spacing w:before="299" w:after="299" w:line="360" w:lineRule="auto"/>
        <w:rPr>
          <w:rFonts w:ascii="Arial" w:hAnsi="Arial" w:eastAsia="Arial" w:cs="Arial"/>
          <w:color w:val="auto"/>
          <w:sz w:val="22"/>
          <w:szCs w:val="22"/>
        </w:rPr>
      </w:pPr>
      <w:bookmarkStart w:name="_Toc331912957" w:id="48"/>
      <w:bookmarkStart w:name="_Toc224501623" w:id="49"/>
      <w:bookmarkStart w:name="_Toc224501681" w:id="50"/>
      <w:bookmarkStart w:name="_Toc224501993" w:id="51"/>
      <w:r w:rsidRPr="52250A2F">
        <w:rPr>
          <w:rFonts w:ascii="Arial" w:hAnsi="Arial" w:eastAsia="Arial" w:cs="Arial"/>
          <w:color w:val="auto"/>
          <w:sz w:val="22"/>
          <w:szCs w:val="22"/>
        </w:rPr>
        <w:t>Uber Eats rely heavily on service efficiency, digital technology, and operational reliability to maintain customer satisfaction and retention. This literature review critically examines recent research related to service quality in digital platforms, delivery reliability in food delivery services, and customer retention behaviour. The section identifies key theoretical insights and highlights gaps in current research that justify the need for this study.</w:t>
      </w:r>
      <w:bookmarkEnd w:id="48"/>
      <w:bookmarkEnd w:id="49"/>
      <w:bookmarkEnd w:id="50"/>
      <w:bookmarkEnd w:id="51"/>
    </w:p>
    <w:p w:rsidR="00520AB1" w:rsidP="002F37AB" w:rsidRDefault="155750C5" w14:paraId="3E6E1F3F" w14:textId="61A16DA0">
      <w:pPr>
        <w:spacing w:before="240" w:after="240" w:line="360" w:lineRule="auto"/>
      </w:pPr>
      <w:r w:rsidRPr="0608F1E3" w:rsidR="155750C5">
        <w:rPr>
          <w:rFonts w:ascii="Arial" w:hAnsi="Arial" w:eastAsia="Arial" w:cs="Arial"/>
          <w:b w:val="0"/>
          <w:bCs w:val="0"/>
          <w:sz w:val="22"/>
          <w:szCs w:val="22"/>
        </w:rPr>
        <w:t>Service quality</w:t>
      </w:r>
      <w:r w:rsidRPr="0608F1E3" w:rsidR="155750C5">
        <w:rPr>
          <w:rFonts w:ascii="Arial" w:hAnsi="Arial" w:eastAsia="Arial" w:cs="Arial"/>
          <w:b w:val="0"/>
          <w:bCs w:val="0"/>
          <w:sz w:val="22"/>
          <w:szCs w:val="22"/>
        </w:rPr>
        <w:t xml:space="preserve"> </w:t>
      </w:r>
      <w:r w:rsidRPr="0608F1E3" w:rsidR="155750C5">
        <w:rPr>
          <w:rFonts w:ascii="Arial" w:hAnsi="Arial" w:eastAsia="Arial" w:cs="Arial"/>
          <w:sz w:val="22"/>
          <w:szCs w:val="22"/>
        </w:rPr>
        <w:t xml:space="preserve">has long been recognised as a critical factor influencing customer satisfaction and behavioural intention. According to </w:t>
      </w:r>
      <w:r w:rsidRPr="0608F1E3" w:rsidR="155750C5">
        <w:rPr>
          <w:rFonts w:ascii="Arial" w:hAnsi="Arial" w:eastAsia="Arial" w:cs="Arial"/>
          <w:sz w:val="22"/>
          <w:szCs w:val="22"/>
        </w:rPr>
        <w:t>Alalwan</w:t>
      </w:r>
      <w:r w:rsidRPr="0608F1E3" w:rsidR="155750C5">
        <w:rPr>
          <w:rFonts w:ascii="Arial" w:hAnsi="Arial" w:eastAsia="Arial" w:cs="Arial"/>
          <w:sz w:val="22"/>
          <w:szCs w:val="22"/>
        </w:rPr>
        <w:t xml:space="preserve"> (2020), digital service platforms must deliver reliable and efficient services </w:t>
      </w:r>
      <w:r w:rsidRPr="0608F1E3" w:rsidR="70D54A5F">
        <w:rPr>
          <w:rFonts w:ascii="Arial" w:hAnsi="Arial" w:eastAsia="Arial" w:cs="Arial"/>
          <w:sz w:val="22"/>
          <w:szCs w:val="22"/>
        </w:rPr>
        <w:t>to</w:t>
      </w:r>
      <w:r w:rsidRPr="0608F1E3" w:rsidR="155750C5">
        <w:rPr>
          <w:rFonts w:ascii="Arial" w:hAnsi="Arial" w:eastAsia="Arial" w:cs="Arial"/>
          <w:sz w:val="22"/>
          <w:szCs w:val="22"/>
        </w:rPr>
        <w:t xml:space="preserve"> meet customer expectations. The study emphasises that mobile application usability, responsiveness, and reliability are key determinants of customer adoption of food delivery applications. Customers tend to evaluate the entire service experience rather than simply the product delivered. Therefore, factors such as order accuracy, ease of use, and communication from the platform contribute to perceived service quality. However, </w:t>
      </w:r>
      <w:r w:rsidRPr="0608F1E3" w:rsidR="155750C5">
        <w:rPr>
          <w:rFonts w:ascii="Arial" w:hAnsi="Arial" w:eastAsia="Arial" w:cs="Arial"/>
          <w:sz w:val="22"/>
          <w:szCs w:val="22"/>
        </w:rPr>
        <w:t>Alalwan’s</w:t>
      </w:r>
      <w:r w:rsidRPr="0608F1E3" w:rsidR="155750C5">
        <w:rPr>
          <w:rFonts w:ascii="Arial" w:hAnsi="Arial" w:eastAsia="Arial" w:cs="Arial"/>
          <w:sz w:val="22"/>
          <w:szCs w:val="22"/>
        </w:rPr>
        <w:t xml:space="preserve"> research focuses </w:t>
      </w:r>
      <w:r w:rsidRPr="0608F1E3" w:rsidR="155750C5">
        <w:rPr>
          <w:rFonts w:ascii="Arial" w:hAnsi="Arial" w:eastAsia="Arial" w:cs="Arial"/>
          <w:sz w:val="22"/>
          <w:szCs w:val="22"/>
        </w:rPr>
        <w:t>mainly on</w:t>
      </w:r>
      <w:r w:rsidRPr="0608F1E3" w:rsidR="155750C5">
        <w:rPr>
          <w:rFonts w:ascii="Arial" w:hAnsi="Arial" w:eastAsia="Arial" w:cs="Arial"/>
          <w:sz w:val="22"/>
          <w:szCs w:val="22"/>
        </w:rPr>
        <w:t xml:space="preserve"> the adoption of mobile food delivery applications, rather than examining how operational issues such as delivery delays affect long-term customer retention. As a result, the study </w:t>
      </w:r>
      <w:r w:rsidRPr="0608F1E3" w:rsidR="155750C5">
        <w:rPr>
          <w:rFonts w:ascii="Arial" w:hAnsi="Arial" w:eastAsia="Arial" w:cs="Arial"/>
          <w:sz w:val="22"/>
          <w:szCs w:val="22"/>
        </w:rPr>
        <w:t>provides</w:t>
      </w:r>
      <w:r w:rsidRPr="0608F1E3" w:rsidR="155750C5">
        <w:rPr>
          <w:rFonts w:ascii="Arial" w:hAnsi="Arial" w:eastAsia="Arial" w:cs="Arial"/>
          <w:sz w:val="22"/>
          <w:szCs w:val="22"/>
        </w:rPr>
        <w:t xml:space="preserve"> valuable insight into </w:t>
      </w:r>
      <w:r w:rsidRPr="0608F1E3" w:rsidR="155750C5">
        <w:rPr>
          <w:rFonts w:ascii="Arial" w:hAnsi="Arial" w:eastAsia="Arial" w:cs="Arial"/>
          <w:sz w:val="22"/>
          <w:szCs w:val="22"/>
        </w:rPr>
        <w:t>initial</w:t>
      </w:r>
      <w:r w:rsidRPr="0608F1E3" w:rsidR="155750C5">
        <w:rPr>
          <w:rFonts w:ascii="Arial" w:hAnsi="Arial" w:eastAsia="Arial" w:cs="Arial"/>
          <w:sz w:val="22"/>
          <w:szCs w:val="22"/>
        </w:rPr>
        <w:t xml:space="preserve"> user behaviour but offers limited understanding of ongoing customer loyalty.</w:t>
      </w:r>
    </w:p>
    <w:p w:rsidR="00520AB1" w:rsidP="002F37AB" w:rsidRDefault="155750C5" w14:paraId="1B03AD84" w14:textId="3360C660">
      <w:pPr>
        <w:spacing w:before="240" w:after="240" w:line="360" w:lineRule="auto"/>
        <w:rPr>
          <w:rFonts w:ascii="Arial" w:hAnsi="Arial" w:eastAsia="Arial" w:cs="Arial"/>
          <w:sz w:val="22"/>
          <w:szCs w:val="22"/>
        </w:rPr>
      </w:pPr>
      <w:r w:rsidRPr="52250A2F">
        <w:rPr>
          <w:rFonts w:ascii="Arial" w:hAnsi="Arial" w:eastAsia="Arial" w:cs="Arial"/>
          <w:sz w:val="22"/>
          <w:szCs w:val="22"/>
        </w:rPr>
        <w:t xml:space="preserve">In contrast, Ray, </w:t>
      </w:r>
      <w:proofErr w:type="gramStart"/>
      <w:r w:rsidRPr="52250A2F">
        <w:rPr>
          <w:rFonts w:ascii="Arial" w:hAnsi="Arial" w:eastAsia="Arial" w:cs="Arial"/>
          <w:sz w:val="22"/>
          <w:szCs w:val="22"/>
        </w:rPr>
        <w:t>Dhir</w:t>
      </w:r>
      <w:proofErr w:type="gramEnd"/>
      <w:r w:rsidRPr="52250A2F">
        <w:rPr>
          <w:rFonts w:ascii="Arial" w:hAnsi="Arial" w:eastAsia="Arial" w:cs="Arial"/>
          <w:sz w:val="22"/>
          <w:szCs w:val="22"/>
        </w:rPr>
        <w:t xml:space="preserve"> and Bala (2021) focus more specifically on operational performance within food delivery services. Their research highlights that delivery timeliness and order accuracy significantly influence customer satisfaction. Since food delivery services are highly time-sensitive, customers place strong importance on accurate delivery estimates and timely order arrival. The study demonstrates that delays in delivery can reduce perceived service quality and negatively influence customer experience. Furthermore, the authors emphasise the importance of coordination between restaurants, delivery partners, and platform algorithms in ensuring reliable service performance. However, while the study provides strong evidence linking delivery reliability to customer satisfaction, it primarily focuses on short-term service evaluation rather than long-term behavioural outcomes, such as whether dissatisfied customers switch platforms.</w:t>
      </w:r>
    </w:p>
    <w:p w:rsidR="00520AB1" w:rsidP="002F37AB" w:rsidRDefault="155750C5" w14:paraId="6AF1F0A3" w14:textId="74C92B9B">
      <w:pPr>
        <w:spacing w:before="240" w:after="240" w:line="360" w:lineRule="auto"/>
      </w:pPr>
      <w:r w:rsidRPr="52250A2F">
        <w:rPr>
          <w:rFonts w:ascii="Arial" w:hAnsi="Arial" w:eastAsia="Arial" w:cs="Arial"/>
          <w:sz w:val="22"/>
          <w:szCs w:val="22"/>
        </w:rPr>
        <w:t>Similarly, Hwang and Kim (2022) explore the relationship between service quality, trust, and customer loyalty in online food delivery platforms. Their findings suggest that consistent service performance contributes to the development of customer trust, which subsequently increases loyalty and repeat purchase behaviour. This research strengthens the argument that reliable service delivery plays an important role in customer retention. However, the authors analyse service quality broadly and do not specifically isolate delivery reliability as an independent factor influencing customer retention. As a result, the direct relationship between delivery reliability and long-term platform loyalty remains insufficiently explored.</w:t>
      </w:r>
    </w:p>
    <w:p w:rsidR="00520AB1" w:rsidP="002F37AB" w:rsidRDefault="155750C5" w14:paraId="3F311AB2" w14:textId="5FD16A3B">
      <w:pPr>
        <w:spacing w:before="240" w:after="240" w:line="360" w:lineRule="auto"/>
      </w:pPr>
      <w:r w:rsidRPr="52250A2F">
        <w:rPr>
          <w:rFonts w:ascii="Arial" w:hAnsi="Arial" w:eastAsia="Arial" w:cs="Arial"/>
          <w:sz w:val="22"/>
          <w:szCs w:val="22"/>
        </w:rPr>
        <w:t xml:space="preserve">Overall, the reviewed literature demonstrates that service quality and reliability are important factors influencing customer satisfaction and loyalty in digital platforms. However, the existing studies address different aspects of the customer experience. Alalwan (2020) focuses on technology adoption, Ray et al. (2021) </w:t>
      </w:r>
      <w:r w:rsidRPr="52250A2F" w:rsidR="002F37AB">
        <w:rPr>
          <w:rFonts w:ascii="Arial" w:hAnsi="Arial" w:eastAsia="Arial" w:cs="Arial"/>
          <w:sz w:val="22"/>
          <w:szCs w:val="22"/>
        </w:rPr>
        <w:t>emphasise</w:t>
      </w:r>
      <w:r w:rsidR="002F37AB">
        <w:rPr>
          <w:rFonts w:ascii="Arial" w:hAnsi="Arial" w:eastAsia="Arial" w:cs="Arial"/>
          <w:sz w:val="22"/>
          <w:szCs w:val="22"/>
        </w:rPr>
        <w:t>s</w:t>
      </w:r>
      <w:r w:rsidRPr="52250A2F">
        <w:rPr>
          <w:rFonts w:ascii="Arial" w:hAnsi="Arial" w:eastAsia="Arial" w:cs="Arial"/>
          <w:sz w:val="22"/>
          <w:szCs w:val="22"/>
        </w:rPr>
        <w:t xml:space="preserve"> operational delivery performance, and Hwang and Kim (2022) examine customer loyalty through trust and service quality. Despite these contributions, limited research has specifically examined how perceived delivery reliability influences customer retention in food delivery platforms such as Uber Eats. Therefore, this study aims to address this gap by analysing the relationship between delivery reliability and customer retention within the online food delivery industry.</w:t>
      </w:r>
    </w:p>
    <w:p w:rsidR="00520AB1" w:rsidP="52250A2F" w:rsidRDefault="3F07B26A" w14:paraId="6CCDE838" w14:textId="1A2EFE00">
      <w:pPr>
        <w:pStyle w:val="Heading2"/>
        <w:spacing w:before="299" w:after="299"/>
        <w:rPr>
          <w:rFonts w:ascii="Arial" w:hAnsi="Arial" w:eastAsia="Arial" w:cs="Arial"/>
          <w:b/>
          <w:bCs/>
          <w:color w:val="auto"/>
          <w:sz w:val="36"/>
          <w:szCs w:val="36"/>
        </w:rPr>
      </w:pPr>
      <w:bookmarkStart w:name="_Toc1734656200" w:id="52"/>
      <w:bookmarkStart w:name="_Toc224501624" w:id="53"/>
      <w:bookmarkStart w:name="_Toc224501682" w:id="54"/>
      <w:bookmarkStart w:name="_Toc224501994" w:id="55"/>
      <w:r w:rsidRPr="52250A2F">
        <w:rPr>
          <w:rFonts w:ascii="Arial" w:hAnsi="Arial" w:eastAsia="Arial" w:cs="Arial"/>
          <w:b/>
          <w:bCs/>
          <w:color w:val="auto"/>
          <w:sz w:val="36"/>
          <w:szCs w:val="36"/>
        </w:rPr>
        <w:t>Research Gap</w:t>
      </w:r>
      <w:bookmarkEnd w:id="52"/>
      <w:bookmarkEnd w:id="53"/>
      <w:bookmarkEnd w:id="54"/>
      <w:bookmarkEnd w:id="55"/>
    </w:p>
    <w:p w:rsidR="00520AB1" w:rsidP="002F37AB" w:rsidRDefault="3F07B26A" w14:paraId="6D008786" w14:textId="04EF3048">
      <w:pPr>
        <w:spacing w:before="240" w:after="240" w:line="360" w:lineRule="auto"/>
        <w:rPr>
          <w:rFonts w:ascii="Arial" w:hAnsi="Arial" w:eastAsia="Arial" w:cs="Arial"/>
          <w:sz w:val="22"/>
          <w:szCs w:val="22"/>
        </w:rPr>
      </w:pPr>
      <w:r w:rsidRPr="52250A2F">
        <w:rPr>
          <w:rFonts w:ascii="Arial" w:hAnsi="Arial" w:eastAsia="Arial" w:cs="Arial"/>
          <w:sz w:val="22"/>
          <w:szCs w:val="22"/>
        </w:rPr>
        <w:t>Although recent studies recognise the importance of service quality and delivery performance in online food delivery platforms, there is limited research examining the direct relationship between perceived delivery reliability and customer retention.</w:t>
      </w:r>
    </w:p>
    <w:p w:rsidR="00520AB1" w:rsidP="002F37AB" w:rsidRDefault="3F07B26A" w14:paraId="0B9546BB" w14:textId="5CB5734E">
      <w:pPr>
        <w:spacing w:before="240" w:after="240" w:line="360" w:lineRule="auto"/>
      </w:pPr>
      <w:r w:rsidRPr="52250A2F">
        <w:rPr>
          <w:rFonts w:ascii="Arial" w:hAnsi="Arial" w:eastAsia="Arial" w:cs="Arial"/>
          <w:sz w:val="22"/>
          <w:szCs w:val="22"/>
        </w:rPr>
        <w:t>Many existing studies focus on general service satisfaction or technology adoption rather than operational reliability in time-sensitive services. Furthermore, relatively few studies investigate how delivery reliability influences customers’ intention to continue using a specific platform such as Uber Eats.</w:t>
      </w:r>
    </w:p>
    <w:p w:rsidR="00520AB1" w:rsidP="002F37AB" w:rsidRDefault="3F07B26A" w14:paraId="24D54AC9" w14:textId="7F24030E">
      <w:pPr>
        <w:spacing w:before="240" w:after="240" w:line="360" w:lineRule="auto"/>
      </w:pPr>
      <w:r w:rsidRPr="52250A2F">
        <w:rPr>
          <w:rFonts w:ascii="Arial" w:hAnsi="Arial" w:eastAsia="Arial" w:cs="Arial"/>
          <w:sz w:val="22"/>
          <w:szCs w:val="22"/>
        </w:rPr>
        <w:t>This research</w:t>
      </w:r>
      <w:r w:rsidR="002F37AB">
        <w:rPr>
          <w:rFonts w:ascii="Arial" w:hAnsi="Arial" w:eastAsia="Arial" w:cs="Arial"/>
          <w:sz w:val="22"/>
          <w:szCs w:val="22"/>
        </w:rPr>
        <w:t xml:space="preserve"> </w:t>
      </w:r>
      <w:r w:rsidRPr="52250A2F">
        <w:rPr>
          <w:rFonts w:ascii="Arial" w:hAnsi="Arial" w:eastAsia="Arial" w:cs="Arial"/>
          <w:sz w:val="22"/>
          <w:szCs w:val="22"/>
        </w:rPr>
        <w:t>aims to address this gap by examining how customers’ perceptions of delivery reliability affect their intention to continue using Uber Eats. By focusing specifically on delivery performance, this study contributes to a better understanding of customer retention in the digital food delivery industry.</w:t>
      </w:r>
    </w:p>
    <w:p w:rsidR="00520AB1" w:rsidP="52250A2F" w:rsidRDefault="4FCE0C89" w14:paraId="768FF368" w14:textId="6ABD896E">
      <w:pPr>
        <w:pStyle w:val="Heading1"/>
        <w:spacing w:before="322" w:after="322"/>
        <w:rPr>
          <w:rFonts w:ascii="Arial" w:hAnsi="Arial" w:eastAsia="Arial" w:cs="Arial"/>
          <w:b/>
          <w:bCs/>
          <w:color w:val="auto"/>
          <w:sz w:val="36"/>
          <w:szCs w:val="36"/>
        </w:rPr>
      </w:pPr>
      <w:bookmarkStart w:name="_Toc2138071243" w:id="56"/>
      <w:bookmarkStart w:name="_Toc224501625" w:id="57"/>
      <w:bookmarkStart w:name="_Toc224501683" w:id="58"/>
      <w:bookmarkStart w:name="_Toc224501995" w:id="59"/>
      <w:r w:rsidRPr="52250A2F">
        <w:rPr>
          <w:rFonts w:ascii="Arial" w:hAnsi="Arial" w:eastAsia="Arial" w:cs="Arial"/>
          <w:b/>
          <w:bCs/>
          <w:color w:val="auto"/>
          <w:sz w:val="36"/>
          <w:szCs w:val="36"/>
        </w:rPr>
        <w:t>Research Methodology and Design</w:t>
      </w:r>
      <w:bookmarkEnd w:id="56"/>
      <w:bookmarkEnd w:id="57"/>
      <w:bookmarkEnd w:id="58"/>
      <w:bookmarkEnd w:id="59"/>
      <w:r w:rsidRPr="52250A2F">
        <w:rPr>
          <w:rFonts w:ascii="Arial" w:hAnsi="Arial" w:eastAsia="Arial" w:cs="Arial"/>
          <w:b/>
          <w:bCs/>
          <w:color w:val="auto"/>
          <w:sz w:val="36"/>
          <w:szCs w:val="36"/>
        </w:rPr>
        <w:t xml:space="preserve"> </w:t>
      </w:r>
    </w:p>
    <w:p w:rsidR="00520AB1" w:rsidP="52250A2F" w:rsidRDefault="4FCE0C89" w14:paraId="11B2C271" w14:textId="2A2B9C13">
      <w:pPr>
        <w:pStyle w:val="Heading2"/>
        <w:spacing w:before="299" w:after="299"/>
        <w:rPr>
          <w:rFonts w:ascii="Arial" w:hAnsi="Arial" w:eastAsia="Arial" w:cs="Arial"/>
          <w:b/>
          <w:bCs/>
          <w:color w:val="auto"/>
          <w:sz w:val="36"/>
          <w:szCs w:val="36"/>
        </w:rPr>
      </w:pPr>
      <w:bookmarkStart w:name="_Toc2054013420" w:id="60"/>
      <w:bookmarkStart w:name="_Toc224501626" w:id="61"/>
      <w:bookmarkStart w:name="_Toc224501684" w:id="62"/>
      <w:bookmarkStart w:name="_Toc224501996" w:id="63"/>
      <w:r w:rsidRPr="52250A2F">
        <w:rPr>
          <w:rFonts w:ascii="Arial" w:hAnsi="Arial" w:eastAsia="Arial" w:cs="Arial"/>
          <w:b/>
          <w:bCs/>
          <w:color w:val="auto"/>
          <w:sz w:val="36"/>
          <w:szCs w:val="36"/>
        </w:rPr>
        <w:t>Research Approach</w:t>
      </w:r>
      <w:bookmarkEnd w:id="60"/>
      <w:bookmarkEnd w:id="61"/>
      <w:bookmarkEnd w:id="62"/>
      <w:bookmarkEnd w:id="63"/>
    </w:p>
    <w:p w:rsidR="00520AB1" w:rsidP="002F37AB" w:rsidRDefault="4FCE0C89" w14:paraId="2C2662DC" w14:textId="3CFA79C4">
      <w:pPr>
        <w:spacing w:before="240" w:after="240" w:line="360" w:lineRule="auto"/>
      </w:pPr>
      <w:r w:rsidRPr="52250A2F">
        <w:rPr>
          <w:rFonts w:ascii="Arial" w:hAnsi="Arial" w:eastAsia="Arial" w:cs="Arial"/>
          <w:sz w:val="22"/>
          <w:szCs w:val="22"/>
        </w:rPr>
        <w:t>This study will adopt a quantitative research approach using secondary data. Quantitative research is appropriate because the research aims to examine relationships between delivery reliability, customer satisfaction, and customer retention in the food delivery industry. Secondary data allows the researcher to analyse existing datasets, reports, and studies to identify patterns and insights related to customer behaviour.</w:t>
      </w:r>
    </w:p>
    <w:p w:rsidR="00520AB1" w:rsidP="002F37AB" w:rsidRDefault="4FCE0C89" w14:paraId="50CEB200" w14:textId="2B36F338">
      <w:pPr>
        <w:spacing w:before="240" w:after="240" w:line="360" w:lineRule="auto"/>
      </w:pPr>
      <w:r w:rsidRPr="52250A2F">
        <w:rPr>
          <w:rFonts w:ascii="Arial" w:hAnsi="Arial" w:eastAsia="Arial" w:cs="Arial"/>
          <w:sz w:val="22"/>
          <w:szCs w:val="22"/>
        </w:rPr>
        <w:t>Using secondary data is advantageous because it provides access to large datasets and previously published research, allowing for broader analysis of industry trends without the time and cost associated with primary data collection.</w:t>
      </w:r>
    </w:p>
    <w:p w:rsidR="00520AB1" w:rsidP="52250A2F" w:rsidRDefault="4FCE0C89" w14:paraId="264E22B5" w14:textId="5632C0D0">
      <w:pPr>
        <w:pStyle w:val="Heading2"/>
        <w:spacing w:before="299" w:after="299"/>
        <w:rPr>
          <w:rFonts w:ascii="Arial" w:hAnsi="Arial" w:eastAsia="Arial" w:cs="Arial"/>
          <w:b/>
          <w:bCs/>
          <w:color w:val="auto"/>
          <w:sz w:val="36"/>
          <w:szCs w:val="36"/>
        </w:rPr>
      </w:pPr>
      <w:bookmarkStart w:name="_Toc826408665" w:id="64"/>
      <w:bookmarkStart w:name="_Toc224501627" w:id="65"/>
      <w:bookmarkStart w:name="_Toc224501685" w:id="66"/>
      <w:bookmarkStart w:name="_Toc224501997" w:id="67"/>
      <w:r w:rsidRPr="52250A2F">
        <w:rPr>
          <w:rFonts w:ascii="Arial" w:hAnsi="Arial" w:eastAsia="Arial" w:cs="Arial"/>
          <w:b/>
          <w:bCs/>
          <w:color w:val="auto"/>
          <w:sz w:val="36"/>
          <w:szCs w:val="36"/>
        </w:rPr>
        <w:t>Research Design</w:t>
      </w:r>
      <w:bookmarkEnd w:id="64"/>
      <w:bookmarkEnd w:id="65"/>
      <w:bookmarkEnd w:id="66"/>
      <w:bookmarkEnd w:id="67"/>
    </w:p>
    <w:p w:rsidR="00520AB1" w:rsidP="002F37AB" w:rsidRDefault="4FCE0C89" w14:paraId="48B7E15B" w14:textId="50517797">
      <w:pPr>
        <w:spacing w:before="240" w:after="240" w:line="360" w:lineRule="auto"/>
      </w:pPr>
      <w:r w:rsidRPr="52250A2F">
        <w:rPr>
          <w:rFonts w:ascii="Arial" w:hAnsi="Arial" w:eastAsia="Arial" w:cs="Arial"/>
          <w:sz w:val="22"/>
          <w:szCs w:val="22"/>
        </w:rPr>
        <w:t xml:space="preserve">The research will follow a secondary research design, where existing information and </w:t>
      </w:r>
      <w:r w:rsidRPr="52250A2F" w:rsidR="5DE31F60">
        <w:rPr>
          <w:rFonts w:ascii="Arial" w:hAnsi="Arial" w:eastAsia="Arial" w:cs="Arial"/>
          <w:sz w:val="22"/>
          <w:szCs w:val="22"/>
        </w:rPr>
        <w:t>data</w:t>
      </w:r>
      <w:r w:rsidRPr="52250A2F">
        <w:rPr>
          <w:rFonts w:ascii="Arial" w:hAnsi="Arial" w:eastAsia="Arial" w:cs="Arial"/>
          <w:sz w:val="22"/>
          <w:szCs w:val="22"/>
        </w:rPr>
        <w:t xml:space="preserve"> related to food delivery platforms are analysed. The study will focus on examining previously published data on customer satisfaction, service reliability, and customer retention in online food delivery services.</w:t>
      </w:r>
    </w:p>
    <w:p w:rsidR="00520AB1" w:rsidP="002F37AB" w:rsidRDefault="4FCE0C89" w14:paraId="30148C00" w14:textId="7E3E286C">
      <w:pPr>
        <w:spacing w:before="240" w:after="240" w:line="360" w:lineRule="auto"/>
      </w:pPr>
      <w:r w:rsidRPr="52250A2F">
        <w:rPr>
          <w:rFonts w:ascii="Arial" w:hAnsi="Arial" w:eastAsia="Arial" w:cs="Arial"/>
          <w:sz w:val="22"/>
          <w:szCs w:val="22"/>
        </w:rPr>
        <w:t>The analysis will involve reviewing academic journal articles, industry reports, market research data, and publicly available statistics relating to Uber Eats and the food delivery industry.</w:t>
      </w:r>
    </w:p>
    <w:p w:rsidR="00520AB1" w:rsidP="52250A2F" w:rsidRDefault="37D9645F" w14:paraId="29C08A1A" w14:textId="269B4A6C">
      <w:pPr>
        <w:pStyle w:val="Heading2"/>
        <w:spacing w:before="299" w:after="299"/>
        <w:rPr>
          <w:rFonts w:ascii="Arial" w:hAnsi="Arial" w:eastAsia="Arial" w:cs="Arial"/>
          <w:b/>
          <w:bCs/>
          <w:color w:val="auto"/>
          <w:sz w:val="36"/>
          <w:szCs w:val="36"/>
        </w:rPr>
      </w:pPr>
      <w:bookmarkStart w:name="_Toc257837881" w:id="68"/>
      <w:bookmarkStart w:name="_Toc224501628" w:id="69"/>
      <w:bookmarkStart w:name="_Toc224501686" w:id="70"/>
      <w:bookmarkStart w:name="_Toc224501998" w:id="71"/>
      <w:r w:rsidRPr="52250A2F">
        <w:rPr>
          <w:rFonts w:ascii="Arial" w:hAnsi="Arial" w:eastAsia="Arial" w:cs="Arial"/>
          <w:b/>
          <w:bCs/>
          <w:color w:val="auto"/>
          <w:sz w:val="36"/>
          <w:szCs w:val="36"/>
        </w:rPr>
        <w:t>Data Sources</w:t>
      </w:r>
      <w:bookmarkEnd w:id="68"/>
      <w:bookmarkEnd w:id="69"/>
      <w:bookmarkEnd w:id="70"/>
      <w:bookmarkEnd w:id="71"/>
    </w:p>
    <w:p w:rsidR="00520AB1" w:rsidP="002F37AB" w:rsidRDefault="37D9645F" w14:paraId="1DE4E581" w14:textId="2547BB5F">
      <w:pPr>
        <w:spacing w:before="240" w:after="240" w:line="360" w:lineRule="auto"/>
      </w:pPr>
      <w:r w:rsidRPr="52250A2F">
        <w:rPr>
          <w:rFonts w:ascii="Arial" w:hAnsi="Arial" w:eastAsia="Arial" w:cs="Arial"/>
          <w:sz w:val="22"/>
          <w:szCs w:val="22"/>
        </w:rPr>
        <w:t>The research will rely on several types of secondary data sources, including:</w:t>
      </w:r>
    </w:p>
    <w:p w:rsidR="00520AB1" w:rsidP="52250A2F" w:rsidRDefault="37D9645F" w14:paraId="44FA0F75" w14:textId="67AC329B">
      <w:pPr>
        <w:pStyle w:val="Heading3"/>
        <w:spacing w:before="281" w:after="281"/>
        <w:rPr>
          <w:rFonts w:ascii="Arial" w:hAnsi="Arial" w:eastAsia="Arial" w:cs="Arial"/>
          <w:b/>
          <w:bCs/>
          <w:color w:val="auto"/>
        </w:rPr>
      </w:pPr>
      <w:bookmarkStart w:name="_Toc209082533" w:id="72"/>
      <w:bookmarkStart w:name="_Toc224501629" w:id="73"/>
      <w:bookmarkStart w:name="_Toc224501687" w:id="74"/>
      <w:bookmarkStart w:name="_Toc224501999" w:id="75"/>
      <w:r w:rsidRPr="52250A2F">
        <w:rPr>
          <w:rFonts w:ascii="Arial" w:hAnsi="Arial" w:eastAsia="Arial" w:cs="Arial"/>
          <w:b/>
          <w:bCs/>
          <w:color w:val="auto"/>
        </w:rPr>
        <w:t>Academic Journal Articles</w:t>
      </w:r>
      <w:bookmarkEnd w:id="72"/>
      <w:bookmarkEnd w:id="73"/>
      <w:bookmarkEnd w:id="74"/>
      <w:bookmarkEnd w:id="75"/>
    </w:p>
    <w:p w:rsidR="00520AB1" w:rsidP="002F37AB" w:rsidRDefault="37D9645F" w14:paraId="5C6A46E8" w14:textId="3FB7F5C0">
      <w:pPr>
        <w:spacing w:before="240" w:after="240" w:line="360" w:lineRule="auto"/>
      </w:pPr>
      <w:r w:rsidRPr="52250A2F">
        <w:rPr>
          <w:rFonts w:ascii="Arial" w:hAnsi="Arial" w:eastAsia="Arial" w:cs="Arial"/>
          <w:sz w:val="22"/>
          <w:szCs w:val="22"/>
        </w:rPr>
        <w:t>Peer-reviewed studies on food delivery platforms, digital service quality, and customer retention will be used to understand theoretical frameworks and previous findings.</w:t>
      </w:r>
    </w:p>
    <w:p w:rsidR="00520AB1" w:rsidP="002F37AB" w:rsidRDefault="37D9645F" w14:paraId="30C7008D" w14:textId="63233454">
      <w:pPr>
        <w:spacing w:before="240" w:after="240" w:line="360" w:lineRule="auto"/>
      </w:pPr>
      <w:r w:rsidRPr="52250A2F">
        <w:rPr>
          <w:rFonts w:ascii="Arial" w:hAnsi="Arial" w:eastAsia="Arial" w:cs="Arial"/>
          <w:sz w:val="22"/>
          <w:szCs w:val="22"/>
        </w:rPr>
        <w:t>Examples include studies published in journals such as:</w:t>
      </w:r>
    </w:p>
    <w:p w:rsidR="00520AB1" w:rsidP="002F37AB" w:rsidRDefault="37D9645F" w14:paraId="19AF6278" w14:textId="29EECEC8">
      <w:pPr>
        <w:pStyle w:val="ListParagraph"/>
        <w:numPr>
          <w:ilvl w:val="0"/>
          <w:numId w:val="4"/>
        </w:numPr>
        <w:spacing w:before="240" w:after="240" w:line="360" w:lineRule="auto"/>
        <w:rPr>
          <w:rFonts w:ascii="Arial" w:hAnsi="Arial" w:eastAsia="Arial" w:cs="Arial"/>
          <w:sz w:val="22"/>
          <w:szCs w:val="22"/>
        </w:rPr>
      </w:pPr>
      <w:r w:rsidRPr="52250A2F">
        <w:rPr>
          <w:rFonts w:ascii="Arial" w:hAnsi="Arial" w:eastAsia="Arial" w:cs="Arial"/>
          <w:sz w:val="22"/>
          <w:szCs w:val="22"/>
        </w:rPr>
        <w:t>Journal of Retailing and Consumer Services</w:t>
      </w:r>
    </w:p>
    <w:p w:rsidR="00520AB1" w:rsidP="002F37AB" w:rsidRDefault="37D9645F" w14:paraId="3B911242" w14:textId="32F26C79">
      <w:pPr>
        <w:pStyle w:val="ListParagraph"/>
        <w:numPr>
          <w:ilvl w:val="0"/>
          <w:numId w:val="4"/>
        </w:numPr>
        <w:spacing w:before="240" w:after="240" w:line="360" w:lineRule="auto"/>
        <w:rPr>
          <w:rFonts w:ascii="Arial" w:hAnsi="Arial" w:eastAsia="Arial" w:cs="Arial"/>
          <w:sz w:val="22"/>
          <w:szCs w:val="22"/>
        </w:rPr>
      </w:pPr>
      <w:r w:rsidRPr="52250A2F">
        <w:rPr>
          <w:rFonts w:ascii="Arial" w:hAnsi="Arial" w:eastAsia="Arial" w:cs="Arial"/>
          <w:sz w:val="22"/>
          <w:szCs w:val="22"/>
        </w:rPr>
        <w:t>International Journal of Information Management</w:t>
      </w:r>
    </w:p>
    <w:p w:rsidR="00520AB1" w:rsidP="002F37AB" w:rsidRDefault="37D9645F" w14:paraId="166A367D" w14:textId="257E7070">
      <w:pPr>
        <w:pStyle w:val="ListParagraph"/>
        <w:numPr>
          <w:ilvl w:val="0"/>
          <w:numId w:val="4"/>
        </w:numPr>
        <w:spacing w:before="240" w:after="240" w:line="360" w:lineRule="auto"/>
        <w:rPr>
          <w:rFonts w:ascii="Arial" w:hAnsi="Arial" w:eastAsia="Arial" w:cs="Arial"/>
          <w:i/>
          <w:iCs/>
          <w:sz w:val="22"/>
          <w:szCs w:val="22"/>
        </w:rPr>
      </w:pPr>
      <w:r w:rsidRPr="52250A2F">
        <w:rPr>
          <w:rFonts w:ascii="Arial" w:hAnsi="Arial" w:eastAsia="Arial" w:cs="Arial"/>
          <w:sz w:val="22"/>
          <w:szCs w:val="22"/>
        </w:rPr>
        <w:t>Sustainabilit</w:t>
      </w:r>
      <w:r w:rsidRPr="52250A2F">
        <w:rPr>
          <w:rFonts w:ascii="Arial" w:hAnsi="Arial" w:eastAsia="Arial" w:cs="Arial"/>
          <w:i/>
          <w:iCs/>
          <w:sz w:val="22"/>
          <w:szCs w:val="22"/>
        </w:rPr>
        <w:t>y</w:t>
      </w:r>
    </w:p>
    <w:p w:rsidR="00520AB1" w:rsidP="52250A2F" w:rsidRDefault="37D9645F" w14:paraId="509B897E" w14:textId="260C9E35">
      <w:pPr>
        <w:pStyle w:val="Heading3"/>
        <w:spacing w:before="281" w:after="281"/>
        <w:rPr>
          <w:rFonts w:ascii="Arial" w:hAnsi="Arial" w:eastAsia="Arial" w:cs="Arial"/>
          <w:b/>
          <w:bCs/>
          <w:color w:val="auto"/>
        </w:rPr>
      </w:pPr>
      <w:bookmarkStart w:name="_Toc2103640160" w:id="76"/>
      <w:bookmarkStart w:name="_Toc224501630" w:id="77"/>
      <w:bookmarkStart w:name="_Toc224501688" w:id="78"/>
      <w:bookmarkStart w:name="_Toc224502000" w:id="79"/>
      <w:r w:rsidRPr="52250A2F">
        <w:rPr>
          <w:rFonts w:ascii="Arial" w:hAnsi="Arial" w:eastAsia="Arial" w:cs="Arial"/>
          <w:b/>
          <w:bCs/>
          <w:color w:val="auto"/>
        </w:rPr>
        <w:t>Industry Reports</w:t>
      </w:r>
      <w:bookmarkEnd w:id="76"/>
      <w:bookmarkEnd w:id="77"/>
      <w:bookmarkEnd w:id="78"/>
      <w:bookmarkEnd w:id="79"/>
    </w:p>
    <w:p w:rsidR="00520AB1" w:rsidP="002F37AB" w:rsidRDefault="37D9645F" w14:paraId="5784A95C" w14:textId="4D8BB51A">
      <w:pPr>
        <w:spacing w:before="240" w:after="240" w:line="360" w:lineRule="auto"/>
      </w:pPr>
      <w:r w:rsidRPr="52250A2F">
        <w:rPr>
          <w:rFonts w:ascii="Arial" w:hAnsi="Arial" w:eastAsia="Arial" w:cs="Arial"/>
          <w:sz w:val="22"/>
          <w:szCs w:val="22"/>
        </w:rPr>
        <w:t>Industry reports provide insights into market trends and customer behaviour in the food delivery sector. Sources may include:</w:t>
      </w:r>
    </w:p>
    <w:p w:rsidR="00520AB1" w:rsidP="002F37AB" w:rsidRDefault="37D9645F" w14:paraId="067EF1F7" w14:textId="10A457D5">
      <w:pPr>
        <w:pStyle w:val="ListParagraph"/>
        <w:numPr>
          <w:ilvl w:val="0"/>
          <w:numId w:val="3"/>
        </w:numPr>
        <w:spacing w:before="240" w:after="240" w:line="360" w:lineRule="auto"/>
        <w:rPr>
          <w:rFonts w:ascii="Arial" w:hAnsi="Arial" w:eastAsia="Arial" w:cs="Arial"/>
          <w:sz w:val="22"/>
          <w:szCs w:val="22"/>
        </w:rPr>
      </w:pPr>
      <w:r w:rsidRPr="52250A2F">
        <w:rPr>
          <w:rFonts w:ascii="Arial" w:hAnsi="Arial" w:eastAsia="Arial" w:cs="Arial"/>
          <w:sz w:val="22"/>
          <w:szCs w:val="22"/>
        </w:rPr>
        <w:t>Statista</w:t>
      </w:r>
    </w:p>
    <w:p w:rsidR="00520AB1" w:rsidP="002F37AB" w:rsidRDefault="37D9645F" w14:paraId="6E9B38ED" w14:textId="7418C967">
      <w:pPr>
        <w:pStyle w:val="ListParagraph"/>
        <w:numPr>
          <w:ilvl w:val="0"/>
          <w:numId w:val="3"/>
        </w:numPr>
        <w:spacing w:before="240" w:after="240" w:line="360" w:lineRule="auto"/>
        <w:rPr>
          <w:rFonts w:ascii="Arial" w:hAnsi="Arial" w:eastAsia="Arial" w:cs="Arial"/>
          <w:sz w:val="22"/>
          <w:szCs w:val="22"/>
        </w:rPr>
      </w:pPr>
      <w:r w:rsidRPr="52250A2F">
        <w:rPr>
          <w:rFonts w:ascii="Arial" w:hAnsi="Arial" w:eastAsia="Arial" w:cs="Arial"/>
          <w:sz w:val="22"/>
          <w:szCs w:val="22"/>
        </w:rPr>
        <w:t>Deloitte industry reports</w:t>
      </w:r>
    </w:p>
    <w:p w:rsidR="00520AB1" w:rsidP="002F37AB" w:rsidRDefault="37D9645F" w14:paraId="68E5C8D1" w14:textId="09EE4783">
      <w:pPr>
        <w:pStyle w:val="ListParagraph"/>
        <w:numPr>
          <w:ilvl w:val="0"/>
          <w:numId w:val="3"/>
        </w:numPr>
        <w:spacing w:before="240" w:after="240" w:line="360" w:lineRule="auto"/>
        <w:rPr>
          <w:rFonts w:ascii="Arial" w:hAnsi="Arial" w:eastAsia="Arial" w:cs="Arial"/>
          <w:sz w:val="22"/>
          <w:szCs w:val="22"/>
        </w:rPr>
      </w:pPr>
      <w:r w:rsidRPr="52250A2F">
        <w:rPr>
          <w:rFonts w:ascii="Arial" w:hAnsi="Arial" w:eastAsia="Arial" w:cs="Arial"/>
          <w:sz w:val="22"/>
          <w:szCs w:val="22"/>
        </w:rPr>
        <w:t>McKinsey digital platform reports</w:t>
      </w:r>
    </w:p>
    <w:p w:rsidR="00520AB1" w:rsidP="002F37AB" w:rsidRDefault="37D9645F" w14:paraId="524B4171" w14:textId="7B4994F9">
      <w:pPr>
        <w:spacing w:before="240" w:after="240" w:line="360" w:lineRule="auto"/>
      </w:pPr>
      <w:r w:rsidRPr="52250A2F">
        <w:rPr>
          <w:rFonts w:ascii="Arial" w:hAnsi="Arial" w:eastAsia="Arial" w:cs="Arial"/>
          <w:sz w:val="22"/>
          <w:szCs w:val="22"/>
        </w:rPr>
        <w:t>These sources provide information about customer usage patterns, market growth, and competitive dynamics.</w:t>
      </w:r>
    </w:p>
    <w:p w:rsidR="00520AB1" w:rsidP="52250A2F" w:rsidRDefault="37D9645F" w14:paraId="5EE21E2F" w14:textId="3302A8D0">
      <w:pPr>
        <w:pStyle w:val="Heading3"/>
        <w:spacing w:before="281" w:after="281"/>
        <w:rPr>
          <w:rFonts w:ascii="Arial" w:hAnsi="Arial" w:eastAsia="Arial" w:cs="Arial"/>
          <w:b/>
          <w:bCs/>
          <w:color w:val="auto"/>
        </w:rPr>
      </w:pPr>
      <w:bookmarkStart w:name="_Toc1775207642" w:id="80"/>
      <w:bookmarkStart w:name="_Toc224501631" w:id="81"/>
      <w:bookmarkStart w:name="_Toc224501689" w:id="82"/>
      <w:bookmarkStart w:name="_Toc224502001" w:id="83"/>
      <w:r w:rsidRPr="52250A2F">
        <w:rPr>
          <w:rFonts w:ascii="Arial" w:hAnsi="Arial" w:eastAsia="Arial" w:cs="Arial"/>
          <w:b/>
          <w:bCs/>
          <w:color w:val="auto"/>
        </w:rPr>
        <w:t>Company Reports and Public Data</w:t>
      </w:r>
      <w:bookmarkEnd w:id="80"/>
      <w:bookmarkEnd w:id="81"/>
      <w:bookmarkEnd w:id="82"/>
      <w:bookmarkEnd w:id="83"/>
    </w:p>
    <w:p w:rsidR="00520AB1" w:rsidP="002F37AB" w:rsidRDefault="37D9645F" w14:paraId="6077227E" w14:textId="4BA8CB20">
      <w:pPr>
        <w:spacing w:before="240" w:after="240" w:line="360" w:lineRule="auto"/>
      </w:pPr>
      <w:r w:rsidRPr="52250A2F">
        <w:rPr>
          <w:rFonts w:ascii="Arial" w:hAnsi="Arial" w:eastAsia="Arial" w:cs="Arial"/>
          <w:sz w:val="22"/>
          <w:szCs w:val="22"/>
        </w:rPr>
        <w:t>Publicly available information from Uber Eats and its parent company Uber Technologies will also be analysed. Annual reports, investor presentations, and press releases provide insights into company strategy, operational performance, and customer engagement metrics.</w:t>
      </w:r>
    </w:p>
    <w:p w:rsidR="00520AB1" w:rsidP="52250A2F" w:rsidRDefault="37D9645F" w14:paraId="50EF95E2" w14:textId="1073207D">
      <w:pPr>
        <w:pStyle w:val="Heading2"/>
        <w:spacing w:before="299" w:after="299"/>
        <w:rPr>
          <w:rFonts w:ascii="Arial" w:hAnsi="Arial" w:eastAsia="Arial" w:cs="Arial"/>
          <w:b/>
          <w:bCs/>
          <w:color w:val="auto"/>
          <w:sz w:val="36"/>
          <w:szCs w:val="36"/>
        </w:rPr>
      </w:pPr>
      <w:bookmarkStart w:name="_Toc1893591868" w:id="84"/>
      <w:bookmarkStart w:name="_Toc224501632" w:id="85"/>
      <w:bookmarkStart w:name="_Toc224501690" w:id="86"/>
      <w:bookmarkStart w:name="_Toc224502002" w:id="87"/>
      <w:r w:rsidRPr="52250A2F">
        <w:rPr>
          <w:rFonts w:ascii="Arial" w:hAnsi="Arial" w:eastAsia="Arial" w:cs="Arial"/>
          <w:b/>
          <w:bCs/>
          <w:color w:val="auto"/>
          <w:sz w:val="36"/>
          <w:szCs w:val="36"/>
        </w:rPr>
        <w:t>Data Analysis</w:t>
      </w:r>
      <w:bookmarkEnd w:id="84"/>
      <w:bookmarkEnd w:id="85"/>
      <w:bookmarkEnd w:id="86"/>
      <w:bookmarkEnd w:id="87"/>
    </w:p>
    <w:p w:rsidR="00520AB1" w:rsidP="002F37AB" w:rsidRDefault="37D9645F" w14:paraId="7110AAC1" w14:textId="43DEFD0C">
      <w:pPr>
        <w:spacing w:before="240" w:after="240" w:line="360" w:lineRule="auto"/>
      </w:pPr>
      <w:r w:rsidRPr="52250A2F">
        <w:rPr>
          <w:rFonts w:ascii="Arial" w:hAnsi="Arial" w:eastAsia="Arial" w:cs="Arial"/>
          <w:sz w:val="22"/>
          <w:szCs w:val="22"/>
        </w:rPr>
        <w:t>The collected secondary data will be analysed using thematic and comparative analysis. This involves identifying patterns and trends across different studies and reports.</w:t>
      </w:r>
    </w:p>
    <w:p w:rsidR="00520AB1" w:rsidP="002F37AB" w:rsidRDefault="37D9645F" w14:paraId="6E2378FD" w14:textId="308EBA61">
      <w:pPr>
        <w:spacing w:before="240" w:after="240" w:line="360" w:lineRule="auto"/>
      </w:pPr>
      <w:r w:rsidRPr="52250A2F">
        <w:rPr>
          <w:rFonts w:ascii="Arial" w:hAnsi="Arial" w:eastAsia="Arial" w:cs="Arial"/>
          <w:sz w:val="22"/>
          <w:szCs w:val="22"/>
        </w:rPr>
        <w:t>The analysis will focus on key themes such as:</w:t>
      </w:r>
    </w:p>
    <w:p w:rsidR="00520AB1" w:rsidP="002F37AB" w:rsidRDefault="37D9645F" w14:paraId="05A5F4E2" w14:textId="2D266C08">
      <w:pPr>
        <w:pStyle w:val="ListParagraph"/>
        <w:numPr>
          <w:ilvl w:val="0"/>
          <w:numId w:val="2"/>
        </w:numPr>
        <w:spacing w:before="240" w:after="240" w:line="360" w:lineRule="auto"/>
        <w:rPr>
          <w:rFonts w:ascii="Arial" w:hAnsi="Arial" w:eastAsia="Arial" w:cs="Arial"/>
          <w:sz w:val="22"/>
          <w:szCs w:val="22"/>
        </w:rPr>
      </w:pPr>
      <w:r w:rsidRPr="52250A2F">
        <w:rPr>
          <w:rFonts w:ascii="Arial" w:hAnsi="Arial" w:eastAsia="Arial" w:cs="Arial"/>
          <w:sz w:val="22"/>
          <w:szCs w:val="22"/>
        </w:rPr>
        <w:t>Delivery reliability and service performance</w:t>
      </w:r>
    </w:p>
    <w:p w:rsidR="00520AB1" w:rsidP="002F37AB" w:rsidRDefault="37D9645F" w14:paraId="75D37C20" w14:textId="0C84B601">
      <w:pPr>
        <w:pStyle w:val="ListParagraph"/>
        <w:numPr>
          <w:ilvl w:val="0"/>
          <w:numId w:val="2"/>
        </w:numPr>
        <w:spacing w:before="240" w:after="240" w:line="360" w:lineRule="auto"/>
        <w:rPr>
          <w:rFonts w:ascii="Arial" w:hAnsi="Arial" w:eastAsia="Arial" w:cs="Arial"/>
          <w:sz w:val="22"/>
          <w:szCs w:val="22"/>
        </w:rPr>
      </w:pPr>
      <w:r w:rsidRPr="52250A2F">
        <w:rPr>
          <w:rFonts w:ascii="Arial" w:hAnsi="Arial" w:eastAsia="Arial" w:cs="Arial"/>
          <w:sz w:val="22"/>
          <w:szCs w:val="22"/>
        </w:rPr>
        <w:t>Customer satisfaction with food delivery platforms</w:t>
      </w:r>
    </w:p>
    <w:p w:rsidR="00520AB1" w:rsidP="002F37AB" w:rsidRDefault="37D9645F" w14:paraId="17952586" w14:textId="22FAE93A">
      <w:pPr>
        <w:pStyle w:val="ListParagraph"/>
        <w:numPr>
          <w:ilvl w:val="0"/>
          <w:numId w:val="2"/>
        </w:numPr>
        <w:spacing w:before="240" w:after="240" w:line="360" w:lineRule="auto"/>
        <w:rPr>
          <w:rFonts w:ascii="Arial" w:hAnsi="Arial" w:eastAsia="Arial" w:cs="Arial"/>
          <w:sz w:val="22"/>
          <w:szCs w:val="22"/>
        </w:rPr>
      </w:pPr>
      <w:r w:rsidRPr="52250A2F">
        <w:rPr>
          <w:rFonts w:ascii="Arial" w:hAnsi="Arial" w:eastAsia="Arial" w:cs="Arial"/>
          <w:sz w:val="22"/>
          <w:szCs w:val="22"/>
        </w:rPr>
        <w:t xml:space="preserve">Customer loyalty and switching </w:t>
      </w:r>
      <w:r w:rsidRPr="52250A2F" w:rsidR="002F37AB">
        <w:rPr>
          <w:rFonts w:ascii="Arial" w:hAnsi="Arial" w:eastAsia="Arial" w:cs="Arial"/>
          <w:sz w:val="22"/>
          <w:szCs w:val="22"/>
        </w:rPr>
        <w:t>behaviour.</w:t>
      </w:r>
    </w:p>
    <w:p w:rsidR="00520AB1" w:rsidP="002F37AB" w:rsidRDefault="37D9645F" w14:paraId="5EADDB0C" w14:textId="1FEA0E5D">
      <w:pPr>
        <w:pStyle w:val="ListParagraph"/>
        <w:numPr>
          <w:ilvl w:val="0"/>
          <w:numId w:val="2"/>
        </w:numPr>
        <w:spacing w:before="240" w:after="240" w:line="360" w:lineRule="auto"/>
        <w:rPr>
          <w:rFonts w:ascii="Arial" w:hAnsi="Arial" w:eastAsia="Arial" w:cs="Arial"/>
          <w:sz w:val="22"/>
          <w:szCs w:val="22"/>
        </w:rPr>
      </w:pPr>
      <w:r w:rsidRPr="52250A2F">
        <w:rPr>
          <w:rFonts w:ascii="Arial" w:hAnsi="Arial" w:eastAsia="Arial" w:cs="Arial"/>
          <w:sz w:val="22"/>
          <w:szCs w:val="22"/>
        </w:rPr>
        <w:t>Competitive dynamics in the food delivery market</w:t>
      </w:r>
    </w:p>
    <w:p w:rsidR="00520AB1" w:rsidP="002F37AB" w:rsidRDefault="37D9645F" w14:paraId="794248E4" w14:textId="0F320672">
      <w:pPr>
        <w:spacing w:before="240" w:after="240" w:line="360" w:lineRule="auto"/>
      </w:pPr>
      <w:r w:rsidRPr="52250A2F">
        <w:rPr>
          <w:rFonts w:ascii="Arial" w:hAnsi="Arial" w:eastAsia="Arial" w:cs="Arial"/>
          <w:sz w:val="22"/>
          <w:szCs w:val="22"/>
        </w:rPr>
        <w:t>By comparing findings from multiple sources, the study will identify common factors influencing customer retention.</w:t>
      </w:r>
    </w:p>
    <w:p w:rsidR="00520AB1" w:rsidP="52250A2F" w:rsidRDefault="37D9645F" w14:paraId="2843250C" w14:textId="6454A6C0">
      <w:pPr>
        <w:pStyle w:val="Heading2"/>
        <w:spacing w:before="299" w:after="299"/>
        <w:rPr>
          <w:rFonts w:ascii="Arial" w:hAnsi="Arial" w:eastAsia="Arial" w:cs="Arial"/>
          <w:b/>
          <w:bCs/>
          <w:color w:val="auto"/>
          <w:sz w:val="36"/>
          <w:szCs w:val="36"/>
        </w:rPr>
      </w:pPr>
      <w:bookmarkStart w:name="_Toc2106045650" w:id="88"/>
      <w:bookmarkStart w:name="_Toc224501633" w:id="89"/>
      <w:bookmarkStart w:name="_Toc224501691" w:id="90"/>
      <w:bookmarkStart w:name="_Toc224502003" w:id="91"/>
      <w:r w:rsidRPr="52250A2F">
        <w:rPr>
          <w:rFonts w:ascii="Arial" w:hAnsi="Arial" w:eastAsia="Arial" w:cs="Arial"/>
          <w:b/>
          <w:bCs/>
          <w:color w:val="auto"/>
          <w:sz w:val="36"/>
          <w:szCs w:val="36"/>
        </w:rPr>
        <w:t>Ethical Considerations</w:t>
      </w:r>
      <w:bookmarkEnd w:id="88"/>
      <w:bookmarkEnd w:id="89"/>
      <w:bookmarkEnd w:id="90"/>
      <w:bookmarkEnd w:id="91"/>
    </w:p>
    <w:p w:rsidR="00520AB1" w:rsidP="002F37AB" w:rsidRDefault="37D9645F" w14:paraId="4A32140E" w14:textId="453AF52D">
      <w:pPr>
        <w:spacing w:before="240" w:after="240" w:line="360" w:lineRule="auto"/>
      </w:pPr>
      <w:r w:rsidRPr="52250A2F">
        <w:rPr>
          <w:rFonts w:ascii="Arial" w:hAnsi="Arial" w:eastAsia="Arial" w:cs="Arial"/>
          <w:sz w:val="22"/>
          <w:szCs w:val="22"/>
        </w:rPr>
        <w:t>Since this research relies on secondary data, ethical risks are minimal. However, academic integrity will be maintained by:</w:t>
      </w:r>
    </w:p>
    <w:p w:rsidR="00520AB1" w:rsidP="002F37AB" w:rsidRDefault="37D9645F" w14:paraId="28E78CB1" w14:textId="2934E08C">
      <w:pPr>
        <w:pStyle w:val="ListParagraph"/>
        <w:numPr>
          <w:ilvl w:val="0"/>
          <w:numId w:val="1"/>
        </w:numPr>
        <w:spacing w:before="240" w:after="240" w:line="360" w:lineRule="auto"/>
        <w:rPr>
          <w:rFonts w:ascii="Arial" w:hAnsi="Arial" w:eastAsia="Arial" w:cs="Arial"/>
          <w:sz w:val="22"/>
          <w:szCs w:val="22"/>
        </w:rPr>
      </w:pPr>
      <w:r w:rsidRPr="52250A2F">
        <w:rPr>
          <w:rFonts w:ascii="Arial" w:hAnsi="Arial" w:eastAsia="Arial" w:cs="Arial"/>
          <w:sz w:val="22"/>
          <w:szCs w:val="22"/>
        </w:rPr>
        <w:t>Properly citing all sources using Harvard referencing</w:t>
      </w:r>
    </w:p>
    <w:p w:rsidR="00520AB1" w:rsidP="002F37AB" w:rsidRDefault="37D9645F" w14:paraId="7036AAA7" w14:textId="67683AC2">
      <w:pPr>
        <w:pStyle w:val="ListParagraph"/>
        <w:numPr>
          <w:ilvl w:val="0"/>
          <w:numId w:val="1"/>
        </w:numPr>
        <w:spacing w:before="240" w:after="240" w:line="360" w:lineRule="auto"/>
        <w:rPr>
          <w:rFonts w:ascii="Arial" w:hAnsi="Arial" w:eastAsia="Arial" w:cs="Arial"/>
          <w:sz w:val="22"/>
          <w:szCs w:val="22"/>
        </w:rPr>
      </w:pPr>
      <w:r w:rsidRPr="52250A2F">
        <w:rPr>
          <w:rFonts w:ascii="Arial" w:hAnsi="Arial" w:eastAsia="Arial" w:cs="Arial"/>
          <w:sz w:val="22"/>
          <w:szCs w:val="22"/>
        </w:rPr>
        <w:t>Using reliable and credible academic and industry sources</w:t>
      </w:r>
    </w:p>
    <w:p w:rsidR="00520AB1" w:rsidP="002F37AB" w:rsidRDefault="37D9645F" w14:paraId="26A9D658" w14:textId="456D7326">
      <w:pPr>
        <w:pStyle w:val="ListParagraph"/>
        <w:numPr>
          <w:ilvl w:val="0"/>
          <w:numId w:val="1"/>
        </w:numPr>
        <w:spacing w:before="240" w:after="240" w:line="360" w:lineRule="auto"/>
        <w:rPr>
          <w:rFonts w:ascii="Arial" w:hAnsi="Arial" w:eastAsia="Arial" w:cs="Arial"/>
          <w:sz w:val="22"/>
          <w:szCs w:val="22"/>
        </w:rPr>
      </w:pPr>
      <w:r w:rsidRPr="52250A2F">
        <w:rPr>
          <w:rFonts w:ascii="Arial" w:hAnsi="Arial" w:eastAsia="Arial" w:cs="Arial"/>
          <w:sz w:val="22"/>
          <w:szCs w:val="22"/>
        </w:rPr>
        <w:t>Avoiding plagiarism by paraphrasing and analysing information appropriately</w:t>
      </w:r>
    </w:p>
    <w:p w:rsidR="00520AB1" w:rsidP="52250A2F" w:rsidRDefault="00520AB1" w14:paraId="435C0E03" w14:textId="4FA75B5D"/>
    <w:p w:rsidR="00520AB1" w:rsidP="52250A2F" w:rsidRDefault="37D9645F" w14:paraId="583F758B" w14:textId="0F1A119D">
      <w:pPr>
        <w:pStyle w:val="Heading2"/>
        <w:spacing w:before="299" w:after="299"/>
        <w:rPr>
          <w:rFonts w:ascii="Arial" w:hAnsi="Arial" w:eastAsia="Arial" w:cs="Arial"/>
          <w:b/>
          <w:bCs/>
          <w:color w:val="auto"/>
          <w:sz w:val="36"/>
          <w:szCs w:val="36"/>
        </w:rPr>
      </w:pPr>
      <w:bookmarkStart w:name="_Toc1529290509" w:id="92"/>
      <w:bookmarkStart w:name="_Toc224501634" w:id="93"/>
      <w:bookmarkStart w:name="_Toc224501692" w:id="94"/>
      <w:bookmarkStart w:name="_Toc224502004" w:id="95"/>
      <w:r w:rsidRPr="52250A2F">
        <w:rPr>
          <w:rFonts w:ascii="Arial" w:hAnsi="Arial" w:eastAsia="Arial" w:cs="Arial"/>
          <w:b/>
          <w:bCs/>
          <w:color w:val="auto"/>
          <w:sz w:val="36"/>
          <w:szCs w:val="36"/>
        </w:rPr>
        <w:t>Reliability and Validity</w:t>
      </w:r>
      <w:bookmarkEnd w:id="92"/>
      <w:bookmarkEnd w:id="93"/>
      <w:bookmarkEnd w:id="94"/>
      <w:bookmarkEnd w:id="95"/>
    </w:p>
    <w:p w:rsidR="00520AB1" w:rsidP="002F37AB" w:rsidRDefault="37D9645F" w14:paraId="169A4FE8" w14:textId="04C8D73E">
      <w:pPr>
        <w:spacing w:before="240" w:after="240" w:line="360" w:lineRule="auto"/>
      </w:pPr>
      <w:r w:rsidRPr="52250A2F">
        <w:rPr>
          <w:rFonts w:ascii="Arial" w:hAnsi="Arial" w:eastAsia="Arial" w:cs="Arial"/>
          <w:sz w:val="22"/>
          <w:szCs w:val="22"/>
        </w:rPr>
        <w:t>The reliability of the research will be strengthened by using peer-reviewed academic sources and reputable industry reports. Using multiple sources allows for cross-verification of findings and reduces the risk of biased conclusions.</w:t>
      </w:r>
    </w:p>
    <w:p w:rsidR="00520AB1" w:rsidP="002F37AB" w:rsidRDefault="37D9645F" w14:paraId="5FF5C1DD" w14:textId="10EE0AEA">
      <w:pPr>
        <w:spacing w:before="240" w:after="240" w:line="360" w:lineRule="auto"/>
        <w:rPr>
          <w:rFonts w:ascii="Arial" w:hAnsi="Arial" w:eastAsia="Arial" w:cs="Arial"/>
          <w:b/>
          <w:bCs/>
          <w:sz w:val="48"/>
          <w:szCs w:val="48"/>
        </w:rPr>
      </w:pPr>
      <w:r w:rsidRPr="52250A2F">
        <w:rPr>
          <w:rFonts w:ascii="Arial" w:hAnsi="Arial" w:eastAsia="Arial" w:cs="Arial"/>
          <w:sz w:val="22"/>
          <w:szCs w:val="22"/>
        </w:rPr>
        <w:t>Validity will be ensured by selecting data directly relevant to the research problem, particularly studies that examine service quality, delivery reliability, and customer behaviour in food delivery platforms.</w:t>
      </w:r>
    </w:p>
    <w:p w:rsidR="00520AB1" w:rsidP="52250A2F" w:rsidRDefault="614A6F69" w14:paraId="739128E5" w14:textId="59EAFD77">
      <w:pPr>
        <w:spacing w:before="240" w:after="240"/>
        <w:rPr>
          <w:rFonts w:ascii="Arial" w:hAnsi="Arial" w:eastAsia="Arial" w:cs="Arial"/>
          <w:b/>
          <w:bCs/>
          <w:sz w:val="36"/>
          <w:szCs w:val="36"/>
        </w:rPr>
      </w:pPr>
      <w:r w:rsidRPr="52250A2F">
        <w:rPr>
          <w:rFonts w:ascii="Arial" w:hAnsi="Arial" w:eastAsia="Arial" w:cs="Arial"/>
          <w:b/>
          <w:bCs/>
          <w:sz w:val="36"/>
          <w:szCs w:val="36"/>
        </w:rPr>
        <w:t>Business Relevance and Practical Implications</w:t>
      </w:r>
    </w:p>
    <w:p w:rsidR="00520AB1" w:rsidP="002F37AB" w:rsidRDefault="614A6F69" w14:paraId="677D0E86" w14:textId="3045922A">
      <w:pPr>
        <w:spacing w:before="240" w:after="240" w:line="360" w:lineRule="auto"/>
      </w:pPr>
      <w:r w:rsidRPr="52250A2F">
        <w:rPr>
          <w:rFonts w:ascii="Arial" w:hAnsi="Arial" w:eastAsia="Arial" w:cs="Arial"/>
          <w:sz w:val="22"/>
          <w:szCs w:val="22"/>
        </w:rPr>
        <w:t>The findings of this research could provide valuable insights for Uber Eats by identifying key factors influencing customer retention. If delivery reliability is found to significantly influence customer loyalty, the company may improve operational strategies to enhance service performance.</w:t>
      </w:r>
      <w:r w:rsidR="002F37AB">
        <w:t xml:space="preserve"> </w:t>
      </w:r>
      <w:r w:rsidRPr="52250A2F">
        <w:rPr>
          <w:rFonts w:ascii="Arial" w:hAnsi="Arial" w:eastAsia="Arial" w:cs="Arial"/>
          <w:sz w:val="22"/>
          <w:szCs w:val="22"/>
        </w:rPr>
        <w:t>For example, Uber Eats could improve its delivery time prediction algorithms to provide more accurate estimates for customers. Improved coordination between restaurants and delivery drivers could also reduce delays and improve overall service efficiency.</w:t>
      </w:r>
    </w:p>
    <w:p w:rsidR="00520AB1" w:rsidP="002F37AB" w:rsidRDefault="614A6F69" w14:paraId="69240F3D" w14:textId="7EA8246D">
      <w:pPr>
        <w:spacing w:before="240" w:after="240" w:line="360" w:lineRule="auto"/>
      </w:pPr>
      <w:r w:rsidRPr="52250A2F">
        <w:rPr>
          <w:rFonts w:ascii="Arial" w:hAnsi="Arial" w:eastAsia="Arial" w:cs="Arial"/>
          <w:sz w:val="22"/>
          <w:szCs w:val="22"/>
        </w:rPr>
        <w:t>Additionally, Uber Eats may introduce service recovery strategies when delays occur. Offering compensation such as discounts, credits, or free delivery could help maintain customer satisfaction and loyalty.</w:t>
      </w:r>
    </w:p>
    <w:p w:rsidR="00520AB1" w:rsidP="002F37AB" w:rsidRDefault="614A6F69" w14:paraId="04B0BF46" w14:textId="76324EB0">
      <w:pPr>
        <w:spacing w:before="240" w:after="240" w:line="360" w:lineRule="auto"/>
      </w:pPr>
      <w:r w:rsidRPr="52250A2F">
        <w:rPr>
          <w:rFonts w:ascii="Arial" w:hAnsi="Arial" w:eastAsia="Arial" w:cs="Arial"/>
          <w:sz w:val="22"/>
          <w:szCs w:val="22"/>
        </w:rPr>
        <w:t>The research may also support the development of customer retention strategies, including loyalty programmes or targeted promotions for frequent users.</w:t>
      </w:r>
      <w:r w:rsidR="002F37AB">
        <w:t xml:space="preserve"> </w:t>
      </w:r>
      <w:r w:rsidRPr="52250A2F">
        <w:rPr>
          <w:rFonts w:ascii="Arial" w:hAnsi="Arial" w:eastAsia="Arial" w:cs="Arial"/>
          <w:sz w:val="22"/>
          <w:szCs w:val="22"/>
        </w:rPr>
        <w:t>From an academic perspective, this study contributes to the understanding of how service reliability influences customer behaviour in digital platform businesses. It highlights the importance of operational performance in shaping customer loyalty in the rapidly growing food delivery industry.</w:t>
      </w:r>
    </w:p>
    <w:p w:rsidR="00520AB1" w:rsidP="52250A2F" w:rsidRDefault="0DA3DE83" w14:paraId="352CD66C" w14:textId="672F5187">
      <w:pPr>
        <w:pStyle w:val="Heading1"/>
        <w:spacing w:before="322" w:after="322"/>
        <w:rPr>
          <w:rFonts w:ascii="Arial" w:hAnsi="Arial" w:eastAsia="Arial" w:cs="Arial"/>
          <w:b/>
          <w:bCs/>
          <w:color w:val="auto"/>
          <w:sz w:val="36"/>
          <w:szCs w:val="36"/>
        </w:rPr>
      </w:pPr>
      <w:bookmarkStart w:name="_Toc34615271" w:id="96"/>
      <w:bookmarkStart w:name="_Toc224501635" w:id="97"/>
      <w:bookmarkStart w:name="_Toc224501693" w:id="98"/>
      <w:bookmarkStart w:name="_Toc224502005" w:id="99"/>
      <w:r w:rsidRPr="52250A2F">
        <w:rPr>
          <w:rFonts w:ascii="Arial" w:hAnsi="Arial" w:eastAsia="Arial" w:cs="Arial"/>
          <w:b/>
          <w:bCs/>
          <w:color w:val="auto"/>
          <w:sz w:val="36"/>
          <w:szCs w:val="36"/>
        </w:rPr>
        <w:t>Conclusion</w:t>
      </w:r>
      <w:bookmarkEnd w:id="96"/>
      <w:bookmarkEnd w:id="97"/>
      <w:bookmarkEnd w:id="98"/>
      <w:bookmarkEnd w:id="99"/>
    </w:p>
    <w:p w:rsidR="00520AB1" w:rsidP="002F37AB" w:rsidRDefault="0DA3DE83" w14:paraId="667997FF" w14:textId="2E64A708">
      <w:pPr>
        <w:spacing w:before="240" w:after="240" w:line="360" w:lineRule="auto"/>
      </w:pPr>
      <w:r w:rsidRPr="52250A2F">
        <w:rPr>
          <w:rFonts w:ascii="Arial" w:hAnsi="Arial" w:eastAsia="Arial" w:cs="Arial"/>
          <w:sz w:val="22"/>
          <w:szCs w:val="22"/>
        </w:rPr>
        <w:t xml:space="preserve">This research proposal has examined the issue of delivery reliability and its potential impact on customer retention in the online food delivery industry, with particular focus on Uber Eats. The study identified delivery reliability as a significant business problem due to the highly competitive nature of digital food delivery platforms and the low switching costs for consumers. If customers perceive delivery services as unreliable, they may reduce their usage of the platform or switch to competing services, which can negatively affect </w:t>
      </w:r>
      <w:r w:rsidR="002F37AB">
        <w:rPr>
          <w:rFonts w:ascii="Arial" w:hAnsi="Arial" w:eastAsia="Arial" w:cs="Arial"/>
          <w:sz w:val="22"/>
          <w:szCs w:val="22"/>
        </w:rPr>
        <w:t xml:space="preserve">the </w:t>
      </w:r>
      <w:r w:rsidRPr="52250A2F">
        <w:rPr>
          <w:rFonts w:ascii="Arial" w:hAnsi="Arial" w:eastAsia="Arial" w:cs="Arial"/>
          <w:sz w:val="22"/>
          <w:szCs w:val="22"/>
        </w:rPr>
        <w:t>company revenue and long-term growth.</w:t>
      </w:r>
    </w:p>
    <w:p w:rsidR="00520AB1" w:rsidP="002F37AB" w:rsidRDefault="0DA3DE83" w14:paraId="53117E80" w14:textId="10C8468C">
      <w:pPr>
        <w:spacing w:before="240" w:after="240" w:line="360" w:lineRule="auto"/>
      </w:pPr>
      <w:r w:rsidRPr="52250A2F">
        <w:rPr>
          <w:rFonts w:ascii="Arial" w:hAnsi="Arial" w:eastAsia="Arial" w:cs="Arial"/>
          <w:sz w:val="22"/>
          <w:szCs w:val="22"/>
        </w:rPr>
        <w:t>The proposal outlined a clear research aim, objectives, and research questions designed to investigate the relationship between delivery reliability and customer retention. A review of recent academic literature demonstrated that service quality, customer satisfaction, and trust are important factors influencing customer loyalty in digital service environments. However, existing studies have not fully explored the specific role of delivery reliability in shaping long-term retention behaviour in food delivery platforms.</w:t>
      </w:r>
    </w:p>
    <w:p w:rsidR="00520AB1" w:rsidP="002F37AB" w:rsidRDefault="0DA3DE83" w14:paraId="22E2A57B" w14:textId="722BF81A">
      <w:pPr>
        <w:spacing w:before="240" w:after="240" w:line="360" w:lineRule="auto"/>
      </w:pPr>
      <w:r w:rsidRPr="52250A2F">
        <w:rPr>
          <w:rFonts w:ascii="Arial" w:hAnsi="Arial" w:eastAsia="Arial" w:cs="Arial"/>
          <w:sz w:val="22"/>
          <w:szCs w:val="22"/>
        </w:rPr>
        <w:t>To address this gap, the study proposes a secondary data research methodology that analyses academic research, industry reports, and company information related to Uber Eats and the wider food delivery sector. The findings of this research may provide valuable insights for improving operational efficiency and customer experience. Ultimately, understanding the relationship between delivery reliability and customer retention could help Uber Eats strengthen customer loyalty and maintain a competitive position in the evolving digital food delivery market.</w:t>
      </w:r>
    </w:p>
    <w:p w:rsidR="00520AB1" w:rsidP="52250A2F" w:rsidRDefault="00520AB1" w14:paraId="567904CF" w14:textId="4186E421">
      <w:pPr>
        <w:spacing w:before="240" w:after="240"/>
        <w:rPr>
          <w:rFonts w:ascii="Arial" w:hAnsi="Arial" w:eastAsia="Arial" w:cs="Arial"/>
          <w:sz w:val="22"/>
          <w:szCs w:val="22"/>
        </w:rPr>
      </w:pPr>
    </w:p>
    <w:p w:rsidR="00520AB1" w:rsidP="52250A2F" w:rsidRDefault="00520AB1" w14:paraId="03B151C3" w14:textId="2D077B21">
      <w:pPr>
        <w:spacing w:before="240" w:after="240"/>
        <w:rPr>
          <w:rFonts w:ascii="Arial" w:hAnsi="Arial" w:eastAsia="Arial" w:cs="Arial"/>
          <w:sz w:val="22"/>
          <w:szCs w:val="22"/>
        </w:rPr>
      </w:pPr>
    </w:p>
    <w:p w:rsidR="003E29D8" w:rsidP="52250A2F" w:rsidRDefault="003E29D8" w14:paraId="6F2D7D86" w14:textId="77777777">
      <w:pPr>
        <w:pStyle w:val="Heading1"/>
        <w:spacing w:before="322" w:after="322"/>
        <w:rPr>
          <w:rFonts w:ascii="Arial" w:hAnsi="Arial" w:eastAsia="Arial" w:cs="Arial"/>
          <w:b/>
          <w:bCs/>
          <w:color w:val="auto"/>
          <w:sz w:val="36"/>
          <w:szCs w:val="36"/>
        </w:rPr>
      </w:pPr>
      <w:bookmarkStart w:name="_Toc1311256542" w:id="100"/>
    </w:p>
    <w:p w:rsidR="003E29D8" w:rsidP="52250A2F" w:rsidRDefault="003E29D8" w14:paraId="023F37DF" w14:textId="77777777">
      <w:pPr>
        <w:pStyle w:val="Heading1"/>
        <w:spacing w:before="322" w:after="322"/>
        <w:rPr>
          <w:rFonts w:ascii="Arial" w:hAnsi="Arial" w:eastAsia="Arial" w:cs="Arial"/>
          <w:b/>
          <w:bCs/>
          <w:color w:val="auto"/>
          <w:sz w:val="36"/>
          <w:szCs w:val="36"/>
        </w:rPr>
      </w:pPr>
    </w:p>
    <w:p w:rsidR="003E29D8" w:rsidP="52250A2F" w:rsidRDefault="003E29D8" w14:paraId="4CED726F" w14:textId="77777777">
      <w:pPr>
        <w:pStyle w:val="Heading1"/>
        <w:spacing w:before="322" w:after="322"/>
        <w:rPr>
          <w:rFonts w:ascii="Arial" w:hAnsi="Arial" w:eastAsia="Arial" w:cs="Arial"/>
          <w:b/>
          <w:bCs/>
          <w:color w:val="auto"/>
          <w:sz w:val="36"/>
          <w:szCs w:val="36"/>
        </w:rPr>
      </w:pPr>
    </w:p>
    <w:p w:rsidR="003E29D8" w:rsidP="52250A2F" w:rsidRDefault="003E29D8" w14:paraId="1A2DC3E0" w14:textId="77777777">
      <w:pPr>
        <w:pStyle w:val="Heading1"/>
        <w:spacing w:before="322" w:after="322"/>
        <w:rPr>
          <w:rFonts w:ascii="Arial" w:hAnsi="Arial" w:eastAsia="Arial" w:cs="Arial"/>
          <w:b/>
          <w:bCs/>
          <w:color w:val="auto"/>
          <w:sz w:val="36"/>
          <w:szCs w:val="36"/>
        </w:rPr>
      </w:pPr>
    </w:p>
    <w:p w:rsidR="003E29D8" w:rsidP="52250A2F" w:rsidRDefault="003E29D8" w14:paraId="301E27A8" w14:textId="77777777">
      <w:pPr>
        <w:pStyle w:val="Heading1"/>
        <w:spacing w:before="322" w:after="322"/>
        <w:rPr>
          <w:rFonts w:ascii="Arial" w:hAnsi="Arial" w:eastAsia="Arial" w:cs="Arial"/>
          <w:b/>
          <w:bCs/>
          <w:color w:val="auto"/>
          <w:sz w:val="36"/>
          <w:szCs w:val="36"/>
        </w:rPr>
      </w:pPr>
    </w:p>
    <w:p w:rsidR="003E29D8" w:rsidP="52250A2F" w:rsidRDefault="003E29D8" w14:paraId="3FD5CFA2" w14:textId="77777777">
      <w:pPr>
        <w:pStyle w:val="Heading1"/>
        <w:spacing w:before="322" w:after="322"/>
        <w:rPr>
          <w:rFonts w:ascii="Arial" w:hAnsi="Arial" w:eastAsia="Arial" w:cs="Arial"/>
          <w:b/>
          <w:bCs/>
          <w:color w:val="auto"/>
          <w:sz w:val="36"/>
          <w:szCs w:val="36"/>
        </w:rPr>
      </w:pPr>
    </w:p>
    <w:p w:rsidR="003E29D8" w:rsidP="52250A2F" w:rsidRDefault="003E29D8" w14:paraId="63AF03A0" w14:textId="77777777">
      <w:pPr>
        <w:pStyle w:val="Heading1"/>
        <w:spacing w:before="322" w:after="322"/>
        <w:rPr>
          <w:rFonts w:ascii="Arial" w:hAnsi="Arial" w:eastAsia="Arial" w:cs="Arial"/>
          <w:b/>
          <w:bCs/>
          <w:color w:val="auto"/>
          <w:sz w:val="36"/>
          <w:szCs w:val="36"/>
        </w:rPr>
      </w:pPr>
    </w:p>
    <w:p w:rsidR="00520AB1" w:rsidP="52250A2F" w:rsidRDefault="66114FF1" w14:paraId="4EF1AFE7" w14:textId="088B50FF">
      <w:pPr>
        <w:pStyle w:val="Heading1"/>
        <w:spacing w:before="322" w:after="322"/>
        <w:rPr>
          <w:rFonts w:ascii="Arial" w:hAnsi="Arial" w:eastAsia="Arial" w:cs="Arial"/>
          <w:b/>
          <w:bCs/>
          <w:color w:val="auto"/>
          <w:sz w:val="36"/>
          <w:szCs w:val="36"/>
        </w:rPr>
      </w:pPr>
      <w:bookmarkStart w:name="_Toc224501636" w:id="101"/>
      <w:bookmarkStart w:name="_Toc224501694" w:id="102"/>
      <w:bookmarkStart w:name="_Toc224502006" w:id="103"/>
      <w:r w:rsidRPr="52250A2F">
        <w:rPr>
          <w:rFonts w:ascii="Arial" w:hAnsi="Arial" w:eastAsia="Arial" w:cs="Arial"/>
          <w:b/>
          <w:bCs/>
          <w:color w:val="auto"/>
          <w:sz w:val="36"/>
          <w:szCs w:val="36"/>
        </w:rPr>
        <w:t>Reference List</w:t>
      </w:r>
      <w:bookmarkEnd w:id="100"/>
      <w:bookmarkEnd w:id="101"/>
      <w:bookmarkEnd w:id="102"/>
      <w:bookmarkEnd w:id="103"/>
      <w:r w:rsidRPr="52250A2F">
        <w:rPr>
          <w:rFonts w:ascii="Arial" w:hAnsi="Arial" w:eastAsia="Arial" w:cs="Arial"/>
          <w:b/>
          <w:bCs/>
          <w:color w:val="auto"/>
          <w:sz w:val="36"/>
          <w:szCs w:val="36"/>
        </w:rPr>
        <w:t xml:space="preserve"> </w:t>
      </w:r>
    </w:p>
    <w:p w:rsidR="00520AB1" w:rsidP="002F37AB" w:rsidRDefault="66114FF1" w14:paraId="3974C409" w14:textId="228DF2A6">
      <w:pPr>
        <w:spacing w:before="240" w:after="240" w:line="360" w:lineRule="auto"/>
      </w:pPr>
      <w:r w:rsidRPr="52250A2F">
        <w:rPr>
          <w:rFonts w:ascii="Arial" w:hAnsi="Arial" w:eastAsia="Arial" w:cs="Arial"/>
          <w:sz w:val="22"/>
          <w:szCs w:val="22"/>
        </w:rPr>
        <w:t xml:space="preserve">Alalwan, A.A. (2020) ‘Mobile food ordering apps: An empirical study of the factors affecting customer adoption’, </w:t>
      </w:r>
      <w:r w:rsidRPr="52250A2F">
        <w:rPr>
          <w:rFonts w:ascii="Arial" w:hAnsi="Arial" w:eastAsia="Arial" w:cs="Arial"/>
          <w:i/>
          <w:iCs/>
          <w:sz w:val="22"/>
          <w:szCs w:val="22"/>
        </w:rPr>
        <w:t>International Journal of Information Management</w:t>
      </w:r>
      <w:r w:rsidRPr="52250A2F">
        <w:rPr>
          <w:rFonts w:ascii="Arial" w:hAnsi="Arial" w:eastAsia="Arial" w:cs="Arial"/>
          <w:sz w:val="22"/>
          <w:szCs w:val="22"/>
        </w:rPr>
        <w:t>, 50, pp. 28–44.</w:t>
      </w:r>
    </w:p>
    <w:p w:rsidR="00520AB1" w:rsidP="002F37AB" w:rsidRDefault="66114FF1" w14:paraId="461779CA" w14:textId="34D7594C">
      <w:pPr>
        <w:spacing w:before="240" w:after="240" w:line="360" w:lineRule="auto"/>
      </w:pPr>
      <w:r w:rsidRPr="52250A2F">
        <w:rPr>
          <w:rFonts w:ascii="Arial" w:hAnsi="Arial" w:eastAsia="Arial" w:cs="Arial"/>
          <w:sz w:val="22"/>
          <w:szCs w:val="22"/>
        </w:rPr>
        <w:t xml:space="preserve">Hwang, J. and Kim, H. (2022) ‘Customer loyalty in online food delivery services: The role of service quality and trust’, </w:t>
      </w:r>
      <w:r w:rsidRPr="52250A2F">
        <w:rPr>
          <w:rFonts w:ascii="Arial" w:hAnsi="Arial" w:eastAsia="Arial" w:cs="Arial"/>
          <w:i/>
          <w:iCs/>
          <w:sz w:val="22"/>
          <w:szCs w:val="22"/>
        </w:rPr>
        <w:t>Sustainability</w:t>
      </w:r>
      <w:r w:rsidRPr="52250A2F">
        <w:rPr>
          <w:rFonts w:ascii="Arial" w:hAnsi="Arial" w:eastAsia="Arial" w:cs="Arial"/>
          <w:sz w:val="22"/>
          <w:szCs w:val="22"/>
        </w:rPr>
        <w:t>, 14(9), pp. 1–15.</w:t>
      </w:r>
    </w:p>
    <w:p w:rsidR="00520AB1" w:rsidP="002F37AB" w:rsidRDefault="66114FF1" w14:paraId="603544D0" w14:textId="3A1AD9BC">
      <w:pPr>
        <w:spacing w:before="240" w:after="240" w:line="360" w:lineRule="auto"/>
      </w:pPr>
      <w:r w:rsidRPr="52250A2F">
        <w:rPr>
          <w:rFonts w:ascii="Arial" w:hAnsi="Arial" w:eastAsia="Arial" w:cs="Arial"/>
          <w:sz w:val="22"/>
          <w:szCs w:val="22"/>
        </w:rPr>
        <w:t xml:space="preserve">Johnston, M.P. (2017) ‘Secondary data analysis: A method of which the time has come’, </w:t>
      </w:r>
      <w:r w:rsidRPr="52250A2F">
        <w:rPr>
          <w:rFonts w:ascii="Arial" w:hAnsi="Arial" w:eastAsia="Arial" w:cs="Arial"/>
          <w:i/>
          <w:iCs/>
          <w:sz w:val="22"/>
          <w:szCs w:val="22"/>
        </w:rPr>
        <w:t>Qualitative and Quantitative Methods in Libraries</w:t>
      </w:r>
      <w:r w:rsidRPr="52250A2F">
        <w:rPr>
          <w:rFonts w:ascii="Arial" w:hAnsi="Arial" w:eastAsia="Arial" w:cs="Arial"/>
          <w:sz w:val="22"/>
          <w:szCs w:val="22"/>
        </w:rPr>
        <w:t>, 3(3), pp. 619–626.</w:t>
      </w:r>
    </w:p>
    <w:p w:rsidR="00520AB1" w:rsidP="002F37AB" w:rsidRDefault="66114FF1" w14:paraId="1A29242F" w14:textId="58FCF3BA">
      <w:pPr>
        <w:spacing w:before="240" w:after="240" w:line="360" w:lineRule="auto"/>
      </w:pPr>
      <w:r w:rsidRPr="52250A2F">
        <w:rPr>
          <w:rFonts w:ascii="Arial" w:hAnsi="Arial" w:eastAsia="Arial" w:cs="Arial"/>
          <w:sz w:val="22"/>
          <w:szCs w:val="22"/>
        </w:rPr>
        <w:t xml:space="preserve">Kotler, </w:t>
      </w:r>
      <w:proofErr w:type="gramStart"/>
      <w:r w:rsidRPr="52250A2F">
        <w:rPr>
          <w:rFonts w:ascii="Arial" w:hAnsi="Arial" w:eastAsia="Arial" w:cs="Arial"/>
          <w:sz w:val="22"/>
          <w:szCs w:val="22"/>
        </w:rPr>
        <w:t>P.</w:t>
      </w:r>
      <w:proofErr w:type="gramEnd"/>
      <w:r w:rsidRPr="52250A2F">
        <w:rPr>
          <w:rFonts w:ascii="Arial" w:hAnsi="Arial" w:eastAsia="Arial" w:cs="Arial"/>
          <w:sz w:val="22"/>
          <w:szCs w:val="22"/>
        </w:rPr>
        <w:t xml:space="preserve"> and Keller, K.L. (2016) </w:t>
      </w:r>
      <w:r w:rsidRPr="52250A2F">
        <w:rPr>
          <w:rFonts w:ascii="Arial" w:hAnsi="Arial" w:eastAsia="Arial" w:cs="Arial"/>
          <w:i/>
          <w:iCs/>
          <w:sz w:val="22"/>
          <w:szCs w:val="22"/>
        </w:rPr>
        <w:t>Marketing Management</w:t>
      </w:r>
      <w:r w:rsidRPr="52250A2F">
        <w:rPr>
          <w:rFonts w:ascii="Arial" w:hAnsi="Arial" w:eastAsia="Arial" w:cs="Arial"/>
          <w:sz w:val="22"/>
          <w:szCs w:val="22"/>
        </w:rPr>
        <w:t>. 15th edn. Harlow: Pearson Education.</w:t>
      </w:r>
    </w:p>
    <w:p w:rsidR="00520AB1" w:rsidP="002F37AB" w:rsidRDefault="66114FF1" w14:paraId="4A5B6493" w14:textId="7709C8DD">
      <w:pPr>
        <w:spacing w:before="240" w:after="240" w:line="360" w:lineRule="auto"/>
      </w:pPr>
      <w:r w:rsidRPr="52250A2F">
        <w:rPr>
          <w:rFonts w:ascii="Arial" w:hAnsi="Arial" w:eastAsia="Arial" w:cs="Arial"/>
          <w:sz w:val="22"/>
          <w:szCs w:val="22"/>
        </w:rPr>
        <w:t xml:space="preserve">Lemon, K.N. and Verhoef, P.C. (2016) ‘Understanding customer experience throughout the customer journey’, </w:t>
      </w:r>
      <w:r w:rsidRPr="52250A2F">
        <w:rPr>
          <w:rFonts w:ascii="Arial" w:hAnsi="Arial" w:eastAsia="Arial" w:cs="Arial"/>
          <w:i/>
          <w:iCs/>
          <w:sz w:val="22"/>
          <w:szCs w:val="22"/>
        </w:rPr>
        <w:t>Journal of Marketing</w:t>
      </w:r>
      <w:r w:rsidRPr="52250A2F">
        <w:rPr>
          <w:rFonts w:ascii="Arial" w:hAnsi="Arial" w:eastAsia="Arial" w:cs="Arial"/>
          <w:sz w:val="22"/>
          <w:szCs w:val="22"/>
        </w:rPr>
        <w:t>, 80(6), pp. 69–96.</w:t>
      </w:r>
    </w:p>
    <w:p w:rsidR="00520AB1" w:rsidP="002F37AB" w:rsidRDefault="66114FF1" w14:paraId="5325D468" w14:textId="56D4D301">
      <w:pPr>
        <w:spacing w:before="240" w:after="240" w:line="360" w:lineRule="auto"/>
      </w:pPr>
      <w:r w:rsidRPr="52250A2F">
        <w:rPr>
          <w:rFonts w:ascii="Arial" w:hAnsi="Arial" w:eastAsia="Arial" w:cs="Arial"/>
          <w:sz w:val="22"/>
          <w:szCs w:val="22"/>
        </w:rPr>
        <w:t xml:space="preserve">McKinsey &amp; Company (2022) </w:t>
      </w:r>
      <w:r w:rsidRPr="52250A2F">
        <w:rPr>
          <w:rFonts w:ascii="Arial" w:hAnsi="Arial" w:eastAsia="Arial" w:cs="Arial"/>
          <w:i/>
          <w:iCs/>
          <w:sz w:val="22"/>
          <w:szCs w:val="22"/>
        </w:rPr>
        <w:t xml:space="preserve">The future of food delivery: Growth, </w:t>
      </w:r>
      <w:proofErr w:type="gramStart"/>
      <w:r w:rsidRPr="52250A2F">
        <w:rPr>
          <w:rFonts w:ascii="Arial" w:hAnsi="Arial" w:eastAsia="Arial" w:cs="Arial"/>
          <w:i/>
          <w:iCs/>
          <w:sz w:val="22"/>
          <w:szCs w:val="22"/>
        </w:rPr>
        <w:t>opportunities</w:t>
      </w:r>
      <w:proofErr w:type="gramEnd"/>
      <w:r w:rsidRPr="52250A2F">
        <w:rPr>
          <w:rFonts w:ascii="Arial" w:hAnsi="Arial" w:eastAsia="Arial" w:cs="Arial"/>
          <w:i/>
          <w:iCs/>
          <w:sz w:val="22"/>
          <w:szCs w:val="22"/>
        </w:rPr>
        <w:t xml:space="preserve"> and challenges</w:t>
      </w:r>
      <w:r w:rsidRPr="52250A2F">
        <w:rPr>
          <w:rFonts w:ascii="Arial" w:hAnsi="Arial" w:eastAsia="Arial" w:cs="Arial"/>
          <w:sz w:val="22"/>
          <w:szCs w:val="22"/>
        </w:rPr>
        <w:t xml:space="preserve">. Available at: </w:t>
      </w:r>
      <w:hyperlink r:id="rId8">
        <w:r w:rsidRPr="52250A2F">
          <w:rPr>
            <w:rStyle w:val="Hyperlink"/>
            <w:rFonts w:ascii="Arial" w:hAnsi="Arial" w:eastAsia="Arial" w:cs="Arial"/>
            <w:sz w:val="22"/>
            <w:szCs w:val="22"/>
          </w:rPr>
          <w:t>https://www.mckinsey.com</w:t>
        </w:r>
      </w:hyperlink>
      <w:r w:rsidRPr="52250A2F">
        <w:rPr>
          <w:rFonts w:ascii="Arial" w:hAnsi="Arial" w:eastAsia="Arial" w:cs="Arial"/>
          <w:sz w:val="22"/>
          <w:szCs w:val="22"/>
        </w:rPr>
        <w:t xml:space="preserve"> (Accessed: 15 March 2026).</w:t>
      </w:r>
    </w:p>
    <w:p w:rsidR="00520AB1" w:rsidP="002F37AB" w:rsidRDefault="66114FF1" w14:paraId="64CA64B5" w14:textId="6D13B16F">
      <w:pPr>
        <w:spacing w:before="240" w:after="240" w:line="360" w:lineRule="auto"/>
      </w:pPr>
      <w:r w:rsidRPr="52250A2F">
        <w:rPr>
          <w:rFonts w:ascii="Arial" w:hAnsi="Arial" w:eastAsia="Arial" w:cs="Arial"/>
          <w:sz w:val="22"/>
          <w:szCs w:val="22"/>
        </w:rPr>
        <w:t xml:space="preserve">Parasuraman, A., Zeithaml, V.A. and Berry, L.L. (1988) ‘SERVQUAL: A multiple-item scale for measuring consumer perceptions of service quality’, </w:t>
      </w:r>
      <w:r w:rsidRPr="52250A2F">
        <w:rPr>
          <w:rFonts w:ascii="Arial" w:hAnsi="Arial" w:eastAsia="Arial" w:cs="Arial"/>
          <w:i/>
          <w:iCs/>
          <w:sz w:val="22"/>
          <w:szCs w:val="22"/>
        </w:rPr>
        <w:t>Journal of Retailing</w:t>
      </w:r>
      <w:r w:rsidRPr="52250A2F">
        <w:rPr>
          <w:rFonts w:ascii="Arial" w:hAnsi="Arial" w:eastAsia="Arial" w:cs="Arial"/>
          <w:sz w:val="22"/>
          <w:szCs w:val="22"/>
        </w:rPr>
        <w:t>, 64(1), pp. 12–40.</w:t>
      </w:r>
    </w:p>
    <w:p w:rsidR="00520AB1" w:rsidP="002F37AB" w:rsidRDefault="66114FF1" w14:paraId="7E3DC6F7" w14:textId="67748F05">
      <w:pPr>
        <w:spacing w:before="240" w:after="240" w:line="360" w:lineRule="auto"/>
      </w:pPr>
      <w:r w:rsidRPr="52250A2F">
        <w:rPr>
          <w:rFonts w:ascii="Arial" w:hAnsi="Arial" w:eastAsia="Arial" w:cs="Arial"/>
          <w:sz w:val="22"/>
          <w:szCs w:val="22"/>
        </w:rPr>
        <w:t xml:space="preserve">Ray, A., Dhir, </w:t>
      </w:r>
      <w:proofErr w:type="gramStart"/>
      <w:r w:rsidRPr="52250A2F">
        <w:rPr>
          <w:rFonts w:ascii="Arial" w:hAnsi="Arial" w:eastAsia="Arial" w:cs="Arial"/>
          <w:sz w:val="22"/>
          <w:szCs w:val="22"/>
        </w:rPr>
        <w:t>A.</w:t>
      </w:r>
      <w:proofErr w:type="gramEnd"/>
      <w:r w:rsidRPr="52250A2F">
        <w:rPr>
          <w:rFonts w:ascii="Arial" w:hAnsi="Arial" w:eastAsia="Arial" w:cs="Arial"/>
          <w:sz w:val="22"/>
          <w:szCs w:val="22"/>
        </w:rPr>
        <w:t xml:space="preserve"> and Bala, P.K. (2021) ‘Why do people use food delivery apps? A consumer value perspective’, </w:t>
      </w:r>
      <w:r w:rsidRPr="52250A2F">
        <w:rPr>
          <w:rFonts w:ascii="Arial" w:hAnsi="Arial" w:eastAsia="Arial" w:cs="Arial"/>
          <w:i/>
          <w:iCs/>
          <w:sz w:val="22"/>
          <w:szCs w:val="22"/>
        </w:rPr>
        <w:t>Journal of Retailing and Consumer Services</w:t>
      </w:r>
      <w:r w:rsidRPr="52250A2F">
        <w:rPr>
          <w:rFonts w:ascii="Arial" w:hAnsi="Arial" w:eastAsia="Arial" w:cs="Arial"/>
          <w:sz w:val="22"/>
          <w:szCs w:val="22"/>
        </w:rPr>
        <w:t>, 63, pp. 1–10.</w:t>
      </w:r>
    </w:p>
    <w:p w:rsidR="00520AB1" w:rsidP="002F37AB" w:rsidRDefault="66114FF1" w14:paraId="4C14D87D" w14:textId="7408B92E">
      <w:pPr>
        <w:spacing w:before="240" w:after="240" w:line="360" w:lineRule="auto"/>
      </w:pPr>
      <w:r w:rsidRPr="52250A2F">
        <w:rPr>
          <w:rFonts w:ascii="Arial" w:hAnsi="Arial" w:eastAsia="Arial" w:cs="Arial"/>
          <w:sz w:val="22"/>
          <w:szCs w:val="22"/>
        </w:rPr>
        <w:t xml:space="preserve">Statista (2024) </w:t>
      </w:r>
      <w:r w:rsidRPr="52250A2F">
        <w:rPr>
          <w:rFonts w:ascii="Arial" w:hAnsi="Arial" w:eastAsia="Arial" w:cs="Arial"/>
          <w:i/>
          <w:iCs/>
          <w:sz w:val="22"/>
          <w:szCs w:val="22"/>
        </w:rPr>
        <w:t>Online food delivery market statistics</w:t>
      </w:r>
      <w:r w:rsidRPr="52250A2F">
        <w:rPr>
          <w:rFonts w:ascii="Arial" w:hAnsi="Arial" w:eastAsia="Arial" w:cs="Arial"/>
          <w:sz w:val="22"/>
          <w:szCs w:val="22"/>
        </w:rPr>
        <w:t xml:space="preserve">. Available at: </w:t>
      </w:r>
      <w:hyperlink r:id="rId9">
        <w:r w:rsidRPr="52250A2F">
          <w:rPr>
            <w:rStyle w:val="Hyperlink"/>
            <w:rFonts w:ascii="Arial" w:hAnsi="Arial" w:eastAsia="Arial" w:cs="Arial"/>
            <w:sz w:val="22"/>
            <w:szCs w:val="22"/>
          </w:rPr>
          <w:t>https://www.statista.com</w:t>
        </w:r>
      </w:hyperlink>
      <w:r w:rsidRPr="52250A2F">
        <w:rPr>
          <w:rFonts w:ascii="Arial" w:hAnsi="Arial" w:eastAsia="Arial" w:cs="Arial"/>
          <w:sz w:val="22"/>
          <w:szCs w:val="22"/>
        </w:rPr>
        <w:t xml:space="preserve"> (Accessed: 15 March 2026).</w:t>
      </w:r>
    </w:p>
    <w:p w:rsidR="00520AB1" w:rsidP="002F37AB" w:rsidRDefault="66114FF1" w14:paraId="550AD83C" w14:textId="2C73E496">
      <w:pPr>
        <w:spacing w:before="240" w:after="240" w:line="360" w:lineRule="auto"/>
      </w:pPr>
      <w:r w:rsidRPr="52250A2F">
        <w:rPr>
          <w:rFonts w:ascii="Arial" w:hAnsi="Arial" w:eastAsia="Arial" w:cs="Arial"/>
          <w:sz w:val="22"/>
          <w:szCs w:val="22"/>
        </w:rPr>
        <w:t xml:space="preserve">Uber Technologies Inc. (2023) </w:t>
      </w:r>
      <w:r w:rsidRPr="52250A2F">
        <w:rPr>
          <w:rFonts w:ascii="Arial" w:hAnsi="Arial" w:eastAsia="Arial" w:cs="Arial"/>
          <w:i/>
          <w:iCs/>
          <w:sz w:val="22"/>
          <w:szCs w:val="22"/>
        </w:rPr>
        <w:t>Annual Report 2023</w:t>
      </w:r>
      <w:r w:rsidRPr="52250A2F">
        <w:rPr>
          <w:rFonts w:ascii="Arial" w:hAnsi="Arial" w:eastAsia="Arial" w:cs="Arial"/>
          <w:sz w:val="22"/>
          <w:szCs w:val="22"/>
        </w:rPr>
        <w:t xml:space="preserve">. Available at: </w:t>
      </w:r>
      <w:hyperlink r:id="rId10">
        <w:r w:rsidRPr="52250A2F">
          <w:rPr>
            <w:rStyle w:val="Hyperlink"/>
            <w:rFonts w:ascii="Arial" w:hAnsi="Arial" w:eastAsia="Arial" w:cs="Arial"/>
            <w:sz w:val="22"/>
            <w:szCs w:val="22"/>
          </w:rPr>
          <w:t>https://investor.uber.com</w:t>
        </w:r>
      </w:hyperlink>
      <w:r w:rsidRPr="52250A2F">
        <w:rPr>
          <w:rFonts w:ascii="Arial" w:hAnsi="Arial" w:eastAsia="Arial" w:cs="Arial"/>
          <w:sz w:val="22"/>
          <w:szCs w:val="22"/>
        </w:rPr>
        <w:t xml:space="preserve"> (Accessed: 15 March 2026).</w:t>
      </w:r>
    </w:p>
    <w:p w:rsidR="00520AB1" w:rsidP="002F37AB" w:rsidRDefault="66114FF1" w14:paraId="3A5C9429" w14:textId="302A653E">
      <w:pPr>
        <w:spacing w:before="240" w:after="240" w:line="360" w:lineRule="auto"/>
      </w:pPr>
      <w:r w:rsidRPr="52250A2F">
        <w:rPr>
          <w:rFonts w:ascii="Arial" w:hAnsi="Arial" w:eastAsia="Arial" w:cs="Arial"/>
          <w:sz w:val="22"/>
          <w:szCs w:val="22"/>
        </w:rPr>
        <w:t xml:space="preserve">Yeo, V.C.S., Goh, S.K. and Rezaei, S. (2017) ‘Consumer experiences, attitude and behavioral intention toward online food delivery’, </w:t>
      </w:r>
      <w:r w:rsidRPr="52250A2F">
        <w:rPr>
          <w:rFonts w:ascii="Arial" w:hAnsi="Arial" w:eastAsia="Arial" w:cs="Arial"/>
          <w:i/>
          <w:iCs/>
          <w:sz w:val="22"/>
          <w:szCs w:val="22"/>
        </w:rPr>
        <w:t>Journal of Retailing and Consumer Services</w:t>
      </w:r>
      <w:r w:rsidRPr="52250A2F">
        <w:rPr>
          <w:rFonts w:ascii="Arial" w:hAnsi="Arial" w:eastAsia="Arial" w:cs="Arial"/>
          <w:sz w:val="22"/>
          <w:szCs w:val="22"/>
        </w:rPr>
        <w:t>, 35, pp. 150–162.</w:t>
      </w:r>
    </w:p>
    <w:p w:rsidR="00520AB1" w:rsidP="002F37AB" w:rsidRDefault="66114FF1" w14:paraId="529FB025" w14:textId="0E1369B0">
      <w:pPr>
        <w:spacing w:before="240" w:after="240" w:line="360" w:lineRule="auto"/>
      </w:pPr>
      <w:r w:rsidRPr="52250A2F">
        <w:rPr>
          <w:rFonts w:ascii="Arial" w:hAnsi="Arial" w:eastAsia="Arial" w:cs="Arial"/>
          <w:sz w:val="22"/>
          <w:szCs w:val="22"/>
        </w:rPr>
        <w:t xml:space="preserve">Zhang, M., Qin, </w:t>
      </w:r>
      <w:proofErr w:type="gramStart"/>
      <w:r w:rsidRPr="52250A2F">
        <w:rPr>
          <w:rFonts w:ascii="Arial" w:hAnsi="Arial" w:eastAsia="Arial" w:cs="Arial"/>
          <w:sz w:val="22"/>
          <w:szCs w:val="22"/>
        </w:rPr>
        <w:t>F.</w:t>
      </w:r>
      <w:proofErr w:type="gramEnd"/>
      <w:r w:rsidRPr="52250A2F">
        <w:rPr>
          <w:rFonts w:ascii="Arial" w:hAnsi="Arial" w:eastAsia="Arial" w:cs="Arial"/>
          <w:sz w:val="22"/>
          <w:szCs w:val="22"/>
        </w:rPr>
        <w:t xml:space="preserve"> and Wang, G.A. (2023) ‘Service quality and customer satisfaction in online food delivery platforms’, </w:t>
      </w:r>
      <w:r w:rsidRPr="52250A2F">
        <w:rPr>
          <w:rFonts w:ascii="Arial" w:hAnsi="Arial" w:eastAsia="Arial" w:cs="Arial"/>
          <w:i/>
          <w:iCs/>
          <w:sz w:val="22"/>
          <w:szCs w:val="22"/>
        </w:rPr>
        <w:t>Journal of Retailing and Consumer Services</w:t>
      </w:r>
      <w:r w:rsidRPr="52250A2F">
        <w:rPr>
          <w:rFonts w:ascii="Arial" w:hAnsi="Arial" w:eastAsia="Arial" w:cs="Arial"/>
          <w:sz w:val="22"/>
          <w:szCs w:val="22"/>
        </w:rPr>
        <w:t>, 71, pp. 1–9.</w:t>
      </w:r>
    </w:p>
    <w:p w:rsidR="00520AB1" w:rsidP="52250A2F" w:rsidRDefault="00520AB1" w14:paraId="24916509" w14:textId="717D7162">
      <w:pPr>
        <w:spacing w:before="240" w:after="240"/>
        <w:rPr>
          <w:rFonts w:ascii="Arial" w:hAnsi="Arial" w:eastAsia="Arial" w:cs="Arial"/>
          <w:sz w:val="22"/>
          <w:szCs w:val="22"/>
        </w:rPr>
      </w:pPr>
    </w:p>
    <w:p w:rsidR="00520AB1" w:rsidP="52250A2F" w:rsidRDefault="00520AB1" w14:paraId="334B01D8" w14:textId="21B46661">
      <w:pPr>
        <w:spacing w:before="240" w:after="240"/>
        <w:rPr>
          <w:rFonts w:ascii="Arial" w:hAnsi="Arial" w:eastAsia="Arial" w:cs="Arial"/>
          <w:sz w:val="22"/>
          <w:szCs w:val="22"/>
        </w:rPr>
      </w:pPr>
    </w:p>
    <w:p w:rsidR="00520AB1" w:rsidP="52250A2F" w:rsidRDefault="00520AB1" w14:paraId="55BB66F3" w14:textId="4EDFBBEB">
      <w:pPr>
        <w:spacing w:before="240" w:after="240"/>
      </w:pPr>
    </w:p>
    <w:p w:rsidR="00520AB1" w:rsidP="52250A2F" w:rsidRDefault="00520AB1" w14:paraId="1588D5BF" w14:textId="5761F897">
      <w:pPr>
        <w:spacing w:before="240" w:after="240"/>
        <w:rPr>
          <w:rFonts w:ascii="Arial" w:hAnsi="Arial" w:eastAsia="Arial" w:cs="Arial"/>
          <w:sz w:val="22"/>
          <w:szCs w:val="22"/>
        </w:rPr>
      </w:pPr>
    </w:p>
    <w:p w:rsidR="00520AB1" w:rsidP="52250A2F" w:rsidRDefault="00520AB1" w14:paraId="2EFDCC3D" w14:textId="05F37116">
      <w:pPr>
        <w:spacing w:before="240" w:after="240"/>
        <w:rPr>
          <w:rFonts w:ascii="Arial" w:hAnsi="Arial" w:eastAsia="Arial" w:cs="Arial"/>
          <w:sz w:val="22"/>
          <w:szCs w:val="22"/>
        </w:rPr>
      </w:pPr>
    </w:p>
    <w:p w:rsidR="00520AB1" w:rsidP="52250A2F" w:rsidRDefault="00520AB1" w14:paraId="190AF194" w14:textId="4CAD2DF1">
      <w:pPr>
        <w:spacing w:after="200"/>
        <w:rPr>
          <w:rFonts w:ascii="Arial" w:hAnsi="Arial" w:eastAsia="Arial" w:cs="Arial"/>
          <w:sz w:val="22"/>
          <w:szCs w:val="22"/>
        </w:rPr>
      </w:pPr>
    </w:p>
    <w:p w:rsidR="00520AB1" w:rsidP="52250A2F" w:rsidRDefault="00520AB1" w14:paraId="3626BA10" w14:textId="149973D7">
      <w:pPr>
        <w:spacing w:after="200"/>
        <w:jc w:val="center"/>
        <w:rPr>
          <w:rFonts w:ascii="Arial" w:hAnsi="Arial" w:eastAsia="Arial" w:cs="Arial"/>
          <w:b/>
          <w:bCs/>
          <w:color w:val="000000" w:themeColor="text1"/>
          <w:sz w:val="22"/>
          <w:szCs w:val="22"/>
        </w:rPr>
      </w:pPr>
    </w:p>
    <w:p w:rsidR="00520AB1" w:rsidP="52250A2F" w:rsidRDefault="00520AB1" w14:paraId="406A2673" w14:textId="4257B8ED">
      <w:pPr>
        <w:spacing w:after="200"/>
        <w:jc w:val="center"/>
        <w:rPr>
          <w:rFonts w:ascii="Arial" w:hAnsi="Arial" w:eastAsia="Arial" w:cs="Arial"/>
          <w:b/>
          <w:bCs/>
          <w:color w:val="000000" w:themeColor="text1"/>
          <w:sz w:val="22"/>
          <w:szCs w:val="22"/>
        </w:rPr>
      </w:pPr>
    </w:p>
    <w:p w:rsidR="00520AB1" w:rsidP="52250A2F" w:rsidRDefault="00520AB1" w14:paraId="5D5C2C0C" w14:textId="55BD8A68">
      <w:pPr>
        <w:spacing w:after="200"/>
        <w:jc w:val="center"/>
        <w:rPr>
          <w:rFonts w:ascii="Arial" w:hAnsi="Arial" w:eastAsia="Arial" w:cs="Arial"/>
          <w:b/>
          <w:bCs/>
          <w:color w:val="000000" w:themeColor="text1"/>
          <w:sz w:val="22"/>
          <w:szCs w:val="22"/>
        </w:rPr>
      </w:pPr>
    </w:p>
    <w:p w:rsidR="00520AB1" w:rsidP="52250A2F" w:rsidRDefault="00520AB1" w14:paraId="3B48A899" w14:textId="5173B62D">
      <w:pPr>
        <w:spacing w:after="200"/>
        <w:jc w:val="center"/>
        <w:rPr>
          <w:rFonts w:ascii="Arial" w:hAnsi="Arial" w:eastAsia="Arial" w:cs="Arial"/>
          <w:b/>
          <w:bCs/>
          <w:color w:val="000000" w:themeColor="text1"/>
          <w:sz w:val="22"/>
          <w:szCs w:val="22"/>
        </w:rPr>
      </w:pPr>
    </w:p>
    <w:p w:rsidR="00520AB1" w:rsidP="52250A2F" w:rsidRDefault="00520AB1" w14:paraId="57553703" w14:textId="4D573DD9">
      <w:pPr>
        <w:spacing w:after="200"/>
        <w:jc w:val="center"/>
        <w:rPr>
          <w:rFonts w:ascii="Arial" w:hAnsi="Arial" w:eastAsia="Arial" w:cs="Arial"/>
          <w:b/>
          <w:bCs/>
          <w:color w:val="000000" w:themeColor="text1"/>
          <w:sz w:val="22"/>
          <w:szCs w:val="22"/>
        </w:rPr>
      </w:pPr>
    </w:p>
    <w:p w:rsidR="00520AB1" w:rsidP="52250A2F" w:rsidRDefault="00520AB1" w14:paraId="272847FC" w14:textId="5B24BCCE">
      <w:pPr>
        <w:spacing w:after="200"/>
        <w:jc w:val="center"/>
        <w:rPr>
          <w:rFonts w:ascii="Arial" w:hAnsi="Arial" w:eastAsia="Arial" w:cs="Arial"/>
          <w:b/>
          <w:bCs/>
          <w:color w:val="000000" w:themeColor="text1"/>
          <w:sz w:val="22"/>
          <w:szCs w:val="22"/>
        </w:rPr>
      </w:pPr>
    </w:p>
    <w:p w:rsidR="00520AB1" w:rsidP="52250A2F" w:rsidRDefault="00520AB1" w14:paraId="5EFEC1E0" w14:textId="0CDC3BB8">
      <w:pPr>
        <w:spacing w:after="200"/>
        <w:jc w:val="center"/>
        <w:rPr>
          <w:rFonts w:ascii="Arial" w:hAnsi="Arial" w:eastAsia="Arial" w:cs="Arial"/>
          <w:b/>
          <w:bCs/>
          <w:color w:val="000000" w:themeColor="text1"/>
          <w:sz w:val="22"/>
          <w:szCs w:val="22"/>
        </w:rPr>
      </w:pPr>
    </w:p>
    <w:p w:rsidR="00520AB1" w:rsidP="52250A2F" w:rsidRDefault="00520AB1" w14:paraId="125E63A0" w14:textId="6DA040D5">
      <w:pPr>
        <w:spacing w:after="200"/>
        <w:jc w:val="center"/>
        <w:rPr>
          <w:rFonts w:ascii="Arial" w:hAnsi="Arial" w:eastAsia="Arial" w:cs="Arial"/>
          <w:b/>
          <w:bCs/>
          <w:color w:val="000000" w:themeColor="text1"/>
          <w:sz w:val="22"/>
          <w:szCs w:val="22"/>
        </w:rPr>
      </w:pPr>
    </w:p>
    <w:p w:rsidR="00520AB1" w:rsidP="52250A2F" w:rsidRDefault="00520AB1" w14:paraId="40AF639B" w14:textId="4C4149BC">
      <w:pPr>
        <w:spacing w:after="200"/>
        <w:jc w:val="center"/>
        <w:rPr>
          <w:rFonts w:ascii="Arial" w:hAnsi="Arial" w:eastAsia="Arial" w:cs="Arial"/>
          <w:b/>
          <w:bCs/>
          <w:color w:val="000000" w:themeColor="text1"/>
          <w:sz w:val="22"/>
          <w:szCs w:val="22"/>
        </w:rPr>
      </w:pPr>
    </w:p>
    <w:p w:rsidR="00520AB1" w:rsidP="52250A2F" w:rsidRDefault="00520AB1" w14:paraId="49898A85" w14:textId="222EF9BC">
      <w:pPr>
        <w:spacing w:after="200"/>
        <w:jc w:val="center"/>
        <w:rPr>
          <w:rFonts w:ascii="Arial" w:hAnsi="Arial" w:eastAsia="Arial" w:cs="Arial"/>
          <w:b/>
          <w:bCs/>
          <w:color w:val="000000" w:themeColor="text1"/>
          <w:sz w:val="22"/>
          <w:szCs w:val="22"/>
        </w:rPr>
      </w:pPr>
    </w:p>
    <w:p w:rsidR="00520AB1" w:rsidP="52250A2F" w:rsidRDefault="00520AB1" w14:paraId="032A9A69" w14:textId="3DA29876">
      <w:pPr>
        <w:spacing w:after="200"/>
        <w:jc w:val="center"/>
        <w:rPr>
          <w:rFonts w:ascii="Arial" w:hAnsi="Arial" w:eastAsia="Arial" w:cs="Arial"/>
          <w:b/>
          <w:bCs/>
          <w:color w:val="000000" w:themeColor="text1"/>
          <w:sz w:val="22"/>
          <w:szCs w:val="22"/>
        </w:rPr>
      </w:pPr>
    </w:p>
    <w:p w:rsidR="00520AB1" w:rsidP="52250A2F" w:rsidRDefault="00520AB1" w14:paraId="5309F0A8" w14:textId="70AF25D2">
      <w:pPr>
        <w:spacing w:after="200"/>
        <w:jc w:val="center"/>
        <w:rPr>
          <w:rFonts w:ascii="Arial" w:hAnsi="Arial" w:eastAsia="Arial" w:cs="Arial"/>
          <w:b/>
          <w:bCs/>
          <w:color w:val="000000" w:themeColor="text1"/>
          <w:sz w:val="22"/>
          <w:szCs w:val="22"/>
        </w:rPr>
      </w:pPr>
    </w:p>
    <w:p w:rsidR="00520AB1" w:rsidP="52250A2F" w:rsidRDefault="00520AB1" w14:paraId="6A2860EB" w14:textId="31B50126">
      <w:pPr>
        <w:spacing w:after="200"/>
        <w:jc w:val="center"/>
        <w:rPr>
          <w:rFonts w:ascii="Arial" w:hAnsi="Arial" w:eastAsia="Arial" w:cs="Arial"/>
          <w:b/>
          <w:bCs/>
          <w:color w:val="000000" w:themeColor="text1"/>
          <w:sz w:val="22"/>
          <w:szCs w:val="22"/>
        </w:rPr>
      </w:pPr>
    </w:p>
    <w:p w:rsidR="00520AB1" w:rsidP="52250A2F" w:rsidRDefault="00520AB1" w14:paraId="2B3D57D2" w14:textId="5BC25588">
      <w:pPr>
        <w:spacing w:after="200"/>
        <w:jc w:val="center"/>
        <w:rPr>
          <w:rFonts w:ascii="Arial" w:hAnsi="Arial" w:eastAsia="Arial" w:cs="Arial"/>
          <w:b/>
          <w:bCs/>
          <w:color w:val="000000" w:themeColor="text1"/>
          <w:sz w:val="22"/>
          <w:szCs w:val="22"/>
        </w:rPr>
      </w:pPr>
    </w:p>
    <w:p w:rsidR="00520AB1" w:rsidP="52250A2F" w:rsidRDefault="00520AB1" w14:paraId="4DBF7221" w14:textId="0F1CB9AD">
      <w:pPr>
        <w:spacing w:after="200"/>
        <w:jc w:val="center"/>
        <w:rPr>
          <w:rFonts w:ascii="Arial" w:hAnsi="Arial" w:eastAsia="Arial" w:cs="Arial"/>
          <w:b/>
          <w:bCs/>
          <w:color w:val="000000" w:themeColor="text1"/>
          <w:sz w:val="22"/>
          <w:szCs w:val="22"/>
        </w:rPr>
      </w:pPr>
    </w:p>
    <w:p w:rsidR="00520AB1" w:rsidP="52250A2F" w:rsidRDefault="00520AB1" w14:paraId="6106627F" w14:textId="2A101AED">
      <w:pPr>
        <w:spacing w:after="200"/>
        <w:jc w:val="center"/>
        <w:rPr>
          <w:rFonts w:ascii="Arial" w:hAnsi="Arial" w:eastAsia="Arial" w:cs="Arial"/>
          <w:b/>
          <w:bCs/>
          <w:color w:val="000000" w:themeColor="text1"/>
          <w:sz w:val="22"/>
          <w:szCs w:val="22"/>
        </w:rPr>
      </w:pPr>
    </w:p>
    <w:p w:rsidR="00520AB1" w:rsidP="52250A2F" w:rsidRDefault="00520AB1" w14:paraId="2745F589" w14:textId="269DE424">
      <w:pPr>
        <w:spacing w:after="200"/>
        <w:jc w:val="center"/>
        <w:rPr>
          <w:rFonts w:ascii="Arial" w:hAnsi="Arial" w:eastAsia="Arial" w:cs="Arial"/>
          <w:b/>
          <w:bCs/>
          <w:color w:val="000000" w:themeColor="text1"/>
          <w:sz w:val="22"/>
          <w:szCs w:val="22"/>
        </w:rPr>
      </w:pPr>
    </w:p>
    <w:p w:rsidR="00520AB1" w:rsidRDefault="00520AB1" w14:paraId="5E5787A5" w14:textId="6549578E"/>
    <w:sectPr w:rsidR="00520AB1">
      <w:headerReference w:type="default" r:id="rId11"/>
      <w:footerReference w:type="default" r:id="rId1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92A72" w:rsidRDefault="00792A72" w14:paraId="3FFB1B30" w14:textId="77777777">
      <w:pPr>
        <w:spacing w:after="0" w:line="240" w:lineRule="auto"/>
      </w:pPr>
      <w:r>
        <w:separator/>
      </w:r>
    </w:p>
  </w:endnote>
  <w:endnote w:type="continuationSeparator" w:id="0">
    <w:p w:rsidR="00792A72" w:rsidRDefault="00792A72" w14:paraId="2E49B0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panose1 w:val="020B0504020202020204"/>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250A2F" w:rsidTr="52250A2F" w14:paraId="6BC41927" w14:textId="77777777">
      <w:trPr>
        <w:trHeight w:val="300"/>
      </w:trPr>
      <w:tc>
        <w:tcPr>
          <w:tcW w:w="3005" w:type="dxa"/>
        </w:tcPr>
        <w:p w:rsidR="52250A2F" w:rsidP="52250A2F" w:rsidRDefault="52250A2F" w14:paraId="2B75247F" w14:textId="4CB8CD9A">
          <w:pPr>
            <w:pStyle w:val="Header"/>
            <w:ind w:left="-115"/>
          </w:pPr>
        </w:p>
      </w:tc>
      <w:tc>
        <w:tcPr>
          <w:tcW w:w="3005" w:type="dxa"/>
        </w:tcPr>
        <w:p w:rsidR="52250A2F" w:rsidP="52250A2F" w:rsidRDefault="52250A2F" w14:paraId="4E19C66A" w14:textId="26D873B9">
          <w:pPr>
            <w:pStyle w:val="Header"/>
            <w:jc w:val="center"/>
          </w:pPr>
          <w:r>
            <w:fldChar w:fldCharType="begin"/>
          </w:r>
          <w:r>
            <w:instrText>PAGE</w:instrText>
          </w:r>
          <w:r>
            <w:fldChar w:fldCharType="separate"/>
          </w:r>
          <w:r w:rsidR="00142C8C">
            <w:rPr>
              <w:noProof/>
            </w:rPr>
            <w:t>1</w:t>
          </w:r>
          <w:r>
            <w:fldChar w:fldCharType="end"/>
          </w:r>
        </w:p>
      </w:tc>
      <w:tc>
        <w:tcPr>
          <w:tcW w:w="3005" w:type="dxa"/>
        </w:tcPr>
        <w:p w:rsidR="52250A2F" w:rsidP="52250A2F" w:rsidRDefault="52250A2F" w14:paraId="34DCF592" w14:textId="77906490">
          <w:pPr>
            <w:pStyle w:val="Header"/>
            <w:ind w:right="-115"/>
            <w:jc w:val="right"/>
          </w:pPr>
        </w:p>
      </w:tc>
    </w:tr>
  </w:tbl>
  <w:p w:rsidR="52250A2F" w:rsidP="52250A2F" w:rsidRDefault="52250A2F" w14:paraId="1BFB446A" w14:textId="7C279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92A72" w:rsidRDefault="00792A72" w14:paraId="046D5EE3" w14:textId="77777777">
      <w:pPr>
        <w:spacing w:after="0" w:line="240" w:lineRule="auto"/>
      </w:pPr>
      <w:r>
        <w:separator/>
      </w:r>
    </w:p>
  </w:footnote>
  <w:footnote w:type="continuationSeparator" w:id="0">
    <w:p w:rsidR="00792A72" w:rsidRDefault="00792A72" w14:paraId="43D1E12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250A2F" w:rsidTr="52250A2F" w14:paraId="0FA7B6D2" w14:textId="77777777">
      <w:trPr>
        <w:trHeight w:val="300"/>
      </w:trPr>
      <w:tc>
        <w:tcPr>
          <w:tcW w:w="3005" w:type="dxa"/>
        </w:tcPr>
        <w:p w:rsidR="52250A2F" w:rsidP="52250A2F" w:rsidRDefault="52250A2F" w14:paraId="522E14DE" w14:textId="1279BAA0">
          <w:pPr>
            <w:pStyle w:val="Header"/>
            <w:ind w:left="-115"/>
          </w:pPr>
        </w:p>
      </w:tc>
      <w:tc>
        <w:tcPr>
          <w:tcW w:w="3005" w:type="dxa"/>
        </w:tcPr>
        <w:p w:rsidR="52250A2F" w:rsidP="52250A2F" w:rsidRDefault="52250A2F" w14:paraId="7D8FE172" w14:textId="7758472D">
          <w:pPr>
            <w:pStyle w:val="Header"/>
            <w:jc w:val="center"/>
          </w:pPr>
        </w:p>
      </w:tc>
      <w:tc>
        <w:tcPr>
          <w:tcW w:w="3005" w:type="dxa"/>
        </w:tcPr>
        <w:p w:rsidR="52250A2F" w:rsidP="52250A2F" w:rsidRDefault="52250A2F" w14:paraId="0C2986D1" w14:textId="37C04F51">
          <w:pPr>
            <w:pStyle w:val="Header"/>
            <w:ind w:right="-115"/>
            <w:jc w:val="right"/>
          </w:pPr>
        </w:p>
      </w:tc>
    </w:tr>
  </w:tbl>
  <w:p w:rsidR="52250A2F" w:rsidP="52250A2F" w:rsidRDefault="52250A2F" w14:paraId="2C618D42" w14:textId="7FDD16B1">
    <w:pPr>
      <w:pStyle w:val="Header"/>
    </w:pPr>
  </w:p>
</w:hdr>
</file>

<file path=word/intelligence2.xml><?xml version="1.0" encoding="utf-8"?>
<int2:intelligence xmlns:int2="http://schemas.microsoft.com/office/intelligence/2020/intelligence" xmlns:oel="http://schemas.microsoft.com/office/2019/extlst">
  <int2:observations>
    <int2:textHash int2:hashCode="Wu/mjzAD3g0BdV" int2:id="eBvK0SLl">
      <int2:state int2:value="Rejected" int2:type="spell"/>
    </int2:textHash>
    <int2:textHash int2:hashCode="rwWm0LDXck5A32" int2:id="E4wXFrD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EA0F1"/>
    <w:multiLevelType w:val="hybridMultilevel"/>
    <w:tmpl w:val="B64AD55A"/>
    <w:lvl w:ilvl="0" w:tplc="9F16A910">
      <w:start w:val="1"/>
      <w:numFmt w:val="bullet"/>
      <w:lvlText w:val=""/>
      <w:lvlJc w:val="left"/>
      <w:pPr>
        <w:ind w:left="720" w:hanging="360"/>
      </w:pPr>
      <w:rPr>
        <w:rFonts w:hint="default" w:ascii="Symbol" w:hAnsi="Symbol"/>
      </w:rPr>
    </w:lvl>
    <w:lvl w:ilvl="1" w:tplc="719036BE">
      <w:start w:val="1"/>
      <w:numFmt w:val="bullet"/>
      <w:lvlText w:val="o"/>
      <w:lvlJc w:val="left"/>
      <w:pPr>
        <w:ind w:left="1440" w:hanging="360"/>
      </w:pPr>
      <w:rPr>
        <w:rFonts w:hint="default" w:ascii="Courier New" w:hAnsi="Courier New"/>
      </w:rPr>
    </w:lvl>
    <w:lvl w:ilvl="2" w:tplc="974CC90C">
      <w:start w:val="1"/>
      <w:numFmt w:val="bullet"/>
      <w:lvlText w:val=""/>
      <w:lvlJc w:val="left"/>
      <w:pPr>
        <w:ind w:left="2160" w:hanging="360"/>
      </w:pPr>
      <w:rPr>
        <w:rFonts w:hint="default" w:ascii="Wingdings" w:hAnsi="Wingdings"/>
      </w:rPr>
    </w:lvl>
    <w:lvl w:ilvl="3" w:tplc="79D8F686">
      <w:start w:val="1"/>
      <w:numFmt w:val="bullet"/>
      <w:lvlText w:val=""/>
      <w:lvlJc w:val="left"/>
      <w:pPr>
        <w:ind w:left="2880" w:hanging="360"/>
      </w:pPr>
      <w:rPr>
        <w:rFonts w:hint="default" w:ascii="Symbol" w:hAnsi="Symbol"/>
      </w:rPr>
    </w:lvl>
    <w:lvl w:ilvl="4" w:tplc="F4AE5A9C">
      <w:start w:val="1"/>
      <w:numFmt w:val="bullet"/>
      <w:lvlText w:val="o"/>
      <w:lvlJc w:val="left"/>
      <w:pPr>
        <w:ind w:left="3600" w:hanging="360"/>
      </w:pPr>
      <w:rPr>
        <w:rFonts w:hint="default" w:ascii="Courier New" w:hAnsi="Courier New"/>
      </w:rPr>
    </w:lvl>
    <w:lvl w:ilvl="5" w:tplc="944E0988">
      <w:start w:val="1"/>
      <w:numFmt w:val="bullet"/>
      <w:lvlText w:val=""/>
      <w:lvlJc w:val="left"/>
      <w:pPr>
        <w:ind w:left="4320" w:hanging="360"/>
      </w:pPr>
      <w:rPr>
        <w:rFonts w:hint="default" w:ascii="Wingdings" w:hAnsi="Wingdings"/>
      </w:rPr>
    </w:lvl>
    <w:lvl w:ilvl="6" w:tplc="E068B8A8">
      <w:start w:val="1"/>
      <w:numFmt w:val="bullet"/>
      <w:lvlText w:val=""/>
      <w:lvlJc w:val="left"/>
      <w:pPr>
        <w:ind w:left="5040" w:hanging="360"/>
      </w:pPr>
      <w:rPr>
        <w:rFonts w:hint="default" w:ascii="Symbol" w:hAnsi="Symbol"/>
      </w:rPr>
    </w:lvl>
    <w:lvl w:ilvl="7" w:tplc="A866EC6E">
      <w:start w:val="1"/>
      <w:numFmt w:val="bullet"/>
      <w:lvlText w:val="o"/>
      <w:lvlJc w:val="left"/>
      <w:pPr>
        <w:ind w:left="5760" w:hanging="360"/>
      </w:pPr>
      <w:rPr>
        <w:rFonts w:hint="default" w:ascii="Courier New" w:hAnsi="Courier New"/>
      </w:rPr>
    </w:lvl>
    <w:lvl w:ilvl="8" w:tplc="E60C0094">
      <w:start w:val="1"/>
      <w:numFmt w:val="bullet"/>
      <w:lvlText w:val=""/>
      <w:lvlJc w:val="left"/>
      <w:pPr>
        <w:ind w:left="6480" w:hanging="360"/>
      </w:pPr>
      <w:rPr>
        <w:rFonts w:hint="default" w:ascii="Wingdings" w:hAnsi="Wingdings"/>
      </w:rPr>
    </w:lvl>
  </w:abstractNum>
  <w:abstractNum w:abstractNumId="1" w15:restartNumberingAfterBreak="0">
    <w:nsid w:val="0F46B1DD"/>
    <w:multiLevelType w:val="hybridMultilevel"/>
    <w:tmpl w:val="130634B8"/>
    <w:lvl w:ilvl="0" w:tplc="F7D8B590">
      <w:start w:val="1"/>
      <w:numFmt w:val="decimal"/>
      <w:lvlText w:val="%1."/>
      <w:lvlJc w:val="left"/>
      <w:pPr>
        <w:ind w:left="720" w:hanging="360"/>
      </w:pPr>
    </w:lvl>
    <w:lvl w:ilvl="1" w:tplc="F1284478">
      <w:start w:val="1"/>
      <w:numFmt w:val="lowerLetter"/>
      <w:lvlText w:val="%2."/>
      <w:lvlJc w:val="left"/>
      <w:pPr>
        <w:ind w:left="1440" w:hanging="360"/>
      </w:pPr>
    </w:lvl>
    <w:lvl w:ilvl="2" w:tplc="21BC7D98">
      <w:start w:val="1"/>
      <w:numFmt w:val="lowerRoman"/>
      <w:lvlText w:val="%3."/>
      <w:lvlJc w:val="right"/>
      <w:pPr>
        <w:ind w:left="2160" w:hanging="180"/>
      </w:pPr>
    </w:lvl>
    <w:lvl w:ilvl="3" w:tplc="BF465136">
      <w:start w:val="1"/>
      <w:numFmt w:val="decimal"/>
      <w:lvlText w:val="%4."/>
      <w:lvlJc w:val="left"/>
      <w:pPr>
        <w:ind w:left="2880" w:hanging="360"/>
      </w:pPr>
    </w:lvl>
    <w:lvl w:ilvl="4" w:tplc="D6586A4E">
      <w:start w:val="1"/>
      <w:numFmt w:val="lowerLetter"/>
      <w:lvlText w:val="%5."/>
      <w:lvlJc w:val="left"/>
      <w:pPr>
        <w:ind w:left="3600" w:hanging="360"/>
      </w:pPr>
    </w:lvl>
    <w:lvl w:ilvl="5" w:tplc="AE823142">
      <w:start w:val="1"/>
      <w:numFmt w:val="lowerRoman"/>
      <w:lvlText w:val="%6."/>
      <w:lvlJc w:val="right"/>
      <w:pPr>
        <w:ind w:left="4320" w:hanging="180"/>
      </w:pPr>
    </w:lvl>
    <w:lvl w:ilvl="6" w:tplc="FA1477E2">
      <w:start w:val="1"/>
      <w:numFmt w:val="decimal"/>
      <w:lvlText w:val="%7."/>
      <w:lvlJc w:val="left"/>
      <w:pPr>
        <w:ind w:left="5040" w:hanging="360"/>
      </w:pPr>
    </w:lvl>
    <w:lvl w:ilvl="7" w:tplc="98EE7BE2">
      <w:start w:val="1"/>
      <w:numFmt w:val="lowerLetter"/>
      <w:lvlText w:val="%8."/>
      <w:lvlJc w:val="left"/>
      <w:pPr>
        <w:ind w:left="5760" w:hanging="360"/>
      </w:pPr>
    </w:lvl>
    <w:lvl w:ilvl="8" w:tplc="2F6EE97A">
      <w:start w:val="1"/>
      <w:numFmt w:val="lowerRoman"/>
      <w:lvlText w:val="%9."/>
      <w:lvlJc w:val="right"/>
      <w:pPr>
        <w:ind w:left="6480" w:hanging="180"/>
      </w:pPr>
    </w:lvl>
  </w:abstractNum>
  <w:abstractNum w:abstractNumId="2" w15:restartNumberingAfterBreak="0">
    <w:nsid w:val="1573CDE5"/>
    <w:multiLevelType w:val="hybridMultilevel"/>
    <w:tmpl w:val="551A4782"/>
    <w:lvl w:ilvl="0" w:tplc="B102431A">
      <w:start w:val="1"/>
      <w:numFmt w:val="bullet"/>
      <w:lvlText w:val=""/>
      <w:lvlJc w:val="left"/>
      <w:pPr>
        <w:ind w:left="720" w:hanging="360"/>
      </w:pPr>
      <w:rPr>
        <w:rFonts w:hint="default" w:ascii="Symbol" w:hAnsi="Symbol"/>
      </w:rPr>
    </w:lvl>
    <w:lvl w:ilvl="1" w:tplc="D312E65E">
      <w:start w:val="1"/>
      <w:numFmt w:val="bullet"/>
      <w:lvlText w:val="o"/>
      <w:lvlJc w:val="left"/>
      <w:pPr>
        <w:ind w:left="1440" w:hanging="360"/>
      </w:pPr>
      <w:rPr>
        <w:rFonts w:hint="default" w:ascii="Courier New" w:hAnsi="Courier New"/>
      </w:rPr>
    </w:lvl>
    <w:lvl w:ilvl="2" w:tplc="42F2991E">
      <w:start w:val="1"/>
      <w:numFmt w:val="bullet"/>
      <w:lvlText w:val=""/>
      <w:lvlJc w:val="left"/>
      <w:pPr>
        <w:ind w:left="2160" w:hanging="360"/>
      </w:pPr>
      <w:rPr>
        <w:rFonts w:hint="default" w:ascii="Wingdings" w:hAnsi="Wingdings"/>
      </w:rPr>
    </w:lvl>
    <w:lvl w:ilvl="3" w:tplc="8A70538A">
      <w:start w:val="1"/>
      <w:numFmt w:val="bullet"/>
      <w:lvlText w:val=""/>
      <w:lvlJc w:val="left"/>
      <w:pPr>
        <w:ind w:left="2880" w:hanging="360"/>
      </w:pPr>
      <w:rPr>
        <w:rFonts w:hint="default" w:ascii="Symbol" w:hAnsi="Symbol"/>
      </w:rPr>
    </w:lvl>
    <w:lvl w:ilvl="4" w:tplc="2512A3C0">
      <w:start w:val="1"/>
      <w:numFmt w:val="bullet"/>
      <w:lvlText w:val="o"/>
      <w:lvlJc w:val="left"/>
      <w:pPr>
        <w:ind w:left="3600" w:hanging="360"/>
      </w:pPr>
      <w:rPr>
        <w:rFonts w:hint="default" w:ascii="Courier New" w:hAnsi="Courier New"/>
      </w:rPr>
    </w:lvl>
    <w:lvl w:ilvl="5" w:tplc="68DEAAC8">
      <w:start w:val="1"/>
      <w:numFmt w:val="bullet"/>
      <w:lvlText w:val=""/>
      <w:lvlJc w:val="left"/>
      <w:pPr>
        <w:ind w:left="4320" w:hanging="360"/>
      </w:pPr>
      <w:rPr>
        <w:rFonts w:hint="default" w:ascii="Wingdings" w:hAnsi="Wingdings"/>
      </w:rPr>
    </w:lvl>
    <w:lvl w:ilvl="6" w:tplc="465EFA2C">
      <w:start w:val="1"/>
      <w:numFmt w:val="bullet"/>
      <w:lvlText w:val=""/>
      <w:lvlJc w:val="left"/>
      <w:pPr>
        <w:ind w:left="5040" w:hanging="360"/>
      </w:pPr>
      <w:rPr>
        <w:rFonts w:hint="default" w:ascii="Symbol" w:hAnsi="Symbol"/>
      </w:rPr>
    </w:lvl>
    <w:lvl w:ilvl="7" w:tplc="2D7C5148">
      <w:start w:val="1"/>
      <w:numFmt w:val="bullet"/>
      <w:lvlText w:val="o"/>
      <w:lvlJc w:val="left"/>
      <w:pPr>
        <w:ind w:left="5760" w:hanging="360"/>
      </w:pPr>
      <w:rPr>
        <w:rFonts w:hint="default" w:ascii="Courier New" w:hAnsi="Courier New"/>
      </w:rPr>
    </w:lvl>
    <w:lvl w:ilvl="8" w:tplc="A1ACE1D2">
      <w:start w:val="1"/>
      <w:numFmt w:val="bullet"/>
      <w:lvlText w:val=""/>
      <w:lvlJc w:val="left"/>
      <w:pPr>
        <w:ind w:left="6480" w:hanging="360"/>
      </w:pPr>
      <w:rPr>
        <w:rFonts w:hint="default" w:ascii="Wingdings" w:hAnsi="Wingdings"/>
      </w:rPr>
    </w:lvl>
  </w:abstractNum>
  <w:abstractNum w:abstractNumId="3" w15:restartNumberingAfterBreak="0">
    <w:nsid w:val="1D29C741"/>
    <w:multiLevelType w:val="hybridMultilevel"/>
    <w:tmpl w:val="9A9E4B06"/>
    <w:lvl w:ilvl="0" w:tplc="94A4F166">
      <w:start w:val="1"/>
      <w:numFmt w:val="bullet"/>
      <w:lvlText w:val=""/>
      <w:lvlJc w:val="left"/>
      <w:pPr>
        <w:ind w:left="720" w:hanging="360"/>
      </w:pPr>
      <w:rPr>
        <w:rFonts w:hint="default" w:ascii="Symbol" w:hAnsi="Symbol"/>
      </w:rPr>
    </w:lvl>
    <w:lvl w:ilvl="1" w:tplc="74A41696">
      <w:start w:val="1"/>
      <w:numFmt w:val="bullet"/>
      <w:lvlText w:val="o"/>
      <w:lvlJc w:val="left"/>
      <w:pPr>
        <w:ind w:left="1440" w:hanging="360"/>
      </w:pPr>
      <w:rPr>
        <w:rFonts w:hint="default" w:ascii="Courier New" w:hAnsi="Courier New"/>
      </w:rPr>
    </w:lvl>
    <w:lvl w:ilvl="2" w:tplc="C05ADE56">
      <w:start w:val="1"/>
      <w:numFmt w:val="bullet"/>
      <w:lvlText w:val=""/>
      <w:lvlJc w:val="left"/>
      <w:pPr>
        <w:ind w:left="2160" w:hanging="360"/>
      </w:pPr>
      <w:rPr>
        <w:rFonts w:hint="default" w:ascii="Wingdings" w:hAnsi="Wingdings"/>
      </w:rPr>
    </w:lvl>
    <w:lvl w:ilvl="3" w:tplc="16227952">
      <w:start w:val="1"/>
      <w:numFmt w:val="bullet"/>
      <w:lvlText w:val=""/>
      <w:lvlJc w:val="left"/>
      <w:pPr>
        <w:ind w:left="2880" w:hanging="360"/>
      </w:pPr>
      <w:rPr>
        <w:rFonts w:hint="default" w:ascii="Symbol" w:hAnsi="Symbol"/>
      </w:rPr>
    </w:lvl>
    <w:lvl w:ilvl="4" w:tplc="E004BA8C">
      <w:start w:val="1"/>
      <w:numFmt w:val="bullet"/>
      <w:lvlText w:val="o"/>
      <w:lvlJc w:val="left"/>
      <w:pPr>
        <w:ind w:left="3600" w:hanging="360"/>
      </w:pPr>
      <w:rPr>
        <w:rFonts w:hint="default" w:ascii="Courier New" w:hAnsi="Courier New"/>
      </w:rPr>
    </w:lvl>
    <w:lvl w:ilvl="5" w:tplc="23E0CB36">
      <w:start w:val="1"/>
      <w:numFmt w:val="bullet"/>
      <w:lvlText w:val=""/>
      <w:lvlJc w:val="left"/>
      <w:pPr>
        <w:ind w:left="4320" w:hanging="360"/>
      </w:pPr>
      <w:rPr>
        <w:rFonts w:hint="default" w:ascii="Wingdings" w:hAnsi="Wingdings"/>
      </w:rPr>
    </w:lvl>
    <w:lvl w:ilvl="6" w:tplc="66123050">
      <w:start w:val="1"/>
      <w:numFmt w:val="bullet"/>
      <w:lvlText w:val=""/>
      <w:lvlJc w:val="left"/>
      <w:pPr>
        <w:ind w:left="5040" w:hanging="360"/>
      </w:pPr>
      <w:rPr>
        <w:rFonts w:hint="default" w:ascii="Symbol" w:hAnsi="Symbol"/>
      </w:rPr>
    </w:lvl>
    <w:lvl w:ilvl="7" w:tplc="F816E91C">
      <w:start w:val="1"/>
      <w:numFmt w:val="bullet"/>
      <w:lvlText w:val="o"/>
      <w:lvlJc w:val="left"/>
      <w:pPr>
        <w:ind w:left="5760" w:hanging="360"/>
      </w:pPr>
      <w:rPr>
        <w:rFonts w:hint="default" w:ascii="Courier New" w:hAnsi="Courier New"/>
      </w:rPr>
    </w:lvl>
    <w:lvl w:ilvl="8" w:tplc="5B3C6A98">
      <w:start w:val="1"/>
      <w:numFmt w:val="bullet"/>
      <w:lvlText w:val=""/>
      <w:lvlJc w:val="left"/>
      <w:pPr>
        <w:ind w:left="6480" w:hanging="360"/>
      </w:pPr>
      <w:rPr>
        <w:rFonts w:hint="default" w:ascii="Wingdings" w:hAnsi="Wingdings"/>
      </w:rPr>
    </w:lvl>
  </w:abstractNum>
  <w:abstractNum w:abstractNumId="4" w15:restartNumberingAfterBreak="0">
    <w:nsid w:val="2E4FEF65"/>
    <w:multiLevelType w:val="hybridMultilevel"/>
    <w:tmpl w:val="3C9695B6"/>
    <w:lvl w:ilvl="0" w:tplc="E92CC5E0">
      <w:start w:val="1"/>
      <w:numFmt w:val="bullet"/>
      <w:lvlText w:val=""/>
      <w:lvlJc w:val="left"/>
      <w:pPr>
        <w:ind w:left="720" w:hanging="360"/>
      </w:pPr>
      <w:rPr>
        <w:rFonts w:hint="default" w:ascii="Symbol" w:hAnsi="Symbol"/>
      </w:rPr>
    </w:lvl>
    <w:lvl w:ilvl="1" w:tplc="CB7622DC">
      <w:start w:val="1"/>
      <w:numFmt w:val="bullet"/>
      <w:lvlText w:val="o"/>
      <w:lvlJc w:val="left"/>
      <w:pPr>
        <w:ind w:left="1440" w:hanging="360"/>
      </w:pPr>
      <w:rPr>
        <w:rFonts w:hint="default" w:ascii="Courier New" w:hAnsi="Courier New"/>
      </w:rPr>
    </w:lvl>
    <w:lvl w:ilvl="2" w:tplc="D9483886">
      <w:start w:val="1"/>
      <w:numFmt w:val="bullet"/>
      <w:lvlText w:val=""/>
      <w:lvlJc w:val="left"/>
      <w:pPr>
        <w:ind w:left="2160" w:hanging="360"/>
      </w:pPr>
      <w:rPr>
        <w:rFonts w:hint="default" w:ascii="Wingdings" w:hAnsi="Wingdings"/>
      </w:rPr>
    </w:lvl>
    <w:lvl w:ilvl="3" w:tplc="CD2A49FC">
      <w:start w:val="1"/>
      <w:numFmt w:val="bullet"/>
      <w:lvlText w:val=""/>
      <w:lvlJc w:val="left"/>
      <w:pPr>
        <w:ind w:left="2880" w:hanging="360"/>
      </w:pPr>
      <w:rPr>
        <w:rFonts w:hint="default" w:ascii="Symbol" w:hAnsi="Symbol"/>
      </w:rPr>
    </w:lvl>
    <w:lvl w:ilvl="4" w:tplc="956E3D02">
      <w:start w:val="1"/>
      <w:numFmt w:val="bullet"/>
      <w:lvlText w:val="o"/>
      <w:lvlJc w:val="left"/>
      <w:pPr>
        <w:ind w:left="3600" w:hanging="360"/>
      </w:pPr>
      <w:rPr>
        <w:rFonts w:hint="default" w:ascii="Courier New" w:hAnsi="Courier New"/>
      </w:rPr>
    </w:lvl>
    <w:lvl w:ilvl="5" w:tplc="F6CA2C44">
      <w:start w:val="1"/>
      <w:numFmt w:val="bullet"/>
      <w:lvlText w:val=""/>
      <w:lvlJc w:val="left"/>
      <w:pPr>
        <w:ind w:left="4320" w:hanging="360"/>
      </w:pPr>
      <w:rPr>
        <w:rFonts w:hint="default" w:ascii="Wingdings" w:hAnsi="Wingdings"/>
      </w:rPr>
    </w:lvl>
    <w:lvl w:ilvl="6" w:tplc="7BC80662">
      <w:start w:val="1"/>
      <w:numFmt w:val="bullet"/>
      <w:lvlText w:val=""/>
      <w:lvlJc w:val="left"/>
      <w:pPr>
        <w:ind w:left="5040" w:hanging="360"/>
      </w:pPr>
      <w:rPr>
        <w:rFonts w:hint="default" w:ascii="Symbol" w:hAnsi="Symbol"/>
      </w:rPr>
    </w:lvl>
    <w:lvl w:ilvl="7" w:tplc="5BF65726">
      <w:start w:val="1"/>
      <w:numFmt w:val="bullet"/>
      <w:lvlText w:val="o"/>
      <w:lvlJc w:val="left"/>
      <w:pPr>
        <w:ind w:left="5760" w:hanging="360"/>
      </w:pPr>
      <w:rPr>
        <w:rFonts w:hint="default" w:ascii="Courier New" w:hAnsi="Courier New"/>
      </w:rPr>
    </w:lvl>
    <w:lvl w:ilvl="8" w:tplc="B862F656">
      <w:start w:val="1"/>
      <w:numFmt w:val="bullet"/>
      <w:lvlText w:val=""/>
      <w:lvlJc w:val="left"/>
      <w:pPr>
        <w:ind w:left="6480" w:hanging="360"/>
      </w:pPr>
      <w:rPr>
        <w:rFonts w:hint="default" w:ascii="Wingdings" w:hAnsi="Wingdings"/>
      </w:rPr>
    </w:lvl>
  </w:abstractNum>
  <w:abstractNum w:abstractNumId="5" w15:restartNumberingAfterBreak="0">
    <w:nsid w:val="3A695EE8"/>
    <w:multiLevelType w:val="hybridMultilevel"/>
    <w:tmpl w:val="57583BDE"/>
    <w:lvl w:ilvl="0" w:tplc="31B454FA">
      <w:start w:val="1"/>
      <w:numFmt w:val="decimal"/>
      <w:lvlText w:val="%1."/>
      <w:lvlJc w:val="left"/>
      <w:pPr>
        <w:ind w:left="720" w:hanging="360"/>
      </w:pPr>
    </w:lvl>
    <w:lvl w:ilvl="1" w:tplc="70A0447A">
      <w:start w:val="1"/>
      <w:numFmt w:val="lowerLetter"/>
      <w:lvlText w:val="%2."/>
      <w:lvlJc w:val="left"/>
      <w:pPr>
        <w:ind w:left="1440" w:hanging="360"/>
      </w:pPr>
    </w:lvl>
    <w:lvl w:ilvl="2" w:tplc="7C962D90">
      <w:start w:val="1"/>
      <w:numFmt w:val="lowerRoman"/>
      <w:lvlText w:val="%3."/>
      <w:lvlJc w:val="right"/>
      <w:pPr>
        <w:ind w:left="2160" w:hanging="180"/>
      </w:pPr>
    </w:lvl>
    <w:lvl w:ilvl="3" w:tplc="3C329FF4">
      <w:start w:val="1"/>
      <w:numFmt w:val="decimal"/>
      <w:lvlText w:val="%4."/>
      <w:lvlJc w:val="left"/>
      <w:pPr>
        <w:ind w:left="2880" w:hanging="360"/>
      </w:pPr>
    </w:lvl>
    <w:lvl w:ilvl="4" w:tplc="D026E2B0">
      <w:start w:val="1"/>
      <w:numFmt w:val="lowerLetter"/>
      <w:lvlText w:val="%5."/>
      <w:lvlJc w:val="left"/>
      <w:pPr>
        <w:ind w:left="3600" w:hanging="360"/>
      </w:pPr>
    </w:lvl>
    <w:lvl w:ilvl="5" w:tplc="097C326C">
      <w:start w:val="1"/>
      <w:numFmt w:val="lowerRoman"/>
      <w:lvlText w:val="%6."/>
      <w:lvlJc w:val="right"/>
      <w:pPr>
        <w:ind w:left="4320" w:hanging="180"/>
      </w:pPr>
    </w:lvl>
    <w:lvl w:ilvl="6" w:tplc="A614B5FA">
      <w:start w:val="1"/>
      <w:numFmt w:val="decimal"/>
      <w:lvlText w:val="%7."/>
      <w:lvlJc w:val="left"/>
      <w:pPr>
        <w:ind w:left="5040" w:hanging="360"/>
      </w:pPr>
    </w:lvl>
    <w:lvl w:ilvl="7" w:tplc="CC0A57D4">
      <w:start w:val="1"/>
      <w:numFmt w:val="lowerLetter"/>
      <w:lvlText w:val="%8."/>
      <w:lvlJc w:val="left"/>
      <w:pPr>
        <w:ind w:left="5760" w:hanging="360"/>
      </w:pPr>
    </w:lvl>
    <w:lvl w:ilvl="8" w:tplc="B53E88E4">
      <w:start w:val="1"/>
      <w:numFmt w:val="lowerRoman"/>
      <w:lvlText w:val="%9."/>
      <w:lvlJc w:val="right"/>
      <w:pPr>
        <w:ind w:left="6480" w:hanging="180"/>
      </w:pPr>
    </w:lvl>
  </w:abstractNum>
  <w:abstractNum w:abstractNumId="6" w15:restartNumberingAfterBreak="0">
    <w:nsid w:val="47412373"/>
    <w:multiLevelType w:val="hybridMultilevel"/>
    <w:tmpl w:val="D34EED00"/>
    <w:lvl w:ilvl="0" w:tplc="B672B92A">
      <w:start w:val="1"/>
      <w:numFmt w:val="bullet"/>
      <w:lvlText w:val=""/>
      <w:lvlJc w:val="left"/>
      <w:pPr>
        <w:ind w:left="720" w:hanging="360"/>
      </w:pPr>
      <w:rPr>
        <w:rFonts w:hint="default" w:ascii="Symbol" w:hAnsi="Symbol"/>
      </w:rPr>
    </w:lvl>
    <w:lvl w:ilvl="1" w:tplc="3182D06E">
      <w:start w:val="1"/>
      <w:numFmt w:val="bullet"/>
      <w:lvlText w:val="o"/>
      <w:lvlJc w:val="left"/>
      <w:pPr>
        <w:ind w:left="1440" w:hanging="360"/>
      </w:pPr>
      <w:rPr>
        <w:rFonts w:hint="default" w:ascii="Courier New" w:hAnsi="Courier New"/>
      </w:rPr>
    </w:lvl>
    <w:lvl w:ilvl="2" w:tplc="A4003768">
      <w:start w:val="1"/>
      <w:numFmt w:val="bullet"/>
      <w:lvlText w:val=""/>
      <w:lvlJc w:val="left"/>
      <w:pPr>
        <w:ind w:left="2160" w:hanging="360"/>
      </w:pPr>
      <w:rPr>
        <w:rFonts w:hint="default" w:ascii="Wingdings" w:hAnsi="Wingdings"/>
      </w:rPr>
    </w:lvl>
    <w:lvl w:ilvl="3" w:tplc="2312BD72">
      <w:start w:val="1"/>
      <w:numFmt w:val="bullet"/>
      <w:lvlText w:val=""/>
      <w:lvlJc w:val="left"/>
      <w:pPr>
        <w:ind w:left="2880" w:hanging="360"/>
      </w:pPr>
      <w:rPr>
        <w:rFonts w:hint="default" w:ascii="Symbol" w:hAnsi="Symbol"/>
      </w:rPr>
    </w:lvl>
    <w:lvl w:ilvl="4" w:tplc="46CC89CE">
      <w:start w:val="1"/>
      <w:numFmt w:val="bullet"/>
      <w:lvlText w:val="o"/>
      <w:lvlJc w:val="left"/>
      <w:pPr>
        <w:ind w:left="3600" w:hanging="360"/>
      </w:pPr>
      <w:rPr>
        <w:rFonts w:hint="default" w:ascii="Courier New" w:hAnsi="Courier New"/>
      </w:rPr>
    </w:lvl>
    <w:lvl w:ilvl="5" w:tplc="340C4170">
      <w:start w:val="1"/>
      <w:numFmt w:val="bullet"/>
      <w:lvlText w:val=""/>
      <w:lvlJc w:val="left"/>
      <w:pPr>
        <w:ind w:left="4320" w:hanging="360"/>
      </w:pPr>
      <w:rPr>
        <w:rFonts w:hint="default" w:ascii="Wingdings" w:hAnsi="Wingdings"/>
      </w:rPr>
    </w:lvl>
    <w:lvl w:ilvl="6" w:tplc="B3AA1F36">
      <w:start w:val="1"/>
      <w:numFmt w:val="bullet"/>
      <w:lvlText w:val=""/>
      <w:lvlJc w:val="left"/>
      <w:pPr>
        <w:ind w:left="5040" w:hanging="360"/>
      </w:pPr>
      <w:rPr>
        <w:rFonts w:hint="default" w:ascii="Symbol" w:hAnsi="Symbol"/>
      </w:rPr>
    </w:lvl>
    <w:lvl w:ilvl="7" w:tplc="CA26B940">
      <w:start w:val="1"/>
      <w:numFmt w:val="bullet"/>
      <w:lvlText w:val="o"/>
      <w:lvlJc w:val="left"/>
      <w:pPr>
        <w:ind w:left="5760" w:hanging="360"/>
      </w:pPr>
      <w:rPr>
        <w:rFonts w:hint="default" w:ascii="Courier New" w:hAnsi="Courier New"/>
      </w:rPr>
    </w:lvl>
    <w:lvl w:ilvl="8" w:tplc="5DC24514">
      <w:start w:val="1"/>
      <w:numFmt w:val="bullet"/>
      <w:lvlText w:val=""/>
      <w:lvlJc w:val="left"/>
      <w:pPr>
        <w:ind w:left="6480" w:hanging="360"/>
      </w:pPr>
      <w:rPr>
        <w:rFonts w:hint="default" w:ascii="Wingdings" w:hAnsi="Wingdings"/>
      </w:rPr>
    </w:lvl>
  </w:abstractNum>
  <w:abstractNum w:abstractNumId="7" w15:restartNumberingAfterBreak="0">
    <w:nsid w:val="47B36A4E"/>
    <w:multiLevelType w:val="hybridMultilevel"/>
    <w:tmpl w:val="DC845F04"/>
    <w:lvl w:ilvl="0" w:tplc="72189AD6">
      <w:start w:val="1"/>
      <w:numFmt w:val="bullet"/>
      <w:lvlText w:val=""/>
      <w:lvlJc w:val="left"/>
      <w:pPr>
        <w:ind w:left="720" w:hanging="360"/>
      </w:pPr>
      <w:rPr>
        <w:rFonts w:hint="default" w:ascii="Symbol" w:hAnsi="Symbol"/>
      </w:rPr>
    </w:lvl>
    <w:lvl w:ilvl="1" w:tplc="9EB4FF7C">
      <w:start w:val="1"/>
      <w:numFmt w:val="bullet"/>
      <w:lvlText w:val="o"/>
      <w:lvlJc w:val="left"/>
      <w:pPr>
        <w:ind w:left="1440" w:hanging="360"/>
      </w:pPr>
      <w:rPr>
        <w:rFonts w:hint="default" w:ascii="Courier New" w:hAnsi="Courier New"/>
      </w:rPr>
    </w:lvl>
    <w:lvl w:ilvl="2" w:tplc="C4C08CC4">
      <w:start w:val="1"/>
      <w:numFmt w:val="bullet"/>
      <w:lvlText w:val=""/>
      <w:lvlJc w:val="left"/>
      <w:pPr>
        <w:ind w:left="2160" w:hanging="360"/>
      </w:pPr>
      <w:rPr>
        <w:rFonts w:hint="default" w:ascii="Wingdings" w:hAnsi="Wingdings"/>
      </w:rPr>
    </w:lvl>
    <w:lvl w:ilvl="3" w:tplc="C6D44362">
      <w:start w:val="1"/>
      <w:numFmt w:val="bullet"/>
      <w:lvlText w:val=""/>
      <w:lvlJc w:val="left"/>
      <w:pPr>
        <w:ind w:left="2880" w:hanging="360"/>
      </w:pPr>
      <w:rPr>
        <w:rFonts w:hint="default" w:ascii="Symbol" w:hAnsi="Symbol"/>
      </w:rPr>
    </w:lvl>
    <w:lvl w:ilvl="4" w:tplc="62060C76">
      <w:start w:val="1"/>
      <w:numFmt w:val="bullet"/>
      <w:lvlText w:val="o"/>
      <w:lvlJc w:val="left"/>
      <w:pPr>
        <w:ind w:left="3600" w:hanging="360"/>
      </w:pPr>
      <w:rPr>
        <w:rFonts w:hint="default" w:ascii="Courier New" w:hAnsi="Courier New"/>
      </w:rPr>
    </w:lvl>
    <w:lvl w:ilvl="5" w:tplc="782A72DE">
      <w:start w:val="1"/>
      <w:numFmt w:val="bullet"/>
      <w:lvlText w:val=""/>
      <w:lvlJc w:val="left"/>
      <w:pPr>
        <w:ind w:left="4320" w:hanging="360"/>
      </w:pPr>
      <w:rPr>
        <w:rFonts w:hint="default" w:ascii="Wingdings" w:hAnsi="Wingdings"/>
      </w:rPr>
    </w:lvl>
    <w:lvl w:ilvl="6" w:tplc="49D0158A">
      <w:start w:val="1"/>
      <w:numFmt w:val="bullet"/>
      <w:lvlText w:val=""/>
      <w:lvlJc w:val="left"/>
      <w:pPr>
        <w:ind w:left="5040" w:hanging="360"/>
      </w:pPr>
      <w:rPr>
        <w:rFonts w:hint="default" w:ascii="Symbol" w:hAnsi="Symbol"/>
      </w:rPr>
    </w:lvl>
    <w:lvl w:ilvl="7" w:tplc="BB8A2CF0">
      <w:start w:val="1"/>
      <w:numFmt w:val="bullet"/>
      <w:lvlText w:val="o"/>
      <w:lvlJc w:val="left"/>
      <w:pPr>
        <w:ind w:left="5760" w:hanging="360"/>
      </w:pPr>
      <w:rPr>
        <w:rFonts w:hint="default" w:ascii="Courier New" w:hAnsi="Courier New"/>
      </w:rPr>
    </w:lvl>
    <w:lvl w:ilvl="8" w:tplc="5582F170">
      <w:start w:val="1"/>
      <w:numFmt w:val="bullet"/>
      <w:lvlText w:val=""/>
      <w:lvlJc w:val="left"/>
      <w:pPr>
        <w:ind w:left="6480" w:hanging="360"/>
      </w:pPr>
      <w:rPr>
        <w:rFonts w:hint="default" w:ascii="Wingdings" w:hAnsi="Wingdings"/>
      </w:rPr>
    </w:lvl>
  </w:abstractNum>
  <w:num w:numId="1" w16cid:durableId="332150157">
    <w:abstractNumId w:val="2"/>
  </w:num>
  <w:num w:numId="2" w16cid:durableId="1423719889">
    <w:abstractNumId w:val="7"/>
  </w:num>
  <w:num w:numId="3" w16cid:durableId="1718554401">
    <w:abstractNumId w:val="6"/>
  </w:num>
  <w:num w:numId="4" w16cid:durableId="755244839">
    <w:abstractNumId w:val="0"/>
  </w:num>
  <w:num w:numId="5" w16cid:durableId="1278950468">
    <w:abstractNumId w:val="3"/>
  </w:num>
  <w:num w:numId="6" w16cid:durableId="328824265">
    <w:abstractNumId w:val="1"/>
  </w:num>
  <w:num w:numId="7" w16cid:durableId="781654941">
    <w:abstractNumId w:val="5"/>
  </w:num>
  <w:num w:numId="8" w16cid:durableId="19115023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A1C17F"/>
    <w:rsid w:val="00142C8C"/>
    <w:rsid w:val="001723C8"/>
    <w:rsid w:val="002F37AB"/>
    <w:rsid w:val="00335A09"/>
    <w:rsid w:val="003E29D8"/>
    <w:rsid w:val="00520AB1"/>
    <w:rsid w:val="005416B5"/>
    <w:rsid w:val="005C3373"/>
    <w:rsid w:val="006A7CE8"/>
    <w:rsid w:val="007622EC"/>
    <w:rsid w:val="00792A72"/>
    <w:rsid w:val="00816112"/>
    <w:rsid w:val="008B1F62"/>
    <w:rsid w:val="00FC6B38"/>
    <w:rsid w:val="02D33047"/>
    <w:rsid w:val="0373FAA4"/>
    <w:rsid w:val="04679029"/>
    <w:rsid w:val="04B30405"/>
    <w:rsid w:val="0517D264"/>
    <w:rsid w:val="0608F1E3"/>
    <w:rsid w:val="06D8769E"/>
    <w:rsid w:val="06F7FDFA"/>
    <w:rsid w:val="07BA68D2"/>
    <w:rsid w:val="09C74AC7"/>
    <w:rsid w:val="0ACC0908"/>
    <w:rsid w:val="0BA602DD"/>
    <w:rsid w:val="0BE1DA3A"/>
    <w:rsid w:val="0CAA5569"/>
    <w:rsid w:val="0D6DC73D"/>
    <w:rsid w:val="0DA3DE83"/>
    <w:rsid w:val="0DC80BCE"/>
    <w:rsid w:val="0E1B9807"/>
    <w:rsid w:val="0E47B012"/>
    <w:rsid w:val="0E7E3254"/>
    <w:rsid w:val="0EB938D5"/>
    <w:rsid w:val="0F3A07D6"/>
    <w:rsid w:val="0FEFEC56"/>
    <w:rsid w:val="1249C29E"/>
    <w:rsid w:val="12EF8A92"/>
    <w:rsid w:val="1300EC7C"/>
    <w:rsid w:val="131F7B2D"/>
    <w:rsid w:val="150EED38"/>
    <w:rsid w:val="155750C5"/>
    <w:rsid w:val="1829D24B"/>
    <w:rsid w:val="183A0D7B"/>
    <w:rsid w:val="1911BF98"/>
    <w:rsid w:val="19908AF0"/>
    <w:rsid w:val="19A3AE55"/>
    <w:rsid w:val="1B8B0BE6"/>
    <w:rsid w:val="1B90FF16"/>
    <w:rsid w:val="1F30F094"/>
    <w:rsid w:val="20503DD4"/>
    <w:rsid w:val="20A93E98"/>
    <w:rsid w:val="27856D7E"/>
    <w:rsid w:val="28733BF0"/>
    <w:rsid w:val="2918B793"/>
    <w:rsid w:val="29F392FE"/>
    <w:rsid w:val="2C6D5670"/>
    <w:rsid w:val="2CE1AEB9"/>
    <w:rsid w:val="2D97345E"/>
    <w:rsid w:val="2DE634E0"/>
    <w:rsid w:val="311127A4"/>
    <w:rsid w:val="313B4CC5"/>
    <w:rsid w:val="31AC923D"/>
    <w:rsid w:val="3251FC96"/>
    <w:rsid w:val="33735776"/>
    <w:rsid w:val="33FB3A4B"/>
    <w:rsid w:val="342CC89C"/>
    <w:rsid w:val="34CEA82A"/>
    <w:rsid w:val="361961C7"/>
    <w:rsid w:val="369649BB"/>
    <w:rsid w:val="36ADEF46"/>
    <w:rsid w:val="37007267"/>
    <w:rsid w:val="37590E88"/>
    <w:rsid w:val="3798E1B2"/>
    <w:rsid w:val="37C5D433"/>
    <w:rsid w:val="37D9645F"/>
    <w:rsid w:val="3822C675"/>
    <w:rsid w:val="3858375E"/>
    <w:rsid w:val="3B66BD95"/>
    <w:rsid w:val="3D5C5448"/>
    <w:rsid w:val="3D896CBF"/>
    <w:rsid w:val="3F07B26A"/>
    <w:rsid w:val="3F9FC972"/>
    <w:rsid w:val="40A3BF33"/>
    <w:rsid w:val="40BDAF55"/>
    <w:rsid w:val="438E76BC"/>
    <w:rsid w:val="43A1C17F"/>
    <w:rsid w:val="43B54642"/>
    <w:rsid w:val="43DED696"/>
    <w:rsid w:val="43FDEBFA"/>
    <w:rsid w:val="44222B24"/>
    <w:rsid w:val="454D8B65"/>
    <w:rsid w:val="45A5EEA8"/>
    <w:rsid w:val="49560F61"/>
    <w:rsid w:val="49AE1538"/>
    <w:rsid w:val="4AB8C34C"/>
    <w:rsid w:val="4D6031DE"/>
    <w:rsid w:val="4E679926"/>
    <w:rsid w:val="4F336E1C"/>
    <w:rsid w:val="4F91AB3E"/>
    <w:rsid w:val="4FCE0C89"/>
    <w:rsid w:val="50B200A8"/>
    <w:rsid w:val="50CA8C91"/>
    <w:rsid w:val="52119FB7"/>
    <w:rsid w:val="521D44D5"/>
    <w:rsid w:val="52250A2F"/>
    <w:rsid w:val="524723C2"/>
    <w:rsid w:val="533AA847"/>
    <w:rsid w:val="53D98580"/>
    <w:rsid w:val="550B0208"/>
    <w:rsid w:val="5511D81C"/>
    <w:rsid w:val="56C2BE38"/>
    <w:rsid w:val="581BBB74"/>
    <w:rsid w:val="585AC269"/>
    <w:rsid w:val="58D104E7"/>
    <w:rsid w:val="58E446BC"/>
    <w:rsid w:val="59DF9944"/>
    <w:rsid w:val="5A219098"/>
    <w:rsid w:val="5A6847E8"/>
    <w:rsid w:val="5D9FE3B5"/>
    <w:rsid w:val="5DE31F60"/>
    <w:rsid w:val="6047EAB5"/>
    <w:rsid w:val="614A6F69"/>
    <w:rsid w:val="6415C831"/>
    <w:rsid w:val="6449A766"/>
    <w:rsid w:val="64EC6EB2"/>
    <w:rsid w:val="66114FF1"/>
    <w:rsid w:val="67826A21"/>
    <w:rsid w:val="68324FE7"/>
    <w:rsid w:val="68E25116"/>
    <w:rsid w:val="68EDD24D"/>
    <w:rsid w:val="694EEDBC"/>
    <w:rsid w:val="69685435"/>
    <w:rsid w:val="69A1532D"/>
    <w:rsid w:val="6ABD8BD3"/>
    <w:rsid w:val="6ECD02DB"/>
    <w:rsid w:val="6EF16273"/>
    <w:rsid w:val="6F07C0EF"/>
    <w:rsid w:val="6F150CD2"/>
    <w:rsid w:val="6F4FDDF6"/>
    <w:rsid w:val="70D54A5F"/>
    <w:rsid w:val="71733B6A"/>
    <w:rsid w:val="71AF6B33"/>
    <w:rsid w:val="722DE3AE"/>
    <w:rsid w:val="72963429"/>
    <w:rsid w:val="791EEFA3"/>
    <w:rsid w:val="79FB6848"/>
    <w:rsid w:val="7AA71C9C"/>
    <w:rsid w:val="7C218348"/>
    <w:rsid w:val="7C307D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71E5C"/>
  <w15:chartTrackingRefBased/>
  <w15:docId w15:val="{20C179A3-61BA-4376-BA70-575197E51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52250A2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52250A2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52250A2F"/>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2250A2F"/>
    <w:pPr>
      <w:ind w:left="720"/>
      <w:contextualSpacing/>
    </w:pPr>
  </w:style>
  <w:style w:type="paragraph" w:styleId="NoSpacing">
    <w:name w:val="No Spacing"/>
    <w:uiPriority w:val="1"/>
    <w:qFormat/>
    <w:rsid w:val="52250A2F"/>
    <w:pPr>
      <w:spacing w:after="0"/>
    </w:pPr>
  </w:style>
  <w:style w:type="paragraph" w:styleId="Header">
    <w:name w:val="header"/>
    <w:basedOn w:val="Normal"/>
    <w:uiPriority w:val="99"/>
    <w:unhideWhenUsed/>
    <w:rsid w:val="52250A2F"/>
    <w:pPr>
      <w:tabs>
        <w:tab w:val="center" w:pos="4680"/>
        <w:tab w:val="right" w:pos="9360"/>
      </w:tabs>
      <w:spacing w:after="0" w:line="240" w:lineRule="auto"/>
    </w:pPr>
  </w:style>
  <w:style w:type="paragraph" w:styleId="Footer">
    <w:name w:val="footer"/>
    <w:basedOn w:val="Normal"/>
    <w:uiPriority w:val="99"/>
    <w:unhideWhenUsed/>
    <w:rsid w:val="52250A2F"/>
    <w:pPr>
      <w:tabs>
        <w:tab w:val="center" w:pos="4680"/>
        <w:tab w:val="right" w:pos="9360"/>
      </w:tabs>
      <w:spacing w:after="0" w:line="240" w:lineRule="auto"/>
    </w:pPr>
  </w:style>
  <w:style w:type="character" w:styleId="Hyperlink">
    <w:name w:val="Hyperlink"/>
    <w:basedOn w:val="DefaultParagraphFont"/>
    <w:uiPriority w:val="99"/>
    <w:unhideWhenUsed/>
    <w:rsid w:val="52250A2F"/>
    <w:rPr>
      <w:color w:val="467886"/>
      <w:u w:val="single"/>
    </w:rPr>
  </w:style>
  <w:style w:type="paragraph" w:styleId="TOC1">
    <w:name w:val="toc 1"/>
    <w:basedOn w:val="Normal"/>
    <w:next w:val="Normal"/>
    <w:uiPriority w:val="39"/>
    <w:unhideWhenUsed/>
    <w:rsid w:val="52250A2F"/>
    <w:pPr>
      <w:spacing w:before="120" w:after="0"/>
    </w:pPr>
    <w:rPr>
      <w:rFonts w:cstheme="minorHAnsi"/>
      <w:b/>
      <w:bCs/>
      <w:i/>
      <w:iCs/>
      <w:szCs w:val="28"/>
    </w:rPr>
  </w:style>
  <w:style w:type="paragraph" w:styleId="TOC2">
    <w:name w:val="toc 2"/>
    <w:basedOn w:val="Normal"/>
    <w:next w:val="Normal"/>
    <w:uiPriority w:val="39"/>
    <w:unhideWhenUsed/>
    <w:rsid w:val="52250A2F"/>
    <w:pPr>
      <w:spacing w:before="120" w:after="0"/>
      <w:ind w:left="240"/>
    </w:pPr>
    <w:rPr>
      <w:rFonts w:cstheme="minorHAnsi"/>
      <w:b/>
      <w:bCs/>
      <w:sz w:val="22"/>
      <w:szCs w:val="26"/>
    </w:rPr>
  </w:style>
  <w:style w:type="paragraph" w:styleId="TOC3">
    <w:name w:val="toc 3"/>
    <w:basedOn w:val="Normal"/>
    <w:next w:val="Normal"/>
    <w:uiPriority w:val="39"/>
    <w:unhideWhenUsed/>
    <w:rsid w:val="52250A2F"/>
    <w:pPr>
      <w:spacing w:after="0"/>
      <w:ind w:left="480"/>
    </w:pPr>
    <w:rPr>
      <w:rFonts w:cstheme="minorHAnsi"/>
      <w:sz w:val="2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3E29D8"/>
    <w:pPr>
      <w:spacing w:before="480" w:after="0" w:line="276" w:lineRule="auto"/>
      <w:outlineLvl w:val="9"/>
    </w:pPr>
    <w:rPr>
      <w:b/>
      <w:bCs/>
      <w:sz w:val="28"/>
      <w:szCs w:val="28"/>
      <w:lang w:val="en-US" w:eastAsia="en-US"/>
    </w:rPr>
  </w:style>
  <w:style w:type="paragraph" w:styleId="TOC4">
    <w:name w:val="toc 4"/>
    <w:basedOn w:val="Normal"/>
    <w:next w:val="Normal"/>
    <w:autoRedefine/>
    <w:uiPriority w:val="39"/>
    <w:semiHidden/>
    <w:unhideWhenUsed/>
    <w:rsid w:val="003E29D8"/>
    <w:pPr>
      <w:spacing w:after="0"/>
      <w:ind w:left="720"/>
    </w:pPr>
    <w:rPr>
      <w:rFonts w:cstheme="minorHAnsi"/>
      <w:sz w:val="20"/>
    </w:rPr>
  </w:style>
  <w:style w:type="paragraph" w:styleId="TOC5">
    <w:name w:val="toc 5"/>
    <w:basedOn w:val="Normal"/>
    <w:next w:val="Normal"/>
    <w:autoRedefine/>
    <w:uiPriority w:val="39"/>
    <w:semiHidden/>
    <w:unhideWhenUsed/>
    <w:rsid w:val="003E29D8"/>
    <w:pPr>
      <w:spacing w:after="0"/>
      <w:ind w:left="960"/>
    </w:pPr>
    <w:rPr>
      <w:rFonts w:cstheme="minorHAnsi"/>
      <w:sz w:val="20"/>
    </w:rPr>
  </w:style>
  <w:style w:type="paragraph" w:styleId="TOC6">
    <w:name w:val="toc 6"/>
    <w:basedOn w:val="Normal"/>
    <w:next w:val="Normal"/>
    <w:autoRedefine/>
    <w:uiPriority w:val="39"/>
    <w:semiHidden/>
    <w:unhideWhenUsed/>
    <w:rsid w:val="003E29D8"/>
    <w:pPr>
      <w:spacing w:after="0"/>
      <w:ind w:left="1200"/>
    </w:pPr>
    <w:rPr>
      <w:rFonts w:cstheme="minorHAnsi"/>
      <w:sz w:val="20"/>
    </w:rPr>
  </w:style>
  <w:style w:type="paragraph" w:styleId="TOC7">
    <w:name w:val="toc 7"/>
    <w:basedOn w:val="Normal"/>
    <w:next w:val="Normal"/>
    <w:autoRedefine/>
    <w:uiPriority w:val="39"/>
    <w:semiHidden/>
    <w:unhideWhenUsed/>
    <w:rsid w:val="003E29D8"/>
    <w:pPr>
      <w:spacing w:after="0"/>
      <w:ind w:left="1440"/>
    </w:pPr>
    <w:rPr>
      <w:rFonts w:cstheme="minorHAnsi"/>
      <w:sz w:val="20"/>
    </w:rPr>
  </w:style>
  <w:style w:type="paragraph" w:styleId="TOC8">
    <w:name w:val="toc 8"/>
    <w:basedOn w:val="Normal"/>
    <w:next w:val="Normal"/>
    <w:autoRedefine/>
    <w:uiPriority w:val="39"/>
    <w:semiHidden/>
    <w:unhideWhenUsed/>
    <w:rsid w:val="003E29D8"/>
    <w:pPr>
      <w:spacing w:after="0"/>
      <w:ind w:left="1680"/>
    </w:pPr>
    <w:rPr>
      <w:rFonts w:cstheme="minorHAnsi"/>
      <w:sz w:val="20"/>
    </w:rPr>
  </w:style>
  <w:style w:type="paragraph" w:styleId="TOC9">
    <w:name w:val="toc 9"/>
    <w:basedOn w:val="Normal"/>
    <w:next w:val="Normal"/>
    <w:autoRedefine/>
    <w:uiPriority w:val="39"/>
    <w:semiHidden/>
    <w:unhideWhenUsed/>
    <w:rsid w:val="003E29D8"/>
    <w:pPr>
      <w:spacing w:after="0"/>
      <w:ind w:left="1920"/>
    </w:pPr>
    <w:rPr>
      <w:rFonts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ckinsey.com/"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hyperlink" Target="https://investor.uber.com/" TargetMode="External" Id="rId10" /><Relationship Type="http://schemas.openxmlformats.org/officeDocument/2006/relationships/settings" Target="settings.xml" Id="rId4" /><Relationship Type="http://schemas.openxmlformats.org/officeDocument/2006/relationships/hyperlink" Target="https://www.statista.com/"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B8D75-25D3-0A48-8DB2-46FF8DBD55F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Abena Amankwaa Frempong (2237667)</dc:creator>
  <keywords/>
  <dc:description/>
  <lastModifiedBy>Abena Amankwaa Frempong (2237667)</lastModifiedBy>
  <revision>5</revision>
  <dcterms:created xsi:type="dcterms:W3CDTF">2026-03-15T21:44:00.0000000Z</dcterms:created>
  <dcterms:modified xsi:type="dcterms:W3CDTF">2026-03-15T21:52:25.4871564Z</dcterms:modified>
</coreProperties>
</file>