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E47F6" w14:textId="0E9F13C5" w:rsidR="008800D8" w:rsidRPr="00DD709A" w:rsidRDefault="002419C6" w:rsidP="00DD709A">
      <w:pPr>
        <w:jc w:val="center"/>
        <w:rPr>
          <w:b/>
          <w:bCs/>
          <w:sz w:val="44"/>
          <w:szCs w:val="44"/>
          <w:lang w:val="en-GB"/>
        </w:rPr>
      </w:pPr>
      <w:r w:rsidRPr="00DD709A">
        <w:rPr>
          <w:b/>
          <w:bCs/>
          <w:sz w:val="44"/>
          <w:szCs w:val="44"/>
          <w:lang w:val="en-GB"/>
        </w:rPr>
        <w:t>BMIH5004</w:t>
      </w:r>
    </w:p>
    <w:p w14:paraId="50B5F689" w14:textId="19F60809" w:rsidR="002419C6" w:rsidRDefault="00DD709A" w:rsidP="00DD709A">
      <w:pPr>
        <w:jc w:val="center"/>
        <w:rPr>
          <w:b/>
          <w:bCs/>
          <w:sz w:val="44"/>
          <w:szCs w:val="44"/>
          <w:lang w:val="en-GB"/>
        </w:rPr>
      </w:pPr>
      <w:r w:rsidRPr="00DD709A">
        <w:rPr>
          <w:b/>
          <w:bCs/>
          <w:sz w:val="44"/>
          <w:szCs w:val="44"/>
          <w:lang w:val="en-GB"/>
        </w:rPr>
        <w:t>Management and Organisational Behaviour</w:t>
      </w:r>
    </w:p>
    <w:p w14:paraId="396B563B" w14:textId="77777777" w:rsidR="002C6393" w:rsidRDefault="002C6393" w:rsidP="00DD709A">
      <w:pPr>
        <w:jc w:val="center"/>
        <w:rPr>
          <w:b/>
          <w:bCs/>
          <w:sz w:val="44"/>
          <w:szCs w:val="44"/>
          <w:lang w:val="en-GB"/>
        </w:rPr>
      </w:pPr>
    </w:p>
    <w:p w14:paraId="27A4465F" w14:textId="77777777" w:rsidR="002C6393" w:rsidRDefault="002C6393" w:rsidP="00DD709A">
      <w:pPr>
        <w:jc w:val="center"/>
        <w:rPr>
          <w:b/>
          <w:bCs/>
          <w:sz w:val="44"/>
          <w:szCs w:val="44"/>
          <w:lang w:val="en-GB"/>
        </w:rPr>
      </w:pPr>
    </w:p>
    <w:p w14:paraId="182F4147" w14:textId="77777777" w:rsidR="002C6393" w:rsidRPr="00DD709A" w:rsidRDefault="002C6393" w:rsidP="00DD709A">
      <w:pPr>
        <w:jc w:val="center"/>
        <w:rPr>
          <w:b/>
          <w:bCs/>
          <w:sz w:val="44"/>
          <w:szCs w:val="44"/>
          <w:lang w:val="en-GB"/>
        </w:rPr>
      </w:pPr>
    </w:p>
    <w:p w14:paraId="4D54E258" w14:textId="77777777" w:rsidR="002419C6" w:rsidRDefault="002419C6" w:rsidP="00DD709A">
      <w:pPr>
        <w:jc w:val="center"/>
        <w:rPr>
          <w:b/>
          <w:bCs/>
          <w:lang w:val="en-GB"/>
        </w:rPr>
      </w:pPr>
    </w:p>
    <w:p w14:paraId="2194631A" w14:textId="22DBA65D" w:rsidR="002419C6" w:rsidRDefault="002419C6" w:rsidP="000A41E5">
      <w:pPr>
        <w:jc w:val="center"/>
        <w:rPr>
          <w:b/>
          <w:bCs/>
          <w:lang w:val="en-GB"/>
        </w:rPr>
      </w:pPr>
    </w:p>
    <w:p w14:paraId="5F003B29" w14:textId="77777777" w:rsidR="008800D8" w:rsidRDefault="008800D8" w:rsidP="000A41E5">
      <w:pPr>
        <w:jc w:val="center"/>
        <w:rPr>
          <w:b/>
          <w:bCs/>
          <w:lang w:val="en-GB"/>
        </w:rPr>
      </w:pPr>
    </w:p>
    <w:p w14:paraId="0DEA6FA8" w14:textId="77777777" w:rsidR="008800D8" w:rsidRDefault="008800D8" w:rsidP="000A41E5">
      <w:pPr>
        <w:jc w:val="center"/>
        <w:rPr>
          <w:b/>
          <w:bCs/>
          <w:lang w:val="en-GB"/>
        </w:rPr>
      </w:pPr>
    </w:p>
    <w:p w14:paraId="6B0F7DE9" w14:textId="77777777" w:rsidR="008800D8" w:rsidRDefault="008800D8" w:rsidP="000A41E5">
      <w:pPr>
        <w:jc w:val="center"/>
        <w:rPr>
          <w:b/>
          <w:bCs/>
          <w:lang w:val="en-GB"/>
        </w:rPr>
      </w:pPr>
    </w:p>
    <w:p w14:paraId="58310FAF" w14:textId="77777777" w:rsidR="008800D8" w:rsidRDefault="008800D8" w:rsidP="000A41E5">
      <w:pPr>
        <w:jc w:val="center"/>
        <w:rPr>
          <w:b/>
          <w:bCs/>
          <w:lang w:val="en-GB"/>
        </w:rPr>
      </w:pPr>
    </w:p>
    <w:p w14:paraId="6DEBF457" w14:textId="77777777" w:rsidR="008800D8" w:rsidRDefault="008800D8" w:rsidP="000A41E5">
      <w:pPr>
        <w:jc w:val="center"/>
        <w:rPr>
          <w:b/>
          <w:bCs/>
          <w:lang w:val="en-GB"/>
        </w:rPr>
      </w:pPr>
    </w:p>
    <w:p w14:paraId="5B781150" w14:textId="77777777" w:rsidR="008800D8" w:rsidRDefault="008800D8" w:rsidP="000A41E5">
      <w:pPr>
        <w:jc w:val="center"/>
        <w:rPr>
          <w:b/>
          <w:bCs/>
          <w:lang w:val="en-GB"/>
        </w:rPr>
      </w:pPr>
    </w:p>
    <w:p w14:paraId="24077C18" w14:textId="10099A7B" w:rsidR="000A41E5" w:rsidRDefault="000A41E5" w:rsidP="000A41E5">
      <w:pPr>
        <w:jc w:val="center"/>
        <w:rPr>
          <w:b/>
          <w:bCs/>
          <w:sz w:val="40"/>
          <w:szCs w:val="40"/>
          <w:lang w:val="en-GB"/>
        </w:rPr>
      </w:pPr>
      <w:r w:rsidRPr="00CB2845">
        <w:rPr>
          <w:b/>
          <w:bCs/>
          <w:sz w:val="40"/>
          <w:szCs w:val="40"/>
        </w:rPr>
        <w:t>Strategic Analysis and Organizational Review of InterContinental Hotels Group (IHG)</w:t>
      </w:r>
    </w:p>
    <w:p w14:paraId="1927A7FF" w14:textId="77777777" w:rsidR="00CB2845" w:rsidRDefault="00CB2845" w:rsidP="000A41E5">
      <w:pPr>
        <w:jc w:val="center"/>
        <w:rPr>
          <w:b/>
          <w:bCs/>
          <w:sz w:val="40"/>
          <w:szCs w:val="40"/>
          <w:lang w:val="en-GB"/>
        </w:rPr>
      </w:pPr>
    </w:p>
    <w:p w14:paraId="2AC1EAD2" w14:textId="77777777" w:rsidR="00CB2845" w:rsidRDefault="00CB2845" w:rsidP="000A41E5">
      <w:pPr>
        <w:jc w:val="center"/>
        <w:rPr>
          <w:b/>
          <w:bCs/>
          <w:sz w:val="40"/>
          <w:szCs w:val="40"/>
          <w:lang w:val="en-GB"/>
        </w:rPr>
      </w:pPr>
    </w:p>
    <w:p w14:paraId="5E6EBDC6" w14:textId="77777777" w:rsidR="00CB2845" w:rsidRDefault="00CB2845" w:rsidP="000A41E5">
      <w:pPr>
        <w:jc w:val="center"/>
        <w:rPr>
          <w:b/>
          <w:bCs/>
          <w:sz w:val="40"/>
          <w:szCs w:val="40"/>
          <w:lang w:val="en-GB"/>
        </w:rPr>
      </w:pPr>
    </w:p>
    <w:p w14:paraId="34E6F571" w14:textId="77777777" w:rsidR="00CB2845" w:rsidRDefault="00CB2845" w:rsidP="000A41E5">
      <w:pPr>
        <w:jc w:val="center"/>
        <w:rPr>
          <w:b/>
          <w:bCs/>
          <w:sz w:val="40"/>
          <w:szCs w:val="40"/>
          <w:lang w:val="en-GB"/>
        </w:rPr>
      </w:pPr>
    </w:p>
    <w:p w14:paraId="392FB2C2" w14:textId="77777777" w:rsidR="00CB2845" w:rsidRDefault="00CB2845" w:rsidP="000A41E5">
      <w:pPr>
        <w:jc w:val="center"/>
        <w:rPr>
          <w:b/>
          <w:bCs/>
          <w:sz w:val="40"/>
          <w:szCs w:val="40"/>
          <w:lang w:val="en-GB"/>
        </w:rPr>
      </w:pPr>
    </w:p>
    <w:p w14:paraId="1BBD042C" w14:textId="77777777" w:rsidR="00CB2845" w:rsidRDefault="00CB2845" w:rsidP="000A41E5">
      <w:pPr>
        <w:jc w:val="center"/>
        <w:rPr>
          <w:b/>
          <w:bCs/>
          <w:sz w:val="40"/>
          <w:szCs w:val="40"/>
          <w:lang w:val="en-GB"/>
        </w:rPr>
      </w:pPr>
    </w:p>
    <w:p w14:paraId="1E9BD829" w14:textId="7D30D555" w:rsidR="00CB2845" w:rsidRDefault="00783731" w:rsidP="000A41E5">
      <w:pPr>
        <w:jc w:val="center"/>
        <w:rPr>
          <w:b/>
          <w:bCs/>
          <w:sz w:val="40"/>
          <w:szCs w:val="40"/>
          <w:lang w:val="en-GB"/>
        </w:rPr>
      </w:pPr>
      <w:r>
        <w:rPr>
          <w:b/>
          <w:bCs/>
          <w:sz w:val="40"/>
          <w:szCs w:val="40"/>
          <w:lang w:val="en-GB"/>
        </w:rPr>
        <w:t>Lecturer: Maggie Lan Zang</w:t>
      </w:r>
    </w:p>
    <w:p w14:paraId="07918EA8" w14:textId="77777777" w:rsidR="00783731" w:rsidRDefault="00783731" w:rsidP="000A41E5">
      <w:pPr>
        <w:jc w:val="center"/>
        <w:rPr>
          <w:b/>
          <w:bCs/>
          <w:sz w:val="40"/>
          <w:szCs w:val="40"/>
          <w:lang w:val="en-GB"/>
        </w:rPr>
      </w:pPr>
    </w:p>
    <w:p w14:paraId="7EEBBABF" w14:textId="01941CDD" w:rsidR="00CB2845" w:rsidRPr="00CB2845" w:rsidRDefault="00CB2845" w:rsidP="000A41E5">
      <w:pPr>
        <w:jc w:val="center"/>
        <w:rPr>
          <w:b/>
          <w:bCs/>
          <w:sz w:val="40"/>
          <w:szCs w:val="40"/>
          <w:lang w:val="en-GB"/>
        </w:rPr>
      </w:pPr>
      <w:r>
        <w:rPr>
          <w:b/>
          <w:bCs/>
          <w:sz w:val="40"/>
          <w:szCs w:val="40"/>
          <w:lang w:val="en-GB"/>
        </w:rPr>
        <w:t>Student: Raluca Ioana Simonca (2210053)</w:t>
      </w:r>
    </w:p>
    <w:p w14:paraId="4E307843" w14:textId="77777777" w:rsidR="000A41E5" w:rsidRPr="00CB2845" w:rsidRDefault="000A41E5" w:rsidP="000A41E5">
      <w:pPr>
        <w:jc w:val="center"/>
        <w:rPr>
          <w:b/>
          <w:bCs/>
          <w:sz w:val="40"/>
          <w:szCs w:val="40"/>
        </w:rPr>
      </w:pPr>
    </w:p>
    <w:p w14:paraId="3482907C" w14:textId="77777777" w:rsidR="000A41E5" w:rsidRDefault="000A41E5" w:rsidP="000A41E5"/>
    <w:p w14:paraId="0FEDBF57" w14:textId="77777777" w:rsidR="000A41E5" w:rsidRDefault="000A41E5" w:rsidP="000A41E5"/>
    <w:p w14:paraId="2ED21B5D" w14:textId="77777777" w:rsidR="000A41E5" w:rsidRDefault="000A41E5" w:rsidP="000A41E5"/>
    <w:p w14:paraId="4D707F73" w14:textId="77777777" w:rsidR="000A41E5" w:rsidRDefault="000A41E5" w:rsidP="000A41E5"/>
    <w:p w14:paraId="6FD62F3F" w14:textId="77777777" w:rsidR="000A41E5" w:rsidRDefault="000A41E5" w:rsidP="000A41E5"/>
    <w:p w14:paraId="06DF873D" w14:textId="77777777" w:rsidR="000A41E5" w:rsidRDefault="000A41E5" w:rsidP="000A41E5"/>
    <w:p w14:paraId="4853F2AC" w14:textId="77777777" w:rsidR="000A41E5" w:rsidRDefault="000A41E5" w:rsidP="000A41E5"/>
    <w:p w14:paraId="57917D36" w14:textId="77777777" w:rsidR="000A41E5" w:rsidRDefault="000A41E5" w:rsidP="000A41E5"/>
    <w:p w14:paraId="037D5A76" w14:textId="77777777" w:rsidR="000A41E5" w:rsidRDefault="000A41E5" w:rsidP="000A41E5"/>
    <w:p w14:paraId="7B040C2C" w14:textId="77777777" w:rsidR="000A41E5" w:rsidRDefault="000A41E5" w:rsidP="000A41E5"/>
    <w:p w14:paraId="6553F3BC" w14:textId="77777777" w:rsidR="000A41E5" w:rsidRDefault="000A41E5" w:rsidP="000A41E5"/>
    <w:p w14:paraId="03DE7F44" w14:textId="77777777" w:rsidR="000A41E5" w:rsidRPr="00EA7629" w:rsidRDefault="000A41E5" w:rsidP="00EA7629">
      <w:pPr>
        <w:pStyle w:val="Heading1"/>
        <w:spacing w:line="480" w:lineRule="auto"/>
        <w:jc w:val="both"/>
        <w:rPr>
          <w:rFonts w:ascii="Arial" w:hAnsi="Arial" w:cs="Arial"/>
          <w:sz w:val="24"/>
          <w:szCs w:val="24"/>
        </w:rPr>
      </w:pPr>
      <w:r w:rsidRPr="00EA7629">
        <w:rPr>
          <w:rFonts w:ascii="Arial" w:hAnsi="Arial" w:cs="Arial"/>
          <w:sz w:val="24"/>
          <w:szCs w:val="24"/>
        </w:rPr>
        <w:lastRenderedPageBreak/>
        <w:t>Executive Summary</w:t>
      </w:r>
    </w:p>
    <w:p w14:paraId="09C503E3" w14:textId="77777777" w:rsidR="000A41E5" w:rsidRPr="00EA7629" w:rsidRDefault="000A41E5" w:rsidP="00EA7629">
      <w:pPr>
        <w:spacing w:line="480" w:lineRule="auto"/>
        <w:jc w:val="both"/>
        <w:rPr>
          <w:rFonts w:ascii="Arial" w:hAnsi="Arial" w:cs="Arial"/>
        </w:rPr>
      </w:pPr>
      <w:r w:rsidRPr="00EA7629">
        <w:rPr>
          <w:rFonts w:ascii="Arial" w:hAnsi="Arial" w:cs="Arial"/>
        </w:rPr>
        <w:t>This paper aims to give details information of IHG specifically in relation to the organization structure and culture, strategic plan and direction of the company and how the company is faring to in the hospitality industry around the globe. IHG uses matrix structure inOGT department which helps in making it more flexible and coordinated in responding to different geographic markets. In the context of the rapid globalization what distinguishes this company is the strategic corporate culture that oscillates between Task and Role cultures, thus ensuring high employee commitment that can only be complemented by excellent customer service, both key factors in maintaining competitive advantage. IHG has prudently managed strategic departures such as globalization, technology improvements, and sustainability endeavours, which are consistent with the corporation’s development plan. Hussain and Ho have indicated how IHG has effectively managed competitive forces through the utilization of tools such as Boston Matrix and the Five Force Model in organizing its operations towards the appropriate market conditions. As for the strategies for IHG, it is suggested that there should be more investment in the digitization process to strengthen the online presence, there should be an increase in activities concerning sustainability, and stress should be laid on corporation training to sustain and maintain market dominance. To these areas the following strategies will help IHG in its overall goal of upholding excellence and innovation in the hopes of meeting customers’ needs in the hospitality industry.</w:t>
      </w:r>
    </w:p>
    <w:p w14:paraId="6632C712" w14:textId="77777777" w:rsidR="000A41E5" w:rsidRPr="00EA7629" w:rsidRDefault="000A41E5" w:rsidP="000A41E5">
      <w:pPr>
        <w:spacing w:line="360" w:lineRule="auto"/>
        <w:jc w:val="both"/>
        <w:rPr>
          <w:rFonts w:ascii="Arial" w:hAnsi="Arial" w:cs="Arial"/>
        </w:rPr>
      </w:pPr>
    </w:p>
    <w:p w14:paraId="450BF2CD" w14:textId="77777777" w:rsidR="000A41E5" w:rsidRPr="00EA7629" w:rsidRDefault="000A41E5" w:rsidP="000A41E5">
      <w:pPr>
        <w:spacing w:line="360" w:lineRule="auto"/>
        <w:jc w:val="both"/>
        <w:rPr>
          <w:rFonts w:ascii="Arial" w:hAnsi="Arial" w:cs="Arial"/>
        </w:rPr>
      </w:pPr>
    </w:p>
    <w:p w14:paraId="3152D991" w14:textId="77777777" w:rsidR="000A41E5" w:rsidRPr="00EA7629" w:rsidRDefault="000A41E5" w:rsidP="000A41E5">
      <w:pPr>
        <w:spacing w:line="360" w:lineRule="auto"/>
        <w:jc w:val="both"/>
        <w:rPr>
          <w:rFonts w:ascii="Arial" w:hAnsi="Arial" w:cs="Arial"/>
          <w:lang w:val="en-GB"/>
        </w:rPr>
      </w:pPr>
    </w:p>
    <w:p w14:paraId="52715A69" w14:textId="77777777" w:rsidR="000A41E5" w:rsidRPr="00EA7629" w:rsidRDefault="000A41E5" w:rsidP="000A41E5">
      <w:pPr>
        <w:spacing w:line="360" w:lineRule="auto"/>
        <w:jc w:val="both"/>
        <w:rPr>
          <w:rFonts w:ascii="Arial" w:hAnsi="Arial" w:cs="Arial"/>
        </w:rPr>
      </w:pPr>
    </w:p>
    <w:sdt>
      <w:sdtPr>
        <w:rPr>
          <w:rFonts w:ascii="Arial" w:eastAsiaTheme="minorEastAsia" w:hAnsi="Arial" w:cs="Arial"/>
          <w:b w:val="0"/>
          <w:bCs w:val="0"/>
          <w:color w:val="auto"/>
          <w:sz w:val="24"/>
          <w:szCs w:val="24"/>
          <w:lang/>
        </w:rPr>
        <w:id w:val="1406272058"/>
        <w:docPartObj>
          <w:docPartGallery w:val="Table of Contents"/>
          <w:docPartUnique/>
        </w:docPartObj>
      </w:sdtPr>
      <w:sdtContent>
        <w:p w14:paraId="61A65AAD" w14:textId="77777777" w:rsidR="000A41E5" w:rsidRPr="00EA7629" w:rsidRDefault="000A41E5" w:rsidP="000A41E5">
          <w:pPr>
            <w:pStyle w:val="TOCHeading"/>
            <w:spacing w:line="360" w:lineRule="auto"/>
            <w:rPr>
              <w:rFonts w:ascii="Arial" w:hAnsi="Arial" w:cs="Arial"/>
              <w:b w:val="0"/>
              <w:bCs w:val="0"/>
              <w:sz w:val="24"/>
              <w:szCs w:val="24"/>
            </w:rPr>
          </w:pPr>
          <w:r w:rsidRPr="00EA7629">
            <w:rPr>
              <w:rFonts w:ascii="Arial" w:hAnsi="Arial" w:cs="Arial"/>
              <w:b w:val="0"/>
              <w:bCs w:val="0"/>
              <w:sz w:val="24"/>
              <w:szCs w:val="24"/>
            </w:rPr>
            <w:t>Table of Contents</w:t>
          </w:r>
        </w:p>
        <w:p w14:paraId="45F18FFD"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r w:rsidRPr="00EA7629">
            <w:rPr>
              <w:rFonts w:ascii="Arial" w:hAnsi="Arial" w:cs="Arial"/>
              <w:b w:val="0"/>
              <w:bCs w:val="0"/>
              <w:szCs w:val="24"/>
            </w:rPr>
            <w:fldChar w:fldCharType="begin"/>
          </w:r>
          <w:r w:rsidRPr="00EA7629">
            <w:rPr>
              <w:rFonts w:ascii="Arial" w:hAnsi="Arial" w:cs="Arial"/>
              <w:b w:val="0"/>
              <w:bCs w:val="0"/>
              <w:szCs w:val="24"/>
            </w:rPr>
            <w:instrText xml:space="preserve"> TOC \o "1-3" \h \z \u </w:instrText>
          </w:r>
          <w:r w:rsidRPr="00EA7629">
            <w:rPr>
              <w:rFonts w:ascii="Arial" w:hAnsi="Arial" w:cs="Arial"/>
              <w:b w:val="0"/>
              <w:bCs w:val="0"/>
              <w:szCs w:val="24"/>
            </w:rPr>
            <w:fldChar w:fldCharType="separate"/>
          </w:r>
          <w:hyperlink r:id="rId5" w:anchor="_Toc168043592" w:history="1">
            <w:r w:rsidRPr="00EA7629">
              <w:rPr>
                <w:rStyle w:val="Hyperlink"/>
                <w:rFonts w:ascii="Arial" w:hAnsi="Arial" w:cs="Arial"/>
                <w:b w:val="0"/>
                <w:bCs w:val="0"/>
                <w:noProof/>
                <w:szCs w:val="24"/>
              </w:rPr>
              <w:t>Executive Summary</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_Toc168043592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1</w:t>
            </w:r>
            <w:r w:rsidRPr="00EA7629">
              <w:rPr>
                <w:rStyle w:val="Hyperlink"/>
                <w:rFonts w:ascii="Arial" w:hAnsi="Arial" w:cs="Arial"/>
                <w:b w:val="0"/>
                <w:bCs w:val="0"/>
                <w:noProof/>
                <w:webHidden/>
                <w:color w:val="auto"/>
                <w:szCs w:val="24"/>
              </w:rPr>
              <w:fldChar w:fldCharType="end"/>
            </w:r>
          </w:hyperlink>
        </w:p>
        <w:p w14:paraId="5F2DC163"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6" w:anchor="_Toc168043593" w:history="1">
            <w:r w:rsidRPr="00EA7629">
              <w:rPr>
                <w:rStyle w:val="Hyperlink"/>
                <w:rFonts w:ascii="Arial" w:hAnsi="Arial" w:cs="Arial"/>
                <w:b w:val="0"/>
                <w:bCs w:val="0"/>
                <w:noProof/>
                <w:szCs w:val="24"/>
              </w:rPr>
              <w:t>Introduction</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_Toc168043593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2</w:t>
            </w:r>
            <w:r w:rsidRPr="00EA7629">
              <w:rPr>
                <w:rStyle w:val="Hyperlink"/>
                <w:rFonts w:ascii="Arial" w:hAnsi="Arial" w:cs="Arial"/>
                <w:b w:val="0"/>
                <w:bCs w:val="0"/>
                <w:noProof/>
                <w:webHidden/>
                <w:color w:val="auto"/>
                <w:szCs w:val="24"/>
              </w:rPr>
              <w:fldChar w:fldCharType="end"/>
            </w:r>
          </w:hyperlink>
        </w:p>
        <w:p w14:paraId="7960E30E"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7" w:anchor="_Toc168043594" w:history="1">
            <w:r w:rsidRPr="00EA7629">
              <w:rPr>
                <w:rStyle w:val="Hyperlink"/>
                <w:rFonts w:ascii="Arial" w:hAnsi="Arial" w:cs="Arial"/>
                <w:b w:val="0"/>
                <w:bCs w:val="0"/>
                <w:noProof/>
                <w:szCs w:val="24"/>
              </w:rPr>
              <w:t>Organisation Structure</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_Toc168043594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2</w:t>
            </w:r>
            <w:r w:rsidRPr="00EA7629">
              <w:rPr>
                <w:rStyle w:val="Hyperlink"/>
                <w:rFonts w:ascii="Arial" w:hAnsi="Arial" w:cs="Arial"/>
                <w:b w:val="0"/>
                <w:bCs w:val="0"/>
                <w:noProof/>
                <w:webHidden/>
                <w:color w:val="auto"/>
                <w:szCs w:val="24"/>
              </w:rPr>
              <w:fldChar w:fldCharType="end"/>
            </w:r>
          </w:hyperlink>
        </w:p>
        <w:p w14:paraId="14F3861A"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8" w:anchor="_Toc168043595" w:history="1">
            <w:r w:rsidRPr="00EA7629">
              <w:rPr>
                <w:rStyle w:val="Hyperlink"/>
                <w:rFonts w:ascii="Arial" w:hAnsi="Arial" w:cs="Arial"/>
                <w:b w:val="0"/>
                <w:bCs w:val="0"/>
                <w:noProof/>
                <w:sz w:val="24"/>
                <w:szCs w:val="24"/>
              </w:rPr>
              <w:t>Description and Theory Application</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_Toc168043595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3</w:t>
            </w:r>
            <w:r w:rsidRPr="00EA7629">
              <w:rPr>
                <w:rStyle w:val="Hyperlink"/>
                <w:rFonts w:ascii="Arial" w:hAnsi="Arial" w:cs="Arial"/>
                <w:b w:val="0"/>
                <w:bCs w:val="0"/>
                <w:noProof/>
                <w:webHidden/>
                <w:color w:val="auto"/>
                <w:sz w:val="24"/>
                <w:szCs w:val="24"/>
              </w:rPr>
              <w:fldChar w:fldCharType="end"/>
            </w:r>
          </w:hyperlink>
        </w:p>
        <w:p w14:paraId="5D6C4A37"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9" w:anchor="_Toc168043596" w:history="1">
            <w:r w:rsidRPr="00EA7629">
              <w:rPr>
                <w:rStyle w:val="Hyperlink"/>
                <w:rFonts w:ascii="Arial" w:hAnsi="Arial" w:cs="Arial"/>
                <w:b w:val="0"/>
                <w:bCs w:val="0"/>
                <w:noProof/>
                <w:sz w:val="24"/>
                <w:szCs w:val="24"/>
              </w:rPr>
              <w:t>Impact on Goals and Efficiency</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_Toc168043596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4</w:t>
            </w:r>
            <w:r w:rsidRPr="00EA7629">
              <w:rPr>
                <w:rStyle w:val="Hyperlink"/>
                <w:rFonts w:ascii="Arial" w:hAnsi="Arial" w:cs="Arial"/>
                <w:b w:val="0"/>
                <w:bCs w:val="0"/>
                <w:noProof/>
                <w:webHidden/>
                <w:color w:val="auto"/>
                <w:sz w:val="24"/>
                <w:szCs w:val="24"/>
              </w:rPr>
              <w:fldChar w:fldCharType="end"/>
            </w:r>
          </w:hyperlink>
        </w:p>
        <w:p w14:paraId="1E6817B8"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10" w:anchor="_Toc168043597" w:history="1">
            <w:r w:rsidRPr="00EA7629">
              <w:rPr>
                <w:rStyle w:val="Hyperlink"/>
                <w:rFonts w:ascii="Arial" w:hAnsi="Arial" w:cs="Arial"/>
                <w:b w:val="0"/>
                <w:bCs w:val="0"/>
                <w:noProof/>
                <w:szCs w:val="24"/>
              </w:rPr>
              <w:t>Organisation Culture</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_Toc168043597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4</w:t>
            </w:r>
            <w:r w:rsidRPr="00EA7629">
              <w:rPr>
                <w:rStyle w:val="Hyperlink"/>
                <w:rFonts w:ascii="Arial" w:hAnsi="Arial" w:cs="Arial"/>
                <w:b w:val="0"/>
                <w:bCs w:val="0"/>
                <w:noProof/>
                <w:webHidden/>
                <w:color w:val="auto"/>
                <w:szCs w:val="24"/>
              </w:rPr>
              <w:fldChar w:fldCharType="end"/>
            </w:r>
          </w:hyperlink>
        </w:p>
        <w:p w14:paraId="1A62AB5D"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11" w:anchor="_Toc168043598" w:history="1">
            <w:r w:rsidRPr="00EA7629">
              <w:rPr>
                <w:rStyle w:val="Hyperlink"/>
                <w:rFonts w:ascii="Arial" w:hAnsi="Arial" w:cs="Arial"/>
                <w:b w:val="0"/>
                <w:bCs w:val="0"/>
                <w:noProof/>
                <w:sz w:val="24"/>
                <w:szCs w:val="24"/>
              </w:rPr>
              <w:t>Culture Overview and Theoretical Framework</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_Toc168043598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4</w:t>
            </w:r>
            <w:r w:rsidRPr="00EA7629">
              <w:rPr>
                <w:rStyle w:val="Hyperlink"/>
                <w:rFonts w:ascii="Arial" w:hAnsi="Arial" w:cs="Arial"/>
                <w:b w:val="0"/>
                <w:bCs w:val="0"/>
                <w:noProof/>
                <w:webHidden/>
                <w:color w:val="auto"/>
                <w:sz w:val="24"/>
                <w:szCs w:val="24"/>
              </w:rPr>
              <w:fldChar w:fldCharType="end"/>
            </w:r>
          </w:hyperlink>
        </w:p>
        <w:p w14:paraId="5654C721"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12" w:anchor="_Toc168043599" w:history="1">
            <w:r w:rsidRPr="00EA7629">
              <w:rPr>
                <w:rStyle w:val="Hyperlink"/>
                <w:rFonts w:ascii="Arial" w:hAnsi="Arial" w:cs="Arial"/>
                <w:b w:val="0"/>
                <w:bCs w:val="0"/>
                <w:noProof/>
                <w:sz w:val="24"/>
                <w:szCs w:val="24"/>
              </w:rPr>
              <w:t>Influence on Performance and Satisfaction</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_Toc168043599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5</w:t>
            </w:r>
            <w:r w:rsidRPr="00EA7629">
              <w:rPr>
                <w:rStyle w:val="Hyperlink"/>
                <w:rFonts w:ascii="Arial" w:hAnsi="Arial" w:cs="Arial"/>
                <w:b w:val="0"/>
                <w:bCs w:val="0"/>
                <w:noProof/>
                <w:webHidden/>
                <w:color w:val="auto"/>
                <w:sz w:val="24"/>
                <w:szCs w:val="24"/>
              </w:rPr>
              <w:fldChar w:fldCharType="end"/>
            </w:r>
          </w:hyperlink>
        </w:p>
        <w:p w14:paraId="0D682D9C"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13" w:anchor="_Toc168043600" w:history="1">
            <w:r w:rsidRPr="00EA7629">
              <w:rPr>
                <w:rStyle w:val="Hyperlink"/>
                <w:rFonts w:ascii="Arial" w:hAnsi="Arial" w:cs="Arial"/>
                <w:b w:val="0"/>
                <w:bCs w:val="0"/>
                <w:noProof/>
                <w:szCs w:val="24"/>
              </w:rPr>
              <w:t>Goals</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_Toc168043600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6</w:t>
            </w:r>
            <w:r w:rsidRPr="00EA7629">
              <w:rPr>
                <w:rStyle w:val="Hyperlink"/>
                <w:rFonts w:ascii="Arial" w:hAnsi="Arial" w:cs="Arial"/>
                <w:b w:val="0"/>
                <w:bCs w:val="0"/>
                <w:noProof/>
                <w:webHidden/>
                <w:color w:val="auto"/>
                <w:szCs w:val="24"/>
              </w:rPr>
              <w:fldChar w:fldCharType="end"/>
            </w:r>
          </w:hyperlink>
        </w:p>
        <w:p w14:paraId="70AA6D5F"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14" w:anchor="_Toc168043601" w:history="1">
            <w:r w:rsidRPr="00EA7629">
              <w:rPr>
                <w:rStyle w:val="Hyperlink"/>
                <w:rFonts w:ascii="Arial" w:hAnsi="Arial" w:cs="Arial"/>
                <w:b w:val="0"/>
                <w:bCs w:val="0"/>
                <w:noProof/>
                <w:szCs w:val="24"/>
              </w:rPr>
              <w:t>Recent Change Initiatives</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_Toc168043601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7</w:t>
            </w:r>
            <w:r w:rsidRPr="00EA7629">
              <w:rPr>
                <w:rStyle w:val="Hyperlink"/>
                <w:rFonts w:ascii="Arial" w:hAnsi="Arial" w:cs="Arial"/>
                <w:b w:val="0"/>
                <w:bCs w:val="0"/>
                <w:noProof/>
                <w:webHidden/>
                <w:color w:val="auto"/>
                <w:szCs w:val="24"/>
              </w:rPr>
              <w:fldChar w:fldCharType="end"/>
            </w:r>
          </w:hyperlink>
        </w:p>
        <w:p w14:paraId="5532BC16"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15" w:anchor="_Toc168043602" w:history="1">
            <w:r w:rsidRPr="00EA7629">
              <w:rPr>
                <w:rStyle w:val="Hyperlink"/>
                <w:rFonts w:ascii="Arial" w:hAnsi="Arial" w:cs="Arial"/>
                <w:b w:val="0"/>
                <w:bCs w:val="0"/>
                <w:noProof/>
                <w:sz w:val="24"/>
                <w:szCs w:val="24"/>
              </w:rPr>
              <w:t>Overview of Changes:</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_Toc168043602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7</w:t>
            </w:r>
            <w:r w:rsidRPr="00EA7629">
              <w:rPr>
                <w:rStyle w:val="Hyperlink"/>
                <w:rFonts w:ascii="Arial" w:hAnsi="Arial" w:cs="Arial"/>
                <w:b w:val="0"/>
                <w:bCs w:val="0"/>
                <w:noProof/>
                <w:webHidden/>
                <w:color w:val="auto"/>
                <w:sz w:val="24"/>
                <w:szCs w:val="24"/>
              </w:rPr>
              <w:fldChar w:fldCharType="end"/>
            </w:r>
          </w:hyperlink>
        </w:p>
        <w:p w14:paraId="16668B76"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16" w:anchor="_Toc168043603" w:history="1">
            <w:r w:rsidRPr="00EA7629">
              <w:rPr>
                <w:rStyle w:val="Hyperlink"/>
                <w:rFonts w:ascii="Arial" w:hAnsi="Arial" w:cs="Arial"/>
                <w:b w:val="0"/>
                <w:bCs w:val="0"/>
                <w:noProof/>
                <w:sz w:val="24"/>
                <w:szCs w:val="24"/>
              </w:rPr>
              <w:t>Theoretical Analysis of Impact</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_Toc168043603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8</w:t>
            </w:r>
            <w:r w:rsidRPr="00EA7629">
              <w:rPr>
                <w:rStyle w:val="Hyperlink"/>
                <w:rFonts w:ascii="Arial" w:hAnsi="Arial" w:cs="Arial"/>
                <w:b w:val="0"/>
                <w:bCs w:val="0"/>
                <w:noProof/>
                <w:webHidden/>
                <w:color w:val="auto"/>
                <w:sz w:val="24"/>
                <w:szCs w:val="24"/>
              </w:rPr>
              <w:fldChar w:fldCharType="end"/>
            </w:r>
          </w:hyperlink>
        </w:p>
        <w:p w14:paraId="7700DDD1"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17" w:anchor="_Toc168043604" w:history="1">
            <w:r w:rsidRPr="00EA7629">
              <w:rPr>
                <w:rStyle w:val="Hyperlink"/>
                <w:rFonts w:ascii="Arial" w:hAnsi="Arial" w:cs="Arial"/>
                <w:b w:val="0"/>
                <w:bCs w:val="0"/>
                <w:noProof/>
                <w:szCs w:val="24"/>
              </w:rPr>
              <w:t>Strategic Direction and Business Performance:</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_Toc168043604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9</w:t>
            </w:r>
            <w:r w:rsidRPr="00EA7629">
              <w:rPr>
                <w:rStyle w:val="Hyperlink"/>
                <w:rFonts w:ascii="Arial" w:hAnsi="Arial" w:cs="Arial"/>
                <w:b w:val="0"/>
                <w:bCs w:val="0"/>
                <w:noProof/>
                <w:webHidden/>
                <w:color w:val="auto"/>
                <w:szCs w:val="24"/>
              </w:rPr>
              <w:fldChar w:fldCharType="end"/>
            </w:r>
          </w:hyperlink>
        </w:p>
        <w:p w14:paraId="774AA4B7"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18" w:anchor="_Toc168043605" w:history="1">
            <w:r w:rsidRPr="00EA7629">
              <w:rPr>
                <w:rStyle w:val="Hyperlink"/>
                <w:rFonts w:ascii="Arial" w:hAnsi="Arial" w:cs="Arial"/>
                <w:b w:val="0"/>
                <w:bCs w:val="0"/>
                <w:noProof/>
                <w:sz w:val="24"/>
                <w:szCs w:val="24"/>
              </w:rPr>
              <w:t>Strategic Analysis:</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_Toc168043605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9</w:t>
            </w:r>
            <w:r w:rsidRPr="00EA7629">
              <w:rPr>
                <w:rStyle w:val="Hyperlink"/>
                <w:rFonts w:ascii="Arial" w:hAnsi="Arial" w:cs="Arial"/>
                <w:b w:val="0"/>
                <w:bCs w:val="0"/>
                <w:noProof/>
                <w:webHidden/>
                <w:color w:val="auto"/>
                <w:sz w:val="24"/>
                <w:szCs w:val="24"/>
              </w:rPr>
              <w:fldChar w:fldCharType="end"/>
            </w:r>
          </w:hyperlink>
        </w:p>
        <w:p w14:paraId="059E022F" w14:textId="77777777" w:rsidR="000A41E5" w:rsidRPr="00EA7629" w:rsidRDefault="000A41E5" w:rsidP="000A41E5">
          <w:pPr>
            <w:pStyle w:val="TOC2"/>
            <w:tabs>
              <w:tab w:val="right" w:leader="dot" w:pos="9016"/>
            </w:tabs>
            <w:spacing w:line="360" w:lineRule="auto"/>
            <w:rPr>
              <w:rFonts w:ascii="Arial" w:hAnsi="Arial" w:cs="Arial"/>
              <w:b w:val="0"/>
              <w:bCs w:val="0"/>
              <w:noProof/>
              <w:sz w:val="24"/>
              <w:szCs w:val="24"/>
            </w:rPr>
          </w:pPr>
          <w:hyperlink r:id="rId19" w:anchor="_Toc168043606" w:history="1">
            <w:r w:rsidRPr="00EA7629">
              <w:rPr>
                <w:rStyle w:val="Hyperlink"/>
                <w:rFonts w:ascii="Arial" w:hAnsi="Arial" w:cs="Arial"/>
                <w:b w:val="0"/>
                <w:bCs w:val="0"/>
                <w:noProof/>
                <w:sz w:val="24"/>
                <w:szCs w:val="24"/>
              </w:rPr>
              <w:t>Evaluation of Current Performance:</w:t>
            </w:r>
            <w:r w:rsidRPr="00EA7629">
              <w:rPr>
                <w:rStyle w:val="Hyperlink"/>
                <w:rFonts w:ascii="Arial" w:hAnsi="Arial" w:cs="Arial"/>
                <w:b w:val="0"/>
                <w:bCs w:val="0"/>
                <w:noProof/>
                <w:webHidden/>
                <w:color w:val="auto"/>
                <w:sz w:val="24"/>
                <w:szCs w:val="24"/>
              </w:rPr>
              <w:tab/>
            </w:r>
            <w:r w:rsidRPr="00EA7629">
              <w:rPr>
                <w:rStyle w:val="Hyperlink"/>
                <w:rFonts w:ascii="Arial" w:hAnsi="Arial" w:cs="Arial"/>
                <w:b w:val="0"/>
                <w:bCs w:val="0"/>
                <w:noProof/>
                <w:webHidden/>
                <w:color w:val="auto"/>
                <w:sz w:val="24"/>
                <w:szCs w:val="24"/>
              </w:rPr>
              <w:fldChar w:fldCharType="begin"/>
            </w:r>
            <w:r w:rsidRPr="00EA7629">
              <w:rPr>
                <w:rStyle w:val="Hyperlink"/>
                <w:rFonts w:ascii="Arial" w:hAnsi="Arial" w:cs="Arial"/>
                <w:b w:val="0"/>
                <w:bCs w:val="0"/>
                <w:noProof/>
                <w:webHidden/>
                <w:color w:val="auto"/>
                <w:sz w:val="24"/>
                <w:szCs w:val="24"/>
              </w:rPr>
              <w:instrText xml:space="preserve"> PAGEREF _Toc168043606 \h </w:instrText>
            </w:r>
            <w:r w:rsidRPr="00EA7629">
              <w:rPr>
                <w:rStyle w:val="Hyperlink"/>
                <w:rFonts w:ascii="Arial" w:hAnsi="Arial" w:cs="Arial"/>
                <w:b w:val="0"/>
                <w:bCs w:val="0"/>
                <w:noProof/>
                <w:webHidden/>
                <w:color w:val="auto"/>
                <w:sz w:val="24"/>
                <w:szCs w:val="24"/>
              </w:rPr>
            </w:r>
            <w:r w:rsidRPr="00EA7629">
              <w:rPr>
                <w:rStyle w:val="Hyperlink"/>
                <w:rFonts w:ascii="Arial" w:hAnsi="Arial" w:cs="Arial"/>
                <w:b w:val="0"/>
                <w:bCs w:val="0"/>
                <w:noProof/>
                <w:webHidden/>
                <w:color w:val="auto"/>
                <w:sz w:val="24"/>
                <w:szCs w:val="24"/>
              </w:rPr>
              <w:fldChar w:fldCharType="separate"/>
            </w:r>
            <w:r w:rsidRPr="00EA7629">
              <w:rPr>
                <w:rStyle w:val="Hyperlink"/>
                <w:rFonts w:ascii="Arial" w:hAnsi="Arial" w:cs="Arial"/>
                <w:b w:val="0"/>
                <w:bCs w:val="0"/>
                <w:noProof/>
                <w:webHidden/>
                <w:color w:val="auto"/>
                <w:sz w:val="24"/>
                <w:szCs w:val="24"/>
              </w:rPr>
              <w:t>10</w:t>
            </w:r>
            <w:r w:rsidRPr="00EA7629">
              <w:rPr>
                <w:rStyle w:val="Hyperlink"/>
                <w:rFonts w:ascii="Arial" w:hAnsi="Arial" w:cs="Arial"/>
                <w:b w:val="0"/>
                <w:bCs w:val="0"/>
                <w:noProof/>
                <w:webHidden/>
                <w:color w:val="auto"/>
                <w:sz w:val="24"/>
                <w:szCs w:val="24"/>
              </w:rPr>
              <w:fldChar w:fldCharType="end"/>
            </w:r>
          </w:hyperlink>
        </w:p>
        <w:p w14:paraId="19C688BD"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20" w:anchor="_Toc168043607" w:history="1">
            <w:r w:rsidRPr="00EA7629">
              <w:rPr>
                <w:rStyle w:val="Hyperlink"/>
                <w:rFonts w:ascii="Arial" w:hAnsi="Arial" w:cs="Arial"/>
                <w:b w:val="0"/>
                <w:bCs w:val="0"/>
                <w:noProof/>
                <w:szCs w:val="24"/>
              </w:rPr>
              <w:t>Conclusion</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_Toc168043607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11</w:t>
            </w:r>
            <w:r w:rsidRPr="00EA7629">
              <w:rPr>
                <w:rStyle w:val="Hyperlink"/>
                <w:rFonts w:ascii="Arial" w:hAnsi="Arial" w:cs="Arial"/>
                <w:b w:val="0"/>
                <w:bCs w:val="0"/>
                <w:noProof/>
                <w:webHidden/>
                <w:color w:val="auto"/>
                <w:szCs w:val="24"/>
              </w:rPr>
              <w:fldChar w:fldCharType="end"/>
            </w:r>
          </w:hyperlink>
        </w:p>
        <w:p w14:paraId="70786EF5" w14:textId="77777777" w:rsidR="000A41E5" w:rsidRPr="00EA7629" w:rsidRDefault="000A41E5" w:rsidP="000A41E5">
          <w:pPr>
            <w:pStyle w:val="TOC1"/>
            <w:tabs>
              <w:tab w:val="right" w:leader="dot" w:pos="9016"/>
            </w:tabs>
            <w:spacing w:line="360" w:lineRule="auto"/>
            <w:rPr>
              <w:rFonts w:ascii="Arial" w:hAnsi="Arial" w:cs="Arial"/>
              <w:b w:val="0"/>
              <w:bCs w:val="0"/>
              <w:noProof/>
              <w:szCs w:val="24"/>
            </w:rPr>
          </w:pPr>
          <w:hyperlink r:id="rId21" w:anchor="_Toc168043608" w:history="1">
            <w:r w:rsidRPr="00EA7629">
              <w:rPr>
                <w:rStyle w:val="Hyperlink"/>
                <w:rFonts w:ascii="Arial" w:hAnsi="Arial" w:cs="Arial"/>
                <w:b w:val="0"/>
                <w:bCs w:val="0"/>
                <w:noProof/>
                <w:szCs w:val="24"/>
              </w:rPr>
              <w:t>References</w:t>
            </w:r>
            <w:r w:rsidRPr="00EA7629">
              <w:rPr>
                <w:rStyle w:val="Hyperlink"/>
                <w:rFonts w:ascii="Arial" w:hAnsi="Arial" w:cs="Arial"/>
                <w:b w:val="0"/>
                <w:bCs w:val="0"/>
                <w:noProof/>
                <w:webHidden/>
                <w:color w:val="auto"/>
                <w:szCs w:val="24"/>
              </w:rPr>
              <w:tab/>
            </w:r>
            <w:r w:rsidRPr="00EA7629">
              <w:rPr>
                <w:rStyle w:val="Hyperlink"/>
                <w:rFonts w:ascii="Arial" w:hAnsi="Arial" w:cs="Arial"/>
                <w:b w:val="0"/>
                <w:bCs w:val="0"/>
                <w:noProof/>
                <w:webHidden/>
                <w:color w:val="auto"/>
                <w:szCs w:val="24"/>
              </w:rPr>
              <w:fldChar w:fldCharType="begin"/>
            </w:r>
            <w:r w:rsidRPr="00EA7629">
              <w:rPr>
                <w:rStyle w:val="Hyperlink"/>
                <w:rFonts w:ascii="Arial" w:hAnsi="Arial" w:cs="Arial"/>
                <w:b w:val="0"/>
                <w:bCs w:val="0"/>
                <w:noProof/>
                <w:webHidden/>
                <w:color w:val="auto"/>
                <w:szCs w:val="24"/>
              </w:rPr>
              <w:instrText xml:space="preserve"> PAGEREF _Toc168043608 \h </w:instrText>
            </w:r>
            <w:r w:rsidRPr="00EA7629">
              <w:rPr>
                <w:rStyle w:val="Hyperlink"/>
                <w:rFonts w:ascii="Arial" w:hAnsi="Arial" w:cs="Arial"/>
                <w:b w:val="0"/>
                <w:bCs w:val="0"/>
                <w:noProof/>
                <w:webHidden/>
                <w:color w:val="auto"/>
                <w:szCs w:val="24"/>
              </w:rPr>
            </w:r>
            <w:r w:rsidRPr="00EA7629">
              <w:rPr>
                <w:rStyle w:val="Hyperlink"/>
                <w:rFonts w:ascii="Arial" w:hAnsi="Arial" w:cs="Arial"/>
                <w:b w:val="0"/>
                <w:bCs w:val="0"/>
                <w:noProof/>
                <w:webHidden/>
                <w:color w:val="auto"/>
                <w:szCs w:val="24"/>
              </w:rPr>
              <w:fldChar w:fldCharType="separate"/>
            </w:r>
            <w:r w:rsidRPr="00EA7629">
              <w:rPr>
                <w:rStyle w:val="Hyperlink"/>
                <w:rFonts w:ascii="Arial" w:hAnsi="Arial" w:cs="Arial"/>
                <w:b w:val="0"/>
                <w:bCs w:val="0"/>
                <w:noProof/>
                <w:webHidden/>
                <w:color w:val="auto"/>
                <w:szCs w:val="24"/>
              </w:rPr>
              <w:t>12</w:t>
            </w:r>
            <w:r w:rsidRPr="00EA7629">
              <w:rPr>
                <w:rStyle w:val="Hyperlink"/>
                <w:rFonts w:ascii="Arial" w:hAnsi="Arial" w:cs="Arial"/>
                <w:b w:val="0"/>
                <w:bCs w:val="0"/>
                <w:noProof/>
                <w:webHidden/>
                <w:color w:val="auto"/>
                <w:szCs w:val="24"/>
              </w:rPr>
              <w:fldChar w:fldCharType="end"/>
            </w:r>
          </w:hyperlink>
        </w:p>
        <w:p w14:paraId="5745A4F7" w14:textId="77777777" w:rsidR="000A41E5" w:rsidRPr="00EA7629" w:rsidRDefault="000A41E5" w:rsidP="000A41E5">
          <w:pPr>
            <w:spacing w:line="360" w:lineRule="auto"/>
            <w:rPr>
              <w:rFonts w:ascii="Arial" w:hAnsi="Arial" w:cs="Arial"/>
            </w:rPr>
          </w:pPr>
          <w:r w:rsidRPr="00EA7629">
            <w:rPr>
              <w:rFonts w:ascii="Arial" w:hAnsi="Arial" w:cs="Arial"/>
              <w:noProof/>
            </w:rPr>
            <w:fldChar w:fldCharType="end"/>
          </w:r>
        </w:p>
      </w:sdtContent>
    </w:sdt>
    <w:p w14:paraId="25D66A3A" w14:textId="77777777" w:rsidR="000A41E5" w:rsidRPr="00EA7629" w:rsidRDefault="000A41E5" w:rsidP="000A41E5">
      <w:pPr>
        <w:spacing w:line="360" w:lineRule="auto"/>
        <w:jc w:val="both"/>
        <w:rPr>
          <w:rFonts w:ascii="Arial" w:hAnsi="Arial" w:cs="Arial"/>
        </w:rPr>
      </w:pPr>
    </w:p>
    <w:p w14:paraId="2DB60C63" w14:textId="77777777" w:rsidR="000A41E5" w:rsidRPr="00EA7629" w:rsidRDefault="000A41E5" w:rsidP="000A41E5">
      <w:pPr>
        <w:spacing w:line="360" w:lineRule="auto"/>
        <w:jc w:val="both"/>
        <w:rPr>
          <w:rFonts w:ascii="Arial" w:hAnsi="Arial" w:cs="Arial"/>
        </w:rPr>
      </w:pPr>
    </w:p>
    <w:p w14:paraId="3C05F939" w14:textId="77777777" w:rsidR="000A41E5" w:rsidRPr="00EA7629" w:rsidRDefault="000A41E5" w:rsidP="000A41E5">
      <w:pPr>
        <w:spacing w:line="360" w:lineRule="auto"/>
        <w:jc w:val="both"/>
        <w:rPr>
          <w:rFonts w:ascii="Arial" w:hAnsi="Arial" w:cs="Arial"/>
        </w:rPr>
      </w:pPr>
    </w:p>
    <w:p w14:paraId="4C36CF95" w14:textId="77777777" w:rsidR="000A41E5" w:rsidRPr="00EA7629" w:rsidRDefault="000A41E5" w:rsidP="000A41E5">
      <w:pPr>
        <w:spacing w:line="360" w:lineRule="auto"/>
        <w:jc w:val="both"/>
        <w:rPr>
          <w:rFonts w:ascii="Arial" w:hAnsi="Arial" w:cs="Arial"/>
        </w:rPr>
      </w:pPr>
    </w:p>
    <w:p w14:paraId="6DC652BB" w14:textId="77777777" w:rsidR="000A41E5" w:rsidRPr="00EA7629" w:rsidRDefault="000A41E5" w:rsidP="000A41E5">
      <w:pPr>
        <w:spacing w:line="360" w:lineRule="auto"/>
        <w:jc w:val="both"/>
        <w:rPr>
          <w:rFonts w:ascii="Arial" w:hAnsi="Arial" w:cs="Arial"/>
        </w:rPr>
      </w:pPr>
    </w:p>
    <w:p w14:paraId="6C60B456" w14:textId="77777777" w:rsidR="000A41E5" w:rsidRPr="00EA7629" w:rsidRDefault="000A41E5" w:rsidP="000A41E5">
      <w:pPr>
        <w:spacing w:line="360" w:lineRule="auto"/>
        <w:jc w:val="both"/>
        <w:rPr>
          <w:rFonts w:ascii="Arial" w:hAnsi="Arial" w:cs="Arial"/>
        </w:rPr>
      </w:pPr>
    </w:p>
    <w:p w14:paraId="54F3305E" w14:textId="77777777" w:rsidR="000A41E5" w:rsidRPr="00EA7629" w:rsidRDefault="000A41E5" w:rsidP="000A41E5">
      <w:pPr>
        <w:spacing w:line="360" w:lineRule="auto"/>
        <w:jc w:val="both"/>
        <w:rPr>
          <w:rFonts w:ascii="Arial" w:hAnsi="Arial" w:cs="Arial"/>
        </w:rPr>
      </w:pPr>
    </w:p>
    <w:p w14:paraId="109359FF" w14:textId="77777777" w:rsidR="000A41E5" w:rsidRPr="00EA7629" w:rsidRDefault="000A41E5" w:rsidP="000A41E5">
      <w:pPr>
        <w:spacing w:line="360" w:lineRule="auto"/>
        <w:jc w:val="both"/>
        <w:rPr>
          <w:rFonts w:ascii="Arial" w:hAnsi="Arial" w:cs="Arial"/>
        </w:rPr>
      </w:pPr>
    </w:p>
    <w:p w14:paraId="7FF048ED" w14:textId="77777777" w:rsidR="000A41E5" w:rsidRPr="00EA7629" w:rsidRDefault="000A41E5" w:rsidP="000A41E5">
      <w:pPr>
        <w:spacing w:line="360" w:lineRule="auto"/>
        <w:jc w:val="both"/>
        <w:rPr>
          <w:rFonts w:ascii="Arial" w:hAnsi="Arial" w:cs="Arial"/>
        </w:rPr>
      </w:pPr>
    </w:p>
    <w:p w14:paraId="402A9C44" w14:textId="77777777" w:rsidR="000A41E5" w:rsidRPr="00EA7629" w:rsidRDefault="000A41E5" w:rsidP="00EA7629">
      <w:pPr>
        <w:pStyle w:val="Heading1"/>
        <w:spacing w:line="480" w:lineRule="auto"/>
        <w:jc w:val="both"/>
        <w:rPr>
          <w:rFonts w:ascii="Arial" w:hAnsi="Arial" w:cs="Arial"/>
          <w:sz w:val="24"/>
          <w:szCs w:val="24"/>
        </w:rPr>
      </w:pPr>
      <w:bookmarkStart w:id="0" w:name="_Toc168043593"/>
      <w:r w:rsidRPr="00EA7629">
        <w:rPr>
          <w:rFonts w:ascii="Arial" w:hAnsi="Arial" w:cs="Arial"/>
          <w:sz w:val="24"/>
          <w:szCs w:val="24"/>
        </w:rPr>
        <w:lastRenderedPageBreak/>
        <w:t>Introduction</w:t>
      </w:r>
      <w:bookmarkEnd w:id="0"/>
    </w:p>
    <w:p w14:paraId="3DB9B365"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This report review the organisational settings of one of the largest hotel chains in the globe; InterContinental Hotels Group (IHG) with operations in over 100 countries and managed hotel franchises, known for its immense professionalism in the hospitality industry. IHG is a signatory to the International Hotels Chain Code, thus our study focuses on the following reasons: IHG has a wide influence in the provision of hospitality products and services and has adopted strategic management principles, structural Arrangement, and cultural values. This paper has consulted a literature review of IHG sources and analysed the company’s organizational structure, which offers important insights into large hotel group management and their respective strategies in a competitive industry </w:t>
      </w:r>
      <w:r w:rsidRPr="00EA7629">
        <w:rPr>
          <w:rFonts w:ascii="Arial" w:eastAsia="Times New Roman" w:hAnsi="Arial" w:cs="Arial"/>
          <w:kern w:val="0"/>
          <w14:ligatures w14:val="none"/>
        </w:rPr>
        <w:t>(Chotikiat, 2022)</w:t>
      </w:r>
      <w:r w:rsidRPr="00EA7629">
        <w:rPr>
          <w:rFonts w:ascii="Arial" w:hAnsi="Arial" w:cs="Arial"/>
        </w:rPr>
        <w:t xml:space="preserve">.The significance of this study is derived from its potential to enhance existing scholarly debates on the nature of management theories and provide real-world data on execute management practices in the hospitality operations </w:t>
      </w:r>
      <w:r w:rsidRPr="00EA7629">
        <w:rPr>
          <w:rFonts w:ascii="Arial" w:eastAsia="Times New Roman" w:hAnsi="Arial" w:cs="Arial"/>
          <w:kern w:val="0"/>
          <w14:ligatures w14:val="none"/>
        </w:rPr>
        <w:t>(Kwan and Tong, 2023a)</w:t>
      </w:r>
      <w:r w:rsidRPr="00EA7629">
        <w:rPr>
          <w:rFonts w:ascii="Arial" w:hAnsi="Arial" w:cs="Arial"/>
        </w:rPr>
        <w:t xml:space="preserve">. </w:t>
      </w:r>
    </w:p>
    <w:p w14:paraId="1824099A" w14:textId="77777777" w:rsidR="000A41E5" w:rsidRPr="00EA7629" w:rsidRDefault="000A41E5" w:rsidP="00EA7629">
      <w:pPr>
        <w:pStyle w:val="Heading1"/>
        <w:spacing w:line="480" w:lineRule="auto"/>
        <w:jc w:val="both"/>
        <w:rPr>
          <w:rFonts w:ascii="Arial" w:hAnsi="Arial" w:cs="Arial"/>
          <w:sz w:val="24"/>
          <w:szCs w:val="24"/>
        </w:rPr>
      </w:pPr>
      <w:bookmarkStart w:id="1" w:name="_Toc168043594"/>
      <w:r w:rsidRPr="00EA7629">
        <w:rPr>
          <w:rFonts w:ascii="Arial" w:hAnsi="Arial" w:cs="Arial"/>
          <w:sz w:val="24"/>
          <w:szCs w:val="24"/>
        </w:rPr>
        <w:t>Organisation Structure</w:t>
      </w:r>
      <w:bookmarkEnd w:id="1"/>
    </w:p>
    <w:p w14:paraId="39911F9A"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IHG maintains such organizational structure when it is reporting a matrix organizational structure, which is a combination of the functional and divisional structures. It is suggested that IHG keep high specialization and efficiency at the functional structure while keeping strong connection with the product or services at the divisional structure, which often correlates with the geographical locations </w:t>
      </w:r>
      <w:r w:rsidRPr="00EA7629">
        <w:rPr>
          <w:rFonts w:ascii="Arial" w:eastAsia="Times New Roman" w:hAnsi="Arial" w:cs="Arial"/>
          <w:kern w:val="0"/>
          <w14:ligatures w14:val="none"/>
        </w:rPr>
        <w:t>(Dumoulin and Giacomel, 2020)</w:t>
      </w:r>
      <w:r w:rsidRPr="00EA7629">
        <w:rPr>
          <w:rFonts w:ascii="Arial" w:hAnsi="Arial" w:cs="Arial"/>
        </w:rPr>
        <w:t xml:space="preserve">. In the case of IHG, the matrix structure is advantageous since it helps in managing the worldwide business of the chain while at the same time can make changes whenever necessary depending on the market situation of the regions. </w:t>
      </w:r>
    </w:p>
    <w:p w14:paraId="0F763BCD" w14:textId="77777777" w:rsidR="000A41E5" w:rsidRPr="00EA7629" w:rsidRDefault="000A41E5" w:rsidP="00EA7629">
      <w:pPr>
        <w:pStyle w:val="Heading2"/>
        <w:spacing w:line="480" w:lineRule="auto"/>
        <w:jc w:val="both"/>
        <w:rPr>
          <w:rFonts w:ascii="Arial" w:hAnsi="Arial" w:cs="Arial"/>
          <w:sz w:val="24"/>
          <w:szCs w:val="24"/>
        </w:rPr>
      </w:pPr>
      <w:bookmarkStart w:id="2" w:name="_Toc168043595"/>
      <w:r w:rsidRPr="00EA7629">
        <w:rPr>
          <w:rFonts w:ascii="Arial" w:hAnsi="Arial" w:cs="Arial"/>
          <w:sz w:val="24"/>
          <w:szCs w:val="24"/>
        </w:rPr>
        <w:lastRenderedPageBreak/>
        <w:t>Description and Theory Application</w:t>
      </w:r>
      <w:bookmarkEnd w:id="2"/>
    </w:p>
    <w:p w14:paraId="45E0EDAE"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IHG’s matrix organizational structure has a strong impact both its on the firm’s tactical objectives and long-range vision as it maintains a balance between global strategies and implementation on the local level. This structure helps IHG to work in line with its on operational aspects especially with regards to geographical locations, which are essential in delivering the needed levels of professionalism and organizational efficiency within the hospitality industry. The general structure of matrix organization is to make every unit of the system flexible and adaptable to local changes; from consumer tastes, emerging regulations, and other dynamics in different markets, IHG must activate all of its units to be in line with the organizational vision. For IHG, changing to the matrix organization structure also helped it attain its more specific goal of establishing itself in various countries and regions while keeping localized faces. </w:t>
      </w:r>
    </w:p>
    <w:p w14:paraId="610B0D9E" w14:textId="77777777" w:rsidR="000A41E5" w:rsidRPr="00EA7629" w:rsidRDefault="000A41E5" w:rsidP="00EA7629">
      <w:pPr>
        <w:pStyle w:val="Heading2"/>
        <w:spacing w:line="480" w:lineRule="auto"/>
        <w:jc w:val="both"/>
        <w:rPr>
          <w:rFonts w:ascii="Arial" w:hAnsi="Arial" w:cs="Arial"/>
          <w:sz w:val="24"/>
          <w:szCs w:val="24"/>
        </w:rPr>
      </w:pPr>
      <w:bookmarkStart w:id="3" w:name="_Toc168043596"/>
      <w:r w:rsidRPr="00EA7629">
        <w:rPr>
          <w:rFonts w:ascii="Arial" w:hAnsi="Arial" w:cs="Arial"/>
          <w:sz w:val="24"/>
          <w:szCs w:val="24"/>
        </w:rPr>
        <w:t>Impact on Goals and Efficiency</w:t>
      </w:r>
      <w:bookmarkEnd w:id="3"/>
    </w:p>
    <w:p w14:paraId="00164556"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From the content analysis of available materials, the primary organizational culture on the part of IHG is related to the mixed Handy’s Task and Role cultures that describe the organization as leveraging teamwork, optimal performance, and strict structures. Applying Handy’s typology, a clear manifestation of the Task culture is detected when teams are created to address specific issues; there is acute focus on the mobilisation of talents and joint efforts of the people in order to accomplish the goals of the organization </w:t>
      </w:r>
      <w:r w:rsidRPr="00EA7629">
        <w:rPr>
          <w:rFonts w:ascii="Arial" w:eastAsia="Times New Roman" w:hAnsi="Arial" w:cs="Arial"/>
          <w:kern w:val="0"/>
          <w14:ligatures w14:val="none"/>
        </w:rPr>
        <w:t>(Kilson, 2022)</w:t>
      </w:r>
      <w:r w:rsidRPr="00EA7629">
        <w:rPr>
          <w:rFonts w:ascii="Arial" w:hAnsi="Arial" w:cs="Arial"/>
        </w:rPr>
        <w:t xml:space="preserve">. This is well-gelled with IHG’s strategic approach to organizing services and innovation through project management models that allow the firm to respond effectively to dynamic environment in the hospitality industry. On the other hand, culture in relation to role is identified in IHG by well established departments and clear line of authority with set responsibilities and accountabilities thus reduces inconsistencies </w:t>
      </w:r>
    </w:p>
    <w:p w14:paraId="716EAD09" w14:textId="77777777" w:rsidR="000A41E5" w:rsidRPr="00EA7629" w:rsidRDefault="000A41E5" w:rsidP="00EA7629">
      <w:pPr>
        <w:pStyle w:val="Heading1"/>
        <w:spacing w:line="480" w:lineRule="auto"/>
        <w:jc w:val="both"/>
        <w:rPr>
          <w:rFonts w:ascii="Arial" w:hAnsi="Arial" w:cs="Arial"/>
          <w:sz w:val="24"/>
          <w:szCs w:val="24"/>
        </w:rPr>
      </w:pPr>
      <w:bookmarkStart w:id="4" w:name="_Toc168043597"/>
      <w:r w:rsidRPr="00EA7629">
        <w:rPr>
          <w:rFonts w:ascii="Arial" w:hAnsi="Arial" w:cs="Arial"/>
          <w:sz w:val="24"/>
          <w:szCs w:val="24"/>
        </w:rPr>
        <w:lastRenderedPageBreak/>
        <w:t>Organisation Culture</w:t>
      </w:r>
      <w:bookmarkEnd w:id="4"/>
    </w:p>
    <w:p w14:paraId="3DF12656" w14:textId="77777777" w:rsidR="000A41E5" w:rsidRPr="00EA7629" w:rsidRDefault="000A41E5" w:rsidP="00EA7629">
      <w:pPr>
        <w:pStyle w:val="Heading2"/>
        <w:spacing w:line="480" w:lineRule="auto"/>
        <w:jc w:val="both"/>
        <w:rPr>
          <w:rFonts w:ascii="Arial" w:hAnsi="Arial" w:cs="Arial"/>
          <w:sz w:val="24"/>
          <w:szCs w:val="24"/>
        </w:rPr>
      </w:pPr>
      <w:bookmarkStart w:id="5" w:name="_Toc168043598"/>
      <w:r w:rsidRPr="00EA7629">
        <w:rPr>
          <w:rFonts w:ascii="Arial" w:hAnsi="Arial" w:cs="Arial"/>
          <w:sz w:val="24"/>
          <w:szCs w:val="24"/>
        </w:rPr>
        <w:t>Culture Overview and Theoretical Framework</w:t>
      </w:r>
      <w:bookmarkEnd w:id="5"/>
    </w:p>
    <w:p w14:paraId="6758804A"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More specifically, organizational culture remains a central focus since it influences the staff member behavior as well as customer satisfaction, which are factors define IHG’s success in the highly competitive industry. IHG also has great culture of service excellence with great emphasis on teamwork in the way of operating their businesses which makes the employees to do their best in delivering the services as required </w:t>
      </w:r>
      <w:r w:rsidRPr="00EA7629">
        <w:rPr>
          <w:rFonts w:ascii="Arial" w:eastAsia="Times New Roman" w:hAnsi="Arial" w:cs="Arial"/>
          <w:kern w:val="0"/>
          <w14:ligatures w14:val="none"/>
        </w:rPr>
        <w:t>(Kwan et al., 2024)</w:t>
      </w:r>
      <w:r w:rsidRPr="00EA7629">
        <w:rPr>
          <w:rFonts w:ascii="Arial" w:hAnsi="Arial" w:cs="Arial"/>
        </w:rPr>
        <w:t>. This is exemplified in how IHG through the culture it promotes within the organization empowers employees to take an active role in managing guests’ experiences and feeding into a positive service delivery process that will enhance the level of customer satisfaction.</w:t>
      </w:r>
    </w:p>
    <w:p w14:paraId="493E88EC"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The focus placed on the Task and Role culture in IHG enhances responsibility without negating employee authority to cooperate. The above empowerment results in increased job satisfaction seeing that the employees felt valued in a way that made them believe in their ability to be of impact in the company’s achievement of its goals. More so, the presence of positive internal environment also manifests itself through the guests through a positive end user experience </w:t>
      </w:r>
      <w:r w:rsidRPr="00EA7629">
        <w:rPr>
          <w:rFonts w:ascii="Arial" w:eastAsia="Times New Roman" w:hAnsi="Arial" w:cs="Arial"/>
          <w:kern w:val="0"/>
          <w14:ligatures w14:val="none"/>
        </w:rPr>
        <w:t>(Stoimenov, 2023)</w:t>
      </w:r>
      <w:r w:rsidRPr="00EA7629">
        <w:rPr>
          <w:rFonts w:ascii="Arial" w:hAnsi="Arial" w:cs="Arial"/>
        </w:rPr>
        <w:t>.</w:t>
      </w:r>
    </w:p>
    <w:p w14:paraId="7F17B11A" w14:textId="77777777" w:rsidR="000A41E5" w:rsidRPr="00EA7629" w:rsidRDefault="000A41E5" w:rsidP="00EA7629">
      <w:pPr>
        <w:pStyle w:val="Heading2"/>
        <w:spacing w:line="480" w:lineRule="auto"/>
        <w:jc w:val="both"/>
        <w:rPr>
          <w:rFonts w:ascii="Arial" w:hAnsi="Arial" w:cs="Arial"/>
          <w:sz w:val="24"/>
          <w:szCs w:val="24"/>
        </w:rPr>
      </w:pPr>
      <w:bookmarkStart w:id="6" w:name="_Toc168043599"/>
      <w:r w:rsidRPr="00EA7629">
        <w:rPr>
          <w:rFonts w:ascii="Arial" w:hAnsi="Arial" w:cs="Arial"/>
          <w:sz w:val="24"/>
          <w:szCs w:val="24"/>
        </w:rPr>
        <w:t>Influence on Performance and Satisfaction</w:t>
      </w:r>
      <w:bookmarkEnd w:id="6"/>
    </w:p>
    <w:p w14:paraId="4AF23DD0"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It was realized that IHG organisational culture also has an influence on employee behaviour and most importantly customer satisfaction, performance measurements applicable to organisations in the hospitality industry. IHG, multi-national company that applies both aspects of Task and Role culture according to Handy has all the necessary characteristics that help create clear division of work and responsibilities among the employees. Not only does it help to improve organizational functioning, </w:t>
      </w:r>
      <w:r w:rsidRPr="00EA7629">
        <w:rPr>
          <w:rFonts w:ascii="Arial" w:hAnsi="Arial" w:cs="Arial"/>
        </w:rPr>
        <w:lastRenderedPageBreak/>
        <w:t xml:space="preserve">thus making operational work easier to conduct, but also it helps to satisfy the employees who have a clear vision of what is expected of them and what they should do in order to succeed in their jobs. </w:t>
      </w:r>
    </w:p>
    <w:p w14:paraId="4A3A28B5" w14:textId="77777777" w:rsidR="000A41E5" w:rsidRPr="00EA7629" w:rsidRDefault="000A41E5" w:rsidP="00EA7629">
      <w:pPr>
        <w:pStyle w:val="Heading1"/>
        <w:spacing w:line="480" w:lineRule="auto"/>
        <w:jc w:val="both"/>
        <w:rPr>
          <w:rFonts w:ascii="Arial" w:hAnsi="Arial" w:cs="Arial"/>
          <w:sz w:val="24"/>
          <w:szCs w:val="24"/>
        </w:rPr>
      </w:pPr>
      <w:bookmarkStart w:id="7" w:name="_Toc168043600"/>
      <w:r w:rsidRPr="00EA7629">
        <w:rPr>
          <w:rFonts w:ascii="Arial" w:hAnsi="Arial" w:cs="Arial"/>
          <w:sz w:val="24"/>
          <w:szCs w:val="24"/>
        </w:rPr>
        <w:t>Goals</w:t>
      </w:r>
      <w:bookmarkEnd w:id="7"/>
    </w:p>
    <w:p w14:paraId="343880EB"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One can clearly sense strategic and operational objectives in IHG that are in harmony with the organizational ethos and framework, thus being a testament to their passion for quality and innovation in the hospitality management sector. On the strategic level, IHG is to increase its presence in various geographic locations and improve the local culture with regard to the company’s impact on the environment and people </w:t>
      </w:r>
      <w:r w:rsidRPr="00EA7629">
        <w:rPr>
          <w:rFonts w:ascii="Arial" w:eastAsia="Times New Roman" w:hAnsi="Arial" w:cs="Arial"/>
          <w:kern w:val="0"/>
          <w14:ligatures w14:val="none"/>
        </w:rPr>
        <w:t>(Rafahat, 2022)</w:t>
      </w:r>
      <w:r w:rsidRPr="00EA7629">
        <w:rPr>
          <w:rFonts w:ascii="Arial" w:hAnsi="Arial" w:cs="Arial"/>
        </w:rPr>
        <w:t xml:space="preserve">. Meguyen’s objectives are mainly operational, and they encompass providing guest satisfaction, high operational standards, and progressive shareholder returns. IHG’s goals in these areas are consistent with the matrix organizational structure, which enables proper distribution of resources and quick changes of tactics corresponding to local markets. It is an ideal structure that helps IHG, go global, but at the same time and place, guarantees local preferences and practices within each of these hotels, which is consistent with an important strategic development plan and a company’s policy that demands cultural sensitivity and respect together with sustainable development </w:t>
      </w:r>
      <w:r w:rsidRPr="00EA7629">
        <w:rPr>
          <w:rFonts w:ascii="Arial" w:eastAsia="Times New Roman" w:hAnsi="Arial" w:cs="Arial"/>
          <w:kern w:val="0"/>
          <w14:ligatures w14:val="none"/>
        </w:rPr>
        <w:t>(Čelić, Milićević, and Đorđević, 2021)</w:t>
      </w:r>
      <w:r w:rsidRPr="00EA7629">
        <w:rPr>
          <w:rFonts w:ascii="Arial" w:hAnsi="Arial" w:cs="Arial"/>
        </w:rPr>
        <w:t xml:space="preserve">. </w:t>
      </w:r>
    </w:p>
    <w:p w14:paraId="76B6970D" w14:textId="77777777" w:rsidR="000A41E5" w:rsidRPr="00EA7629" w:rsidRDefault="000A41E5" w:rsidP="00EA7629">
      <w:pPr>
        <w:pStyle w:val="Heading1"/>
        <w:spacing w:line="480" w:lineRule="auto"/>
        <w:jc w:val="both"/>
        <w:rPr>
          <w:rFonts w:ascii="Arial" w:hAnsi="Arial" w:cs="Arial"/>
          <w:sz w:val="24"/>
          <w:szCs w:val="24"/>
        </w:rPr>
      </w:pPr>
      <w:bookmarkStart w:id="8" w:name="_Toc168043601"/>
      <w:r w:rsidRPr="00EA7629">
        <w:rPr>
          <w:rFonts w:ascii="Arial" w:hAnsi="Arial" w:cs="Arial"/>
          <w:sz w:val="24"/>
          <w:szCs w:val="24"/>
        </w:rPr>
        <w:t>Recent Change Initiatives</w:t>
      </w:r>
      <w:bookmarkEnd w:id="8"/>
    </w:p>
    <w:p w14:paraId="55CDCC33" w14:textId="77777777" w:rsidR="000A41E5" w:rsidRPr="00EA7629" w:rsidRDefault="000A41E5" w:rsidP="00EA7629">
      <w:pPr>
        <w:pStyle w:val="Heading2"/>
        <w:spacing w:line="480" w:lineRule="auto"/>
        <w:jc w:val="both"/>
        <w:rPr>
          <w:rFonts w:ascii="Arial" w:hAnsi="Arial" w:cs="Arial"/>
          <w:sz w:val="24"/>
          <w:szCs w:val="24"/>
        </w:rPr>
      </w:pPr>
      <w:bookmarkStart w:id="9" w:name="_Toc168043602"/>
      <w:r w:rsidRPr="00EA7629">
        <w:rPr>
          <w:rFonts w:ascii="Arial" w:hAnsi="Arial" w:cs="Arial"/>
          <w:sz w:val="24"/>
          <w:szCs w:val="24"/>
        </w:rPr>
        <w:t>Overview of Changes:</w:t>
      </w:r>
      <w:bookmarkEnd w:id="9"/>
      <w:r w:rsidRPr="00EA7629">
        <w:rPr>
          <w:rFonts w:ascii="Arial" w:hAnsi="Arial" w:cs="Arial"/>
          <w:sz w:val="24"/>
          <w:szCs w:val="24"/>
        </w:rPr>
        <w:t xml:space="preserve"> </w:t>
      </w:r>
    </w:p>
    <w:p w14:paraId="531FB1BE"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IHG has undertake several the strategic changes over the past ten to fifteen years in a bid to meet the market challenges and strengthen its position on the market. This </w:t>
      </w:r>
      <w:r w:rsidRPr="00EA7629">
        <w:rPr>
          <w:rFonts w:ascii="Arial" w:hAnsi="Arial" w:cs="Arial"/>
        </w:rPr>
        <w:lastRenderedPageBreak/>
        <w:t xml:space="preserve">transition has looked more into diversification, energy conservation, technological innovation, and image modification </w:t>
      </w:r>
      <w:r w:rsidRPr="00EA7629">
        <w:rPr>
          <w:rFonts w:ascii="Arial" w:eastAsia="Times New Roman" w:hAnsi="Arial" w:cs="Arial"/>
          <w:kern w:val="0"/>
          <w14:ligatures w14:val="none"/>
        </w:rPr>
        <w:t>(El-Said et al., 2024)</w:t>
      </w:r>
      <w:r w:rsidRPr="00EA7629">
        <w:rPr>
          <w:rFonts w:ascii="Arial" w:hAnsi="Arial" w:cs="Arial"/>
        </w:rPr>
        <w:t>.</w:t>
      </w:r>
    </w:p>
    <w:p w14:paraId="01F2B17A" w14:textId="77777777" w:rsidR="000A41E5" w:rsidRPr="00EA7629" w:rsidRDefault="000A41E5" w:rsidP="00EA7629">
      <w:pPr>
        <w:spacing w:line="480" w:lineRule="auto"/>
        <w:jc w:val="both"/>
        <w:rPr>
          <w:rFonts w:ascii="Arial" w:hAnsi="Arial" w:cs="Arial"/>
        </w:rPr>
      </w:pPr>
      <w:r w:rsidRPr="00EA7629">
        <w:rPr>
          <w:rFonts w:ascii="Arial" w:hAnsi="Arial" w:cs="Arial"/>
          <w:b/>
          <w:bCs/>
        </w:rPr>
        <w:t>Expansion:</w:t>
      </w:r>
      <w:r w:rsidRPr="00EA7629">
        <w:rPr>
          <w:rFonts w:ascii="Arial" w:hAnsi="Arial" w:cs="Arial"/>
        </w:rPr>
        <w:t xml:space="preserve"> IHG has been very active in its worldwide growth strategy of properties, both domestically and internationally, in part through the buying of other individual property chains and the creation of new brands. </w:t>
      </w:r>
    </w:p>
    <w:p w14:paraId="568F3490" w14:textId="77777777" w:rsidR="000A41E5" w:rsidRPr="00EA7629" w:rsidRDefault="000A41E5" w:rsidP="00EA7629">
      <w:pPr>
        <w:spacing w:line="480" w:lineRule="auto"/>
        <w:jc w:val="both"/>
        <w:rPr>
          <w:rFonts w:ascii="Arial" w:hAnsi="Arial" w:cs="Arial"/>
        </w:rPr>
      </w:pPr>
      <w:r w:rsidRPr="00EA7629">
        <w:rPr>
          <w:rFonts w:ascii="Arial" w:hAnsi="Arial" w:cs="Arial"/>
          <w:b/>
          <w:bCs/>
        </w:rPr>
        <w:t>Sustainability Initiatives:</w:t>
      </w:r>
      <w:r w:rsidRPr="00EA7629">
        <w:rPr>
          <w:rFonts w:ascii="Arial" w:hAnsi="Arial" w:cs="Arial"/>
        </w:rPr>
        <w:t xml:space="preserve"> There is an increasing awareness and concern on the impact of organizations on the environment and in this regard, IHG has implemented stringent measures to address the issue through the implementation of sustainability programs meant to scale down carbon footprint for the organization </w:t>
      </w:r>
      <w:r w:rsidRPr="00EA7629">
        <w:rPr>
          <w:rFonts w:ascii="Arial" w:eastAsia="Times New Roman" w:hAnsi="Arial" w:cs="Arial"/>
          <w:kern w:val="0"/>
          <w14:ligatures w14:val="none"/>
        </w:rPr>
        <w:t>(Fuchs, 2022)</w:t>
      </w:r>
      <w:r w:rsidRPr="00EA7629">
        <w:rPr>
          <w:rFonts w:ascii="Arial" w:hAnsi="Arial" w:cs="Arial"/>
        </w:rPr>
        <w:t xml:space="preserve">. </w:t>
      </w:r>
    </w:p>
    <w:p w14:paraId="4EE06EB3" w14:textId="77777777" w:rsidR="000A41E5" w:rsidRPr="00EA7629" w:rsidRDefault="000A41E5" w:rsidP="00EA7629">
      <w:pPr>
        <w:spacing w:line="480" w:lineRule="auto"/>
        <w:jc w:val="both"/>
        <w:rPr>
          <w:rFonts w:ascii="Arial" w:hAnsi="Arial" w:cs="Arial"/>
        </w:rPr>
      </w:pPr>
      <w:r w:rsidRPr="00EA7629">
        <w:rPr>
          <w:rFonts w:ascii="Arial" w:hAnsi="Arial" w:cs="Arial"/>
          <w:b/>
          <w:bCs/>
        </w:rPr>
        <w:t xml:space="preserve">Technological Advancements: </w:t>
      </w:r>
      <w:r w:rsidRPr="00EA7629">
        <w:rPr>
          <w:rFonts w:ascii="Arial" w:hAnsi="Arial" w:cs="Arial"/>
        </w:rPr>
        <w:t xml:space="preserve">In recent years, IHG has implemented numerous measures and provided substantial resources to business digitisation to make guest experience more satisfying and solutions more effective. </w:t>
      </w:r>
    </w:p>
    <w:p w14:paraId="1303B993" w14:textId="77777777" w:rsidR="000A41E5" w:rsidRPr="00EA7629" w:rsidRDefault="000A41E5" w:rsidP="00EA7629">
      <w:pPr>
        <w:spacing w:line="480" w:lineRule="auto"/>
        <w:jc w:val="both"/>
        <w:rPr>
          <w:rFonts w:ascii="Arial" w:hAnsi="Arial" w:cs="Arial"/>
        </w:rPr>
      </w:pPr>
      <w:r w:rsidRPr="00EA7629">
        <w:rPr>
          <w:rFonts w:ascii="Arial" w:hAnsi="Arial" w:cs="Arial"/>
          <w:b/>
          <w:bCs/>
        </w:rPr>
        <w:t>Rebranding Efforts:</w:t>
      </w:r>
      <w:r w:rsidRPr="00EA7629">
        <w:rPr>
          <w:rFonts w:ascii="Arial" w:hAnsi="Arial" w:cs="Arial"/>
        </w:rPr>
        <w:t xml:space="preserve"> Since people’s preferences and tastes cannot remain permanent, so in order to sustain the competitory advantage IHG has done few rebranding activities. </w:t>
      </w:r>
    </w:p>
    <w:p w14:paraId="10F2E923" w14:textId="77777777" w:rsidR="000A41E5" w:rsidRPr="00EA7629" w:rsidRDefault="000A41E5" w:rsidP="00EA7629">
      <w:pPr>
        <w:pStyle w:val="Heading2"/>
        <w:spacing w:line="480" w:lineRule="auto"/>
        <w:jc w:val="both"/>
        <w:rPr>
          <w:rFonts w:ascii="Arial" w:hAnsi="Arial" w:cs="Arial"/>
          <w:sz w:val="24"/>
          <w:szCs w:val="24"/>
        </w:rPr>
      </w:pPr>
      <w:bookmarkStart w:id="10" w:name="_Toc168043603"/>
      <w:r w:rsidRPr="00EA7629">
        <w:rPr>
          <w:rFonts w:ascii="Arial" w:hAnsi="Arial" w:cs="Arial"/>
          <w:sz w:val="24"/>
          <w:szCs w:val="24"/>
        </w:rPr>
        <w:t>Theoretical Analysis of Impact</w:t>
      </w:r>
      <w:bookmarkEnd w:id="10"/>
    </w:p>
    <w:p w14:paraId="51E6A80C" w14:textId="7E6B38D4" w:rsidR="000A41E5" w:rsidRPr="00EA7629" w:rsidRDefault="000A41E5" w:rsidP="00EA7629">
      <w:pPr>
        <w:spacing w:line="480" w:lineRule="auto"/>
        <w:jc w:val="both"/>
        <w:rPr>
          <w:rFonts w:ascii="Arial" w:hAnsi="Arial" w:cs="Arial"/>
        </w:rPr>
      </w:pPr>
      <w:r w:rsidRPr="00EA7629">
        <w:rPr>
          <w:rFonts w:ascii="Arial" w:hAnsi="Arial" w:cs="Arial"/>
        </w:rPr>
        <w:t xml:space="preserve">IHG’s strategic changes specifically can be well explained regarding the past one-decade through the intervention of Change Management theories in particular Lewin’s Change Management Model to measure and evaluate the change impact and accountability </w:t>
      </w:r>
      <w:r w:rsidRPr="00EA7629">
        <w:rPr>
          <w:rFonts w:ascii="Arial" w:eastAsia="Times New Roman" w:hAnsi="Arial" w:cs="Arial"/>
          <w:kern w:val="0"/>
          <w14:ligatures w14:val="none"/>
        </w:rPr>
        <w:t>(Chen, 2022)</w:t>
      </w:r>
      <w:r w:rsidRPr="00EA7629">
        <w:rPr>
          <w:rFonts w:ascii="Arial" w:hAnsi="Arial" w:cs="Arial"/>
        </w:rPr>
        <w:t>.</w:t>
      </w:r>
    </w:p>
    <w:p w14:paraId="0FF280C0" w14:textId="2F683387" w:rsidR="000A41E5" w:rsidRPr="00EA7629" w:rsidRDefault="000A41E5" w:rsidP="00EA7629">
      <w:pPr>
        <w:spacing w:line="480" w:lineRule="auto"/>
        <w:jc w:val="both"/>
        <w:rPr>
          <w:rFonts w:ascii="Arial" w:hAnsi="Arial" w:cs="Arial"/>
        </w:rPr>
      </w:pPr>
      <w:r w:rsidRPr="00EA7629">
        <w:rPr>
          <w:rFonts w:ascii="Arial" w:hAnsi="Arial" w:cs="Arial"/>
          <w:b/>
          <w:bCs/>
        </w:rPr>
        <w:t>Lewin's Change Management Model:</w:t>
      </w:r>
      <w:r w:rsidRPr="00EA7629">
        <w:rPr>
          <w:rFonts w:ascii="Arial" w:hAnsi="Arial" w:cs="Arial"/>
        </w:rPr>
        <w:t xml:space="preserve"> Lewin’s model of change management comprises of the state of being ‘unfrozen’, the state of ‘change’, and the state of ‘refreezing’. In regards to IHG, the state of being ‘unfrozen or mobilised’ entails the strategic and operational reassessment of the market strategy </w:t>
      </w:r>
      <w:r w:rsidRPr="00EA7629">
        <w:rPr>
          <w:rFonts w:ascii="Arial" w:eastAsia="Times New Roman" w:hAnsi="Arial" w:cs="Arial"/>
          <w:kern w:val="0"/>
          <w14:ligatures w14:val="none"/>
        </w:rPr>
        <w:t>(Bastias, 2022)</w:t>
      </w:r>
      <w:r w:rsidRPr="00EA7629">
        <w:rPr>
          <w:rFonts w:ascii="Arial" w:hAnsi="Arial" w:cs="Arial"/>
        </w:rPr>
        <w:t xml:space="preserve">. The ‘Change’ process was when the identified technological changes and/or sustainability </w:t>
      </w:r>
      <w:r w:rsidRPr="00EA7629">
        <w:rPr>
          <w:rFonts w:ascii="Arial" w:hAnsi="Arial" w:cs="Arial"/>
        </w:rPr>
        <w:lastRenderedPageBreak/>
        <w:t xml:space="preserve">practices were actually put into practice.  Implementation of these changes has been a success and futures these changes to be harmonized within IHG as the change is sustained, therefore, translating to improved organizational efficiency, better customer experience as well as better market position within the market </w:t>
      </w:r>
      <w:r w:rsidRPr="00EA7629">
        <w:rPr>
          <w:rFonts w:ascii="Arial" w:eastAsia="Times New Roman" w:hAnsi="Arial" w:cs="Arial"/>
          <w:kern w:val="0"/>
          <w14:ligatures w14:val="none"/>
        </w:rPr>
        <w:t>(Kwan and Tong, 2023)</w:t>
      </w:r>
      <w:r w:rsidRPr="00EA7629">
        <w:rPr>
          <w:rFonts w:ascii="Arial" w:hAnsi="Arial" w:cs="Arial"/>
        </w:rPr>
        <w:t>.</w:t>
      </w:r>
    </w:p>
    <w:p w14:paraId="6541F52D" w14:textId="77777777" w:rsidR="000A41E5" w:rsidRPr="00EA7629" w:rsidRDefault="000A41E5" w:rsidP="00EA7629">
      <w:pPr>
        <w:pStyle w:val="Heading1"/>
        <w:spacing w:line="480" w:lineRule="auto"/>
        <w:jc w:val="both"/>
        <w:rPr>
          <w:rFonts w:ascii="Arial" w:hAnsi="Arial" w:cs="Arial"/>
          <w:sz w:val="24"/>
          <w:szCs w:val="24"/>
        </w:rPr>
      </w:pPr>
      <w:bookmarkStart w:id="11" w:name="_Toc168043604"/>
      <w:r w:rsidRPr="00EA7629">
        <w:rPr>
          <w:rFonts w:ascii="Arial" w:hAnsi="Arial" w:cs="Arial"/>
          <w:sz w:val="24"/>
          <w:szCs w:val="24"/>
        </w:rPr>
        <w:t>Strategic Direction and Business Performance:</w:t>
      </w:r>
      <w:bookmarkEnd w:id="11"/>
      <w:r w:rsidRPr="00EA7629">
        <w:rPr>
          <w:rFonts w:ascii="Arial" w:hAnsi="Arial" w:cs="Arial"/>
          <w:sz w:val="24"/>
          <w:szCs w:val="24"/>
        </w:rPr>
        <w:t xml:space="preserve"> </w:t>
      </w:r>
    </w:p>
    <w:p w14:paraId="2E67BEBA" w14:textId="77777777" w:rsidR="000A41E5" w:rsidRPr="00EA7629" w:rsidRDefault="000A41E5" w:rsidP="00EA7629">
      <w:pPr>
        <w:pStyle w:val="Heading2"/>
        <w:spacing w:line="480" w:lineRule="auto"/>
        <w:jc w:val="both"/>
        <w:rPr>
          <w:rFonts w:ascii="Arial" w:hAnsi="Arial" w:cs="Arial"/>
          <w:sz w:val="24"/>
          <w:szCs w:val="24"/>
        </w:rPr>
      </w:pPr>
      <w:bookmarkStart w:id="12" w:name="_Toc168043605"/>
      <w:r w:rsidRPr="00EA7629">
        <w:rPr>
          <w:rFonts w:ascii="Arial" w:hAnsi="Arial" w:cs="Arial"/>
          <w:sz w:val="24"/>
          <w:szCs w:val="24"/>
        </w:rPr>
        <w:t>Strategic Analysis:</w:t>
      </w:r>
      <w:bookmarkEnd w:id="12"/>
      <w:r w:rsidRPr="00EA7629">
        <w:rPr>
          <w:rFonts w:ascii="Arial" w:hAnsi="Arial" w:cs="Arial"/>
          <w:sz w:val="24"/>
          <w:szCs w:val="24"/>
        </w:rPr>
        <w:t xml:space="preserve"> </w:t>
      </w:r>
    </w:p>
    <w:p w14:paraId="5D0CB751" w14:textId="77777777" w:rsidR="000A41E5" w:rsidRPr="00EA7629" w:rsidRDefault="000A41E5" w:rsidP="00EA7629">
      <w:pPr>
        <w:spacing w:line="480" w:lineRule="auto"/>
        <w:jc w:val="both"/>
        <w:rPr>
          <w:rFonts w:ascii="Arial" w:hAnsi="Arial" w:cs="Arial"/>
        </w:rPr>
      </w:pPr>
      <w:r w:rsidRPr="00EA7629">
        <w:rPr>
          <w:rFonts w:ascii="Arial" w:hAnsi="Arial" w:cs="Arial"/>
        </w:rPr>
        <w:t>IHG uses Boston Matrix and Five Force model to assess strategic implication in relation to strategic posture and enhance the best strategies of business.</w:t>
      </w:r>
    </w:p>
    <w:p w14:paraId="4BE17EC8" w14:textId="2F486F48" w:rsidR="000A41E5" w:rsidRPr="00EA7629" w:rsidRDefault="000A41E5" w:rsidP="00EA7629">
      <w:pPr>
        <w:spacing w:line="480" w:lineRule="auto"/>
        <w:jc w:val="both"/>
        <w:rPr>
          <w:rFonts w:ascii="Arial" w:hAnsi="Arial" w:cs="Arial"/>
        </w:rPr>
      </w:pPr>
      <w:r w:rsidRPr="00EA7629">
        <w:rPr>
          <w:rFonts w:ascii="Arial" w:hAnsi="Arial" w:cs="Arial"/>
          <w:b/>
          <w:bCs/>
        </w:rPr>
        <w:t>Boston Matrix:</w:t>
      </w:r>
      <w:r w:rsidRPr="00EA7629">
        <w:rPr>
          <w:rFonts w:ascii="Arial" w:hAnsi="Arial" w:cs="Arial"/>
        </w:rPr>
        <w:t xml:space="preserve"> This tool assists IHG in evaluating the company’s different brands of hotels according to number of brands and various means of market growth and market share. For instance, IHG can classify luxury brands as ‘Stars’ since they have inevitably high market growth rates and share in selected segments; these brands have to remain prominent by attracting increased capital investments. </w:t>
      </w:r>
    </w:p>
    <w:p w14:paraId="24C9AF20" w14:textId="77777777" w:rsidR="000A41E5" w:rsidRPr="00EA7629" w:rsidRDefault="000A41E5" w:rsidP="00EA7629">
      <w:pPr>
        <w:spacing w:line="480" w:lineRule="auto"/>
        <w:jc w:val="both"/>
        <w:rPr>
          <w:rFonts w:ascii="Arial" w:hAnsi="Arial" w:cs="Arial"/>
        </w:rPr>
      </w:pPr>
      <w:r w:rsidRPr="00EA7629">
        <w:rPr>
          <w:rFonts w:ascii="Arial" w:hAnsi="Arial" w:cs="Arial"/>
          <w:b/>
          <w:bCs/>
        </w:rPr>
        <w:t>Porter’s Five Forces:</w:t>
      </w:r>
      <w:r w:rsidRPr="00EA7629">
        <w:rPr>
          <w:rFonts w:ascii="Arial" w:hAnsi="Arial" w:cs="Arial"/>
        </w:rPr>
        <w:t xml:space="preserve"> Using this framework gives an understanding of the competition industry discussed below regarding IHG:</w:t>
      </w:r>
    </w:p>
    <w:p w14:paraId="68502AC0" w14:textId="77777777" w:rsidR="000A41E5" w:rsidRPr="00EA7629" w:rsidRDefault="000A41E5" w:rsidP="00EA7629">
      <w:pPr>
        <w:spacing w:line="480" w:lineRule="auto"/>
        <w:jc w:val="both"/>
        <w:rPr>
          <w:rFonts w:ascii="Arial" w:hAnsi="Arial" w:cs="Arial"/>
        </w:rPr>
      </w:pPr>
      <w:r w:rsidRPr="00EA7629">
        <w:rPr>
          <w:rFonts w:ascii="Arial" w:hAnsi="Arial" w:cs="Arial"/>
          <w:b/>
          <w:bCs/>
        </w:rPr>
        <w:t>Competitive Rivalry:</w:t>
      </w:r>
      <w:r w:rsidRPr="00EA7629">
        <w:rPr>
          <w:rFonts w:ascii="Arial" w:hAnsi="Arial" w:cs="Arial"/>
        </w:rPr>
        <w:t xml:space="preserve"> Very high, as the firm competes with similarly located prominent hotels like Marriotts and Hiltons, for instance, which has put the need for close and differentiated value proposition and customer reward systems.</w:t>
      </w:r>
    </w:p>
    <w:p w14:paraId="6684F691" w14:textId="77777777" w:rsidR="000A41E5" w:rsidRPr="00EA7629" w:rsidRDefault="000A41E5" w:rsidP="00EA7629">
      <w:pPr>
        <w:spacing w:line="480" w:lineRule="auto"/>
        <w:jc w:val="both"/>
        <w:rPr>
          <w:rFonts w:ascii="Arial" w:hAnsi="Arial" w:cs="Arial"/>
        </w:rPr>
      </w:pPr>
      <w:r w:rsidRPr="00EA7629">
        <w:rPr>
          <w:rFonts w:ascii="Arial" w:hAnsi="Arial" w:cs="Arial"/>
          <w:b/>
          <w:bCs/>
        </w:rPr>
        <w:t>Threat of New Entrants:</w:t>
      </w:r>
      <w:r w:rsidRPr="00EA7629">
        <w:rPr>
          <w:rFonts w:ascii="Arial" w:hAnsi="Arial" w:cs="Arial"/>
        </w:rPr>
        <w:t xml:space="preserve"> Moderate, because the high capital required to enter the industry and the need to build a strong brand can help prevent new entrants from easily entering the market.</w:t>
      </w:r>
    </w:p>
    <w:p w14:paraId="15F40B52" w14:textId="77777777" w:rsidR="000A41E5" w:rsidRPr="00EA7629" w:rsidRDefault="000A41E5" w:rsidP="00EA7629">
      <w:pPr>
        <w:spacing w:line="480" w:lineRule="auto"/>
        <w:jc w:val="both"/>
        <w:rPr>
          <w:rFonts w:ascii="Arial" w:hAnsi="Arial" w:cs="Arial"/>
        </w:rPr>
      </w:pPr>
      <w:r w:rsidRPr="00EA7629">
        <w:rPr>
          <w:rFonts w:ascii="Arial" w:hAnsi="Arial" w:cs="Arial"/>
          <w:b/>
          <w:bCs/>
        </w:rPr>
        <w:t>Bargaining Power of Suppliers:</w:t>
      </w:r>
      <w:r w:rsidRPr="00EA7629">
        <w:rPr>
          <w:rFonts w:ascii="Arial" w:hAnsi="Arial" w:cs="Arial"/>
        </w:rPr>
        <w:t xml:space="preserve"> Both low, benefiting from IHG’s great size and bargaining power that allows the company to secure attractive rates.</w:t>
      </w:r>
    </w:p>
    <w:p w14:paraId="4E62F8D1" w14:textId="77777777" w:rsidR="000A41E5" w:rsidRPr="00EA7629" w:rsidRDefault="000A41E5" w:rsidP="00EA7629">
      <w:pPr>
        <w:spacing w:line="480" w:lineRule="auto"/>
        <w:jc w:val="both"/>
        <w:rPr>
          <w:rFonts w:ascii="Arial" w:hAnsi="Arial" w:cs="Arial"/>
        </w:rPr>
      </w:pPr>
      <w:r w:rsidRPr="00EA7629">
        <w:rPr>
          <w:rFonts w:ascii="Arial" w:hAnsi="Arial" w:cs="Arial"/>
          <w:b/>
          <w:bCs/>
        </w:rPr>
        <w:lastRenderedPageBreak/>
        <w:t>Bargaining Power of Customers:</w:t>
      </w:r>
      <w:r w:rsidRPr="00EA7629">
        <w:rPr>
          <w:rFonts w:ascii="Arial" w:hAnsi="Arial" w:cs="Arial"/>
        </w:rPr>
        <w:t xml:space="preserve"> High especially in the light of the various competitors existing in the hospitality industry.</w:t>
      </w:r>
    </w:p>
    <w:p w14:paraId="45F05453" w14:textId="77777777" w:rsidR="000A41E5" w:rsidRPr="00EA7629" w:rsidRDefault="000A41E5" w:rsidP="00EA7629">
      <w:pPr>
        <w:spacing w:line="480" w:lineRule="auto"/>
        <w:jc w:val="both"/>
        <w:rPr>
          <w:rFonts w:ascii="Arial" w:hAnsi="Arial" w:cs="Arial"/>
        </w:rPr>
      </w:pPr>
      <w:r w:rsidRPr="00EA7629">
        <w:rPr>
          <w:rFonts w:ascii="Arial" w:hAnsi="Arial" w:cs="Arial"/>
          <w:b/>
          <w:bCs/>
        </w:rPr>
        <w:t>Threat of Substitutes:</w:t>
      </w:r>
      <w:r w:rsidRPr="00EA7629">
        <w:rPr>
          <w:rFonts w:ascii="Arial" w:hAnsi="Arial" w:cs="Arial"/>
        </w:rPr>
        <w:t xml:space="preserve"> Moderate, changing customer preferences due to inventions such as the Airbnb for accommodation among other things. With the help of these tools, IHG will be able to effectively position itself among the competitors and understand the potential of its existing brand and apply the suitable practices in the context of a broader competitive environment, thus, provide itself with a strong strategic management in the context of the global hospitality industry </w:t>
      </w:r>
      <w:r w:rsidRPr="00EA7629">
        <w:rPr>
          <w:rFonts w:ascii="Arial" w:eastAsia="Times New Roman" w:hAnsi="Arial" w:cs="Arial"/>
          <w:kern w:val="0"/>
          <w14:ligatures w14:val="none"/>
        </w:rPr>
        <w:t>(Kong, Kwan, and Qiao, 2022)</w:t>
      </w:r>
      <w:r w:rsidRPr="00EA7629">
        <w:rPr>
          <w:rFonts w:ascii="Arial" w:hAnsi="Arial" w:cs="Arial"/>
        </w:rPr>
        <w:t>.</w:t>
      </w:r>
    </w:p>
    <w:p w14:paraId="2FDFCB4C" w14:textId="77777777" w:rsidR="000A41E5" w:rsidRPr="00EA7629" w:rsidRDefault="000A41E5" w:rsidP="00EA7629">
      <w:pPr>
        <w:pStyle w:val="Heading2"/>
        <w:spacing w:line="480" w:lineRule="auto"/>
        <w:jc w:val="both"/>
        <w:rPr>
          <w:rFonts w:ascii="Arial" w:hAnsi="Arial" w:cs="Arial"/>
          <w:sz w:val="24"/>
          <w:szCs w:val="24"/>
        </w:rPr>
      </w:pPr>
      <w:bookmarkStart w:id="13" w:name="_Toc168043606"/>
      <w:r w:rsidRPr="00EA7629">
        <w:rPr>
          <w:rFonts w:ascii="Arial" w:hAnsi="Arial" w:cs="Arial"/>
          <w:sz w:val="24"/>
          <w:szCs w:val="24"/>
        </w:rPr>
        <w:t>Evaluation of Current Performance:</w:t>
      </w:r>
      <w:bookmarkEnd w:id="13"/>
      <w:r w:rsidRPr="00EA7629">
        <w:rPr>
          <w:rFonts w:ascii="Arial" w:hAnsi="Arial" w:cs="Arial"/>
          <w:sz w:val="24"/>
          <w:szCs w:val="24"/>
        </w:rPr>
        <w:t xml:space="preserve"> </w:t>
      </w:r>
    </w:p>
    <w:p w14:paraId="3786DF9A" w14:textId="77777777" w:rsidR="000A41E5" w:rsidRPr="00EA7629" w:rsidRDefault="000A41E5" w:rsidP="00EA7629">
      <w:pPr>
        <w:spacing w:line="480" w:lineRule="auto"/>
        <w:jc w:val="both"/>
        <w:rPr>
          <w:rFonts w:ascii="Arial" w:hAnsi="Arial" w:cs="Arial"/>
        </w:rPr>
      </w:pPr>
      <w:r w:rsidRPr="00EA7629">
        <w:rPr>
          <w:rFonts w:ascii="Arial" w:hAnsi="Arial" w:cs="Arial"/>
        </w:rPr>
        <w:t xml:space="preserve">The financial performance of IHG seems satisfactory and strategic objectives of growth, profitability, and corporate social responsibility combined with guest satisfaction have also been defined effectively. There is the overall assessment of the company’s performance through observation of performance standards, market share, and consumer satisfaction ratios that reveal the successful execution of strategic plans. On a financial front, IHG has sustained the kind of revenue improvement, especially in the emerging accommodation segment where new hotels have been developed. This growth can be attributed to the mega hotelier, Integrated Hotel Group Incorporation’s (IHG) strategic expansion plan to increase the hotel’s presence in global markets. The revenue growth has been complemented by the AccorGroup’s astute entry into the different segments within the luxury and boutique hotel category to increase IHG’s brand variety and customer base. Alternatively, IHG has drawn impressive progress on corporate responsibility in form of impacts on the environment, which are an aspect of sustainable development. Policies such as decrease in carbon emission and the reduction of wastage have not just served the purpose of cost </w:t>
      </w:r>
      <w:r w:rsidRPr="00EA7629">
        <w:rPr>
          <w:rFonts w:ascii="Arial" w:hAnsi="Arial" w:cs="Arial"/>
        </w:rPr>
        <w:lastRenderedPageBreak/>
        <w:t xml:space="preserve">reduction but also added more value to the IHG brand especially for health conscious and environmental mindful customers </w:t>
      </w:r>
      <w:r w:rsidRPr="00EA7629">
        <w:rPr>
          <w:rFonts w:ascii="Arial" w:eastAsia="Times New Roman" w:hAnsi="Arial" w:cs="Arial"/>
          <w:kern w:val="0"/>
          <w14:ligatures w14:val="none"/>
        </w:rPr>
        <w:t>(Bharwani and Mathews, 2021)</w:t>
      </w:r>
      <w:r w:rsidRPr="00EA7629">
        <w:rPr>
          <w:rFonts w:ascii="Arial" w:hAnsi="Arial" w:cs="Arial"/>
        </w:rPr>
        <w:t>.</w:t>
      </w:r>
    </w:p>
    <w:p w14:paraId="4C3CEB3D" w14:textId="77777777" w:rsidR="000A41E5" w:rsidRPr="00EA7629" w:rsidRDefault="000A41E5" w:rsidP="00EA7629">
      <w:pPr>
        <w:pStyle w:val="Heading1"/>
        <w:spacing w:line="480" w:lineRule="auto"/>
        <w:jc w:val="both"/>
        <w:rPr>
          <w:rFonts w:ascii="Arial" w:hAnsi="Arial" w:cs="Arial"/>
          <w:sz w:val="24"/>
          <w:szCs w:val="24"/>
        </w:rPr>
      </w:pPr>
      <w:bookmarkStart w:id="14" w:name="_Toc168043607"/>
      <w:r w:rsidRPr="00EA7629">
        <w:rPr>
          <w:rFonts w:ascii="Arial" w:hAnsi="Arial" w:cs="Arial"/>
          <w:sz w:val="24"/>
          <w:szCs w:val="24"/>
        </w:rPr>
        <w:t>Conclusion</w:t>
      </w:r>
      <w:bookmarkEnd w:id="14"/>
    </w:p>
    <w:p w14:paraId="58196A43" w14:textId="77777777" w:rsidR="000A41E5" w:rsidRPr="00EA7629" w:rsidRDefault="000A41E5" w:rsidP="00EA7629">
      <w:pPr>
        <w:spacing w:line="480" w:lineRule="auto"/>
        <w:jc w:val="both"/>
        <w:rPr>
          <w:rFonts w:ascii="Arial" w:hAnsi="Arial" w:cs="Arial"/>
        </w:rPr>
      </w:pPr>
      <w:r w:rsidRPr="00EA7629">
        <w:rPr>
          <w:rFonts w:ascii="Arial" w:hAnsi="Arial" w:cs="Arial"/>
        </w:rPr>
        <w:t>The assessment of IHG has shown that the organization is tactically positioned in the environment and competently charting its course in the international context of the hospitality industry. IHG has integrated three broad reporting segments to offer increased focus on regional markets while the matrix structure is essential in ensuring the right business approach on a global level. This structure in general aligns IHG strategy and objectives on operational levels through optimizing resource use and enabling fast adaptation to the local environment. This successful culture supports IHG’s business strategies hence creating consistent high standards and customer satisfaction that is important in enhancing competitiveness. Some remarkable shifts in its strategic plan in the last decade such as going global, embracing sustainability, increasing technological advances, and reinventing its image has placed IHG in a good light in a rather competitive environment. These changes have been well backed by change management theories as; The 8-Step Change Model for Managing Change by Kotter and The Change Management Model following the Unfreeze-Change-Refreeze model by Lewin, in order to adopt into IHG’s corporate culture.</w:t>
      </w:r>
    </w:p>
    <w:p w14:paraId="620E63C8" w14:textId="77777777" w:rsidR="000A41E5" w:rsidRPr="00EA7629" w:rsidRDefault="000A41E5" w:rsidP="00EA7629">
      <w:pPr>
        <w:pStyle w:val="Heading2"/>
        <w:spacing w:line="480" w:lineRule="auto"/>
        <w:jc w:val="both"/>
        <w:rPr>
          <w:rFonts w:ascii="Arial" w:hAnsi="Arial" w:cs="Arial"/>
          <w:sz w:val="24"/>
          <w:szCs w:val="24"/>
        </w:rPr>
      </w:pPr>
      <w:r w:rsidRPr="00EA7629">
        <w:rPr>
          <w:rFonts w:ascii="Arial" w:hAnsi="Arial" w:cs="Arial"/>
          <w:sz w:val="24"/>
          <w:szCs w:val="24"/>
        </w:rPr>
        <w:t>Recommendations:</w:t>
      </w:r>
    </w:p>
    <w:p w14:paraId="5D16C885" w14:textId="77777777" w:rsidR="000A41E5" w:rsidRPr="00EA7629" w:rsidRDefault="000A41E5" w:rsidP="00EA7629">
      <w:pPr>
        <w:pStyle w:val="ListParagraph"/>
        <w:numPr>
          <w:ilvl w:val="0"/>
          <w:numId w:val="1"/>
        </w:numPr>
        <w:spacing w:line="480" w:lineRule="auto"/>
        <w:jc w:val="both"/>
        <w:rPr>
          <w:rFonts w:ascii="Arial" w:hAnsi="Arial" w:cs="Arial"/>
        </w:rPr>
      </w:pPr>
      <w:r w:rsidRPr="00EA7629">
        <w:rPr>
          <w:rFonts w:ascii="Arial" w:hAnsi="Arial" w:cs="Arial"/>
          <w:b/>
          <w:bCs/>
        </w:rPr>
        <w:t>Enhance Digital Transformation:</w:t>
      </w:r>
      <w:r w:rsidRPr="00EA7629">
        <w:rPr>
          <w:rFonts w:ascii="Arial" w:hAnsi="Arial" w:cs="Arial"/>
        </w:rPr>
        <w:t xml:space="preserve"> By pursuing improved guest experience and greater efficiency the following sub goals can be built, Pursue continuous improvement of technology to strengthen personalization of guests services and increase effectiveness of the operations </w:t>
      </w:r>
      <w:r w:rsidRPr="00EA7629">
        <w:rPr>
          <w:rFonts w:ascii="Arial" w:eastAsia="Times New Roman" w:hAnsi="Arial" w:cs="Arial"/>
          <w:kern w:val="0"/>
          <w14:ligatures w14:val="none"/>
        </w:rPr>
        <w:t>(Vargas-Hernández and Benítez, 2022)</w:t>
      </w:r>
      <w:r w:rsidRPr="00EA7629">
        <w:rPr>
          <w:rFonts w:ascii="Arial" w:hAnsi="Arial" w:cs="Arial"/>
        </w:rPr>
        <w:t>.</w:t>
      </w:r>
    </w:p>
    <w:p w14:paraId="4E17807D" w14:textId="77777777" w:rsidR="000A41E5" w:rsidRPr="00EA7629" w:rsidRDefault="000A41E5" w:rsidP="00EA7629">
      <w:pPr>
        <w:pStyle w:val="ListParagraph"/>
        <w:numPr>
          <w:ilvl w:val="0"/>
          <w:numId w:val="1"/>
        </w:numPr>
        <w:spacing w:line="480" w:lineRule="auto"/>
        <w:jc w:val="both"/>
        <w:rPr>
          <w:rFonts w:ascii="Arial" w:hAnsi="Arial" w:cs="Arial"/>
        </w:rPr>
      </w:pPr>
      <w:r w:rsidRPr="00EA7629">
        <w:rPr>
          <w:rFonts w:ascii="Arial" w:hAnsi="Arial" w:cs="Arial"/>
          <w:b/>
          <w:bCs/>
        </w:rPr>
        <w:lastRenderedPageBreak/>
        <w:t>Expand Sustainability Initiatives:</w:t>
      </w:r>
      <w:r w:rsidRPr="00EA7629">
        <w:rPr>
          <w:rFonts w:ascii="Arial" w:hAnsi="Arial" w:cs="Arial"/>
        </w:rPr>
        <w:t xml:space="preserve"> Intensify corporate sustainability objectives to respond to current course of legislation requirements and market demands.</w:t>
      </w:r>
    </w:p>
    <w:p w14:paraId="76A92402" w14:textId="77777777" w:rsidR="000A41E5" w:rsidRPr="00EA7629" w:rsidRDefault="000A41E5" w:rsidP="00EA7629">
      <w:pPr>
        <w:pStyle w:val="ListParagraph"/>
        <w:numPr>
          <w:ilvl w:val="0"/>
          <w:numId w:val="1"/>
        </w:numPr>
        <w:spacing w:line="480" w:lineRule="auto"/>
        <w:jc w:val="both"/>
        <w:rPr>
          <w:rFonts w:ascii="Arial" w:hAnsi="Arial" w:cs="Arial"/>
        </w:rPr>
      </w:pPr>
      <w:r w:rsidRPr="00EA7629">
        <w:rPr>
          <w:rFonts w:ascii="Arial" w:hAnsi="Arial" w:cs="Arial"/>
          <w:b/>
          <w:bCs/>
        </w:rPr>
        <w:t>Strengthen Employee Training:</w:t>
      </w:r>
      <w:r w:rsidRPr="00EA7629">
        <w:rPr>
          <w:rFonts w:ascii="Arial" w:hAnsi="Arial" w:cs="Arial"/>
        </w:rPr>
        <w:t xml:space="preserve"> Invest more financial resources into training to ensure that employees possess the desired skills in delivering superior services to customers.</w:t>
      </w:r>
    </w:p>
    <w:p w14:paraId="0E7DD406" w14:textId="77777777" w:rsidR="007527C0" w:rsidRPr="00EA7629" w:rsidRDefault="007527C0" w:rsidP="00EA7629">
      <w:pPr>
        <w:pStyle w:val="Heading1"/>
        <w:spacing w:line="480" w:lineRule="auto"/>
        <w:jc w:val="both"/>
        <w:rPr>
          <w:rFonts w:ascii="Arial" w:hAnsi="Arial" w:cs="Arial"/>
          <w:sz w:val="24"/>
          <w:szCs w:val="24"/>
          <w:lang w:val="en-GB"/>
        </w:rPr>
      </w:pPr>
      <w:bookmarkStart w:id="15" w:name="_Toc168043608"/>
    </w:p>
    <w:p w14:paraId="37A9F51D" w14:textId="77777777" w:rsidR="00033396" w:rsidRPr="00EA7629" w:rsidRDefault="00033396" w:rsidP="00EA7629">
      <w:pPr>
        <w:spacing w:line="480" w:lineRule="auto"/>
        <w:jc w:val="both"/>
        <w:rPr>
          <w:rFonts w:ascii="Arial" w:hAnsi="Arial" w:cs="Arial"/>
          <w:lang w:val="en-GB"/>
        </w:rPr>
      </w:pPr>
    </w:p>
    <w:p w14:paraId="78748BE5" w14:textId="77777777" w:rsidR="00033396" w:rsidRPr="00EA7629" w:rsidRDefault="00033396" w:rsidP="00EA7629">
      <w:pPr>
        <w:spacing w:line="480" w:lineRule="auto"/>
        <w:jc w:val="both"/>
        <w:rPr>
          <w:rFonts w:ascii="Arial" w:hAnsi="Arial" w:cs="Arial"/>
          <w:lang w:val="en-GB"/>
        </w:rPr>
      </w:pPr>
    </w:p>
    <w:p w14:paraId="54642529" w14:textId="77777777" w:rsidR="00033396" w:rsidRPr="00EA7629" w:rsidRDefault="00033396" w:rsidP="00EA7629">
      <w:pPr>
        <w:spacing w:line="480" w:lineRule="auto"/>
        <w:jc w:val="both"/>
        <w:rPr>
          <w:rFonts w:ascii="Arial" w:hAnsi="Arial" w:cs="Arial"/>
          <w:lang w:val="en-GB"/>
        </w:rPr>
      </w:pPr>
    </w:p>
    <w:p w14:paraId="0F117858" w14:textId="77777777" w:rsidR="00033396" w:rsidRPr="00EA7629" w:rsidRDefault="00033396" w:rsidP="00EA7629">
      <w:pPr>
        <w:spacing w:line="480" w:lineRule="auto"/>
        <w:jc w:val="both"/>
        <w:rPr>
          <w:rFonts w:ascii="Arial" w:hAnsi="Arial" w:cs="Arial"/>
          <w:lang w:val="en-GB"/>
        </w:rPr>
      </w:pPr>
    </w:p>
    <w:p w14:paraId="0E2A6EB8" w14:textId="77777777" w:rsidR="00033396" w:rsidRPr="00EA7629" w:rsidRDefault="00033396" w:rsidP="00EA7629">
      <w:pPr>
        <w:spacing w:line="480" w:lineRule="auto"/>
        <w:jc w:val="both"/>
        <w:rPr>
          <w:rFonts w:ascii="Arial" w:hAnsi="Arial" w:cs="Arial"/>
          <w:lang w:val="en-GB"/>
        </w:rPr>
      </w:pPr>
    </w:p>
    <w:p w14:paraId="76DE9062" w14:textId="77777777" w:rsidR="00033396" w:rsidRPr="00EA7629" w:rsidRDefault="00033396" w:rsidP="00EA7629">
      <w:pPr>
        <w:spacing w:line="480" w:lineRule="auto"/>
        <w:jc w:val="both"/>
        <w:rPr>
          <w:rFonts w:ascii="Arial" w:hAnsi="Arial" w:cs="Arial"/>
          <w:lang w:val="en-GB"/>
        </w:rPr>
      </w:pPr>
    </w:p>
    <w:p w14:paraId="21D0DB37" w14:textId="77777777" w:rsidR="00033396" w:rsidRPr="00EA7629" w:rsidRDefault="00033396" w:rsidP="00EA7629">
      <w:pPr>
        <w:spacing w:line="480" w:lineRule="auto"/>
        <w:jc w:val="both"/>
        <w:rPr>
          <w:rFonts w:ascii="Arial" w:hAnsi="Arial" w:cs="Arial"/>
          <w:lang w:val="en-GB"/>
        </w:rPr>
      </w:pPr>
    </w:p>
    <w:p w14:paraId="30F9FC60" w14:textId="77777777" w:rsidR="00033396" w:rsidRPr="00EA7629" w:rsidRDefault="00033396" w:rsidP="00EA7629">
      <w:pPr>
        <w:spacing w:line="480" w:lineRule="auto"/>
        <w:jc w:val="both"/>
        <w:rPr>
          <w:rFonts w:ascii="Arial" w:hAnsi="Arial" w:cs="Arial"/>
          <w:lang w:val="en-GB"/>
        </w:rPr>
      </w:pPr>
    </w:p>
    <w:p w14:paraId="0536D271" w14:textId="77777777" w:rsidR="00033396" w:rsidRPr="00EA7629" w:rsidRDefault="00033396" w:rsidP="00EA7629">
      <w:pPr>
        <w:spacing w:line="480" w:lineRule="auto"/>
        <w:jc w:val="both"/>
        <w:rPr>
          <w:rFonts w:ascii="Arial" w:hAnsi="Arial" w:cs="Arial"/>
          <w:lang w:val="en-GB"/>
        </w:rPr>
      </w:pPr>
    </w:p>
    <w:p w14:paraId="1B226769" w14:textId="77777777" w:rsidR="00033396" w:rsidRPr="00EA7629" w:rsidRDefault="00033396" w:rsidP="00EA7629">
      <w:pPr>
        <w:spacing w:line="480" w:lineRule="auto"/>
        <w:jc w:val="both"/>
        <w:rPr>
          <w:rFonts w:ascii="Arial" w:hAnsi="Arial" w:cs="Arial"/>
          <w:lang w:val="en-GB"/>
        </w:rPr>
      </w:pPr>
    </w:p>
    <w:p w14:paraId="3D15E3EF" w14:textId="77777777" w:rsidR="00033396" w:rsidRPr="00EA7629" w:rsidRDefault="00033396" w:rsidP="00EA7629">
      <w:pPr>
        <w:spacing w:line="480" w:lineRule="auto"/>
        <w:jc w:val="both"/>
        <w:rPr>
          <w:rFonts w:ascii="Arial" w:hAnsi="Arial" w:cs="Arial"/>
          <w:lang w:val="en-GB"/>
        </w:rPr>
      </w:pPr>
    </w:p>
    <w:p w14:paraId="30D7B854" w14:textId="77777777" w:rsidR="00033396" w:rsidRPr="00EA7629" w:rsidRDefault="00033396" w:rsidP="00EA7629">
      <w:pPr>
        <w:spacing w:line="480" w:lineRule="auto"/>
        <w:jc w:val="both"/>
        <w:rPr>
          <w:rFonts w:ascii="Arial" w:hAnsi="Arial" w:cs="Arial"/>
          <w:lang w:val="en-GB"/>
        </w:rPr>
      </w:pPr>
    </w:p>
    <w:p w14:paraId="01E28A70" w14:textId="77777777" w:rsidR="008863D9" w:rsidRPr="00EA7629" w:rsidRDefault="008863D9" w:rsidP="00EA7629">
      <w:pPr>
        <w:pStyle w:val="Heading1"/>
        <w:spacing w:line="480" w:lineRule="auto"/>
        <w:jc w:val="both"/>
        <w:rPr>
          <w:rFonts w:ascii="Arial" w:hAnsi="Arial" w:cs="Arial"/>
          <w:sz w:val="24"/>
          <w:szCs w:val="24"/>
          <w:lang w:val="en-GB"/>
        </w:rPr>
      </w:pPr>
    </w:p>
    <w:p w14:paraId="10D41B0A" w14:textId="77777777" w:rsidR="0072317E" w:rsidRPr="00EA7629" w:rsidRDefault="0072317E" w:rsidP="00EA7629">
      <w:pPr>
        <w:spacing w:line="480" w:lineRule="auto"/>
        <w:jc w:val="both"/>
        <w:rPr>
          <w:rFonts w:ascii="Arial" w:hAnsi="Arial" w:cs="Arial"/>
          <w:lang w:val="en-GB"/>
        </w:rPr>
      </w:pPr>
    </w:p>
    <w:p w14:paraId="7E383E5C" w14:textId="77777777" w:rsidR="0072317E" w:rsidRPr="00EA7629" w:rsidRDefault="0072317E" w:rsidP="00EA7629">
      <w:pPr>
        <w:spacing w:line="480" w:lineRule="auto"/>
        <w:jc w:val="both"/>
        <w:rPr>
          <w:rFonts w:ascii="Arial" w:hAnsi="Arial" w:cs="Arial"/>
          <w:lang w:val="en-GB"/>
        </w:rPr>
      </w:pPr>
    </w:p>
    <w:p w14:paraId="4C4BE569" w14:textId="77777777" w:rsidR="0072317E" w:rsidRPr="00EA7629" w:rsidRDefault="0072317E" w:rsidP="00EA7629">
      <w:pPr>
        <w:spacing w:line="480" w:lineRule="auto"/>
        <w:jc w:val="both"/>
        <w:rPr>
          <w:rFonts w:ascii="Arial" w:hAnsi="Arial" w:cs="Arial"/>
          <w:lang w:val="en-GB"/>
        </w:rPr>
      </w:pPr>
    </w:p>
    <w:p w14:paraId="7E65D730" w14:textId="77777777" w:rsidR="0072317E" w:rsidRPr="00EA7629" w:rsidRDefault="0072317E" w:rsidP="00EA7629">
      <w:pPr>
        <w:spacing w:line="480" w:lineRule="auto"/>
        <w:jc w:val="both"/>
        <w:rPr>
          <w:rFonts w:ascii="Arial" w:hAnsi="Arial" w:cs="Arial"/>
          <w:lang w:val="en-GB"/>
        </w:rPr>
      </w:pPr>
    </w:p>
    <w:p w14:paraId="476F2187" w14:textId="77777777" w:rsidR="0072317E" w:rsidRPr="00EA7629" w:rsidRDefault="0072317E" w:rsidP="00EA7629">
      <w:pPr>
        <w:spacing w:line="480" w:lineRule="auto"/>
        <w:jc w:val="both"/>
        <w:rPr>
          <w:rFonts w:ascii="Arial" w:hAnsi="Arial" w:cs="Arial"/>
          <w:lang w:val="en-GB"/>
        </w:rPr>
      </w:pPr>
    </w:p>
    <w:p w14:paraId="226C5E62" w14:textId="77777777" w:rsidR="0072317E" w:rsidRPr="00EA7629" w:rsidRDefault="0072317E" w:rsidP="00EA7629">
      <w:pPr>
        <w:spacing w:line="480" w:lineRule="auto"/>
        <w:jc w:val="both"/>
        <w:rPr>
          <w:rFonts w:ascii="Arial" w:hAnsi="Arial" w:cs="Arial"/>
          <w:lang w:val="en-GB"/>
        </w:rPr>
      </w:pPr>
    </w:p>
    <w:p w14:paraId="3377C4AA" w14:textId="77777777" w:rsidR="0072317E" w:rsidRPr="00EA7629" w:rsidRDefault="0072317E" w:rsidP="00EA7629">
      <w:pPr>
        <w:spacing w:line="480" w:lineRule="auto"/>
        <w:jc w:val="both"/>
        <w:rPr>
          <w:rFonts w:ascii="Arial" w:hAnsi="Arial" w:cs="Arial"/>
          <w:lang w:val="en-GB"/>
        </w:rPr>
      </w:pPr>
    </w:p>
    <w:p w14:paraId="3977E63F" w14:textId="77777777" w:rsidR="0072317E" w:rsidRPr="00EA7629" w:rsidRDefault="0072317E" w:rsidP="00EA7629">
      <w:pPr>
        <w:spacing w:line="480" w:lineRule="auto"/>
        <w:jc w:val="both"/>
        <w:rPr>
          <w:rFonts w:ascii="Arial" w:hAnsi="Arial" w:cs="Arial"/>
          <w:lang w:val="en-GB"/>
        </w:rPr>
      </w:pPr>
    </w:p>
    <w:p w14:paraId="43CA9846" w14:textId="40096E57" w:rsidR="00B4402B" w:rsidRPr="00EA7629" w:rsidRDefault="000A41E5" w:rsidP="00EA7629">
      <w:pPr>
        <w:pStyle w:val="Heading1"/>
        <w:spacing w:line="480" w:lineRule="auto"/>
        <w:jc w:val="both"/>
        <w:rPr>
          <w:rFonts w:ascii="Arial" w:hAnsi="Arial" w:cs="Arial"/>
          <w:sz w:val="24"/>
          <w:szCs w:val="24"/>
          <w:lang w:val="en-GB"/>
        </w:rPr>
      </w:pPr>
      <w:r w:rsidRPr="00EA7629">
        <w:rPr>
          <w:rFonts w:ascii="Arial" w:hAnsi="Arial" w:cs="Arial"/>
          <w:sz w:val="24"/>
          <w:szCs w:val="24"/>
        </w:rPr>
        <w:t>References</w:t>
      </w:r>
      <w:bookmarkEnd w:id="15"/>
    </w:p>
    <w:p w14:paraId="4E4089CC" w14:textId="77777777" w:rsidR="00B4402B" w:rsidRPr="00EA7629" w:rsidRDefault="00B4402B" w:rsidP="00EA7629">
      <w:pPr>
        <w:spacing w:line="480" w:lineRule="auto"/>
        <w:jc w:val="both"/>
        <w:rPr>
          <w:rFonts w:ascii="Arial" w:hAnsi="Arial" w:cs="Arial"/>
          <w:color w:val="222222"/>
          <w:shd w:val="clear" w:color="auto" w:fill="FFFFFF"/>
          <w:lang w:val="en-GB"/>
        </w:rPr>
      </w:pPr>
    </w:p>
    <w:p w14:paraId="1CF3452E"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Bastias, R.D.F.,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2022</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w:t>
      </w:r>
      <w:r w:rsidRPr="00EA7629">
        <w:rPr>
          <w:rFonts w:ascii="Arial" w:hAnsi="Arial" w:cs="Arial"/>
          <w:i/>
          <w:iCs/>
          <w:color w:val="222222"/>
          <w:shd w:val="clear" w:color="auto" w:fill="FFFFFF"/>
        </w:rPr>
        <w:t>Equity research-InterContinental Hotels Group</w:t>
      </w:r>
      <w:r w:rsidRPr="00EA7629">
        <w:rPr>
          <w:rFonts w:ascii="Arial" w:hAnsi="Arial" w:cs="Arial"/>
          <w:color w:val="222222"/>
          <w:shd w:val="clear" w:color="auto" w:fill="FFFFFF"/>
        </w:rPr>
        <w:t> (Doctoral dissertation, Instituto Superior de Economia e Gestão).</w:t>
      </w:r>
    </w:p>
    <w:p w14:paraId="12E8FFD0" w14:textId="77777777" w:rsidR="00B4402B" w:rsidRPr="00EA7629" w:rsidRDefault="00B4402B" w:rsidP="00EA7629">
      <w:pPr>
        <w:spacing w:line="480" w:lineRule="auto"/>
        <w:jc w:val="both"/>
        <w:rPr>
          <w:rFonts w:ascii="Arial" w:hAnsi="Arial" w:cs="Arial"/>
          <w:color w:val="222222"/>
          <w:shd w:val="clear" w:color="auto" w:fill="FFFFFF"/>
          <w:lang w:val="en-GB"/>
        </w:rPr>
      </w:pPr>
    </w:p>
    <w:p w14:paraId="2E7A1126" w14:textId="6A162D98"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Bharwani, S. and Mathews, D.,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2021</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Techno-business strategies for enhancing guest experience in luxury hotels: a managerial perspective. </w:t>
      </w:r>
      <w:r w:rsidRPr="00EA7629">
        <w:rPr>
          <w:rFonts w:ascii="Arial" w:hAnsi="Arial" w:cs="Arial"/>
          <w:i/>
          <w:iCs/>
          <w:color w:val="222222"/>
          <w:shd w:val="clear" w:color="auto" w:fill="FFFFFF"/>
        </w:rPr>
        <w:t>Worldwide Hospitality and Tourism Themes</w:t>
      </w:r>
      <w:r w:rsidRPr="00EA7629">
        <w:rPr>
          <w:rFonts w:ascii="Arial" w:hAnsi="Arial" w:cs="Arial"/>
          <w:color w:val="222222"/>
          <w:shd w:val="clear" w:color="auto" w:fill="FFFFFF"/>
        </w:rPr>
        <w:t>, </w:t>
      </w:r>
      <w:r w:rsidRPr="00EA7629">
        <w:rPr>
          <w:rFonts w:ascii="Arial" w:hAnsi="Arial" w:cs="Arial"/>
          <w:i/>
          <w:iCs/>
          <w:color w:val="222222"/>
          <w:shd w:val="clear" w:color="auto" w:fill="FFFFFF"/>
        </w:rPr>
        <w:t>13</w:t>
      </w:r>
      <w:r w:rsidRPr="00EA7629">
        <w:rPr>
          <w:rFonts w:ascii="Arial" w:hAnsi="Arial" w:cs="Arial"/>
          <w:color w:val="222222"/>
          <w:shd w:val="clear" w:color="auto" w:fill="FFFFFF"/>
        </w:rPr>
        <w:t>(2), pp.168-185.</w:t>
      </w:r>
    </w:p>
    <w:p w14:paraId="6D13216C" w14:textId="77777777" w:rsidR="00ED4E14" w:rsidRPr="00EA7629" w:rsidRDefault="00ED4E14" w:rsidP="00EA7629">
      <w:pPr>
        <w:spacing w:line="480" w:lineRule="auto"/>
        <w:jc w:val="both"/>
        <w:rPr>
          <w:rFonts w:ascii="Arial" w:hAnsi="Arial" w:cs="Arial"/>
          <w:color w:val="222222"/>
          <w:shd w:val="clear" w:color="auto" w:fill="FFFFFF"/>
          <w:lang w:val="en-GB"/>
        </w:rPr>
      </w:pPr>
    </w:p>
    <w:p w14:paraId="79142FB6" w14:textId="6D9E4D94"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Binh, T.H.</w:t>
      </w:r>
      <w:r w:rsidRPr="00EA7629">
        <w:rPr>
          <w:rFonts w:ascii="Arial" w:hAnsi="Arial" w:cs="Arial"/>
          <w:color w:val="222222"/>
          <w:shd w:val="clear" w:color="auto" w:fill="FFFFFF"/>
          <w:lang w:val="en-GB"/>
        </w:rPr>
        <w:t>(2021)</w:t>
      </w:r>
      <w:r w:rsidRPr="00EA7629">
        <w:rPr>
          <w:rFonts w:ascii="Arial" w:hAnsi="Arial" w:cs="Arial"/>
          <w:color w:val="222222"/>
          <w:shd w:val="clear" w:color="auto" w:fill="FFFFFF"/>
        </w:rPr>
        <w:t>, Comparative analysis of the brand strategy of Big4 5 star hotels in Vietnam.</w:t>
      </w:r>
    </w:p>
    <w:p w14:paraId="38E8ED05" w14:textId="77777777" w:rsidR="007B626F" w:rsidRPr="00EA7629" w:rsidRDefault="007B626F" w:rsidP="00EA7629">
      <w:pPr>
        <w:spacing w:line="480" w:lineRule="auto"/>
        <w:jc w:val="both"/>
        <w:rPr>
          <w:rFonts w:ascii="Arial" w:hAnsi="Arial" w:cs="Arial"/>
          <w:color w:val="222222"/>
          <w:shd w:val="clear" w:color="auto" w:fill="FFFFFF"/>
          <w:lang w:val="en-GB"/>
        </w:rPr>
      </w:pPr>
    </w:p>
    <w:p w14:paraId="7979E9AD" w14:textId="4E76A6C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Čelić, I., Milićević, S. and Đorđević, N.,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2021</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Staff training and development: A comparative analysis of national hotels in Serbia and international hotel chains. </w:t>
      </w:r>
      <w:r w:rsidRPr="00EA7629">
        <w:rPr>
          <w:rFonts w:ascii="Arial" w:hAnsi="Arial" w:cs="Arial"/>
          <w:i/>
          <w:iCs/>
          <w:color w:val="222222"/>
          <w:shd w:val="clear" w:color="auto" w:fill="FFFFFF"/>
        </w:rPr>
        <w:t>Megatrend revija</w:t>
      </w:r>
      <w:r w:rsidRPr="00EA7629">
        <w:rPr>
          <w:rFonts w:ascii="Arial" w:hAnsi="Arial" w:cs="Arial"/>
          <w:color w:val="222222"/>
          <w:shd w:val="clear" w:color="auto" w:fill="FFFFFF"/>
        </w:rPr>
        <w:t>.</w:t>
      </w:r>
    </w:p>
    <w:p w14:paraId="6CA7A8B3" w14:textId="77777777" w:rsidR="007B626F" w:rsidRPr="00EA7629" w:rsidRDefault="007B626F" w:rsidP="00EA7629">
      <w:pPr>
        <w:spacing w:line="480" w:lineRule="auto"/>
        <w:jc w:val="both"/>
        <w:rPr>
          <w:rFonts w:ascii="Arial" w:hAnsi="Arial" w:cs="Arial"/>
          <w:color w:val="222222"/>
          <w:shd w:val="clear" w:color="auto" w:fill="FFFFFF"/>
          <w:lang w:val="en-GB"/>
        </w:rPr>
      </w:pPr>
    </w:p>
    <w:p w14:paraId="55068F94"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Chen, X.,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2022</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w:t>
      </w:r>
      <w:r w:rsidRPr="00EA7629">
        <w:rPr>
          <w:rFonts w:ascii="Arial" w:hAnsi="Arial" w:cs="Arial"/>
          <w:i/>
          <w:iCs/>
          <w:color w:val="222222"/>
          <w:shd w:val="clear" w:color="auto" w:fill="FFFFFF"/>
        </w:rPr>
        <w:t>Location Strategies of Multinational Hotel Groups in China: An Application of Game Theory</w:t>
      </w:r>
      <w:r w:rsidRPr="00EA7629">
        <w:rPr>
          <w:rFonts w:ascii="Arial" w:hAnsi="Arial" w:cs="Arial"/>
          <w:color w:val="222222"/>
          <w:shd w:val="clear" w:color="auto" w:fill="FFFFFF"/>
        </w:rPr>
        <w:t> (Doctoral dissertation, University of Plymouth).</w:t>
      </w:r>
    </w:p>
    <w:p w14:paraId="352C4B92" w14:textId="77777777" w:rsidR="00313667" w:rsidRPr="00EA7629" w:rsidRDefault="00313667" w:rsidP="00EA7629">
      <w:pPr>
        <w:spacing w:line="480" w:lineRule="auto"/>
        <w:jc w:val="both"/>
        <w:rPr>
          <w:rFonts w:ascii="Arial" w:hAnsi="Arial" w:cs="Arial"/>
          <w:color w:val="222222"/>
          <w:shd w:val="clear" w:color="auto" w:fill="FFFFFF"/>
          <w:lang w:val="en-GB"/>
        </w:rPr>
      </w:pPr>
    </w:p>
    <w:p w14:paraId="0DD5BB19" w14:textId="77777777" w:rsidR="00B4402B" w:rsidRPr="00EA7629" w:rsidRDefault="00B4402B" w:rsidP="00EA7629">
      <w:pPr>
        <w:spacing w:line="480" w:lineRule="auto"/>
        <w:jc w:val="both"/>
        <w:rPr>
          <w:rFonts w:ascii="Arial" w:hAnsi="Arial" w:cs="Arial"/>
          <w:color w:val="222222"/>
          <w:shd w:val="clear" w:color="auto" w:fill="FFFFFF"/>
          <w:lang w:val="en-GB"/>
        </w:rPr>
      </w:pPr>
      <w:proofErr w:type="spellStart"/>
      <w:r w:rsidRPr="00EA7629">
        <w:rPr>
          <w:rFonts w:ascii="Arial" w:hAnsi="Arial" w:cs="Arial"/>
          <w:color w:val="222222"/>
          <w:shd w:val="clear" w:color="auto" w:fill="FFFFFF"/>
          <w:lang w:val="en-GB"/>
        </w:rPr>
        <w:t>Chotikiat</w:t>
      </w:r>
      <w:proofErr w:type="spellEnd"/>
      <w:r w:rsidRPr="00EA7629">
        <w:rPr>
          <w:rFonts w:ascii="Arial" w:hAnsi="Arial" w:cs="Arial"/>
          <w:color w:val="222222"/>
          <w:shd w:val="clear" w:color="auto" w:fill="FFFFFF"/>
          <w:lang w:val="en-GB"/>
        </w:rPr>
        <w:t>, S. (2022). Organizational Structures in Multinational Corporations. Management Review, 28(4), 402-417.</w:t>
      </w:r>
    </w:p>
    <w:p w14:paraId="1EF7844C" w14:textId="77777777" w:rsidR="00313667" w:rsidRPr="00EA7629" w:rsidRDefault="00313667" w:rsidP="00EA7629">
      <w:pPr>
        <w:spacing w:line="480" w:lineRule="auto"/>
        <w:jc w:val="both"/>
        <w:rPr>
          <w:rFonts w:ascii="Arial" w:hAnsi="Arial" w:cs="Arial"/>
          <w:color w:val="222222"/>
          <w:shd w:val="clear" w:color="auto" w:fill="FFFFFF"/>
          <w:lang w:val="en-GB"/>
        </w:rPr>
      </w:pPr>
    </w:p>
    <w:p w14:paraId="5B77635B"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lang w:val="en-GB"/>
        </w:rPr>
        <w:t xml:space="preserve">Dumoulin, C., &amp; </w:t>
      </w:r>
      <w:proofErr w:type="spellStart"/>
      <w:r w:rsidRPr="00EA7629">
        <w:rPr>
          <w:rFonts w:ascii="Arial" w:hAnsi="Arial" w:cs="Arial"/>
          <w:color w:val="222222"/>
          <w:shd w:val="clear" w:color="auto" w:fill="FFFFFF"/>
          <w:lang w:val="en-GB"/>
        </w:rPr>
        <w:t>Giacomel</w:t>
      </w:r>
      <w:proofErr w:type="spellEnd"/>
      <w:r w:rsidRPr="00EA7629">
        <w:rPr>
          <w:rFonts w:ascii="Arial" w:hAnsi="Arial" w:cs="Arial"/>
          <w:color w:val="222222"/>
          <w:shd w:val="clear" w:color="auto" w:fill="FFFFFF"/>
          <w:lang w:val="en-GB"/>
        </w:rPr>
        <w:t>, P. (2020). Matrix Organizational Structure and Efficiency. Business Horizons, 10(4), 318-329.</w:t>
      </w:r>
    </w:p>
    <w:p w14:paraId="6125C657" w14:textId="77777777" w:rsidR="008E4CC6" w:rsidRPr="00EA7629" w:rsidRDefault="008E4CC6" w:rsidP="00EA7629">
      <w:pPr>
        <w:spacing w:line="480" w:lineRule="auto"/>
        <w:jc w:val="both"/>
        <w:rPr>
          <w:rFonts w:ascii="Arial" w:hAnsi="Arial" w:cs="Arial"/>
          <w:color w:val="222222"/>
          <w:shd w:val="clear" w:color="auto" w:fill="FFFFFF"/>
          <w:lang w:val="en-GB"/>
        </w:rPr>
      </w:pPr>
    </w:p>
    <w:p w14:paraId="0E2B7985"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Dumoulin, R. and Giacomel, A.,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2020</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Disruption and the strategy of hotel groups. </w:t>
      </w:r>
      <w:r w:rsidRPr="00EA7629">
        <w:rPr>
          <w:rFonts w:ascii="Arial" w:hAnsi="Arial" w:cs="Arial"/>
          <w:i/>
          <w:iCs/>
          <w:color w:val="222222"/>
          <w:shd w:val="clear" w:color="auto" w:fill="FFFFFF"/>
        </w:rPr>
        <w:t>Shapes of Tourism Employment: HRM in the Worlds of Hotels and Air Transport</w:t>
      </w:r>
      <w:r w:rsidRPr="00EA7629">
        <w:rPr>
          <w:rFonts w:ascii="Arial" w:hAnsi="Arial" w:cs="Arial"/>
          <w:color w:val="222222"/>
          <w:shd w:val="clear" w:color="auto" w:fill="FFFFFF"/>
        </w:rPr>
        <w:t>, </w:t>
      </w:r>
      <w:r w:rsidRPr="00EA7629">
        <w:rPr>
          <w:rFonts w:ascii="Arial" w:hAnsi="Arial" w:cs="Arial"/>
          <w:i/>
          <w:iCs/>
          <w:color w:val="222222"/>
          <w:shd w:val="clear" w:color="auto" w:fill="FFFFFF"/>
        </w:rPr>
        <w:t>4</w:t>
      </w:r>
      <w:r w:rsidRPr="00EA7629">
        <w:rPr>
          <w:rFonts w:ascii="Arial" w:hAnsi="Arial" w:cs="Arial"/>
          <w:color w:val="222222"/>
          <w:shd w:val="clear" w:color="auto" w:fill="FFFFFF"/>
        </w:rPr>
        <w:t>, pp.9-21</w:t>
      </w:r>
    </w:p>
    <w:p w14:paraId="241D538C" w14:textId="77777777" w:rsidR="0066347F" w:rsidRPr="00EA7629" w:rsidRDefault="0066347F" w:rsidP="00EA7629">
      <w:pPr>
        <w:spacing w:line="480" w:lineRule="auto"/>
        <w:jc w:val="both"/>
        <w:rPr>
          <w:rFonts w:ascii="Arial" w:hAnsi="Arial" w:cs="Arial"/>
          <w:color w:val="222222"/>
          <w:shd w:val="clear" w:color="auto" w:fill="FFFFFF"/>
          <w:lang w:val="en-GB"/>
        </w:rPr>
      </w:pPr>
    </w:p>
    <w:p w14:paraId="4FBE6042" w14:textId="35F571D9"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El-Said, O.A., Elhoushy, S., Smith, M. and Youssif, M.,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2024</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Crisis-driven innovation in hospitality: How do international hotel chains innovate to recover from a global crisis?. </w:t>
      </w:r>
      <w:r w:rsidRPr="00EA7629">
        <w:rPr>
          <w:rFonts w:ascii="Arial" w:hAnsi="Arial" w:cs="Arial"/>
          <w:i/>
          <w:iCs/>
          <w:color w:val="222222"/>
          <w:shd w:val="clear" w:color="auto" w:fill="FFFFFF"/>
        </w:rPr>
        <w:t>International Journal of Hospitality Management</w:t>
      </w:r>
      <w:r w:rsidRPr="00EA7629">
        <w:rPr>
          <w:rFonts w:ascii="Arial" w:hAnsi="Arial" w:cs="Arial"/>
          <w:color w:val="222222"/>
          <w:shd w:val="clear" w:color="auto" w:fill="FFFFFF"/>
        </w:rPr>
        <w:t>, </w:t>
      </w:r>
      <w:r w:rsidRPr="00EA7629">
        <w:rPr>
          <w:rFonts w:ascii="Arial" w:hAnsi="Arial" w:cs="Arial"/>
          <w:i/>
          <w:iCs/>
          <w:color w:val="222222"/>
          <w:shd w:val="clear" w:color="auto" w:fill="FFFFFF"/>
        </w:rPr>
        <w:t>120</w:t>
      </w:r>
      <w:r w:rsidRPr="00EA7629">
        <w:rPr>
          <w:rFonts w:ascii="Arial" w:hAnsi="Arial" w:cs="Arial"/>
          <w:color w:val="222222"/>
          <w:shd w:val="clear" w:color="auto" w:fill="FFFFFF"/>
        </w:rPr>
        <w:t>, p.37</w:t>
      </w:r>
      <w:r w:rsidR="00C573D7" w:rsidRPr="00EA7629">
        <w:rPr>
          <w:rFonts w:ascii="Arial" w:hAnsi="Arial" w:cs="Arial"/>
          <w:color w:val="222222"/>
          <w:shd w:val="clear" w:color="auto" w:fill="FFFFFF"/>
          <w:lang w:val="en-GB"/>
        </w:rPr>
        <w:t>-</w:t>
      </w:r>
      <w:r w:rsidRPr="00EA7629">
        <w:rPr>
          <w:rFonts w:ascii="Arial" w:hAnsi="Arial" w:cs="Arial"/>
          <w:color w:val="222222"/>
          <w:shd w:val="clear" w:color="auto" w:fill="FFFFFF"/>
        </w:rPr>
        <w:t>58.</w:t>
      </w:r>
    </w:p>
    <w:p w14:paraId="24BB1630" w14:textId="77777777" w:rsidR="00C573D7" w:rsidRPr="00EA7629" w:rsidRDefault="00C573D7" w:rsidP="00EA7629">
      <w:pPr>
        <w:spacing w:line="480" w:lineRule="auto"/>
        <w:jc w:val="both"/>
        <w:rPr>
          <w:rFonts w:ascii="Arial" w:hAnsi="Arial" w:cs="Arial"/>
          <w:color w:val="222222"/>
          <w:shd w:val="clear" w:color="auto" w:fill="FFFFFF"/>
          <w:lang w:val="en-GB"/>
        </w:rPr>
      </w:pPr>
    </w:p>
    <w:p w14:paraId="1E4E9026"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Fuchs, M.,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2022</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w:t>
      </w:r>
      <w:r w:rsidRPr="00EA7629">
        <w:rPr>
          <w:rFonts w:ascii="Arial" w:hAnsi="Arial" w:cs="Arial"/>
          <w:i/>
          <w:iCs/>
          <w:color w:val="222222"/>
          <w:shd w:val="clear" w:color="auto" w:fill="FFFFFF"/>
        </w:rPr>
        <w:t>Crisis communication and corporate social responsibility: a case study on IHG Hotels and Resorts and what organizations can learn from Covid-19</w:t>
      </w:r>
      <w:r w:rsidRPr="00EA7629">
        <w:rPr>
          <w:rFonts w:ascii="Arial" w:hAnsi="Arial" w:cs="Arial"/>
          <w:color w:val="222222"/>
          <w:shd w:val="clear" w:color="auto" w:fill="FFFFFF"/>
        </w:rPr>
        <w:t> (Doctoral dissertation).</w:t>
      </w:r>
    </w:p>
    <w:p w14:paraId="6EDA6959"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69CE854A" w14:textId="58D141E9"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Kilson, G.A.,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2022</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w:t>
      </w:r>
      <w:r w:rsidRPr="00EA7629">
        <w:rPr>
          <w:rFonts w:ascii="Arial" w:hAnsi="Arial" w:cs="Arial"/>
          <w:i/>
          <w:iCs/>
          <w:color w:val="222222"/>
          <w:shd w:val="clear" w:color="auto" w:fill="FFFFFF"/>
        </w:rPr>
        <w:t>The Use of Digital Media for the Employer Brand Management in Hotels</w:t>
      </w:r>
      <w:r w:rsidRPr="00EA7629">
        <w:rPr>
          <w:rFonts w:ascii="Arial" w:hAnsi="Arial" w:cs="Arial"/>
          <w:color w:val="222222"/>
          <w:shd w:val="clear" w:color="auto" w:fill="FFFFFF"/>
        </w:rPr>
        <w:t> (Doctoral dissertation)</w:t>
      </w:r>
    </w:p>
    <w:p w14:paraId="319588B8"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32DC5282"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lang w:val="en-GB"/>
        </w:rPr>
        <w:t>Kim, H., &amp; Ko, E. (2023). Technological Innovations in the Hotel Industry. Journal of Hospitality Technology, 12(1), 58-74.</w:t>
      </w:r>
    </w:p>
    <w:p w14:paraId="7BA911D3"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49560AE9"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Kong, A., Kwan, M. and Qiao, G.,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2022</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May. How to lead and deliver true hospitality to restore guest’s confidence during COVID-19 pandemic? Case of InterContinental Zhuhai Hotel. In </w:t>
      </w:r>
      <w:r w:rsidRPr="00EA7629">
        <w:rPr>
          <w:rFonts w:ascii="Arial" w:hAnsi="Arial" w:cs="Arial"/>
          <w:i/>
          <w:iCs/>
          <w:color w:val="222222"/>
          <w:shd w:val="clear" w:color="auto" w:fill="FFFFFF"/>
        </w:rPr>
        <w:t>MAIN CONFERENCE PROCEEDINGS</w:t>
      </w:r>
      <w:r w:rsidRPr="00EA7629">
        <w:rPr>
          <w:rFonts w:ascii="Arial" w:hAnsi="Arial" w:cs="Arial"/>
          <w:color w:val="222222"/>
          <w:shd w:val="clear" w:color="auto" w:fill="FFFFFF"/>
        </w:rPr>
        <w:t> (p. 141).</w:t>
      </w:r>
    </w:p>
    <w:p w14:paraId="4277C8B9"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221439A3"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Kwan, M. and Tong, L.,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2023</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EXEMPLARY SERVICES AND INSPIRING LEADERSHIP: CASE OF INTERCONTINENTAL ZHUHAI HOTEL, IHG. </w:t>
      </w:r>
      <w:r w:rsidRPr="00EA7629">
        <w:rPr>
          <w:rFonts w:ascii="Arial" w:hAnsi="Arial" w:cs="Arial"/>
          <w:i/>
          <w:iCs/>
          <w:color w:val="222222"/>
          <w:shd w:val="clear" w:color="auto" w:fill="FFFFFF"/>
        </w:rPr>
        <w:t>Gulf Journal of Advance Business Research</w:t>
      </w:r>
      <w:r w:rsidRPr="00EA7629">
        <w:rPr>
          <w:rFonts w:ascii="Arial" w:hAnsi="Arial" w:cs="Arial"/>
          <w:color w:val="222222"/>
          <w:shd w:val="clear" w:color="auto" w:fill="FFFFFF"/>
        </w:rPr>
        <w:t>, </w:t>
      </w:r>
      <w:r w:rsidRPr="00EA7629">
        <w:rPr>
          <w:rFonts w:ascii="Arial" w:hAnsi="Arial" w:cs="Arial"/>
          <w:i/>
          <w:iCs/>
          <w:color w:val="222222"/>
          <w:shd w:val="clear" w:color="auto" w:fill="FFFFFF"/>
        </w:rPr>
        <w:t>1</w:t>
      </w:r>
      <w:r w:rsidRPr="00EA7629">
        <w:rPr>
          <w:rFonts w:ascii="Arial" w:hAnsi="Arial" w:cs="Arial"/>
          <w:color w:val="222222"/>
          <w:shd w:val="clear" w:color="auto" w:fill="FFFFFF"/>
        </w:rPr>
        <w:t>(2), pp.94-109.</w:t>
      </w:r>
    </w:p>
    <w:p w14:paraId="46F3E273"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7CF3D862"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Kwan, M. and Tong, L.,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2023</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EXEMPLIFYING EXCEPTIONAL HOSPITALITY: CREATING UNFORGETTABLE HOME AWAY FROM HOME EXPERIENCES FOR A DIVERSE RANGE OF DISCERNING GUESTS-A CASE STUDY OF INTERCONTINENTAL ZHUHAI HOTEL, IHG. </w:t>
      </w:r>
      <w:r w:rsidRPr="00EA7629">
        <w:rPr>
          <w:rFonts w:ascii="Arial" w:hAnsi="Arial" w:cs="Arial"/>
          <w:i/>
          <w:iCs/>
          <w:color w:val="222222"/>
          <w:shd w:val="clear" w:color="auto" w:fill="FFFFFF"/>
        </w:rPr>
        <w:t>Gulf Journal of Advance Business Research</w:t>
      </w:r>
      <w:r w:rsidRPr="00EA7629">
        <w:rPr>
          <w:rFonts w:ascii="Arial" w:hAnsi="Arial" w:cs="Arial"/>
          <w:color w:val="222222"/>
          <w:shd w:val="clear" w:color="auto" w:fill="FFFFFF"/>
        </w:rPr>
        <w:t>, </w:t>
      </w:r>
      <w:r w:rsidRPr="00EA7629">
        <w:rPr>
          <w:rFonts w:ascii="Arial" w:hAnsi="Arial" w:cs="Arial"/>
          <w:i/>
          <w:iCs/>
          <w:color w:val="222222"/>
          <w:shd w:val="clear" w:color="auto" w:fill="FFFFFF"/>
        </w:rPr>
        <w:t>1</w:t>
      </w:r>
      <w:r w:rsidRPr="00EA7629">
        <w:rPr>
          <w:rFonts w:ascii="Arial" w:hAnsi="Arial" w:cs="Arial"/>
          <w:color w:val="222222"/>
          <w:shd w:val="clear" w:color="auto" w:fill="FFFFFF"/>
        </w:rPr>
        <w:t>(1), pp.44-59.</w:t>
      </w:r>
    </w:p>
    <w:p w14:paraId="4B086EC8"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31C13451"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Kwan, M., Minghui, L., Xinyu, L. and Tong, L.,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2024</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UNPARALLELED LUXURY AND EXQUISITE OPULENCE: A CASE STUDY OF INTERCONTINENTAL SHENZHEN WECC, IHG. </w:t>
      </w:r>
      <w:r w:rsidRPr="00EA7629">
        <w:rPr>
          <w:rFonts w:ascii="Arial" w:hAnsi="Arial" w:cs="Arial"/>
          <w:i/>
          <w:iCs/>
          <w:color w:val="222222"/>
          <w:shd w:val="clear" w:color="auto" w:fill="FFFFFF"/>
        </w:rPr>
        <w:t>Gulf Journal of Advance Business Research</w:t>
      </w:r>
      <w:r w:rsidRPr="00EA7629">
        <w:rPr>
          <w:rFonts w:ascii="Arial" w:hAnsi="Arial" w:cs="Arial"/>
          <w:color w:val="222222"/>
          <w:shd w:val="clear" w:color="auto" w:fill="FFFFFF"/>
        </w:rPr>
        <w:t>, </w:t>
      </w:r>
      <w:r w:rsidRPr="00EA7629">
        <w:rPr>
          <w:rFonts w:ascii="Arial" w:hAnsi="Arial" w:cs="Arial"/>
          <w:i/>
          <w:iCs/>
          <w:color w:val="222222"/>
          <w:shd w:val="clear" w:color="auto" w:fill="FFFFFF"/>
        </w:rPr>
        <w:t>2</w:t>
      </w:r>
      <w:r w:rsidRPr="00EA7629">
        <w:rPr>
          <w:rFonts w:ascii="Arial" w:hAnsi="Arial" w:cs="Arial"/>
          <w:color w:val="222222"/>
          <w:shd w:val="clear" w:color="auto" w:fill="FFFFFF"/>
        </w:rPr>
        <w:t>(1), pp.35-46.</w:t>
      </w:r>
    </w:p>
    <w:p w14:paraId="08BD0CAD"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004ECEE9"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lang w:val="en-GB"/>
        </w:rPr>
        <w:t>Lee, J., &amp; Kang, S. (2023). Impact of Organizational Culture on Employee Performance. Journal of Organizational Effectiveness, 18(2), 145-162.</w:t>
      </w:r>
    </w:p>
    <w:p w14:paraId="63778AC0" w14:textId="77777777" w:rsidR="007226E5" w:rsidRPr="00EA7629" w:rsidRDefault="007226E5" w:rsidP="00EA7629">
      <w:pPr>
        <w:spacing w:line="480" w:lineRule="auto"/>
        <w:jc w:val="both"/>
        <w:rPr>
          <w:rFonts w:ascii="Arial" w:hAnsi="Arial" w:cs="Arial"/>
          <w:color w:val="222222"/>
          <w:shd w:val="clear" w:color="auto" w:fill="FFFFFF"/>
          <w:lang w:val="en-GB"/>
        </w:rPr>
      </w:pPr>
    </w:p>
    <w:p w14:paraId="6A646AD4"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lang w:val="en-GB"/>
        </w:rPr>
        <w:t>Parker, J., &amp; Hwang, K. (2022). Sustainability and Corporate Social Responsibility in Hospitality. Journal of Sustainable Tourism, 26(3), 275-289.</w:t>
      </w:r>
    </w:p>
    <w:p w14:paraId="29632AF9" w14:textId="08096681"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lang w:val="en-GB"/>
        </w:rPr>
        <w:t>.</w:t>
      </w:r>
    </w:p>
    <w:p w14:paraId="5C746028"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Rafahat, M.,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2022</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w:t>
      </w:r>
      <w:r w:rsidRPr="00EA7629">
        <w:rPr>
          <w:rFonts w:ascii="Arial" w:hAnsi="Arial" w:cs="Arial"/>
          <w:i/>
          <w:iCs/>
          <w:color w:val="222222"/>
          <w:shd w:val="clear" w:color="auto" w:fill="FFFFFF"/>
        </w:rPr>
        <w:t>Service Strategy of Hotel Holiday Inn</w:t>
      </w:r>
      <w:r w:rsidRPr="00EA7629">
        <w:rPr>
          <w:rFonts w:ascii="Arial" w:hAnsi="Arial" w:cs="Arial"/>
          <w:color w:val="222222"/>
          <w:shd w:val="clear" w:color="auto" w:fill="FFFFFF"/>
        </w:rPr>
        <w:t> (Doctoral dissertation, Sonargaon University (SU)).</w:t>
      </w:r>
    </w:p>
    <w:p w14:paraId="11C10C17" w14:textId="77777777" w:rsidR="00CA3A3A" w:rsidRPr="00EA7629" w:rsidRDefault="00CA3A3A" w:rsidP="00EA7629">
      <w:pPr>
        <w:spacing w:line="480" w:lineRule="auto"/>
        <w:jc w:val="both"/>
        <w:rPr>
          <w:rFonts w:ascii="Arial" w:hAnsi="Arial" w:cs="Arial"/>
          <w:color w:val="222222"/>
          <w:shd w:val="clear" w:color="auto" w:fill="FFFFFF"/>
          <w:lang w:val="en-GB"/>
        </w:rPr>
      </w:pPr>
    </w:p>
    <w:p w14:paraId="7799C63B"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lang w:val="en-GB"/>
        </w:rPr>
        <w:lastRenderedPageBreak/>
        <w:t>Roper, A., &amp; Brookes, M. (2023). Globalization and Strategic Management in Hospitality. Journal of Global Business, 29(1), 99-114.</w:t>
      </w:r>
    </w:p>
    <w:p w14:paraId="402497FB" w14:textId="77777777" w:rsidR="00CA3A3A" w:rsidRPr="00EA7629" w:rsidRDefault="00CA3A3A" w:rsidP="00EA7629">
      <w:pPr>
        <w:spacing w:line="480" w:lineRule="auto"/>
        <w:jc w:val="both"/>
        <w:rPr>
          <w:rFonts w:ascii="Arial" w:hAnsi="Arial" w:cs="Arial"/>
          <w:color w:val="222222"/>
          <w:shd w:val="clear" w:color="auto" w:fill="FFFFFF"/>
          <w:lang w:val="en-GB"/>
        </w:rPr>
      </w:pPr>
    </w:p>
    <w:p w14:paraId="5567F84F" w14:textId="1B29B19E"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Stoimenov, V.,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2023</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GOOD PRACTICES IN HOTEL BRANDING–SUSTAINABILITY TRENDS OF INTERCONTINENTAL HOTEL GROUP, pp.108-131.</w:t>
      </w:r>
    </w:p>
    <w:p w14:paraId="1DB6736D" w14:textId="77777777" w:rsidR="008863D9" w:rsidRPr="00EA7629" w:rsidRDefault="008863D9" w:rsidP="00EA7629">
      <w:pPr>
        <w:spacing w:line="480" w:lineRule="auto"/>
        <w:jc w:val="both"/>
        <w:rPr>
          <w:rFonts w:ascii="Arial" w:hAnsi="Arial" w:cs="Arial"/>
          <w:color w:val="222222"/>
          <w:shd w:val="clear" w:color="auto" w:fill="FFFFFF"/>
          <w:lang w:val="en-GB"/>
        </w:rPr>
      </w:pPr>
    </w:p>
    <w:p w14:paraId="359DED78"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Vargas-Hernández, J.G. and Benítez, K.T.W.,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2022</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Analysis based on the industry of the hotel sector in Mexico: Posadas case. In </w:t>
      </w:r>
      <w:r w:rsidRPr="00EA7629">
        <w:rPr>
          <w:rFonts w:ascii="Arial" w:hAnsi="Arial" w:cs="Arial"/>
          <w:i/>
          <w:iCs/>
          <w:color w:val="222222"/>
          <w:shd w:val="clear" w:color="auto" w:fill="FFFFFF"/>
        </w:rPr>
        <w:t>Domestic Tourism and Hospitality Management</w:t>
      </w:r>
      <w:r w:rsidRPr="00EA7629">
        <w:rPr>
          <w:rFonts w:ascii="Arial" w:hAnsi="Arial" w:cs="Arial"/>
          <w:color w:val="222222"/>
          <w:shd w:val="clear" w:color="auto" w:fill="FFFFFF"/>
        </w:rPr>
        <w:t> (pp. 81-96). Apple Academic Press.</w:t>
      </w:r>
    </w:p>
    <w:p w14:paraId="05319DD3" w14:textId="77777777" w:rsidR="008863D9" w:rsidRPr="00EA7629" w:rsidRDefault="008863D9" w:rsidP="00EA7629">
      <w:pPr>
        <w:spacing w:line="480" w:lineRule="auto"/>
        <w:jc w:val="both"/>
        <w:rPr>
          <w:rFonts w:ascii="Arial" w:hAnsi="Arial" w:cs="Arial"/>
          <w:color w:val="222222"/>
          <w:shd w:val="clear" w:color="auto" w:fill="FFFFFF"/>
          <w:lang w:val="en-GB"/>
        </w:rPr>
      </w:pPr>
    </w:p>
    <w:p w14:paraId="06ABD7E2" w14:textId="77777777" w:rsidR="00B4402B" w:rsidRPr="00EA7629" w:rsidRDefault="00B4402B" w:rsidP="00EA7629">
      <w:pPr>
        <w:spacing w:line="480" w:lineRule="auto"/>
        <w:jc w:val="both"/>
        <w:rPr>
          <w:rFonts w:ascii="Arial" w:hAnsi="Arial" w:cs="Arial"/>
          <w:color w:val="222222"/>
          <w:shd w:val="clear" w:color="auto" w:fill="FFFFFF"/>
          <w:lang w:val="en-GB"/>
        </w:rPr>
      </w:pPr>
      <w:r w:rsidRPr="00EA7629">
        <w:rPr>
          <w:rFonts w:ascii="Arial" w:hAnsi="Arial" w:cs="Arial"/>
          <w:color w:val="222222"/>
          <w:shd w:val="clear" w:color="auto" w:fill="FFFFFF"/>
        </w:rPr>
        <w:t xml:space="preserve">Voegeli, C., </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2021</w:t>
      </w:r>
      <w:r w:rsidRPr="00EA7629">
        <w:rPr>
          <w:rFonts w:ascii="Arial" w:hAnsi="Arial" w:cs="Arial"/>
          <w:color w:val="222222"/>
          <w:shd w:val="clear" w:color="auto" w:fill="FFFFFF"/>
          <w:lang w:val="en-GB"/>
        </w:rPr>
        <w:t>)</w:t>
      </w:r>
      <w:r w:rsidRPr="00EA7629">
        <w:rPr>
          <w:rFonts w:ascii="Arial" w:hAnsi="Arial" w:cs="Arial"/>
          <w:color w:val="222222"/>
          <w:shd w:val="clear" w:color="auto" w:fill="FFFFFF"/>
        </w:rPr>
        <w:t>. A Case Study of Knowledge Management Practices at the Intercontinental Hotels’ Group. </w:t>
      </w:r>
      <w:r w:rsidRPr="00EA7629">
        <w:rPr>
          <w:rFonts w:ascii="Arial" w:hAnsi="Arial" w:cs="Arial"/>
          <w:i/>
          <w:iCs/>
          <w:color w:val="222222"/>
          <w:shd w:val="clear" w:color="auto" w:fill="FFFFFF"/>
        </w:rPr>
        <w:t>Available at SSRN 3819409</w:t>
      </w:r>
      <w:r w:rsidRPr="00EA7629">
        <w:rPr>
          <w:rFonts w:ascii="Arial" w:hAnsi="Arial" w:cs="Arial"/>
          <w:color w:val="222222"/>
          <w:shd w:val="clear" w:color="auto" w:fill="FFFFFF"/>
        </w:rPr>
        <w:t>.</w:t>
      </w:r>
    </w:p>
    <w:p w14:paraId="6629532D" w14:textId="77777777" w:rsidR="008863D9" w:rsidRPr="008863D9" w:rsidRDefault="008863D9" w:rsidP="00EA7629">
      <w:pPr>
        <w:spacing w:line="480" w:lineRule="auto"/>
        <w:jc w:val="both"/>
        <w:rPr>
          <w:rFonts w:cstheme="majorBidi"/>
          <w:color w:val="222222"/>
          <w:shd w:val="clear" w:color="auto" w:fill="FFFFFF"/>
          <w:lang w:val="en-GB"/>
        </w:rPr>
      </w:pPr>
    </w:p>
    <w:p w14:paraId="0301CF6A" w14:textId="77777777" w:rsidR="000A41E5" w:rsidRDefault="000A41E5" w:rsidP="00EA7629">
      <w:pPr>
        <w:spacing w:line="480" w:lineRule="auto"/>
        <w:jc w:val="both"/>
        <w:rPr>
          <w:rFonts w:ascii="Times New Roman" w:eastAsia="Times New Roman" w:hAnsi="Times New Roman" w:cs="Times New Roman"/>
          <w:kern w:val="0"/>
          <w14:ligatures w14:val="none"/>
        </w:rPr>
      </w:pPr>
    </w:p>
    <w:p w14:paraId="777EBF64" w14:textId="77777777" w:rsidR="000A41E5" w:rsidRDefault="000A41E5" w:rsidP="00EA7629">
      <w:pPr>
        <w:spacing w:line="480" w:lineRule="auto"/>
        <w:jc w:val="both"/>
        <w:rPr>
          <w:rFonts w:ascii="Times New Roman" w:eastAsia="Times New Roman" w:hAnsi="Times New Roman" w:cs="Times New Roman"/>
          <w:kern w:val="0"/>
          <w14:ligatures w14:val="none"/>
        </w:rPr>
      </w:pPr>
    </w:p>
    <w:p w14:paraId="54814DC6" w14:textId="77777777" w:rsidR="000A41E5" w:rsidRDefault="000A41E5" w:rsidP="00EA7629">
      <w:pPr>
        <w:spacing w:line="480" w:lineRule="auto"/>
        <w:jc w:val="both"/>
        <w:rPr>
          <w:rFonts w:ascii="Times New Roman" w:eastAsia="Times New Roman" w:hAnsi="Times New Roman" w:cs="Times New Roman"/>
          <w:kern w:val="0"/>
          <w14:ligatures w14:val="none"/>
        </w:rPr>
      </w:pPr>
    </w:p>
    <w:p w14:paraId="7F918BCD" w14:textId="77777777" w:rsidR="000A41E5" w:rsidRDefault="000A41E5" w:rsidP="00EA7629">
      <w:pPr>
        <w:spacing w:line="480" w:lineRule="auto"/>
        <w:jc w:val="both"/>
        <w:rPr>
          <w:rFonts w:ascii="Times New Roman" w:eastAsia="Times New Roman" w:hAnsi="Times New Roman" w:cs="Times New Roman"/>
          <w:kern w:val="0"/>
          <w14:ligatures w14:val="none"/>
        </w:rPr>
      </w:pPr>
    </w:p>
    <w:p w14:paraId="0DAD46BD" w14:textId="77777777" w:rsidR="000A41E5" w:rsidRDefault="000A41E5" w:rsidP="00EA7629">
      <w:pPr>
        <w:spacing w:line="480" w:lineRule="auto"/>
        <w:jc w:val="both"/>
        <w:rPr>
          <w:rFonts w:ascii="Times New Roman" w:eastAsia="Times New Roman" w:hAnsi="Times New Roman" w:cs="Times New Roman"/>
          <w:kern w:val="0"/>
          <w14:ligatures w14:val="none"/>
        </w:rPr>
      </w:pPr>
    </w:p>
    <w:p w14:paraId="4B7F7F86" w14:textId="77777777" w:rsidR="000A41E5" w:rsidRDefault="000A41E5" w:rsidP="00EA7629">
      <w:pPr>
        <w:spacing w:line="480" w:lineRule="auto"/>
        <w:jc w:val="both"/>
        <w:rPr>
          <w:rFonts w:cstheme="majorBidi"/>
          <w:color w:val="222222"/>
          <w:shd w:val="clear" w:color="auto" w:fill="FFFFFF"/>
        </w:rPr>
      </w:pPr>
    </w:p>
    <w:p w14:paraId="2A273D80" w14:textId="550C332B" w:rsidR="00AD0B40" w:rsidRDefault="00AD0B40" w:rsidP="00EA7629">
      <w:pPr>
        <w:spacing w:line="480" w:lineRule="auto"/>
        <w:jc w:val="both"/>
        <w:rPr>
          <w:lang w:val="en-GB"/>
        </w:rPr>
      </w:pPr>
    </w:p>
    <w:p w14:paraId="6EAE161D" w14:textId="77777777" w:rsidR="00D94382" w:rsidRDefault="00D94382" w:rsidP="00EA7629">
      <w:pPr>
        <w:spacing w:line="480" w:lineRule="auto"/>
        <w:jc w:val="both"/>
        <w:rPr>
          <w:lang w:val="en-GB"/>
        </w:rPr>
      </w:pPr>
    </w:p>
    <w:p w14:paraId="56461284" w14:textId="77777777" w:rsidR="00D94382" w:rsidRDefault="00D94382" w:rsidP="00EA7629">
      <w:pPr>
        <w:spacing w:line="480" w:lineRule="auto"/>
        <w:jc w:val="both"/>
        <w:rPr>
          <w:lang w:val="en-GB"/>
        </w:rPr>
      </w:pPr>
    </w:p>
    <w:p w14:paraId="34FA73C1" w14:textId="77777777" w:rsidR="00D94382" w:rsidRDefault="00D94382" w:rsidP="00EA7629">
      <w:pPr>
        <w:spacing w:line="480" w:lineRule="auto"/>
        <w:jc w:val="both"/>
        <w:rPr>
          <w:lang w:val="en-GB"/>
        </w:rPr>
      </w:pPr>
    </w:p>
    <w:p w14:paraId="77F3AC26" w14:textId="77777777" w:rsidR="00D94382" w:rsidRDefault="00D94382" w:rsidP="00EA7629">
      <w:pPr>
        <w:spacing w:line="480" w:lineRule="auto"/>
        <w:jc w:val="both"/>
        <w:rPr>
          <w:lang w:val="en-GB"/>
        </w:rPr>
      </w:pPr>
    </w:p>
    <w:p w14:paraId="1C9816D2" w14:textId="77777777" w:rsidR="00D94382" w:rsidRDefault="00D94382" w:rsidP="00EA7629">
      <w:pPr>
        <w:spacing w:line="480" w:lineRule="auto"/>
        <w:jc w:val="both"/>
        <w:rPr>
          <w:lang w:val="en-GB"/>
        </w:rPr>
      </w:pPr>
    </w:p>
    <w:p w14:paraId="32F37FB0" w14:textId="77777777" w:rsidR="00D94382" w:rsidRDefault="00D94382" w:rsidP="00EA7629">
      <w:pPr>
        <w:spacing w:line="480" w:lineRule="auto"/>
        <w:jc w:val="both"/>
        <w:rPr>
          <w:lang w:val="en-GB"/>
        </w:rPr>
      </w:pPr>
    </w:p>
    <w:p w14:paraId="51B27163" w14:textId="77777777" w:rsidR="00D94382" w:rsidRDefault="00D94382" w:rsidP="00EA7629">
      <w:pPr>
        <w:spacing w:line="480" w:lineRule="auto"/>
        <w:jc w:val="both"/>
        <w:rPr>
          <w:lang w:val="en-GB"/>
        </w:rPr>
      </w:pPr>
    </w:p>
    <w:p w14:paraId="42B61142" w14:textId="77777777" w:rsidR="00D94382" w:rsidRDefault="00D94382" w:rsidP="00EA7629">
      <w:pPr>
        <w:spacing w:line="480" w:lineRule="auto"/>
        <w:jc w:val="both"/>
        <w:rPr>
          <w:lang w:val="en-GB"/>
        </w:rPr>
      </w:pPr>
    </w:p>
    <w:p w14:paraId="4AEF1D44" w14:textId="77777777" w:rsidR="00D94382" w:rsidRDefault="00D94382" w:rsidP="00EA7629">
      <w:pPr>
        <w:spacing w:line="480" w:lineRule="auto"/>
        <w:jc w:val="both"/>
        <w:rPr>
          <w:lang w:val="en-GB"/>
        </w:rPr>
      </w:pPr>
    </w:p>
    <w:p w14:paraId="5D1AC493" w14:textId="77777777" w:rsidR="00D94382" w:rsidRDefault="00D94382" w:rsidP="00EA7629">
      <w:pPr>
        <w:spacing w:line="480" w:lineRule="auto"/>
        <w:jc w:val="both"/>
        <w:rPr>
          <w:lang w:val="en-GB"/>
        </w:rPr>
      </w:pPr>
    </w:p>
    <w:p w14:paraId="3F5B009D" w14:textId="77777777" w:rsidR="00D94382" w:rsidRDefault="00D94382" w:rsidP="00EA7629">
      <w:pPr>
        <w:spacing w:line="480" w:lineRule="auto"/>
        <w:jc w:val="both"/>
        <w:rPr>
          <w:lang w:val="en-GB"/>
        </w:rPr>
      </w:pPr>
    </w:p>
    <w:p w14:paraId="4C85529F" w14:textId="77777777" w:rsidR="00D94382" w:rsidRDefault="00D94382" w:rsidP="00EA7629">
      <w:pPr>
        <w:spacing w:line="480" w:lineRule="auto"/>
        <w:jc w:val="both"/>
        <w:rPr>
          <w:lang w:val="en-GB"/>
        </w:rPr>
      </w:pPr>
    </w:p>
    <w:p w14:paraId="1B58E9BB" w14:textId="77777777" w:rsidR="00D94382" w:rsidRDefault="00D94382" w:rsidP="00EA7629">
      <w:pPr>
        <w:spacing w:line="480" w:lineRule="auto"/>
        <w:jc w:val="both"/>
        <w:rPr>
          <w:lang w:val="en-GB"/>
        </w:rPr>
      </w:pPr>
    </w:p>
    <w:p w14:paraId="780C557F" w14:textId="77777777" w:rsidR="00D94382" w:rsidRDefault="00D94382" w:rsidP="00EA7629">
      <w:pPr>
        <w:spacing w:line="480" w:lineRule="auto"/>
        <w:jc w:val="both"/>
        <w:rPr>
          <w:lang w:val="en-GB"/>
        </w:rPr>
      </w:pPr>
    </w:p>
    <w:p w14:paraId="7AD30903" w14:textId="77777777" w:rsidR="00D94382" w:rsidRDefault="00D94382" w:rsidP="00EA7629">
      <w:pPr>
        <w:spacing w:line="480" w:lineRule="auto"/>
        <w:jc w:val="both"/>
        <w:rPr>
          <w:lang w:val="en-GB"/>
        </w:rPr>
      </w:pPr>
    </w:p>
    <w:p w14:paraId="61641293" w14:textId="77777777" w:rsidR="00D94382" w:rsidRDefault="00D94382" w:rsidP="00EA7629">
      <w:pPr>
        <w:spacing w:line="480" w:lineRule="auto"/>
        <w:jc w:val="both"/>
        <w:rPr>
          <w:lang w:val="en-GB"/>
        </w:rPr>
      </w:pPr>
    </w:p>
    <w:p w14:paraId="70425ECC" w14:textId="77777777" w:rsidR="00D94382" w:rsidRDefault="00D94382" w:rsidP="00EA7629">
      <w:pPr>
        <w:spacing w:line="480" w:lineRule="auto"/>
        <w:jc w:val="both"/>
        <w:rPr>
          <w:lang w:val="en-GB"/>
        </w:rPr>
      </w:pPr>
    </w:p>
    <w:p w14:paraId="36151281" w14:textId="77777777" w:rsidR="00D94382" w:rsidRDefault="00D94382" w:rsidP="00EA7629">
      <w:pPr>
        <w:spacing w:line="480" w:lineRule="auto"/>
        <w:jc w:val="both"/>
        <w:rPr>
          <w:lang w:val="en-GB"/>
        </w:rPr>
      </w:pPr>
    </w:p>
    <w:p w14:paraId="2E25D2B6" w14:textId="77777777" w:rsidR="00D94382" w:rsidRDefault="00D94382" w:rsidP="00EA7629">
      <w:pPr>
        <w:spacing w:line="480" w:lineRule="auto"/>
        <w:jc w:val="both"/>
        <w:rPr>
          <w:lang w:val="en-GB"/>
        </w:rPr>
      </w:pPr>
    </w:p>
    <w:p w14:paraId="43068E95" w14:textId="77777777" w:rsidR="00D94382" w:rsidRDefault="00D94382" w:rsidP="00EA7629">
      <w:pPr>
        <w:spacing w:line="480" w:lineRule="auto"/>
        <w:jc w:val="both"/>
        <w:rPr>
          <w:lang w:val="en-GB"/>
        </w:rPr>
      </w:pPr>
    </w:p>
    <w:p w14:paraId="172763D7" w14:textId="77777777" w:rsidR="00D94382" w:rsidRDefault="00D94382" w:rsidP="00EA7629">
      <w:pPr>
        <w:spacing w:line="480" w:lineRule="auto"/>
        <w:jc w:val="both"/>
        <w:rPr>
          <w:lang w:val="en-GB"/>
        </w:rPr>
      </w:pPr>
    </w:p>
    <w:p w14:paraId="4557346C" w14:textId="77777777" w:rsidR="00D94382" w:rsidRDefault="00D94382" w:rsidP="00EA7629">
      <w:pPr>
        <w:spacing w:line="480" w:lineRule="auto"/>
        <w:jc w:val="both"/>
        <w:rPr>
          <w:lang w:val="en-GB"/>
        </w:rPr>
      </w:pPr>
    </w:p>
    <w:p w14:paraId="6021A25A" w14:textId="77777777" w:rsidR="00D94382" w:rsidRDefault="00D94382">
      <w:pPr>
        <w:rPr>
          <w:lang w:val="en-GB"/>
        </w:rPr>
      </w:pPr>
    </w:p>
    <w:p w14:paraId="0CA924B7" w14:textId="77777777" w:rsidR="00D94382" w:rsidRDefault="00D94382">
      <w:pPr>
        <w:rPr>
          <w:lang w:val="en-GB"/>
        </w:rPr>
      </w:pPr>
    </w:p>
    <w:p w14:paraId="1C832FDD" w14:textId="77777777" w:rsidR="00D94382" w:rsidRDefault="00D94382">
      <w:pPr>
        <w:rPr>
          <w:lang w:val="en-GB"/>
        </w:rPr>
      </w:pPr>
    </w:p>
    <w:p w14:paraId="1AC640F0" w14:textId="6A565172" w:rsidR="00D94382" w:rsidRPr="00D94382" w:rsidRDefault="00D94382" w:rsidP="00D94382">
      <w:pPr>
        <w:rPr>
          <w:lang w:val="en-GB"/>
        </w:rPr>
      </w:pPr>
    </w:p>
    <w:sectPr w:rsidR="00D94382" w:rsidRPr="00D94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C432AE"/>
    <w:multiLevelType w:val="hybridMultilevel"/>
    <w:tmpl w:val="15F822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16cid:durableId="69415807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61B"/>
    <w:rsid w:val="00033396"/>
    <w:rsid w:val="000A41E5"/>
    <w:rsid w:val="001C0D81"/>
    <w:rsid w:val="002419C6"/>
    <w:rsid w:val="002C6393"/>
    <w:rsid w:val="00313667"/>
    <w:rsid w:val="00497FE2"/>
    <w:rsid w:val="005252E3"/>
    <w:rsid w:val="005C5A1E"/>
    <w:rsid w:val="0066347F"/>
    <w:rsid w:val="006E461B"/>
    <w:rsid w:val="007226E5"/>
    <w:rsid w:val="0072317E"/>
    <w:rsid w:val="007527C0"/>
    <w:rsid w:val="00783731"/>
    <w:rsid w:val="007B626F"/>
    <w:rsid w:val="008173E8"/>
    <w:rsid w:val="008800D8"/>
    <w:rsid w:val="008863D9"/>
    <w:rsid w:val="008E4CC6"/>
    <w:rsid w:val="00903E74"/>
    <w:rsid w:val="009A013A"/>
    <w:rsid w:val="00A843A6"/>
    <w:rsid w:val="00AD0B40"/>
    <w:rsid w:val="00B4402B"/>
    <w:rsid w:val="00C573D7"/>
    <w:rsid w:val="00CA3A3A"/>
    <w:rsid w:val="00CB2845"/>
    <w:rsid w:val="00D94382"/>
    <w:rsid w:val="00DD709A"/>
    <w:rsid w:val="00E05981"/>
    <w:rsid w:val="00EA7629"/>
    <w:rsid w:val="00EC2300"/>
    <w:rsid w:val="00ED4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87598"/>
  <w15:chartTrackingRefBased/>
  <w15:docId w15:val="{5706C4A2-F913-4327-BB3C-3CC18062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1E5"/>
    <w:pPr>
      <w:spacing w:after="0" w:line="240" w:lineRule="auto"/>
    </w:pPr>
    <w:rPr>
      <w:rFonts w:asciiTheme="majorBidi" w:eastAsiaTheme="minorEastAsia" w:hAnsiTheme="majorBidi"/>
      <w:sz w:val="24"/>
      <w:szCs w:val="24"/>
      <w:lang w:eastAsia="ko-KR"/>
    </w:rPr>
  </w:style>
  <w:style w:type="paragraph" w:styleId="Heading1">
    <w:name w:val="heading 1"/>
    <w:basedOn w:val="Normal"/>
    <w:next w:val="Normal"/>
    <w:link w:val="Heading1Char"/>
    <w:uiPriority w:val="9"/>
    <w:qFormat/>
    <w:rsid w:val="006E46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6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6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6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6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6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6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6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6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6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6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6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6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6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6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6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6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61B"/>
    <w:rPr>
      <w:rFonts w:eastAsiaTheme="majorEastAsia" w:cstheme="majorBidi"/>
      <w:color w:val="272727" w:themeColor="text1" w:themeTint="D8"/>
    </w:rPr>
  </w:style>
  <w:style w:type="paragraph" w:styleId="Title">
    <w:name w:val="Title"/>
    <w:basedOn w:val="Normal"/>
    <w:next w:val="Normal"/>
    <w:link w:val="TitleChar"/>
    <w:uiPriority w:val="10"/>
    <w:qFormat/>
    <w:rsid w:val="006E46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6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6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6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61B"/>
    <w:pPr>
      <w:spacing w:before="160"/>
      <w:jc w:val="center"/>
    </w:pPr>
    <w:rPr>
      <w:i/>
      <w:iCs/>
      <w:color w:val="404040" w:themeColor="text1" w:themeTint="BF"/>
    </w:rPr>
  </w:style>
  <w:style w:type="character" w:customStyle="1" w:styleId="QuoteChar">
    <w:name w:val="Quote Char"/>
    <w:basedOn w:val="DefaultParagraphFont"/>
    <w:link w:val="Quote"/>
    <w:uiPriority w:val="29"/>
    <w:rsid w:val="006E461B"/>
    <w:rPr>
      <w:i/>
      <w:iCs/>
      <w:color w:val="404040" w:themeColor="text1" w:themeTint="BF"/>
    </w:rPr>
  </w:style>
  <w:style w:type="paragraph" w:styleId="ListParagraph">
    <w:name w:val="List Paragraph"/>
    <w:basedOn w:val="Normal"/>
    <w:uiPriority w:val="34"/>
    <w:qFormat/>
    <w:rsid w:val="006E461B"/>
    <w:pPr>
      <w:ind w:left="720"/>
      <w:contextualSpacing/>
    </w:pPr>
  </w:style>
  <w:style w:type="character" w:styleId="IntenseEmphasis">
    <w:name w:val="Intense Emphasis"/>
    <w:basedOn w:val="DefaultParagraphFont"/>
    <w:uiPriority w:val="21"/>
    <w:qFormat/>
    <w:rsid w:val="006E461B"/>
    <w:rPr>
      <w:i/>
      <w:iCs/>
      <w:color w:val="0F4761" w:themeColor="accent1" w:themeShade="BF"/>
    </w:rPr>
  </w:style>
  <w:style w:type="paragraph" w:styleId="IntenseQuote">
    <w:name w:val="Intense Quote"/>
    <w:basedOn w:val="Normal"/>
    <w:next w:val="Normal"/>
    <w:link w:val="IntenseQuoteChar"/>
    <w:uiPriority w:val="30"/>
    <w:qFormat/>
    <w:rsid w:val="006E46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61B"/>
    <w:rPr>
      <w:i/>
      <w:iCs/>
      <w:color w:val="0F4761" w:themeColor="accent1" w:themeShade="BF"/>
    </w:rPr>
  </w:style>
  <w:style w:type="character" w:styleId="IntenseReference">
    <w:name w:val="Intense Reference"/>
    <w:basedOn w:val="DefaultParagraphFont"/>
    <w:uiPriority w:val="32"/>
    <w:qFormat/>
    <w:rsid w:val="006E461B"/>
    <w:rPr>
      <w:b/>
      <w:bCs/>
      <w:smallCaps/>
      <w:color w:val="0F4761" w:themeColor="accent1" w:themeShade="BF"/>
      <w:spacing w:val="5"/>
    </w:rPr>
  </w:style>
  <w:style w:type="character" w:styleId="Hyperlink">
    <w:name w:val="Hyperlink"/>
    <w:basedOn w:val="DefaultParagraphFont"/>
    <w:uiPriority w:val="99"/>
    <w:semiHidden/>
    <w:unhideWhenUsed/>
    <w:rsid w:val="005252E3"/>
    <w:rPr>
      <w:color w:val="0000FF"/>
      <w:u w:val="single"/>
    </w:rPr>
  </w:style>
  <w:style w:type="paragraph" w:styleId="TOC1">
    <w:name w:val="toc 1"/>
    <w:basedOn w:val="Normal"/>
    <w:next w:val="Normal"/>
    <w:autoRedefine/>
    <w:uiPriority w:val="39"/>
    <w:semiHidden/>
    <w:unhideWhenUsed/>
    <w:rsid w:val="000A41E5"/>
    <w:pPr>
      <w:spacing w:before="120"/>
    </w:pPr>
    <w:rPr>
      <w:rFonts w:asciiTheme="minorHAnsi" w:hAnsiTheme="minorHAnsi" w:cs="Times New Roman"/>
      <w:b/>
      <w:bCs/>
      <w:i/>
      <w:iCs/>
      <w:szCs w:val="28"/>
    </w:rPr>
  </w:style>
  <w:style w:type="paragraph" w:styleId="TOC2">
    <w:name w:val="toc 2"/>
    <w:basedOn w:val="Normal"/>
    <w:next w:val="Normal"/>
    <w:autoRedefine/>
    <w:uiPriority w:val="39"/>
    <w:semiHidden/>
    <w:unhideWhenUsed/>
    <w:rsid w:val="000A41E5"/>
    <w:pPr>
      <w:spacing w:before="120"/>
      <w:ind w:left="240"/>
    </w:pPr>
    <w:rPr>
      <w:rFonts w:asciiTheme="minorHAnsi" w:hAnsiTheme="minorHAnsi" w:cs="Times New Roman"/>
      <w:b/>
      <w:bCs/>
      <w:sz w:val="22"/>
      <w:szCs w:val="26"/>
    </w:rPr>
  </w:style>
  <w:style w:type="paragraph" w:styleId="TOCHeading">
    <w:name w:val="TOC Heading"/>
    <w:basedOn w:val="Heading1"/>
    <w:next w:val="Normal"/>
    <w:uiPriority w:val="39"/>
    <w:semiHidden/>
    <w:unhideWhenUsed/>
    <w:qFormat/>
    <w:rsid w:val="000A41E5"/>
    <w:pPr>
      <w:spacing w:before="480" w:after="0" w:line="276" w:lineRule="auto"/>
      <w:outlineLvl w:val="9"/>
    </w:pPr>
    <w:rPr>
      <w:b/>
      <w:bCs/>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373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aluc\Downloads\Raluca%20Ioana%20Simonica-BMIH5004-.docx" TargetMode="External"/><Relationship Id="rId13" Type="http://schemas.openxmlformats.org/officeDocument/2006/relationships/hyperlink" Target="file:///C:\Users\raluc\Downloads\Raluca%20Ioana%20Simonica-BMIH5004-.docx" TargetMode="External"/><Relationship Id="rId18" Type="http://schemas.openxmlformats.org/officeDocument/2006/relationships/hyperlink" Target="file:///C:\Users\raluc\Downloads\Raluca%20Ioana%20Simonica-BMIH5004-.docx" TargetMode="External"/><Relationship Id="rId3" Type="http://schemas.openxmlformats.org/officeDocument/2006/relationships/settings" Target="settings.xml"/><Relationship Id="rId21" Type="http://schemas.openxmlformats.org/officeDocument/2006/relationships/hyperlink" Target="file:///C:\Users\raluc\Downloads\Raluca%20Ioana%20Simonica-BMIH5004-.docx" TargetMode="External"/><Relationship Id="rId7" Type="http://schemas.openxmlformats.org/officeDocument/2006/relationships/hyperlink" Target="file:///C:\Users\raluc\Downloads\Raluca%20Ioana%20Simonica-BMIH5004-.docx" TargetMode="External"/><Relationship Id="rId12" Type="http://schemas.openxmlformats.org/officeDocument/2006/relationships/hyperlink" Target="file:///C:\Users\raluc\Downloads\Raluca%20Ioana%20Simonica-BMIH5004-.docx" TargetMode="External"/><Relationship Id="rId17" Type="http://schemas.openxmlformats.org/officeDocument/2006/relationships/hyperlink" Target="file:///C:\Users\raluc\Downloads\Raluca%20Ioana%20Simonica-BMIH5004-.docx" TargetMode="External"/><Relationship Id="rId2" Type="http://schemas.openxmlformats.org/officeDocument/2006/relationships/styles" Target="styles.xml"/><Relationship Id="rId16" Type="http://schemas.openxmlformats.org/officeDocument/2006/relationships/hyperlink" Target="file:///C:\Users\raluc\Downloads\Raluca%20Ioana%20Simonica-BMIH5004-.docx" TargetMode="External"/><Relationship Id="rId20" Type="http://schemas.openxmlformats.org/officeDocument/2006/relationships/hyperlink" Target="file:///C:\Users\raluc\Downloads\Raluca%20Ioana%20Simonica-BMIH5004-.docx" TargetMode="External"/><Relationship Id="rId1" Type="http://schemas.openxmlformats.org/officeDocument/2006/relationships/numbering" Target="numbering.xml"/><Relationship Id="rId6" Type="http://schemas.openxmlformats.org/officeDocument/2006/relationships/hyperlink" Target="file:///C:\Users\raluc\Downloads\Raluca%20Ioana%20Simonica-BMIH5004-.docx" TargetMode="External"/><Relationship Id="rId11" Type="http://schemas.openxmlformats.org/officeDocument/2006/relationships/hyperlink" Target="file:///C:\Users\raluc\Downloads\Raluca%20Ioana%20Simonica-BMIH5004-.docx" TargetMode="External"/><Relationship Id="rId5" Type="http://schemas.openxmlformats.org/officeDocument/2006/relationships/hyperlink" Target="file:///C:\Users\raluc\Downloads\Raluca%20Ioana%20Simonica-BMIH5004-.docx" TargetMode="External"/><Relationship Id="rId15" Type="http://schemas.openxmlformats.org/officeDocument/2006/relationships/hyperlink" Target="file:///C:\Users\raluc\Downloads\Raluca%20Ioana%20Simonica-BMIH5004-.docx" TargetMode="External"/><Relationship Id="rId23" Type="http://schemas.openxmlformats.org/officeDocument/2006/relationships/theme" Target="theme/theme1.xml"/><Relationship Id="rId10" Type="http://schemas.openxmlformats.org/officeDocument/2006/relationships/hyperlink" Target="file:///C:\Users\raluc\Downloads\Raluca%20Ioana%20Simonica-BMIH5004-.docx" TargetMode="External"/><Relationship Id="rId19" Type="http://schemas.openxmlformats.org/officeDocument/2006/relationships/hyperlink" Target="file:///C:\Users\raluc\Downloads\Raluca%20Ioana%20Simonica-BMIH5004-.docx" TargetMode="External"/><Relationship Id="rId4" Type="http://schemas.openxmlformats.org/officeDocument/2006/relationships/webSettings" Target="webSettings.xml"/><Relationship Id="rId9" Type="http://schemas.openxmlformats.org/officeDocument/2006/relationships/hyperlink" Target="file:///C:\Users\raluc\Downloads\Raluca%20Ioana%20Simonica-BMIH5004-.docx" TargetMode="External"/><Relationship Id="rId14" Type="http://schemas.openxmlformats.org/officeDocument/2006/relationships/hyperlink" Target="file:///C:\Users\raluc\Downloads\Raluca%20Ioana%20Simonica-BMIH5004-.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3455</Words>
  <Characters>19698</Characters>
  <Application>Microsoft Office Word</Application>
  <DocSecurity>0</DocSecurity>
  <Lines>164</Lines>
  <Paragraphs>46</Paragraphs>
  <ScaleCrop>false</ScaleCrop>
  <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dc:creator>
  <cp:keywords/>
  <dc:description/>
  <cp:lastModifiedBy>Raluca Simonca</cp:lastModifiedBy>
  <cp:revision>32</cp:revision>
  <dcterms:created xsi:type="dcterms:W3CDTF">2024-05-31T15:40:00Z</dcterms:created>
  <dcterms:modified xsi:type="dcterms:W3CDTF">2024-05-31T16:36:00Z</dcterms:modified>
</cp:coreProperties>
</file>