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1928C45" wp14:paraId="5E5787A5" wp14:textId="434E178E">
      <w:pPr>
        <w:rPr>
          <w:rFonts w:ascii="Times New Roman" w:hAnsi="Times New Roman" w:eastAsia="Times New Roman" w:cs="Times New Roman"/>
        </w:rPr>
      </w:pPr>
      <w:r w:rsidRPr="71928C45" w:rsidR="3B98C368">
        <w:rPr>
          <w:rFonts w:ascii="Times New Roman" w:hAnsi="Times New Roman" w:eastAsia="Times New Roman" w:cs="Times New Roman"/>
        </w:rPr>
        <w:t>Kayleig</w:t>
      </w:r>
      <w:r w:rsidRPr="71928C45" w:rsidR="0916CDEA">
        <w:rPr>
          <w:rFonts w:ascii="Times New Roman" w:hAnsi="Times New Roman" w:eastAsia="Times New Roman" w:cs="Times New Roman"/>
        </w:rPr>
        <w:t>h Ia</w:t>
      </w:r>
      <w:r w:rsidRPr="71928C45" w:rsidR="0056063E">
        <w:rPr>
          <w:rFonts w:ascii="Times New Roman" w:hAnsi="Times New Roman" w:eastAsia="Times New Roman" w:cs="Times New Roman"/>
        </w:rPr>
        <w:t>cov</w:t>
      </w:r>
    </w:p>
    <w:p w:rsidR="0916CDEA" w:rsidP="71928C45" w:rsidRDefault="0916CDEA" w14:paraId="19D55F08" w14:textId="608F8A4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71928C45" w:rsidR="0916CDEA">
        <w:rPr>
          <w:rFonts w:ascii="Times New Roman" w:hAnsi="Times New Roman" w:eastAsia="Times New Roman" w:cs="Times New Roman"/>
        </w:rPr>
        <w:t>HPAH6078</w:t>
      </w:r>
    </w:p>
    <w:p w:rsidR="2B99DACA" w:rsidP="71928C45" w:rsidRDefault="2B99DACA" w14:paraId="4E5B9AB1" w14:textId="603B0A6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71928C45" w:rsidR="2B99DACA">
        <w:rPr>
          <w:rFonts w:ascii="Times New Roman" w:hAnsi="Times New Roman" w:eastAsia="Times New Roman" w:cs="Times New Roman"/>
        </w:rPr>
        <w:t>Matthew Cobb</w:t>
      </w:r>
    </w:p>
    <w:p w:rsidR="5276E858" w:rsidP="71928C45" w:rsidRDefault="5276E858" w14:paraId="55D75EA9" w14:textId="46617EF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71928C45" w:rsidR="5276E858">
        <w:rPr>
          <w:rFonts w:ascii="Times New Roman" w:hAnsi="Times New Roman" w:eastAsia="Times New Roman" w:cs="Times New Roman"/>
        </w:rPr>
        <w:t>Due 18 January 2026</w:t>
      </w:r>
    </w:p>
    <w:p w:rsidR="71928C45" w:rsidP="71928C45" w:rsidRDefault="71928C45" w14:paraId="0639BA7B" w14:textId="37B2814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p>
    <w:p w:rsidR="434E0049" w:rsidP="71928C45" w:rsidRDefault="434E0049" w14:paraId="41F83DA3" w14:textId="62E4C696">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The Lupanar: Analytical Report</w:t>
      </w:r>
    </w:p>
    <w:p w:rsidR="71928C45" w:rsidP="71928C45" w:rsidRDefault="71928C45" w14:paraId="45D1ECBC" w14:textId="60FC74B7">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p>
    <w:p w:rsidR="434E0049" w:rsidP="71928C45" w:rsidRDefault="434E0049" w14:paraId="594096A6" w14:textId="04EF64BB">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Introduction</w:t>
      </w:r>
    </w:p>
    <w:p w:rsidR="4F8B960F" w:rsidP="71928C45" w:rsidRDefault="4F8B960F" w14:paraId="42F87349" w14:textId="3992B5A3">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color w:val="1D2125"/>
          <w:sz w:val="24"/>
          <w:szCs w:val="24"/>
          <w:lang w:val="en-GB"/>
        </w:rPr>
      </w:pPr>
      <w:r w:rsidRPr="71928C45" w:rsidR="1C04F2C8">
        <w:rPr>
          <w:rFonts w:ascii="Times New Roman" w:hAnsi="Times New Roman" w:eastAsia="Times New Roman" w:cs="Times New Roman"/>
          <w:noProof w:val="0"/>
          <w:color w:val="1D2125"/>
          <w:sz w:val="24"/>
          <w:szCs w:val="24"/>
          <w:lang w:val="en-GB"/>
        </w:rPr>
        <w:t>The city of Po</w:t>
      </w:r>
      <w:r w:rsidRPr="71928C45" w:rsidR="1C04F2C8">
        <w:rPr>
          <w:rFonts w:ascii="Times New Roman" w:hAnsi="Times New Roman" w:eastAsia="Times New Roman" w:cs="Times New Roman"/>
          <w:noProof w:val="0"/>
          <w:color w:val="1D2125"/>
          <w:sz w:val="24"/>
          <w:szCs w:val="24"/>
          <w:lang w:val="en-GB"/>
        </w:rPr>
        <w:t xml:space="preserve">mpeii, lost to </w:t>
      </w:r>
      <w:r w:rsidRPr="71928C45" w:rsidR="191C7B07">
        <w:rPr>
          <w:rFonts w:ascii="Times New Roman" w:hAnsi="Times New Roman" w:eastAsia="Times New Roman" w:cs="Times New Roman"/>
          <w:noProof w:val="0"/>
          <w:color w:val="1D2125"/>
          <w:sz w:val="24"/>
          <w:szCs w:val="24"/>
          <w:lang w:val="en-GB"/>
        </w:rPr>
        <w:t>the</w:t>
      </w:r>
      <w:r w:rsidRPr="71928C45" w:rsidR="1C04F2C8">
        <w:rPr>
          <w:rFonts w:ascii="Times New Roman" w:hAnsi="Times New Roman" w:eastAsia="Times New Roman" w:cs="Times New Roman"/>
          <w:noProof w:val="0"/>
          <w:color w:val="1D2125"/>
          <w:sz w:val="24"/>
          <w:szCs w:val="24"/>
          <w:lang w:val="en-GB"/>
        </w:rPr>
        <w:t xml:space="preserve"> volcanic eruption of </w:t>
      </w:r>
      <w:r w:rsidRPr="71928C45" w:rsidR="3734D24D">
        <w:rPr>
          <w:rFonts w:ascii="Times New Roman" w:hAnsi="Times New Roman" w:eastAsia="Times New Roman" w:cs="Times New Roman"/>
          <w:noProof w:val="0"/>
          <w:color w:val="1D2125"/>
          <w:sz w:val="24"/>
          <w:szCs w:val="24"/>
          <w:lang w:val="en-GB"/>
        </w:rPr>
        <w:t xml:space="preserve">Mt </w:t>
      </w:r>
      <w:r w:rsidRPr="71928C45" w:rsidR="1C04F2C8">
        <w:rPr>
          <w:rFonts w:ascii="Times New Roman" w:hAnsi="Times New Roman" w:eastAsia="Times New Roman" w:cs="Times New Roman"/>
          <w:noProof w:val="0"/>
          <w:color w:val="1D2125"/>
          <w:sz w:val="24"/>
          <w:szCs w:val="24"/>
          <w:lang w:val="en-GB"/>
        </w:rPr>
        <w:t>Vesuvius in 79</w:t>
      </w:r>
      <w:r w:rsidRPr="71928C45" w:rsidR="25C71C84">
        <w:rPr>
          <w:rFonts w:ascii="Times New Roman" w:hAnsi="Times New Roman" w:eastAsia="Times New Roman" w:cs="Times New Roman"/>
          <w:noProof w:val="0"/>
          <w:color w:val="1D2125"/>
          <w:sz w:val="24"/>
          <w:szCs w:val="24"/>
          <w:lang w:val="en-GB"/>
        </w:rPr>
        <w:t xml:space="preserve"> </w:t>
      </w:r>
      <w:r w:rsidRPr="71928C45" w:rsidR="1C04F2C8">
        <w:rPr>
          <w:rFonts w:ascii="Times New Roman" w:hAnsi="Times New Roman" w:eastAsia="Times New Roman" w:cs="Times New Roman"/>
          <w:noProof w:val="0"/>
          <w:color w:val="1D2125"/>
          <w:sz w:val="24"/>
          <w:szCs w:val="24"/>
          <w:lang w:val="en-GB"/>
        </w:rPr>
        <w:t xml:space="preserve">CE, offers unparalleled insight into Roman urban life. </w:t>
      </w:r>
      <w:r w:rsidRPr="71928C45" w:rsidR="44B83750">
        <w:rPr>
          <w:rFonts w:ascii="Times New Roman" w:hAnsi="Times New Roman" w:eastAsia="Times New Roman" w:cs="Times New Roman"/>
          <w:noProof w:val="0"/>
          <w:color w:val="1D2125"/>
          <w:sz w:val="24"/>
          <w:szCs w:val="24"/>
          <w:lang w:val="en-GB"/>
        </w:rPr>
        <w:t>Amon</w:t>
      </w:r>
      <w:r w:rsidRPr="71928C45" w:rsidR="44B83750">
        <w:rPr>
          <w:rFonts w:ascii="Times New Roman" w:hAnsi="Times New Roman" w:eastAsia="Times New Roman" w:cs="Times New Roman"/>
          <w:noProof w:val="0"/>
          <w:color w:val="1D2125"/>
          <w:sz w:val="24"/>
          <w:szCs w:val="24"/>
          <w:lang w:val="en-GB"/>
        </w:rPr>
        <w:t>g its most e</w:t>
      </w:r>
      <w:r w:rsidRPr="71928C45" w:rsidR="44B83750">
        <w:rPr>
          <w:rFonts w:ascii="Times New Roman" w:hAnsi="Times New Roman" w:eastAsia="Times New Roman" w:cs="Times New Roman"/>
          <w:noProof w:val="0"/>
          <w:color w:val="1D2125"/>
          <w:sz w:val="24"/>
          <w:szCs w:val="24"/>
          <w:lang w:val="en-GB"/>
        </w:rPr>
        <w:t>vocative a</w:t>
      </w:r>
      <w:r w:rsidRPr="71928C45" w:rsidR="44B83750">
        <w:rPr>
          <w:rFonts w:ascii="Times New Roman" w:hAnsi="Times New Roman" w:eastAsia="Times New Roman" w:cs="Times New Roman"/>
          <w:noProof w:val="0"/>
          <w:color w:val="1D2125"/>
          <w:sz w:val="24"/>
          <w:szCs w:val="24"/>
          <w:lang w:val="en-GB"/>
        </w:rPr>
        <w:t xml:space="preserve">nd </w:t>
      </w:r>
      <w:r w:rsidRPr="71928C45" w:rsidR="44B83750">
        <w:rPr>
          <w:rFonts w:ascii="Times New Roman" w:hAnsi="Times New Roman" w:eastAsia="Times New Roman" w:cs="Times New Roman"/>
          <w:noProof w:val="0"/>
          <w:color w:val="1D2125"/>
          <w:sz w:val="24"/>
          <w:szCs w:val="24"/>
          <w:lang w:val="en-GB"/>
        </w:rPr>
        <w:t>perhaps m</w:t>
      </w:r>
      <w:r w:rsidRPr="71928C45" w:rsidR="44B83750">
        <w:rPr>
          <w:rFonts w:ascii="Times New Roman" w:hAnsi="Times New Roman" w:eastAsia="Times New Roman" w:cs="Times New Roman"/>
          <w:noProof w:val="0"/>
          <w:color w:val="1D2125"/>
          <w:sz w:val="24"/>
          <w:szCs w:val="24"/>
          <w:lang w:val="en-GB"/>
        </w:rPr>
        <w:t>ost</w:t>
      </w:r>
      <w:r w:rsidRPr="71928C45" w:rsidR="44B83750">
        <w:rPr>
          <w:rFonts w:ascii="Times New Roman" w:hAnsi="Times New Roman" w:eastAsia="Times New Roman" w:cs="Times New Roman"/>
          <w:noProof w:val="0"/>
          <w:color w:val="1D2125"/>
          <w:sz w:val="24"/>
          <w:szCs w:val="24"/>
          <w:lang w:val="en-GB"/>
        </w:rPr>
        <w:t xml:space="preserve"> famous remaining buildings is the Lupana</w:t>
      </w:r>
      <w:r w:rsidRPr="71928C45" w:rsidR="44B83750">
        <w:rPr>
          <w:rFonts w:ascii="Times New Roman" w:hAnsi="Times New Roman" w:eastAsia="Times New Roman" w:cs="Times New Roman"/>
          <w:noProof w:val="0"/>
          <w:color w:val="1D2125"/>
          <w:sz w:val="24"/>
          <w:szCs w:val="24"/>
          <w:lang w:val="en-GB"/>
        </w:rPr>
        <w:t xml:space="preserve">r, </w:t>
      </w:r>
      <w:r w:rsidRPr="71928C45" w:rsidR="44B83750">
        <w:rPr>
          <w:rFonts w:ascii="Times New Roman" w:hAnsi="Times New Roman" w:eastAsia="Times New Roman" w:cs="Times New Roman"/>
          <w:noProof w:val="0"/>
          <w:color w:val="1D2125"/>
          <w:sz w:val="24"/>
          <w:szCs w:val="24"/>
          <w:lang w:val="en-GB"/>
        </w:rPr>
        <w:t>loca</w:t>
      </w:r>
      <w:r w:rsidRPr="71928C45" w:rsidR="44B83750">
        <w:rPr>
          <w:rFonts w:ascii="Times New Roman" w:hAnsi="Times New Roman" w:eastAsia="Times New Roman" w:cs="Times New Roman"/>
          <w:noProof w:val="0"/>
          <w:color w:val="1D2125"/>
          <w:sz w:val="24"/>
          <w:szCs w:val="24"/>
          <w:lang w:val="en-GB"/>
        </w:rPr>
        <w:t>ted</w:t>
      </w:r>
      <w:r w:rsidRPr="71928C45" w:rsidR="44B83750">
        <w:rPr>
          <w:rFonts w:ascii="Times New Roman" w:hAnsi="Times New Roman" w:eastAsia="Times New Roman" w:cs="Times New Roman"/>
          <w:noProof w:val="0"/>
          <w:color w:val="1D2125"/>
          <w:sz w:val="24"/>
          <w:szCs w:val="24"/>
          <w:lang w:val="en-GB"/>
        </w:rPr>
        <w:t xml:space="preserve"> </w:t>
      </w:r>
      <w:r w:rsidRPr="71928C45" w:rsidR="058F8BC9">
        <w:rPr>
          <w:rFonts w:ascii="Times New Roman" w:hAnsi="Times New Roman" w:eastAsia="Times New Roman" w:cs="Times New Roman"/>
          <w:noProof w:val="0"/>
          <w:color w:val="1D2125"/>
          <w:sz w:val="24"/>
          <w:szCs w:val="24"/>
          <w:lang w:val="en-GB"/>
        </w:rPr>
        <w:t xml:space="preserve">at Regio VII, Insula 12, No. 8; offering insight into </w:t>
      </w:r>
      <w:r w:rsidRPr="71928C45" w:rsidR="64D691A7">
        <w:rPr>
          <w:rFonts w:ascii="Times New Roman" w:hAnsi="Times New Roman" w:eastAsia="Times New Roman" w:cs="Times New Roman"/>
          <w:noProof w:val="0"/>
          <w:color w:val="1D2125"/>
          <w:sz w:val="24"/>
          <w:szCs w:val="24"/>
          <w:lang w:val="en-GB"/>
        </w:rPr>
        <w:t>comme</w:t>
      </w:r>
      <w:r w:rsidRPr="71928C45" w:rsidR="64D691A7">
        <w:rPr>
          <w:rFonts w:ascii="Times New Roman" w:hAnsi="Times New Roman" w:eastAsia="Times New Roman" w:cs="Times New Roman"/>
          <w:noProof w:val="0"/>
          <w:color w:val="1D2125"/>
          <w:sz w:val="24"/>
          <w:szCs w:val="24"/>
          <w:lang w:val="en-GB"/>
        </w:rPr>
        <w:t xml:space="preserve">rcial sex, </w:t>
      </w:r>
      <w:r w:rsidRPr="71928C45" w:rsidR="64D691A7">
        <w:rPr>
          <w:rFonts w:ascii="Times New Roman" w:hAnsi="Times New Roman" w:eastAsia="Times New Roman" w:cs="Times New Roman"/>
          <w:noProof w:val="0"/>
          <w:color w:val="1D2125"/>
          <w:sz w:val="24"/>
          <w:szCs w:val="24"/>
          <w:lang w:val="en-GB"/>
        </w:rPr>
        <w:t>soci</w:t>
      </w:r>
      <w:r w:rsidRPr="71928C45" w:rsidR="64D691A7">
        <w:rPr>
          <w:rFonts w:ascii="Times New Roman" w:hAnsi="Times New Roman" w:eastAsia="Times New Roman" w:cs="Times New Roman"/>
          <w:noProof w:val="0"/>
          <w:color w:val="1D2125"/>
          <w:sz w:val="24"/>
          <w:szCs w:val="24"/>
          <w:lang w:val="en-GB"/>
        </w:rPr>
        <w:t xml:space="preserve">al </w:t>
      </w:r>
      <w:r w:rsidRPr="71928C45" w:rsidR="64D691A7">
        <w:rPr>
          <w:rFonts w:ascii="Times New Roman" w:hAnsi="Times New Roman" w:eastAsia="Times New Roman" w:cs="Times New Roman"/>
          <w:noProof w:val="0"/>
          <w:color w:val="1D2125"/>
          <w:sz w:val="24"/>
          <w:szCs w:val="24"/>
          <w:lang w:val="en-GB"/>
        </w:rPr>
        <w:t>interact</w:t>
      </w:r>
      <w:r w:rsidRPr="71928C45" w:rsidR="64D691A7">
        <w:rPr>
          <w:rFonts w:ascii="Times New Roman" w:hAnsi="Times New Roman" w:eastAsia="Times New Roman" w:cs="Times New Roman"/>
          <w:noProof w:val="0"/>
          <w:color w:val="1D2125"/>
          <w:sz w:val="24"/>
          <w:szCs w:val="24"/>
          <w:lang w:val="en-GB"/>
        </w:rPr>
        <w:t>ion</w:t>
      </w:r>
      <w:r w:rsidRPr="71928C45" w:rsidR="64D691A7">
        <w:rPr>
          <w:rFonts w:ascii="Times New Roman" w:hAnsi="Times New Roman" w:eastAsia="Times New Roman" w:cs="Times New Roman"/>
          <w:noProof w:val="0"/>
          <w:color w:val="1D2125"/>
          <w:sz w:val="24"/>
          <w:szCs w:val="24"/>
          <w:lang w:val="en-GB"/>
        </w:rPr>
        <w:t xml:space="preserve"> and the non-elite experience in the Roman world. It is notable as the only </w:t>
      </w:r>
      <w:r w:rsidRPr="71928C45" w:rsidR="4ECDD02A">
        <w:rPr>
          <w:rFonts w:ascii="Times New Roman" w:hAnsi="Times New Roman" w:eastAsia="Times New Roman" w:cs="Times New Roman"/>
          <w:noProof w:val="0"/>
          <w:color w:val="1D2125"/>
          <w:sz w:val="24"/>
          <w:szCs w:val="24"/>
          <w:lang w:val="en-GB"/>
        </w:rPr>
        <w:t>b</w:t>
      </w:r>
      <w:r w:rsidRPr="71928C45" w:rsidR="4ECDD02A">
        <w:rPr>
          <w:rFonts w:ascii="Times New Roman" w:hAnsi="Times New Roman" w:eastAsia="Times New Roman" w:cs="Times New Roman"/>
          <w:noProof w:val="0"/>
          <w:color w:val="1D2125"/>
          <w:sz w:val="24"/>
          <w:szCs w:val="24"/>
          <w:lang w:val="en-GB"/>
        </w:rPr>
        <w:t xml:space="preserve">rothel that </w:t>
      </w:r>
      <w:r w:rsidRPr="71928C45" w:rsidR="4ECDD02A">
        <w:rPr>
          <w:rFonts w:ascii="Times New Roman" w:hAnsi="Times New Roman" w:eastAsia="Times New Roman" w:cs="Times New Roman"/>
          <w:noProof w:val="0"/>
          <w:color w:val="1D2125"/>
          <w:sz w:val="24"/>
          <w:szCs w:val="24"/>
          <w:lang w:val="en-GB"/>
        </w:rPr>
        <w:t>has been consistent</w:t>
      </w:r>
      <w:r w:rsidRPr="71928C45" w:rsidR="4ECDD02A">
        <w:rPr>
          <w:rFonts w:ascii="Times New Roman" w:hAnsi="Times New Roman" w:eastAsia="Times New Roman" w:cs="Times New Roman"/>
          <w:noProof w:val="0"/>
          <w:color w:val="1D2125"/>
          <w:sz w:val="24"/>
          <w:szCs w:val="24"/>
          <w:lang w:val="en-GB"/>
        </w:rPr>
        <w:t xml:space="preserve">ly </w:t>
      </w:r>
      <w:r w:rsidRPr="71928C45" w:rsidR="4ECDD02A">
        <w:rPr>
          <w:rFonts w:ascii="Times New Roman" w:hAnsi="Times New Roman" w:eastAsia="Times New Roman" w:cs="Times New Roman"/>
          <w:noProof w:val="0"/>
          <w:color w:val="1D2125"/>
          <w:sz w:val="24"/>
          <w:szCs w:val="24"/>
          <w:lang w:val="en-GB"/>
        </w:rPr>
        <w:t>identif</w:t>
      </w:r>
      <w:r w:rsidRPr="71928C45" w:rsidR="4ECDD02A">
        <w:rPr>
          <w:rFonts w:ascii="Times New Roman" w:hAnsi="Times New Roman" w:eastAsia="Times New Roman" w:cs="Times New Roman"/>
          <w:noProof w:val="0"/>
          <w:color w:val="1D2125"/>
          <w:sz w:val="24"/>
          <w:szCs w:val="24"/>
          <w:lang w:val="en-GB"/>
        </w:rPr>
        <w:t>ied</w:t>
      </w:r>
      <w:r w:rsidRPr="71928C45" w:rsidR="4ECDD02A">
        <w:rPr>
          <w:rFonts w:ascii="Times New Roman" w:hAnsi="Times New Roman" w:eastAsia="Times New Roman" w:cs="Times New Roman"/>
          <w:noProof w:val="0"/>
          <w:color w:val="1D2125"/>
          <w:sz w:val="24"/>
          <w:szCs w:val="24"/>
          <w:lang w:val="en-GB"/>
        </w:rPr>
        <w:t xml:space="preserve"> this way across multiple centuries of research at the site</w:t>
      </w:r>
      <w:r w:rsidRPr="71928C45" w:rsidR="17F5A6B0">
        <w:rPr>
          <w:rFonts w:ascii="Times New Roman" w:hAnsi="Times New Roman" w:eastAsia="Times New Roman" w:cs="Times New Roman"/>
          <w:noProof w:val="0"/>
          <w:color w:val="1D2125"/>
          <w:sz w:val="24"/>
          <w:szCs w:val="24"/>
          <w:lang w:val="en-GB"/>
        </w:rPr>
        <w:t>. Archaeology and historical int</w:t>
      </w:r>
      <w:r w:rsidRPr="71928C45" w:rsidR="17F5A6B0">
        <w:rPr>
          <w:rFonts w:ascii="Times New Roman" w:hAnsi="Times New Roman" w:eastAsia="Times New Roman" w:cs="Times New Roman"/>
          <w:noProof w:val="0"/>
          <w:color w:val="1D2125"/>
          <w:sz w:val="24"/>
          <w:szCs w:val="24"/>
          <w:lang w:val="en-GB"/>
        </w:rPr>
        <w:t>erpretati</w:t>
      </w:r>
      <w:r w:rsidRPr="71928C45" w:rsidR="17F5A6B0">
        <w:rPr>
          <w:rFonts w:ascii="Times New Roman" w:hAnsi="Times New Roman" w:eastAsia="Times New Roman" w:cs="Times New Roman"/>
          <w:noProof w:val="0"/>
          <w:color w:val="1D2125"/>
          <w:sz w:val="24"/>
          <w:szCs w:val="24"/>
          <w:lang w:val="en-GB"/>
        </w:rPr>
        <w:t>on</w:t>
      </w:r>
      <w:r w:rsidRPr="71928C45" w:rsidR="17F5A6B0">
        <w:rPr>
          <w:rFonts w:ascii="Times New Roman" w:hAnsi="Times New Roman" w:eastAsia="Times New Roman" w:cs="Times New Roman"/>
          <w:noProof w:val="0"/>
          <w:color w:val="1D2125"/>
          <w:sz w:val="24"/>
          <w:szCs w:val="24"/>
          <w:lang w:val="en-GB"/>
        </w:rPr>
        <w:t xml:space="preserve"> </w:t>
      </w:r>
      <w:bookmarkStart w:name="_Int_hTkublFP" w:id="1256085949"/>
      <w:r w:rsidRPr="71928C45" w:rsidR="17F5A6B0">
        <w:rPr>
          <w:rFonts w:ascii="Times New Roman" w:hAnsi="Times New Roman" w:eastAsia="Times New Roman" w:cs="Times New Roman"/>
          <w:noProof w:val="0"/>
          <w:color w:val="1D2125"/>
          <w:sz w:val="24"/>
          <w:szCs w:val="24"/>
          <w:lang w:val="en-GB"/>
        </w:rPr>
        <w:t>h</w:t>
      </w:r>
      <w:r w:rsidRPr="71928C45" w:rsidR="17F5A6B0">
        <w:rPr>
          <w:rFonts w:ascii="Times New Roman" w:hAnsi="Times New Roman" w:eastAsia="Times New Roman" w:cs="Times New Roman"/>
          <w:noProof w:val="0"/>
          <w:color w:val="1D2125"/>
          <w:sz w:val="24"/>
          <w:szCs w:val="24"/>
          <w:lang w:val="en-GB"/>
        </w:rPr>
        <w:t>as</w:t>
      </w:r>
      <w:bookmarkEnd w:id="1256085949"/>
      <w:r w:rsidRPr="71928C45" w:rsidR="4ECDD02A">
        <w:rPr>
          <w:rFonts w:ascii="Times New Roman" w:hAnsi="Times New Roman" w:eastAsia="Times New Roman" w:cs="Times New Roman"/>
          <w:noProof w:val="0"/>
          <w:color w:val="1D2125"/>
          <w:sz w:val="24"/>
          <w:szCs w:val="24"/>
          <w:lang w:val="en-GB"/>
        </w:rPr>
        <w:t xml:space="preserve"> </w:t>
      </w:r>
      <w:r w:rsidRPr="71928C45" w:rsidR="11C91C57">
        <w:rPr>
          <w:rFonts w:ascii="Times New Roman" w:hAnsi="Times New Roman" w:eastAsia="Times New Roman" w:cs="Times New Roman"/>
          <w:noProof w:val="0"/>
          <w:color w:val="1D2125"/>
          <w:sz w:val="24"/>
          <w:szCs w:val="24"/>
          <w:lang w:val="en-GB"/>
        </w:rPr>
        <w:t>identif</w:t>
      </w:r>
      <w:r w:rsidRPr="71928C45" w:rsidR="11C91C57">
        <w:rPr>
          <w:rFonts w:ascii="Times New Roman" w:hAnsi="Times New Roman" w:eastAsia="Times New Roman" w:cs="Times New Roman"/>
          <w:noProof w:val="0"/>
          <w:color w:val="1D2125"/>
          <w:sz w:val="24"/>
          <w:szCs w:val="24"/>
          <w:lang w:val="en-GB"/>
        </w:rPr>
        <w:t>ied</w:t>
      </w:r>
      <w:r w:rsidRPr="71928C45" w:rsidR="11C91C57">
        <w:rPr>
          <w:rFonts w:ascii="Times New Roman" w:hAnsi="Times New Roman" w:eastAsia="Times New Roman" w:cs="Times New Roman"/>
          <w:noProof w:val="0"/>
          <w:color w:val="1D2125"/>
          <w:sz w:val="24"/>
          <w:szCs w:val="24"/>
          <w:lang w:val="en-GB"/>
        </w:rPr>
        <w:t xml:space="preserve"> </w:t>
      </w:r>
      <w:r w:rsidRPr="71928C45" w:rsidR="44034252">
        <w:rPr>
          <w:rFonts w:ascii="Times New Roman" w:hAnsi="Times New Roman" w:eastAsia="Times New Roman" w:cs="Times New Roman"/>
          <w:noProof w:val="0"/>
          <w:color w:val="1D2125"/>
          <w:sz w:val="24"/>
          <w:szCs w:val="24"/>
          <w:lang w:val="en-GB"/>
        </w:rPr>
        <w:t>through</w:t>
      </w:r>
      <w:r w:rsidRPr="71928C45" w:rsidR="11C91C57">
        <w:rPr>
          <w:rFonts w:ascii="Times New Roman" w:hAnsi="Times New Roman" w:eastAsia="Times New Roman" w:cs="Times New Roman"/>
          <w:noProof w:val="0"/>
          <w:color w:val="1D2125"/>
          <w:sz w:val="24"/>
          <w:szCs w:val="24"/>
          <w:lang w:val="en-GB"/>
        </w:rPr>
        <w:t xml:space="preserve"> structur</w:t>
      </w:r>
      <w:r w:rsidRPr="71928C45" w:rsidR="11C91C57">
        <w:rPr>
          <w:rFonts w:ascii="Times New Roman" w:hAnsi="Times New Roman" w:eastAsia="Times New Roman" w:cs="Times New Roman"/>
          <w:noProof w:val="0"/>
          <w:color w:val="1D2125"/>
          <w:sz w:val="24"/>
          <w:szCs w:val="24"/>
          <w:lang w:val="en-GB"/>
        </w:rPr>
        <w:t xml:space="preserve">e, masonry beds, </w:t>
      </w:r>
      <w:r w:rsidRPr="71928C45" w:rsidR="11C91C57">
        <w:rPr>
          <w:rFonts w:ascii="Times New Roman" w:hAnsi="Times New Roman" w:eastAsia="Times New Roman" w:cs="Times New Roman"/>
          <w:noProof w:val="0"/>
          <w:color w:val="1D2125"/>
          <w:sz w:val="24"/>
          <w:szCs w:val="24"/>
          <w:lang w:val="en-GB"/>
        </w:rPr>
        <w:t xml:space="preserve">explicit wall </w:t>
      </w:r>
      <w:r w:rsidRPr="71928C45" w:rsidR="11C91C57">
        <w:rPr>
          <w:rFonts w:ascii="Times New Roman" w:hAnsi="Times New Roman" w:eastAsia="Times New Roman" w:cs="Times New Roman"/>
          <w:noProof w:val="0"/>
          <w:color w:val="1D2125"/>
          <w:sz w:val="24"/>
          <w:szCs w:val="24"/>
          <w:lang w:val="en-GB"/>
        </w:rPr>
        <w:t>paintings</w:t>
      </w:r>
      <w:r w:rsidRPr="71928C45" w:rsidR="11C91C57">
        <w:rPr>
          <w:rFonts w:ascii="Times New Roman" w:hAnsi="Times New Roman" w:eastAsia="Times New Roman" w:cs="Times New Roman"/>
          <w:noProof w:val="0"/>
          <w:color w:val="1D2125"/>
          <w:sz w:val="24"/>
          <w:szCs w:val="24"/>
          <w:lang w:val="en-GB"/>
        </w:rPr>
        <w:t xml:space="preserve"> and large compilation of graffiti</w:t>
      </w:r>
      <w:r w:rsidRPr="71928C45" w:rsidR="75E7223E">
        <w:rPr>
          <w:rFonts w:ascii="Times New Roman" w:hAnsi="Times New Roman" w:eastAsia="Times New Roman" w:cs="Times New Roman"/>
          <w:noProof w:val="0"/>
          <w:color w:val="1D2125"/>
          <w:sz w:val="24"/>
          <w:szCs w:val="24"/>
          <w:lang w:val="en-GB"/>
        </w:rPr>
        <w:t xml:space="preserve"> what each building was used for during this period.</w:t>
      </w:r>
    </w:p>
    <w:p w:rsidR="4398994C" w:rsidP="71928C45" w:rsidRDefault="4398994C" w14:paraId="007692EF" w14:textId="0E7C3630">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r w:rsidRPr="71928C45" w:rsidR="4398994C">
        <w:rPr>
          <w:rFonts w:ascii="Times New Roman" w:hAnsi="Times New Roman" w:eastAsia="Times New Roman" w:cs="Times New Roman"/>
          <w:noProof w:val="0"/>
          <w:color w:val="1D2125"/>
          <w:sz w:val="24"/>
          <w:szCs w:val="24"/>
          <w:lang w:val="en-GB"/>
        </w:rPr>
        <w:t>This report will critically examine the Lupanar through four interconnected themes: the preservation of the site, the history of</w:t>
      </w:r>
      <w:r w:rsidRPr="71928C45" w:rsidR="31C404F2">
        <w:rPr>
          <w:rFonts w:ascii="Times New Roman" w:hAnsi="Times New Roman" w:eastAsia="Times New Roman" w:cs="Times New Roman"/>
          <w:noProof w:val="0"/>
          <w:color w:val="1D2125"/>
          <w:sz w:val="24"/>
          <w:szCs w:val="24"/>
          <w:lang w:val="en-GB"/>
        </w:rPr>
        <w:t xml:space="preserve"> </w:t>
      </w:r>
      <w:r w:rsidRPr="71928C45" w:rsidR="5490F5DF">
        <w:rPr>
          <w:rFonts w:ascii="Times New Roman" w:hAnsi="Times New Roman" w:eastAsia="Times New Roman" w:cs="Times New Roman"/>
          <w:noProof w:val="0"/>
          <w:color w:val="1D2125"/>
          <w:sz w:val="24"/>
          <w:szCs w:val="24"/>
          <w:lang w:val="en-GB"/>
        </w:rPr>
        <w:t>its</w:t>
      </w:r>
      <w:r w:rsidRPr="71928C45" w:rsidR="4398994C">
        <w:rPr>
          <w:rFonts w:ascii="Times New Roman" w:hAnsi="Times New Roman" w:eastAsia="Times New Roman" w:cs="Times New Roman"/>
          <w:noProof w:val="0"/>
          <w:color w:val="1D2125"/>
          <w:sz w:val="24"/>
          <w:szCs w:val="24"/>
          <w:lang w:val="en-GB"/>
        </w:rPr>
        <w:t xml:space="preserve"> fieldwork and resear</w:t>
      </w:r>
      <w:r w:rsidRPr="71928C45" w:rsidR="4398994C">
        <w:rPr>
          <w:rFonts w:ascii="Times New Roman" w:hAnsi="Times New Roman" w:eastAsia="Times New Roman" w:cs="Times New Roman"/>
          <w:noProof w:val="0"/>
          <w:color w:val="1D2125"/>
          <w:sz w:val="24"/>
          <w:szCs w:val="24"/>
          <w:lang w:val="en-GB"/>
        </w:rPr>
        <w:t>ch</w:t>
      </w:r>
      <w:r w:rsidRPr="71928C45" w:rsidR="0D0B3DB5">
        <w:rPr>
          <w:rFonts w:ascii="Times New Roman" w:hAnsi="Times New Roman" w:eastAsia="Times New Roman" w:cs="Times New Roman"/>
          <w:noProof w:val="0"/>
          <w:color w:val="1D2125"/>
          <w:sz w:val="24"/>
          <w:szCs w:val="24"/>
          <w:lang w:val="en-GB"/>
        </w:rPr>
        <w:t>, material</w:t>
      </w:r>
      <w:r w:rsidRPr="71928C45" w:rsidR="0D0B3DB5">
        <w:rPr>
          <w:rFonts w:ascii="Times New Roman" w:hAnsi="Times New Roman" w:eastAsia="Times New Roman" w:cs="Times New Roman"/>
          <w:noProof w:val="0"/>
          <w:color w:val="1D2125"/>
          <w:sz w:val="24"/>
          <w:szCs w:val="24"/>
          <w:lang w:val="en-GB"/>
        </w:rPr>
        <w:t xml:space="preserve"> culture found at and associated with the building, </w:t>
      </w:r>
      <w:r w:rsidRPr="71928C45" w:rsidR="3C7F85FD">
        <w:rPr>
          <w:rFonts w:ascii="Times New Roman" w:hAnsi="Times New Roman" w:eastAsia="Times New Roman" w:cs="Times New Roman"/>
          <w:noProof w:val="0"/>
          <w:color w:val="1D2125"/>
          <w:sz w:val="24"/>
          <w:szCs w:val="24"/>
          <w:lang w:val="en-GB"/>
        </w:rPr>
        <w:t xml:space="preserve">and </w:t>
      </w:r>
      <w:r w:rsidRPr="71928C45" w:rsidR="68470D3E">
        <w:rPr>
          <w:rFonts w:ascii="Times New Roman" w:hAnsi="Times New Roman" w:eastAsia="Times New Roman" w:cs="Times New Roman"/>
          <w:noProof w:val="0"/>
          <w:color w:val="1D2125"/>
          <w:sz w:val="24"/>
          <w:szCs w:val="24"/>
          <w:lang w:val="en-GB"/>
        </w:rPr>
        <w:t>the insights provided by</w:t>
      </w:r>
      <w:r w:rsidRPr="71928C45" w:rsidR="3C7F85FD">
        <w:rPr>
          <w:rFonts w:ascii="Times New Roman" w:hAnsi="Times New Roman" w:eastAsia="Times New Roman" w:cs="Times New Roman"/>
          <w:noProof w:val="0"/>
          <w:color w:val="1D2125"/>
          <w:sz w:val="24"/>
          <w:szCs w:val="24"/>
          <w:lang w:val="en-GB"/>
        </w:rPr>
        <w:t xml:space="preserve"> archaeological and textual evidence</w:t>
      </w:r>
      <w:r w:rsidRPr="71928C45" w:rsidR="5FD2267D">
        <w:rPr>
          <w:rFonts w:ascii="Times New Roman" w:hAnsi="Times New Roman" w:eastAsia="Times New Roman" w:cs="Times New Roman"/>
          <w:noProof w:val="0"/>
          <w:color w:val="1D2125"/>
          <w:sz w:val="24"/>
          <w:szCs w:val="24"/>
          <w:lang w:val="en-GB"/>
        </w:rPr>
        <w:t xml:space="preserve"> in relation to</w:t>
      </w:r>
      <w:r w:rsidRPr="71928C45" w:rsidR="3C7F85FD">
        <w:rPr>
          <w:rFonts w:ascii="Times New Roman" w:hAnsi="Times New Roman" w:eastAsia="Times New Roman" w:cs="Times New Roman"/>
          <w:noProof w:val="0"/>
          <w:color w:val="1D2125"/>
          <w:sz w:val="24"/>
          <w:szCs w:val="24"/>
          <w:lang w:val="en-GB"/>
        </w:rPr>
        <w:t xml:space="preserve"> </w:t>
      </w:r>
      <w:r w:rsidRPr="71928C45" w:rsidR="3C7F85FD">
        <w:rPr>
          <w:rFonts w:ascii="Times New Roman" w:hAnsi="Times New Roman" w:eastAsia="Times New Roman" w:cs="Times New Roman"/>
          <w:noProof w:val="0"/>
          <w:color w:val="1D2125"/>
          <w:sz w:val="24"/>
          <w:szCs w:val="24"/>
          <w:lang w:val="en-GB"/>
        </w:rPr>
        <w:t>the activities and occupation</w:t>
      </w:r>
      <w:r w:rsidRPr="71928C45" w:rsidR="6D84ECAA">
        <w:rPr>
          <w:rFonts w:ascii="Times New Roman" w:hAnsi="Times New Roman" w:eastAsia="Times New Roman" w:cs="Times New Roman"/>
          <w:noProof w:val="0"/>
          <w:color w:val="1D2125"/>
          <w:sz w:val="24"/>
          <w:szCs w:val="24"/>
          <w:lang w:val="en-GB"/>
        </w:rPr>
        <w:t xml:space="preserve"> connected to it. While the exceptional preservation of Pompeii under volcan</w:t>
      </w:r>
      <w:r w:rsidRPr="71928C45" w:rsidR="7FCA78DF">
        <w:rPr>
          <w:rFonts w:ascii="Times New Roman" w:hAnsi="Times New Roman" w:eastAsia="Times New Roman" w:cs="Times New Roman"/>
          <w:noProof w:val="0"/>
          <w:color w:val="1D2125"/>
          <w:sz w:val="24"/>
          <w:szCs w:val="24"/>
          <w:lang w:val="en-GB"/>
        </w:rPr>
        <w:t>ic debris</w:t>
      </w:r>
      <w:r w:rsidRPr="71928C45" w:rsidR="39394D11">
        <w:rPr>
          <w:rFonts w:ascii="Times New Roman" w:hAnsi="Times New Roman" w:eastAsia="Times New Roman" w:cs="Times New Roman"/>
          <w:noProof w:val="0"/>
          <w:color w:val="1D2125"/>
          <w:sz w:val="24"/>
          <w:szCs w:val="24"/>
          <w:lang w:val="en-GB"/>
        </w:rPr>
        <w:t xml:space="preserve"> and pumice</w:t>
      </w:r>
      <w:r w:rsidRPr="71928C45" w:rsidR="7FCA78DF">
        <w:rPr>
          <w:rFonts w:ascii="Times New Roman" w:hAnsi="Times New Roman" w:eastAsia="Times New Roman" w:cs="Times New Roman"/>
          <w:noProof w:val="0"/>
          <w:color w:val="1D2125"/>
          <w:sz w:val="24"/>
          <w:szCs w:val="24"/>
          <w:lang w:val="en-GB"/>
        </w:rPr>
        <w:t xml:space="preserve"> </w:t>
      </w:r>
      <w:r w:rsidRPr="71928C45" w:rsidR="3228AEC7">
        <w:rPr>
          <w:rFonts w:ascii="Times New Roman" w:hAnsi="Times New Roman" w:eastAsia="Times New Roman" w:cs="Times New Roman"/>
          <w:noProof w:val="0"/>
          <w:color w:val="1D2125"/>
          <w:sz w:val="24"/>
          <w:szCs w:val="24"/>
          <w:lang w:val="en-GB"/>
        </w:rPr>
        <w:t>offers rare insight into more underrepresented aspects of Roman society, interpretation of the Lupanar has often been infl</w:t>
      </w:r>
      <w:r w:rsidRPr="71928C45" w:rsidR="385E3FAE">
        <w:rPr>
          <w:rFonts w:ascii="Times New Roman" w:hAnsi="Times New Roman" w:eastAsia="Times New Roman" w:cs="Times New Roman"/>
          <w:noProof w:val="0"/>
          <w:color w:val="1D2125"/>
          <w:sz w:val="24"/>
          <w:szCs w:val="24"/>
          <w:lang w:val="en-GB"/>
        </w:rPr>
        <w:t xml:space="preserve">uenced by contemporary moral assumptions, often being viewed </w:t>
      </w:r>
      <w:r w:rsidRPr="71928C45" w:rsidR="3EC87D18">
        <w:rPr>
          <w:rFonts w:ascii="Times New Roman" w:hAnsi="Times New Roman" w:eastAsia="Times New Roman" w:cs="Times New Roman"/>
          <w:noProof w:val="0"/>
          <w:color w:val="1D2125"/>
          <w:sz w:val="24"/>
          <w:szCs w:val="24"/>
          <w:lang w:val="en-GB"/>
        </w:rPr>
        <w:t xml:space="preserve">in a </w:t>
      </w:r>
      <w:r w:rsidRPr="71928C45" w:rsidR="385E3FAE">
        <w:rPr>
          <w:rFonts w:ascii="Times New Roman" w:hAnsi="Times New Roman" w:eastAsia="Times New Roman" w:cs="Times New Roman"/>
          <w:noProof w:val="0"/>
          <w:color w:val="1D2125"/>
          <w:sz w:val="24"/>
          <w:szCs w:val="24"/>
          <w:lang w:val="en-GB"/>
        </w:rPr>
        <w:t>more sensit</w:t>
      </w:r>
      <w:r w:rsidRPr="71928C45" w:rsidR="2A23E1DF">
        <w:rPr>
          <w:rFonts w:ascii="Times New Roman" w:hAnsi="Times New Roman" w:eastAsia="Times New Roman" w:cs="Times New Roman"/>
          <w:noProof w:val="0"/>
          <w:color w:val="1D2125"/>
          <w:sz w:val="24"/>
          <w:szCs w:val="24"/>
          <w:lang w:val="en-GB"/>
        </w:rPr>
        <w:t>ive or conservative</w:t>
      </w:r>
      <w:r w:rsidRPr="71928C45" w:rsidR="492CF634">
        <w:rPr>
          <w:rFonts w:ascii="Times New Roman" w:hAnsi="Times New Roman" w:eastAsia="Times New Roman" w:cs="Times New Roman"/>
          <w:noProof w:val="0"/>
          <w:color w:val="1D2125"/>
          <w:sz w:val="24"/>
          <w:szCs w:val="24"/>
          <w:lang w:val="en-GB"/>
        </w:rPr>
        <w:t xml:space="preserve"> way</w:t>
      </w:r>
      <w:r w:rsidRPr="71928C45" w:rsidR="2A23E1DF">
        <w:rPr>
          <w:rFonts w:ascii="Times New Roman" w:hAnsi="Times New Roman" w:eastAsia="Times New Roman" w:cs="Times New Roman"/>
          <w:noProof w:val="0"/>
          <w:color w:val="1D2125"/>
          <w:sz w:val="24"/>
          <w:szCs w:val="24"/>
          <w:lang w:val="en-GB"/>
        </w:rPr>
        <w:t>. B</w:t>
      </w:r>
      <w:r w:rsidRPr="71928C45" w:rsidR="05649D3B">
        <w:rPr>
          <w:rFonts w:ascii="Times New Roman" w:hAnsi="Times New Roman" w:eastAsia="Times New Roman" w:cs="Times New Roman"/>
          <w:noProof w:val="0"/>
          <w:color w:val="1D2125"/>
          <w:sz w:val="24"/>
          <w:szCs w:val="24"/>
          <w:lang w:val="en-GB"/>
        </w:rPr>
        <w:t>y</w:t>
      </w:r>
      <w:r w:rsidRPr="71928C45" w:rsidR="2A23E1DF">
        <w:rPr>
          <w:rFonts w:ascii="Times New Roman" w:hAnsi="Times New Roman" w:eastAsia="Times New Roman" w:cs="Times New Roman"/>
          <w:noProof w:val="0"/>
          <w:color w:val="1D2125"/>
          <w:sz w:val="24"/>
          <w:szCs w:val="24"/>
          <w:lang w:val="en-GB"/>
        </w:rPr>
        <w:t xml:space="preserve"> engaging with the archaeological evidence alongside modern scholarship, this</w:t>
      </w:r>
      <w:r w:rsidRPr="71928C45" w:rsidR="45E46AAE">
        <w:rPr>
          <w:rFonts w:ascii="Times New Roman" w:hAnsi="Times New Roman" w:eastAsia="Times New Roman" w:cs="Times New Roman"/>
          <w:noProof w:val="0"/>
          <w:color w:val="1D2125"/>
          <w:sz w:val="24"/>
          <w:szCs w:val="24"/>
          <w:lang w:val="en-GB"/>
        </w:rPr>
        <w:t xml:space="preserve"> analy</w:t>
      </w:r>
      <w:r w:rsidRPr="71928C45" w:rsidR="4E3D1353">
        <w:rPr>
          <w:rFonts w:ascii="Times New Roman" w:hAnsi="Times New Roman" w:eastAsia="Times New Roman" w:cs="Times New Roman"/>
          <w:noProof w:val="0"/>
          <w:color w:val="1D2125"/>
          <w:sz w:val="24"/>
          <w:szCs w:val="24"/>
          <w:lang w:val="en-GB"/>
        </w:rPr>
        <w:t>ti</w:t>
      </w:r>
      <w:r w:rsidRPr="71928C45" w:rsidR="45E46AAE">
        <w:rPr>
          <w:rFonts w:ascii="Times New Roman" w:hAnsi="Times New Roman" w:eastAsia="Times New Roman" w:cs="Times New Roman"/>
          <w:noProof w:val="0"/>
          <w:color w:val="1D2125"/>
          <w:sz w:val="24"/>
          <w:szCs w:val="24"/>
          <w:lang w:val="en-GB"/>
        </w:rPr>
        <w:t>cal</w:t>
      </w:r>
      <w:r w:rsidRPr="71928C45" w:rsidR="2A23E1DF">
        <w:rPr>
          <w:rFonts w:ascii="Times New Roman" w:hAnsi="Times New Roman" w:eastAsia="Times New Roman" w:cs="Times New Roman"/>
          <w:noProof w:val="0"/>
          <w:color w:val="1D2125"/>
          <w:sz w:val="24"/>
          <w:szCs w:val="24"/>
          <w:lang w:val="en-GB"/>
        </w:rPr>
        <w:t xml:space="preserve"> report </w:t>
      </w:r>
      <w:r w:rsidRPr="71928C45" w:rsidR="7675C3E2">
        <w:rPr>
          <w:rFonts w:ascii="Times New Roman" w:hAnsi="Times New Roman" w:eastAsia="Times New Roman" w:cs="Times New Roman"/>
          <w:noProof w:val="0"/>
          <w:color w:val="1D2125"/>
          <w:sz w:val="24"/>
          <w:szCs w:val="24"/>
          <w:lang w:val="en-GB"/>
        </w:rPr>
        <w:t>seeks</w:t>
      </w:r>
      <w:r w:rsidRPr="71928C45" w:rsidR="7675C3E2">
        <w:rPr>
          <w:rFonts w:ascii="Times New Roman" w:hAnsi="Times New Roman" w:eastAsia="Times New Roman" w:cs="Times New Roman"/>
          <w:noProof w:val="0"/>
          <w:color w:val="1D2125"/>
          <w:sz w:val="24"/>
          <w:szCs w:val="24"/>
          <w:lang w:val="en-GB"/>
        </w:rPr>
        <w:t xml:space="preserve"> to</w:t>
      </w:r>
      <w:r w:rsidRPr="71928C45" w:rsidR="2F4D79A4">
        <w:rPr>
          <w:rFonts w:ascii="Times New Roman" w:hAnsi="Times New Roman" w:eastAsia="Times New Roman" w:cs="Times New Roman"/>
          <w:noProof w:val="0"/>
          <w:color w:val="1D2125"/>
          <w:sz w:val="24"/>
          <w:szCs w:val="24"/>
          <w:lang w:val="en-GB"/>
        </w:rPr>
        <w:t xml:space="preserve"> </w:t>
      </w:r>
      <w:r w:rsidRPr="71928C45" w:rsidR="28F8425E">
        <w:rPr>
          <w:rFonts w:ascii="Times New Roman" w:hAnsi="Times New Roman" w:eastAsia="Times New Roman" w:cs="Times New Roman"/>
          <w:noProof w:val="0"/>
          <w:color w:val="1D2125"/>
          <w:sz w:val="24"/>
          <w:szCs w:val="24"/>
          <w:lang w:val="en-GB"/>
        </w:rPr>
        <w:t xml:space="preserve">understand the function and social significance of the Lupanar, while recognising the limitations inherent within the material record. </w:t>
      </w:r>
    </w:p>
    <w:p w:rsidR="71928C45" w:rsidP="71928C45" w:rsidRDefault="71928C45" w14:paraId="6F704D17" w14:textId="3E434013">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p>
    <w:p w:rsidR="3E951AC9" w:rsidP="71928C45" w:rsidRDefault="3E951AC9" w14:paraId="08F67587" w14:textId="0B23D194">
      <w:pPr>
        <w:pStyle w:val="Normal"/>
        <w:bidi w:val="0"/>
        <w:spacing w:before="0" w:beforeAutospacing="off" w:after="160" w:afterAutospacing="off" w:line="279" w:lineRule="auto"/>
        <w:ind w:left="0" w:right="0" w:firstLine="0"/>
        <w:jc w:val="left"/>
        <w:rPr>
          <w:rFonts w:ascii="Times New Roman" w:hAnsi="Times New Roman" w:eastAsia="Times New Roman" w:cs="Times New Roman"/>
          <w:noProof w:val="0"/>
          <w:color w:val="1D2125"/>
          <w:sz w:val="24"/>
          <w:szCs w:val="24"/>
          <w:lang w:val="en-GB"/>
        </w:rPr>
      </w:pPr>
      <w:r w:rsidRPr="71928C45" w:rsidR="3E951AC9">
        <w:rPr>
          <w:rFonts w:ascii="Times New Roman" w:hAnsi="Times New Roman" w:eastAsia="Times New Roman" w:cs="Times New Roman"/>
          <w:noProof w:val="0"/>
          <w:color w:val="1D2125"/>
          <w:sz w:val="24"/>
          <w:szCs w:val="24"/>
          <w:lang w:val="en-GB"/>
        </w:rPr>
        <w:t xml:space="preserve">A limited body of scholarly historiography on the Lupanar exists, </w:t>
      </w:r>
      <w:r w:rsidRPr="71928C45" w:rsidR="3E951AC9">
        <w:rPr>
          <w:rFonts w:ascii="Times New Roman" w:hAnsi="Times New Roman" w:eastAsia="Times New Roman" w:cs="Times New Roman"/>
          <w:noProof w:val="0"/>
          <w:color w:val="1D2125"/>
          <w:sz w:val="24"/>
          <w:szCs w:val="24"/>
          <w:lang w:val="en-GB"/>
        </w:rPr>
        <w:t>predominantly focusing</w:t>
      </w:r>
      <w:r w:rsidRPr="71928C45" w:rsidR="3E951AC9">
        <w:rPr>
          <w:rFonts w:ascii="Times New Roman" w:hAnsi="Times New Roman" w:eastAsia="Times New Roman" w:cs="Times New Roman"/>
          <w:noProof w:val="0"/>
          <w:color w:val="1D2125"/>
          <w:sz w:val="24"/>
          <w:szCs w:val="24"/>
          <w:lang w:val="en-GB"/>
        </w:rPr>
        <w:t xml:space="preserve"> on the explicit frescoes adorning the walls, rather than </w:t>
      </w:r>
      <w:r w:rsidRPr="71928C45" w:rsidR="10360237">
        <w:rPr>
          <w:rFonts w:ascii="Times New Roman" w:hAnsi="Times New Roman" w:eastAsia="Times New Roman" w:cs="Times New Roman"/>
          <w:noProof w:val="0"/>
          <w:color w:val="1D2125"/>
          <w:sz w:val="24"/>
          <w:szCs w:val="24"/>
          <w:lang w:val="en-GB"/>
        </w:rPr>
        <w:t>o</w:t>
      </w:r>
      <w:r w:rsidRPr="71928C45" w:rsidR="23698FFB">
        <w:rPr>
          <w:rFonts w:ascii="Times New Roman" w:hAnsi="Times New Roman" w:eastAsia="Times New Roman" w:cs="Times New Roman"/>
          <w:noProof w:val="0"/>
          <w:color w:val="1D2125"/>
          <w:sz w:val="24"/>
          <w:szCs w:val="24"/>
          <w:lang w:val="en-GB"/>
        </w:rPr>
        <w:t>n social and architectural analysis. Fortunately, I had the opportunity to visit the site in 2022 and 2023, so much of my comprehension derives f</w:t>
      </w:r>
      <w:r w:rsidRPr="71928C45" w:rsidR="23698FFB">
        <w:rPr>
          <w:rFonts w:ascii="Times New Roman" w:hAnsi="Times New Roman" w:eastAsia="Times New Roman" w:cs="Times New Roman"/>
          <w:noProof w:val="0"/>
          <w:color w:val="1D2125"/>
          <w:sz w:val="24"/>
          <w:szCs w:val="24"/>
          <w:lang w:val="en-GB"/>
        </w:rPr>
        <w:t>rom</w:t>
      </w:r>
      <w:r w:rsidRPr="71928C45" w:rsidR="23698FFB">
        <w:rPr>
          <w:rFonts w:ascii="Times New Roman" w:hAnsi="Times New Roman" w:eastAsia="Times New Roman" w:cs="Times New Roman"/>
          <w:noProof w:val="0"/>
          <w:color w:val="1D2125"/>
          <w:sz w:val="24"/>
          <w:szCs w:val="24"/>
          <w:lang w:val="en-GB"/>
        </w:rPr>
        <w:t xml:space="preserve"> that experience.</w:t>
      </w:r>
    </w:p>
    <w:p w:rsidR="71928C45" w:rsidP="71928C45" w:rsidRDefault="71928C45" w14:paraId="17B1F67E" w14:textId="52D40B0B">
      <w:pPr>
        <w:pStyle w:val="Normal"/>
        <w:bidi w:val="0"/>
        <w:spacing w:before="0" w:beforeAutospacing="off" w:after="160" w:afterAutospacing="off" w:line="279" w:lineRule="auto"/>
        <w:ind w:left="0" w:right="0" w:firstLine="0"/>
        <w:jc w:val="left"/>
        <w:rPr>
          <w:rFonts w:ascii="Times New Roman" w:hAnsi="Times New Roman" w:eastAsia="Times New Roman" w:cs="Times New Roman"/>
          <w:noProof w:val="0"/>
          <w:color w:val="1D2125"/>
          <w:sz w:val="24"/>
          <w:szCs w:val="24"/>
          <w:lang w:val="en-GB"/>
        </w:rPr>
      </w:pPr>
    </w:p>
    <w:p w:rsidR="434E0049" w:rsidP="71928C45" w:rsidRDefault="434E0049" w14:paraId="22C54707" w14:textId="20532A4B">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Preservation of the Site</w:t>
      </w:r>
    </w:p>
    <w:p w:rsidR="6874CCAD" w:rsidP="71928C45" w:rsidRDefault="6874CCAD" w14:paraId="6C6DBDA0" w14:textId="3AD3BC4F">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color w:val="1D2125"/>
          <w:sz w:val="24"/>
          <w:szCs w:val="24"/>
          <w:lang w:val="en-GB"/>
        </w:rPr>
      </w:pPr>
      <w:r w:rsidRPr="71928C45" w:rsidR="493C372B">
        <w:rPr>
          <w:rFonts w:ascii="Times New Roman" w:hAnsi="Times New Roman" w:eastAsia="Times New Roman" w:cs="Times New Roman"/>
          <w:noProof w:val="0"/>
          <w:color w:val="1D2125"/>
          <w:sz w:val="24"/>
          <w:szCs w:val="24"/>
          <w:lang w:val="en-GB"/>
        </w:rPr>
        <w:t>The conservation of th</w:t>
      </w:r>
      <w:r w:rsidRPr="71928C45" w:rsidR="3FFC6B97">
        <w:rPr>
          <w:rFonts w:ascii="Times New Roman" w:hAnsi="Times New Roman" w:eastAsia="Times New Roman" w:cs="Times New Roman"/>
          <w:noProof w:val="0"/>
          <w:color w:val="1D2125"/>
          <w:sz w:val="24"/>
          <w:szCs w:val="24"/>
          <w:lang w:val="en-GB"/>
        </w:rPr>
        <w:t>e Lupanar is intrinsically linked to the broader conservation of Pompeii as a whole. The sudden burial of the city beneath volcanic ash and pumice c</w:t>
      </w:r>
      <w:r w:rsidRPr="71928C45" w:rsidR="4D7D95A9">
        <w:rPr>
          <w:rFonts w:ascii="Times New Roman" w:hAnsi="Times New Roman" w:eastAsia="Times New Roman" w:cs="Times New Roman"/>
          <w:noProof w:val="0"/>
          <w:color w:val="1D2125"/>
          <w:sz w:val="24"/>
          <w:szCs w:val="24"/>
          <w:lang w:val="en-GB"/>
        </w:rPr>
        <w:t xml:space="preserve">reated conditions that preserved structures, decoration, and organic traces to a degree unique to the area, unequal </w:t>
      </w:r>
      <w:r w:rsidRPr="71928C45" w:rsidR="48ABDA59">
        <w:rPr>
          <w:rFonts w:ascii="Times New Roman" w:hAnsi="Times New Roman" w:eastAsia="Times New Roman" w:cs="Times New Roman"/>
          <w:noProof w:val="0"/>
          <w:color w:val="1D2125"/>
          <w:sz w:val="24"/>
          <w:szCs w:val="24"/>
          <w:lang w:val="en-GB"/>
        </w:rPr>
        <w:t xml:space="preserve">to anywhere else in the Roman world. Consequently, the Lupanar, initially unearthed in 1862 (Levin-Richardson, 2019), </w:t>
      </w:r>
      <w:r w:rsidRPr="71928C45" w:rsidR="10A0BDD5">
        <w:rPr>
          <w:rFonts w:ascii="Times New Roman" w:hAnsi="Times New Roman" w:eastAsia="Times New Roman" w:cs="Times New Roman"/>
          <w:noProof w:val="0"/>
          <w:color w:val="1D2125"/>
          <w:sz w:val="24"/>
          <w:szCs w:val="24"/>
          <w:lang w:val="en-GB"/>
        </w:rPr>
        <w:t>retains</w:t>
      </w:r>
      <w:r w:rsidRPr="71928C45" w:rsidR="10A0BDD5">
        <w:rPr>
          <w:rFonts w:ascii="Times New Roman" w:hAnsi="Times New Roman" w:eastAsia="Times New Roman" w:cs="Times New Roman"/>
          <w:noProof w:val="0"/>
          <w:color w:val="1D2125"/>
          <w:sz w:val="24"/>
          <w:szCs w:val="24"/>
          <w:lang w:val="en-GB"/>
        </w:rPr>
        <w:t xml:space="preserve"> </w:t>
      </w:r>
      <w:r w:rsidRPr="71928C45" w:rsidR="10A0BDD5">
        <w:rPr>
          <w:rFonts w:ascii="Times New Roman" w:hAnsi="Times New Roman" w:eastAsia="Times New Roman" w:cs="Times New Roman"/>
          <w:noProof w:val="0"/>
          <w:color w:val="1D2125"/>
          <w:sz w:val="24"/>
          <w:szCs w:val="24"/>
          <w:lang w:val="en-GB"/>
        </w:rPr>
        <w:t>a significant portion</w:t>
      </w:r>
      <w:r w:rsidRPr="71928C45" w:rsidR="10A0BDD5">
        <w:rPr>
          <w:rFonts w:ascii="Times New Roman" w:hAnsi="Times New Roman" w:eastAsia="Times New Roman" w:cs="Times New Roman"/>
          <w:noProof w:val="0"/>
          <w:color w:val="1D2125"/>
          <w:sz w:val="24"/>
          <w:szCs w:val="24"/>
          <w:lang w:val="en-GB"/>
        </w:rPr>
        <w:t xml:space="preserve"> of its original architectural form. This includes wall paintings, masonry beds, staircases, and inscriptions, </w:t>
      </w:r>
      <w:r w:rsidRPr="71928C45" w:rsidR="48CED57A">
        <w:rPr>
          <w:rFonts w:ascii="Times New Roman" w:hAnsi="Times New Roman" w:eastAsia="Times New Roman" w:cs="Times New Roman"/>
          <w:noProof w:val="0"/>
          <w:color w:val="1D2125"/>
          <w:sz w:val="24"/>
          <w:szCs w:val="24"/>
          <w:lang w:val="en-GB"/>
        </w:rPr>
        <w:t>facilitating</w:t>
      </w:r>
      <w:r w:rsidRPr="71928C45" w:rsidR="48CED57A">
        <w:rPr>
          <w:rFonts w:ascii="Times New Roman" w:hAnsi="Times New Roman" w:eastAsia="Times New Roman" w:cs="Times New Roman"/>
          <w:noProof w:val="0"/>
          <w:color w:val="1D2125"/>
          <w:sz w:val="24"/>
          <w:szCs w:val="24"/>
          <w:lang w:val="en-GB"/>
        </w:rPr>
        <w:t xml:space="preserve"> unusually detailed analysis of its significance and meaning.</w:t>
      </w:r>
      <w:r w:rsidRPr="71928C45" w:rsidR="18A529ED">
        <w:rPr>
          <w:rFonts w:ascii="Times New Roman" w:hAnsi="Times New Roman" w:eastAsia="Times New Roman" w:cs="Times New Roman"/>
          <w:noProof w:val="0"/>
          <w:color w:val="1D2125"/>
          <w:sz w:val="24"/>
          <w:szCs w:val="24"/>
          <w:lang w:val="en-GB"/>
        </w:rPr>
        <w:t xml:space="preserve"> </w:t>
      </w:r>
    </w:p>
    <w:p w:rsidR="7C6E7D13" w:rsidP="71928C45" w:rsidRDefault="7C6E7D13" w14:paraId="0EF92B32" w14:textId="673BA9F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1D2125"/>
          <w:sz w:val="24"/>
          <w:szCs w:val="24"/>
          <w:lang w:val="en-GB"/>
        </w:rPr>
      </w:pPr>
      <w:r w:rsidRPr="71928C45" w:rsidR="7C6E7D13">
        <w:rPr>
          <w:rFonts w:ascii="Times New Roman" w:hAnsi="Times New Roman" w:eastAsia="Times New Roman" w:cs="Times New Roman"/>
          <w:noProof w:val="0"/>
          <w:color w:val="1D2125"/>
          <w:sz w:val="24"/>
          <w:szCs w:val="24"/>
          <w:lang w:val="en-GB"/>
        </w:rPr>
        <w:t>The remaining structure has allowed archaeologists to understand what original rooms the building would have</w:t>
      </w:r>
      <w:r w:rsidRPr="71928C45" w:rsidR="3DB606C7">
        <w:rPr>
          <w:rFonts w:ascii="Times New Roman" w:hAnsi="Times New Roman" w:eastAsia="Times New Roman" w:cs="Times New Roman"/>
          <w:noProof w:val="0"/>
          <w:color w:val="1D2125"/>
          <w:sz w:val="24"/>
          <w:szCs w:val="24"/>
          <w:lang w:val="en-GB"/>
        </w:rPr>
        <w:t xml:space="preserve"> once included.</w:t>
      </w:r>
      <w:r w:rsidRPr="71928C45" w:rsidR="7C6E7D13">
        <w:rPr>
          <w:rFonts w:ascii="Times New Roman" w:hAnsi="Times New Roman" w:eastAsia="Times New Roman" w:cs="Times New Roman"/>
          <w:noProof w:val="0"/>
          <w:color w:val="1D2125"/>
          <w:sz w:val="24"/>
          <w:szCs w:val="24"/>
          <w:lang w:val="en-GB"/>
        </w:rPr>
        <w:t xml:space="preserve"> </w:t>
      </w:r>
      <w:r w:rsidRPr="71928C45" w:rsidR="1AAA53DE">
        <w:rPr>
          <w:rFonts w:ascii="Times New Roman" w:hAnsi="Times New Roman" w:eastAsia="Times New Roman" w:cs="Times New Roman"/>
          <w:noProof w:val="0"/>
          <w:color w:val="1D2125"/>
          <w:sz w:val="24"/>
          <w:szCs w:val="24"/>
          <w:lang w:val="en-GB"/>
        </w:rPr>
        <w:t xml:space="preserve">The archaeology shows that it once </w:t>
      </w:r>
      <w:r w:rsidRPr="71928C45" w:rsidR="1AAA53DE">
        <w:rPr>
          <w:rFonts w:ascii="Times New Roman" w:hAnsi="Times New Roman" w:eastAsia="Times New Roman" w:cs="Times New Roman"/>
          <w:noProof w:val="0"/>
          <w:color w:val="1D2125"/>
          <w:sz w:val="24"/>
          <w:szCs w:val="24"/>
          <w:lang w:val="en-GB"/>
        </w:rPr>
        <w:t>contained</w:t>
      </w:r>
      <w:r w:rsidRPr="71928C45" w:rsidR="1AAA53DE">
        <w:rPr>
          <w:rFonts w:ascii="Times New Roman" w:hAnsi="Times New Roman" w:eastAsia="Times New Roman" w:cs="Times New Roman"/>
          <w:noProof w:val="0"/>
          <w:color w:val="1D2125"/>
          <w:sz w:val="24"/>
          <w:szCs w:val="24"/>
          <w:lang w:val="en-GB"/>
        </w:rPr>
        <w:t xml:space="preserve"> a ground floor and upper storey, shown by the wooden staircase,</w:t>
      </w:r>
      <w:r w:rsidRPr="71928C45" w:rsidR="5F0B68DE">
        <w:rPr>
          <w:rFonts w:ascii="Times New Roman" w:hAnsi="Times New Roman" w:eastAsia="Times New Roman" w:cs="Times New Roman"/>
          <w:noProof w:val="0"/>
          <w:color w:val="1D2125"/>
          <w:sz w:val="24"/>
          <w:szCs w:val="24"/>
          <w:lang w:val="en-GB"/>
        </w:rPr>
        <w:t xml:space="preserve"> both arranged around narrow corridors and fla</w:t>
      </w:r>
      <w:r w:rsidRPr="71928C45" w:rsidR="392F1CC8">
        <w:rPr>
          <w:rFonts w:ascii="Times New Roman" w:hAnsi="Times New Roman" w:eastAsia="Times New Roman" w:cs="Times New Roman"/>
          <w:noProof w:val="0"/>
          <w:color w:val="1D2125"/>
          <w:sz w:val="24"/>
          <w:szCs w:val="24"/>
          <w:lang w:val="en-GB"/>
        </w:rPr>
        <w:t>n</w:t>
      </w:r>
      <w:r w:rsidRPr="71928C45" w:rsidR="5F0B68DE">
        <w:rPr>
          <w:rFonts w:ascii="Times New Roman" w:hAnsi="Times New Roman" w:eastAsia="Times New Roman" w:cs="Times New Roman"/>
          <w:noProof w:val="0"/>
          <w:color w:val="1D2125"/>
          <w:sz w:val="24"/>
          <w:szCs w:val="24"/>
          <w:lang w:val="en-GB"/>
        </w:rPr>
        <w:t xml:space="preserve">ked by small rooms, or cubicula. Many of these rooms </w:t>
      </w:r>
      <w:r w:rsidRPr="71928C45" w:rsidR="5F0B68DE">
        <w:rPr>
          <w:rFonts w:ascii="Times New Roman" w:hAnsi="Times New Roman" w:eastAsia="Times New Roman" w:cs="Times New Roman"/>
          <w:noProof w:val="0"/>
          <w:color w:val="1D2125"/>
          <w:sz w:val="24"/>
          <w:szCs w:val="24"/>
          <w:lang w:val="en-GB"/>
        </w:rPr>
        <w:t>contain</w:t>
      </w:r>
      <w:r w:rsidRPr="71928C45" w:rsidR="5F0B68DE">
        <w:rPr>
          <w:rFonts w:ascii="Times New Roman" w:hAnsi="Times New Roman" w:eastAsia="Times New Roman" w:cs="Times New Roman"/>
          <w:noProof w:val="0"/>
          <w:color w:val="1D2125"/>
          <w:sz w:val="24"/>
          <w:szCs w:val="24"/>
          <w:lang w:val="en-GB"/>
        </w:rPr>
        <w:t xml:space="preserve"> masonry platforms, widely </w:t>
      </w:r>
      <w:r w:rsidRPr="71928C45" w:rsidR="5506E1EE">
        <w:rPr>
          <w:rFonts w:ascii="Times New Roman" w:hAnsi="Times New Roman" w:eastAsia="Times New Roman" w:cs="Times New Roman"/>
          <w:noProof w:val="0"/>
          <w:color w:val="1D2125"/>
          <w:sz w:val="24"/>
          <w:szCs w:val="24"/>
          <w:lang w:val="en-GB"/>
        </w:rPr>
        <w:t xml:space="preserve">regarded as beds, </w:t>
      </w:r>
      <w:r w:rsidRPr="71928C45" w:rsidR="5506E1EE">
        <w:rPr>
          <w:rFonts w:ascii="Times New Roman" w:hAnsi="Times New Roman" w:eastAsia="Times New Roman" w:cs="Times New Roman"/>
          <w:noProof w:val="0"/>
          <w:color w:val="1D2125"/>
          <w:sz w:val="24"/>
          <w:szCs w:val="24"/>
          <w:lang w:val="en-GB"/>
        </w:rPr>
        <w:t>likely often</w:t>
      </w:r>
      <w:r w:rsidRPr="71928C45" w:rsidR="5506E1EE">
        <w:rPr>
          <w:rFonts w:ascii="Times New Roman" w:hAnsi="Times New Roman" w:eastAsia="Times New Roman" w:cs="Times New Roman"/>
          <w:noProof w:val="0"/>
          <w:color w:val="1D2125"/>
          <w:sz w:val="24"/>
          <w:szCs w:val="24"/>
          <w:lang w:val="en-GB"/>
        </w:rPr>
        <w:t xml:space="preserve"> topped with mattresses </w:t>
      </w:r>
      <w:r w:rsidRPr="71928C45" w:rsidR="0091E9B0">
        <w:rPr>
          <w:rFonts w:ascii="Times New Roman" w:hAnsi="Times New Roman" w:eastAsia="Times New Roman" w:cs="Times New Roman"/>
          <w:noProof w:val="0"/>
          <w:color w:val="1D2125"/>
          <w:sz w:val="24"/>
          <w:szCs w:val="24"/>
          <w:lang w:val="en-GB"/>
        </w:rPr>
        <w:t xml:space="preserve">in antiquity </w:t>
      </w:r>
      <w:r w:rsidRPr="71928C45" w:rsidR="5506E1EE">
        <w:rPr>
          <w:rFonts w:ascii="Times New Roman" w:hAnsi="Times New Roman" w:eastAsia="Times New Roman" w:cs="Times New Roman"/>
          <w:noProof w:val="0"/>
          <w:color w:val="1D2125"/>
          <w:sz w:val="24"/>
          <w:szCs w:val="24"/>
          <w:lang w:val="en-GB"/>
        </w:rPr>
        <w:t xml:space="preserve">that have not survived to </w:t>
      </w:r>
      <w:r w:rsidRPr="71928C45" w:rsidR="4DF9ECE3">
        <w:rPr>
          <w:rFonts w:ascii="Times New Roman" w:hAnsi="Times New Roman" w:eastAsia="Times New Roman" w:cs="Times New Roman"/>
          <w:noProof w:val="0"/>
          <w:color w:val="1D2125"/>
          <w:sz w:val="24"/>
          <w:szCs w:val="24"/>
          <w:lang w:val="en-GB"/>
        </w:rPr>
        <w:t>the present day.</w:t>
      </w:r>
      <w:r w:rsidRPr="71928C45" w:rsidR="5506E1EE">
        <w:rPr>
          <w:rFonts w:ascii="Times New Roman" w:hAnsi="Times New Roman" w:eastAsia="Times New Roman" w:cs="Times New Roman"/>
          <w:noProof w:val="0"/>
          <w:color w:val="1D2125"/>
          <w:sz w:val="24"/>
          <w:szCs w:val="24"/>
          <w:lang w:val="en-GB"/>
        </w:rPr>
        <w:t xml:space="preserve"> The</w:t>
      </w:r>
      <w:r w:rsidRPr="71928C45" w:rsidR="0D5453B5">
        <w:rPr>
          <w:rFonts w:ascii="Times New Roman" w:hAnsi="Times New Roman" w:eastAsia="Times New Roman" w:cs="Times New Roman"/>
          <w:noProof w:val="0"/>
          <w:color w:val="1D2125"/>
          <w:sz w:val="24"/>
          <w:szCs w:val="24"/>
          <w:lang w:val="en-GB"/>
        </w:rPr>
        <w:t xml:space="preserve"> masonry platforms, or beds,</w:t>
      </w:r>
      <w:r w:rsidRPr="71928C45" w:rsidR="5506E1EE">
        <w:rPr>
          <w:rFonts w:ascii="Times New Roman" w:hAnsi="Times New Roman" w:eastAsia="Times New Roman" w:cs="Times New Roman"/>
          <w:noProof w:val="0"/>
          <w:color w:val="1D2125"/>
          <w:sz w:val="24"/>
          <w:szCs w:val="24"/>
          <w:lang w:val="en-GB"/>
        </w:rPr>
        <w:t xml:space="preserve"> </w:t>
      </w:r>
      <w:r w:rsidRPr="71928C45" w:rsidR="5506E1EE">
        <w:rPr>
          <w:rFonts w:ascii="Times New Roman" w:hAnsi="Times New Roman" w:eastAsia="Times New Roman" w:cs="Times New Roman"/>
          <w:noProof w:val="0"/>
          <w:color w:val="1D2125"/>
          <w:sz w:val="24"/>
          <w:szCs w:val="24"/>
          <w:lang w:val="en-GB"/>
        </w:rPr>
        <w:t xml:space="preserve">would have </w:t>
      </w:r>
      <w:r w:rsidRPr="71928C45" w:rsidR="5506E1EE">
        <w:rPr>
          <w:rFonts w:ascii="Times New Roman" w:hAnsi="Times New Roman" w:eastAsia="Times New Roman" w:cs="Times New Roman"/>
          <w:noProof w:val="0"/>
          <w:color w:val="1D2125"/>
          <w:sz w:val="24"/>
          <w:szCs w:val="24"/>
          <w:lang w:val="en-GB"/>
        </w:rPr>
        <w:t>facilitated</w:t>
      </w:r>
      <w:r w:rsidRPr="71928C45" w:rsidR="5506E1EE">
        <w:rPr>
          <w:rFonts w:ascii="Times New Roman" w:hAnsi="Times New Roman" w:eastAsia="Times New Roman" w:cs="Times New Roman"/>
          <w:noProof w:val="0"/>
          <w:color w:val="1D2125"/>
          <w:sz w:val="24"/>
          <w:szCs w:val="24"/>
          <w:lang w:val="en-GB"/>
        </w:rPr>
        <w:t xml:space="preserve"> the work of </w:t>
      </w:r>
      <w:r w:rsidRPr="71928C45" w:rsidR="5DB704AE">
        <w:rPr>
          <w:rFonts w:ascii="Times New Roman" w:hAnsi="Times New Roman" w:eastAsia="Times New Roman" w:cs="Times New Roman"/>
          <w:noProof w:val="0"/>
          <w:color w:val="1D2125"/>
          <w:sz w:val="24"/>
          <w:szCs w:val="24"/>
          <w:lang w:val="en-GB"/>
        </w:rPr>
        <w:t xml:space="preserve">Roman prostitutes, </w:t>
      </w:r>
      <w:r w:rsidRPr="71928C45" w:rsidR="659BA390">
        <w:rPr>
          <w:rFonts w:ascii="Times New Roman" w:hAnsi="Times New Roman" w:eastAsia="Times New Roman" w:cs="Times New Roman"/>
          <w:noProof w:val="0"/>
          <w:color w:val="1D2125"/>
          <w:sz w:val="24"/>
          <w:szCs w:val="24"/>
          <w:lang w:val="en-GB"/>
        </w:rPr>
        <w:t xml:space="preserve">most </w:t>
      </w:r>
      <w:r w:rsidRPr="71928C45" w:rsidR="5DB704AE">
        <w:rPr>
          <w:rFonts w:ascii="Times New Roman" w:hAnsi="Times New Roman" w:eastAsia="Times New Roman" w:cs="Times New Roman"/>
          <w:noProof w:val="0"/>
          <w:color w:val="1D2125"/>
          <w:sz w:val="24"/>
          <w:szCs w:val="24"/>
          <w:lang w:val="en-GB"/>
        </w:rPr>
        <w:t>likely being</w:t>
      </w:r>
      <w:r w:rsidRPr="71928C45" w:rsidR="5DB704AE">
        <w:rPr>
          <w:rFonts w:ascii="Times New Roman" w:hAnsi="Times New Roman" w:eastAsia="Times New Roman" w:cs="Times New Roman"/>
          <w:noProof w:val="0"/>
          <w:color w:val="1D2125"/>
          <w:sz w:val="24"/>
          <w:szCs w:val="24"/>
          <w:lang w:val="en-GB"/>
        </w:rPr>
        <w:t xml:space="preserve"> hireable space for</w:t>
      </w:r>
      <w:r w:rsidRPr="71928C45" w:rsidR="45C7C5DD">
        <w:rPr>
          <w:rFonts w:ascii="Times New Roman" w:hAnsi="Times New Roman" w:eastAsia="Times New Roman" w:cs="Times New Roman"/>
          <w:noProof w:val="0"/>
          <w:color w:val="1D2125"/>
          <w:sz w:val="24"/>
          <w:szCs w:val="24"/>
          <w:lang w:val="en-GB"/>
        </w:rPr>
        <w:t xml:space="preserve"> the sex worker’s</w:t>
      </w:r>
      <w:r w:rsidRPr="71928C45" w:rsidR="5DB704AE">
        <w:rPr>
          <w:rFonts w:ascii="Times New Roman" w:hAnsi="Times New Roman" w:eastAsia="Times New Roman" w:cs="Times New Roman"/>
          <w:noProof w:val="0"/>
          <w:color w:val="1D2125"/>
          <w:sz w:val="24"/>
          <w:szCs w:val="24"/>
          <w:lang w:val="en-GB"/>
        </w:rPr>
        <w:t xml:space="preserve"> </w:t>
      </w:r>
      <w:r w:rsidRPr="71928C45" w:rsidR="5DB704AE">
        <w:rPr>
          <w:rFonts w:ascii="Times New Roman" w:hAnsi="Times New Roman" w:eastAsia="Times New Roman" w:cs="Times New Roman"/>
          <w:noProof w:val="0"/>
          <w:color w:val="1D2125"/>
          <w:sz w:val="24"/>
          <w:szCs w:val="24"/>
          <w:lang w:val="en-GB"/>
        </w:rPr>
        <w:t>services. The survival of this buildin</w:t>
      </w:r>
      <w:r w:rsidRPr="71928C45" w:rsidR="37647E2B">
        <w:rPr>
          <w:rFonts w:ascii="Times New Roman" w:hAnsi="Times New Roman" w:eastAsia="Times New Roman" w:cs="Times New Roman"/>
          <w:noProof w:val="0"/>
          <w:color w:val="1D2125"/>
          <w:sz w:val="24"/>
          <w:szCs w:val="24"/>
          <w:lang w:val="en-GB"/>
        </w:rPr>
        <w:t>g layout and discernible features supports the assumption that the space was intended for transient, short-term use rather than domestic residence</w:t>
      </w:r>
      <w:r w:rsidRPr="71928C45" w:rsidR="43485AF6">
        <w:rPr>
          <w:rFonts w:ascii="Times New Roman" w:hAnsi="Times New Roman" w:eastAsia="Times New Roman" w:cs="Times New Roman"/>
          <w:noProof w:val="0"/>
          <w:color w:val="1D2125"/>
          <w:sz w:val="24"/>
          <w:szCs w:val="24"/>
          <w:lang w:val="en-GB"/>
        </w:rPr>
        <w:t xml:space="preserve">. </w:t>
      </w:r>
      <w:r w:rsidRPr="71928C45" w:rsidR="23B4B2BA">
        <w:rPr>
          <w:rFonts w:ascii="Times New Roman" w:hAnsi="Times New Roman" w:eastAsia="Times New Roman" w:cs="Times New Roman"/>
          <w:noProof w:val="0"/>
          <w:color w:val="1D2125"/>
          <w:sz w:val="24"/>
          <w:szCs w:val="24"/>
          <w:lang w:val="en-GB"/>
        </w:rPr>
        <w:t>T</w:t>
      </w:r>
      <w:r w:rsidRPr="71928C45" w:rsidR="37647E2B">
        <w:rPr>
          <w:rFonts w:ascii="Times New Roman" w:hAnsi="Times New Roman" w:eastAsia="Times New Roman" w:cs="Times New Roman"/>
          <w:noProof w:val="0"/>
          <w:color w:val="1D2125"/>
          <w:sz w:val="24"/>
          <w:szCs w:val="24"/>
          <w:lang w:val="en-GB"/>
        </w:rPr>
        <w:t xml:space="preserve">he cubicles have limited ventilation and </w:t>
      </w:r>
      <w:r w:rsidRPr="71928C45" w:rsidR="02F6B008">
        <w:rPr>
          <w:rFonts w:ascii="Times New Roman" w:hAnsi="Times New Roman" w:eastAsia="Times New Roman" w:cs="Times New Roman"/>
          <w:noProof w:val="0"/>
          <w:color w:val="1D2125"/>
          <w:sz w:val="24"/>
          <w:szCs w:val="24"/>
          <w:lang w:val="en-GB"/>
        </w:rPr>
        <w:t xml:space="preserve">little </w:t>
      </w:r>
      <w:r w:rsidRPr="71928C45" w:rsidR="37647E2B">
        <w:rPr>
          <w:rFonts w:ascii="Times New Roman" w:hAnsi="Times New Roman" w:eastAsia="Times New Roman" w:cs="Times New Roman"/>
          <w:noProof w:val="0"/>
          <w:color w:val="1D2125"/>
          <w:sz w:val="24"/>
          <w:szCs w:val="24"/>
          <w:lang w:val="en-GB"/>
        </w:rPr>
        <w:t>natural light</w:t>
      </w:r>
      <w:r w:rsidRPr="71928C45" w:rsidR="0D32009C">
        <w:rPr>
          <w:rFonts w:ascii="Times New Roman" w:hAnsi="Times New Roman" w:eastAsia="Times New Roman" w:cs="Times New Roman"/>
          <w:noProof w:val="0"/>
          <w:color w:val="1D2125"/>
          <w:sz w:val="24"/>
          <w:szCs w:val="24"/>
          <w:lang w:val="en-GB"/>
        </w:rPr>
        <w:t xml:space="preserve"> due to</w:t>
      </w:r>
      <w:r w:rsidRPr="71928C45" w:rsidR="22AC55FA">
        <w:rPr>
          <w:rFonts w:ascii="Times New Roman" w:hAnsi="Times New Roman" w:eastAsia="Times New Roman" w:cs="Times New Roman"/>
          <w:noProof w:val="0"/>
          <w:color w:val="1D2125"/>
          <w:sz w:val="24"/>
          <w:szCs w:val="24"/>
          <w:lang w:val="en-GB"/>
        </w:rPr>
        <w:t xml:space="preserve"> </w:t>
      </w:r>
      <w:r w:rsidRPr="71928C45" w:rsidR="2D79F573">
        <w:rPr>
          <w:rFonts w:ascii="Times New Roman" w:hAnsi="Times New Roman" w:eastAsia="Times New Roman" w:cs="Times New Roman"/>
          <w:noProof w:val="0"/>
          <w:color w:val="1D2125"/>
          <w:sz w:val="24"/>
          <w:szCs w:val="24"/>
          <w:lang w:val="en-GB"/>
        </w:rPr>
        <w:t xml:space="preserve">the small, high windows </w:t>
      </w:r>
      <w:r w:rsidRPr="71928C45" w:rsidR="5CC8EBB6">
        <w:rPr>
          <w:rFonts w:ascii="Times New Roman" w:hAnsi="Times New Roman" w:eastAsia="Times New Roman" w:cs="Times New Roman"/>
          <w:noProof w:val="0"/>
          <w:color w:val="1D2125"/>
          <w:sz w:val="24"/>
          <w:szCs w:val="24"/>
          <w:lang w:val="en-GB"/>
        </w:rPr>
        <w:t>that are in</w:t>
      </w:r>
      <w:r w:rsidRPr="71928C45" w:rsidR="2D79F573">
        <w:rPr>
          <w:rFonts w:ascii="Times New Roman" w:hAnsi="Times New Roman" w:eastAsia="Times New Roman" w:cs="Times New Roman"/>
          <w:noProof w:val="0"/>
          <w:color w:val="1D2125"/>
          <w:sz w:val="24"/>
          <w:szCs w:val="24"/>
          <w:lang w:val="en-GB"/>
        </w:rPr>
        <w:t xml:space="preserve"> only a small </w:t>
      </w:r>
      <w:r w:rsidRPr="71928C45" w:rsidR="21BAC0BA">
        <w:rPr>
          <w:rFonts w:ascii="Times New Roman" w:hAnsi="Times New Roman" w:eastAsia="Times New Roman" w:cs="Times New Roman"/>
          <w:noProof w:val="0"/>
          <w:color w:val="1D2125"/>
          <w:sz w:val="24"/>
          <w:szCs w:val="24"/>
          <w:lang w:val="en-GB"/>
        </w:rPr>
        <w:t>number</w:t>
      </w:r>
      <w:r w:rsidRPr="71928C45" w:rsidR="2D79F573">
        <w:rPr>
          <w:rFonts w:ascii="Times New Roman" w:hAnsi="Times New Roman" w:eastAsia="Times New Roman" w:cs="Times New Roman"/>
          <w:noProof w:val="0"/>
          <w:color w:val="1D2125"/>
          <w:sz w:val="24"/>
          <w:szCs w:val="24"/>
          <w:lang w:val="en-GB"/>
        </w:rPr>
        <w:t xml:space="preserve"> of cubicles</w:t>
      </w:r>
      <w:r w:rsidRPr="71928C45" w:rsidR="353E7B0B">
        <w:rPr>
          <w:rFonts w:ascii="Times New Roman" w:hAnsi="Times New Roman" w:eastAsia="Times New Roman" w:cs="Times New Roman"/>
          <w:noProof w:val="0"/>
          <w:color w:val="1D2125"/>
          <w:sz w:val="24"/>
          <w:szCs w:val="24"/>
          <w:lang w:val="en-GB"/>
        </w:rPr>
        <w:t xml:space="preserve">, </w:t>
      </w:r>
      <w:r w:rsidRPr="71928C45" w:rsidR="79C41CF4">
        <w:rPr>
          <w:rFonts w:ascii="Times New Roman" w:hAnsi="Times New Roman" w:eastAsia="Times New Roman" w:cs="Times New Roman"/>
          <w:noProof w:val="0"/>
          <w:color w:val="1D2125"/>
          <w:sz w:val="24"/>
          <w:szCs w:val="24"/>
          <w:lang w:val="en-GB"/>
        </w:rPr>
        <w:t>this further</w:t>
      </w:r>
      <w:r w:rsidRPr="71928C45" w:rsidR="353E7B0B">
        <w:rPr>
          <w:rFonts w:ascii="Times New Roman" w:hAnsi="Times New Roman" w:eastAsia="Times New Roman" w:cs="Times New Roman"/>
          <w:noProof w:val="0"/>
          <w:color w:val="1D2125"/>
          <w:sz w:val="24"/>
          <w:szCs w:val="24"/>
          <w:lang w:val="en-GB"/>
        </w:rPr>
        <w:t xml:space="preserve"> highlights th</w:t>
      </w:r>
      <w:r w:rsidRPr="71928C45" w:rsidR="17F5C4B6">
        <w:rPr>
          <w:rFonts w:ascii="Times New Roman" w:hAnsi="Times New Roman" w:eastAsia="Times New Roman" w:cs="Times New Roman"/>
          <w:noProof w:val="0"/>
          <w:color w:val="1D2125"/>
          <w:sz w:val="24"/>
          <w:szCs w:val="24"/>
          <w:lang w:val="en-GB"/>
        </w:rPr>
        <w:t>e area for short-term use</w:t>
      </w:r>
      <w:r w:rsidRPr="71928C45" w:rsidR="2D79F573">
        <w:rPr>
          <w:rFonts w:ascii="Times New Roman" w:hAnsi="Times New Roman" w:eastAsia="Times New Roman" w:cs="Times New Roman"/>
          <w:noProof w:val="0"/>
          <w:color w:val="1D2125"/>
          <w:sz w:val="24"/>
          <w:szCs w:val="24"/>
          <w:lang w:val="en-GB"/>
        </w:rPr>
        <w:t xml:space="preserve">. </w:t>
      </w:r>
      <w:r w:rsidRPr="71928C45" w:rsidR="4EE03A4D">
        <w:rPr>
          <w:rFonts w:ascii="Times New Roman" w:hAnsi="Times New Roman" w:eastAsia="Times New Roman" w:cs="Times New Roman"/>
          <w:noProof w:val="0"/>
          <w:color w:val="1D2125"/>
          <w:sz w:val="24"/>
          <w:szCs w:val="24"/>
          <w:lang w:val="en-GB"/>
        </w:rPr>
        <w:t>The survival and preservation of the</w:t>
      </w:r>
      <w:r w:rsidRPr="71928C45" w:rsidR="1F054DC8">
        <w:rPr>
          <w:rFonts w:ascii="Times New Roman" w:hAnsi="Times New Roman" w:eastAsia="Times New Roman" w:cs="Times New Roman"/>
          <w:noProof w:val="0"/>
          <w:color w:val="1D2125"/>
          <w:sz w:val="24"/>
          <w:szCs w:val="24"/>
          <w:lang w:val="en-GB"/>
        </w:rPr>
        <w:t xml:space="preserve"> building's configuration</w:t>
      </w:r>
      <w:r w:rsidRPr="71928C45" w:rsidR="7EAFB6AA">
        <w:rPr>
          <w:rFonts w:ascii="Times New Roman" w:hAnsi="Times New Roman" w:eastAsia="Times New Roman" w:cs="Times New Roman"/>
          <w:noProof w:val="0"/>
          <w:color w:val="1D2125"/>
          <w:sz w:val="24"/>
          <w:szCs w:val="24"/>
          <w:lang w:val="en-GB"/>
        </w:rPr>
        <w:t xml:space="preserve"> </w:t>
      </w:r>
      <w:r w:rsidRPr="71928C45" w:rsidR="4EE03A4D">
        <w:rPr>
          <w:rFonts w:ascii="Times New Roman" w:hAnsi="Times New Roman" w:eastAsia="Times New Roman" w:cs="Times New Roman"/>
          <w:noProof w:val="0"/>
          <w:color w:val="1D2125"/>
          <w:sz w:val="24"/>
          <w:szCs w:val="24"/>
          <w:lang w:val="en-GB"/>
        </w:rPr>
        <w:t xml:space="preserve">is particularly important as it </w:t>
      </w:r>
      <w:r w:rsidRPr="71928C45" w:rsidR="7ADE842D">
        <w:rPr>
          <w:rFonts w:ascii="Times New Roman" w:hAnsi="Times New Roman" w:eastAsia="Times New Roman" w:cs="Times New Roman"/>
          <w:noProof w:val="0"/>
          <w:color w:val="1D2125"/>
          <w:sz w:val="24"/>
          <w:szCs w:val="24"/>
          <w:lang w:val="en-GB"/>
        </w:rPr>
        <w:t>demonstrates</w:t>
      </w:r>
      <w:r w:rsidRPr="71928C45" w:rsidR="7ADE842D">
        <w:rPr>
          <w:rFonts w:ascii="Times New Roman" w:hAnsi="Times New Roman" w:eastAsia="Times New Roman" w:cs="Times New Roman"/>
          <w:noProof w:val="0"/>
          <w:color w:val="1D2125"/>
          <w:sz w:val="24"/>
          <w:szCs w:val="24"/>
          <w:lang w:val="en-GB"/>
        </w:rPr>
        <w:t xml:space="preserve"> deliberate </w:t>
      </w:r>
      <w:r w:rsidRPr="71928C45" w:rsidR="7F6E4BD8">
        <w:rPr>
          <w:rFonts w:ascii="Times New Roman" w:hAnsi="Times New Roman" w:eastAsia="Times New Roman" w:cs="Times New Roman"/>
          <w:noProof w:val="0"/>
          <w:color w:val="1D2125"/>
          <w:sz w:val="24"/>
          <w:szCs w:val="24"/>
          <w:lang w:val="en-GB"/>
        </w:rPr>
        <w:t xml:space="preserve">architectural </w:t>
      </w:r>
      <w:r w:rsidRPr="71928C45" w:rsidR="60DCC679">
        <w:rPr>
          <w:rFonts w:ascii="Times New Roman" w:hAnsi="Times New Roman" w:eastAsia="Times New Roman" w:cs="Times New Roman"/>
          <w:noProof w:val="0"/>
          <w:color w:val="1D2125"/>
          <w:sz w:val="24"/>
          <w:szCs w:val="24"/>
          <w:lang w:val="en-GB"/>
        </w:rPr>
        <w:t xml:space="preserve">decisions consistent with commercial utilisation. </w:t>
      </w:r>
    </w:p>
    <w:p w:rsidR="06EDC0C5" w:rsidP="71928C45" w:rsidRDefault="06EDC0C5" w14:paraId="29A3F3D6" w14:textId="799D71D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1D2125"/>
          <w:sz w:val="24"/>
          <w:szCs w:val="24"/>
          <w:lang w:val="en-GB"/>
        </w:rPr>
      </w:pPr>
      <w:r w:rsidRPr="71928C45" w:rsidR="06EDC0C5">
        <w:rPr>
          <w:rFonts w:ascii="Times New Roman" w:hAnsi="Times New Roman" w:eastAsia="Times New Roman" w:cs="Times New Roman"/>
          <w:noProof w:val="0"/>
          <w:color w:val="1D2125"/>
          <w:sz w:val="24"/>
          <w:szCs w:val="24"/>
          <w:lang w:val="en-GB"/>
        </w:rPr>
        <w:t>The preserved corridors allow understanding of access patterns and internal circulation of the Lupanar. This further substantiates its interpretation as a functional commercial establishment rather than a residential or socially signifi</w:t>
      </w:r>
      <w:r w:rsidRPr="71928C45" w:rsidR="726111D1">
        <w:rPr>
          <w:rFonts w:ascii="Times New Roman" w:hAnsi="Times New Roman" w:eastAsia="Times New Roman" w:cs="Times New Roman"/>
          <w:noProof w:val="0"/>
          <w:color w:val="1D2125"/>
          <w:sz w:val="24"/>
          <w:szCs w:val="24"/>
          <w:lang w:val="en-GB"/>
        </w:rPr>
        <w:t xml:space="preserve">cant structure. The narrow corridors, limited entrances, and confined staircase to the upper </w:t>
      </w:r>
      <w:r w:rsidRPr="71928C45" w:rsidR="6ADC6844">
        <w:rPr>
          <w:rFonts w:ascii="Times New Roman" w:hAnsi="Times New Roman" w:eastAsia="Times New Roman" w:cs="Times New Roman"/>
          <w:noProof w:val="0"/>
          <w:color w:val="1D2125"/>
          <w:sz w:val="24"/>
          <w:szCs w:val="24"/>
          <w:lang w:val="en-GB"/>
        </w:rPr>
        <w:t xml:space="preserve">floor </w:t>
      </w:r>
      <w:r w:rsidRPr="71928C45" w:rsidR="6ADC6844">
        <w:rPr>
          <w:rFonts w:ascii="Times New Roman" w:hAnsi="Times New Roman" w:eastAsia="Times New Roman" w:cs="Times New Roman"/>
          <w:noProof w:val="0"/>
          <w:color w:val="1D2125"/>
          <w:sz w:val="24"/>
          <w:szCs w:val="24"/>
          <w:lang w:val="en-GB"/>
        </w:rPr>
        <w:t>indicates</w:t>
      </w:r>
      <w:r w:rsidRPr="71928C45" w:rsidR="6ADC6844">
        <w:rPr>
          <w:rFonts w:ascii="Times New Roman" w:hAnsi="Times New Roman" w:eastAsia="Times New Roman" w:cs="Times New Roman"/>
          <w:noProof w:val="0"/>
          <w:color w:val="1D2125"/>
          <w:sz w:val="24"/>
          <w:szCs w:val="24"/>
          <w:lang w:val="en-GB"/>
        </w:rPr>
        <w:t xml:space="preserve"> a deliberate management of movement within the building. The upper floor, albeit </w:t>
      </w:r>
      <w:r w:rsidRPr="71928C45" w:rsidR="35290866">
        <w:rPr>
          <w:rFonts w:ascii="Times New Roman" w:hAnsi="Times New Roman" w:eastAsia="Times New Roman" w:cs="Times New Roman"/>
          <w:noProof w:val="0"/>
          <w:color w:val="1D2125"/>
          <w:sz w:val="24"/>
          <w:szCs w:val="24"/>
          <w:lang w:val="en-GB"/>
        </w:rPr>
        <w:t xml:space="preserve">not as </w:t>
      </w:r>
      <w:r w:rsidRPr="71928C45" w:rsidR="6ADC6844">
        <w:rPr>
          <w:rFonts w:ascii="Times New Roman" w:hAnsi="Times New Roman" w:eastAsia="Times New Roman" w:cs="Times New Roman"/>
          <w:noProof w:val="0"/>
          <w:color w:val="1D2125"/>
          <w:sz w:val="24"/>
          <w:szCs w:val="24"/>
          <w:lang w:val="en-GB"/>
        </w:rPr>
        <w:t>near as well preserved</w:t>
      </w:r>
      <w:r w:rsidRPr="71928C45" w:rsidR="5A886E21">
        <w:rPr>
          <w:rFonts w:ascii="Times New Roman" w:hAnsi="Times New Roman" w:eastAsia="Times New Roman" w:cs="Times New Roman"/>
          <w:noProof w:val="0"/>
          <w:color w:val="1D2125"/>
          <w:sz w:val="24"/>
          <w:szCs w:val="24"/>
          <w:lang w:val="en-GB"/>
        </w:rPr>
        <w:t xml:space="preserve">, is believed to have </w:t>
      </w:r>
      <w:r w:rsidRPr="71928C45" w:rsidR="5A886E21">
        <w:rPr>
          <w:rFonts w:ascii="Times New Roman" w:hAnsi="Times New Roman" w:eastAsia="Times New Roman" w:cs="Times New Roman"/>
          <w:noProof w:val="0"/>
          <w:color w:val="1D2125"/>
          <w:sz w:val="24"/>
          <w:szCs w:val="24"/>
          <w:lang w:val="en-GB"/>
        </w:rPr>
        <w:t>contained</w:t>
      </w:r>
      <w:r w:rsidRPr="71928C45" w:rsidR="5A886E21">
        <w:rPr>
          <w:rFonts w:ascii="Times New Roman" w:hAnsi="Times New Roman" w:eastAsia="Times New Roman" w:cs="Times New Roman"/>
          <w:noProof w:val="0"/>
          <w:color w:val="1D2125"/>
          <w:sz w:val="24"/>
          <w:szCs w:val="24"/>
          <w:lang w:val="en-GB"/>
        </w:rPr>
        <w:t xml:space="preserve"> </w:t>
      </w:r>
      <w:r w:rsidRPr="71928C45" w:rsidR="5A886E21">
        <w:rPr>
          <w:rFonts w:ascii="Times New Roman" w:hAnsi="Times New Roman" w:eastAsia="Times New Roman" w:cs="Times New Roman"/>
          <w:noProof w:val="0"/>
          <w:color w:val="1D2125"/>
          <w:sz w:val="24"/>
          <w:szCs w:val="24"/>
          <w:lang w:val="en-GB"/>
        </w:rPr>
        <w:t>additional</w:t>
      </w:r>
      <w:r w:rsidRPr="71928C45" w:rsidR="5A886E21">
        <w:rPr>
          <w:rFonts w:ascii="Times New Roman" w:hAnsi="Times New Roman" w:eastAsia="Times New Roman" w:cs="Times New Roman"/>
          <w:noProof w:val="0"/>
          <w:color w:val="1D2125"/>
          <w:sz w:val="24"/>
          <w:szCs w:val="24"/>
          <w:lang w:val="en-GB"/>
        </w:rPr>
        <w:t xml:space="preserve"> space for </w:t>
      </w:r>
      <w:r w:rsidRPr="71928C45" w:rsidR="5A886E21">
        <w:rPr>
          <w:rFonts w:ascii="Times New Roman" w:hAnsi="Times New Roman" w:eastAsia="Times New Roman" w:cs="Times New Roman"/>
          <w:noProof w:val="0"/>
          <w:color w:val="1D2125"/>
          <w:sz w:val="24"/>
          <w:szCs w:val="24"/>
          <w:lang w:val="en-GB"/>
        </w:rPr>
        <w:t>additional</w:t>
      </w:r>
      <w:r w:rsidRPr="71928C45" w:rsidR="5A886E21">
        <w:rPr>
          <w:rFonts w:ascii="Times New Roman" w:hAnsi="Times New Roman" w:eastAsia="Times New Roman" w:cs="Times New Roman"/>
          <w:noProof w:val="0"/>
          <w:color w:val="1D2125"/>
          <w:sz w:val="24"/>
          <w:szCs w:val="24"/>
          <w:lang w:val="en-GB"/>
        </w:rPr>
        <w:t xml:space="preserve"> prostitutes or </w:t>
      </w:r>
      <w:r w:rsidRPr="71928C45" w:rsidR="5A886E21">
        <w:rPr>
          <w:rFonts w:ascii="Times New Roman" w:hAnsi="Times New Roman" w:eastAsia="Times New Roman" w:cs="Times New Roman"/>
          <w:noProof w:val="0"/>
          <w:color w:val="1D2125"/>
          <w:sz w:val="24"/>
          <w:szCs w:val="24"/>
          <w:lang w:val="en-GB"/>
        </w:rPr>
        <w:t>different levels</w:t>
      </w:r>
      <w:r w:rsidRPr="71928C45" w:rsidR="5A886E21">
        <w:rPr>
          <w:rFonts w:ascii="Times New Roman" w:hAnsi="Times New Roman" w:eastAsia="Times New Roman" w:cs="Times New Roman"/>
          <w:noProof w:val="0"/>
          <w:color w:val="1D2125"/>
          <w:sz w:val="24"/>
          <w:szCs w:val="24"/>
          <w:lang w:val="en-GB"/>
        </w:rPr>
        <w:t xml:space="preserve"> of</w:t>
      </w:r>
      <w:r w:rsidRPr="71928C45" w:rsidR="5F4DF300">
        <w:rPr>
          <w:rFonts w:ascii="Times New Roman" w:hAnsi="Times New Roman" w:eastAsia="Times New Roman" w:cs="Times New Roman"/>
          <w:noProof w:val="0"/>
          <w:color w:val="1D2125"/>
          <w:sz w:val="24"/>
          <w:szCs w:val="24"/>
          <w:lang w:val="en-GB"/>
        </w:rPr>
        <w:t xml:space="preserve"> service. It is suggested that this division may </w:t>
      </w:r>
      <w:r w:rsidRPr="71928C45" w:rsidR="5F4DF300">
        <w:rPr>
          <w:rFonts w:ascii="Times New Roman" w:hAnsi="Times New Roman" w:eastAsia="Times New Roman" w:cs="Times New Roman"/>
          <w:noProof w:val="0"/>
          <w:color w:val="1D2125"/>
          <w:sz w:val="24"/>
          <w:szCs w:val="24"/>
          <w:lang w:val="en-GB"/>
        </w:rPr>
        <w:t>indicate</w:t>
      </w:r>
      <w:r w:rsidRPr="71928C45" w:rsidR="5F4DF300">
        <w:rPr>
          <w:rFonts w:ascii="Times New Roman" w:hAnsi="Times New Roman" w:eastAsia="Times New Roman" w:cs="Times New Roman"/>
          <w:noProof w:val="0"/>
          <w:color w:val="1D2125"/>
          <w:sz w:val="24"/>
          <w:szCs w:val="24"/>
          <w:lang w:val="en-GB"/>
        </w:rPr>
        <w:t xml:space="preserve"> social stratification within the Lupanar, </w:t>
      </w:r>
      <w:r w:rsidRPr="71928C45" w:rsidR="5F4DF300">
        <w:rPr>
          <w:rFonts w:ascii="Times New Roman" w:hAnsi="Times New Roman" w:eastAsia="Times New Roman" w:cs="Times New Roman"/>
          <w:noProof w:val="0"/>
          <w:color w:val="1D2125"/>
          <w:sz w:val="24"/>
          <w:szCs w:val="24"/>
          <w:lang w:val="en-GB"/>
        </w:rPr>
        <w:t>possibly distinguishing</w:t>
      </w:r>
      <w:r w:rsidRPr="71928C45" w:rsidR="5F4DF300">
        <w:rPr>
          <w:rFonts w:ascii="Times New Roman" w:hAnsi="Times New Roman" w:eastAsia="Times New Roman" w:cs="Times New Roman"/>
          <w:noProof w:val="0"/>
          <w:color w:val="1D2125"/>
          <w:sz w:val="24"/>
          <w:szCs w:val="24"/>
          <w:lang w:val="en-GB"/>
        </w:rPr>
        <w:t xml:space="preserve"> between workers, clients, or </w:t>
      </w:r>
      <w:r w:rsidRPr="71928C45" w:rsidR="07C42E5E">
        <w:rPr>
          <w:rFonts w:ascii="Times New Roman" w:hAnsi="Times New Roman" w:eastAsia="Times New Roman" w:cs="Times New Roman"/>
          <w:noProof w:val="0"/>
          <w:color w:val="1D2125"/>
          <w:sz w:val="24"/>
          <w:szCs w:val="24"/>
          <w:lang w:val="en-GB"/>
        </w:rPr>
        <w:t>tiers</w:t>
      </w:r>
      <w:r w:rsidRPr="71928C45" w:rsidR="5F4DF300">
        <w:rPr>
          <w:rFonts w:ascii="Times New Roman" w:hAnsi="Times New Roman" w:eastAsia="Times New Roman" w:cs="Times New Roman"/>
          <w:noProof w:val="0"/>
          <w:color w:val="1D2125"/>
          <w:sz w:val="24"/>
          <w:szCs w:val="24"/>
          <w:lang w:val="en-GB"/>
        </w:rPr>
        <w:t xml:space="preserve"> of service. The relative </w:t>
      </w:r>
      <w:r w:rsidRPr="71928C45" w:rsidR="36286031">
        <w:rPr>
          <w:rFonts w:ascii="Times New Roman" w:hAnsi="Times New Roman" w:eastAsia="Times New Roman" w:cs="Times New Roman"/>
          <w:noProof w:val="0"/>
          <w:color w:val="1D2125"/>
          <w:sz w:val="24"/>
          <w:szCs w:val="24"/>
          <w:lang w:val="en-GB"/>
        </w:rPr>
        <w:t xml:space="preserve">simplicity, characterised by small rooms and minimal natural light, emphasises functionality. </w:t>
      </w:r>
      <w:r w:rsidRPr="71928C45" w:rsidR="05DB2838">
        <w:rPr>
          <w:rFonts w:ascii="Times New Roman" w:hAnsi="Times New Roman" w:eastAsia="Times New Roman" w:cs="Times New Roman"/>
          <w:noProof w:val="0"/>
          <w:color w:val="1D2125"/>
          <w:sz w:val="24"/>
          <w:szCs w:val="24"/>
          <w:lang w:val="en-GB"/>
        </w:rPr>
        <w:t>In contrast to other elite domestic spaces or homes within Pompeii, it would appear the Lupan</w:t>
      </w:r>
      <w:r w:rsidRPr="71928C45" w:rsidR="20C0B282">
        <w:rPr>
          <w:rFonts w:ascii="Times New Roman" w:hAnsi="Times New Roman" w:eastAsia="Times New Roman" w:cs="Times New Roman"/>
          <w:noProof w:val="0"/>
          <w:color w:val="1D2125"/>
          <w:sz w:val="24"/>
          <w:szCs w:val="24"/>
          <w:lang w:val="en-GB"/>
        </w:rPr>
        <w:t xml:space="preserve">ar reflects a more direct commercial space, as its layout </w:t>
      </w:r>
      <w:r w:rsidRPr="71928C45" w:rsidR="20C0B282">
        <w:rPr>
          <w:rFonts w:ascii="Times New Roman" w:hAnsi="Times New Roman" w:eastAsia="Times New Roman" w:cs="Times New Roman"/>
          <w:noProof w:val="0"/>
          <w:color w:val="1D2125"/>
          <w:sz w:val="24"/>
          <w:szCs w:val="24"/>
          <w:lang w:val="en-GB"/>
        </w:rPr>
        <w:t>facilitates</w:t>
      </w:r>
      <w:r w:rsidRPr="71928C45" w:rsidR="20C0B282">
        <w:rPr>
          <w:rFonts w:ascii="Times New Roman" w:hAnsi="Times New Roman" w:eastAsia="Times New Roman" w:cs="Times New Roman"/>
          <w:noProof w:val="0"/>
          <w:color w:val="1D2125"/>
          <w:sz w:val="24"/>
          <w:szCs w:val="24"/>
          <w:lang w:val="en-GB"/>
        </w:rPr>
        <w:t xml:space="preserve"> the working environment of prostitutes through short term use </w:t>
      </w:r>
      <w:r w:rsidRPr="71928C45" w:rsidR="65DAF4F9">
        <w:rPr>
          <w:rFonts w:ascii="Times New Roman" w:hAnsi="Times New Roman" w:eastAsia="Times New Roman" w:cs="Times New Roman"/>
          <w:noProof w:val="0"/>
          <w:color w:val="1D2125"/>
          <w:sz w:val="24"/>
          <w:szCs w:val="24"/>
          <w:lang w:val="en-GB"/>
        </w:rPr>
        <w:t>with access patterns only workable with people passing through quickly.</w:t>
      </w:r>
    </w:p>
    <w:p w:rsidR="71928C45" w:rsidP="71928C45" w:rsidRDefault="71928C45" w14:paraId="313B14CA" w14:textId="176DC04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1D2125"/>
          <w:sz w:val="24"/>
          <w:szCs w:val="24"/>
          <w:lang w:val="en-GB"/>
        </w:rPr>
      </w:pPr>
    </w:p>
    <w:p w:rsidR="434E0049" w:rsidP="71928C45" w:rsidRDefault="434E0049" w14:paraId="72D762B4" w14:textId="70E77F63">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Fieldwork &amp; Research</w:t>
      </w:r>
    </w:p>
    <w:p w:rsidR="51B3E57E" w:rsidP="71928C45" w:rsidRDefault="51B3E57E" w14:paraId="327BE645" w14:textId="11E94EAF">
      <w:pPr>
        <w:pStyle w:val="Normal"/>
        <w:bidi w:val="0"/>
        <w:spacing w:before="0" w:beforeAutospacing="off" w:after="160" w:afterAutospacing="off" w:line="279" w:lineRule="auto"/>
        <w:ind w:left="0" w:right="0"/>
        <w:jc w:val="left"/>
        <w:rPr>
          <w:rFonts w:ascii="Times New Roman" w:hAnsi="Times New Roman" w:eastAsia="Times New Roman" w:cs="Times New Roman"/>
        </w:rPr>
      </w:pPr>
      <w:r w:rsidRPr="71928C45" w:rsidR="7DBD45C1">
        <w:rPr>
          <w:rFonts w:ascii="Times New Roman" w:hAnsi="Times New Roman" w:eastAsia="Times New Roman" w:cs="Times New Roman"/>
        </w:rPr>
        <w:t xml:space="preserve">The Lupanar was excavated in the mid-nineteenth century, during a period when archaeological </w:t>
      </w:r>
      <w:r w:rsidRPr="71928C45" w:rsidR="7DBD45C1">
        <w:rPr>
          <w:rFonts w:ascii="Times New Roman" w:hAnsi="Times New Roman" w:eastAsia="Times New Roman" w:cs="Times New Roman"/>
        </w:rPr>
        <w:t>methodology</w:t>
      </w:r>
      <w:r w:rsidRPr="71928C45" w:rsidR="7DBD45C1">
        <w:rPr>
          <w:rFonts w:ascii="Times New Roman" w:hAnsi="Times New Roman" w:eastAsia="Times New Roman" w:cs="Times New Roman"/>
        </w:rPr>
        <w:t xml:space="preserve"> was shaped as much by ethical and moral attitudes as scientific explo</w:t>
      </w:r>
      <w:r w:rsidRPr="71928C45" w:rsidR="39F676E3">
        <w:rPr>
          <w:rFonts w:ascii="Times New Roman" w:hAnsi="Times New Roman" w:eastAsia="Times New Roman" w:cs="Times New Roman"/>
        </w:rPr>
        <w:t xml:space="preserve">ration. Early archaeologists quickly </w:t>
      </w:r>
      <w:r w:rsidRPr="71928C45" w:rsidR="39F676E3">
        <w:rPr>
          <w:rFonts w:ascii="Times New Roman" w:hAnsi="Times New Roman" w:eastAsia="Times New Roman" w:cs="Times New Roman"/>
        </w:rPr>
        <w:t>identified</w:t>
      </w:r>
      <w:r w:rsidRPr="71928C45" w:rsidR="39F676E3">
        <w:rPr>
          <w:rFonts w:ascii="Times New Roman" w:hAnsi="Times New Roman" w:eastAsia="Times New Roman" w:cs="Times New Roman"/>
        </w:rPr>
        <w:t xml:space="preserve"> the site</w:t>
      </w:r>
      <w:r w:rsidRPr="71928C45" w:rsidR="20E95C14">
        <w:rPr>
          <w:rFonts w:ascii="Times New Roman" w:hAnsi="Times New Roman" w:eastAsia="Times New Roman" w:cs="Times New Roman"/>
        </w:rPr>
        <w:t xml:space="preserve">’s sexual iconography and inscriptions, interpreting them within the scope of </w:t>
      </w:r>
      <w:r w:rsidRPr="71928C45" w:rsidR="24355ED6">
        <w:rPr>
          <w:rFonts w:ascii="Times New Roman" w:hAnsi="Times New Roman" w:eastAsia="Times New Roman" w:cs="Times New Roman"/>
        </w:rPr>
        <w:t xml:space="preserve">the social attitudes and mores of the </w:t>
      </w:r>
      <w:r w:rsidRPr="71928C45" w:rsidR="24355ED6">
        <w:rPr>
          <w:rFonts w:ascii="Times New Roman" w:hAnsi="Times New Roman" w:eastAsia="Times New Roman" w:cs="Times New Roman"/>
        </w:rPr>
        <w:t>period</w:t>
      </w:r>
      <w:r w:rsidRPr="71928C45" w:rsidR="24355ED6">
        <w:rPr>
          <w:rFonts w:ascii="Times New Roman" w:hAnsi="Times New Roman" w:eastAsia="Times New Roman" w:cs="Times New Roman"/>
        </w:rPr>
        <w:t>, often showing</w:t>
      </w:r>
      <w:r w:rsidRPr="71928C45" w:rsidR="20E95C14">
        <w:rPr>
          <w:rFonts w:ascii="Times New Roman" w:hAnsi="Times New Roman" w:eastAsia="Times New Roman" w:cs="Times New Roman"/>
        </w:rPr>
        <w:t xml:space="preserve"> </w:t>
      </w:r>
      <w:r w:rsidRPr="71928C45" w:rsidR="20E95C14">
        <w:rPr>
          <w:rFonts w:ascii="Times New Roman" w:hAnsi="Times New Roman" w:eastAsia="Times New Roman" w:cs="Times New Roman"/>
        </w:rPr>
        <w:t>discomfort surrounding prostitution and explicit</w:t>
      </w:r>
      <w:r w:rsidRPr="71928C45" w:rsidR="1F046A22">
        <w:rPr>
          <w:rFonts w:ascii="Times New Roman" w:hAnsi="Times New Roman" w:eastAsia="Times New Roman" w:cs="Times New Roman"/>
        </w:rPr>
        <w:t xml:space="preserve"> material. As a result, the Lupanar was </w:t>
      </w:r>
      <w:r w:rsidRPr="71928C45" w:rsidR="1F046A22">
        <w:rPr>
          <w:rFonts w:ascii="Times New Roman" w:hAnsi="Times New Roman" w:eastAsia="Times New Roman" w:cs="Times New Roman"/>
        </w:rPr>
        <w:t>likely regarded</w:t>
      </w:r>
      <w:r w:rsidRPr="71928C45" w:rsidR="1F046A22">
        <w:rPr>
          <w:rFonts w:ascii="Times New Roman" w:hAnsi="Times New Roman" w:eastAsia="Times New Roman" w:cs="Times New Roman"/>
        </w:rPr>
        <w:t xml:space="preserve"> as an ab</w:t>
      </w:r>
      <w:r w:rsidRPr="71928C45" w:rsidR="4B420564">
        <w:rPr>
          <w:rFonts w:ascii="Times New Roman" w:hAnsi="Times New Roman" w:eastAsia="Times New Roman" w:cs="Times New Roman"/>
        </w:rPr>
        <w:t xml:space="preserve">erration or anomaly rather than as an integral </w:t>
      </w:r>
      <w:r w:rsidRPr="71928C45" w:rsidR="4B420564">
        <w:rPr>
          <w:rFonts w:ascii="Times New Roman" w:hAnsi="Times New Roman" w:eastAsia="Times New Roman" w:cs="Times New Roman"/>
        </w:rPr>
        <w:t>component</w:t>
      </w:r>
      <w:r w:rsidRPr="71928C45" w:rsidR="4B420564">
        <w:rPr>
          <w:rFonts w:ascii="Times New Roman" w:hAnsi="Times New Roman" w:eastAsia="Times New Roman" w:cs="Times New Roman"/>
        </w:rPr>
        <w:t xml:space="preserve"> of Pompeii’s urban structure.</w:t>
      </w:r>
    </w:p>
    <w:p w:rsidR="4B420564" w:rsidP="71928C45" w:rsidRDefault="4B420564" w14:paraId="4828E633" w14:textId="09BE949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color w:val="auto"/>
        </w:rPr>
      </w:pPr>
      <w:r w:rsidRPr="71928C45" w:rsidR="7DFCD0BB">
        <w:rPr>
          <w:rFonts w:ascii="Times New Roman" w:hAnsi="Times New Roman" w:eastAsia="Times New Roman" w:cs="Times New Roman"/>
        </w:rPr>
        <w:t xml:space="preserve">Scholarship </w:t>
      </w:r>
      <w:r w:rsidRPr="71928C45" w:rsidR="7DFCD0BB">
        <w:rPr>
          <w:rFonts w:ascii="Times New Roman" w:hAnsi="Times New Roman" w:eastAsia="Times New Roman" w:cs="Times New Roman"/>
        </w:rPr>
        <w:t>predominantly emphasises</w:t>
      </w:r>
      <w:r w:rsidRPr="71928C45" w:rsidR="7DFCD0BB">
        <w:rPr>
          <w:rFonts w:ascii="Times New Roman" w:hAnsi="Times New Roman" w:eastAsia="Times New Roman" w:cs="Times New Roman"/>
        </w:rPr>
        <w:t xml:space="preserve"> the sensational aspects of the site, especially the sensual wall paintings, which remain its most renowned feature to this day.</w:t>
      </w:r>
      <w:r w:rsidRPr="71928C45" w:rsidR="300549A5">
        <w:rPr>
          <w:rFonts w:ascii="Times New Roman" w:hAnsi="Times New Roman" w:eastAsia="Times New Roman" w:cs="Times New Roman"/>
        </w:rPr>
        <w:t xml:space="preserve"> </w:t>
      </w:r>
      <w:r w:rsidRPr="71928C45" w:rsidR="7DCABBAC">
        <w:rPr>
          <w:rFonts w:ascii="Times New Roman" w:hAnsi="Times New Roman" w:eastAsia="Times New Roman" w:cs="Times New Roman"/>
          <w:color w:val="auto"/>
        </w:rPr>
        <w:t xml:space="preserve">These paintings were </w:t>
      </w:r>
      <w:r w:rsidRPr="71928C45" w:rsidR="7DCABBAC">
        <w:rPr>
          <w:rFonts w:ascii="Times New Roman" w:hAnsi="Times New Roman" w:eastAsia="Times New Roman" w:cs="Times New Roman"/>
          <w:color w:val="auto"/>
        </w:rPr>
        <w:t>frequently</w:t>
      </w:r>
      <w:r w:rsidRPr="71928C45" w:rsidR="7DCABBAC">
        <w:rPr>
          <w:rFonts w:ascii="Times New Roman" w:hAnsi="Times New Roman" w:eastAsia="Times New Roman" w:cs="Times New Roman"/>
          <w:color w:val="auto"/>
        </w:rPr>
        <w:t xml:space="preserve"> </w:t>
      </w:r>
      <w:r w:rsidRPr="71928C45" w:rsidR="6EB6900A">
        <w:rPr>
          <w:rFonts w:ascii="Times New Roman" w:hAnsi="Times New Roman" w:eastAsia="Times New Roman" w:cs="Times New Roman"/>
          <w:color w:val="auto"/>
        </w:rPr>
        <w:t>removed from the public view</w:t>
      </w:r>
      <w:r w:rsidRPr="71928C45" w:rsidR="00077AC2">
        <w:rPr>
          <w:rFonts w:ascii="Times New Roman" w:hAnsi="Times New Roman" w:eastAsia="Times New Roman" w:cs="Times New Roman"/>
          <w:color w:val="auto"/>
        </w:rPr>
        <w:t xml:space="preserve"> (Grant, 1975)</w:t>
      </w:r>
      <w:r w:rsidRPr="71928C45" w:rsidR="6EB6900A">
        <w:rPr>
          <w:rFonts w:ascii="Times New Roman" w:hAnsi="Times New Roman" w:eastAsia="Times New Roman" w:cs="Times New Roman"/>
          <w:color w:val="auto"/>
        </w:rPr>
        <w:t xml:space="preserve">, </w:t>
      </w:r>
      <w:r w:rsidRPr="71928C45" w:rsidR="3983C291">
        <w:rPr>
          <w:rFonts w:ascii="Times New Roman" w:hAnsi="Times New Roman" w:eastAsia="Times New Roman" w:cs="Times New Roman"/>
          <w:color w:val="auto"/>
        </w:rPr>
        <w:t xml:space="preserve">often into private galleries, </w:t>
      </w:r>
      <w:r w:rsidRPr="71928C45" w:rsidR="6EB6900A">
        <w:rPr>
          <w:rFonts w:ascii="Times New Roman" w:hAnsi="Times New Roman" w:eastAsia="Times New Roman" w:cs="Times New Roman"/>
          <w:color w:val="auto"/>
        </w:rPr>
        <w:t>reinforcing the idea that the Lupanar was, at this time but morally transgressive</w:t>
      </w:r>
      <w:r w:rsidRPr="71928C45" w:rsidR="5E875A90">
        <w:rPr>
          <w:rFonts w:ascii="Times New Roman" w:hAnsi="Times New Roman" w:eastAsia="Times New Roman" w:cs="Times New Roman"/>
          <w:color w:val="auto"/>
        </w:rPr>
        <w:t>, which was not necessarily true for the Romans.</w:t>
      </w:r>
      <w:r w:rsidRPr="71928C45" w:rsidR="1A124DA0">
        <w:rPr>
          <w:rFonts w:ascii="Times New Roman" w:hAnsi="Times New Roman" w:eastAsia="Times New Roman" w:cs="Times New Roman"/>
          <w:color w:val="auto"/>
        </w:rPr>
        <w:t xml:space="preserve"> </w:t>
      </w:r>
      <w:r w:rsidRPr="71928C45" w:rsidR="1666125D">
        <w:rPr>
          <w:rFonts w:ascii="Times New Roman" w:hAnsi="Times New Roman" w:eastAsia="Times New Roman" w:cs="Times New Roman"/>
          <w:color w:val="auto"/>
        </w:rPr>
        <w:t xml:space="preserve">Such approaches obscured enquiries </w:t>
      </w:r>
      <w:r w:rsidRPr="71928C45" w:rsidR="1666125D">
        <w:rPr>
          <w:rFonts w:ascii="Times New Roman" w:hAnsi="Times New Roman" w:eastAsia="Times New Roman" w:cs="Times New Roman"/>
          <w:color w:val="auto"/>
        </w:rPr>
        <w:t>regarding</w:t>
      </w:r>
      <w:r w:rsidRPr="71928C45" w:rsidR="1666125D">
        <w:rPr>
          <w:rFonts w:ascii="Times New Roman" w:hAnsi="Times New Roman" w:eastAsia="Times New Roman" w:cs="Times New Roman"/>
          <w:color w:val="auto"/>
        </w:rPr>
        <w:t xml:space="preserve"> the social and economic function of prostitution and sex work within Roman towns and cities</w:t>
      </w:r>
      <w:r w:rsidRPr="71928C45" w:rsidR="7C427D2B">
        <w:rPr>
          <w:rFonts w:ascii="Times New Roman" w:hAnsi="Times New Roman" w:eastAsia="Times New Roman" w:cs="Times New Roman"/>
          <w:color w:val="auto"/>
        </w:rPr>
        <w:t>.</w:t>
      </w:r>
      <w:r w:rsidRPr="71928C45" w:rsidR="1666125D">
        <w:rPr>
          <w:rFonts w:ascii="Times New Roman" w:hAnsi="Times New Roman" w:eastAsia="Times New Roman" w:cs="Times New Roman"/>
          <w:color w:val="auto"/>
        </w:rPr>
        <w:t xml:space="preserve"> </w:t>
      </w:r>
      <w:r w:rsidRPr="71928C45" w:rsidR="0D5C476F">
        <w:rPr>
          <w:rFonts w:ascii="Times New Roman" w:hAnsi="Times New Roman" w:eastAsia="Times New Roman" w:cs="Times New Roman"/>
          <w:color w:val="auto"/>
        </w:rPr>
        <w:t>T</w:t>
      </w:r>
      <w:r w:rsidRPr="71928C45" w:rsidR="6B53D60E">
        <w:rPr>
          <w:rFonts w:ascii="Times New Roman" w:hAnsi="Times New Roman" w:eastAsia="Times New Roman" w:cs="Times New Roman"/>
          <w:color w:val="auto"/>
        </w:rPr>
        <w:t xml:space="preserve">he lack of </w:t>
      </w:r>
      <w:r w:rsidRPr="71928C45" w:rsidR="5B350697">
        <w:rPr>
          <w:rFonts w:ascii="Times New Roman" w:hAnsi="Times New Roman" w:eastAsia="Times New Roman" w:cs="Times New Roman"/>
          <w:color w:val="auto"/>
        </w:rPr>
        <w:t>comprehensive</w:t>
      </w:r>
      <w:r w:rsidRPr="71928C45" w:rsidR="6B53D60E">
        <w:rPr>
          <w:rFonts w:ascii="Times New Roman" w:hAnsi="Times New Roman" w:eastAsia="Times New Roman" w:cs="Times New Roman"/>
          <w:color w:val="auto"/>
        </w:rPr>
        <w:t xml:space="preserve"> </w:t>
      </w:r>
      <w:r w:rsidRPr="71928C45" w:rsidR="330E76E2">
        <w:rPr>
          <w:rFonts w:ascii="Times New Roman" w:hAnsi="Times New Roman" w:eastAsia="Times New Roman" w:cs="Times New Roman"/>
          <w:color w:val="auto"/>
        </w:rPr>
        <w:t>documentation of graffiti during early excavations also resulted in the loss of valuable contextual information,</w:t>
      </w:r>
      <w:r w:rsidRPr="71928C45" w:rsidR="0C3A2E0D">
        <w:rPr>
          <w:rFonts w:ascii="Times New Roman" w:hAnsi="Times New Roman" w:eastAsia="Times New Roman" w:cs="Times New Roman"/>
          <w:color w:val="auto"/>
        </w:rPr>
        <w:t xml:space="preserve"> paired with the substantial influx of tourism that has </w:t>
      </w:r>
      <w:r w:rsidRPr="71928C45" w:rsidR="0C3A2E0D">
        <w:rPr>
          <w:rFonts w:ascii="Times New Roman" w:hAnsi="Times New Roman" w:eastAsia="Times New Roman" w:cs="Times New Roman"/>
          <w:color w:val="auto"/>
        </w:rPr>
        <w:t>transpired</w:t>
      </w:r>
      <w:r w:rsidRPr="71928C45" w:rsidR="0C3A2E0D">
        <w:rPr>
          <w:rFonts w:ascii="Times New Roman" w:hAnsi="Times New Roman" w:eastAsia="Times New Roman" w:cs="Times New Roman"/>
          <w:color w:val="auto"/>
        </w:rPr>
        <w:t xml:space="preserve"> since, further compromising the evidence. </w:t>
      </w:r>
    </w:p>
    <w:p w:rsidR="30701DFB" w:rsidP="71928C45" w:rsidRDefault="30701DFB" w14:paraId="7236590B" w14:textId="5E97970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color w:val="auto"/>
        </w:rPr>
      </w:pPr>
      <w:r w:rsidRPr="71928C45" w:rsidR="30701DFB">
        <w:rPr>
          <w:rFonts w:ascii="Times New Roman" w:hAnsi="Times New Roman" w:eastAsia="Times New Roman" w:cs="Times New Roman"/>
          <w:color w:val="auto"/>
        </w:rPr>
        <w:t>From the later twentieth centur</w:t>
      </w:r>
      <w:r w:rsidRPr="71928C45" w:rsidR="6A91C99F">
        <w:rPr>
          <w:rFonts w:ascii="Times New Roman" w:hAnsi="Times New Roman" w:eastAsia="Times New Roman" w:cs="Times New Roman"/>
          <w:color w:val="auto"/>
        </w:rPr>
        <w:t xml:space="preserve">y onwards, research into the Lupanar progressively adopted interdisciplinary and contextual approaches. Scholars such as John Clarke </w:t>
      </w:r>
      <w:r w:rsidRPr="71928C45" w:rsidR="6A91C99F">
        <w:rPr>
          <w:rFonts w:ascii="Times New Roman" w:hAnsi="Times New Roman" w:eastAsia="Times New Roman" w:cs="Times New Roman"/>
          <w:color w:val="auto"/>
        </w:rPr>
        <w:t xml:space="preserve">emphasise the </w:t>
      </w:r>
      <w:r w:rsidRPr="71928C45" w:rsidR="0900A91C">
        <w:rPr>
          <w:rFonts w:ascii="Times New Roman" w:hAnsi="Times New Roman" w:eastAsia="Times New Roman" w:cs="Times New Roman"/>
          <w:color w:val="auto"/>
        </w:rPr>
        <w:t>importance of Roman visual culture and the need to understand sexual imagery within its historical context, rather than through contemporary assumptions</w:t>
      </w:r>
      <w:r w:rsidRPr="71928C45" w:rsidR="0B211CB1">
        <w:rPr>
          <w:rFonts w:ascii="Times New Roman" w:hAnsi="Times New Roman" w:eastAsia="Times New Roman" w:cs="Times New Roman"/>
          <w:color w:val="auto"/>
        </w:rPr>
        <w:t>.</w:t>
      </w:r>
      <w:r w:rsidRPr="71928C45" w:rsidR="0B211CB1">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71928C45" w:rsidR="0900A91C">
        <w:rPr>
          <w:rFonts w:ascii="Times New Roman" w:hAnsi="Times New Roman" w:eastAsia="Times New Roman" w:cs="Times New Roman"/>
          <w:color w:val="auto"/>
        </w:rPr>
        <w:t>Similarly, there is a litany of works on the need to understand</w:t>
      </w:r>
      <w:r w:rsidRPr="71928C45" w:rsidR="2BFC0210">
        <w:rPr>
          <w:rFonts w:ascii="Times New Roman" w:hAnsi="Times New Roman" w:eastAsia="Times New Roman" w:cs="Times New Roman"/>
          <w:color w:val="auto"/>
        </w:rPr>
        <w:t xml:space="preserve"> Roman prostitution and law as part of a regulated economic system</w:t>
      </w:r>
      <w:r w:rsidRPr="71928C45" w:rsidR="71928833">
        <w:rPr>
          <w:rFonts w:ascii="Times New Roman" w:hAnsi="Times New Roman" w:eastAsia="Times New Roman" w:cs="Times New Roman"/>
          <w:color w:val="auto"/>
        </w:rPr>
        <w:t xml:space="preserve"> (</w:t>
      </w:r>
      <w:r w:rsidRPr="71928C45" w:rsidR="71928833">
        <w:rPr>
          <w:rFonts w:ascii="Times New Roman" w:hAnsi="Times New Roman" w:eastAsia="Times New Roman" w:cs="Times New Roman"/>
          <w:i w:val="1"/>
          <w:iCs w:val="1"/>
          <w:noProof w:val="0"/>
          <w:color w:val="000000" w:themeColor="text1" w:themeTint="FF" w:themeShade="FF"/>
          <w:sz w:val="24"/>
          <w:szCs w:val="24"/>
          <w:lang w:val="en-GB"/>
        </w:rPr>
        <w:t xml:space="preserve">Art in The Lives of Ordinary Romans, </w:t>
      </w:r>
      <w:r w:rsidRPr="71928C45" w:rsidR="71928833">
        <w:rPr>
          <w:rFonts w:ascii="Times New Roman" w:hAnsi="Times New Roman" w:eastAsia="Times New Roman" w:cs="Times New Roman"/>
          <w:i w:val="0"/>
          <w:iCs w:val="0"/>
          <w:noProof w:val="0"/>
          <w:color w:val="000000" w:themeColor="text1" w:themeTint="FF" w:themeShade="FF"/>
          <w:sz w:val="24"/>
          <w:szCs w:val="24"/>
          <w:lang w:val="en-GB"/>
        </w:rPr>
        <w:t>Clark, J</w:t>
      </w:r>
      <w:r w:rsidRPr="71928C45" w:rsidR="71928833">
        <w:rPr>
          <w:rFonts w:ascii="Times New Roman" w:hAnsi="Times New Roman" w:eastAsia="Times New Roman" w:cs="Times New Roman"/>
          <w:i w:val="1"/>
          <w:iCs w:val="1"/>
          <w:noProof w:val="0"/>
          <w:color w:val="000000" w:themeColor="text1" w:themeTint="FF" w:themeShade="FF"/>
          <w:sz w:val="24"/>
          <w:szCs w:val="24"/>
          <w:lang w:val="en-GB"/>
        </w:rPr>
        <w:t>)</w:t>
      </w:r>
      <w:r w:rsidRPr="71928C45" w:rsidR="2BFC0210">
        <w:rPr>
          <w:rFonts w:ascii="Times New Roman" w:hAnsi="Times New Roman" w:eastAsia="Times New Roman" w:cs="Times New Roman"/>
          <w:color w:val="auto"/>
        </w:rPr>
        <w:t>. More recent scholarship has also emphasised graffiti as cr</w:t>
      </w:r>
      <w:r w:rsidRPr="71928C45" w:rsidR="1CDD7D58">
        <w:rPr>
          <w:rFonts w:ascii="Times New Roman" w:hAnsi="Times New Roman" w:eastAsia="Times New Roman" w:cs="Times New Roman"/>
          <w:color w:val="auto"/>
        </w:rPr>
        <w:t>ucial evidence. These inscriptions, often authored by clients, workers,</w:t>
      </w:r>
      <w:r w:rsidRPr="71928C45" w:rsidR="07980117">
        <w:rPr>
          <w:rFonts w:ascii="Times New Roman" w:hAnsi="Times New Roman" w:eastAsia="Times New Roman" w:cs="Times New Roman"/>
          <w:color w:val="auto"/>
        </w:rPr>
        <w:t xml:space="preserve"> and visitors,</w:t>
      </w:r>
      <w:r w:rsidRPr="71928C45" w:rsidR="1CDD7D58">
        <w:rPr>
          <w:rFonts w:ascii="Times New Roman" w:hAnsi="Times New Roman" w:eastAsia="Times New Roman" w:cs="Times New Roman"/>
          <w:color w:val="auto"/>
        </w:rPr>
        <w:t xml:space="preserve"> provide rare </w:t>
      </w:r>
      <w:r w:rsidRPr="71928C45" w:rsidR="1CDD7D58">
        <w:rPr>
          <w:rFonts w:ascii="Times New Roman" w:hAnsi="Times New Roman" w:eastAsia="Times New Roman" w:cs="Times New Roman"/>
          <w:color w:val="auto"/>
        </w:rPr>
        <w:t>first</w:t>
      </w:r>
      <w:r w:rsidRPr="71928C45" w:rsidR="77ABD89F">
        <w:rPr>
          <w:rFonts w:ascii="Times New Roman" w:hAnsi="Times New Roman" w:eastAsia="Times New Roman" w:cs="Times New Roman"/>
          <w:color w:val="auto"/>
        </w:rPr>
        <w:t>-</w:t>
      </w:r>
      <w:r w:rsidRPr="71928C45" w:rsidR="1CDD7D58">
        <w:rPr>
          <w:rFonts w:ascii="Times New Roman" w:hAnsi="Times New Roman" w:eastAsia="Times New Roman" w:cs="Times New Roman"/>
          <w:color w:val="auto"/>
        </w:rPr>
        <w:t xml:space="preserve">hand viewpoints from </w:t>
      </w:r>
      <w:r w:rsidRPr="71928C45" w:rsidR="5A6C0023">
        <w:rPr>
          <w:rFonts w:ascii="Times New Roman" w:hAnsi="Times New Roman" w:eastAsia="Times New Roman" w:cs="Times New Roman"/>
          <w:color w:val="auto"/>
        </w:rPr>
        <w:t xml:space="preserve">often lower status or non-elite individuals. Studies of language, handwriting, and content has uncovered a multifaceted </w:t>
      </w:r>
      <w:r w:rsidRPr="71928C45" w:rsidR="50E94A2B">
        <w:rPr>
          <w:rFonts w:ascii="Times New Roman" w:hAnsi="Times New Roman" w:eastAsia="Times New Roman" w:cs="Times New Roman"/>
          <w:color w:val="auto"/>
        </w:rPr>
        <w:t>social environment involving humour, rivalry, affection, and commercial negotiation. Such material complicates simple na</w:t>
      </w:r>
      <w:r w:rsidRPr="71928C45" w:rsidR="60F6F550">
        <w:rPr>
          <w:rFonts w:ascii="Times New Roman" w:hAnsi="Times New Roman" w:eastAsia="Times New Roman" w:cs="Times New Roman"/>
          <w:color w:val="auto"/>
        </w:rPr>
        <w:t xml:space="preserve">rratives and situates the Lupanar </w:t>
      </w:r>
      <w:r w:rsidRPr="71928C45" w:rsidR="0CE166E4">
        <w:rPr>
          <w:rFonts w:ascii="Times New Roman" w:hAnsi="Times New Roman" w:eastAsia="Times New Roman" w:cs="Times New Roman"/>
          <w:color w:val="auto"/>
        </w:rPr>
        <w:t>in social historiography, rather than limited elite perspectives,</w:t>
      </w:r>
      <w:r w:rsidRPr="71928C45" w:rsidR="5BD941DF">
        <w:rPr>
          <w:rFonts w:ascii="Times New Roman" w:hAnsi="Times New Roman" w:eastAsia="Times New Roman" w:cs="Times New Roman"/>
          <w:color w:val="auto"/>
        </w:rPr>
        <w:t xml:space="preserve"> which </w:t>
      </w:r>
      <w:r w:rsidRPr="71928C45" w:rsidR="5B77A9D9">
        <w:rPr>
          <w:rFonts w:ascii="Times New Roman" w:hAnsi="Times New Roman" w:eastAsia="Times New Roman" w:cs="Times New Roman"/>
          <w:color w:val="auto"/>
        </w:rPr>
        <w:t>then gives a view on the life of ordinary, working class.</w:t>
      </w:r>
    </w:p>
    <w:p w:rsidR="71928C45" w:rsidP="71928C45" w:rsidRDefault="71928C45" w14:paraId="46C282BC" w14:textId="53EE746A">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color w:val="1D2125"/>
          <w:sz w:val="24"/>
          <w:szCs w:val="24"/>
          <w:lang w:val="en-GB"/>
        </w:rPr>
      </w:pPr>
    </w:p>
    <w:p w:rsidR="434E0049" w:rsidP="71928C45" w:rsidRDefault="434E0049" w14:paraId="4B42F11A" w14:textId="04B2AF45">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Remains of Material Culture</w:t>
      </w:r>
    </w:p>
    <w:p w:rsidR="71243337" w:rsidP="71928C45" w:rsidRDefault="71243337" w14:paraId="3AD5C09E" w14:textId="377D113A">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r w:rsidRPr="71928C45" w:rsidR="71243337">
        <w:rPr>
          <w:rFonts w:ascii="Times New Roman" w:hAnsi="Times New Roman" w:eastAsia="Times New Roman" w:cs="Times New Roman"/>
          <w:noProof w:val="0"/>
          <w:color w:val="1D2125"/>
          <w:sz w:val="24"/>
          <w:szCs w:val="24"/>
          <w:lang w:val="en-GB"/>
        </w:rPr>
        <w:t>Most scholarship highlights the</w:t>
      </w:r>
      <w:r w:rsidRPr="71928C45" w:rsidR="4858EEA5">
        <w:rPr>
          <w:rFonts w:ascii="Times New Roman" w:hAnsi="Times New Roman" w:eastAsia="Times New Roman" w:cs="Times New Roman"/>
          <w:noProof w:val="0"/>
          <w:color w:val="1D2125"/>
          <w:sz w:val="24"/>
          <w:szCs w:val="24"/>
          <w:lang w:val="en-GB"/>
        </w:rPr>
        <w:t xml:space="preserve"> </w:t>
      </w:r>
      <w:r w:rsidRPr="71928C45" w:rsidR="4858EEA5">
        <w:rPr>
          <w:rFonts w:ascii="Times New Roman" w:hAnsi="Times New Roman" w:eastAsia="Times New Roman" w:cs="Times New Roman"/>
          <w:noProof w:val="0"/>
          <w:color w:val="1D2125"/>
          <w:sz w:val="24"/>
          <w:szCs w:val="24"/>
          <w:lang w:val="en-GB"/>
        </w:rPr>
        <w:t>material record of erotic frescoes</w:t>
      </w:r>
      <w:r w:rsidRPr="71928C45" w:rsidR="5B9D12C3">
        <w:rPr>
          <w:rFonts w:ascii="Times New Roman" w:hAnsi="Times New Roman" w:eastAsia="Times New Roman" w:cs="Times New Roman"/>
          <w:noProof w:val="0"/>
          <w:color w:val="1D2125"/>
          <w:sz w:val="24"/>
          <w:szCs w:val="24"/>
          <w:lang w:val="en-GB"/>
        </w:rPr>
        <w:t>, and accounts for the Lupanars contemporary popularity, and the large number of visitors to the site of Pompeii.</w:t>
      </w:r>
      <w:r w:rsidRPr="71928C45" w:rsidR="4858EEA5">
        <w:rPr>
          <w:rFonts w:ascii="Times New Roman" w:hAnsi="Times New Roman" w:eastAsia="Times New Roman" w:cs="Times New Roman"/>
          <w:noProof w:val="0"/>
          <w:color w:val="1D2125"/>
          <w:sz w:val="24"/>
          <w:szCs w:val="24"/>
          <w:lang w:val="en-GB"/>
        </w:rPr>
        <w:t xml:space="preserve"> Preservation is crucial as </w:t>
      </w:r>
      <w:r w:rsidRPr="71928C45" w:rsidR="235E5DBE">
        <w:rPr>
          <w:rFonts w:ascii="Times New Roman" w:hAnsi="Times New Roman" w:eastAsia="Times New Roman" w:cs="Times New Roman"/>
          <w:noProof w:val="0"/>
          <w:color w:val="1D2125"/>
          <w:sz w:val="24"/>
          <w:szCs w:val="24"/>
          <w:lang w:val="en-GB"/>
        </w:rPr>
        <w:t>the frescoes are key to</w:t>
      </w:r>
      <w:r w:rsidRPr="71928C45" w:rsidR="65D676EC">
        <w:rPr>
          <w:rFonts w:ascii="Times New Roman" w:hAnsi="Times New Roman" w:eastAsia="Times New Roman" w:cs="Times New Roman"/>
          <w:noProof w:val="0"/>
          <w:color w:val="1D2125"/>
          <w:sz w:val="24"/>
          <w:szCs w:val="24"/>
          <w:lang w:val="en-GB"/>
        </w:rPr>
        <w:t xml:space="preserve"> enabling analysis of Roman life</w:t>
      </w:r>
      <w:r w:rsidRPr="71928C45" w:rsidR="289EA492">
        <w:rPr>
          <w:rFonts w:ascii="Times New Roman" w:hAnsi="Times New Roman" w:eastAsia="Times New Roman" w:cs="Times New Roman"/>
          <w:noProof w:val="0"/>
          <w:color w:val="1D2125"/>
          <w:sz w:val="24"/>
          <w:szCs w:val="24"/>
          <w:lang w:val="en-GB"/>
        </w:rPr>
        <w:t>. Unfortunately,</w:t>
      </w:r>
      <w:r w:rsidRPr="71928C45" w:rsidR="65D676EC">
        <w:rPr>
          <w:rFonts w:ascii="Times New Roman" w:hAnsi="Times New Roman" w:eastAsia="Times New Roman" w:cs="Times New Roman"/>
          <w:noProof w:val="0"/>
          <w:color w:val="1D2125"/>
          <w:sz w:val="24"/>
          <w:szCs w:val="24"/>
          <w:lang w:val="en-GB"/>
        </w:rPr>
        <w:t xml:space="preserve"> tourism poses a considerable threat</w:t>
      </w:r>
      <w:r w:rsidRPr="71928C45" w:rsidR="6441C066">
        <w:rPr>
          <w:rFonts w:ascii="Times New Roman" w:hAnsi="Times New Roman" w:eastAsia="Times New Roman" w:cs="Times New Roman"/>
          <w:noProof w:val="0"/>
          <w:color w:val="1D2125"/>
          <w:sz w:val="24"/>
          <w:szCs w:val="24"/>
          <w:lang w:val="en-GB"/>
        </w:rPr>
        <w:t xml:space="preserve">, with </w:t>
      </w:r>
      <w:bookmarkStart w:name="_Int_YZwfNHob" w:id="1968327556"/>
      <w:r w:rsidRPr="71928C45" w:rsidR="6441C066">
        <w:rPr>
          <w:rFonts w:ascii="Times New Roman" w:hAnsi="Times New Roman" w:eastAsia="Times New Roman" w:cs="Times New Roman"/>
          <w:noProof w:val="0"/>
          <w:color w:val="1D2125"/>
          <w:sz w:val="24"/>
          <w:szCs w:val="24"/>
          <w:lang w:val="en-GB"/>
        </w:rPr>
        <w:t>a large number of</w:t>
      </w:r>
      <w:bookmarkEnd w:id="1968327556"/>
      <w:r w:rsidRPr="71928C45" w:rsidR="6441C066">
        <w:rPr>
          <w:rFonts w:ascii="Times New Roman" w:hAnsi="Times New Roman" w:eastAsia="Times New Roman" w:cs="Times New Roman"/>
          <w:noProof w:val="0"/>
          <w:color w:val="1D2125"/>
          <w:sz w:val="24"/>
          <w:szCs w:val="24"/>
          <w:lang w:val="en-GB"/>
        </w:rPr>
        <w:t xml:space="preserve"> annual visitors.</w:t>
      </w:r>
      <w:r w:rsidRPr="71928C45" w:rsidR="65D676EC">
        <w:rPr>
          <w:rFonts w:ascii="Times New Roman" w:hAnsi="Times New Roman" w:eastAsia="Times New Roman" w:cs="Times New Roman"/>
          <w:noProof w:val="0"/>
          <w:color w:val="1D2125"/>
          <w:sz w:val="24"/>
          <w:szCs w:val="24"/>
          <w:lang w:val="en-GB"/>
        </w:rPr>
        <w:t xml:space="preserve"> </w:t>
      </w:r>
      <w:r w:rsidRPr="71928C45" w:rsidR="65D676EC">
        <w:rPr>
          <w:rFonts w:ascii="Times New Roman" w:hAnsi="Times New Roman" w:eastAsia="Times New Roman" w:cs="Times New Roman"/>
          <w:noProof w:val="0"/>
          <w:color w:val="1D2125"/>
          <w:sz w:val="24"/>
          <w:szCs w:val="24"/>
          <w:lang w:val="en-GB"/>
        </w:rPr>
        <w:t xml:space="preserve">The wall paintings of the Lupanar represent one of the most unique collections of visual material associated with the site. </w:t>
      </w:r>
      <w:r w:rsidRPr="71928C45" w:rsidR="4091E465">
        <w:rPr>
          <w:rFonts w:ascii="Times New Roman" w:hAnsi="Times New Roman" w:eastAsia="Times New Roman" w:cs="Times New Roman"/>
          <w:noProof w:val="0"/>
          <w:color w:val="1D2125"/>
          <w:sz w:val="24"/>
          <w:szCs w:val="24"/>
          <w:lang w:val="en-GB"/>
        </w:rPr>
        <w:t xml:space="preserve">Located primarily above the doorways of ground-floor cubicula, the frescoes illustrate a range of sexual acts and are executed with notable attention to </w:t>
      </w:r>
      <w:r w:rsidRPr="71928C45" w:rsidR="0E1CAAF0">
        <w:rPr>
          <w:rFonts w:ascii="Times New Roman" w:hAnsi="Times New Roman" w:eastAsia="Times New Roman" w:cs="Times New Roman"/>
          <w:noProof w:val="0"/>
          <w:color w:val="1D2125"/>
          <w:sz w:val="24"/>
          <w:szCs w:val="24"/>
          <w:lang w:val="en-GB"/>
        </w:rPr>
        <w:t>detail. They</w:t>
      </w:r>
      <w:r w:rsidRPr="71928C45" w:rsidR="7F842BA0">
        <w:rPr>
          <w:rFonts w:ascii="Times New Roman" w:hAnsi="Times New Roman" w:eastAsia="Times New Roman" w:cs="Times New Roman"/>
          <w:noProof w:val="0"/>
          <w:color w:val="1D2125"/>
          <w:sz w:val="24"/>
          <w:szCs w:val="24"/>
          <w:lang w:val="en-GB"/>
        </w:rPr>
        <w:t xml:space="preserve"> </w:t>
      </w:r>
      <w:r w:rsidRPr="71928C45" w:rsidR="670F16EE">
        <w:rPr>
          <w:rFonts w:ascii="Times New Roman" w:hAnsi="Times New Roman" w:eastAsia="Times New Roman" w:cs="Times New Roman"/>
          <w:noProof w:val="0"/>
          <w:color w:val="1D2125"/>
          <w:sz w:val="24"/>
          <w:szCs w:val="24"/>
          <w:lang w:val="en-GB"/>
        </w:rPr>
        <w:t>include</w:t>
      </w:r>
      <w:r w:rsidRPr="71928C45" w:rsidR="37CF1A9E">
        <w:rPr>
          <w:rFonts w:ascii="Times New Roman" w:hAnsi="Times New Roman" w:eastAsia="Times New Roman" w:cs="Times New Roman"/>
          <w:noProof w:val="0"/>
          <w:color w:val="1D2125"/>
          <w:sz w:val="24"/>
          <w:szCs w:val="24"/>
          <w:lang w:val="en-GB"/>
        </w:rPr>
        <w:t xml:space="preserve"> depictions </w:t>
      </w:r>
      <w:r w:rsidRPr="71928C45" w:rsidR="345B1E8F">
        <w:rPr>
          <w:rFonts w:ascii="Times New Roman" w:hAnsi="Times New Roman" w:eastAsia="Times New Roman" w:cs="Times New Roman"/>
          <w:noProof w:val="0"/>
          <w:color w:val="1D2125"/>
          <w:sz w:val="24"/>
          <w:szCs w:val="24"/>
          <w:lang w:val="en-GB"/>
        </w:rPr>
        <w:t>of elaborate</w:t>
      </w:r>
      <w:r w:rsidRPr="71928C45" w:rsidR="7F842BA0">
        <w:rPr>
          <w:rFonts w:ascii="Times New Roman" w:hAnsi="Times New Roman" w:eastAsia="Times New Roman" w:cs="Times New Roman"/>
          <w:noProof w:val="0"/>
          <w:color w:val="1D2125"/>
          <w:sz w:val="24"/>
          <w:szCs w:val="24"/>
          <w:lang w:val="en-GB"/>
        </w:rPr>
        <w:t xml:space="preserve"> bedframes and </w:t>
      </w:r>
      <w:r w:rsidRPr="71928C45" w:rsidR="52C28053">
        <w:rPr>
          <w:rFonts w:ascii="Times New Roman" w:hAnsi="Times New Roman" w:eastAsia="Times New Roman" w:cs="Times New Roman"/>
          <w:noProof w:val="0"/>
          <w:color w:val="1D2125"/>
          <w:sz w:val="24"/>
          <w:szCs w:val="24"/>
          <w:lang w:val="en-GB"/>
        </w:rPr>
        <w:t>linens a</w:t>
      </w:r>
      <w:r w:rsidRPr="71928C45" w:rsidR="5F0D8264">
        <w:rPr>
          <w:rFonts w:ascii="Times New Roman" w:hAnsi="Times New Roman" w:eastAsia="Times New Roman" w:cs="Times New Roman"/>
          <w:noProof w:val="0"/>
          <w:color w:val="1D2125"/>
          <w:sz w:val="24"/>
          <w:szCs w:val="24"/>
          <w:lang w:val="en-GB"/>
        </w:rPr>
        <w:t>s well as</w:t>
      </w:r>
      <w:r w:rsidRPr="71928C45" w:rsidR="404E61E3">
        <w:rPr>
          <w:rFonts w:ascii="Times New Roman" w:hAnsi="Times New Roman" w:eastAsia="Times New Roman" w:cs="Times New Roman"/>
          <w:noProof w:val="0"/>
          <w:color w:val="1D2125"/>
          <w:sz w:val="24"/>
          <w:szCs w:val="24"/>
          <w:lang w:val="en-GB"/>
        </w:rPr>
        <w:t xml:space="preserve"> </w:t>
      </w:r>
      <w:r w:rsidRPr="71928C45" w:rsidR="404E61E3">
        <w:rPr>
          <w:rFonts w:ascii="Times New Roman" w:hAnsi="Times New Roman" w:eastAsia="Times New Roman" w:cs="Times New Roman"/>
          <w:noProof w:val="0"/>
          <w:color w:val="1D2125"/>
          <w:sz w:val="24"/>
          <w:szCs w:val="24"/>
          <w:lang w:val="en-GB"/>
        </w:rPr>
        <w:t xml:space="preserve">intricacies such as discarded shoes visible by the end of the beds. This degree of </w:t>
      </w:r>
      <w:r w:rsidRPr="71928C45" w:rsidR="4BC0AA59">
        <w:rPr>
          <w:rFonts w:ascii="Times New Roman" w:hAnsi="Times New Roman" w:eastAsia="Times New Roman" w:cs="Times New Roman"/>
          <w:noProof w:val="0"/>
          <w:color w:val="1D2125"/>
          <w:sz w:val="24"/>
          <w:szCs w:val="24"/>
          <w:lang w:val="en-GB"/>
        </w:rPr>
        <w:t>realism anchor</w:t>
      </w:r>
      <w:r w:rsidRPr="71928C45" w:rsidR="5BF7FCC1">
        <w:rPr>
          <w:rFonts w:ascii="Times New Roman" w:hAnsi="Times New Roman" w:eastAsia="Times New Roman" w:cs="Times New Roman"/>
          <w:noProof w:val="0"/>
          <w:color w:val="1D2125"/>
          <w:sz w:val="24"/>
          <w:szCs w:val="24"/>
          <w:lang w:val="en-GB"/>
        </w:rPr>
        <w:t>s</w:t>
      </w:r>
      <w:r w:rsidRPr="71928C45" w:rsidR="4BC0AA59">
        <w:rPr>
          <w:rFonts w:ascii="Times New Roman" w:hAnsi="Times New Roman" w:eastAsia="Times New Roman" w:cs="Times New Roman"/>
          <w:noProof w:val="0"/>
          <w:color w:val="1D2125"/>
          <w:sz w:val="24"/>
          <w:szCs w:val="24"/>
          <w:lang w:val="en-GB"/>
        </w:rPr>
        <w:t xml:space="preserve"> the events in familiar and recognisable contexts,</w:t>
      </w:r>
      <w:r w:rsidRPr="71928C45" w:rsidR="65679B02">
        <w:rPr>
          <w:rFonts w:ascii="Times New Roman" w:hAnsi="Times New Roman" w:eastAsia="Times New Roman" w:cs="Times New Roman"/>
          <w:noProof w:val="0"/>
          <w:color w:val="1D2125"/>
          <w:sz w:val="24"/>
          <w:szCs w:val="24"/>
          <w:lang w:val="en-GB"/>
        </w:rPr>
        <w:t xml:space="preserve"> for every person who sees them, reflecting</w:t>
      </w:r>
      <w:r w:rsidRPr="71928C45" w:rsidR="4BC0AA59">
        <w:rPr>
          <w:rFonts w:ascii="Times New Roman" w:hAnsi="Times New Roman" w:eastAsia="Times New Roman" w:cs="Times New Roman"/>
          <w:noProof w:val="0"/>
          <w:color w:val="1D2125"/>
          <w:sz w:val="24"/>
          <w:szCs w:val="24"/>
          <w:lang w:val="en-GB"/>
        </w:rPr>
        <w:t xml:space="preserve"> </w:t>
      </w:r>
      <w:r w:rsidRPr="71928C45" w:rsidR="0625CB04">
        <w:rPr>
          <w:rFonts w:ascii="Times New Roman" w:hAnsi="Times New Roman" w:eastAsia="Times New Roman" w:cs="Times New Roman"/>
          <w:noProof w:val="0"/>
          <w:color w:val="1D2125"/>
          <w:sz w:val="24"/>
          <w:szCs w:val="24"/>
          <w:lang w:val="en-GB"/>
        </w:rPr>
        <w:t>the</w:t>
      </w:r>
      <w:r w:rsidRPr="71928C45" w:rsidR="4BC0AA59">
        <w:rPr>
          <w:rFonts w:ascii="Times New Roman" w:hAnsi="Times New Roman" w:eastAsia="Times New Roman" w:cs="Times New Roman"/>
          <w:noProof w:val="0"/>
          <w:color w:val="1D2125"/>
          <w:sz w:val="24"/>
          <w:szCs w:val="24"/>
          <w:lang w:val="en-GB"/>
        </w:rPr>
        <w:t xml:space="preserve"> lived experience of the services </w:t>
      </w:r>
      <w:r w:rsidRPr="71928C45" w:rsidR="40CF300C">
        <w:rPr>
          <w:rFonts w:ascii="Times New Roman" w:hAnsi="Times New Roman" w:eastAsia="Times New Roman" w:cs="Times New Roman"/>
          <w:noProof w:val="0"/>
          <w:color w:val="1D2125"/>
          <w:sz w:val="24"/>
          <w:szCs w:val="24"/>
          <w:lang w:val="en-GB"/>
        </w:rPr>
        <w:t>available</w:t>
      </w:r>
      <w:r w:rsidRPr="71928C45" w:rsidR="4BC0AA59">
        <w:rPr>
          <w:rFonts w:ascii="Times New Roman" w:hAnsi="Times New Roman" w:eastAsia="Times New Roman" w:cs="Times New Roman"/>
          <w:noProof w:val="0"/>
          <w:color w:val="1D2125"/>
          <w:sz w:val="24"/>
          <w:szCs w:val="24"/>
          <w:lang w:val="en-GB"/>
        </w:rPr>
        <w:t xml:space="preserve"> at the Lupanar</w:t>
      </w:r>
      <w:r w:rsidRPr="71928C45" w:rsidR="2B19094A">
        <w:rPr>
          <w:rFonts w:ascii="Times New Roman" w:hAnsi="Times New Roman" w:eastAsia="Times New Roman" w:cs="Times New Roman"/>
          <w:noProof w:val="0"/>
          <w:color w:val="1D2125"/>
          <w:sz w:val="24"/>
          <w:szCs w:val="24"/>
          <w:lang w:val="en-GB"/>
        </w:rPr>
        <w:t>.</w:t>
      </w:r>
    </w:p>
    <w:p w:rsidR="5A95183B" w:rsidP="71928C45" w:rsidRDefault="5A95183B" w14:paraId="02B01ECF" w14:textId="6E6CE280">
      <w:pPr>
        <w:pStyle w:val="Normal"/>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r w:rsidRPr="71928C45" w:rsidR="5A95183B">
        <w:rPr>
          <w:rFonts w:ascii="Times New Roman" w:hAnsi="Times New Roman" w:eastAsia="Times New Roman" w:cs="Times New Roman"/>
          <w:noProof w:val="0"/>
          <w:color w:val="1D2125"/>
          <w:sz w:val="24"/>
          <w:szCs w:val="24"/>
          <w:lang w:val="en-GB"/>
        </w:rPr>
        <w:t xml:space="preserve">The long-standing interpretation of these paintings as a visual ‘menu’ promoting various sexual services has been discussed extensively within </w:t>
      </w:r>
      <w:r w:rsidRPr="71928C45" w:rsidR="28A27B7D">
        <w:rPr>
          <w:rFonts w:ascii="Times New Roman" w:hAnsi="Times New Roman" w:eastAsia="Times New Roman" w:cs="Times New Roman"/>
          <w:noProof w:val="0"/>
          <w:color w:val="1D2125"/>
          <w:sz w:val="24"/>
          <w:szCs w:val="24"/>
          <w:lang w:val="en-GB"/>
        </w:rPr>
        <w:t>scholarship and is often the first point that is made.</w:t>
      </w:r>
      <w:r w:rsidRPr="71928C45" w:rsidR="13A9ACB0">
        <w:rPr>
          <w:rFonts w:ascii="Times New Roman" w:hAnsi="Times New Roman" w:eastAsia="Times New Roman" w:cs="Times New Roman"/>
          <w:noProof w:val="0"/>
          <w:color w:val="1D2125"/>
          <w:sz w:val="24"/>
          <w:szCs w:val="24"/>
          <w:lang w:val="en-GB"/>
        </w:rPr>
        <w:t xml:space="preserve"> While this reading is not implausible, it </w:t>
      </w:r>
      <w:r w:rsidRPr="71928C45" w:rsidR="4BBCA109">
        <w:rPr>
          <w:rFonts w:ascii="Times New Roman" w:hAnsi="Times New Roman" w:eastAsia="Times New Roman" w:cs="Times New Roman"/>
          <w:noProof w:val="0"/>
          <w:color w:val="1D2125"/>
          <w:sz w:val="24"/>
          <w:szCs w:val="24"/>
          <w:lang w:val="en-GB"/>
        </w:rPr>
        <w:t xml:space="preserve">should </w:t>
      </w:r>
      <w:r w:rsidRPr="71928C45" w:rsidR="4BBCA109">
        <w:rPr>
          <w:rFonts w:ascii="Times New Roman" w:hAnsi="Times New Roman" w:eastAsia="Times New Roman" w:cs="Times New Roman"/>
          <w:noProof w:val="0"/>
          <w:color w:val="1D2125"/>
          <w:sz w:val="24"/>
          <w:szCs w:val="24"/>
          <w:lang w:val="en-GB"/>
        </w:rPr>
        <w:t>perhaps be</w:t>
      </w:r>
      <w:r w:rsidRPr="71928C45" w:rsidR="13A9ACB0">
        <w:rPr>
          <w:rFonts w:ascii="Times New Roman" w:hAnsi="Times New Roman" w:eastAsia="Times New Roman" w:cs="Times New Roman"/>
          <w:noProof w:val="0"/>
          <w:color w:val="1D2125"/>
          <w:sz w:val="24"/>
          <w:szCs w:val="24"/>
          <w:lang w:val="en-GB"/>
        </w:rPr>
        <w:t xml:space="preserve"> treated with caution. </w:t>
      </w:r>
      <w:r w:rsidRPr="71928C45" w:rsidR="6DB2E60C">
        <w:rPr>
          <w:rFonts w:ascii="Times New Roman" w:hAnsi="Times New Roman" w:eastAsia="Times New Roman" w:cs="Times New Roman"/>
          <w:noProof w:val="0"/>
          <w:color w:val="1D2125"/>
          <w:sz w:val="24"/>
          <w:szCs w:val="24"/>
          <w:lang w:val="en-GB"/>
        </w:rPr>
        <w:t xml:space="preserve">It is important to recognise the Lupanar as what would have been a fully decorated space, and the </w:t>
      </w:r>
      <w:r w:rsidRPr="71928C45" w:rsidR="486C8A19">
        <w:rPr>
          <w:rFonts w:ascii="Times New Roman" w:hAnsi="Times New Roman" w:eastAsia="Times New Roman" w:cs="Times New Roman"/>
          <w:noProof w:val="0"/>
          <w:color w:val="1D2125"/>
          <w:sz w:val="24"/>
          <w:szCs w:val="24"/>
          <w:lang w:val="en-GB"/>
        </w:rPr>
        <w:t xml:space="preserve">erotic imagery present would have been less prominent within the building, less stark against light stone walls, as it is now. </w:t>
      </w:r>
      <w:r w:rsidRPr="71928C45" w:rsidR="6A2165BD">
        <w:rPr>
          <w:rFonts w:ascii="Times New Roman" w:hAnsi="Times New Roman" w:eastAsia="Times New Roman" w:cs="Times New Roman"/>
          <w:noProof w:val="0"/>
          <w:color w:val="1D2125"/>
          <w:sz w:val="24"/>
          <w:szCs w:val="24"/>
          <w:lang w:val="en-GB"/>
        </w:rPr>
        <w:t>It has been suggested that the clarity and specificity of the scenes depicted in the frescoes may have been particularly beneficial for the use of non-local and foreign clients, as it is widely known that Pompeii was a massively multicultural setting. S</w:t>
      </w:r>
      <w:r w:rsidRPr="71928C45" w:rsidR="486C8A19">
        <w:rPr>
          <w:rFonts w:ascii="Times New Roman" w:hAnsi="Times New Roman" w:eastAsia="Times New Roman" w:cs="Times New Roman"/>
          <w:noProof w:val="0"/>
          <w:color w:val="1D2125"/>
          <w:sz w:val="24"/>
          <w:szCs w:val="24"/>
          <w:lang w:val="en-GB"/>
        </w:rPr>
        <w:t xml:space="preserve">imilarly, sexual </w:t>
      </w:r>
      <w:r w:rsidRPr="71928C45" w:rsidR="20BB119A">
        <w:rPr>
          <w:rFonts w:ascii="Times New Roman" w:hAnsi="Times New Roman" w:eastAsia="Times New Roman" w:cs="Times New Roman"/>
          <w:noProof w:val="0"/>
          <w:color w:val="1D2125"/>
          <w:sz w:val="24"/>
          <w:szCs w:val="24"/>
          <w:lang w:val="en-GB"/>
        </w:rPr>
        <w:t>imagery</w:t>
      </w:r>
      <w:r w:rsidRPr="71928C45" w:rsidR="486C8A19">
        <w:rPr>
          <w:rFonts w:ascii="Times New Roman" w:hAnsi="Times New Roman" w:eastAsia="Times New Roman" w:cs="Times New Roman"/>
          <w:noProof w:val="0"/>
          <w:color w:val="1D2125"/>
          <w:sz w:val="24"/>
          <w:szCs w:val="24"/>
          <w:lang w:val="en-GB"/>
        </w:rPr>
        <w:t xml:space="preserve"> was </w:t>
      </w:r>
      <w:r w:rsidRPr="71928C45" w:rsidR="6DA77304">
        <w:rPr>
          <w:rFonts w:ascii="Times New Roman" w:hAnsi="Times New Roman" w:eastAsia="Times New Roman" w:cs="Times New Roman"/>
          <w:noProof w:val="0"/>
          <w:color w:val="1D2125"/>
          <w:sz w:val="24"/>
          <w:szCs w:val="24"/>
          <w:lang w:val="en-GB"/>
        </w:rPr>
        <w:t>prevalent not only</w:t>
      </w:r>
      <w:r w:rsidRPr="71928C45" w:rsidR="486C8A19">
        <w:rPr>
          <w:rFonts w:ascii="Times New Roman" w:hAnsi="Times New Roman" w:eastAsia="Times New Roman" w:cs="Times New Roman"/>
          <w:noProof w:val="0"/>
          <w:color w:val="1D2125"/>
          <w:sz w:val="24"/>
          <w:szCs w:val="24"/>
          <w:lang w:val="en-GB"/>
        </w:rPr>
        <w:t xml:space="preserve"> to brothels in </w:t>
      </w:r>
      <w:bookmarkStart w:name="_Int_wKxyhJYr" w:id="560752989"/>
      <w:r w:rsidRPr="71928C45" w:rsidR="486C8A19">
        <w:rPr>
          <w:rFonts w:ascii="Times New Roman" w:hAnsi="Times New Roman" w:eastAsia="Times New Roman" w:cs="Times New Roman"/>
          <w:noProof w:val="0"/>
          <w:color w:val="1D2125"/>
          <w:sz w:val="24"/>
          <w:szCs w:val="24"/>
          <w:lang w:val="en-GB"/>
        </w:rPr>
        <w:t>Po</w:t>
      </w:r>
      <w:r w:rsidRPr="71928C45" w:rsidR="742592A0">
        <w:rPr>
          <w:rFonts w:ascii="Times New Roman" w:hAnsi="Times New Roman" w:eastAsia="Times New Roman" w:cs="Times New Roman"/>
          <w:noProof w:val="0"/>
          <w:color w:val="1D2125"/>
          <w:sz w:val="24"/>
          <w:szCs w:val="24"/>
          <w:lang w:val="en-GB"/>
        </w:rPr>
        <w:t xml:space="preserve">mpeii, </w:t>
      </w:r>
      <w:r w:rsidRPr="71928C45" w:rsidR="63119EBE">
        <w:rPr>
          <w:rFonts w:ascii="Times New Roman" w:hAnsi="Times New Roman" w:eastAsia="Times New Roman" w:cs="Times New Roman"/>
          <w:noProof w:val="0"/>
          <w:color w:val="1D2125"/>
          <w:sz w:val="24"/>
          <w:szCs w:val="24"/>
          <w:lang w:val="en-GB"/>
        </w:rPr>
        <w:t>but</w:t>
      </w:r>
      <w:bookmarkEnd w:id="560752989"/>
      <w:r w:rsidRPr="71928C45" w:rsidR="63119EBE">
        <w:rPr>
          <w:rFonts w:ascii="Times New Roman" w:hAnsi="Times New Roman" w:eastAsia="Times New Roman" w:cs="Times New Roman"/>
          <w:noProof w:val="0"/>
          <w:color w:val="1D2125"/>
          <w:sz w:val="24"/>
          <w:szCs w:val="24"/>
          <w:lang w:val="en-GB"/>
        </w:rPr>
        <w:t xml:space="preserve"> also </w:t>
      </w:r>
      <w:r w:rsidRPr="71928C45" w:rsidR="742592A0">
        <w:rPr>
          <w:rFonts w:ascii="Times New Roman" w:hAnsi="Times New Roman" w:eastAsia="Times New Roman" w:cs="Times New Roman"/>
          <w:noProof w:val="0"/>
          <w:color w:val="1D2125"/>
          <w:sz w:val="24"/>
          <w:szCs w:val="24"/>
          <w:lang w:val="en-GB"/>
        </w:rPr>
        <w:t>appearing across man</w:t>
      </w:r>
      <w:r w:rsidRPr="71928C45" w:rsidR="627979E9">
        <w:rPr>
          <w:rFonts w:ascii="Times New Roman" w:hAnsi="Times New Roman" w:eastAsia="Times New Roman" w:cs="Times New Roman"/>
          <w:noProof w:val="0"/>
          <w:color w:val="1D2125"/>
          <w:sz w:val="24"/>
          <w:szCs w:val="24"/>
          <w:lang w:val="en-GB"/>
        </w:rPr>
        <w:t>y domestic and public contexts. As such, the paintings may not have functioned as transactional guides as many assume.</w:t>
      </w:r>
      <w:r w:rsidRPr="71928C45" w:rsidR="3FC45181">
        <w:rPr>
          <w:rFonts w:ascii="Times New Roman" w:hAnsi="Times New Roman" w:eastAsia="Times New Roman" w:cs="Times New Roman"/>
          <w:noProof w:val="0"/>
          <w:color w:val="1D2125"/>
          <w:sz w:val="24"/>
          <w:szCs w:val="24"/>
          <w:lang w:val="en-GB"/>
        </w:rPr>
        <w:t xml:space="preserve"> </w:t>
      </w:r>
    </w:p>
    <w:p w:rsidR="3FC45181" w:rsidP="71928C45" w:rsidRDefault="3FC45181" w14:paraId="51D0FCA3" w14:textId="158DDAD6">
      <w:pPr>
        <w:pStyle w:val="Normal"/>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r w:rsidRPr="71928C45" w:rsidR="3FC45181">
        <w:rPr>
          <w:rFonts w:ascii="Times New Roman" w:hAnsi="Times New Roman" w:eastAsia="Times New Roman" w:cs="Times New Roman"/>
          <w:noProof w:val="0"/>
          <w:color w:val="1D2125"/>
          <w:sz w:val="24"/>
          <w:szCs w:val="24"/>
          <w:lang w:val="en-GB"/>
        </w:rPr>
        <w:t xml:space="preserve">Pompeii is </w:t>
      </w:r>
      <w:r w:rsidRPr="71928C45" w:rsidR="3FC45181">
        <w:rPr>
          <w:rFonts w:ascii="Times New Roman" w:hAnsi="Times New Roman" w:eastAsia="Times New Roman" w:cs="Times New Roman"/>
          <w:noProof w:val="0"/>
          <w:color w:val="1D2125"/>
          <w:sz w:val="24"/>
          <w:szCs w:val="24"/>
          <w:lang w:val="en-GB"/>
        </w:rPr>
        <w:t>evidenced</w:t>
      </w:r>
      <w:r w:rsidRPr="71928C45" w:rsidR="3FC45181">
        <w:rPr>
          <w:rFonts w:ascii="Times New Roman" w:hAnsi="Times New Roman" w:eastAsia="Times New Roman" w:cs="Times New Roman"/>
          <w:noProof w:val="0"/>
          <w:color w:val="1D2125"/>
          <w:sz w:val="24"/>
          <w:szCs w:val="24"/>
          <w:lang w:val="en-GB"/>
        </w:rPr>
        <w:t xml:space="preserve"> to have</w:t>
      </w:r>
      <w:r w:rsidRPr="71928C45" w:rsidR="7E9A1EF9">
        <w:rPr>
          <w:rFonts w:ascii="Times New Roman" w:hAnsi="Times New Roman" w:eastAsia="Times New Roman" w:cs="Times New Roman"/>
          <w:noProof w:val="0"/>
          <w:color w:val="1D2125"/>
          <w:sz w:val="24"/>
          <w:szCs w:val="24"/>
          <w:lang w:val="en-GB"/>
        </w:rPr>
        <w:t xml:space="preserve"> been</w:t>
      </w:r>
      <w:r w:rsidRPr="71928C45" w:rsidR="3FC45181">
        <w:rPr>
          <w:rFonts w:ascii="Times New Roman" w:hAnsi="Times New Roman" w:eastAsia="Times New Roman" w:cs="Times New Roman"/>
          <w:noProof w:val="0"/>
          <w:color w:val="1D2125"/>
          <w:sz w:val="24"/>
          <w:szCs w:val="24"/>
          <w:lang w:val="en-GB"/>
        </w:rPr>
        <w:t xml:space="preserve"> a culturally diverse space, with </w:t>
      </w:r>
      <w:r w:rsidRPr="71928C45" w:rsidR="3A9C3A99">
        <w:rPr>
          <w:rFonts w:ascii="Times New Roman" w:hAnsi="Times New Roman" w:eastAsia="Times New Roman" w:cs="Times New Roman"/>
          <w:noProof w:val="0"/>
          <w:color w:val="1D2125"/>
          <w:sz w:val="24"/>
          <w:szCs w:val="24"/>
          <w:lang w:val="en-GB"/>
        </w:rPr>
        <w:t>indications of Greek, Egyptian and Syrian residents or visitors, Sophie Hay suggest</w:t>
      </w:r>
      <w:r w:rsidRPr="71928C45" w:rsidR="11CD4986">
        <w:rPr>
          <w:rFonts w:ascii="Times New Roman" w:hAnsi="Times New Roman" w:eastAsia="Times New Roman" w:cs="Times New Roman"/>
          <w:noProof w:val="0"/>
          <w:color w:val="1D2125"/>
          <w:sz w:val="24"/>
          <w:szCs w:val="24"/>
          <w:lang w:val="en-GB"/>
        </w:rPr>
        <w:t>s</w:t>
      </w:r>
      <w:r w:rsidRPr="71928C45" w:rsidR="3A9C3A99">
        <w:rPr>
          <w:rFonts w:ascii="Times New Roman" w:hAnsi="Times New Roman" w:eastAsia="Times New Roman" w:cs="Times New Roman"/>
          <w:noProof w:val="0"/>
          <w:color w:val="1D2125"/>
          <w:sz w:val="24"/>
          <w:szCs w:val="24"/>
          <w:lang w:val="en-GB"/>
        </w:rPr>
        <w:t xml:space="preserve"> that there was a potential for spoken Arabic to have been heard within the city. In this context, visual communication may have </w:t>
      </w:r>
      <w:r w:rsidRPr="71928C45" w:rsidR="172FAD6A">
        <w:rPr>
          <w:rFonts w:ascii="Times New Roman" w:hAnsi="Times New Roman" w:eastAsia="Times New Roman" w:cs="Times New Roman"/>
          <w:noProof w:val="0"/>
          <w:color w:val="1D2125"/>
          <w:sz w:val="24"/>
          <w:szCs w:val="24"/>
          <w:lang w:val="en-GB"/>
        </w:rPr>
        <w:t xml:space="preserve">played a practical role in the presence of linguistic barriers. </w:t>
      </w:r>
      <w:r w:rsidRPr="71928C45" w:rsidR="10459E6A">
        <w:rPr>
          <w:rFonts w:ascii="Times New Roman" w:hAnsi="Times New Roman" w:eastAsia="Times New Roman" w:cs="Times New Roman"/>
          <w:noProof w:val="0"/>
          <w:color w:val="1D2125"/>
          <w:sz w:val="24"/>
          <w:szCs w:val="24"/>
          <w:lang w:val="en-GB"/>
        </w:rPr>
        <w:t>At the same time,</w:t>
      </w:r>
      <w:r w:rsidRPr="71928C45" w:rsidR="172FAD6A">
        <w:rPr>
          <w:rFonts w:ascii="Times New Roman" w:hAnsi="Times New Roman" w:eastAsia="Times New Roman" w:cs="Times New Roman"/>
          <w:noProof w:val="0"/>
          <w:color w:val="1D2125"/>
          <w:sz w:val="24"/>
          <w:szCs w:val="24"/>
          <w:lang w:val="en-GB"/>
        </w:rPr>
        <w:t xml:space="preserve"> the physical realism </w:t>
      </w:r>
      <w:r w:rsidRPr="71928C45" w:rsidR="5348FBFF">
        <w:rPr>
          <w:rFonts w:ascii="Times New Roman" w:hAnsi="Times New Roman" w:eastAsia="Times New Roman" w:cs="Times New Roman"/>
          <w:noProof w:val="0"/>
          <w:color w:val="1D2125"/>
          <w:sz w:val="24"/>
          <w:szCs w:val="24"/>
          <w:lang w:val="en-GB"/>
        </w:rPr>
        <w:t xml:space="preserve">over exaggerated ‘fantasy’ can be used to support the menu </w:t>
      </w:r>
      <w:r w:rsidRPr="71928C45" w:rsidR="5348FBFF">
        <w:rPr>
          <w:rFonts w:ascii="Times New Roman" w:hAnsi="Times New Roman" w:eastAsia="Times New Roman" w:cs="Times New Roman"/>
          <w:noProof w:val="0"/>
          <w:color w:val="1D2125"/>
          <w:sz w:val="24"/>
          <w:szCs w:val="24"/>
          <w:lang w:val="en-GB"/>
        </w:rPr>
        <w:t>interpretation to some extent</w:t>
      </w:r>
      <w:r w:rsidRPr="71928C45" w:rsidR="5348FBFF">
        <w:rPr>
          <w:rFonts w:ascii="Times New Roman" w:hAnsi="Times New Roman" w:eastAsia="Times New Roman" w:cs="Times New Roman"/>
          <w:noProof w:val="0"/>
          <w:color w:val="1D2125"/>
          <w:sz w:val="24"/>
          <w:szCs w:val="24"/>
          <w:lang w:val="en-GB"/>
        </w:rPr>
        <w:t xml:space="preserve">. </w:t>
      </w:r>
      <w:r w:rsidRPr="71928C45" w:rsidR="52B62946">
        <w:rPr>
          <w:rFonts w:ascii="Times New Roman" w:hAnsi="Times New Roman" w:eastAsia="Times New Roman" w:cs="Times New Roman"/>
          <w:noProof w:val="0"/>
          <w:color w:val="1D2125"/>
          <w:sz w:val="24"/>
          <w:szCs w:val="24"/>
          <w:lang w:val="en-GB"/>
        </w:rPr>
        <w:t>It could be argued that the</w:t>
      </w:r>
      <w:r w:rsidRPr="71928C45" w:rsidR="5348FBFF">
        <w:rPr>
          <w:rFonts w:ascii="Times New Roman" w:hAnsi="Times New Roman" w:eastAsia="Times New Roman" w:cs="Times New Roman"/>
          <w:noProof w:val="0"/>
          <w:color w:val="1D2125"/>
          <w:sz w:val="24"/>
          <w:szCs w:val="24"/>
          <w:lang w:val="en-GB"/>
        </w:rPr>
        <w:t xml:space="preserve"> focus on </w:t>
      </w:r>
      <w:r w:rsidRPr="71928C45" w:rsidR="5CD75835">
        <w:rPr>
          <w:rFonts w:ascii="Times New Roman" w:hAnsi="Times New Roman" w:eastAsia="Times New Roman" w:cs="Times New Roman"/>
          <w:noProof w:val="0"/>
          <w:color w:val="1D2125"/>
          <w:sz w:val="24"/>
          <w:szCs w:val="24"/>
          <w:lang w:val="en-GB"/>
        </w:rPr>
        <w:t>recognisable</w:t>
      </w:r>
      <w:r w:rsidRPr="71928C45" w:rsidR="5348FBFF">
        <w:rPr>
          <w:rFonts w:ascii="Times New Roman" w:hAnsi="Times New Roman" w:eastAsia="Times New Roman" w:cs="Times New Roman"/>
          <w:noProof w:val="0"/>
          <w:color w:val="1D2125"/>
          <w:sz w:val="24"/>
          <w:szCs w:val="24"/>
          <w:lang w:val="en-GB"/>
        </w:rPr>
        <w:t xml:space="preserve"> </w:t>
      </w:r>
      <w:r w:rsidRPr="71928C45" w:rsidR="035F09CA">
        <w:rPr>
          <w:rFonts w:ascii="Times New Roman" w:hAnsi="Times New Roman" w:eastAsia="Times New Roman" w:cs="Times New Roman"/>
          <w:noProof w:val="0"/>
          <w:color w:val="1D2125"/>
          <w:sz w:val="24"/>
          <w:szCs w:val="24"/>
          <w:lang w:val="en-GB"/>
        </w:rPr>
        <w:t>acts and settings</w:t>
      </w:r>
      <w:r w:rsidRPr="71928C45" w:rsidR="480B53FB">
        <w:rPr>
          <w:rFonts w:ascii="Times New Roman" w:hAnsi="Times New Roman" w:eastAsia="Times New Roman" w:cs="Times New Roman"/>
          <w:noProof w:val="0"/>
          <w:color w:val="1D2125"/>
          <w:sz w:val="24"/>
          <w:szCs w:val="24"/>
          <w:lang w:val="en-GB"/>
        </w:rPr>
        <w:t>, rather than idealised bodies or divine figures</w:t>
      </w:r>
      <w:r w:rsidRPr="71928C45" w:rsidR="1E9F5B1A">
        <w:rPr>
          <w:rFonts w:ascii="Times New Roman" w:hAnsi="Times New Roman" w:eastAsia="Times New Roman" w:cs="Times New Roman"/>
          <w:noProof w:val="0"/>
          <w:color w:val="1D2125"/>
          <w:sz w:val="24"/>
          <w:szCs w:val="24"/>
          <w:lang w:val="en-GB"/>
        </w:rPr>
        <w:t xml:space="preserve"> </w:t>
      </w:r>
      <w:r w:rsidRPr="71928C45" w:rsidR="3EB658A9">
        <w:rPr>
          <w:rFonts w:ascii="Times New Roman" w:hAnsi="Times New Roman" w:eastAsia="Times New Roman" w:cs="Times New Roman"/>
          <w:noProof w:val="0"/>
          <w:color w:val="1D2125"/>
          <w:sz w:val="24"/>
          <w:szCs w:val="24"/>
          <w:lang w:val="en-GB"/>
        </w:rPr>
        <w:t>show that the frescoes were functional aids.</w:t>
      </w:r>
      <w:r w:rsidRPr="71928C45" w:rsidR="309077C1">
        <w:rPr>
          <w:rFonts w:ascii="Times New Roman" w:hAnsi="Times New Roman" w:eastAsia="Times New Roman" w:cs="Times New Roman"/>
          <w:noProof w:val="0"/>
          <w:color w:val="1D2125"/>
          <w:sz w:val="24"/>
          <w:szCs w:val="24"/>
          <w:lang w:val="en-GB"/>
        </w:rPr>
        <w:t xml:space="preserve"> </w:t>
      </w:r>
      <w:r w:rsidRPr="71928C45" w:rsidR="309077C1">
        <w:rPr>
          <w:rFonts w:ascii="Times New Roman" w:hAnsi="Times New Roman" w:eastAsia="Times New Roman" w:cs="Times New Roman"/>
          <w:noProof w:val="0"/>
          <w:color w:val="1D2125"/>
          <w:sz w:val="24"/>
          <w:szCs w:val="24"/>
          <w:lang w:val="en-GB"/>
        </w:rPr>
        <w:t>It is mo</w:t>
      </w:r>
      <w:r w:rsidRPr="71928C45" w:rsidR="009D6848">
        <w:rPr>
          <w:rFonts w:ascii="Times New Roman" w:hAnsi="Times New Roman" w:eastAsia="Times New Roman" w:cs="Times New Roman"/>
          <w:noProof w:val="0"/>
          <w:color w:val="1D2125"/>
          <w:sz w:val="24"/>
          <w:szCs w:val="24"/>
          <w:lang w:val="en-GB"/>
        </w:rPr>
        <w:t>st</w:t>
      </w:r>
      <w:r w:rsidRPr="71928C45" w:rsidR="309077C1">
        <w:rPr>
          <w:rFonts w:ascii="Times New Roman" w:hAnsi="Times New Roman" w:eastAsia="Times New Roman" w:cs="Times New Roman"/>
          <w:noProof w:val="0"/>
          <w:color w:val="1D2125"/>
          <w:sz w:val="24"/>
          <w:szCs w:val="24"/>
          <w:lang w:val="en-GB"/>
        </w:rPr>
        <w:t xml:space="preserve"> likely that the paintings functioned on multiple levels</w:t>
      </w:r>
      <w:r w:rsidRPr="71928C45" w:rsidR="2F039E50">
        <w:rPr>
          <w:rFonts w:ascii="Times New Roman" w:hAnsi="Times New Roman" w:eastAsia="Times New Roman" w:cs="Times New Roman"/>
          <w:noProof w:val="0"/>
          <w:color w:val="1D2125"/>
          <w:sz w:val="24"/>
          <w:szCs w:val="24"/>
          <w:lang w:val="en-GB"/>
        </w:rPr>
        <w:t>,</w:t>
      </w:r>
      <w:r w:rsidRPr="71928C45" w:rsidR="309077C1">
        <w:rPr>
          <w:rFonts w:ascii="Times New Roman" w:hAnsi="Times New Roman" w:eastAsia="Times New Roman" w:cs="Times New Roman"/>
          <w:noProof w:val="0"/>
          <w:color w:val="1D2125"/>
          <w:sz w:val="24"/>
          <w:szCs w:val="24"/>
          <w:lang w:val="en-GB"/>
        </w:rPr>
        <w:t xml:space="preserve"> providing decoration and purpose.</w:t>
      </w:r>
      <w:r w:rsidRPr="71928C45" w:rsidR="21E65EFE">
        <w:rPr>
          <w:rFonts w:ascii="Times New Roman" w:hAnsi="Times New Roman" w:eastAsia="Times New Roman" w:cs="Times New Roman"/>
          <w:noProof w:val="0"/>
          <w:color w:val="1D2125"/>
          <w:sz w:val="24"/>
          <w:szCs w:val="24"/>
          <w:lang w:val="en-GB"/>
        </w:rPr>
        <w:t xml:space="preserve"> </w:t>
      </w:r>
    </w:p>
    <w:p w:rsidR="71928C45" w:rsidP="71928C45" w:rsidRDefault="71928C45" w14:paraId="281AEA7F" w14:textId="1D397609">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p>
    <w:p w:rsidR="204C0CF6" w:rsidP="71928C45" w:rsidRDefault="204C0CF6" w14:paraId="777C74EC" w14:textId="2E0B4400">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r w:rsidRPr="71928C45" w:rsidR="204C0CF6">
        <w:rPr>
          <w:rFonts w:ascii="Times New Roman" w:hAnsi="Times New Roman" w:eastAsia="Times New Roman" w:cs="Times New Roman"/>
          <w:noProof w:val="0"/>
          <w:color w:val="1D2125"/>
          <w:sz w:val="24"/>
          <w:szCs w:val="24"/>
          <w:lang w:val="en-GB"/>
        </w:rPr>
        <w:t>The graffiti at the Lupanar exemplify one of the most significant and evocative forms of material culture linked to the site. Scratched or inscribed directly onto the walls, these statements and p</w:t>
      </w:r>
      <w:r w:rsidRPr="71928C45" w:rsidR="4A90D05F">
        <w:rPr>
          <w:rFonts w:ascii="Times New Roman" w:hAnsi="Times New Roman" w:eastAsia="Times New Roman" w:cs="Times New Roman"/>
          <w:noProof w:val="0"/>
          <w:color w:val="1D2125"/>
          <w:sz w:val="24"/>
          <w:szCs w:val="24"/>
          <w:lang w:val="en-GB"/>
        </w:rPr>
        <w:t>ictures convert the building from a static and utilitarian structure into a social environment. The graffiti</w:t>
      </w:r>
      <w:r w:rsidRPr="71928C45" w:rsidR="679D743F">
        <w:rPr>
          <w:rFonts w:ascii="Times New Roman" w:hAnsi="Times New Roman" w:eastAsia="Times New Roman" w:cs="Times New Roman"/>
          <w:noProof w:val="0"/>
          <w:color w:val="1D2125"/>
          <w:sz w:val="24"/>
          <w:szCs w:val="24"/>
          <w:lang w:val="en-GB"/>
        </w:rPr>
        <w:t xml:space="preserve"> includes names of sex workers and clients, prices, boasts of sexual endeavours, expressions of desire or satisfaction, and references to specific encounters. </w:t>
      </w:r>
      <w:r w:rsidRPr="71928C45" w:rsidR="0700170C">
        <w:rPr>
          <w:rFonts w:ascii="Times New Roman" w:hAnsi="Times New Roman" w:eastAsia="Times New Roman" w:cs="Times New Roman"/>
          <w:noProof w:val="0"/>
          <w:color w:val="1D2125"/>
          <w:sz w:val="24"/>
          <w:szCs w:val="24"/>
          <w:lang w:val="en-GB"/>
        </w:rPr>
        <w:t>In addition, advertisements for sporting tournaments and games suggests the Lupanar served not only as a place of sexual transaction, but a major public area integra</w:t>
      </w:r>
      <w:r w:rsidRPr="71928C45" w:rsidR="605F4E63">
        <w:rPr>
          <w:rFonts w:ascii="Times New Roman" w:hAnsi="Times New Roman" w:eastAsia="Times New Roman" w:cs="Times New Roman"/>
          <w:noProof w:val="0"/>
          <w:color w:val="1D2125"/>
          <w:sz w:val="24"/>
          <w:szCs w:val="24"/>
          <w:lang w:val="en-GB"/>
        </w:rPr>
        <w:t xml:space="preserve">ted into wider urban life. The </w:t>
      </w:r>
      <w:r w:rsidRPr="71928C45" w:rsidR="674D6345">
        <w:rPr>
          <w:rFonts w:ascii="Times New Roman" w:hAnsi="Times New Roman" w:eastAsia="Times New Roman" w:cs="Times New Roman"/>
          <w:noProof w:val="0"/>
          <w:color w:val="1D2125"/>
          <w:sz w:val="24"/>
          <w:szCs w:val="24"/>
          <w:lang w:val="en-GB"/>
        </w:rPr>
        <w:t xml:space="preserve">graffiti is particularly valuable from a linguistic perspective, as </w:t>
      </w:r>
      <w:r w:rsidRPr="71928C45" w:rsidR="674D6345">
        <w:rPr>
          <w:rFonts w:ascii="Times New Roman" w:hAnsi="Times New Roman" w:eastAsia="Times New Roman" w:cs="Times New Roman"/>
          <w:noProof w:val="0"/>
          <w:color w:val="1D2125"/>
          <w:sz w:val="24"/>
          <w:szCs w:val="24"/>
          <w:lang w:val="en-GB"/>
        </w:rPr>
        <w:t>numerous</w:t>
      </w:r>
      <w:r w:rsidRPr="71928C45" w:rsidR="674D6345">
        <w:rPr>
          <w:rFonts w:ascii="Times New Roman" w:hAnsi="Times New Roman" w:eastAsia="Times New Roman" w:cs="Times New Roman"/>
          <w:noProof w:val="0"/>
          <w:color w:val="1D2125"/>
          <w:sz w:val="24"/>
          <w:szCs w:val="24"/>
          <w:lang w:val="en-GB"/>
        </w:rPr>
        <w:t xml:space="preserve"> examples have been composed in colloquial Latin,</w:t>
      </w:r>
      <w:r w:rsidRPr="71928C45" w:rsidR="7F401709">
        <w:rPr>
          <w:rFonts w:ascii="Times New Roman" w:hAnsi="Times New Roman" w:eastAsia="Times New Roman" w:cs="Times New Roman"/>
          <w:noProof w:val="0"/>
          <w:color w:val="1D2125"/>
          <w:sz w:val="24"/>
          <w:szCs w:val="24"/>
          <w:lang w:val="en-GB"/>
        </w:rPr>
        <w:t xml:space="preserve"> as well as words and names from other languages, </w:t>
      </w:r>
      <w:r w:rsidRPr="71928C45" w:rsidR="7F401709">
        <w:rPr>
          <w:rFonts w:ascii="Times New Roman" w:hAnsi="Times New Roman" w:eastAsia="Times New Roman" w:cs="Times New Roman"/>
          <w:noProof w:val="0"/>
          <w:color w:val="auto"/>
          <w:sz w:val="24"/>
          <w:szCs w:val="24"/>
          <w:lang w:val="en-GB"/>
        </w:rPr>
        <w:t>offering insight not found</w:t>
      </w:r>
      <w:r w:rsidRPr="71928C45" w:rsidR="674D6345">
        <w:rPr>
          <w:rFonts w:ascii="Times New Roman" w:hAnsi="Times New Roman" w:eastAsia="Times New Roman" w:cs="Times New Roman"/>
          <w:noProof w:val="0"/>
          <w:color w:val="auto"/>
          <w:sz w:val="24"/>
          <w:szCs w:val="24"/>
          <w:lang w:val="en-GB"/>
        </w:rPr>
        <w:t xml:space="preserve"> </w:t>
      </w:r>
      <w:r w:rsidRPr="71928C45" w:rsidR="0BA7C235">
        <w:rPr>
          <w:rFonts w:ascii="Times New Roman" w:hAnsi="Times New Roman" w:eastAsia="Times New Roman" w:cs="Times New Roman"/>
          <w:noProof w:val="0"/>
          <w:color w:val="auto"/>
          <w:sz w:val="24"/>
          <w:szCs w:val="24"/>
          <w:lang w:val="en-GB"/>
        </w:rPr>
        <w:t>within</w:t>
      </w:r>
      <w:r w:rsidRPr="71928C45" w:rsidR="674D6345">
        <w:rPr>
          <w:rFonts w:ascii="Times New Roman" w:hAnsi="Times New Roman" w:eastAsia="Times New Roman" w:cs="Times New Roman"/>
          <w:noProof w:val="0"/>
          <w:color w:val="auto"/>
          <w:sz w:val="24"/>
          <w:szCs w:val="24"/>
          <w:lang w:val="en-GB"/>
        </w:rPr>
        <w:t xml:space="preserve"> </w:t>
      </w:r>
      <w:r w:rsidRPr="71928C45" w:rsidR="674D6345">
        <w:rPr>
          <w:rFonts w:ascii="Times New Roman" w:hAnsi="Times New Roman" w:eastAsia="Times New Roman" w:cs="Times New Roman"/>
          <w:noProof w:val="0"/>
          <w:color w:val="1D2125"/>
          <w:sz w:val="24"/>
          <w:szCs w:val="24"/>
          <w:lang w:val="en-GB"/>
        </w:rPr>
        <w:t xml:space="preserve">formal register found in </w:t>
      </w:r>
      <w:r w:rsidRPr="71928C45" w:rsidR="26030B6D">
        <w:rPr>
          <w:rFonts w:ascii="Times New Roman" w:hAnsi="Times New Roman" w:eastAsia="Times New Roman" w:cs="Times New Roman"/>
          <w:noProof w:val="0"/>
          <w:color w:val="1D2125"/>
          <w:sz w:val="24"/>
          <w:szCs w:val="24"/>
          <w:lang w:val="en-GB"/>
        </w:rPr>
        <w:t xml:space="preserve">many other existing sources. </w:t>
      </w:r>
      <w:r w:rsidRPr="71928C45" w:rsidR="04998994">
        <w:rPr>
          <w:rFonts w:ascii="Times New Roman" w:hAnsi="Times New Roman" w:eastAsia="Times New Roman" w:cs="Times New Roman"/>
          <w:noProof w:val="0"/>
          <w:color w:val="1D2125"/>
          <w:sz w:val="24"/>
          <w:szCs w:val="24"/>
          <w:lang w:val="en-GB"/>
        </w:rPr>
        <w:t xml:space="preserve">Phallic symbols, associated with luck, fertility, and protection also appear, suggesting workers and visitors engaged with </w:t>
      </w:r>
      <w:r w:rsidRPr="71928C45" w:rsidR="04998994">
        <w:rPr>
          <w:rFonts w:ascii="Times New Roman" w:hAnsi="Times New Roman" w:eastAsia="Times New Roman" w:cs="Times New Roman"/>
          <w:noProof w:val="0"/>
          <w:color w:val="1D2125"/>
          <w:sz w:val="24"/>
          <w:szCs w:val="24"/>
          <w:lang w:val="en-GB"/>
        </w:rPr>
        <w:t>popular belief</w:t>
      </w:r>
      <w:r w:rsidRPr="71928C45" w:rsidR="04998994">
        <w:rPr>
          <w:rFonts w:ascii="Times New Roman" w:hAnsi="Times New Roman" w:eastAsia="Times New Roman" w:cs="Times New Roman"/>
          <w:noProof w:val="0"/>
          <w:color w:val="1D2125"/>
          <w:sz w:val="24"/>
          <w:szCs w:val="24"/>
          <w:lang w:val="en-GB"/>
        </w:rPr>
        <w:t xml:space="preserve"> systems in conjunction with commercial activity. </w:t>
      </w:r>
      <w:r>
        <w:tab/>
      </w:r>
    </w:p>
    <w:p w:rsidR="04998994" w:rsidP="71928C45" w:rsidRDefault="04998994" w14:paraId="61E55508" w14:textId="56E26C1E">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r w:rsidRPr="71928C45" w:rsidR="04998994">
        <w:rPr>
          <w:rFonts w:ascii="Times New Roman" w:hAnsi="Times New Roman" w:eastAsia="Times New Roman" w:cs="Times New Roman"/>
          <w:noProof w:val="0"/>
          <w:color w:val="1D2125"/>
          <w:sz w:val="24"/>
          <w:szCs w:val="24"/>
          <w:lang w:val="en-GB"/>
        </w:rPr>
        <w:t xml:space="preserve">The importance of the graffiti </w:t>
      </w:r>
      <w:r w:rsidRPr="71928C45" w:rsidR="04998994">
        <w:rPr>
          <w:rFonts w:ascii="Times New Roman" w:hAnsi="Times New Roman" w:eastAsia="Times New Roman" w:cs="Times New Roman"/>
          <w:noProof w:val="0"/>
          <w:color w:val="1D2125"/>
          <w:sz w:val="24"/>
          <w:szCs w:val="24"/>
          <w:lang w:val="en-GB"/>
        </w:rPr>
        <w:t>resides</w:t>
      </w:r>
      <w:r w:rsidRPr="71928C45" w:rsidR="04998994">
        <w:rPr>
          <w:rFonts w:ascii="Times New Roman" w:hAnsi="Times New Roman" w:eastAsia="Times New Roman" w:cs="Times New Roman"/>
          <w:noProof w:val="0"/>
          <w:color w:val="1D2125"/>
          <w:sz w:val="24"/>
          <w:szCs w:val="24"/>
          <w:lang w:val="en-GB"/>
        </w:rPr>
        <w:t xml:space="preserve"> not </w:t>
      </w:r>
      <w:r w:rsidRPr="71928C45" w:rsidR="07D42814">
        <w:rPr>
          <w:rFonts w:ascii="Times New Roman" w:hAnsi="Times New Roman" w:eastAsia="Times New Roman" w:cs="Times New Roman"/>
          <w:noProof w:val="0"/>
          <w:color w:val="1D2125"/>
          <w:sz w:val="24"/>
          <w:szCs w:val="24"/>
          <w:lang w:val="en-GB"/>
        </w:rPr>
        <w:t>only</w:t>
      </w:r>
      <w:r w:rsidRPr="71928C45" w:rsidR="4B0F9FA8">
        <w:rPr>
          <w:rFonts w:ascii="Times New Roman" w:hAnsi="Times New Roman" w:eastAsia="Times New Roman" w:cs="Times New Roman"/>
          <w:noProof w:val="0"/>
          <w:color w:val="1D2125"/>
          <w:sz w:val="24"/>
          <w:szCs w:val="24"/>
          <w:lang w:val="en-GB"/>
        </w:rPr>
        <w:t xml:space="preserve"> </w:t>
      </w:r>
      <w:r w:rsidRPr="71928C45" w:rsidR="4B0F9FA8">
        <w:rPr>
          <w:rFonts w:ascii="Times New Roman" w:hAnsi="Times New Roman" w:eastAsia="Times New Roman" w:cs="Times New Roman"/>
          <w:noProof w:val="0"/>
          <w:color w:val="1D2125"/>
          <w:sz w:val="24"/>
          <w:szCs w:val="24"/>
          <w:lang w:val="en-GB"/>
        </w:rPr>
        <w:t xml:space="preserve">in their content but also in their interpretation, without them the Lupanar </w:t>
      </w:r>
      <w:r w:rsidRPr="71928C45" w:rsidR="00718937">
        <w:rPr>
          <w:rFonts w:ascii="Times New Roman" w:hAnsi="Times New Roman" w:eastAsia="Times New Roman" w:cs="Times New Roman"/>
          <w:noProof w:val="0"/>
          <w:color w:val="1D2125"/>
          <w:sz w:val="24"/>
          <w:szCs w:val="24"/>
          <w:lang w:val="en-GB"/>
        </w:rPr>
        <w:t xml:space="preserve">is </w:t>
      </w:r>
      <w:r w:rsidRPr="71928C45" w:rsidR="4B0F9FA8">
        <w:rPr>
          <w:rFonts w:ascii="Times New Roman" w:hAnsi="Times New Roman" w:eastAsia="Times New Roman" w:cs="Times New Roman"/>
          <w:noProof w:val="0"/>
          <w:color w:val="1D2125"/>
          <w:sz w:val="24"/>
          <w:szCs w:val="24"/>
          <w:lang w:val="en-GB"/>
        </w:rPr>
        <w:t>at risk of being understood sole</w:t>
      </w:r>
      <w:r w:rsidRPr="71928C45" w:rsidR="75A29A5D">
        <w:rPr>
          <w:rFonts w:ascii="Times New Roman" w:hAnsi="Times New Roman" w:eastAsia="Times New Roman" w:cs="Times New Roman"/>
          <w:noProof w:val="0"/>
          <w:color w:val="1D2125"/>
          <w:sz w:val="24"/>
          <w:szCs w:val="24"/>
          <w:lang w:val="en-GB"/>
        </w:rPr>
        <w:t>l</w:t>
      </w:r>
      <w:r w:rsidRPr="71928C45" w:rsidR="4B0F9FA8">
        <w:rPr>
          <w:rFonts w:ascii="Times New Roman" w:hAnsi="Times New Roman" w:eastAsia="Times New Roman" w:cs="Times New Roman"/>
          <w:noProof w:val="0"/>
          <w:color w:val="1D2125"/>
          <w:sz w:val="24"/>
          <w:szCs w:val="24"/>
          <w:lang w:val="en-GB"/>
        </w:rPr>
        <w:t xml:space="preserve">y as a confined, impersonal </w:t>
      </w:r>
      <w:r w:rsidRPr="71928C45" w:rsidR="714C78FF">
        <w:rPr>
          <w:rFonts w:ascii="Times New Roman" w:hAnsi="Times New Roman" w:eastAsia="Times New Roman" w:cs="Times New Roman"/>
          <w:noProof w:val="0"/>
          <w:color w:val="1D2125"/>
          <w:sz w:val="24"/>
          <w:szCs w:val="24"/>
          <w:lang w:val="en-GB"/>
        </w:rPr>
        <w:t>structure defined by economic necessity.</w:t>
      </w:r>
      <w:r w:rsidRPr="71928C45" w:rsidR="71E5E5F6">
        <w:rPr>
          <w:rFonts w:ascii="Times New Roman" w:hAnsi="Times New Roman" w:eastAsia="Times New Roman" w:cs="Times New Roman"/>
          <w:noProof w:val="0"/>
          <w:color w:val="1D2125"/>
          <w:sz w:val="24"/>
          <w:szCs w:val="24"/>
          <w:lang w:val="en-GB"/>
        </w:rPr>
        <w:t xml:space="preserve"> The graffiti counters this by introducing humour, emotion, </w:t>
      </w:r>
      <w:r w:rsidRPr="71928C45" w:rsidR="71E5E5F6">
        <w:rPr>
          <w:rFonts w:ascii="Times New Roman" w:hAnsi="Times New Roman" w:eastAsia="Times New Roman" w:cs="Times New Roman"/>
          <w:noProof w:val="0"/>
          <w:color w:val="1D2125"/>
          <w:sz w:val="24"/>
          <w:szCs w:val="24"/>
          <w:lang w:val="en-GB"/>
        </w:rPr>
        <w:t>rivalry</w:t>
      </w:r>
      <w:r w:rsidRPr="71928C45" w:rsidR="71E5E5F6">
        <w:rPr>
          <w:rFonts w:ascii="Times New Roman" w:hAnsi="Times New Roman" w:eastAsia="Times New Roman" w:cs="Times New Roman"/>
          <w:noProof w:val="0"/>
          <w:color w:val="1D2125"/>
          <w:sz w:val="24"/>
          <w:szCs w:val="24"/>
          <w:lang w:val="en-GB"/>
        </w:rPr>
        <w:t xml:space="preserve"> and individuality unparalleled by other sources. It provides rare first-person accounts of individuals </w:t>
      </w:r>
      <w:r w:rsidRPr="71928C45" w:rsidR="71E5E5F6">
        <w:rPr>
          <w:rFonts w:ascii="Times New Roman" w:hAnsi="Times New Roman" w:eastAsia="Times New Roman" w:cs="Times New Roman"/>
          <w:noProof w:val="0"/>
          <w:color w:val="1D2125"/>
          <w:sz w:val="24"/>
          <w:szCs w:val="24"/>
          <w:lang w:val="en-GB"/>
        </w:rPr>
        <w:t>largely absent</w:t>
      </w:r>
      <w:r w:rsidRPr="71928C45" w:rsidR="71E5E5F6">
        <w:rPr>
          <w:rFonts w:ascii="Times New Roman" w:hAnsi="Times New Roman" w:eastAsia="Times New Roman" w:cs="Times New Roman"/>
          <w:noProof w:val="0"/>
          <w:color w:val="1D2125"/>
          <w:sz w:val="24"/>
          <w:szCs w:val="24"/>
          <w:lang w:val="en-GB"/>
        </w:rPr>
        <w:t xml:space="preserve"> from the historical re</w:t>
      </w:r>
      <w:r w:rsidRPr="71928C45" w:rsidR="2661BD0A">
        <w:rPr>
          <w:rFonts w:ascii="Times New Roman" w:hAnsi="Times New Roman" w:eastAsia="Times New Roman" w:cs="Times New Roman"/>
          <w:noProof w:val="0"/>
          <w:color w:val="1D2125"/>
          <w:sz w:val="24"/>
          <w:szCs w:val="24"/>
          <w:lang w:val="en-GB"/>
        </w:rPr>
        <w:t xml:space="preserve">cord, particularly non-elite </w:t>
      </w:r>
      <w:r w:rsidRPr="71928C45" w:rsidR="2661BD0A">
        <w:rPr>
          <w:rFonts w:ascii="Times New Roman" w:hAnsi="Times New Roman" w:eastAsia="Times New Roman" w:cs="Times New Roman"/>
          <w:noProof w:val="0"/>
          <w:color w:val="1D2125"/>
          <w:sz w:val="24"/>
          <w:szCs w:val="24"/>
          <w:lang w:val="en-GB"/>
        </w:rPr>
        <w:t>men</w:t>
      </w:r>
      <w:r w:rsidRPr="71928C45" w:rsidR="2661BD0A">
        <w:rPr>
          <w:rFonts w:ascii="Times New Roman" w:hAnsi="Times New Roman" w:eastAsia="Times New Roman" w:cs="Times New Roman"/>
          <w:noProof w:val="0"/>
          <w:color w:val="1D2125"/>
          <w:sz w:val="24"/>
          <w:szCs w:val="24"/>
          <w:lang w:val="en-GB"/>
        </w:rPr>
        <w:t xml:space="preserve"> and women. Although the complexities of authorship and aim persist, the graffiti indisputably animate the space, allowing historians to reconstruct</w:t>
      </w:r>
      <w:r w:rsidRPr="71928C45" w:rsidR="4802532C">
        <w:rPr>
          <w:rFonts w:ascii="Times New Roman" w:hAnsi="Times New Roman" w:eastAsia="Times New Roman" w:cs="Times New Roman"/>
          <w:noProof w:val="0"/>
          <w:color w:val="1D2125"/>
          <w:sz w:val="24"/>
          <w:szCs w:val="24"/>
          <w:lang w:val="en-GB"/>
        </w:rPr>
        <w:t xml:space="preserve"> elements of social interaction, </w:t>
      </w:r>
      <w:r w:rsidRPr="71928C45" w:rsidR="4802532C">
        <w:rPr>
          <w:rFonts w:ascii="Times New Roman" w:hAnsi="Times New Roman" w:eastAsia="Times New Roman" w:cs="Times New Roman"/>
          <w:noProof w:val="0"/>
          <w:color w:val="1D2125"/>
          <w:sz w:val="24"/>
          <w:szCs w:val="24"/>
          <w:lang w:val="en-GB"/>
        </w:rPr>
        <w:t>movement</w:t>
      </w:r>
      <w:r w:rsidRPr="71928C45" w:rsidR="4802532C">
        <w:rPr>
          <w:rFonts w:ascii="Times New Roman" w:hAnsi="Times New Roman" w:eastAsia="Times New Roman" w:cs="Times New Roman"/>
          <w:noProof w:val="0"/>
          <w:color w:val="1D2125"/>
          <w:sz w:val="24"/>
          <w:szCs w:val="24"/>
          <w:lang w:val="en-GB"/>
        </w:rPr>
        <w:t xml:space="preserve"> and identity within the Lupanar.</w:t>
      </w:r>
    </w:p>
    <w:p w:rsidR="71928C45" w:rsidP="71928C45" w:rsidRDefault="71928C45" w14:paraId="1CDA2A50" w14:textId="7B5FB395">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p>
    <w:p w:rsidR="434E0049" w:rsidP="71928C45" w:rsidRDefault="434E0049" w14:paraId="7264F65C" w14:textId="7D732E15">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Activities &amp; Occupation</w:t>
      </w:r>
    </w:p>
    <w:p w:rsidR="4F701EFF" w:rsidP="71928C45" w:rsidRDefault="4F701EFF" w14:paraId="086BC93D" w14:textId="6C2431AB">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r w:rsidRPr="71928C45" w:rsidR="4F701EFF">
        <w:rPr>
          <w:rFonts w:ascii="Times New Roman" w:hAnsi="Times New Roman" w:eastAsia="Times New Roman" w:cs="Times New Roman"/>
          <w:noProof w:val="0"/>
          <w:color w:val="1D2125"/>
          <w:sz w:val="24"/>
          <w:szCs w:val="24"/>
          <w:lang w:val="en-GB"/>
        </w:rPr>
        <w:t xml:space="preserve">The combined evidence from </w:t>
      </w:r>
      <w:r w:rsidRPr="71928C45" w:rsidR="173E910B">
        <w:rPr>
          <w:rFonts w:ascii="Times New Roman" w:hAnsi="Times New Roman" w:eastAsia="Times New Roman" w:cs="Times New Roman"/>
          <w:noProof w:val="0"/>
          <w:color w:val="1D2125"/>
          <w:sz w:val="24"/>
          <w:szCs w:val="24"/>
          <w:lang w:val="en-GB"/>
        </w:rPr>
        <w:t>fieldwork</w:t>
      </w:r>
      <w:r w:rsidRPr="71928C45" w:rsidR="4F701EFF">
        <w:rPr>
          <w:rFonts w:ascii="Times New Roman" w:hAnsi="Times New Roman" w:eastAsia="Times New Roman" w:cs="Times New Roman"/>
          <w:noProof w:val="0"/>
          <w:color w:val="1D2125"/>
          <w:sz w:val="24"/>
          <w:szCs w:val="24"/>
          <w:lang w:val="en-GB"/>
        </w:rPr>
        <w:t>,</w:t>
      </w:r>
      <w:r w:rsidRPr="71928C45" w:rsidR="16C6CB68">
        <w:rPr>
          <w:rFonts w:ascii="Times New Roman" w:hAnsi="Times New Roman" w:eastAsia="Times New Roman" w:cs="Times New Roman"/>
          <w:noProof w:val="0"/>
          <w:color w:val="1D2125"/>
          <w:sz w:val="24"/>
          <w:szCs w:val="24"/>
          <w:lang w:val="en-GB"/>
        </w:rPr>
        <w:t xml:space="preserve"> preservation, </w:t>
      </w:r>
      <w:r w:rsidRPr="71928C45" w:rsidR="16C6CB68">
        <w:rPr>
          <w:rFonts w:ascii="Times New Roman" w:hAnsi="Times New Roman" w:eastAsia="Times New Roman" w:cs="Times New Roman"/>
          <w:noProof w:val="0"/>
          <w:color w:val="1D2125"/>
          <w:sz w:val="24"/>
          <w:szCs w:val="24"/>
          <w:lang w:val="en-GB"/>
        </w:rPr>
        <w:t>historiography</w:t>
      </w:r>
      <w:r w:rsidRPr="71928C45" w:rsidR="4F701EFF">
        <w:rPr>
          <w:rFonts w:ascii="Times New Roman" w:hAnsi="Times New Roman" w:eastAsia="Times New Roman" w:cs="Times New Roman"/>
          <w:noProof w:val="0"/>
          <w:color w:val="1D2125"/>
          <w:sz w:val="24"/>
          <w:szCs w:val="24"/>
          <w:lang w:val="en-GB"/>
        </w:rPr>
        <w:t xml:space="preserve"> </w:t>
      </w:r>
      <w:r w:rsidRPr="71928C45" w:rsidR="4F701EFF">
        <w:rPr>
          <w:rFonts w:ascii="Times New Roman" w:hAnsi="Times New Roman" w:eastAsia="Times New Roman" w:cs="Times New Roman"/>
          <w:noProof w:val="0"/>
          <w:color w:val="1D2125"/>
          <w:sz w:val="24"/>
          <w:szCs w:val="24"/>
          <w:lang w:val="en-GB"/>
        </w:rPr>
        <w:t xml:space="preserve">and material culture allows informed interpretation of the activities and occupation associated with the Lupanar. </w:t>
      </w:r>
      <w:bookmarkStart w:name="_Int_asEAisTX" w:id="405507715"/>
      <w:r w:rsidRPr="71928C45" w:rsidR="4D27B293">
        <w:rPr>
          <w:rFonts w:ascii="Times New Roman" w:hAnsi="Times New Roman" w:eastAsia="Times New Roman" w:cs="Times New Roman"/>
          <w:noProof w:val="0"/>
          <w:color w:val="1D2125"/>
          <w:sz w:val="24"/>
          <w:szCs w:val="24"/>
          <w:lang w:val="en-GB"/>
        </w:rPr>
        <w:t>I</w:t>
      </w:r>
      <w:bookmarkStart w:name="_Int_sOeE8Gri" w:id="1249434702"/>
      <w:r w:rsidRPr="71928C45" w:rsidR="4F701EFF">
        <w:rPr>
          <w:rFonts w:ascii="Times New Roman" w:hAnsi="Times New Roman" w:eastAsia="Times New Roman" w:cs="Times New Roman"/>
          <w:noProof w:val="0"/>
          <w:color w:val="1D2125"/>
          <w:sz w:val="24"/>
          <w:szCs w:val="24"/>
          <w:lang w:val="en-GB"/>
        </w:rPr>
        <w:t>t is clear that the</w:t>
      </w:r>
      <w:bookmarkEnd w:id="1249434702"/>
      <w:bookmarkEnd w:id="405507715"/>
      <w:r w:rsidRPr="71928C45" w:rsidR="4F701EFF">
        <w:rPr>
          <w:rFonts w:ascii="Times New Roman" w:hAnsi="Times New Roman" w:eastAsia="Times New Roman" w:cs="Times New Roman"/>
          <w:noProof w:val="0"/>
          <w:color w:val="1D2125"/>
          <w:sz w:val="24"/>
          <w:szCs w:val="24"/>
          <w:lang w:val="en-GB"/>
        </w:rPr>
        <w:t xml:space="preserve"> building functioned primarily as a brothel, </w:t>
      </w:r>
      <w:r w:rsidRPr="71928C45" w:rsidR="3D5C6E01">
        <w:rPr>
          <w:rFonts w:ascii="Times New Roman" w:hAnsi="Times New Roman" w:eastAsia="Times New Roman" w:cs="Times New Roman"/>
          <w:noProof w:val="0"/>
          <w:color w:val="1D2125"/>
          <w:sz w:val="24"/>
          <w:szCs w:val="24"/>
          <w:lang w:val="en-GB"/>
        </w:rPr>
        <w:t xml:space="preserve">while </w:t>
      </w:r>
      <w:r w:rsidRPr="71928C45" w:rsidR="410588F5">
        <w:rPr>
          <w:rFonts w:ascii="Times New Roman" w:hAnsi="Times New Roman" w:eastAsia="Times New Roman" w:cs="Times New Roman"/>
          <w:noProof w:val="0"/>
          <w:color w:val="1D2125"/>
          <w:sz w:val="24"/>
          <w:szCs w:val="24"/>
          <w:lang w:val="en-GB"/>
        </w:rPr>
        <w:t xml:space="preserve">the </w:t>
      </w:r>
      <w:r w:rsidRPr="71928C45" w:rsidR="768D5D9F">
        <w:rPr>
          <w:rFonts w:ascii="Times New Roman" w:hAnsi="Times New Roman" w:eastAsia="Times New Roman" w:cs="Times New Roman"/>
          <w:noProof w:val="0"/>
          <w:color w:val="1D2125"/>
          <w:sz w:val="24"/>
          <w:szCs w:val="24"/>
          <w:lang w:val="en-GB"/>
        </w:rPr>
        <w:t>architectural layout, particularly the repeated small rooms and masonry beds, strongly support commercial sexual use, distinguishing the Lupanar from taverns or private homes where prostitution may ha</w:t>
      </w:r>
      <w:r w:rsidRPr="71928C45" w:rsidR="09EE718B">
        <w:rPr>
          <w:rFonts w:ascii="Times New Roman" w:hAnsi="Times New Roman" w:eastAsia="Times New Roman" w:cs="Times New Roman"/>
          <w:noProof w:val="0"/>
          <w:color w:val="1D2125"/>
          <w:sz w:val="24"/>
          <w:szCs w:val="24"/>
          <w:lang w:val="en-GB"/>
        </w:rPr>
        <w:t>v</w:t>
      </w:r>
      <w:r w:rsidRPr="71928C45" w:rsidR="768D5D9F">
        <w:rPr>
          <w:rFonts w:ascii="Times New Roman" w:hAnsi="Times New Roman" w:eastAsia="Times New Roman" w:cs="Times New Roman"/>
          <w:noProof w:val="0"/>
          <w:color w:val="1D2125"/>
          <w:sz w:val="24"/>
          <w:szCs w:val="24"/>
          <w:lang w:val="en-GB"/>
        </w:rPr>
        <w:t xml:space="preserve">e also </w:t>
      </w:r>
      <w:r w:rsidRPr="71928C45" w:rsidR="592F8785">
        <w:rPr>
          <w:rFonts w:ascii="Times New Roman" w:hAnsi="Times New Roman" w:eastAsia="Times New Roman" w:cs="Times New Roman"/>
          <w:noProof w:val="0"/>
          <w:color w:val="1D2125"/>
          <w:sz w:val="24"/>
          <w:szCs w:val="24"/>
          <w:lang w:val="en-GB"/>
        </w:rPr>
        <w:t>occurred</w:t>
      </w:r>
      <w:r w:rsidRPr="71928C45" w:rsidR="768D5D9F">
        <w:rPr>
          <w:rFonts w:ascii="Times New Roman" w:hAnsi="Times New Roman" w:eastAsia="Times New Roman" w:cs="Times New Roman"/>
          <w:noProof w:val="0"/>
          <w:color w:val="1D2125"/>
          <w:sz w:val="24"/>
          <w:szCs w:val="24"/>
          <w:lang w:val="en-GB"/>
        </w:rPr>
        <w:t xml:space="preserve">. </w:t>
      </w:r>
      <w:r w:rsidRPr="71928C45" w:rsidR="2F4D605F">
        <w:rPr>
          <w:rFonts w:ascii="Times New Roman" w:hAnsi="Times New Roman" w:eastAsia="Times New Roman" w:cs="Times New Roman"/>
          <w:noProof w:val="0"/>
          <w:color w:val="1D2125"/>
          <w:sz w:val="24"/>
          <w:szCs w:val="24"/>
          <w:lang w:val="en-GB"/>
        </w:rPr>
        <w:t xml:space="preserve">The graffiti suggests a strong and dynamic social environment involving multiple people, references to named individuals, </w:t>
      </w:r>
      <w:r w:rsidRPr="71928C45" w:rsidR="2F4D605F">
        <w:rPr>
          <w:rFonts w:ascii="Times New Roman" w:hAnsi="Times New Roman" w:eastAsia="Times New Roman" w:cs="Times New Roman"/>
          <w:noProof w:val="0"/>
          <w:color w:val="1D2125"/>
          <w:sz w:val="24"/>
          <w:szCs w:val="24"/>
          <w:lang w:val="en-GB"/>
        </w:rPr>
        <w:t>indicates</w:t>
      </w:r>
      <w:r w:rsidRPr="71928C45" w:rsidR="2F4D605F">
        <w:rPr>
          <w:rFonts w:ascii="Times New Roman" w:hAnsi="Times New Roman" w:eastAsia="Times New Roman" w:cs="Times New Roman"/>
          <w:noProof w:val="0"/>
          <w:color w:val="1D2125"/>
          <w:sz w:val="24"/>
          <w:szCs w:val="24"/>
          <w:lang w:val="en-GB"/>
        </w:rPr>
        <w:t xml:space="preserve"> </w:t>
      </w:r>
      <w:r w:rsidRPr="71928C45" w:rsidR="3779F25C">
        <w:rPr>
          <w:rFonts w:ascii="Times New Roman" w:hAnsi="Times New Roman" w:eastAsia="Times New Roman" w:cs="Times New Roman"/>
          <w:noProof w:val="0"/>
          <w:color w:val="1D2125"/>
          <w:sz w:val="24"/>
          <w:szCs w:val="24"/>
          <w:lang w:val="en-GB"/>
        </w:rPr>
        <w:t xml:space="preserve">work within the brothel was organised and recognised by clients. Prices mentioned in inscriptions imply standardised transactions, reinforcing the interpretation of prostitution as a routine economic activity </w:t>
      </w:r>
      <w:r w:rsidRPr="71928C45" w:rsidR="612BFE4E">
        <w:rPr>
          <w:rFonts w:ascii="Times New Roman" w:hAnsi="Times New Roman" w:eastAsia="Times New Roman" w:cs="Times New Roman"/>
          <w:noProof w:val="0"/>
          <w:color w:val="1D2125"/>
          <w:sz w:val="24"/>
          <w:szCs w:val="24"/>
          <w:lang w:val="en-GB"/>
        </w:rPr>
        <w:t>rather than an illicit or hidden practice. At the same time,</w:t>
      </w:r>
      <w:r w:rsidRPr="71928C45" w:rsidR="2C568C17">
        <w:rPr>
          <w:rFonts w:ascii="Times New Roman" w:hAnsi="Times New Roman" w:eastAsia="Times New Roman" w:cs="Times New Roman"/>
          <w:noProof w:val="0"/>
          <w:color w:val="1D2125"/>
          <w:sz w:val="24"/>
          <w:szCs w:val="24"/>
          <w:lang w:val="en-GB"/>
        </w:rPr>
        <w:t xml:space="preserve"> the</w:t>
      </w:r>
      <w:r w:rsidRPr="71928C45" w:rsidR="612BFE4E">
        <w:rPr>
          <w:rFonts w:ascii="Times New Roman" w:hAnsi="Times New Roman" w:eastAsia="Times New Roman" w:cs="Times New Roman"/>
          <w:noProof w:val="0"/>
          <w:color w:val="1D2125"/>
          <w:sz w:val="24"/>
          <w:szCs w:val="24"/>
          <w:lang w:val="en-GB"/>
        </w:rPr>
        <w:t xml:space="preserve"> expressions of affection and humour </w:t>
      </w:r>
      <w:r w:rsidRPr="71928C45" w:rsidR="36B5D1A1">
        <w:rPr>
          <w:rFonts w:ascii="Times New Roman" w:hAnsi="Times New Roman" w:eastAsia="Times New Roman" w:cs="Times New Roman"/>
          <w:noProof w:val="0"/>
          <w:color w:val="1D2125"/>
          <w:sz w:val="24"/>
          <w:szCs w:val="24"/>
          <w:lang w:val="en-GB"/>
        </w:rPr>
        <w:t>show that it was not</w:t>
      </w:r>
      <w:r w:rsidRPr="71928C45" w:rsidR="612BFE4E">
        <w:rPr>
          <w:rFonts w:ascii="Times New Roman" w:hAnsi="Times New Roman" w:eastAsia="Times New Roman" w:cs="Times New Roman"/>
          <w:noProof w:val="0"/>
          <w:color w:val="1D2125"/>
          <w:sz w:val="24"/>
          <w:szCs w:val="24"/>
          <w:lang w:val="en-GB"/>
        </w:rPr>
        <w:t xml:space="preserve"> purely transactional relationships</w:t>
      </w:r>
      <w:r w:rsidRPr="71928C45" w:rsidR="650BE3C2">
        <w:rPr>
          <w:rFonts w:ascii="Times New Roman" w:hAnsi="Times New Roman" w:eastAsia="Times New Roman" w:cs="Times New Roman"/>
          <w:noProof w:val="0"/>
          <w:color w:val="1D2125"/>
          <w:sz w:val="24"/>
          <w:szCs w:val="24"/>
          <w:lang w:val="en-GB"/>
        </w:rPr>
        <w:t xml:space="preserve"> that taking place, adding to the historiography of Roman social interaction.</w:t>
      </w:r>
    </w:p>
    <w:p w:rsidR="71928C45" w:rsidP="71928C45" w:rsidRDefault="71928C45" w14:paraId="0808D107" w14:textId="11A33ED8">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p>
    <w:p w:rsidR="5FF4FD10" w:rsidP="71928C45" w:rsidRDefault="5FF4FD10" w14:paraId="15400D58" w14:textId="5A337D5F">
      <w:pPr>
        <w:pStyle w:val="Normal"/>
        <w:bidi w:val="0"/>
        <w:spacing w:before="0" w:beforeAutospacing="off" w:after="160" w:afterAutospacing="off" w:line="279" w:lineRule="auto"/>
        <w:ind w:left="0" w:right="0" w:firstLine="720"/>
        <w:jc w:val="left"/>
        <w:rPr>
          <w:rFonts w:ascii="Times New Roman" w:hAnsi="Times New Roman" w:eastAsia="Times New Roman" w:cs="Times New Roman"/>
          <w:noProof w:val="0"/>
          <w:color w:val="1D2125"/>
          <w:sz w:val="24"/>
          <w:szCs w:val="24"/>
          <w:lang w:val="en-GB"/>
        </w:rPr>
      </w:pPr>
      <w:r w:rsidRPr="71928C45" w:rsidR="5FF4FD10">
        <w:rPr>
          <w:rFonts w:ascii="Times New Roman" w:hAnsi="Times New Roman" w:eastAsia="Times New Roman" w:cs="Times New Roman"/>
          <w:noProof w:val="0"/>
          <w:color w:val="1D2125"/>
          <w:sz w:val="24"/>
          <w:szCs w:val="24"/>
          <w:lang w:val="en-GB"/>
        </w:rPr>
        <w:t xml:space="preserve">Evidence also suggests the Lupanar’s integration into the wider urban life of Pompeii. Its central placement, linked to major public areas and roads, shows </w:t>
      </w:r>
      <w:r w:rsidRPr="71928C45" w:rsidR="39538667">
        <w:rPr>
          <w:rFonts w:ascii="Times New Roman" w:hAnsi="Times New Roman" w:eastAsia="Times New Roman" w:cs="Times New Roman"/>
          <w:noProof w:val="0"/>
          <w:color w:val="1D2125"/>
          <w:sz w:val="24"/>
          <w:szCs w:val="24"/>
          <w:lang w:val="en-GB"/>
        </w:rPr>
        <w:t>accessibility</w:t>
      </w:r>
      <w:r w:rsidRPr="71928C45" w:rsidR="1AD9A91D">
        <w:rPr>
          <w:rFonts w:ascii="Times New Roman" w:hAnsi="Times New Roman" w:eastAsia="Times New Roman" w:cs="Times New Roman"/>
          <w:noProof w:val="0"/>
          <w:color w:val="1D2125"/>
          <w:sz w:val="24"/>
          <w:szCs w:val="24"/>
          <w:lang w:val="en-GB"/>
        </w:rPr>
        <w:t xml:space="preserve"> and visibility. </w:t>
      </w:r>
      <w:r w:rsidRPr="71928C45" w:rsidR="1AD9A91D">
        <w:rPr>
          <w:rFonts w:ascii="Times New Roman" w:hAnsi="Times New Roman" w:eastAsia="Times New Roman" w:cs="Times New Roman"/>
          <w:noProof w:val="0"/>
          <w:color w:val="auto"/>
          <w:sz w:val="24"/>
          <w:szCs w:val="24"/>
          <w:lang w:val="en-GB"/>
        </w:rPr>
        <w:t xml:space="preserve">This challenges modern </w:t>
      </w:r>
      <w:r w:rsidRPr="71928C45" w:rsidR="6094C77D">
        <w:rPr>
          <w:rFonts w:ascii="Times New Roman" w:hAnsi="Times New Roman" w:eastAsia="Times New Roman" w:cs="Times New Roman"/>
          <w:noProof w:val="0"/>
          <w:color w:val="auto"/>
          <w:sz w:val="24"/>
          <w:szCs w:val="24"/>
          <w:lang w:val="en-GB"/>
        </w:rPr>
        <w:t>assumptions</w:t>
      </w:r>
      <w:r w:rsidRPr="71928C45" w:rsidR="5FD7876C">
        <w:rPr>
          <w:rFonts w:ascii="Times New Roman" w:hAnsi="Times New Roman" w:eastAsia="Times New Roman" w:cs="Times New Roman"/>
          <w:noProof w:val="0"/>
          <w:color w:val="auto"/>
          <w:sz w:val="24"/>
          <w:szCs w:val="24"/>
          <w:lang w:val="en-GB"/>
        </w:rPr>
        <w:t xml:space="preserve"> and sensibilities</w:t>
      </w:r>
      <w:r w:rsidRPr="71928C45" w:rsidR="6094C77D">
        <w:rPr>
          <w:rFonts w:ascii="Times New Roman" w:hAnsi="Times New Roman" w:eastAsia="Times New Roman" w:cs="Times New Roman"/>
          <w:noProof w:val="0"/>
          <w:color w:val="auto"/>
          <w:sz w:val="24"/>
          <w:szCs w:val="24"/>
          <w:lang w:val="en-GB"/>
        </w:rPr>
        <w:t xml:space="preserve"> that prostitution was marginalised, instead </w:t>
      </w:r>
      <w:r w:rsidRPr="71928C45" w:rsidR="6094C77D">
        <w:rPr>
          <w:rFonts w:ascii="Times New Roman" w:hAnsi="Times New Roman" w:eastAsia="Times New Roman" w:cs="Times New Roman"/>
          <w:noProof w:val="0"/>
          <w:color w:val="auto"/>
          <w:sz w:val="24"/>
          <w:szCs w:val="24"/>
          <w:lang w:val="en-GB"/>
        </w:rPr>
        <w:t>indicating</w:t>
      </w:r>
      <w:r w:rsidRPr="71928C45" w:rsidR="6094C77D">
        <w:rPr>
          <w:rFonts w:ascii="Times New Roman" w:hAnsi="Times New Roman" w:eastAsia="Times New Roman" w:cs="Times New Roman"/>
          <w:noProof w:val="0"/>
          <w:color w:val="auto"/>
          <w:sz w:val="24"/>
          <w:szCs w:val="24"/>
          <w:lang w:val="en-GB"/>
        </w:rPr>
        <w:t xml:space="preserve"> that it was accommodated within the city’s social and economic structures. </w:t>
      </w:r>
      <w:r w:rsidRPr="71928C45" w:rsidR="6094C77D">
        <w:rPr>
          <w:rFonts w:ascii="Times New Roman" w:hAnsi="Times New Roman" w:eastAsia="Times New Roman" w:cs="Times New Roman"/>
          <w:noProof w:val="0"/>
          <w:color w:val="1D2125"/>
          <w:sz w:val="24"/>
          <w:szCs w:val="24"/>
          <w:lang w:val="en-GB"/>
        </w:rPr>
        <w:t>How</w:t>
      </w:r>
      <w:r w:rsidRPr="71928C45" w:rsidR="5A79A2B6">
        <w:rPr>
          <w:rFonts w:ascii="Times New Roman" w:hAnsi="Times New Roman" w:eastAsia="Times New Roman" w:cs="Times New Roman"/>
          <w:noProof w:val="0"/>
          <w:color w:val="1D2125"/>
          <w:sz w:val="24"/>
          <w:szCs w:val="24"/>
          <w:lang w:val="en-GB"/>
        </w:rPr>
        <w:t xml:space="preserve">ever, despite the Lupanar </w:t>
      </w:r>
      <w:r w:rsidRPr="71928C45" w:rsidR="5A79A2B6">
        <w:rPr>
          <w:rFonts w:ascii="Times New Roman" w:hAnsi="Times New Roman" w:eastAsia="Times New Roman" w:cs="Times New Roman"/>
          <w:noProof w:val="0"/>
          <w:color w:val="1D2125"/>
          <w:sz w:val="24"/>
          <w:szCs w:val="24"/>
          <w:lang w:val="en-GB"/>
        </w:rPr>
        <w:t>generally reflecting</w:t>
      </w:r>
      <w:r w:rsidRPr="71928C45" w:rsidR="5A79A2B6">
        <w:rPr>
          <w:rFonts w:ascii="Times New Roman" w:hAnsi="Times New Roman" w:eastAsia="Times New Roman" w:cs="Times New Roman"/>
          <w:noProof w:val="0"/>
          <w:color w:val="1D2125"/>
          <w:sz w:val="24"/>
          <w:szCs w:val="24"/>
          <w:lang w:val="en-GB"/>
        </w:rPr>
        <w:t xml:space="preserve"> acceptance of prostitution as part of urban life, </w:t>
      </w:r>
      <w:r w:rsidRPr="71928C45" w:rsidR="38DAE40D">
        <w:rPr>
          <w:rFonts w:ascii="Times New Roman" w:hAnsi="Times New Roman" w:eastAsia="Times New Roman" w:cs="Times New Roman"/>
          <w:noProof w:val="0"/>
          <w:color w:val="1D2125"/>
          <w:sz w:val="24"/>
          <w:szCs w:val="24"/>
          <w:lang w:val="en-GB"/>
        </w:rPr>
        <w:t>there is no material evidence to show</w:t>
      </w:r>
      <w:r w:rsidRPr="71928C45" w:rsidR="0643DA4F">
        <w:rPr>
          <w:rFonts w:ascii="Times New Roman" w:hAnsi="Times New Roman" w:eastAsia="Times New Roman" w:cs="Times New Roman"/>
          <w:noProof w:val="0"/>
          <w:color w:val="1D2125"/>
          <w:sz w:val="24"/>
          <w:szCs w:val="24"/>
          <w:lang w:val="en-GB"/>
        </w:rPr>
        <w:t xml:space="preserve"> the</w:t>
      </w:r>
      <w:r w:rsidRPr="71928C45" w:rsidR="5A79A2B6">
        <w:rPr>
          <w:rFonts w:ascii="Times New Roman" w:hAnsi="Times New Roman" w:eastAsia="Times New Roman" w:cs="Times New Roman"/>
          <w:noProof w:val="0"/>
          <w:color w:val="1D2125"/>
          <w:sz w:val="24"/>
          <w:szCs w:val="24"/>
          <w:lang w:val="en-GB"/>
        </w:rPr>
        <w:t xml:space="preserve"> social inequalities of the </w:t>
      </w:r>
      <w:r w:rsidRPr="71928C45" w:rsidR="5A79A2B6">
        <w:rPr>
          <w:rFonts w:ascii="Times New Roman" w:hAnsi="Times New Roman" w:eastAsia="Times New Roman" w:cs="Times New Roman"/>
          <w:noProof w:val="0"/>
          <w:color w:val="auto"/>
          <w:sz w:val="24"/>
          <w:szCs w:val="24"/>
          <w:lang w:val="en-GB"/>
        </w:rPr>
        <w:t>profession</w:t>
      </w:r>
      <w:r w:rsidRPr="71928C45" w:rsidR="5A79A2B6">
        <w:rPr>
          <w:rFonts w:ascii="Times New Roman" w:hAnsi="Times New Roman" w:eastAsia="Times New Roman" w:cs="Times New Roman"/>
          <w:noProof w:val="0"/>
          <w:color w:val="1D2125"/>
          <w:sz w:val="24"/>
          <w:szCs w:val="24"/>
          <w:lang w:val="en-GB"/>
        </w:rPr>
        <w:t xml:space="preserve">, </w:t>
      </w:r>
      <w:r w:rsidRPr="71928C45" w:rsidR="5F4185A5">
        <w:rPr>
          <w:rFonts w:ascii="Times New Roman" w:hAnsi="Times New Roman" w:eastAsia="Times New Roman" w:cs="Times New Roman"/>
          <w:noProof w:val="0"/>
          <w:color w:val="1D2125"/>
          <w:sz w:val="24"/>
          <w:szCs w:val="24"/>
          <w:lang w:val="en-GB"/>
        </w:rPr>
        <w:t>many prostitutes we</w:t>
      </w:r>
      <w:r w:rsidRPr="71928C45" w:rsidR="5F4185A5">
        <w:rPr>
          <w:rFonts w:ascii="Times New Roman" w:hAnsi="Times New Roman" w:eastAsia="Times New Roman" w:cs="Times New Roman"/>
          <w:noProof w:val="0"/>
          <w:color w:val="1D2125"/>
          <w:sz w:val="24"/>
          <w:szCs w:val="24"/>
          <w:lang w:val="en-GB"/>
        </w:rPr>
        <w:t xml:space="preserve">re </w:t>
      </w:r>
      <w:r w:rsidRPr="71928C45" w:rsidR="5F4185A5">
        <w:rPr>
          <w:rFonts w:ascii="Times New Roman" w:hAnsi="Times New Roman" w:eastAsia="Times New Roman" w:cs="Times New Roman"/>
          <w:noProof w:val="0"/>
          <w:color w:val="1D2125"/>
          <w:sz w:val="24"/>
          <w:szCs w:val="24"/>
          <w:lang w:val="en-GB"/>
        </w:rPr>
        <w:t>likely ensla</w:t>
      </w:r>
      <w:r w:rsidRPr="71928C45" w:rsidR="5F4185A5">
        <w:rPr>
          <w:rFonts w:ascii="Times New Roman" w:hAnsi="Times New Roman" w:eastAsia="Times New Roman" w:cs="Times New Roman"/>
          <w:noProof w:val="0"/>
          <w:color w:val="1D2125"/>
          <w:sz w:val="24"/>
          <w:szCs w:val="24"/>
          <w:lang w:val="en-GB"/>
        </w:rPr>
        <w:t>ved</w:t>
      </w:r>
      <w:r w:rsidRPr="71928C45" w:rsidR="5F4185A5">
        <w:rPr>
          <w:rFonts w:ascii="Times New Roman" w:hAnsi="Times New Roman" w:eastAsia="Times New Roman" w:cs="Times New Roman"/>
          <w:noProof w:val="0"/>
          <w:color w:val="1D2125"/>
          <w:sz w:val="24"/>
          <w:szCs w:val="24"/>
          <w:lang w:val="en-GB"/>
        </w:rPr>
        <w:t xml:space="preserve"> or of low status,</w:t>
      </w:r>
      <w:r w:rsidRPr="71928C45" w:rsidR="05CB34C3">
        <w:rPr>
          <w:rFonts w:ascii="Times New Roman" w:hAnsi="Times New Roman" w:eastAsia="Times New Roman" w:cs="Times New Roman"/>
          <w:noProof w:val="0"/>
          <w:color w:val="1D2125"/>
          <w:sz w:val="24"/>
          <w:szCs w:val="24"/>
          <w:lang w:val="en-GB"/>
        </w:rPr>
        <w:t xml:space="preserve"> with sex workers experiencing</w:t>
      </w:r>
      <w:r w:rsidRPr="71928C45" w:rsidR="53A25100">
        <w:rPr>
          <w:rFonts w:ascii="Times New Roman" w:hAnsi="Times New Roman" w:eastAsia="Times New Roman" w:cs="Times New Roman"/>
          <w:noProof w:val="0"/>
          <w:color w:val="1D2125"/>
          <w:sz w:val="24"/>
          <w:szCs w:val="24"/>
          <w:lang w:val="en-GB"/>
        </w:rPr>
        <w:t xml:space="preserve"> social stigma and legal incapacity. The absence of </w:t>
      </w:r>
      <w:r w:rsidRPr="71928C45" w:rsidR="54C12228">
        <w:rPr>
          <w:rFonts w:ascii="Times New Roman" w:hAnsi="Times New Roman" w:eastAsia="Times New Roman" w:cs="Times New Roman"/>
          <w:noProof w:val="0"/>
          <w:color w:val="1D2125"/>
          <w:sz w:val="24"/>
          <w:szCs w:val="24"/>
          <w:lang w:val="en-GB"/>
        </w:rPr>
        <w:t>oral or written</w:t>
      </w:r>
      <w:r w:rsidRPr="71928C45" w:rsidR="53A25100">
        <w:rPr>
          <w:rFonts w:ascii="Times New Roman" w:hAnsi="Times New Roman" w:eastAsia="Times New Roman" w:cs="Times New Roman"/>
          <w:noProof w:val="0"/>
          <w:color w:val="1D2125"/>
          <w:sz w:val="24"/>
          <w:szCs w:val="24"/>
          <w:lang w:val="en-GB"/>
        </w:rPr>
        <w:t xml:space="preserve"> testimony from sex workers themselve</w:t>
      </w:r>
      <w:r w:rsidRPr="71928C45" w:rsidR="37F9C8E3">
        <w:rPr>
          <w:rFonts w:ascii="Times New Roman" w:hAnsi="Times New Roman" w:eastAsia="Times New Roman" w:cs="Times New Roman"/>
          <w:noProof w:val="0"/>
          <w:color w:val="1D2125"/>
          <w:sz w:val="24"/>
          <w:szCs w:val="24"/>
          <w:lang w:val="en-GB"/>
        </w:rPr>
        <w:t xml:space="preserve">s means that experiences of coercion, autonomy, or exploitation cannot be fully reconstructed. Additionally, modern fascination with the Lupanar risks overstating </w:t>
      </w:r>
      <w:r w:rsidRPr="71928C45" w:rsidR="5DE3DDBC">
        <w:rPr>
          <w:rFonts w:ascii="Times New Roman" w:hAnsi="Times New Roman" w:eastAsia="Times New Roman" w:cs="Times New Roman"/>
          <w:noProof w:val="0"/>
          <w:color w:val="1D2125"/>
          <w:sz w:val="24"/>
          <w:szCs w:val="24"/>
          <w:lang w:val="en-GB"/>
        </w:rPr>
        <w:t>how fully representative it is, while it is exceptionally well preserved, it i</w:t>
      </w:r>
      <w:r w:rsidRPr="71928C45" w:rsidR="18D25102">
        <w:rPr>
          <w:rFonts w:ascii="Times New Roman" w:hAnsi="Times New Roman" w:eastAsia="Times New Roman" w:cs="Times New Roman"/>
          <w:noProof w:val="0"/>
          <w:color w:val="1D2125"/>
          <w:sz w:val="24"/>
          <w:szCs w:val="24"/>
          <w:lang w:val="en-GB"/>
        </w:rPr>
        <w:t xml:space="preserve">s </w:t>
      </w:r>
      <w:r w:rsidRPr="71928C45" w:rsidR="5DE3DDBC">
        <w:rPr>
          <w:rFonts w:ascii="Times New Roman" w:hAnsi="Times New Roman" w:eastAsia="Times New Roman" w:cs="Times New Roman"/>
          <w:noProof w:val="0"/>
          <w:color w:val="1D2125"/>
          <w:sz w:val="24"/>
          <w:szCs w:val="24"/>
          <w:lang w:val="en-GB"/>
        </w:rPr>
        <w:t>unlikely to reflect the full diversity of prostitution in Pompeii or the Roman world.</w:t>
      </w:r>
    </w:p>
    <w:p w:rsidR="71928C45" w:rsidP="71928C45" w:rsidRDefault="71928C45" w14:paraId="5B5425A1" w14:textId="3E288A85">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p>
    <w:p w:rsidR="434E0049" w:rsidP="71928C45" w:rsidRDefault="434E0049" w14:paraId="5621360B" w14:textId="744C8CD7">
      <w:pPr>
        <w:pStyle w:val="Normal"/>
        <w:bidi w:val="0"/>
        <w:spacing w:before="0" w:beforeAutospacing="off" w:after="160" w:afterAutospacing="off" w:line="279" w:lineRule="auto"/>
        <w:ind w:left="0" w:right="0"/>
        <w:jc w:val="center"/>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Conclusion</w:t>
      </w:r>
    </w:p>
    <w:p w:rsidR="7EA07DF9" w:rsidP="71928C45" w:rsidRDefault="7EA07DF9" w14:paraId="43A380FA" w14:textId="41770722">
      <w:pPr>
        <w:pStyle w:val="Normal"/>
        <w:bidi w:val="0"/>
        <w:spacing w:before="0" w:beforeAutospacing="off" w:after="160" w:afterAutospacing="off" w:line="279" w:lineRule="auto"/>
        <w:ind w:right="0" w:firstLine="720"/>
        <w:jc w:val="left"/>
        <w:rPr>
          <w:rFonts w:ascii="Times New Roman" w:hAnsi="Times New Roman" w:eastAsia="Times New Roman" w:cs="Times New Roman"/>
          <w:noProof w:val="0"/>
          <w:color w:val="1D2125"/>
          <w:sz w:val="24"/>
          <w:szCs w:val="24"/>
          <w:lang w:val="en-GB"/>
        </w:rPr>
      </w:pPr>
      <w:r w:rsidRPr="71928C45" w:rsidR="7EA07DF9">
        <w:rPr>
          <w:rFonts w:ascii="Times New Roman" w:hAnsi="Times New Roman" w:eastAsia="Times New Roman" w:cs="Times New Roman"/>
          <w:noProof w:val="0"/>
          <w:color w:val="1D2125"/>
          <w:sz w:val="24"/>
          <w:szCs w:val="24"/>
          <w:lang w:val="en-GB"/>
        </w:rPr>
        <w:t xml:space="preserve">The Lupanar of Pompeii serves as one of the most informative archaeological sites for understanding prostitution and everyday social interaction in the Roman world. </w:t>
      </w:r>
      <w:r w:rsidRPr="71928C45" w:rsidR="7EA07DF9">
        <w:rPr>
          <w:rFonts w:ascii="Times New Roman" w:hAnsi="Times New Roman" w:eastAsia="Times New Roman" w:cs="Times New Roman"/>
          <w:noProof w:val="0"/>
          <w:color w:val="1D2125"/>
          <w:sz w:val="24"/>
          <w:szCs w:val="24"/>
          <w:lang w:val="en-GB"/>
        </w:rPr>
        <w:t>It</w:t>
      </w:r>
      <w:r w:rsidRPr="71928C45" w:rsidR="63251F59">
        <w:rPr>
          <w:rFonts w:ascii="Times New Roman" w:hAnsi="Times New Roman" w:eastAsia="Times New Roman" w:cs="Times New Roman"/>
          <w:noProof w:val="0"/>
          <w:color w:val="1D2125"/>
          <w:sz w:val="24"/>
          <w:szCs w:val="24"/>
          <w:lang w:val="en-GB"/>
        </w:rPr>
        <w:t>’</w:t>
      </w:r>
      <w:r w:rsidRPr="71928C45" w:rsidR="7EA07DF9">
        <w:rPr>
          <w:rFonts w:ascii="Times New Roman" w:hAnsi="Times New Roman" w:eastAsia="Times New Roman" w:cs="Times New Roman"/>
          <w:noProof w:val="0"/>
          <w:color w:val="1D2125"/>
          <w:sz w:val="24"/>
          <w:szCs w:val="24"/>
          <w:lang w:val="en-GB"/>
        </w:rPr>
        <w:t>s</w:t>
      </w:r>
      <w:r w:rsidRPr="71928C45" w:rsidR="7EA07DF9">
        <w:rPr>
          <w:rFonts w:ascii="Times New Roman" w:hAnsi="Times New Roman" w:eastAsia="Times New Roman" w:cs="Times New Roman"/>
          <w:noProof w:val="0"/>
          <w:color w:val="1D2125"/>
          <w:sz w:val="24"/>
          <w:szCs w:val="24"/>
          <w:lang w:val="en-GB"/>
        </w:rPr>
        <w:t xml:space="preserve"> remarkable preservation, resulting from the eruption of </w:t>
      </w:r>
      <w:r w:rsidRPr="71928C45" w:rsidR="540B911E">
        <w:rPr>
          <w:rFonts w:ascii="Times New Roman" w:hAnsi="Times New Roman" w:eastAsia="Times New Roman" w:cs="Times New Roman"/>
          <w:noProof w:val="0"/>
          <w:color w:val="1D2125"/>
          <w:sz w:val="24"/>
          <w:szCs w:val="24"/>
          <w:lang w:val="en-GB"/>
        </w:rPr>
        <w:t>Mt Vesuvius in 79</w:t>
      </w:r>
      <w:r w:rsidRPr="71928C45" w:rsidR="10E43844">
        <w:rPr>
          <w:rFonts w:ascii="Times New Roman" w:hAnsi="Times New Roman" w:eastAsia="Times New Roman" w:cs="Times New Roman"/>
          <w:noProof w:val="0"/>
          <w:color w:val="1D2125"/>
          <w:sz w:val="24"/>
          <w:szCs w:val="24"/>
          <w:lang w:val="en-GB"/>
        </w:rPr>
        <w:t xml:space="preserve"> </w:t>
      </w:r>
      <w:r w:rsidRPr="71928C45" w:rsidR="540B911E">
        <w:rPr>
          <w:rFonts w:ascii="Times New Roman" w:hAnsi="Times New Roman" w:eastAsia="Times New Roman" w:cs="Times New Roman"/>
          <w:noProof w:val="0"/>
          <w:color w:val="1D2125"/>
          <w:sz w:val="24"/>
          <w:szCs w:val="24"/>
          <w:lang w:val="en-GB"/>
        </w:rPr>
        <w:t xml:space="preserve">CE, </w:t>
      </w:r>
      <w:r w:rsidRPr="71928C45" w:rsidR="213DF3C9">
        <w:rPr>
          <w:rFonts w:ascii="Times New Roman" w:hAnsi="Times New Roman" w:eastAsia="Times New Roman" w:cs="Times New Roman"/>
          <w:noProof w:val="0"/>
          <w:color w:val="1D2125"/>
          <w:sz w:val="24"/>
          <w:szCs w:val="24"/>
          <w:lang w:val="en-GB"/>
        </w:rPr>
        <w:t>allows thorough analysis of architecture, history of excavation, and material culture including art and inscrip</w:t>
      </w:r>
      <w:r w:rsidRPr="71928C45" w:rsidR="2706C38A">
        <w:rPr>
          <w:rFonts w:ascii="Times New Roman" w:hAnsi="Times New Roman" w:eastAsia="Times New Roman" w:cs="Times New Roman"/>
          <w:noProof w:val="0"/>
          <w:color w:val="1D2125"/>
          <w:sz w:val="24"/>
          <w:szCs w:val="24"/>
          <w:lang w:val="en-GB"/>
        </w:rPr>
        <w:t xml:space="preserve">tion rarely available for </w:t>
      </w:r>
      <w:r w:rsidRPr="71928C45" w:rsidR="2706C38A">
        <w:rPr>
          <w:rFonts w:ascii="Times New Roman" w:hAnsi="Times New Roman" w:eastAsia="Times New Roman" w:cs="Times New Roman"/>
          <w:noProof w:val="0"/>
          <w:color w:val="1D2125"/>
          <w:sz w:val="24"/>
          <w:szCs w:val="24"/>
          <w:lang w:val="en-GB"/>
        </w:rPr>
        <w:t>largely underrepresented</w:t>
      </w:r>
      <w:r w:rsidRPr="71928C45" w:rsidR="2706C38A">
        <w:rPr>
          <w:rFonts w:ascii="Times New Roman" w:hAnsi="Times New Roman" w:eastAsia="Times New Roman" w:cs="Times New Roman"/>
          <w:noProof w:val="0"/>
          <w:color w:val="1D2125"/>
          <w:sz w:val="24"/>
          <w:szCs w:val="24"/>
          <w:lang w:val="en-GB"/>
        </w:rPr>
        <w:t xml:space="preserve"> activities. While preservation is incomplete and influenced by contemporary </w:t>
      </w:r>
      <w:r w:rsidRPr="71928C45" w:rsidR="1E0FAF7C">
        <w:rPr>
          <w:rFonts w:ascii="Times New Roman" w:hAnsi="Times New Roman" w:eastAsia="Times New Roman" w:cs="Times New Roman"/>
          <w:noProof w:val="0"/>
          <w:color w:val="1D2125"/>
          <w:sz w:val="24"/>
          <w:szCs w:val="24"/>
          <w:lang w:val="en-GB"/>
        </w:rPr>
        <w:t xml:space="preserve">intervention, the surviving evidence is immensely valuable. </w:t>
      </w:r>
      <w:r w:rsidRPr="71928C45" w:rsidR="1E0FAF7C">
        <w:rPr>
          <w:rFonts w:ascii="Times New Roman" w:hAnsi="Times New Roman" w:eastAsia="Times New Roman" w:cs="Times New Roman"/>
          <w:noProof w:val="0"/>
          <w:color w:val="1D2125"/>
          <w:sz w:val="24"/>
          <w:szCs w:val="24"/>
          <w:lang w:val="en-GB"/>
        </w:rPr>
        <w:t xml:space="preserve">Critical engagement with the site’s research history reveals how interpretations have evolved from moralised sensationalism to more </w:t>
      </w:r>
      <w:r w:rsidRPr="71928C45" w:rsidR="1E0FAF7C">
        <w:rPr>
          <w:rFonts w:ascii="Times New Roman" w:hAnsi="Times New Roman" w:eastAsia="Times New Roman" w:cs="Times New Roman"/>
          <w:noProof w:val="0"/>
          <w:color w:val="auto"/>
          <w:sz w:val="24"/>
          <w:szCs w:val="24"/>
          <w:lang w:val="en-GB"/>
        </w:rPr>
        <w:t>sophisticated,</w:t>
      </w:r>
      <w:r w:rsidRPr="71928C45" w:rsidR="1E0FAF7C">
        <w:rPr>
          <w:rFonts w:ascii="Times New Roman" w:hAnsi="Times New Roman" w:eastAsia="Times New Roman" w:cs="Times New Roman"/>
          <w:noProof w:val="0"/>
          <w:color w:val="1D2125"/>
          <w:sz w:val="24"/>
          <w:szCs w:val="24"/>
          <w:lang w:val="en-GB"/>
        </w:rPr>
        <w:t xml:space="preserve"> contextual approaches. Modern scholarship, such as Clarke’s wo</w:t>
      </w:r>
      <w:r w:rsidRPr="71928C45" w:rsidR="619CAD57">
        <w:rPr>
          <w:rFonts w:ascii="Times New Roman" w:hAnsi="Times New Roman" w:eastAsia="Times New Roman" w:cs="Times New Roman"/>
          <w:noProof w:val="0"/>
          <w:color w:val="1D2125"/>
          <w:sz w:val="24"/>
          <w:szCs w:val="24"/>
          <w:lang w:val="en-GB"/>
        </w:rPr>
        <w:t xml:space="preserve">rk, underscores the importance of contextualising the Lupanar within Pompeii’s urban, economic, and social frameworks rather than </w:t>
      </w:r>
      <w:r w:rsidRPr="71928C45" w:rsidR="1A2936FF">
        <w:rPr>
          <w:rFonts w:ascii="Times New Roman" w:hAnsi="Times New Roman" w:eastAsia="Times New Roman" w:cs="Times New Roman"/>
          <w:noProof w:val="0"/>
          <w:color w:val="1D2125"/>
          <w:sz w:val="24"/>
          <w:szCs w:val="24"/>
          <w:lang w:val="en-GB"/>
        </w:rPr>
        <w:t>considering</w:t>
      </w:r>
      <w:r w:rsidRPr="71928C45" w:rsidR="619CAD57">
        <w:rPr>
          <w:rFonts w:ascii="Times New Roman" w:hAnsi="Times New Roman" w:eastAsia="Times New Roman" w:cs="Times New Roman"/>
          <w:noProof w:val="0"/>
          <w:color w:val="1D2125"/>
          <w:sz w:val="24"/>
          <w:szCs w:val="24"/>
          <w:lang w:val="en-GB"/>
        </w:rPr>
        <w:t xml:space="preserve"> </w:t>
      </w:r>
      <w:r w:rsidRPr="71928C45" w:rsidR="619CAD57">
        <w:rPr>
          <w:rFonts w:ascii="Times New Roman" w:hAnsi="Times New Roman" w:eastAsia="Times New Roman" w:cs="Times New Roman"/>
          <w:noProof w:val="0"/>
          <w:color w:val="1D2125"/>
          <w:sz w:val="24"/>
          <w:szCs w:val="24"/>
          <w:lang w:val="en-GB"/>
        </w:rPr>
        <w:t xml:space="preserve">it </w:t>
      </w:r>
      <w:r w:rsidRPr="71928C45" w:rsidR="53A903E6">
        <w:rPr>
          <w:rFonts w:ascii="Times New Roman" w:hAnsi="Times New Roman" w:eastAsia="Times New Roman" w:cs="Times New Roman"/>
          <w:noProof w:val="0"/>
          <w:color w:val="1D2125"/>
          <w:sz w:val="24"/>
          <w:szCs w:val="24"/>
          <w:lang w:val="en-GB"/>
        </w:rPr>
        <w:t xml:space="preserve">in isolation. </w:t>
      </w:r>
      <w:r w:rsidRPr="71928C45" w:rsidR="5C9C3012">
        <w:rPr>
          <w:rFonts w:ascii="Times New Roman" w:hAnsi="Times New Roman" w:eastAsia="Times New Roman" w:cs="Times New Roman"/>
          <w:noProof w:val="0"/>
          <w:color w:val="1D2125"/>
          <w:sz w:val="24"/>
          <w:szCs w:val="24"/>
          <w:lang w:val="en-GB"/>
        </w:rPr>
        <w:t xml:space="preserve">The material culture of the site, particularly its frescoes and graffiti, </w:t>
      </w:r>
      <w:r w:rsidRPr="71928C45" w:rsidR="5C9C3012">
        <w:rPr>
          <w:rFonts w:ascii="Times New Roman" w:hAnsi="Times New Roman" w:eastAsia="Times New Roman" w:cs="Times New Roman"/>
          <w:noProof w:val="0"/>
          <w:color w:val="1D2125"/>
          <w:sz w:val="24"/>
          <w:szCs w:val="24"/>
          <w:lang w:val="en-GB"/>
        </w:rPr>
        <w:t>provides</w:t>
      </w:r>
      <w:r w:rsidRPr="71928C45" w:rsidR="5C9C3012">
        <w:rPr>
          <w:rFonts w:ascii="Times New Roman" w:hAnsi="Times New Roman" w:eastAsia="Times New Roman" w:cs="Times New Roman"/>
          <w:noProof w:val="0"/>
          <w:color w:val="1D2125"/>
          <w:sz w:val="24"/>
          <w:szCs w:val="24"/>
          <w:lang w:val="en-GB"/>
        </w:rPr>
        <w:t xml:space="preserve"> unparalleled insight into non-elite voices and experiences, even as ambiguity over authorship and intent restricts certainty. </w:t>
      </w:r>
    </w:p>
    <w:p w:rsidR="71928C45" w:rsidP="71928C45" w:rsidRDefault="71928C45" w14:paraId="1CD9BE89" w14:textId="2AFD15F7">
      <w:pPr>
        <w:pStyle w:val="Normal"/>
        <w:bidi w:val="0"/>
        <w:spacing w:before="0" w:beforeAutospacing="off" w:after="160" w:afterAutospacing="off" w:line="279" w:lineRule="auto"/>
        <w:ind w:right="0" w:firstLine="720"/>
        <w:jc w:val="left"/>
        <w:rPr>
          <w:rFonts w:ascii="Times New Roman" w:hAnsi="Times New Roman" w:eastAsia="Times New Roman" w:cs="Times New Roman"/>
          <w:noProof w:val="0"/>
          <w:color w:val="1D2125"/>
          <w:sz w:val="24"/>
          <w:szCs w:val="24"/>
          <w:lang w:val="en-GB"/>
        </w:rPr>
      </w:pPr>
    </w:p>
    <w:p w:rsidR="5C9C3012" w:rsidP="71928C45" w:rsidRDefault="5C9C3012" w14:paraId="300096DD" w14:textId="4A24BDBD">
      <w:pPr>
        <w:pStyle w:val="Normal"/>
        <w:bidi w:val="0"/>
        <w:spacing w:before="0" w:beforeAutospacing="off" w:after="160" w:afterAutospacing="off" w:line="279" w:lineRule="auto"/>
        <w:ind w:right="0" w:firstLine="720"/>
        <w:jc w:val="left"/>
        <w:rPr>
          <w:rFonts w:ascii="Times New Roman" w:hAnsi="Times New Roman" w:eastAsia="Times New Roman" w:cs="Times New Roman"/>
          <w:noProof w:val="0"/>
          <w:color w:val="1D2125"/>
          <w:sz w:val="24"/>
          <w:szCs w:val="24"/>
          <w:lang w:val="en-GB"/>
        </w:rPr>
      </w:pPr>
      <w:r w:rsidRPr="71928C45" w:rsidR="5C9C3012">
        <w:rPr>
          <w:rFonts w:ascii="Times New Roman" w:hAnsi="Times New Roman" w:eastAsia="Times New Roman" w:cs="Times New Roman"/>
          <w:noProof w:val="0"/>
          <w:color w:val="1D2125"/>
          <w:sz w:val="24"/>
          <w:szCs w:val="24"/>
          <w:lang w:val="en-GB"/>
        </w:rPr>
        <w:t>Ultimately, the</w:t>
      </w:r>
      <w:r w:rsidRPr="71928C45" w:rsidR="5C9C3012">
        <w:rPr>
          <w:rFonts w:ascii="Times New Roman" w:hAnsi="Times New Roman" w:eastAsia="Times New Roman" w:cs="Times New Roman"/>
          <w:noProof w:val="0"/>
          <w:color w:val="1D2125"/>
          <w:sz w:val="24"/>
          <w:szCs w:val="24"/>
          <w:lang w:val="en-GB"/>
        </w:rPr>
        <w:t xml:space="preserve"> evidence suggests the Lupanar functioned as a purpose-built brothel integrated into the life of the city, reflecting Roman perspectives on sexuality, trade, and </w:t>
      </w:r>
      <w:r w:rsidRPr="71928C45" w:rsidR="4D58685E">
        <w:rPr>
          <w:rFonts w:ascii="Times New Roman" w:hAnsi="Times New Roman" w:eastAsia="Times New Roman" w:cs="Times New Roman"/>
          <w:noProof w:val="0"/>
          <w:color w:val="1D2125"/>
          <w:sz w:val="24"/>
          <w:szCs w:val="24"/>
          <w:lang w:val="en-GB"/>
        </w:rPr>
        <w:t xml:space="preserve">social hierarchy. While many aspects of individual experience are lost, the Lupanar challenges modern </w:t>
      </w:r>
      <w:r w:rsidRPr="71928C45" w:rsidR="4D58685E">
        <w:rPr>
          <w:rFonts w:ascii="Times New Roman" w:hAnsi="Times New Roman" w:eastAsia="Times New Roman" w:cs="Times New Roman"/>
          <w:noProof w:val="0"/>
          <w:color w:val="1D2125"/>
          <w:sz w:val="24"/>
          <w:szCs w:val="24"/>
          <w:lang w:val="en-GB"/>
        </w:rPr>
        <w:t>perceptions</w:t>
      </w:r>
      <w:r w:rsidRPr="71928C45" w:rsidR="4D58685E">
        <w:rPr>
          <w:rFonts w:ascii="Times New Roman" w:hAnsi="Times New Roman" w:eastAsia="Times New Roman" w:cs="Times New Roman"/>
          <w:noProof w:val="0"/>
          <w:color w:val="1D2125"/>
          <w:sz w:val="24"/>
          <w:szCs w:val="24"/>
          <w:lang w:val="en-GB"/>
        </w:rPr>
        <w:t xml:space="preserve"> and highlights the value of archaeology in reconstructing a</w:t>
      </w:r>
      <w:r w:rsidRPr="71928C45" w:rsidR="5F5C4B72">
        <w:rPr>
          <w:rFonts w:ascii="Times New Roman" w:hAnsi="Times New Roman" w:eastAsia="Times New Roman" w:cs="Times New Roman"/>
          <w:noProof w:val="0"/>
          <w:color w:val="1D2125"/>
          <w:sz w:val="24"/>
          <w:szCs w:val="24"/>
          <w:lang w:val="en-GB"/>
        </w:rPr>
        <w:t>spects of the past often absent from literary sources. As such, it serves as a key site for analysing the complexities of Roman urban life.</w:t>
      </w:r>
    </w:p>
    <w:p w:rsidR="71928C45" w:rsidP="71928C45" w:rsidRDefault="71928C45" w14:paraId="6DCA0305" w14:textId="136B5767">
      <w:pPr>
        <w:pStyle w:val="Normal"/>
        <w:bidi w:val="0"/>
        <w:spacing w:before="0" w:beforeAutospacing="off" w:after="160" w:afterAutospacing="off" w:line="279" w:lineRule="auto"/>
        <w:ind w:right="0"/>
        <w:jc w:val="left"/>
        <w:rPr>
          <w:rFonts w:ascii="Times New Roman" w:hAnsi="Times New Roman" w:eastAsia="Times New Roman" w:cs="Times New Roman"/>
          <w:noProof w:val="0"/>
          <w:color w:val="1D2125"/>
          <w:sz w:val="24"/>
          <w:szCs w:val="24"/>
          <w:lang w:val="en-GB"/>
        </w:rPr>
      </w:pPr>
    </w:p>
    <w:p w:rsidR="434E0049" w:rsidP="71928C45" w:rsidRDefault="434E0049" w14:paraId="3C8E587B" w14:textId="579FBE1A">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Word count:</w:t>
      </w:r>
      <w:r w:rsidRPr="71928C45" w:rsidR="6A9297D5">
        <w:rPr>
          <w:rFonts w:ascii="Times New Roman" w:hAnsi="Times New Roman" w:eastAsia="Times New Roman" w:cs="Times New Roman"/>
          <w:noProof w:val="0"/>
          <w:color w:val="1D2125"/>
          <w:sz w:val="24"/>
          <w:szCs w:val="24"/>
          <w:lang w:val="en-GB"/>
        </w:rPr>
        <w:t xml:space="preserve"> </w:t>
      </w:r>
      <w:r w:rsidRPr="71928C45" w:rsidR="2D556661">
        <w:rPr>
          <w:rFonts w:ascii="Times New Roman" w:hAnsi="Times New Roman" w:eastAsia="Times New Roman" w:cs="Times New Roman"/>
          <w:noProof w:val="0"/>
          <w:color w:val="1D2125"/>
          <w:sz w:val="24"/>
          <w:szCs w:val="24"/>
          <w:lang w:val="en-GB"/>
        </w:rPr>
        <w:t>224</w:t>
      </w:r>
      <w:r w:rsidRPr="71928C45" w:rsidR="04F597C8">
        <w:rPr>
          <w:rFonts w:ascii="Times New Roman" w:hAnsi="Times New Roman" w:eastAsia="Times New Roman" w:cs="Times New Roman"/>
          <w:noProof w:val="0"/>
          <w:color w:val="1D2125"/>
          <w:sz w:val="24"/>
          <w:szCs w:val="24"/>
          <w:lang w:val="en-GB"/>
        </w:rPr>
        <w:t>9</w:t>
      </w:r>
      <w:r w:rsidRPr="71928C45" w:rsidR="29A0E3C9">
        <w:rPr>
          <w:rFonts w:ascii="Times New Roman" w:hAnsi="Times New Roman" w:eastAsia="Times New Roman" w:cs="Times New Roman"/>
          <w:noProof w:val="0"/>
          <w:color w:val="1D2125"/>
          <w:sz w:val="24"/>
          <w:szCs w:val="24"/>
          <w:lang w:val="en-GB"/>
        </w:rPr>
        <w:t xml:space="preserve"> words</w:t>
      </w:r>
    </w:p>
    <w:p w:rsidR="434E0049" w:rsidP="71928C45" w:rsidRDefault="434E0049" w14:paraId="05F102FE" w14:textId="67DE9E9D">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color w:val="1D2125"/>
          <w:sz w:val="24"/>
          <w:szCs w:val="24"/>
          <w:lang w:val="en-GB"/>
        </w:rPr>
      </w:pPr>
      <w:r w:rsidRPr="71928C45" w:rsidR="434E0049">
        <w:rPr>
          <w:rFonts w:ascii="Times New Roman" w:hAnsi="Times New Roman" w:eastAsia="Times New Roman" w:cs="Times New Roman"/>
          <w:noProof w:val="0"/>
          <w:color w:val="1D2125"/>
          <w:sz w:val="24"/>
          <w:szCs w:val="24"/>
          <w:lang w:val="en-GB"/>
        </w:rPr>
        <w:t>Bibliography</w:t>
      </w:r>
    </w:p>
    <w:p w:rsidR="7DC40808" w:rsidP="71928C45" w:rsidRDefault="7DC40808" w14:paraId="5982B871" w14:textId="72AC0F11">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1"/>
          <w:iCs w:val="1"/>
          <w:noProof w:val="0"/>
          <w:color w:val="000000" w:themeColor="text1" w:themeTint="FF" w:themeShade="FF"/>
          <w:sz w:val="24"/>
          <w:szCs w:val="24"/>
          <w:lang w:val="en-GB"/>
        </w:rPr>
      </w:pPr>
      <w:r w:rsidRPr="71928C45" w:rsidR="7DC40808">
        <w:rPr>
          <w:rFonts w:ascii="Times New Roman" w:hAnsi="Times New Roman" w:eastAsia="Times New Roman" w:cs="Times New Roman"/>
          <w:noProof w:val="0"/>
          <w:color w:val="000000" w:themeColor="text1" w:themeTint="FF" w:themeShade="FF"/>
          <w:sz w:val="24"/>
          <w:szCs w:val="24"/>
          <w:lang w:val="en-GB"/>
        </w:rPr>
        <w:t>Levin-Richardson (</w:t>
      </w:r>
      <w:r w:rsidRPr="71928C45" w:rsidR="628CBE36">
        <w:rPr>
          <w:rFonts w:ascii="Times New Roman" w:hAnsi="Times New Roman" w:eastAsia="Times New Roman" w:cs="Times New Roman"/>
          <w:noProof w:val="0"/>
          <w:color w:val="000000" w:themeColor="text1" w:themeTint="FF" w:themeShade="FF"/>
          <w:sz w:val="24"/>
          <w:szCs w:val="24"/>
          <w:lang w:val="en-GB"/>
        </w:rPr>
        <w:t>2019</w:t>
      </w:r>
      <w:r w:rsidRPr="71928C45" w:rsidR="7DC40808">
        <w:rPr>
          <w:rFonts w:ascii="Times New Roman" w:hAnsi="Times New Roman" w:eastAsia="Times New Roman" w:cs="Times New Roman"/>
          <w:noProof w:val="0"/>
          <w:color w:val="000000" w:themeColor="text1" w:themeTint="FF" w:themeShade="FF"/>
          <w:sz w:val="24"/>
          <w:szCs w:val="24"/>
          <w:lang w:val="en-GB"/>
        </w:rPr>
        <w:t xml:space="preserve">) </w:t>
      </w:r>
      <w:r w:rsidRPr="71928C45" w:rsidR="7DC40808">
        <w:rPr>
          <w:rFonts w:ascii="Times New Roman" w:hAnsi="Times New Roman" w:eastAsia="Times New Roman" w:cs="Times New Roman"/>
          <w:i w:val="1"/>
          <w:iCs w:val="1"/>
          <w:noProof w:val="0"/>
          <w:color w:val="000000" w:themeColor="text1" w:themeTint="FF" w:themeShade="FF"/>
          <w:sz w:val="24"/>
          <w:szCs w:val="24"/>
          <w:lang w:val="en-GB"/>
        </w:rPr>
        <w:t xml:space="preserve">The Brothel of Pompeii: Sex, </w:t>
      </w:r>
      <w:r w:rsidRPr="71928C45" w:rsidR="7DC40808">
        <w:rPr>
          <w:rFonts w:ascii="Times New Roman" w:hAnsi="Times New Roman" w:eastAsia="Times New Roman" w:cs="Times New Roman"/>
          <w:i w:val="1"/>
          <w:iCs w:val="1"/>
          <w:noProof w:val="0"/>
          <w:color w:val="000000" w:themeColor="text1" w:themeTint="FF" w:themeShade="FF"/>
          <w:sz w:val="24"/>
          <w:szCs w:val="24"/>
          <w:lang w:val="en-GB"/>
        </w:rPr>
        <w:t>Class</w:t>
      </w:r>
      <w:r w:rsidRPr="71928C45" w:rsidR="7DC40808">
        <w:rPr>
          <w:rFonts w:ascii="Times New Roman" w:hAnsi="Times New Roman" w:eastAsia="Times New Roman" w:cs="Times New Roman"/>
          <w:i w:val="1"/>
          <w:iCs w:val="1"/>
          <w:noProof w:val="0"/>
          <w:color w:val="000000" w:themeColor="text1" w:themeTint="FF" w:themeShade="FF"/>
          <w:sz w:val="24"/>
          <w:szCs w:val="24"/>
          <w:lang w:val="en-GB"/>
        </w:rPr>
        <w:t xml:space="preserve"> and Gender at the Margins of Roman Society. </w:t>
      </w:r>
      <w:r w:rsidRPr="71928C45" w:rsidR="4EC0C90E">
        <w:rPr>
          <w:rFonts w:ascii="Times New Roman" w:hAnsi="Times New Roman" w:eastAsia="Times New Roman" w:cs="Times New Roman"/>
          <w:i w:val="0"/>
          <w:iCs w:val="0"/>
          <w:noProof w:val="0"/>
          <w:color w:val="000000" w:themeColor="text1" w:themeTint="FF" w:themeShade="FF"/>
          <w:sz w:val="24"/>
          <w:szCs w:val="24"/>
          <w:lang w:val="en-GB"/>
        </w:rPr>
        <w:t>Cambridge University Press.</w:t>
      </w:r>
    </w:p>
    <w:p w:rsidR="3439914B" w:rsidP="71928C45" w:rsidRDefault="3439914B" w14:paraId="33CA0750" w14:textId="65D5380D">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0"/>
          <w:iCs w:val="0"/>
          <w:noProof w:val="0"/>
          <w:color w:val="000000" w:themeColor="text1" w:themeTint="FF" w:themeShade="FF"/>
          <w:sz w:val="24"/>
          <w:szCs w:val="24"/>
          <w:lang w:val="en-GB"/>
        </w:rPr>
      </w:pPr>
      <w:r w:rsidRPr="71928C45" w:rsidR="3439914B">
        <w:rPr>
          <w:rFonts w:ascii="Times New Roman" w:hAnsi="Times New Roman" w:eastAsia="Times New Roman" w:cs="Times New Roman"/>
          <w:i w:val="0"/>
          <w:iCs w:val="0"/>
          <w:noProof w:val="0"/>
          <w:color w:val="000000" w:themeColor="text1" w:themeTint="FF" w:themeShade="FF"/>
          <w:sz w:val="24"/>
          <w:szCs w:val="24"/>
          <w:lang w:val="en-GB"/>
        </w:rPr>
        <w:t>Grant, M</w:t>
      </w:r>
      <w:r w:rsidRPr="71928C45" w:rsidR="673216A1">
        <w:rPr>
          <w:rFonts w:ascii="Times New Roman" w:hAnsi="Times New Roman" w:eastAsia="Times New Roman" w:cs="Times New Roman"/>
          <w:i w:val="0"/>
          <w:iCs w:val="0"/>
          <w:noProof w:val="0"/>
          <w:color w:val="000000" w:themeColor="text1" w:themeTint="FF" w:themeShade="FF"/>
          <w:sz w:val="24"/>
          <w:szCs w:val="24"/>
          <w:lang w:val="en-GB"/>
        </w:rPr>
        <w:t>.</w:t>
      </w:r>
      <w:r w:rsidRPr="71928C45" w:rsidR="3439914B">
        <w:rPr>
          <w:rFonts w:ascii="Times New Roman" w:hAnsi="Times New Roman" w:eastAsia="Times New Roman" w:cs="Times New Roman"/>
          <w:i w:val="0"/>
          <w:iCs w:val="0"/>
          <w:noProof w:val="0"/>
          <w:color w:val="000000" w:themeColor="text1" w:themeTint="FF" w:themeShade="FF"/>
          <w:sz w:val="24"/>
          <w:szCs w:val="24"/>
          <w:lang w:val="en-GB"/>
        </w:rPr>
        <w:t xml:space="preserve"> (1975) </w:t>
      </w:r>
      <w:r w:rsidRPr="71928C45" w:rsidR="3439914B">
        <w:rPr>
          <w:rFonts w:ascii="Times New Roman" w:hAnsi="Times New Roman" w:eastAsia="Times New Roman" w:cs="Times New Roman"/>
          <w:i w:val="1"/>
          <w:iCs w:val="1"/>
          <w:noProof w:val="0"/>
          <w:color w:val="000000" w:themeColor="text1" w:themeTint="FF" w:themeShade="FF"/>
          <w:sz w:val="24"/>
          <w:szCs w:val="24"/>
          <w:lang w:val="en-GB"/>
        </w:rPr>
        <w:t xml:space="preserve">Erotic Art in Pompeii: The Secret Collection of the National Museum of Naples. </w:t>
      </w:r>
      <w:r w:rsidRPr="71928C45" w:rsidR="3439914B">
        <w:rPr>
          <w:rFonts w:ascii="Times New Roman" w:hAnsi="Times New Roman" w:eastAsia="Times New Roman" w:cs="Times New Roman"/>
          <w:i w:val="0"/>
          <w:iCs w:val="0"/>
          <w:noProof w:val="0"/>
          <w:color w:val="000000" w:themeColor="text1" w:themeTint="FF" w:themeShade="FF"/>
          <w:sz w:val="24"/>
          <w:szCs w:val="24"/>
          <w:lang w:val="en-GB"/>
        </w:rPr>
        <w:t>Octopus Books. London.</w:t>
      </w:r>
    </w:p>
    <w:p w:rsidR="3837B712" w:rsidP="71928C45" w:rsidRDefault="3837B712" w14:paraId="6C9B9C63" w14:textId="66682B28">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0"/>
          <w:iCs w:val="0"/>
          <w:noProof w:val="0"/>
          <w:color w:val="000000" w:themeColor="text1" w:themeTint="FF" w:themeShade="FF"/>
          <w:sz w:val="24"/>
          <w:szCs w:val="24"/>
          <w:lang w:val="en-GB"/>
        </w:rPr>
      </w:pPr>
      <w:r w:rsidRPr="71928C45" w:rsidR="3837B712">
        <w:rPr>
          <w:rFonts w:ascii="Times New Roman" w:hAnsi="Times New Roman" w:eastAsia="Times New Roman" w:cs="Times New Roman"/>
          <w:i w:val="0"/>
          <w:iCs w:val="0"/>
          <w:noProof w:val="0"/>
          <w:color w:val="000000" w:themeColor="text1" w:themeTint="FF" w:themeShade="FF"/>
          <w:sz w:val="24"/>
          <w:szCs w:val="24"/>
          <w:lang w:val="en-GB"/>
        </w:rPr>
        <w:t xml:space="preserve">Clarke, J (2003) </w:t>
      </w:r>
      <w:r w:rsidRPr="71928C45" w:rsidR="3837B712">
        <w:rPr>
          <w:rFonts w:ascii="Times New Roman" w:hAnsi="Times New Roman" w:eastAsia="Times New Roman" w:cs="Times New Roman"/>
          <w:i w:val="1"/>
          <w:iCs w:val="1"/>
          <w:noProof w:val="0"/>
          <w:color w:val="000000" w:themeColor="text1" w:themeTint="FF" w:themeShade="FF"/>
          <w:sz w:val="24"/>
          <w:szCs w:val="24"/>
          <w:lang w:val="en-GB"/>
        </w:rPr>
        <w:t xml:space="preserve">Art in The Lives of Ordinary Romans: Visual Representation and non-elite Viewers in </w:t>
      </w:r>
      <w:r w:rsidRPr="71928C45" w:rsidR="3837B712">
        <w:rPr>
          <w:rFonts w:ascii="Times New Roman" w:hAnsi="Times New Roman" w:eastAsia="Times New Roman" w:cs="Times New Roman"/>
          <w:i w:val="1"/>
          <w:iCs w:val="1"/>
          <w:noProof w:val="0"/>
          <w:color w:val="000000" w:themeColor="text1" w:themeTint="FF" w:themeShade="FF"/>
          <w:sz w:val="24"/>
          <w:szCs w:val="24"/>
          <w:lang w:val="en-GB"/>
        </w:rPr>
        <w:t>Iraly</w:t>
      </w:r>
      <w:r w:rsidRPr="71928C45" w:rsidR="3837B712">
        <w:rPr>
          <w:rFonts w:ascii="Times New Roman" w:hAnsi="Times New Roman" w:eastAsia="Times New Roman" w:cs="Times New Roman"/>
          <w:i w:val="1"/>
          <w:iCs w:val="1"/>
          <w:noProof w:val="0"/>
          <w:color w:val="000000" w:themeColor="text1" w:themeTint="FF" w:themeShade="FF"/>
          <w:sz w:val="24"/>
          <w:szCs w:val="24"/>
          <w:lang w:val="en-GB"/>
        </w:rPr>
        <w:t xml:space="preserve">, 100BC-AD315. </w:t>
      </w:r>
      <w:r w:rsidRPr="71928C45" w:rsidR="3837B712">
        <w:rPr>
          <w:rFonts w:ascii="Times New Roman" w:hAnsi="Times New Roman" w:eastAsia="Times New Roman" w:cs="Times New Roman"/>
          <w:i w:val="0"/>
          <w:iCs w:val="0"/>
          <w:noProof w:val="0"/>
          <w:color w:val="000000" w:themeColor="text1" w:themeTint="FF" w:themeShade="FF"/>
          <w:sz w:val="24"/>
          <w:szCs w:val="24"/>
          <w:lang w:val="en-GB"/>
        </w:rPr>
        <w:t>Berke</w:t>
      </w:r>
      <w:r w:rsidRPr="71928C45" w:rsidR="2880C6CF">
        <w:rPr>
          <w:rFonts w:ascii="Times New Roman" w:hAnsi="Times New Roman" w:eastAsia="Times New Roman" w:cs="Times New Roman"/>
          <w:i w:val="0"/>
          <w:iCs w:val="0"/>
          <w:noProof w:val="0"/>
          <w:color w:val="000000" w:themeColor="text1" w:themeTint="FF" w:themeShade="FF"/>
          <w:sz w:val="24"/>
          <w:szCs w:val="24"/>
          <w:lang w:val="en-GB"/>
        </w:rPr>
        <w:t>ley: University of California Press.</w:t>
      </w:r>
    </w:p>
    <w:p w:rsidR="2880C6CF" w:rsidP="71928C45" w:rsidRDefault="2880C6CF" w14:paraId="6C6995E2" w14:textId="26D35279">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0"/>
          <w:iCs w:val="0"/>
          <w:noProof w:val="0"/>
          <w:color w:val="000000" w:themeColor="text1" w:themeTint="FF" w:themeShade="FF"/>
          <w:sz w:val="24"/>
          <w:szCs w:val="24"/>
          <w:lang w:val="en-GB"/>
        </w:rPr>
      </w:pPr>
      <w:r w:rsidRPr="71928C45" w:rsidR="2880C6CF">
        <w:rPr>
          <w:rFonts w:ascii="Times New Roman" w:hAnsi="Times New Roman" w:eastAsia="Times New Roman" w:cs="Times New Roman"/>
          <w:i w:val="0"/>
          <w:iCs w:val="0"/>
          <w:noProof w:val="0"/>
          <w:color w:val="000000" w:themeColor="text1" w:themeTint="FF" w:themeShade="FF"/>
          <w:sz w:val="24"/>
          <w:szCs w:val="24"/>
          <w:lang w:val="en-GB"/>
        </w:rPr>
        <w:t xml:space="preserve">Clarke, J (1997) </w:t>
      </w:r>
      <w:r w:rsidRPr="71928C45" w:rsidR="2880C6CF">
        <w:rPr>
          <w:rFonts w:ascii="Times New Roman" w:hAnsi="Times New Roman" w:eastAsia="Times New Roman" w:cs="Times New Roman"/>
          <w:i w:val="1"/>
          <w:iCs w:val="1"/>
          <w:noProof w:val="0"/>
          <w:color w:val="000000" w:themeColor="text1" w:themeTint="FF" w:themeShade="FF"/>
          <w:sz w:val="24"/>
          <w:szCs w:val="24"/>
          <w:lang w:val="en-GB"/>
        </w:rPr>
        <w:t xml:space="preserve">Looking at Lovemaking: Construction of Sexuality in Roman Art, 100BC-AD250. </w:t>
      </w:r>
      <w:r w:rsidRPr="71928C45" w:rsidR="2880C6CF">
        <w:rPr>
          <w:rFonts w:ascii="Times New Roman" w:hAnsi="Times New Roman" w:eastAsia="Times New Roman" w:cs="Times New Roman"/>
          <w:i w:val="0"/>
          <w:iCs w:val="0"/>
          <w:noProof w:val="0"/>
          <w:color w:val="000000" w:themeColor="text1" w:themeTint="FF" w:themeShade="FF"/>
          <w:sz w:val="24"/>
          <w:szCs w:val="24"/>
          <w:lang w:val="en-GB"/>
        </w:rPr>
        <w:t xml:space="preserve">Haworth Press, New York. </w:t>
      </w:r>
    </w:p>
    <w:p w:rsidR="64FBC893" w:rsidP="71928C45" w:rsidRDefault="64FBC893" w14:paraId="19D0A75F" w14:textId="2DAFB16A">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1"/>
          <w:iCs w:val="1"/>
          <w:noProof w:val="0"/>
          <w:color w:val="000000" w:themeColor="text1" w:themeTint="FF" w:themeShade="FF"/>
          <w:sz w:val="24"/>
          <w:szCs w:val="24"/>
          <w:lang w:val="en-GB"/>
        </w:rPr>
      </w:pPr>
      <w:r w:rsidRPr="71928C45" w:rsidR="64FBC893">
        <w:rPr>
          <w:rFonts w:ascii="Times New Roman" w:hAnsi="Times New Roman" w:eastAsia="Times New Roman" w:cs="Times New Roman"/>
          <w:i w:val="0"/>
          <w:iCs w:val="0"/>
          <w:noProof w:val="0"/>
          <w:color w:val="000000" w:themeColor="text1" w:themeTint="FF" w:themeShade="FF"/>
          <w:sz w:val="24"/>
          <w:szCs w:val="24"/>
          <w:lang w:val="en-GB"/>
        </w:rPr>
        <w:t xml:space="preserve">Haynes, N (2022) </w:t>
      </w:r>
      <w:r w:rsidRPr="71928C45" w:rsidR="64FBC893">
        <w:rPr>
          <w:rFonts w:ascii="Times New Roman" w:hAnsi="Times New Roman" w:eastAsia="Times New Roman" w:cs="Times New Roman"/>
          <w:i w:val="1"/>
          <w:iCs w:val="1"/>
          <w:noProof w:val="0"/>
          <w:color w:val="000000" w:themeColor="text1" w:themeTint="FF" w:themeShade="FF"/>
          <w:sz w:val="24"/>
          <w:szCs w:val="24"/>
          <w:lang w:val="en-GB"/>
        </w:rPr>
        <w:t xml:space="preserve">Natalie Haynes Stands Up for the Classics: Pompeii. </w:t>
      </w:r>
      <w:r w:rsidRPr="71928C45" w:rsidR="64FBC893">
        <w:rPr>
          <w:rFonts w:ascii="Times New Roman" w:hAnsi="Times New Roman" w:eastAsia="Times New Roman" w:cs="Times New Roman"/>
          <w:i w:val="0"/>
          <w:iCs w:val="0"/>
          <w:noProof w:val="0"/>
          <w:color w:val="000000" w:themeColor="text1" w:themeTint="FF" w:themeShade="FF"/>
          <w:sz w:val="24"/>
          <w:szCs w:val="24"/>
          <w:lang w:val="en-GB"/>
        </w:rPr>
        <w:t>BBC [Podcast]</w:t>
      </w:r>
    </w:p>
    <w:p w:rsidR="22E00911" w:rsidP="71928C45" w:rsidRDefault="22E00911" w14:paraId="7FDAA516" w14:textId="05BBFE7E">
      <w:pPr>
        <w:bidi w:val="0"/>
        <w:spacing w:before="240" w:beforeAutospacing="off" w:after="240" w:afterAutospacing="off"/>
        <w:ind w:left="0"/>
        <w:rPr>
          <w:rFonts w:ascii="Times New Roman" w:hAnsi="Times New Roman" w:eastAsia="Times New Roman" w:cs="Times New Roman"/>
          <w:noProof w:val="0"/>
          <w:sz w:val="24"/>
          <w:szCs w:val="24"/>
          <w:lang w:val="en-US"/>
        </w:rPr>
      </w:pPr>
      <w:r w:rsidRPr="71928C45" w:rsidR="22E00911">
        <w:rPr>
          <w:rFonts w:ascii="Times New Roman" w:hAnsi="Times New Roman" w:eastAsia="Times New Roman" w:cs="Times New Roman"/>
          <w:noProof w:val="0"/>
          <w:color w:val="000000" w:themeColor="text1" w:themeTint="FF" w:themeShade="FF"/>
          <w:sz w:val="24"/>
          <w:szCs w:val="24"/>
          <w:lang w:val="en-GB"/>
        </w:rPr>
        <w:t>Wallace-</w:t>
      </w:r>
      <w:r w:rsidRPr="71928C45" w:rsidR="22E00911">
        <w:rPr>
          <w:rFonts w:ascii="Times New Roman" w:hAnsi="Times New Roman" w:eastAsia="Times New Roman" w:cs="Times New Roman"/>
          <w:noProof w:val="0"/>
          <w:color w:val="000000" w:themeColor="text1" w:themeTint="FF" w:themeShade="FF"/>
          <w:sz w:val="24"/>
          <w:szCs w:val="24"/>
          <w:lang w:val="en-GB"/>
        </w:rPr>
        <w:t>Hadrill</w:t>
      </w:r>
      <w:r w:rsidRPr="71928C45" w:rsidR="22E00911">
        <w:rPr>
          <w:rFonts w:ascii="Times New Roman" w:hAnsi="Times New Roman" w:eastAsia="Times New Roman" w:cs="Times New Roman"/>
          <w:noProof w:val="0"/>
          <w:color w:val="000000" w:themeColor="text1" w:themeTint="FF" w:themeShade="FF"/>
          <w:sz w:val="24"/>
          <w:szCs w:val="24"/>
          <w:lang w:val="en-GB"/>
        </w:rPr>
        <w:t xml:space="preserve">, Andrew (1994). </w:t>
      </w:r>
      <w:r w:rsidRPr="71928C45" w:rsidR="22E00911">
        <w:rPr>
          <w:rFonts w:ascii="Times New Roman" w:hAnsi="Times New Roman" w:eastAsia="Times New Roman" w:cs="Times New Roman"/>
          <w:i w:val="1"/>
          <w:iCs w:val="1"/>
          <w:noProof w:val="0"/>
          <w:color w:val="000000" w:themeColor="text1" w:themeTint="FF" w:themeShade="FF"/>
          <w:sz w:val="24"/>
          <w:szCs w:val="24"/>
          <w:lang w:val="en-GB"/>
        </w:rPr>
        <w:t>Houses and Society in Pompeii and Herculaneum</w:t>
      </w:r>
      <w:r w:rsidRPr="71928C45" w:rsidR="22E00911">
        <w:rPr>
          <w:rFonts w:ascii="Times New Roman" w:hAnsi="Times New Roman" w:eastAsia="Times New Roman" w:cs="Times New Roman"/>
          <w:noProof w:val="0"/>
          <w:color w:val="000000" w:themeColor="text1" w:themeTint="FF" w:themeShade="FF"/>
          <w:sz w:val="24"/>
          <w:szCs w:val="24"/>
          <w:lang w:val="en-GB"/>
        </w:rPr>
        <w:t>. Princeton University Press.</w:t>
      </w:r>
    </w:p>
    <w:p w:rsidR="26EF619B" w:rsidP="71928C45" w:rsidRDefault="26EF619B" w14:paraId="2A5C89CB" w14:textId="00933AF2">
      <w:pPr>
        <w:bidi w:val="0"/>
        <w:spacing w:before="240" w:beforeAutospacing="off" w:after="240" w:afterAutospacing="off"/>
        <w:ind w:left="0"/>
        <w:rPr>
          <w:rFonts w:ascii="Times New Roman" w:hAnsi="Times New Roman" w:eastAsia="Times New Roman" w:cs="Times New Roman"/>
          <w:noProof w:val="0"/>
          <w:sz w:val="24"/>
          <w:szCs w:val="24"/>
          <w:lang w:val="en-US"/>
        </w:rPr>
      </w:pPr>
      <w:r w:rsidRPr="71928C45" w:rsidR="26EF619B">
        <w:rPr>
          <w:rFonts w:ascii="Times New Roman" w:hAnsi="Times New Roman" w:eastAsia="Times New Roman" w:cs="Times New Roman"/>
          <w:noProof w:val="0"/>
          <w:sz w:val="24"/>
          <w:szCs w:val="24"/>
          <w:lang w:val="en-GB"/>
        </w:rPr>
        <w:t xml:space="preserve">Kockhar, Y (2021) </w:t>
      </w:r>
      <w:r w:rsidRPr="71928C45" w:rsidR="26EF619B">
        <w:rPr>
          <w:rFonts w:ascii="Times New Roman" w:hAnsi="Times New Roman" w:eastAsia="Times New Roman" w:cs="Times New Roman"/>
          <w:i w:val="1"/>
          <w:iCs w:val="1"/>
          <w:noProof w:val="0"/>
          <w:sz w:val="24"/>
          <w:szCs w:val="24"/>
          <w:lang w:val="en-GB"/>
        </w:rPr>
        <w:t xml:space="preserve">Fantasy for Sale: The Appeal for Pompeii’s Lupanar. </w:t>
      </w:r>
      <w:r w:rsidRPr="71928C45" w:rsidR="26EF619B">
        <w:rPr>
          <w:rFonts w:ascii="Times New Roman" w:hAnsi="Times New Roman" w:eastAsia="Times New Roman" w:cs="Times New Roman"/>
          <w:noProof w:val="0"/>
          <w:sz w:val="24"/>
          <w:szCs w:val="24"/>
          <w:lang w:val="en-GB"/>
        </w:rPr>
        <w:t xml:space="preserve">Master's Thesis, University of Brandeis. </w:t>
      </w:r>
    </w:p>
    <w:p w:rsidR="26EF619B" w:rsidP="71928C45" w:rsidRDefault="26EF619B" w14:paraId="1775BEA2" w14:textId="1F954CCA">
      <w:pPr>
        <w:bidi w:val="0"/>
        <w:spacing w:before="240" w:beforeAutospacing="off" w:after="240" w:afterAutospacing="off"/>
        <w:ind w:left="0"/>
        <w:rPr>
          <w:rFonts w:ascii="Times New Roman" w:hAnsi="Times New Roman" w:eastAsia="Times New Roman" w:cs="Times New Roman"/>
          <w:noProof w:val="0"/>
          <w:sz w:val="24"/>
          <w:szCs w:val="24"/>
          <w:lang w:val="en-GB"/>
        </w:rPr>
      </w:pPr>
      <w:r w:rsidRPr="71928C45" w:rsidR="26EF619B">
        <w:rPr>
          <w:rFonts w:ascii="Times New Roman" w:hAnsi="Times New Roman" w:eastAsia="Times New Roman" w:cs="Times New Roman"/>
          <w:noProof w:val="0"/>
          <w:sz w:val="24"/>
          <w:szCs w:val="24"/>
          <w:lang w:val="en-GB"/>
        </w:rPr>
        <w:t xml:space="preserve">Levin-Richardson, S (2019) </w:t>
      </w:r>
      <w:r w:rsidRPr="71928C45" w:rsidR="26EF619B">
        <w:rPr>
          <w:rFonts w:ascii="Times New Roman" w:hAnsi="Times New Roman" w:eastAsia="Times New Roman" w:cs="Times New Roman"/>
          <w:i w:val="1"/>
          <w:iCs w:val="1"/>
          <w:noProof w:val="0"/>
          <w:sz w:val="24"/>
          <w:szCs w:val="24"/>
          <w:lang w:val="en-GB"/>
        </w:rPr>
        <w:t xml:space="preserve">The Brothel of Pompeii: Sex, Class and Gender on the Margins of Roman Society. </w:t>
      </w:r>
      <w:r w:rsidRPr="71928C45" w:rsidR="26EF619B">
        <w:rPr>
          <w:rFonts w:ascii="Times New Roman" w:hAnsi="Times New Roman" w:eastAsia="Times New Roman" w:cs="Times New Roman"/>
          <w:noProof w:val="0"/>
          <w:sz w:val="24"/>
          <w:szCs w:val="24"/>
          <w:lang w:val="en-GB"/>
        </w:rPr>
        <w:t>Cambridge University Press.</w:t>
      </w:r>
    </w:p>
    <w:p w:rsidR="26EF619B" w:rsidP="71928C45" w:rsidRDefault="26EF619B" w14:paraId="11A8F9DA" w14:textId="2B431C44">
      <w:pPr>
        <w:bidi w:val="0"/>
        <w:spacing w:before="240" w:beforeAutospacing="off" w:after="240" w:afterAutospacing="off"/>
        <w:ind w:left="0"/>
        <w:rPr>
          <w:rFonts w:ascii="Times New Roman" w:hAnsi="Times New Roman" w:eastAsia="Times New Roman" w:cs="Times New Roman"/>
          <w:noProof w:val="0"/>
          <w:sz w:val="24"/>
          <w:szCs w:val="24"/>
          <w:lang w:val="en-GB"/>
        </w:rPr>
      </w:pPr>
      <w:r w:rsidRPr="71928C45" w:rsidR="26EF619B">
        <w:rPr>
          <w:rFonts w:ascii="Times New Roman" w:hAnsi="Times New Roman" w:eastAsia="Times New Roman" w:cs="Times New Roman"/>
          <w:noProof w:val="0"/>
          <w:sz w:val="24"/>
          <w:szCs w:val="24"/>
          <w:lang w:val="en-GB"/>
        </w:rPr>
        <w:t xml:space="preserve">Milnor, K (2014) </w:t>
      </w:r>
      <w:r w:rsidRPr="71928C45" w:rsidR="26EF619B">
        <w:rPr>
          <w:rFonts w:ascii="Times New Roman" w:hAnsi="Times New Roman" w:eastAsia="Times New Roman" w:cs="Times New Roman"/>
          <w:i w:val="1"/>
          <w:iCs w:val="1"/>
          <w:noProof w:val="0"/>
          <w:sz w:val="24"/>
          <w:szCs w:val="24"/>
          <w:lang w:val="en-GB"/>
        </w:rPr>
        <w:t xml:space="preserve">Graffiti and the Literary Landscape in Roman Pompeii. </w:t>
      </w:r>
      <w:r w:rsidRPr="71928C45" w:rsidR="26EF619B">
        <w:rPr>
          <w:rFonts w:ascii="Times New Roman" w:hAnsi="Times New Roman" w:eastAsia="Times New Roman" w:cs="Times New Roman"/>
          <w:noProof w:val="0"/>
          <w:sz w:val="24"/>
          <w:szCs w:val="24"/>
          <w:lang w:val="en-GB"/>
        </w:rPr>
        <w:t xml:space="preserve">Oxford University Press. </w:t>
      </w:r>
    </w:p>
    <w:p w:rsidR="26EF619B" w:rsidP="71928C45" w:rsidRDefault="26EF619B" w14:paraId="0B1D57C0" w14:textId="5A85B9FD">
      <w:pPr>
        <w:bidi w:val="0"/>
        <w:spacing w:before="240" w:beforeAutospacing="off" w:after="240" w:afterAutospacing="off"/>
        <w:ind w:left="0"/>
        <w:rPr>
          <w:rFonts w:ascii="Times New Roman" w:hAnsi="Times New Roman" w:eastAsia="Times New Roman" w:cs="Times New Roman"/>
          <w:noProof w:val="0"/>
          <w:sz w:val="24"/>
          <w:szCs w:val="24"/>
          <w:lang w:val="en-GB"/>
        </w:rPr>
      </w:pPr>
      <w:r w:rsidRPr="71928C45" w:rsidR="26EF619B">
        <w:rPr>
          <w:rFonts w:ascii="Times New Roman" w:hAnsi="Times New Roman" w:eastAsia="Times New Roman" w:cs="Times New Roman"/>
          <w:noProof w:val="0"/>
          <w:sz w:val="24"/>
          <w:szCs w:val="24"/>
          <w:lang w:val="en-GB"/>
        </w:rPr>
        <w:t xml:space="preserve">Parr, C (2008) </w:t>
      </w:r>
      <w:r w:rsidRPr="71928C45" w:rsidR="26EF619B">
        <w:rPr>
          <w:rFonts w:ascii="Times New Roman" w:hAnsi="Times New Roman" w:eastAsia="Times New Roman" w:cs="Times New Roman"/>
          <w:i w:val="1"/>
          <w:iCs w:val="1"/>
          <w:noProof w:val="0"/>
          <w:sz w:val="24"/>
          <w:szCs w:val="24"/>
          <w:lang w:val="en-GB"/>
        </w:rPr>
        <w:t xml:space="preserve">LUPANAR: RETHINKING THE ROMAN BROTHEL. </w:t>
      </w:r>
      <w:r w:rsidRPr="71928C45" w:rsidR="26EF619B">
        <w:rPr>
          <w:rFonts w:ascii="Times New Roman" w:hAnsi="Times New Roman" w:eastAsia="Times New Roman" w:cs="Times New Roman"/>
          <w:noProof w:val="0"/>
          <w:sz w:val="24"/>
          <w:szCs w:val="24"/>
          <w:lang w:val="en-GB"/>
        </w:rPr>
        <w:t>Master's Thesis, University of Arizona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sEAisTX" int2:invalidationBookmarkName="" int2:hashCode="k/y3udbQmbw2V1" int2:id="6E9R8Tgy">
      <int2:state int2:type="style" int2:value="Rejected"/>
    </int2:bookmark>
    <int2:bookmark int2:bookmarkName="_Int_sOeE8Gri" int2:invalidationBookmarkName="" int2:hashCode="6CKtEzNINSJzth" int2:id="IwEkeiFD">
      <int2:state int2:type="style" int2:value="Rejected"/>
    </int2:bookmark>
    <int2:bookmark int2:bookmarkName="_Int_wKxyhJYr" int2:invalidationBookmarkName="" int2:hashCode="65OBx011LxlkLz" int2:id="Mq6w1zeT">
      <int2:state int2:type="gram" int2:value="Rejected"/>
    </int2:bookmark>
    <int2:bookmark int2:bookmarkName="_Int_YZwfNHob" int2:invalidationBookmarkName="" int2:hashCode="sar3mSXK+m9z5Y" int2:id="hBBqCOrl">
      <int2:state int2:type="style" int2:value="Rejected"/>
    </int2:bookmark>
    <int2:bookmark int2:bookmarkName="_Int_ybCJUWYR" int2:invalidationBookmarkName="" int2:hashCode="TYwtUjAczSIyJj" int2:id="3pgFyTmM">
      <int2:state int2:type="style" int2:value="Rejected"/>
    </int2:bookmark>
    <int2:bookmark int2:bookmarkName="_Int_hTkublFP" int2:invalidationBookmarkName="" int2:hashCode="9vOfv2eNTAPKcv" int2:id="DRzer2L9">
      <int2:state int2:type="gram" int2:value="Rejected"/>
    </int2:bookmark>
    <int2:bookmark int2:bookmarkName="_Int_YU2YfN0c" int2:invalidationBookmarkName="" int2:hashCode="kHt5bmBuzACs9A" int2:id="8kaNAcL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27796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a986b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b989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63d8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0d479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a7dc2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388d1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7d342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2129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277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ec8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b62f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04f2a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18f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984b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8B5218"/>
    <w:rsid w:val="00077AC2"/>
    <w:rsid w:val="003F0D83"/>
    <w:rsid w:val="0056063E"/>
    <w:rsid w:val="00718937"/>
    <w:rsid w:val="008A8675"/>
    <w:rsid w:val="0091E9B0"/>
    <w:rsid w:val="009D6848"/>
    <w:rsid w:val="00AD4EF6"/>
    <w:rsid w:val="00B70CB3"/>
    <w:rsid w:val="011EAC19"/>
    <w:rsid w:val="01B12856"/>
    <w:rsid w:val="01F0F86F"/>
    <w:rsid w:val="021E5B9F"/>
    <w:rsid w:val="02E7F456"/>
    <w:rsid w:val="02F6B008"/>
    <w:rsid w:val="0345A3FF"/>
    <w:rsid w:val="0356A5E3"/>
    <w:rsid w:val="035F09CA"/>
    <w:rsid w:val="037E9527"/>
    <w:rsid w:val="038F02F7"/>
    <w:rsid w:val="039F14BB"/>
    <w:rsid w:val="042FF186"/>
    <w:rsid w:val="043B5977"/>
    <w:rsid w:val="0443407B"/>
    <w:rsid w:val="04998994"/>
    <w:rsid w:val="04E30124"/>
    <w:rsid w:val="04E6EEA2"/>
    <w:rsid w:val="04F2C941"/>
    <w:rsid w:val="04F597C8"/>
    <w:rsid w:val="05261777"/>
    <w:rsid w:val="052F1D41"/>
    <w:rsid w:val="0551DE55"/>
    <w:rsid w:val="05649D3B"/>
    <w:rsid w:val="058F8BC9"/>
    <w:rsid w:val="05C458C8"/>
    <w:rsid w:val="05CB34C3"/>
    <w:rsid w:val="05DB2838"/>
    <w:rsid w:val="0625CB04"/>
    <w:rsid w:val="0643DA4F"/>
    <w:rsid w:val="06566BB6"/>
    <w:rsid w:val="06611D5B"/>
    <w:rsid w:val="06AE3113"/>
    <w:rsid w:val="06EDC0C5"/>
    <w:rsid w:val="0700170C"/>
    <w:rsid w:val="07980117"/>
    <w:rsid w:val="079BF62B"/>
    <w:rsid w:val="07C1DE00"/>
    <w:rsid w:val="07C42E5E"/>
    <w:rsid w:val="07D42814"/>
    <w:rsid w:val="08298DE2"/>
    <w:rsid w:val="08E5E3D0"/>
    <w:rsid w:val="0900A91C"/>
    <w:rsid w:val="0916CDEA"/>
    <w:rsid w:val="095C4944"/>
    <w:rsid w:val="098C0C63"/>
    <w:rsid w:val="09C49294"/>
    <w:rsid w:val="09EE718B"/>
    <w:rsid w:val="0A5DDF61"/>
    <w:rsid w:val="0A6C5CFF"/>
    <w:rsid w:val="0A7331D4"/>
    <w:rsid w:val="0B211CB1"/>
    <w:rsid w:val="0B6FD801"/>
    <w:rsid w:val="0BA7C235"/>
    <w:rsid w:val="0BBFF570"/>
    <w:rsid w:val="0BDC61E5"/>
    <w:rsid w:val="0BE93619"/>
    <w:rsid w:val="0C1CE944"/>
    <w:rsid w:val="0C3A2E0D"/>
    <w:rsid w:val="0C716B70"/>
    <w:rsid w:val="0C934C71"/>
    <w:rsid w:val="0C96586C"/>
    <w:rsid w:val="0CE166E4"/>
    <w:rsid w:val="0D0B3DB5"/>
    <w:rsid w:val="0D31C2BC"/>
    <w:rsid w:val="0D32009C"/>
    <w:rsid w:val="0D5453B5"/>
    <w:rsid w:val="0D5C476F"/>
    <w:rsid w:val="0E1CAAF0"/>
    <w:rsid w:val="0E992BAE"/>
    <w:rsid w:val="0EF09620"/>
    <w:rsid w:val="0F6BB3BD"/>
    <w:rsid w:val="0FB3D49C"/>
    <w:rsid w:val="0FCE5EC0"/>
    <w:rsid w:val="0FE424C4"/>
    <w:rsid w:val="10360237"/>
    <w:rsid w:val="10459E6A"/>
    <w:rsid w:val="1078B79D"/>
    <w:rsid w:val="10A0BDD5"/>
    <w:rsid w:val="10E43844"/>
    <w:rsid w:val="1141246F"/>
    <w:rsid w:val="118A1147"/>
    <w:rsid w:val="1191E985"/>
    <w:rsid w:val="11C91C57"/>
    <w:rsid w:val="11CD4986"/>
    <w:rsid w:val="11DC86F9"/>
    <w:rsid w:val="11F23CE9"/>
    <w:rsid w:val="11F53D01"/>
    <w:rsid w:val="1229DDF3"/>
    <w:rsid w:val="12AB1A9E"/>
    <w:rsid w:val="12D8B105"/>
    <w:rsid w:val="1343FCB6"/>
    <w:rsid w:val="1350E20C"/>
    <w:rsid w:val="13A9ACB0"/>
    <w:rsid w:val="13C39F94"/>
    <w:rsid w:val="13D47D05"/>
    <w:rsid w:val="14AD8698"/>
    <w:rsid w:val="14EFD8A8"/>
    <w:rsid w:val="15DBA926"/>
    <w:rsid w:val="1611D7B8"/>
    <w:rsid w:val="1666125D"/>
    <w:rsid w:val="167D117A"/>
    <w:rsid w:val="16A55B8E"/>
    <w:rsid w:val="16C6CB68"/>
    <w:rsid w:val="16CED536"/>
    <w:rsid w:val="16D6204F"/>
    <w:rsid w:val="16EC1A13"/>
    <w:rsid w:val="170935D1"/>
    <w:rsid w:val="172A9FE4"/>
    <w:rsid w:val="172FAD6A"/>
    <w:rsid w:val="173E910B"/>
    <w:rsid w:val="1753EC88"/>
    <w:rsid w:val="178C1970"/>
    <w:rsid w:val="17ADE569"/>
    <w:rsid w:val="17AF708F"/>
    <w:rsid w:val="17E045E6"/>
    <w:rsid w:val="17F5A6B0"/>
    <w:rsid w:val="17F5C4B6"/>
    <w:rsid w:val="18698707"/>
    <w:rsid w:val="18A529ED"/>
    <w:rsid w:val="18D25102"/>
    <w:rsid w:val="190B8466"/>
    <w:rsid w:val="191C7B07"/>
    <w:rsid w:val="196962E4"/>
    <w:rsid w:val="1974EB22"/>
    <w:rsid w:val="1A124DA0"/>
    <w:rsid w:val="1A2936FF"/>
    <w:rsid w:val="1A2C2D7B"/>
    <w:rsid w:val="1AAA53DE"/>
    <w:rsid w:val="1AD9A91D"/>
    <w:rsid w:val="1B53F979"/>
    <w:rsid w:val="1BDE3BF4"/>
    <w:rsid w:val="1C04F2C8"/>
    <w:rsid w:val="1C69CC57"/>
    <w:rsid w:val="1CDD7D58"/>
    <w:rsid w:val="1CE7B4D8"/>
    <w:rsid w:val="1DAB8604"/>
    <w:rsid w:val="1E0E5377"/>
    <w:rsid w:val="1E0FAF7C"/>
    <w:rsid w:val="1E15DC41"/>
    <w:rsid w:val="1E9F5B1A"/>
    <w:rsid w:val="1EEC80BC"/>
    <w:rsid w:val="1F046A22"/>
    <w:rsid w:val="1F054DC8"/>
    <w:rsid w:val="1F072C0E"/>
    <w:rsid w:val="1F094970"/>
    <w:rsid w:val="1F5DF662"/>
    <w:rsid w:val="20010A88"/>
    <w:rsid w:val="200EFFAB"/>
    <w:rsid w:val="204C0CF6"/>
    <w:rsid w:val="209C8984"/>
    <w:rsid w:val="20BB119A"/>
    <w:rsid w:val="20C0B282"/>
    <w:rsid w:val="20E95C14"/>
    <w:rsid w:val="213DF3C9"/>
    <w:rsid w:val="217592EA"/>
    <w:rsid w:val="217A55F2"/>
    <w:rsid w:val="21BAC0BA"/>
    <w:rsid w:val="21E65EFE"/>
    <w:rsid w:val="22AC55FA"/>
    <w:rsid w:val="22E00911"/>
    <w:rsid w:val="22E8C1EF"/>
    <w:rsid w:val="22F9583C"/>
    <w:rsid w:val="2347F6D1"/>
    <w:rsid w:val="2350A324"/>
    <w:rsid w:val="235E5DBE"/>
    <w:rsid w:val="23698FFB"/>
    <w:rsid w:val="23B4B2BA"/>
    <w:rsid w:val="23E7E00B"/>
    <w:rsid w:val="23FDFE6B"/>
    <w:rsid w:val="24355ED6"/>
    <w:rsid w:val="2437C948"/>
    <w:rsid w:val="2445C432"/>
    <w:rsid w:val="244EA0D3"/>
    <w:rsid w:val="247500AB"/>
    <w:rsid w:val="247E2914"/>
    <w:rsid w:val="24820A39"/>
    <w:rsid w:val="2487BE6D"/>
    <w:rsid w:val="24FD8EF6"/>
    <w:rsid w:val="25177855"/>
    <w:rsid w:val="25C3626F"/>
    <w:rsid w:val="25C37F07"/>
    <w:rsid w:val="25C71C84"/>
    <w:rsid w:val="26030B6D"/>
    <w:rsid w:val="260CE724"/>
    <w:rsid w:val="261FF8C3"/>
    <w:rsid w:val="26395737"/>
    <w:rsid w:val="264523F3"/>
    <w:rsid w:val="2661BD0A"/>
    <w:rsid w:val="268DDB4C"/>
    <w:rsid w:val="26AFD151"/>
    <w:rsid w:val="26EF619B"/>
    <w:rsid w:val="26F6919F"/>
    <w:rsid w:val="2706C38A"/>
    <w:rsid w:val="271D8900"/>
    <w:rsid w:val="27405089"/>
    <w:rsid w:val="274561F7"/>
    <w:rsid w:val="277845BA"/>
    <w:rsid w:val="27C58589"/>
    <w:rsid w:val="27F84686"/>
    <w:rsid w:val="28231F9F"/>
    <w:rsid w:val="2863CA85"/>
    <w:rsid w:val="2880C6CF"/>
    <w:rsid w:val="289EA492"/>
    <w:rsid w:val="28A27B7D"/>
    <w:rsid w:val="28C7402F"/>
    <w:rsid w:val="28D883E6"/>
    <w:rsid w:val="28F8425E"/>
    <w:rsid w:val="290DCC12"/>
    <w:rsid w:val="294C3BA1"/>
    <w:rsid w:val="294E5A53"/>
    <w:rsid w:val="2977BC83"/>
    <w:rsid w:val="2993D68F"/>
    <w:rsid w:val="29A0E3C9"/>
    <w:rsid w:val="29B580A9"/>
    <w:rsid w:val="2A23E1DF"/>
    <w:rsid w:val="2B19094A"/>
    <w:rsid w:val="2B52E4B9"/>
    <w:rsid w:val="2B6F3EF1"/>
    <w:rsid w:val="2B99DACA"/>
    <w:rsid w:val="2BFC0210"/>
    <w:rsid w:val="2C3EA0A0"/>
    <w:rsid w:val="2C568C17"/>
    <w:rsid w:val="2C8A53C7"/>
    <w:rsid w:val="2CD77C6F"/>
    <w:rsid w:val="2D532DF8"/>
    <w:rsid w:val="2D556661"/>
    <w:rsid w:val="2D79F573"/>
    <w:rsid w:val="2D885AF4"/>
    <w:rsid w:val="2DE9F589"/>
    <w:rsid w:val="2E144EC9"/>
    <w:rsid w:val="2F039E50"/>
    <w:rsid w:val="2F03B23A"/>
    <w:rsid w:val="2F4D605F"/>
    <w:rsid w:val="2F4D79A4"/>
    <w:rsid w:val="2F5A9285"/>
    <w:rsid w:val="2FDC81BA"/>
    <w:rsid w:val="300549A5"/>
    <w:rsid w:val="30701DFB"/>
    <w:rsid w:val="30850F66"/>
    <w:rsid w:val="309077C1"/>
    <w:rsid w:val="30A10C0C"/>
    <w:rsid w:val="30B4548E"/>
    <w:rsid w:val="3156A3BD"/>
    <w:rsid w:val="3199DC5A"/>
    <w:rsid w:val="31C404F2"/>
    <w:rsid w:val="3228AEC7"/>
    <w:rsid w:val="3237D3A3"/>
    <w:rsid w:val="32EC894D"/>
    <w:rsid w:val="33070349"/>
    <w:rsid w:val="330E76E2"/>
    <w:rsid w:val="33384343"/>
    <w:rsid w:val="3439914B"/>
    <w:rsid w:val="3439A603"/>
    <w:rsid w:val="345B1E8F"/>
    <w:rsid w:val="34646565"/>
    <w:rsid w:val="34F0B11F"/>
    <w:rsid w:val="351CBB85"/>
    <w:rsid w:val="351E7CAF"/>
    <w:rsid w:val="35290866"/>
    <w:rsid w:val="353E7B0B"/>
    <w:rsid w:val="35622AE2"/>
    <w:rsid w:val="36286031"/>
    <w:rsid w:val="36530ED6"/>
    <w:rsid w:val="36883114"/>
    <w:rsid w:val="36B5D1A1"/>
    <w:rsid w:val="36D69519"/>
    <w:rsid w:val="36F3391A"/>
    <w:rsid w:val="3734D24D"/>
    <w:rsid w:val="3735976B"/>
    <w:rsid w:val="373764B6"/>
    <w:rsid w:val="37647E2B"/>
    <w:rsid w:val="3779F25C"/>
    <w:rsid w:val="3786DC06"/>
    <w:rsid w:val="37CF04FB"/>
    <w:rsid w:val="37CF1A9E"/>
    <w:rsid w:val="37D3D2A8"/>
    <w:rsid w:val="37F9C8E3"/>
    <w:rsid w:val="3837B712"/>
    <w:rsid w:val="385E3FAE"/>
    <w:rsid w:val="3885932E"/>
    <w:rsid w:val="38C8C5DF"/>
    <w:rsid w:val="38DAE40D"/>
    <w:rsid w:val="392F1CC8"/>
    <w:rsid w:val="3936F2D4"/>
    <w:rsid w:val="39394D11"/>
    <w:rsid w:val="39538667"/>
    <w:rsid w:val="3983C291"/>
    <w:rsid w:val="39D766F3"/>
    <w:rsid w:val="39F676E3"/>
    <w:rsid w:val="3A9C3A99"/>
    <w:rsid w:val="3AAD060C"/>
    <w:rsid w:val="3AE0268B"/>
    <w:rsid w:val="3B895E43"/>
    <w:rsid w:val="3B98C368"/>
    <w:rsid w:val="3BECB941"/>
    <w:rsid w:val="3C3F5E98"/>
    <w:rsid w:val="3C410F09"/>
    <w:rsid w:val="3C7F85FD"/>
    <w:rsid w:val="3C882DB2"/>
    <w:rsid w:val="3CDAEEB8"/>
    <w:rsid w:val="3D1AEE51"/>
    <w:rsid w:val="3D46D73B"/>
    <w:rsid w:val="3D553A44"/>
    <w:rsid w:val="3D5C6E01"/>
    <w:rsid w:val="3DB606C7"/>
    <w:rsid w:val="3DD37C0B"/>
    <w:rsid w:val="3E5D0146"/>
    <w:rsid w:val="3E951AC9"/>
    <w:rsid w:val="3EB658A9"/>
    <w:rsid w:val="3EC87D18"/>
    <w:rsid w:val="3EDD7819"/>
    <w:rsid w:val="3EFD3C81"/>
    <w:rsid w:val="3F4E395F"/>
    <w:rsid w:val="3FA86E3F"/>
    <w:rsid w:val="3FC45181"/>
    <w:rsid w:val="3FFC6B97"/>
    <w:rsid w:val="402EFE0C"/>
    <w:rsid w:val="40398486"/>
    <w:rsid w:val="4042D4BC"/>
    <w:rsid w:val="404E61E3"/>
    <w:rsid w:val="4057E262"/>
    <w:rsid w:val="408B454E"/>
    <w:rsid w:val="4091E465"/>
    <w:rsid w:val="40C8A353"/>
    <w:rsid w:val="40CF300C"/>
    <w:rsid w:val="40E50A2D"/>
    <w:rsid w:val="410588F5"/>
    <w:rsid w:val="413A0554"/>
    <w:rsid w:val="422744C7"/>
    <w:rsid w:val="42422443"/>
    <w:rsid w:val="430F46B1"/>
    <w:rsid w:val="430F9F07"/>
    <w:rsid w:val="431A7562"/>
    <w:rsid w:val="432FD9AD"/>
    <w:rsid w:val="43485AF6"/>
    <w:rsid w:val="434E0049"/>
    <w:rsid w:val="4398994C"/>
    <w:rsid w:val="43DAEF75"/>
    <w:rsid w:val="44034252"/>
    <w:rsid w:val="443B74CF"/>
    <w:rsid w:val="44A6EF87"/>
    <w:rsid w:val="44B83750"/>
    <w:rsid w:val="4550BEC6"/>
    <w:rsid w:val="4554C845"/>
    <w:rsid w:val="45C7C5DD"/>
    <w:rsid w:val="45D5F7F2"/>
    <w:rsid w:val="45E46AAE"/>
    <w:rsid w:val="46125991"/>
    <w:rsid w:val="46707072"/>
    <w:rsid w:val="467B099F"/>
    <w:rsid w:val="46D961D8"/>
    <w:rsid w:val="470DC93D"/>
    <w:rsid w:val="4742B6AA"/>
    <w:rsid w:val="47586844"/>
    <w:rsid w:val="47CCD3B0"/>
    <w:rsid w:val="4802532C"/>
    <w:rsid w:val="480B53FB"/>
    <w:rsid w:val="4843D476"/>
    <w:rsid w:val="4858EEA5"/>
    <w:rsid w:val="486C8A19"/>
    <w:rsid w:val="48747944"/>
    <w:rsid w:val="488E40D2"/>
    <w:rsid w:val="48ABDA59"/>
    <w:rsid w:val="48CED57A"/>
    <w:rsid w:val="492CF634"/>
    <w:rsid w:val="493C372B"/>
    <w:rsid w:val="4A3EE1A7"/>
    <w:rsid w:val="4A90D05F"/>
    <w:rsid w:val="4ABB5EF7"/>
    <w:rsid w:val="4B0F9FA8"/>
    <w:rsid w:val="4B420564"/>
    <w:rsid w:val="4BBCA109"/>
    <w:rsid w:val="4BC0AA59"/>
    <w:rsid w:val="4C202822"/>
    <w:rsid w:val="4C38F6E8"/>
    <w:rsid w:val="4C42DC0A"/>
    <w:rsid w:val="4CE1E98A"/>
    <w:rsid w:val="4D27B293"/>
    <w:rsid w:val="4D58685E"/>
    <w:rsid w:val="4D674ABA"/>
    <w:rsid w:val="4D7224C0"/>
    <w:rsid w:val="4D7D95A9"/>
    <w:rsid w:val="4DF9ECE3"/>
    <w:rsid w:val="4E3D1353"/>
    <w:rsid w:val="4E8AE307"/>
    <w:rsid w:val="4E9778F1"/>
    <w:rsid w:val="4EB96BC0"/>
    <w:rsid w:val="4EC0C90E"/>
    <w:rsid w:val="4ECDD02A"/>
    <w:rsid w:val="4EE03A4D"/>
    <w:rsid w:val="4F37CDA0"/>
    <w:rsid w:val="4F6BD1C6"/>
    <w:rsid w:val="4F701EFF"/>
    <w:rsid w:val="4F8B960F"/>
    <w:rsid w:val="4F8E0E34"/>
    <w:rsid w:val="50E94A2B"/>
    <w:rsid w:val="51457CCA"/>
    <w:rsid w:val="51B3E57E"/>
    <w:rsid w:val="5228FDD5"/>
    <w:rsid w:val="5276E858"/>
    <w:rsid w:val="52B62946"/>
    <w:rsid w:val="52C28053"/>
    <w:rsid w:val="532AF79B"/>
    <w:rsid w:val="5348FBFF"/>
    <w:rsid w:val="537A67F8"/>
    <w:rsid w:val="5395F23E"/>
    <w:rsid w:val="53A25100"/>
    <w:rsid w:val="53A903E6"/>
    <w:rsid w:val="53CB8A9B"/>
    <w:rsid w:val="53E94E4B"/>
    <w:rsid w:val="540B911E"/>
    <w:rsid w:val="5490F5DF"/>
    <w:rsid w:val="54C12228"/>
    <w:rsid w:val="5506E1EE"/>
    <w:rsid w:val="5618E642"/>
    <w:rsid w:val="56C591CE"/>
    <w:rsid w:val="5717CC34"/>
    <w:rsid w:val="572F4B90"/>
    <w:rsid w:val="57CF3769"/>
    <w:rsid w:val="57DAF5BC"/>
    <w:rsid w:val="58D42568"/>
    <w:rsid w:val="592F8785"/>
    <w:rsid w:val="596FA5E4"/>
    <w:rsid w:val="59B16C4A"/>
    <w:rsid w:val="5A25691E"/>
    <w:rsid w:val="5A5B33BE"/>
    <w:rsid w:val="5A6C0023"/>
    <w:rsid w:val="5A79A2B6"/>
    <w:rsid w:val="5A886E21"/>
    <w:rsid w:val="5A95183B"/>
    <w:rsid w:val="5B22FD33"/>
    <w:rsid w:val="5B350697"/>
    <w:rsid w:val="5B77A9D9"/>
    <w:rsid w:val="5B9D12C3"/>
    <w:rsid w:val="5BD941DF"/>
    <w:rsid w:val="5BF7FCC1"/>
    <w:rsid w:val="5C2A3C34"/>
    <w:rsid w:val="5C2A8F78"/>
    <w:rsid w:val="5C510829"/>
    <w:rsid w:val="5C769F02"/>
    <w:rsid w:val="5C9C3012"/>
    <w:rsid w:val="5CC8EBB6"/>
    <w:rsid w:val="5CD75835"/>
    <w:rsid w:val="5CFACB85"/>
    <w:rsid w:val="5D4D61C4"/>
    <w:rsid w:val="5D8B5218"/>
    <w:rsid w:val="5D97C110"/>
    <w:rsid w:val="5DB25257"/>
    <w:rsid w:val="5DB704AE"/>
    <w:rsid w:val="5DE3DDBC"/>
    <w:rsid w:val="5E7D9DCA"/>
    <w:rsid w:val="5E875A90"/>
    <w:rsid w:val="5EBCD585"/>
    <w:rsid w:val="5F06E93A"/>
    <w:rsid w:val="5F0B68DE"/>
    <w:rsid w:val="5F0D8264"/>
    <w:rsid w:val="5F263AFF"/>
    <w:rsid w:val="5F4185A5"/>
    <w:rsid w:val="5F4DF300"/>
    <w:rsid w:val="5F5C4B72"/>
    <w:rsid w:val="5FD2267D"/>
    <w:rsid w:val="5FD7876C"/>
    <w:rsid w:val="5FF4FD10"/>
    <w:rsid w:val="60240F4F"/>
    <w:rsid w:val="604EEA06"/>
    <w:rsid w:val="605F4E63"/>
    <w:rsid w:val="60907A1B"/>
    <w:rsid w:val="6094C77D"/>
    <w:rsid w:val="60DCC679"/>
    <w:rsid w:val="60EC8E6B"/>
    <w:rsid w:val="60F6F550"/>
    <w:rsid w:val="612BFE4E"/>
    <w:rsid w:val="617F9207"/>
    <w:rsid w:val="619CAD57"/>
    <w:rsid w:val="61CDB0F9"/>
    <w:rsid w:val="627979E9"/>
    <w:rsid w:val="628CBE36"/>
    <w:rsid w:val="62A65249"/>
    <w:rsid w:val="62AC4B86"/>
    <w:rsid w:val="63119EBE"/>
    <w:rsid w:val="63251F59"/>
    <w:rsid w:val="6343B789"/>
    <w:rsid w:val="63A6B27B"/>
    <w:rsid w:val="63E9C0D5"/>
    <w:rsid w:val="6423C25C"/>
    <w:rsid w:val="6441C066"/>
    <w:rsid w:val="646956CF"/>
    <w:rsid w:val="64D3006A"/>
    <w:rsid w:val="64D691A7"/>
    <w:rsid w:val="64FBC893"/>
    <w:rsid w:val="650BE3C2"/>
    <w:rsid w:val="65679B02"/>
    <w:rsid w:val="65834DE8"/>
    <w:rsid w:val="659BA390"/>
    <w:rsid w:val="65B692DF"/>
    <w:rsid w:val="65D676EC"/>
    <w:rsid w:val="65DAF4F9"/>
    <w:rsid w:val="665D9EFF"/>
    <w:rsid w:val="668A2B09"/>
    <w:rsid w:val="668BADA2"/>
    <w:rsid w:val="66925619"/>
    <w:rsid w:val="6697E89A"/>
    <w:rsid w:val="66A0DE56"/>
    <w:rsid w:val="66B2BFE3"/>
    <w:rsid w:val="670E76C5"/>
    <w:rsid w:val="670F16EE"/>
    <w:rsid w:val="6716AE8F"/>
    <w:rsid w:val="672AB7B1"/>
    <w:rsid w:val="673216A1"/>
    <w:rsid w:val="674D6345"/>
    <w:rsid w:val="6770BDF2"/>
    <w:rsid w:val="679D743F"/>
    <w:rsid w:val="6843D511"/>
    <w:rsid w:val="68470D3E"/>
    <w:rsid w:val="6874CCAD"/>
    <w:rsid w:val="687C354E"/>
    <w:rsid w:val="68C198B0"/>
    <w:rsid w:val="695213BF"/>
    <w:rsid w:val="69F04FBC"/>
    <w:rsid w:val="6A2165BD"/>
    <w:rsid w:val="6A2BC836"/>
    <w:rsid w:val="6A48F4D2"/>
    <w:rsid w:val="6A4C2677"/>
    <w:rsid w:val="6A657D94"/>
    <w:rsid w:val="6A845A4D"/>
    <w:rsid w:val="6A91C99F"/>
    <w:rsid w:val="6A9297D5"/>
    <w:rsid w:val="6ADC459C"/>
    <w:rsid w:val="6ADC6844"/>
    <w:rsid w:val="6B1F9D49"/>
    <w:rsid w:val="6B53D60E"/>
    <w:rsid w:val="6B59A727"/>
    <w:rsid w:val="6BC89298"/>
    <w:rsid w:val="6C2F3DDA"/>
    <w:rsid w:val="6C3C3518"/>
    <w:rsid w:val="6D38AA5D"/>
    <w:rsid w:val="6D84ECAA"/>
    <w:rsid w:val="6DA77304"/>
    <w:rsid w:val="6DB2E60C"/>
    <w:rsid w:val="6E3AC816"/>
    <w:rsid w:val="6E49A62B"/>
    <w:rsid w:val="6EB6900A"/>
    <w:rsid w:val="6EC7EE94"/>
    <w:rsid w:val="6F360EBB"/>
    <w:rsid w:val="6F675C20"/>
    <w:rsid w:val="6F8E82FD"/>
    <w:rsid w:val="6FA18A0B"/>
    <w:rsid w:val="6FACF6DD"/>
    <w:rsid w:val="6FB30345"/>
    <w:rsid w:val="6FD3E8D2"/>
    <w:rsid w:val="6FD4494F"/>
    <w:rsid w:val="6FD77C21"/>
    <w:rsid w:val="6FD8BE7B"/>
    <w:rsid w:val="704170C5"/>
    <w:rsid w:val="7081770A"/>
    <w:rsid w:val="7094AF62"/>
    <w:rsid w:val="70B743C4"/>
    <w:rsid w:val="710C98B5"/>
    <w:rsid w:val="71243337"/>
    <w:rsid w:val="713D320F"/>
    <w:rsid w:val="714C78FF"/>
    <w:rsid w:val="71928833"/>
    <w:rsid w:val="71928C45"/>
    <w:rsid w:val="71D05A82"/>
    <w:rsid w:val="71E5E5F6"/>
    <w:rsid w:val="71EE9284"/>
    <w:rsid w:val="726111D1"/>
    <w:rsid w:val="7267B69C"/>
    <w:rsid w:val="72F7ECE1"/>
    <w:rsid w:val="732C1B0B"/>
    <w:rsid w:val="73D9F3DF"/>
    <w:rsid w:val="742592A0"/>
    <w:rsid w:val="743D287D"/>
    <w:rsid w:val="7441941A"/>
    <w:rsid w:val="7493121B"/>
    <w:rsid w:val="74AD7CC5"/>
    <w:rsid w:val="7530996C"/>
    <w:rsid w:val="7550BB3C"/>
    <w:rsid w:val="759C9281"/>
    <w:rsid w:val="75A29A5D"/>
    <w:rsid w:val="75D2B460"/>
    <w:rsid w:val="75E7223E"/>
    <w:rsid w:val="76023DF7"/>
    <w:rsid w:val="7675C3E2"/>
    <w:rsid w:val="768D5D9F"/>
    <w:rsid w:val="76A03A43"/>
    <w:rsid w:val="76C85901"/>
    <w:rsid w:val="77ABD89F"/>
    <w:rsid w:val="78DDDC68"/>
    <w:rsid w:val="7960CFC0"/>
    <w:rsid w:val="79C41CF4"/>
    <w:rsid w:val="79D7B9A8"/>
    <w:rsid w:val="79F4E983"/>
    <w:rsid w:val="7ADB462A"/>
    <w:rsid w:val="7ADE842D"/>
    <w:rsid w:val="7B9D3CCB"/>
    <w:rsid w:val="7BC668AB"/>
    <w:rsid w:val="7BDD3D9A"/>
    <w:rsid w:val="7C0CC8C7"/>
    <w:rsid w:val="7C427D2B"/>
    <w:rsid w:val="7C66A722"/>
    <w:rsid w:val="7C6E7D13"/>
    <w:rsid w:val="7D8315AF"/>
    <w:rsid w:val="7D875155"/>
    <w:rsid w:val="7DBD45C1"/>
    <w:rsid w:val="7DC40808"/>
    <w:rsid w:val="7DCABBAC"/>
    <w:rsid w:val="7DFCD0BB"/>
    <w:rsid w:val="7E8C8A99"/>
    <w:rsid w:val="7E9A1EF9"/>
    <w:rsid w:val="7EA07DF9"/>
    <w:rsid w:val="7EAFB6AA"/>
    <w:rsid w:val="7ECF2E76"/>
    <w:rsid w:val="7EF2A112"/>
    <w:rsid w:val="7F067E39"/>
    <w:rsid w:val="7F401709"/>
    <w:rsid w:val="7F6E4BD8"/>
    <w:rsid w:val="7F842BA0"/>
    <w:rsid w:val="7F91F661"/>
    <w:rsid w:val="7FB3CA77"/>
    <w:rsid w:val="7FCA7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B5218"/>
  <w15:chartTrackingRefBased/>
  <w15:docId w15:val="{69A73869-5A2A-44C2-839B-B47D0EBB0E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1928C4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13bec23045044c7" /><Relationship Type="http://schemas.openxmlformats.org/officeDocument/2006/relationships/numbering" Target="/word/numbering.xml" Id="Rb555adec920a45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Iacov (2305256)</dc:creator>
  <keywords/>
  <dc:description/>
  <lastModifiedBy>Kayleigh Iacov (2305256)</lastModifiedBy>
  <revision>2</revision>
  <dcterms:created xsi:type="dcterms:W3CDTF">2026-01-17T17:34:11.5243764Z</dcterms:created>
  <dcterms:modified xsi:type="dcterms:W3CDTF">2026-01-18T22:02:22.9556807Z</dcterms:modified>
</coreProperties>
</file>