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614CD" w14:textId="77777777" w:rsidR="003A6551" w:rsidRPr="00767527" w:rsidRDefault="003E3543" w:rsidP="00002E3A">
      <w:pPr>
        <w:pStyle w:val="TOCHeading"/>
        <w:spacing w:line="360" w:lineRule="auto"/>
        <w:rPr>
          <w:rFonts w:ascii="Times New Roman" w:eastAsiaTheme="minorHAnsi" w:hAnsi="Times New Roman" w:cs="Times New Roman"/>
          <w:color w:val="auto"/>
          <w:sz w:val="40"/>
          <w:szCs w:val="40"/>
        </w:rPr>
      </w:pPr>
      <w:r w:rsidRPr="00767527">
        <w:rPr>
          <w:rFonts w:ascii="Times New Roman" w:eastAsiaTheme="minorHAnsi" w:hAnsi="Times New Roman" w:cs="Times New Roman"/>
          <w:color w:val="auto"/>
          <w:sz w:val="40"/>
          <w:szCs w:val="40"/>
        </w:rPr>
        <w:t xml:space="preserve">UNIVERSITY OF WALES TRINITY SAINT DAVID </w:t>
      </w:r>
      <w:r w:rsidR="004350AD" w:rsidRPr="00767527">
        <w:rPr>
          <w:rFonts w:ascii="Times New Roman" w:eastAsiaTheme="minorHAnsi" w:hAnsi="Times New Roman" w:cs="Times New Roman"/>
          <w:color w:val="auto"/>
          <w:sz w:val="40"/>
          <w:szCs w:val="40"/>
        </w:rPr>
        <w:t xml:space="preserve"> </w:t>
      </w:r>
      <w:r w:rsidR="00093377" w:rsidRPr="00767527">
        <w:rPr>
          <w:rFonts w:ascii="Times New Roman" w:eastAsiaTheme="minorHAnsi" w:hAnsi="Times New Roman" w:cs="Times New Roman"/>
          <w:color w:val="auto"/>
          <w:sz w:val="40"/>
          <w:szCs w:val="40"/>
        </w:rPr>
        <w:t xml:space="preserve">                                 </w:t>
      </w:r>
    </w:p>
    <w:p w14:paraId="4B0D283B" w14:textId="77777777" w:rsidR="00767527" w:rsidRPr="00767527" w:rsidRDefault="00767527" w:rsidP="00767527"/>
    <w:p w14:paraId="28A9EC24" w14:textId="20A757E8" w:rsidR="005F1FF8" w:rsidRDefault="003A6551" w:rsidP="00002E3A">
      <w:pPr>
        <w:pStyle w:val="TOCHeading"/>
        <w:spacing w:line="360" w:lineRule="auto"/>
        <w:rPr>
          <w:rFonts w:ascii="Times New Roman" w:eastAsiaTheme="minorHAnsi" w:hAnsi="Times New Roman" w:cs="Times New Roman"/>
          <w:color w:val="auto"/>
          <w:sz w:val="40"/>
          <w:szCs w:val="40"/>
        </w:rPr>
      </w:pPr>
      <w:r>
        <w:rPr>
          <w:rFonts w:ascii="Times New Roman" w:eastAsiaTheme="minorHAnsi" w:hAnsi="Times New Roman" w:cs="Times New Roman"/>
          <w:color w:val="auto"/>
          <w:sz w:val="40"/>
          <w:szCs w:val="40"/>
        </w:rPr>
        <w:t xml:space="preserve">                                     </w:t>
      </w:r>
      <w:r w:rsidR="00181749" w:rsidRPr="004350AD">
        <w:rPr>
          <w:rFonts w:ascii="Times New Roman" w:eastAsiaTheme="minorHAnsi" w:hAnsi="Times New Roman" w:cs="Times New Roman"/>
          <w:color w:val="auto"/>
          <w:sz w:val="40"/>
          <w:szCs w:val="40"/>
        </w:rPr>
        <w:t>LONDO</w:t>
      </w:r>
      <w:r w:rsidR="00877408">
        <w:rPr>
          <w:rFonts w:ascii="Times New Roman" w:eastAsiaTheme="minorHAnsi" w:hAnsi="Times New Roman" w:cs="Times New Roman"/>
          <w:color w:val="auto"/>
          <w:sz w:val="40"/>
          <w:szCs w:val="40"/>
        </w:rPr>
        <w:t>N</w:t>
      </w:r>
    </w:p>
    <w:p w14:paraId="4EE41920" w14:textId="33DC48BE" w:rsidR="00D65D86" w:rsidRDefault="00C77E5A" w:rsidP="00D65D86">
      <w:r>
        <w:t xml:space="preserve"> </w:t>
      </w:r>
    </w:p>
    <w:p w14:paraId="24DF81C2" w14:textId="2D81B60F" w:rsidR="00714B37" w:rsidRDefault="00714B37" w:rsidP="00D65D86"/>
    <w:p w14:paraId="64323B55" w14:textId="77777777" w:rsidR="00714B37" w:rsidRDefault="00714B37" w:rsidP="00D65D86"/>
    <w:p w14:paraId="0EDFA9E7" w14:textId="3585CAA0" w:rsidR="00D65D86" w:rsidRDefault="00D65D86" w:rsidP="00D65D86"/>
    <w:p w14:paraId="68BB2F71" w14:textId="6F3D6E11" w:rsidR="00D65D86" w:rsidRPr="00125E18" w:rsidRDefault="00D55085" w:rsidP="00D65D86">
      <w:pPr>
        <w:rPr>
          <w:rFonts w:ascii="Times New Roman" w:hAnsi="Times New Roman" w:cs="Times New Roman"/>
          <w:sz w:val="32"/>
          <w:szCs w:val="32"/>
        </w:rPr>
      </w:pPr>
      <w:r>
        <w:rPr>
          <w:rFonts w:ascii="Times New Roman" w:hAnsi="Times New Roman" w:cs="Times New Roman"/>
          <w:sz w:val="32"/>
          <w:szCs w:val="32"/>
        </w:rPr>
        <w:t xml:space="preserve">                  </w:t>
      </w:r>
      <w:r w:rsidR="00787690" w:rsidRPr="00125E18">
        <w:rPr>
          <w:rFonts w:ascii="Times New Roman" w:hAnsi="Times New Roman" w:cs="Times New Roman"/>
          <w:sz w:val="32"/>
          <w:szCs w:val="32"/>
        </w:rPr>
        <w:t>MA</w:t>
      </w:r>
      <w:r w:rsidR="005D198B">
        <w:rPr>
          <w:rFonts w:ascii="Times New Roman" w:hAnsi="Times New Roman" w:cs="Times New Roman"/>
          <w:sz w:val="32"/>
          <w:szCs w:val="32"/>
        </w:rPr>
        <w:t>NAGEMENT</w:t>
      </w:r>
      <w:r w:rsidR="00125E18" w:rsidRPr="00125E18">
        <w:rPr>
          <w:rFonts w:ascii="Times New Roman" w:hAnsi="Times New Roman" w:cs="Times New Roman"/>
          <w:sz w:val="32"/>
          <w:szCs w:val="32"/>
        </w:rPr>
        <w:t xml:space="preserve"> ACCOUNTING</w:t>
      </w:r>
      <w:r w:rsidR="004860C3">
        <w:rPr>
          <w:rFonts w:ascii="Times New Roman" w:hAnsi="Times New Roman" w:cs="Times New Roman"/>
          <w:sz w:val="32"/>
          <w:szCs w:val="32"/>
        </w:rPr>
        <w:t>(LCBB5002)</w:t>
      </w:r>
    </w:p>
    <w:p w14:paraId="64044A51" w14:textId="3BA008F6" w:rsidR="00D65D86" w:rsidRPr="00D55085" w:rsidRDefault="00D55085" w:rsidP="00D65D86">
      <w:pPr>
        <w:rPr>
          <w:rFonts w:ascii="Times New Roman" w:hAnsi="Times New Roman" w:cs="Times New Roman"/>
          <w:sz w:val="32"/>
          <w:szCs w:val="32"/>
        </w:rPr>
      </w:pPr>
      <w:r>
        <w:rPr>
          <w:rFonts w:ascii="Times New Roman" w:hAnsi="Times New Roman" w:cs="Times New Roman"/>
          <w:sz w:val="32"/>
          <w:szCs w:val="32"/>
        </w:rPr>
        <w:t xml:space="preserve">                                         </w:t>
      </w:r>
      <w:r w:rsidRPr="00D55085">
        <w:rPr>
          <w:rFonts w:ascii="Times New Roman" w:hAnsi="Times New Roman" w:cs="Times New Roman"/>
          <w:sz w:val="32"/>
          <w:szCs w:val="32"/>
        </w:rPr>
        <w:t>ASSESSMENT 2</w:t>
      </w:r>
    </w:p>
    <w:p w14:paraId="159E4CFE" w14:textId="1F5C0A76" w:rsidR="00D65D86" w:rsidRDefault="00D65D86" w:rsidP="00D65D86"/>
    <w:p w14:paraId="11D25056" w14:textId="4C60BE18" w:rsidR="00D65D86" w:rsidRDefault="00D65D86" w:rsidP="00D65D86"/>
    <w:p w14:paraId="36698A2B" w14:textId="09E6593C" w:rsidR="00D65D86" w:rsidRDefault="00D65D86" w:rsidP="00D65D86"/>
    <w:p w14:paraId="64F9FC75" w14:textId="6556EE0B" w:rsidR="00D65D86" w:rsidRDefault="00D65D86" w:rsidP="00D65D86"/>
    <w:p w14:paraId="52F6F828" w14:textId="679B0067" w:rsidR="00D65D86" w:rsidRDefault="00D65D86" w:rsidP="00D65D86"/>
    <w:p w14:paraId="406B6282" w14:textId="72AEEF10" w:rsidR="00D65D86" w:rsidRDefault="00D65D86" w:rsidP="00D65D86"/>
    <w:p w14:paraId="3C1630D9" w14:textId="3A5CCE5F" w:rsidR="00D65D86" w:rsidRDefault="00D65D86" w:rsidP="00D65D86"/>
    <w:p w14:paraId="1565EEAD" w14:textId="0282265D" w:rsidR="00D65D86" w:rsidRDefault="00D65D86" w:rsidP="00D65D86"/>
    <w:p w14:paraId="56066426" w14:textId="4E3CDFA5" w:rsidR="00D65D86" w:rsidRPr="001B5B8F" w:rsidRDefault="00D65D86" w:rsidP="00D65D86">
      <w:pPr>
        <w:rPr>
          <w:rFonts w:ascii="Times New Roman" w:hAnsi="Times New Roman" w:cs="Times New Roman"/>
          <w:sz w:val="28"/>
          <w:szCs w:val="28"/>
        </w:rPr>
      </w:pPr>
    </w:p>
    <w:p w14:paraId="105CA59F" w14:textId="4D4A6EB9" w:rsidR="00D65D86" w:rsidRDefault="00D65D86" w:rsidP="00D65D86"/>
    <w:p w14:paraId="3B867E42" w14:textId="31A675A8" w:rsidR="00D65D86" w:rsidRDefault="00D65D86" w:rsidP="00D65D86"/>
    <w:p w14:paraId="59FC730A" w14:textId="2F9D532C" w:rsidR="00D65D86" w:rsidRPr="0072267E" w:rsidRDefault="001B5B8F" w:rsidP="00D65D86">
      <w:pPr>
        <w:rPr>
          <w:rFonts w:ascii="Times New Roman" w:hAnsi="Times New Roman" w:cs="Times New Roman"/>
          <w:sz w:val="28"/>
          <w:szCs w:val="28"/>
        </w:rPr>
      </w:pPr>
      <w:r w:rsidRPr="0072267E">
        <w:rPr>
          <w:rFonts w:ascii="Times New Roman" w:hAnsi="Times New Roman" w:cs="Times New Roman"/>
          <w:sz w:val="28"/>
          <w:szCs w:val="28"/>
        </w:rPr>
        <w:t>SUBMITTED TO</w:t>
      </w:r>
      <w:r w:rsidR="003B3EF6" w:rsidRPr="0072267E">
        <w:rPr>
          <w:rFonts w:ascii="Times New Roman" w:hAnsi="Times New Roman" w:cs="Times New Roman"/>
          <w:sz w:val="28"/>
          <w:szCs w:val="28"/>
        </w:rPr>
        <w:t>:</w:t>
      </w:r>
      <w:r w:rsidR="0072267E">
        <w:rPr>
          <w:rFonts w:ascii="Times New Roman" w:hAnsi="Times New Roman" w:cs="Times New Roman"/>
          <w:sz w:val="28"/>
          <w:szCs w:val="28"/>
        </w:rPr>
        <w:t xml:space="preserve">                                           </w:t>
      </w:r>
      <w:r w:rsidR="00CE7E99">
        <w:rPr>
          <w:rFonts w:ascii="Times New Roman" w:hAnsi="Times New Roman" w:cs="Times New Roman"/>
          <w:sz w:val="28"/>
          <w:szCs w:val="28"/>
        </w:rPr>
        <w:t xml:space="preserve">               </w:t>
      </w:r>
      <w:r w:rsidR="0072267E">
        <w:rPr>
          <w:rFonts w:ascii="Times New Roman" w:hAnsi="Times New Roman" w:cs="Times New Roman"/>
          <w:sz w:val="28"/>
          <w:szCs w:val="28"/>
        </w:rPr>
        <w:t xml:space="preserve">    </w:t>
      </w:r>
      <w:r w:rsidR="00CE7E99">
        <w:rPr>
          <w:rFonts w:ascii="Times New Roman" w:hAnsi="Times New Roman" w:cs="Times New Roman"/>
          <w:sz w:val="28"/>
          <w:szCs w:val="28"/>
        </w:rPr>
        <w:t>SUBMITTED BY:</w:t>
      </w:r>
    </w:p>
    <w:p w14:paraId="6754E05B" w14:textId="20C38F2A" w:rsidR="00D65D86" w:rsidRPr="0072267E" w:rsidRDefault="002016E1" w:rsidP="00D65D86">
      <w:pPr>
        <w:rPr>
          <w:rFonts w:ascii="Times New Roman" w:hAnsi="Times New Roman" w:cs="Times New Roman"/>
          <w:sz w:val="28"/>
          <w:szCs w:val="28"/>
        </w:rPr>
      </w:pPr>
      <w:r w:rsidRPr="0072267E">
        <w:rPr>
          <w:rFonts w:ascii="Times New Roman" w:hAnsi="Times New Roman" w:cs="Times New Roman"/>
          <w:sz w:val="28"/>
          <w:szCs w:val="28"/>
        </w:rPr>
        <w:t>WIDIN SHA</w:t>
      </w:r>
      <w:r w:rsidR="0072267E" w:rsidRPr="0072267E">
        <w:rPr>
          <w:rFonts w:ascii="Times New Roman" w:hAnsi="Times New Roman" w:cs="Times New Roman"/>
          <w:sz w:val="28"/>
          <w:szCs w:val="28"/>
        </w:rPr>
        <w:t>’VEN</w:t>
      </w:r>
      <w:r w:rsidR="00CE7E99">
        <w:rPr>
          <w:rFonts w:ascii="Times New Roman" w:hAnsi="Times New Roman" w:cs="Times New Roman"/>
          <w:sz w:val="28"/>
          <w:szCs w:val="28"/>
        </w:rPr>
        <w:t xml:space="preserve">                                                            </w:t>
      </w:r>
      <w:r w:rsidR="00FA73BF">
        <w:rPr>
          <w:rFonts w:ascii="Times New Roman" w:hAnsi="Times New Roman" w:cs="Times New Roman"/>
          <w:sz w:val="28"/>
          <w:szCs w:val="28"/>
        </w:rPr>
        <w:t xml:space="preserve">  NADYA ZARANKOVA</w:t>
      </w:r>
    </w:p>
    <w:p w14:paraId="52E0142D" w14:textId="2CD4A0EC" w:rsidR="00D65D86" w:rsidRPr="00857E0E" w:rsidRDefault="00FA73BF" w:rsidP="00D65D86">
      <w:pPr>
        <w:rPr>
          <w:rFonts w:ascii="Times New Roman" w:hAnsi="Times New Roman" w:cs="Times New Roman"/>
          <w:sz w:val="32"/>
          <w:szCs w:val="32"/>
        </w:rPr>
      </w:pPr>
      <w:r>
        <w:t xml:space="preserve">                                                                                                                                   </w:t>
      </w:r>
      <w:r w:rsidRPr="00857E0E">
        <w:rPr>
          <w:rFonts w:ascii="Times New Roman" w:hAnsi="Times New Roman" w:cs="Times New Roman"/>
          <w:sz w:val="32"/>
          <w:szCs w:val="32"/>
        </w:rPr>
        <w:t>1914056</w:t>
      </w:r>
    </w:p>
    <w:p w14:paraId="4633D215" w14:textId="4D0F5B27" w:rsidR="00D65D86" w:rsidRDefault="00D65D86" w:rsidP="00D65D86"/>
    <w:p w14:paraId="6128B3BE" w14:textId="71847249" w:rsidR="00D65D86" w:rsidRDefault="00D65D86" w:rsidP="00D65D86"/>
    <w:p w14:paraId="01215ACD" w14:textId="77A51CBF" w:rsidR="00D65D86" w:rsidRDefault="00D65D86" w:rsidP="00D65D86"/>
    <w:p w14:paraId="144CC706" w14:textId="607BE4F4" w:rsidR="00D65D86" w:rsidRDefault="00D65D86" w:rsidP="00D65D86"/>
    <w:p w14:paraId="0C0B5230" w14:textId="295CC458" w:rsidR="00D65D86" w:rsidRDefault="00D65D86" w:rsidP="00D65D86"/>
    <w:p w14:paraId="66E533B1" w14:textId="01FCF156" w:rsidR="00D65D86" w:rsidRDefault="00D65D86" w:rsidP="00D65D86"/>
    <w:p w14:paraId="5FC31029" w14:textId="3839632F" w:rsidR="00D65D86" w:rsidRDefault="00D65D86" w:rsidP="00D65D86"/>
    <w:p w14:paraId="0C9ED2ED" w14:textId="440E8133" w:rsidR="00787690" w:rsidRDefault="00787690" w:rsidP="00D65D86"/>
    <w:p w14:paraId="7B7F56B8" w14:textId="77777777" w:rsidR="00787690" w:rsidRPr="00D65D86" w:rsidRDefault="00787690" w:rsidP="00D65D86"/>
    <w:p w14:paraId="44F38249" w14:textId="3541449D" w:rsidR="00877408" w:rsidRPr="00877408" w:rsidRDefault="00877408" w:rsidP="00877408">
      <w:r>
        <w:t xml:space="preserve">                                                                                                                                                                                                                                  </w:t>
      </w:r>
    </w:p>
    <w:p w14:paraId="18213846" w14:textId="694BFE64" w:rsidR="005F1FF8" w:rsidRDefault="00877408">
      <w:pPr>
        <w:rPr>
          <w:rFonts w:ascii="Times New Roman" w:hAnsi="Times New Roman" w:cs="Times New Roman"/>
          <w:sz w:val="24"/>
          <w:szCs w:val="24"/>
        </w:rPr>
      </w:pPr>
      <w:r>
        <w:rPr>
          <w:rFonts w:ascii="Times New Roman" w:hAnsi="Times New Roman" w:cs="Times New Roman"/>
          <w:sz w:val="24"/>
          <w:szCs w:val="24"/>
        </w:rPr>
        <w:t xml:space="preserve">   </w:t>
      </w:r>
    </w:p>
    <w:sdt>
      <w:sdtPr>
        <w:rPr>
          <w:rFonts w:ascii="Times New Roman" w:eastAsiaTheme="minorHAnsi" w:hAnsi="Times New Roman" w:cs="Times New Roman"/>
          <w:color w:val="auto"/>
          <w:sz w:val="24"/>
          <w:szCs w:val="24"/>
        </w:rPr>
        <w:id w:val="1212232769"/>
        <w:docPartObj>
          <w:docPartGallery w:val="Table of Contents"/>
          <w:docPartUnique/>
        </w:docPartObj>
      </w:sdtPr>
      <w:sdtEndPr>
        <w:rPr>
          <w:b/>
          <w:bCs/>
          <w:noProof/>
        </w:rPr>
      </w:sdtEndPr>
      <w:sdtContent>
        <w:p w14:paraId="2DA7B3D8" w14:textId="19D4E9FC" w:rsidR="00AC081F" w:rsidRPr="00846FF8" w:rsidRDefault="00AC081F" w:rsidP="00002E3A">
          <w:pPr>
            <w:pStyle w:val="TOCHeading"/>
            <w:spacing w:line="360" w:lineRule="auto"/>
            <w:rPr>
              <w:rFonts w:ascii="Times New Roman" w:hAnsi="Times New Roman" w:cs="Times New Roman"/>
              <w:sz w:val="24"/>
              <w:szCs w:val="24"/>
            </w:rPr>
          </w:pPr>
          <w:r w:rsidRPr="00846FF8">
            <w:rPr>
              <w:rFonts w:ascii="Times New Roman" w:hAnsi="Times New Roman" w:cs="Times New Roman"/>
              <w:sz w:val="24"/>
              <w:szCs w:val="24"/>
            </w:rPr>
            <w:t>Table of Contents</w:t>
          </w:r>
        </w:p>
        <w:p w14:paraId="44E33968" w14:textId="09A14495" w:rsidR="00702AE9" w:rsidRDefault="00AC081F">
          <w:pPr>
            <w:pStyle w:val="TOC1"/>
            <w:tabs>
              <w:tab w:val="right" w:leader="dot" w:pos="9350"/>
            </w:tabs>
            <w:rPr>
              <w:rFonts w:eastAsiaTheme="minorEastAsia"/>
              <w:noProof/>
              <w:lang w:val="en-GB" w:eastAsia="en-GB"/>
            </w:rPr>
          </w:pPr>
          <w:r w:rsidRPr="00846FF8">
            <w:rPr>
              <w:rFonts w:ascii="Times New Roman" w:hAnsi="Times New Roman" w:cs="Times New Roman"/>
              <w:sz w:val="24"/>
              <w:szCs w:val="24"/>
            </w:rPr>
            <w:fldChar w:fldCharType="begin"/>
          </w:r>
          <w:r w:rsidRPr="00846FF8">
            <w:rPr>
              <w:rFonts w:ascii="Times New Roman" w:hAnsi="Times New Roman" w:cs="Times New Roman"/>
              <w:sz w:val="24"/>
              <w:szCs w:val="24"/>
            </w:rPr>
            <w:instrText xml:space="preserve"> TOC \o "1-3" \h \z \u </w:instrText>
          </w:r>
          <w:r w:rsidRPr="00846FF8">
            <w:rPr>
              <w:rFonts w:ascii="Times New Roman" w:hAnsi="Times New Roman" w:cs="Times New Roman"/>
              <w:sz w:val="24"/>
              <w:szCs w:val="24"/>
            </w:rPr>
            <w:fldChar w:fldCharType="separate"/>
          </w:r>
          <w:hyperlink w:anchor="_Toc71058413" w:history="1">
            <w:r w:rsidR="00702AE9" w:rsidRPr="00121B71">
              <w:rPr>
                <w:rStyle w:val="Hyperlink"/>
                <w:rFonts w:ascii="Times New Roman" w:hAnsi="Times New Roman" w:cs="Times New Roman"/>
                <w:b/>
                <w:bCs/>
                <w:noProof/>
              </w:rPr>
              <w:t>Part A:</w:t>
            </w:r>
            <w:r w:rsidR="00702AE9">
              <w:rPr>
                <w:noProof/>
                <w:webHidden/>
              </w:rPr>
              <w:tab/>
            </w:r>
            <w:r w:rsidR="00702AE9">
              <w:rPr>
                <w:noProof/>
                <w:webHidden/>
              </w:rPr>
              <w:fldChar w:fldCharType="begin"/>
            </w:r>
            <w:r w:rsidR="00702AE9">
              <w:rPr>
                <w:noProof/>
                <w:webHidden/>
              </w:rPr>
              <w:instrText xml:space="preserve"> PAGEREF _Toc71058413 \h </w:instrText>
            </w:r>
            <w:r w:rsidR="00702AE9">
              <w:rPr>
                <w:noProof/>
                <w:webHidden/>
              </w:rPr>
            </w:r>
            <w:r w:rsidR="00702AE9">
              <w:rPr>
                <w:noProof/>
                <w:webHidden/>
              </w:rPr>
              <w:fldChar w:fldCharType="separate"/>
            </w:r>
            <w:r w:rsidR="00702AE9">
              <w:rPr>
                <w:noProof/>
                <w:webHidden/>
              </w:rPr>
              <w:t>2</w:t>
            </w:r>
            <w:r w:rsidR="00702AE9">
              <w:rPr>
                <w:noProof/>
                <w:webHidden/>
              </w:rPr>
              <w:fldChar w:fldCharType="end"/>
            </w:r>
          </w:hyperlink>
        </w:p>
        <w:p w14:paraId="5C1E2B83" w14:textId="635EB0D8" w:rsidR="00702AE9" w:rsidRDefault="00702AE9">
          <w:pPr>
            <w:pStyle w:val="TOC2"/>
            <w:tabs>
              <w:tab w:val="right" w:leader="dot" w:pos="9350"/>
            </w:tabs>
            <w:rPr>
              <w:rFonts w:eastAsiaTheme="minorEastAsia"/>
              <w:noProof/>
              <w:lang w:val="en-GB" w:eastAsia="en-GB"/>
            </w:rPr>
          </w:pPr>
          <w:hyperlink w:anchor="_Toc71058414" w:history="1">
            <w:r w:rsidRPr="00121B71">
              <w:rPr>
                <w:rStyle w:val="Hyperlink"/>
                <w:rFonts w:ascii="Times New Roman" w:hAnsi="Times New Roman" w:cs="Times New Roman"/>
                <w:b/>
                <w:bCs/>
                <w:noProof/>
              </w:rPr>
              <w:t>Recommendations to Amana’s CEO:</w:t>
            </w:r>
            <w:r>
              <w:rPr>
                <w:noProof/>
                <w:webHidden/>
              </w:rPr>
              <w:tab/>
            </w:r>
            <w:r>
              <w:rPr>
                <w:noProof/>
                <w:webHidden/>
              </w:rPr>
              <w:fldChar w:fldCharType="begin"/>
            </w:r>
            <w:r>
              <w:rPr>
                <w:noProof/>
                <w:webHidden/>
              </w:rPr>
              <w:instrText xml:space="preserve"> PAGEREF _Toc71058414 \h </w:instrText>
            </w:r>
            <w:r>
              <w:rPr>
                <w:noProof/>
                <w:webHidden/>
              </w:rPr>
            </w:r>
            <w:r>
              <w:rPr>
                <w:noProof/>
                <w:webHidden/>
              </w:rPr>
              <w:fldChar w:fldCharType="separate"/>
            </w:r>
            <w:r>
              <w:rPr>
                <w:noProof/>
                <w:webHidden/>
              </w:rPr>
              <w:t>4</w:t>
            </w:r>
            <w:r>
              <w:rPr>
                <w:noProof/>
                <w:webHidden/>
              </w:rPr>
              <w:fldChar w:fldCharType="end"/>
            </w:r>
          </w:hyperlink>
        </w:p>
        <w:p w14:paraId="0C782D8A" w14:textId="79FCC8B2" w:rsidR="00702AE9" w:rsidRDefault="00702AE9">
          <w:pPr>
            <w:pStyle w:val="TOC1"/>
            <w:tabs>
              <w:tab w:val="right" w:leader="dot" w:pos="9350"/>
            </w:tabs>
            <w:rPr>
              <w:rFonts w:eastAsiaTheme="minorEastAsia"/>
              <w:noProof/>
              <w:lang w:val="en-GB" w:eastAsia="en-GB"/>
            </w:rPr>
          </w:pPr>
          <w:hyperlink w:anchor="_Toc71058415" w:history="1">
            <w:r w:rsidRPr="00121B71">
              <w:rPr>
                <w:rStyle w:val="Hyperlink"/>
                <w:rFonts w:ascii="Times New Roman" w:hAnsi="Times New Roman" w:cs="Times New Roman"/>
                <w:b/>
                <w:bCs/>
                <w:noProof/>
              </w:rPr>
              <w:t>Part B</w:t>
            </w:r>
            <w:r>
              <w:rPr>
                <w:noProof/>
                <w:webHidden/>
              </w:rPr>
              <w:tab/>
            </w:r>
            <w:r>
              <w:rPr>
                <w:noProof/>
                <w:webHidden/>
              </w:rPr>
              <w:fldChar w:fldCharType="begin"/>
            </w:r>
            <w:r>
              <w:rPr>
                <w:noProof/>
                <w:webHidden/>
              </w:rPr>
              <w:instrText xml:space="preserve"> PAGEREF _Toc71058415 \h </w:instrText>
            </w:r>
            <w:r>
              <w:rPr>
                <w:noProof/>
                <w:webHidden/>
              </w:rPr>
            </w:r>
            <w:r>
              <w:rPr>
                <w:noProof/>
                <w:webHidden/>
              </w:rPr>
              <w:fldChar w:fldCharType="separate"/>
            </w:r>
            <w:r>
              <w:rPr>
                <w:noProof/>
                <w:webHidden/>
              </w:rPr>
              <w:t>6</w:t>
            </w:r>
            <w:r>
              <w:rPr>
                <w:noProof/>
                <w:webHidden/>
              </w:rPr>
              <w:fldChar w:fldCharType="end"/>
            </w:r>
          </w:hyperlink>
        </w:p>
        <w:p w14:paraId="7977BEA7" w14:textId="7D00EA2B" w:rsidR="00702AE9" w:rsidRDefault="00702AE9">
          <w:pPr>
            <w:pStyle w:val="TOC2"/>
            <w:tabs>
              <w:tab w:val="right" w:leader="dot" w:pos="9350"/>
            </w:tabs>
            <w:rPr>
              <w:rFonts w:eastAsiaTheme="minorEastAsia"/>
              <w:noProof/>
              <w:lang w:val="en-GB" w:eastAsia="en-GB"/>
            </w:rPr>
          </w:pPr>
          <w:hyperlink w:anchor="_Toc71058416" w:history="1">
            <w:r w:rsidRPr="00121B71">
              <w:rPr>
                <w:rStyle w:val="Hyperlink"/>
                <w:rFonts w:ascii="Times New Roman" w:hAnsi="Times New Roman" w:cs="Times New Roman"/>
                <w:b/>
                <w:bCs/>
                <w:i/>
                <w:iCs/>
                <w:noProof/>
              </w:rPr>
              <w:t>Option 1:</w:t>
            </w:r>
            <w:r>
              <w:rPr>
                <w:noProof/>
                <w:webHidden/>
              </w:rPr>
              <w:tab/>
            </w:r>
            <w:r>
              <w:rPr>
                <w:noProof/>
                <w:webHidden/>
              </w:rPr>
              <w:fldChar w:fldCharType="begin"/>
            </w:r>
            <w:r>
              <w:rPr>
                <w:noProof/>
                <w:webHidden/>
              </w:rPr>
              <w:instrText xml:space="preserve"> PAGEREF _Toc71058416 \h </w:instrText>
            </w:r>
            <w:r>
              <w:rPr>
                <w:noProof/>
                <w:webHidden/>
              </w:rPr>
            </w:r>
            <w:r>
              <w:rPr>
                <w:noProof/>
                <w:webHidden/>
              </w:rPr>
              <w:fldChar w:fldCharType="separate"/>
            </w:r>
            <w:r>
              <w:rPr>
                <w:noProof/>
                <w:webHidden/>
              </w:rPr>
              <w:t>6</w:t>
            </w:r>
            <w:r>
              <w:rPr>
                <w:noProof/>
                <w:webHidden/>
              </w:rPr>
              <w:fldChar w:fldCharType="end"/>
            </w:r>
          </w:hyperlink>
        </w:p>
        <w:p w14:paraId="01D9FD5D" w14:textId="27223F4A" w:rsidR="00702AE9" w:rsidRDefault="00702AE9">
          <w:pPr>
            <w:pStyle w:val="TOC2"/>
            <w:tabs>
              <w:tab w:val="right" w:leader="dot" w:pos="9350"/>
            </w:tabs>
            <w:rPr>
              <w:rFonts w:eastAsiaTheme="minorEastAsia"/>
              <w:noProof/>
              <w:lang w:val="en-GB" w:eastAsia="en-GB"/>
            </w:rPr>
          </w:pPr>
          <w:hyperlink w:anchor="_Toc71058417" w:history="1">
            <w:r w:rsidRPr="00121B71">
              <w:rPr>
                <w:rStyle w:val="Hyperlink"/>
                <w:rFonts w:ascii="Times New Roman" w:hAnsi="Times New Roman" w:cs="Times New Roman"/>
                <w:b/>
                <w:bCs/>
                <w:i/>
                <w:iCs/>
                <w:noProof/>
              </w:rPr>
              <w:t>Option 2:</w:t>
            </w:r>
            <w:r>
              <w:rPr>
                <w:noProof/>
                <w:webHidden/>
              </w:rPr>
              <w:tab/>
            </w:r>
            <w:r>
              <w:rPr>
                <w:noProof/>
                <w:webHidden/>
              </w:rPr>
              <w:fldChar w:fldCharType="begin"/>
            </w:r>
            <w:r>
              <w:rPr>
                <w:noProof/>
                <w:webHidden/>
              </w:rPr>
              <w:instrText xml:space="preserve"> PAGEREF _Toc71058417 \h </w:instrText>
            </w:r>
            <w:r>
              <w:rPr>
                <w:noProof/>
                <w:webHidden/>
              </w:rPr>
            </w:r>
            <w:r>
              <w:rPr>
                <w:noProof/>
                <w:webHidden/>
              </w:rPr>
              <w:fldChar w:fldCharType="separate"/>
            </w:r>
            <w:r>
              <w:rPr>
                <w:noProof/>
                <w:webHidden/>
              </w:rPr>
              <w:t>8</w:t>
            </w:r>
            <w:r>
              <w:rPr>
                <w:noProof/>
                <w:webHidden/>
              </w:rPr>
              <w:fldChar w:fldCharType="end"/>
            </w:r>
          </w:hyperlink>
        </w:p>
        <w:p w14:paraId="22D99375" w14:textId="754521D3" w:rsidR="00702AE9" w:rsidRDefault="00702AE9">
          <w:pPr>
            <w:pStyle w:val="TOC1"/>
            <w:tabs>
              <w:tab w:val="right" w:leader="dot" w:pos="9350"/>
            </w:tabs>
            <w:rPr>
              <w:rFonts w:eastAsiaTheme="minorEastAsia"/>
              <w:noProof/>
              <w:lang w:val="en-GB" w:eastAsia="en-GB"/>
            </w:rPr>
          </w:pPr>
          <w:hyperlink w:anchor="_Toc71058418" w:history="1">
            <w:r w:rsidRPr="00121B71">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_Toc71058418 \h </w:instrText>
            </w:r>
            <w:r>
              <w:rPr>
                <w:noProof/>
                <w:webHidden/>
              </w:rPr>
            </w:r>
            <w:r>
              <w:rPr>
                <w:noProof/>
                <w:webHidden/>
              </w:rPr>
              <w:fldChar w:fldCharType="separate"/>
            </w:r>
            <w:r>
              <w:rPr>
                <w:noProof/>
                <w:webHidden/>
              </w:rPr>
              <w:t>10</w:t>
            </w:r>
            <w:r>
              <w:rPr>
                <w:noProof/>
                <w:webHidden/>
              </w:rPr>
              <w:fldChar w:fldCharType="end"/>
            </w:r>
          </w:hyperlink>
        </w:p>
        <w:p w14:paraId="0FFAAB9A" w14:textId="616AD0B2" w:rsidR="00702AE9" w:rsidRDefault="00702AE9">
          <w:pPr>
            <w:pStyle w:val="TOC1"/>
            <w:tabs>
              <w:tab w:val="right" w:leader="dot" w:pos="9350"/>
            </w:tabs>
            <w:rPr>
              <w:rFonts w:eastAsiaTheme="minorEastAsia"/>
              <w:noProof/>
              <w:lang w:val="en-GB" w:eastAsia="en-GB"/>
            </w:rPr>
          </w:pPr>
          <w:hyperlink w:anchor="_Toc71058419" w:history="1">
            <w:r w:rsidRPr="00121B71">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_Toc71058419 \h </w:instrText>
            </w:r>
            <w:r>
              <w:rPr>
                <w:noProof/>
                <w:webHidden/>
              </w:rPr>
            </w:r>
            <w:r>
              <w:rPr>
                <w:noProof/>
                <w:webHidden/>
              </w:rPr>
              <w:fldChar w:fldCharType="separate"/>
            </w:r>
            <w:r>
              <w:rPr>
                <w:noProof/>
                <w:webHidden/>
              </w:rPr>
              <w:t>12</w:t>
            </w:r>
            <w:r>
              <w:rPr>
                <w:noProof/>
                <w:webHidden/>
              </w:rPr>
              <w:fldChar w:fldCharType="end"/>
            </w:r>
          </w:hyperlink>
        </w:p>
        <w:p w14:paraId="57B16769" w14:textId="1E95F0FD" w:rsidR="00AC081F" w:rsidRPr="00846FF8" w:rsidRDefault="00AC081F" w:rsidP="00002E3A">
          <w:pPr>
            <w:spacing w:line="360" w:lineRule="auto"/>
            <w:rPr>
              <w:rFonts w:ascii="Times New Roman" w:hAnsi="Times New Roman" w:cs="Times New Roman"/>
              <w:sz w:val="24"/>
              <w:szCs w:val="24"/>
            </w:rPr>
          </w:pPr>
          <w:r w:rsidRPr="00846FF8">
            <w:rPr>
              <w:rFonts w:ascii="Times New Roman" w:hAnsi="Times New Roman" w:cs="Times New Roman"/>
              <w:b/>
              <w:bCs/>
              <w:noProof/>
              <w:sz w:val="24"/>
              <w:szCs w:val="24"/>
            </w:rPr>
            <w:fldChar w:fldCharType="end"/>
          </w:r>
        </w:p>
      </w:sdtContent>
    </w:sdt>
    <w:p w14:paraId="4BD913F1" w14:textId="77777777" w:rsidR="00AC081F" w:rsidRPr="00846FF8" w:rsidRDefault="00AC081F" w:rsidP="00002E3A">
      <w:pPr>
        <w:spacing w:line="360" w:lineRule="auto"/>
        <w:rPr>
          <w:rFonts w:ascii="Times New Roman" w:eastAsiaTheme="majorEastAsia" w:hAnsi="Times New Roman" w:cs="Times New Roman"/>
          <w:color w:val="2F5496" w:themeColor="accent1" w:themeShade="BF"/>
          <w:sz w:val="24"/>
          <w:szCs w:val="24"/>
        </w:rPr>
      </w:pPr>
      <w:r w:rsidRPr="00846FF8">
        <w:rPr>
          <w:rFonts w:ascii="Times New Roman" w:hAnsi="Times New Roman" w:cs="Times New Roman"/>
          <w:sz w:val="24"/>
          <w:szCs w:val="24"/>
        </w:rPr>
        <w:br w:type="page"/>
      </w:r>
    </w:p>
    <w:p w14:paraId="61DED47F" w14:textId="77777777" w:rsidR="00AC081F" w:rsidRPr="00363177" w:rsidRDefault="00AC081F" w:rsidP="00002E3A">
      <w:pPr>
        <w:pStyle w:val="Heading1"/>
        <w:spacing w:line="360" w:lineRule="auto"/>
        <w:jc w:val="both"/>
        <w:rPr>
          <w:rFonts w:ascii="Times New Roman" w:hAnsi="Times New Roman" w:cs="Times New Roman"/>
          <w:b/>
          <w:bCs/>
          <w:color w:val="000000" w:themeColor="text1"/>
          <w:sz w:val="28"/>
          <w:szCs w:val="28"/>
        </w:rPr>
      </w:pPr>
      <w:bookmarkStart w:id="0" w:name="_Toc71058413"/>
      <w:r w:rsidRPr="00363177">
        <w:rPr>
          <w:rFonts w:ascii="Times New Roman" w:hAnsi="Times New Roman" w:cs="Times New Roman"/>
          <w:b/>
          <w:bCs/>
          <w:color w:val="000000" w:themeColor="text1"/>
          <w:sz w:val="28"/>
          <w:szCs w:val="28"/>
        </w:rPr>
        <w:lastRenderedPageBreak/>
        <w:t>Part A:</w:t>
      </w:r>
      <w:bookmarkEnd w:id="0"/>
    </w:p>
    <w:p w14:paraId="3C8B0512" w14:textId="77777777" w:rsidR="00AC081F" w:rsidRPr="0055735B" w:rsidRDefault="00AC081F" w:rsidP="00002E3A">
      <w:pPr>
        <w:spacing w:line="360" w:lineRule="auto"/>
        <w:jc w:val="center"/>
        <w:rPr>
          <w:rFonts w:ascii="Times New Roman" w:hAnsi="Times New Roman" w:cs="Times New Roman"/>
          <w:b/>
          <w:sz w:val="28"/>
          <w:szCs w:val="28"/>
        </w:rPr>
      </w:pPr>
      <w:r w:rsidRPr="0055735B">
        <w:rPr>
          <w:rFonts w:ascii="Times New Roman" w:hAnsi="Times New Roman" w:cs="Times New Roman"/>
          <w:b/>
          <w:sz w:val="28"/>
          <w:szCs w:val="28"/>
        </w:rPr>
        <w:t>Control Report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1346"/>
        <w:gridCol w:w="1390"/>
        <w:gridCol w:w="1390"/>
        <w:gridCol w:w="1390"/>
        <w:gridCol w:w="1699"/>
      </w:tblGrid>
      <w:tr w:rsidR="00AC081F" w:rsidRPr="00846FF8" w14:paraId="63B68400" w14:textId="77777777" w:rsidTr="00B21D3A">
        <w:trPr>
          <w:trHeight w:val="300"/>
        </w:trPr>
        <w:tc>
          <w:tcPr>
            <w:tcW w:w="1284" w:type="pct"/>
            <w:shd w:val="clear" w:color="auto" w:fill="auto"/>
            <w:noWrap/>
            <w:vAlign w:val="bottom"/>
            <w:hideMark/>
          </w:tcPr>
          <w:p w14:paraId="3C4E63D3" w14:textId="77777777" w:rsidR="00AC081F" w:rsidRPr="00846FF8" w:rsidRDefault="00AC081F" w:rsidP="00002E3A">
            <w:pPr>
              <w:spacing w:after="0" w:line="360" w:lineRule="auto"/>
              <w:rPr>
                <w:rFonts w:ascii="Times New Roman" w:eastAsia="Times New Roman" w:hAnsi="Times New Roman" w:cs="Times New Roman"/>
                <w:b/>
                <w:bCs/>
                <w:color w:val="000000"/>
                <w:sz w:val="24"/>
                <w:szCs w:val="24"/>
              </w:rPr>
            </w:pPr>
            <w:r w:rsidRPr="00846FF8">
              <w:rPr>
                <w:rFonts w:ascii="Times New Roman" w:eastAsia="Times New Roman" w:hAnsi="Times New Roman" w:cs="Times New Roman"/>
                <w:b/>
                <w:bCs/>
                <w:color w:val="000000"/>
                <w:sz w:val="24"/>
                <w:szCs w:val="24"/>
              </w:rPr>
              <w:t>Items</w:t>
            </w:r>
          </w:p>
        </w:tc>
        <w:tc>
          <w:tcPr>
            <w:tcW w:w="635" w:type="pct"/>
            <w:shd w:val="clear" w:color="auto" w:fill="auto"/>
            <w:noWrap/>
            <w:vAlign w:val="bottom"/>
            <w:hideMark/>
          </w:tcPr>
          <w:p w14:paraId="265858CA" w14:textId="77777777" w:rsidR="00AC081F" w:rsidRPr="00846FF8" w:rsidRDefault="00AC081F" w:rsidP="0045153A">
            <w:pPr>
              <w:spacing w:after="0" w:line="360" w:lineRule="auto"/>
              <w:jc w:val="center"/>
              <w:rPr>
                <w:rFonts w:ascii="Times New Roman" w:eastAsia="Times New Roman" w:hAnsi="Times New Roman" w:cs="Times New Roman"/>
                <w:b/>
                <w:bCs/>
                <w:color w:val="000000"/>
                <w:sz w:val="24"/>
                <w:szCs w:val="24"/>
              </w:rPr>
            </w:pPr>
            <w:r w:rsidRPr="00846FF8">
              <w:rPr>
                <w:rFonts w:ascii="Times New Roman" w:eastAsia="Times New Roman" w:hAnsi="Times New Roman" w:cs="Times New Roman"/>
                <w:b/>
                <w:bCs/>
                <w:color w:val="000000"/>
                <w:sz w:val="24"/>
                <w:szCs w:val="24"/>
              </w:rPr>
              <w:t>Cost per unit</w:t>
            </w:r>
          </w:p>
        </w:tc>
        <w:tc>
          <w:tcPr>
            <w:tcW w:w="652" w:type="pct"/>
            <w:shd w:val="clear" w:color="auto" w:fill="auto"/>
            <w:noWrap/>
            <w:vAlign w:val="bottom"/>
            <w:hideMark/>
          </w:tcPr>
          <w:p w14:paraId="15365E35" w14:textId="77777777" w:rsidR="004E01F3" w:rsidRDefault="00AC081F" w:rsidP="0045153A">
            <w:pPr>
              <w:spacing w:after="0" w:line="360" w:lineRule="auto"/>
              <w:jc w:val="center"/>
              <w:rPr>
                <w:rFonts w:ascii="Times New Roman" w:eastAsia="Times New Roman" w:hAnsi="Times New Roman" w:cs="Times New Roman"/>
                <w:b/>
                <w:bCs/>
                <w:color w:val="000000"/>
                <w:sz w:val="24"/>
                <w:szCs w:val="24"/>
              </w:rPr>
            </w:pPr>
            <w:r w:rsidRPr="00846FF8">
              <w:rPr>
                <w:rFonts w:ascii="Times New Roman" w:eastAsia="Times New Roman" w:hAnsi="Times New Roman" w:cs="Times New Roman"/>
                <w:b/>
                <w:bCs/>
                <w:color w:val="000000"/>
                <w:sz w:val="24"/>
                <w:szCs w:val="24"/>
              </w:rPr>
              <w:t>Original</w:t>
            </w:r>
          </w:p>
          <w:p w14:paraId="26530DA2" w14:textId="6F043EAC" w:rsidR="00AC081F" w:rsidRPr="00846FF8" w:rsidRDefault="004E01F3" w:rsidP="00002E3A">
            <w:pPr>
              <w:spacing w:after="0"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00D3407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w:t>
            </w:r>
          </w:p>
        </w:tc>
        <w:tc>
          <w:tcPr>
            <w:tcW w:w="652" w:type="pct"/>
            <w:shd w:val="clear" w:color="auto" w:fill="auto"/>
            <w:noWrap/>
            <w:vAlign w:val="bottom"/>
            <w:hideMark/>
          </w:tcPr>
          <w:p w14:paraId="537A589F" w14:textId="5AB0C2CB" w:rsidR="001B0CC0" w:rsidRDefault="00AC081F" w:rsidP="001B0CC0">
            <w:pPr>
              <w:spacing w:after="0" w:line="360" w:lineRule="auto"/>
              <w:jc w:val="center"/>
              <w:rPr>
                <w:rFonts w:ascii="Times New Roman" w:eastAsia="Times New Roman" w:hAnsi="Times New Roman" w:cs="Times New Roman"/>
                <w:b/>
                <w:bCs/>
                <w:color w:val="000000"/>
                <w:sz w:val="24"/>
                <w:szCs w:val="24"/>
              </w:rPr>
            </w:pPr>
            <w:r w:rsidRPr="00846FF8">
              <w:rPr>
                <w:rFonts w:ascii="Times New Roman" w:eastAsia="Times New Roman" w:hAnsi="Times New Roman" w:cs="Times New Roman"/>
                <w:b/>
                <w:bCs/>
                <w:color w:val="000000"/>
                <w:sz w:val="24"/>
                <w:szCs w:val="24"/>
              </w:rPr>
              <w:t>Flexed</w:t>
            </w:r>
          </w:p>
          <w:p w14:paraId="5B3EC7EE" w14:textId="48ED8269" w:rsidR="00AC081F" w:rsidRPr="00846FF8" w:rsidRDefault="001B0CC0" w:rsidP="00002E3A">
            <w:pPr>
              <w:spacing w:after="0"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00410B03">
              <w:rPr>
                <w:rFonts w:ascii="Times New Roman" w:eastAsia="Times New Roman" w:hAnsi="Times New Roman" w:cs="Times New Roman"/>
                <w:b/>
                <w:bCs/>
                <w:color w:val="000000"/>
                <w:sz w:val="24"/>
                <w:szCs w:val="24"/>
              </w:rPr>
              <w:t xml:space="preserve">  </w:t>
            </w:r>
            <w:r w:rsidR="004476F3">
              <w:rPr>
                <w:rFonts w:ascii="Times New Roman" w:eastAsia="Times New Roman" w:hAnsi="Times New Roman" w:cs="Times New Roman"/>
                <w:b/>
                <w:bCs/>
                <w:color w:val="000000"/>
                <w:sz w:val="24"/>
                <w:szCs w:val="24"/>
              </w:rPr>
              <w:t xml:space="preserve">        </w:t>
            </w:r>
          </w:p>
        </w:tc>
        <w:tc>
          <w:tcPr>
            <w:tcW w:w="652" w:type="pct"/>
            <w:shd w:val="clear" w:color="auto" w:fill="auto"/>
            <w:noWrap/>
            <w:vAlign w:val="bottom"/>
            <w:hideMark/>
          </w:tcPr>
          <w:p w14:paraId="03EC6A04" w14:textId="77777777" w:rsidR="002B3C5C" w:rsidRDefault="00AC081F" w:rsidP="001B0CC0">
            <w:pPr>
              <w:spacing w:after="0" w:line="360" w:lineRule="auto"/>
              <w:jc w:val="center"/>
              <w:rPr>
                <w:rFonts w:ascii="Times New Roman" w:eastAsia="Times New Roman" w:hAnsi="Times New Roman" w:cs="Times New Roman"/>
                <w:b/>
                <w:bCs/>
                <w:color w:val="000000"/>
                <w:sz w:val="24"/>
                <w:szCs w:val="24"/>
              </w:rPr>
            </w:pPr>
            <w:r w:rsidRPr="00846FF8">
              <w:rPr>
                <w:rFonts w:ascii="Times New Roman" w:eastAsia="Times New Roman" w:hAnsi="Times New Roman" w:cs="Times New Roman"/>
                <w:b/>
                <w:bCs/>
                <w:color w:val="000000"/>
                <w:sz w:val="24"/>
                <w:szCs w:val="24"/>
              </w:rPr>
              <w:t>Actual</w:t>
            </w:r>
          </w:p>
          <w:p w14:paraId="1288EBA0" w14:textId="48B93328" w:rsidR="00AC081F" w:rsidRPr="00846FF8" w:rsidRDefault="00410B03" w:rsidP="001B0CC0">
            <w:pPr>
              <w:spacing w:after="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w:t>
            </w:r>
          </w:p>
        </w:tc>
        <w:tc>
          <w:tcPr>
            <w:tcW w:w="1126" w:type="pct"/>
            <w:shd w:val="clear" w:color="auto" w:fill="auto"/>
            <w:noWrap/>
            <w:vAlign w:val="bottom"/>
            <w:hideMark/>
          </w:tcPr>
          <w:p w14:paraId="1AC44DF1" w14:textId="77777777" w:rsidR="00AC081F" w:rsidRDefault="00AC081F" w:rsidP="002B3C5C">
            <w:pPr>
              <w:spacing w:after="0" w:line="360" w:lineRule="auto"/>
              <w:jc w:val="center"/>
              <w:rPr>
                <w:rFonts w:ascii="Times New Roman" w:eastAsia="Times New Roman" w:hAnsi="Times New Roman" w:cs="Times New Roman"/>
                <w:b/>
                <w:bCs/>
                <w:color w:val="000000"/>
                <w:sz w:val="24"/>
                <w:szCs w:val="24"/>
              </w:rPr>
            </w:pPr>
            <w:r w:rsidRPr="00846FF8">
              <w:rPr>
                <w:rFonts w:ascii="Times New Roman" w:eastAsia="Times New Roman" w:hAnsi="Times New Roman" w:cs="Times New Roman"/>
                <w:b/>
                <w:bCs/>
                <w:color w:val="000000"/>
                <w:sz w:val="24"/>
                <w:szCs w:val="24"/>
              </w:rPr>
              <w:t>Variance</w:t>
            </w:r>
          </w:p>
          <w:p w14:paraId="29C41DC3" w14:textId="1FABBED2" w:rsidR="002B3C5C" w:rsidRPr="00846FF8" w:rsidRDefault="002B3C5C" w:rsidP="002B3C5C">
            <w:pPr>
              <w:spacing w:after="0" w:line="360" w:lineRule="auto"/>
              <w:jc w:val="center"/>
              <w:rPr>
                <w:rFonts w:ascii="Times New Roman" w:eastAsia="Times New Roman" w:hAnsi="Times New Roman" w:cs="Times New Roman"/>
                <w:b/>
                <w:bCs/>
                <w:color w:val="000000"/>
                <w:sz w:val="24"/>
                <w:szCs w:val="24"/>
              </w:rPr>
            </w:pPr>
          </w:p>
        </w:tc>
      </w:tr>
      <w:tr w:rsidR="00AC081F" w:rsidRPr="00846FF8" w14:paraId="763FE837" w14:textId="77777777" w:rsidTr="00B21D3A">
        <w:trPr>
          <w:trHeight w:val="300"/>
        </w:trPr>
        <w:tc>
          <w:tcPr>
            <w:tcW w:w="1284" w:type="pct"/>
            <w:shd w:val="clear" w:color="auto" w:fill="auto"/>
            <w:noWrap/>
            <w:vAlign w:val="bottom"/>
            <w:hideMark/>
          </w:tcPr>
          <w:p w14:paraId="6BF2DCBF"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Units</w:t>
            </w:r>
          </w:p>
        </w:tc>
        <w:tc>
          <w:tcPr>
            <w:tcW w:w="635" w:type="pct"/>
            <w:shd w:val="clear" w:color="auto" w:fill="auto"/>
            <w:noWrap/>
            <w:vAlign w:val="bottom"/>
            <w:hideMark/>
          </w:tcPr>
          <w:p w14:paraId="5F0B890A"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58953600"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100,000 </w:t>
            </w:r>
          </w:p>
        </w:tc>
        <w:tc>
          <w:tcPr>
            <w:tcW w:w="652" w:type="pct"/>
            <w:shd w:val="clear" w:color="auto" w:fill="auto"/>
            <w:noWrap/>
            <w:vAlign w:val="bottom"/>
            <w:hideMark/>
          </w:tcPr>
          <w:p w14:paraId="6F457105"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80,000 </w:t>
            </w:r>
          </w:p>
        </w:tc>
        <w:tc>
          <w:tcPr>
            <w:tcW w:w="652" w:type="pct"/>
            <w:shd w:val="clear" w:color="auto" w:fill="auto"/>
            <w:noWrap/>
            <w:vAlign w:val="bottom"/>
            <w:hideMark/>
          </w:tcPr>
          <w:p w14:paraId="560DB08C"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80,000 </w:t>
            </w:r>
          </w:p>
        </w:tc>
        <w:tc>
          <w:tcPr>
            <w:tcW w:w="1126" w:type="pct"/>
            <w:shd w:val="clear" w:color="auto" w:fill="auto"/>
            <w:noWrap/>
            <w:vAlign w:val="bottom"/>
            <w:hideMark/>
          </w:tcPr>
          <w:p w14:paraId="663ABBB4"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r>
      <w:tr w:rsidR="00AC081F" w:rsidRPr="00846FF8" w14:paraId="3B0D0C2B" w14:textId="77777777" w:rsidTr="00B21D3A">
        <w:trPr>
          <w:trHeight w:val="300"/>
        </w:trPr>
        <w:tc>
          <w:tcPr>
            <w:tcW w:w="1284" w:type="pct"/>
            <w:shd w:val="clear" w:color="auto" w:fill="auto"/>
            <w:noWrap/>
            <w:vAlign w:val="bottom"/>
            <w:hideMark/>
          </w:tcPr>
          <w:p w14:paraId="0CBC818A"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Selling price</w:t>
            </w:r>
          </w:p>
        </w:tc>
        <w:tc>
          <w:tcPr>
            <w:tcW w:w="635" w:type="pct"/>
            <w:shd w:val="clear" w:color="auto" w:fill="auto"/>
            <w:noWrap/>
            <w:vAlign w:val="bottom"/>
            <w:hideMark/>
          </w:tcPr>
          <w:p w14:paraId="36C252D7" w14:textId="417BD81B"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25</w:t>
            </w:r>
          </w:p>
        </w:tc>
        <w:tc>
          <w:tcPr>
            <w:tcW w:w="652" w:type="pct"/>
            <w:shd w:val="clear" w:color="auto" w:fill="auto"/>
            <w:noWrap/>
            <w:vAlign w:val="bottom"/>
            <w:hideMark/>
          </w:tcPr>
          <w:p w14:paraId="57F0D56D"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25 </w:t>
            </w:r>
          </w:p>
        </w:tc>
        <w:tc>
          <w:tcPr>
            <w:tcW w:w="652" w:type="pct"/>
            <w:shd w:val="clear" w:color="auto" w:fill="auto"/>
            <w:noWrap/>
            <w:vAlign w:val="bottom"/>
            <w:hideMark/>
          </w:tcPr>
          <w:p w14:paraId="4D388FD6"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25 </w:t>
            </w:r>
          </w:p>
        </w:tc>
        <w:tc>
          <w:tcPr>
            <w:tcW w:w="652" w:type="pct"/>
            <w:shd w:val="clear" w:color="auto" w:fill="auto"/>
            <w:noWrap/>
            <w:vAlign w:val="bottom"/>
            <w:hideMark/>
          </w:tcPr>
          <w:p w14:paraId="0DF2EB66"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20 </w:t>
            </w:r>
          </w:p>
        </w:tc>
        <w:tc>
          <w:tcPr>
            <w:tcW w:w="1126" w:type="pct"/>
            <w:shd w:val="clear" w:color="auto" w:fill="auto"/>
            <w:noWrap/>
            <w:vAlign w:val="bottom"/>
            <w:hideMark/>
          </w:tcPr>
          <w:p w14:paraId="3B3D55B0"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5 unfavorable </w:t>
            </w:r>
          </w:p>
        </w:tc>
      </w:tr>
      <w:tr w:rsidR="00AC081F" w:rsidRPr="00846FF8" w14:paraId="601A9F55" w14:textId="77777777" w:rsidTr="00B21D3A">
        <w:trPr>
          <w:trHeight w:val="300"/>
        </w:trPr>
        <w:tc>
          <w:tcPr>
            <w:tcW w:w="1284" w:type="pct"/>
            <w:shd w:val="clear" w:color="auto" w:fill="auto"/>
            <w:noWrap/>
            <w:vAlign w:val="bottom"/>
            <w:hideMark/>
          </w:tcPr>
          <w:p w14:paraId="7E988F2E"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Revenue</w:t>
            </w:r>
          </w:p>
        </w:tc>
        <w:tc>
          <w:tcPr>
            <w:tcW w:w="635" w:type="pct"/>
            <w:shd w:val="clear" w:color="auto" w:fill="auto"/>
            <w:noWrap/>
            <w:vAlign w:val="bottom"/>
            <w:hideMark/>
          </w:tcPr>
          <w:p w14:paraId="3DB9D571"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1D3E221A"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2,500,000 </w:t>
            </w:r>
          </w:p>
        </w:tc>
        <w:tc>
          <w:tcPr>
            <w:tcW w:w="652" w:type="pct"/>
            <w:shd w:val="clear" w:color="auto" w:fill="auto"/>
            <w:noWrap/>
            <w:vAlign w:val="bottom"/>
            <w:hideMark/>
          </w:tcPr>
          <w:p w14:paraId="73AEEEF2"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2,000,000 </w:t>
            </w:r>
          </w:p>
        </w:tc>
        <w:tc>
          <w:tcPr>
            <w:tcW w:w="652" w:type="pct"/>
            <w:shd w:val="clear" w:color="auto" w:fill="auto"/>
            <w:noWrap/>
            <w:vAlign w:val="bottom"/>
            <w:hideMark/>
          </w:tcPr>
          <w:p w14:paraId="1911C043"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1,600,000 </w:t>
            </w:r>
          </w:p>
        </w:tc>
        <w:tc>
          <w:tcPr>
            <w:tcW w:w="1126" w:type="pct"/>
            <w:shd w:val="clear" w:color="auto" w:fill="auto"/>
            <w:noWrap/>
            <w:vAlign w:val="bottom"/>
            <w:hideMark/>
          </w:tcPr>
          <w:p w14:paraId="5909980A"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400,000 unfavorable </w:t>
            </w:r>
          </w:p>
        </w:tc>
      </w:tr>
      <w:tr w:rsidR="00AC081F" w:rsidRPr="00846FF8" w14:paraId="49AAD2F0" w14:textId="77777777" w:rsidTr="00B21D3A">
        <w:trPr>
          <w:trHeight w:val="300"/>
        </w:trPr>
        <w:tc>
          <w:tcPr>
            <w:tcW w:w="1284" w:type="pct"/>
            <w:shd w:val="clear" w:color="auto" w:fill="auto"/>
            <w:noWrap/>
            <w:vAlign w:val="bottom"/>
            <w:hideMark/>
          </w:tcPr>
          <w:p w14:paraId="785F68B3"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Variable costs</w:t>
            </w:r>
          </w:p>
        </w:tc>
        <w:tc>
          <w:tcPr>
            <w:tcW w:w="635" w:type="pct"/>
            <w:shd w:val="clear" w:color="auto" w:fill="auto"/>
            <w:noWrap/>
            <w:vAlign w:val="bottom"/>
            <w:hideMark/>
          </w:tcPr>
          <w:p w14:paraId="7F409FA6"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6D39909F"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546E2490"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207D8B72"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1126" w:type="pct"/>
            <w:shd w:val="clear" w:color="auto" w:fill="auto"/>
            <w:noWrap/>
            <w:vAlign w:val="bottom"/>
            <w:hideMark/>
          </w:tcPr>
          <w:p w14:paraId="0B5B53CF"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r>
      <w:tr w:rsidR="00AC081F" w:rsidRPr="00846FF8" w14:paraId="531214BE" w14:textId="77777777" w:rsidTr="00B21D3A">
        <w:trPr>
          <w:trHeight w:val="300"/>
        </w:trPr>
        <w:tc>
          <w:tcPr>
            <w:tcW w:w="1284" w:type="pct"/>
            <w:shd w:val="clear" w:color="auto" w:fill="auto"/>
            <w:noWrap/>
            <w:vAlign w:val="bottom"/>
            <w:hideMark/>
          </w:tcPr>
          <w:p w14:paraId="396B1781"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Material</w:t>
            </w:r>
          </w:p>
        </w:tc>
        <w:tc>
          <w:tcPr>
            <w:tcW w:w="635" w:type="pct"/>
            <w:shd w:val="clear" w:color="auto" w:fill="auto"/>
            <w:noWrap/>
            <w:vAlign w:val="bottom"/>
            <w:hideMark/>
          </w:tcPr>
          <w:p w14:paraId="5C71934B"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2.50 </w:t>
            </w:r>
          </w:p>
        </w:tc>
        <w:tc>
          <w:tcPr>
            <w:tcW w:w="652" w:type="pct"/>
            <w:shd w:val="clear" w:color="auto" w:fill="auto"/>
            <w:noWrap/>
            <w:vAlign w:val="bottom"/>
            <w:hideMark/>
          </w:tcPr>
          <w:p w14:paraId="0C2C7F83" w14:textId="5FC2BDB0"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250,000</w:t>
            </w:r>
          </w:p>
        </w:tc>
        <w:tc>
          <w:tcPr>
            <w:tcW w:w="652" w:type="pct"/>
            <w:shd w:val="clear" w:color="auto" w:fill="auto"/>
            <w:noWrap/>
            <w:vAlign w:val="bottom"/>
            <w:hideMark/>
          </w:tcPr>
          <w:p w14:paraId="22248135" w14:textId="4826A63A"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200,000</w:t>
            </w:r>
          </w:p>
        </w:tc>
        <w:tc>
          <w:tcPr>
            <w:tcW w:w="652" w:type="pct"/>
            <w:shd w:val="clear" w:color="auto" w:fill="auto"/>
            <w:noWrap/>
            <w:vAlign w:val="bottom"/>
            <w:hideMark/>
          </w:tcPr>
          <w:p w14:paraId="6D7DA611" w14:textId="2B9C28E1"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280,000</w:t>
            </w:r>
          </w:p>
        </w:tc>
        <w:tc>
          <w:tcPr>
            <w:tcW w:w="1126" w:type="pct"/>
            <w:shd w:val="clear" w:color="auto" w:fill="auto"/>
            <w:noWrap/>
            <w:vAlign w:val="bottom"/>
            <w:hideMark/>
          </w:tcPr>
          <w:p w14:paraId="0858D5E3"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80,000 unfavorable </w:t>
            </w:r>
          </w:p>
        </w:tc>
      </w:tr>
      <w:tr w:rsidR="00AC081F" w:rsidRPr="00846FF8" w14:paraId="6CD47BB8" w14:textId="77777777" w:rsidTr="00B21D3A">
        <w:trPr>
          <w:trHeight w:val="300"/>
        </w:trPr>
        <w:tc>
          <w:tcPr>
            <w:tcW w:w="1284" w:type="pct"/>
            <w:shd w:val="clear" w:color="auto" w:fill="auto"/>
            <w:noWrap/>
            <w:vAlign w:val="bottom"/>
            <w:hideMark/>
          </w:tcPr>
          <w:p w14:paraId="77B2AE76"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Labor</w:t>
            </w:r>
          </w:p>
        </w:tc>
        <w:tc>
          <w:tcPr>
            <w:tcW w:w="635" w:type="pct"/>
            <w:shd w:val="clear" w:color="auto" w:fill="auto"/>
            <w:noWrap/>
            <w:vAlign w:val="bottom"/>
            <w:hideMark/>
          </w:tcPr>
          <w:p w14:paraId="1CDBE539" w14:textId="4A5508DD"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4</w:t>
            </w:r>
          </w:p>
        </w:tc>
        <w:tc>
          <w:tcPr>
            <w:tcW w:w="652" w:type="pct"/>
            <w:shd w:val="clear" w:color="auto" w:fill="auto"/>
            <w:noWrap/>
            <w:vAlign w:val="bottom"/>
            <w:hideMark/>
          </w:tcPr>
          <w:p w14:paraId="3AF57507" w14:textId="41CF76FF"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400,000</w:t>
            </w:r>
          </w:p>
        </w:tc>
        <w:tc>
          <w:tcPr>
            <w:tcW w:w="652" w:type="pct"/>
            <w:shd w:val="clear" w:color="auto" w:fill="auto"/>
            <w:noWrap/>
            <w:vAlign w:val="bottom"/>
            <w:hideMark/>
          </w:tcPr>
          <w:p w14:paraId="759765A8" w14:textId="6FF0FCCB"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320,000</w:t>
            </w:r>
          </w:p>
        </w:tc>
        <w:tc>
          <w:tcPr>
            <w:tcW w:w="652" w:type="pct"/>
            <w:shd w:val="clear" w:color="auto" w:fill="auto"/>
            <w:noWrap/>
            <w:vAlign w:val="bottom"/>
            <w:hideMark/>
          </w:tcPr>
          <w:p w14:paraId="4C23CF3F" w14:textId="3BF0300F"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440,000</w:t>
            </w:r>
          </w:p>
        </w:tc>
        <w:tc>
          <w:tcPr>
            <w:tcW w:w="1126" w:type="pct"/>
            <w:shd w:val="clear" w:color="auto" w:fill="auto"/>
            <w:noWrap/>
            <w:vAlign w:val="bottom"/>
            <w:hideMark/>
          </w:tcPr>
          <w:p w14:paraId="14D28F69" w14:textId="66BD9E0F"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w:t>
            </w:r>
            <w:r w:rsidR="0023264F">
              <w:rPr>
                <w:rFonts w:ascii="Times New Roman" w:eastAsia="Times New Roman" w:hAnsi="Times New Roman" w:cs="Times New Roman"/>
                <w:color w:val="000000"/>
                <w:sz w:val="24"/>
                <w:szCs w:val="24"/>
              </w:rPr>
              <w:t xml:space="preserve">120,000 </w:t>
            </w:r>
            <w:r w:rsidRPr="00846FF8">
              <w:rPr>
                <w:rFonts w:ascii="Times New Roman" w:eastAsia="Times New Roman" w:hAnsi="Times New Roman" w:cs="Times New Roman"/>
                <w:color w:val="000000"/>
                <w:sz w:val="24"/>
                <w:szCs w:val="24"/>
              </w:rPr>
              <w:t xml:space="preserve">unfavorable </w:t>
            </w:r>
          </w:p>
        </w:tc>
      </w:tr>
      <w:tr w:rsidR="00AC081F" w:rsidRPr="00846FF8" w14:paraId="087B4B7D" w14:textId="77777777" w:rsidTr="00B21D3A">
        <w:trPr>
          <w:trHeight w:val="300"/>
        </w:trPr>
        <w:tc>
          <w:tcPr>
            <w:tcW w:w="1284" w:type="pct"/>
            <w:shd w:val="clear" w:color="auto" w:fill="auto"/>
            <w:noWrap/>
            <w:vAlign w:val="bottom"/>
            <w:hideMark/>
          </w:tcPr>
          <w:p w14:paraId="2E9B341C"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Overhead</w:t>
            </w:r>
          </w:p>
        </w:tc>
        <w:tc>
          <w:tcPr>
            <w:tcW w:w="635" w:type="pct"/>
            <w:shd w:val="clear" w:color="auto" w:fill="auto"/>
            <w:noWrap/>
            <w:vAlign w:val="bottom"/>
            <w:hideMark/>
          </w:tcPr>
          <w:p w14:paraId="132AF02A"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1.50 </w:t>
            </w:r>
          </w:p>
        </w:tc>
        <w:tc>
          <w:tcPr>
            <w:tcW w:w="652" w:type="pct"/>
            <w:shd w:val="clear" w:color="auto" w:fill="auto"/>
            <w:noWrap/>
            <w:vAlign w:val="bottom"/>
            <w:hideMark/>
          </w:tcPr>
          <w:p w14:paraId="714C3480" w14:textId="37FF8A79"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150,000</w:t>
            </w:r>
          </w:p>
        </w:tc>
        <w:tc>
          <w:tcPr>
            <w:tcW w:w="652" w:type="pct"/>
            <w:shd w:val="clear" w:color="auto" w:fill="auto"/>
            <w:noWrap/>
            <w:vAlign w:val="bottom"/>
            <w:hideMark/>
          </w:tcPr>
          <w:p w14:paraId="13870A03" w14:textId="26B5570E"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120,000</w:t>
            </w:r>
          </w:p>
        </w:tc>
        <w:tc>
          <w:tcPr>
            <w:tcW w:w="652" w:type="pct"/>
            <w:shd w:val="clear" w:color="auto" w:fill="auto"/>
            <w:noWrap/>
            <w:vAlign w:val="bottom"/>
            <w:hideMark/>
          </w:tcPr>
          <w:p w14:paraId="3E97E424" w14:textId="60CB47FE"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120,000</w:t>
            </w:r>
          </w:p>
        </w:tc>
        <w:tc>
          <w:tcPr>
            <w:tcW w:w="1126" w:type="pct"/>
            <w:shd w:val="clear" w:color="auto" w:fill="auto"/>
            <w:noWrap/>
            <w:vAlign w:val="bottom"/>
            <w:hideMark/>
          </w:tcPr>
          <w:p w14:paraId="641804C1"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 </w:t>
            </w:r>
          </w:p>
        </w:tc>
      </w:tr>
      <w:tr w:rsidR="00AC081F" w:rsidRPr="00846FF8" w14:paraId="206FF595" w14:textId="77777777" w:rsidTr="00B21D3A">
        <w:trPr>
          <w:trHeight w:val="300"/>
        </w:trPr>
        <w:tc>
          <w:tcPr>
            <w:tcW w:w="1284" w:type="pct"/>
            <w:shd w:val="clear" w:color="auto" w:fill="auto"/>
            <w:noWrap/>
            <w:vAlign w:val="bottom"/>
            <w:hideMark/>
          </w:tcPr>
          <w:p w14:paraId="7D0BB90C"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Contribution</w:t>
            </w:r>
          </w:p>
        </w:tc>
        <w:tc>
          <w:tcPr>
            <w:tcW w:w="635" w:type="pct"/>
            <w:shd w:val="clear" w:color="auto" w:fill="auto"/>
            <w:noWrap/>
            <w:vAlign w:val="bottom"/>
            <w:hideMark/>
          </w:tcPr>
          <w:p w14:paraId="45C6FBDE" w14:textId="3F2CBD6C"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17</w:t>
            </w:r>
          </w:p>
        </w:tc>
        <w:tc>
          <w:tcPr>
            <w:tcW w:w="652" w:type="pct"/>
            <w:shd w:val="clear" w:color="auto" w:fill="auto"/>
            <w:noWrap/>
            <w:vAlign w:val="bottom"/>
            <w:hideMark/>
          </w:tcPr>
          <w:p w14:paraId="7DB94CE2"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1,700,000 </w:t>
            </w:r>
          </w:p>
        </w:tc>
        <w:tc>
          <w:tcPr>
            <w:tcW w:w="652" w:type="pct"/>
            <w:shd w:val="clear" w:color="auto" w:fill="auto"/>
            <w:noWrap/>
            <w:vAlign w:val="bottom"/>
            <w:hideMark/>
          </w:tcPr>
          <w:p w14:paraId="48C7871E"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1,360,000 </w:t>
            </w:r>
          </w:p>
        </w:tc>
        <w:tc>
          <w:tcPr>
            <w:tcW w:w="652" w:type="pct"/>
            <w:shd w:val="clear" w:color="auto" w:fill="auto"/>
            <w:noWrap/>
            <w:vAlign w:val="bottom"/>
            <w:hideMark/>
          </w:tcPr>
          <w:p w14:paraId="29975E0B"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760,000 </w:t>
            </w:r>
          </w:p>
        </w:tc>
        <w:tc>
          <w:tcPr>
            <w:tcW w:w="1126" w:type="pct"/>
            <w:shd w:val="clear" w:color="auto" w:fill="auto"/>
            <w:noWrap/>
            <w:vAlign w:val="bottom"/>
            <w:hideMark/>
          </w:tcPr>
          <w:p w14:paraId="2EFFA52A"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600,000 unfavorable </w:t>
            </w:r>
          </w:p>
        </w:tc>
      </w:tr>
      <w:tr w:rsidR="00AC081F" w:rsidRPr="00846FF8" w14:paraId="5B64BA14" w14:textId="77777777" w:rsidTr="00B21D3A">
        <w:trPr>
          <w:trHeight w:val="300"/>
        </w:trPr>
        <w:tc>
          <w:tcPr>
            <w:tcW w:w="1284" w:type="pct"/>
            <w:shd w:val="clear" w:color="auto" w:fill="auto"/>
            <w:noWrap/>
            <w:vAlign w:val="bottom"/>
            <w:hideMark/>
          </w:tcPr>
          <w:p w14:paraId="022D06E3"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Fixed overhead</w:t>
            </w:r>
          </w:p>
        </w:tc>
        <w:tc>
          <w:tcPr>
            <w:tcW w:w="635" w:type="pct"/>
            <w:shd w:val="clear" w:color="auto" w:fill="auto"/>
            <w:noWrap/>
            <w:vAlign w:val="bottom"/>
            <w:hideMark/>
          </w:tcPr>
          <w:p w14:paraId="146DD6F5"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54DC3A17"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1FAD60F8"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596DD10D"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1126" w:type="pct"/>
            <w:shd w:val="clear" w:color="auto" w:fill="auto"/>
            <w:noWrap/>
            <w:vAlign w:val="bottom"/>
            <w:hideMark/>
          </w:tcPr>
          <w:p w14:paraId="64F9BA16"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r>
      <w:tr w:rsidR="00AC081F" w:rsidRPr="00846FF8" w14:paraId="414440A6" w14:textId="77777777" w:rsidTr="00B21D3A">
        <w:trPr>
          <w:trHeight w:val="300"/>
        </w:trPr>
        <w:tc>
          <w:tcPr>
            <w:tcW w:w="1284" w:type="pct"/>
            <w:shd w:val="clear" w:color="auto" w:fill="auto"/>
            <w:noWrap/>
            <w:vAlign w:val="bottom"/>
            <w:hideMark/>
          </w:tcPr>
          <w:p w14:paraId="4243742C"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Warehouse Rental</w:t>
            </w:r>
          </w:p>
        </w:tc>
        <w:tc>
          <w:tcPr>
            <w:tcW w:w="635" w:type="pct"/>
            <w:shd w:val="clear" w:color="auto" w:fill="auto"/>
            <w:noWrap/>
            <w:vAlign w:val="bottom"/>
            <w:hideMark/>
          </w:tcPr>
          <w:p w14:paraId="30CC8CD5"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3243A0D8"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200,000 </w:t>
            </w:r>
          </w:p>
        </w:tc>
        <w:tc>
          <w:tcPr>
            <w:tcW w:w="652" w:type="pct"/>
            <w:shd w:val="clear" w:color="auto" w:fill="auto"/>
            <w:noWrap/>
            <w:vAlign w:val="bottom"/>
            <w:hideMark/>
          </w:tcPr>
          <w:p w14:paraId="677E53A9"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200,000 </w:t>
            </w:r>
          </w:p>
        </w:tc>
        <w:tc>
          <w:tcPr>
            <w:tcW w:w="652" w:type="pct"/>
            <w:shd w:val="clear" w:color="auto" w:fill="auto"/>
            <w:noWrap/>
            <w:vAlign w:val="bottom"/>
            <w:hideMark/>
          </w:tcPr>
          <w:p w14:paraId="745C6863"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170,000 </w:t>
            </w:r>
          </w:p>
        </w:tc>
        <w:tc>
          <w:tcPr>
            <w:tcW w:w="1126" w:type="pct"/>
            <w:shd w:val="clear" w:color="auto" w:fill="auto"/>
            <w:noWrap/>
            <w:vAlign w:val="bottom"/>
            <w:hideMark/>
          </w:tcPr>
          <w:p w14:paraId="181D90AF"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30,000 favorable </w:t>
            </w:r>
          </w:p>
        </w:tc>
      </w:tr>
      <w:tr w:rsidR="00AC081F" w:rsidRPr="00846FF8" w14:paraId="6A07101D" w14:textId="77777777" w:rsidTr="00B21D3A">
        <w:trPr>
          <w:trHeight w:val="300"/>
        </w:trPr>
        <w:tc>
          <w:tcPr>
            <w:tcW w:w="1284" w:type="pct"/>
            <w:shd w:val="clear" w:color="auto" w:fill="auto"/>
            <w:noWrap/>
            <w:vAlign w:val="bottom"/>
            <w:hideMark/>
          </w:tcPr>
          <w:p w14:paraId="7270E72F"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Insurance</w:t>
            </w:r>
          </w:p>
        </w:tc>
        <w:tc>
          <w:tcPr>
            <w:tcW w:w="635" w:type="pct"/>
            <w:shd w:val="clear" w:color="auto" w:fill="auto"/>
            <w:noWrap/>
            <w:vAlign w:val="bottom"/>
            <w:hideMark/>
          </w:tcPr>
          <w:p w14:paraId="7061EFD4"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783A9EA9"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100,000 </w:t>
            </w:r>
          </w:p>
        </w:tc>
        <w:tc>
          <w:tcPr>
            <w:tcW w:w="652" w:type="pct"/>
            <w:shd w:val="clear" w:color="auto" w:fill="auto"/>
            <w:noWrap/>
            <w:vAlign w:val="bottom"/>
            <w:hideMark/>
          </w:tcPr>
          <w:p w14:paraId="7BE5A2F7"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100,000 </w:t>
            </w:r>
          </w:p>
        </w:tc>
        <w:tc>
          <w:tcPr>
            <w:tcW w:w="652" w:type="pct"/>
            <w:shd w:val="clear" w:color="auto" w:fill="auto"/>
            <w:noWrap/>
            <w:vAlign w:val="bottom"/>
            <w:hideMark/>
          </w:tcPr>
          <w:p w14:paraId="33A9DB63"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100,000 </w:t>
            </w:r>
          </w:p>
        </w:tc>
        <w:tc>
          <w:tcPr>
            <w:tcW w:w="1126" w:type="pct"/>
            <w:shd w:val="clear" w:color="auto" w:fill="auto"/>
            <w:noWrap/>
            <w:vAlign w:val="bottom"/>
            <w:hideMark/>
          </w:tcPr>
          <w:p w14:paraId="16522FF9"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 </w:t>
            </w:r>
          </w:p>
        </w:tc>
      </w:tr>
      <w:tr w:rsidR="00AC081F" w:rsidRPr="00846FF8" w14:paraId="4C8937E1" w14:textId="77777777" w:rsidTr="00B21D3A">
        <w:trPr>
          <w:trHeight w:val="300"/>
        </w:trPr>
        <w:tc>
          <w:tcPr>
            <w:tcW w:w="1284" w:type="pct"/>
            <w:shd w:val="clear" w:color="auto" w:fill="auto"/>
            <w:noWrap/>
            <w:vAlign w:val="bottom"/>
            <w:hideMark/>
          </w:tcPr>
          <w:p w14:paraId="2C020C44"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Full time Supervisor Salary</w:t>
            </w:r>
          </w:p>
        </w:tc>
        <w:tc>
          <w:tcPr>
            <w:tcW w:w="635" w:type="pct"/>
            <w:shd w:val="clear" w:color="auto" w:fill="auto"/>
            <w:noWrap/>
            <w:vAlign w:val="bottom"/>
            <w:hideMark/>
          </w:tcPr>
          <w:p w14:paraId="659D5D79"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hideMark/>
          </w:tcPr>
          <w:p w14:paraId="6117E3D1"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50,000 </w:t>
            </w:r>
          </w:p>
        </w:tc>
        <w:tc>
          <w:tcPr>
            <w:tcW w:w="652" w:type="pct"/>
            <w:shd w:val="clear" w:color="auto" w:fill="auto"/>
            <w:noWrap/>
            <w:vAlign w:val="bottom"/>
            <w:hideMark/>
          </w:tcPr>
          <w:p w14:paraId="6C8BA23D"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50,000 </w:t>
            </w:r>
          </w:p>
        </w:tc>
        <w:tc>
          <w:tcPr>
            <w:tcW w:w="652" w:type="pct"/>
            <w:shd w:val="clear" w:color="auto" w:fill="auto"/>
            <w:noWrap/>
            <w:vAlign w:val="bottom"/>
            <w:hideMark/>
          </w:tcPr>
          <w:p w14:paraId="43DBEBC8" w14:textId="77777777"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35,000 </w:t>
            </w:r>
          </w:p>
        </w:tc>
        <w:tc>
          <w:tcPr>
            <w:tcW w:w="1126" w:type="pct"/>
            <w:shd w:val="clear" w:color="auto" w:fill="auto"/>
            <w:noWrap/>
            <w:vAlign w:val="bottom"/>
            <w:hideMark/>
          </w:tcPr>
          <w:p w14:paraId="66F1279A" w14:textId="121867A5" w:rsidR="00AC081F" w:rsidRPr="00846FF8" w:rsidRDefault="00AC081F" w:rsidP="00002E3A">
            <w:pPr>
              <w:spacing w:after="0" w:line="360" w:lineRule="auto"/>
              <w:rPr>
                <w:rFonts w:ascii="Times New Roman" w:eastAsia="Times New Roman" w:hAnsi="Times New Roman" w:cs="Times New Roman"/>
                <w:color w:val="000000"/>
                <w:sz w:val="24"/>
                <w:szCs w:val="24"/>
              </w:rPr>
            </w:pPr>
            <w:r w:rsidRPr="00846FF8">
              <w:rPr>
                <w:rFonts w:ascii="Times New Roman" w:eastAsia="Times New Roman" w:hAnsi="Times New Roman" w:cs="Times New Roman"/>
                <w:color w:val="000000"/>
                <w:sz w:val="24"/>
                <w:szCs w:val="24"/>
              </w:rPr>
              <w:t xml:space="preserve"> 15,000 favorable </w:t>
            </w:r>
          </w:p>
        </w:tc>
      </w:tr>
      <w:tr w:rsidR="002C1A31" w:rsidRPr="00846FF8" w14:paraId="0C822351" w14:textId="77777777" w:rsidTr="005B64B2">
        <w:trPr>
          <w:trHeight w:val="842"/>
        </w:trPr>
        <w:tc>
          <w:tcPr>
            <w:tcW w:w="1284" w:type="pct"/>
            <w:shd w:val="clear" w:color="auto" w:fill="auto"/>
            <w:noWrap/>
            <w:vAlign w:val="bottom"/>
          </w:tcPr>
          <w:p w14:paraId="557AE6DB" w14:textId="61889CBA" w:rsidR="002C1A31" w:rsidRPr="00846FF8" w:rsidRDefault="0019187D" w:rsidP="00002E3A">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Profit</w:t>
            </w:r>
          </w:p>
        </w:tc>
        <w:tc>
          <w:tcPr>
            <w:tcW w:w="635" w:type="pct"/>
            <w:shd w:val="clear" w:color="auto" w:fill="auto"/>
            <w:noWrap/>
            <w:vAlign w:val="bottom"/>
          </w:tcPr>
          <w:p w14:paraId="66F73A4B" w14:textId="77777777" w:rsidR="002C1A31" w:rsidRPr="00846FF8" w:rsidRDefault="002C1A31" w:rsidP="00002E3A">
            <w:pPr>
              <w:spacing w:after="0" w:line="360" w:lineRule="auto"/>
              <w:rPr>
                <w:rFonts w:ascii="Times New Roman" w:eastAsia="Times New Roman" w:hAnsi="Times New Roman" w:cs="Times New Roman"/>
                <w:color w:val="000000"/>
                <w:sz w:val="24"/>
                <w:szCs w:val="24"/>
              </w:rPr>
            </w:pPr>
          </w:p>
        </w:tc>
        <w:tc>
          <w:tcPr>
            <w:tcW w:w="652" w:type="pct"/>
            <w:shd w:val="clear" w:color="auto" w:fill="auto"/>
            <w:noWrap/>
            <w:vAlign w:val="bottom"/>
          </w:tcPr>
          <w:p w14:paraId="35844E2D" w14:textId="532AB5A7" w:rsidR="002C1A31" w:rsidRPr="00846FF8" w:rsidRDefault="00F24132" w:rsidP="00002E3A">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1,350,000</w:t>
            </w:r>
          </w:p>
        </w:tc>
        <w:tc>
          <w:tcPr>
            <w:tcW w:w="652" w:type="pct"/>
            <w:shd w:val="clear" w:color="auto" w:fill="auto"/>
            <w:noWrap/>
            <w:vAlign w:val="bottom"/>
          </w:tcPr>
          <w:p w14:paraId="2FB7E2A6" w14:textId="2181C993" w:rsidR="002C1A31" w:rsidRPr="00846FF8" w:rsidRDefault="00F24132" w:rsidP="00002E3A">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1,010,000</w:t>
            </w:r>
          </w:p>
        </w:tc>
        <w:tc>
          <w:tcPr>
            <w:tcW w:w="652" w:type="pct"/>
            <w:shd w:val="clear" w:color="auto" w:fill="auto"/>
            <w:noWrap/>
            <w:vAlign w:val="bottom"/>
          </w:tcPr>
          <w:p w14:paraId="3C7ECD07" w14:textId="635BD014" w:rsidR="002C1A31" w:rsidRPr="00846FF8" w:rsidRDefault="00F24132" w:rsidP="00002E3A">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w:t>
            </w:r>
            <w:r w:rsidR="000D11CE">
              <w:rPr>
                <w:rFonts w:ascii="Times New Roman" w:eastAsia="Times New Roman" w:hAnsi="Times New Roman" w:cs="Times New Roman"/>
                <w:color w:val="000000"/>
                <w:sz w:val="24"/>
                <w:szCs w:val="24"/>
              </w:rPr>
              <w:t>,000</w:t>
            </w:r>
          </w:p>
        </w:tc>
        <w:tc>
          <w:tcPr>
            <w:tcW w:w="1126" w:type="pct"/>
            <w:shd w:val="clear" w:color="auto" w:fill="auto"/>
            <w:noWrap/>
            <w:vAlign w:val="bottom"/>
          </w:tcPr>
          <w:p w14:paraId="678C4D66" w14:textId="22550532" w:rsidR="002C1A31" w:rsidRPr="00846FF8" w:rsidRDefault="00082035" w:rsidP="00002E3A">
            <w:pP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555,000 unfavorable</w:t>
            </w:r>
            <w:r w:rsidR="00391393">
              <w:rPr>
                <w:rFonts w:ascii="Times New Roman" w:eastAsia="Times New Roman" w:hAnsi="Times New Roman" w:cs="Times New Roman"/>
                <w:color w:val="000000"/>
                <w:sz w:val="24"/>
                <w:szCs w:val="24"/>
              </w:rPr>
              <w:t xml:space="preserve">           </w:t>
            </w:r>
          </w:p>
        </w:tc>
      </w:tr>
    </w:tbl>
    <w:p w14:paraId="47319305" w14:textId="77777777" w:rsidR="00AC081F" w:rsidRPr="00846FF8" w:rsidRDefault="00AC081F" w:rsidP="00002E3A">
      <w:pPr>
        <w:spacing w:line="360" w:lineRule="auto"/>
        <w:rPr>
          <w:rFonts w:ascii="Times New Roman" w:hAnsi="Times New Roman" w:cs="Times New Roman"/>
          <w:sz w:val="24"/>
          <w:szCs w:val="24"/>
        </w:rPr>
      </w:pPr>
    </w:p>
    <w:p w14:paraId="53E21051" w14:textId="77777777" w:rsidR="00AC081F" w:rsidRPr="00846FF8" w:rsidRDefault="00AC081F" w:rsidP="00002E3A">
      <w:pPr>
        <w:pStyle w:val="Heading2"/>
        <w:spacing w:line="360" w:lineRule="auto"/>
        <w:jc w:val="both"/>
        <w:rPr>
          <w:rFonts w:ascii="Times New Roman" w:hAnsi="Times New Roman" w:cs="Times New Roman"/>
          <w:sz w:val="24"/>
          <w:szCs w:val="24"/>
        </w:rPr>
      </w:pPr>
    </w:p>
    <w:p w14:paraId="2298C3AD" w14:textId="77777777" w:rsidR="00AC081F" w:rsidRPr="00846FF8" w:rsidRDefault="00AC081F" w:rsidP="00002E3A">
      <w:pPr>
        <w:spacing w:line="360" w:lineRule="auto"/>
        <w:jc w:val="both"/>
        <w:rPr>
          <w:rFonts w:ascii="Times New Roman" w:hAnsi="Times New Roman" w:cs="Times New Roman"/>
          <w:b/>
          <w:sz w:val="24"/>
          <w:szCs w:val="24"/>
        </w:rPr>
      </w:pPr>
    </w:p>
    <w:p w14:paraId="59978BED" w14:textId="77777777" w:rsidR="00AC081F" w:rsidRPr="00846FF8" w:rsidRDefault="00AC081F" w:rsidP="00002E3A">
      <w:pPr>
        <w:spacing w:line="360" w:lineRule="auto"/>
        <w:jc w:val="both"/>
        <w:rPr>
          <w:rFonts w:ascii="Times New Roman" w:hAnsi="Times New Roman" w:cs="Times New Roman"/>
          <w:b/>
          <w:sz w:val="24"/>
          <w:szCs w:val="24"/>
        </w:rPr>
      </w:pPr>
    </w:p>
    <w:p w14:paraId="25DFF943" w14:textId="77777777" w:rsidR="00AC081F" w:rsidRPr="00846FF8" w:rsidRDefault="00AC081F" w:rsidP="00002E3A">
      <w:pPr>
        <w:spacing w:line="360" w:lineRule="auto"/>
        <w:jc w:val="both"/>
        <w:rPr>
          <w:rFonts w:ascii="Times New Roman" w:hAnsi="Times New Roman" w:cs="Times New Roman"/>
          <w:b/>
          <w:sz w:val="24"/>
          <w:szCs w:val="24"/>
        </w:rPr>
      </w:pPr>
      <w:r w:rsidRPr="00846FF8">
        <w:rPr>
          <w:rFonts w:ascii="Times New Roman" w:hAnsi="Times New Roman" w:cs="Times New Roman"/>
          <w:b/>
          <w:sz w:val="24"/>
          <w:szCs w:val="24"/>
        </w:rPr>
        <w:t>(ii)</w:t>
      </w:r>
    </w:p>
    <w:p w14:paraId="1C6A43FA" w14:textId="6E9CA347"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 xml:space="preserve">Due to Covid-19 the company is unable to generate any revenue as the government has imposed restrictions on the movement and it affected badly the overall tourism industry. However, not only was the disease outbreak the scarcity of tourists </w:t>
      </w:r>
      <w:r w:rsidR="00C16F62">
        <w:rPr>
          <w:rFonts w:ascii="Times New Roman" w:hAnsi="Times New Roman" w:cs="Times New Roman"/>
          <w:sz w:val="24"/>
          <w:szCs w:val="24"/>
        </w:rPr>
        <w:t>prevent</w:t>
      </w:r>
      <w:r w:rsidRPr="00846FF8">
        <w:rPr>
          <w:rFonts w:ascii="Times New Roman" w:hAnsi="Times New Roman" w:cs="Times New Roman"/>
          <w:sz w:val="24"/>
          <w:szCs w:val="24"/>
        </w:rPr>
        <w:t xml:space="preserve"> to prosper the tourist industry. In </w:t>
      </w:r>
      <w:r w:rsidR="00F35A3A" w:rsidRPr="00846FF8">
        <w:rPr>
          <w:rFonts w:ascii="Times New Roman" w:hAnsi="Times New Roman" w:cs="Times New Roman"/>
          <w:sz w:val="24"/>
          <w:szCs w:val="24"/>
        </w:rPr>
        <w:t>addition,</w:t>
      </w:r>
      <w:r w:rsidRPr="00846FF8">
        <w:rPr>
          <w:rFonts w:ascii="Times New Roman" w:hAnsi="Times New Roman" w:cs="Times New Roman"/>
          <w:sz w:val="24"/>
          <w:szCs w:val="24"/>
        </w:rPr>
        <w:t xml:space="preserve"> the sanitation and social distance that would be impossible to introduce in the long run have become especially difficult to adjust hospitality locations. </w:t>
      </w:r>
      <w:r w:rsidR="0064323F" w:rsidRPr="0064323F">
        <w:rPr>
          <w:rFonts w:ascii="Times New Roman" w:hAnsi="Times New Roman" w:cs="Times New Roman"/>
          <w:sz w:val="24"/>
          <w:szCs w:val="24"/>
        </w:rPr>
        <w:t xml:space="preserve">Now the restaurants have problems with the number of seating places, and drastic reductions in capacity of customers which can severely hamper the companies profit </w:t>
      </w:r>
      <w:r w:rsidR="005F7499" w:rsidRPr="0064323F">
        <w:rPr>
          <w:rFonts w:ascii="Times New Roman" w:hAnsi="Times New Roman" w:cs="Times New Roman"/>
          <w:sz w:val="24"/>
          <w:szCs w:val="24"/>
        </w:rPr>
        <w:t>margin.</w:t>
      </w:r>
      <w:r w:rsidRPr="00846FF8">
        <w:rPr>
          <w:rFonts w:ascii="Times New Roman" w:hAnsi="Times New Roman" w:cs="Times New Roman"/>
          <w:sz w:val="24"/>
          <w:szCs w:val="24"/>
        </w:rPr>
        <w:t xml:space="preserve"> Furthermore, sanitation controls for hotels are now required to be improved, and lodging like hostels are undergoing improvements as regards whether rooms should be shared or not. Even if traffic reaches a degree equal to which was before years, </w:t>
      </w:r>
      <w:r w:rsidR="00805CC0" w:rsidRPr="00846FF8">
        <w:rPr>
          <w:rFonts w:ascii="Times New Roman" w:hAnsi="Times New Roman" w:cs="Times New Roman"/>
          <w:sz w:val="24"/>
          <w:szCs w:val="24"/>
        </w:rPr>
        <w:t>the</w:t>
      </w:r>
      <w:r w:rsidRPr="00846FF8">
        <w:rPr>
          <w:rFonts w:ascii="Times New Roman" w:hAnsi="Times New Roman" w:cs="Times New Roman"/>
          <w:sz w:val="24"/>
          <w:szCs w:val="24"/>
        </w:rPr>
        <w:t xml:space="preserve"> quality and attractiveness of some regions of the tourism business can still be subject to security controls </w:t>
      </w:r>
      <w:r w:rsidR="00280AFD" w:rsidRPr="00280AFD">
        <w:rPr>
          <w:rFonts w:ascii="Times New Roman" w:hAnsi="Times New Roman" w:cs="Times New Roman"/>
          <w:color w:val="000000" w:themeColor="text1"/>
          <w:sz w:val="24"/>
          <w:szCs w:val="24"/>
        </w:rPr>
        <w:t>(Becker et al., 2016).</w:t>
      </w:r>
    </w:p>
    <w:p w14:paraId="33BE8FFC" w14:textId="48073E49"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 xml:space="preserve">The control report as prepared in Part I make it </w:t>
      </w:r>
      <w:r w:rsidR="00805CC0" w:rsidRPr="00846FF8">
        <w:rPr>
          <w:rFonts w:ascii="Times New Roman" w:hAnsi="Times New Roman" w:cs="Times New Roman"/>
          <w:sz w:val="24"/>
          <w:szCs w:val="24"/>
        </w:rPr>
        <w:t>noticeably clear</w:t>
      </w:r>
      <w:r w:rsidRPr="00846FF8">
        <w:rPr>
          <w:rFonts w:ascii="Times New Roman" w:hAnsi="Times New Roman" w:cs="Times New Roman"/>
          <w:sz w:val="24"/>
          <w:szCs w:val="24"/>
        </w:rPr>
        <w:t xml:space="preserve"> that the company's efficiency is </w:t>
      </w:r>
      <w:r w:rsidR="00197FD0" w:rsidRPr="00846FF8">
        <w:rPr>
          <w:rFonts w:ascii="Times New Roman" w:hAnsi="Times New Roman" w:cs="Times New Roman"/>
          <w:sz w:val="24"/>
          <w:szCs w:val="24"/>
        </w:rPr>
        <w:t>awfully bad</w:t>
      </w:r>
      <w:r w:rsidRPr="00846FF8">
        <w:rPr>
          <w:rFonts w:ascii="Times New Roman" w:hAnsi="Times New Roman" w:cs="Times New Roman"/>
          <w:sz w:val="24"/>
          <w:szCs w:val="24"/>
        </w:rPr>
        <w:t xml:space="preserve">. </w:t>
      </w:r>
      <w:r w:rsidR="00932F43">
        <w:rPr>
          <w:rFonts w:ascii="Times New Roman" w:hAnsi="Times New Roman" w:cs="Times New Roman"/>
          <w:sz w:val="24"/>
          <w:szCs w:val="24"/>
        </w:rPr>
        <w:t>A</w:t>
      </w:r>
      <w:r w:rsidRPr="00846FF8">
        <w:rPr>
          <w:rFonts w:ascii="Times New Roman" w:hAnsi="Times New Roman" w:cs="Times New Roman"/>
          <w:sz w:val="24"/>
          <w:szCs w:val="24"/>
        </w:rPr>
        <w:t xml:space="preserve">s we switch from budget to budget, sale prices per unit are decreased. However, the costs have often increased rather than decreased. </w:t>
      </w:r>
      <w:r w:rsidR="00783AC9">
        <w:rPr>
          <w:rFonts w:ascii="Times New Roman" w:hAnsi="Times New Roman" w:cs="Times New Roman"/>
          <w:sz w:val="24"/>
          <w:szCs w:val="24"/>
        </w:rPr>
        <w:t>R</w:t>
      </w:r>
      <w:r w:rsidRPr="00846FF8">
        <w:rPr>
          <w:rFonts w:ascii="Times New Roman" w:hAnsi="Times New Roman" w:cs="Times New Roman"/>
          <w:sz w:val="24"/>
          <w:szCs w:val="24"/>
        </w:rPr>
        <w:t xml:space="preserve">esource costs are raised from 2.50. </w:t>
      </w:r>
      <w:r w:rsidR="00C27149">
        <w:rPr>
          <w:rFonts w:ascii="Times New Roman" w:hAnsi="Times New Roman" w:cs="Times New Roman"/>
          <w:sz w:val="24"/>
          <w:szCs w:val="24"/>
        </w:rPr>
        <w:t>L</w:t>
      </w:r>
      <w:r w:rsidRPr="00846FF8">
        <w:rPr>
          <w:rFonts w:ascii="Times New Roman" w:hAnsi="Times New Roman" w:cs="Times New Roman"/>
          <w:sz w:val="24"/>
          <w:szCs w:val="24"/>
        </w:rPr>
        <w:t xml:space="preserve">abor costs are the same and are raised by 1.5 per unit. The overhead, though, is not raised or reduced. Overhead is the same as budgetary and real per unit. All contingent cost is also much higher than the estimated cost </w:t>
      </w:r>
      <w:r w:rsidRPr="00E2122C">
        <w:rPr>
          <w:rFonts w:ascii="Times New Roman" w:hAnsi="Times New Roman" w:cs="Times New Roman"/>
          <w:color w:val="000000" w:themeColor="text1"/>
          <w:sz w:val="24"/>
          <w:szCs w:val="24"/>
        </w:rPr>
        <w:t>(Bogsnes, 2016).</w:t>
      </w:r>
    </w:p>
    <w:p w14:paraId="30A678EF" w14:textId="5F9FFD1D" w:rsidR="00AC081F" w:rsidRPr="000724B1" w:rsidRDefault="00AC081F" w:rsidP="00002E3A">
      <w:pPr>
        <w:spacing w:line="360" w:lineRule="auto"/>
        <w:jc w:val="both"/>
        <w:rPr>
          <w:rFonts w:ascii="Times New Roman" w:hAnsi="Times New Roman" w:cs="Times New Roman"/>
          <w:color w:val="FF0000"/>
          <w:sz w:val="24"/>
          <w:szCs w:val="24"/>
        </w:rPr>
      </w:pPr>
      <w:r w:rsidRPr="00846FF8">
        <w:rPr>
          <w:rFonts w:ascii="Times New Roman" w:hAnsi="Times New Roman" w:cs="Times New Roman"/>
          <w:sz w:val="24"/>
          <w:szCs w:val="24"/>
        </w:rPr>
        <w:t>If the fixed cost is analyzed, the fixed expense was smaller than the budget. The rental of the warehouse is</w:t>
      </w:r>
      <w:r w:rsidR="00B24B2B">
        <w:rPr>
          <w:rFonts w:ascii="Times New Roman" w:hAnsi="Times New Roman" w:cs="Times New Roman"/>
          <w:sz w:val="24"/>
          <w:szCs w:val="24"/>
        </w:rPr>
        <w:t xml:space="preserve"> £</w:t>
      </w:r>
      <w:r w:rsidRPr="00846FF8">
        <w:rPr>
          <w:rFonts w:ascii="Times New Roman" w:hAnsi="Times New Roman" w:cs="Times New Roman"/>
          <w:sz w:val="24"/>
          <w:szCs w:val="24"/>
        </w:rPr>
        <w:t xml:space="preserve"> 30,000 below its projection. The pay of the warehouse manager </w:t>
      </w:r>
      <w:r w:rsidR="00B24B2B" w:rsidRPr="00846FF8">
        <w:rPr>
          <w:rFonts w:ascii="Times New Roman" w:hAnsi="Times New Roman" w:cs="Times New Roman"/>
          <w:sz w:val="24"/>
          <w:szCs w:val="24"/>
        </w:rPr>
        <w:t xml:space="preserve">is </w:t>
      </w:r>
      <w:r w:rsidR="00B24B2B">
        <w:rPr>
          <w:rFonts w:ascii="Times New Roman" w:hAnsi="Times New Roman" w:cs="Times New Roman"/>
          <w:sz w:val="24"/>
          <w:szCs w:val="24"/>
        </w:rPr>
        <w:t>£</w:t>
      </w:r>
      <w:r w:rsidRPr="00846FF8">
        <w:rPr>
          <w:rFonts w:ascii="Times New Roman" w:hAnsi="Times New Roman" w:cs="Times New Roman"/>
          <w:sz w:val="24"/>
          <w:szCs w:val="24"/>
        </w:rPr>
        <w:t xml:space="preserve">15,000 less than the budget again. However, the insurance costs are not raised or reduced, and the budget and the real expenses are the same </w:t>
      </w:r>
      <w:r w:rsidR="00B24B2B" w:rsidRPr="00846FF8">
        <w:rPr>
          <w:rFonts w:ascii="Times New Roman" w:hAnsi="Times New Roman" w:cs="Times New Roman"/>
          <w:sz w:val="24"/>
          <w:szCs w:val="24"/>
        </w:rPr>
        <w:t xml:space="preserve">as </w:t>
      </w:r>
      <w:r w:rsidR="00B24B2B">
        <w:rPr>
          <w:rFonts w:ascii="Times New Roman" w:hAnsi="Times New Roman" w:cs="Times New Roman"/>
          <w:sz w:val="24"/>
          <w:szCs w:val="24"/>
        </w:rPr>
        <w:t>£</w:t>
      </w:r>
      <w:r w:rsidRPr="00846FF8">
        <w:rPr>
          <w:rFonts w:ascii="Times New Roman" w:hAnsi="Times New Roman" w:cs="Times New Roman"/>
          <w:sz w:val="24"/>
          <w:szCs w:val="24"/>
        </w:rPr>
        <w:t>100,000</w:t>
      </w:r>
      <w:r w:rsidR="006B7B72">
        <w:rPr>
          <w:rFonts w:ascii="Times New Roman" w:hAnsi="Times New Roman" w:cs="Times New Roman"/>
          <w:sz w:val="24"/>
          <w:szCs w:val="24"/>
        </w:rPr>
        <w:t>.</w:t>
      </w:r>
    </w:p>
    <w:p w14:paraId="7D7A401D" w14:textId="0D9D7068"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This all demonstrate that the variable cost is not regulated, but that the fixed price is controlled. However, efficiency was not achieved.</w:t>
      </w:r>
    </w:p>
    <w:p w14:paraId="55FA89D3" w14:textId="77777777" w:rsidR="00AC081F" w:rsidRPr="00846FF8" w:rsidRDefault="00AC081F" w:rsidP="00002E3A">
      <w:pPr>
        <w:spacing w:line="360" w:lineRule="auto"/>
        <w:jc w:val="both"/>
        <w:rPr>
          <w:rFonts w:ascii="Times New Roman" w:hAnsi="Times New Roman" w:cs="Times New Roman"/>
          <w:b/>
          <w:sz w:val="24"/>
          <w:szCs w:val="24"/>
        </w:rPr>
      </w:pPr>
      <w:r w:rsidRPr="00846FF8">
        <w:rPr>
          <w:rFonts w:ascii="Times New Roman" w:hAnsi="Times New Roman" w:cs="Times New Roman"/>
          <w:b/>
          <w:sz w:val="24"/>
          <w:szCs w:val="24"/>
        </w:rPr>
        <w:t xml:space="preserve"> (iii) </w:t>
      </w:r>
    </w:p>
    <w:p w14:paraId="43181F61" w14:textId="5CE20C5A" w:rsidR="00C54D75" w:rsidRDefault="00AC081F" w:rsidP="00B02FAB">
      <w:pPr>
        <w:pStyle w:val="Heading2"/>
        <w:spacing w:line="360" w:lineRule="auto"/>
        <w:jc w:val="both"/>
        <w:rPr>
          <w:rFonts w:ascii="Times New Roman" w:hAnsi="Times New Roman" w:cs="Times New Roman"/>
          <w:b/>
          <w:bCs/>
          <w:color w:val="000000" w:themeColor="text1"/>
          <w:sz w:val="28"/>
          <w:szCs w:val="28"/>
        </w:rPr>
      </w:pPr>
      <w:bookmarkStart w:id="1" w:name="_Toc71058414"/>
      <w:r w:rsidRPr="00363177">
        <w:rPr>
          <w:rFonts w:ascii="Times New Roman" w:hAnsi="Times New Roman" w:cs="Times New Roman"/>
          <w:b/>
          <w:bCs/>
          <w:color w:val="000000" w:themeColor="text1"/>
          <w:sz w:val="28"/>
          <w:szCs w:val="28"/>
        </w:rPr>
        <w:lastRenderedPageBreak/>
        <w:t>Recommendations to Amana’s CEO:</w:t>
      </w:r>
      <w:bookmarkEnd w:id="1"/>
    </w:p>
    <w:p w14:paraId="6700CCAF" w14:textId="24B9364F" w:rsidR="004305E8" w:rsidRDefault="004305E8" w:rsidP="004305E8"/>
    <w:p w14:paraId="23987D7E" w14:textId="77777777" w:rsidR="004305E8" w:rsidRPr="0019641C" w:rsidRDefault="004305E8" w:rsidP="004305E8">
      <w:pPr>
        <w:pStyle w:val="comp"/>
        <w:shd w:val="clear" w:color="auto" w:fill="FFFFFF"/>
        <w:spacing w:line="480" w:lineRule="auto"/>
        <w:jc w:val="both"/>
        <w:rPr>
          <w:rStyle w:val="Heading1Char"/>
          <w:rFonts w:ascii="Times New Roman" w:hAnsi="Times New Roman" w:cs="Times New Roman"/>
          <w:sz w:val="28"/>
          <w:szCs w:val="28"/>
          <w:lang w:val="en-GB"/>
        </w:rPr>
      </w:pPr>
      <w:r w:rsidRPr="0019641C">
        <w:rPr>
          <w:rStyle w:val="Heading1Char"/>
          <w:rFonts w:ascii="Times New Roman" w:hAnsi="Times New Roman" w:cs="Times New Roman"/>
          <w:sz w:val="28"/>
          <w:szCs w:val="28"/>
          <w:lang w:val="en-GB"/>
        </w:rPr>
        <w:t>Using Competitive Pricing</w:t>
      </w:r>
    </w:p>
    <w:p w14:paraId="2C13060B" w14:textId="754CF1E6" w:rsidR="004305E8" w:rsidRPr="000B151D" w:rsidRDefault="004305E8" w:rsidP="009B19DA">
      <w:pPr>
        <w:pStyle w:val="comp"/>
        <w:shd w:val="clear" w:color="auto" w:fill="FFFFFF"/>
        <w:spacing w:line="360" w:lineRule="auto"/>
        <w:ind w:firstLine="720"/>
        <w:jc w:val="both"/>
        <w:rPr>
          <w:rFonts w:eastAsiaTheme="minorHAnsi"/>
          <w:lang w:val="en-GB"/>
        </w:rPr>
      </w:pPr>
      <w:r w:rsidRPr="000B151D">
        <w:rPr>
          <w:rFonts w:eastAsiaTheme="minorHAnsi"/>
          <w:lang w:val="en-GB"/>
        </w:rPr>
        <w:t xml:space="preserve">Mr Amana should execute an excellent price plan in </w:t>
      </w:r>
      <w:r>
        <w:rPr>
          <w:rFonts w:eastAsiaTheme="minorHAnsi"/>
          <w:lang w:val="en-GB"/>
        </w:rPr>
        <w:t>one’s</w:t>
      </w:r>
      <w:r w:rsidRPr="000B151D">
        <w:rPr>
          <w:rFonts w:eastAsiaTheme="minorHAnsi"/>
          <w:lang w:val="en-GB"/>
        </w:rPr>
        <w:t xml:space="preserve"> company. This is done especially when </w:t>
      </w:r>
      <w:r>
        <w:rPr>
          <w:rFonts w:eastAsiaTheme="minorHAnsi"/>
          <w:lang w:val="en-GB"/>
        </w:rPr>
        <w:t>one will</w:t>
      </w:r>
      <w:r w:rsidRPr="000B151D">
        <w:rPr>
          <w:rFonts w:eastAsiaTheme="minorHAnsi"/>
          <w:lang w:val="en-GB"/>
        </w:rPr>
        <w:t xml:space="preserve"> compete with another vendor when both parties sell the same thing. There are three dynamic price methods that are smaller, </w:t>
      </w:r>
      <w:r w:rsidR="00532E71" w:rsidRPr="000B151D">
        <w:rPr>
          <w:rFonts w:eastAsiaTheme="minorHAnsi"/>
          <w:lang w:val="en-GB"/>
        </w:rPr>
        <w:t>equal,</w:t>
      </w:r>
      <w:r w:rsidRPr="000B151D">
        <w:rPr>
          <w:rFonts w:eastAsiaTheme="minorHAnsi"/>
          <w:lang w:val="en-GB"/>
        </w:rPr>
        <w:t xml:space="preserve"> or higher. Lower premiums will be fewer than those of the rivals. </w:t>
      </w:r>
      <w:r>
        <w:rPr>
          <w:rFonts w:eastAsiaTheme="minorHAnsi"/>
          <w:lang w:val="en-GB"/>
        </w:rPr>
        <w:t>One will</w:t>
      </w:r>
      <w:r w:rsidRPr="000B151D">
        <w:rPr>
          <w:rFonts w:eastAsiaTheme="minorHAnsi"/>
          <w:lang w:val="en-GB"/>
        </w:rPr>
        <w:t xml:space="preserve"> can reduce </w:t>
      </w:r>
      <w:r>
        <w:rPr>
          <w:rFonts w:eastAsiaTheme="minorHAnsi"/>
          <w:lang w:val="en-GB"/>
        </w:rPr>
        <w:t>one’s</w:t>
      </w:r>
      <w:r w:rsidRPr="000B151D">
        <w:rPr>
          <w:rFonts w:eastAsiaTheme="minorHAnsi"/>
          <w:lang w:val="en-GB"/>
        </w:rPr>
        <w:t xml:space="preserve"> profit margin by having a cheaper price than </w:t>
      </w:r>
      <w:r>
        <w:rPr>
          <w:rFonts w:eastAsiaTheme="minorHAnsi"/>
          <w:lang w:val="en-GB"/>
        </w:rPr>
        <w:t xml:space="preserve">one’s </w:t>
      </w:r>
      <w:r w:rsidRPr="000B151D">
        <w:rPr>
          <w:rFonts w:eastAsiaTheme="minorHAnsi"/>
          <w:lang w:val="en-GB"/>
        </w:rPr>
        <w:t xml:space="preserve">rival. It </w:t>
      </w:r>
      <w:r w:rsidR="00532E71" w:rsidRPr="000B151D">
        <w:rPr>
          <w:rFonts w:eastAsiaTheme="minorHAnsi"/>
          <w:lang w:val="en-GB"/>
        </w:rPr>
        <w:t>does not</w:t>
      </w:r>
      <w:r w:rsidRPr="000B151D">
        <w:rPr>
          <w:rFonts w:eastAsiaTheme="minorHAnsi"/>
          <w:lang w:val="en-GB"/>
        </w:rPr>
        <w:t xml:space="preserve"> mean, though, that </w:t>
      </w:r>
      <w:r>
        <w:rPr>
          <w:rFonts w:eastAsiaTheme="minorHAnsi"/>
          <w:lang w:val="en-GB"/>
        </w:rPr>
        <w:t>one will</w:t>
      </w:r>
      <w:r w:rsidRPr="000B151D">
        <w:rPr>
          <w:rFonts w:eastAsiaTheme="minorHAnsi"/>
          <w:lang w:val="en-GB"/>
        </w:rPr>
        <w:t xml:space="preserve"> have to be less than </w:t>
      </w:r>
      <w:r>
        <w:rPr>
          <w:rFonts w:eastAsiaTheme="minorHAnsi"/>
          <w:lang w:val="en-GB"/>
        </w:rPr>
        <w:t>one’s</w:t>
      </w:r>
      <w:r w:rsidRPr="000B151D">
        <w:rPr>
          <w:rFonts w:eastAsiaTheme="minorHAnsi"/>
          <w:lang w:val="en-GB"/>
        </w:rPr>
        <w:t xml:space="preserve"> rival to get revenue! As </w:t>
      </w:r>
      <w:r>
        <w:rPr>
          <w:rFonts w:eastAsiaTheme="minorHAnsi"/>
          <w:lang w:val="en-GB"/>
        </w:rPr>
        <w:t>one’s</w:t>
      </w:r>
      <w:r w:rsidRPr="000B151D">
        <w:rPr>
          <w:rFonts w:eastAsiaTheme="minorHAnsi"/>
          <w:lang w:val="en-GB"/>
        </w:rPr>
        <w:t xml:space="preserve"> opponent, </w:t>
      </w:r>
      <w:r>
        <w:rPr>
          <w:rFonts w:eastAsiaTheme="minorHAnsi"/>
          <w:lang w:val="en-GB"/>
        </w:rPr>
        <w:t>one will</w:t>
      </w:r>
      <w:r w:rsidRPr="000B151D">
        <w:rPr>
          <w:rFonts w:eastAsiaTheme="minorHAnsi"/>
          <w:lang w:val="en-GB"/>
        </w:rPr>
        <w:t xml:space="preserve"> can have the same price. </w:t>
      </w:r>
      <w:r>
        <w:rPr>
          <w:rFonts w:eastAsiaTheme="minorHAnsi"/>
          <w:lang w:val="en-GB"/>
        </w:rPr>
        <w:t>One will</w:t>
      </w:r>
      <w:r w:rsidRPr="000B151D">
        <w:rPr>
          <w:rFonts w:eastAsiaTheme="minorHAnsi"/>
          <w:lang w:val="en-GB"/>
        </w:rPr>
        <w:t xml:space="preserve"> concentrate only on the commodity itself at this stage. Whether </w:t>
      </w:r>
      <w:r>
        <w:rPr>
          <w:rFonts w:eastAsiaTheme="minorHAnsi"/>
          <w:lang w:val="en-GB"/>
        </w:rPr>
        <w:t>one will</w:t>
      </w:r>
      <w:r w:rsidRPr="000B151D">
        <w:rPr>
          <w:rFonts w:eastAsiaTheme="minorHAnsi"/>
          <w:lang w:val="en-GB"/>
        </w:rPr>
        <w:t xml:space="preserve"> can deliver Mr Amana ought to make sure the product has new updates, </w:t>
      </w:r>
      <w:r w:rsidR="00532E71" w:rsidRPr="000B151D">
        <w:rPr>
          <w:rFonts w:eastAsiaTheme="minorHAnsi"/>
          <w:lang w:val="en-GB"/>
        </w:rPr>
        <w:t>enhancements,</w:t>
      </w:r>
      <w:r w:rsidRPr="000B151D">
        <w:rPr>
          <w:rFonts w:eastAsiaTheme="minorHAnsi"/>
          <w:lang w:val="en-GB"/>
        </w:rPr>
        <w:t xml:space="preserve"> or something more because </w:t>
      </w:r>
      <w:r>
        <w:rPr>
          <w:rFonts w:eastAsiaTheme="minorHAnsi"/>
          <w:lang w:val="en-GB"/>
        </w:rPr>
        <w:t>one will</w:t>
      </w:r>
      <w:r w:rsidRPr="000B151D">
        <w:rPr>
          <w:rFonts w:eastAsiaTheme="minorHAnsi"/>
          <w:lang w:val="en-GB"/>
        </w:rPr>
        <w:t xml:space="preserve"> pay higher prices than </w:t>
      </w:r>
      <w:r>
        <w:rPr>
          <w:rFonts w:eastAsiaTheme="minorHAnsi"/>
          <w:lang w:val="en-GB"/>
        </w:rPr>
        <w:t xml:space="preserve">one </w:t>
      </w:r>
      <w:r w:rsidR="00532E71">
        <w:rPr>
          <w:rFonts w:eastAsiaTheme="minorHAnsi"/>
          <w:lang w:val="en-GB"/>
        </w:rPr>
        <w:t>will</w:t>
      </w:r>
      <w:r w:rsidRPr="000B151D">
        <w:rPr>
          <w:rFonts w:eastAsiaTheme="minorHAnsi"/>
          <w:lang w:val="en-GB"/>
        </w:rPr>
        <w:t xml:space="preserve"> rival. Anything about the behaviour of consumers in terms of </w:t>
      </w:r>
      <w:r w:rsidR="00894B17" w:rsidRPr="000B151D">
        <w:rPr>
          <w:rFonts w:eastAsiaTheme="minorHAnsi"/>
          <w:lang w:val="en-GB"/>
        </w:rPr>
        <w:t>sales.</w:t>
      </w:r>
      <w:r w:rsidR="00894B17">
        <w:rPr>
          <w:rFonts w:eastAsiaTheme="minorHAnsi"/>
          <w:lang w:val="en-GB"/>
        </w:rPr>
        <w:t xml:space="preserve"> (Arnold, M., and Artz, M.,2019)</w:t>
      </w:r>
    </w:p>
    <w:p w14:paraId="68243CAE" w14:textId="0E5A7BE7" w:rsidR="001D1297" w:rsidRPr="00134E62" w:rsidRDefault="00134E62" w:rsidP="00307A71">
      <w:pPr>
        <w:rPr>
          <w:rStyle w:val="Heading1Char"/>
          <w:rFonts w:ascii="Times New Roman" w:hAnsi="Times New Roman" w:cs="Times New Roman"/>
          <w:bCs/>
          <w:color w:val="2E74B5" w:themeColor="accent5" w:themeShade="BF"/>
          <w:sz w:val="28"/>
          <w:szCs w:val="28"/>
        </w:rPr>
      </w:pPr>
      <w:r w:rsidRPr="0019641C">
        <w:rPr>
          <w:rStyle w:val="Heading1Char"/>
          <w:rFonts w:ascii="Times New Roman" w:hAnsi="Times New Roman" w:cs="Times New Roman"/>
          <w:bCs/>
          <w:color w:val="2E74B5" w:themeColor="accent5" w:themeShade="BF"/>
          <w:sz w:val="28"/>
          <w:szCs w:val="28"/>
        </w:rPr>
        <w:t>Optimize Product details for Search.</w:t>
      </w:r>
    </w:p>
    <w:p w14:paraId="5138C310" w14:textId="6CC676A0" w:rsidR="001D1297" w:rsidRDefault="001D1297" w:rsidP="00DF3D50">
      <w:pPr>
        <w:pStyle w:val="comp"/>
        <w:shd w:val="clear" w:color="auto" w:fill="FFFFFF"/>
        <w:spacing w:line="360" w:lineRule="auto"/>
        <w:ind w:firstLine="720"/>
        <w:jc w:val="both"/>
        <w:rPr>
          <w:rFonts w:eastAsiaTheme="minorHAnsi"/>
          <w:lang w:val="en-GB"/>
        </w:rPr>
      </w:pPr>
      <w:r w:rsidRPr="000B151D">
        <w:rPr>
          <w:rFonts w:eastAsiaTheme="minorHAnsi"/>
          <w:lang w:val="en-GB"/>
        </w:rPr>
        <w:t xml:space="preserve">It does not attract new buyers to only provide a generic and most specific information about the goods </w:t>
      </w:r>
      <w:r>
        <w:rPr>
          <w:rFonts w:eastAsiaTheme="minorHAnsi"/>
          <w:lang w:val="en-GB"/>
        </w:rPr>
        <w:t>one will</w:t>
      </w:r>
      <w:r w:rsidRPr="000B151D">
        <w:rPr>
          <w:rFonts w:eastAsiaTheme="minorHAnsi"/>
          <w:lang w:val="en-GB"/>
        </w:rPr>
        <w:t xml:space="preserve"> offer. </w:t>
      </w:r>
      <w:r>
        <w:rPr>
          <w:rFonts w:eastAsiaTheme="minorHAnsi"/>
          <w:lang w:val="en-GB"/>
        </w:rPr>
        <w:t>One will</w:t>
      </w:r>
      <w:r w:rsidRPr="000B151D">
        <w:rPr>
          <w:rFonts w:eastAsiaTheme="minorHAnsi"/>
          <w:lang w:val="en-GB"/>
        </w:rPr>
        <w:t xml:space="preserve"> cannot sell the product to a consumer with general and simple specifics especially if they </w:t>
      </w:r>
      <w:r w:rsidR="00307A71" w:rsidRPr="000B151D">
        <w:rPr>
          <w:rFonts w:eastAsiaTheme="minorHAnsi"/>
          <w:lang w:val="en-GB"/>
        </w:rPr>
        <w:t>cannot</w:t>
      </w:r>
      <w:r w:rsidRPr="000B151D">
        <w:rPr>
          <w:rFonts w:eastAsiaTheme="minorHAnsi"/>
          <w:lang w:val="en-GB"/>
        </w:rPr>
        <w:t xml:space="preserve"> hold the product and experience it. It is only online for customers to view. It is also important to optimize the product data. A detailed product information will not only allow the buyer to sell the product, </w:t>
      </w:r>
      <w:r w:rsidR="004004D3" w:rsidRPr="000B151D">
        <w:rPr>
          <w:rFonts w:eastAsiaTheme="minorHAnsi"/>
          <w:lang w:val="en-GB"/>
        </w:rPr>
        <w:t>but it</w:t>
      </w:r>
      <w:r w:rsidRPr="000B151D">
        <w:rPr>
          <w:rFonts w:eastAsiaTheme="minorHAnsi"/>
          <w:lang w:val="en-GB"/>
        </w:rPr>
        <w:t xml:space="preserve"> will also help them to understand more. The question of a sales representative in a supermarket is almost equal to the product specifics they wish to buy.</w:t>
      </w:r>
    </w:p>
    <w:p w14:paraId="09A0141C" w14:textId="77777777" w:rsidR="001D1297" w:rsidRPr="000B151D" w:rsidRDefault="001D1297" w:rsidP="001D1297">
      <w:pPr>
        <w:pStyle w:val="comp"/>
        <w:shd w:val="clear" w:color="auto" w:fill="FFFFFF"/>
        <w:spacing w:line="480" w:lineRule="auto"/>
        <w:ind w:firstLine="2160"/>
        <w:jc w:val="both"/>
        <w:rPr>
          <w:rFonts w:eastAsiaTheme="minorHAnsi"/>
          <w:lang w:val="en-GB"/>
        </w:rPr>
      </w:pPr>
    </w:p>
    <w:p w14:paraId="361C4EBC" w14:textId="77777777" w:rsidR="00C54D75" w:rsidRPr="00000285" w:rsidRDefault="00C54D75" w:rsidP="008F4D59">
      <w:pPr>
        <w:rPr>
          <w:rFonts w:ascii="Times New Roman" w:hAnsi="Times New Roman" w:cs="Times New Roman"/>
          <w:color w:val="2E74B5" w:themeColor="accent5" w:themeShade="BF"/>
          <w:sz w:val="28"/>
          <w:szCs w:val="28"/>
        </w:rPr>
      </w:pPr>
      <w:r w:rsidRPr="00000285">
        <w:rPr>
          <w:rFonts w:ascii="Times New Roman" w:hAnsi="Times New Roman" w:cs="Times New Roman"/>
          <w:color w:val="2E74B5" w:themeColor="accent5" w:themeShade="BF"/>
          <w:sz w:val="28"/>
          <w:szCs w:val="28"/>
        </w:rPr>
        <w:t>Take Professional Images</w:t>
      </w:r>
    </w:p>
    <w:p w14:paraId="770563C7" w14:textId="299DC994" w:rsidR="00C54D75" w:rsidRPr="00A01918" w:rsidRDefault="00C54D75" w:rsidP="008E67FB">
      <w:pPr>
        <w:pStyle w:val="comp"/>
        <w:shd w:val="clear" w:color="auto" w:fill="FFFFFF"/>
        <w:spacing w:line="360" w:lineRule="auto"/>
        <w:ind w:firstLine="720"/>
        <w:jc w:val="both"/>
        <w:rPr>
          <w:rFonts w:eastAsiaTheme="minorHAnsi"/>
          <w:lang w:val="en-GB"/>
        </w:rPr>
      </w:pPr>
      <w:r w:rsidRPr="00A01918">
        <w:rPr>
          <w:rFonts w:eastAsiaTheme="minorHAnsi"/>
          <w:lang w:val="en-GB"/>
        </w:rPr>
        <w:t xml:space="preserve">Professional pictures of the things one will sell </w:t>
      </w:r>
      <w:r w:rsidR="00A01918" w:rsidRPr="00A01918">
        <w:rPr>
          <w:rFonts w:eastAsiaTheme="minorHAnsi"/>
          <w:lang w:val="en-GB"/>
        </w:rPr>
        <w:t>bring</w:t>
      </w:r>
      <w:r w:rsidRPr="00A01918">
        <w:rPr>
          <w:rFonts w:eastAsiaTheme="minorHAnsi"/>
          <w:lang w:val="en-GB"/>
        </w:rPr>
        <w:t xml:space="preserve"> together. It builds consumer trust so one will can see what one will own. The consumer </w:t>
      </w:r>
      <w:r w:rsidR="00A01918" w:rsidRPr="00A01918">
        <w:rPr>
          <w:rFonts w:eastAsiaTheme="minorHAnsi"/>
          <w:lang w:val="en-GB"/>
        </w:rPr>
        <w:t>does not</w:t>
      </w:r>
      <w:r w:rsidRPr="00A01918">
        <w:rPr>
          <w:rFonts w:eastAsiaTheme="minorHAnsi"/>
          <w:lang w:val="en-GB"/>
        </w:rPr>
        <w:t xml:space="preserve"> sell low quality pictures, </w:t>
      </w:r>
      <w:r w:rsidR="00532E71" w:rsidRPr="00A01918">
        <w:rPr>
          <w:rFonts w:eastAsiaTheme="minorHAnsi"/>
          <w:lang w:val="en-GB"/>
        </w:rPr>
        <w:t>it is</w:t>
      </w:r>
      <w:r w:rsidRPr="00A01918">
        <w:rPr>
          <w:rFonts w:eastAsiaTheme="minorHAnsi"/>
          <w:lang w:val="en-GB"/>
        </w:rPr>
        <w:t xml:space="preserve"> going to turn them around and compete. One </w:t>
      </w:r>
      <w:r w:rsidR="00532E71" w:rsidRPr="00A01918">
        <w:rPr>
          <w:rFonts w:eastAsiaTheme="minorHAnsi"/>
          <w:lang w:val="en-GB"/>
        </w:rPr>
        <w:t>will not</w:t>
      </w:r>
      <w:r w:rsidRPr="00A01918">
        <w:rPr>
          <w:rFonts w:eastAsiaTheme="minorHAnsi"/>
          <w:lang w:val="en-GB"/>
        </w:rPr>
        <w:t xml:space="preserve"> have to take one’s own pictures. One will should still take pictures from the provider and only google to capture more shots if the supplier </w:t>
      </w:r>
      <w:r w:rsidR="00AE766F" w:rsidRPr="00A01918">
        <w:rPr>
          <w:rFonts w:eastAsiaTheme="minorHAnsi"/>
          <w:lang w:val="en-GB"/>
        </w:rPr>
        <w:t>does not</w:t>
      </w:r>
      <w:r w:rsidRPr="00A01918">
        <w:rPr>
          <w:rFonts w:eastAsiaTheme="minorHAnsi"/>
          <w:lang w:val="en-GB"/>
        </w:rPr>
        <w:t xml:space="preserve"> have plenty.</w:t>
      </w:r>
    </w:p>
    <w:p w14:paraId="24D1AF33" w14:textId="362FB96E" w:rsidR="00C54D75" w:rsidRPr="00A01918" w:rsidRDefault="00C54D75" w:rsidP="008E67FB">
      <w:pPr>
        <w:pStyle w:val="comp"/>
        <w:shd w:val="clear" w:color="auto" w:fill="FFFFFF"/>
        <w:spacing w:line="360" w:lineRule="auto"/>
        <w:ind w:firstLine="720"/>
        <w:jc w:val="both"/>
        <w:rPr>
          <w:rFonts w:eastAsiaTheme="minorHAnsi"/>
          <w:lang w:val="en-GB"/>
        </w:rPr>
      </w:pPr>
      <w:r w:rsidRPr="00A01918">
        <w:rPr>
          <w:rFonts w:eastAsiaTheme="minorHAnsi"/>
          <w:lang w:val="en-GB"/>
        </w:rPr>
        <w:lastRenderedPageBreak/>
        <w:t xml:space="preserve">Mr Amana took the best decision which will </w:t>
      </w:r>
      <w:r w:rsidR="00532E71" w:rsidRPr="00A01918">
        <w:rPr>
          <w:rFonts w:eastAsiaTheme="minorHAnsi"/>
          <w:lang w:val="en-GB"/>
        </w:rPr>
        <w:t>help</w:t>
      </w:r>
      <w:r w:rsidRPr="00A01918">
        <w:rPr>
          <w:rFonts w:eastAsiaTheme="minorHAnsi"/>
          <w:lang w:val="en-GB"/>
        </w:rPr>
        <w:t xml:space="preserve"> him to get to the expected results of profit as by shifting towards online business he can save several costs and can easily earn revenue from because UK customers will order </w:t>
      </w:r>
      <w:r w:rsidR="006E106A" w:rsidRPr="00A01918">
        <w:rPr>
          <w:rFonts w:eastAsiaTheme="minorHAnsi"/>
          <w:lang w:val="en-GB"/>
        </w:rPr>
        <w:t>online,</w:t>
      </w:r>
      <w:r w:rsidRPr="00A01918">
        <w:rPr>
          <w:rFonts w:eastAsiaTheme="minorHAnsi"/>
          <w:lang w:val="en-GB"/>
        </w:rPr>
        <w:t xml:space="preserve"> and they knew about the product and due to this </w:t>
      </w:r>
      <w:r w:rsidR="00C04A11" w:rsidRPr="00A01918">
        <w:rPr>
          <w:rFonts w:eastAsiaTheme="minorHAnsi"/>
          <w:lang w:val="en-GB"/>
        </w:rPr>
        <w:t>reason,</w:t>
      </w:r>
      <w:r w:rsidRPr="00A01918">
        <w:rPr>
          <w:rFonts w:eastAsiaTheme="minorHAnsi"/>
          <w:lang w:val="en-GB"/>
        </w:rPr>
        <w:t xml:space="preserve"> they will not ignore it especially if their favourite product will be served by one way click.</w:t>
      </w:r>
    </w:p>
    <w:p w14:paraId="1B3AEC34" w14:textId="77777777" w:rsidR="00C54D75" w:rsidRPr="00000285" w:rsidRDefault="00C54D75" w:rsidP="00000285">
      <w:pPr>
        <w:rPr>
          <w:rFonts w:ascii="Times New Roman" w:hAnsi="Times New Roman" w:cs="Times New Roman"/>
          <w:color w:val="2E74B5" w:themeColor="accent5" w:themeShade="BF"/>
          <w:sz w:val="28"/>
          <w:szCs w:val="28"/>
        </w:rPr>
      </w:pPr>
      <w:r w:rsidRPr="00000285">
        <w:rPr>
          <w:rFonts w:ascii="Times New Roman" w:hAnsi="Times New Roman" w:cs="Times New Roman"/>
          <w:color w:val="2E74B5" w:themeColor="accent5" w:themeShade="BF"/>
          <w:sz w:val="28"/>
          <w:szCs w:val="28"/>
        </w:rPr>
        <w:t>Online Selling</w:t>
      </w:r>
    </w:p>
    <w:p w14:paraId="3E8454F7" w14:textId="77777777" w:rsidR="00C54D75" w:rsidRPr="00A01918" w:rsidRDefault="00C54D75" w:rsidP="008E67FB">
      <w:pPr>
        <w:spacing w:line="360" w:lineRule="auto"/>
        <w:jc w:val="both"/>
        <w:rPr>
          <w:rFonts w:ascii="Times New Roman" w:hAnsi="Times New Roman" w:cs="Times New Roman"/>
        </w:rPr>
      </w:pPr>
    </w:p>
    <w:p w14:paraId="75BC6BE8" w14:textId="77777777" w:rsidR="00C54D75" w:rsidRPr="00A01918" w:rsidRDefault="00C54D75" w:rsidP="008E67FB">
      <w:pPr>
        <w:spacing w:line="360" w:lineRule="auto"/>
        <w:ind w:firstLine="720"/>
        <w:jc w:val="both"/>
        <w:rPr>
          <w:rFonts w:ascii="Times New Roman" w:hAnsi="Times New Roman" w:cs="Times New Roman"/>
          <w:sz w:val="24"/>
          <w:szCs w:val="24"/>
        </w:rPr>
      </w:pPr>
      <w:r w:rsidRPr="00A01918">
        <w:rPr>
          <w:rFonts w:ascii="Times New Roman" w:hAnsi="Times New Roman" w:cs="Times New Roman"/>
          <w:sz w:val="24"/>
          <w:szCs w:val="24"/>
        </w:rPr>
        <w:t>Online Selling is Internet use for the promotion of goods and services. Internet marketing Companies may use different instruments to sell their goods or services as this have following advantages:</w:t>
      </w:r>
    </w:p>
    <w:p w14:paraId="58849DDD" w14:textId="77777777" w:rsidR="00C54D75" w:rsidRPr="00C802B8" w:rsidRDefault="00C54D75" w:rsidP="008E67FB">
      <w:pPr>
        <w:spacing w:line="360" w:lineRule="auto"/>
        <w:jc w:val="both"/>
        <w:rPr>
          <w:rFonts w:ascii="Times New Roman" w:hAnsi="Times New Roman" w:cs="Times New Roman"/>
          <w:iCs/>
          <w:color w:val="2E74B5" w:themeColor="accent5" w:themeShade="BF"/>
          <w:sz w:val="28"/>
          <w:szCs w:val="28"/>
        </w:rPr>
      </w:pPr>
      <w:r w:rsidRPr="00C802B8">
        <w:rPr>
          <w:rFonts w:ascii="Times New Roman" w:hAnsi="Times New Roman" w:cs="Times New Roman"/>
          <w:iCs/>
          <w:color w:val="2E74B5" w:themeColor="accent5" w:themeShade="BF"/>
          <w:sz w:val="28"/>
          <w:szCs w:val="28"/>
        </w:rPr>
        <w:t>Global scope</w:t>
      </w:r>
    </w:p>
    <w:p w14:paraId="72A9076A" w14:textId="5C6576D9" w:rsidR="00C54D75" w:rsidRPr="00A01918" w:rsidRDefault="00C54D75" w:rsidP="008E67FB">
      <w:pPr>
        <w:spacing w:line="360" w:lineRule="auto"/>
        <w:ind w:firstLine="720"/>
        <w:jc w:val="both"/>
        <w:rPr>
          <w:rFonts w:ascii="Times New Roman" w:hAnsi="Times New Roman" w:cs="Times New Roman"/>
          <w:sz w:val="24"/>
          <w:szCs w:val="24"/>
        </w:rPr>
      </w:pPr>
      <w:r w:rsidRPr="00A01918">
        <w:rPr>
          <w:rFonts w:ascii="Times New Roman" w:hAnsi="Times New Roman" w:cs="Times New Roman"/>
          <w:sz w:val="24"/>
          <w:szCs w:val="24"/>
        </w:rPr>
        <w:t xml:space="preserve">Internet marketing provides companies with their services or merchandise for a wide range of clients. With the internet, millions of future consumers are accessible to all kinds of companies, from large companies to small and medium-sized firms. Many people see the advertisements using the promotional software. The more people visiting one’s website, the better the profits one will </w:t>
      </w:r>
      <w:r w:rsidR="0023699B" w:rsidRPr="00A01918">
        <w:rPr>
          <w:rFonts w:ascii="Times New Roman" w:hAnsi="Times New Roman" w:cs="Times New Roman"/>
          <w:sz w:val="24"/>
          <w:szCs w:val="24"/>
        </w:rPr>
        <w:t>generate.</w:t>
      </w:r>
      <w:r w:rsidR="0023699B">
        <w:rPr>
          <w:rFonts w:ascii="Times New Roman" w:hAnsi="Times New Roman" w:cs="Times New Roman"/>
          <w:sz w:val="24"/>
          <w:szCs w:val="24"/>
        </w:rPr>
        <w:t xml:space="preserve"> (Lin,X., 2019)</w:t>
      </w:r>
    </w:p>
    <w:p w14:paraId="598E6F6F" w14:textId="2926E41B" w:rsidR="00C54D75" w:rsidRPr="00A01918" w:rsidRDefault="00C54D75" w:rsidP="008E67FB">
      <w:pPr>
        <w:spacing w:line="360" w:lineRule="auto"/>
        <w:jc w:val="both"/>
        <w:rPr>
          <w:rFonts w:ascii="Times New Roman" w:hAnsi="Times New Roman" w:cs="Times New Roman"/>
          <w:sz w:val="24"/>
          <w:szCs w:val="24"/>
        </w:rPr>
      </w:pPr>
    </w:p>
    <w:p w14:paraId="33D6457C" w14:textId="2E06ECFF" w:rsidR="00061594" w:rsidRPr="00D22A28" w:rsidRDefault="00C54D75" w:rsidP="00061594">
      <w:pPr>
        <w:spacing w:line="360" w:lineRule="auto"/>
        <w:jc w:val="both"/>
        <w:rPr>
          <w:rFonts w:ascii="Times New Roman" w:hAnsi="Times New Roman" w:cs="Times New Roman"/>
          <w:color w:val="2E74B5" w:themeColor="accent5" w:themeShade="BF"/>
          <w:sz w:val="24"/>
          <w:szCs w:val="24"/>
        </w:rPr>
      </w:pPr>
      <w:r w:rsidRPr="00D22A28">
        <w:rPr>
          <w:rFonts w:ascii="Times New Roman" w:hAnsi="Times New Roman" w:cs="Times New Roman"/>
          <w:iCs/>
          <w:color w:val="2E74B5" w:themeColor="accent5" w:themeShade="BF"/>
          <w:sz w:val="28"/>
          <w:szCs w:val="28"/>
        </w:rPr>
        <w:t xml:space="preserve">Publicity 24 hours a </w:t>
      </w:r>
      <w:r w:rsidR="00061594" w:rsidRPr="00D22A28">
        <w:rPr>
          <w:rFonts w:ascii="Times New Roman" w:hAnsi="Times New Roman" w:cs="Times New Roman"/>
          <w:iCs/>
          <w:color w:val="2E74B5" w:themeColor="accent5" w:themeShade="BF"/>
          <w:sz w:val="28"/>
          <w:szCs w:val="28"/>
        </w:rPr>
        <w:t>day</w:t>
      </w:r>
    </w:p>
    <w:p w14:paraId="4855CDF7" w14:textId="3E347A57" w:rsidR="00C54D75" w:rsidRPr="00A91F0C" w:rsidRDefault="00C54D75" w:rsidP="008E67FB">
      <w:pPr>
        <w:spacing w:line="360" w:lineRule="auto"/>
        <w:jc w:val="both"/>
        <w:rPr>
          <w:rFonts w:ascii="Times New Roman" w:hAnsi="Times New Roman" w:cs="Times New Roman"/>
          <w:sz w:val="28"/>
          <w:szCs w:val="28"/>
        </w:rPr>
      </w:pPr>
    </w:p>
    <w:p w14:paraId="1ECB5200" w14:textId="2B1395E4" w:rsidR="00C54D75" w:rsidRPr="00A01918" w:rsidRDefault="00C54D75" w:rsidP="008E67FB">
      <w:pPr>
        <w:spacing w:line="360" w:lineRule="auto"/>
        <w:ind w:firstLine="720"/>
        <w:jc w:val="both"/>
        <w:rPr>
          <w:rFonts w:ascii="Times New Roman" w:hAnsi="Times New Roman" w:cs="Times New Roman"/>
          <w:sz w:val="24"/>
        </w:rPr>
      </w:pPr>
      <w:r w:rsidRPr="00A01918">
        <w:rPr>
          <w:rFonts w:ascii="Times New Roman" w:hAnsi="Times New Roman" w:cs="Times New Roman"/>
          <w:sz w:val="24"/>
        </w:rPr>
        <w:t xml:space="preserve">One will advertise one’s company 24 hours a day with online marketing strategies. Moreover, one </w:t>
      </w:r>
      <w:r w:rsidR="00647202" w:rsidRPr="00A01918">
        <w:rPr>
          <w:rFonts w:ascii="Times New Roman" w:hAnsi="Times New Roman" w:cs="Times New Roman"/>
          <w:sz w:val="24"/>
        </w:rPr>
        <w:t>will not</w:t>
      </w:r>
      <w:r w:rsidRPr="00A01918">
        <w:rPr>
          <w:rFonts w:ascii="Times New Roman" w:hAnsi="Times New Roman" w:cs="Times New Roman"/>
          <w:sz w:val="24"/>
        </w:rPr>
        <w:t xml:space="preserve"> have to think about employee pay or hours of storage. Moreover, changes in time will not affect the campaigns in the various areas of the globe. Whatever one’s time or fear of closing hour, one’s target customers can visit one’s website and buy products and services.</w:t>
      </w:r>
    </w:p>
    <w:p w14:paraId="79159899" w14:textId="67C40999" w:rsidR="00C54D75" w:rsidRPr="00A01918" w:rsidRDefault="00C54D75" w:rsidP="008E67FB">
      <w:pPr>
        <w:spacing w:line="360" w:lineRule="auto"/>
        <w:jc w:val="both"/>
        <w:rPr>
          <w:rFonts w:ascii="Times New Roman" w:hAnsi="Times New Roman" w:cs="Times New Roman"/>
          <w:i/>
          <w:sz w:val="24"/>
          <w:szCs w:val="24"/>
        </w:rPr>
      </w:pPr>
      <w:r w:rsidRPr="00A01918">
        <w:rPr>
          <w:rFonts w:ascii="Times New Roman" w:hAnsi="Times New Roman" w:cs="Times New Roman"/>
          <w:sz w:val="24"/>
          <w:szCs w:val="24"/>
        </w:rPr>
        <w:t xml:space="preserve"> </w:t>
      </w:r>
      <w:r w:rsidRPr="00D22A28">
        <w:rPr>
          <w:rFonts w:ascii="Times New Roman" w:hAnsi="Times New Roman" w:cs="Times New Roman"/>
          <w:iCs/>
          <w:color w:val="2E74B5" w:themeColor="accent5" w:themeShade="BF"/>
          <w:sz w:val="28"/>
          <w:szCs w:val="28"/>
        </w:rPr>
        <w:t>Substantial costs</w:t>
      </w:r>
    </w:p>
    <w:p w14:paraId="4C8C142D" w14:textId="471B1C8C" w:rsidR="00C54D75" w:rsidRPr="00A01918" w:rsidRDefault="00C54D75" w:rsidP="008E67FB">
      <w:pPr>
        <w:spacing w:line="360" w:lineRule="auto"/>
        <w:ind w:firstLine="720"/>
        <w:jc w:val="both"/>
        <w:rPr>
          <w:rFonts w:ascii="Times New Roman" w:hAnsi="Times New Roman" w:cs="Times New Roman"/>
          <w:sz w:val="24"/>
          <w:szCs w:val="24"/>
        </w:rPr>
      </w:pPr>
      <w:r w:rsidRPr="00A01918">
        <w:rPr>
          <w:rFonts w:ascii="Times New Roman" w:hAnsi="Times New Roman" w:cs="Times New Roman"/>
          <w:sz w:val="24"/>
          <w:szCs w:val="24"/>
        </w:rPr>
        <w:t xml:space="preserve">Cost is a vital factor in every marketing </w:t>
      </w:r>
      <w:r w:rsidR="00A45A1D" w:rsidRPr="00A01918">
        <w:rPr>
          <w:rFonts w:ascii="Times New Roman" w:hAnsi="Times New Roman" w:cs="Times New Roman"/>
          <w:sz w:val="24"/>
          <w:szCs w:val="24"/>
        </w:rPr>
        <w:t>strategy since</w:t>
      </w:r>
      <w:r w:rsidRPr="00A01918">
        <w:rPr>
          <w:rFonts w:ascii="Times New Roman" w:hAnsi="Times New Roman" w:cs="Times New Roman"/>
          <w:sz w:val="24"/>
          <w:szCs w:val="24"/>
        </w:rPr>
        <w:t xml:space="preserve"> it impacts the budget of the brand. By promoting internet marketing and blogging, business may escape the high marketing costs associated with conventional ways of advertising. Internet marketing is much cheaper than TV and </w:t>
      </w:r>
      <w:r w:rsidRPr="00A01918">
        <w:rPr>
          <w:rFonts w:ascii="Times New Roman" w:hAnsi="Times New Roman" w:cs="Times New Roman"/>
          <w:sz w:val="24"/>
          <w:szCs w:val="24"/>
        </w:rPr>
        <w:lastRenderedPageBreak/>
        <w:t>radio advertisements and banners being produced and assembled. One’s blog marketing is one way to easily sell online (KarimiJahromi, el at., 2020).</w:t>
      </w:r>
    </w:p>
    <w:p w14:paraId="34EEE015" w14:textId="2AB4CFA7" w:rsidR="00C54D75" w:rsidRPr="00A01918" w:rsidRDefault="00C54D75" w:rsidP="008E67FB">
      <w:pPr>
        <w:spacing w:line="360" w:lineRule="auto"/>
        <w:jc w:val="both"/>
        <w:rPr>
          <w:rFonts w:ascii="Times New Roman" w:hAnsi="Times New Roman" w:cs="Times New Roman"/>
          <w:sz w:val="24"/>
          <w:szCs w:val="24"/>
        </w:rPr>
      </w:pPr>
      <w:r w:rsidRPr="00A01918">
        <w:rPr>
          <w:rFonts w:ascii="Times New Roman" w:hAnsi="Times New Roman" w:cs="Times New Roman"/>
          <w:sz w:val="24"/>
          <w:szCs w:val="24"/>
        </w:rPr>
        <w:t xml:space="preserve"> </w:t>
      </w:r>
      <w:r w:rsidRPr="00195DFC">
        <w:rPr>
          <w:rFonts w:ascii="Times New Roman" w:hAnsi="Times New Roman" w:cs="Times New Roman"/>
          <w:iCs/>
          <w:color w:val="2E74B5" w:themeColor="accent5" w:themeShade="BF"/>
          <w:sz w:val="28"/>
          <w:szCs w:val="28"/>
        </w:rPr>
        <w:t>Social network</w:t>
      </w:r>
      <w:r w:rsidRPr="00195DFC">
        <w:rPr>
          <w:rFonts w:ascii="Times New Roman" w:hAnsi="Times New Roman" w:cs="Times New Roman"/>
          <w:color w:val="2E74B5" w:themeColor="accent5" w:themeShade="BF"/>
          <w:sz w:val="24"/>
          <w:szCs w:val="24"/>
        </w:rPr>
        <w:t xml:space="preserve"> </w:t>
      </w:r>
    </w:p>
    <w:p w14:paraId="4B176862" w14:textId="069BB75B" w:rsidR="00C54D75" w:rsidRPr="00A01918" w:rsidRDefault="00C54D75" w:rsidP="008E67FB">
      <w:pPr>
        <w:spacing w:line="360" w:lineRule="auto"/>
        <w:ind w:firstLine="720"/>
        <w:jc w:val="both"/>
        <w:rPr>
          <w:rFonts w:ascii="Times New Roman" w:hAnsi="Times New Roman" w:cs="Times New Roman"/>
          <w:sz w:val="24"/>
          <w:szCs w:val="24"/>
        </w:rPr>
      </w:pPr>
      <w:r w:rsidRPr="00A01918">
        <w:rPr>
          <w:rFonts w:ascii="Times New Roman" w:hAnsi="Times New Roman" w:cs="Times New Roman"/>
          <w:sz w:val="24"/>
          <w:szCs w:val="24"/>
        </w:rPr>
        <w:t xml:space="preserve">In digital ads, social media plays an important part. This is how customers read user feedback and comments from other people. Companies can effectively use social networking platforms in their promotional promotions and benefit from highly reliant consumers in social </w:t>
      </w:r>
      <w:r w:rsidR="00E85B96" w:rsidRPr="00A01918">
        <w:rPr>
          <w:rFonts w:ascii="Times New Roman" w:hAnsi="Times New Roman" w:cs="Times New Roman"/>
          <w:sz w:val="24"/>
          <w:szCs w:val="24"/>
        </w:rPr>
        <w:t>media.</w:t>
      </w:r>
      <w:r w:rsidRPr="00A01918">
        <w:rPr>
          <w:rFonts w:ascii="Times New Roman" w:hAnsi="Times New Roman" w:cs="Times New Roman"/>
          <w:sz w:val="24"/>
          <w:szCs w:val="24"/>
        </w:rPr>
        <w:t xml:space="preserve"> Builds lasting relationships.</w:t>
      </w:r>
    </w:p>
    <w:p w14:paraId="5C0C60E0" w14:textId="394F2C56" w:rsidR="00C54D75" w:rsidRPr="00A01918" w:rsidRDefault="00C54D75" w:rsidP="008E67FB">
      <w:pPr>
        <w:spacing w:line="360" w:lineRule="auto"/>
        <w:ind w:firstLine="720"/>
        <w:jc w:val="both"/>
        <w:rPr>
          <w:rFonts w:ascii="Times New Roman" w:hAnsi="Times New Roman" w:cs="Times New Roman"/>
          <w:sz w:val="24"/>
          <w:szCs w:val="24"/>
        </w:rPr>
      </w:pPr>
      <w:r w:rsidRPr="00A01918">
        <w:rPr>
          <w:rFonts w:ascii="Times New Roman" w:hAnsi="Times New Roman" w:cs="Times New Roman"/>
          <w:sz w:val="24"/>
          <w:szCs w:val="24"/>
        </w:rPr>
        <w:t xml:space="preserve">Clients will still find on </w:t>
      </w:r>
      <w:r w:rsidR="00866649" w:rsidRPr="00A01918">
        <w:rPr>
          <w:rFonts w:ascii="Times New Roman" w:hAnsi="Times New Roman" w:cs="Times New Roman"/>
          <w:sz w:val="24"/>
          <w:szCs w:val="24"/>
        </w:rPr>
        <w:t>if</w:t>
      </w:r>
      <w:r w:rsidR="00E85B96">
        <w:rPr>
          <w:rFonts w:ascii="Times New Roman" w:hAnsi="Times New Roman" w:cs="Times New Roman"/>
          <w:sz w:val="24"/>
          <w:szCs w:val="24"/>
        </w:rPr>
        <w:t xml:space="preserve"> the</w:t>
      </w:r>
      <w:r w:rsidRPr="00A01918">
        <w:rPr>
          <w:rFonts w:ascii="Times New Roman" w:hAnsi="Times New Roman" w:cs="Times New Roman"/>
          <w:sz w:val="24"/>
          <w:szCs w:val="24"/>
        </w:rPr>
        <w:t xml:space="preserve"> company has an online presence. Online marketing makes it easy for providers to view both the prospects and customers' email addresses and connections. This knowledge can be used by companies to give their customers notices about exclusive offers, new goods or services, new </w:t>
      </w:r>
      <w:r w:rsidR="00E85B96" w:rsidRPr="00A01918">
        <w:rPr>
          <w:rFonts w:ascii="Times New Roman" w:hAnsi="Times New Roman" w:cs="Times New Roman"/>
          <w:sz w:val="24"/>
          <w:szCs w:val="24"/>
        </w:rPr>
        <w:t>coupons,</w:t>
      </w:r>
      <w:r w:rsidRPr="00A01918">
        <w:rPr>
          <w:rFonts w:ascii="Times New Roman" w:hAnsi="Times New Roman" w:cs="Times New Roman"/>
          <w:sz w:val="24"/>
          <w:szCs w:val="24"/>
        </w:rPr>
        <w:t xml:space="preserve"> and eligible products. In addition, after the transaction, companies will continue to engage with their </w:t>
      </w:r>
      <w:r w:rsidR="001037DC" w:rsidRPr="00A01918">
        <w:rPr>
          <w:rFonts w:ascii="Times New Roman" w:hAnsi="Times New Roman" w:cs="Times New Roman"/>
          <w:sz w:val="24"/>
          <w:szCs w:val="24"/>
        </w:rPr>
        <w:t>customers.</w:t>
      </w:r>
      <w:r w:rsidR="001037DC">
        <w:rPr>
          <w:rFonts w:ascii="Times New Roman" w:hAnsi="Times New Roman" w:cs="Times New Roman"/>
          <w:sz w:val="24"/>
          <w:szCs w:val="24"/>
        </w:rPr>
        <w:t xml:space="preserve"> </w:t>
      </w:r>
      <w:r w:rsidR="00E15856">
        <w:rPr>
          <w:rFonts w:ascii="Times New Roman" w:hAnsi="Times New Roman" w:cs="Times New Roman"/>
          <w:sz w:val="24"/>
          <w:szCs w:val="24"/>
        </w:rPr>
        <w:t>(</w:t>
      </w:r>
      <w:r w:rsidR="00A41F36">
        <w:rPr>
          <w:rFonts w:ascii="Times New Roman" w:hAnsi="Times New Roman" w:cs="Times New Roman"/>
          <w:sz w:val="24"/>
          <w:szCs w:val="24"/>
        </w:rPr>
        <w:t>Lin,</w:t>
      </w:r>
      <w:r w:rsidR="00B03E6E">
        <w:rPr>
          <w:rFonts w:ascii="Times New Roman" w:hAnsi="Times New Roman" w:cs="Times New Roman"/>
          <w:sz w:val="24"/>
          <w:szCs w:val="24"/>
        </w:rPr>
        <w:t>X., 2019)</w:t>
      </w:r>
    </w:p>
    <w:p w14:paraId="61ED5314" w14:textId="7FE9B890" w:rsidR="00C54D75" w:rsidRPr="00A01918" w:rsidRDefault="00C54D75" w:rsidP="008E67FB">
      <w:pPr>
        <w:spacing w:line="360" w:lineRule="auto"/>
        <w:jc w:val="both"/>
        <w:rPr>
          <w:rFonts w:ascii="Times New Roman" w:hAnsi="Times New Roman" w:cs="Times New Roman"/>
          <w:sz w:val="24"/>
          <w:szCs w:val="24"/>
        </w:rPr>
      </w:pPr>
      <w:r w:rsidRPr="00A01918">
        <w:rPr>
          <w:rFonts w:ascii="Times New Roman" w:hAnsi="Times New Roman" w:cs="Times New Roman"/>
          <w:sz w:val="24"/>
          <w:szCs w:val="24"/>
        </w:rPr>
        <w:t xml:space="preserve"> </w:t>
      </w:r>
      <w:r w:rsidRPr="00F756E6">
        <w:rPr>
          <w:rFonts w:ascii="Times New Roman" w:hAnsi="Times New Roman" w:cs="Times New Roman"/>
          <w:color w:val="2E74B5" w:themeColor="accent5" w:themeShade="BF"/>
          <w:sz w:val="28"/>
          <w:szCs w:val="28"/>
        </w:rPr>
        <w:t>Customization facility</w:t>
      </w:r>
    </w:p>
    <w:p w14:paraId="0A9AC79B" w14:textId="5AE915C0" w:rsidR="00AC081F" w:rsidRDefault="00C54D75" w:rsidP="008223E2">
      <w:pPr>
        <w:spacing w:line="360" w:lineRule="auto"/>
        <w:ind w:firstLine="720"/>
        <w:jc w:val="both"/>
        <w:rPr>
          <w:rFonts w:ascii="Times New Roman" w:hAnsi="Times New Roman" w:cs="Times New Roman"/>
          <w:sz w:val="24"/>
          <w:szCs w:val="24"/>
        </w:rPr>
      </w:pPr>
      <w:r w:rsidRPr="00A01918">
        <w:rPr>
          <w:rFonts w:ascii="Times New Roman" w:hAnsi="Times New Roman" w:cs="Times New Roman"/>
          <w:sz w:val="24"/>
          <w:szCs w:val="24"/>
        </w:rPr>
        <w:t>Electronic marketing allows companies to customise their publicity techniques to meet their target audiences' needs. Companies should also personalise contact with their customers. This means one will get the service or merchandise in a timely fashion. It further enhances the reputation of the brand and the company's presence (Silvester., 2017).</w:t>
      </w:r>
    </w:p>
    <w:p w14:paraId="3AF43ABF" w14:textId="77777777" w:rsidR="008223E2" w:rsidRPr="00846FF8" w:rsidRDefault="008223E2" w:rsidP="008223E2">
      <w:pPr>
        <w:spacing w:line="360" w:lineRule="auto"/>
        <w:ind w:firstLine="720"/>
        <w:jc w:val="both"/>
        <w:rPr>
          <w:rFonts w:ascii="Times New Roman" w:hAnsi="Times New Roman" w:cs="Times New Roman"/>
          <w:sz w:val="24"/>
          <w:szCs w:val="24"/>
        </w:rPr>
      </w:pPr>
    </w:p>
    <w:p w14:paraId="53F4BE28" w14:textId="77777777" w:rsidR="002C00FA" w:rsidRPr="00F756E6" w:rsidRDefault="00E47B86" w:rsidP="003E00BF">
      <w:pPr>
        <w:pStyle w:val="Heading1"/>
        <w:spacing w:line="360" w:lineRule="auto"/>
        <w:jc w:val="both"/>
        <w:rPr>
          <w:rFonts w:ascii="Times New Roman" w:eastAsiaTheme="minorHAnsi" w:hAnsi="Times New Roman" w:cs="Times New Roman"/>
          <w:b/>
          <w:bCs/>
          <w:color w:val="000000" w:themeColor="text1"/>
          <w:sz w:val="28"/>
          <w:szCs w:val="28"/>
        </w:rPr>
      </w:pPr>
      <w:bookmarkStart w:id="2" w:name="_Toc71058415"/>
      <w:r w:rsidRPr="00F756E6">
        <w:rPr>
          <w:rFonts w:ascii="Times New Roman" w:eastAsiaTheme="minorHAnsi" w:hAnsi="Times New Roman" w:cs="Times New Roman"/>
          <w:b/>
          <w:bCs/>
          <w:color w:val="000000" w:themeColor="text1"/>
          <w:sz w:val="28"/>
          <w:szCs w:val="28"/>
        </w:rPr>
        <w:t>Part B</w:t>
      </w:r>
      <w:bookmarkEnd w:id="2"/>
      <w:r w:rsidR="002C00FA" w:rsidRPr="00F756E6">
        <w:rPr>
          <w:rFonts w:ascii="Times New Roman" w:eastAsiaTheme="minorHAnsi" w:hAnsi="Times New Roman" w:cs="Times New Roman"/>
          <w:b/>
          <w:bCs/>
          <w:color w:val="000000" w:themeColor="text1"/>
          <w:sz w:val="28"/>
          <w:szCs w:val="28"/>
        </w:rPr>
        <w:t xml:space="preserve"> </w:t>
      </w:r>
    </w:p>
    <w:p w14:paraId="0709CC5B" w14:textId="2DC5EC95" w:rsidR="00AC081F" w:rsidRDefault="00AC081F" w:rsidP="005B556E">
      <w:pPr>
        <w:spacing w:line="360" w:lineRule="auto"/>
        <w:jc w:val="both"/>
        <w:rPr>
          <w:rFonts w:ascii="Times New Roman" w:hAnsi="Times New Roman" w:cs="Times New Roman"/>
          <w:sz w:val="24"/>
          <w:szCs w:val="24"/>
        </w:rPr>
      </w:pPr>
      <w:r w:rsidRPr="005B556E">
        <w:rPr>
          <w:rFonts w:ascii="Times New Roman" w:hAnsi="Times New Roman" w:cs="Times New Roman"/>
          <w:sz w:val="24"/>
          <w:szCs w:val="24"/>
        </w:rPr>
        <w:t>Here M</w:t>
      </w:r>
      <w:r w:rsidR="007F3AC1" w:rsidRPr="005B556E">
        <w:rPr>
          <w:rFonts w:ascii="Times New Roman" w:hAnsi="Times New Roman" w:cs="Times New Roman"/>
          <w:sz w:val="24"/>
          <w:szCs w:val="24"/>
        </w:rPr>
        <w:t>r.</w:t>
      </w:r>
      <w:r w:rsidRPr="005B556E">
        <w:rPr>
          <w:rFonts w:ascii="Times New Roman" w:hAnsi="Times New Roman" w:cs="Times New Roman"/>
          <w:sz w:val="24"/>
          <w:szCs w:val="24"/>
        </w:rPr>
        <w:t xml:space="preserve"> Amana has learned that there is presently a trend in the online sale of merchandise. Miss Amana is now working towards shutting down its Offices in Brighton, </w:t>
      </w:r>
      <w:r w:rsidR="005F75EA" w:rsidRPr="005B556E">
        <w:rPr>
          <w:rFonts w:ascii="Times New Roman" w:hAnsi="Times New Roman" w:cs="Times New Roman"/>
          <w:sz w:val="24"/>
          <w:szCs w:val="24"/>
        </w:rPr>
        <w:t>Birmingham,</w:t>
      </w:r>
      <w:r w:rsidRPr="005B556E">
        <w:rPr>
          <w:rFonts w:ascii="Times New Roman" w:hAnsi="Times New Roman" w:cs="Times New Roman"/>
          <w:sz w:val="24"/>
          <w:szCs w:val="24"/>
        </w:rPr>
        <w:t xml:space="preserve"> and Manchester, to coordinate his operations. As his rivals are doing, he is also converting 50 percent of revenue online. Mr. Amana has two choices for online sales, to sell him by establishing his own online store or to sell the Amazon Offer (Eugenio-Martin &amp; Inchausti-Sintes, 2016).</w:t>
      </w:r>
    </w:p>
    <w:p w14:paraId="1D11CA5A" w14:textId="77777777" w:rsidR="00DE4502" w:rsidRPr="005B556E" w:rsidRDefault="00DE4502" w:rsidP="005B556E">
      <w:pPr>
        <w:spacing w:line="360" w:lineRule="auto"/>
        <w:jc w:val="both"/>
        <w:rPr>
          <w:rFonts w:ascii="Times New Roman" w:hAnsi="Times New Roman" w:cs="Times New Roman"/>
          <w:sz w:val="24"/>
          <w:szCs w:val="24"/>
        </w:rPr>
      </w:pPr>
    </w:p>
    <w:p w14:paraId="1DF185F1" w14:textId="77777777" w:rsidR="00AC081F" w:rsidRPr="0055735B" w:rsidRDefault="00AC081F" w:rsidP="00002E3A">
      <w:pPr>
        <w:pStyle w:val="Heading2"/>
        <w:spacing w:line="360" w:lineRule="auto"/>
        <w:jc w:val="both"/>
        <w:rPr>
          <w:rFonts w:ascii="Times New Roman" w:hAnsi="Times New Roman" w:cs="Times New Roman"/>
          <w:b/>
          <w:bCs/>
          <w:i/>
          <w:iCs/>
          <w:color w:val="000000" w:themeColor="text1"/>
          <w:sz w:val="28"/>
          <w:szCs w:val="28"/>
        </w:rPr>
      </w:pPr>
      <w:bookmarkStart w:id="3" w:name="_Toc71058416"/>
      <w:r w:rsidRPr="0055735B">
        <w:rPr>
          <w:rFonts w:ascii="Times New Roman" w:hAnsi="Times New Roman" w:cs="Times New Roman"/>
          <w:b/>
          <w:bCs/>
          <w:i/>
          <w:iCs/>
          <w:color w:val="000000" w:themeColor="text1"/>
          <w:sz w:val="28"/>
          <w:szCs w:val="28"/>
        </w:rPr>
        <w:t>Option 1:</w:t>
      </w:r>
      <w:bookmarkEnd w:id="3"/>
    </w:p>
    <w:p w14:paraId="55AC41F2" w14:textId="5C81C9EC" w:rsidR="00AC081F" w:rsidRPr="00CE2EA7" w:rsidRDefault="00AC081F" w:rsidP="00E8715F">
      <w:pPr>
        <w:spacing w:line="360" w:lineRule="auto"/>
        <w:jc w:val="both"/>
        <w:rPr>
          <w:rFonts w:ascii="Times New Roman" w:hAnsi="Times New Roman" w:cs="Times New Roman"/>
          <w:b/>
          <w:bCs/>
          <w:color w:val="000000" w:themeColor="text1"/>
          <w:sz w:val="24"/>
          <w:szCs w:val="24"/>
        </w:rPr>
      </w:pPr>
      <w:r w:rsidRPr="0055735B">
        <w:rPr>
          <w:rFonts w:ascii="Times New Roman" w:hAnsi="Times New Roman" w:cs="Times New Roman"/>
          <w:b/>
          <w:bCs/>
          <w:color w:val="000000" w:themeColor="text1"/>
          <w:sz w:val="28"/>
          <w:szCs w:val="28"/>
        </w:rPr>
        <w:t>To set</w:t>
      </w:r>
      <w:r w:rsidR="005F75EA" w:rsidRPr="0055735B">
        <w:rPr>
          <w:rFonts w:ascii="Times New Roman" w:hAnsi="Times New Roman" w:cs="Times New Roman"/>
          <w:b/>
          <w:bCs/>
          <w:color w:val="000000" w:themeColor="text1"/>
          <w:sz w:val="28"/>
          <w:szCs w:val="28"/>
        </w:rPr>
        <w:t xml:space="preserve"> </w:t>
      </w:r>
      <w:r w:rsidRPr="0055735B">
        <w:rPr>
          <w:rFonts w:ascii="Times New Roman" w:hAnsi="Times New Roman" w:cs="Times New Roman"/>
          <w:b/>
          <w:bCs/>
          <w:color w:val="000000" w:themeColor="text1"/>
          <w:sz w:val="28"/>
          <w:szCs w:val="28"/>
        </w:rPr>
        <w:t>up the own Online shop</w:t>
      </w:r>
      <w:r w:rsidRPr="00CE2EA7">
        <w:rPr>
          <w:rFonts w:ascii="Times New Roman" w:hAnsi="Times New Roman" w:cs="Times New Roman"/>
          <w:b/>
          <w:bCs/>
          <w:color w:val="000000" w:themeColor="text1"/>
          <w:sz w:val="24"/>
          <w:szCs w:val="24"/>
        </w:rPr>
        <w:t xml:space="preserve">: </w:t>
      </w:r>
    </w:p>
    <w:p w14:paraId="4C6AC11F" w14:textId="11080374" w:rsidR="00AC081F" w:rsidRPr="00846FF8" w:rsidRDefault="005F75EA" w:rsidP="00E8715F">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lastRenderedPageBreak/>
        <w:t>To</w:t>
      </w:r>
      <w:r w:rsidR="00AC081F" w:rsidRPr="00846FF8">
        <w:rPr>
          <w:rFonts w:ascii="Times New Roman" w:hAnsi="Times New Roman" w:cs="Times New Roman"/>
          <w:sz w:val="24"/>
          <w:szCs w:val="24"/>
        </w:rPr>
        <w:t xml:space="preserve"> market the commodity online by setting up its own online business, additional costs must be incurred in addition to the above prices.</w:t>
      </w:r>
    </w:p>
    <w:p w14:paraId="367FA4CB" w14:textId="54A80077" w:rsidR="00AC081F" w:rsidRPr="00846FF8" w:rsidRDefault="00AC081F" w:rsidP="00E8715F">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The first cost of this choice is the costs involved as the organization establishes the distribution network. The costs of installing the supply scheme are valued at</w:t>
      </w:r>
      <w:r w:rsidR="006139A7">
        <w:rPr>
          <w:rFonts w:ascii="Times New Roman" w:hAnsi="Times New Roman" w:cs="Times New Roman"/>
          <w:sz w:val="24"/>
          <w:szCs w:val="24"/>
        </w:rPr>
        <w:t xml:space="preserve"> £</w:t>
      </w:r>
      <w:r w:rsidRPr="00846FF8">
        <w:rPr>
          <w:rFonts w:ascii="Times New Roman" w:hAnsi="Times New Roman" w:cs="Times New Roman"/>
          <w:sz w:val="24"/>
          <w:szCs w:val="24"/>
        </w:rPr>
        <w:t xml:space="preserve"> 150,000. The organization </w:t>
      </w:r>
      <w:r w:rsidR="003E5996" w:rsidRPr="00846FF8">
        <w:rPr>
          <w:rFonts w:ascii="Times New Roman" w:hAnsi="Times New Roman" w:cs="Times New Roman"/>
          <w:sz w:val="24"/>
          <w:szCs w:val="24"/>
        </w:rPr>
        <w:t>must</w:t>
      </w:r>
      <w:r w:rsidRPr="00846FF8">
        <w:rPr>
          <w:rFonts w:ascii="Times New Roman" w:hAnsi="Times New Roman" w:cs="Times New Roman"/>
          <w:sz w:val="24"/>
          <w:szCs w:val="24"/>
        </w:rPr>
        <w:t xml:space="preserve"> be effective and profitable </w:t>
      </w:r>
      <w:r w:rsidR="006139A7" w:rsidRPr="00846FF8">
        <w:rPr>
          <w:rFonts w:ascii="Times New Roman" w:hAnsi="Times New Roman" w:cs="Times New Roman"/>
          <w:sz w:val="24"/>
          <w:szCs w:val="24"/>
        </w:rPr>
        <w:t>to</w:t>
      </w:r>
      <w:r w:rsidRPr="00846FF8">
        <w:rPr>
          <w:rFonts w:ascii="Times New Roman" w:hAnsi="Times New Roman" w:cs="Times New Roman"/>
          <w:sz w:val="24"/>
          <w:szCs w:val="24"/>
        </w:rPr>
        <w:t xml:space="preserve"> cope with their rivals, given that its half of the company is now online. The organization must update their website for this reason. It should aim to make the website sufficiently powerful to accommodate the high sales. The estimated cost for the handling of website </w:t>
      </w:r>
      <w:r w:rsidR="007F3AC1" w:rsidRPr="00846FF8">
        <w:rPr>
          <w:rFonts w:ascii="Times New Roman" w:hAnsi="Times New Roman" w:cs="Times New Roman"/>
          <w:sz w:val="24"/>
          <w:szCs w:val="24"/>
        </w:rPr>
        <w:t>is</w:t>
      </w:r>
      <w:r w:rsidR="007F3AC1">
        <w:rPr>
          <w:rFonts w:ascii="Times New Roman" w:hAnsi="Times New Roman" w:cs="Times New Roman"/>
          <w:sz w:val="24"/>
          <w:szCs w:val="24"/>
        </w:rPr>
        <w:t xml:space="preserve"> £</w:t>
      </w:r>
      <w:r w:rsidRPr="00846FF8">
        <w:rPr>
          <w:rFonts w:ascii="Times New Roman" w:hAnsi="Times New Roman" w:cs="Times New Roman"/>
          <w:sz w:val="24"/>
          <w:szCs w:val="24"/>
        </w:rPr>
        <w:t xml:space="preserve"> 50,000</w:t>
      </w:r>
      <w:r w:rsidRPr="00532E71">
        <w:rPr>
          <w:rFonts w:ascii="Times New Roman" w:hAnsi="Times New Roman" w:cs="Times New Roman"/>
          <w:sz w:val="24"/>
          <w:szCs w:val="24"/>
        </w:rPr>
        <w:t xml:space="preserve"> (Maurya et al., 2021).</w:t>
      </w:r>
    </w:p>
    <w:p w14:paraId="59E1D41D" w14:textId="3E5B1DE3"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 xml:space="preserve">The business wants to employ a full-time IT programmer to eliminate any challenges and have a swift reaction to online customers. Not only looks at programming for the online shop, but also improves shop quality. He will work enough that the website will never be down. The corporation will also produce a review. The total IT programmer is expected to </w:t>
      </w:r>
      <w:r w:rsidR="007F3AC1" w:rsidRPr="00846FF8">
        <w:rPr>
          <w:rFonts w:ascii="Times New Roman" w:hAnsi="Times New Roman" w:cs="Times New Roman"/>
          <w:sz w:val="24"/>
          <w:szCs w:val="24"/>
        </w:rPr>
        <w:t>cost</w:t>
      </w:r>
      <w:r w:rsidR="007F3AC1">
        <w:rPr>
          <w:rFonts w:ascii="Times New Roman" w:hAnsi="Times New Roman" w:cs="Times New Roman"/>
          <w:sz w:val="24"/>
          <w:szCs w:val="24"/>
        </w:rPr>
        <w:t xml:space="preserve"> £</w:t>
      </w:r>
      <w:r w:rsidRPr="00846FF8">
        <w:rPr>
          <w:rFonts w:ascii="Times New Roman" w:hAnsi="Times New Roman" w:cs="Times New Roman"/>
          <w:sz w:val="24"/>
          <w:szCs w:val="24"/>
        </w:rPr>
        <w:t xml:space="preserve"> 35</w:t>
      </w:r>
      <w:r w:rsidR="000E3EE6">
        <w:rPr>
          <w:rFonts w:ascii="Times New Roman" w:hAnsi="Times New Roman" w:cs="Times New Roman"/>
          <w:sz w:val="24"/>
          <w:szCs w:val="24"/>
        </w:rPr>
        <w:t>,</w:t>
      </w:r>
      <w:r w:rsidRPr="00846FF8">
        <w:rPr>
          <w:rFonts w:ascii="Times New Roman" w:hAnsi="Times New Roman" w:cs="Times New Roman"/>
          <w:sz w:val="24"/>
          <w:szCs w:val="24"/>
        </w:rPr>
        <w:t>000 a year.</w:t>
      </w:r>
    </w:p>
    <w:p w14:paraId="47934A9B" w14:textId="0FDF0EB9" w:rsidR="00AC081F"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Finally, the firm predicted that</w:t>
      </w:r>
      <w:r w:rsidR="007F3AC1">
        <w:rPr>
          <w:rFonts w:ascii="Times New Roman" w:hAnsi="Times New Roman" w:cs="Times New Roman"/>
          <w:sz w:val="24"/>
          <w:szCs w:val="24"/>
        </w:rPr>
        <w:t xml:space="preserve"> £</w:t>
      </w:r>
      <w:r w:rsidRPr="00846FF8">
        <w:rPr>
          <w:rFonts w:ascii="Times New Roman" w:hAnsi="Times New Roman" w:cs="Times New Roman"/>
          <w:sz w:val="24"/>
          <w:szCs w:val="24"/>
        </w:rPr>
        <w:t xml:space="preserve"> 100,000 units of revenue will be assured next year, after a detailed demand review and online business research. Thus, for the purpose of choosing the best option, here we are providing the numerical analysis of the first option.</w:t>
      </w:r>
    </w:p>
    <w:p w14:paraId="1D69EC00" w14:textId="038F79BF" w:rsidR="00BD2F28" w:rsidRDefault="00BD2F28" w:rsidP="00002E3A">
      <w:pPr>
        <w:spacing w:line="360" w:lineRule="auto"/>
        <w:jc w:val="both"/>
        <w:rPr>
          <w:rFonts w:ascii="Times New Roman" w:hAnsi="Times New Roman" w:cs="Times New Roman"/>
          <w:sz w:val="24"/>
          <w:szCs w:val="24"/>
        </w:rPr>
      </w:pPr>
    </w:p>
    <w:p w14:paraId="323E3B47" w14:textId="1874D0B0" w:rsidR="00BD2F28" w:rsidRDefault="00BD2F28" w:rsidP="00002E3A">
      <w:pPr>
        <w:spacing w:line="360" w:lineRule="auto"/>
        <w:jc w:val="both"/>
        <w:rPr>
          <w:rFonts w:ascii="Times New Roman" w:hAnsi="Times New Roman" w:cs="Times New Roman"/>
          <w:sz w:val="24"/>
          <w:szCs w:val="24"/>
        </w:rPr>
      </w:pPr>
    </w:p>
    <w:p w14:paraId="5476A4C3" w14:textId="77777777" w:rsidR="00BD2F28" w:rsidRPr="00846FF8" w:rsidRDefault="00BD2F28" w:rsidP="00002E3A">
      <w:pPr>
        <w:spacing w:line="360" w:lineRule="auto"/>
        <w:jc w:val="both"/>
        <w:rPr>
          <w:rFonts w:ascii="Times New Roman" w:hAnsi="Times New Roman" w:cs="Times New Roman"/>
          <w:sz w:val="24"/>
          <w:szCs w:val="24"/>
        </w:rPr>
      </w:pPr>
    </w:p>
    <w:p w14:paraId="78A1EFA0" w14:textId="64F53375" w:rsidR="00AC081F" w:rsidRPr="0055735B" w:rsidRDefault="001F11F2" w:rsidP="00002E3A">
      <w:pPr>
        <w:spacing w:line="360" w:lineRule="auto"/>
        <w:jc w:val="both"/>
        <w:rPr>
          <w:rFonts w:ascii="Times New Roman" w:hAnsi="Times New Roman" w:cs="Times New Roman"/>
          <w:b/>
          <w:bCs/>
          <w:sz w:val="28"/>
          <w:szCs w:val="28"/>
        </w:rPr>
      </w:pPr>
      <w:r w:rsidRPr="0055735B">
        <w:rPr>
          <w:rFonts w:ascii="Times New Roman" w:hAnsi="Times New Roman" w:cs="Times New Roman"/>
          <w:b/>
          <w:bCs/>
          <w:sz w:val="28"/>
          <w:szCs w:val="28"/>
        </w:rPr>
        <w:t xml:space="preserve">Amana </w:t>
      </w:r>
      <w:r w:rsidR="00A252B2" w:rsidRPr="0055735B">
        <w:rPr>
          <w:rFonts w:ascii="Times New Roman" w:hAnsi="Times New Roman" w:cs="Times New Roman"/>
          <w:b/>
          <w:bCs/>
          <w:sz w:val="28"/>
          <w:szCs w:val="28"/>
        </w:rPr>
        <w:t>Ltd Option</w:t>
      </w:r>
      <w:r w:rsidR="00247825" w:rsidRPr="0055735B">
        <w:rPr>
          <w:rFonts w:ascii="Times New Roman" w:hAnsi="Times New Roman" w:cs="Times New Roman"/>
          <w:b/>
          <w:bCs/>
          <w:sz w:val="28"/>
          <w:szCs w:val="28"/>
        </w:rPr>
        <w:t xml:space="preserve"> 1</w:t>
      </w:r>
    </w:p>
    <w:tbl>
      <w:tblPr>
        <w:tblStyle w:val="TableGrid"/>
        <w:tblW w:w="0" w:type="auto"/>
        <w:tblInd w:w="137" w:type="dxa"/>
        <w:tblLook w:val="04A0" w:firstRow="1" w:lastRow="0" w:firstColumn="1" w:lastColumn="0" w:noHBand="0" w:noVBand="1"/>
      </w:tblPr>
      <w:tblGrid>
        <w:gridCol w:w="4538"/>
        <w:gridCol w:w="4675"/>
      </w:tblGrid>
      <w:tr w:rsidR="00855AA8" w14:paraId="548A9127" w14:textId="77777777" w:rsidTr="00D232F8">
        <w:tc>
          <w:tcPr>
            <w:tcW w:w="4538" w:type="dxa"/>
          </w:tcPr>
          <w:p w14:paraId="4711E0C2" w14:textId="3176523C" w:rsidR="000369DE" w:rsidRDefault="00247825"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Units</w:t>
            </w:r>
          </w:p>
        </w:tc>
        <w:tc>
          <w:tcPr>
            <w:tcW w:w="4675" w:type="dxa"/>
          </w:tcPr>
          <w:p w14:paraId="13E85ED3" w14:textId="1BE984C5" w:rsidR="00855AA8" w:rsidRDefault="000A7AFC"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£100,000</w:t>
            </w:r>
          </w:p>
        </w:tc>
      </w:tr>
      <w:tr w:rsidR="00855AA8" w14:paraId="077EFFF9" w14:textId="77777777" w:rsidTr="00D232F8">
        <w:tc>
          <w:tcPr>
            <w:tcW w:w="4538" w:type="dxa"/>
          </w:tcPr>
          <w:p w14:paraId="62EF7077" w14:textId="48CE191E" w:rsidR="00855AA8" w:rsidRDefault="00C02E65"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Selling price</w:t>
            </w:r>
          </w:p>
        </w:tc>
        <w:tc>
          <w:tcPr>
            <w:tcW w:w="4675" w:type="dxa"/>
          </w:tcPr>
          <w:p w14:paraId="16BA6345" w14:textId="123174C0" w:rsidR="00855AA8" w:rsidRDefault="00C02E65"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r>
      <w:tr w:rsidR="00855AA8" w14:paraId="392B470F" w14:textId="77777777" w:rsidTr="00D232F8">
        <w:tc>
          <w:tcPr>
            <w:tcW w:w="4538" w:type="dxa"/>
          </w:tcPr>
          <w:p w14:paraId="2E2EA5E3" w14:textId="5D355E4F" w:rsidR="00855AA8" w:rsidRDefault="00C02E65"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Sales</w:t>
            </w:r>
          </w:p>
        </w:tc>
        <w:tc>
          <w:tcPr>
            <w:tcW w:w="4675" w:type="dxa"/>
          </w:tcPr>
          <w:p w14:paraId="4E9EB24E" w14:textId="3AE84993" w:rsidR="00855AA8" w:rsidRDefault="00C02E65"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BD4E09">
              <w:rPr>
                <w:rFonts w:ascii="Times New Roman" w:hAnsi="Times New Roman" w:cs="Times New Roman"/>
                <w:sz w:val="24"/>
                <w:szCs w:val="24"/>
              </w:rPr>
              <w:t>2,000,000</w:t>
            </w:r>
          </w:p>
        </w:tc>
      </w:tr>
      <w:tr w:rsidR="000369DE" w14:paraId="6728FEB0" w14:textId="77777777" w:rsidTr="00D232F8">
        <w:tc>
          <w:tcPr>
            <w:tcW w:w="4538" w:type="dxa"/>
          </w:tcPr>
          <w:p w14:paraId="7D3C973B" w14:textId="2A70D508" w:rsidR="000369DE" w:rsidRDefault="00BD4E09"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Variable cost</w:t>
            </w:r>
          </w:p>
        </w:tc>
        <w:tc>
          <w:tcPr>
            <w:tcW w:w="4675" w:type="dxa"/>
          </w:tcPr>
          <w:p w14:paraId="1882A60D" w14:textId="77777777" w:rsidR="000369DE" w:rsidRDefault="000369DE" w:rsidP="00002E3A">
            <w:pPr>
              <w:spacing w:line="360" w:lineRule="auto"/>
              <w:jc w:val="both"/>
              <w:rPr>
                <w:rFonts w:ascii="Times New Roman" w:hAnsi="Times New Roman" w:cs="Times New Roman"/>
                <w:sz w:val="24"/>
                <w:szCs w:val="24"/>
              </w:rPr>
            </w:pPr>
          </w:p>
        </w:tc>
      </w:tr>
      <w:tr w:rsidR="000369DE" w14:paraId="1290D234" w14:textId="77777777" w:rsidTr="00D232F8">
        <w:tc>
          <w:tcPr>
            <w:tcW w:w="4538" w:type="dxa"/>
          </w:tcPr>
          <w:p w14:paraId="6AD2F4CB" w14:textId="0F8830F0" w:rsidR="000369DE" w:rsidRDefault="00CA738E"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Material (</w:t>
            </w:r>
            <w:r w:rsidR="00B7244F">
              <w:rPr>
                <w:rFonts w:ascii="Times New Roman" w:hAnsi="Times New Roman" w:cs="Times New Roman"/>
                <w:sz w:val="24"/>
                <w:szCs w:val="24"/>
              </w:rPr>
              <w:t>3.5</w:t>
            </w:r>
            <w:r w:rsidR="00FA3C1B">
              <w:rPr>
                <w:rFonts w:ascii="Times New Roman" w:hAnsi="Times New Roman" w:cs="Times New Roman"/>
                <w:sz w:val="24"/>
                <w:szCs w:val="24"/>
              </w:rPr>
              <w:t>x</w:t>
            </w:r>
            <w:r w:rsidR="0085023E">
              <w:rPr>
                <w:rFonts w:ascii="Times New Roman" w:hAnsi="Times New Roman" w:cs="Times New Roman"/>
                <w:sz w:val="24"/>
                <w:szCs w:val="24"/>
              </w:rPr>
              <w:t>100,000)</w:t>
            </w:r>
          </w:p>
        </w:tc>
        <w:tc>
          <w:tcPr>
            <w:tcW w:w="4675" w:type="dxa"/>
          </w:tcPr>
          <w:p w14:paraId="3A05FB92" w14:textId="46DE01EC" w:rsidR="000369DE" w:rsidRDefault="00B02D2F"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A06F66">
              <w:rPr>
                <w:rFonts w:ascii="Times New Roman" w:hAnsi="Times New Roman" w:cs="Times New Roman"/>
                <w:sz w:val="24"/>
                <w:szCs w:val="24"/>
              </w:rPr>
              <w:t>350,000</w:t>
            </w:r>
          </w:p>
        </w:tc>
      </w:tr>
      <w:tr w:rsidR="000369DE" w14:paraId="72E4D9D0" w14:textId="77777777" w:rsidTr="00D232F8">
        <w:tc>
          <w:tcPr>
            <w:tcW w:w="4538" w:type="dxa"/>
          </w:tcPr>
          <w:p w14:paraId="4262EC11" w14:textId="4A4F1460" w:rsidR="000369DE" w:rsidRDefault="00CA738E"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Labor</w:t>
            </w:r>
            <w:r w:rsidR="005D3AE4">
              <w:rPr>
                <w:rFonts w:ascii="Times New Roman" w:hAnsi="Times New Roman" w:cs="Times New Roman"/>
                <w:sz w:val="24"/>
                <w:szCs w:val="24"/>
              </w:rPr>
              <w:t>(5,5x100,000)</w:t>
            </w:r>
          </w:p>
        </w:tc>
        <w:tc>
          <w:tcPr>
            <w:tcW w:w="4675" w:type="dxa"/>
          </w:tcPr>
          <w:p w14:paraId="68071606" w14:textId="276E40AD" w:rsidR="000369DE" w:rsidRDefault="00857E5B"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£550,000</w:t>
            </w:r>
          </w:p>
        </w:tc>
      </w:tr>
      <w:tr w:rsidR="000369DE" w14:paraId="7732131E" w14:textId="77777777" w:rsidTr="00D232F8">
        <w:tc>
          <w:tcPr>
            <w:tcW w:w="4538" w:type="dxa"/>
          </w:tcPr>
          <w:p w14:paraId="5086B4FC" w14:textId="1EBF4DC4" w:rsidR="000369DE" w:rsidRDefault="00857E5B"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Overhead(1,5</w:t>
            </w:r>
            <w:r w:rsidR="00001395">
              <w:rPr>
                <w:rFonts w:ascii="Times New Roman" w:hAnsi="Times New Roman" w:cs="Times New Roman"/>
                <w:sz w:val="24"/>
                <w:szCs w:val="24"/>
              </w:rPr>
              <w:t>x100,000)</w:t>
            </w:r>
          </w:p>
        </w:tc>
        <w:tc>
          <w:tcPr>
            <w:tcW w:w="4675" w:type="dxa"/>
          </w:tcPr>
          <w:p w14:paraId="5AD9F8FE" w14:textId="5F9D2C68" w:rsidR="000369DE" w:rsidRDefault="00F205DB"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£150,000</w:t>
            </w:r>
          </w:p>
        </w:tc>
      </w:tr>
      <w:tr w:rsidR="00855AA8" w14:paraId="10FE5B94" w14:textId="77777777" w:rsidTr="00D232F8">
        <w:tc>
          <w:tcPr>
            <w:tcW w:w="4538" w:type="dxa"/>
          </w:tcPr>
          <w:p w14:paraId="4C51D36E" w14:textId="334F2829" w:rsidR="00855AA8" w:rsidRPr="00B46E03" w:rsidRDefault="00F205DB" w:rsidP="00002E3A">
            <w:pPr>
              <w:spacing w:line="360" w:lineRule="auto"/>
              <w:jc w:val="both"/>
              <w:rPr>
                <w:rFonts w:ascii="Times New Roman" w:hAnsi="Times New Roman" w:cs="Times New Roman"/>
                <w:sz w:val="24"/>
                <w:szCs w:val="24"/>
              </w:rPr>
            </w:pPr>
            <w:r w:rsidRPr="00B46E03">
              <w:rPr>
                <w:rFonts w:ascii="Times New Roman" w:hAnsi="Times New Roman" w:cs="Times New Roman"/>
                <w:sz w:val="24"/>
                <w:szCs w:val="24"/>
              </w:rPr>
              <w:t xml:space="preserve">Total variable </w:t>
            </w:r>
            <w:r w:rsidR="005B4661" w:rsidRPr="00B46E03">
              <w:rPr>
                <w:rFonts w:ascii="Times New Roman" w:hAnsi="Times New Roman" w:cs="Times New Roman"/>
                <w:sz w:val="24"/>
                <w:szCs w:val="24"/>
              </w:rPr>
              <w:t>cost</w:t>
            </w:r>
          </w:p>
        </w:tc>
        <w:tc>
          <w:tcPr>
            <w:tcW w:w="4675" w:type="dxa"/>
          </w:tcPr>
          <w:p w14:paraId="7A28F9A6" w14:textId="19D9ABB6" w:rsidR="00855AA8" w:rsidRPr="00B46E03" w:rsidRDefault="005B4661" w:rsidP="00002E3A">
            <w:pPr>
              <w:spacing w:line="360" w:lineRule="auto"/>
              <w:jc w:val="both"/>
              <w:rPr>
                <w:rFonts w:ascii="Times New Roman" w:hAnsi="Times New Roman" w:cs="Times New Roman"/>
                <w:sz w:val="24"/>
                <w:szCs w:val="24"/>
              </w:rPr>
            </w:pPr>
            <w:r w:rsidRPr="00B46E03">
              <w:rPr>
                <w:rFonts w:ascii="Times New Roman" w:hAnsi="Times New Roman" w:cs="Times New Roman"/>
                <w:sz w:val="24"/>
                <w:szCs w:val="24"/>
              </w:rPr>
              <w:t>£1,050,000</w:t>
            </w:r>
          </w:p>
        </w:tc>
      </w:tr>
      <w:tr w:rsidR="00855AA8" w14:paraId="7B3DD78F" w14:textId="77777777" w:rsidTr="00D232F8">
        <w:tc>
          <w:tcPr>
            <w:tcW w:w="4538" w:type="dxa"/>
          </w:tcPr>
          <w:p w14:paraId="090C036D" w14:textId="28F1C63E" w:rsidR="00855AA8" w:rsidRPr="00B46E03" w:rsidRDefault="005735F1" w:rsidP="00002E3A">
            <w:pPr>
              <w:spacing w:line="360" w:lineRule="auto"/>
              <w:jc w:val="both"/>
              <w:rPr>
                <w:rFonts w:ascii="Times New Roman" w:hAnsi="Times New Roman" w:cs="Times New Roman"/>
                <w:b/>
                <w:bCs/>
                <w:sz w:val="24"/>
                <w:szCs w:val="24"/>
              </w:rPr>
            </w:pPr>
            <w:r w:rsidRPr="00B46E03">
              <w:rPr>
                <w:rFonts w:ascii="Times New Roman" w:hAnsi="Times New Roman" w:cs="Times New Roman"/>
                <w:b/>
                <w:bCs/>
                <w:sz w:val="24"/>
                <w:szCs w:val="24"/>
              </w:rPr>
              <w:lastRenderedPageBreak/>
              <w:t>Contribution</w:t>
            </w:r>
          </w:p>
        </w:tc>
        <w:tc>
          <w:tcPr>
            <w:tcW w:w="4675" w:type="dxa"/>
          </w:tcPr>
          <w:p w14:paraId="2CEC2B17" w14:textId="3EE9E6CE" w:rsidR="00855AA8" w:rsidRPr="00B46E03" w:rsidRDefault="005030E9" w:rsidP="00002E3A">
            <w:pPr>
              <w:spacing w:line="360" w:lineRule="auto"/>
              <w:jc w:val="both"/>
              <w:rPr>
                <w:rFonts w:ascii="Times New Roman" w:hAnsi="Times New Roman" w:cs="Times New Roman"/>
                <w:b/>
                <w:bCs/>
                <w:sz w:val="24"/>
                <w:szCs w:val="24"/>
              </w:rPr>
            </w:pPr>
            <w:r w:rsidRPr="00B46E03">
              <w:rPr>
                <w:rFonts w:ascii="Times New Roman" w:hAnsi="Times New Roman" w:cs="Times New Roman"/>
                <w:b/>
                <w:bCs/>
                <w:sz w:val="24"/>
                <w:szCs w:val="24"/>
              </w:rPr>
              <w:t>£9</w:t>
            </w:r>
            <w:r w:rsidR="00D427B9">
              <w:rPr>
                <w:rFonts w:ascii="Times New Roman" w:hAnsi="Times New Roman" w:cs="Times New Roman"/>
                <w:b/>
                <w:bCs/>
                <w:sz w:val="24"/>
                <w:szCs w:val="24"/>
              </w:rPr>
              <w:t>5</w:t>
            </w:r>
            <w:r w:rsidRPr="00B46E03">
              <w:rPr>
                <w:rFonts w:ascii="Times New Roman" w:hAnsi="Times New Roman" w:cs="Times New Roman"/>
                <w:b/>
                <w:bCs/>
                <w:sz w:val="24"/>
                <w:szCs w:val="24"/>
              </w:rPr>
              <w:t>0,000</w:t>
            </w:r>
          </w:p>
        </w:tc>
      </w:tr>
      <w:tr w:rsidR="00855AA8" w14:paraId="703DCE73" w14:textId="77777777" w:rsidTr="00D232F8">
        <w:tc>
          <w:tcPr>
            <w:tcW w:w="4538" w:type="dxa"/>
          </w:tcPr>
          <w:p w14:paraId="0E8390B9" w14:textId="000671B5" w:rsidR="00855AA8" w:rsidRDefault="005030E9"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Fixed cost</w:t>
            </w:r>
          </w:p>
        </w:tc>
        <w:tc>
          <w:tcPr>
            <w:tcW w:w="4675" w:type="dxa"/>
          </w:tcPr>
          <w:p w14:paraId="6853C1C7" w14:textId="77777777" w:rsidR="00855AA8" w:rsidRDefault="00855AA8" w:rsidP="00002E3A">
            <w:pPr>
              <w:spacing w:line="360" w:lineRule="auto"/>
              <w:jc w:val="both"/>
              <w:rPr>
                <w:rFonts w:ascii="Times New Roman" w:hAnsi="Times New Roman" w:cs="Times New Roman"/>
                <w:sz w:val="24"/>
                <w:szCs w:val="24"/>
              </w:rPr>
            </w:pPr>
          </w:p>
        </w:tc>
      </w:tr>
      <w:tr w:rsidR="00855AA8" w14:paraId="15B7D789" w14:textId="77777777" w:rsidTr="00D232F8">
        <w:tc>
          <w:tcPr>
            <w:tcW w:w="4538" w:type="dxa"/>
          </w:tcPr>
          <w:p w14:paraId="0E2605D8" w14:textId="2D3EB295" w:rsidR="00855AA8" w:rsidRDefault="00ED6D18"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Cost of se</w:t>
            </w:r>
            <w:r w:rsidR="00FE00F0">
              <w:rPr>
                <w:rFonts w:ascii="Times New Roman" w:hAnsi="Times New Roman" w:cs="Times New Roman"/>
                <w:sz w:val="24"/>
                <w:szCs w:val="24"/>
              </w:rPr>
              <w:t>tt</w:t>
            </w:r>
            <w:r>
              <w:rPr>
                <w:rFonts w:ascii="Times New Roman" w:hAnsi="Times New Roman" w:cs="Times New Roman"/>
                <w:sz w:val="24"/>
                <w:szCs w:val="24"/>
              </w:rPr>
              <w:t>ing up delivery network</w:t>
            </w:r>
          </w:p>
        </w:tc>
        <w:tc>
          <w:tcPr>
            <w:tcW w:w="4675" w:type="dxa"/>
          </w:tcPr>
          <w:p w14:paraId="63BAF0E1" w14:textId="30EB7794" w:rsidR="00855AA8" w:rsidRDefault="00264E6A"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£150,000</w:t>
            </w:r>
          </w:p>
        </w:tc>
      </w:tr>
      <w:tr w:rsidR="00855AA8" w14:paraId="15536EE7" w14:textId="77777777" w:rsidTr="00D232F8">
        <w:tc>
          <w:tcPr>
            <w:tcW w:w="4538" w:type="dxa"/>
          </w:tcPr>
          <w:p w14:paraId="48D4568B" w14:textId="2BF839BE" w:rsidR="00855AA8" w:rsidRDefault="00264E6A"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Cost of </w:t>
            </w:r>
            <w:r w:rsidR="00D16104">
              <w:rPr>
                <w:rFonts w:ascii="Times New Roman" w:hAnsi="Times New Roman" w:cs="Times New Roman"/>
                <w:sz w:val="24"/>
                <w:szCs w:val="24"/>
              </w:rPr>
              <w:t>upgrading website</w:t>
            </w:r>
          </w:p>
        </w:tc>
        <w:tc>
          <w:tcPr>
            <w:tcW w:w="4675" w:type="dxa"/>
          </w:tcPr>
          <w:p w14:paraId="1509000B" w14:textId="458E707C" w:rsidR="00855AA8" w:rsidRDefault="00D16104"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£50,000</w:t>
            </w:r>
          </w:p>
        </w:tc>
      </w:tr>
      <w:tr w:rsidR="00D232F8" w14:paraId="5949ED2E" w14:textId="77777777" w:rsidTr="00D232F8">
        <w:tc>
          <w:tcPr>
            <w:tcW w:w="4538" w:type="dxa"/>
          </w:tcPr>
          <w:p w14:paraId="5C110AD0" w14:textId="31522FC2" w:rsidR="00D232F8" w:rsidRDefault="009B45BE"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Salary of IT programmer</w:t>
            </w:r>
          </w:p>
        </w:tc>
        <w:tc>
          <w:tcPr>
            <w:tcW w:w="4675" w:type="dxa"/>
          </w:tcPr>
          <w:p w14:paraId="14D8B950" w14:textId="749F7812" w:rsidR="00D232F8" w:rsidRDefault="009B45BE"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£35,000</w:t>
            </w:r>
          </w:p>
        </w:tc>
      </w:tr>
      <w:tr w:rsidR="00D232F8" w14:paraId="00DEBBCE" w14:textId="77777777" w:rsidTr="00D232F8">
        <w:tc>
          <w:tcPr>
            <w:tcW w:w="4538" w:type="dxa"/>
          </w:tcPr>
          <w:p w14:paraId="5B1584A8" w14:textId="4F89FD8E" w:rsidR="00D232F8" w:rsidRPr="00A252B2" w:rsidRDefault="005D3CE9" w:rsidP="00002E3A">
            <w:pPr>
              <w:spacing w:line="360" w:lineRule="auto"/>
              <w:jc w:val="both"/>
              <w:rPr>
                <w:rFonts w:ascii="Times New Roman" w:hAnsi="Times New Roman" w:cs="Times New Roman"/>
                <w:b/>
                <w:bCs/>
                <w:sz w:val="24"/>
                <w:szCs w:val="24"/>
              </w:rPr>
            </w:pPr>
            <w:r w:rsidRPr="00A252B2">
              <w:rPr>
                <w:rFonts w:ascii="Times New Roman" w:hAnsi="Times New Roman" w:cs="Times New Roman"/>
                <w:b/>
                <w:bCs/>
                <w:sz w:val="24"/>
                <w:szCs w:val="24"/>
              </w:rPr>
              <w:t>Total Fixed Cost</w:t>
            </w:r>
          </w:p>
        </w:tc>
        <w:tc>
          <w:tcPr>
            <w:tcW w:w="4675" w:type="dxa"/>
          </w:tcPr>
          <w:p w14:paraId="638F05CF" w14:textId="6F12A84D" w:rsidR="00D232F8" w:rsidRPr="00A252B2" w:rsidRDefault="005D3CE9" w:rsidP="00002E3A">
            <w:pPr>
              <w:spacing w:line="360" w:lineRule="auto"/>
              <w:jc w:val="both"/>
              <w:rPr>
                <w:rFonts w:ascii="Times New Roman" w:hAnsi="Times New Roman" w:cs="Times New Roman"/>
                <w:b/>
                <w:bCs/>
                <w:sz w:val="24"/>
                <w:szCs w:val="24"/>
              </w:rPr>
            </w:pPr>
            <w:r w:rsidRPr="00A252B2">
              <w:rPr>
                <w:rFonts w:ascii="Times New Roman" w:hAnsi="Times New Roman" w:cs="Times New Roman"/>
                <w:b/>
                <w:bCs/>
                <w:sz w:val="24"/>
                <w:szCs w:val="24"/>
              </w:rPr>
              <w:t>£</w:t>
            </w:r>
            <w:r w:rsidR="00680502" w:rsidRPr="00A252B2">
              <w:rPr>
                <w:rFonts w:ascii="Times New Roman" w:hAnsi="Times New Roman" w:cs="Times New Roman"/>
                <w:b/>
                <w:bCs/>
                <w:sz w:val="24"/>
                <w:szCs w:val="24"/>
              </w:rPr>
              <w:t>235,000</w:t>
            </w:r>
          </w:p>
        </w:tc>
      </w:tr>
      <w:tr w:rsidR="00D232F8" w14:paraId="22AB01BD" w14:textId="77777777" w:rsidTr="00D232F8">
        <w:tc>
          <w:tcPr>
            <w:tcW w:w="4538" w:type="dxa"/>
          </w:tcPr>
          <w:p w14:paraId="6A19B72B" w14:textId="3EAC741E" w:rsidR="00D232F8" w:rsidRDefault="00680502"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Net income</w:t>
            </w:r>
          </w:p>
        </w:tc>
        <w:tc>
          <w:tcPr>
            <w:tcW w:w="4675" w:type="dxa"/>
          </w:tcPr>
          <w:p w14:paraId="7794CDE0" w14:textId="29461194" w:rsidR="00D232F8" w:rsidRDefault="0047191A"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£7</w:t>
            </w:r>
            <w:r w:rsidR="00733E8C">
              <w:rPr>
                <w:rFonts w:ascii="Times New Roman" w:hAnsi="Times New Roman" w:cs="Times New Roman"/>
                <w:sz w:val="24"/>
                <w:szCs w:val="24"/>
              </w:rPr>
              <w:t>1</w:t>
            </w:r>
            <w:r>
              <w:rPr>
                <w:rFonts w:ascii="Times New Roman" w:hAnsi="Times New Roman" w:cs="Times New Roman"/>
                <w:sz w:val="24"/>
                <w:szCs w:val="24"/>
              </w:rPr>
              <w:t>5,000</w:t>
            </w:r>
          </w:p>
        </w:tc>
      </w:tr>
    </w:tbl>
    <w:p w14:paraId="7772CCBA" w14:textId="77777777" w:rsidR="00AC081F" w:rsidRPr="00846FF8" w:rsidRDefault="00AC081F" w:rsidP="00002E3A">
      <w:pPr>
        <w:spacing w:line="360" w:lineRule="auto"/>
        <w:jc w:val="both"/>
        <w:rPr>
          <w:rFonts w:ascii="Times New Roman" w:hAnsi="Times New Roman" w:cs="Times New Roman"/>
          <w:sz w:val="24"/>
          <w:szCs w:val="24"/>
        </w:rPr>
      </w:pPr>
    </w:p>
    <w:p w14:paraId="0A24E24D" w14:textId="77777777" w:rsidR="00AC081F" w:rsidRPr="00846FF8" w:rsidRDefault="00AC081F" w:rsidP="00002E3A">
      <w:pPr>
        <w:spacing w:line="360" w:lineRule="auto"/>
        <w:jc w:val="both"/>
        <w:rPr>
          <w:rFonts w:ascii="Times New Roman" w:hAnsi="Times New Roman" w:cs="Times New Roman"/>
          <w:sz w:val="24"/>
          <w:szCs w:val="24"/>
        </w:rPr>
      </w:pPr>
    </w:p>
    <w:p w14:paraId="440A58A6" w14:textId="5A0DE9C5" w:rsidR="00AC081F" w:rsidRPr="00846FF8" w:rsidRDefault="00AC081F" w:rsidP="005B0732"/>
    <w:p w14:paraId="5BF7A661" w14:textId="43E1335E" w:rsidR="00AC081F" w:rsidRPr="00846FF8" w:rsidRDefault="00AC081F" w:rsidP="00002E3A">
      <w:pPr>
        <w:spacing w:line="360" w:lineRule="auto"/>
        <w:rPr>
          <w:rFonts w:ascii="Times New Roman" w:hAnsi="Times New Roman" w:cs="Times New Roman"/>
          <w:sz w:val="24"/>
          <w:szCs w:val="24"/>
        </w:rPr>
      </w:pPr>
      <w:r w:rsidRPr="00846FF8">
        <w:rPr>
          <w:rFonts w:ascii="Times New Roman" w:hAnsi="Times New Roman" w:cs="Times New Roman"/>
          <w:sz w:val="24"/>
          <w:szCs w:val="24"/>
        </w:rPr>
        <w:t>The above numerical assessment shows that the organization will produce revenue of</w:t>
      </w:r>
      <w:r w:rsidR="007F3AC1">
        <w:rPr>
          <w:rFonts w:ascii="Times New Roman" w:hAnsi="Times New Roman" w:cs="Times New Roman"/>
          <w:sz w:val="24"/>
          <w:szCs w:val="24"/>
        </w:rPr>
        <w:t xml:space="preserve"> £</w:t>
      </w:r>
      <w:r w:rsidRPr="00846FF8">
        <w:rPr>
          <w:rFonts w:ascii="Times New Roman" w:hAnsi="Times New Roman" w:cs="Times New Roman"/>
          <w:sz w:val="24"/>
          <w:szCs w:val="24"/>
        </w:rPr>
        <w:t xml:space="preserve"> 100,000 units that result in a contribution of 49 percent if it sells its goods in its own online store. The corporation will secure a net profit of</w:t>
      </w:r>
      <w:r w:rsidR="007F3AC1">
        <w:rPr>
          <w:rFonts w:ascii="Times New Roman" w:hAnsi="Times New Roman" w:cs="Times New Roman"/>
          <w:sz w:val="24"/>
          <w:szCs w:val="24"/>
        </w:rPr>
        <w:t xml:space="preserve"> £</w:t>
      </w:r>
      <w:r w:rsidRPr="00846FF8">
        <w:rPr>
          <w:rFonts w:ascii="Times New Roman" w:hAnsi="Times New Roman" w:cs="Times New Roman"/>
          <w:sz w:val="24"/>
          <w:szCs w:val="24"/>
        </w:rPr>
        <w:t xml:space="preserve"> 7</w:t>
      </w:r>
      <w:r w:rsidR="00733E8C">
        <w:rPr>
          <w:rFonts w:ascii="Times New Roman" w:hAnsi="Times New Roman" w:cs="Times New Roman"/>
          <w:sz w:val="24"/>
          <w:szCs w:val="24"/>
        </w:rPr>
        <w:t>1</w:t>
      </w:r>
      <w:r w:rsidRPr="00846FF8">
        <w:rPr>
          <w:rFonts w:ascii="Times New Roman" w:hAnsi="Times New Roman" w:cs="Times New Roman"/>
          <w:sz w:val="24"/>
          <w:szCs w:val="24"/>
        </w:rPr>
        <w:t>5,000 late by deducting fixed costs associated with Option 1.</w:t>
      </w:r>
    </w:p>
    <w:p w14:paraId="46B6BB6B" w14:textId="77777777" w:rsidR="00AC081F" w:rsidRPr="00846FF8" w:rsidRDefault="00AC081F" w:rsidP="005B0732"/>
    <w:p w14:paraId="6B40CC17" w14:textId="77777777" w:rsidR="00AC081F" w:rsidRPr="00846FF8" w:rsidRDefault="00AC081F" w:rsidP="005B0732"/>
    <w:p w14:paraId="2FE26E7D" w14:textId="77777777" w:rsidR="00AC081F" w:rsidRPr="0055735B" w:rsidRDefault="00AC081F" w:rsidP="00002E3A">
      <w:pPr>
        <w:pStyle w:val="Heading2"/>
        <w:spacing w:line="360" w:lineRule="auto"/>
        <w:jc w:val="both"/>
        <w:rPr>
          <w:rFonts w:ascii="Times New Roman" w:hAnsi="Times New Roman" w:cs="Times New Roman"/>
          <w:b/>
          <w:bCs/>
          <w:i/>
          <w:iCs/>
          <w:color w:val="000000" w:themeColor="text1"/>
          <w:sz w:val="28"/>
          <w:szCs w:val="28"/>
        </w:rPr>
      </w:pPr>
      <w:bookmarkStart w:id="4" w:name="_Toc71058417"/>
      <w:r w:rsidRPr="0055735B">
        <w:rPr>
          <w:rFonts w:ascii="Times New Roman" w:hAnsi="Times New Roman" w:cs="Times New Roman"/>
          <w:b/>
          <w:bCs/>
          <w:i/>
          <w:iCs/>
          <w:color w:val="000000" w:themeColor="text1"/>
          <w:sz w:val="28"/>
          <w:szCs w:val="28"/>
        </w:rPr>
        <w:t>Option 2:</w:t>
      </w:r>
      <w:bookmarkEnd w:id="4"/>
    </w:p>
    <w:p w14:paraId="1CB58D0D" w14:textId="77777777" w:rsidR="00AC081F" w:rsidRPr="00CE2EA7" w:rsidRDefault="00AC081F" w:rsidP="005B0732">
      <w:pPr>
        <w:rPr>
          <w:rFonts w:ascii="Times New Roman" w:hAnsi="Times New Roman" w:cs="Times New Roman"/>
          <w:b/>
          <w:bCs/>
          <w:color w:val="000000" w:themeColor="text1"/>
          <w:sz w:val="24"/>
          <w:szCs w:val="24"/>
        </w:rPr>
      </w:pPr>
      <w:r w:rsidRPr="0055735B">
        <w:rPr>
          <w:rFonts w:ascii="Times New Roman" w:hAnsi="Times New Roman" w:cs="Times New Roman"/>
          <w:b/>
          <w:bCs/>
          <w:color w:val="000000" w:themeColor="text1"/>
          <w:sz w:val="28"/>
          <w:szCs w:val="28"/>
        </w:rPr>
        <w:t>To sell On Amazon</w:t>
      </w:r>
      <w:r w:rsidRPr="00CE2EA7">
        <w:rPr>
          <w:rFonts w:ascii="Times New Roman" w:hAnsi="Times New Roman" w:cs="Times New Roman"/>
          <w:b/>
          <w:bCs/>
          <w:color w:val="000000" w:themeColor="text1"/>
          <w:sz w:val="24"/>
          <w:szCs w:val="24"/>
        </w:rPr>
        <w:t>:</w:t>
      </w:r>
    </w:p>
    <w:p w14:paraId="7BF0E4D1" w14:textId="77777777"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The second choice for Amana Ltd is for the company to basically get rid of all the above expense and to start selling the goods on Amazon rather than to set up its own online store and increase the website price IT cost programmer costs and distribution network cost.</w:t>
      </w:r>
    </w:p>
    <w:p w14:paraId="63870F7F" w14:textId="02D5277B" w:rsidR="00AC081F" w:rsidRPr="00AE093D" w:rsidRDefault="00AC081F" w:rsidP="00002E3A">
      <w:pPr>
        <w:spacing w:line="360" w:lineRule="auto"/>
        <w:jc w:val="both"/>
        <w:rPr>
          <w:rFonts w:ascii="Times New Roman" w:hAnsi="Times New Roman" w:cs="Times New Roman"/>
          <w:color w:val="FF0000"/>
          <w:sz w:val="24"/>
          <w:szCs w:val="24"/>
        </w:rPr>
      </w:pPr>
      <w:r w:rsidRPr="00846FF8">
        <w:rPr>
          <w:rFonts w:ascii="Times New Roman" w:hAnsi="Times New Roman" w:cs="Times New Roman"/>
          <w:sz w:val="24"/>
          <w:szCs w:val="24"/>
        </w:rPr>
        <w:t xml:space="preserve">The corporation would face several other costs and problems when selling merchandise at Amazon. The amazon fee </w:t>
      </w:r>
      <w:r w:rsidR="007A71E7" w:rsidRPr="00846FF8">
        <w:rPr>
          <w:rFonts w:ascii="Times New Roman" w:hAnsi="Times New Roman" w:cs="Times New Roman"/>
          <w:sz w:val="24"/>
          <w:szCs w:val="24"/>
        </w:rPr>
        <w:t xml:space="preserve">of </w:t>
      </w:r>
      <w:r w:rsidR="007A71E7">
        <w:rPr>
          <w:rFonts w:ascii="Times New Roman" w:hAnsi="Times New Roman" w:cs="Times New Roman"/>
          <w:sz w:val="24"/>
          <w:szCs w:val="24"/>
        </w:rPr>
        <w:t>£</w:t>
      </w:r>
      <w:r w:rsidRPr="00846FF8">
        <w:rPr>
          <w:rFonts w:ascii="Times New Roman" w:hAnsi="Times New Roman" w:cs="Times New Roman"/>
          <w:sz w:val="24"/>
          <w:szCs w:val="24"/>
        </w:rPr>
        <w:t xml:space="preserve">50,000 must be paid here by the customer. But </w:t>
      </w:r>
      <w:r w:rsidR="007A71E7" w:rsidRPr="00846FF8">
        <w:rPr>
          <w:rFonts w:ascii="Times New Roman" w:hAnsi="Times New Roman" w:cs="Times New Roman"/>
          <w:sz w:val="24"/>
          <w:szCs w:val="24"/>
        </w:rPr>
        <w:t>there is</w:t>
      </w:r>
      <w:r w:rsidRPr="00846FF8">
        <w:rPr>
          <w:rFonts w:ascii="Times New Roman" w:hAnsi="Times New Roman" w:cs="Times New Roman"/>
          <w:sz w:val="24"/>
          <w:szCs w:val="24"/>
        </w:rPr>
        <w:t xml:space="preserve"> no other expense for the venture. However, if the firm decides to market the goods on Amazon, the estimated sales for Amazon are</w:t>
      </w:r>
      <w:r w:rsidR="007A71E7">
        <w:rPr>
          <w:rFonts w:ascii="Times New Roman" w:hAnsi="Times New Roman" w:cs="Times New Roman"/>
          <w:sz w:val="24"/>
          <w:szCs w:val="24"/>
        </w:rPr>
        <w:t xml:space="preserve"> £</w:t>
      </w:r>
      <w:r w:rsidRPr="00846FF8">
        <w:rPr>
          <w:rFonts w:ascii="Times New Roman" w:hAnsi="Times New Roman" w:cs="Times New Roman"/>
          <w:sz w:val="24"/>
          <w:szCs w:val="24"/>
        </w:rPr>
        <w:t xml:space="preserve"> 65,000 units. This is because of t</w:t>
      </w:r>
      <w:r w:rsidR="0073112F">
        <w:rPr>
          <w:rFonts w:ascii="Times New Roman" w:hAnsi="Times New Roman" w:cs="Times New Roman"/>
          <w:sz w:val="24"/>
          <w:szCs w:val="24"/>
        </w:rPr>
        <w:t>he</w:t>
      </w:r>
      <w:r w:rsidRPr="00846FF8">
        <w:rPr>
          <w:rFonts w:ascii="Times New Roman" w:hAnsi="Times New Roman" w:cs="Times New Roman"/>
          <w:sz w:val="24"/>
          <w:szCs w:val="24"/>
        </w:rPr>
        <w:t xml:space="preserve"> other retailers who have their roots on the Amazon and the strong rivalry on this website</w:t>
      </w:r>
      <w:r w:rsidRPr="00AE093D">
        <w:rPr>
          <w:rFonts w:ascii="Times New Roman" w:hAnsi="Times New Roman" w:cs="Times New Roman"/>
          <w:color w:val="FF0000"/>
          <w:sz w:val="24"/>
          <w:szCs w:val="24"/>
        </w:rPr>
        <w:t xml:space="preserve"> </w:t>
      </w:r>
      <w:r w:rsidR="001744C0" w:rsidRPr="00F91DB6">
        <w:rPr>
          <w:rFonts w:ascii="Times New Roman" w:hAnsi="Times New Roman" w:cs="Times New Roman"/>
          <w:color w:val="000000" w:themeColor="text1"/>
          <w:sz w:val="24"/>
          <w:szCs w:val="24"/>
        </w:rPr>
        <w:t>(Smith</w:t>
      </w:r>
      <w:r w:rsidR="00F91DB6" w:rsidRPr="00F91DB6">
        <w:rPr>
          <w:rFonts w:ascii="Times New Roman" w:hAnsi="Times New Roman" w:cs="Times New Roman"/>
          <w:color w:val="000000" w:themeColor="text1"/>
          <w:sz w:val="24"/>
          <w:szCs w:val="24"/>
        </w:rPr>
        <w:t>,2016)</w:t>
      </w:r>
    </w:p>
    <w:p w14:paraId="4F6A78CA" w14:textId="441BA5A0"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 xml:space="preserve">At Amazon, sales can increase according to product demand and consumer satisfaction levels and assessments. However, one of Amazon's biggest drawbacks is that the businessperson does not </w:t>
      </w:r>
      <w:r w:rsidRPr="00846FF8">
        <w:rPr>
          <w:rFonts w:ascii="Times New Roman" w:hAnsi="Times New Roman" w:cs="Times New Roman"/>
          <w:sz w:val="24"/>
          <w:szCs w:val="24"/>
        </w:rPr>
        <w:lastRenderedPageBreak/>
        <w:t xml:space="preserve">manage the pricing and return policies. The buyer first satisfies the seller with the amazon seller account and amazon, so that the return policy and pricing policies are not exclusively controlled by the selling company. The vendor also needs to run the company with negative profit to produce revenue at the outset. Here we from the data provided in the first part we have made the numerical analysis of the option two in which the company is going to sell its product on the </w:t>
      </w:r>
      <w:r w:rsidR="007C2152" w:rsidRPr="00846FF8">
        <w:rPr>
          <w:rFonts w:ascii="Times New Roman" w:hAnsi="Times New Roman" w:cs="Times New Roman"/>
          <w:sz w:val="24"/>
          <w:szCs w:val="24"/>
        </w:rPr>
        <w:t>Amazon,</w:t>
      </w:r>
      <w:r w:rsidRPr="00846FF8">
        <w:rPr>
          <w:rFonts w:ascii="Times New Roman" w:hAnsi="Times New Roman" w:cs="Times New Roman"/>
          <w:sz w:val="24"/>
          <w:szCs w:val="24"/>
        </w:rPr>
        <w:t xml:space="preserve"> and </w:t>
      </w:r>
      <w:r w:rsidR="00345CD5" w:rsidRPr="00846FF8">
        <w:rPr>
          <w:rFonts w:ascii="Times New Roman" w:hAnsi="Times New Roman" w:cs="Times New Roman"/>
          <w:sz w:val="24"/>
          <w:szCs w:val="24"/>
        </w:rPr>
        <w:t>it is</w:t>
      </w:r>
      <w:r w:rsidRPr="00846FF8">
        <w:rPr>
          <w:rFonts w:ascii="Times New Roman" w:hAnsi="Times New Roman" w:cs="Times New Roman"/>
          <w:sz w:val="24"/>
          <w:szCs w:val="24"/>
        </w:rPr>
        <w:t xml:space="preserve"> not building its own online store (</w:t>
      </w:r>
      <w:r w:rsidR="005E7946">
        <w:rPr>
          <w:rFonts w:ascii="Times New Roman" w:hAnsi="Times New Roman" w:cs="Times New Roman"/>
          <w:sz w:val="24"/>
          <w:szCs w:val="24"/>
        </w:rPr>
        <w:t>Huy,A.Q.,Hung, 2019</w:t>
      </w:r>
      <w:r w:rsidRPr="00846FF8">
        <w:rPr>
          <w:rFonts w:ascii="Times New Roman" w:hAnsi="Times New Roman" w:cs="Times New Roman"/>
          <w:sz w:val="24"/>
          <w:szCs w:val="24"/>
        </w:rPr>
        <w:t>).</w:t>
      </w:r>
    </w:p>
    <w:p w14:paraId="42A8CEAD" w14:textId="77777777" w:rsidR="00AC081F" w:rsidRPr="00846FF8" w:rsidRDefault="00AC081F" w:rsidP="00002E3A">
      <w:pPr>
        <w:spacing w:line="360" w:lineRule="auto"/>
        <w:jc w:val="both"/>
        <w:rPr>
          <w:rFonts w:ascii="Times New Roman" w:hAnsi="Times New Roman" w:cs="Times New Roman"/>
          <w:sz w:val="24"/>
          <w:szCs w:val="24"/>
        </w:rPr>
      </w:pPr>
    </w:p>
    <w:p w14:paraId="610D8EE6" w14:textId="5B6928E2" w:rsidR="00AC081F" w:rsidRDefault="00AC081F" w:rsidP="00002E3A">
      <w:pPr>
        <w:spacing w:line="360" w:lineRule="auto"/>
        <w:jc w:val="both"/>
        <w:rPr>
          <w:rFonts w:ascii="Times New Roman" w:hAnsi="Times New Roman" w:cs="Times New Roman"/>
          <w:sz w:val="24"/>
          <w:szCs w:val="24"/>
        </w:rPr>
      </w:pPr>
    </w:p>
    <w:p w14:paraId="6C5245A2" w14:textId="2B464865" w:rsidR="00183B8D" w:rsidRDefault="00183B8D" w:rsidP="00002E3A">
      <w:pPr>
        <w:spacing w:line="360" w:lineRule="auto"/>
        <w:jc w:val="both"/>
        <w:rPr>
          <w:rFonts w:ascii="Times New Roman" w:hAnsi="Times New Roman" w:cs="Times New Roman"/>
          <w:sz w:val="24"/>
          <w:szCs w:val="24"/>
        </w:rPr>
      </w:pPr>
    </w:p>
    <w:p w14:paraId="42541DF0" w14:textId="300D5276" w:rsidR="00183B8D" w:rsidRDefault="00183B8D" w:rsidP="00002E3A">
      <w:pPr>
        <w:spacing w:line="360" w:lineRule="auto"/>
        <w:jc w:val="both"/>
        <w:rPr>
          <w:rFonts w:ascii="Times New Roman" w:hAnsi="Times New Roman" w:cs="Times New Roman"/>
          <w:sz w:val="24"/>
          <w:szCs w:val="24"/>
        </w:rPr>
      </w:pPr>
    </w:p>
    <w:p w14:paraId="0A213D48" w14:textId="77777777" w:rsidR="00183B8D" w:rsidRPr="00846FF8" w:rsidRDefault="00183B8D" w:rsidP="00002E3A">
      <w:pPr>
        <w:spacing w:line="360" w:lineRule="auto"/>
        <w:jc w:val="both"/>
        <w:rPr>
          <w:rFonts w:ascii="Times New Roman" w:hAnsi="Times New Roman" w:cs="Times New Roman"/>
          <w:sz w:val="24"/>
          <w:szCs w:val="24"/>
        </w:rPr>
      </w:pPr>
    </w:p>
    <w:p w14:paraId="602FF567" w14:textId="33389138" w:rsidR="00AC081F" w:rsidRDefault="00AC081F" w:rsidP="00002E3A">
      <w:pPr>
        <w:spacing w:line="360" w:lineRule="auto"/>
        <w:jc w:val="both"/>
        <w:rPr>
          <w:rFonts w:ascii="Times New Roman" w:hAnsi="Times New Roman" w:cs="Times New Roman"/>
          <w:sz w:val="24"/>
          <w:szCs w:val="24"/>
        </w:rPr>
      </w:pPr>
    </w:p>
    <w:p w14:paraId="1C27DCCD" w14:textId="4BAE5387" w:rsidR="004574A2" w:rsidRDefault="004574A2" w:rsidP="00002E3A">
      <w:pPr>
        <w:spacing w:line="360" w:lineRule="auto"/>
        <w:jc w:val="both"/>
        <w:rPr>
          <w:rFonts w:ascii="Times New Roman" w:hAnsi="Times New Roman" w:cs="Times New Roman"/>
          <w:sz w:val="24"/>
          <w:szCs w:val="24"/>
        </w:rPr>
      </w:pPr>
    </w:p>
    <w:p w14:paraId="79C741A6" w14:textId="6C2E8047" w:rsidR="003E00BF" w:rsidRDefault="003E00BF" w:rsidP="00002E3A">
      <w:pPr>
        <w:spacing w:line="360" w:lineRule="auto"/>
        <w:jc w:val="both"/>
        <w:rPr>
          <w:rFonts w:ascii="Times New Roman" w:hAnsi="Times New Roman" w:cs="Times New Roman"/>
          <w:sz w:val="24"/>
          <w:szCs w:val="24"/>
        </w:rPr>
      </w:pPr>
    </w:p>
    <w:p w14:paraId="4EFC111D" w14:textId="77777777" w:rsidR="003E00BF" w:rsidRDefault="003E00BF" w:rsidP="00002E3A">
      <w:pPr>
        <w:spacing w:line="360" w:lineRule="auto"/>
        <w:jc w:val="both"/>
        <w:rPr>
          <w:rFonts w:ascii="Times New Roman" w:hAnsi="Times New Roman" w:cs="Times New Roman"/>
          <w:sz w:val="24"/>
          <w:szCs w:val="24"/>
        </w:rPr>
      </w:pPr>
    </w:p>
    <w:p w14:paraId="180F7CC6" w14:textId="57CBE58E" w:rsidR="004574A2" w:rsidRPr="0055735B" w:rsidRDefault="004574A2" w:rsidP="00002E3A">
      <w:pPr>
        <w:spacing w:line="360" w:lineRule="auto"/>
        <w:jc w:val="both"/>
        <w:rPr>
          <w:rFonts w:ascii="Times New Roman" w:hAnsi="Times New Roman" w:cs="Times New Roman"/>
          <w:b/>
          <w:bCs/>
          <w:sz w:val="28"/>
          <w:szCs w:val="28"/>
        </w:rPr>
      </w:pPr>
      <w:r w:rsidRPr="0055735B">
        <w:rPr>
          <w:rFonts w:ascii="Times New Roman" w:hAnsi="Times New Roman" w:cs="Times New Roman"/>
          <w:b/>
          <w:bCs/>
          <w:sz w:val="28"/>
          <w:szCs w:val="28"/>
        </w:rPr>
        <w:t>Amana L</w:t>
      </w:r>
      <w:r w:rsidR="00930BCF" w:rsidRPr="0055735B">
        <w:rPr>
          <w:rFonts w:ascii="Times New Roman" w:hAnsi="Times New Roman" w:cs="Times New Roman"/>
          <w:b/>
          <w:bCs/>
          <w:sz w:val="28"/>
          <w:szCs w:val="28"/>
        </w:rPr>
        <w:t>td Option 2</w:t>
      </w:r>
    </w:p>
    <w:tbl>
      <w:tblPr>
        <w:tblStyle w:val="TableGrid"/>
        <w:tblW w:w="0" w:type="auto"/>
        <w:tblLook w:val="04A0" w:firstRow="1" w:lastRow="0" w:firstColumn="1" w:lastColumn="0" w:noHBand="0" w:noVBand="1"/>
      </w:tblPr>
      <w:tblGrid>
        <w:gridCol w:w="4675"/>
        <w:gridCol w:w="4675"/>
      </w:tblGrid>
      <w:tr w:rsidR="00102657" w14:paraId="008676FC" w14:textId="77777777" w:rsidTr="00102657">
        <w:tc>
          <w:tcPr>
            <w:tcW w:w="4675" w:type="dxa"/>
          </w:tcPr>
          <w:p w14:paraId="0A2C958B" w14:textId="0284AC89" w:rsidR="00102657" w:rsidRDefault="00C24002"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Units</w:t>
            </w:r>
          </w:p>
        </w:tc>
        <w:tc>
          <w:tcPr>
            <w:tcW w:w="4675" w:type="dxa"/>
          </w:tcPr>
          <w:p w14:paraId="6B719C4F" w14:textId="1CAD19F4" w:rsidR="00102657" w:rsidRDefault="00C24002"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£65,000</w:t>
            </w:r>
          </w:p>
        </w:tc>
      </w:tr>
      <w:tr w:rsidR="00102657" w14:paraId="7DDA5F61" w14:textId="77777777" w:rsidTr="00102657">
        <w:tc>
          <w:tcPr>
            <w:tcW w:w="4675" w:type="dxa"/>
          </w:tcPr>
          <w:p w14:paraId="418F424A" w14:textId="0ED0B2BD" w:rsidR="00102657" w:rsidRDefault="00C24002"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Selling price</w:t>
            </w:r>
          </w:p>
        </w:tc>
        <w:tc>
          <w:tcPr>
            <w:tcW w:w="4675" w:type="dxa"/>
          </w:tcPr>
          <w:p w14:paraId="2FEEF92F" w14:textId="7218ED3A" w:rsidR="00102657" w:rsidRDefault="009D18D5"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£20</w:t>
            </w:r>
          </w:p>
        </w:tc>
      </w:tr>
      <w:tr w:rsidR="00102657" w14:paraId="66538BD7" w14:textId="77777777" w:rsidTr="00102657">
        <w:tc>
          <w:tcPr>
            <w:tcW w:w="4675" w:type="dxa"/>
          </w:tcPr>
          <w:p w14:paraId="3D8A0E3D" w14:textId="6374CBF4" w:rsidR="00102657" w:rsidRPr="00C425EB" w:rsidRDefault="00345CD5" w:rsidP="00002E3A">
            <w:pPr>
              <w:spacing w:line="360" w:lineRule="auto"/>
              <w:jc w:val="both"/>
              <w:rPr>
                <w:rFonts w:ascii="Times New Roman" w:hAnsi="Times New Roman" w:cs="Times New Roman"/>
                <w:b/>
                <w:bCs/>
                <w:sz w:val="24"/>
                <w:szCs w:val="24"/>
              </w:rPr>
            </w:pPr>
            <w:r w:rsidRPr="00C425EB">
              <w:rPr>
                <w:rFonts w:ascii="Times New Roman" w:hAnsi="Times New Roman" w:cs="Times New Roman"/>
                <w:b/>
                <w:bCs/>
                <w:sz w:val="24"/>
                <w:szCs w:val="24"/>
              </w:rPr>
              <w:t>Sales (</w:t>
            </w:r>
            <w:r w:rsidR="008F171A" w:rsidRPr="00C425EB">
              <w:rPr>
                <w:rFonts w:ascii="Times New Roman" w:hAnsi="Times New Roman" w:cs="Times New Roman"/>
                <w:b/>
                <w:bCs/>
                <w:sz w:val="24"/>
                <w:szCs w:val="24"/>
              </w:rPr>
              <w:t>65,000x</w:t>
            </w:r>
            <w:r w:rsidR="00E246F3" w:rsidRPr="00C425EB">
              <w:rPr>
                <w:rFonts w:ascii="Times New Roman" w:hAnsi="Times New Roman" w:cs="Times New Roman"/>
                <w:b/>
                <w:bCs/>
                <w:sz w:val="24"/>
                <w:szCs w:val="24"/>
              </w:rPr>
              <w:t>20)</w:t>
            </w:r>
          </w:p>
        </w:tc>
        <w:tc>
          <w:tcPr>
            <w:tcW w:w="4675" w:type="dxa"/>
          </w:tcPr>
          <w:p w14:paraId="745119B1" w14:textId="040B4B58" w:rsidR="00102657" w:rsidRPr="00C425EB" w:rsidRDefault="009D18D5" w:rsidP="00002E3A">
            <w:pPr>
              <w:spacing w:line="360" w:lineRule="auto"/>
              <w:jc w:val="both"/>
              <w:rPr>
                <w:rFonts w:ascii="Times New Roman" w:hAnsi="Times New Roman" w:cs="Times New Roman"/>
                <w:b/>
                <w:bCs/>
                <w:sz w:val="24"/>
                <w:szCs w:val="24"/>
              </w:rPr>
            </w:pPr>
            <w:r w:rsidRPr="00C425EB">
              <w:rPr>
                <w:rFonts w:ascii="Times New Roman" w:hAnsi="Times New Roman" w:cs="Times New Roman"/>
                <w:b/>
                <w:bCs/>
                <w:sz w:val="24"/>
                <w:szCs w:val="24"/>
              </w:rPr>
              <w:t>£1,300,000</w:t>
            </w:r>
          </w:p>
        </w:tc>
      </w:tr>
      <w:tr w:rsidR="00102657" w14:paraId="09DE6687" w14:textId="77777777" w:rsidTr="00102657">
        <w:tc>
          <w:tcPr>
            <w:tcW w:w="4675" w:type="dxa"/>
          </w:tcPr>
          <w:p w14:paraId="2E28B0B7" w14:textId="796D17B4" w:rsidR="00102657" w:rsidRDefault="00C30131"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Variable cost</w:t>
            </w:r>
          </w:p>
        </w:tc>
        <w:tc>
          <w:tcPr>
            <w:tcW w:w="4675" w:type="dxa"/>
          </w:tcPr>
          <w:p w14:paraId="6A102EC0" w14:textId="77777777" w:rsidR="00102657" w:rsidRDefault="00102657" w:rsidP="00002E3A">
            <w:pPr>
              <w:spacing w:line="360" w:lineRule="auto"/>
              <w:jc w:val="both"/>
              <w:rPr>
                <w:rFonts w:ascii="Times New Roman" w:hAnsi="Times New Roman" w:cs="Times New Roman"/>
                <w:sz w:val="24"/>
                <w:szCs w:val="24"/>
              </w:rPr>
            </w:pPr>
          </w:p>
        </w:tc>
      </w:tr>
      <w:tr w:rsidR="00102657" w14:paraId="4336AD60" w14:textId="77777777" w:rsidTr="00102657">
        <w:tc>
          <w:tcPr>
            <w:tcW w:w="4675" w:type="dxa"/>
          </w:tcPr>
          <w:p w14:paraId="340FF64D" w14:textId="5CAC195D" w:rsidR="00102657" w:rsidRDefault="00C30131"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Material(</w:t>
            </w:r>
            <w:r w:rsidR="00A94190">
              <w:rPr>
                <w:rFonts w:ascii="Times New Roman" w:hAnsi="Times New Roman" w:cs="Times New Roman"/>
                <w:sz w:val="24"/>
                <w:szCs w:val="24"/>
              </w:rPr>
              <w:t>(</w:t>
            </w:r>
            <w:r w:rsidR="00A309F0">
              <w:rPr>
                <w:rFonts w:ascii="Times New Roman" w:hAnsi="Times New Roman" w:cs="Times New Roman"/>
                <w:sz w:val="24"/>
                <w:szCs w:val="24"/>
              </w:rPr>
              <w:t>3,5x65,00)</w:t>
            </w:r>
          </w:p>
        </w:tc>
        <w:tc>
          <w:tcPr>
            <w:tcW w:w="4675" w:type="dxa"/>
          </w:tcPr>
          <w:p w14:paraId="6368B6B8" w14:textId="02686DB8" w:rsidR="00102657" w:rsidRDefault="00A309F0"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076D49">
              <w:rPr>
                <w:rFonts w:ascii="Times New Roman" w:hAnsi="Times New Roman" w:cs="Times New Roman"/>
                <w:sz w:val="24"/>
                <w:szCs w:val="24"/>
              </w:rPr>
              <w:t>227,500</w:t>
            </w:r>
          </w:p>
        </w:tc>
      </w:tr>
      <w:tr w:rsidR="00102657" w14:paraId="3BD8B6E6" w14:textId="77777777" w:rsidTr="00102657">
        <w:tc>
          <w:tcPr>
            <w:tcW w:w="4675" w:type="dxa"/>
          </w:tcPr>
          <w:p w14:paraId="23A6115F" w14:textId="0ED668A0" w:rsidR="00102657" w:rsidRDefault="009A6943"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Labor</w:t>
            </w:r>
            <w:r w:rsidR="000D0F45">
              <w:rPr>
                <w:rFonts w:ascii="Times New Roman" w:hAnsi="Times New Roman" w:cs="Times New Roman"/>
                <w:sz w:val="24"/>
                <w:szCs w:val="24"/>
              </w:rPr>
              <w:t>(5,5x</w:t>
            </w:r>
            <w:r w:rsidR="00411293">
              <w:rPr>
                <w:rFonts w:ascii="Times New Roman" w:hAnsi="Times New Roman" w:cs="Times New Roman"/>
                <w:sz w:val="24"/>
                <w:szCs w:val="24"/>
              </w:rPr>
              <w:t>65,000)</w:t>
            </w:r>
          </w:p>
        </w:tc>
        <w:tc>
          <w:tcPr>
            <w:tcW w:w="4675" w:type="dxa"/>
          </w:tcPr>
          <w:p w14:paraId="34F526A7" w14:textId="438E5D8A" w:rsidR="00102657" w:rsidRDefault="00411293"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£357,500</w:t>
            </w:r>
          </w:p>
        </w:tc>
      </w:tr>
      <w:tr w:rsidR="00102657" w14:paraId="28474ADA" w14:textId="77777777" w:rsidTr="00102657">
        <w:tc>
          <w:tcPr>
            <w:tcW w:w="4675" w:type="dxa"/>
          </w:tcPr>
          <w:p w14:paraId="03ED746B" w14:textId="36687217" w:rsidR="00102657" w:rsidRDefault="009A6943"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Overhead</w:t>
            </w:r>
            <w:r w:rsidR="00A62095">
              <w:rPr>
                <w:rFonts w:ascii="Times New Roman" w:hAnsi="Times New Roman" w:cs="Times New Roman"/>
                <w:sz w:val="24"/>
                <w:szCs w:val="24"/>
              </w:rPr>
              <w:t>(1,5x65,000)</w:t>
            </w:r>
          </w:p>
        </w:tc>
        <w:tc>
          <w:tcPr>
            <w:tcW w:w="4675" w:type="dxa"/>
          </w:tcPr>
          <w:p w14:paraId="4797DEB3" w14:textId="3E70336C" w:rsidR="00102657" w:rsidRDefault="004A2E15"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£97,500</w:t>
            </w:r>
          </w:p>
        </w:tc>
      </w:tr>
      <w:tr w:rsidR="00102657" w14:paraId="2C63C43E" w14:textId="77777777" w:rsidTr="00102657">
        <w:tc>
          <w:tcPr>
            <w:tcW w:w="4675" w:type="dxa"/>
          </w:tcPr>
          <w:p w14:paraId="520F4E28" w14:textId="20AC3472" w:rsidR="00102657" w:rsidRDefault="004A2E15"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Total variable cost</w:t>
            </w:r>
          </w:p>
        </w:tc>
        <w:tc>
          <w:tcPr>
            <w:tcW w:w="4675" w:type="dxa"/>
          </w:tcPr>
          <w:p w14:paraId="303640E1" w14:textId="3CDE97D3" w:rsidR="00102657" w:rsidRDefault="00D00516"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£682,500</w:t>
            </w:r>
          </w:p>
        </w:tc>
      </w:tr>
      <w:tr w:rsidR="00CE732F" w14:paraId="4525AA08" w14:textId="77777777" w:rsidTr="00102657">
        <w:tc>
          <w:tcPr>
            <w:tcW w:w="4675" w:type="dxa"/>
          </w:tcPr>
          <w:p w14:paraId="76C73918" w14:textId="64863C2B" w:rsidR="00CE732F" w:rsidRPr="00E85C11" w:rsidRDefault="00D00516" w:rsidP="00002E3A">
            <w:pPr>
              <w:spacing w:line="360" w:lineRule="auto"/>
              <w:jc w:val="both"/>
              <w:rPr>
                <w:rFonts w:ascii="Times New Roman" w:hAnsi="Times New Roman" w:cs="Times New Roman"/>
                <w:b/>
                <w:bCs/>
                <w:sz w:val="24"/>
                <w:szCs w:val="24"/>
              </w:rPr>
            </w:pPr>
            <w:r w:rsidRPr="00E85C11">
              <w:rPr>
                <w:rFonts w:ascii="Times New Roman" w:hAnsi="Times New Roman" w:cs="Times New Roman"/>
                <w:b/>
                <w:bCs/>
                <w:sz w:val="24"/>
                <w:szCs w:val="24"/>
              </w:rPr>
              <w:t>Contribution</w:t>
            </w:r>
          </w:p>
        </w:tc>
        <w:tc>
          <w:tcPr>
            <w:tcW w:w="4675" w:type="dxa"/>
          </w:tcPr>
          <w:p w14:paraId="53E64D05" w14:textId="54D9FC84" w:rsidR="00CE732F" w:rsidRPr="00E85C11" w:rsidRDefault="00D00516" w:rsidP="00002E3A">
            <w:pPr>
              <w:spacing w:line="360" w:lineRule="auto"/>
              <w:jc w:val="both"/>
              <w:rPr>
                <w:rFonts w:ascii="Times New Roman" w:hAnsi="Times New Roman" w:cs="Times New Roman"/>
                <w:b/>
                <w:bCs/>
                <w:sz w:val="24"/>
                <w:szCs w:val="24"/>
              </w:rPr>
            </w:pPr>
            <w:r w:rsidRPr="00E85C11">
              <w:rPr>
                <w:rFonts w:ascii="Times New Roman" w:hAnsi="Times New Roman" w:cs="Times New Roman"/>
                <w:b/>
                <w:bCs/>
                <w:sz w:val="24"/>
                <w:szCs w:val="24"/>
              </w:rPr>
              <w:t>£</w:t>
            </w:r>
            <w:r w:rsidR="00774B95" w:rsidRPr="00E85C11">
              <w:rPr>
                <w:rFonts w:ascii="Times New Roman" w:hAnsi="Times New Roman" w:cs="Times New Roman"/>
                <w:b/>
                <w:bCs/>
                <w:sz w:val="24"/>
                <w:szCs w:val="24"/>
              </w:rPr>
              <w:t>617</w:t>
            </w:r>
            <w:r w:rsidR="00905A9F" w:rsidRPr="00E85C11">
              <w:rPr>
                <w:rFonts w:ascii="Times New Roman" w:hAnsi="Times New Roman" w:cs="Times New Roman"/>
                <w:b/>
                <w:bCs/>
                <w:sz w:val="24"/>
                <w:szCs w:val="24"/>
              </w:rPr>
              <w:t>,500</w:t>
            </w:r>
          </w:p>
        </w:tc>
      </w:tr>
      <w:tr w:rsidR="00CE732F" w14:paraId="0BA9A559" w14:textId="77777777" w:rsidTr="00102657">
        <w:tc>
          <w:tcPr>
            <w:tcW w:w="4675" w:type="dxa"/>
          </w:tcPr>
          <w:p w14:paraId="4FF61825" w14:textId="2F188FB9" w:rsidR="00CE732F" w:rsidRDefault="00905A9F"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Fixed </w:t>
            </w:r>
            <w:r w:rsidR="00BB5047">
              <w:rPr>
                <w:rFonts w:ascii="Times New Roman" w:hAnsi="Times New Roman" w:cs="Times New Roman"/>
                <w:sz w:val="24"/>
                <w:szCs w:val="24"/>
              </w:rPr>
              <w:t>Cost</w:t>
            </w:r>
          </w:p>
        </w:tc>
        <w:tc>
          <w:tcPr>
            <w:tcW w:w="4675" w:type="dxa"/>
          </w:tcPr>
          <w:p w14:paraId="2F091CFB" w14:textId="03B988B7" w:rsidR="00CE732F" w:rsidRDefault="00CE732F" w:rsidP="00002E3A">
            <w:pPr>
              <w:spacing w:line="360" w:lineRule="auto"/>
              <w:jc w:val="both"/>
              <w:rPr>
                <w:rFonts w:ascii="Times New Roman" w:hAnsi="Times New Roman" w:cs="Times New Roman"/>
                <w:sz w:val="24"/>
                <w:szCs w:val="24"/>
              </w:rPr>
            </w:pPr>
          </w:p>
        </w:tc>
      </w:tr>
      <w:tr w:rsidR="00CE732F" w14:paraId="559663A8" w14:textId="77777777" w:rsidTr="00102657">
        <w:tc>
          <w:tcPr>
            <w:tcW w:w="4675" w:type="dxa"/>
          </w:tcPr>
          <w:p w14:paraId="2409D101" w14:textId="463238C7" w:rsidR="00CE732F" w:rsidRDefault="00802D82"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Amazon </w:t>
            </w:r>
            <w:r w:rsidR="00C425EB">
              <w:rPr>
                <w:rFonts w:ascii="Times New Roman" w:hAnsi="Times New Roman" w:cs="Times New Roman"/>
                <w:sz w:val="24"/>
                <w:szCs w:val="24"/>
              </w:rPr>
              <w:t>Fulfillment</w:t>
            </w:r>
            <w:r w:rsidR="00670318">
              <w:rPr>
                <w:rFonts w:ascii="Times New Roman" w:hAnsi="Times New Roman" w:cs="Times New Roman"/>
                <w:sz w:val="24"/>
                <w:szCs w:val="24"/>
              </w:rPr>
              <w:t xml:space="preserve"> fee</w:t>
            </w:r>
          </w:p>
        </w:tc>
        <w:tc>
          <w:tcPr>
            <w:tcW w:w="4675" w:type="dxa"/>
          </w:tcPr>
          <w:p w14:paraId="27A3E509" w14:textId="77B7B80C" w:rsidR="00CE732F" w:rsidRDefault="00670318" w:rsidP="00002E3A">
            <w:pPr>
              <w:spacing w:line="360" w:lineRule="auto"/>
              <w:jc w:val="both"/>
              <w:rPr>
                <w:rFonts w:ascii="Times New Roman" w:hAnsi="Times New Roman" w:cs="Times New Roman"/>
                <w:sz w:val="24"/>
                <w:szCs w:val="24"/>
              </w:rPr>
            </w:pPr>
            <w:r>
              <w:rPr>
                <w:rFonts w:ascii="Times New Roman" w:hAnsi="Times New Roman" w:cs="Times New Roman"/>
                <w:sz w:val="24"/>
                <w:szCs w:val="24"/>
              </w:rPr>
              <w:t>£50,000</w:t>
            </w:r>
          </w:p>
        </w:tc>
      </w:tr>
      <w:tr w:rsidR="002566EA" w14:paraId="49606DC8" w14:textId="77777777" w:rsidTr="00102657">
        <w:tc>
          <w:tcPr>
            <w:tcW w:w="4675" w:type="dxa"/>
          </w:tcPr>
          <w:p w14:paraId="41D7D358" w14:textId="1B2EE77E" w:rsidR="002566EA" w:rsidRPr="00E85C11" w:rsidRDefault="005F4C6E" w:rsidP="00002E3A">
            <w:pPr>
              <w:spacing w:line="360" w:lineRule="auto"/>
              <w:jc w:val="both"/>
              <w:rPr>
                <w:rFonts w:ascii="Times New Roman" w:hAnsi="Times New Roman" w:cs="Times New Roman"/>
                <w:b/>
                <w:bCs/>
                <w:sz w:val="24"/>
                <w:szCs w:val="24"/>
              </w:rPr>
            </w:pPr>
            <w:r w:rsidRPr="00E85C11">
              <w:rPr>
                <w:rFonts w:ascii="Times New Roman" w:hAnsi="Times New Roman" w:cs="Times New Roman"/>
                <w:b/>
                <w:bCs/>
                <w:sz w:val="24"/>
                <w:szCs w:val="24"/>
              </w:rPr>
              <w:t xml:space="preserve">Net </w:t>
            </w:r>
            <w:r w:rsidR="004B7C86" w:rsidRPr="00E85C11">
              <w:rPr>
                <w:rFonts w:ascii="Times New Roman" w:hAnsi="Times New Roman" w:cs="Times New Roman"/>
                <w:b/>
                <w:bCs/>
                <w:sz w:val="24"/>
                <w:szCs w:val="24"/>
              </w:rPr>
              <w:t>Income</w:t>
            </w:r>
          </w:p>
        </w:tc>
        <w:tc>
          <w:tcPr>
            <w:tcW w:w="4675" w:type="dxa"/>
          </w:tcPr>
          <w:p w14:paraId="0FD3BF59" w14:textId="28022D60" w:rsidR="002566EA" w:rsidRPr="00E85C11" w:rsidRDefault="004B7C86" w:rsidP="00002E3A">
            <w:pPr>
              <w:spacing w:line="360" w:lineRule="auto"/>
              <w:jc w:val="both"/>
              <w:rPr>
                <w:rFonts w:ascii="Times New Roman" w:hAnsi="Times New Roman" w:cs="Times New Roman"/>
                <w:b/>
                <w:bCs/>
                <w:sz w:val="24"/>
                <w:szCs w:val="24"/>
              </w:rPr>
            </w:pPr>
            <w:r w:rsidRPr="00E85C11">
              <w:rPr>
                <w:rFonts w:ascii="Times New Roman" w:hAnsi="Times New Roman" w:cs="Times New Roman"/>
                <w:b/>
                <w:bCs/>
                <w:sz w:val="24"/>
                <w:szCs w:val="24"/>
              </w:rPr>
              <w:t>£567,500</w:t>
            </w:r>
          </w:p>
        </w:tc>
      </w:tr>
    </w:tbl>
    <w:p w14:paraId="641125BA" w14:textId="77777777" w:rsidR="00AC081F" w:rsidRPr="00846FF8" w:rsidRDefault="00AC081F" w:rsidP="00002E3A">
      <w:pPr>
        <w:spacing w:line="360" w:lineRule="auto"/>
        <w:jc w:val="both"/>
        <w:rPr>
          <w:rFonts w:ascii="Times New Roman" w:hAnsi="Times New Roman" w:cs="Times New Roman"/>
          <w:sz w:val="24"/>
          <w:szCs w:val="24"/>
        </w:rPr>
      </w:pPr>
    </w:p>
    <w:p w14:paraId="00E13E7F" w14:textId="77777777" w:rsidR="00AC081F" w:rsidRPr="00846FF8" w:rsidRDefault="00AC081F" w:rsidP="00002E3A">
      <w:pPr>
        <w:spacing w:line="360" w:lineRule="auto"/>
        <w:jc w:val="both"/>
        <w:rPr>
          <w:rFonts w:ascii="Times New Roman" w:hAnsi="Times New Roman" w:cs="Times New Roman"/>
          <w:sz w:val="24"/>
          <w:szCs w:val="24"/>
        </w:rPr>
      </w:pPr>
    </w:p>
    <w:p w14:paraId="5C272D28" w14:textId="51CDCEB5"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 xml:space="preserve"> </w:t>
      </w:r>
    </w:p>
    <w:p w14:paraId="65FC3903" w14:textId="27558CD0"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 xml:space="preserve">In this </w:t>
      </w:r>
      <w:r w:rsidR="00F34C8C" w:rsidRPr="00846FF8">
        <w:rPr>
          <w:rFonts w:ascii="Times New Roman" w:hAnsi="Times New Roman" w:cs="Times New Roman"/>
          <w:sz w:val="24"/>
          <w:szCs w:val="24"/>
        </w:rPr>
        <w:t xml:space="preserve">estimate, </w:t>
      </w:r>
      <w:r w:rsidR="00F34C8C">
        <w:rPr>
          <w:rFonts w:ascii="Times New Roman" w:hAnsi="Times New Roman" w:cs="Times New Roman"/>
          <w:sz w:val="24"/>
          <w:szCs w:val="24"/>
        </w:rPr>
        <w:t>£</w:t>
      </w:r>
      <w:r w:rsidRPr="00846FF8">
        <w:rPr>
          <w:rFonts w:ascii="Times New Roman" w:hAnsi="Times New Roman" w:cs="Times New Roman"/>
          <w:sz w:val="24"/>
          <w:szCs w:val="24"/>
        </w:rPr>
        <w:t xml:space="preserve">65,00 units are sold on Amazon and a contribution margin of 47.5% is calculated. Here, the company has a fixed amazon fulfillment charge of </w:t>
      </w:r>
      <w:r w:rsidR="00F34C8C" w:rsidRPr="00846FF8">
        <w:rPr>
          <w:rFonts w:ascii="Times New Roman" w:hAnsi="Times New Roman" w:cs="Times New Roman"/>
          <w:sz w:val="24"/>
          <w:szCs w:val="24"/>
        </w:rPr>
        <w:t xml:space="preserve">just </w:t>
      </w:r>
      <w:r w:rsidR="00F34C8C">
        <w:rPr>
          <w:rFonts w:ascii="Times New Roman" w:hAnsi="Times New Roman" w:cs="Times New Roman"/>
          <w:sz w:val="24"/>
          <w:szCs w:val="24"/>
        </w:rPr>
        <w:t>£</w:t>
      </w:r>
      <w:r w:rsidRPr="00846FF8">
        <w:rPr>
          <w:rFonts w:ascii="Times New Roman" w:hAnsi="Times New Roman" w:cs="Times New Roman"/>
          <w:sz w:val="24"/>
          <w:szCs w:val="24"/>
        </w:rPr>
        <w:t>50,000 in this alternative. Thus, the corporation benefits by</w:t>
      </w:r>
      <w:r w:rsidR="00F34C8C">
        <w:rPr>
          <w:rFonts w:ascii="Times New Roman" w:hAnsi="Times New Roman" w:cs="Times New Roman"/>
          <w:sz w:val="24"/>
          <w:szCs w:val="24"/>
        </w:rPr>
        <w:t xml:space="preserve"> £</w:t>
      </w:r>
      <w:r w:rsidRPr="00846FF8">
        <w:rPr>
          <w:rFonts w:ascii="Times New Roman" w:hAnsi="Times New Roman" w:cs="Times New Roman"/>
          <w:sz w:val="24"/>
          <w:szCs w:val="24"/>
        </w:rPr>
        <w:t xml:space="preserve"> 567,500 after deducting this fixed expense. This benefit is lower by </w:t>
      </w:r>
      <w:r w:rsidR="00F34C8C">
        <w:rPr>
          <w:rFonts w:ascii="Times New Roman" w:hAnsi="Times New Roman" w:cs="Times New Roman"/>
          <w:sz w:val="24"/>
          <w:szCs w:val="24"/>
        </w:rPr>
        <w:t>£</w:t>
      </w:r>
      <w:r w:rsidRPr="00846FF8">
        <w:rPr>
          <w:rFonts w:ascii="Times New Roman" w:hAnsi="Times New Roman" w:cs="Times New Roman"/>
          <w:sz w:val="24"/>
          <w:szCs w:val="24"/>
        </w:rPr>
        <w:t>1</w:t>
      </w:r>
      <w:r w:rsidR="007A701C">
        <w:rPr>
          <w:rFonts w:ascii="Times New Roman" w:hAnsi="Times New Roman" w:cs="Times New Roman"/>
          <w:sz w:val="24"/>
          <w:szCs w:val="24"/>
        </w:rPr>
        <w:t>4</w:t>
      </w:r>
      <w:r w:rsidRPr="00846FF8">
        <w:rPr>
          <w:rFonts w:ascii="Times New Roman" w:hAnsi="Times New Roman" w:cs="Times New Roman"/>
          <w:sz w:val="24"/>
          <w:szCs w:val="24"/>
        </w:rPr>
        <w:t>7,500 compared to alternative 1. The other disadvantage of this choice is that the return and price strategy is not controlled by the firm. The business is to meet Amazon's guidelines and the company cannot first charge the fair price of the product which will allow M</w:t>
      </w:r>
      <w:r w:rsidR="00953107">
        <w:rPr>
          <w:rFonts w:ascii="Times New Roman" w:hAnsi="Times New Roman" w:cs="Times New Roman"/>
          <w:sz w:val="24"/>
          <w:szCs w:val="24"/>
        </w:rPr>
        <w:t>r.</w:t>
      </w:r>
      <w:r w:rsidRPr="00846FF8">
        <w:rPr>
          <w:rFonts w:ascii="Times New Roman" w:hAnsi="Times New Roman" w:cs="Times New Roman"/>
          <w:sz w:val="24"/>
          <w:szCs w:val="24"/>
        </w:rPr>
        <w:t xml:space="preserve"> Amana to secure and make sufficient profit. (Shen et al., 2020).</w:t>
      </w:r>
    </w:p>
    <w:p w14:paraId="18241976" w14:textId="77777777" w:rsidR="00AC081F" w:rsidRPr="00846FF8" w:rsidRDefault="00AC081F" w:rsidP="005B0732"/>
    <w:p w14:paraId="3BF17086" w14:textId="77777777" w:rsidR="00AC081F" w:rsidRPr="0055735B" w:rsidRDefault="00AC081F" w:rsidP="00002E3A">
      <w:pPr>
        <w:pStyle w:val="Heading1"/>
        <w:spacing w:line="360" w:lineRule="auto"/>
        <w:jc w:val="both"/>
        <w:rPr>
          <w:rFonts w:ascii="Times New Roman" w:hAnsi="Times New Roman" w:cs="Times New Roman"/>
          <w:b/>
          <w:bCs/>
          <w:color w:val="000000" w:themeColor="text1"/>
          <w:sz w:val="28"/>
          <w:szCs w:val="28"/>
        </w:rPr>
      </w:pPr>
      <w:bookmarkStart w:id="5" w:name="_Toc71058418"/>
      <w:r w:rsidRPr="0055735B">
        <w:rPr>
          <w:rFonts w:ascii="Times New Roman" w:hAnsi="Times New Roman" w:cs="Times New Roman"/>
          <w:b/>
          <w:bCs/>
          <w:color w:val="000000" w:themeColor="text1"/>
          <w:sz w:val="28"/>
          <w:szCs w:val="28"/>
        </w:rPr>
        <w:t>Conclusion:</w:t>
      </w:r>
      <w:bookmarkEnd w:id="5"/>
    </w:p>
    <w:p w14:paraId="3876A869" w14:textId="35458706"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 xml:space="preserve">Here the numerical assessment shows that the company will </w:t>
      </w:r>
      <w:r w:rsidR="00953107" w:rsidRPr="00846FF8">
        <w:rPr>
          <w:rFonts w:ascii="Times New Roman" w:hAnsi="Times New Roman" w:cs="Times New Roman"/>
          <w:sz w:val="24"/>
          <w:szCs w:val="24"/>
        </w:rPr>
        <w:t>make</w:t>
      </w:r>
      <w:r w:rsidR="00953107">
        <w:rPr>
          <w:rFonts w:ascii="Times New Roman" w:hAnsi="Times New Roman" w:cs="Times New Roman"/>
          <w:sz w:val="24"/>
          <w:szCs w:val="24"/>
        </w:rPr>
        <w:t xml:space="preserve"> £</w:t>
      </w:r>
      <w:r w:rsidRPr="00846FF8">
        <w:rPr>
          <w:rFonts w:ascii="Times New Roman" w:hAnsi="Times New Roman" w:cs="Times New Roman"/>
          <w:sz w:val="24"/>
          <w:szCs w:val="24"/>
        </w:rPr>
        <w:t xml:space="preserve"> 567,500 profits, while the company will secure</w:t>
      </w:r>
      <w:r w:rsidR="00953107">
        <w:rPr>
          <w:rFonts w:ascii="Times New Roman" w:hAnsi="Times New Roman" w:cs="Times New Roman"/>
          <w:sz w:val="24"/>
          <w:szCs w:val="24"/>
        </w:rPr>
        <w:t xml:space="preserve"> £</w:t>
      </w:r>
      <w:r w:rsidRPr="00846FF8">
        <w:rPr>
          <w:rFonts w:ascii="Times New Roman" w:hAnsi="Times New Roman" w:cs="Times New Roman"/>
          <w:sz w:val="24"/>
          <w:szCs w:val="24"/>
        </w:rPr>
        <w:t xml:space="preserve"> 7</w:t>
      </w:r>
      <w:r w:rsidR="007A701C">
        <w:rPr>
          <w:rFonts w:ascii="Times New Roman" w:hAnsi="Times New Roman" w:cs="Times New Roman"/>
          <w:sz w:val="24"/>
          <w:szCs w:val="24"/>
        </w:rPr>
        <w:t>1</w:t>
      </w:r>
      <w:r w:rsidRPr="00846FF8">
        <w:rPr>
          <w:rFonts w:ascii="Times New Roman" w:hAnsi="Times New Roman" w:cs="Times New Roman"/>
          <w:sz w:val="24"/>
          <w:szCs w:val="24"/>
        </w:rPr>
        <w:t xml:space="preserve">5,000 profits in Option 1. The corporation should then prefer Option </w:t>
      </w:r>
      <w:r w:rsidR="00E007BE" w:rsidRPr="00846FF8">
        <w:rPr>
          <w:rFonts w:ascii="Times New Roman" w:hAnsi="Times New Roman" w:cs="Times New Roman"/>
          <w:sz w:val="24"/>
          <w:szCs w:val="24"/>
        </w:rPr>
        <w:t>1 since</w:t>
      </w:r>
      <w:r w:rsidRPr="00846FF8">
        <w:rPr>
          <w:rFonts w:ascii="Times New Roman" w:hAnsi="Times New Roman" w:cs="Times New Roman"/>
          <w:sz w:val="24"/>
          <w:szCs w:val="24"/>
        </w:rPr>
        <w:t xml:space="preserve"> it is more advantageous. The business wants to employ a full-time IT programmer to eliminate any challenges and have a swift reaction to online customers. Not only looks at programming for the online shop, but also improves shop quality. He will work enough that the website will never be down. The corporation will also produce a review. The total IT programmer is expected to cost</w:t>
      </w:r>
      <w:r w:rsidR="00953107">
        <w:rPr>
          <w:rFonts w:ascii="Times New Roman" w:hAnsi="Times New Roman" w:cs="Times New Roman"/>
          <w:sz w:val="24"/>
          <w:szCs w:val="24"/>
        </w:rPr>
        <w:t xml:space="preserve"> £</w:t>
      </w:r>
      <w:r w:rsidRPr="00846FF8">
        <w:rPr>
          <w:rFonts w:ascii="Times New Roman" w:hAnsi="Times New Roman" w:cs="Times New Roman"/>
          <w:sz w:val="24"/>
          <w:szCs w:val="24"/>
        </w:rPr>
        <w:t xml:space="preserve"> 35</w:t>
      </w:r>
      <w:r w:rsidR="00FB7A23">
        <w:rPr>
          <w:rFonts w:ascii="Times New Roman" w:hAnsi="Times New Roman" w:cs="Times New Roman"/>
          <w:sz w:val="24"/>
          <w:szCs w:val="24"/>
        </w:rPr>
        <w:t>,</w:t>
      </w:r>
      <w:r w:rsidRPr="00846FF8">
        <w:rPr>
          <w:rFonts w:ascii="Times New Roman" w:hAnsi="Times New Roman" w:cs="Times New Roman"/>
          <w:sz w:val="24"/>
          <w:szCs w:val="24"/>
        </w:rPr>
        <w:t>000 a year.</w:t>
      </w:r>
    </w:p>
    <w:p w14:paraId="3B2794EB" w14:textId="30A1D4B4" w:rsidR="00AC081F" w:rsidRPr="00846FF8" w:rsidRDefault="00AC081F" w:rsidP="00002E3A">
      <w:pPr>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Finally, the firm predicted that</w:t>
      </w:r>
      <w:r w:rsidR="00953107">
        <w:rPr>
          <w:rFonts w:ascii="Times New Roman" w:hAnsi="Times New Roman" w:cs="Times New Roman"/>
          <w:sz w:val="24"/>
          <w:szCs w:val="24"/>
        </w:rPr>
        <w:t xml:space="preserve"> £</w:t>
      </w:r>
      <w:r w:rsidRPr="00846FF8">
        <w:rPr>
          <w:rFonts w:ascii="Times New Roman" w:hAnsi="Times New Roman" w:cs="Times New Roman"/>
          <w:sz w:val="24"/>
          <w:szCs w:val="24"/>
        </w:rPr>
        <w:t xml:space="preserve"> 100,000 units of revenue will be assured next year, after a detailed demand review and online business research. Thus, for the purpose of choosing the best option, here we are providing the numerical analysis of the first option. At Amazon, sales can increase according to product demand and consumer satisfaction levels and assessments. However, one of Amazon's biggest drawbacks is that the businessperson does not manage the pricing and return policies. The buyer first satisfies the seller with the amazon seller </w:t>
      </w:r>
      <w:r w:rsidR="00C04A11" w:rsidRPr="00846FF8">
        <w:rPr>
          <w:rFonts w:ascii="Times New Roman" w:hAnsi="Times New Roman" w:cs="Times New Roman"/>
          <w:sz w:val="24"/>
          <w:szCs w:val="24"/>
        </w:rPr>
        <w:t>account,</w:t>
      </w:r>
      <w:r w:rsidRPr="00846FF8">
        <w:rPr>
          <w:rFonts w:ascii="Times New Roman" w:hAnsi="Times New Roman" w:cs="Times New Roman"/>
          <w:sz w:val="24"/>
          <w:szCs w:val="24"/>
        </w:rPr>
        <w:t xml:space="preserve"> so that the return and pricing policies are </w:t>
      </w:r>
      <w:r w:rsidR="00000285" w:rsidRPr="00846FF8">
        <w:rPr>
          <w:rFonts w:ascii="Times New Roman" w:hAnsi="Times New Roman" w:cs="Times New Roman"/>
          <w:sz w:val="24"/>
          <w:szCs w:val="24"/>
        </w:rPr>
        <w:t>not controlled</w:t>
      </w:r>
      <w:r w:rsidRPr="00846FF8">
        <w:rPr>
          <w:rFonts w:ascii="Times New Roman" w:hAnsi="Times New Roman" w:cs="Times New Roman"/>
          <w:sz w:val="24"/>
          <w:szCs w:val="24"/>
        </w:rPr>
        <w:t xml:space="preserve"> by the selling company.  The firm not only increases its financial </w:t>
      </w:r>
      <w:r w:rsidRPr="00846FF8">
        <w:rPr>
          <w:rFonts w:ascii="Times New Roman" w:hAnsi="Times New Roman" w:cs="Times New Roman"/>
          <w:sz w:val="24"/>
          <w:szCs w:val="24"/>
        </w:rPr>
        <w:lastRenderedPageBreak/>
        <w:t xml:space="preserve">benefit with the creation of its own online store, but also is able to create a price and return policy for itself. No other platform </w:t>
      </w:r>
      <w:r w:rsidR="00FD7EEF" w:rsidRPr="00846FF8">
        <w:rPr>
          <w:rFonts w:ascii="Times New Roman" w:hAnsi="Times New Roman" w:cs="Times New Roman"/>
          <w:sz w:val="24"/>
          <w:szCs w:val="24"/>
        </w:rPr>
        <w:t>must</w:t>
      </w:r>
      <w:r w:rsidRPr="00846FF8">
        <w:rPr>
          <w:rFonts w:ascii="Times New Roman" w:hAnsi="Times New Roman" w:cs="Times New Roman"/>
          <w:sz w:val="24"/>
          <w:szCs w:val="24"/>
        </w:rPr>
        <w:t xml:space="preserve"> be followed by the business.</w:t>
      </w:r>
      <w:r w:rsidRPr="00846FF8">
        <w:rPr>
          <w:rFonts w:ascii="Times New Roman" w:hAnsi="Times New Roman" w:cs="Times New Roman"/>
          <w:sz w:val="24"/>
          <w:szCs w:val="24"/>
        </w:rPr>
        <w:br w:type="page"/>
      </w:r>
    </w:p>
    <w:p w14:paraId="7888CDDD" w14:textId="69EC4311" w:rsidR="00AC081F" w:rsidRDefault="00AC081F" w:rsidP="00002E3A">
      <w:pPr>
        <w:pStyle w:val="Heading1"/>
        <w:spacing w:line="360" w:lineRule="auto"/>
        <w:jc w:val="both"/>
        <w:rPr>
          <w:rFonts w:ascii="Times New Roman" w:hAnsi="Times New Roman" w:cs="Times New Roman"/>
          <w:b/>
          <w:bCs/>
          <w:color w:val="000000" w:themeColor="text1"/>
          <w:sz w:val="28"/>
          <w:szCs w:val="28"/>
        </w:rPr>
      </w:pPr>
      <w:bookmarkStart w:id="6" w:name="_Toc71058419"/>
      <w:r w:rsidRPr="0055735B">
        <w:rPr>
          <w:rFonts w:ascii="Times New Roman" w:hAnsi="Times New Roman" w:cs="Times New Roman"/>
          <w:b/>
          <w:bCs/>
          <w:color w:val="000000" w:themeColor="text1"/>
          <w:sz w:val="28"/>
          <w:szCs w:val="28"/>
        </w:rPr>
        <w:lastRenderedPageBreak/>
        <w:t>References</w:t>
      </w:r>
      <w:bookmarkEnd w:id="6"/>
    </w:p>
    <w:p w14:paraId="27D5C8DB" w14:textId="4F873FB1" w:rsidR="00BE44DB" w:rsidRDefault="00BE44DB" w:rsidP="00BE44DB"/>
    <w:p w14:paraId="5FBB3EB8" w14:textId="512623E0" w:rsidR="007620BA" w:rsidRDefault="00FA3E91" w:rsidP="007620BA">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84412E">
        <w:rPr>
          <w:rFonts w:ascii="Times New Roman" w:hAnsi="Times New Roman" w:cs="Times New Roman"/>
          <w:sz w:val="24"/>
          <w:szCs w:val="24"/>
        </w:rPr>
        <w:t xml:space="preserve">  </w:t>
      </w:r>
      <w:r>
        <w:rPr>
          <w:rFonts w:ascii="Times New Roman" w:hAnsi="Times New Roman" w:cs="Times New Roman"/>
          <w:sz w:val="24"/>
          <w:szCs w:val="24"/>
        </w:rPr>
        <w:t xml:space="preserve"> </w:t>
      </w:r>
      <w:r w:rsidR="00BE44DB" w:rsidRPr="00EE12C6">
        <w:rPr>
          <w:rFonts w:ascii="Times New Roman" w:hAnsi="Times New Roman" w:cs="Times New Roman"/>
          <w:sz w:val="24"/>
          <w:szCs w:val="24"/>
        </w:rPr>
        <w:t>Arnold, M. and Artz, M., 2019. The use of a single budget or separate budgets for planning</w:t>
      </w:r>
      <w:r w:rsidR="00CF56FD">
        <w:rPr>
          <w:rFonts w:ascii="Times New Roman" w:hAnsi="Times New Roman" w:cs="Times New Roman"/>
          <w:sz w:val="24"/>
          <w:szCs w:val="24"/>
        </w:rPr>
        <w:t xml:space="preserve"> </w:t>
      </w:r>
      <w:r w:rsidR="00BE44DB" w:rsidRPr="00EE12C6">
        <w:rPr>
          <w:rFonts w:ascii="Times New Roman" w:hAnsi="Times New Roman" w:cs="Times New Roman"/>
          <w:sz w:val="24"/>
          <w:szCs w:val="24"/>
        </w:rPr>
        <w:t xml:space="preserve">and performance evaluation. Accounting, </w:t>
      </w:r>
      <w:r w:rsidR="00910639" w:rsidRPr="00EE12C6">
        <w:rPr>
          <w:rFonts w:ascii="Times New Roman" w:hAnsi="Times New Roman" w:cs="Times New Roman"/>
          <w:sz w:val="24"/>
          <w:szCs w:val="24"/>
        </w:rPr>
        <w:t>organizations,</w:t>
      </w:r>
      <w:r w:rsidR="00BE44DB" w:rsidRPr="00EE12C6">
        <w:rPr>
          <w:rFonts w:ascii="Times New Roman" w:hAnsi="Times New Roman" w:cs="Times New Roman"/>
          <w:sz w:val="24"/>
          <w:szCs w:val="24"/>
        </w:rPr>
        <w:t xml:space="preserve"> and society, 73, pp.50-67.</w:t>
      </w:r>
      <w:r w:rsidR="0084412E">
        <w:rPr>
          <w:rFonts w:ascii="Times New Roman" w:hAnsi="Times New Roman" w:cs="Times New Roman"/>
          <w:sz w:val="24"/>
          <w:szCs w:val="24"/>
        </w:rPr>
        <w:t xml:space="preserve"> </w:t>
      </w:r>
    </w:p>
    <w:p w14:paraId="5EB05626" w14:textId="2629907A" w:rsidR="001E12D0" w:rsidRDefault="001E12D0" w:rsidP="00910639">
      <w:pPr>
        <w:pStyle w:val="ListParagraph"/>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Becker, S. D., Mahlendorf, M. D., Schäffer, U., &amp; Thaten, M. (2016). “Budgeting in times of economic crisis”. </w:t>
      </w:r>
      <w:r w:rsidRPr="00846FF8">
        <w:rPr>
          <w:rFonts w:ascii="Times New Roman" w:hAnsi="Times New Roman" w:cs="Times New Roman"/>
          <w:i/>
          <w:iCs/>
          <w:sz w:val="24"/>
          <w:szCs w:val="24"/>
        </w:rPr>
        <w:t>Contemporary Accounting Research</w:t>
      </w:r>
      <w:r w:rsidRPr="00846FF8">
        <w:rPr>
          <w:rFonts w:ascii="Times New Roman" w:hAnsi="Times New Roman" w:cs="Times New Roman"/>
          <w:sz w:val="24"/>
          <w:szCs w:val="24"/>
        </w:rPr>
        <w:t>, </w:t>
      </w:r>
      <w:r w:rsidRPr="00846FF8">
        <w:rPr>
          <w:rFonts w:ascii="Times New Roman" w:hAnsi="Times New Roman" w:cs="Times New Roman"/>
          <w:i/>
          <w:iCs/>
          <w:sz w:val="24"/>
          <w:szCs w:val="24"/>
        </w:rPr>
        <w:t>33</w:t>
      </w:r>
      <w:r w:rsidRPr="00846FF8">
        <w:rPr>
          <w:rFonts w:ascii="Times New Roman" w:hAnsi="Times New Roman" w:cs="Times New Roman"/>
          <w:sz w:val="24"/>
          <w:szCs w:val="24"/>
        </w:rPr>
        <w:t>(4), 1489-151</w:t>
      </w:r>
      <w:r w:rsidR="00910639">
        <w:rPr>
          <w:rFonts w:ascii="Times New Roman" w:hAnsi="Times New Roman" w:cs="Times New Roman"/>
          <w:sz w:val="24"/>
          <w:szCs w:val="24"/>
        </w:rPr>
        <w:t>7</w:t>
      </w:r>
    </w:p>
    <w:p w14:paraId="64F6BF48" w14:textId="77777777" w:rsidR="001E12D0" w:rsidRDefault="001E12D0" w:rsidP="007620BA">
      <w:pPr>
        <w:spacing w:line="360" w:lineRule="auto"/>
        <w:ind w:left="720" w:hanging="720"/>
        <w:jc w:val="both"/>
        <w:rPr>
          <w:rFonts w:ascii="Times New Roman" w:hAnsi="Times New Roman" w:cs="Times New Roman"/>
          <w:sz w:val="24"/>
          <w:szCs w:val="24"/>
        </w:rPr>
      </w:pPr>
    </w:p>
    <w:p w14:paraId="334E96F7" w14:textId="7240CAB4" w:rsidR="00AC081F" w:rsidRDefault="007620BA" w:rsidP="00D665E5">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00AC081F" w:rsidRPr="00D665E5">
        <w:rPr>
          <w:rFonts w:ascii="Times New Roman" w:hAnsi="Times New Roman" w:cs="Times New Roman"/>
          <w:sz w:val="24"/>
          <w:szCs w:val="24"/>
        </w:rPr>
        <w:t>Bogsnes, B. (2016). “</w:t>
      </w:r>
      <w:r w:rsidR="00AC081F" w:rsidRPr="00D665E5">
        <w:rPr>
          <w:rFonts w:ascii="Times New Roman" w:hAnsi="Times New Roman" w:cs="Times New Roman"/>
          <w:i/>
          <w:iCs/>
          <w:sz w:val="24"/>
          <w:szCs w:val="24"/>
        </w:rPr>
        <w:t>Implementing beyond budgeting: Unlocking the performance potential”</w:t>
      </w:r>
      <w:r w:rsidR="00AC081F" w:rsidRPr="00D665E5">
        <w:rPr>
          <w:rFonts w:ascii="Times New Roman" w:hAnsi="Times New Roman" w:cs="Times New Roman"/>
          <w:sz w:val="24"/>
          <w:szCs w:val="24"/>
        </w:rPr>
        <w:t>. John Wiley &amp; Sons.</w:t>
      </w:r>
    </w:p>
    <w:p w14:paraId="4C87C0F6" w14:textId="44ADE106" w:rsidR="00045CE0" w:rsidRDefault="00045CE0" w:rsidP="00045CE0">
      <w:pPr>
        <w:pStyle w:val="ListParagraph"/>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Eugenio-Martin, J. L., &amp; Inchausti-Sintes, F. (2016). Low-cost travel and tourism expenditures. </w:t>
      </w:r>
      <w:r w:rsidRPr="00846FF8">
        <w:rPr>
          <w:rFonts w:ascii="Times New Roman" w:hAnsi="Times New Roman" w:cs="Times New Roman"/>
          <w:i/>
          <w:iCs/>
          <w:sz w:val="24"/>
          <w:szCs w:val="24"/>
        </w:rPr>
        <w:t>Annals of Tourism Research</w:t>
      </w:r>
      <w:r w:rsidRPr="00846FF8">
        <w:rPr>
          <w:rFonts w:ascii="Times New Roman" w:hAnsi="Times New Roman" w:cs="Times New Roman"/>
          <w:sz w:val="24"/>
          <w:szCs w:val="24"/>
        </w:rPr>
        <w:t>, </w:t>
      </w:r>
      <w:r w:rsidRPr="00846FF8">
        <w:rPr>
          <w:rFonts w:ascii="Times New Roman" w:hAnsi="Times New Roman" w:cs="Times New Roman"/>
          <w:i/>
          <w:iCs/>
          <w:sz w:val="24"/>
          <w:szCs w:val="24"/>
        </w:rPr>
        <w:t>57</w:t>
      </w:r>
      <w:r w:rsidRPr="00846FF8">
        <w:rPr>
          <w:rFonts w:ascii="Times New Roman" w:hAnsi="Times New Roman" w:cs="Times New Roman"/>
          <w:sz w:val="24"/>
          <w:szCs w:val="24"/>
        </w:rPr>
        <w:t>, 140-159.</w:t>
      </w:r>
    </w:p>
    <w:p w14:paraId="5D9E85EF" w14:textId="77777777" w:rsidR="00A14801" w:rsidRDefault="00A14801" w:rsidP="00045CE0">
      <w:pPr>
        <w:pStyle w:val="ListParagraph"/>
        <w:spacing w:line="360" w:lineRule="auto"/>
        <w:jc w:val="both"/>
        <w:rPr>
          <w:rFonts w:ascii="Times New Roman" w:hAnsi="Times New Roman" w:cs="Times New Roman"/>
          <w:sz w:val="24"/>
          <w:szCs w:val="24"/>
        </w:rPr>
      </w:pPr>
    </w:p>
    <w:p w14:paraId="38F907D2" w14:textId="67513C03" w:rsidR="00A14801" w:rsidRDefault="00A14801" w:rsidP="00A14801">
      <w:pPr>
        <w:pStyle w:val="ListParagraph"/>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Huy, A. Q., &amp; Hung, P. D. (2019, January). Security and Cost Optimization Auditing for Amazon Web Services. In </w:t>
      </w:r>
      <w:r w:rsidRPr="00846FF8">
        <w:rPr>
          <w:rFonts w:ascii="Times New Roman" w:hAnsi="Times New Roman" w:cs="Times New Roman"/>
          <w:i/>
          <w:iCs/>
          <w:sz w:val="24"/>
          <w:szCs w:val="24"/>
        </w:rPr>
        <w:t>Proceedings of the 2nd International Conference on Software Engineering and Information Management</w:t>
      </w:r>
      <w:r w:rsidRPr="00846FF8">
        <w:rPr>
          <w:rFonts w:ascii="Times New Roman" w:hAnsi="Times New Roman" w:cs="Times New Roman"/>
          <w:sz w:val="24"/>
          <w:szCs w:val="24"/>
        </w:rPr>
        <w:t> (pp. 44-48).</w:t>
      </w:r>
    </w:p>
    <w:p w14:paraId="32783255" w14:textId="77777777" w:rsidR="0002440B" w:rsidRPr="00A02B8F" w:rsidRDefault="0002440B" w:rsidP="00A14801">
      <w:pPr>
        <w:pStyle w:val="ListParagraph"/>
        <w:spacing w:line="360" w:lineRule="auto"/>
        <w:jc w:val="both"/>
        <w:rPr>
          <w:rFonts w:ascii="Times New Roman" w:hAnsi="Times New Roman" w:cs="Times New Roman"/>
          <w:sz w:val="24"/>
          <w:szCs w:val="24"/>
        </w:rPr>
      </w:pPr>
    </w:p>
    <w:p w14:paraId="08086AA1" w14:textId="77777777" w:rsidR="0002440B" w:rsidRPr="00C053D3" w:rsidRDefault="0002440B" w:rsidP="0002440B">
      <w:pPr>
        <w:pStyle w:val="ListParagraph"/>
        <w:spacing w:line="480" w:lineRule="auto"/>
        <w:jc w:val="both"/>
        <w:rPr>
          <w:rFonts w:ascii="Times New Roman" w:hAnsi="Times New Roman" w:cs="Times New Roman"/>
          <w:sz w:val="24"/>
          <w:szCs w:val="24"/>
        </w:rPr>
      </w:pPr>
      <w:r w:rsidRPr="00C053D3">
        <w:rPr>
          <w:rFonts w:ascii="Times New Roman" w:hAnsi="Times New Roman" w:cs="Times New Roman"/>
          <w:sz w:val="24"/>
          <w:szCs w:val="24"/>
        </w:rPr>
        <w:t>KarimiJahromi, S., Sharif Malekzadeh, M. and Saleh Ardestani, A., 2020. Presentation of an Operational Budgeting Model in Crisis Management. Agricultural Marketing and Commercialization Journal, 4(1), pp.146-168.</w:t>
      </w:r>
    </w:p>
    <w:p w14:paraId="70586B43" w14:textId="77777777" w:rsidR="002479EB" w:rsidRPr="00846FF8" w:rsidRDefault="002479EB" w:rsidP="002479EB">
      <w:pPr>
        <w:pStyle w:val="ListParagraph"/>
        <w:spacing w:line="360" w:lineRule="auto"/>
        <w:jc w:val="both"/>
        <w:rPr>
          <w:rFonts w:ascii="Times New Roman" w:hAnsi="Times New Roman" w:cs="Times New Roman"/>
          <w:sz w:val="24"/>
          <w:szCs w:val="24"/>
        </w:rPr>
      </w:pPr>
    </w:p>
    <w:p w14:paraId="0B17EEF1" w14:textId="2D39C8F3" w:rsidR="002479EB" w:rsidRDefault="002479EB" w:rsidP="002479EB">
      <w:pPr>
        <w:pStyle w:val="ListParagraph"/>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Lin, X., Wang, X., &amp; Hajli, N. (2019). “Building e-commerce satisfaction and boosting sales: The role of social commerce trust and its antecedents”. </w:t>
      </w:r>
      <w:r w:rsidRPr="00846FF8">
        <w:rPr>
          <w:rFonts w:ascii="Times New Roman" w:hAnsi="Times New Roman" w:cs="Times New Roman"/>
          <w:i/>
          <w:iCs/>
          <w:sz w:val="24"/>
          <w:szCs w:val="24"/>
        </w:rPr>
        <w:t>International Journal of Electronic Commerce</w:t>
      </w:r>
      <w:r w:rsidRPr="00846FF8">
        <w:rPr>
          <w:rFonts w:ascii="Times New Roman" w:hAnsi="Times New Roman" w:cs="Times New Roman"/>
          <w:sz w:val="24"/>
          <w:szCs w:val="24"/>
        </w:rPr>
        <w:t>, </w:t>
      </w:r>
      <w:r w:rsidRPr="00846FF8">
        <w:rPr>
          <w:rFonts w:ascii="Times New Roman" w:hAnsi="Times New Roman" w:cs="Times New Roman"/>
          <w:i/>
          <w:iCs/>
          <w:sz w:val="24"/>
          <w:szCs w:val="24"/>
        </w:rPr>
        <w:t>23</w:t>
      </w:r>
      <w:r w:rsidRPr="00846FF8">
        <w:rPr>
          <w:rFonts w:ascii="Times New Roman" w:hAnsi="Times New Roman" w:cs="Times New Roman"/>
          <w:sz w:val="24"/>
          <w:szCs w:val="24"/>
        </w:rPr>
        <w:t>(3), 328-363.</w:t>
      </w:r>
    </w:p>
    <w:p w14:paraId="1CDEE753" w14:textId="77777777" w:rsidR="002479EB" w:rsidRDefault="002479EB" w:rsidP="002479EB">
      <w:pPr>
        <w:pStyle w:val="ListParagraph"/>
        <w:spacing w:line="360" w:lineRule="auto"/>
        <w:jc w:val="both"/>
        <w:rPr>
          <w:rFonts w:ascii="Times New Roman" w:hAnsi="Times New Roman" w:cs="Times New Roman"/>
          <w:sz w:val="24"/>
          <w:szCs w:val="24"/>
        </w:rPr>
      </w:pPr>
    </w:p>
    <w:p w14:paraId="09E74431" w14:textId="16E61615" w:rsidR="00BE55A2" w:rsidRDefault="00EB2DD9" w:rsidP="00BE55A2">
      <w:pPr>
        <w:pStyle w:val="ListParagraph"/>
        <w:spacing w:line="360" w:lineRule="auto"/>
        <w:jc w:val="both"/>
        <w:rPr>
          <w:rFonts w:ascii="Times New Roman" w:hAnsi="Times New Roman" w:cs="Times New Roman"/>
          <w:sz w:val="24"/>
          <w:szCs w:val="24"/>
        </w:rPr>
      </w:pPr>
      <w:r w:rsidRPr="00282279">
        <w:rPr>
          <w:rFonts w:ascii="Times New Roman" w:hAnsi="Times New Roman" w:cs="Times New Roman"/>
          <w:color w:val="000000" w:themeColor="text1"/>
          <w:sz w:val="24"/>
          <w:szCs w:val="24"/>
        </w:rPr>
        <w:t>Maurya, S., Lakhera, G., Srivastava, A. K., &amp; Kumar, M. (2021). Cost analysis of amazon web services–From an eye of architect and developer. Materials Today: Proceedings</w:t>
      </w:r>
      <w:r w:rsidR="00BE55A2" w:rsidRPr="00BE55A2">
        <w:rPr>
          <w:rFonts w:ascii="Times New Roman" w:hAnsi="Times New Roman" w:cs="Times New Roman"/>
          <w:sz w:val="24"/>
          <w:szCs w:val="24"/>
        </w:rPr>
        <w:t xml:space="preserve"> </w:t>
      </w:r>
      <w:r w:rsidR="00BE55A2" w:rsidRPr="00846FF8">
        <w:rPr>
          <w:rFonts w:ascii="Times New Roman" w:hAnsi="Times New Roman" w:cs="Times New Roman"/>
          <w:sz w:val="24"/>
          <w:szCs w:val="24"/>
        </w:rPr>
        <w:t xml:space="preserve">Shen, B., Xu, X., &amp; Yuan, Q. (2020). “Selling secondhand products through an online platform </w:t>
      </w:r>
      <w:r w:rsidR="00BE55A2" w:rsidRPr="00846FF8">
        <w:rPr>
          <w:rFonts w:ascii="Times New Roman" w:hAnsi="Times New Roman" w:cs="Times New Roman"/>
          <w:sz w:val="24"/>
          <w:szCs w:val="24"/>
        </w:rPr>
        <w:lastRenderedPageBreak/>
        <w:t>with blockchain” </w:t>
      </w:r>
      <w:r w:rsidR="00BE55A2" w:rsidRPr="00846FF8">
        <w:rPr>
          <w:rFonts w:ascii="Times New Roman" w:hAnsi="Times New Roman" w:cs="Times New Roman"/>
          <w:i/>
          <w:iCs/>
          <w:sz w:val="24"/>
          <w:szCs w:val="24"/>
        </w:rPr>
        <w:t>Transportation Research Part E: Logistics and Transportation Review</w:t>
      </w:r>
      <w:r w:rsidR="00BE55A2" w:rsidRPr="00846FF8">
        <w:rPr>
          <w:rFonts w:ascii="Times New Roman" w:hAnsi="Times New Roman" w:cs="Times New Roman"/>
          <w:sz w:val="24"/>
          <w:szCs w:val="24"/>
        </w:rPr>
        <w:t>, </w:t>
      </w:r>
      <w:r w:rsidR="00BE55A2" w:rsidRPr="00846FF8">
        <w:rPr>
          <w:rFonts w:ascii="Times New Roman" w:hAnsi="Times New Roman" w:cs="Times New Roman"/>
          <w:i/>
          <w:iCs/>
          <w:sz w:val="24"/>
          <w:szCs w:val="24"/>
        </w:rPr>
        <w:t>142</w:t>
      </w:r>
      <w:r w:rsidR="00BE55A2" w:rsidRPr="00846FF8">
        <w:rPr>
          <w:rFonts w:ascii="Times New Roman" w:hAnsi="Times New Roman" w:cs="Times New Roman"/>
          <w:sz w:val="24"/>
          <w:szCs w:val="24"/>
        </w:rPr>
        <w:t>, 102066.</w:t>
      </w:r>
    </w:p>
    <w:p w14:paraId="13E9E99D" w14:textId="77777777" w:rsidR="00BE55A2" w:rsidRDefault="00BE55A2" w:rsidP="00BE55A2">
      <w:pPr>
        <w:pStyle w:val="ListParagraph"/>
        <w:spacing w:line="360" w:lineRule="auto"/>
        <w:jc w:val="both"/>
        <w:rPr>
          <w:rFonts w:ascii="Times New Roman" w:hAnsi="Times New Roman" w:cs="Times New Roman"/>
          <w:sz w:val="24"/>
          <w:szCs w:val="24"/>
        </w:rPr>
      </w:pPr>
    </w:p>
    <w:p w14:paraId="7B2E1C77" w14:textId="5228CFD5" w:rsidR="00BE55A2" w:rsidRDefault="00BE55A2" w:rsidP="00BE55A2">
      <w:pPr>
        <w:pStyle w:val="ListParagraph"/>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Shen, B., Xu, X., &amp; Yuan, Q. (2020). “Selling secondhand products through an online platform with blockchain” </w:t>
      </w:r>
      <w:r w:rsidRPr="00846FF8">
        <w:rPr>
          <w:rFonts w:ascii="Times New Roman" w:hAnsi="Times New Roman" w:cs="Times New Roman"/>
          <w:i/>
          <w:iCs/>
          <w:sz w:val="24"/>
          <w:szCs w:val="24"/>
        </w:rPr>
        <w:t>Transportation Research Part E: Logistics and Transportation Review</w:t>
      </w:r>
      <w:r w:rsidRPr="00846FF8">
        <w:rPr>
          <w:rFonts w:ascii="Times New Roman" w:hAnsi="Times New Roman" w:cs="Times New Roman"/>
          <w:sz w:val="24"/>
          <w:szCs w:val="24"/>
        </w:rPr>
        <w:t>, </w:t>
      </w:r>
      <w:r w:rsidRPr="00846FF8">
        <w:rPr>
          <w:rFonts w:ascii="Times New Roman" w:hAnsi="Times New Roman" w:cs="Times New Roman"/>
          <w:i/>
          <w:iCs/>
          <w:sz w:val="24"/>
          <w:szCs w:val="24"/>
        </w:rPr>
        <w:t>142</w:t>
      </w:r>
      <w:r w:rsidRPr="00846FF8">
        <w:rPr>
          <w:rFonts w:ascii="Times New Roman" w:hAnsi="Times New Roman" w:cs="Times New Roman"/>
          <w:sz w:val="24"/>
          <w:szCs w:val="24"/>
        </w:rPr>
        <w:t xml:space="preserve">, </w:t>
      </w:r>
      <w:r w:rsidR="000F7D7B" w:rsidRPr="00846FF8">
        <w:rPr>
          <w:rFonts w:ascii="Times New Roman" w:hAnsi="Times New Roman" w:cs="Times New Roman"/>
          <w:sz w:val="24"/>
          <w:szCs w:val="24"/>
        </w:rPr>
        <w:t>102066.</w:t>
      </w:r>
    </w:p>
    <w:p w14:paraId="53298B17" w14:textId="77777777" w:rsidR="000F7D7B" w:rsidRDefault="000F7D7B" w:rsidP="00BE55A2">
      <w:pPr>
        <w:pStyle w:val="ListParagraph"/>
        <w:spacing w:line="360" w:lineRule="auto"/>
        <w:jc w:val="both"/>
        <w:rPr>
          <w:rFonts w:ascii="Times New Roman" w:hAnsi="Times New Roman" w:cs="Times New Roman"/>
          <w:sz w:val="24"/>
          <w:szCs w:val="24"/>
        </w:rPr>
      </w:pPr>
    </w:p>
    <w:p w14:paraId="27053B5B" w14:textId="77777777" w:rsidR="000F7D7B" w:rsidRDefault="000F7D7B" w:rsidP="00BE55A2">
      <w:pPr>
        <w:pStyle w:val="ListParagraph"/>
        <w:spacing w:line="360" w:lineRule="auto"/>
        <w:jc w:val="both"/>
        <w:rPr>
          <w:rFonts w:ascii="Times New Roman" w:hAnsi="Times New Roman" w:cs="Times New Roman"/>
          <w:sz w:val="24"/>
          <w:szCs w:val="24"/>
        </w:rPr>
      </w:pPr>
    </w:p>
    <w:p w14:paraId="051DFE3A" w14:textId="374840F3" w:rsidR="00790D8D" w:rsidRPr="00790D8D" w:rsidRDefault="00E1739B" w:rsidP="00790D8D">
      <w:pPr>
        <w:spacing w:line="48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Pr="00EE12C6">
        <w:rPr>
          <w:rFonts w:ascii="Times New Roman" w:hAnsi="Times New Roman" w:cs="Times New Roman"/>
          <w:sz w:val="24"/>
          <w:szCs w:val="24"/>
        </w:rPr>
        <w:t>Silvester, K.J., 2017. Faith’s Country Primitives: An Excel Project In Flexible Budgeting and Standard Cost Analysis. Journal of Business Case Studies (JBCS), 13(4), pp.85-</w:t>
      </w:r>
      <w:r w:rsidR="00F46102">
        <w:rPr>
          <w:rFonts w:ascii="Times New Roman" w:hAnsi="Times New Roman" w:cs="Times New Roman"/>
          <w:sz w:val="24"/>
          <w:szCs w:val="24"/>
        </w:rPr>
        <w:t>98</w:t>
      </w:r>
    </w:p>
    <w:p w14:paraId="3E03A137" w14:textId="77777777" w:rsidR="00A633A3" w:rsidRDefault="00A633A3" w:rsidP="00D665E5">
      <w:pPr>
        <w:pStyle w:val="ListParagraph"/>
        <w:spacing w:line="360" w:lineRule="auto"/>
        <w:jc w:val="both"/>
        <w:rPr>
          <w:rFonts w:ascii="Times New Roman" w:hAnsi="Times New Roman" w:cs="Times New Roman"/>
          <w:sz w:val="24"/>
          <w:szCs w:val="24"/>
        </w:rPr>
      </w:pPr>
    </w:p>
    <w:p w14:paraId="699C2F4C" w14:textId="77777777" w:rsidR="007620BA" w:rsidRPr="00846FF8" w:rsidRDefault="007620BA" w:rsidP="00D665E5">
      <w:pPr>
        <w:pStyle w:val="ListParagraph"/>
        <w:spacing w:line="360" w:lineRule="auto"/>
        <w:jc w:val="both"/>
        <w:rPr>
          <w:rFonts w:ascii="Times New Roman" w:hAnsi="Times New Roman" w:cs="Times New Roman"/>
          <w:sz w:val="24"/>
          <w:szCs w:val="24"/>
        </w:rPr>
      </w:pPr>
    </w:p>
    <w:p w14:paraId="5E00A79F" w14:textId="58393C4F" w:rsidR="00AC081F" w:rsidRDefault="00AC081F" w:rsidP="00D665E5">
      <w:pPr>
        <w:pStyle w:val="ListParagraph"/>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Smith, A. (2016). “Gig work, online selling and home sharing”.</w:t>
      </w:r>
    </w:p>
    <w:p w14:paraId="26CB824F" w14:textId="77777777" w:rsidR="007620BA" w:rsidRPr="00846FF8" w:rsidRDefault="007620BA" w:rsidP="00D665E5">
      <w:pPr>
        <w:pStyle w:val="ListParagraph"/>
        <w:spacing w:line="360" w:lineRule="auto"/>
        <w:jc w:val="both"/>
        <w:rPr>
          <w:rFonts w:ascii="Times New Roman" w:hAnsi="Times New Roman" w:cs="Times New Roman"/>
          <w:sz w:val="24"/>
          <w:szCs w:val="24"/>
        </w:rPr>
      </w:pPr>
    </w:p>
    <w:p w14:paraId="7BF5225E" w14:textId="55D894E2" w:rsidR="00AC081F" w:rsidRPr="00A42612" w:rsidRDefault="00AC081F" w:rsidP="00A42612">
      <w:pPr>
        <w:pStyle w:val="ListParagraph"/>
        <w:spacing w:line="360" w:lineRule="auto"/>
        <w:jc w:val="both"/>
        <w:rPr>
          <w:rFonts w:ascii="Times New Roman" w:hAnsi="Times New Roman" w:cs="Times New Roman"/>
          <w:sz w:val="24"/>
          <w:szCs w:val="24"/>
        </w:rPr>
      </w:pPr>
      <w:r w:rsidRPr="00846FF8">
        <w:rPr>
          <w:rFonts w:ascii="Times New Roman" w:hAnsi="Times New Roman" w:cs="Times New Roman"/>
          <w:sz w:val="24"/>
          <w:szCs w:val="24"/>
        </w:rPr>
        <w:t>.</w:t>
      </w:r>
    </w:p>
    <w:p w14:paraId="4EAF10CE" w14:textId="77777777" w:rsidR="007620BA" w:rsidRPr="00193922" w:rsidRDefault="007620BA" w:rsidP="00D665E5">
      <w:pPr>
        <w:pStyle w:val="ListParagraph"/>
        <w:spacing w:line="360" w:lineRule="auto"/>
        <w:jc w:val="both"/>
        <w:rPr>
          <w:rFonts w:ascii="Times New Roman" w:hAnsi="Times New Roman" w:cs="Times New Roman"/>
          <w:sz w:val="24"/>
          <w:szCs w:val="24"/>
        </w:rPr>
      </w:pPr>
    </w:p>
    <w:p w14:paraId="703148C6" w14:textId="77777777" w:rsidR="007620BA" w:rsidRPr="00846FF8" w:rsidRDefault="007620BA" w:rsidP="00D665E5">
      <w:pPr>
        <w:pStyle w:val="ListParagraph"/>
        <w:spacing w:line="360" w:lineRule="auto"/>
        <w:jc w:val="both"/>
        <w:rPr>
          <w:rFonts w:ascii="Times New Roman" w:hAnsi="Times New Roman" w:cs="Times New Roman"/>
          <w:sz w:val="24"/>
          <w:szCs w:val="24"/>
        </w:rPr>
      </w:pPr>
    </w:p>
    <w:p w14:paraId="25343988" w14:textId="3C9A0B0C" w:rsidR="00AC081F" w:rsidRPr="00761BDE" w:rsidRDefault="00AC081F" w:rsidP="00761BDE">
      <w:pPr>
        <w:pStyle w:val="ListParagraph"/>
        <w:spacing w:line="360" w:lineRule="auto"/>
        <w:jc w:val="both"/>
        <w:rPr>
          <w:rFonts w:ascii="Times New Roman" w:hAnsi="Times New Roman" w:cs="Times New Roman"/>
          <w:sz w:val="24"/>
          <w:szCs w:val="24"/>
          <w:highlight w:val="yellow"/>
        </w:rPr>
      </w:pPr>
    </w:p>
    <w:p w14:paraId="3A3EEFD0" w14:textId="77777777" w:rsidR="00746CC4" w:rsidRPr="00CF7BFE" w:rsidRDefault="00746CC4" w:rsidP="00D665E5">
      <w:pPr>
        <w:pStyle w:val="ListParagraph"/>
        <w:spacing w:line="360" w:lineRule="auto"/>
        <w:jc w:val="both"/>
        <w:rPr>
          <w:rFonts w:ascii="Times New Roman" w:hAnsi="Times New Roman" w:cs="Times New Roman"/>
          <w:sz w:val="24"/>
          <w:szCs w:val="24"/>
          <w:highlight w:val="yellow"/>
        </w:rPr>
      </w:pPr>
    </w:p>
    <w:p w14:paraId="7E8D0E87" w14:textId="77777777" w:rsidR="0024562F" w:rsidRPr="00F91912" w:rsidRDefault="0024562F" w:rsidP="00D665E5">
      <w:pPr>
        <w:pStyle w:val="ListParagraph"/>
        <w:spacing w:line="360" w:lineRule="auto"/>
        <w:jc w:val="both"/>
        <w:rPr>
          <w:rFonts w:ascii="Times New Roman" w:hAnsi="Times New Roman" w:cs="Times New Roman"/>
          <w:sz w:val="24"/>
          <w:szCs w:val="24"/>
          <w:highlight w:val="yellow"/>
        </w:rPr>
      </w:pPr>
    </w:p>
    <w:p w14:paraId="39D39482" w14:textId="77777777" w:rsidR="00746CC4" w:rsidRPr="00A05A9B" w:rsidRDefault="00746CC4" w:rsidP="00D665E5">
      <w:pPr>
        <w:pStyle w:val="ListParagraph"/>
        <w:spacing w:line="360" w:lineRule="auto"/>
        <w:jc w:val="both"/>
        <w:rPr>
          <w:rFonts w:ascii="Times New Roman" w:hAnsi="Times New Roman" w:cs="Times New Roman"/>
          <w:sz w:val="24"/>
          <w:szCs w:val="24"/>
          <w:highlight w:val="yellow"/>
        </w:rPr>
      </w:pPr>
    </w:p>
    <w:p w14:paraId="13FFF742" w14:textId="77777777" w:rsidR="00F12112" w:rsidRDefault="00F12112"/>
    <w:sectPr w:rsidR="00F12112" w:rsidSect="00793FFD">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40428" w14:textId="77777777" w:rsidR="00D66EEB" w:rsidRDefault="00D66EEB">
      <w:pPr>
        <w:spacing w:after="0" w:line="240" w:lineRule="auto"/>
      </w:pPr>
      <w:r>
        <w:separator/>
      </w:r>
    </w:p>
  </w:endnote>
  <w:endnote w:type="continuationSeparator" w:id="0">
    <w:p w14:paraId="1B973318" w14:textId="77777777" w:rsidR="00D66EEB" w:rsidRDefault="00D66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111787"/>
      <w:docPartObj>
        <w:docPartGallery w:val="Page Numbers (Bottom of Page)"/>
        <w:docPartUnique/>
      </w:docPartObj>
    </w:sdtPr>
    <w:sdtEndPr>
      <w:rPr>
        <w:noProof/>
      </w:rPr>
    </w:sdtEndPr>
    <w:sdtContent>
      <w:p w14:paraId="681630AF" w14:textId="77777777" w:rsidR="00963343" w:rsidRDefault="0019484C">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656A7D4" w14:textId="77777777" w:rsidR="00963343" w:rsidRDefault="00D66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2B763" w14:textId="77777777" w:rsidR="00D66EEB" w:rsidRDefault="00D66EEB">
      <w:pPr>
        <w:spacing w:after="0" w:line="240" w:lineRule="auto"/>
      </w:pPr>
      <w:r>
        <w:separator/>
      </w:r>
    </w:p>
  </w:footnote>
  <w:footnote w:type="continuationSeparator" w:id="0">
    <w:p w14:paraId="6655CE5F" w14:textId="77777777" w:rsidR="00D66EEB" w:rsidRDefault="00D66E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81BAF"/>
    <w:multiLevelType w:val="hybridMultilevel"/>
    <w:tmpl w:val="7D300E56"/>
    <w:lvl w:ilvl="0" w:tplc="84C853EC">
      <w:start w:val="1"/>
      <w:numFmt w:val="decimal"/>
      <w:lvlText w:val="%1."/>
      <w:lvlJc w:val="left"/>
      <w:pPr>
        <w:ind w:left="720" w:hanging="360"/>
      </w:pPr>
    </w:lvl>
    <w:lvl w:ilvl="1" w:tplc="1BFA84AC" w:tentative="1">
      <w:start w:val="1"/>
      <w:numFmt w:val="lowerLetter"/>
      <w:lvlText w:val="%2."/>
      <w:lvlJc w:val="left"/>
      <w:pPr>
        <w:ind w:left="1440" w:hanging="360"/>
      </w:pPr>
    </w:lvl>
    <w:lvl w:ilvl="2" w:tplc="34E0FEDA" w:tentative="1">
      <w:start w:val="1"/>
      <w:numFmt w:val="lowerRoman"/>
      <w:lvlText w:val="%3."/>
      <w:lvlJc w:val="right"/>
      <w:pPr>
        <w:ind w:left="2160" w:hanging="180"/>
      </w:pPr>
    </w:lvl>
    <w:lvl w:ilvl="3" w:tplc="78C806A6" w:tentative="1">
      <w:start w:val="1"/>
      <w:numFmt w:val="decimal"/>
      <w:lvlText w:val="%4."/>
      <w:lvlJc w:val="left"/>
      <w:pPr>
        <w:ind w:left="2880" w:hanging="360"/>
      </w:pPr>
    </w:lvl>
    <w:lvl w:ilvl="4" w:tplc="47D653BE" w:tentative="1">
      <w:start w:val="1"/>
      <w:numFmt w:val="lowerLetter"/>
      <w:lvlText w:val="%5."/>
      <w:lvlJc w:val="left"/>
      <w:pPr>
        <w:ind w:left="3600" w:hanging="360"/>
      </w:pPr>
    </w:lvl>
    <w:lvl w:ilvl="5" w:tplc="018C9826" w:tentative="1">
      <w:start w:val="1"/>
      <w:numFmt w:val="lowerRoman"/>
      <w:lvlText w:val="%6."/>
      <w:lvlJc w:val="right"/>
      <w:pPr>
        <w:ind w:left="4320" w:hanging="180"/>
      </w:pPr>
    </w:lvl>
    <w:lvl w:ilvl="6" w:tplc="5D68C73C" w:tentative="1">
      <w:start w:val="1"/>
      <w:numFmt w:val="decimal"/>
      <w:lvlText w:val="%7."/>
      <w:lvlJc w:val="left"/>
      <w:pPr>
        <w:ind w:left="5040" w:hanging="360"/>
      </w:pPr>
    </w:lvl>
    <w:lvl w:ilvl="7" w:tplc="045ED8D6" w:tentative="1">
      <w:start w:val="1"/>
      <w:numFmt w:val="lowerLetter"/>
      <w:lvlText w:val="%8."/>
      <w:lvlJc w:val="left"/>
      <w:pPr>
        <w:ind w:left="5760" w:hanging="360"/>
      </w:pPr>
    </w:lvl>
    <w:lvl w:ilvl="8" w:tplc="35462F22" w:tentative="1">
      <w:start w:val="1"/>
      <w:numFmt w:val="lowerRoman"/>
      <w:lvlText w:val="%9."/>
      <w:lvlJc w:val="right"/>
      <w:pPr>
        <w:ind w:left="6480" w:hanging="180"/>
      </w:pPr>
    </w:lvl>
  </w:abstractNum>
  <w:abstractNum w:abstractNumId="1" w15:restartNumberingAfterBreak="0">
    <w:nsid w:val="1BDF6802"/>
    <w:multiLevelType w:val="hybridMultilevel"/>
    <w:tmpl w:val="2F2864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F9"/>
    <w:rsid w:val="00000285"/>
    <w:rsid w:val="00001395"/>
    <w:rsid w:val="00002E3A"/>
    <w:rsid w:val="0002440B"/>
    <w:rsid w:val="000369DE"/>
    <w:rsid w:val="00045CE0"/>
    <w:rsid w:val="000475B4"/>
    <w:rsid w:val="00061594"/>
    <w:rsid w:val="000724B1"/>
    <w:rsid w:val="00076D49"/>
    <w:rsid w:val="00082035"/>
    <w:rsid w:val="00093377"/>
    <w:rsid w:val="000A7AFC"/>
    <w:rsid w:val="000D0F45"/>
    <w:rsid w:val="000D11CE"/>
    <w:rsid w:val="000E3EE6"/>
    <w:rsid w:val="000F7836"/>
    <w:rsid w:val="000F7D7B"/>
    <w:rsid w:val="00102657"/>
    <w:rsid w:val="001037DC"/>
    <w:rsid w:val="00125E18"/>
    <w:rsid w:val="00134E62"/>
    <w:rsid w:val="00143A3B"/>
    <w:rsid w:val="001744C0"/>
    <w:rsid w:val="0018169E"/>
    <w:rsid w:val="00181749"/>
    <w:rsid w:val="00183B8D"/>
    <w:rsid w:val="0019187D"/>
    <w:rsid w:val="00193922"/>
    <w:rsid w:val="0019484C"/>
    <w:rsid w:val="00195347"/>
    <w:rsid w:val="00195DFC"/>
    <w:rsid w:val="0019641C"/>
    <w:rsid w:val="00197FD0"/>
    <w:rsid w:val="001B0CC0"/>
    <w:rsid w:val="001B11B5"/>
    <w:rsid w:val="001B171F"/>
    <w:rsid w:val="001B5B8F"/>
    <w:rsid w:val="001D1297"/>
    <w:rsid w:val="001E12D0"/>
    <w:rsid w:val="001E7C21"/>
    <w:rsid w:val="001F11F2"/>
    <w:rsid w:val="001F25A2"/>
    <w:rsid w:val="001F4513"/>
    <w:rsid w:val="001F6D1C"/>
    <w:rsid w:val="002016E1"/>
    <w:rsid w:val="002239DA"/>
    <w:rsid w:val="0023264F"/>
    <w:rsid w:val="0023699B"/>
    <w:rsid w:val="00236DD4"/>
    <w:rsid w:val="0024562F"/>
    <w:rsid w:val="00247825"/>
    <w:rsid w:val="0024797A"/>
    <w:rsid w:val="002479EB"/>
    <w:rsid w:val="002566EA"/>
    <w:rsid w:val="00264E6A"/>
    <w:rsid w:val="00280AFD"/>
    <w:rsid w:val="00282279"/>
    <w:rsid w:val="002A32A0"/>
    <w:rsid w:val="002B3C5C"/>
    <w:rsid w:val="002B538E"/>
    <w:rsid w:val="002C00FA"/>
    <w:rsid w:val="002C1A31"/>
    <w:rsid w:val="002E2B9C"/>
    <w:rsid w:val="00307A71"/>
    <w:rsid w:val="00327F49"/>
    <w:rsid w:val="00345CD5"/>
    <w:rsid w:val="00363177"/>
    <w:rsid w:val="00391393"/>
    <w:rsid w:val="003A0F15"/>
    <w:rsid w:val="003A6551"/>
    <w:rsid w:val="003B3EF6"/>
    <w:rsid w:val="003D7B13"/>
    <w:rsid w:val="003E00BF"/>
    <w:rsid w:val="003E3543"/>
    <w:rsid w:val="003E5996"/>
    <w:rsid w:val="003F27D1"/>
    <w:rsid w:val="004004D3"/>
    <w:rsid w:val="00410B03"/>
    <w:rsid w:val="00411293"/>
    <w:rsid w:val="00416D0F"/>
    <w:rsid w:val="004305E8"/>
    <w:rsid w:val="004350AD"/>
    <w:rsid w:val="004476F3"/>
    <w:rsid w:val="0045153A"/>
    <w:rsid w:val="00452039"/>
    <w:rsid w:val="00454620"/>
    <w:rsid w:val="004574A2"/>
    <w:rsid w:val="0047191A"/>
    <w:rsid w:val="004811E0"/>
    <w:rsid w:val="0048572C"/>
    <w:rsid w:val="004860C3"/>
    <w:rsid w:val="004A2E15"/>
    <w:rsid w:val="004B7C86"/>
    <w:rsid w:val="004E01F3"/>
    <w:rsid w:val="005030E9"/>
    <w:rsid w:val="00504510"/>
    <w:rsid w:val="00530B8C"/>
    <w:rsid w:val="00532E71"/>
    <w:rsid w:val="00557296"/>
    <w:rsid w:val="0055735B"/>
    <w:rsid w:val="00562991"/>
    <w:rsid w:val="005726A0"/>
    <w:rsid w:val="005735F1"/>
    <w:rsid w:val="00582A1D"/>
    <w:rsid w:val="00585888"/>
    <w:rsid w:val="005B0732"/>
    <w:rsid w:val="005B4661"/>
    <w:rsid w:val="005B4992"/>
    <w:rsid w:val="005B556E"/>
    <w:rsid w:val="005B64B2"/>
    <w:rsid w:val="005D198B"/>
    <w:rsid w:val="005D3AE4"/>
    <w:rsid w:val="005D3CE9"/>
    <w:rsid w:val="005E7946"/>
    <w:rsid w:val="005F1FF8"/>
    <w:rsid w:val="005F4C6E"/>
    <w:rsid w:val="005F7499"/>
    <w:rsid w:val="005F75EA"/>
    <w:rsid w:val="006139A7"/>
    <w:rsid w:val="00620F9E"/>
    <w:rsid w:val="00632FD9"/>
    <w:rsid w:val="0064323F"/>
    <w:rsid w:val="00647202"/>
    <w:rsid w:val="00670318"/>
    <w:rsid w:val="00680502"/>
    <w:rsid w:val="006B00F4"/>
    <w:rsid w:val="006B7B72"/>
    <w:rsid w:val="006E106A"/>
    <w:rsid w:val="00702AE9"/>
    <w:rsid w:val="007146DB"/>
    <w:rsid w:val="00714B37"/>
    <w:rsid w:val="0072267E"/>
    <w:rsid w:val="007305BA"/>
    <w:rsid w:val="0073112F"/>
    <w:rsid w:val="00733E8C"/>
    <w:rsid w:val="00746CC4"/>
    <w:rsid w:val="00761BDE"/>
    <w:rsid w:val="007620BA"/>
    <w:rsid w:val="00767527"/>
    <w:rsid w:val="00774B95"/>
    <w:rsid w:val="00783AC9"/>
    <w:rsid w:val="00787690"/>
    <w:rsid w:val="00790D8D"/>
    <w:rsid w:val="007A701C"/>
    <w:rsid w:val="007A71E7"/>
    <w:rsid w:val="007A7686"/>
    <w:rsid w:val="007B75A7"/>
    <w:rsid w:val="007C2152"/>
    <w:rsid w:val="007C3CAD"/>
    <w:rsid w:val="007D4275"/>
    <w:rsid w:val="007E57BC"/>
    <w:rsid w:val="007F017C"/>
    <w:rsid w:val="007F3AC1"/>
    <w:rsid w:val="00802D82"/>
    <w:rsid w:val="00805CC0"/>
    <w:rsid w:val="00811A99"/>
    <w:rsid w:val="008223E2"/>
    <w:rsid w:val="00823058"/>
    <w:rsid w:val="00833068"/>
    <w:rsid w:val="00843112"/>
    <w:rsid w:val="0084412E"/>
    <w:rsid w:val="00846FF8"/>
    <w:rsid w:val="0085023E"/>
    <w:rsid w:val="00855AA8"/>
    <w:rsid w:val="00857E0E"/>
    <w:rsid w:val="00857E5B"/>
    <w:rsid w:val="00866649"/>
    <w:rsid w:val="0087176A"/>
    <w:rsid w:val="00877408"/>
    <w:rsid w:val="00891BD9"/>
    <w:rsid w:val="00893C8D"/>
    <w:rsid w:val="00894B17"/>
    <w:rsid w:val="008A7C35"/>
    <w:rsid w:val="008D4F95"/>
    <w:rsid w:val="008E67FB"/>
    <w:rsid w:val="008F171A"/>
    <w:rsid w:val="008F4D59"/>
    <w:rsid w:val="00905A9F"/>
    <w:rsid w:val="00910639"/>
    <w:rsid w:val="00912DF9"/>
    <w:rsid w:val="00930BCF"/>
    <w:rsid w:val="00932F43"/>
    <w:rsid w:val="00945E3F"/>
    <w:rsid w:val="00953107"/>
    <w:rsid w:val="009860F0"/>
    <w:rsid w:val="009957D4"/>
    <w:rsid w:val="009A6943"/>
    <w:rsid w:val="009B19DA"/>
    <w:rsid w:val="009B45BE"/>
    <w:rsid w:val="009D18D5"/>
    <w:rsid w:val="00A01918"/>
    <w:rsid w:val="00A01DC7"/>
    <w:rsid w:val="00A02B8F"/>
    <w:rsid w:val="00A05A9B"/>
    <w:rsid w:val="00A064CB"/>
    <w:rsid w:val="00A06F66"/>
    <w:rsid w:val="00A14801"/>
    <w:rsid w:val="00A16E2C"/>
    <w:rsid w:val="00A252B2"/>
    <w:rsid w:val="00A309F0"/>
    <w:rsid w:val="00A41F36"/>
    <w:rsid w:val="00A42612"/>
    <w:rsid w:val="00A45A1D"/>
    <w:rsid w:val="00A62095"/>
    <w:rsid w:val="00A633A3"/>
    <w:rsid w:val="00A66F3C"/>
    <w:rsid w:val="00A87591"/>
    <w:rsid w:val="00A91F0C"/>
    <w:rsid w:val="00A94190"/>
    <w:rsid w:val="00A97057"/>
    <w:rsid w:val="00AC081F"/>
    <w:rsid w:val="00AC50AB"/>
    <w:rsid w:val="00AC67D6"/>
    <w:rsid w:val="00AC6A7C"/>
    <w:rsid w:val="00AE093D"/>
    <w:rsid w:val="00AE766F"/>
    <w:rsid w:val="00B01C36"/>
    <w:rsid w:val="00B02D2F"/>
    <w:rsid w:val="00B02FAB"/>
    <w:rsid w:val="00B03E6E"/>
    <w:rsid w:val="00B24B2B"/>
    <w:rsid w:val="00B24BF9"/>
    <w:rsid w:val="00B46E03"/>
    <w:rsid w:val="00B7244F"/>
    <w:rsid w:val="00BB5047"/>
    <w:rsid w:val="00BD2F28"/>
    <w:rsid w:val="00BD377F"/>
    <w:rsid w:val="00BD4E09"/>
    <w:rsid w:val="00BE44DB"/>
    <w:rsid w:val="00BE55A2"/>
    <w:rsid w:val="00C02E65"/>
    <w:rsid w:val="00C04A11"/>
    <w:rsid w:val="00C053D3"/>
    <w:rsid w:val="00C1359A"/>
    <w:rsid w:val="00C15F1A"/>
    <w:rsid w:val="00C16F62"/>
    <w:rsid w:val="00C21297"/>
    <w:rsid w:val="00C24002"/>
    <w:rsid w:val="00C27149"/>
    <w:rsid w:val="00C30131"/>
    <w:rsid w:val="00C425EB"/>
    <w:rsid w:val="00C54CFB"/>
    <w:rsid w:val="00C54D75"/>
    <w:rsid w:val="00C77E5A"/>
    <w:rsid w:val="00C802B8"/>
    <w:rsid w:val="00C866A4"/>
    <w:rsid w:val="00CA5680"/>
    <w:rsid w:val="00CA65FC"/>
    <w:rsid w:val="00CA738E"/>
    <w:rsid w:val="00CD2DA8"/>
    <w:rsid w:val="00CE2EA7"/>
    <w:rsid w:val="00CE732F"/>
    <w:rsid w:val="00CE7E99"/>
    <w:rsid w:val="00CF36E7"/>
    <w:rsid w:val="00CF56FD"/>
    <w:rsid w:val="00CF7BFE"/>
    <w:rsid w:val="00D00516"/>
    <w:rsid w:val="00D00D28"/>
    <w:rsid w:val="00D10F5A"/>
    <w:rsid w:val="00D16104"/>
    <w:rsid w:val="00D16F93"/>
    <w:rsid w:val="00D22A28"/>
    <w:rsid w:val="00D232F8"/>
    <w:rsid w:val="00D34079"/>
    <w:rsid w:val="00D37452"/>
    <w:rsid w:val="00D427B9"/>
    <w:rsid w:val="00D55085"/>
    <w:rsid w:val="00D65D86"/>
    <w:rsid w:val="00D665E5"/>
    <w:rsid w:val="00D66EEB"/>
    <w:rsid w:val="00D7693E"/>
    <w:rsid w:val="00DA4D84"/>
    <w:rsid w:val="00DB0E49"/>
    <w:rsid w:val="00DE1144"/>
    <w:rsid w:val="00DE4502"/>
    <w:rsid w:val="00DF3D50"/>
    <w:rsid w:val="00E007BE"/>
    <w:rsid w:val="00E15856"/>
    <w:rsid w:val="00E1739B"/>
    <w:rsid w:val="00E2122C"/>
    <w:rsid w:val="00E246F3"/>
    <w:rsid w:val="00E33561"/>
    <w:rsid w:val="00E41A96"/>
    <w:rsid w:val="00E47B86"/>
    <w:rsid w:val="00E67DE1"/>
    <w:rsid w:val="00E85B96"/>
    <w:rsid w:val="00E85C11"/>
    <w:rsid w:val="00E8715F"/>
    <w:rsid w:val="00E97941"/>
    <w:rsid w:val="00EA55F7"/>
    <w:rsid w:val="00EB2DD9"/>
    <w:rsid w:val="00ED0E06"/>
    <w:rsid w:val="00ED6D18"/>
    <w:rsid w:val="00EE70F9"/>
    <w:rsid w:val="00EF0363"/>
    <w:rsid w:val="00EF1627"/>
    <w:rsid w:val="00EF2724"/>
    <w:rsid w:val="00EF7A98"/>
    <w:rsid w:val="00F0542F"/>
    <w:rsid w:val="00F12112"/>
    <w:rsid w:val="00F205DB"/>
    <w:rsid w:val="00F24132"/>
    <w:rsid w:val="00F34C8C"/>
    <w:rsid w:val="00F35A3A"/>
    <w:rsid w:val="00F375C2"/>
    <w:rsid w:val="00F44A63"/>
    <w:rsid w:val="00F46102"/>
    <w:rsid w:val="00F756E6"/>
    <w:rsid w:val="00F91912"/>
    <w:rsid w:val="00F91DB6"/>
    <w:rsid w:val="00FA31AB"/>
    <w:rsid w:val="00FA3C1B"/>
    <w:rsid w:val="00FA3E91"/>
    <w:rsid w:val="00FA73BF"/>
    <w:rsid w:val="00FB24B5"/>
    <w:rsid w:val="00FB7A23"/>
    <w:rsid w:val="00FD7EEF"/>
    <w:rsid w:val="00FE0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32FA5"/>
  <w15:chartTrackingRefBased/>
  <w15:docId w15:val="{B2A6D510-AD94-4A04-A2E7-78D360CCF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81F"/>
    <w:rPr>
      <w:lang w:val="en-US"/>
    </w:rPr>
  </w:style>
  <w:style w:type="paragraph" w:styleId="Heading1">
    <w:name w:val="heading 1"/>
    <w:basedOn w:val="Normal"/>
    <w:next w:val="Normal"/>
    <w:link w:val="Heading1Char"/>
    <w:uiPriority w:val="9"/>
    <w:qFormat/>
    <w:rsid w:val="00AC08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08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81F"/>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AC081F"/>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AC081F"/>
    <w:pPr>
      <w:ind w:left="720"/>
      <w:contextualSpacing/>
    </w:pPr>
  </w:style>
  <w:style w:type="paragraph" w:styleId="TOCHeading">
    <w:name w:val="TOC Heading"/>
    <w:basedOn w:val="Heading1"/>
    <w:next w:val="Normal"/>
    <w:uiPriority w:val="39"/>
    <w:unhideWhenUsed/>
    <w:qFormat/>
    <w:rsid w:val="00AC081F"/>
    <w:pPr>
      <w:outlineLvl w:val="9"/>
    </w:pPr>
  </w:style>
  <w:style w:type="paragraph" w:styleId="TOC1">
    <w:name w:val="toc 1"/>
    <w:basedOn w:val="Normal"/>
    <w:next w:val="Normal"/>
    <w:autoRedefine/>
    <w:uiPriority w:val="39"/>
    <w:unhideWhenUsed/>
    <w:rsid w:val="00AC081F"/>
    <w:pPr>
      <w:spacing w:after="100"/>
    </w:pPr>
  </w:style>
  <w:style w:type="paragraph" w:styleId="TOC2">
    <w:name w:val="toc 2"/>
    <w:basedOn w:val="Normal"/>
    <w:next w:val="Normal"/>
    <w:autoRedefine/>
    <w:uiPriority w:val="39"/>
    <w:unhideWhenUsed/>
    <w:rsid w:val="00AC081F"/>
    <w:pPr>
      <w:spacing w:after="100"/>
      <w:ind w:left="220"/>
    </w:pPr>
  </w:style>
  <w:style w:type="character" w:styleId="Hyperlink">
    <w:name w:val="Hyperlink"/>
    <w:basedOn w:val="DefaultParagraphFont"/>
    <w:uiPriority w:val="99"/>
    <w:unhideWhenUsed/>
    <w:rsid w:val="00AC081F"/>
    <w:rPr>
      <w:color w:val="0563C1" w:themeColor="hyperlink"/>
      <w:u w:val="single"/>
    </w:rPr>
  </w:style>
  <w:style w:type="paragraph" w:styleId="Footer">
    <w:name w:val="footer"/>
    <w:basedOn w:val="Normal"/>
    <w:link w:val="FooterChar"/>
    <w:uiPriority w:val="99"/>
    <w:unhideWhenUsed/>
    <w:rsid w:val="00AC08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81F"/>
    <w:rPr>
      <w:lang w:val="en-US"/>
    </w:rPr>
  </w:style>
  <w:style w:type="table" w:styleId="TableGrid">
    <w:name w:val="Table Grid"/>
    <w:basedOn w:val="TableNormal"/>
    <w:uiPriority w:val="39"/>
    <w:rsid w:val="00855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
    <w:name w:val="comp"/>
    <w:basedOn w:val="Normal"/>
    <w:rsid w:val="00C54D7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860</TotalTime>
  <Pages>14</Pages>
  <Words>2712</Words>
  <Characters>15461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315</cp:revision>
  <dcterms:created xsi:type="dcterms:W3CDTF">2021-05-03T10:28:00Z</dcterms:created>
  <dcterms:modified xsi:type="dcterms:W3CDTF">2021-05-04T22:22:00Z</dcterms:modified>
</cp:coreProperties>
</file>