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2086A0C3" w14:textId="2473CD83" w:rsidR="00F82F15" w:rsidRPr="0081246A" w:rsidRDefault="00076FDA" w:rsidP="00F82F15">
            <w:pPr>
              <w:rPr>
                <w:rFonts w:ascii="Arial" w:hAnsi="Arial" w:cs="Arial"/>
              </w:rPr>
            </w:pPr>
            <w:r>
              <w:rPr>
                <w:rFonts w:ascii="Arial" w:hAnsi="Arial" w:cs="Arial"/>
              </w:rPr>
              <w:t>Sophia Ivens</w:t>
            </w: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7C32A4B2" w:rsidR="00F82F15" w:rsidRPr="0081246A" w:rsidRDefault="00076FDA" w:rsidP="00F82F15">
            <w:pPr>
              <w:rPr>
                <w:rFonts w:ascii="Arial" w:hAnsi="Arial" w:cs="Arial"/>
              </w:rPr>
            </w:pPr>
            <w:r>
              <w:rPr>
                <w:rFonts w:ascii="Arial" w:hAnsi="Arial" w:cs="Arial"/>
              </w:rPr>
              <w:t>1801465</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1B6C0D39" w14:textId="05FFA28F" w:rsidR="00111EF0" w:rsidRPr="0081246A" w:rsidRDefault="00076FDA" w:rsidP="009E517F">
            <w:pPr>
              <w:rPr>
                <w:rFonts w:ascii="Arial" w:hAnsi="Arial" w:cs="Arial"/>
                <w:b/>
                <w:bCs/>
              </w:rPr>
            </w:pPr>
            <w:r>
              <w:rPr>
                <w:rFonts w:ascii="Arial" w:hAnsi="Arial" w:cs="Arial"/>
              </w:rPr>
              <w:t xml:space="preserve">Amid the ongoing corona virus pandemic which begun in 2020, the Parliamentary budget cycle was disrupted greatly. Firstly, there was an additional ten billion pounds expenditure on corona virus job support schemes, therefore being a key consideration to keep those who may have lost their jobs due to the pandemic in mind. This would also have provided them with that stability which they may have lost and to essentially keep them afloat amid the pandemic. Another additional key consideration which helped ensure financial resources were made available to individuals who needed them included revisiting timeframes and deadlines for budgets and finance. This includes the larger scale financial deadlines within the United Kingdom government, right down to working class individuals around the country in regards to financial timeframes including home bills, rent, etc. This has been done as a key consideration to recognise the current challenges that many people around the country were and are still currently facing as a direct result of the corona virus pandemic. In addition to this, on a wider scale within the Great British government, due to the huge increase of additional financial borrowing, it highlights the possible struggles for deadlines regarding budgets to be met. </w:t>
            </w:r>
            <w:r w:rsidR="00C73561">
              <w:rPr>
                <w:rFonts w:ascii="Arial" w:hAnsi="Arial" w:cs="Arial"/>
              </w:rPr>
              <w:t xml:space="preserve">There has also been various support systems for the self-employed and businesses on all scales both small and large. </w:t>
            </w:r>
            <w:r w:rsidR="006B0C0F">
              <w:rPr>
                <w:rFonts w:ascii="Arial" w:hAnsi="Arial" w:cs="Arial"/>
              </w:rPr>
              <w:t>Statuary sick pay at almost two hundred pounds a week has been made available to those individuals who lost their jobs recently due to the pandemic, those who are taking unpaid dependents leave or socially distancing/shiel</w:t>
            </w:r>
            <w:r w:rsidR="00A26763">
              <w:rPr>
                <w:rFonts w:ascii="Arial" w:hAnsi="Arial" w:cs="Arial"/>
              </w:rPr>
              <w:t>d</w:t>
            </w:r>
            <w:r w:rsidR="006B0C0F">
              <w:rPr>
                <w:rFonts w:ascii="Arial" w:hAnsi="Arial" w:cs="Arial"/>
              </w:rPr>
              <w:t xml:space="preserve">ing following government guidelines. This will therefore maintain that relationship between the employee and employer and has been a key consideration to providing financial support for these varied circumstances which people may find themselves in. In regards to financial issues within housing, a three-month council tax holiday was considered vital for those who cannot afford to make those payments, they will then be fully funded by the government, therefore being vital within the 2020 Parliamentary budget cycle. As well as this, these are unfamiliar times for everyone including the Great British government, therefore being an even bigger challenge to tackle. Due to these huge increases in public borrowing by the government, </w:t>
            </w:r>
            <w:r w:rsidR="006B0C0F">
              <w:rPr>
                <w:rFonts w:ascii="Arial" w:hAnsi="Arial" w:cs="Arial"/>
              </w:rPr>
              <w:lastRenderedPageBreak/>
              <w:t xml:space="preserve">they are therefore helping the country and the individuals in it with their financial </w:t>
            </w:r>
            <w:r w:rsidR="00BB0998">
              <w:rPr>
                <w:rFonts w:ascii="Arial" w:hAnsi="Arial" w:cs="Arial"/>
              </w:rPr>
              <w:t>issues yet</w:t>
            </w:r>
            <w:r w:rsidR="006B0C0F">
              <w:rPr>
                <w:rFonts w:ascii="Arial" w:hAnsi="Arial" w:cs="Arial"/>
              </w:rPr>
              <w:t xml:space="preserve"> attaining huge amounts of debt for themselves and the country as a whole. </w:t>
            </w:r>
            <w:r w:rsidR="00BB0998">
              <w:rPr>
                <w:rFonts w:ascii="Arial" w:hAnsi="Arial" w:cs="Arial"/>
              </w:rPr>
              <w:t xml:space="preserve">The public sector net borrowing was estimated at almost thirty-five billion in December 2020 which is an increase of almost thirty billion since the previous year. </w:t>
            </w:r>
            <w:r w:rsidR="008D3559">
              <w:rPr>
                <w:rFonts w:ascii="Arial" w:hAnsi="Arial" w:cs="Arial"/>
              </w:rPr>
              <w:t xml:space="preserve">Other key considerations include the benefits system and what category you must fall under to obtain those benefits from the government. The eligibility to claim benefits opened up widely amid the corona virus pandemic in order to help individuals cope with the pressures of this crisis. This includes the speeding up of payments in Universal Credit, by either giving individuals guarantees that advance payment loans will be ensured on generous repayment terms or by turning those advance payments into grants. On top of this, the standard allowance for an individual at the Crisis Minimum or making available the work allowance to all claimants, not merely those with children to limited capacity to be employed. Lastly, pausing the natural migration during this time period has also been a key consideration and by making those similar adjustments right the way across the benefits system in the United Kingdom to safeguard that individuals are paid the Crisis Minimum Income to confront the challenges the corona virus pandemic may have brought.  </w:t>
            </w: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Gendros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51028353" w14:textId="7001895D" w:rsidR="0081246A" w:rsidRPr="0081246A" w:rsidRDefault="002D67C8" w:rsidP="00BD6718">
            <w:pPr>
              <w:rPr>
                <w:rFonts w:ascii="Arial" w:hAnsi="Arial" w:cs="Arial"/>
              </w:rPr>
            </w:pPr>
            <w:r>
              <w:rPr>
                <w:rFonts w:ascii="Arial" w:hAnsi="Arial" w:cs="Arial"/>
              </w:rPr>
              <w:t>If I was the leader of Gendros Council who provide a wide range of public services to one hundred thousand individuals in the town</w:t>
            </w:r>
            <w:r w:rsidR="00BD6718">
              <w:rPr>
                <w:rFonts w:ascii="Arial" w:hAnsi="Arial" w:cs="Arial"/>
              </w:rPr>
              <w:t>. O</w:t>
            </w:r>
            <w:r>
              <w:rPr>
                <w:rFonts w:ascii="Arial" w:hAnsi="Arial" w:cs="Arial"/>
              </w:rPr>
              <w:t xml:space="preserve">ne key consideration would be </w:t>
            </w:r>
            <w:r w:rsidR="00BD6718">
              <w:rPr>
                <w:rFonts w:ascii="Arial" w:hAnsi="Arial" w:cs="Arial"/>
              </w:rPr>
              <w:t xml:space="preserve">to assess the town following a recent local government election and possibly gain feedback from the inhabitants as to where they expect public funds to be responsibly allocated. One of the key considerations would be to ensure that in the long run, there is more money coming into the town than expenditure which can then go straight back into the town in order to keep progressing, developing, and improving the town. To ensure the town got to that point where there was more money coming in than going out would be to set departmental expenditure limits in each region of the town where money would be spent. This would include the public services such as the National Healthcare Service, the police force, the fire service, the ambulance service, etc as well as education, hospitality, and retail. It would also be necessary as a key consideration to have a set of priorities which could be made through analysis of the town and what regions of the town needed that extra funding and could use it to develop. These </w:t>
            </w:r>
            <w:r w:rsidR="00C765C2">
              <w:rPr>
                <w:rFonts w:ascii="Arial" w:hAnsi="Arial" w:cs="Arial"/>
              </w:rPr>
              <w:t>D</w:t>
            </w:r>
            <w:r w:rsidR="00BD6718">
              <w:rPr>
                <w:rFonts w:ascii="Arial" w:hAnsi="Arial" w:cs="Arial"/>
              </w:rPr>
              <w:t xml:space="preserve">epartmental </w:t>
            </w:r>
            <w:r w:rsidR="00C765C2">
              <w:rPr>
                <w:rFonts w:ascii="Arial" w:hAnsi="Arial" w:cs="Arial"/>
              </w:rPr>
              <w:t>E</w:t>
            </w:r>
            <w:r w:rsidR="00BD6718">
              <w:rPr>
                <w:rFonts w:ascii="Arial" w:hAnsi="Arial" w:cs="Arial"/>
              </w:rPr>
              <w:t xml:space="preserve">xpenditure </w:t>
            </w:r>
            <w:r w:rsidR="00C765C2">
              <w:rPr>
                <w:rFonts w:ascii="Arial" w:hAnsi="Arial" w:cs="Arial"/>
              </w:rPr>
              <w:t>L</w:t>
            </w:r>
            <w:r w:rsidR="00BD6718">
              <w:rPr>
                <w:rFonts w:ascii="Arial" w:hAnsi="Arial" w:cs="Arial"/>
              </w:rPr>
              <w:t xml:space="preserve">imits will be set each year and ensure every aspect of the town is receiving a fair amount of funding. This will also ensure that the public services of the town are able to deliver their much-needed services to an even greater standard following expenditure. In addition, the Departmental Expenditure Limits will essentially be there to meet the operational needs of the town and simply reflect the strategic priorities. This will ensure that there is an open and transparent approach to monitoring the progress and development of the town for the individuals. </w:t>
            </w:r>
            <w:r w:rsidR="006D27E8">
              <w:rPr>
                <w:rFonts w:ascii="Arial" w:hAnsi="Arial" w:cs="Arial"/>
              </w:rPr>
              <w:t>Another hugely important key consideration will be to only borrow finances to invest in regions of the town and not to fund current spending. This will ensure that the town is not slowly creeping into debt but still improving and developing</w:t>
            </w:r>
            <w:r w:rsidR="00C765C2">
              <w:rPr>
                <w:rFonts w:ascii="Arial" w:hAnsi="Arial" w:cs="Arial"/>
              </w:rPr>
              <w:t xml:space="preserve">, </w:t>
            </w:r>
            <w:r w:rsidR="006D27E8">
              <w:rPr>
                <w:rFonts w:ascii="Arial" w:hAnsi="Arial" w:cs="Arial"/>
              </w:rPr>
              <w:t xml:space="preserve">particularly the public services. </w:t>
            </w:r>
            <w:r w:rsidR="00F41BCB">
              <w:rPr>
                <w:rFonts w:ascii="Arial" w:hAnsi="Arial" w:cs="Arial"/>
              </w:rPr>
              <w:t xml:space="preserve">Another key consideration would be to look at areas of the town which are in most need of government funding and ensure they are given a priority to guarantee fairness. As well as this, a prepared town investment plan can also be established in order to ensure funds are appropriately allocated as previously mentioned, to the regions of the town which need it most, one being the public services. Alongside this can be budgets and community engagements in the town investment plan. This would be another key </w:t>
            </w:r>
            <w:r w:rsidR="00F41BCB">
              <w:rPr>
                <w:rFonts w:ascii="Arial" w:hAnsi="Arial" w:cs="Arial"/>
              </w:rPr>
              <w:lastRenderedPageBreak/>
              <w:t>consideration in maintaining an open and transparent approach to keeping track of progress throughout the town but also among the people in it. The government funding plans ought to be supported by the community and through early and ongoing engagements with the surrounding community, b</w:t>
            </w:r>
            <w:r w:rsidR="00C765C2">
              <w:rPr>
                <w:rFonts w:ascii="Arial" w:hAnsi="Arial" w:cs="Arial"/>
              </w:rPr>
              <w:t>y establishing</w:t>
            </w:r>
            <w:r w:rsidR="00F41BCB">
              <w:rPr>
                <w:rFonts w:ascii="Arial" w:hAnsi="Arial" w:cs="Arial"/>
              </w:rPr>
              <w:t xml:space="preserve"> a genuine partnership with them. This is how local governance ought to work, with the community and those high up working together to ensure the town progresses together with those within it</w:t>
            </w:r>
            <w:r w:rsidR="00C765C2">
              <w:rPr>
                <w:rFonts w:ascii="Arial" w:hAnsi="Arial" w:cs="Arial"/>
              </w:rPr>
              <w:t xml:space="preserve"> and keeping in mind their priorities and their needs. </w:t>
            </w:r>
            <w:r w:rsidR="00F41BCB">
              <w:rPr>
                <w:rFonts w:ascii="Arial" w:hAnsi="Arial" w:cs="Arial"/>
              </w:rPr>
              <w:t xml:space="preserve">These investment plans made, can also be made to benefit the community the most, where there is the highest chance of the town and inhabitants being as successful as possible. This can </w:t>
            </w:r>
            <w:r w:rsidR="00C765C2">
              <w:rPr>
                <w:rFonts w:ascii="Arial" w:hAnsi="Arial" w:cs="Arial"/>
              </w:rPr>
              <w:t>t</w:t>
            </w:r>
            <w:r w:rsidR="00F41BCB">
              <w:rPr>
                <w:rFonts w:ascii="Arial" w:hAnsi="Arial" w:cs="Arial"/>
              </w:rPr>
              <w:t xml:space="preserve">hen lead to innovation and creativity within the community and result in less controversy and benefit the town to become the best it can be with government support and funding. </w:t>
            </w: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7080A770" w14:textId="2ABFE1DD" w:rsidR="008A66B9" w:rsidRDefault="00F41BCB" w:rsidP="00111EF0">
            <w:pPr>
              <w:rPr>
                <w:rFonts w:ascii="Arial" w:hAnsi="Arial" w:cs="Arial"/>
              </w:rPr>
            </w:pPr>
            <w:r>
              <w:rPr>
                <w:rFonts w:ascii="Arial" w:hAnsi="Arial" w:cs="Arial"/>
              </w:rPr>
              <w:t>Authority is t</w:t>
            </w:r>
            <w:r w:rsidRPr="00F41BCB">
              <w:rPr>
                <w:rFonts w:ascii="Arial" w:hAnsi="Arial" w:cs="Arial"/>
              </w:rPr>
              <w:t>he power or right to control, judge or prohibit the actions of others. A person or group of people having this power. A position that commands such a power or right. The authority and power structure defines the part each member of the organisation is expected to perform and the relationship between the members so that its efforts are effective.</w:t>
            </w:r>
            <w:r w:rsidR="008A66B9">
              <w:rPr>
                <w:rFonts w:ascii="Arial" w:hAnsi="Arial" w:cs="Arial"/>
              </w:rPr>
              <w:t xml:space="preserve"> Authority has vital importance for services which move from high-level strategies to low</w:t>
            </w:r>
            <w:r w:rsidR="000962C5">
              <w:rPr>
                <w:rFonts w:ascii="Arial" w:hAnsi="Arial" w:cs="Arial"/>
              </w:rPr>
              <w:t>-</w:t>
            </w:r>
            <w:r w:rsidR="008A66B9">
              <w:rPr>
                <w:rFonts w:ascii="Arial" w:hAnsi="Arial" w:cs="Arial"/>
              </w:rPr>
              <w:t xml:space="preserve">level actions as there must always be control within these services, otherwise things can become chaotic. By having authority within these services, it ensures those within it are as aware as possible as to what they need to be doing and can guarantee that they move up from low-level actions to high-level strategies. Authority is also vital as without it there would be no form of hierarchy within the services, therefore making it far more difficult to move from low-level action to high-level strategy. Delegation is </w:t>
            </w:r>
            <w:r w:rsidR="008A66B9" w:rsidRPr="008A66B9">
              <w:rPr>
                <w:rFonts w:ascii="Arial" w:hAnsi="Arial" w:cs="Arial"/>
              </w:rPr>
              <w:t>to give duties, powers, etc to another as representative. To authorise a person as a representative hence a delegate is also a deputy, agent, ambassador, etc. Delegation is the giving to an employee the discretion to make decisions within a certain defined sphere of influence. Manager must possess the authority is key. Authority should be clearly delegated from the most senior level which has ultimate responsibility through managers to supervisors and onto officers.</w:t>
            </w:r>
            <w:r w:rsidR="008A66B9">
              <w:rPr>
                <w:rFonts w:ascii="Arial" w:hAnsi="Arial" w:cs="Arial"/>
              </w:rPr>
              <w:t xml:space="preserve"> Delegation is additionally important within this aspect as without it, you may have individuals within the services feeling undervalued therefore leading to an absence of work motivation. This would lead to failures and under achieving within the workplace but with delegation applied it can encourage job satisfaction for employees through a sense of shared responsibility and therefore shared success. It breaks down the monotony of subordinate’s everyday </w:t>
            </w:r>
            <w:r w:rsidR="00D95A8A">
              <w:rPr>
                <w:rFonts w:ascii="Arial" w:hAnsi="Arial" w:cs="Arial"/>
              </w:rPr>
              <w:t>responsibilities</w:t>
            </w:r>
            <w:r w:rsidR="008A66B9">
              <w:rPr>
                <w:rFonts w:ascii="Arial" w:hAnsi="Arial" w:cs="Arial"/>
              </w:rPr>
              <w:t xml:space="preserve"> and tasks</w:t>
            </w:r>
            <w:r w:rsidR="00D95A8A">
              <w:rPr>
                <w:rFonts w:ascii="Arial" w:hAnsi="Arial" w:cs="Arial"/>
              </w:rPr>
              <w:t xml:space="preserve">. Responsibility is </w:t>
            </w:r>
            <w:r w:rsidR="00D95A8A" w:rsidRPr="00D95A8A">
              <w:rPr>
                <w:rFonts w:ascii="Arial" w:hAnsi="Arial" w:cs="Arial"/>
              </w:rPr>
              <w:t>the state or act of being responsible. Having control or authority over. Being accountable for one’s decisions or actions. Involving decision and accountability. Able to make rational decisions without supervision. Responsibility is the liability of the person to be called to account for their actions and results. The responsible person has an obligation to do something. Key idea is accountability.</w:t>
            </w:r>
            <w:r w:rsidR="00D95A8A">
              <w:rPr>
                <w:rFonts w:ascii="Arial" w:hAnsi="Arial" w:cs="Arial"/>
              </w:rPr>
              <w:t xml:space="preserve"> Responsibility has central importance as services move from high-level strategy to low-level action as responsibility provides a sense of purpose as well as building up that resilience within the workplace among adversity, this can be on both a community and individual level. A lack of responsibility within these circumstances can lead to far more failures in the long term and a lack of achievement within the services. </w:t>
            </w:r>
            <w:r w:rsidR="00191950">
              <w:rPr>
                <w:rFonts w:ascii="Arial" w:hAnsi="Arial" w:cs="Arial"/>
              </w:rPr>
              <w:t xml:space="preserve">Walter and his money management theory states that he was concerned with individual’s performance within the workplace and predominantly concerned with under performers who can then drag the entire workplace and its success downwards. This can then be made consistent with the values of the services and take into consideration SMART objectives. These objectives can be exceptionally important within public services and stand for, </w:t>
            </w:r>
            <w:r w:rsidR="00A169CC">
              <w:rPr>
                <w:rFonts w:ascii="Arial" w:hAnsi="Arial" w:cs="Arial"/>
              </w:rPr>
              <w:t xml:space="preserve">specific, measurable, </w:t>
            </w:r>
            <w:r w:rsidR="00A169CC">
              <w:rPr>
                <w:rFonts w:ascii="Arial" w:hAnsi="Arial" w:cs="Arial"/>
              </w:rPr>
              <w:lastRenderedPageBreak/>
              <w:t xml:space="preserve">achievable, realistic and time bound. They can ensure that all needs are met for the organisation and all individuals are a part of the services and successful in their own right. This will then lead to a successful workplace regarding that movement from high-level strategy to low-level action. </w:t>
            </w:r>
          </w:p>
          <w:p w14:paraId="0EDF8D44" w14:textId="7FD2B25F" w:rsidR="00191950" w:rsidRPr="00DB0D01" w:rsidRDefault="00191950" w:rsidP="00DB0D01">
            <w:pPr>
              <w:pStyle w:val="ListParagraph"/>
              <w:numPr>
                <w:ilvl w:val="0"/>
                <w:numId w:val="3"/>
              </w:numPr>
              <w:rPr>
                <w:rFonts w:ascii="Arial" w:hAnsi="Arial" w:cs="Arial"/>
              </w:rPr>
            </w:pPr>
            <w:r w:rsidRPr="00DB0D01">
              <w:rPr>
                <w:rFonts w:ascii="Arial" w:hAnsi="Arial" w:cs="Arial"/>
              </w:rPr>
              <w:t xml:space="preserve">Performance management system (PMS). </w:t>
            </w:r>
          </w:p>
          <w:p w14:paraId="313B2C2A" w14:textId="77777777" w:rsidR="00191950" w:rsidRPr="00DB0D01" w:rsidRDefault="00191950" w:rsidP="00DB0D01">
            <w:pPr>
              <w:pStyle w:val="ListParagraph"/>
              <w:numPr>
                <w:ilvl w:val="0"/>
                <w:numId w:val="3"/>
              </w:numPr>
              <w:rPr>
                <w:rFonts w:ascii="Arial" w:hAnsi="Arial" w:cs="Arial"/>
              </w:rPr>
            </w:pPr>
            <w:r w:rsidRPr="00DB0D01">
              <w:rPr>
                <w:rFonts w:ascii="Arial" w:hAnsi="Arial" w:cs="Arial"/>
              </w:rPr>
              <w:t xml:space="preserve">Regular formal appraisal procedures – human capital advantage. </w:t>
            </w:r>
          </w:p>
          <w:p w14:paraId="741E261F" w14:textId="623DF718" w:rsidR="00191950" w:rsidRPr="00DB0D01" w:rsidRDefault="00191950" w:rsidP="00DB0D01">
            <w:pPr>
              <w:pStyle w:val="ListParagraph"/>
              <w:numPr>
                <w:ilvl w:val="0"/>
                <w:numId w:val="3"/>
              </w:numPr>
              <w:rPr>
                <w:rFonts w:ascii="Arial" w:hAnsi="Arial" w:cs="Arial"/>
              </w:rPr>
            </w:pPr>
            <w:r w:rsidRPr="00DB0D01">
              <w:rPr>
                <w:rFonts w:ascii="Arial" w:hAnsi="Arial" w:cs="Arial"/>
              </w:rPr>
              <w:t>Plan, act, monitor, review = after Demming 1986, plan, do, check, act model</w:t>
            </w:r>
            <w:r w:rsidR="00A169CC" w:rsidRPr="00DB0D01">
              <w:rPr>
                <w:rFonts w:ascii="Arial" w:hAnsi="Arial" w:cs="Arial"/>
              </w:rPr>
              <w:t xml:space="preserve"> - c</w:t>
            </w:r>
            <w:r w:rsidRPr="00DB0D01">
              <w:rPr>
                <w:rFonts w:ascii="Arial" w:hAnsi="Arial" w:cs="Arial"/>
              </w:rPr>
              <w:t xml:space="preserve">an be overly bureaucratic. </w:t>
            </w:r>
          </w:p>
          <w:p w14:paraId="13D01F17" w14:textId="29890A00" w:rsidR="00191950" w:rsidRDefault="00191950" w:rsidP="00DB0D01">
            <w:pPr>
              <w:pStyle w:val="ListParagraph"/>
              <w:numPr>
                <w:ilvl w:val="0"/>
                <w:numId w:val="3"/>
              </w:numPr>
              <w:rPr>
                <w:rFonts w:ascii="Arial" w:hAnsi="Arial" w:cs="Arial"/>
              </w:rPr>
            </w:pPr>
            <w:r w:rsidRPr="00DB0D01">
              <w:rPr>
                <w:rFonts w:ascii="Arial" w:hAnsi="Arial" w:cs="Arial"/>
              </w:rPr>
              <w:t>Winstanley and Stuart-Smith 1996 = ethics of performance management.</w:t>
            </w:r>
          </w:p>
          <w:p w14:paraId="09517E04" w14:textId="3ED29E72" w:rsidR="00DB0D01" w:rsidRDefault="00DB0D01" w:rsidP="00DB0D01">
            <w:pPr>
              <w:pStyle w:val="ListParagraph"/>
              <w:numPr>
                <w:ilvl w:val="0"/>
                <w:numId w:val="3"/>
              </w:numPr>
              <w:rPr>
                <w:rFonts w:ascii="Arial" w:hAnsi="Arial" w:cs="Arial"/>
              </w:rPr>
            </w:pPr>
            <w:r w:rsidRPr="00DB0D01">
              <w:rPr>
                <w:rFonts w:ascii="Arial" w:hAnsi="Arial" w:cs="Arial"/>
              </w:rPr>
              <w:t>Thompson and Strickland: Five tasks of strategic management.</w:t>
            </w:r>
          </w:p>
          <w:p w14:paraId="55C9BF43" w14:textId="77777777" w:rsidR="00DB0D01" w:rsidRPr="00DB0D01" w:rsidRDefault="00DB0D01" w:rsidP="00DB0D01">
            <w:pPr>
              <w:pStyle w:val="ListParagraph"/>
              <w:numPr>
                <w:ilvl w:val="0"/>
                <w:numId w:val="3"/>
              </w:numPr>
              <w:rPr>
                <w:rFonts w:ascii="Arial" w:hAnsi="Arial" w:cs="Arial"/>
              </w:rPr>
            </w:pPr>
            <w:r w:rsidRPr="00DB0D01">
              <w:rPr>
                <w:rFonts w:ascii="Arial" w:hAnsi="Arial" w:cs="Arial"/>
              </w:rPr>
              <w:t xml:space="preserve">Barbara Kellerman (2004) – leadership is not a moral concept. Leaders are not necessarily good people; they are like everyone else. </w:t>
            </w:r>
          </w:p>
          <w:p w14:paraId="37BB4E73" w14:textId="3922B409" w:rsidR="00DB0D01" w:rsidRPr="00DB0D01" w:rsidRDefault="00DB0D01" w:rsidP="00DB0D01">
            <w:pPr>
              <w:pStyle w:val="ListParagraph"/>
              <w:numPr>
                <w:ilvl w:val="0"/>
                <w:numId w:val="3"/>
              </w:numPr>
              <w:rPr>
                <w:rFonts w:ascii="Arial" w:hAnsi="Arial" w:cs="Arial"/>
              </w:rPr>
            </w:pPr>
            <w:r w:rsidRPr="00DB0D01">
              <w:rPr>
                <w:rFonts w:ascii="Arial" w:hAnsi="Arial" w:cs="Arial"/>
              </w:rPr>
              <w:t>Fayol’s Functions Of Management</w:t>
            </w:r>
            <w:r>
              <w:rPr>
                <w:rFonts w:ascii="Arial" w:hAnsi="Arial" w:cs="Arial"/>
              </w:rPr>
              <w:t>.</w:t>
            </w:r>
          </w:p>
          <w:p w14:paraId="27BD54D7" w14:textId="036180B6" w:rsidR="00DB0D01" w:rsidRPr="00DB0D01" w:rsidRDefault="00DB0D01" w:rsidP="00DB0D01">
            <w:pPr>
              <w:pStyle w:val="ListParagraph"/>
              <w:numPr>
                <w:ilvl w:val="0"/>
                <w:numId w:val="3"/>
              </w:numPr>
              <w:rPr>
                <w:rFonts w:ascii="Arial" w:hAnsi="Arial" w:cs="Arial"/>
              </w:rPr>
            </w:pPr>
            <w:r w:rsidRPr="00DB0D01">
              <w:rPr>
                <w:rFonts w:ascii="Arial" w:hAnsi="Arial" w:cs="Arial"/>
              </w:rPr>
              <w:t>Moorcroft’s Ten ‘New’ Principles</w:t>
            </w:r>
            <w:r>
              <w:rPr>
                <w:rFonts w:ascii="Arial" w:hAnsi="Arial" w:cs="Arial"/>
              </w:rPr>
              <w:t>.</w:t>
            </w:r>
          </w:p>
          <w:p w14:paraId="31154033" w14:textId="6B4544E6" w:rsidR="00DB0D01" w:rsidRPr="00DB0D01" w:rsidRDefault="00DB0D01" w:rsidP="00DB0D01">
            <w:pPr>
              <w:pStyle w:val="ListParagraph"/>
              <w:numPr>
                <w:ilvl w:val="0"/>
                <w:numId w:val="3"/>
              </w:numPr>
              <w:rPr>
                <w:rFonts w:ascii="Arial" w:hAnsi="Arial" w:cs="Arial"/>
              </w:rPr>
            </w:pPr>
            <w:r w:rsidRPr="00DB0D01">
              <w:rPr>
                <w:rFonts w:ascii="Arial" w:hAnsi="Arial" w:cs="Arial"/>
              </w:rPr>
              <w:t>F</w:t>
            </w:r>
            <w:r>
              <w:rPr>
                <w:rFonts w:ascii="Arial" w:hAnsi="Arial" w:cs="Arial"/>
              </w:rPr>
              <w:t>W</w:t>
            </w:r>
            <w:r w:rsidRPr="00DB0D01">
              <w:rPr>
                <w:rFonts w:ascii="Arial" w:hAnsi="Arial" w:cs="Arial"/>
              </w:rPr>
              <w:t xml:space="preserve"> T</w:t>
            </w:r>
            <w:r w:rsidRPr="00DB0D01">
              <w:rPr>
                <w:rFonts w:ascii="Arial" w:hAnsi="Arial" w:cs="Arial"/>
              </w:rPr>
              <w:t>aylor</w:t>
            </w:r>
            <w:r w:rsidRPr="00DB0D01">
              <w:rPr>
                <w:rFonts w:ascii="Arial" w:hAnsi="Arial" w:cs="Arial"/>
              </w:rPr>
              <w:t xml:space="preserve"> = scientific management</w:t>
            </w:r>
            <w:r>
              <w:rPr>
                <w:rFonts w:ascii="Arial" w:hAnsi="Arial" w:cs="Arial"/>
              </w:rPr>
              <w:t>.</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19713106" w14:textId="3E0587B3" w:rsidR="0081246A" w:rsidRPr="002333DA" w:rsidRDefault="006E658B" w:rsidP="00111EF0">
            <w:pPr>
              <w:rPr>
                <w:rFonts w:ascii="Arial" w:hAnsi="Arial" w:cs="Arial"/>
              </w:rPr>
            </w:pPr>
            <w:r>
              <w:rPr>
                <w:rFonts w:ascii="Arial" w:hAnsi="Arial" w:cs="Arial"/>
              </w:rPr>
              <w:t>Mark Blyth claimed that austerity was a dangerous idea as the government are essentially taking advantage of society and making victims of austerity in which they caused</w:t>
            </w:r>
            <w:r w:rsidR="00136A37">
              <w:rPr>
                <w:rFonts w:ascii="Arial" w:hAnsi="Arial" w:cs="Arial"/>
              </w:rPr>
              <w:t>, look like</w:t>
            </w:r>
            <w:r>
              <w:rPr>
                <w:rFonts w:ascii="Arial" w:hAnsi="Arial" w:cs="Arial"/>
              </w:rPr>
              <w:t xml:space="preserve"> the villains in an attempt to make themselves look like the hero</w:t>
            </w:r>
            <w:r w:rsidR="00136A37">
              <w:rPr>
                <w:rFonts w:ascii="Arial" w:hAnsi="Arial" w:cs="Arial"/>
              </w:rPr>
              <w:t>es</w:t>
            </w:r>
            <w:r>
              <w:rPr>
                <w:rFonts w:ascii="Arial" w:hAnsi="Arial" w:cs="Arial"/>
              </w:rPr>
              <w:t>. The community perspective on those individuals in society out of work and claiming benefits is that they are lazy, scrounging and work shy. However, Mark Blyth says that they are in fact not those things and are actually victims of austerity at the hands of the government who are the ones pushing for this viewpoint of those individuals among society. Mark Blyth says that austerity and the government prey on the weak and universal credit is forced upon those in society who want the materialistic things the media tells us we cannot live without. It is encourage</w:t>
            </w:r>
            <w:r w:rsidR="00136A37">
              <w:rPr>
                <w:rFonts w:ascii="Arial" w:hAnsi="Arial" w:cs="Arial"/>
              </w:rPr>
              <w:t>d</w:t>
            </w:r>
            <w:r>
              <w:rPr>
                <w:rFonts w:ascii="Arial" w:hAnsi="Arial" w:cs="Arial"/>
              </w:rPr>
              <w:t xml:space="preserve"> to not live outside of our means yet this interest fuels lavish lifestyles pushed onto the public by the media. This indicates hugely that austerity is a dangerous idea and implemented by the government to increase public spending for their own benefits. Mark Blyth highlights that it is as though the government want individuals within the country struggling, in debt and living beyond their means. He claims it is a deliberate shrinking of the state</w:t>
            </w:r>
            <w:r w:rsidR="00940466">
              <w:rPr>
                <w:rFonts w:ascii="Arial" w:hAnsi="Arial" w:cs="Arial"/>
              </w:rPr>
              <w:t xml:space="preserve"> by the government. The impact of austerity is that households are having to borrow more yet people have earned less and therefore paid less tax. </w:t>
            </w:r>
            <w:r w:rsidR="008F2482">
              <w:rPr>
                <w:rFonts w:ascii="Arial" w:hAnsi="Arial" w:cs="Arial"/>
              </w:rPr>
              <w:t xml:space="preserve">On the other hand, Adam Smith believes that everyone ought to be given the freedom to produce and exchange goods as they please therefore in support of a free trade country. </w:t>
            </w:r>
            <w:r w:rsidR="00F27CE0">
              <w:rPr>
                <w:rFonts w:ascii="Arial" w:hAnsi="Arial" w:cs="Arial"/>
              </w:rPr>
              <w:t>Despite this, Adam Smith was born preindustrial revolution therefore does not understand modern day capitalism in could be argued. However, Karl Marx’s theory is very much communism verses capitalism, and believes that the poorest people in the country should not be the ones starving while the rich get richer and the poorer get poorer. Marxism theory is all about individuals within the community contributing what they can and getting what they need back from society in order to live comfortably.</w:t>
            </w:r>
            <w:r w:rsidR="00F970A1">
              <w:rPr>
                <w:rFonts w:ascii="Arial" w:hAnsi="Arial" w:cs="Arial"/>
              </w:rPr>
              <w:t xml:space="preserve"> He believes that no one ought to have power over another and that pittance wages should not be paid to working class people by those higher up, with much more money and in fact do a lot less. In comparison to this, Adam Smith says that natural self-interest within the community would naturally promote a greater prosperity than government regulations and rules would. Adam Smith is in support of a system based on buying and selling profit driven market systems which is different to the old procedure. Karl Marx on the other hand believes there should be some sort of safety net for the poorest people in the community who are struggling beneath the upper class. It is contended that some people in our community cannot afford the basic </w:t>
            </w:r>
            <w:r w:rsidR="00F970A1">
              <w:rPr>
                <w:rFonts w:ascii="Arial" w:hAnsi="Arial" w:cs="Arial"/>
              </w:rPr>
              <w:lastRenderedPageBreak/>
              <w:t xml:space="preserve">essentials and it is argued about how society can help and support those individuals during tough times. This is also in support of a social contract which is where we all belong in accordance with Karl Marx. </w:t>
            </w:r>
            <w:r w:rsidR="002333DA">
              <w:rPr>
                <w:rFonts w:ascii="Arial" w:hAnsi="Arial" w:cs="Arial"/>
              </w:rPr>
              <w:t>The luxury goods market and the surplus wealth it offers means the more money in the system; the more chance of a better life which Karl Marx is in opposition to. On top of this, is consumer capitalism, which is yet again, the media fuelling this want for materialistic things which will mean living beyond our means. This therefore fuels the big machine of the economy but is not ethical, living beyond our means can also be encourage</w:t>
            </w:r>
            <w:r w:rsidR="00136A37">
              <w:rPr>
                <w:rFonts w:ascii="Arial" w:hAnsi="Arial" w:cs="Arial"/>
              </w:rPr>
              <w:t>d</w:t>
            </w:r>
            <w:r w:rsidR="002333DA">
              <w:rPr>
                <w:rFonts w:ascii="Arial" w:hAnsi="Arial" w:cs="Arial"/>
              </w:rPr>
              <w:t xml:space="preserve"> by celebrities and the rich of the community. </w:t>
            </w:r>
            <w:r w:rsidR="00136A37">
              <w:rPr>
                <w:rFonts w:ascii="Arial" w:hAnsi="Arial" w:cs="Arial"/>
              </w:rPr>
              <w:t xml:space="preserve">Therefore, it could be argued that according to Mark Blyth that austerity is a hugely dangerous notion. </w:t>
            </w: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F1088"/>
    <w:multiLevelType w:val="hybridMultilevel"/>
    <w:tmpl w:val="F716C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76FDA"/>
    <w:rsid w:val="000962C5"/>
    <w:rsid w:val="0010015B"/>
    <w:rsid w:val="00111EF0"/>
    <w:rsid w:val="00136A37"/>
    <w:rsid w:val="00191950"/>
    <w:rsid w:val="001E383A"/>
    <w:rsid w:val="002333DA"/>
    <w:rsid w:val="002D67C8"/>
    <w:rsid w:val="00634D72"/>
    <w:rsid w:val="006B0C0F"/>
    <w:rsid w:val="006C2416"/>
    <w:rsid w:val="006D27E8"/>
    <w:rsid w:val="006E1E9A"/>
    <w:rsid w:val="006E658B"/>
    <w:rsid w:val="006F42E8"/>
    <w:rsid w:val="0081246A"/>
    <w:rsid w:val="00857872"/>
    <w:rsid w:val="008A66B9"/>
    <w:rsid w:val="008D3559"/>
    <w:rsid w:val="008F2482"/>
    <w:rsid w:val="00940466"/>
    <w:rsid w:val="0097226F"/>
    <w:rsid w:val="009E517F"/>
    <w:rsid w:val="00A04D8D"/>
    <w:rsid w:val="00A169CC"/>
    <w:rsid w:val="00A26763"/>
    <w:rsid w:val="00A8767B"/>
    <w:rsid w:val="00BB0998"/>
    <w:rsid w:val="00BD6718"/>
    <w:rsid w:val="00C73561"/>
    <w:rsid w:val="00C765C2"/>
    <w:rsid w:val="00D95A8A"/>
    <w:rsid w:val="00DB0D01"/>
    <w:rsid w:val="00DB4AA0"/>
    <w:rsid w:val="00F27CE0"/>
    <w:rsid w:val="00F41BCB"/>
    <w:rsid w:val="00F82F15"/>
    <w:rsid w:val="00F970A1"/>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5</Pages>
  <Words>2538</Words>
  <Characters>14468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Sophia Ivens</cp:lastModifiedBy>
  <cp:revision>18</cp:revision>
  <dcterms:created xsi:type="dcterms:W3CDTF">2021-05-10T09:10:00Z</dcterms:created>
  <dcterms:modified xsi:type="dcterms:W3CDTF">2021-05-10T10:54:00Z</dcterms:modified>
</cp:coreProperties>
</file>