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256E08E6" w14:paraId="51C04FAB" w14:textId="77777777">
        <w:tc>
          <w:tcPr>
            <w:tcW w:w="209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538BA" w14:paraId="6BD47CB0" w14:textId="62C4075D">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Pr="00A406E5" w:rsidR="008F1308" w:rsidTr="256E08E6" w14:paraId="1E16D525" w14:textId="77777777">
        <w:tc>
          <w:tcPr>
            <w:tcW w:w="209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A538BA" w14:paraId="4819BA8F" w14:textId="0F0A0216">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Pr="00A406E5" w:rsidR="00B84B5B" w:rsidTr="256E08E6" w14:paraId="374222DB" w14:textId="77777777">
        <w:tc>
          <w:tcPr>
            <w:tcW w:w="209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538BA" w14:paraId="0F380942" w14:textId="2EDE567D">
            <w:pPr>
              <w:spacing w:before="120" w:after="120"/>
              <w:jc w:val="both"/>
              <w:rPr>
                <w:rFonts w:ascii="Arial" w:hAnsi="Arial" w:cs="Arial"/>
                <w:b/>
                <w:sz w:val="22"/>
                <w:szCs w:val="22"/>
              </w:rPr>
            </w:pPr>
            <w:r w:rsidRPr="00A538BA">
              <w:rPr>
                <w:rFonts w:ascii="Arial" w:hAnsi="Arial" w:cs="Arial"/>
                <w:b/>
                <w:sz w:val="22"/>
                <w:szCs w:val="22"/>
              </w:rPr>
              <w:t>LCLM  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D293F" w14:paraId="55EB199B" w14:textId="4E3BED8F">
            <w:pPr>
              <w:spacing w:before="120" w:after="120"/>
              <w:jc w:val="both"/>
              <w:rPr>
                <w:rFonts w:ascii="Arial" w:hAnsi="Arial" w:cs="Arial"/>
                <w:b/>
                <w:sz w:val="22"/>
                <w:szCs w:val="22"/>
              </w:rPr>
            </w:pPr>
            <w:r>
              <w:rPr>
                <w:rFonts w:ascii="Arial" w:hAnsi="Arial" w:cs="Arial"/>
                <w:b/>
                <w:sz w:val="22"/>
                <w:szCs w:val="22"/>
              </w:rPr>
              <w:t>70%</w:t>
            </w:r>
          </w:p>
        </w:tc>
      </w:tr>
      <w:tr w:rsidRPr="00A406E5" w:rsidR="00DB116D" w:rsidTr="256E08E6" w14:paraId="66606AEF" w14:textId="77777777">
        <w:tc>
          <w:tcPr>
            <w:tcW w:w="2093" w:type="dxa"/>
            <w:tcMar/>
          </w:tcPr>
          <w:p w:rsidRPr="00A406E5" w:rsidR="00DB116D" w:rsidP="65D2D35E" w:rsidRDefault="67775360" w14:paraId="7F3FF356" w14:textId="113E4BE2">
            <w:pPr>
              <w:spacing w:before="120" w:after="120"/>
              <w:jc w:val="both"/>
              <w:rPr>
                <w:rFonts w:ascii="Arial" w:hAnsi="Arial" w:cs="Arial"/>
                <w:b/>
                <w:bCs/>
                <w:sz w:val="22"/>
                <w:szCs w:val="22"/>
              </w:rPr>
            </w:pPr>
            <w:r w:rsidRPr="65D2D35E">
              <w:rPr>
                <w:rFonts w:ascii="Arial" w:hAnsi="Arial" w:cs="Arial"/>
                <w:b/>
                <w:bCs/>
                <w:sz w:val="22"/>
                <w:szCs w:val="22"/>
              </w:rPr>
              <w:t xml:space="preserve">Module </w:t>
            </w:r>
            <w:proofErr w:type="gramStart"/>
            <w:r w:rsidRPr="65D2D35E">
              <w:rPr>
                <w:rFonts w:ascii="Arial" w:hAnsi="Arial" w:cs="Arial"/>
                <w:b/>
                <w:bCs/>
                <w:sz w:val="22"/>
                <w:szCs w:val="22"/>
              </w:rPr>
              <w:t xml:space="preserve">leaders </w:t>
            </w:r>
            <w:r w:rsidRPr="65D2D35E" w:rsidR="00DB116D">
              <w:rPr>
                <w:rFonts w:ascii="Arial" w:hAnsi="Arial" w:cs="Arial"/>
                <w:b/>
                <w:bCs/>
                <w:sz w:val="22"/>
                <w:szCs w:val="22"/>
              </w:rPr>
              <w:t>:</w:t>
            </w:r>
            <w:proofErr w:type="gramEnd"/>
          </w:p>
        </w:tc>
        <w:tc>
          <w:tcPr>
            <w:tcW w:w="3293" w:type="dxa"/>
            <w:tcMar/>
          </w:tcPr>
          <w:p w:rsidRPr="00A406E5" w:rsidR="00DB116D" w:rsidP="65D2D35E" w:rsidRDefault="001E41DD" w14:paraId="17E21586" w14:textId="2962430B">
            <w:pPr>
              <w:spacing w:before="120" w:after="120"/>
              <w:jc w:val="both"/>
              <w:rPr>
                <w:rFonts w:ascii="Arial" w:hAnsi="Arial" w:cs="Arial"/>
                <w:b/>
                <w:bCs/>
                <w:sz w:val="22"/>
                <w:szCs w:val="22"/>
              </w:rPr>
            </w:pPr>
            <w:r>
              <w:rPr>
                <w:rFonts w:ascii="Arial" w:hAnsi="Arial" w:cs="Arial"/>
                <w:b/>
                <w:bCs/>
                <w:sz w:val="22"/>
                <w:szCs w:val="22"/>
              </w:rPr>
              <w:t xml:space="preserve">Yohan Mendis </w:t>
            </w:r>
          </w:p>
          <w:p w:rsidRPr="00A406E5" w:rsidR="00DB116D" w:rsidP="65D2D35E" w:rsidRDefault="3621D808" w14:paraId="53672AE5" w14:textId="25CE2B86">
            <w:pPr>
              <w:spacing w:before="120" w:after="120"/>
              <w:jc w:val="both"/>
              <w:rPr>
                <w:rFonts w:ascii="Arial" w:hAnsi="Arial" w:cs="Arial"/>
                <w:b/>
                <w:bCs/>
                <w:sz w:val="22"/>
                <w:szCs w:val="22"/>
              </w:rPr>
            </w:pPr>
            <w:r w:rsidRPr="65D2D35E">
              <w:rPr>
                <w:rFonts w:ascii="Arial" w:hAnsi="Arial" w:cs="Arial"/>
                <w:b/>
                <w:bCs/>
                <w:sz w:val="22"/>
                <w:szCs w:val="22"/>
              </w:rPr>
              <w:t>Nishi Ramsurrun</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65D2D35E" w:rsidRDefault="57AF1310" w14:paraId="54F89068" w14:textId="77777777">
            <w:pPr>
              <w:spacing w:before="120" w:after="120"/>
              <w:jc w:val="both"/>
              <w:rPr>
                <w:rFonts w:ascii="Arial" w:hAnsi="Arial" w:cs="Arial"/>
                <w:b/>
                <w:bCs/>
                <w:sz w:val="22"/>
                <w:szCs w:val="22"/>
              </w:rPr>
            </w:pPr>
            <w:r w:rsidRPr="65D2D35E">
              <w:rPr>
                <w:rFonts w:ascii="Arial" w:hAnsi="Arial" w:cs="Arial"/>
                <w:b/>
                <w:bCs/>
                <w:sz w:val="22"/>
                <w:szCs w:val="22"/>
              </w:rPr>
              <w:t>Md Kalam</w:t>
            </w:r>
          </w:p>
          <w:p w:rsidRPr="00A406E5" w:rsidR="000F6D87" w:rsidP="65D2D35E" w:rsidRDefault="000F6D87" w14:paraId="76E26598" w14:textId="7D10E4D9">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256E08E6" w14:paraId="613C8D32" w14:textId="77777777">
        <w:tc>
          <w:tcPr>
            <w:tcW w:w="209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A538BA" w14:paraId="4D7F8543" w14:textId="78A4B878">
            <w:pPr>
              <w:spacing w:before="120" w:after="120"/>
              <w:jc w:val="both"/>
              <w:rPr>
                <w:rFonts w:ascii="Arial" w:hAnsi="Arial" w:cs="Arial"/>
                <w:b/>
                <w:sz w:val="22"/>
                <w:szCs w:val="22"/>
              </w:rPr>
            </w:pPr>
            <w:r w:rsidRPr="00A538BA">
              <w:rPr>
                <w:rFonts w:ascii="Arial" w:hAnsi="Arial" w:cs="Arial"/>
                <w:b/>
                <w:sz w:val="22"/>
                <w:szCs w:val="22"/>
              </w:rPr>
              <w:t>Individual Report</w:t>
            </w:r>
          </w:p>
          <w:p w:rsidRPr="00A538BA" w:rsidR="00A538BA" w:rsidP="00A538BA" w:rsidRDefault="00A538BA" w14:paraId="5B8F4138" w14:textId="6A19FD67">
            <w:pPr>
              <w:spacing w:before="120" w:after="120"/>
              <w:rPr>
                <w:rFonts w:ascii="Arial" w:hAnsi="Arial" w:cs="Arial"/>
                <w:b/>
                <w:bCs/>
                <w:sz w:val="22"/>
                <w:szCs w:val="22"/>
              </w:rPr>
            </w:pP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A538BA" w14:paraId="1BB03311" w14:textId="77777777">
            <w:pPr>
              <w:spacing w:before="120" w:after="120"/>
              <w:jc w:val="both"/>
              <w:rPr>
                <w:rFonts w:ascii="Arial" w:hAnsi="Arial" w:cs="Arial"/>
                <w:b/>
                <w:sz w:val="22"/>
                <w:szCs w:val="22"/>
              </w:rPr>
            </w:pPr>
            <w:r>
              <w:rPr>
                <w:rFonts w:ascii="Arial" w:hAnsi="Arial" w:cs="Arial"/>
                <w:b/>
                <w:sz w:val="22"/>
                <w:szCs w:val="22"/>
              </w:rPr>
              <w:t>3</w:t>
            </w:r>
            <w:r w:rsidRPr="00A538BA">
              <w:rPr>
                <w:rFonts w:ascii="Arial" w:hAnsi="Arial" w:cs="Arial"/>
                <w:b/>
                <w:sz w:val="22"/>
                <w:szCs w:val="22"/>
              </w:rPr>
              <w:t>,000 +/-10% words</w:t>
            </w:r>
          </w:p>
          <w:p w:rsidRPr="00A538BA" w:rsidR="00A538BA" w:rsidP="007D293F" w:rsidRDefault="00A538BA" w14:paraId="433EF4A7" w14:textId="38107309">
            <w:pPr>
              <w:spacing w:before="120" w:after="120"/>
              <w:jc w:val="both"/>
              <w:rPr>
                <w:rFonts w:ascii="Arial" w:hAnsi="Arial" w:cs="Arial"/>
                <w:b/>
                <w:bCs/>
                <w:sz w:val="22"/>
                <w:szCs w:val="22"/>
              </w:rPr>
            </w:pPr>
          </w:p>
        </w:tc>
      </w:tr>
      <w:tr w:rsidRPr="00A406E5" w:rsidR="00B84B5B" w:rsidTr="256E08E6" w14:paraId="22AAD465" w14:textId="77777777">
        <w:tc>
          <w:tcPr>
            <w:tcW w:w="209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256E08E6" w:rsidRDefault="00B84B5B" w14:paraId="106C345B" w14:textId="142C979B">
            <w:pPr>
              <w:pStyle w:val="TableParagraph"/>
              <w:spacing w:before="119" w:after="120"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256E08E6" w:rsidR="43BAA5DB">
              <w:rPr>
                <w:rFonts w:ascii="Arial" w:hAnsi="Arial" w:eastAsia="Arial" w:cs="Arial"/>
                <w:b w:val="1"/>
                <w:bCs w:val="1"/>
                <w:i w:val="0"/>
                <w:iCs w:val="0"/>
                <w:caps w:val="0"/>
                <w:smallCaps w:val="0"/>
                <w:noProof w:val="0"/>
                <w:color w:val="000000" w:themeColor="text1" w:themeTint="FF" w:themeShade="FF"/>
                <w:sz w:val="21"/>
                <w:szCs w:val="21"/>
                <w:lang w:val="en-GB"/>
              </w:rPr>
              <w:t>16/03/2026</w:t>
            </w:r>
          </w:p>
          <w:p w:rsidRPr="00A406E5" w:rsidR="00B84B5B" w:rsidP="256E08E6" w:rsidRDefault="00B84B5B" w14:paraId="3B128C43" w14:textId="4DB90930">
            <w:pPr>
              <w:pStyle w:val="Normal"/>
              <w:spacing w:before="120" w:after="120"/>
              <w:jc w:val="both"/>
            </w:pPr>
            <w:r w:rsidRPr="256E08E6" w:rsidR="43BAA5DB">
              <w:rPr>
                <w:rFonts w:ascii="Arial" w:hAnsi="Arial" w:eastAsia="Arial" w:cs="Arial"/>
                <w:b w:val="1"/>
                <w:bCs w:val="1"/>
                <w:i w:val="0"/>
                <w:iCs w:val="0"/>
                <w:caps w:val="0"/>
                <w:smallCaps w:val="0"/>
                <w:noProof w:val="0"/>
                <w:color w:val="000000" w:themeColor="text1" w:themeTint="FF" w:themeShade="FF"/>
                <w:sz w:val="21"/>
                <w:szCs w:val="21"/>
                <w:lang w:val="en-GB"/>
              </w:rPr>
              <w:t>14:00 (2PM</w:t>
            </w:r>
            <w:r w:rsidRPr="256E08E6" w:rsidR="055C73B8">
              <w:rPr>
                <w:rFonts w:ascii="Arial" w:hAnsi="Arial" w:eastAsia="Arial" w:cs="Arial"/>
                <w:b w:val="1"/>
                <w:bCs w:val="1"/>
                <w:i w:val="0"/>
                <w:iCs w:val="0"/>
                <w:caps w:val="0"/>
                <w:smallCaps w:val="0"/>
                <w:noProof w:val="0"/>
                <w:color w:val="000000" w:themeColor="text1" w:themeTint="FF" w:themeShade="FF"/>
                <w:sz w:val="21"/>
                <w:szCs w:val="21"/>
                <w:lang w:val="en-GB"/>
              </w:rPr>
              <w:t>)</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6D234CB3" w:rsidP="256E08E6" w:rsidRDefault="6D234CB3" w14:paraId="797D5350" w14:textId="55AEF21C">
            <w:pPr>
              <w:pStyle w:val="TableParagraph"/>
              <w:spacing w:before="119"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256E08E6" w:rsidR="388A1ED4">
              <w:rPr>
                <w:rFonts w:ascii="Arial" w:hAnsi="Arial" w:eastAsia="Arial" w:cs="Arial"/>
                <w:b w:val="1"/>
                <w:bCs w:val="1"/>
                <w:i w:val="0"/>
                <w:iCs w:val="0"/>
                <w:caps w:val="0"/>
                <w:smallCaps w:val="0"/>
                <w:noProof w:val="0"/>
                <w:color w:val="000000" w:themeColor="text1" w:themeTint="FF" w:themeShade="FF"/>
                <w:sz w:val="21"/>
                <w:szCs w:val="21"/>
                <w:lang w:val="en-GB"/>
              </w:rPr>
              <w:t>04/04/2026</w:t>
            </w:r>
          </w:p>
        </w:tc>
      </w:tr>
      <w:tr w:rsidRPr="00A406E5" w:rsidR="00152E9D" w:rsidTr="256E08E6" w14:paraId="59C10BCB" w14:textId="77777777">
        <w:tc>
          <w:tcPr>
            <w:tcW w:w="209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56E08E6" w14:paraId="7F00E12C" w14:textId="77777777">
        <w:tc>
          <w:tcPr>
            <w:tcW w:w="209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A406E5" w:rsidP="65D2D35E" w:rsidRDefault="00A406E5" w14:paraId="5F3E6469" w14:textId="11E342D3">
      <w:pPr>
        <w:rPr>
          <w:rFonts w:ascii="Arial" w:hAnsi="Arial" w:cs="Arial"/>
          <w:sz w:val="32"/>
          <w:szCs w:val="32"/>
        </w:rPr>
      </w:pPr>
    </w:p>
    <w:p w:rsidR="00152E9D" w:rsidP="00DB116D" w:rsidRDefault="00152E9D" w14:paraId="779EEA48" w14:textId="77777777">
      <w:pPr>
        <w:rPr>
          <w:rFonts w:ascii="Arial" w:hAnsi="Arial" w:cs="Arial"/>
          <w:sz w:val="32"/>
        </w:rPr>
      </w:pPr>
    </w:p>
    <w:p w:rsidR="00D22192" w:rsidP="00DB116D" w:rsidRDefault="00D22192" w14:paraId="199E75B2" w14:textId="77777777">
      <w:pPr>
        <w:rPr>
          <w:rFonts w:ascii="Arial" w:hAnsi="Arial" w:cs="Arial"/>
          <w:sz w:val="32"/>
        </w:rPr>
      </w:pPr>
    </w:p>
    <w:p w:rsidR="00D22192" w:rsidP="00DB116D" w:rsidRDefault="00D22192" w14:paraId="375C3D61" w14:textId="77777777">
      <w:pPr>
        <w:rPr>
          <w:rFonts w:ascii="Arial" w:hAnsi="Arial" w:cs="Arial"/>
          <w:sz w:val="32"/>
        </w:rPr>
      </w:pPr>
    </w:p>
    <w:p w:rsidR="00D22192" w:rsidP="00DB116D" w:rsidRDefault="00D22192" w14:paraId="14BFD441" w14:textId="77777777">
      <w:pPr>
        <w:rPr>
          <w:rFonts w:ascii="Arial" w:hAnsi="Arial" w:cs="Arial"/>
          <w:sz w:val="32"/>
        </w:rPr>
      </w:pPr>
    </w:p>
    <w:p w:rsidR="00D22192" w:rsidP="00DB116D" w:rsidRDefault="00D22192" w14:paraId="60D35A59" w14:textId="77777777">
      <w:pPr>
        <w:rPr>
          <w:rFonts w:ascii="Arial" w:hAnsi="Arial" w:cs="Arial"/>
          <w:sz w:val="32"/>
        </w:rPr>
      </w:pPr>
    </w:p>
    <w:p w:rsidRPr="00A406E5" w:rsidR="00D22192" w:rsidP="00DB116D" w:rsidRDefault="00D22192" w14:paraId="0F33DFF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B0B7F" w:rsidR="009B0B7F" w:rsidP="009B0B7F" w:rsidRDefault="009B0B7F" w14:paraId="71E2BB2E" w14:textId="77777777">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rsidRPr="009B0B7F" w:rsidR="009B0B7F" w:rsidP="009B0B7F" w:rsidRDefault="009B0B7F" w14:paraId="2233D198" w14:textId="77777777">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rsidRPr="009B0B7F" w:rsidR="009B0B7F" w:rsidP="009B0B7F" w:rsidRDefault="009B0B7F" w14:paraId="38FC6DB1" w14:textId="77777777">
            <w:pPr>
              <w:numPr>
                <w:ilvl w:val="0"/>
                <w:numId w:val="17"/>
              </w:numPr>
              <w:spacing w:after="107" w:line="247" w:lineRule="auto"/>
              <w:ind w:hanging="427"/>
              <w:rPr>
                <w:rFonts w:ascii="Arial" w:hAnsi="Arial" w:eastAsia="Segoe UI Symbol" w:cs="Arial"/>
                <w:sz w:val="22"/>
                <w:szCs w:val="22"/>
              </w:rPr>
            </w:pPr>
            <w:r w:rsidRPr="009B0B7F">
              <w:rPr>
                <w:rFonts w:ascii="Arial" w:hAnsi="Arial" w:cs="Arial"/>
                <w:sz w:val="22"/>
                <w:szCs w:val="22"/>
              </w:rPr>
              <w:t xml:space="preserve">Critically appraise an organisation’s strategic </w:t>
            </w:r>
            <w:proofErr w:type="gramStart"/>
            <w:r w:rsidRPr="009B0B7F">
              <w:rPr>
                <w:rFonts w:ascii="Arial" w:hAnsi="Arial" w:cs="Arial"/>
                <w:sz w:val="22"/>
                <w:szCs w:val="22"/>
              </w:rPr>
              <w:t>direction;</w:t>
            </w:r>
            <w:proofErr w:type="gramEnd"/>
            <w:r w:rsidRPr="009B0B7F">
              <w:rPr>
                <w:rFonts w:ascii="Arial" w:hAnsi="Arial" w:eastAsia="Segoe UI Symbol" w:cs="Arial"/>
                <w:sz w:val="22"/>
                <w:szCs w:val="22"/>
              </w:rPr>
              <w:t xml:space="preserve"> </w:t>
            </w:r>
          </w:p>
          <w:p w:rsidRPr="009B0B7F" w:rsidR="009B0B7F" w:rsidP="009B0B7F" w:rsidRDefault="009B0B7F" w14:paraId="4708DEFD" w14:textId="77777777">
            <w:pPr>
              <w:numPr>
                <w:ilvl w:val="0"/>
                <w:numId w:val="17"/>
              </w:numPr>
              <w:spacing w:after="107" w:line="247" w:lineRule="auto"/>
              <w:ind w:hanging="427"/>
              <w:rPr>
                <w:rFonts w:ascii="Arial" w:hAnsi="Arial" w:eastAsia="Segoe UI Symbol" w:cs="Arial"/>
                <w:sz w:val="22"/>
                <w:szCs w:val="22"/>
              </w:rPr>
            </w:pPr>
            <w:r w:rsidRPr="009B0B7F">
              <w:rPr>
                <w:rFonts w:ascii="Arial" w:hAnsi="Arial" w:cs="Arial"/>
                <w:sz w:val="22"/>
                <w:szCs w:val="22"/>
              </w:rPr>
              <w:t xml:space="preserve">Critically analyse the components of an organisation’s internal and external </w:t>
            </w:r>
            <w:proofErr w:type="gramStart"/>
            <w:r w:rsidRPr="009B0B7F">
              <w:rPr>
                <w:rFonts w:ascii="Arial" w:hAnsi="Arial" w:cs="Arial"/>
                <w:sz w:val="22"/>
                <w:szCs w:val="22"/>
              </w:rPr>
              <w:t>environment;</w:t>
            </w:r>
            <w:proofErr w:type="gramEnd"/>
            <w:r w:rsidRPr="009B0B7F">
              <w:rPr>
                <w:rFonts w:ascii="Arial" w:hAnsi="Arial" w:eastAsia="Segoe UI Symbol" w:cs="Arial"/>
                <w:sz w:val="22"/>
                <w:szCs w:val="22"/>
              </w:rPr>
              <w:t xml:space="preserve"> </w:t>
            </w:r>
          </w:p>
          <w:p w:rsidR="00544A95" w:rsidP="00544A95" w:rsidRDefault="009B0B7F" w14:paraId="20E27BC0" w14:textId="77777777">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 xml:space="preserve">Critically evaluate strategic options and </w:t>
            </w:r>
            <w:proofErr w:type="gramStart"/>
            <w:r w:rsidRPr="009B0B7F">
              <w:rPr>
                <w:rFonts w:ascii="Arial" w:hAnsi="Arial" w:cs="Arial"/>
                <w:sz w:val="22"/>
                <w:szCs w:val="22"/>
              </w:rPr>
              <w:t>choices</w:t>
            </w:r>
            <w:r>
              <w:rPr>
                <w:rFonts w:ascii="Arial" w:hAnsi="Arial" w:cs="Arial"/>
                <w:sz w:val="22"/>
                <w:szCs w:val="22"/>
              </w:rPr>
              <w:t>;</w:t>
            </w:r>
            <w:proofErr w:type="gramEnd"/>
          </w:p>
          <w:p w:rsidRPr="00544A95" w:rsidR="00C01A3F" w:rsidP="00544A95" w:rsidRDefault="009B0B7F" w14:paraId="275EF718" w14:textId="25F41BFD">
            <w:pPr>
              <w:numPr>
                <w:ilvl w:val="0"/>
                <w:numId w:val="17"/>
              </w:numPr>
              <w:spacing w:after="107" w:line="247" w:lineRule="auto"/>
              <w:ind w:hanging="427"/>
              <w:rPr>
                <w:rFonts w:ascii="Arial" w:hAnsi="Arial" w:cs="Arial"/>
                <w:sz w:val="22"/>
                <w:szCs w:val="22"/>
              </w:rPr>
            </w:pPr>
            <w:r w:rsidRPr="00544A95">
              <w:rPr>
                <w:rFonts w:ascii="Arial" w:hAnsi="Arial" w:cs="Arial"/>
                <w:sz w:val="22"/>
                <w:szCs w:val="22"/>
              </w:rPr>
              <w:t>Formulate new strategies for sustainable growth.</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6D478C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92E7A">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09134FE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792E7A">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0615221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666574">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3337E5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66574">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87693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3BF43EC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D5463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13AC1A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5250655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B0B7F">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00152E9D" w:rsidP="00A67FB1" w:rsidRDefault="005F5549" w14:paraId="485C665E" w14:textId="38982EA2">
      <w:pPr>
        <w:ind w:left="720"/>
        <w:rPr>
          <w:rFonts w:ascii="Arial" w:hAnsi="Arial" w:cs="Arial"/>
          <w:b/>
          <w:bCs/>
          <w:sz w:val="24"/>
          <w:szCs w:val="24"/>
        </w:rPr>
      </w:pPr>
      <w:r w:rsidRPr="00A01B50">
        <w:rPr>
          <w:rFonts w:ascii="Arial" w:hAnsi="Arial" w:cs="Arial"/>
          <w:b/>
          <w:bCs/>
          <w:sz w:val="24"/>
          <w:szCs w:val="24"/>
        </w:rPr>
        <w:t xml:space="preserve">Assessment </w:t>
      </w:r>
      <w:r w:rsidRPr="00A01B50" w:rsidR="00A01B50">
        <w:rPr>
          <w:rFonts w:ascii="Arial" w:hAnsi="Arial" w:cs="Arial"/>
          <w:b/>
          <w:bCs/>
          <w:sz w:val="24"/>
          <w:szCs w:val="24"/>
        </w:rPr>
        <w:t>Details</w:t>
      </w:r>
      <w:r w:rsidR="00CC369B">
        <w:rPr>
          <w:rFonts w:ascii="Arial" w:hAnsi="Arial" w:cs="Arial"/>
          <w:b/>
          <w:bCs/>
          <w:sz w:val="24"/>
          <w:szCs w:val="24"/>
        </w:rPr>
        <w:t xml:space="preserve"> &amp; Task Description</w:t>
      </w:r>
      <w:r w:rsidRPr="00A01B50" w:rsidR="00A01B50">
        <w:rPr>
          <w:rFonts w:ascii="Arial" w:hAnsi="Arial" w:cs="Arial"/>
          <w:b/>
          <w:bCs/>
          <w:sz w:val="24"/>
          <w:szCs w:val="24"/>
        </w:rPr>
        <w:t>:</w:t>
      </w:r>
    </w:p>
    <w:p w:rsidR="00C8144F" w:rsidP="00A67FB1" w:rsidRDefault="00C8144F" w14:paraId="0E8A7395" w14:textId="77777777">
      <w:pPr>
        <w:ind w:left="720"/>
        <w:rPr>
          <w:rFonts w:ascii="Arial" w:hAnsi="Arial" w:cs="Arial"/>
          <w:b/>
          <w:bCs/>
          <w:sz w:val="24"/>
          <w:szCs w:val="24"/>
        </w:rPr>
      </w:pPr>
    </w:p>
    <w:p w:rsidRPr="006575E5" w:rsidR="006575E5" w:rsidP="006575E5" w:rsidRDefault="006575E5" w14:paraId="39E909DA" w14:textId="77777777">
      <w:pPr>
        <w:spacing w:line="360" w:lineRule="auto"/>
        <w:ind w:left="720"/>
        <w:rPr>
          <w:rFonts w:ascii="Arial" w:hAnsi="Arial" w:cs="Arial"/>
          <w:sz w:val="22"/>
          <w:szCs w:val="22"/>
        </w:rPr>
      </w:pPr>
      <w:r w:rsidRPr="006575E5">
        <w:rPr>
          <w:rFonts w:ascii="Arial" w:hAnsi="Arial" w:cs="Arial"/>
          <w:b/>
          <w:bCs/>
          <w:sz w:val="22"/>
          <w:szCs w:val="22"/>
        </w:rPr>
        <w:t>Scenario:</w:t>
      </w:r>
      <w:r w:rsidRPr="006575E5">
        <w:rPr>
          <w:rFonts w:ascii="Arial" w:hAnsi="Arial" w:cs="Arial"/>
          <w:sz w:val="22"/>
          <w:szCs w:val="22"/>
        </w:rPr>
        <w:t xml:space="preserve"> Innocent Drinks – A Mission-Driven Business</w:t>
      </w:r>
    </w:p>
    <w:p w:rsidR="006575E5" w:rsidP="006575E5" w:rsidRDefault="006575E5" w14:paraId="0AB7DCC6" w14:textId="77777777">
      <w:pPr>
        <w:spacing w:line="360" w:lineRule="auto"/>
        <w:ind w:left="720"/>
        <w:rPr>
          <w:rFonts w:ascii="Arial" w:hAnsi="Arial" w:cs="Arial"/>
          <w:sz w:val="22"/>
          <w:szCs w:val="22"/>
        </w:rPr>
      </w:pPr>
    </w:p>
    <w:p w:rsidR="006575E5" w:rsidP="006575E5" w:rsidRDefault="006575E5" w14:paraId="3C2BCEE8" w14:textId="2ABF5F4D">
      <w:pPr>
        <w:spacing w:line="360" w:lineRule="auto"/>
        <w:ind w:left="720"/>
        <w:rPr>
          <w:rFonts w:ascii="Arial" w:hAnsi="Arial" w:cs="Arial"/>
          <w:sz w:val="22"/>
          <w:szCs w:val="22"/>
        </w:rPr>
      </w:pPr>
      <w:r w:rsidRPr="006575E5">
        <w:rPr>
          <w:rFonts w:ascii="Arial" w:hAnsi="Arial" w:cs="Arial"/>
          <w:sz w:val="22"/>
          <w:szCs w:val="22"/>
        </w:rPr>
        <w:t>Innocent Drinks is a UK-based company known for its smoothies, juices, and plant-based products. Founded in 1999, the company has grown into a leading brand in the healthy drinks sector. Innocent is widely recognised for its strong ethical values, sustainability commitments, and engaging brand personality.</w:t>
      </w:r>
    </w:p>
    <w:p w:rsidRPr="006575E5" w:rsidR="000F0C8C" w:rsidP="006575E5" w:rsidRDefault="000F0C8C" w14:paraId="1DD8A957" w14:textId="77777777">
      <w:pPr>
        <w:spacing w:line="360" w:lineRule="auto"/>
        <w:ind w:left="720"/>
        <w:rPr>
          <w:rFonts w:ascii="Arial" w:hAnsi="Arial" w:cs="Arial"/>
          <w:sz w:val="22"/>
          <w:szCs w:val="22"/>
        </w:rPr>
      </w:pPr>
    </w:p>
    <w:p w:rsidR="006575E5" w:rsidP="006575E5" w:rsidRDefault="006575E5" w14:paraId="77AD6488" w14:textId="77777777">
      <w:pPr>
        <w:spacing w:line="360" w:lineRule="auto"/>
        <w:ind w:left="720"/>
        <w:rPr>
          <w:rFonts w:ascii="Arial" w:hAnsi="Arial" w:cs="Arial"/>
          <w:sz w:val="22"/>
          <w:szCs w:val="22"/>
        </w:rPr>
      </w:pPr>
      <w:r w:rsidRPr="006575E5">
        <w:rPr>
          <w:rFonts w:ascii="Arial" w:hAnsi="Arial" w:cs="Arial"/>
          <w:sz w:val="22"/>
          <w:szCs w:val="22"/>
        </w:rPr>
        <w:t>The company’s mission is to “make natural, delicious food and drink that helps people live well and die old.” Its vision is to “leave things better than we found them,” which underpins its sustainability strategy and stakeholder engagement.</w:t>
      </w:r>
    </w:p>
    <w:p w:rsidRPr="006575E5" w:rsidR="000F0C8C" w:rsidP="006575E5" w:rsidRDefault="000F0C8C" w14:paraId="417304A1" w14:textId="77777777">
      <w:pPr>
        <w:spacing w:line="360" w:lineRule="auto"/>
        <w:ind w:left="720"/>
        <w:rPr>
          <w:rFonts w:ascii="Arial" w:hAnsi="Arial" w:cs="Arial"/>
          <w:sz w:val="22"/>
          <w:szCs w:val="22"/>
        </w:rPr>
      </w:pPr>
    </w:p>
    <w:p w:rsidR="006575E5" w:rsidP="006575E5" w:rsidRDefault="006575E5" w14:paraId="51F6B5D5" w14:textId="77777777">
      <w:pPr>
        <w:spacing w:line="360" w:lineRule="auto"/>
        <w:ind w:left="720"/>
        <w:rPr>
          <w:rFonts w:ascii="Arial" w:hAnsi="Arial" w:cs="Arial"/>
          <w:sz w:val="22"/>
          <w:szCs w:val="22"/>
        </w:rPr>
      </w:pPr>
      <w:r w:rsidRPr="006575E5">
        <w:rPr>
          <w:rFonts w:ascii="Arial" w:hAnsi="Arial" w:cs="Arial"/>
          <w:sz w:val="22"/>
          <w:szCs w:val="22"/>
        </w:rPr>
        <w:t>Innocent is a certified B Corp, committed to reducing its carbon footprint, supporting charitable causes, and promoting responsible sourcing. It has set science-based targets for carbon reduction and publishes annual sustainability reports.</w:t>
      </w:r>
    </w:p>
    <w:p w:rsidRPr="006575E5" w:rsidR="000F0C8C" w:rsidP="006575E5" w:rsidRDefault="000F0C8C" w14:paraId="3ACD01E2" w14:textId="77777777">
      <w:pPr>
        <w:spacing w:line="360" w:lineRule="auto"/>
        <w:ind w:left="720"/>
        <w:rPr>
          <w:rFonts w:ascii="Arial" w:hAnsi="Arial" w:cs="Arial"/>
          <w:sz w:val="22"/>
          <w:szCs w:val="22"/>
        </w:rPr>
      </w:pPr>
    </w:p>
    <w:p w:rsidRPr="006575E5" w:rsidR="006575E5" w:rsidP="006575E5" w:rsidRDefault="006575E5" w14:paraId="00AA931C" w14:textId="77777777">
      <w:pPr>
        <w:spacing w:line="360" w:lineRule="auto"/>
        <w:ind w:left="720"/>
        <w:rPr>
          <w:rFonts w:ascii="Arial" w:hAnsi="Arial" w:cs="Arial"/>
          <w:sz w:val="22"/>
          <w:szCs w:val="22"/>
        </w:rPr>
      </w:pPr>
      <w:r w:rsidRPr="006575E5">
        <w:rPr>
          <w:rFonts w:ascii="Arial" w:hAnsi="Arial" w:cs="Arial"/>
          <w:sz w:val="22"/>
          <w:szCs w:val="22"/>
        </w:rPr>
        <w:t>Despite its success, Innocent faces strategic challenges:</w:t>
      </w:r>
    </w:p>
    <w:p w:rsidRPr="00083EB1" w:rsidR="006575E5" w:rsidP="00083EB1" w:rsidRDefault="006575E5" w14:paraId="2ADA4DC6" w14:textId="77777777">
      <w:pPr>
        <w:pStyle w:val="ListParagraph"/>
        <w:numPr>
          <w:ilvl w:val="0"/>
          <w:numId w:val="23"/>
        </w:numPr>
        <w:spacing w:line="360" w:lineRule="auto"/>
        <w:rPr>
          <w:rFonts w:ascii="Arial" w:hAnsi="Arial" w:cs="Arial"/>
          <w:sz w:val="22"/>
          <w:szCs w:val="22"/>
        </w:rPr>
      </w:pPr>
      <w:r w:rsidRPr="00083EB1">
        <w:rPr>
          <w:rFonts w:ascii="Arial" w:hAnsi="Arial" w:cs="Arial"/>
          <w:sz w:val="22"/>
          <w:szCs w:val="22"/>
        </w:rPr>
        <w:t>Increasing competition in the health and wellness sector</w:t>
      </w:r>
    </w:p>
    <w:p w:rsidRPr="00083EB1" w:rsidR="006575E5" w:rsidP="00083EB1" w:rsidRDefault="006575E5" w14:paraId="13E66C0A" w14:textId="77777777">
      <w:pPr>
        <w:pStyle w:val="ListParagraph"/>
        <w:numPr>
          <w:ilvl w:val="0"/>
          <w:numId w:val="23"/>
        </w:numPr>
        <w:spacing w:line="360" w:lineRule="auto"/>
        <w:rPr>
          <w:rFonts w:ascii="Arial" w:hAnsi="Arial" w:cs="Arial"/>
          <w:sz w:val="22"/>
          <w:szCs w:val="22"/>
        </w:rPr>
      </w:pPr>
      <w:r w:rsidRPr="00083EB1">
        <w:rPr>
          <w:rFonts w:ascii="Arial" w:hAnsi="Arial" w:cs="Arial"/>
          <w:sz w:val="22"/>
          <w:szCs w:val="22"/>
        </w:rPr>
        <w:t>Pressure to innovate while maintaining brand authenticity</w:t>
      </w:r>
    </w:p>
    <w:p w:rsidRPr="00083EB1" w:rsidR="006575E5" w:rsidP="00083EB1" w:rsidRDefault="006575E5" w14:paraId="09CB8913" w14:textId="77777777">
      <w:pPr>
        <w:pStyle w:val="ListParagraph"/>
        <w:numPr>
          <w:ilvl w:val="0"/>
          <w:numId w:val="23"/>
        </w:numPr>
        <w:spacing w:line="360" w:lineRule="auto"/>
        <w:rPr>
          <w:rFonts w:ascii="Arial" w:hAnsi="Arial" w:cs="Arial"/>
          <w:sz w:val="22"/>
          <w:szCs w:val="22"/>
        </w:rPr>
      </w:pPr>
      <w:r w:rsidRPr="00083EB1">
        <w:rPr>
          <w:rFonts w:ascii="Arial" w:hAnsi="Arial" w:cs="Arial"/>
          <w:sz w:val="22"/>
          <w:szCs w:val="22"/>
        </w:rPr>
        <w:t>Navigating sustainability goals amid global supply chain complexities</w:t>
      </w:r>
    </w:p>
    <w:p w:rsidR="006575E5" w:rsidP="00083EB1" w:rsidRDefault="006575E5" w14:paraId="60565A08" w14:textId="77777777">
      <w:pPr>
        <w:pStyle w:val="ListParagraph"/>
        <w:numPr>
          <w:ilvl w:val="0"/>
          <w:numId w:val="23"/>
        </w:numPr>
        <w:spacing w:line="360" w:lineRule="auto"/>
        <w:rPr>
          <w:rFonts w:ascii="Arial" w:hAnsi="Arial" w:cs="Arial"/>
          <w:sz w:val="22"/>
          <w:szCs w:val="22"/>
        </w:rPr>
      </w:pPr>
      <w:r w:rsidRPr="00083EB1">
        <w:rPr>
          <w:rFonts w:ascii="Arial" w:hAnsi="Arial" w:cs="Arial"/>
          <w:sz w:val="22"/>
          <w:szCs w:val="22"/>
        </w:rPr>
        <w:t>Balancing growth with ethical and environmental commitments</w:t>
      </w:r>
    </w:p>
    <w:p w:rsidR="00083EB1" w:rsidP="00083EB1" w:rsidRDefault="00083EB1" w14:paraId="2BA15E2B" w14:textId="41BE179D">
      <w:pPr>
        <w:spacing w:line="360" w:lineRule="auto"/>
        <w:ind w:left="720"/>
        <w:rPr>
          <w:rFonts w:ascii="Arial" w:hAnsi="Arial" w:cs="Arial"/>
          <w:sz w:val="22"/>
          <w:szCs w:val="22"/>
        </w:rPr>
      </w:pPr>
      <w:r>
        <w:rPr>
          <w:rFonts w:ascii="Arial" w:hAnsi="Arial" w:cs="Arial"/>
          <w:sz w:val="22"/>
          <w:szCs w:val="22"/>
        </w:rPr>
        <w:t xml:space="preserve">You can find more </w:t>
      </w:r>
      <w:r w:rsidR="000750CD">
        <w:rPr>
          <w:rFonts w:ascii="Arial" w:hAnsi="Arial" w:cs="Arial"/>
          <w:sz w:val="22"/>
          <w:szCs w:val="22"/>
        </w:rPr>
        <w:t>information by</w:t>
      </w:r>
      <w:r>
        <w:rPr>
          <w:rFonts w:ascii="Arial" w:hAnsi="Arial" w:cs="Arial"/>
          <w:sz w:val="22"/>
          <w:szCs w:val="22"/>
        </w:rPr>
        <w:t xml:space="preserve"> </w:t>
      </w:r>
      <w:r w:rsidR="000750CD">
        <w:rPr>
          <w:rFonts w:ascii="Arial" w:hAnsi="Arial" w:cs="Arial"/>
          <w:sz w:val="22"/>
          <w:szCs w:val="22"/>
        </w:rPr>
        <w:t xml:space="preserve">visiting their website </w:t>
      </w:r>
      <w:hyperlink w:history="1" r:id="rId12">
        <w:r w:rsidRPr="00E41C5F" w:rsidR="005D2B00">
          <w:rPr>
            <w:rStyle w:val="Hyperlink"/>
            <w:rFonts w:ascii="Arial" w:hAnsi="Arial" w:cs="Arial"/>
            <w:sz w:val="22"/>
            <w:szCs w:val="22"/>
          </w:rPr>
          <w:t>https://www.innocentdrinks.co.uk/a-bit-about-us</w:t>
        </w:r>
      </w:hyperlink>
    </w:p>
    <w:p w:rsidRPr="00083EB1" w:rsidR="005D2B00" w:rsidP="00083EB1" w:rsidRDefault="005D2B00" w14:paraId="29291DF7" w14:textId="77777777">
      <w:pPr>
        <w:spacing w:line="360" w:lineRule="auto"/>
        <w:ind w:left="720"/>
        <w:rPr>
          <w:rFonts w:ascii="Arial" w:hAnsi="Arial" w:cs="Arial"/>
          <w:sz w:val="22"/>
          <w:szCs w:val="22"/>
        </w:rPr>
      </w:pPr>
    </w:p>
    <w:p w:rsidRPr="00A51FC4" w:rsidR="00A51FC4" w:rsidP="00A51FC4" w:rsidRDefault="001E6676" w14:paraId="5461667A" w14:textId="77777777">
      <w:pPr>
        <w:spacing w:line="360" w:lineRule="auto"/>
        <w:ind w:left="720"/>
        <w:rPr>
          <w:rFonts w:ascii="Arial" w:hAnsi="Arial" w:cs="Arial"/>
          <w:sz w:val="22"/>
          <w:szCs w:val="22"/>
        </w:rPr>
      </w:pPr>
      <w:r>
        <w:rPr>
          <w:rFonts w:ascii="Arial" w:hAnsi="Arial" w:cs="Arial"/>
          <w:sz w:val="22"/>
          <w:szCs w:val="22"/>
        </w:rPr>
        <w:pict w14:anchorId="4482622C">
          <v:rect id="_x0000_i1025" style="width:0;height:1.5pt" o:hr="t" o:hrstd="t" o:hralign="center" fillcolor="#a0a0a0" stroked="f"/>
        </w:pict>
      </w:r>
    </w:p>
    <w:p w:rsidRPr="00A51FC4" w:rsidR="00A51FC4" w:rsidP="00A51FC4" w:rsidRDefault="00A51FC4" w14:paraId="37A52752" w14:textId="4BCB8938">
      <w:pPr>
        <w:spacing w:line="360" w:lineRule="auto"/>
        <w:ind w:left="720"/>
        <w:rPr>
          <w:rFonts w:ascii="Arial" w:hAnsi="Arial" w:cs="Arial"/>
          <w:b/>
          <w:bCs/>
          <w:sz w:val="22"/>
          <w:szCs w:val="22"/>
        </w:rPr>
      </w:pPr>
      <w:r w:rsidRPr="00A51FC4">
        <w:rPr>
          <w:rFonts w:ascii="Arial" w:hAnsi="Arial" w:cs="Arial"/>
          <w:b/>
          <w:bCs/>
          <w:sz w:val="22"/>
          <w:szCs w:val="22"/>
          <w:highlight w:val="yellow"/>
        </w:rPr>
        <w:t xml:space="preserve">Task </w:t>
      </w:r>
      <w:r w:rsidR="005465D5">
        <w:rPr>
          <w:rFonts w:ascii="Arial" w:hAnsi="Arial" w:cs="Arial"/>
          <w:b/>
          <w:bCs/>
          <w:sz w:val="22"/>
          <w:szCs w:val="22"/>
          <w:highlight w:val="yellow"/>
        </w:rPr>
        <w:t>Description</w:t>
      </w:r>
      <w:r w:rsidRPr="00A51FC4">
        <w:rPr>
          <w:rFonts w:ascii="Arial" w:hAnsi="Arial" w:cs="Arial"/>
          <w:b/>
          <w:bCs/>
          <w:sz w:val="22"/>
          <w:szCs w:val="22"/>
          <w:highlight w:val="yellow"/>
        </w:rPr>
        <w:t>:</w:t>
      </w:r>
    </w:p>
    <w:p w:rsidR="001F026C" w:rsidP="001F026C" w:rsidRDefault="001F026C" w14:paraId="3DBED266" w14:textId="0C6FDB78">
      <w:pPr>
        <w:spacing w:line="360" w:lineRule="auto"/>
        <w:ind w:left="720"/>
        <w:rPr>
          <w:rFonts w:ascii="Arial" w:hAnsi="Arial" w:cs="Arial"/>
          <w:sz w:val="22"/>
          <w:szCs w:val="22"/>
        </w:rPr>
      </w:pPr>
      <w:r>
        <w:rPr>
          <w:rFonts w:ascii="Arial" w:hAnsi="Arial" w:cs="Arial"/>
          <w:sz w:val="22"/>
          <w:szCs w:val="22"/>
        </w:rPr>
        <w:t>Upon successful completion</w:t>
      </w:r>
      <w:r w:rsidR="005465D5">
        <w:rPr>
          <w:rFonts w:ascii="Arial" w:hAnsi="Arial" w:cs="Arial"/>
          <w:sz w:val="22"/>
          <w:szCs w:val="22"/>
        </w:rPr>
        <w:t xml:space="preserve"> of your degree, you have been recruited by Innocent</w:t>
      </w:r>
      <w:r w:rsidR="00306857">
        <w:rPr>
          <w:rFonts w:ascii="Arial" w:hAnsi="Arial" w:cs="Arial"/>
          <w:sz w:val="22"/>
          <w:szCs w:val="22"/>
        </w:rPr>
        <w:t xml:space="preserve"> Drinks as a strategic planning </w:t>
      </w:r>
      <w:r w:rsidR="006178D5">
        <w:rPr>
          <w:rFonts w:ascii="Arial" w:hAnsi="Arial" w:cs="Arial"/>
          <w:sz w:val="22"/>
          <w:szCs w:val="22"/>
        </w:rPr>
        <w:t xml:space="preserve">lead. </w:t>
      </w:r>
      <w:r w:rsidRPr="001E6676" w:rsidR="006178D5">
        <w:rPr>
          <w:rFonts w:ascii="Arial" w:hAnsi="Arial" w:cs="Arial"/>
          <w:b/>
          <w:bCs/>
          <w:sz w:val="22"/>
          <w:szCs w:val="22"/>
        </w:rPr>
        <w:t>As your first task</w:t>
      </w:r>
      <w:r w:rsidR="001E6676">
        <w:rPr>
          <w:rFonts w:ascii="Arial" w:hAnsi="Arial" w:cs="Arial"/>
          <w:sz w:val="22"/>
          <w:szCs w:val="22"/>
        </w:rPr>
        <w:t xml:space="preserve">, </w:t>
      </w:r>
      <w:r w:rsidR="006178D5">
        <w:rPr>
          <w:rFonts w:ascii="Arial" w:hAnsi="Arial" w:cs="Arial"/>
          <w:sz w:val="22"/>
          <w:szCs w:val="22"/>
        </w:rPr>
        <w:t>the board of directors have reque</w:t>
      </w:r>
      <w:r w:rsidR="00152B49">
        <w:rPr>
          <w:rFonts w:ascii="Arial" w:hAnsi="Arial" w:cs="Arial"/>
          <w:sz w:val="22"/>
          <w:szCs w:val="22"/>
        </w:rPr>
        <w:t>sted you to prepare a report</w:t>
      </w:r>
      <w:r w:rsidR="00A10984">
        <w:rPr>
          <w:rFonts w:ascii="Arial" w:hAnsi="Arial" w:cs="Arial"/>
          <w:sz w:val="22"/>
          <w:szCs w:val="22"/>
        </w:rPr>
        <w:t xml:space="preserve"> suggesting growth strategies for the organisation.</w:t>
      </w:r>
    </w:p>
    <w:p w:rsidR="001E6676" w:rsidP="001F026C" w:rsidRDefault="001E6676" w14:paraId="431B0E68" w14:textId="77777777">
      <w:pPr>
        <w:spacing w:line="360" w:lineRule="auto"/>
        <w:ind w:left="720"/>
        <w:rPr>
          <w:rFonts w:ascii="Arial" w:hAnsi="Arial" w:cs="Arial"/>
          <w:sz w:val="22"/>
          <w:szCs w:val="22"/>
        </w:rPr>
      </w:pPr>
    </w:p>
    <w:p w:rsidR="00A10984" w:rsidP="001F026C" w:rsidRDefault="00A10984" w14:paraId="398D24F6" w14:textId="3A434E2E">
      <w:pPr>
        <w:spacing w:line="360" w:lineRule="auto"/>
        <w:ind w:left="720"/>
        <w:rPr>
          <w:rFonts w:ascii="Arial" w:hAnsi="Arial" w:cs="Arial"/>
          <w:sz w:val="22"/>
          <w:szCs w:val="22"/>
        </w:rPr>
      </w:pPr>
      <w:r>
        <w:rPr>
          <w:rFonts w:ascii="Arial" w:hAnsi="Arial" w:cs="Arial"/>
          <w:sz w:val="22"/>
          <w:szCs w:val="22"/>
        </w:rPr>
        <w:t>Your report should incl</w:t>
      </w:r>
      <w:r w:rsidR="00471401">
        <w:rPr>
          <w:rFonts w:ascii="Arial" w:hAnsi="Arial" w:cs="Arial"/>
          <w:sz w:val="22"/>
          <w:szCs w:val="22"/>
        </w:rPr>
        <w:t xml:space="preserve">ude the </w:t>
      </w:r>
      <w:r w:rsidR="00126967">
        <w:rPr>
          <w:rFonts w:ascii="Arial" w:hAnsi="Arial" w:cs="Arial"/>
          <w:sz w:val="22"/>
          <w:szCs w:val="22"/>
        </w:rPr>
        <w:t>following.</w:t>
      </w:r>
    </w:p>
    <w:p w:rsidRPr="001F026C" w:rsidR="00126967" w:rsidP="001F026C" w:rsidRDefault="00126967" w14:paraId="712FE7C4" w14:textId="77777777">
      <w:pPr>
        <w:spacing w:line="360" w:lineRule="auto"/>
        <w:ind w:left="720"/>
        <w:rPr>
          <w:rFonts w:ascii="Arial" w:hAnsi="Arial" w:cs="Arial"/>
          <w:sz w:val="22"/>
          <w:szCs w:val="22"/>
        </w:rPr>
      </w:pPr>
    </w:p>
    <w:p w:rsidRPr="00A51FC4" w:rsidR="00A51FC4" w:rsidP="00A51FC4" w:rsidRDefault="00A51FC4" w14:paraId="55E235D3" w14:textId="6115952D">
      <w:pPr>
        <w:numPr>
          <w:ilvl w:val="0"/>
          <w:numId w:val="21"/>
        </w:numPr>
        <w:spacing w:line="360" w:lineRule="auto"/>
        <w:rPr>
          <w:rFonts w:ascii="Arial" w:hAnsi="Arial" w:cs="Arial"/>
          <w:sz w:val="22"/>
          <w:szCs w:val="22"/>
        </w:rPr>
      </w:pPr>
      <w:r w:rsidRPr="00A51FC4">
        <w:rPr>
          <w:rFonts w:ascii="Arial" w:hAnsi="Arial" w:cs="Arial"/>
          <w:b/>
          <w:bCs/>
          <w:sz w:val="22"/>
          <w:szCs w:val="22"/>
        </w:rPr>
        <w:t>Executive Summary</w:t>
      </w:r>
      <w:r w:rsidR="00822E32">
        <w:rPr>
          <w:rFonts w:ascii="Arial" w:hAnsi="Arial" w:cs="Arial"/>
          <w:b/>
          <w:bCs/>
          <w:sz w:val="22"/>
          <w:szCs w:val="22"/>
        </w:rPr>
        <w:t xml:space="preserve"> </w:t>
      </w:r>
      <w:r w:rsidRPr="00822E32" w:rsidR="00822E32">
        <w:rPr>
          <w:rFonts w:ascii="Arial" w:hAnsi="Arial" w:cs="Arial"/>
          <w:sz w:val="22"/>
          <w:szCs w:val="22"/>
        </w:rPr>
        <w:t>(Approximately 2</w:t>
      </w:r>
      <w:r w:rsidR="00822E32">
        <w:rPr>
          <w:rFonts w:ascii="Arial" w:hAnsi="Arial" w:cs="Arial"/>
          <w:sz w:val="22"/>
          <w:szCs w:val="22"/>
        </w:rPr>
        <w:t>5</w:t>
      </w:r>
      <w:r w:rsidRPr="00822E32" w:rsidR="00822E32">
        <w:rPr>
          <w:rFonts w:ascii="Arial" w:hAnsi="Arial" w:cs="Arial"/>
          <w:sz w:val="22"/>
          <w:szCs w:val="22"/>
        </w:rPr>
        <w:t>0 words)</w:t>
      </w:r>
      <w:r w:rsidRPr="00A51FC4">
        <w:rPr>
          <w:rFonts w:ascii="Arial" w:hAnsi="Arial" w:cs="Arial"/>
          <w:sz w:val="22"/>
          <w:szCs w:val="22"/>
        </w:rPr>
        <w:br/>
      </w:r>
      <w:r w:rsidRPr="00A51FC4">
        <w:rPr>
          <w:rFonts w:ascii="Arial" w:hAnsi="Arial" w:cs="Arial"/>
          <w:sz w:val="22"/>
          <w:szCs w:val="22"/>
        </w:rPr>
        <w:t>Provide a concise overview of the report’s key findings and strategic recommendations.</w:t>
      </w:r>
    </w:p>
    <w:p w:rsidRPr="00A51FC4" w:rsidR="00A51FC4" w:rsidP="00A51FC4" w:rsidRDefault="00A51FC4" w14:paraId="6237D2F7" w14:textId="325F55FE">
      <w:pPr>
        <w:numPr>
          <w:ilvl w:val="0"/>
          <w:numId w:val="21"/>
        </w:numPr>
        <w:spacing w:line="360" w:lineRule="auto"/>
        <w:rPr>
          <w:rFonts w:ascii="Arial" w:hAnsi="Arial" w:cs="Arial"/>
          <w:sz w:val="22"/>
          <w:szCs w:val="22"/>
        </w:rPr>
      </w:pPr>
      <w:r w:rsidRPr="00A51FC4">
        <w:rPr>
          <w:rFonts w:ascii="Arial" w:hAnsi="Arial" w:cs="Arial"/>
          <w:b/>
          <w:bCs/>
          <w:sz w:val="22"/>
          <w:szCs w:val="22"/>
        </w:rPr>
        <w:t xml:space="preserve">Introduction to </w:t>
      </w:r>
      <w:r w:rsidR="0096074A">
        <w:rPr>
          <w:rFonts w:ascii="Arial" w:hAnsi="Arial" w:cs="Arial"/>
          <w:b/>
          <w:bCs/>
          <w:sz w:val="22"/>
          <w:szCs w:val="22"/>
        </w:rPr>
        <w:t>Innocent Drinks</w:t>
      </w:r>
      <w:r w:rsidRPr="00A51FC4">
        <w:rPr>
          <w:rFonts w:ascii="Arial" w:hAnsi="Arial" w:cs="Arial"/>
          <w:b/>
          <w:bCs/>
          <w:sz w:val="22"/>
          <w:szCs w:val="22"/>
        </w:rPr>
        <w:t>.</w:t>
      </w:r>
      <w:r w:rsidR="00822E32">
        <w:rPr>
          <w:rFonts w:ascii="Arial" w:hAnsi="Arial" w:cs="Arial"/>
          <w:b/>
          <w:bCs/>
          <w:sz w:val="22"/>
          <w:szCs w:val="22"/>
        </w:rPr>
        <w:t xml:space="preserve"> </w:t>
      </w:r>
      <w:r w:rsidRPr="00822E32" w:rsidR="00822E32">
        <w:rPr>
          <w:rFonts w:ascii="Arial" w:hAnsi="Arial" w:cs="Arial"/>
          <w:sz w:val="22"/>
          <w:szCs w:val="22"/>
        </w:rPr>
        <w:t>(Approximately 200 words)</w:t>
      </w:r>
      <w:r w:rsidRPr="00A51FC4">
        <w:rPr>
          <w:rFonts w:ascii="Arial" w:hAnsi="Arial" w:cs="Arial"/>
          <w:sz w:val="22"/>
          <w:szCs w:val="22"/>
        </w:rPr>
        <w:br/>
      </w:r>
      <w:r w:rsidR="00D147BA">
        <w:rPr>
          <w:rFonts w:ascii="Arial" w:hAnsi="Arial" w:cs="Arial"/>
          <w:sz w:val="22"/>
          <w:szCs w:val="22"/>
        </w:rPr>
        <w:t>Hig</w:t>
      </w:r>
      <w:r w:rsidR="00D81E63">
        <w:rPr>
          <w:rFonts w:ascii="Arial" w:hAnsi="Arial" w:cs="Arial"/>
          <w:sz w:val="22"/>
          <w:szCs w:val="22"/>
        </w:rPr>
        <w:t xml:space="preserve">hlight the organisational </w:t>
      </w:r>
      <w:r w:rsidR="00904910">
        <w:rPr>
          <w:rFonts w:ascii="Arial" w:hAnsi="Arial" w:cs="Arial"/>
          <w:sz w:val="22"/>
          <w:szCs w:val="22"/>
        </w:rPr>
        <w:t>vision, mission, and values.</w:t>
      </w:r>
    </w:p>
    <w:p w:rsidRPr="00A51FC4" w:rsidR="00A51FC4" w:rsidP="008E0DB6" w:rsidRDefault="00A51FC4" w14:paraId="47D27A06" w14:textId="4DB06EA9">
      <w:pPr>
        <w:numPr>
          <w:ilvl w:val="0"/>
          <w:numId w:val="21"/>
        </w:numPr>
        <w:spacing w:line="360" w:lineRule="auto"/>
        <w:rPr>
          <w:rFonts w:ascii="Arial" w:hAnsi="Arial" w:cs="Arial"/>
          <w:sz w:val="22"/>
          <w:szCs w:val="22"/>
        </w:rPr>
      </w:pPr>
      <w:r w:rsidRPr="00C97867">
        <w:rPr>
          <w:rFonts w:ascii="Arial" w:hAnsi="Arial" w:cs="Arial"/>
          <w:b/>
          <w:bCs/>
          <w:sz w:val="22"/>
          <w:szCs w:val="22"/>
        </w:rPr>
        <w:t xml:space="preserve">Evaluation of </w:t>
      </w:r>
      <w:r w:rsidRPr="00C97867" w:rsidR="00C97867">
        <w:rPr>
          <w:rFonts w:ascii="Arial" w:hAnsi="Arial" w:cs="Arial"/>
          <w:b/>
          <w:bCs/>
          <w:sz w:val="22"/>
          <w:szCs w:val="22"/>
        </w:rPr>
        <w:t>current market situation</w:t>
      </w:r>
      <w:r w:rsidR="00822E32">
        <w:rPr>
          <w:rFonts w:ascii="Arial" w:hAnsi="Arial" w:cs="Arial"/>
          <w:b/>
          <w:bCs/>
          <w:sz w:val="22"/>
          <w:szCs w:val="22"/>
        </w:rPr>
        <w:t xml:space="preserve"> </w:t>
      </w:r>
      <w:r w:rsidRPr="00822E32" w:rsidR="00822E32">
        <w:rPr>
          <w:rFonts w:ascii="Arial" w:hAnsi="Arial" w:cs="Arial"/>
          <w:sz w:val="22"/>
          <w:szCs w:val="22"/>
        </w:rPr>
        <w:t xml:space="preserve">(Approximately </w:t>
      </w:r>
      <w:r w:rsidR="00822E32">
        <w:rPr>
          <w:rFonts w:ascii="Arial" w:hAnsi="Arial" w:cs="Arial"/>
          <w:sz w:val="22"/>
          <w:szCs w:val="22"/>
        </w:rPr>
        <w:t>7</w:t>
      </w:r>
      <w:r w:rsidRPr="00822E32" w:rsidR="00822E32">
        <w:rPr>
          <w:rFonts w:ascii="Arial" w:hAnsi="Arial" w:cs="Arial"/>
          <w:sz w:val="22"/>
          <w:szCs w:val="22"/>
        </w:rPr>
        <w:t>00 words)</w:t>
      </w:r>
      <w:r w:rsidRPr="00C97867">
        <w:rPr>
          <w:rFonts w:ascii="Arial" w:hAnsi="Arial" w:cs="Arial"/>
          <w:sz w:val="22"/>
          <w:szCs w:val="22"/>
        </w:rPr>
        <w:br/>
      </w:r>
      <w:r w:rsidR="008E0DB6">
        <w:rPr>
          <w:rFonts w:ascii="Arial" w:hAnsi="Arial" w:cs="Arial"/>
          <w:sz w:val="22"/>
          <w:szCs w:val="22"/>
        </w:rPr>
        <w:t xml:space="preserve">Use the tools that you have learnt (such as </w:t>
      </w:r>
      <w:r w:rsidR="00C3727B">
        <w:rPr>
          <w:rFonts w:ascii="Arial" w:hAnsi="Arial" w:cs="Arial"/>
          <w:sz w:val="22"/>
          <w:szCs w:val="22"/>
        </w:rPr>
        <w:t>SWOT, PESTEL, Porter’s five forces</w:t>
      </w:r>
      <w:r w:rsidR="006B25F1">
        <w:rPr>
          <w:rFonts w:ascii="Arial" w:hAnsi="Arial" w:cs="Arial"/>
          <w:sz w:val="22"/>
          <w:szCs w:val="22"/>
        </w:rPr>
        <w:t xml:space="preserve"> etc)</w:t>
      </w:r>
      <w:r w:rsidR="00BE2EB2">
        <w:rPr>
          <w:rFonts w:ascii="Arial" w:hAnsi="Arial" w:cs="Arial"/>
          <w:sz w:val="22"/>
          <w:szCs w:val="22"/>
        </w:rPr>
        <w:t xml:space="preserve"> to produce a </w:t>
      </w:r>
      <w:r w:rsidR="00BE2EB2">
        <w:rPr>
          <w:rFonts w:ascii="Arial" w:hAnsi="Arial" w:cs="Arial"/>
          <w:sz w:val="22"/>
          <w:szCs w:val="22"/>
        </w:rPr>
        <w:t xml:space="preserve">through </w:t>
      </w:r>
      <w:r w:rsidR="00F629C9">
        <w:rPr>
          <w:rFonts w:ascii="Arial" w:hAnsi="Arial" w:cs="Arial"/>
          <w:sz w:val="22"/>
          <w:szCs w:val="22"/>
        </w:rPr>
        <w:t>analysis of the business environment.</w:t>
      </w:r>
      <w:r w:rsidR="009D77A4">
        <w:rPr>
          <w:rFonts w:ascii="Arial" w:hAnsi="Arial" w:cs="Arial"/>
          <w:sz w:val="22"/>
          <w:szCs w:val="22"/>
        </w:rPr>
        <w:t xml:space="preserve"> (Tip: The board of directors would like to see real life information</w:t>
      </w:r>
      <w:r w:rsidR="006C68E1">
        <w:rPr>
          <w:rFonts w:ascii="Arial" w:hAnsi="Arial" w:cs="Arial"/>
          <w:sz w:val="22"/>
          <w:szCs w:val="22"/>
        </w:rPr>
        <w:t>).</w:t>
      </w:r>
    </w:p>
    <w:p w:rsidR="00A51FC4" w:rsidP="00A51FC4" w:rsidRDefault="00A51FC4" w14:paraId="70A012EA" w14:textId="6516964C">
      <w:pPr>
        <w:numPr>
          <w:ilvl w:val="0"/>
          <w:numId w:val="21"/>
        </w:numPr>
        <w:spacing w:line="360" w:lineRule="auto"/>
        <w:rPr>
          <w:rFonts w:ascii="Arial" w:hAnsi="Arial" w:cs="Arial"/>
          <w:sz w:val="22"/>
          <w:szCs w:val="22"/>
        </w:rPr>
      </w:pPr>
      <w:r w:rsidRPr="00A51FC4">
        <w:rPr>
          <w:rFonts w:ascii="Arial" w:hAnsi="Arial" w:cs="Arial"/>
          <w:b/>
          <w:bCs/>
          <w:sz w:val="22"/>
          <w:szCs w:val="22"/>
        </w:rPr>
        <w:t>Strategic Growth Options and Proposed Strategy</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6</w:t>
      </w:r>
      <w:r w:rsidRPr="00822E32" w:rsidR="001A091B">
        <w:rPr>
          <w:rFonts w:ascii="Arial" w:hAnsi="Arial" w:cs="Arial"/>
          <w:sz w:val="22"/>
          <w:szCs w:val="22"/>
        </w:rPr>
        <w:t>00 words)</w:t>
      </w:r>
      <w:r w:rsidRPr="00A51FC4">
        <w:rPr>
          <w:rFonts w:ascii="Arial" w:hAnsi="Arial" w:cs="Arial"/>
          <w:sz w:val="22"/>
          <w:szCs w:val="22"/>
        </w:rPr>
        <w:br/>
      </w:r>
      <w:r w:rsidRPr="00A51FC4">
        <w:rPr>
          <w:rFonts w:ascii="Arial" w:hAnsi="Arial" w:cs="Arial"/>
          <w:sz w:val="22"/>
          <w:szCs w:val="22"/>
        </w:rPr>
        <w:t xml:space="preserve">Explore potential strategic growth paths for </w:t>
      </w:r>
      <w:r w:rsidR="004E4BFA">
        <w:rPr>
          <w:rFonts w:ascii="Arial" w:hAnsi="Arial" w:cs="Arial"/>
          <w:sz w:val="22"/>
          <w:szCs w:val="22"/>
        </w:rPr>
        <w:t xml:space="preserve">Innocent Drinks </w:t>
      </w:r>
      <w:r w:rsidRPr="00A51FC4">
        <w:rPr>
          <w:rFonts w:ascii="Arial" w:hAnsi="Arial" w:cs="Arial"/>
          <w:sz w:val="22"/>
          <w:szCs w:val="22"/>
        </w:rPr>
        <w:t xml:space="preserve">and recommend a new strategy. Justify the selection using relevant frameworks such as Porter’s Generic Strategies, Ansoff Matrix, </w:t>
      </w:r>
      <w:r w:rsidR="00132BB8">
        <w:rPr>
          <w:rFonts w:ascii="Arial" w:hAnsi="Arial" w:cs="Arial"/>
          <w:sz w:val="22"/>
          <w:szCs w:val="22"/>
        </w:rPr>
        <w:t>etc</w:t>
      </w:r>
      <w:r w:rsidRPr="00A51FC4">
        <w:rPr>
          <w:rFonts w:ascii="Arial" w:hAnsi="Arial" w:cs="Arial"/>
          <w:sz w:val="22"/>
          <w:szCs w:val="22"/>
        </w:rPr>
        <w:t>.</w:t>
      </w:r>
      <w:r w:rsidR="0050257E">
        <w:rPr>
          <w:rFonts w:ascii="Arial" w:hAnsi="Arial" w:cs="Arial"/>
          <w:sz w:val="22"/>
          <w:szCs w:val="22"/>
        </w:rPr>
        <w:t xml:space="preserve"> (Tip: The board of directors would be interested in knowing </w:t>
      </w:r>
      <w:r w:rsidR="008D22F1">
        <w:rPr>
          <w:rFonts w:ascii="Arial" w:hAnsi="Arial" w:cs="Arial"/>
          <w:sz w:val="22"/>
          <w:szCs w:val="22"/>
        </w:rPr>
        <w:t xml:space="preserve">why </w:t>
      </w:r>
      <w:r w:rsidR="00405ED5">
        <w:rPr>
          <w:rFonts w:ascii="Arial" w:hAnsi="Arial" w:cs="Arial"/>
          <w:sz w:val="22"/>
          <w:szCs w:val="22"/>
        </w:rPr>
        <w:t>you are</w:t>
      </w:r>
      <w:r w:rsidR="008D22F1">
        <w:rPr>
          <w:rFonts w:ascii="Arial" w:hAnsi="Arial" w:cs="Arial"/>
          <w:sz w:val="22"/>
          <w:szCs w:val="22"/>
        </w:rPr>
        <w:t xml:space="preserve"> </w:t>
      </w:r>
      <w:r w:rsidR="00D87429">
        <w:rPr>
          <w:rFonts w:ascii="Arial" w:hAnsi="Arial" w:cs="Arial"/>
          <w:sz w:val="22"/>
          <w:szCs w:val="22"/>
        </w:rPr>
        <w:t>proposing</w:t>
      </w:r>
      <w:r w:rsidR="008D22F1">
        <w:rPr>
          <w:rFonts w:ascii="Arial" w:hAnsi="Arial" w:cs="Arial"/>
          <w:sz w:val="22"/>
          <w:szCs w:val="22"/>
        </w:rPr>
        <w:t xml:space="preserve"> the strategy and how it aligns with the </w:t>
      </w:r>
      <w:r w:rsidR="00D87429">
        <w:rPr>
          <w:rFonts w:ascii="Arial" w:hAnsi="Arial" w:cs="Arial"/>
          <w:sz w:val="22"/>
          <w:szCs w:val="22"/>
        </w:rPr>
        <w:t>values of innocent drinks)</w:t>
      </w:r>
    </w:p>
    <w:p w:rsidRPr="00B933DB" w:rsidR="00F46901" w:rsidP="00A51FC4" w:rsidRDefault="00405ED5" w14:paraId="3E9EC7D1" w14:textId="4286F963">
      <w:pPr>
        <w:numPr>
          <w:ilvl w:val="0"/>
          <w:numId w:val="21"/>
        </w:numPr>
        <w:spacing w:line="360" w:lineRule="auto"/>
        <w:rPr>
          <w:rFonts w:ascii="Arial" w:hAnsi="Arial" w:cs="Arial"/>
          <w:sz w:val="22"/>
          <w:szCs w:val="22"/>
        </w:rPr>
      </w:pPr>
      <w:r>
        <w:rPr>
          <w:rFonts w:ascii="Arial" w:hAnsi="Arial" w:cs="Arial"/>
          <w:b/>
          <w:bCs/>
          <w:sz w:val="22"/>
          <w:szCs w:val="22"/>
        </w:rPr>
        <w:t>Strategy evaluation</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45</w:t>
      </w:r>
      <w:r w:rsidRPr="00822E32" w:rsidR="001A091B">
        <w:rPr>
          <w:rFonts w:ascii="Arial" w:hAnsi="Arial" w:cs="Arial"/>
          <w:sz w:val="22"/>
          <w:szCs w:val="22"/>
        </w:rPr>
        <w:t>0 words)</w:t>
      </w:r>
    </w:p>
    <w:p w:rsidRPr="00E0244B" w:rsidR="00B933DB" w:rsidP="00B933DB" w:rsidRDefault="00B933DB" w14:paraId="520EC400" w14:textId="54E39C60">
      <w:pPr>
        <w:spacing w:line="360" w:lineRule="auto"/>
        <w:ind w:left="720"/>
        <w:rPr>
          <w:rFonts w:ascii="Arial" w:hAnsi="Arial" w:cs="Arial"/>
          <w:sz w:val="22"/>
          <w:szCs w:val="22"/>
        </w:rPr>
      </w:pPr>
      <w:r w:rsidRPr="00E0244B">
        <w:rPr>
          <w:rFonts w:ascii="Arial" w:hAnsi="Arial" w:cs="Arial"/>
          <w:sz w:val="22"/>
          <w:szCs w:val="22"/>
        </w:rPr>
        <w:t xml:space="preserve">You will need to conduct an evaluation of the strategy </w:t>
      </w:r>
      <w:r w:rsidR="001E6676">
        <w:rPr>
          <w:rFonts w:ascii="Arial" w:hAnsi="Arial" w:cs="Arial"/>
          <w:sz w:val="22"/>
          <w:szCs w:val="22"/>
        </w:rPr>
        <w:t xml:space="preserve">and propose a suitable strategy with the justification of choice. </w:t>
      </w:r>
      <w:r w:rsidR="00E0244B">
        <w:rPr>
          <w:rFonts w:ascii="Arial" w:hAnsi="Arial" w:cs="Arial"/>
          <w:sz w:val="22"/>
          <w:szCs w:val="22"/>
        </w:rPr>
        <w:t xml:space="preserve">Use </w:t>
      </w:r>
      <w:r w:rsidR="00F1018E">
        <w:rPr>
          <w:rFonts w:ascii="Arial" w:hAnsi="Arial" w:cs="Arial"/>
          <w:sz w:val="22"/>
          <w:szCs w:val="22"/>
        </w:rPr>
        <w:t xml:space="preserve">tools such as the </w:t>
      </w:r>
      <w:r w:rsidR="00951310">
        <w:rPr>
          <w:rFonts w:ascii="Arial" w:hAnsi="Arial" w:cs="Arial"/>
          <w:sz w:val="22"/>
          <w:szCs w:val="22"/>
        </w:rPr>
        <w:t>SFA etc to support your arguments</w:t>
      </w:r>
      <w:r w:rsidR="00394D88">
        <w:rPr>
          <w:rFonts w:ascii="Arial" w:hAnsi="Arial" w:cs="Arial"/>
          <w:sz w:val="22"/>
          <w:szCs w:val="22"/>
        </w:rPr>
        <w:t xml:space="preserve">. (Tip: Any information that you cannot find on the Innocent Drinks website or their annual reports, you can make </w:t>
      </w:r>
      <w:r w:rsidR="00C3724A">
        <w:rPr>
          <w:rFonts w:ascii="Arial" w:hAnsi="Arial" w:cs="Arial"/>
          <w:sz w:val="22"/>
          <w:szCs w:val="22"/>
        </w:rPr>
        <w:t xml:space="preserve">appropriate assumptions as necessary. State </w:t>
      </w:r>
      <w:r w:rsidR="00F47930">
        <w:rPr>
          <w:rFonts w:ascii="Arial" w:hAnsi="Arial" w:cs="Arial"/>
          <w:sz w:val="22"/>
          <w:szCs w:val="22"/>
        </w:rPr>
        <w:t>what</w:t>
      </w:r>
      <w:r w:rsidR="00C3724A">
        <w:rPr>
          <w:rFonts w:ascii="Arial" w:hAnsi="Arial" w:cs="Arial"/>
          <w:sz w:val="22"/>
          <w:szCs w:val="22"/>
        </w:rPr>
        <w:t xml:space="preserve"> assumptions you have made in yo</w:t>
      </w:r>
      <w:r w:rsidR="00F47930">
        <w:rPr>
          <w:rFonts w:ascii="Arial" w:hAnsi="Arial" w:cs="Arial"/>
          <w:sz w:val="22"/>
          <w:szCs w:val="22"/>
        </w:rPr>
        <w:t>ur report).</w:t>
      </w:r>
    </w:p>
    <w:p w:rsidR="00023FBB" w:rsidP="00FF65C7" w:rsidRDefault="00A51FC4" w14:paraId="0C54C7DD" w14:textId="393C72FB">
      <w:pPr>
        <w:numPr>
          <w:ilvl w:val="0"/>
          <w:numId w:val="21"/>
        </w:numPr>
        <w:spacing w:line="360" w:lineRule="auto"/>
        <w:rPr>
          <w:rFonts w:ascii="Arial" w:hAnsi="Arial" w:cs="Arial"/>
          <w:sz w:val="22"/>
          <w:szCs w:val="22"/>
        </w:rPr>
      </w:pPr>
      <w:r w:rsidRPr="00023FBB">
        <w:rPr>
          <w:rFonts w:ascii="Arial" w:hAnsi="Arial" w:cs="Arial"/>
          <w:b/>
          <w:bCs/>
          <w:sz w:val="22"/>
          <w:szCs w:val="22"/>
        </w:rPr>
        <w:t>Stakeholder Analysis</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3</w:t>
      </w:r>
      <w:r w:rsidRPr="00822E32" w:rsidR="001A091B">
        <w:rPr>
          <w:rFonts w:ascii="Arial" w:hAnsi="Arial" w:cs="Arial"/>
          <w:sz w:val="22"/>
          <w:szCs w:val="22"/>
        </w:rPr>
        <w:t>00 words)</w:t>
      </w:r>
      <w:r w:rsidRPr="00023FBB">
        <w:rPr>
          <w:rFonts w:ascii="Arial" w:hAnsi="Arial" w:cs="Arial"/>
          <w:sz w:val="22"/>
          <w:szCs w:val="22"/>
        </w:rPr>
        <w:br/>
      </w:r>
      <w:r w:rsidR="007D53FA">
        <w:rPr>
          <w:rFonts w:ascii="Arial" w:hAnsi="Arial" w:cs="Arial"/>
          <w:sz w:val="22"/>
          <w:szCs w:val="22"/>
        </w:rPr>
        <w:t xml:space="preserve">Explain how your proposed strategy would impact the stakeholders. Produce a brief stakeholder engagement plan </w:t>
      </w:r>
      <w:r w:rsidR="00EF7DFB">
        <w:rPr>
          <w:rFonts w:ascii="Arial" w:hAnsi="Arial" w:cs="Arial"/>
          <w:sz w:val="22"/>
          <w:szCs w:val="22"/>
        </w:rPr>
        <w:t>based on the theories that you have learned (I.e. Stakeholder theory</w:t>
      </w:r>
      <w:r w:rsidR="00742B23">
        <w:rPr>
          <w:rFonts w:ascii="Arial" w:hAnsi="Arial" w:cs="Arial"/>
          <w:sz w:val="22"/>
          <w:szCs w:val="22"/>
        </w:rPr>
        <w:t>, Mendelow’s matrix etc)</w:t>
      </w:r>
    </w:p>
    <w:p w:rsidRPr="00023FBB" w:rsidR="00A51FC4" w:rsidP="00FF65C7" w:rsidRDefault="00742B23" w14:paraId="26D85AA4" w14:textId="27BB3488">
      <w:pPr>
        <w:numPr>
          <w:ilvl w:val="0"/>
          <w:numId w:val="21"/>
        </w:numPr>
        <w:spacing w:line="360" w:lineRule="auto"/>
        <w:rPr>
          <w:rFonts w:ascii="Arial" w:hAnsi="Arial" w:cs="Arial"/>
          <w:sz w:val="22"/>
          <w:szCs w:val="22"/>
        </w:rPr>
      </w:pPr>
      <w:r>
        <w:rPr>
          <w:rFonts w:ascii="Arial" w:hAnsi="Arial" w:cs="Arial"/>
          <w:b/>
          <w:bCs/>
          <w:sz w:val="22"/>
          <w:szCs w:val="22"/>
        </w:rPr>
        <w:t>Implementation and mon</w:t>
      </w:r>
      <w:r w:rsidR="00040D3B">
        <w:rPr>
          <w:rFonts w:ascii="Arial" w:hAnsi="Arial" w:cs="Arial"/>
          <w:b/>
          <w:bCs/>
          <w:sz w:val="22"/>
          <w:szCs w:val="22"/>
        </w:rPr>
        <w:t>itoring</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35</w:t>
      </w:r>
      <w:r w:rsidRPr="00822E32" w:rsidR="001A091B">
        <w:rPr>
          <w:rFonts w:ascii="Arial" w:hAnsi="Arial" w:cs="Arial"/>
          <w:sz w:val="22"/>
          <w:szCs w:val="22"/>
        </w:rPr>
        <w:t>0 words)</w:t>
      </w:r>
      <w:r w:rsidRPr="00023FBB" w:rsidR="00A51FC4">
        <w:rPr>
          <w:rFonts w:ascii="Arial" w:hAnsi="Arial" w:cs="Arial"/>
          <w:sz w:val="22"/>
          <w:szCs w:val="22"/>
        </w:rPr>
        <w:br/>
      </w:r>
      <w:r w:rsidR="00BA4CD7">
        <w:rPr>
          <w:rFonts w:ascii="Arial" w:hAnsi="Arial" w:cs="Arial"/>
          <w:sz w:val="22"/>
          <w:szCs w:val="22"/>
        </w:rPr>
        <w:t>Include</w:t>
      </w:r>
      <w:r w:rsidR="00040D3B">
        <w:rPr>
          <w:rFonts w:ascii="Arial" w:hAnsi="Arial" w:cs="Arial"/>
          <w:sz w:val="22"/>
          <w:szCs w:val="22"/>
        </w:rPr>
        <w:t xml:space="preserve"> an actionable </w:t>
      </w:r>
      <w:r w:rsidR="00A87BDF">
        <w:rPr>
          <w:rFonts w:ascii="Arial" w:hAnsi="Arial" w:cs="Arial"/>
          <w:sz w:val="22"/>
          <w:szCs w:val="22"/>
        </w:rPr>
        <w:t xml:space="preserve">implementation plan </w:t>
      </w:r>
      <w:r w:rsidR="00875427">
        <w:rPr>
          <w:rFonts w:ascii="Arial" w:hAnsi="Arial" w:cs="Arial"/>
          <w:sz w:val="22"/>
          <w:szCs w:val="22"/>
        </w:rPr>
        <w:t>which clearly shows the objectives, actions</w:t>
      </w:r>
      <w:r w:rsidR="00E0665F">
        <w:rPr>
          <w:rFonts w:ascii="Arial" w:hAnsi="Arial" w:cs="Arial"/>
          <w:sz w:val="22"/>
          <w:szCs w:val="22"/>
        </w:rPr>
        <w:t xml:space="preserve"> needed, and Key Performance Indicators (KPIs)</w:t>
      </w:r>
      <w:r w:rsidRPr="00023FBB" w:rsidR="00A51FC4">
        <w:rPr>
          <w:rFonts w:ascii="Arial" w:hAnsi="Arial" w:cs="Arial"/>
          <w:sz w:val="22"/>
          <w:szCs w:val="22"/>
        </w:rPr>
        <w:t>.</w:t>
      </w:r>
    </w:p>
    <w:p w:rsidRPr="00A51FC4" w:rsidR="00A51FC4" w:rsidP="00A51FC4" w:rsidRDefault="00A51FC4" w14:paraId="5519FFDF" w14:textId="77A39FC9">
      <w:pPr>
        <w:numPr>
          <w:ilvl w:val="0"/>
          <w:numId w:val="21"/>
        </w:numPr>
        <w:spacing w:line="360" w:lineRule="auto"/>
        <w:rPr>
          <w:rFonts w:ascii="Arial" w:hAnsi="Arial" w:cs="Arial"/>
          <w:sz w:val="22"/>
          <w:szCs w:val="22"/>
        </w:rPr>
      </w:pPr>
      <w:r w:rsidRPr="00A51FC4">
        <w:rPr>
          <w:rFonts w:ascii="Arial" w:hAnsi="Arial" w:cs="Arial"/>
          <w:b/>
          <w:bCs/>
          <w:sz w:val="22"/>
          <w:szCs w:val="22"/>
        </w:rPr>
        <w:t>Conclusion</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15</w:t>
      </w:r>
      <w:r w:rsidRPr="00822E32" w:rsidR="001A091B">
        <w:rPr>
          <w:rFonts w:ascii="Arial" w:hAnsi="Arial" w:cs="Arial"/>
          <w:sz w:val="22"/>
          <w:szCs w:val="22"/>
        </w:rPr>
        <w:t>0 words)</w:t>
      </w:r>
      <w:r w:rsidRPr="00A51FC4">
        <w:rPr>
          <w:rFonts w:ascii="Arial" w:hAnsi="Arial" w:cs="Arial"/>
          <w:sz w:val="22"/>
          <w:szCs w:val="22"/>
        </w:rPr>
        <w:br/>
      </w:r>
      <w:r w:rsidRPr="00A51FC4">
        <w:rPr>
          <w:rFonts w:ascii="Arial" w:hAnsi="Arial" w:cs="Arial"/>
          <w:sz w:val="22"/>
          <w:szCs w:val="22"/>
        </w:rPr>
        <w:t>Summari</w:t>
      </w:r>
      <w:r w:rsidR="006502B5">
        <w:rPr>
          <w:rFonts w:ascii="Arial" w:hAnsi="Arial" w:cs="Arial"/>
          <w:sz w:val="22"/>
          <w:szCs w:val="22"/>
        </w:rPr>
        <w:t>s</w:t>
      </w:r>
      <w:r w:rsidRPr="00A51FC4">
        <w:rPr>
          <w:rFonts w:ascii="Arial" w:hAnsi="Arial" w:cs="Arial"/>
          <w:sz w:val="22"/>
          <w:szCs w:val="22"/>
        </w:rPr>
        <w:t>e key insights and reinforce the strategic direction advised.</w:t>
      </w: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001C5EC0" w:rsidP="001C5EC0" w:rsidRDefault="001C5EC0" w14:paraId="3B01B360" w14:textId="77777777">
      <w:pPr>
        <w:spacing w:line="259" w:lineRule="auto"/>
        <w:ind w:right="55"/>
        <w:jc w:val="right"/>
      </w:pPr>
      <w:r>
        <w:rPr>
          <w:rFonts w:ascii="Calibri" w:hAnsi="Calibri" w:eastAsia="Calibri" w:cs="Calibri"/>
          <w:noProof/>
        </w:rPr>
        <mc:AlternateContent>
          <mc:Choice Requires="wpg">
            <w:drawing>
              <wp:inline distT="0" distB="0" distL="0" distR="0" wp14:anchorId="1BA066E6" wp14:editId="73983ED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3"/>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4"/>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4"/>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1C5EC0" w:rsidP="001C5EC0" w:rsidRDefault="001C5EC0" w14:paraId="0E3D3692"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1C5EC0" w:rsidP="001C5EC0" w:rsidRDefault="001C5EC0" w14:paraId="450B1BCB"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5"/>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1C5EC0" w:rsidP="001C5EC0" w:rsidRDefault="001C5EC0" w14:paraId="7330D6A1"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1C5EC0" w:rsidP="001C5EC0" w:rsidRDefault="001C5EC0" w14:paraId="200B2878"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27FDA6B4">
              <v:group id="Group 27580" style="width:522.55pt;height:93pt;mso-position-horizontal-relative:char;mso-position-vertical-relative:line" coordsize="66363,11811" o:spid="_x0000_s1026" w14:anchorId="1BA066E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6"/>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7"/>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7"/>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1C5EC0" w:rsidP="001C5EC0" w:rsidRDefault="001C5EC0"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1C5EC0" w:rsidP="001C5EC0" w:rsidRDefault="001C5EC0"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8"/>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1C5EC0" w:rsidP="001C5EC0" w:rsidRDefault="001C5EC0"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1C5EC0" w:rsidP="001C5EC0" w:rsidRDefault="001C5EC0"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001C5EC0" w:rsidP="001C5EC0" w:rsidRDefault="001C5EC0" w14:paraId="4B4B38ED" w14:textId="77777777">
      <w:pPr>
        <w:spacing w:line="259" w:lineRule="auto"/>
        <w:ind w:left="749"/>
      </w:pPr>
      <w:r>
        <w:rPr>
          <w:sz w:val="24"/>
        </w:rPr>
        <w:t xml:space="preserve"> </w:t>
      </w:r>
      <w:r>
        <w:rPr>
          <w:rFonts w:ascii="Calibri" w:hAnsi="Calibri" w:eastAsia="Calibri" w:cs="Calibri"/>
        </w:rPr>
        <w:t xml:space="preserve">  </w:t>
      </w:r>
    </w:p>
    <w:p w:rsidRPr="00A406E5" w:rsidR="001C5EC0" w:rsidP="001C5EC0" w:rsidRDefault="001C5EC0" w14:paraId="1FD3A7C7" w14:textId="77777777">
      <w:pPr>
        <w:ind w:left="720"/>
        <w:rPr>
          <w:rFonts w:ascii="Arial" w:hAnsi="Arial" w:cs="Arial"/>
          <w:sz w:val="24"/>
          <w:szCs w:val="24"/>
        </w:rPr>
      </w:pPr>
    </w:p>
    <w:p w:rsidRPr="00A406E5" w:rsidR="001C5EC0" w:rsidP="001C5EC0" w:rsidRDefault="001C5EC0" w14:paraId="15D8424E" w14:textId="77777777">
      <w:pPr>
        <w:ind w:left="720"/>
        <w:rPr>
          <w:rFonts w:ascii="Arial" w:hAnsi="Arial" w:cs="Arial"/>
          <w:sz w:val="24"/>
          <w:szCs w:val="24"/>
        </w:rPr>
      </w:pPr>
    </w:p>
    <w:p w:rsidRPr="00A406E5" w:rsidR="001C5EC0" w:rsidP="001C5EC0" w:rsidRDefault="001C5EC0" w14:paraId="247468FA" w14:textId="77777777">
      <w:pPr>
        <w:ind w:left="720"/>
        <w:rPr>
          <w:rFonts w:ascii="Arial" w:hAnsi="Arial" w:cs="Arial"/>
          <w:sz w:val="24"/>
          <w:szCs w:val="24"/>
        </w:rPr>
      </w:pPr>
    </w:p>
    <w:p w:rsidR="00A85BFE" w:rsidP="00D22D9C" w:rsidRDefault="00A85BFE" w14:paraId="46BAD5A9" w14:textId="44E55966">
      <w:pPr>
        <w:jc w:val="both"/>
        <w:rPr>
          <w:rFonts w:ascii="Arial" w:hAnsi="Arial" w:cs="Arial"/>
          <w:sz w:val="22"/>
          <w:szCs w:val="22"/>
        </w:rPr>
      </w:pP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B8563F" w:rsidP="00040FB5" w:rsidRDefault="008042F0" w14:paraId="2881360D" w14:textId="7F28B69B">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8563F" w:rsidR="00040FB5" w:rsidP="00040FB5" w:rsidRDefault="00040FB5" w14:paraId="04F6EC5F" w14:textId="77777777">
      <w:pPr>
        <w:jc w:val="both"/>
        <w:rPr>
          <w:rFonts w:ascii="Arial" w:hAnsi="Arial" w:cs="Arial"/>
          <w:b/>
          <w:bCs/>
          <w:i/>
          <w:color w:val="0070C0"/>
          <w:sz w:val="22"/>
          <w:szCs w:val="22"/>
        </w:rPr>
      </w:pPr>
    </w:p>
    <w:p w:rsidR="00FC2B60" w:rsidP="00FC2B60" w:rsidRDefault="00FC2B60" w14:paraId="1463DA8B" w14:textId="655581AB">
      <w:pPr>
        <w:pStyle w:val="ListParagraph"/>
        <w:numPr>
          <w:ilvl w:val="0"/>
          <w:numId w:val="25"/>
        </w:numPr>
        <w:jc w:val="both"/>
        <w:rPr>
          <w:rFonts w:ascii="Arial" w:hAnsi="Arial" w:cs="Arial"/>
          <w:i/>
          <w:color w:val="0070C0"/>
          <w:sz w:val="22"/>
          <w:szCs w:val="22"/>
        </w:rPr>
      </w:pPr>
      <w:r w:rsidRPr="00FC2B60">
        <w:rPr>
          <w:rFonts w:ascii="Arial" w:hAnsi="Arial" w:cs="Arial"/>
          <w:b/>
          <w:bCs/>
          <w:i/>
          <w:color w:val="0070C0"/>
          <w:sz w:val="22"/>
          <w:szCs w:val="22"/>
        </w:rPr>
        <w:t xml:space="preserve">Use credible, relevant, and current sources: </w:t>
      </w:r>
      <w:r w:rsidRPr="00FC2B60">
        <w:rPr>
          <w:rFonts w:ascii="Arial" w:hAnsi="Arial" w:cs="Arial"/>
          <w:i/>
          <w:color w:val="0070C0"/>
          <w:sz w:val="22"/>
          <w:szCs w:val="22"/>
        </w:rPr>
        <w:t>Support your analysis with at least 12 academic references, including recent studies on ethical branding, sustainability in FMCG, and innovation in food and beverage. Prioritise peer-reviewed journals, industry reports, and government publications.</w:t>
      </w:r>
    </w:p>
    <w:p w:rsidRPr="00FC2B60" w:rsidR="00FC2B60" w:rsidP="00FC2B60" w:rsidRDefault="00FC2B60" w14:paraId="350636B8" w14:textId="77777777">
      <w:pPr>
        <w:pStyle w:val="ListParagraph"/>
        <w:jc w:val="both"/>
        <w:rPr>
          <w:rFonts w:ascii="Arial" w:hAnsi="Arial" w:cs="Arial"/>
          <w:i/>
          <w:color w:val="0070C0"/>
          <w:sz w:val="22"/>
          <w:szCs w:val="22"/>
        </w:rPr>
      </w:pPr>
    </w:p>
    <w:p w:rsidR="00FC2B60" w:rsidP="00FC2B60" w:rsidRDefault="00FC2B60" w14:paraId="55C3AFC8" w14:textId="77777777">
      <w:pPr>
        <w:numPr>
          <w:ilvl w:val="0"/>
          <w:numId w:val="24"/>
        </w:numPr>
        <w:jc w:val="both"/>
        <w:rPr>
          <w:rFonts w:ascii="Arial" w:hAnsi="Arial" w:cs="Arial"/>
          <w:i/>
          <w:color w:val="0070C0"/>
          <w:sz w:val="22"/>
          <w:szCs w:val="22"/>
        </w:rPr>
      </w:pPr>
      <w:r w:rsidRPr="00FC2B60">
        <w:rPr>
          <w:rFonts w:ascii="Arial" w:hAnsi="Arial" w:cs="Arial"/>
          <w:b/>
          <w:bCs/>
          <w:i/>
          <w:color w:val="0070C0"/>
          <w:sz w:val="22"/>
          <w:szCs w:val="22"/>
        </w:rPr>
        <w:t xml:space="preserve">Demonstrate breadth and critical engagement: </w:t>
      </w:r>
      <w:r w:rsidRPr="00FC2B60">
        <w:rPr>
          <w:rFonts w:ascii="Arial" w:hAnsi="Arial" w:cs="Arial"/>
          <w:i/>
          <w:color w:val="0070C0"/>
          <w:sz w:val="22"/>
          <w:szCs w:val="22"/>
        </w:rPr>
        <w:t>Draw from a wide range of sources—academic, industrial, and regulatory—to evaluate Innocent’s strategic positioning. Critically assess the credibility and relevance of each source in relation to the company’s values and market challenges.</w:t>
      </w:r>
    </w:p>
    <w:p w:rsidRPr="00FC2B60" w:rsidR="00FC2B60" w:rsidP="00FC2B60" w:rsidRDefault="00FC2B60" w14:paraId="5B8274AB" w14:textId="77777777">
      <w:pPr>
        <w:ind w:left="720"/>
        <w:jc w:val="both"/>
        <w:rPr>
          <w:rFonts w:ascii="Arial" w:hAnsi="Arial" w:cs="Arial"/>
          <w:i/>
          <w:color w:val="0070C0"/>
          <w:sz w:val="22"/>
          <w:szCs w:val="22"/>
        </w:rPr>
      </w:pPr>
    </w:p>
    <w:p w:rsidRPr="00FC2B60" w:rsidR="00FC2B60" w:rsidP="00FC2B60" w:rsidRDefault="00FC2B60" w14:paraId="4F3B68B7" w14:textId="77777777">
      <w:pPr>
        <w:numPr>
          <w:ilvl w:val="0"/>
          <w:numId w:val="24"/>
        </w:numPr>
        <w:jc w:val="both"/>
        <w:rPr>
          <w:rFonts w:ascii="Arial" w:hAnsi="Arial" w:cs="Arial"/>
          <w:b/>
          <w:bCs/>
          <w:i/>
          <w:color w:val="0070C0"/>
          <w:sz w:val="22"/>
          <w:szCs w:val="22"/>
        </w:rPr>
      </w:pPr>
      <w:r w:rsidRPr="00FC2B60">
        <w:rPr>
          <w:rFonts w:ascii="Arial" w:hAnsi="Arial" w:cs="Arial"/>
          <w:b/>
          <w:bCs/>
          <w:i/>
          <w:color w:val="0070C0"/>
          <w:sz w:val="22"/>
          <w:szCs w:val="22"/>
        </w:rPr>
        <w:t xml:space="preserve">Integrate literature purposefully: </w:t>
      </w:r>
      <w:r w:rsidRPr="00FC2B60">
        <w:rPr>
          <w:rFonts w:ascii="Arial" w:hAnsi="Arial" w:cs="Arial"/>
          <w:i/>
          <w:color w:val="0070C0"/>
          <w:sz w:val="22"/>
          <w:szCs w:val="22"/>
        </w:rPr>
        <w:t>Use scholarly material to support your environmental analysis (e.g. PESTEL, Porter’s Five Forces), strategic models (e.g. Ansoff Matrix), and stakeholder evaluation. Show how theory informs practice in the context of Innocent’s sustainability and growth strategy.</w:t>
      </w:r>
    </w:p>
    <w:p w:rsidRPr="009B0B7F" w:rsidR="00B8563F" w:rsidP="00C01A3F" w:rsidRDefault="00B8563F" w14:paraId="63A79CC0" w14:textId="77777777">
      <w:pPr>
        <w:jc w:val="both"/>
        <w:rPr>
          <w:rFonts w:ascii="Arial" w:hAnsi="Arial" w:cs="Arial"/>
          <w:b/>
          <w:bCs/>
          <w:i/>
          <w:color w:val="0070C0"/>
          <w:sz w:val="22"/>
          <w:szCs w:val="22"/>
        </w:rPr>
      </w:pPr>
    </w:p>
    <w:p w:rsidR="00C01A3F" w:rsidP="00D22D9C" w:rsidRDefault="00C01A3F" w14:paraId="1798F68D" w14:textId="77777777">
      <w:pPr>
        <w:jc w:val="both"/>
        <w:rPr>
          <w:rFonts w:ascii="Arial" w:hAnsi="Arial" w:cs="Arial"/>
          <w:b/>
          <w:bCs/>
          <w:color w:val="0070C0"/>
          <w:sz w:val="22"/>
          <w:szCs w:val="22"/>
        </w:rPr>
      </w:pPr>
    </w:p>
    <w:p w:rsidRPr="009B0B7F" w:rsidR="005F7AA8" w:rsidP="00D22D9C" w:rsidRDefault="005F7AA8" w14:paraId="7C4D241E" w14:textId="77777777">
      <w:pPr>
        <w:jc w:val="both"/>
        <w:rPr>
          <w:rFonts w:ascii="Arial" w:hAnsi="Arial" w:cs="Arial"/>
          <w:b/>
          <w:bCs/>
          <w:color w:val="0070C0"/>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2F33C3" w:rsidP="002F33C3" w:rsidRDefault="008042F0" w14:paraId="6A19893D" w14:textId="55772E29">
      <w:pPr>
        <w:spacing w:after="26" w:line="237" w:lineRule="auto"/>
        <w:ind w:left="14" w:right="241" w:hanging="29"/>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F33C3" w:rsidR="00AE58F4" w:rsidP="002F33C3" w:rsidRDefault="00AE58F4" w14:paraId="2FB07AEA" w14:textId="77777777">
      <w:pPr>
        <w:spacing w:after="26" w:line="237" w:lineRule="auto"/>
        <w:ind w:left="14" w:right="241" w:hanging="29"/>
        <w:jc w:val="both"/>
        <w:rPr>
          <w:rFonts w:ascii="Arial" w:hAnsi="Arial" w:cs="Arial"/>
          <w:b/>
          <w:bCs/>
          <w:color w:val="0070C0"/>
          <w:sz w:val="22"/>
          <w:szCs w:val="22"/>
        </w:rPr>
      </w:pPr>
    </w:p>
    <w:p w:rsidR="00AE58F4" w:rsidP="00AE58F4" w:rsidRDefault="00AE58F4" w14:paraId="5E68C736" w14:textId="065DB2F0">
      <w:pPr>
        <w:numPr>
          <w:ilvl w:val="0"/>
          <w:numId w:val="24"/>
        </w:numPr>
        <w:jc w:val="both"/>
        <w:rPr>
          <w:rFonts w:ascii="Arial" w:hAnsi="Arial" w:cs="Arial"/>
          <w:i/>
          <w:color w:val="0070C0"/>
          <w:sz w:val="22"/>
          <w:szCs w:val="22"/>
        </w:rPr>
      </w:pPr>
      <w:r w:rsidRPr="00AE58F4">
        <w:rPr>
          <w:rFonts w:ascii="Arial" w:hAnsi="Arial" w:cs="Arial"/>
          <w:b/>
          <w:bCs/>
          <w:i/>
          <w:color w:val="0070C0"/>
          <w:sz w:val="22"/>
          <w:szCs w:val="22"/>
        </w:rPr>
        <w:t xml:space="preserve">Use relevant theories and tools effectively: </w:t>
      </w:r>
      <w:r w:rsidRPr="00AE58F4">
        <w:rPr>
          <w:rFonts w:ascii="Arial" w:hAnsi="Arial" w:cs="Arial"/>
          <w:i/>
          <w:color w:val="0070C0"/>
          <w:sz w:val="22"/>
          <w:szCs w:val="22"/>
        </w:rPr>
        <w:t xml:space="preserve">Apply strategic models such as SWOT, </w:t>
      </w:r>
      <w:r w:rsidR="005E04E5">
        <w:rPr>
          <w:rFonts w:ascii="Arial" w:hAnsi="Arial" w:cs="Arial"/>
          <w:i/>
          <w:color w:val="0070C0"/>
          <w:sz w:val="22"/>
          <w:szCs w:val="22"/>
        </w:rPr>
        <w:t>Porter’s 5 forces</w:t>
      </w:r>
      <w:r w:rsidR="00384FC5">
        <w:rPr>
          <w:rFonts w:ascii="Arial" w:hAnsi="Arial" w:cs="Arial"/>
          <w:i/>
          <w:color w:val="0070C0"/>
          <w:sz w:val="22"/>
          <w:szCs w:val="22"/>
        </w:rPr>
        <w:t>, PESTEL etc</w:t>
      </w:r>
      <w:r w:rsidRPr="00AE58F4">
        <w:rPr>
          <w:rFonts w:ascii="Arial" w:hAnsi="Arial" w:cs="Arial"/>
          <w:i/>
          <w:color w:val="0070C0"/>
          <w:sz w:val="22"/>
          <w:szCs w:val="22"/>
        </w:rPr>
        <w:t xml:space="preserve"> to assess Innocent’s current position and future options. Explain each concept clearly and link it to the company’s ethical and commercial goals.</w:t>
      </w:r>
    </w:p>
    <w:p w:rsidRPr="00AE58F4" w:rsidR="00AE58F4" w:rsidP="00AE58F4" w:rsidRDefault="00AE58F4" w14:paraId="71BFA2BB" w14:textId="77777777">
      <w:pPr>
        <w:ind w:left="720"/>
        <w:jc w:val="both"/>
        <w:rPr>
          <w:rFonts w:ascii="Arial" w:hAnsi="Arial" w:cs="Arial"/>
          <w:i/>
          <w:color w:val="0070C0"/>
          <w:sz w:val="22"/>
          <w:szCs w:val="22"/>
        </w:rPr>
      </w:pPr>
    </w:p>
    <w:p w:rsidRPr="00AE58F4" w:rsidR="00AE58F4" w:rsidP="00AE58F4" w:rsidRDefault="00AE58F4" w14:paraId="74AF5C99" w14:textId="77777777">
      <w:pPr>
        <w:numPr>
          <w:ilvl w:val="0"/>
          <w:numId w:val="24"/>
        </w:numPr>
        <w:jc w:val="both"/>
        <w:rPr>
          <w:rFonts w:ascii="Arial" w:hAnsi="Arial" w:cs="Arial"/>
          <w:b/>
          <w:bCs/>
          <w:i/>
          <w:color w:val="0070C0"/>
          <w:sz w:val="22"/>
          <w:szCs w:val="22"/>
        </w:rPr>
      </w:pPr>
      <w:r w:rsidRPr="00AE58F4">
        <w:rPr>
          <w:rFonts w:ascii="Arial" w:hAnsi="Arial" w:cs="Arial"/>
          <w:b/>
          <w:bCs/>
          <w:i/>
          <w:color w:val="0070C0"/>
          <w:sz w:val="22"/>
          <w:szCs w:val="22"/>
        </w:rPr>
        <w:t xml:space="preserve">Show strong and up-to-date knowledge: </w:t>
      </w:r>
      <w:r w:rsidRPr="00AE58F4">
        <w:rPr>
          <w:rFonts w:ascii="Arial" w:hAnsi="Arial" w:cs="Arial"/>
          <w:i/>
          <w:color w:val="0070C0"/>
          <w:sz w:val="22"/>
          <w:szCs w:val="22"/>
        </w:rPr>
        <w:t>Demonstrate understanding of current trends in the food and beverage sector—such as plant-based innovation, carbon reduction, and digital engagement—drawing on recent research and industry developments.</w:t>
      </w:r>
    </w:p>
    <w:p w:rsidR="00AE58F4" w:rsidP="00AE58F4" w:rsidRDefault="00AE58F4" w14:paraId="7516DD61" w14:textId="77777777">
      <w:pPr>
        <w:pStyle w:val="ListParagraph"/>
        <w:rPr>
          <w:rFonts w:ascii="Arial" w:hAnsi="Arial" w:cs="Arial"/>
          <w:b/>
          <w:bCs/>
          <w:i/>
          <w:color w:val="0070C0"/>
          <w:sz w:val="22"/>
          <w:szCs w:val="22"/>
        </w:rPr>
      </w:pPr>
    </w:p>
    <w:p w:rsidRPr="00AE58F4" w:rsidR="00AE58F4" w:rsidP="00AE58F4" w:rsidRDefault="00AE58F4" w14:paraId="06804EB3" w14:textId="77777777">
      <w:pPr>
        <w:numPr>
          <w:ilvl w:val="0"/>
          <w:numId w:val="24"/>
        </w:numPr>
        <w:jc w:val="both"/>
        <w:rPr>
          <w:rFonts w:ascii="Arial" w:hAnsi="Arial" w:cs="Arial"/>
          <w:b/>
          <w:bCs/>
          <w:i/>
          <w:color w:val="0070C0"/>
          <w:sz w:val="22"/>
          <w:szCs w:val="22"/>
        </w:rPr>
      </w:pPr>
      <w:r w:rsidRPr="00AE58F4">
        <w:rPr>
          <w:rFonts w:ascii="Arial" w:hAnsi="Arial" w:cs="Arial"/>
          <w:b/>
          <w:bCs/>
          <w:i/>
          <w:color w:val="0070C0"/>
          <w:sz w:val="22"/>
          <w:szCs w:val="22"/>
        </w:rPr>
        <w:t xml:space="preserve">Explain ideas and link them together: </w:t>
      </w:r>
      <w:r w:rsidRPr="00AE58F4">
        <w:rPr>
          <w:rFonts w:ascii="Arial" w:hAnsi="Arial" w:cs="Arial"/>
          <w:i/>
          <w:color w:val="0070C0"/>
          <w:sz w:val="22"/>
          <w:szCs w:val="22"/>
        </w:rPr>
        <w:t>Interpret how strategic concepts relate to Innocent’s challenges and opportunities. For example, connect environmental pressures to packaging innovation or brand visibility to digital marketing strategies.</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D57B19" w:rsidP="00D57B19" w:rsidRDefault="008042F0" w14:paraId="37F3FE99" w14:textId="0D9A362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11209" w:rsidP="00411209" w:rsidRDefault="00411209" w14:paraId="15DCCB82" w14:textId="30337FF0">
      <w:pPr>
        <w:numPr>
          <w:ilvl w:val="0"/>
          <w:numId w:val="24"/>
        </w:numPr>
        <w:jc w:val="both"/>
        <w:rPr>
          <w:rFonts w:ascii="Arial" w:hAnsi="Arial" w:cs="Arial"/>
          <w:b/>
          <w:bCs/>
          <w:i/>
          <w:color w:val="0070C0"/>
          <w:sz w:val="22"/>
          <w:szCs w:val="22"/>
        </w:rPr>
      </w:pPr>
      <w:r w:rsidRPr="00411209">
        <w:rPr>
          <w:rFonts w:ascii="Arial" w:hAnsi="Arial" w:cs="Arial"/>
          <w:b/>
          <w:bCs/>
          <w:i/>
          <w:color w:val="0070C0"/>
          <w:sz w:val="22"/>
          <w:szCs w:val="22"/>
        </w:rPr>
        <w:t xml:space="preserve">Think critically and justify your reasoning: </w:t>
      </w:r>
      <w:r w:rsidRPr="00411209">
        <w:rPr>
          <w:rFonts w:ascii="Arial" w:hAnsi="Arial" w:cs="Arial"/>
          <w:i/>
          <w:color w:val="0070C0"/>
          <w:sz w:val="22"/>
          <w:szCs w:val="22"/>
        </w:rPr>
        <w:t>Evaluate competing strategic options using frameworks like Porter’s Generic Strategies or Ansoff Matrix. Justify your recommendations with evidence, considering cost, feasibility, and stakeholder impact</w:t>
      </w:r>
      <w:r w:rsidRPr="00411209">
        <w:rPr>
          <w:rFonts w:ascii="Arial" w:hAnsi="Arial" w:cs="Arial"/>
          <w:b/>
          <w:bCs/>
          <w:i/>
          <w:color w:val="0070C0"/>
          <w:sz w:val="22"/>
          <w:szCs w:val="22"/>
        </w:rPr>
        <w:t>.</w:t>
      </w:r>
    </w:p>
    <w:p w:rsidRPr="00411209" w:rsidR="00411209" w:rsidP="008E3550" w:rsidRDefault="00411209" w14:paraId="552D4E50" w14:textId="77777777">
      <w:pPr>
        <w:ind w:left="720"/>
        <w:jc w:val="both"/>
        <w:rPr>
          <w:rFonts w:ascii="Arial" w:hAnsi="Arial" w:cs="Arial"/>
          <w:b/>
          <w:bCs/>
          <w:i/>
          <w:color w:val="0070C0"/>
          <w:sz w:val="22"/>
          <w:szCs w:val="22"/>
        </w:rPr>
      </w:pPr>
    </w:p>
    <w:p w:rsidRPr="008E3550" w:rsidR="00411209" w:rsidP="00411209" w:rsidRDefault="00411209" w14:paraId="527804A1" w14:textId="77777777">
      <w:pPr>
        <w:numPr>
          <w:ilvl w:val="0"/>
          <w:numId w:val="24"/>
        </w:numPr>
        <w:jc w:val="both"/>
        <w:rPr>
          <w:rFonts w:ascii="Arial" w:hAnsi="Arial" w:cs="Arial"/>
          <w:b/>
          <w:bCs/>
          <w:i/>
          <w:color w:val="0070C0"/>
          <w:sz w:val="22"/>
          <w:szCs w:val="22"/>
        </w:rPr>
      </w:pPr>
      <w:r w:rsidRPr="00411209">
        <w:rPr>
          <w:rFonts w:ascii="Arial" w:hAnsi="Arial" w:cs="Arial"/>
          <w:b/>
          <w:bCs/>
          <w:i/>
          <w:color w:val="0070C0"/>
          <w:sz w:val="22"/>
          <w:szCs w:val="22"/>
        </w:rPr>
        <w:t xml:space="preserve">Analyse and synthesise information: </w:t>
      </w:r>
      <w:r w:rsidRPr="00411209">
        <w:rPr>
          <w:rFonts w:ascii="Arial" w:hAnsi="Arial" w:cs="Arial"/>
          <w:i/>
          <w:color w:val="0070C0"/>
          <w:sz w:val="22"/>
          <w:szCs w:val="22"/>
        </w:rPr>
        <w:t>Break down complex issues—such as supply chain sustainability or market expansion—using structured analysis. Compare different strategic paths and integrate insights from multiple sources.</w:t>
      </w:r>
    </w:p>
    <w:p w:rsidR="008E3550" w:rsidP="008E3550" w:rsidRDefault="008E3550" w14:paraId="312C5F14" w14:textId="77777777">
      <w:pPr>
        <w:pStyle w:val="ListParagraph"/>
        <w:rPr>
          <w:rFonts w:ascii="Arial" w:hAnsi="Arial" w:cs="Arial"/>
          <w:b/>
          <w:bCs/>
          <w:i/>
          <w:color w:val="0070C0"/>
          <w:sz w:val="22"/>
          <w:szCs w:val="22"/>
        </w:rPr>
      </w:pPr>
    </w:p>
    <w:p w:rsidRPr="00411209" w:rsidR="00411209" w:rsidP="00411209" w:rsidRDefault="00411209" w14:paraId="61567C7D" w14:textId="77777777">
      <w:pPr>
        <w:numPr>
          <w:ilvl w:val="0"/>
          <w:numId w:val="24"/>
        </w:numPr>
        <w:jc w:val="both"/>
        <w:rPr>
          <w:rFonts w:ascii="Arial" w:hAnsi="Arial" w:cs="Arial"/>
          <w:i/>
          <w:color w:val="0070C0"/>
          <w:sz w:val="22"/>
          <w:szCs w:val="22"/>
        </w:rPr>
      </w:pPr>
      <w:r w:rsidRPr="00411209">
        <w:rPr>
          <w:rFonts w:ascii="Arial" w:hAnsi="Arial" w:cs="Arial"/>
          <w:b/>
          <w:bCs/>
          <w:i/>
          <w:color w:val="0070C0"/>
          <w:sz w:val="22"/>
          <w:szCs w:val="22"/>
        </w:rPr>
        <w:t xml:space="preserve">Draw sound, well-supported conclusions: </w:t>
      </w:r>
      <w:r w:rsidRPr="00411209">
        <w:rPr>
          <w:rFonts w:ascii="Arial" w:hAnsi="Arial" w:cs="Arial"/>
          <w:i/>
          <w:color w:val="0070C0"/>
          <w:sz w:val="22"/>
          <w:szCs w:val="22"/>
        </w:rPr>
        <w:t>Base your final recommendations on logical analysis and credible data. Reflect on current research and show how your conclusions address Innocent’s long-term sustainability and competitive positioning.</w:t>
      </w:r>
    </w:p>
    <w:p w:rsidRPr="00D57B19" w:rsidR="00A4216A" w:rsidP="00D57B19" w:rsidRDefault="00A4216A" w14:paraId="292AFE57" w14:textId="77777777">
      <w:pPr>
        <w:jc w:val="both"/>
        <w:rPr>
          <w:rFonts w:ascii="Arial" w:hAnsi="Arial" w:cs="Arial"/>
          <w:b/>
          <w:bCs/>
          <w:i/>
          <w:color w:val="0070C0"/>
          <w:sz w:val="22"/>
          <w:szCs w:val="22"/>
        </w:rPr>
      </w:pP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22B7BB10">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r w:rsidRPr="00A406E5" w:rsidR="00D57B19">
        <w:rPr>
          <w:rFonts w:ascii="Arial" w:hAnsi="Arial" w:cs="Arial"/>
          <w:sz w:val="22"/>
          <w:szCs w:val="22"/>
        </w:rPr>
        <w:t>real-world</w:t>
      </w:r>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D57B19" w:rsidP="00D57B19" w:rsidRDefault="008042F0" w14:paraId="3A3F74C9" w14:textId="4BA8817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A19C6" w:rsidR="00213E29" w:rsidP="00213E29" w:rsidRDefault="00213E29" w14:paraId="05DB2FC8" w14:textId="6638FFE3">
      <w:pPr>
        <w:numPr>
          <w:ilvl w:val="0"/>
          <w:numId w:val="24"/>
        </w:numPr>
        <w:jc w:val="both"/>
        <w:rPr>
          <w:rFonts w:ascii="Arial" w:hAnsi="Arial" w:cs="Arial"/>
          <w:b/>
          <w:bCs/>
          <w:i/>
          <w:color w:val="0070C0"/>
          <w:sz w:val="22"/>
          <w:szCs w:val="22"/>
        </w:rPr>
      </w:pPr>
      <w:r w:rsidRPr="00213E29">
        <w:rPr>
          <w:rFonts w:ascii="Arial" w:hAnsi="Arial" w:cs="Arial"/>
          <w:b/>
          <w:bCs/>
          <w:i/>
          <w:color w:val="0070C0"/>
          <w:sz w:val="22"/>
          <w:szCs w:val="22"/>
        </w:rPr>
        <w:t xml:space="preserve">Apply models and techniques in real-world contexts: </w:t>
      </w:r>
      <w:r w:rsidRPr="00213E29">
        <w:rPr>
          <w:rFonts w:ascii="Arial" w:hAnsi="Arial" w:cs="Arial"/>
          <w:i/>
          <w:color w:val="0070C0"/>
          <w:sz w:val="22"/>
          <w:szCs w:val="22"/>
        </w:rPr>
        <w:t>Use strategic tools to assess Innocent’s situation and propose actionable solutions. For example, apply the Value Chain to identify cost-saving opportunities or benchmark ethical practices against competitors.</w:t>
      </w:r>
    </w:p>
    <w:p w:rsidRPr="00213E29" w:rsidR="00EA19C6" w:rsidP="00EA19C6" w:rsidRDefault="00EA19C6" w14:paraId="6849FF74" w14:textId="77777777">
      <w:pPr>
        <w:ind w:left="720"/>
        <w:jc w:val="both"/>
        <w:rPr>
          <w:rFonts w:ascii="Arial" w:hAnsi="Arial" w:cs="Arial"/>
          <w:b/>
          <w:bCs/>
          <w:i/>
          <w:color w:val="0070C0"/>
          <w:sz w:val="22"/>
          <w:szCs w:val="22"/>
        </w:rPr>
      </w:pPr>
    </w:p>
    <w:p w:rsidR="00213E29" w:rsidP="00213E29" w:rsidRDefault="00213E29" w14:paraId="44C4B072" w14:textId="77777777">
      <w:pPr>
        <w:numPr>
          <w:ilvl w:val="0"/>
          <w:numId w:val="24"/>
        </w:numPr>
        <w:jc w:val="both"/>
        <w:rPr>
          <w:rFonts w:ascii="Arial" w:hAnsi="Arial" w:cs="Arial"/>
          <w:i/>
          <w:color w:val="0070C0"/>
          <w:sz w:val="22"/>
          <w:szCs w:val="22"/>
        </w:rPr>
      </w:pPr>
      <w:r w:rsidRPr="00213E29">
        <w:rPr>
          <w:rFonts w:ascii="Arial" w:hAnsi="Arial" w:cs="Arial"/>
          <w:b/>
          <w:bCs/>
          <w:i/>
          <w:color w:val="0070C0"/>
          <w:sz w:val="22"/>
          <w:szCs w:val="22"/>
        </w:rPr>
        <w:t>Solve problems and propose informed solutions</w:t>
      </w:r>
      <w:r w:rsidRPr="00213E29">
        <w:rPr>
          <w:rFonts w:ascii="Arial" w:hAnsi="Arial" w:cs="Arial"/>
          <w:i/>
          <w:color w:val="0070C0"/>
          <w:sz w:val="22"/>
          <w:szCs w:val="22"/>
        </w:rPr>
        <w:t>: Frame strategic questions (e.g. “How can Innocent scale sustainably across Europe?”) and offer creative, evidence-based recommendations—such as investing in circular packaging or expanding plant-based product lines.</w:t>
      </w:r>
    </w:p>
    <w:p w:rsidR="00EA19C6" w:rsidP="00EA19C6" w:rsidRDefault="00EA19C6" w14:paraId="0780E10D" w14:textId="77777777">
      <w:pPr>
        <w:pStyle w:val="ListParagraph"/>
        <w:rPr>
          <w:rFonts w:ascii="Arial" w:hAnsi="Arial" w:cs="Arial"/>
          <w:i/>
          <w:color w:val="0070C0"/>
          <w:sz w:val="22"/>
          <w:szCs w:val="22"/>
        </w:rPr>
      </w:pPr>
    </w:p>
    <w:p w:rsidRPr="00990F3E" w:rsidR="00990F3E" w:rsidP="00990F3E" w:rsidRDefault="00990F3E" w14:paraId="2D9FCD97" w14:textId="24608AFB">
      <w:pPr>
        <w:numPr>
          <w:ilvl w:val="0"/>
          <w:numId w:val="24"/>
        </w:numPr>
        <w:jc w:val="both"/>
        <w:rPr>
          <w:rFonts w:ascii="Arial" w:hAnsi="Arial" w:cs="Arial"/>
          <w:b/>
          <w:bCs/>
          <w:i/>
          <w:color w:val="0070C0"/>
          <w:sz w:val="22"/>
          <w:szCs w:val="22"/>
        </w:rPr>
      </w:pPr>
      <w:r w:rsidRPr="00990F3E">
        <w:rPr>
          <w:rFonts w:ascii="Arial" w:hAnsi="Arial" w:cs="Arial"/>
          <w:b/>
          <w:bCs/>
          <w:i/>
          <w:color w:val="0070C0"/>
          <w:sz w:val="22"/>
          <w:szCs w:val="22"/>
        </w:rPr>
        <w:t xml:space="preserve">Demonstrate adaptability and professional growth: </w:t>
      </w:r>
      <w:r w:rsidRPr="00990F3E">
        <w:rPr>
          <w:rFonts w:ascii="Arial" w:hAnsi="Arial" w:cs="Arial"/>
          <w:i/>
          <w:color w:val="0070C0"/>
          <w:sz w:val="22"/>
          <w:szCs w:val="22"/>
        </w:rPr>
        <w:t>Show that you can learn and apply new skills—such as strategic thinking, sustainability analysis, or stakeholder communication—to take on meaningful responsibilities within a business like Innocent.</w:t>
      </w:r>
    </w:p>
    <w:p w:rsidRPr="00D57B19" w:rsidR="008E3550" w:rsidP="00D57B19" w:rsidRDefault="008E3550" w14:paraId="7B4D223F" w14:textId="77777777">
      <w:pPr>
        <w:jc w:val="both"/>
        <w:rPr>
          <w:rFonts w:ascii="Arial" w:hAnsi="Arial" w:cs="Arial"/>
          <w:b/>
          <w:bCs/>
          <w:i/>
          <w:color w:val="0070C0"/>
          <w:sz w:val="22"/>
          <w:szCs w:val="22"/>
        </w:rPr>
      </w:pP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1C5EC0" w:rsidP="001C5EC0" w:rsidRDefault="008042F0" w14:paraId="79D2CCE1" w14:textId="4AF64041">
      <w:pPr>
        <w:spacing w:after="26" w:line="237" w:lineRule="auto"/>
        <w:ind w:left="14" w:right="241" w:hanging="29"/>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51142" w:rsidR="00151142" w:rsidP="00151142" w:rsidRDefault="00151142" w14:paraId="30F5AFF6" w14:textId="1F0E3906">
      <w:pPr>
        <w:numPr>
          <w:ilvl w:val="0"/>
          <w:numId w:val="24"/>
        </w:numPr>
        <w:jc w:val="both"/>
        <w:rPr>
          <w:rFonts w:ascii="Arial" w:hAnsi="Arial" w:cs="Arial"/>
          <w:b/>
          <w:bCs/>
          <w:i/>
          <w:color w:val="0070C0"/>
          <w:sz w:val="22"/>
          <w:szCs w:val="22"/>
        </w:rPr>
      </w:pPr>
      <w:r w:rsidRPr="00151142">
        <w:rPr>
          <w:rFonts w:ascii="Arial" w:hAnsi="Arial" w:cs="Arial"/>
          <w:b/>
          <w:bCs/>
          <w:i/>
          <w:color w:val="0070C0"/>
          <w:sz w:val="22"/>
          <w:szCs w:val="22"/>
        </w:rPr>
        <w:t xml:space="preserve">Demonstrate initiative and professional responsibility: </w:t>
      </w:r>
      <w:r w:rsidRPr="00151142">
        <w:rPr>
          <w:rFonts w:ascii="Arial" w:hAnsi="Arial" w:cs="Arial"/>
          <w:i/>
          <w:color w:val="0070C0"/>
          <w:sz w:val="22"/>
          <w:szCs w:val="22"/>
        </w:rPr>
        <w:t>Show independent thinking in identifying strategic priorities and proposing realistic solutions. Structure your report to reflect professional standards and decision-making under uncertainty.</w:t>
      </w:r>
    </w:p>
    <w:p w:rsidR="00151142" w:rsidP="00151142" w:rsidRDefault="00151142" w14:paraId="3FF29365" w14:textId="77777777">
      <w:pPr>
        <w:ind w:left="720"/>
        <w:jc w:val="both"/>
        <w:rPr>
          <w:rFonts w:ascii="Arial" w:hAnsi="Arial" w:cs="Arial"/>
          <w:b/>
          <w:bCs/>
          <w:i/>
          <w:color w:val="0070C0"/>
          <w:sz w:val="22"/>
          <w:szCs w:val="22"/>
        </w:rPr>
      </w:pPr>
    </w:p>
    <w:p w:rsidRPr="00151142" w:rsidR="00151142" w:rsidP="00151142" w:rsidRDefault="00151142" w14:paraId="5C6C2BEF" w14:textId="76734A34">
      <w:pPr>
        <w:numPr>
          <w:ilvl w:val="0"/>
          <w:numId w:val="24"/>
        </w:numPr>
        <w:jc w:val="both"/>
        <w:rPr>
          <w:rFonts w:ascii="Arial" w:hAnsi="Arial" w:cs="Arial"/>
          <w:b/>
          <w:bCs/>
          <w:i/>
          <w:color w:val="0070C0"/>
          <w:sz w:val="22"/>
          <w:szCs w:val="22"/>
        </w:rPr>
      </w:pPr>
      <w:r w:rsidRPr="00151142">
        <w:rPr>
          <w:rFonts w:ascii="Arial" w:hAnsi="Arial" w:cs="Arial"/>
          <w:b/>
          <w:bCs/>
          <w:i/>
          <w:color w:val="0070C0"/>
          <w:sz w:val="22"/>
          <w:szCs w:val="22"/>
        </w:rPr>
        <w:t xml:space="preserve">Communicate clearly and effectively: </w:t>
      </w:r>
      <w:r w:rsidRPr="00151142">
        <w:rPr>
          <w:rFonts w:ascii="Arial" w:hAnsi="Arial" w:cs="Arial"/>
          <w:i/>
          <w:color w:val="0070C0"/>
          <w:sz w:val="22"/>
          <w:szCs w:val="22"/>
        </w:rPr>
        <w:t>Present your findings in a well-organised format, using clear language and appropriate visuals (e.g. matrices, charts) to engage both specialist and non-specialist readers.</w:t>
      </w:r>
    </w:p>
    <w:p w:rsidR="00151142" w:rsidP="00151142" w:rsidRDefault="00151142" w14:paraId="417D5287" w14:textId="77777777">
      <w:pPr>
        <w:pStyle w:val="ListParagraph"/>
        <w:rPr>
          <w:rFonts w:ascii="Arial" w:hAnsi="Arial" w:cs="Arial"/>
          <w:b/>
          <w:bCs/>
          <w:i/>
          <w:color w:val="0070C0"/>
          <w:sz w:val="22"/>
          <w:szCs w:val="22"/>
        </w:rPr>
      </w:pPr>
    </w:p>
    <w:p w:rsidRPr="00151142" w:rsidR="00151142" w:rsidP="00151142" w:rsidRDefault="00151142" w14:paraId="3CDE592D" w14:textId="77777777">
      <w:pPr>
        <w:numPr>
          <w:ilvl w:val="0"/>
          <w:numId w:val="24"/>
        </w:numPr>
        <w:jc w:val="both"/>
        <w:rPr>
          <w:rFonts w:ascii="Arial" w:hAnsi="Arial" w:cs="Arial"/>
          <w:b/>
          <w:bCs/>
          <w:i/>
          <w:color w:val="0070C0"/>
          <w:sz w:val="22"/>
          <w:szCs w:val="22"/>
        </w:rPr>
      </w:pPr>
      <w:r w:rsidRPr="00151142">
        <w:rPr>
          <w:rFonts w:ascii="Arial" w:hAnsi="Arial" w:cs="Arial"/>
          <w:b/>
          <w:bCs/>
          <w:i/>
          <w:color w:val="0070C0"/>
          <w:sz w:val="22"/>
          <w:szCs w:val="22"/>
        </w:rPr>
        <w:t xml:space="preserve">Showcase transferable and academic skills: </w:t>
      </w:r>
      <w:r w:rsidRPr="00151142">
        <w:rPr>
          <w:rFonts w:ascii="Arial" w:hAnsi="Arial" w:cs="Arial"/>
          <w:i/>
          <w:color w:val="0070C0"/>
          <w:sz w:val="22"/>
          <w:szCs w:val="22"/>
        </w:rPr>
        <w:t>Integrate multiple concepts and sources to build a coherent argument. Demonstrate strong writing, analytical thinking, and organisational skills—key attributes for graduate-level employment in strategic roles.</w:t>
      </w:r>
    </w:p>
    <w:p w:rsidRPr="003C6DB0" w:rsidR="00151142" w:rsidP="001C5EC0" w:rsidRDefault="00151142" w14:paraId="3C82F673" w14:textId="77777777">
      <w:pPr>
        <w:spacing w:after="26" w:line="237" w:lineRule="auto"/>
        <w:ind w:left="14" w:right="241" w:hanging="29"/>
        <w:jc w:val="both"/>
        <w:rPr>
          <w:rFonts w:ascii="Arial" w:hAnsi="Arial" w:cs="Arial"/>
          <w:b/>
          <w:i/>
          <w:color w:val="0070C0"/>
          <w:sz w:val="22"/>
          <w:szCs w:val="22"/>
        </w:rPr>
      </w:pPr>
    </w:p>
    <w:p w:rsidRPr="00A406E5" w:rsidR="00C01A3F" w:rsidP="00C01A3F" w:rsidRDefault="00C01A3F" w14:paraId="053A48BD" w14:textId="270ACA6D">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3DBD" w14:paraId="0B64A59D" w14:textId="7B91D1D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3DBD" w14:paraId="4B1F1DEE" w14:textId="73267DC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3DBD" w14:paraId="76C4AD8E" w14:textId="0CA069C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3DBD" w14:paraId="418BFD69" w14:textId="6CABB9A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3DBD" w14:paraId="550F699D" w14:textId="42146BA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2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38751E" w14:paraId="04BD379C" w14:textId="77777777">
        <w:tc>
          <w:tcPr>
            <w:tcW w:w="15446"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Pr="00D9771E" w:rsidR="00C073F1" w:rsidTr="0038751E" w14:paraId="56248464" w14:textId="77777777">
        <w:tc>
          <w:tcPr>
            <w:tcW w:w="15446"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38751E" w14:paraId="2D525FEB" w14:textId="77777777">
        <w:tc>
          <w:tcPr>
            <w:tcW w:w="15446"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Pr="00D9771E" w:rsidR="00C073F1" w:rsidTr="0038751E" w14:paraId="251F0991" w14:textId="77777777">
        <w:trPr>
          <w:tblHeader/>
        </w:trPr>
        <w:tc>
          <w:tcPr>
            <w:tcW w:w="1930"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931"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931"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931"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0"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931"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931"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1"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38751E" w14:paraId="67A4F129" w14:textId="77777777">
        <w:trPr>
          <w:tblHeader/>
        </w:trPr>
        <w:tc>
          <w:tcPr>
            <w:tcW w:w="1930"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931"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931"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931"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930"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931"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931"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1"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38751E" w14:paraId="24D39830" w14:textId="77777777">
        <w:tc>
          <w:tcPr>
            <w:tcW w:w="1930"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31"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1"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1"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0"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31"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38751E" w14:paraId="5A8AF33A" w14:textId="77777777">
        <w:tc>
          <w:tcPr>
            <w:tcW w:w="1930"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systematic understanding of the subject area, at least some of which </w:t>
            </w:r>
            <w:r w:rsidRPr="00CA7DB9">
              <w:rPr>
                <w:rFonts w:ascii="Arial" w:hAnsi="Arial" w:eastAsia="Arial" w:cs="Arial"/>
                <w:bCs/>
                <w:sz w:val="18"/>
                <w:szCs w:val="18"/>
              </w:rPr>
              <w:t>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931"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DA4E4E">
              <w:rPr>
                <w:rFonts w:ascii="Arial" w:hAnsi="Arial" w:cs="Arial"/>
              </w:rPr>
              <w:t xml:space="preserve">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931"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t xml:space="preserve">and/or irrelevant material.  </w:t>
            </w:r>
            <w:r w:rsidRPr="00DA4E4E">
              <w:rPr>
                <w:rFonts w:ascii="Arial" w:hAnsi="Arial" w:cs="Arial"/>
              </w:rPr>
              <w:t>No awareness of knowledge of the latest research and/or advanced scholarship within the discipline.</w:t>
            </w:r>
          </w:p>
        </w:tc>
        <w:tc>
          <w:tcPr>
            <w:tcW w:w="1931"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t>
            </w:r>
            <w:r>
              <w:rPr>
                <w:rFonts w:ascii="Arial" w:hAnsi="Arial" w:cs="Arial"/>
              </w:rPr>
              <w:t>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30"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w:t>
            </w:r>
            <w:r w:rsidRPr="00B669B1">
              <w:rPr>
                <w:rFonts w:ascii="Arial" w:hAnsi="Arial" w:cs="Arial"/>
              </w:rPr>
              <w:t>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w:t>
            </w:r>
            <w:r>
              <w:rPr>
                <w:rFonts w:ascii="Arial" w:hAnsi="Arial" w:cs="Arial"/>
              </w:rPr>
              <w:t>research and scholarship</w:t>
            </w:r>
            <w:r w:rsidRPr="00B669B1">
              <w:rPr>
                <w:rFonts w:ascii="Arial" w:hAnsi="Arial" w:cs="Arial"/>
              </w:rPr>
              <w:t>. Clear awareness of challenges to established views and the limitations of the knowledge base.</w:t>
            </w:r>
          </w:p>
        </w:tc>
        <w:tc>
          <w:tcPr>
            <w:tcW w:w="1931"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w:t>
            </w:r>
            <w:r>
              <w:rPr>
                <w:rFonts w:ascii="Arial" w:hAnsi="Arial" w:cs="Arial"/>
              </w:rPr>
              <w:t xml:space="preserve">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38751E" w14:paraId="774075D5" w14:textId="77777777">
        <w:tc>
          <w:tcPr>
            <w:tcW w:w="1930"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931"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931"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1"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930"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931"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931"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931"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38751E" w14:paraId="0254F01E" w14:textId="77777777">
        <w:tc>
          <w:tcPr>
            <w:tcW w:w="1930"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w:t>
            </w:r>
            <w:r w:rsidRPr="00E07BE3">
              <w:rPr>
                <w:rFonts w:ascii="Arial" w:hAnsi="Arial" w:eastAsia="Arial" w:cs="Arial"/>
                <w:bCs/>
                <w:sz w:val="18"/>
                <w:szCs w:val="18"/>
              </w:rPr>
              <w:t xml:space="preserve">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931" w:type="dxa"/>
          </w:tcPr>
          <w:p w:rsidRPr="00B669B1" w:rsidR="00C073F1" w:rsidP="0050796C" w:rsidRDefault="00C073F1" w14:paraId="0CD0E522" w14:textId="77777777">
            <w:pPr>
              <w:rPr>
                <w:rFonts w:ascii="Arial" w:hAnsi="Arial" w:cs="Arial"/>
              </w:rPr>
            </w:pPr>
            <w:r w:rsidRPr="00B669B1">
              <w:rPr>
                <w:rFonts w:ascii="Arial" w:hAnsi="Arial" w:cs="Arial"/>
              </w:rPr>
              <w:t xml:space="preserve">Limited or no use of methods, </w:t>
            </w:r>
            <w:r w:rsidRPr="00B669B1">
              <w:rPr>
                <w:rFonts w:ascii="Arial" w:hAnsi="Arial" w:cs="Arial"/>
              </w:rPr>
              <w:t>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31" w:type="dxa"/>
          </w:tcPr>
          <w:p w:rsidR="00C073F1" w:rsidP="0050796C" w:rsidRDefault="00C073F1" w14:paraId="0239170B" w14:textId="77777777">
            <w:pPr>
              <w:rPr>
                <w:rFonts w:ascii="Arial" w:hAnsi="Arial" w:cs="Arial"/>
              </w:rPr>
            </w:pPr>
            <w:r w:rsidRPr="00B669B1">
              <w:rPr>
                <w:rFonts w:ascii="Arial" w:hAnsi="Arial" w:cs="Arial"/>
              </w:rPr>
              <w:t xml:space="preserve">Rudimentary application of methods, </w:t>
            </w:r>
            <w:r w:rsidRPr="00B669B1">
              <w:rPr>
                <w:rFonts w:ascii="Arial" w:hAnsi="Arial" w:cs="Arial"/>
              </w:rPr>
              <w:t>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931"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w:t>
            </w:r>
            <w:r>
              <w:rPr>
                <w:rFonts w:ascii="Arial" w:hAnsi="Arial" w:cs="Arial"/>
              </w:rPr>
              <w:t>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30" w:type="dxa"/>
          </w:tcPr>
          <w:p w:rsidRPr="00B669B1" w:rsidR="00C073F1" w:rsidP="0050796C" w:rsidRDefault="00C073F1" w14:paraId="2FBE91F6" w14:textId="77777777">
            <w:pPr>
              <w:rPr>
                <w:rFonts w:ascii="Arial" w:hAnsi="Arial" w:cs="Arial"/>
              </w:rPr>
            </w:pPr>
            <w:r w:rsidRPr="00B669B1">
              <w:rPr>
                <w:rFonts w:ascii="Arial" w:hAnsi="Arial" w:cs="Arial"/>
              </w:rPr>
              <w:t xml:space="preserve">A good and appropriate application of </w:t>
            </w:r>
            <w:r w:rsidRPr="00B669B1">
              <w:rPr>
                <w:rFonts w:ascii="Arial" w:hAnsi="Arial" w:cs="Arial"/>
              </w:rPr>
              <w:t>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31" w:type="dxa"/>
          </w:tcPr>
          <w:p w:rsidRPr="00B669B1" w:rsidR="00C073F1" w:rsidP="0050796C" w:rsidRDefault="00C073F1" w14:paraId="5D491B87" w14:textId="77777777">
            <w:pPr>
              <w:rPr>
                <w:rFonts w:ascii="Arial" w:hAnsi="Arial" w:cs="Arial"/>
              </w:rPr>
            </w:pPr>
            <w:r w:rsidRPr="00B669B1">
              <w:rPr>
                <w:rFonts w:ascii="Arial" w:hAnsi="Arial" w:cs="Arial"/>
              </w:rPr>
              <w:t xml:space="preserve">A very good application of a range of methods, </w:t>
            </w:r>
            <w:r w:rsidRPr="00B669B1">
              <w:rPr>
                <w:rFonts w:ascii="Arial" w:hAnsi="Arial" w:cs="Arial"/>
              </w:rPr>
              <w:t>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931" w:type="dxa"/>
          </w:tcPr>
          <w:p w:rsidRPr="00B669B1" w:rsidR="00C073F1" w:rsidP="0050796C" w:rsidRDefault="00C073F1" w14:paraId="32768682" w14:textId="77777777">
            <w:pPr>
              <w:rPr>
                <w:rFonts w:ascii="Arial" w:hAnsi="Arial" w:cs="Arial"/>
              </w:rPr>
            </w:pPr>
            <w:r w:rsidRPr="00B669B1">
              <w:rPr>
                <w:rFonts w:ascii="Arial" w:hAnsi="Arial" w:cs="Arial"/>
              </w:rPr>
              <w:t xml:space="preserve">An advanced application of a range of methods, </w:t>
            </w:r>
            <w:r w:rsidRPr="00B669B1">
              <w:rPr>
                <w:rFonts w:ascii="Arial" w:hAnsi="Arial" w:cs="Arial"/>
              </w:rPr>
              <w:t>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31"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w:t>
            </w:r>
            <w:r>
              <w:rPr>
                <w:rFonts w:ascii="Arial" w:hAnsi="Arial" w:cs="Arial"/>
              </w:rPr>
              <w:t xml:space="preserve">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38751E" w14:paraId="634A99F0" w14:textId="77777777">
        <w:tc>
          <w:tcPr>
            <w:tcW w:w="1930"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w:t>
            </w:r>
            <w:r w:rsidRPr="00F65EEE">
              <w:rPr>
                <w:rFonts w:ascii="Arial" w:hAnsi="Arial" w:cs="Arial"/>
                <w:sz w:val="18"/>
                <w:szCs w:val="18"/>
              </w:rPr>
              <w:t>and effectiveness in presentation and organisation.)</w:t>
            </w:r>
          </w:p>
        </w:tc>
        <w:tc>
          <w:tcPr>
            <w:tcW w:w="1931"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t>
            </w:r>
            <w:r>
              <w:rPr>
                <w:rFonts w:ascii="Arial" w:hAnsi="Arial" w:cs="Arial"/>
              </w:rPr>
              <w:t xml:space="preserve">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931"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w:t>
            </w:r>
            <w:r w:rsidRPr="00ED3ABD">
              <w:rPr>
                <w:rFonts w:ascii="Arial" w:hAnsi="Arial" w:cs="Arial"/>
              </w:rPr>
              <w:t>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31"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w:t>
            </w:r>
            <w:r w:rsidRPr="00E07BE3">
              <w:rPr>
                <w:rFonts w:ascii="Arial" w:hAnsi="Arial" w:cs="Arial"/>
              </w:rPr>
              <w:t xml:space="preserve">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30"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t xml:space="preserve">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31"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w:t>
            </w:r>
            <w:r w:rsidRPr="005F01A6">
              <w:rPr>
                <w:rFonts w:ascii="Arial" w:hAnsi="Arial" w:cs="Arial"/>
              </w:rPr>
              <w:t>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1"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31"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w:t>
            </w:r>
            <w:r w:rsidRPr="00E07BE3">
              <w:rPr>
                <w:rFonts w:ascii="Arial" w:hAnsi="Arial" w:cs="Arial"/>
              </w:rPr>
              <w:t>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5A85" w:rsidRDefault="00B45A85" w14:paraId="4DB2A072" w14:textId="77777777">
      <w:r>
        <w:separator/>
      </w:r>
    </w:p>
  </w:endnote>
  <w:endnote w:type="continuationSeparator" w:id="0">
    <w:p w:rsidR="00B45A85" w:rsidRDefault="00B45A85" w14:paraId="284B9CB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5A85" w:rsidRDefault="00B45A85" w14:paraId="5D9B8EB6" w14:textId="77777777">
      <w:r>
        <w:separator/>
      </w:r>
    </w:p>
  </w:footnote>
  <w:footnote w:type="continuationSeparator" w:id="0">
    <w:p w:rsidR="00B45A85" w:rsidRDefault="00B45A85" w14:paraId="39D5417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4C5EB3"/>
    <w:multiLevelType w:val="multilevel"/>
    <w:tmpl w:val="854E61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010EA9"/>
    <w:multiLevelType w:val="multilevel"/>
    <w:tmpl w:val="5BE24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916FA"/>
    <w:multiLevelType w:val="hybridMultilevel"/>
    <w:tmpl w:val="3142FF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CEE0491"/>
    <w:multiLevelType w:val="multilevel"/>
    <w:tmpl w:val="A27E5A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C63EC"/>
    <w:multiLevelType w:val="hybridMultilevel"/>
    <w:tmpl w:val="5C943674"/>
    <w:lvl w:ilvl="0" w:tplc="8EC6ADD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5C7D10">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5A280D38">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FB64D8C">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EF2D0">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95002A2">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50D20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8EE4778">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526A03E0">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7F2764"/>
    <w:multiLevelType w:val="multilevel"/>
    <w:tmpl w:val="BBCAC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1CE3CA2"/>
    <w:multiLevelType w:val="multilevel"/>
    <w:tmpl w:val="C79406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9D7725"/>
    <w:multiLevelType w:val="multilevel"/>
    <w:tmpl w:val="11BE27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6A41151"/>
    <w:multiLevelType w:val="hybridMultilevel"/>
    <w:tmpl w:val="0096F3F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0F0993"/>
    <w:multiLevelType w:val="multilevel"/>
    <w:tmpl w:val="08DC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7068C3"/>
    <w:multiLevelType w:val="multilevel"/>
    <w:tmpl w:val="94EEE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3062B6"/>
    <w:multiLevelType w:val="hybridMultilevel"/>
    <w:tmpl w:val="357E96F8"/>
    <w:lvl w:ilvl="0" w:tplc="3F9CB9E0">
      <w:start w:val="1"/>
      <w:numFmt w:val="decimal"/>
      <w:lvlText w:val="%1."/>
      <w:lvlJc w:val="left"/>
      <w:pPr>
        <w:ind w:left="1179" w:hanging="360"/>
      </w:pPr>
      <w:rPr>
        <w:rFonts w:hint="default" w:ascii="Arial" w:hAnsi="Arial" w:eastAsia="Arial" w:cs="Arial"/>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abstractNum w:abstractNumId="28" w15:restartNumberingAfterBreak="0">
    <w:nsid w:val="7ADD33F9"/>
    <w:multiLevelType w:val="multilevel"/>
    <w:tmpl w:val="4DBC80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80187438">
    <w:abstractNumId w:val="3"/>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4"/>
  </w:num>
  <w:num w:numId="7" w16cid:durableId="112411671">
    <w:abstractNumId w:val="4"/>
  </w:num>
  <w:num w:numId="8" w16cid:durableId="785201029">
    <w:abstractNumId w:val="22"/>
  </w:num>
  <w:num w:numId="9" w16cid:durableId="1702122028">
    <w:abstractNumId w:val="15"/>
  </w:num>
  <w:num w:numId="10" w16cid:durableId="875317057">
    <w:abstractNumId w:val="8"/>
  </w:num>
  <w:num w:numId="11" w16cid:durableId="646278689">
    <w:abstractNumId w:val="9"/>
  </w:num>
  <w:num w:numId="12" w16cid:durableId="571963626">
    <w:abstractNumId w:val="13"/>
  </w:num>
  <w:num w:numId="13" w16cid:durableId="1673995786">
    <w:abstractNumId w:val="21"/>
  </w:num>
  <w:num w:numId="14" w16cid:durableId="1807967875">
    <w:abstractNumId w:val="5"/>
  </w:num>
  <w:num w:numId="15" w16cid:durableId="500390440">
    <w:abstractNumId w:val="0"/>
  </w:num>
  <w:num w:numId="16" w16cid:durableId="507791675">
    <w:abstractNumId w:val="11"/>
  </w:num>
  <w:num w:numId="17" w16cid:durableId="2119794025">
    <w:abstractNumId w:val="10"/>
  </w:num>
  <w:num w:numId="18" w16cid:durableId="1769497224">
    <w:abstractNumId w:val="27"/>
  </w:num>
  <w:num w:numId="19" w16cid:durableId="777531978">
    <w:abstractNumId w:val="2"/>
  </w:num>
  <w:num w:numId="20" w16cid:durableId="279848851">
    <w:abstractNumId w:val="23"/>
  </w:num>
  <w:num w:numId="21" w16cid:durableId="1659337021">
    <w:abstractNumId w:val="26"/>
  </w:num>
  <w:num w:numId="22" w16cid:durableId="1255481515">
    <w:abstractNumId w:val="17"/>
  </w:num>
  <w:num w:numId="23" w16cid:durableId="662582193">
    <w:abstractNumId w:val="20"/>
  </w:num>
  <w:num w:numId="24" w16cid:durableId="1122379548">
    <w:abstractNumId w:val="7"/>
  </w:num>
  <w:num w:numId="25" w16cid:durableId="1527255301">
    <w:abstractNumId w:val="6"/>
  </w:num>
  <w:num w:numId="26" w16cid:durableId="2033918856">
    <w:abstractNumId w:val="28"/>
  </w:num>
  <w:num w:numId="27" w16cid:durableId="80414760">
    <w:abstractNumId w:val="19"/>
  </w:num>
  <w:num w:numId="28" w16cid:durableId="882212839">
    <w:abstractNumId w:val="16"/>
  </w:num>
  <w:num w:numId="29" w16cid:durableId="329144820">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FBB"/>
    <w:rsid w:val="00026B02"/>
    <w:rsid w:val="00040D3B"/>
    <w:rsid w:val="00040FB5"/>
    <w:rsid w:val="00046213"/>
    <w:rsid w:val="000750CD"/>
    <w:rsid w:val="000822E5"/>
    <w:rsid w:val="00083EB1"/>
    <w:rsid w:val="00095725"/>
    <w:rsid w:val="000971FC"/>
    <w:rsid w:val="000A2A3A"/>
    <w:rsid w:val="000A492A"/>
    <w:rsid w:val="000B3D07"/>
    <w:rsid w:val="000D2F80"/>
    <w:rsid w:val="000E413A"/>
    <w:rsid w:val="000F0C8C"/>
    <w:rsid w:val="000F5AA3"/>
    <w:rsid w:val="000F6D87"/>
    <w:rsid w:val="00100396"/>
    <w:rsid w:val="00100B5C"/>
    <w:rsid w:val="00100F2A"/>
    <w:rsid w:val="00102E35"/>
    <w:rsid w:val="00103507"/>
    <w:rsid w:val="00104408"/>
    <w:rsid w:val="001106E9"/>
    <w:rsid w:val="00113EFE"/>
    <w:rsid w:val="00124CA5"/>
    <w:rsid w:val="00126967"/>
    <w:rsid w:val="00132BB8"/>
    <w:rsid w:val="00134F77"/>
    <w:rsid w:val="00151142"/>
    <w:rsid w:val="00152B49"/>
    <w:rsid w:val="00152E9D"/>
    <w:rsid w:val="00154487"/>
    <w:rsid w:val="0017512A"/>
    <w:rsid w:val="00176613"/>
    <w:rsid w:val="00176B57"/>
    <w:rsid w:val="00184B96"/>
    <w:rsid w:val="00196958"/>
    <w:rsid w:val="001A091B"/>
    <w:rsid w:val="001A1E39"/>
    <w:rsid w:val="001A24F3"/>
    <w:rsid w:val="001A5F5D"/>
    <w:rsid w:val="001B405C"/>
    <w:rsid w:val="001B5F45"/>
    <w:rsid w:val="001C5EC0"/>
    <w:rsid w:val="001E1050"/>
    <w:rsid w:val="001E1E1F"/>
    <w:rsid w:val="001E2007"/>
    <w:rsid w:val="001E41DD"/>
    <w:rsid w:val="001E57C1"/>
    <w:rsid w:val="001E6676"/>
    <w:rsid w:val="001F026C"/>
    <w:rsid w:val="001F05CF"/>
    <w:rsid w:val="001F07EF"/>
    <w:rsid w:val="001F50B6"/>
    <w:rsid w:val="001F6D7A"/>
    <w:rsid w:val="00213E29"/>
    <w:rsid w:val="0022746E"/>
    <w:rsid w:val="00235F71"/>
    <w:rsid w:val="002444CA"/>
    <w:rsid w:val="00260DE6"/>
    <w:rsid w:val="00273FEE"/>
    <w:rsid w:val="0028204E"/>
    <w:rsid w:val="0028591B"/>
    <w:rsid w:val="00291841"/>
    <w:rsid w:val="002C449B"/>
    <w:rsid w:val="002C6040"/>
    <w:rsid w:val="002D3878"/>
    <w:rsid w:val="002D5B3F"/>
    <w:rsid w:val="002E272E"/>
    <w:rsid w:val="002F33C3"/>
    <w:rsid w:val="002F381C"/>
    <w:rsid w:val="002F4233"/>
    <w:rsid w:val="002F5778"/>
    <w:rsid w:val="00306857"/>
    <w:rsid w:val="003223E0"/>
    <w:rsid w:val="00332FBC"/>
    <w:rsid w:val="00350FB6"/>
    <w:rsid w:val="003515B3"/>
    <w:rsid w:val="00352C4A"/>
    <w:rsid w:val="003562D3"/>
    <w:rsid w:val="00362560"/>
    <w:rsid w:val="003732FD"/>
    <w:rsid w:val="003753B2"/>
    <w:rsid w:val="00376559"/>
    <w:rsid w:val="00382BAA"/>
    <w:rsid w:val="00384D73"/>
    <w:rsid w:val="00384FC5"/>
    <w:rsid w:val="0038751E"/>
    <w:rsid w:val="00393EB6"/>
    <w:rsid w:val="00394D88"/>
    <w:rsid w:val="003A3CE5"/>
    <w:rsid w:val="003B366F"/>
    <w:rsid w:val="003B3F9D"/>
    <w:rsid w:val="003B6C95"/>
    <w:rsid w:val="003C6A6B"/>
    <w:rsid w:val="003C6DB0"/>
    <w:rsid w:val="003E5751"/>
    <w:rsid w:val="003E7185"/>
    <w:rsid w:val="004046A9"/>
    <w:rsid w:val="00404C50"/>
    <w:rsid w:val="00405ED5"/>
    <w:rsid w:val="00411209"/>
    <w:rsid w:val="0041165E"/>
    <w:rsid w:val="00423934"/>
    <w:rsid w:val="00426244"/>
    <w:rsid w:val="004338A9"/>
    <w:rsid w:val="004355A2"/>
    <w:rsid w:val="0044350C"/>
    <w:rsid w:val="00470A38"/>
    <w:rsid w:val="00471401"/>
    <w:rsid w:val="00482924"/>
    <w:rsid w:val="004874DE"/>
    <w:rsid w:val="004A4E31"/>
    <w:rsid w:val="004B5334"/>
    <w:rsid w:val="004B6C14"/>
    <w:rsid w:val="004C4F19"/>
    <w:rsid w:val="004D36AF"/>
    <w:rsid w:val="004D5E9B"/>
    <w:rsid w:val="004D63D9"/>
    <w:rsid w:val="004E4BFA"/>
    <w:rsid w:val="004E5436"/>
    <w:rsid w:val="004E6585"/>
    <w:rsid w:val="004E6D08"/>
    <w:rsid w:val="0050249F"/>
    <w:rsid w:val="0050257E"/>
    <w:rsid w:val="00524566"/>
    <w:rsid w:val="00530BEF"/>
    <w:rsid w:val="00532FCC"/>
    <w:rsid w:val="00535972"/>
    <w:rsid w:val="00544A95"/>
    <w:rsid w:val="005465D5"/>
    <w:rsid w:val="00552351"/>
    <w:rsid w:val="00561F00"/>
    <w:rsid w:val="00562C4E"/>
    <w:rsid w:val="00562DEC"/>
    <w:rsid w:val="00576AB4"/>
    <w:rsid w:val="00577917"/>
    <w:rsid w:val="00590667"/>
    <w:rsid w:val="005969E2"/>
    <w:rsid w:val="005A1689"/>
    <w:rsid w:val="005B61CD"/>
    <w:rsid w:val="005D1D58"/>
    <w:rsid w:val="005D2B00"/>
    <w:rsid w:val="005D432C"/>
    <w:rsid w:val="005E04E5"/>
    <w:rsid w:val="005E0883"/>
    <w:rsid w:val="005E285E"/>
    <w:rsid w:val="005E72F8"/>
    <w:rsid w:val="005F0579"/>
    <w:rsid w:val="005F3A53"/>
    <w:rsid w:val="005F5549"/>
    <w:rsid w:val="005F7AA8"/>
    <w:rsid w:val="006062A3"/>
    <w:rsid w:val="00610E08"/>
    <w:rsid w:val="006140BF"/>
    <w:rsid w:val="006161BE"/>
    <w:rsid w:val="006178D5"/>
    <w:rsid w:val="00620787"/>
    <w:rsid w:val="00632434"/>
    <w:rsid w:val="0063478F"/>
    <w:rsid w:val="0063787E"/>
    <w:rsid w:val="00644256"/>
    <w:rsid w:val="006452A7"/>
    <w:rsid w:val="006502B5"/>
    <w:rsid w:val="00650DC0"/>
    <w:rsid w:val="006575E5"/>
    <w:rsid w:val="00661D6F"/>
    <w:rsid w:val="006628E9"/>
    <w:rsid w:val="00666574"/>
    <w:rsid w:val="0066725E"/>
    <w:rsid w:val="006716C7"/>
    <w:rsid w:val="00673962"/>
    <w:rsid w:val="00681208"/>
    <w:rsid w:val="00681FA9"/>
    <w:rsid w:val="00691EA9"/>
    <w:rsid w:val="006934D4"/>
    <w:rsid w:val="006A6DC3"/>
    <w:rsid w:val="006A7871"/>
    <w:rsid w:val="006B03E7"/>
    <w:rsid w:val="006B25F1"/>
    <w:rsid w:val="006C1480"/>
    <w:rsid w:val="006C68E1"/>
    <w:rsid w:val="006D49ED"/>
    <w:rsid w:val="006D55CE"/>
    <w:rsid w:val="006D637A"/>
    <w:rsid w:val="006D6B5E"/>
    <w:rsid w:val="006D6F24"/>
    <w:rsid w:val="006E1D41"/>
    <w:rsid w:val="006E3E4E"/>
    <w:rsid w:val="006F1FF9"/>
    <w:rsid w:val="006F45BF"/>
    <w:rsid w:val="006F60E0"/>
    <w:rsid w:val="00702E72"/>
    <w:rsid w:val="00702F71"/>
    <w:rsid w:val="0070473F"/>
    <w:rsid w:val="007366DF"/>
    <w:rsid w:val="00742B23"/>
    <w:rsid w:val="00757839"/>
    <w:rsid w:val="00770C81"/>
    <w:rsid w:val="00775DB0"/>
    <w:rsid w:val="00791024"/>
    <w:rsid w:val="00792E7A"/>
    <w:rsid w:val="00793F0A"/>
    <w:rsid w:val="00794809"/>
    <w:rsid w:val="007A0773"/>
    <w:rsid w:val="007A2657"/>
    <w:rsid w:val="007C682C"/>
    <w:rsid w:val="007D2385"/>
    <w:rsid w:val="007D293F"/>
    <w:rsid w:val="007D3F56"/>
    <w:rsid w:val="007D53FA"/>
    <w:rsid w:val="007E2388"/>
    <w:rsid w:val="007E6F99"/>
    <w:rsid w:val="007F214F"/>
    <w:rsid w:val="007F3F28"/>
    <w:rsid w:val="007F4942"/>
    <w:rsid w:val="00800069"/>
    <w:rsid w:val="008042F0"/>
    <w:rsid w:val="00822E32"/>
    <w:rsid w:val="00826B65"/>
    <w:rsid w:val="008310A0"/>
    <w:rsid w:val="00831AF6"/>
    <w:rsid w:val="00835D29"/>
    <w:rsid w:val="00842E7F"/>
    <w:rsid w:val="00852933"/>
    <w:rsid w:val="00856061"/>
    <w:rsid w:val="008566E5"/>
    <w:rsid w:val="008566FE"/>
    <w:rsid w:val="00857141"/>
    <w:rsid w:val="0086286D"/>
    <w:rsid w:val="00865B46"/>
    <w:rsid w:val="00875427"/>
    <w:rsid w:val="0088386E"/>
    <w:rsid w:val="00896134"/>
    <w:rsid w:val="008A62BC"/>
    <w:rsid w:val="008B43E7"/>
    <w:rsid w:val="008C30CC"/>
    <w:rsid w:val="008D22F1"/>
    <w:rsid w:val="008D763F"/>
    <w:rsid w:val="008E0DB6"/>
    <w:rsid w:val="008E3550"/>
    <w:rsid w:val="008F036F"/>
    <w:rsid w:val="008F1308"/>
    <w:rsid w:val="008F5B23"/>
    <w:rsid w:val="008F78C2"/>
    <w:rsid w:val="00904568"/>
    <w:rsid w:val="00904910"/>
    <w:rsid w:val="00904EB1"/>
    <w:rsid w:val="00911394"/>
    <w:rsid w:val="00922E58"/>
    <w:rsid w:val="00923EF2"/>
    <w:rsid w:val="00926D25"/>
    <w:rsid w:val="00926E9D"/>
    <w:rsid w:val="00932C6E"/>
    <w:rsid w:val="00933F10"/>
    <w:rsid w:val="009433C5"/>
    <w:rsid w:val="00951310"/>
    <w:rsid w:val="00953DB5"/>
    <w:rsid w:val="0096074A"/>
    <w:rsid w:val="00965881"/>
    <w:rsid w:val="00975DEE"/>
    <w:rsid w:val="00984476"/>
    <w:rsid w:val="009871FF"/>
    <w:rsid w:val="00990799"/>
    <w:rsid w:val="00990F3E"/>
    <w:rsid w:val="00995D51"/>
    <w:rsid w:val="009A02CE"/>
    <w:rsid w:val="009A0631"/>
    <w:rsid w:val="009B0B7F"/>
    <w:rsid w:val="009B10ED"/>
    <w:rsid w:val="009B5B16"/>
    <w:rsid w:val="009D3EA4"/>
    <w:rsid w:val="009D649C"/>
    <w:rsid w:val="009D77A4"/>
    <w:rsid w:val="009E4BC1"/>
    <w:rsid w:val="009F2A78"/>
    <w:rsid w:val="009F5CB2"/>
    <w:rsid w:val="00A01B50"/>
    <w:rsid w:val="00A03BB8"/>
    <w:rsid w:val="00A10984"/>
    <w:rsid w:val="00A23EB4"/>
    <w:rsid w:val="00A3505D"/>
    <w:rsid w:val="00A4036F"/>
    <w:rsid w:val="00A406E5"/>
    <w:rsid w:val="00A4216A"/>
    <w:rsid w:val="00A4641C"/>
    <w:rsid w:val="00A51FC4"/>
    <w:rsid w:val="00A538BA"/>
    <w:rsid w:val="00A55876"/>
    <w:rsid w:val="00A56506"/>
    <w:rsid w:val="00A605E9"/>
    <w:rsid w:val="00A67FB1"/>
    <w:rsid w:val="00A85BFE"/>
    <w:rsid w:val="00A87BDF"/>
    <w:rsid w:val="00AB6FE7"/>
    <w:rsid w:val="00AB7AD7"/>
    <w:rsid w:val="00AC3DBD"/>
    <w:rsid w:val="00AC5F32"/>
    <w:rsid w:val="00AD2430"/>
    <w:rsid w:val="00AE41A6"/>
    <w:rsid w:val="00AE58F4"/>
    <w:rsid w:val="00AF0E34"/>
    <w:rsid w:val="00AF271D"/>
    <w:rsid w:val="00AF56C2"/>
    <w:rsid w:val="00B004E6"/>
    <w:rsid w:val="00B0744D"/>
    <w:rsid w:val="00B24E54"/>
    <w:rsid w:val="00B3510D"/>
    <w:rsid w:val="00B45A85"/>
    <w:rsid w:val="00B50EA8"/>
    <w:rsid w:val="00B64082"/>
    <w:rsid w:val="00B6ED55"/>
    <w:rsid w:val="00B72325"/>
    <w:rsid w:val="00B81AD3"/>
    <w:rsid w:val="00B829D8"/>
    <w:rsid w:val="00B84B5B"/>
    <w:rsid w:val="00B8563F"/>
    <w:rsid w:val="00B86446"/>
    <w:rsid w:val="00B933DB"/>
    <w:rsid w:val="00BA1176"/>
    <w:rsid w:val="00BA4CD7"/>
    <w:rsid w:val="00BE0B01"/>
    <w:rsid w:val="00BE2EB2"/>
    <w:rsid w:val="00BE79C7"/>
    <w:rsid w:val="00BF3CB5"/>
    <w:rsid w:val="00C01A3F"/>
    <w:rsid w:val="00C073F1"/>
    <w:rsid w:val="00C1285B"/>
    <w:rsid w:val="00C1361B"/>
    <w:rsid w:val="00C14E1F"/>
    <w:rsid w:val="00C315AF"/>
    <w:rsid w:val="00C36D9A"/>
    <w:rsid w:val="00C3724A"/>
    <w:rsid w:val="00C3727B"/>
    <w:rsid w:val="00C44A72"/>
    <w:rsid w:val="00C61FC2"/>
    <w:rsid w:val="00C705F9"/>
    <w:rsid w:val="00C74604"/>
    <w:rsid w:val="00C80F0F"/>
    <w:rsid w:val="00C8144F"/>
    <w:rsid w:val="00C8667A"/>
    <w:rsid w:val="00C93BCB"/>
    <w:rsid w:val="00C97867"/>
    <w:rsid w:val="00CC241A"/>
    <w:rsid w:val="00CC369B"/>
    <w:rsid w:val="00CD1B0E"/>
    <w:rsid w:val="00CE4035"/>
    <w:rsid w:val="00CE55B8"/>
    <w:rsid w:val="00CE65AB"/>
    <w:rsid w:val="00CF4266"/>
    <w:rsid w:val="00D147BA"/>
    <w:rsid w:val="00D22192"/>
    <w:rsid w:val="00D22D9C"/>
    <w:rsid w:val="00D241F1"/>
    <w:rsid w:val="00D251AB"/>
    <w:rsid w:val="00D275CB"/>
    <w:rsid w:val="00D30DFA"/>
    <w:rsid w:val="00D463A5"/>
    <w:rsid w:val="00D4710D"/>
    <w:rsid w:val="00D47D25"/>
    <w:rsid w:val="00D57B19"/>
    <w:rsid w:val="00D62ACD"/>
    <w:rsid w:val="00D81E63"/>
    <w:rsid w:val="00D87429"/>
    <w:rsid w:val="00D87EC7"/>
    <w:rsid w:val="00DA36EE"/>
    <w:rsid w:val="00DB116D"/>
    <w:rsid w:val="00DB237C"/>
    <w:rsid w:val="00DC3B7A"/>
    <w:rsid w:val="00DD17CC"/>
    <w:rsid w:val="00DE217A"/>
    <w:rsid w:val="00DE5DBD"/>
    <w:rsid w:val="00DF321B"/>
    <w:rsid w:val="00E0244B"/>
    <w:rsid w:val="00E05287"/>
    <w:rsid w:val="00E0665F"/>
    <w:rsid w:val="00E230E0"/>
    <w:rsid w:val="00E51AAC"/>
    <w:rsid w:val="00E66CC0"/>
    <w:rsid w:val="00E728A9"/>
    <w:rsid w:val="00E807D9"/>
    <w:rsid w:val="00E94CAA"/>
    <w:rsid w:val="00E97F0E"/>
    <w:rsid w:val="00EA0F4E"/>
    <w:rsid w:val="00EA19C6"/>
    <w:rsid w:val="00EA295B"/>
    <w:rsid w:val="00EA3B9B"/>
    <w:rsid w:val="00EA6801"/>
    <w:rsid w:val="00EB4F96"/>
    <w:rsid w:val="00ED7072"/>
    <w:rsid w:val="00EE16C0"/>
    <w:rsid w:val="00EE3132"/>
    <w:rsid w:val="00EE3D9D"/>
    <w:rsid w:val="00EE6F25"/>
    <w:rsid w:val="00EF0FA8"/>
    <w:rsid w:val="00EF4863"/>
    <w:rsid w:val="00EF7DFB"/>
    <w:rsid w:val="00F02126"/>
    <w:rsid w:val="00F03D85"/>
    <w:rsid w:val="00F07C8C"/>
    <w:rsid w:val="00F1018E"/>
    <w:rsid w:val="00F249F1"/>
    <w:rsid w:val="00F25B9D"/>
    <w:rsid w:val="00F2664E"/>
    <w:rsid w:val="00F31163"/>
    <w:rsid w:val="00F31C04"/>
    <w:rsid w:val="00F35D12"/>
    <w:rsid w:val="00F42E1B"/>
    <w:rsid w:val="00F442A7"/>
    <w:rsid w:val="00F46901"/>
    <w:rsid w:val="00F47930"/>
    <w:rsid w:val="00F57A89"/>
    <w:rsid w:val="00F61A20"/>
    <w:rsid w:val="00F629C9"/>
    <w:rsid w:val="00F63DD9"/>
    <w:rsid w:val="00F664C3"/>
    <w:rsid w:val="00F67644"/>
    <w:rsid w:val="00F8381F"/>
    <w:rsid w:val="00FA04CD"/>
    <w:rsid w:val="00FA25F5"/>
    <w:rsid w:val="00FA2810"/>
    <w:rsid w:val="00FA68F8"/>
    <w:rsid w:val="00FB1DC0"/>
    <w:rsid w:val="00FB3B4E"/>
    <w:rsid w:val="00FB4521"/>
    <w:rsid w:val="00FB4F84"/>
    <w:rsid w:val="00FB5CF8"/>
    <w:rsid w:val="00FB6650"/>
    <w:rsid w:val="00FC2B60"/>
    <w:rsid w:val="00FE5651"/>
    <w:rsid w:val="00FF273B"/>
    <w:rsid w:val="00FF564C"/>
    <w:rsid w:val="055C73B8"/>
    <w:rsid w:val="115C7802"/>
    <w:rsid w:val="256E08E6"/>
    <w:rsid w:val="2897F04B"/>
    <w:rsid w:val="30BC2F48"/>
    <w:rsid w:val="35C7F389"/>
    <w:rsid w:val="3621D808"/>
    <w:rsid w:val="388A1ED4"/>
    <w:rsid w:val="39F444C1"/>
    <w:rsid w:val="3A4A596F"/>
    <w:rsid w:val="422C04A2"/>
    <w:rsid w:val="430064B8"/>
    <w:rsid w:val="43BAA5DB"/>
    <w:rsid w:val="54D590B8"/>
    <w:rsid w:val="57AF1310"/>
    <w:rsid w:val="5AE96256"/>
    <w:rsid w:val="5E1EDC09"/>
    <w:rsid w:val="65D2D35E"/>
    <w:rsid w:val="67775360"/>
    <w:rsid w:val="6D234CB3"/>
    <w:rsid w:val="71650595"/>
    <w:rsid w:val="72860480"/>
    <w:rsid w:val="7EF4811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84B96"/>
    <w:rPr>
      <w:lang w:eastAsia="en-GB"/>
    </w:rPr>
  </w:style>
  <w:style w:type="character" w:styleId="CommentReference">
    <w:name w:val="annotation reference"/>
    <w:basedOn w:val="DefaultParagraphFont"/>
    <w:semiHidden/>
    <w:unhideWhenUsed/>
    <w:rsid w:val="00826B65"/>
    <w:rPr>
      <w:sz w:val="16"/>
      <w:szCs w:val="16"/>
    </w:rPr>
  </w:style>
  <w:style w:type="paragraph" w:styleId="CommentText">
    <w:name w:val="annotation text"/>
    <w:basedOn w:val="Normal"/>
    <w:link w:val="CommentTextChar"/>
    <w:unhideWhenUsed/>
    <w:rsid w:val="00826B65"/>
  </w:style>
  <w:style w:type="character" w:styleId="CommentTextChar" w:customStyle="1">
    <w:name w:val="Comment Text Char"/>
    <w:basedOn w:val="DefaultParagraphFont"/>
    <w:link w:val="CommentText"/>
    <w:rsid w:val="00826B65"/>
    <w:rPr>
      <w:lang w:eastAsia="en-GB"/>
    </w:rPr>
  </w:style>
  <w:style w:type="paragraph" w:styleId="CommentSubject">
    <w:name w:val="annotation subject"/>
    <w:basedOn w:val="CommentText"/>
    <w:next w:val="CommentText"/>
    <w:link w:val="CommentSubjectChar"/>
    <w:semiHidden/>
    <w:unhideWhenUsed/>
    <w:rsid w:val="00826B65"/>
    <w:rPr>
      <w:b/>
      <w:bCs/>
    </w:rPr>
  </w:style>
  <w:style w:type="character" w:styleId="CommentSubjectChar" w:customStyle="1">
    <w:name w:val="Comment Subject Char"/>
    <w:basedOn w:val="CommentTextChar"/>
    <w:link w:val="CommentSubject"/>
    <w:semiHidden/>
    <w:rsid w:val="00826B65"/>
    <w:rPr>
      <w:b/>
      <w:bCs/>
      <w:lang w:eastAsia="en-GB"/>
    </w:rPr>
  </w:style>
  <w:style w:type="character" w:styleId="UnresolvedMention">
    <w:name w:val="Unresolved Mention"/>
    <w:basedOn w:val="DefaultParagraphFont"/>
    <w:uiPriority w:val="99"/>
    <w:semiHidden/>
    <w:unhideWhenUsed/>
    <w:rsid w:val="00046213"/>
    <w:rPr>
      <w:color w:val="605E5C"/>
      <w:shd w:val="clear" w:color="auto" w:fill="E1DFDD"/>
    </w:rPr>
  </w:style>
  <w:style w:type="character" w:styleId="FollowedHyperlink">
    <w:name w:val="FollowedHyperlink"/>
    <w:basedOn w:val="DefaultParagraphFont"/>
    <w:semiHidden/>
    <w:unhideWhenUsed/>
    <w:rsid w:val="006452A7"/>
    <w:rPr>
      <w:color w:val="800080" w:themeColor="followedHyperlink"/>
      <w:u w:val="single"/>
    </w:rPr>
  </w:style>
  <w:style w:type="paragraph" w:styleId="TableParagraph" w:customStyle="true">
    <w:uiPriority w:val="1"/>
    <w:name w:val="Table Paragraph"/>
    <w:basedOn w:val="Normal"/>
    <w:qFormat/>
    <w:rsid w:val="256E08E6"/>
    <w:rPr>
      <w:rFonts w:ascii="Arial" w:hAnsi="Arial" w:eastAsia="Arial" w:cs="Arial" w:asciiTheme="minorAscii" w:hAnsiTheme="minorAscii" w:eastAsiaTheme="minorAsci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3283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42813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444588">
      <w:bodyDiv w:val="1"/>
      <w:marLeft w:val="0"/>
      <w:marRight w:val="0"/>
      <w:marTop w:val="0"/>
      <w:marBottom w:val="0"/>
      <w:divBdr>
        <w:top w:val="none" w:sz="0" w:space="0" w:color="auto"/>
        <w:left w:val="none" w:sz="0" w:space="0" w:color="auto"/>
        <w:bottom w:val="none" w:sz="0" w:space="0" w:color="auto"/>
        <w:right w:val="none" w:sz="0" w:space="0" w:color="auto"/>
      </w:divBdr>
    </w:div>
    <w:div w:id="1723676906">
      <w:bodyDiv w:val="1"/>
      <w:marLeft w:val="0"/>
      <w:marRight w:val="0"/>
      <w:marTop w:val="0"/>
      <w:marBottom w:val="0"/>
      <w:divBdr>
        <w:top w:val="none" w:sz="0" w:space="0" w:color="auto"/>
        <w:left w:val="none" w:sz="0" w:space="0" w:color="auto"/>
        <w:bottom w:val="none" w:sz="0" w:space="0" w:color="auto"/>
        <w:right w:val="none" w:sz="0" w:space="0" w:color="auto"/>
      </w:divBdr>
    </w:div>
    <w:div w:id="1887984380">
      <w:bodyDiv w:val="1"/>
      <w:marLeft w:val="0"/>
      <w:marRight w:val="0"/>
      <w:marTop w:val="0"/>
      <w:marBottom w:val="0"/>
      <w:divBdr>
        <w:top w:val="none" w:sz="0" w:space="0" w:color="auto"/>
        <w:left w:val="none" w:sz="0" w:space="0" w:color="auto"/>
        <w:bottom w:val="none" w:sz="0" w:space="0" w:color="auto"/>
        <w:right w:val="none" w:sz="0" w:space="0" w:color="auto"/>
      </w:divBdr>
    </w:div>
    <w:div w:id="19393611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2.png" Id="rId13" /><Relationship Type="http://schemas.openxmlformats.org/officeDocument/2006/relationships/image" Target="media/image7.png"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openxmlformats.org/officeDocument/2006/relationships/hyperlink" Target="https://www.innocentdrinks.co.uk/a-bit-about-us" TargetMode="External" Id="rId12" /><Relationship Type="http://schemas.openxmlformats.org/officeDocument/2006/relationships/image" Target="media/image6.png" Id="rId17" /><Relationship Type="http://schemas.openxmlformats.org/officeDocument/2006/relationships/customXml" Target="../customXml/item2.xml" Id="rId2" /><Relationship Type="http://schemas.openxmlformats.org/officeDocument/2006/relationships/image" Target="media/image5.png"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image" Target="media/image1.png" Id="rId10"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 Type="http://schemas.openxmlformats.org/officeDocument/2006/relationships/theme" Target="theme/theme1.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3E0D74-49F6-4FD2-92B6-E7368DE40081}">
  <ds:schemaRefs>
    <ds:schemaRef ds:uri="http://purl.org/dc/elements/1.1/"/>
    <ds:schemaRef ds:uri="http://schemas.microsoft.com/office/infopath/2007/PartnerControls"/>
    <ds:schemaRef ds:uri="http://purl.org/dc/terms/"/>
    <ds:schemaRef ds:uri="http://schemas.microsoft.com/office/2006/documentManagement/types"/>
    <ds:schemaRef ds:uri="90705692-d00f-45a7-8fbe-f3d8bba68263"/>
    <ds:schemaRef ds:uri="http://schemas.microsoft.com/office/2006/metadata/properties"/>
    <ds:schemaRef ds:uri="http://purl.org/dc/dcmitype/"/>
    <ds:schemaRef ds:uri="http://schemas.openxmlformats.org/package/2006/metadata/core-properties"/>
    <ds:schemaRef ds:uri="346a40fd-5d87-4586-a97a-8367eb7051c9"/>
    <ds:schemaRef ds:uri="http://www.w3.org/XML/1998/namespace"/>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D57BFC06-5A1D-460D-9D1C-1CD8F787BD0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3</cp:revision>
  <cp:lastPrinted>2014-10-10T07:42:00Z</cp:lastPrinted>
  <dcterms:created xsi:type="dcterms:W3CDTF">2025-10-27T15:56:00Z</dcterms:created>
  <dcterms:modified xsi:type="dcterms:W3CDTF">2025-10-28T13:56:03Z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