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F146A" w14:textId="32197EC9" w:rsidR="0076719C" w:rsidRPr="00DB10BC" w:rsidRDefault="0076719C" w:rsidP="00DB10BC">
      <w:pPr>
        <w:spacing w:line="259" w:lineRule="auto"/>
        <w:jc w:val="center"/>
        <w:rPr>
          <w:b/>
          <w:sz w:val="32"/>
        </w:rPr>
      </w:pPr>
      <w:bookmarkStart w:id="0" w:name="_Toc137183591"/>
    </w:p>
    <w:p w14:paraId="096F07B2" w14:textId="77777777" w:rsidR="0076719C" w:rsidRPr="00DB10BC" w:rsidRDefault="0076719C" w:rsidP="00DB10BC">
      <w:pPr>
        <w:spacing w:line="259" w:lineRule="auto"/>
        <w:jc w:val="center"/>
        <w:rPr>
          <w:b/>
          <w:sz w:val="32"/>
        </w:rPr>
      </w:pPr>
    </w:p>
    <w:p w14:paraId="0386DB55" w14:textId="77777777" w:rsidR="0076719C" w:rsidRPr="00DB10BC" w:rsidRDefault="0076719C" w:rsidP="00DB10BC">
      <w:pPr>
        <w:spacing w:line="259" w:lineRule="auto"/>
        <w:jc w:val="center"/>
        <w:rPr>
          <w:b/>
          <w:sz w:val="32"/>
        </w:rPr>
      </w:pPr>
    </w:p>
    <w:p w14:paraId="67991109" w14:textId="77777777" w:rsidR="0076719C" w:rsidRPr="00DB10BC" w:rsidRDefault="0076719C" w:rsidP="00DB10BC">
      <w:pPr>
        <w:spacing w:line="259" w:lineRule="auto"/>
        <w:jc w:val="center"/>
        <w:rPr>
          <w:b/>
          <w:sz w:val="32"/>
        </w:rPr>
      </w:pPr>
      <w:r w:rsidRPr="00DB10BC">
        <w:rPr>
          <w:b/>
          <w:sz w:val="32"/>
        </w:rPr>
        <w:t>BA Business Management</w:t>
      </w:r>
    </w:p>
    <w:p w14:paraId="762F7935" w14:textId="77777777" w:rsidR="0076719C" w:rsidRPr="00DB10BC" w:rsidRDefault="0076719C" w:rsidP="00DB10BC">
      <w:pPr>
        <w:spacing w:line="259" w:lineRule="auto"/>
        <w:jc w:val="center"/>
        <w:rPr>
          <w:b/>
          <w:sz w:val="32"/>
        </w:rPr>
      </w:pPr>
    </w:p>
    <w:p w14:paraId="1649D886" w14:textId="77777777" w:rsidR="0076719C" w:rsidRPr="00DB10BC" w:rsidRDefault="0076719C" w:rsidP="00DB10BC">
      <w:pPr>
        <w:spacing w:line="259" w:lineRule="auto"/>
        <w:jc w:val="center"/>
        <w:rPr>
          <w:b/>
          <w:sz w:val="32"/>
        </w:rPr>
      </w:pPr>
      <w:r w:rsidRPr="00DB10BC">
        <w:rPr>
          <w:b/>
          <w:sz w:val="32"/>
        </w:rPr>
        <w:t>Management Economics</w:t>
      </w:r>
    </w:p>
    <w:p w14:paraId="2A04404F" w14:textId="77777777" w:rsidR="0076719C" w:rsidRPr="00DB10BC" w:rsidRDefault="0076719C" w:rsidP="00DB10BC">
      <w:pPr>
        <w:spacing w:line="259" w:lineRule="auto"/>
        <w:jc w:val="center"/>
        <w:rPr>
          <w:b/>
          <w:sz w:val="32"/>
        </w:rPr>
      </w:pPr>
    </w:p>
    <w:p w14:paraId="09DE847B" w14:textId="455049CD" w:rsidR="00DB10BC" w:rsidRPr="00DB10BC" w:rsidRDefault="0085664C" w:rsidP="0085664C">
      <w:pPr>
        <w:spacing w:line="259" w:lineRule="auto"/>
        <w:jc w:val="center"/>
        <w:rPr>
          <w:b/>
          <w:sz w:val="32"/>
        </w:rPr>
      </w:pPr>
      <w:r>
        <w:rPr>
          <w:b/>
          <w:sz w:val="32"/>
        </w:rPr>
        <w:t xml:space="preserve">Module: </w:t>
      </w:r>
      <w:r w:rsidR="0076719C" w:rsidRPr="00DB10BC">
        <w:rPr>
          <w:b/>
          <w:sz w:val="32"/>
        </w:rPr>
        <w:t>LCBB500</w:t>
      </w:r>
      <w:r>
        <w:rPr>
          <w:b/>
          <w:sz w:val="32"/>
        </w:rPr>
        <w:t>8</w:t>
      </w:r>
    </w:p>
    <w:p w14:paraId="1A1EB778" w14:textId="77777777" w:rsidR="00DB10BC" w:rsidRPr="00DB10BC" w:rsidRDefault="00DB10BC" w:rsidP="0085664C">
      <w:pPr>
        <w:spacing w:line="259" w:lineRule="auto"/>
        <w:rPr>
          <w:b/>
          <w:sz w:val="32"/>
        </w:rPr>
      </w:pPr>
    </w:p>
    <w:p w14:paraId="27714977" w14:textId="5185AEA3" w:rsidR="00DB10BC" w:rsidRPr="00DB10BC" w:rsidRDefault="00DB10BC" w:rsidP="00DB10BC">
      <w:pPr>
        <w:spacing w:line="259" w:lineRule="auto"/>
        <w:jc w:val="center"/>
        <w:rPr>
          <w:b/>
          <w:sz w:val="32"/>
        </w:rPr>
      </w:pPr>
      <w:r w:rsidRPr="00DB10BC">
        <w:rPr>
          <w:b/>
          <w:sz w:val="32"/>
        </w:rPr>
        <w:t>Name</w:t>
      </w:r>
      <w:r w:rsidR="0085664C">
        <w:rPr>
          <w:b/>
          <w:sz w:val="32"/>
        </w:rPr>
        <w:t xml:space="preserve"> – Vasilica Voinea</w:t>
      </w:r>
    </w:p>
    <w:p w14:paraId="401C3006" w14:textId="65F6AD2C" w:rsidR="00DB10BC" w:rsidRPr="00DB10BC" w:rsidRDefault="00DB10BC" w:rsidP="00DB10BC">
      <w:pPr>
        <w:spacing w:line="259" w:lineRule="auto"/>
        <w:jc w:val="center"/>
        <w:rPr>
          <w:b/>
          <w:sz w:val="32"/>
        </w:rPr>
      </w:pPr>
      <w:r w:rsidRPr="00DB10BC">
        <w:rPr>
          <w:b/>
          <w:sz w:val="32"/>
        </w:rPr>
        <w:t>ID</w:t>
      </w:r>
      <w:r w:rsidR="0085664C">
        <w:rPr>
          <w:b/>
          <w:sz w:val="32"/>
        </w:rPr>
        <w:t xml:space="preserve"> - 2108810</w:t>
      </w:r>
    </w:p>
    <w:p w14:paraId="146B2F33" w14:textId="0C1879A7" w:rsidR="0076719C" w:rsidRDefault="0076719C" w:rsidP="00DB10BC">
      <w:pPr>
        <w:spacing w:line="259" w:lineRule="auto"/>
        <w:jc w:val="center"/>
        <w:rPr>
          <w:rFonts w:ascii="Arial" w:eastAsiaTheme="majorEastAsia" w:hAnsi="Arial" w:cstheme="majorBidi"/>
          <w:szCs w:val="32"/>
        </w:rPr>
      </w:pPr>
      <w:r>
        <w:rPr>
          <w:b/>
        </w:rPr>
        <w:br w:type="page"/>
      </w:r>
    </w:p>
    <w:sdt>
      <w:sdtPr>
        <w:rPr>
          <w:rFonts w:ascii="Times New Roman" w:eastAsiaTheme="minorEastAsia" w:hAnsi="Times New Roman" w:cstheme="minorBidi"/>
          <w:color w:val="auto"/>
          <w:sz w:val="24"/>
          <w:szCs w:val="22"/>
          <w:lang w:val="en-GB" w:eastAsia="zh-CN"/>
        </w:rPr>
        <w:id w:val="1471175827"/>
        <w:docPartObj>
          <w:docPartGallery w:val="Table of Contents"/>
          <w:docPartUnique/>
        </w:docPartObj>
      </w:sdtPr>
      <w:sdtEndPr/>
      <w:sdtContent>
        <w:p w14:paraId="6EFE62E9" w14:textId="77777777" w:rsidR="00352DC9" w:rsidRDefault="00352DC9" w:rsidP="00352DC9">
          <w:pPr>
            <w:pStyle w:val="TOCHeading"/>
            <w:jc w:val="center"/>
          </w:pPr>
          <w:r w:rsidRPr="00352DC9">
            <w:rPr>
              <w:b/>
              <w:color w:val="auto"/>
            </w:rPr>
            <w:t>Table of Contents</w:t>
          </w:r>
        </w:p>
        <w:p w14:paraId="30256501" w14:textId="77777777" w:rsidR="0032182E" w:rsidRDefault="00D75448">
          <w:pPr>
            <w:pStyle w:val="TOC1"/>
            <w:tabs>
              <w:tab w:val="right" w:leader="dot" w:pos="9016"/>
            </w:tabs>
            <w:rPr>
              <w:rFonts w:asciiTheme="minorHAnsi" w:hAnsiTheme="minorHAnsi"/>
              <w:noProof/>
              <w:sz w:val="22"/>
              <w:lang w:val="en-US" w:eastAsia="en-US"/>
            </w:rPr>
          </w:pPr>
          <w:r>
            <w:fldChar w:fldCharType="begin"/>
          </w:r>
          <w:r w:rsidR="00352DC9">
            <w:instrText xml:space="preserve"> TOC \o "1-3" \h \z \u </w:instrText>
          </w:r>
          <w:r>
            <w:fldChar w:fldCharType="separate"/>
          </w:r>
          <w:hyperlink w:anchor="_Toc138311277" w:history="1">
            <w:r w:rsidR="0032182E" w:rsidRPr="00D11AF6">
              <w:rPr>
                <w:rStyle w:val="Hyperlink"/>
                <w:noProof/>
              </w:rPr>
              <w:t>Introduction</w:t>
            </w:r>
            <w:r w:rsidR="0032182E">
              <w:rPr>
                <w:noProof/>
                <w:webHidden/>
              </w:rPr>
              <w:tab/>
            </w:r>
            <w:r w:rsidR="0032182E">
              <w:rPr>
                <w:noProof/>
                <w:webHidden/>
              </w:rPr>
              <w:fldChar w:fldCharType="begin"/>
            </w:r>
            <w:r w:rsidR="0032182E">
              <w:rPr>
                <w:noProof/>
                <w:webHidden/>
              </w:rPr>
              <w:instrText xml:space="preserve"> PAGEREF _Toc138311277 \h </w:instrText>
            </w:r>
            <w:r w:rsidR="0032182E">
              <w:rPr>
                <w:noProof/>
                <w:webHidden/>
              </w:rPr>
            </w:r>
            <w:r w:rsidR="0032182E">
              <w:rPr>
                <w:noProof/>
                <w:webHidden/>
              </w:rPr>
              <w:fldChar w:fldCharType="separate"/>
            </w:r>
            <w:r w:rsidR="0032182E">
              <w:rPr>
                <w:noProof/>
                <w:webHidden/>
              </w:rPr>
              <w:t>3</w:t>
            </w:r>
            <w:r w:rsidR="0032182E">
              <w:rPr>
                <w:noProof/>
                <w:webHidden/>
              </w:rPr>
              <w:fldChar w:fldCharType="end"/>
            </w:r>
          </w:hyperlink>
        </w:p>
        <w:p w14:paraId="25A0A19F" w14:textId="5722AE77" w:rsidR="0032182E" w:rsidRDefault="00777CA8">
          <w:pPr>
            <w:pStyle w:val="TOC1"/>
            <w:tabs>
              <w:tab w:val="right" w:leader="dot" w:pos="9016"/>
            </w:tabs>
            <w:rPr>
              <w:rFonts w:asciiTheme="minorHAnsi" w:hAnsiTheme="minorHAnsi"/>
              <w:noProof/>
              <w:sz w:val="22"/>
              <w:lang w:val="en-US" w:eastAsia="en-US"/>
            </w:rPr>
          </w:pPr>
          <w:hyperlink w:anchor="_Toc138311278" w:history="1">
            <w:r w:rsidR="0032182E" w:rsidRPr="00D11AF6">
              <w:rPr>
                <w:rStyle w:val="Hyperlink"/>
                <w:noProof/>
              </w:rPr>
              <w:t xml:space="preserve">Profit Maximisation Theory and its </w:t>
            </w:r>
            <w:r w:rsidR="001C09A4">
              <w:rPr>
                <w:rStyle w:val="Hyperlink"/>
                <w:noProof/>
              </w:rPr>
              <w:t>Applications</w:t>
            </w:r>
            <w:r w:rsidR="0032182E" w:rsidRPr="00D11AF6">
              <w:rPr>
                <w:rStyle w:val="Hyperlink"/>
                <w:noProof/>
              </w:rPr>
              <w:t xml:space="preserve"> to the </w:t>
            </w:r>
            <w:r w:rsidR="001C09A4">
              <w:rPr>
                <w:rStyle w:val="Hyperlink"/>
                <w:noProof/>
              </w:rPr>
              <w:t>Organisation</w:t>
            </w:r>
            <w:r w:rsidR="0032182E">
              <w:rPr>
                <w:noProof/>
                <w:webHidden/>
              </w:rPr>
              <w:tab/>
            </w:r>
            <w:r w:rsidR="0032182E">
              <w:rPr>
                <w:noProof/>
                <w:webHidden/>
              </w:rPr>
              <w:fldChar w:fldCharType="begin"/>
            </w:r>
            <w:r w:rsidR="0032182E">
              <w:rPr>
                <w:noProof/>
                <w:webHidden/>
              </w:rPr>
              <w:instrText xml:space="preserve"> PAGEREF _Toc138311278 \h </w:instrText>
            </w:r>
            <w:r w:rsidR="0032182E">
              <w:rPr>
                <w:noProof/>
                <w:webHidden/>
              </w:rPr>
            </w:r>
            <w:r w:rsidR="0032182E">
              <w:rPr>
                <w:noProof/>
                <w:webHidden/>
              </w:rPr>
              <w:fldChar w:fldCharType="separate"/>
            </w:r>
            <w:r w:rsidR="0032182E">
              <w:rPr>
                <w:noProof/>
                <w:webHidden/>
              </w:rPr>
              <w:t>4</w:t>
            </w:r>
            <w:r w:rsidR="0032182E">
              <w:rPr>
                <w:noProof/>
                <w:webHidden/>
              </w:rPr>
              <w:fldChar w:fldCharType="end"/>
            </w:r>
          </w:hyperlink>
        </w:p>
        <w:p w14:paraId="1E650477" w14:textId="77777777" w:rsidR="0032182E" w:rsidRDefault="00777CA8">
          <w:pPr>
            <w:pStyle w:val="TOC1"/>
            <w:tabs>
              <w:tab w:val="right" w:leader="dot" w:pos="9016"/>
            </w:tabs>
            <w:rPr>
              <w:rFonts w:asciiTheme="minorHAnsi" w:hAnsiTheme="minorHAnsi"/>
              <w:noProof/>
              <w:sz w:val="22"/>
              <w:lang w:val="en-US" w:eastAsia="en-US"/>
            </w:rPr>
          </w:pPr>
          <w:hyperlink w:anchor="_Toc138311279" w:history="1">
            <w:r w:rsidR="0032182E" w:rsidRPr="00D11AF6">
              <w:rPr>
                <w:rStyle w:val="Hyperlink"/>
                <w:noProof/>
              </w:rPr>
              <w:t>Issues of importance for ASSI</w:t>
            </w:r>
            <w:r w:rsidR="0032182E">
              <w:rPr>
                <w:noProof/>
                <w:webHidden/>
              </w:rPr>
              <w:tab/>
            </w:r>
            <w:r w:rsidR="0032182E">
              <w:rPr>
                <w:noProof/>
                <w:webHidden/>
              </w:rPr>
              <w:fldChar w:fldCharType="begin"/>
            </w:r>
            <w:r w:rsidR="0032182E">
              <w:rPr>
                <w:noProof/>
                <w:webHidden/>
              </w:rPr>
              <w:instrText xml:space="preserve"> PAGEREF _Toc138311279 \h </w:instrText>
            </w:r>
            <w:r w:rsidR="0032182E">
              <w:rPr>
                <w:noProof/>
                <w:webHidden/>
              </w:rPr>
            </w:r>
            <w:r w:rsidR="0032182E">
              <w:rPr>
                <w:noProof/>
                <w:webHidden/>
              </w:rPr>
              <w:fldChar w:fldCharType="separate"/>
            </w:r>
            <w:r w:rsidR="0032182E">
              <w:rPr>
                <w:noProof/>
                <w:webHidden/>
              </w:rPr>
              <w:t>5</w:t>
            </w:r>
            <w:r w:rsidR="0032182E">
              <w:rPr>
                <w:noProof/>
                <w:webHidden/>
              </w:rPr>
              <w:fldChar w:fldCharType="end"/>
            </w:r>
          </w:hyperlink>
        </w:p>
        <w:p w14:paraId="24690972" w14:textId="205A5A3E" w:rsidR="0032182E" w:rsidRDefault="00777CA8">
          <w:pPr>
            <w:pStyle w:val="TOC1"/>
            <w:tabs>
              <w:tab w:val="right" w:leader="dot" w:pos="9016"/>
            </w:tabs>
            <w:rPr>
              <w:rFonts w:asciiTheme="minorHAnsi" w:hAnsiTheme="minorHAnsi"/>
              <w:noProof/>
              <w:sz w:val="22"/>
              <w:lang w:val="en-US" w:eastAsia="en-US"/>
            </w:rPr>
          </w:pPr>
          <w:hyperlink w:anchor="_Toc138311280" w:history="1">
            <w:r w:rsidR="0032182E" w:rsidRPr="00D11AF6">
              <w:rPr>
                <w:rStyle w:val="Hyperlink"/>
                <w:noProof/>
              </w:rPr>
              <w:t xml:space="preserve">Application of </w:t>
            </w:r>
            <w:r w:rsidR="001C09A4">
              <w:rPr>
                <w:rStyle w:val="Hyperlink"/>
                <w:noProof/>
              </w:rPr>
              <w:t>Appropriate</w:t>
            </w:r>
            <w:r w:rsidR="0032182E" w:rsidRPr="00D11AF6">
              <w:rPr>
                <w:rStyle w:val="Hyperlink"/>
                <w:noProof/>
              </w:rPr>
              <w:t xml:space="preserve"> Theories for ASSI</w:t>
            </w:r>
            <w:r w:rsidR="0032182E">
              <w:rPr>
                <w:noProof/>
                <w:webHidden/>
              </w:rPr>
              <w:tab/>
            </w:r>
            <w:r w:rsidR="0032182E">
              <w:rPr>
                <w:noProof/>
                <w:webHidden/>
              </w:rPr>
              <w:fldChar w:fldCharType="begin"/>
            </w:r>
            <w:r w:rsidR="0032182E">
              <w:rPr>
                <w:noProof/>
                <w:webHidden/>
              </w:rPr>
              <w:instrText xml:space="preserve"> PAGEREF _Toc138311280 \h </w:instrText>
            </w:r>
            <w:r w:rsidR="0032182E">
              <w:rPr>
                <w:noProof/>
                <w:webHidden/>
              </w:rPr>
            </w:r>
            <w:r w:rsidR="0032182E">
              <w:rPr>
                <w:noProof/>
                <w:webHidden/>
              </w:rPr>
              <w:fldChar w:fldCharType="separate"/>
            </w:r>
            <w:r w:rsidR="0032182E">
              <w:rPr>
                <w:noProof/>
                <w:webHidden/>
              </w:rPr>
              <w:t>5</w:t>
            </w:r>
            <w:r w:rsidR="0032182E">
              <w:rPr>
                <w:noProof/>
                <w:webHidden/>
              </w:rPr>
              <w:fldChar w:fldCharType="end"/>
            </w:r>
          </w:hyperlink>
        </w:p>
        <w:p w14:paraId="6C9C2770" w14:textId="77777777" w:rsidR="0032182E" w:rsidRDefault="00777CA8">
          <w:pPr>
            <w:pStyle w:val="TOC2"/>
            <w:tabs>
              <w:tab w:val="right" w:leader="dot" w:pos="9016"/>
            </w:tabs>
            <w:rPr>
              <w:rFonts w:asciiTheme="minorHAnsi" w:hAnsiTheme="minorHAnsi"/>
              <w:noProof/>
              <w:sz w:val="22"/>
              <w:lang w:val="en-US" w:eastAsia="en-US"/>
            </w:rPr>
          </w:pPr>
          <w:hyperlink w:anchor="_Toc138311281" w:history="1">
            <w:r w:rsidR="0032182E" w:rsidRPr="00D11AF6">
              <w:rPr>
                <w:rStyle w:val="Hyperlink"/>
                <w:noProof/>
              </w:rPr>
              <w:t>Economic Theory</w:t>
            </w:r>
            <w:r w:rsidR="0032182E">
              <w:rPr>
                <w:noProof/>
                <w:webHidden/>
              </w:rPr>
              <w:tab/>
            </w:r>
            <w:r w:rsidR="0032182E">
              <w:rPr>
                <w:noProof/>
                <w:webHidden/>
              </w:rPr>
              <w:fldChar w:fldCharType="begin"/>
            </w:r>
            <w:r w:rsidR="0032182E">
              <w:rPr>
                <w:noProof/>
                <w:webHidden/>
              </w:rPr>
              <w:instrText xml:space="preserve"> PAGEREF _Toc138311281 \h </w:instrText>
            </w:r>
            <w:r w:rsidR="0032182E">
              <w:rPr>
                <w:noProof/>
                <w:webHidden/>
              </w:rPr>
            </w:r>
            <w:r w:rsidR="0032182E">
              <w:rPr>
                <w:noProof/>
                <w:webHidden/>
              </w:rPr>
              <w:fldChar w:fldCharType="separate"/>
            </w:r>
            <w:r w:rsidR="0032182E">
              <w:rPr>
                <w:noProof/>
                <w:webHidden/>
              </w:rPr>
              <w:t>5</w:t>
            </w:r>
            <w:r w:rsidR="0032182E">
              <w:rPr>
                <w:noProof/>
                <w:webHidden/>
              </w:rPr>
              <w:fldChar w:fldCharType="end"/>
            </w:r>
          </w:hyperlink>
        </w:p>
        <w:p w14:paraId="3DA1E966" w14:textId="77777777" w:rsidR="0032182E" w:rsidRDefault="00777CA8">
          <w:pPr>
            <w:pStyle w:val="TOC2"/>
            <w:tabs>
              <w:tab w:val="right" w:leader="dot" w:pos="9016"/>
            </w:tabs>
            <w:rPr>
              <w:rFonts w:asciiTheme="minorHAnsi" w:hAnsiTheme="minorHAnsi"/>
              <w:noProof/>
              <w:sz w:val="22"/>
              <w:lang w:val="en-US" w:eastAsia="en-US"/>
            </w:rPr>
          </w:pPr>
          <w:hyperlink w:anchor="_Toc138311282" w:history="1">
            <w:r w:rsidR="0032182E" w:rsidRPr="00D11AF6">
              <w:rPr>
                <w:rStyle w:val="Hyperlink"/>
                <w:noProof/>
              </w:rPr>
              <w:t>Business Environment</w:t>
            </w:r>
            <w:r w:rsidR="0032182E">
              <w:rPr>
                <w:noProof/>
                <w:webHidden/>
              </w:rPr>
              <w:tab/>
            </w:r>
            <w:r w:rsidR="0032182E">
              <w:rPr>
                <w:noProof/>
                <w:webHidden/>
              </w:rPr>
              <w:fldChar w:fldCharType="begin"/>
            </w:r>
            <w:r w:rsidR="0032182E">
              <w:rPr>
                <w:noProof/>
                <w:webHidden/>
              </w:rPr>
              <w:instrText xml:space="preserve"> PAGEREF _Toc138311282 \h </w:instrText>
            </w:r>
            <w:r w:rsidR="0032182E">
              <w:rPr>
                <w:noProof/>
                <w:webHidden/>
              </w:rPr>
            </w:r>
            <w:r w:rsidR="0032182E">
              <w:rPr>
                <w:noProof/>
                <w:webHidden/>
              </w:rPr>
              <w:fldChar w:fldCharType="separate"/>
            </w:r>
            <w:r w:rsidR="0032182E">
              <w:rPr>
                <w:noProof/>
                <w:webHidden/>
              </w:rPr>
              <w:t>6</w:t>
            </w:r>
            <w:r w:rsidR="0032182E">
              <w:rPr>
                <w:noProof/>
                <w:webHidden/>
              </w:rPr>
              <w:fldChar w:fldCharType="end"/>
            </w:r>
          </w:hyperlink>
        </w:p>
        <w:p w14:paraId="0783D5AF" w14:textId="77777777" w:rsidR="0032182E" w:rsidRDefault="00777CA8">
          <w:pPr>
            <w:pStyle w:val="TOC2"/>
            <w:tabs>
              <w:tab w:val="right" w:leader="dot" w:pos="9016"/>
            </w:tabs>
            <w:rPr>
              <w:rFonts w:asciiTheme="minorHAnsi" w:hAnsiTheme="minorHAnsi"/>
              <w:noProof/>
              <w:sz w:val="22"/>
              <w:lang w:val="en-US" w:eastAsia="en-US"/>
            </w:rPr>
          </w:pPr>
          <w:hyperlink w:anchor="_Toc138311283" w:history="1">
            <w:r w:rsidR="0032182E" w:rsidRPr="00D11AF6">
              <w:rPr>
                <w:rStyle w:val="Hyperlink"/>
                <w:noProof/>
              </w:rPr>
              <w:t>Business Objectives</w:t>
            </w:r>
            <w:r w:rsidR="0032182E">
              <w:rPr>
                <w:noProof/>
                <w:webHidden/>
              </w:rPr>
              <w:tab/>
            </w:r>
            <w:r w:rsidR="0032182E">
              <w:rPr>
                <w:noProof/>
                <w:webHidden/>
              </w:rPr>
              <w:fldChar w:fldCharType="begin"/>
            </w:r>
            <w:r w:rsidR="0032182E">
              <w:rPr>
                <w:noProof/>
                <w:webHidden/>
              </w:rPr>
              <w:instrText xml:space="preserve"> PAGEREF _Toc138311283 \h </w:instrText>
            </w:r>
            <w:r w:rsidR="0032182E">
              <w:rPr>
                <w:noProof/>
                <w:webHidden/>
              </w:rPr>
            </w:r>
            <w:r w:rsidR="0032182E">
              <w:rPr>
                <w:noProof/>
                <w:webHidden/>
              </w:rPr>
              <w:fldChar w:fldCharType="separate"/>
            </w:r>
            <w:r w:rsidR="0032182E">
              <w:rPr>
                <w:noProof/>
                <w:webHidden/>
              </w:rPr>
              <w:t>6</w:t>
            </w:r>
            <w:r w:rsidR="0032182E">
              <w:rPr>
                <w:noProof/>
                <w:webHidden/>
              </w:rPr>
              <w:fldChar w:fldCharType="end"/>
            </w:r>
          </w:hyperlink>
        </w:p>
        <w:p w14:paraId="67A95611" w14:textId="77777777" w:rsidR="0032182E" w:rsidRDefault="00777CA8">
          <w:pPr>
            <w:pStyle w:val="TOC2"/>
            <w:tabs>
              <w:tab w:val="right" w:leader="dot" w:pos="9016"/>
            </w:tabs>
            <w:rPr>
              <w:rFonts w:asciiTheme="minorHAnsi" w:hAnsiTheme="minorHAnsi"/>
              <w:noProof/>
              <w:sz w:val="22"/>
              <w:lang w:val="en-US" w:eastAsia="en-US"/>
            </w:rPr>
          </w:pPr>
          <w:hyperlink w:anchor="_Toc138311284" w:history="1">
            <w:r w:rsidR="0032182E" w:rsidRPr="00D11AF6">
              <w:rPr>
                <w:rStyle w:val="Hyperlink"/>
                <w:noProof/>
              </w:rPr>
              <w:t>Market Structure</w:t>
            </w:r>
            <w:r w:rsidR="0032182E">
              <w:rPr>
                <w:noProof/>
                <w:webHidden/>
              </w:rPr>
              <w:tab/>
            </w:r>
            <w:r w:rsidR="0032182E">
              <w:rPr>
                <w:noProof/>
                <w:webHidden/>
              </w:rPr>
              <w:fldChar w:fldCharType="begin"/>
            </w:r>
            <w:r w:rsidR="0032182E">
              <w:rPr>
                <w:noProof/>
                <w:webHidden/>
              </w:rPr>
              <w:instrText xml:space="preserve"> PAGEREF _Toc138311284 \h </w:instrText>
            </w:r>
            <w:r w:rsidR="0032182E">
              <w:rPr>
                <w:noProof/>
                <w:webHidden/>
              </w:rPr>
            </w:r>
            <w:r w:rsidR="0032182E">
              <w:rPr>
                <w:noProof/>
                <w:webHidden/>
              </w:rPr>
              <w:fldChar w:fldCharType="separate"/>
            </w:r>
            <w:r w:rsidR="0032182E">
              <w:rPr>
                <w:noProof/>
                <w:webHidden/>
              </w:rPr>
              <w:t>6</w:t>
            </w:r>
            <w:r w:rsidR="0032182E">
              <w:rPr>
                <w:noProof/>
                <w:webHidden/>
              </w:rPr>
              <w:fldChar w:fldCharType="end"/>
            </w:r>
          </w:hyperlink>
        </w:p>
        <w:p w14:paraId="6657AC8E" w14:textId="77777777" w:rsidR="0032182E" w:rsidRDefault="00777CA8">
          <w:pPr>
            <w:pStyle w:val="TOC2"/>
            <w:tabs>
              <w:tab w:val="right" w:leader="dot" w:pos="9016"/>
            </w:tabs>
            <w:rPr>
              <w:rFonts w:asciiTheme="minorHAnsi" w:hAnsiTheme="minorHAnsi"/>
              <w:noProof/>
              <w:sz w:val="22"/>
              <w:lang w:val="en-US" w:eastAsia="en-US"/>
            </w:rPr>
          </w:pPr>
          <w:hyperlink w:anchor="_Toc138311285" w:history="1">
            <w:r w:rsidR="0032182E" w:rsidRPr="00D11AF6">
              <w:rPr>
                <w:rStyle w:val="Hyperlink"/>
                <w:noProof/>
              </w:rPr>
              <w:t>Issues of Stakeholder</w:t>
            </w:r>
            <w:r w:rsidR="0032182E">
              <w:rPr>
                <w:noProof/>
                <w:webHidden/>
              </w:rPr>
              <w:tab/>
            </w:r>
            <w:r w:rsidR="0032182E">
              <w:rPr>
                <w:noProof/>
                <w:webHidden/>
              </w:rPr>
              <w:fldChar w:fldCharType="begin"/>
            </w:r>
            <w:r w:rsidR="0032182E">
              <w:rPr>
                <w:noProof/>
                <w:webHidden/>
              </w:rPr>
              <w:instrText xml:space="preserve"> PAGEREF _Toc138311285 \h </w:instrText>
            </w:r>
            <w:r w:rsidR="0032182E">
              <w:rPr>
                <w:noProof/>
                <w:webHidden/>
              </w:rPr>
            </w:r>
            <w:r w:rsidR="0032182E">
              <w:rPr>
                <w:noProof/>
                <w:webHidden/>
              </w:rPr>
              <w:fldChar w:fldCharType="separate"/>
            </w:r>
            <w:r w:rsidR="0032182E">
              <w:rPr>
                <w:noProof/>
                <w:webHidden/>
              </w:rPr>
              <w:t>7</w:t>
            </w:r>
            <w:r w:rsidR="0032182E">
              <w:rPr>
                <w:noProof/>
                <w:webHidden/>
              </w:rPr>
              <w:fldChar w:fldCharType="end"/>
            </w:r>
          </w:hyperlink>
        </w:p>
        <w:p w14:paraId="4C83B062" w14:textId="2D6DCDE5" w:rsidR="0032182E" w:rsidRDefault="00777CA8">
          <w:pPr>
            <w:pStyle w:val="TOC1"/>
            <w:tabs>
              <w:tab w:val="right" w:leader="dot" w:pos="9016"/>
            </w:tabs>
            <w:rPr>
              <w:rFonts w:asciiTheme="minorHAnsi" w:hAnsiTheme="minorHAnsi"/>
              <w:noProof/>
              <w:sz w:val="22"/>
              <w:lang w:val="en-US" w:eastAsia="en-US"/>
            </w:rPr>
          </w:pPr>
          <w:hyperlink w:anchor="_Toc138311286" w:history="1">
            <w:r w:rsidR="0032182E" w:rsidRPr="00D11AF6">
              <w:rPr>
                <w:rStyle w:val="Hyperlink"/>
                <w:noProof/>
              </w:rPr>
              <w:t xml:space="preserve">Issues Affecting </w:t>
            </w:r>
            <w:r w:rsidR="001C09A4">
              <w:rPr>
                <w:rStyle w:val="Hyperlink"/>
                <w:noProof/>
              </w:rPr>
              <w:t>Decision-Making</w:t>
            </w:r>
            <w:r w:rsidR="0032182E">
              <w:rPr>
                <w:noProof/>
                <w:webHidden/>
              </w:rPr>
              <w:tab/>
            </w:r>
            <w:r w:rsidR="0032182E">
              <w:rPr>
                <w:noProof/>
                <w:webHidden/>
              </w:rPr>
              <w:fldChar w:fldCharType="begin"/>
            </w:r>
            <w:r w:rsidR="0032182E">
              <w:rPr>
                <w:noProof/>
                <w:webHidden/>
              </w:rPr>
              <w:instrText xml:space="preserve"> PAGEREF _Toc138311286 \h </w:instrText>
            </w:r>
            <w:r w:rsidR="0032182E">
              <w:rPr>
                <w:noProof/>
                <w:webHidden/>
              </w:rPr>
            </w:r>
            <w:r w:rsidR="0032182E">
              <w:rPr>
                <w:noProof/>
                <w:webHidden/>
              </w:rPr>
              <w:fldChar w:fldCharType="separate"/>
            </w:r>
            <w:r w:rsidR="0032182E">
              <w:rPr>
                <w:noProof/>
                <w:webHidden/>
              </w:rPr>
              <w:t>7</w:t>
            </w:r>
            <w:r w:rsidR="0032182E">
              <w:rPr>
                <w:noProof/>
                <w:webHidden/>
              </w:rPr>
              <w:fldChar w:fldCharType="end"/>
            </w:r>
          </w:hyperlink>
        </w:p>
        <w:p w14:paraId="73126F8C" w14:textId="77777777" w:rsidR="0032182E" w:rsidRDefault="00777CA8">
          <w:pPr>
            <w:pStyle w:val="TOC1"/>
            <w:tabs>
              <w:tab w:val="right" w:leader="dot" w:pos="9016"/>
            </w:tabs>
            <w:rPr>
              <w:rFonts w:asciiTheme="minorHAnsi" w:hAnsiTheme="minorHAnsi"/>
              <w:noProof/>
              <w:sz w:val="22"/>
              <w:lang w:val="en-US" w:eastAsia="en-US"/>
            </w:rPr>
          </w:pPr>
          <w:hyperlink w:anchor="_Toc138311287" w:history="1">
            <w:r w:rsidR="0032182E" w:rsidRPr="00D11AF6">
              <w:rPr>
                <w:rStyle w:val="Hyperlink"/>
                <w:noProof/>
              </w:rPr>
              <w:t>Competitive Pricing Analysis</w:t>
            </w:r>
            <w:r w:rsidR="0032182E">
              <w:rPr>
                <w:noProof/>
                <w:webHidden/>
              </w:rPr>
              <w:tab/>
            </w:r>
            <w:r w:rsidR="0032182E">
              <w:rPr>
                <w:noProof/>
                <w:webHidden/>
              </w:rPr>
              <w:fldChar w:fldCharType="begin"/>
            </w:r>
            <w:r w:rsidR="0032182E">
              <w:rPr>
                <w:noProof/>
                <w:webHidden/>
              </w:rPr>
              <w:instrText xml:space="preserve"> PAGEREF _Toc138311287 \h </w:instrText>
            </w:r>
            <w:r w:rsidR="0032182E">
              <w:rPr>
                <w:noProof/>
                <w:webHidden/>
              </w:rPr>
            </w:r>
            <w:r w:rsidR="0032182E">
              <w:rPr>
                <w:noProof/>
                <w:webHidden/>
              </w:rPr>
              <w:fldChar w:fldCharType="separate"/>
            </w:r>
            <w:r w:rsidR="0032182E">
              <w:rPr>
                <w:noProof/>
                <w:webHidden/>
              </w:rPr>
              <w:t>8</w:t>
            </w:r>
            <w:r w:rsidR="0032182E">
              <w:rPr>
                <w:noProof/>
                <w:webHidden/>
              </w:rPr>
              <w:fldChar w:fldCharType="end"/>
            </w:r>
          </w:hyperlink>
        </w:p>
        <w:p w14:paraId="254E46CC" w14:textId="77777777" w:rsidR="0032182E" w:rsidRDefault="00777CA8">
          <w:pPr>
            <w:pStyle w:val="TOC1"/>
            <w:tabs>
              <w:tab w:val="right" w:leader="dot" w:pos="9016"/>
            </w:tabs>
            <w:rPr>
              <w:rFonts w:asciiTheme="minorHAnsi" w:hAnsiTheme="minorHAnsi"/>
              <w:noProof/>
              <w:sz w:val="22"/>
              <w:lang w:val="en-US" w:eastAsia="en-US"/>
            </w:rPr>
          </w:pPr>
          <w:hyperlink w:anchor="_Toc138311288" w:history="1">
            <w:r w:rsidR="0032182E" w:rsidRPr="00D11AF6">
              <w:rPr>
                <w:rStyle w:val="Hyperlink"/>
                <w:noProof/>
              </w:rPr>
              <w:t>PESTLE Analysis</w:t>
            </w:r>
            <w:r w:rsidR="0032182E">
              <w:rPr>
                <w:noProof/>
                <w:webHidden/>
              </w:rPr>
              <w:tab/>
            </w:r>
            <w:r w:rsidR="0032182E">
              <w:rPr>
                <w:noProof/>
                <w:webHidden/>
              </w:rPr>
              <w:fldChar w:fldCharType="begin"/>
            </w:r>
            <w:r w:rsidR="0032182E">
              <w:rPr>
                <w:noProof/>
                <w:webHidden/>
              </w:rPr>
              <w:instrText xml:space="preserve"> PAGEREF _Toc138311288 \h </w:instrText>
            </w:r>
            <w:r w:rsidR="0032182E">
              <w:rPr>
                <w:noProof/>
                <w:webHidden/>
              </w:rPr>
            </w:r>
            <w:r w:rsidR="0032182E">
              <w:rPr>
                <w:noProof/>
                <w:webHidden/>
              </w:rPr>
              <w:fldChar w:fldCharType="separate"/>
            </w:r>
            <w:r w:rsidR="0032182E">
              <w:rPr>
                <w:noProof/>
                <w:webHidden/>
              </w:rPr>
              <w:t>9</w:t>
            </w:r>
            <w:r w:rsidR="0032182E">
              <w:rPr>
                <w:noProof/>
                <w:webHidden/>
              </w:rPr>
              <w:fldChar w:fldCharType="end"/>
            </w:r>
          </w:hyperlink>
        </w:p>
        <w:p w14:paraId="46FEBA2E" w14:textId="77777777" w:rsidR="0032182E" w:rsidRDefault="00777CA8">
          <w:pPr>
            <w:pStyle w:val="TOC1"/>
            <w:tabs>
              <w:tab w:val="right" w:leader="dot" w:pos="9016"/>
            </w:tabs>
            <w:rPr>
              <w:rFonts w:asciiTheme="minorHAnsi" w:hAnsiTheme="minorHAnsi"/>
              <w:noProof/>
              <w:sz w:val="22"/>
              <w:lang w:val="en-US" w:eastAsia="en-US"/>
            </w:rPr>
          </w:pPr>
          <w:hyperlink w:anchor="_Toc138311289" w:history="1">
            <w:r w:rsidR="0032182E" w:rsidRPr="00D11AF6">
              <w:rPr>
                <w:rStyle w:val="Hyperlink"/>
                <w:noProof/>
              </w:rPr>
              <w:t>PORTER 5 FORCES Analysis</w:t>
            </w:r>
            <w:r w:rsidR="0032182E">
              <w:rPr>
                <w:noProof/>
                <w:webHidden/>
              </w:rPr>
              <w:tab/>
            </w:r>
            <w:r w:rsidR="0032182E">
              <w:rPr>
                <w:noProof/>
                <w:webHidden/>
              </w:rPr>
              <w:fldChar w:fldCharType="begin"/>
            </w:r>
            <w:r w:rsidR="0032182E">
              <w:rPr>
                <w:noProof/>
                <w:webHidden/>
              </w:rPr>
              <w:instrText xml:space="preserve"> PAGEREF _Toc138311289 \h </w:instrText>
            </w:r>
            <w:r w:rsidR="0032182E">
              <w:rPr>
                <w:noProof/>
                <w:webHidden/>
              </w:rPr>
            </w:r>
            <w:r w:rsidR="0032182E">
              <w:rPr>
                <w:noProof/>
                <w:webHidden/>
              </w:rPr>
              <w:fldChar w:fldCharType="separate"/>
            </w:r>
            <w:r w:rsidR="0032182E">
              <w:rPr>
                <w:noProof/>
                <w:webHidden/>
              </w:rPr>
              <w:t>10</w:t>
            </w:r>
            <w:r w:rsidR="0032182E">
              <w:rPr>
                <w:noProof/>
                <w:webHidden/>
              </w:rPr>
              <w:fldChar w:fldCharType="end"/>
            </w:r>
          </w:hyperlink>
        </w:p>
        <w:p w14:paraId="353947C9" w14:textId="77777777" w:rsidR="0032182E" w:rsidRDefault="00777CA8">
          <w:pPr>
            <w:pStyle w:val="TOC1"/>
            <w:tabs>
              <w:tab w:val="right" w:leader="dot" w:pos="9016"/>
            </w:tabs>
            <w:rPr>
              <w:rFonts w:asciiTheme="minorHAnsi" w:hAnsiTheme="minorHAnsi"/>
              <w:noProof/>
              <w:sz w:val="22"/>
              <w:lang w:val="en-US" w:eastAsia="en-US"/>
            </w:rPr>
          </w:pPr>
          <w:hyperlink w:anchor="_Toc138311290" w:history="1">
            <w:r w:rsidR="0032182E" w:rsidRPr="00D11AF6">
              <w:rPr>
                <w:rStyle w:val="Hyperlink"/>
                <w:noProof/>
              </w:rPr>
              <w:t>Competitive Advantage for ASSI</w:t>
            </w:r>
            <w:r w:rsidR="0032182E">
              <w:rPr>
                <w:noProof/>
                <w:webHidden/>
              </w:rPr>
              <w:tab/>
            </w:r>
            <w:r w:rsidR="0032182E">
              <w:rPr>
                <w:noProof/>
                <w:webHidden/>
              </w:rPr>
              <w:fldChar w:fldCharType="begin"/>
            </w:r>
            <w:r w:rsidR="0032182E">
              <w:rPr>
                <w:noProof/>
                <w:webHidden/>
              </w:rPr>
              <w:instrText xml:space="preserve"> PAGEREF _Toc138311290 \h </w:instrText>
            </w:r>
            <w:r w:rsidR="0032182E">
              <w:rPr>
                <w:noProof/>
                <w:webHidden/>
              </w:rPr>
            </w:r>
            <w:r w:rsidR="0032182E">
              <w:rPr>
                <w:noProof/>
                <w:webHidden/>
              </w:rPr>
              <w:fldChar w:fldCharType="separate"/>
            </w:r>
            <w:r w:rsidR="0032182E">
              <w:rPr>
                <w:noProof/>
                <w:webHidden/>
              </w:rPr>
              <w:t>11</w:t>
            </w:r>
            <w:r w:rsidR="0032182E">
              <w:rPr>
                <w:noProof/>
                <w:webHidden/>
              </w:rPr>
              <w:fldChar w:fldCharType="end"/>
            </w:r>
          </w:hyperlink>
        </w:p>
        <w:p w14:paraId="7183B206" w14:textId="77777777" w:rsidR="0032182E" w:rsidRDefault="00777CA8">
          <w:pPr>
            <w:pStyle w:val="TOC1"/>
            <w:tabs>
              <w:tab w:val="right" w:leader="dot" w:pos="9016"/>
            </w:tabs>
            <w:rPr>
              <w:rFonts w:asciiTheme="minorHAnsi" w:hAnsiTheme="minorHAnsi"/>
              <w:noProof/>
              <w:sz w:val="22"/>
              <w:lang w:val="en-US" w:eastAsia="en-US"/>
            </w:rPr>
          </w:pPr>
          <w:hyperlink w:anchor="_Toc138311291" w:history="1">
            <w:r w:rsidR="0032182E" w:rsidRPr="00D11AF6">
              <w:rPr>
                <w:rStyle w:val="Hyperlink"/>
                <w:noProof/>
              </w:rPr>
              <w:t>Recommendations</w:t>
            </w:r>
            <w:r w:rsidR="0032182E">
              <w:rPr>
                <w:noProof/>
                <w:webHidden/>
              </w:rPr>
              <w:tab/>
            </w:r>
            <w:r w:rsidR="0032182E">
              <w:rPr>
                <w:noProof/>
                <w:webHidden/>
              </w:rPr>
              <w:fldChar w:fldCharType="begin"/>
            </w:r>
            <w:r w:rsidR="0032182E">
              <w:rPr>
                <w:noProof/>
                <w:webHidden/>
              </w:rPr>
              <w:instrText xml:space="preserve"> PAGEREF _Toc138311291 \h </w:instrText>
            </w:r>
            <w:r w:rsidR="0032182E">
              <w:rPr>
                <w:noProof/>
                <w:webHidden/>
              </w:rPr>
            </w:r>
            <w:r w:rsidR="0032182E">
              <w:rPr>
                <w:noProof/>
                <w:webHidden/>
              </w:rPr>
              <w:fldChar w:fldCharType="separate"/>
            </w:r>
            <w:r w:rsidR="0032182E">
              <w:rPr>
                <w:noProof/>
                <w:webHidden/>
              </w:rPr>
              <w:t>12</w:t>
            </w:r>
            <w:r w:rsidR="0032182E">
              <w:rPr>
                <w:noProof/>
                <w:webHidden/>
              </w:rPr>
              <w:fldChar w:fldCharType="end"/>
            </w:r>
          </w:hyperlink>
        </w:p>
        <w:p w14:paraId="64517F5F" w14:textId="77777777" w:rsidR="0032182E" w:rsidRDefault="00777CA8">
          <w:pPr>
            <w:pStyle w:val="TOC1"/>
            <w:tabs>
              <w:tab w:val="right" w:leader="dot" w:pos="9016"/>
            </w:tabs>
            <w:rPr>
              <w:rFonts w:asciiTheme="minorHAnsi" w:hAnsiTheme="minorHAnsi"/>
              <w:noProof/>
              <w:sz w:val="22"/>
              <w:lang w:val="en-US" w:eastAsia="en-US"/>
            </w:rPr>
          </w:pPr>
          <w:hyperlink w:anchor="_Toc138311292" w:history="1">
            <w:r w:rsidR="0032182E" w:rsidRPr="00D11AF6">
              <w:rPr>
                <w:rStyle w:val="Hyperlink"/>
                <w:noProof/>
              </w:rPr>
              <w:t>Conclusion</w:t>
            </w:r>
            <w:r w:rsidR="0032182E">
              <w:rPr>
                <w:noProof/>
                <w:webHidden/>
              </w:rPr>
              <w:tab/>
            </w:r>
            <w:r w:rsidR="0032182E">
              <w:rPr>
                <w:noProof/>
                <w:webHidden/>
              </w:rPr>
              <w:fldChar w:fldCharType="begin"/>
            </w:r>
            <w:r w:rsidR="0032182E">
              <w:rPr>
                <w:noProof/>
                <w:webHidden/>
              </w:rPr>
              <w:instrText xml:space="preserve"> PAGEREF _Toc138311292 \h </w:instrText>
            </w:r>
            <w:r w:rsidR="0032182E">
              <w:rPr>
                <w:noProof/>
                <w:webHidden/>
              </w:rPr>
            </w:r>
            <w:r w:rsidR="0032182E">
              <w:rPr>
                <w:noProof/>
                <w:webHidden/>
              </w:rPr>
              <w:fldChar w:fldCharType="separate"/>
            </w:r>
            <w:r w:rsidR="0032182E">
              <w:rPr>
                <w:noProof/>
                <w:webHidden/>
              </w:rPr>
              <w:t>13</w:t>
            </w:r>
            <w:r w:rsidR="0032182E">
              <w:rPr>
                <w:noProof/>
                <w:webHidden/>
              </w:rPr>
              <w:fldChar w:fldCharType="end"/>
            </w:r>
          </w:hyperlink>
        </w:p>
        <w:p w14:paraId="25904EA2" w14:textId="77777777" w:rsidR="0032182E" w:rsidRDefault="00777CA8">
          <w:pPr>
            <w:pStyle w:val="TOC1"/>
            <w:tabs>
              <w:tab w:val="right" w:leader="dot" w:pos="9016"/>
            </w:tabs>
            <w:rPr>
              <w:rFonts w:asciiTheme="minorHAnsi" w:hAnsiTheme="minorHAnsi"/>
              <w:noProof/>
              <w:sz w:val="22"/>
              <w:lang w:val="en-US" w:eastAsia="en-US"/>
            </w:rPr>
          </w:pPr>
          <w:hyperlink w:anchor="_Toc138311293" w:history="1">
            <w:r w:rsidR="0032182E" w:rsidRPr="00D11AF6">
              <w:rPr>
                <w:rStyle w:val="Hyperlink"/>
                <w:noProof/>
              </w:rPr>
              <w:t>List of references</w:t>
            </w:r>
            <w:r w:rsidR="0032182E">
              <w:rPr>
                <w:noProof/>
                <w:webHidden/>
              </w:rPr>
              <w:tab/>
            </w:r>
            <w:r w:rsidR="0032182E">
              <w:rPr>
                <w:noProof/>
                <w:webHidden/>
              </w:rPr>
              <w:fldChar w:fldCharType="begin"/>
            </w:r>
            <w:r w:rsidR="0032182E">
              <w:rPr>
                <w:noProof/>
                <w:webHidden/>
              </w:rPr>
              <w:instrText xml:space="preserve"> PAGEREF _Toc138311293 \h </w:instrText>
            </w:r>
            <w:r w:rsidR="0032182E">
              <w:rPr>
                <w:noProof/>
                <w:webHidden/>
              </w:rPr>
            </w:r>
            <w:r w:rsidR="0032182E">
              <w:rPr>
                <w:noProof/>
                <w:webHidden/>
              </w:rPr>
              <w:fldChar w:fldCharType="separate"/>
            </w:r>
            <w:r w:rsidR="0032182E">
              <w:rPr>
                <w:noProof/>
                <w:webHidden/>
              </w:rPr>
              <w:t>14</w:t>
            </w:r>
            <w:r w:rsidR="0032182E">
              <w:rPr>
                <w:noProof/>
                <w:webHidden/>
              </w:rPr>
              <w:fldChar w:fldCharType="end"/>
            </w:r>
          </w:hyperlink>
        </w:p>
        <w:p w14:paraId="2C255EA4" w14:textId="77777777" w:rsidR="00352DC9" w:rsidRDefault="00D75448">
          <w:r>
            <w:fldChar w:fldCharType="end"/>
          </w:r>
        </w:p>
      </w:sdtContent>
    </w:sdt>
    <w:p w14:paraId="30AC7F7D" w14:textId="77777777" w:rsidR="00352DC9" w:rsidRDefault="00352DC9">
      <w:pPr>
        <w:spacing w:line="259" w:lineRule="auto"/>
        <w:jc w:val="left"/>
        <w:rPr>
          <w:rFonts w:eastAsiaTheme="majorEastAsia" w:cstheme="majorBidi"/>
          <w:b/>
          <w:sz w:val="28"/>
          <w:szCs w:val="32"/>
        </w:rPr>
      </w:pPr>
      <w:r>
        <w:br w:type="page"/>
      </w:r>
    </w:p>
    <w:p w14:paraId="64A3A3F1" w14:textId="77777777" w:rsidR="004A1570" w:rsidRPr="00DB10BC" w:rsidRDefault="00685BA4" w:rsidP="00DB10BC">
      <w:pPr>
        <w:pStyle w:val="Heading1"/>
      </w:pPr>
      <w:bookmarkStart w:id="1" w:name="_Toc138311277"/>
      <w:r w:rsidRPr="00DB10BC">
        <w:lastRenderedPageBreak/>
        <w:t>Introduction</w:t>
      </w:r>
      <w:bookmarkEnd w:id="0"/>
      <w:bookmarkEnd w:id="1"/>
    </w:p>
    <w:p w14:paraId="74D543F7" w14:textId="33047BAA" w:rsidR="00115569" w:rsidRPr="004A1570" w:rsidRDefault="000430BC" w:rsidP="004A1570">
      <w:pPr>
        <w:rPr>
          <w:rFonts w:ascii="Arial" w:eastAsiaTheme="majorEastAsia" w:hAnsi="Arial" w:cstheme="majorBidi"/>
          <w:szCs w:val="32"/>
        </w:rPr>
      </w:pPr>
      <w:r w:rsidRPr="000430BC">
        <w:t>Business management is considered the procedure of controlling, directing, organising</w:t>
      </w:r>
      <w:r w:rsidR="00B966A2">
        <w:t>,</w:t>
      </w:r>
      <w:r w:rsidRPr="000430BC">
        <w:t xml:space="preserve"> and planning the operations of a particular firm or corporation to </w:t>
      </w:r>
      <w:r w:rsidR="0085664C">
        <w:t>fulfil</w:t>
      </w:r>
      <w:r w:rsidRPr="000430BC">
        <w:t xml:space="preserve"> its ultimate objective and goals</w:t>
      </w:r>
      <w:r w:rsidR="00FC5B3D">
        <w:t xml:space="preserve"> (Schermerhorn and Bachrach, 2023)</w:t>
      </w:r>
      <w:r w:rsidRPr="000430BC">
        <w:t xml:space="preserve">. It includes supervising all the </w:t>
      </w:r>
      <w:r w:rsidR="001C09A4">
        <w:t>firm’s necessary aspects, from</w:t>
      </w:r>
      <w:r w:rsidRPr="000430BC">
        <w:t xml:space="preserve"> operations and finance to human resources and marketing. Business managers must possess all the necessary traits in communication, problem-solving</w:t>
      </w:r>
      <w:r w:rsidR="00B966A2">
        <w:t>,</w:t>
      </w:r>
      <w:r w:rsidRPr="000430BC">
        <w:t xml:space="preserve"> and leadership</w:t>
      </w:r>
      <w:r w:rsidR="001C09A4" w:rsidRPr="001C09A4">
        <w:t xml:space="preserve"> and be able to take critical decisions that</w:t>
      </w:r>
      <w:r w:rsidRPr="000430BC">
        <w:t xml:space="preserve"> could drive the organisation </w:t>
      </w:r>
      <w:r w:rsidR="00B966A2">
        <w:t>toward</w:t>
      </w:r>
      <w:r w:rsidRPr="000430BC">
        <w:t xml:space="preserve"> success. </w:t>
      </w:r>
      <w:r w:rsidR="001C09A4" w:rsidRPr="001C09A4">
        <w:t>It is significant for any business to choose someone competent for the position</w:t>
      </w:r>
      <w:r w:rsidRPr="000430BC">
        <w:t xml:space="preserve"> because not everyone can become a manager or leader. </w:t>
      </w:r>
      <w:r w:rsidR="00115569">
        <w:br w:type="page"/>
      </w:r>
    </w:p>
    <w:p w14:paraId="349D5EC1" w14:textId="5B8CA194" w:rsidR="001B2AA2" w:rsidRDefault="001B2AA2" w:rsidP="00DB10BC">
      <w:pPr>
        <w:pStyle w:val="Heading1"/>
      </w:pPr>
      <w:bookmarkStart w:id="2" w:name="_Toc138311278"/>
      <w:r>
        <w:lastRenderedPageBreak/>
        <w:t xml:space="preserve">Profit Maximisation Theory </w:t>
      </w:r>
      <w:r w:rsidR="00C04E35">
        <w:t xml:space="preserve">and its applications to the </w:t>
      </w:r>
      <w:bookmarkEnd w:id="2"/>
      <w:r w:rsidR="001C09A4">
        <w:t>Organisation</w:t>
      </w:r>
    </w:p>
    <w:p w14:paraId="1448EE0E" w14:textId="093DC647" w:rsidR="004366F8" w:rsidRDefault="003A5D20" w:rsidP="003A5D20">
      <w:r>
        <w:t xml:space="preserve">The theory of profit maximisation is an economic concept </w:t>
      </w:r>
      <w:r w:rsidR="001C09A4" w:rsidRPr="001C09A4">
        <w:t>explaining that businesses and firms focus on maximising their profit margin to achieve</w:t>
      </w:r>
      <w:r>
        <w:t xml:space="preserve"> their primary goals</w:t>
      </w:r>
      <w:r w:rsidR="00C83609">
        <w:t xml:space="preserve"> (Buckley and Casson, 2019)</w:t>
      </w:r>
      <w:r>
        <w:t xml:space="preserve">. </w:t>
      </w:r>
      <w:proofErr w:type="gramStart"/>
      <w:r>
        <w:t>In regards to</w:t>
      </w:r>
      <w:proofErr w:type="gramEnd"/>
      <w:r>
        <w:t xml:space="preserve"> the theory, the primary </w:t>
      </w:r>
      <w:r w:rsidR="0085664C">
        <w:t>aim</w:t>
      </w:r>
      <w:r>
        <w:t xml:space="preserve"> of a business is to generate the highest profit within a given period</w:t>
      </w:r>
      <w:r w:rsidR="0085664C">
        <w:t>,</w:t>
      </w:r>
      <w:r>
        <w:t xml:space="preserve"> most likely in the long run. The profit maximisation theory suggests that </w:t>
      </w:r>
      <w:r w:rsidR="0085664C">
        <w:t>companies</w:t>
      </w:r>
      <w:r>
        <w:t xml:space="preserve"> are considered </w:t>
      </w:r>
      <w:r w:rsidR="0085664C">
        <w:t>logical</w:t>
      </w:r>
      <w:r>
        <w:t xml:space="preserve"> entities which take important decisions based on the consideration of the economy</w:t>
      </w:r>
      <w:r w:rsidR="00C83609">
        <w:t xml:space="preserve"> (Ehrenberg and Smith, 2016)</w:t>
      </w:r>
      <w:r>
        <w:t>. It is based on the assumption that businesses operate in a competitive market environment where it has to make strategic decisions to ensure survival and increase profitability. The theory also recognises other external factors like governmental regulations, consumer preferences and technological advancements</w:t>
      </w:r>
      <w:r w:rsidR="0085664C">
        <w:t>,</w:t>
      </w:r>
      <w:r>
        <w:t xml:space="preserve"> which could affect the capability of increasing the profit. </w:t>
      </w:r>
      <w:r w:rsidR="001C09A4" w:rsidRPr="001C09A4">
        <w:t>To maintain a profit ratio, businesses must adapt to all these factors by adjusting their marketing strategies, cost structure, and production techniques</w:t>
      </w:r>
      <w:r>
        <w:t xml:space="preserve">. It is important to note that the </w:t>
      </w:r>
      <w:r w:rsidR="001C09A4">
        <w:t>profit maximisation theory</w:t>
      </w:r>
      <w:r>
        <w:t xml:space="preserve"> has faced </w:t>
      </w:r>
      <w:r w:rsidR="0085664C">
        <w:t>much</w:t>
      </w:r>
      <w:r>
        <w:t xml:space="preserve"> criticism</w:t>
      </w:r>
      <w:r w:rsidR="00D528DE">
        <w:t xml:space="preserve"> (Luo et al., 2014)</w:t>
      </w:r>
      <w:r>
        <w:t xml:space="preserve">. </w:t>
      </w:r>
    </w:p>
    <w:p w14:paraId="4CE13DB1" w14:textId="1A43532A" w:rsidR="00D62CFB" w:rsidRDefault="003A5D20" w:rsidP="003A5D20">
      <w:r>
        <w:t xml:space="preserve">According to </w:t>
      </w:r>
      <w:r w:rsidR="0085664C" w:rsidRPr="0085664C">
        <w:t xml:space="preserve">Jesse </w:t>
      </w:r>
      <w:proofErr w:type="spellStart"/>
      <w:r w:rsidR="0085664C" w:rsidRPr="0085664C">
        <w:t>Zole's</w:t>
      </w:r>
      <w:proofErr w:type="spellEnd"/>
      <w:r w:rsidR="0085664C" w:rsidRPr="0085664C">
        <w:t xml:space="preserve"> statement, the business's </w:t>
      </w:r>
      <w:r w:rsidR="001C09A4">
        <w:t>primary</w:t>
      </w:r>
      <w:r w:rsidR="0085664C" w:rsidRPr="0085664C">
        <w:t xml:space="preserve"> focus</w:t>
      </w:r>
      <w:r>
        <w:t xml:space="preserve"> is to earn profit and consistently increase its profitability. Jesse stated that the </w:t>
      </w:r>
      <w:r w:rsidR="001C09A4">
        <w:t>firm’s primary objective</w:t>
      </w:r>
      <w:r>
        <w:t xml:space="preserve"> is to maximise profit margin</w:t>
      </w:r>
      <w:r w:rsidR="0085664C" w:rsidRPr="0085664C">
        <w:t xml:space="preserve">. He also </w:t>
      </w:r>
      <w:r w:rsidR="0085664C">
        <w:t>noted</w:t>
      </w:r>
      <w:r w:rsidR="0085664C" w:rsidRPr="0085664C">
        <w:t xml:space="preserve"> that nothing </w:t>
      </w:r>
      <w:r w:rsidR="0085664C">
        <w:t>would</w:t>
      </w:r>
      <w:r w:rsidR="0085664C" w:rsidRPr="0085664C">
        <w:t xml:space="preserve"> stop the firm from maximising its profits as</w:t>
      </w:r>
      <w:r>
        <w:t xml:space="preserve"> one of the leading retail businesses. The business has incorporated all the relevant measures and approaches to </w:t>
      </w:r>
      <w:r w:rsidR="001C09A4">
        <w:t>ensure</w:t>
      </w:r>
      <w:r>
        <w:t xml:space="preserve"> that it </w:t>
      </w:r>
      <w:r w:rsidR="0085664C">
        <w:t>can</w:t>
      </w:r>
      <w:r>
        <w:t xml:space="preserve"> increase profitability</w:t>
      </w:r>
      <w:r w:rsidR="0085664C">
        <w:t>,</w:t>
      </w:r>
      <w:r>
        <w:t xml:space="preserve"> like increasing the prices of its brands. This made the </w:t>
      </w:r>
      <w:r w:rsidR="0085664C">
        <w:t>business stakeholders</w:t>
      </w:r>
      <w:r>
        <w:t xml:space="preserve"> feel uncomfortable </w:t>
      </w:r>
      <w:r w:rsidR="003B2EB5">
        <w:t>as the business was ignoring</w:t>
      </w:r>
      <w:r>
        <w:t xml:space="preserve"> only focusing on earning profit</w:t>
      </w:r>
      <w:r w:rsidR="003B2EB5">
        <w:t xml:space="preserve"> and ignoring other aspects</w:t>
      </w:r>
      <w:r>
        <w:t xml:space="preserve">. </w:t>
      </w:r>
    </w:p>
    <w:p w14:paraId="78088863" w14:textId="77777777" w:rsidR="00D62CFB" w:rsidRDefault="00D62CFB">
      <w:pPr>
        <w:spacing w:line="259" w:lineRule="auto"/>
        <w:jc w:val="left"/>
      </w:pPr>
      <w:r>
        <w:br w:type="page"/>
      </w:r>
    </w:p>
    <w:p w14:paraId="7A653D0A" w14:textId="77777777" w:rsidR="00C04E35" w:rsidRDefault="00D62CFB" w:rsidP="00DB10BC">
      <w:pPr>
        <w:pStyle w:val="Heading1"/>
      </w:pPr>
      <w:bookmarkStart w:id="3" w:name="_Toc138311279"/>
      <w:r>
        <w:lastRenderedPageBreak/>
        <w:t>Issues of importance for ASSI</w:t>
      </w:r>
      <w:bookmarkEnd w:id="3"/>
    </w:p>
    <w:p w14:paraId="18E3AB3C" w14:textId="45BBDB66" w:rsidR="00201DB9" w:rsidRDefault="00201DB9" w:rsidP="00201DB9">
      <w:r>
        <w:t xml:space="preserve">Due to the </w:t>
      </w:r>
      <w:proofErr w:type="gramStart"/>
      <w:r>
        <w:t>ultimate goal</w:t>
      </w:r>
      <w:proofErr w:type="gramEnd"/>
      <w:r>
        <w:t xml:space="preserve">, the business has been acing few issues </w:t>
      </w:r>
      <w:r w:rsidR="0085664C">
        <w:t xml:space="preserve">affecting </w:t>
      </w:r>
      <w:r w:rsidR="000E564D">
        <w:t>performance and efficiency.</w:t>
      </w:r>
    </w:p>
    <w:p w14:paraId="712CE759" w14:textId="5080BF65" w:rsidR="000F69D8" w:rsidRDefault="00201DB9" w:rsidP="00201DB9">
      <w:r w:rsidRPr="00FF35F9">
        <w:rPr>
          <w:b/>
          <w:i/>
        </w:rPr>
        <w:t>Pressure in growth and profitability:</w:t>
      </w:r>
      <w:r>
        <w:t xml:space="preserve"> For the last few years, the business has been consistently experiencing profitability and growth pressure. Due to the lack of concern towards other standard objectives and goals such as long-term sustainability or corporate social responsibility, individuals </w:t>
      </w:r>
      <w:r w:rsidR="0085664C">
        <w:t>cannot</w:t>
      </w:r>
      <w:r>
        <w:t xml:space="preserve"> put trust in the business and purchase from them. Another aspect is that the </w:t>
      </w:r>
      <w:r w:rsidR="0085664C">
        <w:t>company</w:t>
      </w:r>
      <w:r>
        <w:t xml:space="preserve"> </w:t>
      </w:r>
      <w:r w:rsidR="001C09A4">
        <w:t>only focuses</w:t>
      </w:r>
      <w:r>
        <w:t xml:space="preserve"> on earning and maximising the </w:t>
      </w:r>
      <w:r w:rsidR="008C7924">
        <w:t>profits but</w:t>
      </w:r>
      <w:r>
        <w:t xml:space="preserve"> </w:t>
      </w:r>
      <w:r w:rsidR="0085664C">
        <w:t>needs to be more</w:t>
      </w:r>
      <w:r>
        <w:t xml:space="preserve"> efficiently investing towards expansion and growth</w:t>
      </w:r>
      <w:r w:rsidR="0085664C">
        <w:t>, affecting</w:t>
      </w:r>
      <w:r>
        <w:t xml:space="preserve"> the business to expand and grow smoothly. </w:t>
      </w:r>
    </w:p>
    <w:p w14:paraId="62B43744" w14:textId="0B4FFD65" w:rsidR="00860739" w:rsidRDefault="00201DB9" w:rsidP="00201DB9">
      <w:r w:rsidRPr="00FF35F9">
        <w:rPr>
          <w:b/>
          <w:i/>
        </w:rPr>
        <w:t>Reduction in customers:</w:t>
      </w:r>
      <w:r>
        <w:t xml:space="preserve"> The business </w:t>
      </w:r>
      <w:r w:rsidR="0085664C">
        <w:t>needs to pay more</w:t>
      </w:r>
      <w:r>
        <w:t xml:space="preserve"> attention to customer service</w:t>
      </w:r>
      <w:r w:rsidR="001C09A4">
        <w:t>; due to this, the company cannot</w:t>
      </w:r>
      <w:r>
        <w:t xml:space="preserve"> have customer loyalty. Another aspect is that the business is </w:t>
      </w:r>
      <w:r w:rsidR="001C09A4" w:rsidRPr="001C09A4">
        <w:t>simply increasing its exclusive products' prices</w:t>
      </w:r>
      <w:r w:rsidR="0085664C">
        <w:t>. This</w:t>
      </w:r>
      <w:r>
        <w:t xml:space="preserve"> is making the customers look for </w:t>
      </w:r>
      <w:r w:rsidR="001C09A4">
        <w:t>product substitutions</w:t>
      </w:r>
      <w:r>
        <w:t xml:space="preserve"> and shift towards </w:t>
      </w:r>
      <w:r w:rsidR="001C09A4">
        <w:t>them</w:t>
      </w:r>
      <w:r>
        <w:t xml:space="preserve">. All these are </w:t>
      </w:r>
      <w:r w:rsidR="0085664C">
        <w:t>causing</w:t>
      </w:r>
      <w:r>
        <w:t xml:space="preserve"> the business </w:t>
      </w:r>
      <w:r w:rsidR="001C09A4">
        <w:t xml:space="preserve">to </w:t>
      </w:r>
      <w:r>
        <w:t>lose its reputation in the market</w:t>
      </w:r>
      <w:r w:rsidR="001C09A4">
        <w:t>,</w:t>
      </w:r>
      <w:r>
        <w:t xml:space="preserve"> and eventually, in the future, the </w:t>
      </w:r>
      <w:r w:rsidR="0085664C">
        <w:t>company</w:t>
      </w:r>
      <w:r>
        <w:t xml:space="preserve"> might even lose its share in the market.</w:t>
      </w:r>
    </w:p>
    <w:p w14:paraId="36B9284F" w14:textId="42F7FC50" w:rsidR="000430BC" w:rsidRDefault="00201DB9" w:rsidP="00F12A10">
      <w:r w:rsidRPr="00FF35F9">
        <w:rPr>
          <w:b/>
          <w:i/>
        </w:rPr>
        <w:t>Concerns of Stakeholders:</w:t>
      </w:r>
      <w:r>
        <w:t xml:space="preserve"> The business </w:t>
      </w:r>
      <w:r w:rsidR="0085664C">
        <w:t>needs to pay attention to</w:t>
      </w:r>
      <w:r>
        <w:t xml:space="preserve"> the stakeholders</w:t>
      </w:r>
      <w:r w:rsidR="0085664C">
        <w:t>,</w:t>
      </w:r>
      <w:r>
        <w:t xml:space="preserve"> such as employees, investors</w:t>
      </w:r>
      <w:r w:rsidR="008C7924">
        <w:t>,</w:t>
      </w:r>
      <w:r>
        <w:t xml:space="preserve"> etc., and only </w:t>
      </w:r>
      <w:r w:rsidR="0085664C">
        <w:t>aim</w:t>
      </w:r>
      <w:r>
        <w:t xml:space="preserve"> at measures and approaches to improve its profitability. The business </w:t>
      </w:r>
      <w:r w:rsidR="0085664C">
        <w:t>needs to show</w:t>
      </w:r>
      <w:r>
        <w:t xml:space="preserve"> </w:t>
      </w:r>
      <w:r w:rsidR="001C09A4">
        <w:t>concern</w:t>
      </w:r>
      <w:r>
        <w:t xml:space="preserve"> </w:t>
      </w:r>
      <w:r w:rsidR="001C09A4">
        <w:t>for</w:t>
      </w:r>
      <w:r>
        <w:t xml:space="preserve"> the stakeholders</w:t>
      </w:r>
      <w:r w:rsidR="0085664C">
        <w:t>. It</w:t>
      </w:r>
      <w:r>
        <w:t xml:space="preserve"> is not upholding policies and regulations such as employees' laws, trading agreements</w:t>
      </w:r>
      <w:r w:rsidR="00B966A2">
        <w:t>,</w:t>
      </w:r>
      <w:r>
        <w:t xml:space="preserve"> etc.</w:t>
      </w:r>
      <w:r w:rsidR="0085664C">
        <w:t>,</w:t>
      </w:r>
      <w:r>
        <w:t xml:space="preserve"> </w:t>
      </w:r>
      <w:r w:rsidR="001C09A4" w:rsidRPr="001C09A4">
        <w:t>making the stakeholders not trust and leave the business</w:t>
      </w:r>
      <w:r>
        <w:t xml:space="preserve">. </w:t>
      </w:r>
    </w:p>
    <w:p w14:paraId="784C3B28" w14:textId="77777777" w:rsidR="000153B9" w:rsidRPr="00BD0396" w:rsidRDefault="000153B9" w:rsidP="00BD0396">
      <w:pPr>
        <w:pStyle w:val="Heading1"/>
      </w:pPr>
      <w:bookmarkStart w:id="4" w:name="_Toc138311280"/>
      <w:r>
        <w:t xml:space="preserve">Application of appropriate </w:t>
      </w:r>
      <w:r w:rsidR="00352DC9">
        <w:t>Theories</w:t>
      </w:r>
      <w:r>
        <w:t xml:space="preserve"> for ASSI</w:t>
      </w:r>
      <w:bookmarkEnd w:id="4"/>
    </w:p>
    <w:p w14:paraId="1F867348" w14:textId="77777777" w:rsidR="00352DC9" w:rsidRPr="00352DC9" w:rsidRDefault="00352DC9" w:rsidP="00352DC9">
      <w:pPr>
        <w:pStyle w:val="Heading2"/>
      </w:pPr>
      <w:bookmarkStart w:id="5" w:name="_Toc138311281"/>
      <w:r>
        <w:t>Economic Theory</w:t>
      </w:r>
      <w:bookmarkEnd w:id="5"/>
    </w:p>
    <w:p w14:paraId="04014D7A" w14:textId="16B8CB62" w:rsidR="0024556D" w:rsidRDefault="0024556D" w:rsidP="0024556D">
      <w:r>
        <w:t xml:space="preserve">ASSI is currently facing </w:t>
      </w:r>
      <w:r w:rsidR="0085664C" w:rsidRPr="0085664C">
        <w:t>growth and profitability issues as it only focuses</w:t>
      </w:r>
      <w:r>
        <w:t xml:space="preserve"> on maximising its profit. The most suitable economic theory for the business in this circumstance is the supply and demand theory. This theory is appropriate because the </w:t>
      </w:r>
      <w:r w:rsidR="0085664C">
        <w:t>company</w:t>
      </w:r>
      <w:r>
        <w:t xml:space="preserve"> only focuses on profit</w:t>
      </w:r>
      <w:r w:rsidR="0085664C">
        <w:t>, disrupting</w:t>
      </w:r>
      <w:r>
        <w:t xml:space="preserve"> the demand and supply of products. By incorporating the supply and demand theory</w:t>
      </w:r>
      <w:r w:rsidR="0085664C">
        <w:t>, the business can</w:t>
      </w:r>
      <w:r>
        <w:t xml:space="preserve"> use it as price determination. The theory will guide the </w:t>
      </w:r>
      <w:r w:rsidR="0085664C">
        <w:t>company</w:t>
      </w:r>
      <w:r>
        <w:t xml:space="preserve"> to determine the </w:t>
      </w:r>
      <w:r w:rsidR="0085664C">
        <w:t>product’s price</w:t>
      </w:r>
      <w:r>
        <w:t xml:space="preserve"> </w:t>
      </w:r>
      <w:r w:rsidR="001C09A4">
        <w:t xml:space="preserve">based </w:t>
      </w:r>
      <w:r>
        <w:t>on custome</w:t>
      </w:r>
      <w:r w:rsidR="00E63BCD">
        <w:t>r demand and availability.</w:t>
      </w:r>
    </w:p>
    <w:p w14:paraId="4105FD43" w14:textId="77777777" w:rsidR="0024556D" w:rsidRDefault="0024556D" w:rsidP="00352DC9">
      <w:pPr>
        <w:pStyle w:val="Heading2"/>
      </w:pPr>
      <w:bookmarkStart w:id="6" w:name="_Toc138311282"/>
      <w:r>
        <w:t>Business Environment</w:t>
      </w:r>
      <w:bookmarkEnd w:id="6"/>
    </w:p>
    <w:p w14:paraId="1DD1D92B" w14:textId="76E4461B" w:rsidR="0024556D" w:rsidRDefault="0024556D" w:rsidP="0024556D">
      <w:r>
        <w:t xml:space="preserve">It is defined as the collection or sum of all the external and internal elements like expectations and needs of customers, employees, management, suppliers, owners, supply and demand, activities of government, social trends, changes in the economy, market trends, </w:t>
      </w:r>
      <w:r w:rsidR="00C705BD">
        <w:t xml:space="preserve">advancement </w:t>
      </w:r>
      <w:r w:rsidR="00C705BD">
        <w:lastRenderedPageBreak/>
        <w:t>in technology</w:t>
      </w:r>
      <w:r w:rsidR="00B966A2">
        <w:t>,</w:t>
      </w:r>
      <w:r w:rsidR="00C705BD">
        <w:t xml:space="preserve"> etc</w:t>
      </w:r>
      <w:r w:rsidR="0085664C">
        <w:t>.</w:t>
      </w:r>
      <w:r w:rsidR="0076719C">
        <w:t xml:space="preserve"> (Botha et al., 2014)</w:t>
      </w:r>
      <w:r w:rsidR="00C705BD">
        <w:t xml:space="preserve">. </w:t>
      </w:r>
      <w:r>
        <w:t>For ASSI</w:t>
      </w:r>
      <w:r w:rsidR="0085664C">
        <w:t>,</w:t>
      </w:r>
      <w:r>
        <w:t xml:space="preserve"> it is </w:t>
      </w:r>
      <w:r w:rsidR="0085664C">
        <w:t>a vital</w:t>
      </w:r>
      <w:r>
        <w:t xml:space="preserve"> aspect, as it will help it to have a clear image of the opportunities it could use for growth and maximising profitability, as it is known </w:t>
      </w:r>
      <w:r w:rsidR="0085664C">
        <w:t xml:space="preserve">that </w:t>
      </w:r>
      <w:r>
        <w:t>the business</w:t>
      </w:r>
      <w:r w:rsidR="001C09A4">
        <w:t>,</w:t>
      </w:r>
      <w:r>
        <w:t xml:space="preserve"> for the last five years</w:t>
      </w:r>
      <w:r w:rsidR="0085664C">
        <w:t>,</w:t>
      </w:r>
      <w:r>
        <w:t xml:space="preserve"> </w:t>
      </w:r>
      <w:r w:rsidR="001C09A4">
        <w:t>has been</w:t>
      </w:r>
      <w:r>
        <w:t xml:space="preserve"> experiencing pressure in growth and profitability. </w:t>
      </w:r>
    </w:p>
    <w:p w14:paraId="16851AB2" w14:textId="0C92C38F" w:rsidR="00196721" w:rsidRDefault="0024556D" w:rsidP="0024556D">
      <w:r>
        <w:t xml:space="preserve">One of the </w:t>
      </w:r>
      <w:r w:rsidR="0085664C">
        <w:t>significant</w:t>
      </w:r>
      <w:r>
        <w:t xml:space="preserve"> factors which could affect the growth and profitability of the business is the advancement in technology. In the recent period, there </w:t>
      </w:r>
      <w:r w:rsidR="0085664C" w:rsidRPr="0085664C">
        <w:t xml:space="preserve">has been </w:t>
      </w:r>
      <w:r w:rsidR="001C09A4">
        <w:t xml:space="preserve">considerable </w:t>
      </w:r>
      <w:r w:rsidR="0085664C" w:rsidRPr="0085664C">
        <w:t xml:space="preserve">innovation and </w:t>
      </w:r>
      <w:r w:rsidR="0085664C">
        <w:t>improvement</w:t>
      </w:r>
      <w:r w:rsidR="0085664C" w:rsidRPr="0085664C">
        <w:t xml:space="preserve"> in technology</w:t>
      </w:r>
      <w:r w:rsidR="0085664C">
        <w:t>,</w:t>
      </w:r>
      <w:r w:rsidR="0085664C" w:rsidRPr="0085664C">
        <w:t xml:space="preserve"> which could help organisations </w:t>
      </w:r>
      <w:r>
        <w:t>improve performance and productivity</w:t>
      </w:r>
      <w:r w:rsidR="00282D8E">
        <w:t xml:space="preserve"> (</w:t>
      </w:r>
      <w:proofErr w:type="spellStart"/>
      <w:r w:rsidR="00282D8E">
        <w:t>Dalenogare</w:t>
      </w:r>
      <w:proofErr w:type="spellEnd"/>
      <w:r w:rsidR="00282D8E">
        <w:t xml:space="preserve"> et al., 2018)</w:t>
      </w:r>
      <w:r>
        <w:t xml:space="preserve">. </w:t>
      </w:r>
    </w:p>
    <w:p w14:paraId="0B5DCA80" w14:textId="77777777" w:rsidR="00856779" w:rsidRDefault="00856779" w:rsidP="00352DC9">
      <w:pPr>
        <w:pStyle w:val="Heading2"/>
      </w:pPr>
      <w:bookmarkStart w:id="7" w:name="_Toc138311283"/>
      <w:r>
        <w:t>Business Objectives</w:t>
      </w:r>
      <w:bookmarkEnd w:id="7"/>
    </w:p>
    <w:p w14:paraId="282E4DF1" w14:textId="468D3057" w:rsidR="00856779" w:rsidRDefault="00856779" w:rsidP="00856779">
      <w:r>
        <w:t xml:space="preserve">It is considered </w:t>
      </w:r>
      <w:r w:rsidR="0085664C" w:rsidRPr="0085664C">
        <w:t>the measurable and specific outcomes organisation focuses on maintaining</w:t>
      </w:r>
      <w:r>
        <w:t xml:space="preserve"> as the business grows with time</w:t>
      </w:r>
      <w:r w:rsidR="00983106">
        <w:t xml:space="preserve"> (Niven and </w:t>
      </w:r>
      <w:proofErr w:type="spellStart"/>
      <w:r w:rsidR="00983106">
        <w:t>Lamorte</w:t>
      </w:r>
      <w:proofErr w:type="spellEnd"/>
      <w:r w:rsidR="00983106">
        <w:t>, 2016)</w:t>
      </w:r>
      <w:r>
        <w:t>. In relevance to it, the current objective of ASSI is to maximise its profitability</w:t>
      </w:r>
      <w:r w:rsidR="0085664C" w:rsidRPr="0085664C">
        <w:t>, which is giving rise to many issues related to business growth</w:t>
      </w:r>
      <w:r>
        <w:t xml:space="preserve">. </w:t>
      </w:r>
    </w:p>
    <w:p w14:paraId="1370EE4B" w14:textId="77777777" w:rsidR="00856779" w:rsidRDefault="00856779" w:rsidP="00352DC9">
      <w:pPr>
        <w:pStyle w:val="Heading2"/>
      </w:pPr>
      <w:bookmarkStart w:id="8" w:name="_Toc138311284"/>
      <w:r>
        <w:t>Market Structure</w:t>
      </w:r>
      <w:bookmarkEnd w:id="8"/>
    </w:p>
    <w:p w14:paraId="6E72819E" w14:textId="486BDAC9" w:rsidR="006D29EC" w:rsidRDefault="00856779" w:rsidP="00856779">
      <w:r>
        <w:t xml:space="preserve">It is referred to as </w:t>
      </w:r>
      <w:r w:rsidR="0085664C" w:rsidRPr="0085664C">
        <w:t>how various industries are differentiated and classified according to</w:t>
      </w:r>
      <w:r>
        <w:t xml:space="preserve"> the nature and degree of competition for services and products</w:t>
      </w:r>
      <w:r w:rsidR="00A5557D">
        <w:t xml:space="preserve"> (Kumar et al., 2017)</w:t>
      </w:r>
      <w:r>
        <w:t xml:space="preserve">. It includes four types monopolistic competition, monopolistic markets, oligopolistic markets and perfect competition. The </w:t>
      </w:r>
      <w:r w:rsidR="0085664C" w:rsidRPr="0085664C">
        <w:t>perfect competition market structure is the most appropriate method for the business to penetrate the market</w:t>
      </w:r>
      <w:r>
        <w:t xml:space="preserve">. </w:t>
      </w:r>
      <w:r w:rsidR="0085664C" w:rsidRPr="0085664C">
        <w:t xml:space="preserve">With the interpretation of the features and structure of the market, the business will </w:t>
      </w:r>
      <w:r>
        <w:t xml:space="preserve">be able to understand which is the most suitable for it to conduct business and enjoy success and growth. </w:t>
      </w:r>
    </w:p>
    <w:p w14:paraId="39E38A74" w14:textId="77777777" w:rsidR="00DE1805" w:rsidRDefault="00DE1805">
      <w:pPr>
        <w:spacing w:line="259" w:lineRule="auto"/>
        <w:jc w:val="left"/>
      </w:pPr>
    </w:p>
    <w:p w14:paraId="694347F3" w14:textId="77777777" w:rsidR="001840C7" w:rsidRDefault="001840C7" w:rsidP="00303237">
      <w:pPr>
        <w:jc w:val="center"/>
      </w:pPr>
      <w:r>
        <w:rPr>
          <w:noProof/>
          <w:lang w:val="en-IN" w:eastAsia="en-IN"/>
        </w:rPr>
        <w:drawing>
          <wp:inline distT="0" distB="0" distL="0" distR="0" wp14:anchorId="121DFB51" wp14:editId="233F0DB2">
            <wp:extent cx="4139591" cy="1728592"/>
            <wp:effectExtent l="19050" t="0" r="0" b="0"/>
            <wp:docPr id="2" name="Picture 1" descr="Keys to Understanding Perfectly Competitive Markets - ReviewEc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ys to Understanding Perfectly Competitive Markets - ReviewEcon.com"/>
                    <pic:cNvPicPr>
                      <a:picLocks noChangeAspect="1" noChangeArrowheads="1"/>
                    </pic:cNvPicPr>
                  </pic:nvPicPr>
                  <pic:blipFill>
                    <a:blip r:embed="rId8"/>
                    <a:srcRect/>
                    <a:stretch>
                      <a:fillRect/>
                    </a:stretch>
                  </pic:blipFill>
                  <pic:spPr bwMode="auto">
                    <a:xfrm>
                      <a:off x="0" y="0"/>
                      <a:ext cx="4148282" cy="1732221"/>
                    </a:xfrm>
                    <a:prstGeom prst="rect">
                      <a:avLst/>
                    </a:prstGeom>
                    <a:noFill/>
                    <a:ln w="9525">
                      <a:noFill/>
                      <a:miter lim="800000"/>
                      <a:headEnd/>
                      <a:tailEnd/>
                    </a:ln>
                  </pic:spPr>
                </pic:pic>
              </a:graphicData>
            </a:graphic>
          </wp:inline>
        </w:drawing>
      </w:r>
    </w:p>
    <w:p w14:paraId="552C1DE0" w14:textId="77777777" w:rsidR="001840C7" w:rsidRDefault="001840C7" w:rsidP="004E4DE9">
      <w:pPr>
        <w:jc w:val="center"/>
      </w:pPr>
      <w:r>
        <w:t xml:space="preserve">Figure </w:t>
      </w:r>
      <w:r w:rsidR="00D75448">
        <w:fldChar w:fldCharType="begin"/>
      </w:r>
      <w:r w:rsidR="00963B3A">
        <w:instrText xml:space="preserve"> SEQ Figure \* ARABIC </w:instrText>
      </w:r>
      <w:r w:rsidR="00D75448">
        <w:fldChar w:fldCharType="separate"/>
      </w:r>
      <w:r>
        <w:rPr>
          <w:noProof/>
        </w:rPr>
        <w:t>1</w:t>
      </w:r>
      <w:r w:rsidR="00D75448">
        <w:rPr>
          <w:noProof/>
        </w:rPr>
        <w:fldChar w:fldCharType="end"/>
      </w:r>
      <w:r>
        <w:t xml:space="preserve">: </w:t>
      </w:r>
      <w:r w:rsidRPr="003A5428">
        <w:t>Perfectly Competitive Markets</w:t>
      </w:r>
      <w:r>
        <w:t>;</w:t>
      </w:r>
    </w:p>
    <w:p w14:paraId="18830A19" w14:textId="77777777" w:rsidR="001840C7" w:rsidRDefault="001840C7" w:rsidP="004E4DE9">
      <w:pPr>
        <w:jc w:val="center"/>
      </w:pPr>
      <w:r>
        <w:t>Source: (reveiwcon.com, 2020)</w:t>
      </w:r>
    </w:p>
    <w:p w14:paraId="76270DE3" w14:textId="77777777" w:rsidR="00A244A6" w:rsidRDefault="00A244A6" w:rsidP="00352DC9">
      <w:pPr>
        <w:pStyle w:val="Heading2"/>
      </w:pPr>
      <w:bookmarkStart w:id="9" w:name="_Toc138311285"/>
      <w:r>
        <w:lastRenderedPageBreak/>
        <w:t>Issues of Stakeholder</w:t>
      </w:r>
      <w:bookmarkEnd w:id="9"/>
    </w:p>
    <w:p w14:paraId="534CAF21" w14:textId="31BDFE5D" w:rsidR="00A244A6" w:rsidRDefault="00A244A6" w:rsidP="00A244A6">
      <w:r>
        <w:t xml:space="preserve">Stakeholders are influential and </w:t>
      </w:r>
      <w:r w:rsidR="0085664C">
        <w:t>essential</w:t>
      </w:r>
      <w:r>
        <w:t xml:space="preserve"> to the organisation, but sometimes they also give rise to challenges and issues </w:t>
      </w:r>
      <w:r w:rsidR="00E77EC8">
        <w:t>(</w:t>
      </w:r>
      <w:proofErr w:type="spellStart"/>
      <w:r w:rsidR="00E77EC8">
        <w:t>Andriof</w:t>
      </w:r>
      <w:proofErr w:type="spellEnd"/>
      <w:r w:rsidR="00E77EC8">
        <w:t xml:space="preserve"> et al., 2017)</w:t>
      </w:r>
      <w:r>
        <w:t>. Collaboration and communication can directly impact the success of the organisation. Identifying the stakeholder issues in the organisation can aid in planning and developing appropriate measures to resolve them. For ASSI</w:t>
      </w:r>
      <w:r w:rsidR="0085664C">
        <w:t>,</w:t>
      </w:r>
      <w:r>
        <w:t xml:space="preserve"> there is a </w:t>
      </w:r>
      <w:r w:rsidR="0085664C">
        <w:t>vast</w:t>
      </w:r>
      <w:r>
        <w:t xml:space="preserve"> number of stakeholders and each of them of having different priorities</w:t>
      </w:r>
      <w:r w:rsidR="0085664C">
        <w:t>. This</w:t>
      </w:r>
      <w:r>
        <w:t xml:space="preserve"> can contradict or raise competition between the stakeholders in terms of </w:t>
      </w:r>
      <w:r w:rsidR="0085664C">
        <w:t>importance</w:t>
      </w:r>
      <w:r>
        <w:t xml:space="preserve">. Another </w:t>
      </w:r>
      <w:r w:rsidR="0085664C">
        <w:t>area for improvement</w:t>
      </w:r>
      <w:r>
        <w:t xml:space="preserve"> is the limitation of resources, due to the </w:t>
      </w:r>
      <w:r w:rsidR="0085664C">
        <w:t>restriction</w:t>
      </w:r>
      <w:r>
        <w:t xml:space="preserve"> in the </w:t>
      </w:r>
      <w:r w:rsidR="0085664C">
        <w:t>help</w:t>
      </w:r>
      <w:r>
        <w:t xml:space="preserve"> or business using resources </w:t>
      </w:r>
      <w:r w:rsidR="00B966A2">
        <w:t>that</w:t>
      </w:r>
      <w:r>
        <w:t xml:space="preserve"> could be essential for the business can give rise to conflict and disagreement within the organisation. </w:t>
      </w:r>
    </w:p>
    <w:p w14:paraId="3FE773F5" w14:textId="77777777" w:rsidR="00A244A6" w:rsidRDefault="00A244A6" w:rsidP="00352DC9">
      <w:pPr>
        <w:pStyle w:val="Heading1"/>
      </w:pPr>
      <w:bookmarkStart w:id="10" w:name="_Toc138311286"/>
      <w:r>
        <w:t>Issues Affecting Decision Making</w:t>
      </w:r>
      <w:bookmarkEnd w:id="10"/>
    </w:p>
    <w:p w14:paraId="2D585838" w14:textId="63246FFA" w:rsidR="00A244A6" w:rsidRDefault="00A244A6" w:rsidP="00A244A6">
      <w:r>
        <w:t xml:space="preserve">The management of ASSI should consider various issues when making decisions to </w:t>
      </w:r>
      <w:r w:rsidR="0085664C">
        <w:t>ensure</w:t>
      </w:r>
      <w:r>
        <w:t xml:space="preserve"> informed and effective choices. Some of them which are:</w:t>
      </w:r>
    </w:p>
    <w:p w14:paraId="313D2A7F" w14:textId="05E44D9D" w:rsidR="00A244A6" w:rsidRDefault="00A244A6" w:rsidP="00A244A6">
      <w:r w:rsidRPr="00FF35F9">
        <w:rPr>
          <w:b/>
          <w:i/>
        </w:rPr>
        <w:t>Ethical Consideration:</w:t>
      </w:r>
      <w:r>
        <w:t xml:space="preserve"> Decision-making should be supported by </w:t>
      </w:r>
      <w:r w:rsidR="0085664C">
        <w:t>moral</w:t>
      </w:r>
      <w:r>
        <w:t xml:space="preserve"> values and principles. Management must assess the ethical implementation of each aspect and </w:t>
      </w:r>
      <w:r w:rsidR="0085664C">
        <w:t>ensure that the decisions align</w:t>
      </w:r>
      <w:r>
        <w:t xml:space="preserve"> with corporate social responsibility, industry standards</w:t>
      </w:r>
      <w:r w:rsidR="004366F8">
        <w:t>,</w:t>
      </w:r>
      <w:r>
        <w:t xml:space="preserve"> and legal requirements.</w:t>
      </w:r>
    </w:p>
    <w:p w14:paraId="12940EED" w14:textId="224A975B" w:rsidR="00A244A6" w:rsidRDefault="00A244A6" w:rsidP="00A244A6">
      <w:r w:rsidRPr="00FF35F9">
        <w:rPr>
          <w:b/>
          <w:i/>
        </w:rPr>
        <w:t>Allocation of resources:</w:t>
      </w:r>
      <w:r>
        <w:t xml:space="preserve"> Evaluating </w:t>
      </w:r>
      <w:r w:rsidR="0085664C">
        <w:t>resource availability and allocations is</w:t>
      </w:r>
      <w:r>
        <w:t xml:space="preserve"> significant for any business organisation</w:t>
      </w:r>
      <w:r w:rsidR="00FE0B58">
        <w:t xml:space="preserve"> (Stone et al., 2020)</w:t>
      </w:r>
      <w:r>
        <w:t xml:space="preserve">. Management will need to assess the technological, </w:t>
      </w:r>
      <w:proofErr w:type="gramStart"/>
      <w:r>
        <w:t>financial</w:t>
      </w:r>
      <w:proofErr w:type="gramEnd"/>
      <w:r>
        <w:t xml:space="preserve"> and human resources </w:t>
      </w:r>
      <w:r w:rsidR="0085664C">
        <w:t>required</w:t>
      </w:r>
      <w:r>
        <w:t xml:space="preserve"> for each decision taken within the business. This involves assessing </w:t>
      </w:r>
      <w:r w:rsidR="001C09A4">
        <w:t>staff needs</w:t>
      </w:r>
      <w:r>
        <w:t>, the feasibility of the decision</w:t>
      </w:r>
      <w:r w:rsidR="00B966A2">
        <w:t>,</w:t>
      </w:r>
      <w:r>
        <w:t xml:space="preserve"> and the </w:t>
      </w:r>
      <w:r w:rsidR="0085664C">
        <w:t>budgeting constraints</w:t>
      </w:r>
      <w:r>
        <w:t xml:space="preserve">. </w:t>
      </w:r>
    </w:p>
    <w:p w14:paraId="550D43D5" w14:textId="5A6406B5" w:rsidR="00E34632" w:rsidRDefault="00A244A6" w:rsidP="003E48FF">
      <w:r w:rsidRPr="00FF35F9">
        <w:rPr>
          <w:b/>
          <w:i/>
        </w:rPr>
        <w:t>Stakeholder Assessment:</w:t>
      </w:r>
      <w:r>
        <w:t xml:space="preserve"> Management </w:t>
      </w:r>
      <w:r w:rsidR="0085664C" w:rsidRPr="0085664C">
        <w:t>must identify and assess the stakeholders affected by the decision</w:t>
      </w:r>
      <w:r>
        <w:t>. This involves customers, suppliers, the local community, employees</w:t>
      </w:r>
      <w:r w:rsidR="00B966A2">
        <w:t>,</w:t>
      </w:r>
      <w:r>
        <w:t xml:space="preserve"> and shareholders. </w:t>
      </w:r>
      <w:r w:rsidR="0085664C">
        <w:t xml:space="preserve">It </w:t>
      </w:r>
      <w:r w:rsidR="001C09A4">
        <w:t>understands</w:t>
      </w:r>
      <w:r>
        <w:t xml:space="preserve"> their concerns, interests</w:t>
      </w:r>
      <w:r w:rsidR="00B966A2">
        <w:t>,</w:t>
      </w:r>
      <w:r>
        <w:t xml:space="preserve"> and impact</w:t>
      </w:r>
      <w:r w:rsidR="001C09A4">
        <w:t>,</w:t>
      </w:r>
      <w:r>
        <w:t xml:space="preserve"> </w:t>
      </w:r>
      <w:r w:rsidR="001C09A4">
        <w:t xml:space="preserve">which </w:t>
      </w:r>
      <w:r>
        <w:t xml:space="preserve">aids in </w:t>
      </w:r>
      <w:r w:rsidR="0085664C">
        <w:t>making</w:t>
      </w:r>
      <w:r>
        <w:t xml:space="preserve"> decisions </w:t>
      </w:r>
      <w:r w:rsidR="00B966A2">
        <w:t>that</w:t>
      </w:r>
      <w:r>
        <w:t xml:space="preserve"> align with the overall values and goals of the organisation</w:t>
      </w:r>
      <w:r w:rsidR="00343018">
        <w:t xml:space="preserve">. </w:t>
      </w:r>
    </w:p>
    <w:p w14:paraId="78F022E2" w14:textId="77777777" w:rsidR="00C00881" w:rsidRDefault="00E34632" w:rsidP="00FC3A88">
      <w:pPr>
        <w:pStyle w:val="Heading1"/>
      </w:pPr>
      <w:bookmarkStart w:id="11" w:name="_Toc138311287"/>
      <w:r>
        <w:t>Competitive Pricing Analysis</w:t>
      </w:r>
      <w:bookmarkEnd w:id="11"/>
    </w:p>
    <w:p w14:paraId="2F773682" w14:textId="7F0E5054" w:rsidR="00E34632" w:rsidRDefault="00326DEB" w:rsidP="00A244A6">
      <w:r>
        <w:t xml:space="preserve">It is </w:t>
      </w:r>
      <w:r w:rsidR="00EE7317">
        <w:t xml:space="preserve">a procedure </w:t>
      </w:r>
      <w:r w:rsidR="00B966A2">
        <w:t>that</w:t>
      </w:r>
      <w:r w:rsidR="00EE7317">
        <w:t xml:space="preserve"> includes</w:t>
      </w:r>
      <w:r>
        <w:t xml:space="preserve"> gathering and accessing data on the </w:t>
      </w:r>
      <w:r w:rsidR="0085664C">
        <w:t>rivals’ pricing strategies</w:t>
      </w:r>
      <w:r w:rsidR="00BC75DE">
        <w:t xml:space="preserve"> (Faith, 2018)</w:t>
      </w:r>
      <w:r>
        <w:t xml:space="preserve">. The intent is to gather significant </w:t>
      </w:r>
      <w:r w:rsidR="0085664C">
        <w:t xml:space="preserve">market insight and </w:t>
      </w:r>
      <w:r w:rsidR="001C09A4">
        <w:t>strategic</w:t>
      </w:r>
      <w:r w:rsidR="0085664C">
        <w:t xml:space="preserve"> price</w:t>
      </w:r>
      <w:r w:rsidR="00EE7317">
        <w:t xml:space="preserve"> decisions. </w:t>
      </w:r>
      <w:r w:rsidR="00281413">
        <w:t>For the organisation to conduct competitive pricing analysis</w:t>
      </w:r>
      <w:r w:rsidR="0085664C">
        <w:t>,</w:t>
      </w:r>
      <w:r w:rsidR="00281413">
        <w:t xml:space="preserve"> it must start by: </w:t>
      </w:r>
    </w:p>
    <w:p w14:paraId="0B72DD31" w14:textId="07A3E086" w:rsidR="00301C72" w:rsidRDefault="00301C72" w:rsidP="00A244A6">
      <w:r w:rsidRPr="00FC3A88">
        <w:rPr>
          <w:b/>
          <w:i/>
        </w:rPr>
        <w:t xml:space="preserve">Identifying their indirect and direct </w:t>
      </w:r>
      <w:r w:rsidR="0085664C" w:rsidRPr="00FC3A88">
        <w:rPr>
          <w:b/>
          <w:i/>
        </w:rPr>
        <w:t>competitors:</w:t>
      </w:r>
      <w:r w:rsidR="0085664C">
        <w:t xml:space="preserve"> The</w:t>
      </w:r>
      <w:r w:rsidR="00B966A2">
        <w:t xml:space="preserve"> first</w:t>
      </w:r>
      <w:r w:rsidR="005506F2">
        <w:t xml:space="preserve"> step of the analysis is that the organisation will have to identify the competitors in the market</w:t>
      </w:r>
      <w:r w:rsidR="0085664C">
        <w:t>,</w:t>
      </w:r>
      <w:r w:rsidR="005506F2">
        <w:t xml:space="preserve"> which could affect the </w:t>
      </w:r>
      <w:r w:rsidR="0085664C">
        <w:lastRenderedPageBreak/>
        <w:t>organisation’s pricing strategy</w:t>
      </w:r>
      <w:r w:rsidR="005506F2">
        <w:t xml:space="preserve">. Some are Unilever, Tesco, </w:t>
      </w:r>
      <w:r w:rsidR="00060B56">
        <w:t>Kraft Heinz Company, Diageo</w:t>
      </w:r>
      <w:r w:rsidR="00B966A2">
        <w:t>,</w:t>
      </w:r>
      <w:r w:rsidR="00060B56">
        <w:t xml:space="preserve"> and many more.</w:t>
      </w:r>
    </w:p>
    <w:p w14:paraId="509C4A9C" w14:textId="498AB12A" w:rsidR="00C41541" w:rsidRDefault="00C41541" w:rsidP="00A244A6">
      <w:r w:rsidRPr="00FC3A88">
        <w:rPr>
          <w:b/>
          <w:i/>
        </w:rPr>
        <w:t xml:space="preserve">Analyse </w:t>
      </w:r>
      <w:r w:rsidR="0085664C">
        <w:rPr>
          <w:b/>
          <w:i/>
        </w:rPr>
        <w:t>competitors’ pricing strategies</w:t>
      </w:r>
      <w:r w:rsidRPr="00FC3A88">
        <w:rPr>
          <w:b/>
          <w:i/>
        </w:rPr>
        <w:t>:</w:t>
      </w:r>
      <w:r>
        <w:t xml:space="preserve"> ASSI will have to conduct a thorough analysis and </w:t>
      </w:r>
      <w:r w:rsidR="00A457D8">
        <w:t xml:space="preserve">identify the trends and patterns of the pricing strategies incorporated by the rival businesses. </w:t>
      </w:r>
    </w:p>
    <w:p w14:paraId="16E72A27" w14:textId="21546035" w:rsidR="00A457D8" w:rsidRDefault="00A457D8" w:rsidP="00A244A6">
      <w:r w:rsidRPr="00FC3A88">
        <w:rPr>
          <w:b/>
          <w:i/>
        </w:rPr>
        <w:t>Determine the pricing strategy:</w:t>
      </w:r>
      <w:r>
        <w:t xml:space="preserve"> After assessing </w:t>
      </w:r>
      <w:r w:rsidR="00612A7C">
        <w:t xml:space="preserve">and evaluating the pricing strategies of the rival companies, ASSI will have to determine </w:t>
      </w:r>
      <w:r w:rsidR="0085664C">
        <w:t>the</w:t>
      </w:r>
      <w:r w:rsidR="00612A7C">
        <w:t xml:space="preserve"> type of pricing </w:t>
      </w:r>
      <w:r w:rsidR="0085664C">
        <w:t>strategy. It</w:t>
      </w:r>
      <w:r w:rsidR="00F837A7">
        <w:t xml:space="preserve"> w</w:t>
      </w:r>
      <w:r w:rsidR="00612A7C">
        <w:t xml:space="preserve">ill incorporate higher or lower </w:t>
      </w:r>
      <w:r w:rsidR="0085664C">
        <w:t>prices compared</w:t>
      </w:r>
      <w:r w:rsidR="00F837A7">
        <w:t xml:space="preserve"> to</w:t>
      </w:r>
      <w:r w:rsidR="00612A7C">
        <w:t xml:space="preserve"> the competitors</w:t>
      </w:r>
      <w:r w:rsidR="00F837A7">
        <w:t xml:space="preserve"> and at what price point to offer its services and products. </w:t>
      </w:r>
    </w:p>
    <w:p w14:paraId="3D48C7BA" w14:textId="77777777" w:rsidR="00501ED9" w:rsidRDefault="00501ED9">
      <w:pPr>
        <w:spacing w:line="259" w:lineRule="auto"/>
        <w:jc w:val="left"/>
        <w:rPr>
          <w:rFonts w:eastAsiaTheme="majorEastAsia" w:cstheme="majorBidi"/>
          <w:b/>
          <w:sz w:val="28"/>
          <w:szCs w:val="32"/>
        </w:rPr>
      </w:pPr>
      <w:r>
        <w:br w:type="page"/>
      </w:r>
    </w:p>
    <w:p w14:paraId="2C22EED5" w14:textId="77777777" w:rsidR="00EB3E2A" w:rsidRDefault="00EB3E2A" w:rsidP="00FF35F9">
      <w:pPr>
        <w:pStyle w:val="Heading1"/>
      </w:pPr>
      <w:bookmarkStart w:id="12" w:name="_Toc138311288"/>
      <w:r>
        <w:lastRenderedPageBreak/>
        <w:t>PESTLE Analysis</w:t>
      </w:r>
      <w:bookmarkEnd w:id="12"/>
    </w:p>
    <w:p w14:paraId="1FB467CE" w14:textId="69458A69" w:rsidR="00FC3A88" w:rsidRDefault="00404943" w:rsidP="003E48FF">
      <w:r w:rsidRPr="00FF35F9">
        <w:rPr>
          <w:b/>
          <w:i/>
        </w:rPr>
        <w:t>ECONOMIC FACTORS:</w:t>
      </w:r>
      <w:r>
        <w:t xml:space="preserve"> Recently</w:t>
      </w:r>
      <w:r w:rsidR="0085664C">
        <w:t>,</w:t>
      </w:r>
      <w:r>
        <w:t xml:space="preserve"> inflation negatively affected the </w:t>
      </w:r>
      <w:r w:rsidR="0085664C">
        <w:t>financial</w:t>
      </w:r>
      <w:r>
        <w:t xml:space="preserve"> condition of the United Kingdom, </w:t>
      </w:r>
      <w:r w:rsidR="001C09A4" w:rsidRPr="001C09A4">
        <w:t>ultimately affecting consumers' purchasing power and behaviours</w:t>
      </w:r>
      <w:r>
        <w:t>. Due to inflation</w:t>
      </w:r>
      <w:r w:rsidR="0085664C">
        <w:t>,</w:t>
      </w:r>
      <w:r>
        <w:t xml:space="preserve"> the economic </w:t>
      </w:r>
      <w:r w:rsidR="0085664C">
        <w:t>situation</w:t>
      </w:r>
      <w:r>
        <w:t xml:space="preserve"> started to get hampered</w:t>
      </w:r>
      <w:r w:rsidR="001C09A4" w:rsidRPr="001C09A4">
        <w:t xml:space="preserve">, making it difficult for customers to purchase even the </w:t>
      </w:r>
      <w:r>
        <w:t>necessities. This reduced the purchasing power of the customers and negatively af</w:t>
      </w:r>
      <w:r w:rsidR="003E48FF">
        <w:t xml:space="preserve">fected the </w:t>
      </w:r>
      <w:r w:rsidR="0085664C">
        <w:t>country’s GDP</w:t>
      </w:r>
      <w:r w:rsidR="003E48FF">
        <w:t xml:space="preserve">. </w:t>
      </w:r>
    </w:p>
    <w:p w14:paraId="66FF1F41" w14:textId="2060FCF8" w:rsidR="00404943" w:rsidRDefault="00404943" w:rsidP="00404943">
      <w:r w:rsidRPr="00FF35F9">
        <w:rPr>
          <w:b/>
          <w:i/>
        </w:rPr>
        <w:t>SOCIAL FACTOR:</w:t>
      </w:r>
      <w:r>
        <w:t xml:space="preserve"> Recently, people are showing concern about obesity which has developed another segment for healthy alternatives. Customers are showing great interest </w:t>
      </w:r>
      <w:r w:rsidR="00B966A2">
        <w:t>in</w:t>
      </w:r>
      <w:r>
        <w:t xml:space="preserve"> organic products</w:t>
      </w:r>
      <w:r w:rsidR="0085664C">
        <w:t>,</w:t>
      </w:r>
      <w:r>
        <w:t xml:space="preserve"> also driven by the development of goods </w:t>
      </w:r>
      <w:r w:rsidR="0085664C">
        <w:t>aligned with the customers’ preferences</w:t>
      </w:r>
      <w:r w:rsidR="005F7D5F">
        <w:t xml:space="preserve"> (Yang, 2017)</w:t>
      </w:r>
      <w:r>
        <w:t xml:space="preserve">. </w:t>
      </w:r>
    </w:p>
    <w:p w14:paraId="2656E129" w14:textId="405CA1DF" w:rsidR="00404943" w:rsidRDefault="00404943" w:rsidP="00404943">
      <w:r w:rsidRPr="00FF2D26">
        <w:rPr>
          <w:b/>
          <w:i/>
        </w:rPr>
        <w:t>LEGAL FACTORS:</w:t>
      </w:r>
      <w:r>
        <w:t xml:space="preserve"> The laws related to food quality are a must for any companies operating </w:t>
      </w:r>
      <w:r w:rsidR="00B966A2">
        <w:t>in</w:t>
      </w:r>
      <w:r>
        <w:t xml:space="preserve"> the FMCG sector to continue with the services and maintain accountability within the sector</w:t>
      </w:r>
      <w:r w:rsidR="00A9133B">
        <w:t xml:space="preserve"> (</w:t>
      </w:r>
      <w:proofErr w:type="spellStart"/>
      <w:r w:rsidR="00D80C7A">
        <w:t>Kotsanopoulos</w:t>
      </w:r>
      <w:proofErr w:type="spellEnd"/>
      <w:r w:rsidR="00D80C7A">
        <w:t xml:space="preserve"> and Arvanitoyannis, 2017)</w:t>
      </w:r>
      <w:r>
        <w:t>. If the food being processed, packaged</w:t>
      </w:r>
      <w:r w:rsidR="00B966A2">
        <w:t>,</w:t>
      </w:r>
      <w:r>
        <w:t xml:space="preserve"> and sold by the companies is adulterated, they </w:t>
      </w:r>
      <w:r w:rsidR="001C09A4">
        <w:t>must</w:t>
      </w:r>
      <w:r>
        <w:t xml:space="preserve"> remove the products. </w:t>
      </w:r>
    </w:p>
    <w:p w14:paraId="6E089A03" w14:textId="77777777" w:rsidR="00FF2D26" w:rsidRDefault="00404943" w:rsidP="003E48FF">
      <w:r w:rsidRPr="00FF2D26">
        <w:rPr>
          <w:b/>
          <w:i/>
        </w:rPr>
        <w:t>ENVIRONMENTAL FACTORS:</w:t>
      </w:r>
      <w:r>
        <w:t xml:space="preserve"> The environmental factors for the FMCG sector ranges from the utilisation of reusable materials for packing the goods to the implication of renewable energy solutions in the organisation. The companies in the sector are also required to share their initiatives related to environmental protection approaches and rates of carbon emission. </w:t>
      </w:r>
    </w:p>
    <w:p w14:paraId="5B09672A" w14:textId="77777777" w:rsidR="00ED45EE" w:rsidRDefault="00204789" w:rsidP="000302AF">
      <w:pPr>
        <w:pStyle w:val="Heading1"/>
      </w:pPr>
      <w:bookmarkStart w:id="13" w:name="_Toc138311289"/>
      <w:r>
        <w:t>P</w:t>
      </w:r>
      <w:r w:rsidR="00ED45EE">
        <w:t>ORTER 5 FORCES Analysis</w:t>
      </w:r>
      <w:bookmarkEnd w:id="13"/>
    </w:p>
    <w:p w14:paraId="12C79CB0" w14:textId="46432C78" w:rsidR="000302AF" w:rsidRDefault="000302AF" w:rsidP="000302AF">
      <w:r w:rsidRPr="000302AF">
        <w:rPr>
          <w:b/>
          <w:i/>
        </w:rPr>
        <w:t>Competition in the industry:</w:t>
      </w:r>
      <w:r>
        <w:t xml:space="preserve"> In the sector of FMCG, the competition level is relatively high, as there are many existing businesses performing in the industry in both internal and local markets</w:t>
      </w:r>
      <w:r w:rsidR="00A9133B">
        <w:t xml:space="preserve"> (Rushton et al., 2022)</w:t>
      </w:r>
      <w:r>
        <w:t>. Some major players in the sector are Unilever, Tesco, Heinz</w:t>
      </w:r>
      <w:r w:rsidR="00B966A2">
        <w:t>,</w:t>
      </w:r>
      <w:r>
        <w:t xml:space="preserve"> and many others</w:t>
      </w:r>
      <w:r w:rsidR="001C09A4">
        <w:t>. All</w:t>
      </w:r>
      <w:r>
        <w:t xml:space="preserve"> these players have already acquired most of the market share and are preferred by most customers</w:t>
      </w:r>
      <w:r w:rsidR="001C09A4">
        <w:t>, making</w:t>
      </w:r>
      <w:r>
        <w:t xml:space="preserve"> the competition </w:t>
      </w:r>
      <w:r w:rsidR="001C09A4">
        <w:t>challenging</w:t>
      </w:r>
      <w:r>
        <w:t xml:space="preserve">. </w:t>
      </w:r>
    </w:p>
    <w:p w14:paraId="0ED2CB08" w14:textId="6960498B" w:rsidR="000302AF" w:rsidRDefault="001C09A4" w:rsidP="000302AF">
      <w:r>
        <w:rPr>
          <w:b/>
          <w:i/>
        </w:rPr>
        <w:t>The Potential</w:t>
      </w:r>
      <w:r w:rsidR="000302AF" w:rsidRPr="000302AF">
        <w:rPr>
          <w:b/>
          <w:i/>
        </w:rPr>
        <w:t xml:space="preserve"> of New Entrants into the Industry:</w:t>
      </w:r>
      <w:r w:rsidR="000302AF">
        <w:t xml:space="preserve"> To enter the market is not much of a hassle</w:t>
      </w:r>
      <w:r>
        <w:t>,</w:t>
      </w:r>
      <w:r w:rsidR="000302AF">
        <w:t xml:space="preserve"> and there are a lot of opportunities available which </w:t>
      </w:r>
      <w:r>
        <w:t>newly established organisations can use</w:t>
      </w:r>
      <w:r w:rsidR="000302AF">
        <w:t>. This affects the power of ASSI as new companies will bring in new products and services</w:t>
      </w:r>
      <w:r w:rsidRPr="001C09A4">
        <w:t>, weakening the position of ASSI in the market and stealing</w:t>
      </w:r>
      <w:r w:rsidR="000302AF">
        <w:t xml:space="preserve"> customers from them. </w:t>
      </w:r>
    </w:p>
    <w:p w14:paraId="47C3A322" w14:textId="1A0DBF4E" w:rsidR="003E48FF" w:rsidRPr="00501ED9" w:rsidRDefault="000302AF" w:rsidP="00501ED9">
      <w:r w:rsidRPr="000302AF">
        <w:rPr>
          <w:b/>
          <w:i/>
        </w:rPr>
        <w:t>Power of Suppliers:</w:t>
      </w:r>
      <w:r>
        <w:t xml:space="preserve"> In the </w:t>
      </w:r>
      <w:r w:rsidR="001C09A4">
        <w:t>FMCG industry, suppliers’ power</w:t>
      </w:r>
      <w:r>
        <w:t xml:space="preserve"> is low, as ASSI </w:t>
      </w:r>
      <w:r w:rsidR="00B966A2">
        <w:t>has</w:t>
      </w:r>
      <w:r>
        <w:t xml:space="preserve"> </w:t>
      </w:r>
      <w:r w:rsidR="001C09A4">
        <w:t>many</w:t>
      </w:r>
      <w:r>
        <w:t xml:space="preserve"> suppliers to choose from to gather materials and goods. This increases the negotiation power </w:t>
      </w:r>
      <w:r>
        <w:lastRenderedPageBreak/>
        <w:t>of the company operating in the industry</w:t>
      </w:r>
      <w:r w:rsidR="001C09A4">
        <w:t>,</w:t>
      </w:r>
      <w:r>
        <w:t xml:space="preserve"> and </w:t>
      </w:r>
      <w:r w:rsidR="001C09A4">
        <w:t xml:space="preserve">they </w:t>
      </w:r>
      <w:r>
        <w:t>can select to buy from any supplier according to their benefit</w:t>
      </w:r>
      <w:r w:rsidR="00501ED9">
        <w:t xml:space="preserve"> </w:t>
      </w:r>
      <w:r w:rsidR="0062716C">
        <w:t>(</w:t>
      </w:r>
      <w:r w:rsidR="001C09A4">
        <w:t>Wilhelm</w:t>
      </w:r>
      <w:r w:rsidR="0062716C">
        <w:t xml:space="preserve"> et al., 2016)</w:t>
      </w:r>
      <w:r>
        <w:t xml:space="preserve">. </w:t>
      </w:r>
    </w:p>
    <w:p w14:paraId="37563627" w14:textId="2AF45C03" w:rsidR="000302AF" w:rsidRDefault="000302AF" w:rsidP="000302AF">
      <w:r w:rsidRPr="000302AF">
        <w:rPr>
          <w:b/>
          <w:i/>
        </w:rPr>
        <w:t>Power of customers</w:t>
      </w:r>
      <w:r>
        <w:t xml:space="preserve">: In the </w:t>
      </w:r>
      <w:r w:rsidR="001C09A4">
        <w:t>FMCG sector, buyers’ power</w:t>
      </w:r>
      <w:r>
        <w:t xml:space="preserve"> is relatively high, as </w:t>
      </w:r>
      <w:r w:rsidR="001C09A4">
        <w:t>many organisations are operating</w:t>
      </w:r>
      <w:r>
        <w:t xml:space="preserve"> in the industry </w:t>
      </w:r>
      <w:r w:rsidR="00B966A2">
        <w:t>that</w:t>
      </w:r>
      <w:r>
        <w:t xml:space="preserve"> the customers can select. This lowers the power of ASSI as it </w:t>
      </w:r>
      <w:proofErr w:type="gramStart"/>
      <w:r>
        <w:t>has to</w:t>
      </w:r>
      <w:proofErr w:type="gramEnd"/>
      <w:r>
        <w:t xml:space="preserve"> set the pricing according to the </w:t>
      </w:r>
      <w:r w:rsidR="001C09A4" w:rsidRPr="001C09A4">
        <w:t xml:space="preserve">market situation and the customers' </w:t>
      </w:r>
      <w:r w:rsidR="001C09A4">
        <w:t>preferences</w:t>
      </w:r>
      <w:r>
        <w:t xml:space="preserve">. </w:t>
      </w:r>
    </w:p>
    <w:p w14:paraId="0168581A" w14:textId="3876EE01" w:rsidR="00D72291" w:rsidRDefault="000302AF" w:rsidP="003E48FF">
      <w:pPr>
        <w:tabs>
          <w:tab w:val="left" w:pos="7433"/>
        </w:tabs>
      </w:pPr>
      <w:r w:rsidRPr="000302AF">
        <w:rPr>
          <w:b/>
          <w:i/>
        </w:rPr>
        <w:t>The threat of Substitutes:</w:t>
      </w:r>
      <w:r>
        <w:t xml:space="preserve"> In the FMCG sector</w:t>
      </w:r>
      <w:r w:rsidR="001C09A4">
        <w:t>,</w:t>
      </w:r>
      <w:r>
        <w:t xml:space="preserve"> the threat of substitute goods and products is moderate. It is because the substitute products and goods available at the market may </w:t>
      </w:r>
      <w:r w:rsidR="001C09A4">
        <w:t>fulfil</w:t>
      </w:r>
      <w:r>
        <w:t xml:space="preserve"> the </w:t>
      </w:r>
      <w:r w:rsidR="001C09A4" w:rsidRPr="001C09A4">
        <w:t>specific products or goods' desirability but</w:t>
      </w:r>
      <w:r>
        <w:t xml:space="preserve"> cannot fully replace them. </w:t>
      </w:r>
    </w:p>
    <w:p w14:paraId="1B08A06F" w14:textId="77777777" w:rsidR="00501ED9" w:rsidRDefault="00501ED9">
      <w:pPr>
        <w:spacing w:line="259" w:lineRule="auto"/>
        <w:jc w:val="left"/>
        <w:rPr>
          <w:rFonts w:eastAsiaTheme="majorEastAsia" w:cstheme="majorBidi"/>
          <w:b/>
          <w:sz w:val="28"/>
          <w:szCs w:val="32"/>
        </w:rPr>
      </w:pPr>
      <w:r>
        <w:br w:type="page"/>
      </w:r>
    </w:p>
    <w:p w14:paraId="34FF84A3" w14:textId="77777777" w:rsidR="00D72291" w:rsidRDefault="00D72291" w:rsidP="00D72291">
      <w:pPr>
        <w:pStyle w:val="Heading1"/>
      </w:pPr>
      <w:bookmarkStart w:id="14" w:name="_Toc138311290"/>
      <w:r>
        <w:lastRenderedPageBreak/>
        <w:t>Competitive Advantage for ASSI</w:t>
      </w:r>
      <w:bookmarkEnd w:id="14"/>
    </w:p>
    <w:p w14:paraId="49903D0A" w14:textId="77777777" w:rsidR="00D72291" w:rsidRPr="00D72291" w:rsidRDefault="00D72291" w:rsidP="00D72291">
      <w:pPr>
        <w:tabs>
          <w:tab w:val="left" w:pos="7433"/>
        </w:tabs>
        <w:rPr>
          <w:b/>
          <w:i/>
        </w:rPr>
      </w:pPr>
      <w:r w:rsidRPr="00D72291">
        <w:rPr>
          <w:b/>
          <w:i/>
        </w:rPr>
        <w:t xml:space="preserve">Network and Distribution: </w:t>
      </w:r>
    </w:p>
    <w:p w14:paraId="3D828655" w14:textId="6E1EEA04" w:rsidR="00BB06E1" w:rsidRDefault="00D72291" w:rsidP="00D72291">
      <w:pPr>
        <w:tabs>
          <w:tab w:val="left" w:pos="7433"/>
        </w:tabs>
      </w:pPr>
      <w:r>
        <w:t xml:space="preserve">ASSI is referred to as one of the leading consumer goods retailers operating in the region of the United Kingdom. Out of all the retailing businesses, it </w:t>
      </w:r>
      <w:r w:rsidR="001C09A4" w:rsidRPr="001C09A4">
        <w:t xml:space="preserve">can acquire the most </w:t>
      </w:r>
      <w:r w:rsidR="001C09A4">
        <w:t>market share</w:t>
      </w:r>
      <w:r w:rsidR="001C09A4" w:rsidRPr="001C09A4">
        <w:t xml:space="preserve">, almost 43 </w:t>
      </w:r>
      <w:r w:rsidR="001C09A4">
        <w:t>per cent</w:t>
      </w:r>
      <w:r>
        <w:t xml:space="preserve">. This indicates that the organisation </w:t>
      </w:r>
      <w:r w:rsidR="00B966A2">
        <w:t>has</w:t>
      </w:r>
      <w:r>
        <w:t xml:space="preserve"> smooth and </w:t>
      </w:r>
      <w:r w:rsidR="001C09A4">
        <w:t>precise</w:t>
      </w:r>
      <w:r>
        <w:t xml:space="preserve"> networks and distribution channels. </w:t>
      </w:r>
    </w:p>
    <w:p w14:paraId="53683701" w14:textId="77777777" w:rsidR="00D72291" w:rsidRPr="00D72291" w:rsidRDefault="00D72291" w:rsidP="00D72291">
      <w:pPr>
        <w:tabs>
          <w:tab w:val="left" w:pos="7433"/>
        </w:tabs>
        <w:rPr>
          <w:b/>
          <w:i/>
        </w:rPr>
      </w:pPr>
      <w:r w:rsidRPr="00D72291">
        <w:rPr>
          <w:b/>
          <w:i/>
        </w:rPr>
        <w:t xml:space="preserve">Quality goods and </w:t>
      </w:r>
      <w:r w:rsidR="00B966A2">
        <w:rPr>
          <w:b/>
          <w:i/>
        </w:rPr>
        <w:t>services</w:t>
      </w:r>
      <w:r w:rsidRPr="00D72291">
        <w:rPr>
          <w:b/>
          <w:i/>
        </w:rPr>
        <w:t>:</w:t>
      </w:r>
    </w:p>
    <w:p w14:paraId="6013102E" w14:textId="529C1497" w:rsidR="00EE3257" w:rsidRDefault="00D72291" w:rsidP="00D72291">
      <w:pPr>
        <w:tabs>
          <w:tab w:val="left" w:pos="7433"/>
        </w:tabs>
      </w:pPr>
      <w:r>
        <w:t xml:space="preserve">Another aspect ASSI will be able to have a competitive advantage </w:t>
      </w:r>
      <w:r w:rsidR="001C09A4">
        <w:t>is maintaining</w:t>
      </w:r>
      <w:r>
        <w:t xml:space="preserve"> good quality offered services and products. If the organisation </w:t>
      </w:r>
      <w:r w:rsidR="001C09A4" w:rsidRPr="001C09A4">
        <w:t>can maintain the quality of the offered services and products, the business will</w:t>
      </w:r>
      <w:r>
        <w:t xml:space="preserve"> have a competitive advantage over the competitors</w:t>
      </w:r>
      <w:r w:rsidR="006D18CC">
        <w:t xml:space="preserve"> (</w:t>
      </w:r>
      <w:proofErr w:type="spellStart"/>
      <w:r w:rsidR="006D18CC">
        <w:t>Kuncoro</w:t>
      </w:r>
      <w:proofErr w:type="spellEnd"/>
      <w:r w:rsidR="006D18CC">
        <w:t xml:space="preserve"> and </w:t>
      </w:r>
      <w:proofErr w:type="spellStart"/>
      <w:r w:rsidR="006D18CC">
        <w:t>Suriani</w:t>
      </w:r>
      <w:proofErr w:type="spellEnd"/>
      <w:r w:rsidR="006D18CC">
        <w:t>, 2018)</w:t>
      </w:r>
      <w:r>
        <w:t xml:space="preserve">. </w:t>
      </w:r>
    </w:p>
    <w:p w14:paraId="5660A75A" w14:textId="77777777" w:rsidR="00D72291" w:rsidRPr="00D72291" w:rsidRDefault="00D72291" w:rsidP="00D72291">
      <w:pPr>
        <w:tabs>
          <w:tab w:val="left" w:pos="7433"/>
        </w:tabs>
        <w:rPr>
          <w:b/>
          <w:i/>
        </w:rPr>
      </w:pPr>
      <w:r w:rsidRPr="00D72291">
        <w:rPr>
          <w:b/>
          <w:i/>
        </w:rPr>
        <w:t xml:space="preserve">Use of advanced technology: </w:t>
      </w:r>
    </w:p>
    <w:p w14:paraId="5500FE16" w14:textId="0BFCE72B" w:rsidR="00F12A10" w:rsidRDefault="00D72291" w:rsidP="00D72291">
      <w:pPr>
        <w:tabs>
          <w:tab w:val="left" w:pos="7433"/>
        </w:tabs>
        <w:rPr>
          <w:rFonts w:ascii="Arial" w:eastAsiaTheme="majorEastAsia" w:hAnsi="Arial" w:cstheme="majorBidi"/>
          <w:szCs w:val="32"/>
        </w:rPr>
      </w:pPr>
      <w:r>
        <w:t xml:space="preserve">ASSI can incorporate the latest and advanced technologies into its manufacturing and operating procedures to offer </w:t>
      </w:r>
      <w:r w:rsidR="001C09A4">
        <w:t>customers</w:t>
      </w:r>
      <w:r>
        <w:t xml:space="preserve"> effective products. This will provide the company with a competitive advantage over the competitors, as with latest and advanced technologies will allow it to provide the products and services with ease compared to one still using the traditional method. </w:t>
      </w:r>
      <w:r w:rsidR="00F12A10">
        <w:br w:type="page"/>
      </w:r>
    </w:p>
    <w:p w14:paraId="22207C64" w14:textId="77777777" w:rsidR="00685BA4" w:rsidRPr="00352DC9" w:rsidRDefault="00685BA4" w:rsidP="00352DC9">
      <w:pPr>
        <w:pStyle w:val="Heading1"/>
      </w:pPr>
      <w:bookmarkStart w:id="15" w:name="_Toc137183593"/>
      <w:bookmarkStart w:id="16" w:name="_Toc138311291"/>
      <w:r w:rsidRPr="00352DC9">
        <w:lastRenderedPageBreak/>
        <w:t>Recommendations</w:t>
      </w:r>
      <w:bookmarkEnd w:id="15"/>
      <w:bookmarkEnd w:id="16"/>
    </w:p>
    <w:p w14:paraId="5350DF78" w14:textId="672B23C5" w:rsidR="00782999" w:rsidRDefault="00782999" w:rsidP="00782999">
      <w:r w:rsidRPr="00FF2D26">
        <w:rPr>
          <w:b/>
          <w:i/>
        </w:rPr>
        <w:t>Enhance Communication Channels:</w:t>
      </w:r>
      <w:r>
        <w:t xml:space="preserve"> By establishing efficient and </w:t>
      </w:r>
      <w:r w:rsidR="001C09A4">
        <w:t>transparent</w:t>
      </w:r>
      <w:r>
        <w:t xml:space="preserve"> communication channels within the organisation</w:t>
      </w:r>
      <w:r w:rsidR="001C09A4">
        <w:t>,</w:t>
      </w:r>
      <w:r>
        <w:t xml:space="preserve"> the performance will improve effectively</w:t>
      </w:r>
      <w:r w:rsidR="0045282F">
        <w:t xml:space="preserve"> (Mishra et al., 2014)</w:t>
      </w:r>
      <w:r>
        <w:t xml:space="preserve">. The organisation should encourage </w:t>
      </w:r>
      <w:r w:rsidR="001C09A4">
        <w:t>informal and formal meetings</w:t>
      </w:r>
      <w:r>
        <w:t xml:space="preserve"> to foster information sharing and collaboration. Make use of the latest technologies</w:t>
      </w:r>
      <w:r w:rsidR="001C09A4" w:rsidRPr="001C09A4">
        <w:t xml:space="preserve">, software, and internal communications platforms to facilitate seamless communication throughout the </w:t>
      </w:r>
      <w:r>
        <w:t xml:space="preserve">organisation. </w:t>
      </w:r>
    </w:p>
    <w:p w14:paraId="6099E1F2" w14:textId="3CAC34FB" w:rsidR="00782999" w:rsidRDefault="00782999" w:rsidP="00782999">
      <w:r w:rsidRPr="00FF2D26">
        <w:rPr>
          <w:b/>
          <w:i/>
        </w:rPr>
        <w:t>Embrace Sustainability:</w:t>
      </w:r>
      <w:r>
        <w:t xml:space="preserve"> The most important for the business will be to incorporate sustainable measures into the operations and functions</w:t>
      </w:r>
      <w:r w:rsidR="001C09A4">
        <w:t xml:space="preserve"> and</w:t>
      </w:r>
      <w:r>
        <w:t xml:space="preserve"> the </w:t>
      </w:r>
      <w:r w:rsidR="001C09A4">
        <w:t>decision-making procedure</w:t>
      </w:r>
      <w:r>
        <w:t xml:space="preserve">. The business will have to consider the social and environmental impact in the strategies of the business and look for opportunities to conserve resources, mitigate waste and contribute towards the </w:t>
      </w:r>
      <w:r w:rsidR="001C09A4">
        <w:t>community’s well-being</w:t>
      </w:r>
      <w:r>
        <w:t xml:space="preserve">. </w:t>
      </w:r>
    </w:p>
    <w:p w14:paraId="0A7DFB93" w14:textId="77777777" w:rsidR="00137795" w:rsidRDefault="00782999" w:rsidP="00137795">
      <w:r w:rsidRPr="00FF2D26">
        <w:rPr>
          <w:b/>
          <w:i/>
        </w:rPr>
        <w:t>Implement Strategic Planning:</w:t>
      </w:r>
      <w:r>
        <w:t xml:space="preserve"> Develop a comprehensive strategic plan which will outline the key objectives and purpose of the company effectively. Break down these objectives into proper steps and allocate resources according to the requirements. The business will also have to regularly review and update the plan to adapt to the changing condition of the market</w:t>
      </w:r>
      <w:r w:rsidR="00192175">
        <w:t xml:space="preserve">. </w:t>
      </w:r>
    </w:p>
    <w:p w14:paraId="1E28F725" w14:textId="77777777" w:rsidR="00137795" w:rsidRDefault="00137795">
      <w:pPr>
        <w:spacing w:line="259" w:lineRule="auto"/>
        <w:jc w:val="left"/>
      </w:pPr>
      <w:r>
        <w:br w:type="page"/>
      </w:r>
    </w:p>
    <w:p w14:paraId="249DF785" w14:textId="77777777" w:rsidR="00D16C09" w:rsidRDefault="00782999" w:rsidP="00137795">
      <w:pPr>
        <w:pStyle w:val="Heading1"/>
      </w:pPr>
      <w:bookmarkStart w:id="17" w:name="_Toc138311292"/>
      <w:r>
        <w:lastRenderedPageBreak/>
        <w:t>Conclusion</w:t>
      </w:r>
      <w:bookmarkEnd w:id="17"/>
    </w:p>
    <w:p w14:paraId="5B2D822E" w14:textId="556350D6" w:rsidR="00782999" w:rsidRDefault="00224BAE" w:rsidP="00782999">
      <w:r w:rsidRPr="00224BAE">
        <w:t xml:space="preserve">From the information stated in the above section, one can </w:t>
      </w:r>
      <w:r w:rsidR="001C09A4">
        <w:t>conclude</w:t>
      </w:r>
      <w:r w:rsidRPr="00224BAE">
        <w:t xml:space="preserve"> that effective business management leads to increased profitability, efficiency</w:t>
      </w:r>
      <w:r w:rsidR="00B966A2">
        <w:t>,</w:t>
      </w:r>
      <w:r w:rsidRPr="00224BAE">
        <w:t xml:space="preserve"> and productivity. It guides and supports the organisation to adapt to the </w:t>
      </w:r>
      <w:r w:rsidR="001C09A4">
        <w:t>market’s changing conditions</w:t>
      </w:r>
      <w:r w:rsidRPr="00224BAE">
        <w:t>, seize opportunities</w:t>
      </w:r>
      <w:r w:rsidR="001C09A4">
        <w:t xml:space="preserve">, and navigate </w:t>
      </w:r>
      <w:r w:rsidRPr="00224BAE">
        <w:t>challenges. For any organisation to have successful business management</w:t>
      </w:r>
      <w:r w:rsidR="001C09A4">
        <w:t>,</w:t>
      </w:r>
      <w:r w:rsidRPr="00224BAE">
        <w:t xml:space="preserve"> it needs a mixture of abilities, knowledge</w:t>
      </w:r>
      <w:r w:rsidR="00B966A2">
        <w:t>,</w:t>
      </w:r>
      <w:r w:rsidRPr="00224BAE">
        <w:t xml:space="preserve"> </w:t>
      </w:r>
      <w:r w:rsidR="001C09A4">
        <w:t>skills, and</w:t>
      </w:r>
      <w:r w:rsidRPr="00224BAE">
        <w:t xml:space="preserve"> the capability to adapt and innovate in a dynamic </w:t>
      </w:r>
      <w:r w:rsidR="001C09A4">
        <w:t>business environment</w:t>
      </w:r>
      <w:r w:rsidRPr="00224BAE">
        <w:t xml:space="preserve">. </w:t>
      </w:r>
    </w:p>
    <w:p w14:paraId="7BE808E2" w14:textId="77777777" w:rsidR="00192175" w:rsidRPr="00CE3357" w:rsidRDefault="00192175" w:rsidP="00CE3357"/>
    <w:p w14:paraId="0FA9AEB4" w14:textId="77777777" w:rsidR="00C80F1F" w:rsidRDefault="00C80F1F">
      <w:pPr>
        <w:spacing w:line="259" w:lineRule="auto"/>
        <w:jc w:val="left"/>
        <w:rPr>
          <w:rFonts w:ascii="Arial" w:eastAsiaTheme="majorEastAsia" w:hAnsi="Arial" w:cstheme="majorBidi"/>
          <w:szCs w:val="32"/>
        </w:rPr>
      </w:pPr>
      <w:r>
        <w:rPr>
          <w:b/>
        </w:rPr>
        <w:br w:type="page"/>
      </w:r>
    </w:p>
    <w:p w14:paraId="7B9FF8BE" w14:textId="77777777" w:rsidR="00685BA4" w:rsidRPr="00352DC9" w:rsidRDefault="00685BA4" w:rsidP="00352DC9">
      <w:pPr>
        <w:pStyle w:val="Heading1"/>
      </w:pPr>
      <w:bookmarkStart w:id="18" w:name="_Toc137183594"/>
      <w:bookmarkStart w:id="19" w:name="_Toc138311293"/>
      <w:r w:rsidRPr="00352DC9">
        <w:lastRenderedPageBreak/>
        <w:t>List of references</w:t>
      </w:r>
      <w:bookmarkEnd w:id="18"/>
      <w:bookmarkEnd w:id="19"/>
    </w:p>
    <w:p w14:paraId="43168A8F" w14:textId="52669ACD" w:rsidR="004E4DE9" w:rsidRDefault="004E4DE9" w:rsidP="0076719C">
      <w:proofErr w:type="spellStart"/>
      <w:r w:rsidRPr="00E77EC8">
        <w:t>Andriof</w:t>
      </w:r>
      <w:proofErr w:type="spellEnd"/>
      <w:r w:rsidRPr="00E77EC8">
        <w:t xml:space="preserve">, J., Waddock, S., Husted, B. and Rahman, S.S., </w:t>
      </w:r>
      <w:r w:rsidR="001C09A4">
        <w:t>(2017)</w:t>
      </w:r>
      <w:r w:rsidRPr="00E77EC8">
        <w:t>. Unfolding stakeholder thinking: Theory, responsibility and engagement. Routledge.</w:t>
      </w:r>
    </w:p>
    <w:p w14:paraId="52CE5B67" w14:textId="7E519F9D" w:rsidR="004E4DE9" w:rsidRPr="00FC5B3D" w:rsidRDefault="004E4DE9" w:rsidP="0076719C">
      <w:r w:rsidRPr="0076719C">
        <w:t xml:space="preserve">Botha, A., Kourie, D. and Snyman, R., </w:t>
      </w:r>
      <w:r w:rsidR="001C09A4">
        <w:t>(2014)</w:t>
      </w:r>
      <w:r w:rsidRPr="0076719C">
        <w:t>. Coping with continuous change in the business environment: Knowledge management and knowledge management technology. Elsevier.</w:t>
      </w:r>
    </w:p>
    <w:p w14:paraId="519554E2" w14:textId="570D8E69" w:rsidR="004E4DE9" w:rsidRDefault="004E4DE9" w:rsidP="0076719C">
      <w:r w:rsidRPr="00C83609">
        <w:t xml:space="preserve">Buckley, P. and Casson, M., </w:t>
      </w:r>
      <w:r w:rsidR="001C09A4">
        <w:t>(2019)</w:t>
      </w:r>
      <w:r w:rsidRPr="00C83609">
        <w:t>. Decision-making in international business. Journal of International Business Studies, 50, pp.1424-1439.</w:t>
      </w:r>
    </w:p>
    <w:p w14:paraId="68E65377" w14:textId="77777777" w:rsidR="004E4DE9" w:rsidRDefault="004E4DE9" w:rsidP="0076719C">
      <w:proofErr w:type="spellStart"/>
      <w:r w:rsidRPr="00282D8E">
        <w:t>Dalenogare</w:t>
      </w:r>
      <w:proofErr w:type="spellEnd"/>
      <w:r w:rsidRPr="00282D8E">
        <w:t>, L.S., Benitez, G.B., Ayala, N.F. and Frank, A.G., 2018. The expected contribution of Industry 4.0 technologies for industrial performance. International Journal of production economics, 204, pp.383-394.</w:t>
      </w:r>
    </w:p>
    <w:p w14:paraId="671CF59D" w14:textId="77777777" w:rsidR="004E4DE9" w:rsidRDefault="004E4DE9" w:rsidP="0076719C">
      <w:r w:rsidRPr="00C83609">
        <w:t xml:space="preserve">Ehrenberg, R.G. and Smith, R.S., 2016. Modern </w:t>
      </w:r>
      <w:proofErr w:type="spellStart"/>
      <w:r w:rsidRPr="00C83609">
        <w:t>labor</w:t>
      </w:r>
      <w:proofErr w:type="spellEnd"/>
      <w:r w:rsidRPr="00C83609">
        <w:t xml:space="preserve"> economics: Theory and public policy. Routledge.</w:t>
      </w:r>
    </w:p>
    <w:p w14:paraId="5D076BC3" w14:textId="77777777" w:rsidR="004E4DE9" w:rsidRDefault="004E4DE9" w:rsidP="0076719C">
      <w:r w:rsidRPr="004E4DE9">
        <w:t>Faith, D.O., 2018. A review of the effect of pricing strategies on the purchase of consumer goods. International Journal of Research in Management, Science &amp; Technology (E-ISSN: 2321-3264) Vol, 2.</w:t>
      </w:r>
    </w:p>
    <w:p w14:paraId="00BE0EFB" w14:textId="77777777" w:rsidR="004E4DE9" w:rsidRDefault="004E4DE9" w:rsidP="0076719C">
      <w:proofErr w:type="spellStart"/>
      <w:r w:rsidRPr="00D80C7A">
        <w:t>Kotsanopoulos</w:t>
      </w:r>
      <w:proofErr w:type="spellEnd"/>
      <w:r w:rsidRPr="00D80C7A">
        <w:t>, K.V. and Arvanitoyannis, I.S., 2017. The role of auditing, food safety, and food quality standards in the food industry: A review. Comprehensive reviews in food science and food safety, 16(5), pp.760-775.</w:t>
      </w:r>
    </w:p>
    <w:p w14:paraId="16515F52" w14:textId="39754F2B" w:rsidR="004E4DE9" w:rsidRDefault="004E4DE9" w:rsidP="0076719C">
      <w:r w:rsidRPr="00A5557D">
        <w:t xml:space="preserve">Kumar, V., Anand, A. and Song, H., </w:t>
      </w:r>
      <w:r w:rsidR="001C09A4">
        <w:t>(2017)</w:t>
      </w:r>
      <w:r w:rsidRPr="00A5557D">
        <w:t>. Future of retailer profitability: An organizing framework. Journal of Retailing, 93(1), pp.96-119.</w:t>
      </w:r>
    </w:p>
    <w:p w14:paraId="4AC27FBE" w14:textId="77777777" w:rsidR="004E4DE9" w:rsidRDefault="004E4DE9" w:rsidP="0076719C">
      <w:proofErr w:type="spellStart"/>
      <w:r w:rsidRPr="006D18CC">
        <w:t>Kuncoro</w:t>
      </w:r>
      <w:proofErr w:type="spellEnd"/>
      <w:r w:rsidRPr="006D18CC">
        <w:t xml:space="preserve">, W. and </w:t>
      </w:r>
      <w:proofErr w:type="spellStart"/>
      <w:r w:rsidRPr="006D18CC">
        <w:t>Suriani</w:t>
      </w:r>
      <w:proofErr w:type="spellEnd"/>
      <w:r w:rsidRPr="006D18CC">
        <w:t>, W.O., 2018. Achieving sustainable competitive advantage through product innovation and market driving. Asia pacific management review, 23(3), pp.186-192.</w:t>
      </w:r>
    </w:p>
    <w:p w14:paraId="22AB6EC9" w14:textId="77777777" w:rsidR="004E4DE9" w:rsidRDefault="004E4DE9" w:rsidP="0076719C">
      <w:r w:rsidRPr="006D18CC">
        <w:t>Luo, T., Tan, H.P. and Xia, L., 2014, April. Profit-maximizing incentive for participatory sensing. In IEEE INFOCOM 2014-IEEE Conference on Computer Communications (pp. 127-135). IEEE.</w:t>
      </w:r>
    </w:p>
    <w:p w14:paraId="25C5CD38" w14:textId="7DCB036F" w:rsidR="004E4DE9" w:rsidRDefault="004E4DE9" w:rsidP="0076719C">
      <w:r w:rsidRPr="0045282F">
        <w:t xml:space="preserve">Mishra, K., Boynton, L. and Mishra, A., </w:t>
      </w:r>
      <w:r w:rsidR="001C09A4">
        <w:t>(2014)</w:t>
      </w:r>
      <w:r w:rsidRPr="0045282F">
        <w:t>. Driving employee engagement: The expanded role of internal communications. International Journal of Business Communication, 51(2), pp.183-202.</w:t>
      </w:r>
    </w:p>
    <w:p w14:paraId="305E99AA" w14:textId="77777777" w:rsidR="004E4DE9" w:rsidRDefault="004E4DE9" w:rsidP="0076719C">
      <w:r w:rsidRPr="00983106">
        <w:lastRenderedPageBreak/>
        <w:t xml:space="preserve">Niven, P.R. and </w:t>
      </w:r>
      <w:proofErr w:type="spellStart"/>
      <w:r w:rsidRPr="00983106">
        <w:t>Lamorte</w:t>
      </w:r>
      <w:proofErr w:type="spellEnd"/>
      <w:r w:rsidRPr="00983106">
        <w:t>, B., 2016. Objectives and key results: Driving focus, alignment, and engagement with OKRs. John Wiley &amp; Sons.</w:t>
      </w:r>
    </w:p>
    <w:p w14:paraId="3839CAB4" w14:textId="0929F1F2" w:rsidR="004E4DE9" w:rsidRDefault="004E4DE9" w:rsidP="0076719C">
      <w:r>
        <w:t xml:space="preserve">ReviewEcon.com, </w:t>
      </w:r>
      <w:r w:rsidR="001C09A4">
        <w:t>(2020)</w:t>
      </w:r>
      <w:r>
        <w:t xml:space="preserve">. </w:t>
      </w:r>
      <w:r w:rsidRPr="00A56889">
        <w:t>Keys to Understanding Perfectly Competitive Markets</w:t>
      </w:r>
      <w:r>
        <w:t xml:space="preserve"> [online] available at: </w:t>
      </w:r>
      <w:r w:rsidRPr="00A56889">
        <w:t>https://www.reviewecon.com/perfect-competition</w:t>
      </w:r>
      <w:r>
        <w:t xml:space="preserve"> [accessed on June 2023]</w:t>
      </w:r>
    </w:p>
    <w:p w14:paraId="1C221ADB" w14:textId="75F95E60" w:rsidR="004E4DE9" w:rsidRDefault="004E4DE9" w:rsidP="0076719C">
      <w:r w:rsidRPr="00A9133B">
        <w:t xml:space="preserve">Rushton, A., Croucher, P. and Baker, P., </w:t>
      </w:r>
      <w:r w:rsidR="001C09A4">
        <w:t>(2022)</w:t>
      </w:r>
      <w:r w:rsidRPr="00A9133B">
        <w:t>. The handbook of logistics and distribution management: Understanding the supply chain. Kogan Page Publishers.</w:t>
      </w:r>
    </w:p>
    <w:p w14:paraId="636D17A0" w14:textId="77777777" w:rsidR="004E4DE9" w:rsidRDefault="004E4DE9" w:rsidP="0076719C">
      <w:r w:rsidRPr="00FC5B3D">
        <w:t>Schermerhorn Jr, J.R. and Bachrach, D.G., 2023. Management. John Wiley &amp; Sons.</w:t>
      </w:r>
    </w:p>
    <w:p w14:paraId="6B304DAF" w14:textId="77777777" w:rsidR="004E4DE9" w:rsidRDefault="004E4DE9" w:rsidP="0076719C">
      <w:r w:rsidRPr="00FE0B58">
        <w:t xml:space="preserve">Stone, H., </w:t>
      </w:r>
      <w:proofErr w:type="spellStart"/>
      <w:r w:rsidRPr="00FE0B58">
        <w:t>Bleibaum</w:t>
      </w:r>
      <w:proofErr w:type="spellEnd"/>
      <w:r w:rsidRPr="00FE0B58">
        <w:t>, R. and Thomas, H.A., 2020. Sensory evaluation practices. Academic press.</w:t>
      </w:r>
    </w:p>
    <w:p w14:paraId="37211661" w14:textId="77777777" w:rsidR="004E4DE9" w:rsidRDefault="004E4DE9" w:rsidP="0076719C">
      <w:r w:rsidRPr="0062716C">
        <w:t xml:space="preserve">Wilhelm, M.M., </w:t>
      </w:r>
      <w:proofErr w:type="spellStart"/>
      <w:r w:rsidRPr="0062716C">
        <w:t>Blome</w:t>
      </w:r>
      <w:proofErr w:type="spellEnd"/>
      <w:r w:rsidRPr="0062716C">
        <w:t xml:space="preserve">, C., </w:t>
      </w:r>
      <w:proofErr w:type="spellStart"/>
      <w:r w:rsidRPr="0062716C">
        <w:t>Bhakoo</w:t>
      </w:r>
      <w:proofErr w:type="spellEnd"/>
      <w:r w:rsidRPr="0062716C">
        <w:t xml:space="preserve">, V. and </w:t>
      </w:r>
      <w:proofErr w:type="spellStart"/>
      <w:r w:rsidRPr="0062716C">
        <w:t>Paulraj</w:t>
      </w:r>
      <w:proofErr w:type="spellEnd"/>
      <w:r w:rsidRPr="0062716C">
        <w:t>, A., 2016. Sustainability in multi-tier supply chains: Understanding the double agency role of the first-tier supplier. Journal of operations management, 41, pp.42-60.</w:t>
      </w:r>
    </w:p>
    <w:p w14:paraId="0B645EFC" w14:textId="1372CC46" w:rsidR="004E4DE9" w:rsidRDefault="004E4DE9" w:rsidP="0076719C">
      <w:r w:rsidRPr="005F7D5F">
        <w:t xml:space="preserve">Yang, Y.C., </w:t>
      </w:r>
      <w:r w:rsidR="001C09A4">
        <w:t>(2017)</w:t>
      </w:r>
      <w:r w:rsidRPr="005F7D5F">
        <w:t xml:space="preserve">. Consumer </w:t>
      </w:r>
      <w:proofErr w:type="spellStart"/>
      <w:r w:rsidRPr="005F7D5F">
        <w:t>behavior</w:t>
      </w:r>
      <w:proofErr w:type="spellEnd"/>
      <w:r w:rsidRPr="005F7D5F">
        <w:t xml:space="preserve"> towards green products. Journal of Economics, Business and Management, 5(4), pp.160-167.</w:t>
      </w:r>
    </w:p>
    <w:sectPr w:rsidR="004E4DE9" w:rsidSect="00537C4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73E21" w14:textId="77777777" w:rsidR="002F4097" w:rsidRDefault="002F4097" w:rsidP="00352DC9">
      <w:pPr>
        <w:spacing w:after="0" w:line="240" w:lineRule="auto"/>
      </w:pPr>
      <w:r>
        <w:separator/>
      </w:r>
    </w:p>
  </w:endnote>
  <w:endnote w:type="continuationSeparator" w:id="0">
    <w:p w14:paraId="21CC325C" w14:textId="77777777" w:rsidR="002F4097" w:rsidRDefault="002F4097" w:rsidP="00352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1175826"/>
      <w:docPartObj>
        <w:docPartGallery w:val="Page Numbers (Bottom of Page)"/>
        <w:docPartUnique/>
      </w:docPartObj>
    </w:sdtPr>
    <w:sdtEndPr/>
    <w:sdtContent>
      <w:p w14:paraId="7DDD6FE8" w14:textId="77777777" w:rsidR="003517D6" w:rsidRDefault="00D75448">
        <w:pPr>
          <w:pStyle w:val="Footer"/>
          <w:jc w:val="center"/>
        </w:pPr>
        <w:r>
          <w:fldChar w:fldCharType="begin"/>
        </w:r>
        <w:r w:rsidR="00963B3A">
          <w:instrText xml:space="preserve"> PAGE   \* MERGEFORMAT </w:instrText>
        </w:r>
        <w:r>
          <w:fldChar w:fldCharType="separate"/>
        </w:r>
        <w:r w:rsidR="00BD0396">
          <w:rPr>
            <w:noProof/>
          </w:rPr>
          <w:t>2</w:t>
        </w:r>
        <w:r>
          <w:rPr>
            <w:noProof/>
          </w:rPr>
          <w:fldChar w:fldCharType="end"/>
        </w:r>
      </w:p>
    </w:sdtContent>
  </w:sdt>
  <w:p w14:paraId="331B2439" w14:textId="77777777" w:rsidR="003517D6" w:rsidRDefault="003517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D3324" w14:textId="77777777" w:rsidR="002F4097" w:rsidRDefault="002F4097" w:rsidP="00352DC9">
      <w:pPr>
        <w:spacing w:after="0" w:line="240" w:lineRule="auto"/>
      </w:pPr>
      <w:r>
        <w:separator/>
      </w:r>
    </w:p>
  </w:footnote>
  <w:footnote w:type="continuationSeparator" w:id="0">
    <w:p w14:paraId="4B6A6633" w14:textId="77777777" w:rsidR="002F4097" w:rsidRDefault="002F4097" w:rsidP="00352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46BCC"/>
    <w:multiLevelType w:val="hybridMultilevel"/>
    <w:tmpl w:val="7DA6D8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3F33974"/>
    <w:multiLevelType w:val="hybridMultilevel"/>
    <w:tmpl w:val="920ECB4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974111">
    <w:abstractNumId w:val="1"/>
  </w:num>
  <w:num w:numId="2" w16cid:durableId="1439595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BA4"/>
    <w:rsid w:val="000045F5"/>
    <w:rsid w:val="00007CC0"/>
    <w:rsid w:val="00012E88"/>
    <w:rsid w:val="000153B9"/>
    <w:rsid w:val="000302AF"/>
    <w:rsid w:val="000356D8"/>
    <w:rsid w:val="000430BC"/>
    <w:rsid w:val="00060B56"/>
    <w:rsid w:val="00067B5A"/>
    <w:rsid w:val="00067C95"/>
    <w:rsid w:val="00070268"/>
    <w:rsid w:val="00074A94"/>
    <w:rsid w:val="00077EF2"/>
    <w:rsid w:val="00091342"/>
    <w:rsid w:val="000A7521"/>
    <w:rsid w:val="000E564D"/>
    <w:rsid w:val="000F69D8"/>
    <w:rsid w:val="00110FF7"/>
    <w:rsid w:val="00115569"/>
    <w:rsid w:val="00137795"/>
    <w:rsid w:val="00140A00"/>
    <w:rsid w:val="001436AB"/>
    <w:rsid w:val="001460A1"/>
    <w:rsid w:val="001473E1"/>
    <w:rsid w:val="00155B97"/>
    <w:rsid w:val="00166D7B"/>
    <w:rsid w:val="00173943"/>
    <w:rsid w:val="001746E8"/>
    <w:rsid w:val="001840C7"/>
    <w:rsid w:val="00192175"/>
    <w:rsid w:val="00192D88"/>
    <w:rsid w:val="00196721"/>
    <w:rsid w:val="001A4E70"/>
    <w:rsid w:val="001B2AA2"/>
    <w:rsid w:val="001C09A4"/>
    <w:rsid w:val="001C22D7"/>
    <w:rsid w:val="001D4B1B"/>
    <w:rsid w:val="001F2E5B"/>
    <w:rsid w:val="001F62E7"/>
    <w:rsid w:val="00201DB9"/>
    <w:rsid w:val="00204789"/>
    <w:rsid w:val="0020667C"/>
    <w:rsid w:val="00221332"/>
    <w:rsid w:val="00224BAE"/>
    <w:rsid w:val="0024556D"/>
    <w:rsid w:val="00257429"/>
    <w:rsid w:val="002608E2"/>
    <w:rsid w:val="00261ACD"/>
    <w:rsid w:val="00275934"/>
    <w:rsid w:val="00276D4F"/>
    <w:rsid w:val="00281413"/>
    <w:rsid w:val="00282D8E"/>
    <w:rsid w:val="002908F0"/>
    <w:rsid w:val="002A538B"/>
    <w:rsid w:val="002B1D87"/>
    <w:rsid w:val="002B2365"/>
    <w:rsid w:val="002B6BAF"/>
    <w:rsid w:val="002D70D5"/>
    <w:rsid w:val="002E32CC"/>
    <w:rsid w:val="002F0E84"/>
    <w:rsid w:val="002F2668"/>
    <w:rsid w:val="002F4097"/>
    <w:rsid w:val="002F633F"/>
    <w:rsid w:val="00301C72"/>
    <w:rsid w:val="00303237"/>
    <w:rsid w:val="003053CB"/>
    <w:rsid w:val="00307209"/>
    <w:rsid w:val="003177D9"/>
    <w:rsid w:val="0032182E"/>
    <w:rsid w:val="00325E09"/>
    <w:rsid w:val="00326DEB"/>
    <w:rsid w:val="00343018"/>
    <w:rsid w:val="003517D6"/>
    <w:rsid w:val="00352DC9"/>
    <w:rsid w:val="003830D5"/>
    <w:rsid w:val="0039583F"/>
    <w:rsid w:val="003A499B"/>
    <w:rsid w:val="003A5D20"/>
    <w:rsid w:val="003A6145"/>
    <w:rsid w:val="003B2EB5"/>
    <w:rsid w:val="003B6303"/>
    <w:rsid w:val="003B674F"/>
    <w:rsid w:val="003E0D33"/>
    <w:rsid w:val="003E48FF"/>
    <w:rsid w:val="003E568B"/>
    <w:rsid w:val="003F21B2"/>
    <w:rsid w:val="003F7396"/>
    <w:rsid w:val="00404943"/>
    <w:rsid w:val="004268FA"/>
    <w:rsid w:val="004344E8"/>
    <w:rsid w:val="00434AEA"/>
    <w:rsid w:val="004366F8"/>
    <w:rsid w:val="0045282F"/>
    <w:rsid w:val="00476B60"/>
    <w:rsid w:val="004872F6"/>
    <w:rsid w:val="00492E08"/>
    <w:rsid w:val="004A1570"/>
    <w:rsid w:val="004B332E"/>
    <w:rsid w:val="004B3E27"/>
    <w:rsid w:val="004B6DB8"/>
    <w:rsid w:val="004C2B37"/>
    <w:rsid w:val="004D371F"/>
    <w:rsid w:val="004D5D6C"/>
    <w:rsid w:val="004E0051"/>
    <w:rsid w:val="004E4DE9"/>
    <w:rsid w:val="00501820"/>
    <w:rsid w:val="00501ED9"/>
    <w:rsid w:val="00515EDA"/>
    <w:rsid w:val="00534A29"/>
    <w:rsid w:val="00537C46"/>
    <w:rsid w:val="005446AD"/>
    <w:rsid w:val="005506F2"/>
    <w:rsid w:val="00551E76"/>
    <w:rsid w:val="00553EA9"/>
    <w:rsid w:val="005621DD"/>
    <w:rsid w:val="00591D3F"/>
    <w:rsid w:val="005927BC"/>
    <w:rsid w:val="005A045E"/>
    <w:rsid w:val="005A2E57"/>
    <w:rsid w:val="005A5032"/>
    <w:rsid w:val="005B30F9"/>
    <w:rsid w:val="005B752F"/>
    <w:rsid w:val="005D1CAC"/>
    <w:rsid w:val="005E44B7"/>
    <w:rsid w:val="005F78E5"/>
    <w:rsid w:val="005F7D5F"/>
    <w:rsid w:val="006070B5"/>
    <w:rsid w:val="00611997"/>
    <w:rsid w:val="00612A7C"/>
    <w:rsid w:val="00620433"/>
    <w:rsid w:val="00622EE5"/>
    <w:rsid w:val="0062716C"/>
    <w:rsid w:val="006421CB"/>
    <w:rsid w:val="00661666"/>
    <w:rsid w:val="00664B5F"/>
    <w:rsid w:val="006741A0"/>
    <w:rsid w:val="00685BA4"/>
    <w:rsid w:val="006A7981"/>
    <w:rsid w:val="006B5E86"/>
    <w:rsid w:val="006D18CC"/>
    <w:rsid w:val="006D29EC"/>
    <w:rsid w:val="006E16C2"/>
    <w:rsid w:val="006F670D"/>
    <w:rsid w:val="00711DCA"/>
    <w:rsid w:val="007146F0"/>
    <w:rsid w:val="00715082"/>
    <w:rsid w:val="007354DA"/>
    <w:rsid w:val="00745E93"/>
    <w:rsid w:val="00747FF8"/>
    <w:rsid w:val="0076719C"/>
    <w:rsid w:val="00772216"/>
    <w:rsid w:val="007725CB"/>
    <w:rsid w:val="00777657"/>
    <w:rsid w:val="00777CA8"/>
    <w:rsid w:val="00782999"/>
    <w:rsid w:val="00790470"/>
    <w:rsid w:val="007B03A8"/>
    <w:rsid w:val="007B36E1"/>
    <w:rsid w:val="007D5A01"/>
    <w:rsid w:val="007D721A"/>
    <w:rsid w:val="007F02BE"/>
    <w:rsid w:val="008031E0"/>
    <w:rsid w:val="008062D4"/>
    <w:rsid w:val="008202FF"/>
    <w:rsid w:val="00820B65"/>
    <w:rsid w:val="008217D5"/>
    <w:rsid w:val="00824741"/>
    <w:rsid w:val="008317D1"/>
    <w:rsid w:val="00837EA8"/>
    <w:rsid w:val="008420FA"/>
    <w:rsid w:val="0085664C"/>
    <w:rsid w:val="00856657"/>
    <w:rsid w:val="00856779"/>
    <w:rsid w:val="00860739"/>
    <w:rsid w:val="0087278A"/>
    <w:rsid w:val="00877962"/>
    <w:rsid w:val="00894154"/>
    <w:rsid w:val="0089478F"/>
    <w:rsid w:val="008A3CEB"/>
    <w:rsid w:val="008A3E1F"/>
    <w:rsid w:val="008B53A6"/>
    <w:rsid w:val="008C7924"/>
    <w:rsid w:val="008D089E"/>
    <w:rsid w:val="008D67BC"/>
    <w:rsid w:val="008E6255"/>
    <w:rsid w:val="008E772B"/>
    <w:rsid w:val="00905C05"/>
    <w:rsid w:val="0092164F"/>
    <w:rsid w:val="00931CB4"/>
    <w:rsid w:val="00937A16"/>
    <w:rsid w:val="00942B16"/>
    <w:rsid w:val="0094502D"/>
    <w:rsid w:val="00957FAE"/>
    <w:rsid w:val="00963B3A"/>
    <w:rsid w:val="00965CD1"/>
    <w:rsid w:val="00966E58"/>
    <w:rsid w:val="00974B9B"/>
    <w:rsid w:val="00983106"/>
    <w:rsid w:val="00992064"/>
    <w:rsid w:val="00992BAA"/>
    <w:rsid w:val="00996FAB"/>
    <w:rsid w:val="009B2690"/>
    <w:rsid w:val="009C640B"/>
    <w:rsid w:val="009D2014"/>
    <w:rsid w:val="009E6509"/>
    <w:rsid w:val="009F0ADE"/>
    <w:rsid w:val="00A020F2"/>
    <w:rsid w:val="00A05E4C"/>
    <w:rsid w:val="00A244A6"/>
    <w:rsid w:val="00A44C40"/>
    <w:rsid w:val="00A457D8"/>
    <w:rsid w:val="00A5033B"/>
    <w:rsid w:val="00A509EF"/>
    <w:rsid w:val="00A52FD6"/>
    <w:rsid w:val="00A5307D"/>
    <w:rsid w:val="00A5557D"/>
    <w:rsid w:val="00A56889"/>
    <w:rsid w:val="00A67FDE"/>
    <w:rsid w:val="00A71E46"/>
    <w:rsid w:val="00A77507"/>
    <w:rsid w:val="00A9133B"/>
    <w:rsid w:val="00AD1EA4"/>
    <w:rsid w:val="00AE4D49"/>
    <w:rsid w:val="00AF54C8"/>
    <w:rsid w:val="00B13727"/>
    <w:rsid w:val="00B13B18"/>
    <w:rsid w:val="00B25FC8"/>
    <w:rsid w:val="00B30001"/>
    <w:rsid w:val="00B42737"/>
    <w:rsid w:val="00B4706B"/>
    <w:rsid w:val="00B80F99"/>
    <w:rsid w:val="00B85472"/>
    <w:rsid w:val="00B966A2"/>
    <w:rsid w:val="00BB06E1"/>
    <w:rsid w:val="00BB181C"/>
    <w:rsid w:val="00BC75DE"/>
    <w:rsid w:val="00BD0396"/>
    <w:rsid w:val="00BF4DE8"/>
    <w:rsid w:val="00BF50E1"/>
    <w:rsid w:val="00BF76A9"/>
    <w:rsid w:val="00C00881"/>
    <w:rsid w:val="00C04852"/>
    <w:rsid w:val="00C04E35"/>
    <w:rsid w:val="00C0639D"/>
    <w:rsid w:val="00C157A5"/>
    <w:rsid w:val="00C200F3"/>
    <w:rsid w:val="00C33643"/>
    <w:rsid w:val="00C41541"/>
    <w:rsid w:val="00C457D1"/>
    <w:rsid w:val="00C45EFA"/>
    <w:rsid w:val="00C56857"/>
    <w:rsid w:val="00C705BD"/>
    <w:rsid w:val="00C80F1F"/>
    <w:rsid w:val="00C83609"/>
    <w:rsid w:val="00C87A0A"/>
    <w:rsid w:val="00C91766"/>
    <w:rsid w:val="00CA6FDA"/>
    <w:rsid w:val="00CB47C5"/>
    <w:rsid w:val="00CC3318"/>
    <w:rsid w:val="00CC7465"/>
    <w:rsid w:val="00CE2997"/>
    <w:rsid w:val="00CE3357"/>
    <w:rsid w:val="00CF272C"/>
    <w:rsid w:val="00D11E26"/>
    <w:rsid w:val="00D15E56"/>
    <w:rsid w:val="00D16C09"/>
    <w:rsid w:val="00D24667"/>
    <w:rsid w:val="00D268C8"/>
    <w:rsid w:val="00D304DD"/>
    <w:rsid w:val="00D36F51"/>
    <w:rsid w:val="00D51348"/>
    <w:rsid w:val="00D528DE"/>
    <w:rsid w:val="00D62CFB"/>
    <w:rsid w:val="00D63307"/>
    <w:rsid w:val="00D72291"/>
    <w:rsid w:val="00D75448"/>
    <w:rsid w:val="00D76D2F"/>
    <w:rsid w:val="00D80C7A"/>
    <w:rsid w:val="00DB10BC"/>
    <w:rsid w:val="00DC12B2"/>
    <w:rsid w:val="00DD0849"/>
    <w:rsid w:val="00DE1805"/>
    <w:rsid w:val="00DF3BE5"/>
    <w:rsid w:val="00DF6E00"/>
    <w:rsid w:val="00DF7EF9"/>
    <w:rsid w:val="00E03ABF"/>
    <w:rsid w:val="00E240CF"/>
    <w:rsid w:val="00E30CC7"/>
    <w:rsid w:val="00E34632"/>
    <w:rsid w:val="00E4778C"/>
    <w:rsid w:val="00E63010"/>
    <w:rsid w:val="00E63BCD"/>
    <w:rsid w:val="00E63E34"/>
    <w:rsid w:val="00E74B8E"/>
    <w:rsid w:val="00E77EC8"/>
    <w:rsid w:val="00E93929"/>
    <w:rsid w:val="00EB3E2A"/>
    <w:rsid w:val="00ED45EE"/>
    <w:rsid w:val="00EE3257"/>
    <w:rsid w:val="00EE39EC"/>
    <w:rsid w:val="00EE7317"/>
    <w:rsid w:val="00F058E3"/>
    <w:rsid w:val="00F12A10"/>
    <w:rsid w:val="00F32245"/>
    <w:rsid w:val="00F3253A"/>
    <w:rsid w:val="00F40631"/>
    <w:rsid w:val="00F54633"/>
    <w:rsid w:val="00F610A0"/>
    <w:rsid w:val="00F73392"/>
    <w:rsid w:val="00F758CC"/>
    <w:rsid w:val="00F837A7"/>
    <w:rsid w:val="00FA2AA5"/>
    <w:rsid w:val="00FA7779"/>
    <w:rsid w:val="00FA7A59"/>
    <w:rsid w:val="00FB091A"/>
    <w:rsid w:val="00FC3A88"/>
    <w:rsid w:val="00FC5B3D"/>
    <w:rsid w:val="00FE03E3"/>
    <w:rsid w:val="00FE0B58"/>
    <w:rsid w:val="00FE1E34"/>
    <w:rsid w:val="00FF2D26"/>
    <w:rsid w:val="00FF35F9"/>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0B3DC"/>
  <w15:docId w15:val="{73BD18CB-6C4D-40CC-9DA2-3E497D008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56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B10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52DC9"/>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5BA4"/>
    <w:pPr>
      <w:ind w:left="720"/>
      <w:contextualSpacing/>
    </w:pPr>
  </w:style>
  <w:style w:type="character" w:customStyle="1" w:styleId="Heading1Char">
    <w:name w:val="Heading 1 Char"/>
    <w:basedOn w:val="DefaultParagraphFont"/>
    <w:link w:val="Heading1"/>
    <w:uiPriority w:val="9"/>
    <w:rsid w:val="00DB10B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352DC9"/>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685BA4"/>
    <w:pPr>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685BA4"/>
    <w:pPr>
      <w:spacing w:after="100"/>
    </w:pPr>
  </w:style>
  <w:style w:type="paragraph" w:styleId="TOC2">
    <w:name w:val="toc 2"/>
    <w:basedOn w:val="Normal"/>
    <w:next w:val="Normal"/>
    <w:autoRedefine/>
    <w:uiPriority w:val="39"/>
    <w:unhideWhenUsed/>
    <w:rsid w:val="00685BA4"/>
    <w:pPr>
      <w:spacing w:after="100"/>
      <w:ind w:left="220"/>
    </w:pPr>
  </w:style>
  <w:style w:type="character" w:styleId="Hyperlink">
    <w:name w:val="Hyperlink"/>
    <w:basedOn w:val="DefaultParagraphFont"/>
    <w:uiPriority w:val="99"/>
    <w:unhideWhenUsed/>
    <w:rsid w:val="00685BA4"/>
    <w:rPr>
      <w:color w:val="0563C1" w:themeColor="hyperlink"/>
      <w:u w:val="single"/>
    </w:rPr>
  </w:style>
  <w:style w:type="paragraph" w:styleId="BalloonText">
    <w:name w:val="Balloon Text"/>
    <w:basedOn w:val="Normal"/>
    <w:link w:val="BalloonTextChar"/>
    <w:uiPriority w:val="99"/>
    <w:semiHidden/>
    <w:unhideWhenUsed/>
    <w:rsid w:val="001155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5569"/>
    <w:rPr>
      <w:rFonts w:ascii="Tahoma" w:hAnsi="Tahoma" w:cs="Tahoma"/>
      <w:sz w:val="16"/>
      <w:szCs w:val="16"/>
    </w:rPr>
  </w:style>
  <w:style w:type="paragraph" w:styleId="Title">
    <w:name w:val="Title"/>
    <w:basedOn w:val="Normal"/>
    <w:next w:val="Normal"/>
    <w:link w:val="TitleChar"/>
    <w:uiPriority w:val="10"/>
    <w:qFormat/>
    <w:rsid w:val="00DB10BC"/>
    <w:pPr>
      <w:pBdr>
        <w:bottom w:val="single" w:sz="8" w:space="4" w:color="4472C4" w:themeColor="accent1"/>
      </w:pBdr>
      <w:spacing w:after="300"/>
      <w:contextualSpacing/>
      <w:jc w:val="center"/>
    </w:pPr>
    <w:rPr>
      <w:rFonts w:eastAsiaTheme="majorEastAsia" w:cstheme="majorBidi"/>
      <w:b/>
      <w:color w:val="323E4F" w:themeColor="text2" w:themeShade="BF"/>
      <w:spacing w:val="5"/>
      <w:kern w:val="28"/>
      <w:sz w:val="40"/>
      <w:szCs w:val="52"/>
    </w:rPr>
  </w:style>
  <w:style w:type="character" w:customStyle="1" w:styleId="TitleChar">
    <w:name w:val="Title Char"/>
    <w:basedOn w:val="DefaultParagraphFont"/>
    <w:link w:val="Title"/>
    <w:uiPriority w:val="10"/>
    <w:rsid w:val="00DB10BC"/>
    <w:rPr>
      <w:rFonts w:ascii="Times New Roman" w:eastAsiaTheme="majorEastAsia" w:hAnsi="Times New Roman" w:cstheme="majorBidi"/>
      <w:b/>
      <w:color w:val="323E4F" w:themeColor="text2" w:themeShade="BF"/>
      <w:spacing w:val="5"/>
      <w:kern w:val="28"/>
      <w:sz w:val="40"/>
      <w:szCs w:val="52"/>
    </w:rPr>
  </w:style>
  <w:style w:type="paragraph" w:styleId="Header">
    <w:name w:val="header"/>
    <w:basedOn w:val="Normal"/>
    <w:link w:val="HeaderChar"/>
    <w:uiPriority w:val="99"/>
    <w:semiHidden/>
    <w:unhideWhenUsed/>
    <w:rsid w:val="00352DC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52DC9"/>
    <w:rPr>
      <w:rFonts w:ascii="Times New Roman" w:hAnsi="Times New Roman"/>
      <w:sz w:val="24"/>
    </w:rPr>
  </w:style>
  <w:style w:type="paragraph" w:styleId="Footer">
    <w:name w:val="footer"/>
    <w:basedOn w:val="Normal"/>
    <w:link w:val="FooterChar"/>
    <w:uiPriority w:val="99"/>
    <w:unhideWhenUsed/>
    <w:rsid w:val="00352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DC9"/>
    <w:rPr>
      <w:rFonts w:ascii="Times New Roman" w:hAnsi="Times New Roman"/>
      <w:sz w:val="24"/>
    </w:rPr>
  </w:style>
  <w:style w:type="paragraph" w:styleId="Caption">
    <w:name w:val="caption"/>
    <w:basedOn w:val="Normal"/>
    <w:next w:val="Normal"/>
    <w:uiPriority w:val="35"/>
    <w:unhideWhenUsed/>
    <w:qFormat/>
    <w:rsid w:val="001840C7"/>
    <w:pPr>
      <w:spacing w:after="200" w:line="240" w:lineRule="auto"/>
    </w:pPr>
    <w:rPr>
      <w:b/>
      <w:bCs/>
      <w:color w:val="4472C4"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582375">
      <w:bodyDiv w:val="1"/>
      <w:marLeft w:val="0"/>
      <w:marRight w:val="0"/>
      <w:marTop w:val="0"/>
      <w:marBottom w:val="0"/>
      <w:divBdr>
        <w:top w:val="none" w:sz="0" w:space="0" w:color="auto"/>
        <w:left w:val="none" w:sz="0" w:space="0" w:color="auto"/>
        <w:bottom w:val="none" w:sz="0" w:space="0" w:color="auto"/>
        <w:right w:val="none" w:sz="0" w:space="0" w:color="auto"/>
      </w:divBdr>
    </w:div>
    <w:div w:id="879702829">
      <w:bodyDiv w:val="1"/>
      <w:marLeft w:val="0"/>
      <w:marRight w:val="0"/>
      <w:marTop w:val="0"/>
      <w:marBottom w:val="0"/>
      <w:divBdr>
        <w:top w:val="none" w:sz="0" w:space="0" w:color="auto"/>
        <w:left w:val="none" w:sz="0" w:space="0" w:color="auto"/>
        <w:bottom w:val="none" w:sz="0" w:space="0" w:color="auto"/>
        <w:right w:val="none" w:sz="0" w:space="0" w:color="auto"/>
      </w:divBdr>
    </w:div>
    <w:div w:id="1039470852">
      <w:bodyDiv w:val="1"/>
      <w:marLeft w:val="0"/>
      <w:marRight w:val="0"/>
      <w:marTop w:val="0"/>
      <w:marBottom w:val="0"/>
      <w:divBdr>
        <w:top w:val="none" w:sz="0" w:space="0" w:color="auto"/>
        <w:left w:val="none" w:sz="0" w:space="0" w:color="auto"/>
        <w:bottom w:val="none" w:sz="0" w:space="0" w:color="auto"/>
        <w:right w:val="none" w:sz="0" w:space="0" w:color="auto"/>
      </w:divBdr>
    </w:div>
    <w:div w:id="1875650432">
      <w:bodyDiv w:val="1"/>
      <w:marLeft w:val="0"/>
      <w:marRight w:val="0"/>
      <w:marTop w:val="0"/>
      <w:marBottom w:val="0"/>
      <w:divBdr>
        <w:top w:val="none" w:sz="0" w:space="0" w:color="auto"/>
        <w:left w:val="none" w:sz="0" w:space="0" w:color="auto"/>
        <w:bottom w:val="none" w:sz="0" w:space="0" w:color="auto"/>
        <w:right w:val="none" w:sz="0" w:space="0" w:color="auto"/>
      </w:divBdr>
    </w:div>
    <w:div w:id="2137794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F2D4C-F453-4E2D-9049-ADF2E257D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3014</Words>
  <Characters>17185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Voinea</dc:creator>
  <cp:keywords/>
  <dc:description/>
  <cp:lastModifiedBy>Vasilica Voinea</cp:lastModifiedBy>
  <cp:revision>3</cp:revision>
  <dcterms:created xsi:type="dcterms:W3CDTF">2023-06-22T08:23:00Z</dcterms:created>
  <dcterms:modified xsi:type="dcterms:W3CDTF">2023-06-22T08:24:00Z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05fc88fb1de1203e143db0b802d4fe8b043ce1e815fc02267a4459914426bcbf</vt:lpwstr>
  </property>
</Properties>
</file>