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82760" w14:textId="33E430B4" w:rsidR="00503100" w:rsidRDefault="00503100" w:rsidP="00503100">
      <w:pPr>
        <w:jc w:val="both"/>
        <w:rPr>
          <w:rFonts w:ascii="Times New Roman" w:hAnsi="Times New Roman" w:cs="Times New Roman"/>
          <w:sz w:val="24"/>
          <w:szCs w:val="24"/>
        </w:rPr>
      </w:pPr>
      <w:r>
        <w:rPr>
          <w:rFonts w:ascii="Times New Roman" w:hAnsi="Times New Roman" w:cs="Times New Roman"/>
          <w:sz w:val="24"/>
          <w:szCs w:val="24"/>
        </w:rPr>
        <w:t xml:space="preserve">Assignment Title: </w:t>
      </w:r>
      <w:r w:rsidR="00956747">
        <w:rPr>
          <w:rFonts w:ascii="Times New Roman" w:hAnsi="Times New Roman" w:cs="Times New Roman"/>
          <w:sz w:val="24"/>
          <w:szCs w:val="24"/>
        </w:rPr>
        <w:t xml:space="preserve">Cultural Awareness </w:t>
      </w:r>
      <w:r w:rsidR="00CB0372">
        <w:rPr>
          <w:rFonts w:ascii="Times New Roman" w:hAnsi="Times New Roman" w:cs="Times New Roman"/>
          <w:sz w:val="24"/>
          <w:szCs w:val="24"/>
        </w:rPr>
        <w:t>(BMIH5003)</w:t>
      </w:r>
    </w:p>
    <w:p w14:paraId="01FB7A27" w14:textId="4AAAC04B" w:rsidR="00503100" w:rsidRDefault="00503100" w:rsidP="00503100">
      <w:pPr>
        <w:jc w:val="both"/>
        <w:rPr>
          <w:rFonts w:ascii="Times New Roman" w:hAnsi="Times New Roman" w:cs="Times New Roman"/>
          <w:sz w:val="24"/>
          <w:szCs w:val="24"/>
        </w:rPr>
      </w:pPr>
      <w:r>
        <w:rPr>
          <w:rFonts w:ascii="Times New Roman" w:hAnsi="Times New Roman" w:cs="Times New Roman"/>
          <w:sz w:val="24"/>
          <w:szCs w:val="24"/>
        </w:rPr>
        <w:t>Student Name:</w:t>
      </w:r>
      <w:r w:rsidR="00956747">
        <w:rPr>
          <w:rFonts w:ascii="Times New Roman" w:hAnsi="Times New Roman" w:cs="Times New Roman"/>
          <w:sz w:val="24"/>
          <w:szCs w:val="24"/>
        </w:rPr>
        <w:t xml:space="preserve"> </w:t>
      </w:r>
      <w:proofErr w:type="spellStart"/>
      <w:r w:rsidR="00956747">
        <w:rPr>
          <w:rFonts w:ascii="Times New Roman" w:hAnsi="Times New Roman" w:cs="Times New Roman"/>
          <w:sz w:val="24"/>
          <w:szCs w:val="24"/>
        </w:rPr>
        <w:t>Suhel</w:t>
      </w:r>
      <w:proofErr w:type="spellEnd"/>
      <w:r w:rsidR="00956747">
        <w:rPr>
          <w:rFonts w:ascii="Times New Roman" w:hAnsi="Times New Roman" w:cs="Times New Roman"/>
          <w:sz w:val="24"/>
          <w:szCs w:val="24"/>
        </w:rPr>
        <w:t xml:space="preserve"> Miah</w:t>
      </w:r>
    </w:p>
    <w:p w14:paraId="2789C957" w14:textId="70DAE55F" w:rsidR="00503100" w:rsidRDefault="00503100" w:rsidP="00503100">
      <w:pPr>
        <w:jc w:val="both"/>
        <w:rPr>
          <w:rFonts w:ascii="Times New Roman" w:hAnsi="Times New Roman" w:cs="Times New Roman"/>
          <w:sz w:val="24"/>
          <w:szCs w:val="24"/>
        </w:rPr>
      </w:pPr>
      <w:r>
        <w:rPr>
          <w:rFonts w:ascii="Times New Roman" w:hAnsi="Times New Roman" w:cs="Times New Roman"/>
          <w:sz w:val="24"/>
          <w:szCs w:val="24"/>
        </w:rPr>
        <w:t xml:space="preserve">Student ID: </w:t>
      </w:r>
      <w:r w:rsidR="00956747">
        <w:rPr>
          <w:rFonts w:ascii="Times New Roman" w:hAnsi="Times New Roman" w:cs="Times New Roman"/>
          <w:sz w:val="24"/>
          <w:szCs w:val="24"/>
        </w:rPr>
        <w:t>2017367</w:t>
      </w:r>
    </w:p>
    <w:p w14:paraId="6BFDD7A9" w14:textId="12EBCB87" w:rsidR="00503100" w:rsidRDefault="00503100" w:rsidP="00503100">
      <w:pPr>
        <w:jc w:val="both"/>
        <w:rPr>
          <w:rFonts w:ascii="Times New Roman" w:hAnsi="Times New Roman" w:cs="Times New Roman"/>
          <w:sz w:val="24"/>
          <w:szCs w:val="24"/>
        </w:rPr>
      </w:pPr>
      <w:r>
        <w:rPr>
          <w:rFonts w:ascii="Times New Roman" w:hAnsi="Times New Roman" w:cs="Times New Roman"/>
          <w:sz w:val="24"/>
          <w:szCs w:val="24"/>
        </w:rPr>
        <w:t>Lecturers Name:</w:t>
      </w:r>
      <w:r w:rsidR="00956747">
        <w:rPr>
          <w:rFonts w:ascii="Times New Roman" w:hAnsi="Times New Roman" w:cs="Times New Roman"/>
          <w:sz w:val="24"/>
          <w:szCs w:val="24"/>
        </w:rPr>
        <w:t xml:space="preserve"> Mike Davies </w:t>
      </w:r>
    </w:p>
    <w:p w14:paraId="0596FE19" w14:textId="202A19E8" w:rsidR="00F26917" w:rsidRPr="0074437B" w:rsidRDefault="00F26917" w:rsidP="006E0CC2">
      <w:pPr>
        <w:spacing w:line="360" w:lineRule="auto"/>
        <w:jc w:val="both"/>
        <w:rPr>
          <w:rFonts w:ascii="Times New Roman" w:hAnsi="Times New Roman" w:cs="Times New Roman"/>
          <w:b/>
          <w:sz w:val="24"/>
          <w:szCs w:val="24"/>
        </w:rPr>
      </w:pPr>
      <w:r>
        <w:rPr>
          <w:rFonts w:ascii="Times New Roman" w:hAnsi="Times New Roman" w:cs="Times New Roman"/>
          <w:sz w:val="24"/>
          <w:szCs w:val="24"/>
        </w:rPr>
        <w:br w:type="column"/>
      </w:r>
      <w:r w:rsidR="00503100" w:rsidRPr="0074437B">
        <w:rPr>
          <w:rFonts w:ascii="Times New Roman" w:hAnsi="Times New Roman" w:cs="Times New Roman"/>
          <w:b/>
          <w:sz w:val="24"/>
          <w:szCs w:val="24"/>
        </w:rPr>
        <w:lastRenderedPageBreak/>
        <w:t>Executive Summary</w:t>
      </w:r>
    </w:p>
    <w:p w14:paraId="0A308BA3" w14:textId="3532FE23" w:rsidR="006E0CC2" w:rsidRDefault="006E0CC2" w:rsidP="006E0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Hotel staff has to deal with different kinds of people who come from different cultural backgrounds. Working in an international hotel is always challenging for any employees as they have to deal with people from different countries’ cultural backgrounds. </w:t>
      </w:r>
      <w:r w:rsidR="00280A05">
        <w:rPr>
          <w:rFonts w:ascii="Times New Roman" w:hAnsi="Times New Roman" w:cs="Times New Roman"/>
          <w:sz w:val="24"/>
          <w:szCs w:val="24"/>
        </w:rPr>
        <w:t xml:space="preserve">Dealing with international guests requires the knowledge of cultural nuances to make the guest feel that they are getting services in their home country in their preferred way. </w:t>
      </w:r>
      <w:r w:rsidR="0044123A">
        <w:rPr>
          <w:rFonts w:ascii="Times New Roman" w:hAnsi="Times New Roman" w:cs="Times New Roman"/>
          <w:sz w:val="24"/>
          <w:szCs w:val="24"/>
        </w:rPr>
        <w:t xml:space="preserve">Every hotel management should focus on increasing cultural awareness among their hotel staff. </w:t>
      </w:r>
    </w:p>
    <w:p w14:paraId="3A2B5E3A" w14:textId="1496E990" w:rsidR="00EF20AE" w:rsidRDefault="0044123A" w:rsidP="006E0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with an aim to find out the insights into cultural differences and likeliness between France and China have demonstrated the well-known Hofstede’s model. The report also tried to show some service </w:t>
      </w:r>
      <w:r w:rsidR="00884C97">
        <w:rPr>
          <w:rFonts w:ascii="Times New Roman" w:hAnsi="Times New Roman" w:cs="Times New Roman"/>
          <w:sz w:val="24"/>
          <w:szCs w:val="24"/>
        </w:rPr>
        <w:t>failures</w:t>
      </w:r>
      <w:r>
        <w:rPr>
          <w:rFonts w:ascii="Times New Roman" w:hAnsi="Times New Roman" w:cs="Times New Roman"/>
          <w:sz w:val="24"/>
          <w:szCs w:val="24"/>
        </w:rPr>
        <w:t xml:space="preserve"> due</w:t>
      </w:r>
      <w:r w:rsidR="00884C97">
        <w:rPr>
          <w:rFonts w:ascii="Times New Roman" w:hAnsi="Times New Roman" w:cs="Times New Roman"/>
          <w:sz w:val="24"/>
          <w:szCs w:val="24"/>
        </w:rPr>
        <w:t xml:space="preserve"> to</w:t>
      </w:r>
      <w:r>
        <w:rPr>
          <w:rFonts w:ascii="Times New Roman" w:hAnsi="Times New Roman" w:cs="Times New Roman"/>
          <w:sz w:val="24"/>
          <w:szCs w:val="24"/>
        </w:rPr>
        <w:t xml:space="preserve"> the lack of awareness </w:t>
      </w:r>
      <w:r w:rsidR="00884C97">
        <w:rPr>
          <w:rFonts w:ascii="Times New Roman" w:hAnsi="Times New Roman" w:cs="Times New Roman"/>
          <w:sz w:val="24"/>
          <w:szCs w:val="24"/>
        </w:rPr>
        <w:t xml:space="preserve">of Chinese culture. The report has used the example of one of the most luxurious hotels Hilton Paris Opera. The six dimensions described in Hofstede’s model are analysed in this report for </w:t>
      </w:r>
      <w:r w:rsidR="00EF20AE">
        <w:rPr>
          <w:rFonts w:ascii="Times New Roman" w:hAnsi="Times New Roman" w:cs="Times New Roman"/>
          <w:sz w:val="24"/>
          <w:szCs w:val="24"/>
        </w:rPr>
        <w:t xml:space="preserve">a </w:t>
      </w:r>
      <w:r w:rsidR="00884C97">
        <w:rPr>
          <w:rFonts w:ascii="Times New Roman" w:hAnsi="Times New Roman" w:cs="Times New Roman"/>
          <w:sz w:val="24"/>
          <w:szCs w:val="24"/>
        </w:rPr>
        <w:t xml:space="preserve">better understanding </w:t>
      </w:r>
      <w:r w:rsidR="00EF20AE">
        <w:rPr>
          <w:rFonts w:ascii="Times New Roman" w:hAnsi="Times New Roman" w:cs="Times New Roman"/>
          <w:sz w:val="24"/>
          <w:szCs w:val="24"/>
        </w:rPr>
        <w:t xml:space="preserve">of </w:t>
      </w:r>
      <w:r w:rsidR="00884C97">
        <w:rPr>
          <w:rFonts w:ascii="Times New Roman" w:hAnsi="Times New Roman" w:cs="Times New Roman"/>
          <w:sz w:val="24"/>
          <w:szCs w:val="24"/>
        </w:rPr>
        <w:t xml:space="preserve">the </w:t>
      </w:r>
      <w:r w:rsidR="00EF20AE">
        <w:rPr>
          <w:rFonts w:ascii="Times New Roman" w:hAnsi="Times New Roman" w:cs="Times New Roman"/>
          <w:sz w:val="24"/>
          <w:szCs w:val="24"/>
        </w:rPr>
        <w:t xml:space="preserve">cultural differences. </w:t>
      </w:r>
    </w:p>
    <w:p w14:paraId="004C65D3" w14:textId="7D8304D0" w:rsidR="0044123A" w:rsidRDefault="00EF20AE" w:rsidP="006E0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finds out that there are differences and similarities </w:t>
      </w:r>
      <w:r w:rsidR="001C7C78">
        <w:rPr>
          <w:rFonts w:ascii="Times New Roman" w:hAnsi="Times New Roman" w:cs="Times New Roman"/>
          <w:sz w:val="24"/>
          <w:szCs w:val="24"/>
        </w:rPr>
        <w:t xml:space="preserve">to </w:t>
      </w:r>
      <w:r>
        <w:rPr>
          <w:rFonts w:ascii="Times New Roman" w:hAnsi="Times New Roman" w:cs="Times New Roman"/>
          <w:sz w:val="24"/>
          <w:szCs w:val="24"/>
        </w:rPr>
        <w:t xml:space="preserve">some extent between the cultures of France and China. </w:t>
      </w:r>
      <w:r w:rsidR="00AF1650">
        <w:rPr>
          <w:rFonts w:ascii="Times New Roman" w:hAnsi="Times New Roman" w:cs="Times New Roman"/>
          <w:sz w:val="24"/>
          <w:szCs w:val="24"/>
        </w:rPr>
        <w:t xml:space="preserve">Differences in the dimension such as individualism, masculinity, and uncertainty avoidance are observed </w:t>
      </w:r>
      <w:r w:rsidR="001C7C78">
        <w:rPr>
          <w:rFonts w:ascii="Times New Roman" w:hAnsi="Times New Roman" w:cs="Times New Roman"/>
          <w:sz w:val="24"/>
          <w:szCs w:val="24"/>
        </w:rPr>
        <w:t>significantly</w:t>
      </w:r>
      <w:r w:rsidR="009413E0">
        <w:rPr>
          <w:rFonts w:ascii="Times New Roman" w:hAnsi="Times New Roman" w:cs="Times New Roman"/>
          <w:sz w:val="24"/>
          <w:szCs w:val="24"/>
        </w:rPr>
        <w:t xml:space="preserve"> in this report. </w:t>
      </w:r>
      <w:r w:rsidR="001C7C78">
        <w:rPr>
          <w:rFonts w:ascii="Times New Roman" w:hAnsi="Times New Roman" w:cs="Times New Roman"/>
          <w:sz w:val="24"/>
          <w:szCs w:val="24"/>
        </w:rPr>
        <w:t xml:space="preserve">So, the hoteliers should focus more on these areas in serving guests from China. Finally, the report has provided some guidelines for hotel staff of both countries. </w:t>
      </w:r>
    </w:p>
    <w:p w14:paraId="4B467645" w14:textId="77777777" w:rsidR="0044123A" w:rsidRDefault="0044123A" w:rsidP="006E0CC2">
      <w:pPr>
        <w:spacing w:line="360" w:lineRule="auto"/>
        <w:jc w:val="both"/>
        <w:rPr>
          <w:rFonts w:ascii="Times New Roman" w:hAnsi="Times New Roman" w:cs="Times New Roman"/>
          <w:sz w:val="24"/>
          <w:szCs w:val="24"/>
        </w:rPr>
      </w:pPr>
    </w:p>
    <w:p w14:paraId="110E8EEF" w14:textId="77777777" w:rsidR="0044123A" w:rsidRDefault="0044123A" w:rsidP="006E0CC2">
      <w:pPr>
        <w:spacing w:line="360" w:lineRule="auto"/>
        <w:jc w:val="both"/>
        <w:rPr>
          <w:rFonts w:ascii="Times New Roman" w:hAnsi="Times New Roman" w:cs="Times New Roman"/>
          <w:sz w:val="24"/>
          <w:szCs w:val="24"/>
        </w:rPr>
      </w:pPr>
    </w:p>
    <w:p w14:paraId="04476310" w14:textId="1C83C130" w:rsidR="00503100" w:rsidRDefault="00503100" w:rsidP="00503100">
      <w:pPr>
        <w:jc w:val="both"/>
        <w:rPr>
          <w:rFonts w:ascii="Times New Roman" w:hAnsi="Times New Roman" w:cs="Times New Roman"/>
          <w:sz w:val="24"/>
          <w:szCs w:val="24"/>
        </w:rPr>
      </w:pPr>
      <w:r>
        <w:rPr>
          <w:rFonts w:ascii="Times New Roman" w:hAnsi="Times New Roman" w:cs="Times New Roman"/>
          <w:sz w:val="24"/>
          <w:szCs w:val="24"/>
        </w:rPr>
        <w:t xml:space="preserve"> </w:t>
      </w:r>
    </w:p>
    <w:p w14:paraId="431CC484" w14:textId="77777777" w:rsidR="00CD5A47" w:rsidRDefault="00503100"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br w:type="column"/>
      </w:r>
    </w:p>
    <w:sdt>
      <w:sdtPr>
        <w:rPr>
          <w:rFonts w:asciiTheme="minorHAnsi" w:eastAsiaTheme="minorHAnsi" w:hAnsiTheme="minorHAnsi" w:cstheme="minorBidi"/>
          <w:color w:val="auto"/>
          <w:sz w:val="22"/>
          <w:szCs w:val="22"/>
          <w:lang w:val="en-GB"/>
        </w:rPr>
        <w:id w:val="697592275"/>
        <w:docPartObj>
          <w:docPartGallery w:val="Table of Contents"/>
          <w:docPartUnique/>
        </w:docPartObj>
      </w:sdtPr>
      <w:sdtEndPr>
        <w:rPr>
          <w:b/>
          <w:bCs/>
          <w:noProof/>
        </w:rPr>
      </w:sdtEndPr>
      <w:sdtContent>
        <w:p w14:paraId="41ABCE00" w14:textId="5DAB6EE7" w:rsidR="00CD5A47" w:rsidRDefault="00CD5A47">
          <w:pPr>
            <w:pStyle w:val="TOCHeading"/>
          </w:pPr>
          <w:r>
            <w:t>Contents</w:t>
          </w:r>
        </w:p>
        <w:p w14:paraId="2123C4A2" w14:textId="1EC7362E" w:rsidR="00D844B8" w:rsidRDefault="00CD5A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5926761" w:history="1">
            <w:r w:rsidR="00D844B8" w:rsidRPr="0019465E">
              <w:rPr>
                <w:rStyle w:val="Hyperlink"/>
                <w:rFonts w:ascii="Times New Roman" w:hAnsi="Times New Roman" w:cs="Times New Roman"/>
                <w:noProof/>
              </w:rPr>
              <w:t>Introduction</w:t>
            </w:r>
            <w:r w:rsidR="00D844B8">
              <w:rPr>
                <w:noProof/>
                <w:webHidden/>
              </w:rPr>
              <w:tab/>
            </w:r>
            <w:r w:rsidR="00D844B8">
              <w:rPr>
                <w:noProof/>
                <w:webHidden/>
              </w:rPr>
              <w:fldChar w:fldCharType="begin"/>
            </w:r>
            <w:r w:rsidR="00D844B8">
              <w:rPr>
                <w:noProof/>
                <w:webHidden/>
              </w:rPr>
              <w:instrText xml:space="preserve"> PAGEREF _Toc95926761 \h </w:instrText>
            </w:r>
            <w:r w:rsidR="00D844B8">
              <w:rPr>
                <w:noProof/>
                <w:webHidden/>
              </w:rPr>
            </w:r>
            <w:r w:rsidR="00D844B8">
              <w:rPr>
                <w:noProof/>
                <w:webHidden/>
              </w:rPr>
              <w:fldChar w:fldCharType="separate"/>
            </w:r>
            <w:r w:rsidR="00D844B8">
              <w:rPr>
                <w:noProof/>
                <w:webHidden/>
              </w:rPr>
              <w:t>1</w:t>
            </w:r>
            <w:r w:rsidR="00D844B8">
              <w:rPr>
                <w:noProof/>
                <w:webHidden/>
              </w:rPr>
              <w:fldChar w:fldCharType="end"/>
            </w:r>
          </w:hyperlink>
        </w:p>
        <w:p w14:paraId="743B355E" w14:textId="0FCECBAF" w:rsidR="00D844B8" w:rsidRDefault="00AC5200">
          <w:pPr>
            <w:pStyle w:val="TOC1"/>
            <w:tabs>
              <w:tab w:val="right" w:leader="dot" w:pos="9016"/>
            </w:tabs>
            <w:rPr>
              <w:rFonts w:eastAsiaTheme="minorEastAsia"/>
              <w:noProof/>
              <w:lang w:eastAsia="en-GB"/>
            </w:rPr>
          </w:pPr>
          <w:hyperlink w:anchor="_Toc95926762" w:history="1">
            <w:r w:rsidR="00D844B8" w:rsidRPr="0019465E">
              <w:rPr>
                <w:rStyle w:val="Hyperlink"/>
                <w:rFonts w:ascii="Times New Roman" w:hAnsi="Times New Roman" w:cs="Times New Roman"/>
                <w:noProof/>
              </w:rPr>
              <w:t>Country A</w:t>
            </w:r>
            <w:r w:rsidR="00D844B8">
              <w:rPr>
                <w:noProof/>
                <w:webHidden/>
              </w:rPr>
              <w:tab/>
            </w:r>
            <w:r w:rsidR="00D844B8">
              <w:rPr>
                <w:noProof/>
                <w:webHidden/>
              </w:rPr>
              <w:fldChar w:fldCharType="begin"/>
            </w:r>
            <w:r w:rsidR="00D844B8">
              <w:rPr>
                <w:noProof/>
                <w:webHidden/>
              </w:rPr>
              <w:instrText xml:space="preserve"> PAGEREF _Toc95926762 \h </w:instrText>
            </w:r>
            <w:r w:rsidR="00D844B8">
              <w:rPr>
                <w:noProof/>
                <w:webHidden/>
              </w:rPr>
            </w:r>
            <w:r w:rsidR="00D844B8">
              <w:rPr>
                <w:noProof/>
                <w:webHidden/>
              </w:rPr>
              <w:fldChar w:fldCharType="separate"/>
            </w:r>
            <w:r w:rsidR="00D844B8">
              <w:rPr>
                <w:noProof/>
                <w:webHidden/>
              </w:rPr>
              <w:t>2</w:t>
            </w:r>
            <w:r w:rsidR="00D844B8">
              <w:rPr>
                <w:noProof/>
                <w:webHidden/>
              </w:rPr>
              <w:fldChar w:fldCharType="end"/>
            </w:r>
          </w:hyperlink>
        </w:p>
        <w:p w14:paraId="1E7B5209" w14:textId="013CAC4C" w:rsidR="00D844B8" w:rsidRDefault="00AC5200">
          <w:pPr>
            <w:pStyle w:val="TOC1"/>
            <w:tabs>
              <w:tab w:val="right" w:leader="dot" w:pos="9016"/>
            </w:tabs>
            <w:rPr>
              <w:rFonts w:eastAsiaTheme="minorEastAsia"/>
              <w:noProof/>
              <w:lang w:eastAsia="en-GB"/>
            </w:rPr>
          </w:pPr>
          <w:hyperlink w:anchor="_Toc95926763" w:history="1">
            <w:r w:rsidR="00D844B8" w:rsidRPr="0019465E">
              <w:rPr>
                <w:rStyle w:val="Hyperlink"/>
                <w:rFonts w:ascii="Times New Roman" w:hAnsi="Times New Roman" w:cs="Times New Roman"/>
                <w:noProof/>
              </w:rPr>
              <w:t>Country B</w:t>
            </w:r>
            <w:r w:rsidR="00D844B8">
              <w:rPr>
                <w:noProof/>
                <w:webHidden/>
              </w:rPr>
              <w:tab/>
            </w:r>
            <w:r w:rsidR="00D844B8">
              <w:rPr>
                <w:noProof/>
                <w:webHidden/>
              </w:rPr>
              <w:fldChar w:fldCharType="begin"/>
            </w:r>
            <w:r w:rsidR="00D844B8">
              <w:rPr>
                <w:noProof/>
                <w:webHidden/>
              </w:rPr>
              <w:instrText xml:space="preserve"> PAGEREF _Toc95926763 \h </w:instrText>
            </w:r>
            <w:r w:rsidR="00D844B8">
              <w:rPr>
                <w:noProof/>
                <w:webHidden/>
              </w:rPr>
            </w:r>
            <w:r w:rsidR="00D844B8">
              <w:rPr>
                <w:noProof/>
                <w:webHidden/>
              </w:rPr>
              <w:fldChar w:fldCharType="separate"/>
            </w:r>
            <w:r w:rsidR="00D844B8">
              <w:rPr>
                <w:noProof/>
                <w:webHidden/>
              </w:rPr>
              <w:t>3</w:t>
            </w:r>
            <w:r w:rsidR="00D844B8">
              <w:rPr>
                <w:noProof/>
                <w:webHidden/>
              </w:rPr>
              <w:fldChar w:fldCharType="end"/>
            </w:r>
          </w:hyperlink>
        </w:p>
        <w:p w14:paraId="7C06D28C" w14:textId="6965ED03" w:rsidR="00D844B8" w:rsidRDefault="00AC5200">
          <w:pPr>
            <w:pStyle w:val="TOC1"/>
            <w:tabs>
              <w:tab w:val="right" w:leader="dot" w:pos="9016"/>
            </w:tabs>
            <w:rPr>
              <w:rFonts w:eastAsiaTheme="minorEastAsia"/>
              <w:noProof/>
              <w:lang w:eastAsia="en-GB"/>
            </w:rPr>
          </w:pPr>
          <w:hyperlink w:anchor="_Toc95926764" w:history="1">
            <w:r w:rsidR="00D844B8" w:rsidRPr="0019465E">
              <w:rPr>
                <w:rStyle w:val="Hyperlink"/>
                <w:rFonts w:ascii="Times New Roman" w:hAnsi="Times New Roman" w:cs="Times New Roman"/>
                <w:noProof/>
              </w:rPr>
              <w:t>Country Analysis</w:t>
            </w:r>
            <w:r w:rsidR="00D844B8">
              <w:rPr>
                <w:noProof/>
                <w:webHidden/>
              </w:rPr>
              <w:tab/>
            </w:r>
            <w:r w:rsidR="00D844B8">
              <w:rPr>
                <w:noProof/>
                <w:webHidden/>
              </w:rPr>
              <w:fldChar w:fldCharType="begin"/>
            </w:r>
            <w:r w:rsidR="00D844B8">
              <w:rPr>
                <w:noProof/>
                <w:webHidden/>
              </w:rPr>
              <w:instrText xml:space="preserve"> PAGEREF _Toc95926764 \h </w:instrText>
            </w:r>
            <w:r w:rsidR="00D844B8">
              <w:rPr>
                <w:noProof/>
                <w:webHidden/>
              </w:rPr>
            </w:r>
            <w:r w:rsidR="00D844B8">
              <w:rPr>
                <w:noProof/>
                <w:webHidden/>
              </w:rPr>
              <w:fldChar w:fldCharType="separate"/>
            </w:r>
            <w:r w:rsidR="00D844B8">
              <w:rPr>
                <w:noProof/>
                <w:webHidden/>
              </w:rPr>
              <w:t>5</w:t>
            </w:r>
            <w:r w:rsidR="00D844B8">
              <w:rPr>
                <w:noProof/>
                <w:webHidden/>
              </w:rPr>
              <w:fldChar w:fldCharType="end"/>
            </w:r>
          </w:hyperlink>
        </w:p>
        <w:p w14:paraId="2CC8364D" w14:textId="39FB04EE" w:rsidR="00D844B8" w:rsidRDefault="00AC5200">
          <w:pPr>
            <w:pStyle w:val="TOC1"/>
            <w:tabs>
              <w:tab w:val="right" w:leader="dot" w:pos="9016"/>
            </w:tabs>
            <w:rPr>
              <w:rFonts w:eastAsiaTheme="minorEastAsia"/>
              <w:noProof/>
              <w:lang w:eastAsia="en-GB"/>
            </w:rPr>
          </w:pPr>
          <w:hyperlink w:anchor="_Toc95926765" w:history="1">
            <w:r w:rsidR="00D844B8" w:rsidRPr="0019465E">
              <w:rPr>
                <w:rStyle w:val="Hyperlink"/>
                <w:rFonts w:ascii="Times New Roman" w:hAnsi="Times New Roman" w:cs="Times New Roman"/>
                <w:noProof/>
              </w:rPr>
              <w:t>Hotel Handbook (Do’s and Don’ts)</w:t>
            </w:r>
            <w:r w:rsidR="00D844B8">
              <w:rPr>
                <w:noProof/>
                <w:webHidden/>
              </w:rPr>
              <w:tab/>
            </w:r>
            <w:r w:rsidR="00D844B8">
              <w:rPr>
                <w:noProof/>
                <w:webHidden/>
              </w:rPr>
              <w:fldChar w:fldCharType="begin"/>
            </w:r>
            <w:r w:rsidR="00D844B8">
              <w:rPr>
                <w:noProof/>
                <w:webHidden/>
              </w:rPr>
              <w:instrText xml:space="preserve"> PAGEREF _Toc95926765 \h </w:instrText>
            </w:r>
            <w:r w:rsidR="00D844B8">
              <w:rPr>
                <w:noProof/>
                <w:webHidden/>
              </w:rPr>
            </w:r>
            <w:r w:rsidR="00D844B8">
              <w:rPr>
                <w:noProof/>
                <w:webHidden/>
              </w:rPr>
              <w:fldChar w:fldCharType="separate"/>
            </w:r>
            <w:r w:rsidR="00D844B8">
              <w:rPr>
                <w:noProof/>
                <w:webHidden/>
              </w:rPr>
              <w:t>6</w:t>
            </w:r>
            <w:r w:rsidR="00D844B8">
              <w:rPr>
                <w:noProof/>
                <w:webHidden/>
              </w:rPr>
              <w:fldChar w:fldCharType="end"/>
            </w:r>
          </w:hyperlink>
        </w:p>
        <w:p w14:paraId="17D8021D" w14:textId="20A8D2B1" w:rsidR="00D844B8" w:rsidRDefault="00AC5200">
          <w:pPr>
            <w:pStyle w:val="TOC1"/>
            <w:tabs>
              <w:tab w:val="right" w:leader="dot" w:pos="9016"/>
            </w:tabs>
            <w:rPr>
              <w:rFonts w:eastAsiaTheme="minorEastAsia"/>
              <w:noProof/>
              <w:lang w:eastAsia="en-GB"/>
            </w:rPr>
          </w:pPr>
          <w:hyperlink w:anchor="_Toc95926766" w:history="1">
            <w:r w:rsidR="00D844B8" w:rsidRPr="0019465E">
              <w:rPr>
                <w:rStyle w:val="Hyperlink"/>
                <w:rFonts w:ascii="Times New Roman" w:hAnsi="Times New Roman" w:cs="Times New Roman"/>
                <w:noProof/>
              </w:rPr>
              <w:t>Conclusion</w:t>
            </w:r>
            <w:r w:rsidR="00D844B8">
              <w:rPr>
                <w:noProof/>
                <w:webHidden/>
              </w:rPr>
              <w:tab/>
            </w:r>
            <w:r w:rsidR="00D844B8">
              <w:rPr>
                <w:noProof/>
                <w:webHidden/>
              </w:rPr>
              <w:fldChar w:fldCharType="begin"/>
            </w:r>
            <w:r w:rsidR="00D844B8">
              <w:rPr>
                <w:noProof/>
                <w:webHidden/>
              </w:rPr>
              <w:instrText xml:space="preserve"> PAGEREF _Toc95926766 \h </w:instrText>
            </w:r>
            <w:r w:rsidR="00D844B8">
              <w:rPr>
                <w:noProof/>
                <w:webHidden/>
              </w:rPr>
            </w:r>
            <w:r w:rsidR="00D844B8">
              <w:rPr>
                <w:noProof/>
                <w:webHidden/>
              </w:rPr>
              <w:fldChar w:fldCharType="separate"/>
            </w:r>
            <w:r w:rsidR="00D844B8">
              <w:rPr>
                <w:noProof/>
                <w:webHidden/>
              </w:rPr>
              <w:t>7</w:t>
            </w:r>
            <w:r w:rsidR="00D844B8">
              <w:rPr>
                <w:noProof/>
                <w:webHidden/>
              </w:rPr>
              <w:fldChar w:fldCharType="end"/>
            </w:r>
          </w:hyperlink>
        </w:p>
        <w:p w14:paraId="54D5D9B7" w14:textId="0C06BD13" w:rsidR="00D844B8" w:rsidRDefault="00AC5200">
          <w:pPr>
            <w:pStyle w:val="TOC1"/>
            <w:tabs>
              <w:tab w:val="right" w:leader="dot" w:pos="9016"/>
            </w:tabs>
            <w:rPr>
              <w:rFonts w:eastAsiaTheme="minorEastAsia"/>
              <w:noProof/>
              <w:lang w:eastAsia="en-GB"/>
            </w:rPr>
          </w:pPr>
          <w:hyperlink w:anchor="_Toc95926767" w:history="1">
            <w:r w:rsidR="00D844B8" w:rsidRPr="0019465E">
              <w:rPr>
                <w:rStyle w:val="Hyperlink"/>
                <w:rFonts w:ascii="Times New Roman" w:hAnsi="Times New Roman" w:cs="Times New Roman"/>
                <w:noProof/>
              </w:rPr>
              <w:t>References</w:t>
            </w:r>
            <w:r w:rsidR="00D844B8">
              <w:rPr>
                <w:noProof/>
                <w:webHidden/>
              </w:rPr>
              <w:tab/>
            </w:r>
            <w:r w:rsidR="00D844B8">
              <w:rPr>
                <w:noProof/>
                <w:webHidden/>
              </w:rPr>
              <w:fldChar w:fldCharType="begin"/>
            </w:r>
            <w:r w:rsidR="00D844B8">
              <w:rPr>
                <w:noProof/>
                <w:webHidden/>
              </w:rPr>
              <w:instrText xml:space="preserve"> PAGEREF _Toc95926767 \h </w:instrText>
            </w:r>
            <w:r w:rsidR="00D844B8">
              <w:rPr>
                <w:noProof/>
                <w:webHidden/>
              </w:rPr>
            </w:r>
            <w:r w:rsidR="00D844B8">
              <w:rPr>
                <w:noProof/>
                <w:webHidden/>
              </w:rPr>
              <w:fldChar w:fldCharType="separate"/>
            </w:r>
            <w:r w:rsidR="00D844B8">
              <w:rPr>
                <w:noProof/>
                <w:webHidden/>
              </w:rPr>
              <w:t>8</w:t>
            </w:r>
            <w:r w:rsidR="00D844B8">
              <w:rPr>
                <w:noProof/>
                <w:webHidden/>
              </w:rPr>
              <w:fldChar w:fldCharType="end"/>
            </w:r>
          </w:hyperlink>
        </w:p>
        <w:p w14:paraId="770AABDD" w14:textId="586B22D2" w:rsidR="00CD5A47" w:rsidRDefault="00CD5A47">
          <w:r>
            <w:rPr>
              <w:b/>
              <w:bCs/>
              <w:noProof/>
            </w:rPr>
            <w:fldChar w:fldCharType="end"/>
          </w:r>
        </w:p>
      </w:sdtContent>
    </w:sdt>
    <w:p w14:paraId="7E9A75F7" w14:textId="1DB1A53D" w:rsidR="00CD1454" w:rsidRDefault="00CD1454" w:rsidP="00503100">
      <w:pPr>
        <w:spacing w:line="360" w:lineRule="auto"/>
        <w:jc w:val="both"/>
        <w:rPr>
          <w:rFonts w:ascii="Times New Roman" w:hAnsi="Times New Roman" w:cs="Times New Roman"/>
          <w:sz w:val="24"/>
          <w:szCs w:val="24"/>
        </w:rPr>
        <w:sectPr w:rsidR="00CD1454">
          <w:headerReference w:type="default" r:id="rId8"/>
          <w:footerReference w:type="default" r:id="rId9"/>
          <w:pgSz w:w="11906" w:h="16838"/>
          <w:pgMar w:top="1440" w:right="1440" w:bottom="1440" w:left="1440" w:header="708" w:footer="708" w:gutter="0"/>
          <w:cols w:space="708"/>
          <w:docGrid w:linePitch="360"/>
        </w:sectPr>
      </w:pPr>
    </w:p>
    <w:p w14:paraId="195F84B7" w14:textId="1DE1E853" w:rsidR="00503100" w:rsidRDefault="00503100" w:rsidP="005B0D5D">
      <w:pPr>
        <w:pStyle w:val="Heading1"/>
        <w:rPr>
          <w:rFonts w:ascii="Times New Roman" w:hAnsi="Times New Roman" w:cs="Times New Roman"/>
          <w:sz w:val="24"/>
          <w:szCs w:val="24"/>
        </w:rPr>
      </w:pPr>
      <w:bookmarkStart w:id="0" w:name="_Toc95926761"/>
      <w:r>
        <w:rPr>
          <w:rFonts w:ascii="Times New Roman" w:hAnsi="Times New Roman" w:cs="Times New Roman"/>
          <w:sz w:val="24"/>
          <w:szCs w:val="24"/>
        </w:rPr>
        <w:lastRenderedPageBreak/>
        <w:t>Introduction</w:t>
      </w:r>
      <w:bookmarkEnd w:id="0"/>
    </w:p>
    <w:p w14:paraId="33E2EE82" w14:textId="1659045A" w:rsidR="00503100" w:rsidRDefault="00503100"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Cultural awareness helps an individual in understanding the nuances between his/her own culture and the culture of others</w:t>
      </w:r>
      <w:r w:rsidR="006B3BD2">
        <w:rPr>
          <w:rFonts w:ascii="Times New Roman" w:hAnsi="Times New Roman" w:cs="Times New Roman"/>
          <w:sz w:val="24"/>
          <w:szCs w:val="24"/>
        </w:rPr>
        <w:t xml:space="preserve"> </w:t>
      </w:r>
      <w:r w:rsidR="006B3BD2" w:rsidRPr="006B3BD2">
        <w:rPr>
          <w:rFonts w:ascii="Times New Roman" w:hAnsi="Times New Roman" w:cs="Times New Roman"/>
          <w:sz w:val="24"/>
          <w:szCs w:val="24"/>
        </w:rPr>
        <w:t xml:space="preserve">(Kristina </w:t>
      </w:r>
      <w:proofErr w:type="spellStart"/>
      <w:r w:rsidR="006B3BD2" w:rsidRPr="006B3BD2">
        <w:rPr>
          <w:rFonts w:ascii="Times New Roman" w:hAnsi="Times New Roman" w:cs="Times New Roman"/>
          <w:sz w:val="24"/>
          <w:szCs w:val="24"/>
        </w:rPr>
        <w:t>Urbonienė</w:t>
      </w:r>
      <w:proofErr w:type="spellEnd"/>
      <w:r w:rsidR="006B3BD2" w:rsidRPr="006B3BD2">
        <w:rPr>
          <w:rFonts w:ascii="Times New Roman" w:hAnsi="Times New Roman" w:cs="Times New Roman"/>
          <w:sz w:val="24"/>
          <w:szCs w:val="24"/>
        </w:rPr>
        <w:t>, 2015)</w:t>
      </w:r>
      <w:r>
        <w:rPr>
          <w:rFonts w:ascii="Times New Roman" w:hAnsi="Times New Roman" w:cs="Times New Roman"/>
          <w:sz w:val="24"/>
          <w:szCs w:val="24"/>
        </w:rPr>
        <w:t xml:space="preserve">. Serving international guests requires a deep understanding of the guests’ culture to avoid meeting the expectations of the guests. The report will analyse the culture of France as a host country and </w:t>
      </w:r>
      <w:r w:rsidR="00541617">
        <w:rPr>
          <w:rFonts w:ascii="Times New Roman" w:hAnsi="Times New Roman" w:cs="Times New Roman"/>
          <w:sz w:val="24"/>
          <w:szCs w:val="24"/>
        </w:rPr>
        <w:t xml:space="preserve">China as a guest country by using the Hofstede model. The report will also try to provide some guidelines for the hotel staff of both countries. </w:t>
      </w:r>
    </w:p>
    <w:p w14:paraId="29D37D5B" w14:textId="48865485" w:rsidR="00BD4DB6" w:rsidRDefault="00BD4DB6" w:rsidP="005B0D5D">
      <w:pPr>
        <w:pStyle w:val="Heading1"/>
        <w:rPr>
          <w:rFonts w:ascii="Times New Roman" w:hAnsi="Times New Roman" w:cs="Times New Roman"/>
          <w:sz w:val="24"/>
          <w:szCs w:val="24"/>
        </w:rPr>
      </w:pPr>
      <w:r>
        <w:rPr>
          <w:rFonts w:ascii="Times New Roman" w:hAnsi="Times New Roman" w:cs="Times New Roman"/>
          <w:sz w:val="24"/>
          <w:szCs w:val="24"/>
        </w:rPr>
        <w:br w:type="column"/>
      </w:r>
      <w:bookmarkStart w:id="1" w:name="_Toc95926762"/>
      <w:r>
        <w:rPr>
          <w:rFonts w:ascii="Times New Roman" w:hAnsi="Times New Roman" w:cs="Times New Roman"/>
          <w:sz w:val="24"/>
          <w:szCs w:val="24"/>
        </w:rPr>
        <w:lastRenderedPageBreak/>
        <w:t>Country A</w:t>
      </w:r>
      <w:bookmarkEnd w:id="1"/>
      <w:r>
        <w:rPr>
          <w:rFonts w:ascii="Times New Roman" w:hAnsi="Times New Roman" w:cs="Times New Roman"/>
          <w:sz w:val="24"/>
          <w:szCs w:val="24"/>
        </w:rPr>
        <w:t xml:space="preserve"> </w:t>
      </w:r>
    </w:p>
    <w:p w14:paraId="6465537F" w14:textId="6A48BF39" w:rsidR="00BD4DB6" w:rsidRDefault="00BD4DB6"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Hilton Paris Opera is situated at 108 Rue Saint-Saint-Lazare, 75008 Paris, France is a luxury hotel of France </w:t>
      </w:r>
      <w:r w:rsidRPr="00BD4DB6">
        <w:rPr>
          <w:rFonts w:ascii="Times New Roman" w:hAnsi="Times New Roman" w:cs="Times New Roman"/>
          <w:sz w:val="24"/>
          <w:szCs w:val="24"/>
        </w:rPr>
        <w:t>(</w:t>
      </w:r>
      <w:proofErr w:type="spellStart"/>
      <w:r w:rsidRPr="00BD4DB6">
        <w:rPr>
          <w:rFonts w:ascii="Times New Roman" w:hAnsi="Times New Roman" w:cs="Times New Roman"/>
          <w:sz w:val="24"/>
          <w:szCs w:val="24"/>
        </w:rPr>
        <w:t>HiltonParisOpera</w:t>
      </w:r>
      <w:proofErr w:type="spellEnd"/>
      <w:r w:rsidRPr="00BD4DB6">
        <w:rPr>
          <w:rFonts w:ascii="Times New Roman" w:hAnsi="Times New Roman" w:cs="Times New Roman"/>
          <w:sz w:val="24"/>
          <w:szCs w:val="24"/>
        </w:rPr>
        <w:t>, n.d.)</w:t>
      </w:r>
      <w:r>
        <w:rPr>
          <w:rFonts w:ascii="Times New Roman" w:hAnsi="Times New Roman" w:cs="Times New Roman"/>
          <w:sz w:val="24"/>
          <w:szCs w:val="24"/>
        </w:rPr>
        <w:t xml:space="preserve">. </w:t>
      </w:r>
      <w:r w:rsidR="00AB0E8B">
        <w:rPr>
          <w:rFonts w:ascii="Times New Roman" w:hAnsi="Times New Roman" w:cs="Times New Roman"/>
          <w:sz w:val="24"/>
          <w:szCs w:val="24"/>
        </w:rPr>
        <w:t>Hofstede’s model</w:t>
      </w:r>
      <w:r w:rsidR="00CB2EDF">
        <w:rPr>
          <w:rFonts w:ascii="Times New Roman" w:hAnsi="Times New Roman" w:cs="Times New Roman"/>
          <w:sz w:val="24"/>
          <w:szCs w:val="24"/>
        </w:rPr>
        <w:t xml:space="preserve"> is illustrated below to analyse France’s culture. </w:t>
      </w:r>
    </w:p>
    <w:p w14:paraId="3614F872" w14:textId="77777777" w:rsidR="001F649B" w:rsidRDefault="00AB0E8B" w:rsidP="001F649B">
      <w:pPr>
        <w:keepNext/>
        <w:spacing w:line="360" w:lineRule="auto"/>
        <w:jc w:val="both"/>
      </w:pPr>
      <w:r>
        <w:rPr>
          <w:rFonts w:ascii="Times New Roman" w:hAnsi="Times New Roman" w:cs="Times New Roman"/>
          <w:noProof/>
          <w:sz w:val="24"/>
          <w:szCs w:val="24"/>
        </w:rPr>
        <w:drawing>
          <wp:inline distT="0" distB="0" distL="0" distR="0" wp14:anchorId="6E6996E0" wp14:editId="20FEB355">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C4366A7" w14:textId="72BEF82D" w:rsidR="00AB0E8B" w:rsidRDefault="001F649B" w:rsidP="001F649B">
      <w:pPr>
        <w:pStyle w:val="Caption"/>
        <w:jc w:val="both"/>
        <w:rPr>
          <w:rFonts w:ascii="Times New Roman" w:hAnsi="Times New Roman" w:cs="Times New Roman"/>
          <w:sz w:val="24"/>
          <w:szCs w:val="24"/>
        </w:rPr>
      </w:pPr>
      <w:r>
        <w:t xml:space="preserve">Figure </w:t>
      </w:r>
      <w:r w:rsidR="00AC5200">
        <w:fldChar w:fldCharType="begin"/>
      </w:r>
      <w:r w:rsidR="00AC5200">
        <w:instrText xml:space="preserve"> SEQ Figure \* ARABIC </w:instrText>
      </w:r>
      <w:r w:rsidR="00AC5200">
        <w:fldChar w:fldCharType="separate"/>
      </w:r>
      <w:r w:rsidR="000B6FCD">
        <w:rPr>
          <w:noProof/>
        </w:rPr>
        <w:t>1</w:t>
      </w:r>
      <w:r w:rsidR="00AC5200">
        <w:rPr>
          <w:noProof/>
        </w:rPr>
        <w:fldChar w:fldCharType="end"/>
      </w:r>
      <w:r>
        <w:t xml:space="preserve">: Hofstede's cultural dimension model. Source: </w:t>
      </w:r>
      <w:r w:rsidRPr="001F649B">
        <w:t>(Minkov and Hofstede, 2010)</w:t>
      </w:r>
      <w:r w:rsidR="007711B3">
        <w:t xml:space="preserve">  </w:t>
      </w:r>
    </w:p>
    <w:p w14:paraId="5B344389" w14:textId="03DCDB08" w:rsidR="00AB0E8B" w:rsidRDefault="00CB2EDF"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scores on the six dimensions of Hofstede’s model are illustrated in the following figure. </w:t>
      </w:r>
    </w:p>
    <w:p w14:paraId="6578C99B" w14:textId="77777777" w:rsidR="00CB2EDF" w:rsidRDefault="00CB2EDF" w:rsidP="00CB2EDF">
      <w:pPr>
        <w:keepNext/>
        <w:spacing w:line="360" w:lineRule="auto"/>
        <w:jc w:val="both"/>
      </w:pPr>
      <w:r>
        <w:rPr>
          <w:rFonts w:ascii="Times New Roman" w:hAnsi="Times New Roman" w:cs="Times New Roman"/>
          <w:noProof/>
          <w:sz w:val="24"/>
          <w:szCs w:val="24"/>
        </w:rPr>
        <w:drawing>
          <wp:inline distT="0" distB="0" distL="0" distR="0" wp14:anchorId="2EB747EF" wp14:editId="3647C6E8">
            <wp:extent cx="5731510" cy="23075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nce.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4ACB75E8" w14:textId="655B8E6D" w:rsidR="00CB2EDF" w:rsidRDefault="00CB2EDF" w:rsidP="00CB2EDF">
      <w:pPr>
        <w:pStyle w:val="Caption"/>
        <w:jc w:val="both"/>
        <w:rPr>
          <w:rFonts w:ascii="Times New Roman" w:hAnsi="Times New Roman" w:cs="Times New Roman"/>
          <w:sz w:val="24"/>
          <w:szCs w:val="24"/>
        </w:rPr>
      </w:pPr>
      <w:r>
        <w:t xml:space="preserve">Figure </w:t>
      </w:r>
      <w:r w:rsidR="00AC5200">
        <w:fldChar w:fldCharType="begin"/>
      </w:r>
      <w:r w:rsidR="00AC5200">
        <w:instrText xml:space="preserve"> SEQ Figure \* ARABIC </w:instrText>
      </w:r>
      <w:r w:rsidR="00AC5200">
        <w:fldChar w:fldCharType="separate"/>
      </w:r>
      <w:r w:rsidR="000B6FCD">
        <w:rPr>
          <w:noProof/>
        </w:rPr>
        <w:t>2</w:t>
      </w:r>
      <w:r w:rsidR="00AC5200">
        <w:rPr>
          <w:noProof/>
        </w:rPr>
        <w:fldChar w:fldCharType="end"/>
      </w:r>
      <w:r>
        <w:t xml:space="preserve">: France's score on Hofstede's model. Source: </w:t>
      </w:r>
      <w:r w:rsidRPr="00CB2EDF">
        <w:t>(Hofstede Insights, 2017)</w:t>
      </w:r>
      <w:r>
        <w:t xml:space="preserve">. </w:t>
      </w:r>
    </w:p>
    <w:p w14:paraId="75598414" w14:textId="1D0EB6FD" w:rsidR="00DF762C" w:rsidRPr="004E316A" w:rsidRDefault="00CB2EDF" w:rsidP="00503100">
      <w:pPr>
        <w:spacing w:line="360" w:lineRule="auto"/>
        <w:jc w:val="both"/>
        <w:rPr>
          <w:rFonts w:ascii="Times New Roman" w:hAnsi="Times New Roman" w:cs="Times New Roman"/>
          <w:b/>
          <w:sz w:val="24"/>
          <w:szCs w:val="24"/>
        </w:rPr>
      </w:pPr>
      <w:r w:rsidRPr="004E316A">
        <w:rPr>
          <w:rFonts w:ascii="Times New Roman" w:hAnsi="Times New Roman" w:cs="Times New Roman"/>
          <w:b/>
          <w:sz w:val="24"/>
          <w:szCs w:val="24"/>
        </w:rPr>
        <w:t>Power Distance</w:t>
      </w:r>
    </w:p>
    <w:p w14:paraId="588EB95D" w14:textId="11E7F15C" w:rsidR="00DF762C" w:rsidRDefault="00DF762C"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France’s score in the power distance dimension is high indicating justification on the acceptance of a minimal level of inequalities. Hierarchical levels are maintained to a certain extent in France. The hotel staff may likely differ guests based on their status. </w:t>
      </w:r>
    </w:p>
    <w:p w14:paraId="4A45FDA5" w14:textId="383F4BF8" w:rsidR="004E316A" w:rsidRPr="004E316A" w:rsidRDefault="00CB2EDF" w:rsidP="00503100">
      <w:pPr>
        <w:spacing w:line="360" w:lineRule="auto"/>
        <w:jc w:val="both"/>
        <w:rPr>
          <w:rFonts w:ascii="Times New Roman" w:hAnsi="Times New Roman" w:cs="Times New Roman"/>
          <w:b/>
          <w:sz w:val="24"/>
          <w:szCs w:val="24"/>
        </w:rPr>
      </w:pPr>
      <w:r w:rsidRPr="004E316A">
        <w:rPr>
          <w:rFonts w:ascii="Times New Roman" w:hAnsi="Times New Roman" w:cs="Times New Roman"/>
          <w:b/>
          <w:sz w:val="24"/>
          <w:szCs w:val="24"/>
        </w:rPr>
        <w:t>Individualism</w:t>
      </w:r>
      <w:r w:rsidR="00CD207D">
        <w:rPr>
          <w:rFonts w:ascii="Times New Roman" w:hAnsi="Times New Roman" w:cs="Times New Roman"/>
          <w:b/>
          <w:sz w:val="24"/>
          <w:szCs w:val="24"/>
        </w:rPr>
        <w:t xml:space="preserve"> vs Collectivism </w:t>
      </w:r>
      <w:r w:rsidRPr="004E316A">
        <w:rPr>
          <w:rFonts w:ascii="Times New Roman" w:hAnsi="Times New Roman" w:cs="Times New Roman"/>
          <w:b/>
          <w:sz w:val="24"/>
          <w:szCs w:val="24"/>
        </w:rPr>
        <w:t xml:space="preserve"> </w:t>
      </w:r>
    </w:p>
    <w:p w14:paraId="736FB9C5" w14:textId="63442EC3" w:rsidR="004E316A" w:rsidRDefault="004E316A"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People of France belong to an individualistic society accounting for </w:t>
      </w:r>
      <w:r w:rsidR="00212564">
        <w:rPr>
          <w:rFonts w:ascii="Times New Roman" w:hAnsi="Times New Roman" w:cs="Times New Roman"/>
          <w:sz w:val="24"/>
          <w:szCs w:val="24"/>
        </w:rPr>
        <w:t xml:space="preserve">a </w:t>
      </w:r>
      <w:r>
        <w:rPr>
          <w:rFonts w:ascii="Times New Roman" w:hAnsi="Times New Roman" w:cs="Times New Roman"/>
          <w:sz w:val="24"/>
          <w:szCs w:val="24"/>
        </w:rPr>
        <w:t xml:space="preserve">score </w:t>
      </w:r>
      <w:r w:rsidR="00212564">
        <w:rPr>
          <w:rFonts w:ascii="Times New Roman" w:hAnsi="Times New Roman" w:cs="Times New Roman"/>
          <w:sz w:val="24"/>
          <w:szCs w:val="24"/>
        </w:rPr>
        <w:t xml:space="preserve">of </w:t>
      </w:r>
      <w:r>
        <w:rPr>
          <w:rFonts w:ascii="Times New Roman" w:hAnsi="Times New Roman" w:cs="Times New Roman"/>
          <w:sz w:val="24"/>
          <w:szCs w:val="24"/>
        </w:rPr>
        <w:t xml:space="preserve">71 </w:t>
      </w:r>
      <w:r w:rsidR="00212564">
        <w:rPr>
          <w:rFonts w:ascii="Times New Roman" w:hAnsi="Times New Roman" w:cs="Times New Roman"/>
          <w:sz w:val="24"/>
          <w:szCs w:val="24"/>
        </w:rPr>
        <w:t>in the individualism dimension</w:t>
      </w:r>
      <w:r w:rsidR="003934A0">
        <w:rPr>
          <w:rFonts w:ascii="Times New Roman" w:hAnsi="Times New Roman" w:cs="Times New Roman"/>
          <w:sz w:val="24"/>
          <w:szCs w:val="24"/>
        </w:rPr>
        <w:t xml:space="preserve"> </w:t>
      </w:r>
      <w:r w:rsidR="003934A0" w:rsidRPr="003934A0">
        <w:rPr>
          <w:rFonts w:ascii="Times New Roman" w:hAnsi="Times New Roman" w:cs="Times New Roman"/>
          <w:sz w:val="24"/>
          <w:szCs w:val="24"/>
        </w:rPr>
        <w:t>(</w:t>
      </w:r>
      <w:proofErr w:type="spellStart"/>
      <w:r w:rsidR="003934A0" w:rsidRPr="003934A0">
        <w:rPr>
          <w:rFonts w:ascii="Times New Roman" w:hAnsi="Times New Roman" w:cs="Times New Roman"/>
          <w:sz w:val="24"/>
          <w:szCs w:val="24"/>
        </w:rPr>
        <w:t>Potot</w:t>
      </w:r>
      <w:proofErr w:type="spellEnd"/>
      <w:r w:rsidR="003934A0" w:rsidRPr="003934A0">
        <w:rPr>
          <w:rFonts w:ascii="Times New Roman" w:hAnsi="Times New Roman" w:cs="Times New Roman"/>
          <w:sz w:val="24"/>
          <w:szCs w:val="24"/>
        </w:rPr>
        <w:t>, 2013)</w:t>
      </w:r>
      <w:r w:rsidR="00212564">
        <w:rPr>
          <w:rFonts w:ascii="Times New Roman" w:hAnsi="Times New Roman" w:cs="Times New Roman"/>
          <w:sz w:val="24"/>
          <w:szCs w:val="24"/>
        </w:rPr>
        <w:t>.</w:t>
      </w:r>
      <w:r w:rsidR="00CD207D">
        <w:rPr>
          <w:rFonts w:ascii="Times New Roman" w:hAnsi="Times New Roman" w:cs="Times New Roman"/>
          <w:sz w:val="24"/>
          <w:szCs w:val="24"/>
        </w:rPr>
        <w:t xml:space="preserve"> The hotel staff of France belonging to the individualistic society will tend to be performance-oriented and try to serve the guest in the best way. </w:t>
      </w:r>
    </w:p>
    <w:p w14:paraId="522ECBB4" w14:textId="0BC59871" w:rsidR="00D01916" w:rsidRPr="00CD207D" w:rsidRDefault="00CB2EDF" w:rsidP="00503100">
      <w:pPr>
        <w:spacing w:line="360" w:lineRule="auto"/>
        <w:jc w:val="both"/>
        <w:rPr>
          <w:rFonts w:ascii="Times New Roman" w:hAnsi="Times New Roman" w:cs="Times New Roman"/>
          <w:b/>
          <w:sz w:val="24"/>
          <w:szCs w:val="24"/>
        </w:rPr>
      </w:pPr>
      <w:r w:rsidRPr="00CD207D">
        <w:rPr>
          <w:rFonts w:ascii="Times New Roman" w:hAnsi="Times New Roman" w:cs="Times New Roman"/>
          <w:b/>
          <w:sz w:val="24"/>
          <w:szCs w:val="24"/>
        </w:rPr>
        <w:t xml:space="preserve">Masculinity </w:t>
      </w:r>
      <w:r w:rsidR="00CD207D" w:rsidRPr="00CD207D">
        <w:rPr>
          <w:rFonts w:ascii="Times New Roman" w:hAnsi="Times New Roman" w:cs="Times New Roman"/>
          <w:b/>
          <w:sz w:val="24"/>
          <w:szCs w:val="24"/>
        </w:rPr>
        <w:t xml:space="preserve">vs Feminine </w:t>
      </w:r>
    </w:p>
    <w:p w14:paraId="3675E218" w14:textId="4DC9CBA6" w:rsidR="00CD207D" w:rsidRDefault="00CD207D"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holds below average in the masculinity dimension. Belonging to the feminine society, the hotel staff of France tend to be caring. </w:t>
      </w:r>
    </w:p>
    <w:p w14:paraId="656EF5E0" w14:textId="4886CC20" w:rsidR="00CB2EDF" w:rsidRPr="00544AFE" w:rsidRDefault="00CB2EDF" w:rsidP="00503100">
      <w:pPr>
        <w:spacing w:line="360" w:lineRule="auto"/>
        <w:jc w:val="both"/>
        <w:rPr>
          <w:rFonts w:ascii="Times New Roman" w:hAnsi="Times New Roman" w:cs="Times New Roman"/>
          <w:b/>
          <w:sz w:val="24"/>
          <w:szCs w:val="24"/>
        </w:rPr>
      </w:pPr>
      <w:r w:rsidRPr="00544AFE">
        <w:rPr>
          <w:rFonts w:ascii="Times New Roman" w:hAnsi="Times New Roman" w:cs="Times New Roman"/>
          <w:b/>
          <w:sz w:val="24"/>
          <w:szCs w:val="24"/>
        </w:rPr>
        <w:t xml:space="preserve">Uncertainty Avoidance </w:t>
      </w:r>
    </w:p>
    <w:p w14:paraId="7651C50F" w14:textId="1817D462" w:rsidR="00FF79BE" w:rsidRDefault="00544AFE"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 score of 86, the people of France are likely to take adequate preparation to avoid any uncertainties in the future. </w:t>
      </w:r>
      <w:r w:rsidR="0004207B">
        <w:rPr>
          <w:rFonts w:ascii="Times New Roman" w:hAnsi="Times New Roman" w:cs="Times New Roman"/>
          <w:sz w:val="24"/>
          <w:szCs w:val="24"/>
        </w:rPr>
        <w:t xml:space="preserve">The hotel staff of France will take necessary preparation and will design their services in a structured way. </w:t>
      </w:r>
      <w:r>
        <w:rPr>
          <w:rFonts w:ascii="Times New Roman" w:hAnsi="Times New Roman" w:cs="Times New Roman"/>
          <w:sz w:val="24"/>
          <w:szCs w:val="24"/>
        </w:rPr>
        <w:t xml:space="preserve"> </w:t>
      </w:r>
    </w:p>
    <w:p w14:paraId="51FFDA1C" w14:textId="239D1813" w:rsidR="00CB2EDF" w:rsidRPr="00011F7A" w:rsidRDefault="00CB2EDF" w:rsidP="00503100">
      <w:pPr>
        <w:spacing w:line="360" w:lineRule="auto"/>
        <w:jc w:val="both"/>
        <w:rPr>
          <w:rFonts w:ascii="Times New Roman" w:hAnsi="Times New Roman" w:cs="Times New Roman"/>
          <w:b/>
          <w:sz w:val="24"/>
          <w:szCs w:val="24"/>
        </w:rPr>
      </w:pPr>
      <w:r w:rsidRPr="00011F7A">
        <w:rPr>
          <w:rFonts w:ascii="Times New Roman" w:hAnsi="Times New Roman" w:cs="Times New Roman"/>
          <w:b/>
          <w:sz w:val="24"/>
          <w:szCs w:val="24"/>
        </w:rPr>
        <w:t xml:space="preserve">Long-term </w:t>
      </w:r>
      <w:r w:rsidR="00DA1E2E" w:rsidRPr="00011F7A">
        <w:rPr>
          <w:rFonts w:ascii="Times New Roman" w:hAnsi="Times New Roman" w:cs="Times New Roman"/>
          <w:b/>
          <w:sz w:val="24"/>
          <w:szCs w:val="24"/>
        </w:rPr>
        <w:t xml:space="preserve">vs Short-term </w:t>
      </w:r>
      <w:r w:rsidRPr="00011F7A">
        <w:rPr>
          <w:rFonts w:ascii="Times New Roman" w:hAnsi="Times New Roman" w:cs="Times New Roman"/>
          <w:b/>
          <w:sz w:val="24"/>
          <w:szCs w:val="24"/>
        </w:rPr>
        <w:t xml:space="preserve">Orientation </w:t>
      </w:r>
    </w:p>
    <w:p w14:paraId="3623C65F" w14:textId="1B7886DC" w:rsidR="00DA1E2E" w:rsidRDefault="00DA1E2E"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In the long-term orientation, the score of France is high which means that France belongs to a pragmatic society. The hotel staff of France will be p</w:t>
      </w:r>
      <w:r w:rsidR="00011F7A">
        <w:rPr>
          <w:rFonts w:ascii="Times New Roman" w:hAnsi="Times New Roman" w:cs="Times New Roman"/>
          <w:sz w:val="24"/>
          <w:szCs w:val="24"/>
        </w:rPr>
        <w:t xml:space="preserve">erseverant to achieve results in serving international guests. </w:t>
      </w:r>
    </w:p>
    <w:p w14:paraId="44A6B9D6" w14:textId="79DA6169" w:rsidR="00CB2EDF" w:rsidRPr="00011F7A" w:rsidRDefault="00CB2EDF" w:rsidP="00503100">
      <w:pPr>
        <w:spacing w:line="360" w:lineRule="auto"/>
        <w:jc w:val="both"/>
        <w:rPr>
          <w:rFonts w:ascii="Times New Roman" w:hAnsi="Times New Roman" w:cs="Times New Roman"/>
          <w:b/>
          <w:sz w:val="24"/>
          <w:szCs w:val="24"/>
        </w:rPr>
      </w:pPr>
      <w:r w:rsidRPr="00011F7A">
        <w:rPr>
          <w:rFonts w:ascii="Times New Roman" w:hAnsi="Times New Roman" w:cs="Times New Roman"/>
          <w:b/>
          <w:sz w:val="24"/>
          <w:szCs w:val="24"/>
        </w:rPr>
        <w:t xml:space="preserve">Indulgence </w:t>
      </w:r>
      <w:r w:rsidR="00D17EC5" w:rsidRPr="00011F7A">
        <w:rPr>
          <w:rFonts w:ascii="Times New Roman" w:hAnsi="Times New Roman" w:cs="Times New Roman"/>
          <w:b/>
          <w:sz w:val="24"/>
          <w:szCs w:val="24"/>
        </w:rPr>
        <w:t xml:space="preserve">  </w:t>
      </w:r>
    </w:p>
    <w:p w14:paraId="49D801E3" w14:textId="13B80706" w:rsidR="00011F7A" w:rsidRDefault="00011F7A"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France’s score in indulgence is 48</w:t>
      </w:r>
      <w:r w:rsidR="00DE29C6">
        <w:rPr>
          <w:rFonts w:ascii="Times New Roman" w:hAnsi="Times New Roman" w:cs="Times New Roman"/>
          <w:sz w:val="24"/>
          <w:szCs w:val="24"/>
        </w:rPr>
        <w:t xml:space="preserve"> which refers France may tend to give less importance to leisure and they love their works</w:t>
      </w:r>
      <w:r w:rsidR="006B3BD2">
        <w:rPr>
          <w:rFonts w:ascii="Times New Roman" w:hAnsi="Times New Roman" w:cs="Times New Roman"/>
          <w:sz w:val="24"/>
          <w:szCs w:val="24"/>
        </w:rPr>
        <w:t xml:space="preserve"> </w:t>
      </w:r>
      <w:r w:rsidR="006B3BD2" w:rsidRPr="006B3BD2">
        <w:rPr>
          <w:rFonts w:ascii="Times New Roman" w:hAnsi="Times New Roman" w:cs="Times New Roman"/>
          <w:sz w:val="24"/>
          <w:szCs w:val="24"/>
        </w:rPr>
        <w:t>(Kang and Um, 2018)</w:t>
      </w:r>
      <w:r w:rsidR="00DE29C6">
        <w:rPr>
          <w:rFonts w:ascii="Times New Roman" w:hAnsi="Times New Roman" w:cs="Times New Roman"/>
          <w:sz w:val="24"/>
          <w:szCs w:val="24"/>
        </w:rPr>
        <w:t xml:space="preserve">. The people working in the hospitality industry tend to be more concentrated on their work and try to satisfy their guests as part of their job. </w:t>
      </w:r>
    </w:p>
    <w:p w14:paraId="06962822" w14:textId="05EE725B" w:rsidR="00DF762C" w:rsidRDefault="00DF762C" w:rsidP="00CD1454">
      <w:pPr>
        <w:pStyle w:val="Heading1"/>
        <w:rPr>
          <w:rFonts w:ascii="Times New Roman" w:hAnsi="Times New Roman" w:cs="Times New Roman"/>
          <w:sz w:val="24"/>
          <w:szCs w:val="24"/>
        </w:rPr>
      </w:pPr>
      <w:bookmarkStart w:id="2" w:name="_Toc95926763"/>
      <w:r>
        <w:rPr>
          <w:rFonts w:ascii="Times New Roman" w:hAnsi="Times New Roman" w:cs="Times New Roman"/>
          <w:sz w:val="24"/>
          <w:szCs w:val="24"/>
        </w:rPr>
        <w:t>Country B</w:t>
      </w:r>
      <w:bookmarkEnd w:id="2"/>
      <w:r>
        <w:rPr>
          <w:rFonts w:ascii="Times New Roman" w:hAnsi="Times New Roman" w:cs="Times New Roman"/>
          <w:sz w:val="24"/>
          <w:szCs w:val="24"/>
        </w:rPr>
        <w:t xml:space="preserve"> </w:t>
      </w:r>
    </w:p>
    <w:p w14:paraId="27A5C1F6" w14:textId="2D8D7AE0" w:rsidR="00DF762C" w:rsidRDefault="00CD1454" w:rsidP="005031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is one of the growing economies of the world. China’s scores on the cultural dimension given referred </w:t>
      </w:r>
      <w:r w:rsidR="00FD7923">
        <w:rPr>
          <w:rFonts w:ascii="Times New Roman" w:hAnsi="Times New Roman" w:cs="Times New Roman"/>
          <w:sz w:val="24"/>
          <w:szCs w:val="24"/>
        </w:rPr>
        <w:t xml:space="preserve">to </w:t>
      </w:r>
      <w:r>
        <w:rPr>
          <w:rFonts w:ascii="Times New Roman" w:hAnsi="Times New Roman" w:cs="Times New Roman"/>
          <w:sz w:val="24"/>
          <w:szCs w:val="24"/>
        </w:rPr>
        <w:t xml:space="preserve">in Hofstede’s model are illustrated below. </w:t>
      </w:r>
    </w:p>
    <w:p w14:paraId="000D8C7F" w14:textId="77777777" w:rsidR="00CD1454" w:rsidRDefault="00CD1454" w:rsidP="00CD1454">
      <w:pPr>
        <w:keepNext/>
        <w:spacing w:line="360" w:lineRule="auto"/>
        <w:jc w:val="both"/>
      </w:pPr>
      <w:r>
        <w:rPr>
          <w:rFonts w:ascii="Times New Roman" w:hAnsi="Times New Roman" w:cs="Times New Roman"/>
          <w:noProof/>
          <w:sz w:val="24"/>
          <w:szCs w:val="24"/>
        </w:rPr>
        <w:lastRenderedPageBreak/>
        <w:drawing>
          <wp:inline distT="0" distB="0" distL="0" distR="0" wp14:anchorId="0711DB8A" wp14:editId="426AE8BC">
            <wp:extent cx="5731510" cy="23075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na.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31360E63" w14:textId="25845A20" w:rsidR="00CD1454" w:rsidRDefault="00CD1454" w:rsidP="00CD1454">
      <w:pPr>
        <w:pStyle w:val="Caption"/>
        <w:jc w:val="both"/>
        <w:rPr>
          <w:rFonts w:ascii="Times New Roman" w:hAnsi="Times New Roman" w:cs="Times New Roman"/>
          <w:sz w:val="24"/>
          <w:szCs w:val="24"/>
        </w:rPr>
      </w:pPr>
      <w:r>
        <w:t xml:space="preserve">Figure </w:t>
      </w:r>
      <w:r w:rsidR="00AC5200">
        <w:fldChar w:fldCharType="begin"/>
      </w:r>
      <w:r w:rsidR="00AC5200">
        <w:instrText xml:space="preserve"> SEQ Figure \* ARABIC </w:instrText>
      </w:r>
      <w:r w:rsidR="00AC5200">
        <w:fldChar w:fldCharType="separate"/>
      </w:r>
      <w:r w:rsidR="000B6FCD">
        <w:rPr>
          <w:noProof/>
        </w:rPr>
        <w:t>3</w:t>
      </w:r>
      <w:r w:rsidR="00AC5200">
        <w:rPr>
          <w:noProof/>
        </w:rPr>
        <w:fldChar w:fldCharType="end"/>
      </w:r>
      <w:r>
        <w:t xml:space="preserve">: China's scores on cultural dimensions. Source: </w:t>
      </w:r>
      <w:r w:rsidRPr="006F3B93">
        <w:t>(Hofstede Insights, 2018)</w:t>
      </w:r>
    </w:p>
    <w:p w14:paraId="043DE7BF" w14:textId="2AEEE726" w:rsidR="00BB5F8D" w:rsidRPr="003441A0" w:rsidRDefault="005B0D5D" w:rsidP="003441A0">
      <w:pPr>
        <w:spacing w:line="360" w:lineRule="auto"/>
        <w:jc w:val="both"/>
        <w:rPr>
          <w:rFonts w:ascii="Times New Roman" w:hAnsi="Times New Roman" w:cs="Times New Roman"/>
          <w:b/>
          <w:sz w:val="24"/>
          <w:szCs w:val="24"/>
        </w:rPr>
      </w:pPr>
      <w:r w:rsidRPr="003441A0">
        <w:rPr>
          <w:rFonts w:ascii="Times New Roman" w:hAnsi="Times New Roman" w:cs="Times New Roman"/>
          <w:b/>
          <w:sz w:val="24"/>
          <w:szCs w:val="24"/>
        </w:rPr>
        <w:t xml:space="preserve">Power Distance </w:t>
      </w:r>
    </w:p>
    <w:p w14:paraId="2A2662DD" w14:textId="169A5277" w:rsidR="00655DDD" w:rsidRPr="003441A0" w:rsidRDefault="00655DDD" w:rsidP="003441A0">
      <w:pPr>
        <w:spacing w:line="360" w:lineRule="auto"/>
        <w:jc w:val="both"/>
        <w:rPr>
          <w:rFonts w:ascii="Times New Roman" w:hAnsi="Times New Roman" w:cs="Times New Roman"/>
          <w:sz w:val="24"/>
          <w:szCs w:val="24"/>
        </w:rPr>
      </w:pPr>
      <w:r w:rsidRPr="003441A0">
        <w:rPr>
          <w:rFonts w:ascii="Times New Roman" w:hAnsi="Times New Roman" w:cs="Times New Roman"/>
          <w:sz w:val="24"/>
          <w:szCs w:val="24"/>
        </w:rPr>
        <w:t xml:space="preserve">China cuts a high figure in </w:t>
      </w:r>
      <w:r w:rsidR="003441A0" w:rsidRPr="003441A0">
        <w:rPr>
          <w:rFonts w:ascii="Times New Roman" w:hAnsi="Times New Roman" w:cs="Times New Roman"/>
          <w:sz w:val="24"/>
          <w:szCs w:val="24"/>
        </w:rPr>
        <w:t>the power distance, where its score is 80</w:t>
      </w:r>
      <w:r w:rsidR="00FD7923">
        <w:rPr>
          <w:rFonts w:ascii="Times New Roman" w:hAnsi="Times New Roman" w:cs="Times New Roman"/>
          <w:sz w:val="24"/>
          <w:szCs w:val="24"/>
        </w:rPr>
        <w:t xml:space="preserve">. The high score on power distance entails that China maintains a certain level of hierarchical status. The guest of China in taking international hotel services may likely be more demanding in terms of service and respect. </w:t>
      </w:r>
    </w:p>
    <w:p w14:paraId="71DCC2A4" w14:textId="395A534F" w:rsidR="005B0D5D" w:rsidRPr="001B4358" w:rsidRDefault="005B0D5D" w:rsidP="003441A0">
      <w:pPr>
        <w:spacing w:line="360" w:lineRule="auto"/>
        <w:jc w:val="both"/>
        <w:rPr>
          <w:rFonts w:ascii="Times New Roman" w:hAnsi="Times New Roman" w:cs="Times New Roman"/>
          <w:b/>
          <w:sz w:val="24"/>
          <w:szCs w:val="24"/>
        </w:rPr>
      </w:pPr>
      <w:r w:rsidRPr="001B4358">
        <w:rPr>
          <w:rFonts w:ascii="Times New Roman" w:hAnsi="Times New Roman" w:cs="Times New Roman"/>
          <w:b/>
          <w:sz w:val="24"/>
          <w:szCs w:val="24"/>
        </w:rPr>
        <w:t>Individualism vs Collectivism</w:t>
      </w:r>
    </w:p>
    <w:p w14:paraId="593AD165" w14:textId="4CBAC662" w:rsidR="00FD7923" w:rsidRPr="003441A0" w:rsidRDefault="00032CD1"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belongs to a collectivist society as its score is 20 in </w:t>
      </w:r>
      <w:r w:rsidR="001B4358">
        <w:rPr>
          <w:rFonts w:ascii="Times New Roman" w:hAnsi="Times New Roman" w:cs="Times New Roman"/>
          <w:sz w:val="24"/>
          <w:szCs w:val="24"/>
        </w:rPr>
        <w:t xml:space="preserve">the </w:t>
      </w:r>
      <w:r>
        <w:rPr>
          <w:rFonts w:ascii="Times New Roman" w:hAnsi="Times New Roman" w:cs="Times New Roman"/>
          <w:sz w:val="24"/>
          <w:szCs w:val="24"/>
        </w:rPr>
        <w:t>individualism dimension</w:t>
      </w:r>
      <w:r w:rsidR="006B3BD2">
        <w:rPr>
          <w:rFonts w:ascii="Times New Roman" w:hAnsi="Times New Roman" w:cs="Times New Roman"/>
          <w:sz w:val="24"/>
          <w:szCs w:val="24"/>
        </w:rPr>
        <w:t xml:space="preserve"> </w:t>
      </w:r>
      <w:r w:rsidR="006B3BD2" w:rsidRPr="006B3BD2">
        <w:rPr>
          <w:rFonts w:ascii="Times New Roman" w:hAnsi="Times New Roman" w:cs="Times New Roman"/>
          <w:sz w:val="24"/>
          <w:szCs w:val="24"/>
        </w:rPr>
        <w:t>(</w:t>
      </w:r>
      <w:proofErr w:type="spellStart"/>
      <w:r w:rsidR="006B3BD2" w:rsidRPr="006B3BD2">
        <w:rPr>
          <w:rFonts w:ascii="Times New Roman" w:hAnsi="Times New Roman" w:cs="Times New Roman"/>
          <w:sz w:val="24"/>
          <w:szCs w:val="24"/>
        </w:rPr>
        <w:t>Pingfang</w:t>
      </w:r>
      <w:proofErr w:type="spellEnd"/>
      <w:r w:rsidR="006B3BD2" w:rsidRPr="006B3BD2">
        <w:rPr>
          <w:rFonts w:ascii="Times New Roman" w:hAnsi="Times New Roman" w:cs="Times New Roman"/>
          <w:sz w:val="24"/>
          <w:szCs w:val="24"/>
        </w:rPr>
        <w:t>, 2001)</w:t>
      </w:r>
      <w:r>
        <w:rPr>
          <w:rFonts w:ascii="Times New Roman" w:hAnsi="Times New Roman" w:cs="Times New Roman"/>
          <w:sz w:val="24"/>
          <w:szCs w:val="24"/>
        </w:rPr>
        <w:t xml:space="preserve">. </w:t>
      </w:r>
      <w:r w:rsidR="001069D1">
        <w:rPr>
          <w:rFonts w:ascii="Times New Roman" w:hAnsi="Times New Roman" w:cs="Times New Roman"/>
          <w:sz w:val="24"/>
          <w:szCs w:val="24"/>
        </w:rPr>
        <w:t xml:space="preserve">So, Chinese guests may </w:t>
      </w:r>
      <w:r w:rsidR="000F630D">
        <w:rPr>
          <w:rFonts w:ascii="Times New Roman" w:hAnsi="Times New Roman" w:cs="Times New Roman"/>
          <w:sz w:val="24"/>
          <w:szCs w:val="24"/>
        </w:rPr>
        <w:t xml:space="preserve">love to build a personal relationship with the hotel staff. They may expect they will be treated with the utmost care and attention. </w:t>
      </w:r>
    </w:p>
    <w:p w14:paraId="1D91F0D6" w14:textId="2480DE19" w:rsidR="005B0D5D" w:rsidRPr="000F630D" w:rsidRDefault="005B0D5D" w:rsidP="003441A0">
      <w:pPr>
        <w:spacing w:line="360" w:lineRule="auto"/>
        <w:jc w:val="both"/>
        <w:rPr>
          <w:rFonts w:ascii="Times New Roman" w:hAnsi="Times New Roman" w:cs="Times New Roman"/>
          <w:b/>
          <w:sz w:val="24"/>
          <w:szCs w:val="24"/>
        </w:rPr>
      </w:pPr>
      <w:r w:rsidRPr="000F630D">
        <w:rPr>
          <w:rFonts w:ascii="Times New Roman" w:hAnsi="Times New Roman" w:cs="Times New Roman"/>
          <w:b/>
          <w:sz w:val="24"/>
          <w:szCs w:val="24"/>
        </w:rPr>
        <w:t xml:space="preserve">Masculinity vs Feminine </w:t>
      </w:r>
    </w:p>
    <w:p w14:paraId="7ED5394D" w14:textId="651CFA0F" w:rsidR="000F630D" w:rsidRPr="003441A0" w:rsidRDefault="000F630D"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China’s score in masculinity is 66 which means that China fosters a masculine society. Chinese guests may like the service-oriented hotel staff. </w:t>
      </w:r>
      <w:r w:rsidR="0066642D">
        <w:rPr>
          <w:rFonts w:ascii="Times New Roman" w:hAnsi="Times New Roman" w:cs="Times New Roman"/>
          <w:sz w:val="24"/>
          <w:szCs w:val="24"/>
        </w:rPr>
        <w:t xml:space="preserve">They are likely to hope that the hoteliers will be self-assertive in solving any guest’s complaints. </w:t>
      </w:r>
    </w:p>
    <w:p w14:paraId="014C7809" w14:textId="2C8AC5FC" w:rsidR="0066642D" w:rsidRPr="0050002D" w:rsidRDefault="005B0D5D" w:rsidP="003441A0">
      <w:pPr>
        <w:spacing w:line="360" w:lineRule="auto"/>
        <w:jc w:val="both"/>
        <w:rPr>
          <w:rFonts w:ascii="Times New Roman" w:hAnsi="Times New Roman" w:cs="Times New Roman"/>
          <w:b/>
          <w:sz w:val="24"/>
          <w:szCs w:val="24"/>
        </w:rPr>
      </w:pPr>
      <w:r w:rsidRPr="0050002D">
        <w:rPr>
          <w:rFonts w:ascii="Times New Roman" w:hAnsi="Times New Roman" w:cs="Times New Roman"/>
          <w:b/>
          <w:sz w:val="24"/>
          <w:szCs w:val="24"/>
        </w:rPr>
        <w:t xml:space="preserve">Uncertainty Avoidance </w:t>
      </w:r>
    </w:p>
    <w:p w14:paraId="62DA12A9" w14:textId="7A8D74E6" w:rsidR="0015796F" w:rsidRPr="003441A0" w:rsidRDefault="0050002D"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uncertainty avoidance score of China is 30 which means Chinese people may take any unexpected situation happening in the time of taking international hotel services easily and normal way. In any service failure situation, guests from China may not be rude to the hotel staff. </w:t>
      </w:r>
    </w:p>
    <w:p w14:paraId="30CD10EC" w14:textId="1FCAA127" w:rsidR="005B0D5D" w:rsidRPr="0050002D" w:rsidRDefault="005B0D5D" w:rsidP="003441A0">
      <w:pPr>
        <w:spacing w:line="360" w:lineRule="auto"/>
        <w:jc w:val="both"/>
        <w:rPr>
          <w:rFonts w:ascii="Times New Roman" w:hAnsi="Times New Roman" w:cs="Times New Roman"/>
          <w:b/>
          <w:sz w:val="24"/>
          <w:szCs w:val="24"/>
        </w:rPr>
      </w:pPr>
      <w:r w:rsidRPr="0050002D">
        <w:rPr>
          <w:rFonts w:ascii="Times New Roman" w:hAnsi="Times New Roman" w:cs="Times New Roman"/>
          <w:b/>
          <w:sz w:val="24"/>
          <w:szCs w:val="24"/>
        </w:rPr>
        <w:t xml:space="preserve">Long-term vs Short Orientation </w:t>
      </w:r>
    </w:p>
    <w:p w14:paraId="3B9529EA" w14:textId="1C8E8AF1" w:rsidR="0050002D" w:rsidRPr="003441A0" w:rsidRDefault="0050002D"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China holds a very high score in long-term orientation, and the guest of </w:t>
      </w:r>
      <w:r w:rsidR="0021720E">
        <w:rPr>
          <w:rFonts w:ascii="Times New Roman" w:hAnsi="Times New Roman" w:cs="Times New Roman"/>
          <w:sz w:val="24"/>
          <w:szCs w:val="24"/>
        </w:rPr>
        <w:t xml:space="preserve">China belong to a pragmatic society. </w:t>
      </w:r>
      <w:r w:rsidR="00605A18">
        <w:rPr>
          <w:rFonts w:ascii="Times New Roman" w:hAnsi="Times New Roman" w:cs="Times New Roman"/>
          <w:sz w:val="24"/>
          <w:szCs w:val="24"/>
        </w:rPr>
        <w:t xml:space="preserve">The guest may try to adjust </w:t>
      </w:r>
      <w:r w:rsidR="00936352">
        <w:rPr>
          <w:rFonts w:ascii="Times New Roman" w:hAnsi="Times New Roman" w:cs="Times New Roman"/>
          <w:sz w:val="24"/>
          <w:szCs w:val="24"/>
        </w:rPr>
        <w:t>to</w:t>
      </w:r>
      <w:r w:rsidR="00605A18">
        <w:rPr>
          <w:rFonts w:ascii="Times New Roman" w:hAnsi="Times New Roman" w:cs="Times New Roman"/>
          <w:sz w:val="24"/>
          <w:szCs w:val="24"/>
        </w:rPr>
        <w:t xml:space="preserve"> other</w:t>
      </w:r>
      <w:r w:rsidR="00936352">
        <w:rPr>
          <w:rFonts w:ascii="Times New Roman" w:hAnsi="Times New Roman" w:cs="Times New Roman"/>
          <w:sz w:val="24"/>
          <w:szCs w:val="24"/>
        </w:rPr>
        <w:t xml:space="preserve"> international cultures. </w:t>
      </w:r>
    </w:p>
    <w:p w14:paraId="6E363E5B" w14:textId="0023EF03" w:rsidR="005B0D5D" w:rsidRPr="0021720E" w:rsidRDefault="005B0D5D" w:rsidP="003441A0">
      <w:pPr>
        <w:spacing w:line="360" w:lineRule="auto"/>
        <w:jc w:val="both"/>
        <w:rPr>
          <w:rFonts w:ascii="Times New Roman" w:hAnsi="Times New Roman" w:cs="Times New Roman"/>
          <w:b/>
          <w:sz w:val="24"/>
          <w:szCs w:val="24"/>
        </w:rPr>
      </w:pPr>
      <w:r w:rsidRPr="0021720E">
        <w:rPr>
          <w:rFonts w:ascii="Times New Roman" w:hAnsi="Times New Roman" w:cs="Times New Roman"/>
          <w:b/>
          <w:sz w:val="24"/>
          <w:szCs w:val="24"/>
        </w:rPr>
        <w:t xml:space="preserve">Indulgence </w:t>
      </w:r>
    </w:p>
    <w:p w14:paraId="7D94FF08" w14:textId="6D2EEE30" w:rsidR="0021720E" w:rsidRDefault="0021720E"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low score in indulgence indicates that China’s society is retrained. The people of a restrained society don’t give much time to leisure time spending </w:t>
      </w:r>
      <w:r w:rsidRPr="0021720E">
        <w:rPr>
          <w:rFonts w:ascii="Times New Roman" w:hAnsi="Times New Roman" w:cs="Times New Roman"/>
          <w:sz w:val="24"/>
          <w:szCs w:val="24"/>
        </w:rPr>
        <w:t>(</w:t>
      </w:r>
      <w:proofErr w:type="spellStart"/>
      <w:r w:rsidRPr="0021720E">
        <w:rPr>
          <w:rFonts w:ascii="Times New Roman" w:hAnsi="Times New Roman" w:cs="Times New Roman"/>
          <w:sz w:val="24"/>
          <w:szCs w:val="24"/>
        </w:rPr>
        <w:t>Aleqedat</w:t>
      </w:r>
      <w:proofErr w:type="spellEnd"/>
      <w:r w:rsidRPr="0021720E">
        <w:rPr>
          <w:rFonts w:ascii="Times New Roman" w:hAnsi="Times New Roman" w:cs="Times New Roman"/>
          <w:sz w:val="24"/>
          <w:szCs w:val="24"/>
        </w:rPr>
        <w:t>, 2021)</w:t>
      </w:r>
      <w:r>
        <w:rPr>
          <w:rFonts w:ascii="Times New Roman" w:hAnsi="Times New Roman" w:cs="Times New Roman"/>
          <w:sz w:val="24"/>
          <w:szCs w:val="24"/>
        </w:rPr>
        <w:t xml:space="preserve">. </w:t>
      </w:r>
    </w:p>
    <w:p w14:paraId="3C748AA5" w14:textId="4947B6B7" w:rsidR="004567BC" w:rsidRDefault="004567BC" w:rsidP="004567BC">
      <w:pPr>
        <w:pStyle w:val="Heading1"/>
        <w:rPr>
          <w:rFonts w:ascii="Times New Roman" w:hAnsi="Times New Roman" w:cs="Times New Roman"/>
          <w:sz w:val="24"/>
          <w:szCs w:val="24"/>
        </w:rPr>
      </w:pPr>
      <w:bookmarkStart w:id="3" w:name="_Toc95926764"/>
      <w:r>
        <w:rPr>
          <w:rFonts w:ascii="Times New Roman" w:hAnsi="Times New Roman" w:cs="Times New Roman"/>
          <w:sz w:val="24"/>
          <w:szCs w:val="24"/>
        </w:rPr>
        <w:t>Country Analysis</w:t>
      </w:r>
      <w:bookmarkEnd w:id="3"/>
      <w:r>
        <w:rPr>
          <w:rFonts w:ascii="Times New Roman" w:hAnsi="Times New Roman" w:cs="Times New Roman"/>
          <w:sz w:val="24"/>
          <w:szCs w:val="24"/>
        </w:rPr>
        <w:t xml:space="preserve"> </w:t>
      </w:r>
    </w:p>
    <w:p w14:paraId="5F395BC7" w14:textId="3ACCEF4E" w:rsidR="004567BC" w:rsidRDefault="004567BC"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likeliness and differences between the culture of France and China. </w:t>
      </w:r>
      <w:r w:rsidR="0031244C">
        <w:rPr>
          <w:rFonts w:ascii="Times New Roman" w:hAnsi="Times New Roman" w:cs="Times New Roman"/>
          <w:sz w:val="24"/>
          <w:szCs w:val="24"/>
        </w:rPr>
        <w:t xml:space="preserve">China </w:t>
      </w:r>
      <w:r w:rsidR="003630E9">
        <w:rPr>
          <w:rFonts w:ascii="Times New Roman" w:hAnsi="Times New Roman" w:cs="Times New Roman"/>
          <w:sz w:val="24"/>
          <w:szCs w:val="24"/>
        </w:rPr>
        <w:t xml:space="preserve">and France have similarities in </w:t>
      </w:r>
      <w:r w:rsidR="00AF1650">
        <w:rPr>
          <w:rFonts w:ascii="Times New Roman" w:hAnsi="Times New Roman" w:cs="Times New Roman"/>
          <w:sz w:val="24"/>
          <w:szCs w:val="24"/>
        </w:rPr>
        <w:t>power distance</w:t>
      </w:r>
      <w:r w:rsidR="003630E9">
        <w:rPr>
          <w:rFonts w:ascii="Times New Roman" w:hAnsi="Times New Roman" w:cs="Times New Roman"/>
          <w:sz w:val="24"/>
          <w:szCs w:val="24"/>
        </w:rPr>
        <w:t xml:space="preserve">, long-term orientation, and indulgence whereas there are remain differences in the rest of the three dimensions of Hofstede’s model. </w:t>
      </w:r>
    </w:p>
    <w:p w14:paraId="7DA019CF" w14:textId="3D095B9B" w:rsidR="000B6FCD" w:rsidRDefault="000B6FCD" w:rsidP="003441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comparison of the culture between China and France. </w:t>
      </w:r>
    </w:p>
    <w:p w14:paraId="2B5F42A6" w14:textId="77777777" w:rsidR="000B6FCD" w:rsidRDefault="000B6FCD" w:rsidP="000B6FCD">
      <w:pPr>
        <w:keepNext/>
        <w:spacing w:line="360" w:lineRule="auto"/>
        <w:jc w:val="both"/>
      </w:pPr>
      <w:r>
        <w:rPr>
          <w:rFonts w:ascii="Times New Roman" w:hAnsi="Times New Roman" w:cs="Times New Roman"/>
          <w:noProof/>
          <w:sz w:val="24"/>
          <w:szCs w:val="24"/>
        </w:rPr>
        <w:drawing>
          <wp:inline distT="0" distB="0" distL="0" distR="0" wp14:anchorId="0EE4B60E" wp14:editId="005CBC8C">
            <wp:extent cx="5731510" cy="23075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ance and China.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2B0C1B48" w14:textId="03783041" w:rsidR="00C23074" w:rsidRDefault="000B6FCD" w:rsidP="000B6FCD">
      <w:pPr>
        <w:pStyle w:val="Caption"/>
        <w:jc w:val="both"/>
        <w:rPr>
          <w:rFonts w:ascii="Times New Roman" w:hAnsi="Times New Roman" w:cs="Times New Roman"/>
          <w:sz w:val="24"/>
          <w:szCs w:val="24"/>
        </w:rPr>
      </w:pPr>
      <w:r>
        <w:t xml:space="preserve">Figure </w:t>
      </w:r>
      <w:r w:rsidR="00AC5200">
        <w:fldChar w:fldCharType="begin"/>
      </w:r>
      <w:r w:rsidR="00AC5200">
        <w:instrText xml:space="preserve"> SEQ Figure \* ARABIC </w:instrText>
      </w:r>
      <w:r w:rsidR="00AC5200">
        <w:fldChar w:fldCharType="separate"/>
      </w:r>
      <w:r>
        <w:rPr>
          <w:noProof/>
        </w:rPr>
        <w:t>4</w:t>
      </w:r>
      <w:r w:rsidR="00AC5200">
        <w:rPr>
          <w:noProof/>
        </w:rPr>
        <w:fldChar w:fldCharType="end"/>
      </w:r>
      <w:r>
        <w:t xml:space="preserve">: Cultural comparison between France and China. Source: </w:t>
      </w:r>
      <w:r w:rsidRPr="000B6FCD">
        <w:t>(Hofstede Insights, 2021)</w:t>
      </w:r>
      <w:r>
        <w:t xml:space="preserve">. </w:t>
      </w:r>
    </w:p>
    <w:p w14:paraId="34DFCFB5" w14:textId="102A431D" w:rsidR="000B6FCD" w:rsidRDefault="00C23074" w:rsidP="00F07701">
      <w:pPr>
        <w:spacing w:line="360" w:lineRule="auto"/>
        <w:jc w:val="both"/>
        <w:rPr>
          <w:rFonts w:ascii="Times New Roman" w:hAnsi="Times New Roman" w:cs="Times New Roman"/>
          <w:sz w:val="24"/>
          <w:szCs w:val="24"/>
        </w:rPr>
      </w:pPr>
      <w:r w:rsidRPr="00C23074">
        <w:rPr>
          <w:rFonts w:ascii="Times New Roman" w:hAnsi="Times New Roman" w:cs="Times New Roman"/>
          <w:sz w:val="24"/>
          <w:szCs w:val="24"/>
        </w:rPr>
        <w:t xml:space="preserve">Both </w:t>
      </w:r>
      <w:r>
        <w:rPr>
          <w:rFonts w:ascii="Times New Roman" w:hAnsi="Times New Roman" w:cs="Times New Roman"/>
          <w:sz w:val="24"/>
          <w:szCs w:val="24"/>
        </w:rPr>
        <w:t xml:space="preserve">Chinese and French people belong to a society of </w:t>
      </w:r>
      <w:proofErr w:type="gramStart"/>
      <w:r w:rsidR="000620D7">
        <w:rPr>
          <w:rFonts w:ascii="Times New Roman" w:hAnsi="Times New Roman" w:cs="Times New Roman"/>
          <w:sz w:val="24"/>
          <w:szCs w:val="24"/>
        </w:rPr>
        <w:t>high power</w:t>
      </w:r>
      <w:proofErr w:type="gramEnd"/>
      <w:r>
        <w:rPr>
          <w:rFonts w:ascii="Times New Roman" w:hAnsi="Times New Roman" w:cs="Times New Roman"/>
          <w:sz w:val="24"/>
          <w:szCs w:val="24"/>
        </w:rPr>
        <w:t xml:space="preserve"> distance.  </w:t>
      </w:r>
      <w:r w:rsidR="000620D7">
        <w:rPr>
          <w:rFonts w:ascii="Times New Roman" w:hAnsi="Times New Roman" w:cs="Times New Roman"/>
          <w:sz w:val="24"/>
          <w:szCs w:val="24"/>
        </w:rPr>
        <w:t>But in serving the Chinese guests</w:t>
      </w:r>
      <w:r w:rsidR="00E2126F">
        <w:rPr>
          <w:rFonts w:ascii="Times New Roman" w:hAnsi="Times New Roman" w:cs="Times New Roman"/>
          <w:sz w:val="24"/>
          <w:szCs w:val="24"/>
        </w:rPr>
        <w:t xml:space="preserve">, the hotel staff of Hilton Paris Opera </w:t>
      </w:r>
      <w:r w:rsidR="00F07701">
        <w:rPr>
          <w:rFonts w:ascii="Times New Roman" w:hAnsi="Times New Roman" w:cs="Times New Roman"/>
          <w:sz w:val="24"/>
          <w:szCs w:val="24"/>
        </w:rPr>
        <w:t xml:space="preserve">should understand the cultural nuances of China with France. China belongs to a collectivistic society whereas France belongs to </w:t>
      </w:r>
      <w:r w:rsidR="0082424D">
        <w:rPr>
          <w:rFonts w:ascii="Times New Roman" w:hAnsi="Times New Roman" w:cs="Times New Roman"/>
          <w:sz w:val="24"/>
          <w:szCs w:val="24"/>
        </w:rPr>
        <w:t xml:space="preserve">an </w:t>
      </w:r>
      <w:r w:rsidR="00F07701">
        <w:rPr>
          <w:rFonts w:ascii="Times New Roman" w:hAnsi="Times New Roman" w:cs="Times New Roman"/>
          <w:sz w:val="24"/>
          <w:szCs w:val="24"/>
        </w:rPr>
        <w:t xml:space="preserve">individualistic society. </w:t>
      </w:r>
      <w:r w:rsidR="0082424D">
        <w:rPr>
          <w:rFonts w:ascii="Times New Roman" w:hAnsi="Times New Roman" w:cs="Times New Roman"/>
          <w:sz w:val="24"/>
          <w:szCs w:val="24"/>
        </w:rPr>
        <w:t xml:space="preserve">So, hotel staff should try to build rapport with Chinese guests while providing the utmost care and respect to them. </w:t>
      </w:r>
    </w:p>
    <w:p w14:paraId="310EEA8D" w14:textId="328D2EC2" w:rsidR="0082424D" w:rsidRDefault="001D6A5E" w:rsidP="00F077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elderly people of China expect that they will be addressed by using the honorific word. </w:t>
      </w:r>
      <w:r w:rsidR="00F524E9">
        <w:rPr>
          <w:rFonts w:ascii="Times New Roman" w:hAnsi="Times New Roman" w:cs="Times New Roman"/>
          <w:sz w:val="24"/>
          <w:szCs w:val="24"/>
        </w:rPr>
        <w:t>Addressing Chinese guest without using honorific word make guests</w:t>
      </w:r>
      <w:r w:rsidR="00447100">
        <w:rPr>
          <w:rFonts w:ascii="Times New Roman" w:hAnsi="Times New Roman" w:cs="Times New Roman"/>
          <w:sz w:val="24"/>
          <w:szCs w:val="24"/>
        </w:rPr>
        <w:t xml:space="preserve"> dissatisfied.  Praising the external beauty of Chinese guests is not usual and they may take it as an offending act </w:t>
      </w:r>
      <w:r w:rsidR="00447100" w:rsidRPr="00447100">
        <w:rPr>
          <w:rFonts w:ascii="Times New Roman" w:hAnsi="Times New Roman" w:cs="Times New Roman"/>
          <w:sz w:val="24"/>
          <w:szCs w:val="24"/>
        </w:rPr>
        <w:t>(</w:t>
      </w:r>
      <w:proofErr w:type="spellStart"/>
      <w:r w:rsidR="00447100" w:rsidRPr="00447100">
        <w:rPr>
          <w:rFonts w:ascii="Times New Roman" w:hAnsi="Times New Roman" w:cs="Times New Roman"/>
          <w:sz w:val="24"/>
          <w:szCs w:val="24"/>
        </w:rPr>
        <w:t>Yingxin</w:t>
      </w:r>
      <w:proofErr w:type="spellEnd"/>
      <w:r w:rsidR="00447100" w:rsidRPr="00447100">
        <w:rPr>
          <w:rFonts w:ascii="Times New Roman" w:hAnsi="Times New Roman" w:cs="Times New Roman"/>
          <w:sz w:val="24"/>
          <w:szCs w:val="24"/>
        </w:rPr>
        <w:t>, 2020)</w:t>
      </w:r>
      <w:r w:rsidR="00447100">
        <w:rPr>
          <w:rFonts w:ascii="Times New Roman" w:hAnsi="Times New Roman" w:cs="Times New Roman"/>
          <w:sz w:val="24"/>
          <w:szCs w:val="24"/>
        </w:rPr>
        <w:t xml:space="preserve">. </w:t>
      </w:r>
      <w:r w:rsidR="003513E4">
        <w:rPr>
          <w:rFonts w:ascii="Times New Roman" w:hAnsi="Times New Roman" w:cs="Times New Roman"/>
          <w:sz w:val="24"/>
          <w:szCs w:val="24"/>
        </w:rPr>
        <w:t xml:space="preserve">So, the hotel staff shouldn’t give compliments of external beauties of Chinese guests. </w:t>
      </w:r>
    </w:p>
    <w:p w14:paraId="6D478684" w14:textId="577B61D6" w:rsidR="00751DBE" w:rsidRDefault="00751DBE" w:rsidP="00751DBE">
      <w:pPr>
        <w:pStyle w:val="Heading1"/>
        <w:rPr>
          <w:rFonts w:ascii="Times New Roman" w:hAnsi="Times New Roman" w:cs="Times New Roman"/>
          <w:sz w:val="24"/>
          <w:szCs w:val="24"/>
        </w:rPr>
      </w:pPr>
      <w:bookmarkStart w:id="4" w:name="_Toc95926765"/>
      <w:r>
        <w:rPr>
          <w:rFonts w:ascii="Times New Roman" w:hAnsi="Times New Roman" w:cs="Times New Roman"/>
          <w:sz w:val="24"/>
          <w:szCs w:val="24"/>
        </w:rPr>
        <w:lastRenderedPageBreak/>
        <w:t>Hotel Handbook (Do’s and Don’ts)</w:t>
      </w:r>
      <w:bookmarkEnd w:id="4"/>
      <w:r>
        <w:rPr>
          <w:rFonts w:ascii="Times New Roman" w:hAnsi="Times New Roman" w:cs="Times New Roman"/>
          <w:sz w:val="24"/>
          <w:szCs w:val="24"/>
        </w:rPr>
        <w:t xml:space="preserve"> </w:t>
      </w:r>
    </w:p>
    <w:p w14:paraId="33652D74" w14:textId="4197A346" w:rsidR="00751DBE" w:rsidRDefault="00751DBE" w:rsidP="00F077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following table, certain guidelines for the hotel staff for avoiding cultural misunderstanding are provided. </w:t>
      </w:r>
    </w:p>
    <w:tbl>
      <w:tblPr>
        <w:tblStyle w:val="TableGrid"/>
        <w:tblW w:w="0" w:type="auto"/>
        <w:tblLook w:val="04A0" w:firstRow="1" w:lastRow="0" w:firstColumn="1" w:lastColumn="0" w:noHBand="0" w:noVBand="1"/>
      </w:tblPr>
      <w:tblGrid>
        <w:gridCol w:w="1838"/>
        <w:gridCol w:w="1500"/>
        <w:gridCol w:w="5671"/>
      </w:tblGrid>
      <w:tr w:rsidR="00AA137D" w14:paraId="2DADBCCF" w14:textId="77777777" w:rsidTr="0044123A">
        <w:tc>
          <w:tcPr>
            <w:tcW w:w="1838" w:type="dxa"/>
          </w:tcPr>
          <w:p w14:paraId="34817BBE" w14:textId="77777777" w:rsidR="00AA137D" w:rsidRDefault="00AA137D"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Etiquettes </w:t>
            </w:r>
          </w:p>
        </w:tc>
        <w:tc>
          <w:tcPr>
            <w:tcW w:w="7171" w:type="dxa"/>
            <w:gridSpan w:val="2"/>
          </w:tcPr>
          <w:p w14:paraId="6674E623" w14:textId="77777777" w:rsidR="00AA137D" w:rsidRDefault="00AA137D"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Do’s and don’ts </w:t>
            </w:r>
          </w:p>
        </w:tc>
      </w:tr>
      <w:tr w:rsidR="00AA137D" w14:paraId="3A8D3A65" w14:textId="77777777" w:rsidTr="0044123A">
        <w:trPr>
          <w:trHeight w:val="420"/>
        </w:trPr>
        <w:tc>
          <w:tcPr>
            <w:tcW w:w="1838" w:type="dxa"/>
            <w:vMerge w:val="restart"/>
          </w:tcPr>
          <w:p w14:paraId="7D3120D8" w14:textId="16CBDB8A"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Greetings </w:t>
            </w:r>
          </w:p>
        </w:tc>
        <w:tc>
          <w:tcPr>
            <w:tcW w:w="1500" w:type="dxa"/>
          </w:tcPr>
          <w:p w14:paraId="274378BF" w14:textId="4FAA98E8"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p>
        </w:tc>
        <w:tc>
          <w:tcPr>
            <w:tcW w:w="5671" w:type="dxa"/>
          </w:tcPr>
          <w:p w14:paraId="66C232C0" w14:textId="0FF2712F" w:rsidR="004372C9" w:rsidRDefault="004372C9" w:rsidP="00511FC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hello in greetings. </w:t>
            </w:r>
          </w:p>
          <w:p w14:paraId="4B23E176" w14:textId="6A817A34" w:rsidR="00C55CBE" w:rsidRPr="00C55CBE" w:rsidRDefault="00511FCC" w:rsidP="00C55CB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be in a sad mood. </w:t>
            </w:r>
          </w:p>
        </w:tc>
      </w:tr>
      <w:tr w:rsidR="00AA137D" w14:paraId="514AC104" w14:textId="77777777" w:rsidTr="0044123A">
        <w:trPr>
          <w:trHeight w:val="408"/>
        </w:trPr>
        <w:tc>
          <w:tcPr>
            <w:tcW w:w="1838" w:type="dxa"/>
            <w:vMerge/>
          </w:tcPr>
          <w:p w14:paraId="5705F5F4" w14:textId="77777777" w:rsidR="00AA137D" w:rsidRDefault="00AA137D" w:rsidP="0044123A">
            <w:pPr>
              <w:spacing w:line="360" w:lineRule="auto"/>
              <w:jc w:val="both"/>
              <w:rPr>
                <w:rFonts w:ascii="Times New Roman" w:hAnsi="Times New Roman" w:cs="Times New Roman"/>
                <w:sz w:val="24"/>
                <w:szCs w:val="24"/>
              </w:rPr>
            </w:pPr>
          </w:p>
        </w:tc>
        <w:tc>
          <w:tcPr>
            <w:tcW w:w="1500" w:type="dxa"/>
          </w:tcPr>
          <w:p w14:paraId="1AB97380" w14:textId="77777777" w:rsidR="00AA137D" w:rsidRDefault="00AA137D" w:rsidP="0044123A">
            <w:pPr>
              <w:spacing w:line="360" w:lineRule="auto"/>
              <w:jc w:val="both"/>
              <w:rPr>
                <w:rFonts w:ascii="Times New Roman" w:hAnsi="Times New Roman" w:cs="Times New Roman"/>
                <w:sz w:val="24"/>
                <w:szCs w:val="24"/>
              </w:rPr>
            </w:pPr>
          </w:p>
          <w:p w14:paraId="5790B184" w14:textId="02A28D36"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r w:rsidR="00AA137D">
              <w:rPr>
                <w:rFonts w:ascii="Times New Roman" w:hAnsi="Times New Roman" w:cs="Times New Roman"/>
                <w:sz w:val="24"/>
                <w:szCs w:val="24"/>
              </w:rPr>
              <w:t xml:space="preserve"> </w:t>
            </w:r>
          </w:p>
        </w:tc>
        <w:tc>
          <w:tcPr>
            <w:tcW w:w="5671" w:type="dxa"/>
          </w:tcPr>
          <w:p w14:paraId="35D35EF3" w14:textId="77777777" w:rsidR="006560E2" w:rsidRDefault="006560E2" w:rsidP="006560E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use seniority words in addressing guests. </w:t>
            </w:r>
          </w:p>
          <w:p w14:paraId="060D8F9A" w14:textId="08EE4DCC" w:rsidR="00AA137D" w:rsidRPr="00B719FC" w:rsidRDefault="006560E2" w:rsidP="006560E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First address senior people.</w:t>
            </w:r>
          </w:p>
        </w:tc>
      </w:tr>
      <w:tr w:rsidR="00AA137D" w14:paraId="6401FD3D" w14:textId="77777777" w:rsidTr="0044123A">
        <w:trPr>
          <w:trHeight w:val="564"/>
        </w:trPr>
        <w:tc>
          <w:tcPr>
            <w:tcW w:w="1838" w:type="dxa"/>
            <w:vMerge w:val="restart"/>
          </w:tcPr>
          <w:p w14:paraId="3BDB8787" w14:textId="272520D9" w:rsidR="00AA137D" w:rsidRDefault="006560E2"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Handshakes </w:t>
            </w:r>
          </w:p>
        </w:tc>
        <w:tc>
          <w:tcPr>
            <w:tcW w:w="1500" w:type="dxa"/>
          </w:tcPr>
          <w:p w14:paraId="2786D18E" w14:textId="7A255A00"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p>
        </w:tc>
        <w:tc>
          <w:tcPr>
            <w:tcW w:w="5671" w:type="dxa"/>
          </w:tcPr>
          <w:p w14:paraId="5CAB6D61" w14:textId="77777777" w:rsidR="00AA137D" w:rsidRDefault="00D10613" w:rsidP="00AA137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Maintain eye contact. </w:t>
            </w:r>
            <w:r w:rsidR="00AA137D">
              <w:rPr>
                <w:rFonts w:ascii="Times New Roman" w:hAnsi="Times New Roman" w:cs="Times New Roman"/>
                <w:sz w:val="24"/>
                <w:szCs w:val="24"/>
              </w:rPr>
              <w:t xml:space="preserve"> </w:t>
            </w:r>
          </w:p>
          <w:p w14:paraId="0CD50A8A" w14:textId="7D75EE96" w:rsidR="00C55CBE" w:rsidRPr="002C7F0E" w:rsidRDefault="00C55CBE" w:rsidP="00AA137D">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make the handshake too long. </w:t>
            </w:r>
          </w:p>
        </w:tc>
      </w:tr>
      <w:tr w:rsidR="00AA137D" w14:paraId="5362BF3E" w14:textId="77777777" w:rsidTr="0044123A">
        <w:trPr>
          <w:trHeight w:val="540"/>
        </w:trPr>
        <w:tc>
          <w:tcPr>
            <w:tcW w:w="1838" w:type="dxa"/>
            <w:vMerge/>
          </w:tcPr>
          <w:p w14:paraId="3B5CF456" w14:textId="77777777" w:rsidR="00AA137D" w:rsidRDefault="00AA137D" w:rsidP="0044123A">
            <w:pPr>
              <w:spacing w:line="360" w:lineRule="auto"/>
              <w:jc w:val="both"/>
              <w:rPr>
                <w:rFonts w:ascii="Times New Roman" w:hAnsi="Times New Roman" w:cs="Times New Roman"/>
                <w:sz w:val="24"/>
                <w:szCs w:val="24"/>
              </w:rPr>
            </w:pPr>
          </w:p>
        </w:tc>
        <w:tc>
          <w:tcPr>
            <w:tcW w:w="1500" w:type="dxa"/>
          </w:tcPr>
          <w:p w14:paraId="781665A6" w14:textId="77777777" w:rsidR="00AA137D" w:rsidRDefault="00AA137D" w:rsidP="0044123A">
            <w:pPr>
              <w:spacing w:line="360" w:lineRule="auto"/>
              <w:jc w:val="both"/>
              <w:rPr>
                <w:rFonts w:ascii="Times New Roman" w:hAnsi="Times New Roman" w:cs="Times New Roman"/>
                <w:sz w:val="24"/>
                <w:szCs w:val="24"/>
              </w:rPr>
            </w:pPr>
          </w:p>
          <w:p w14:paraId="0E468C6A" w14:textId="1E601430"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p>
        </w:tc>
        <w:tc>
          <w:tcPr>
            <w:tcW w:w="5671" w:type="dxa"/>
          </w:tcPr>
          <w:p w14:paraId="438582C5" w14:textId="51747FBC" w:rsidR="00AA137D" w:rsidRDefault="006560E2" w:rsidP="00AA137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use nod instead of a handshake. </w:t>
            </w:r>
          </w:p>
          <w:p w14:paraId="73F6853F" w14:textId="62D539D1" w:rsidR="00AA137D" w:rsidRPr="00A11CAD" w:rsidRDefault="00520C62" w:rsidP="00AA137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make the handshake too firm. </w:t>
            </w:r>
          </w:p>
        </w:tc>
      </w:tr>
      <w:tr w:rsidR="00AA137D" w14:paraId="20677139" w14:textId="77777777" w:rsidTr="0044123A">
        <w:trPr>
          <w:trHeight w:val="696"/>
        </w:trPr>
        <w:tc>
          <w:tcPr>
            <w:tcW w:w="1838" w:type="dxa"/>
            <w:vMerge w:val="restart"/>
          </w:tcPr>
          <w:p w14:paraId="0E4F8305" w14:textId="640BF942" w:rsidR="00AA137D" w:rsidRDefault="00520C62"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Presenting gifts </w:t>
            </w:r>
          </w:p>
        </w:tc>
        <w:tc>
          <w:tcPr>
            <w:tcW w:w="1500" w:type="dxa"/>
          </w:tcPr>
          <w:p w14:paraId="1B6213F6" w14:textId="01A2FB83"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p>
        </w:tc>
        <w:tc>
          <w:tcPr>
            <w:tcW w:w="5671" w:type="dxa"/>
          </w:tcPr>
          <w:p w14:paraId="6DD85CA7" w14:textId="0E3D6DEC" w:rsidR="00AA137D" w:rsidRPr="002C7F0E" w:rsidRDefault="00C55CBE" w:rsidP="00AA137D">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give flowers, perfumes, candies, etc. </w:t>
            </w:r>
          </w:p>
        </w:tc>
      </w:tr>
      <w:tr w:rsidR="00AA137D" w14:paraId="79BB2F87" w14:textId="77777777" w:rsidTr="0044123A">
        <w:trPr>
          <w:trHeight w:val="540"/>
        </w:trPr>
        <w:tc>
          <w:tcPr>
            <w:tcW w:w="1838" w:type="dxa"/>
            <w:vMerge/>
          </w:tcPr>
          <w:p w14:paraId="3B6F699B" w14:textId="77777777" w:rsidR="00AA137D" w:rsidRDefault="00AA137D" w:rsidP="0044123A">
            <w:pPr>
              <w:spacing w:line="360" w:lineRule="auto"/>
              <w:jc w:val="both"/>
              <w:rPr>
                <w:rFonts w:ascii="Times New Roman" w:hAnsi="Times New Roman" w:cs="Times New Roman"/>
                <w:sz w:val="24"/>
                <w:szCs w:val="24"/>
              </w:rPr>
            </w:pPr>
          </w:p>
        </w:tc>
        <w:tc>
          <w:tcPr>
            <w:tcW w:w="1500" w:type="dxa"/>
          </w:tcPr>
          <w:p w14:paraId="3C33273E" w14:textId="77777777" w:rsidR="00AA137D" w:rsidRDefault="00AA137D" w:rsidP="0044123A">
            <w:pPr>
              <w:spacing w:line="360" w:lineRule="auto"/>
              <w:jc w:val="both"/>
              <w:rPr>
                <w:rFonts w:ascii="Times New Roman" w:hAnsi="Times New Roman" w:cs="Times New Roman"/>
                <w:sz w:val="24"/>
                <w:szCs w:val="24"/>
              </w:rPr>
            </w:pPr>
          </w:p>
          <w:p w14:paraId="11753763" w14:textId="5375D2F9"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p>
        </w:tc>
        <w:tc>
          <w:tcPr>
            <w:tcW w:w="5671" w:type="dxa"/>
          </w:tcPr>
          <w:p w14:paraId="3A9B9FC4" w14:textId="77777777" w:rsidR="00AA137D" w:rsidRDefault="00D10613" w:rsidP="00D1061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Give gifts with both hands. </w:t>
            </w:r>
          </w:p>
          <w:p w14:paraId="70F2535C" w14:textId="77777777" w:rsidR="00D10613" w:rsidRDefault="00D10613" w:rsidP="00D1061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Do gift miniature items like books, recoding, etc.</w:t>
            </w:r>
          </w:p>
          <w:p w14:paraId="55E628E1" w14:textId="3E52E818" w:rsidR="00D10613" w:rsidRPr="00D10613" w:rsidRDefault="00D10613" w:rsidP="00D1061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force for unwrapping gifts.   </w:t>
            </w:r>
          </w:p>
        </w:tc>
      </w:tr>
      <w:tr w:rsidR="00AA137D" w14:paraId="2A3BA589" w14:textId="77777777" w:rsidTr="0044123A">
        <w:trPr>
          <w:trHeight w:val="324"/>
        </w:trPr>
        <w:tc>
          <w:tcPr>
            <w:tcW w:w="1838" w:type="dxa"/>
            <w:vMerge w:val="restart"/>
          </w:tcPr>
          <w:p w14:paraId="1D1B4E8C" w14:textId="5B5CFDEA" w:rsidR="00AA137D" w:rsidRDefault="00520C62"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Praising </w:t>
            </w:r>
            <w:r w:rsidR="00AA137D">
              <w:rPr>
                <w:rFonts w:ascii="Times New Roman" w:hAnsi="Times New Roman" w:cs="Times New Roman"/>
                <w:sz w:val="24"/>
                <w:szCs w:val="24"/>
              </w:rPr>
              <w:t xml:space="preserve"> </w:t>
            </w:r>
          </w:p>
        </w:tc>
        <w:tc>
          <w:tcPr>
            <w:tcW w:w="1500" w:type="dxa"/>
          </w:tcPr>
          <w:p w14:paraId="3BA1181E" w14:textId="61BFC5A8"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r w:rsidR="00AA137D">
              <w:rPr>
                <w:rFonts w:ascii="Times New Roman" w:hAnsi="Times New Roman" w:cs="Times New Roman"/>
                <w:sz w:val="24"/>
                <w:szCs w:val="24"/>
              </w:rPr>
              <w:t xml:space="preserve"> </w:t>
            </w:r>
          </w:p>
        </w:tc>
        <w:tc>
          <w:tcPr>
            <w:tcW w:w="5671" w:type="dxa"/>
          </w:tcPr>
          <w:p w14:paraId="2E2706C6" w14:textId="7010F8DD" w:rsidR="00AA137D" w:rsidRPr="00F312F5" w:rsidRDefault="00F30084" w:rsidP="00AA137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use the word beautiful and handsome in praising French guests. </w:t>
            </w:r>
          </w:p>
        </w:tc>
      </w:tr>
      <w:tr w:rsidR="00AA137D" w14:paraId="47A66629" w14:textId="77777777" w:rsidTr="0044123A">
        <w:trPr>
          <w:trHeight w:val="504"/>
        </w:trPr>
        <w:tc>
          <w:tcPr>
            <w:tcW w:w="1838" w:type="dxa"/>
            <w:vMerge/>
          </w:tcPr>
          <w:p w14:paraId="4D4A36CF" w14:textId="77777777" w:rsidR="00AA137D" w:rsidRDefault="00AA137D" w:rsidP="0044123A">
            <w:pPr>
              <w:spacing w:line="360" w:lineRule="auto"/>
              <w:jc w:val="both"/>
              <w:rPr>
                <w:rFonts w:ascii="Times New Roman" w:hAnsi="Times New Roman" w:cs="Times New Roman"/>
                <w:sz w:val="24"/>
                <w:szCs w:val="24"/>
              </w:rPr>
            </w:pPr>
          </w:p>
        </w:tc>
        <w:tc>
          <w:tcPr>
            <w:tcW w:w="1500" w:type="dxa"/>
          </w:tcPr>
          <w:p w14:paraId="33258C53" w14:textId="17C662E4"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p>
          <w:p w14:paraId="42851FEC" w14:textId="77777777" w:rsidR="00AA137D" w:rsidRDefault="00AA137D" w:rsidP="0044123A">
            <w:pPr>
              <w:spacing w:line="360" w:lineRule="auto"/>
              <w:jc w:val="both"/>
              <w:rPr>
                <w:rFonts w:ascii="Times New Roman" w:hAnsi="Times New Roman" w:cs="Times New Roman"/>
                <w:sz w:val="24"/>
                <w:szCs w:val="24"/>
              </w:rPr>
            </w:pPr>
          </w:p>
        </w:tc>
        <w:tc>
          <w:tcPr>
            <w:tcW w:w="5671" w:type="dxa"/>
          </w:tcPr>
          <w:p w14:paraId="7812734E" w14:textId="77777777" w:rsidR="00AA137D" w:rsidRDefault="00CD1668" w:rsidP="00AA137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Provide praise politely. </w:t>
            </w:r>
          </w:p>
          <w:p w14:paraId="08267D6D" w14:textId="3CC24817" w:rsidR="00C55CBE" w:rsidRPr="0072429F" w:rsidRDefault="00C55CBE" w:rsidP="00AA137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praise external beauty. </w:t>
            </w:r>
          </w:p>
        </w:tc>
      </w:tr>
      <w:tr w:rsidR="00AA137D" w14:paraId="52A2D657" w14:textId="77777777" w:rsidTr="0044123A">
        <w:trPr>
          <w:trHeight w:val="557"/>
        </w:trPr>
        <w:tc>
          <w:tcPr>
            <w:tcW w:w="1838" w:type="dxa"/>
            <w:vMerge w:val="restart"/>
          </w:tcPr>
          <w:p w14:paraId="55AA0923" w14:textId="77777777" w:rsidR="00AA137D" w:rsidRDefault="00AA137D"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Punctuality </w:t>
            </w:r>
          </w:p>
        </w:tc>
        <w:tc>
          <w:tcPr>
            <w:tcW w:w="1500" w:type="dxa"/>
          </w:tcPr>
          <w:p w14:paraId="772D602C" w14:textId="52573A57"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p>
          <w:p w14:paraId="22CF7DBC" w14:textId="77777777" w:rsidR="00AA137D" w:rsidRPr="007154DF" w:rsidRDefault="00AA137D" w:rsidP="0044123A">
            <w:pPr>
              <w:spacing w:line="360" w:lineRule="auto"/>
              <w:jc w:val="both"/>
              <w:rPr>
                <w:rFonts w:ascii="Times New Roman" w:hAnsi="Times New Roman" w:cs="Times New Roman"/>
                <w:sz w:val="24"/>
                <w:szCs w:val="24"/>
              </w:rPr>
            </w:pPr>
          </w:p>
        </w:tc>
        <w:tc>
          <w:tcPr>
            <w:tcW w:w="5671" w:type="dxa"/>
          </w:tcPr>
          <w:p w14:paraId="0D17519E" w14:textId="30083287" w:rsidR="00AA137D" w:rsidRPr="001E0826" w:rsidRDefault="00B446A0" w:rsidP="001E0826">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late more than 5 minutes. </w:t>
            </w:r>
          </w:p>
        </w:tc>
      </w:tr>
      <w:tr w:rsidR="00AA137D" w14:paraId="31129345" w14:textId="77777777" w:rsidTr="0044123A">
        <w:trPr>
          <w:trHeight w:val="336"/>
        </w:trPr>
        <w:tc>
          <w:tcPr>
            <w:tcW w:w="1838" w:type="dxa"/>
            <w:vMerge/>
          </w:tcPr>
          <w:p w14:paraId="4C05AD6F" w14:textId="77777777" w:rsidR="00AA137D" w:rsidRDefault="00AA137D" w:rsidP="0044123A">
            <w:pPr>
              <w:spacing w:line="360" w:lineRule="auto"/>
              <w:jc w:val="both"/>
              <w:rPr>
                <w:rFonts w:ascii="Times New Roman" w:hAnsi="Times New Roman" w:cs="Times New Roman"/>
                <w:sz w:val="24"/>
                <w:szCs w:val="24"/>
              </w:rPr>
            </w:pPr>
          </w:p>
        </w:tc>
        <w:tc>
          <w:tcPr>
            <w:tcW w:w="1500" w:type="dxa"/>
          </w:tcPr>
          <w:p w14:paraId="10DB4F66" w14:textId="5FD0C3A5"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p>
        </w:tc>
        <w:tc>
          <w:tcPr>
            <w:tcW w:w="5671" w:type="dxa"/>
          </w:tcPr>
          <w:p w14:paraId="4881A7E3" w14:textId="71D7BB70" w:rsidR="00AA137D" w:rsidRPr="007154DF" w:rsidRDefault="000E5A7C" w:rsidP="00AA137D">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 more punctual in serving Chinese </w:t>
            </w:r>
            <w:r w:rsidR="00EC757F">
              <w:rPr>
                <w:rFonts w:ascii="Times New Roman" w:hAnsi="Times New Roman" w:cs="Times New Roman"/>
                <w:sz w:val="24"/>
                <w:szCs w:val="24"/>
              </w:rPr>
              <w:t>guests</w:t>
            </w:r>
            <w:r>
              <w:rPr>
                <w:rFonts w:ascii="Times New Roman" w:hAnsi="Times New Roman" w:cs="Times New Roman"/>
                <w:sz w:val="24"/>
                <w:szCs w:val="24"/>
              </w:rPr>
              <w:t xml:space="preserve">. </w:t>
            </w:r>
          </w:p>
        </w:tc>
      </w:tr>
      <w:tr w:rsidR="00C55CBE" w14:paraId="063655E3" w14:textId="77777777" w:rsidTr="00C55CBE">
        <w:trPr>
          <w:trHeight w:val="672"/>
        </w:trPr>
        <w:tc>
          <w:tcPr>
            <w:tcW w:w="1838" w:type="dxa"/>
            <w:vMerge w:val="restart"/>
          </w:tcPr>
          <w:p w14:paraId="59971E4C" w14:textId="29543180" w:rsidR="00C55CBE" w:rsidRDefault="00C55CBE"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Food </w:t>
            </w:r>
          </w:p>
        </w:tc>
        <w:tc>
          <w:tcPr>
            <w:tcW w:w="1500" w:type="dxa"/>
          </w:tcPr>
          <w:p w14:paraId="610EDDF5" w14:textId="503E8F57" w:rsidR="00C55CBE" w:rsidRDefault="00C55CBE"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p>
          <w:p w14:paraId="15723D00" w14:textId="1265E89B" w:rsidR="00C55CBE" w:rsidRDefault="00C55CBE" w:rsidP="0044123A">
            <w:pPr>
              <w:spacing w:line="360" w:lineRule="auto"/>
              <w:jc w:val="both"/>
              <w:rPr>
                <w:rFonts w:ascii="Times New Roman" w:hAnsi="Times New Roman" w:cs="Times New Roman"/>
                <w:sz w:val="24"/>
                <w:szCs w:val="24"/>
              </w:rPr>
            </w:pPr>
          </w:p>
        </w:tc>
        <w:tc>
          <w:tcPr>
            <w:tcW w:w="5671" w:type="dxa"/>
          </w:tcPr>
          <w:p w14:paraId="5A9AF859" w14:textId="13AFDD60" w:rsidR="00C55CBE" w:rsidRPr="00EC757F" w:rsidRDefault="00EC757F" w:rsidP="00EC757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Offer both forks and knives. </w:t>
            </w:r>
          </w:p>
        </w:tc>
      </w:tr>
      <w:tr w:rsidR="00C55CBE" w14:paraId="428FAB6F" w14:textId="77777777" w:rsidTr="0044123A">
        <w:trPr>
          <w:trHeight w:val="564"/>
        </w:trPr>
        <w:tc>
          <w:tcPr>
            <w:tcW w:w="1838" w:type="dxa"/>
            <w:vMerge/>
          </w:tcPr>
          <w:p w14:paraId="5B6F7C18" w14:textId="77777777" w:rsidR="00C55CBE" w:rsidRDefault="00C55CBE" w:rsidP="0044123A">
            <w:pPr>
              <w:spacing w:line="360" w:lineRule="auto"/>
              <w:jc w:val="both"/>
              <w:rPr>
                <w:rFonts w:ascii="Times New Roman" w:hAnsi="Times New Roman" w:cs="Times New Roman"/>
                <w:sz w:val="24"/>
                <w:szCs w:val="24"/>
              </w:rPr>
            </w:pPr>
          </w:p>
        </w:tc>
        <w:tc>
          <w:tcPr>
            <w:tcW w:w="1500" w:type="dxa"/>
          </w:tcPr>
          <w:p w14:paraId="5EF89D34" w14:textId="3C713414" w:rsidR="00C55CBE" w:rsidRDefault="00C55CBE"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p>
        </w:tc>
        <w:tc>
          <w:tcPr>
            <w:tcW w:w="5671" w:type="dxa"/>
          </w:tcPr>
          <w:p w14:paraId="02B3B0BB" w14:textId="168D6D54" w:rsidR="00C55CBE" w:rsidRPr="00782957" w:rsidRDefault="00330B15" w:rsidP="0078295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offer Chinese dishes. </w:t>
            </w:r>
          </w:p>
        </w:tc>
      </w:tr>
      <w:tr w:rsidR="00AA137D" w14:paraId="3804AD74" w14:textId="77777777" w:rsidTr="0044123A">
        <w:trPr>
          <w:trHeight w:val="684"/>
        </w:trPr>
        <w:tc>
          <w:tcPr>
            <w:tcW w:w="1838" w:type="dxa"/>
            <w:vMerge w:val="restart"/>
          </w:tcPr>
          <w:p w14:paraId="30A895CF" w14:textId="77777777" w:rsidR="00AA137D" w:rsidRDefault="00AA137D"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Others </w:t>
            </w:r>
          </w:p>
        </w:tc>
        <w:tc>
          <w:tcPr>
            <w:tcW w:w="1500" w:type="dxa"/>
          </w:tcPr>
          <w:p w14:paraId="4E87F493" w14:textId="1AA63D34"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 </w:t>
            </w:r>
            <w:r w:rsidR="00AA137D">
              <w:rPr>
                <w:rFonts w:ascii="Times New Roman" w:hAnsi="Times New Roman" w:cs="Times New Roman"/>
                <w:sz w:val="24"/>
                <w:szCs w:val="24"/>
              </w:rPr>
              <w:t xml:space="preserve"> </w:t>
            </w:r>
          </w:p>
        </w:tc>
        <w:tc>
          <w:tcPr>
            <w:tcW w:w="5671" w:type="dxa"/>
          </w:tcPr>
          <w:p w14:paraId="50BE8517" w14:textId="073C35AD" w:rsidR="00AA137D" w:rsidRPr="005E1B84" w:rsidRDefault="00D10613" w:rsidP="00AA137D">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name in addressing guests. </w:t>
            </w:r>
          </w:p>
        </w:tc>
      </w:tr>
      <w:tr w:rsidR="00AA137D" w14:paraId="05BFCADE" w14:textId="77777777" w:rsidTr="0044123A">
        <w:trPr>
          <w:trHeight w:val="552"/>
        </w:trPr>
        <w:tc>
          <w:tcPr>
            <w:tcW w:w="1838" w:type="dxa"/>
            <w:vMerge/>
          </w:tcPr>
          <w:p w14:paraId="267F1CC6" w14:textId="77777777" w:rsidR="00AA137D" w:rsidRDefault="00AA137D" w:rsidP="0044123A">
            <w:pPr>
              <w:spacing w:line="360" w:lineRule="auto"/>
              <w:jc w:val="both"/>
              <w:rPr>
                <w:rFonts w:ascii="Times New Roman" w:hAnsi="Times New Roman" w:cs="Times New Roman"/>
                <w:sz w:val="24"/>
                <w:szCs w:val="24"/>
              </w:rPr>
            </w:pPr>
          </w:p>
        </w:tc>
        <w:tc>
          <w:tcPr>
            <w:tcW w:w="1500" w:type="dxa"/>
          </w:tcPr>
          <w:p w14:paraId="757FA567" w14:textId="032F09C6" w:rsidR="00AA137D" w:rsidRDefault="00543C10" w:rsidP="004412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China </w:t>
            </w:r>
            <w:r w:rsidR="00AA137D">
              <w:rPr>
                <w:rFonts w:ascii="Times New Roman" w:hAnsi="Times New Roman" w:cs="Times New Roman"/>
                <w:sz w:val="24"/>
                <w:szCs w:val="24"/>
              </w:rPr>
              <w:t xml:space="preserve"> </w:t>
            </w:r>
          </w:p>
        </w:tc>
        <w:tc>
          <w:tcPr>
            <w:tcW w:w="5671" w:type="dxa"/>
          </w:tcPr>
          <w:p w14:paraId="329F8BA0" w14:textId="6A085264" w:rsidR="00CD1668" w:rsidRDefault="00CD1668" w:rsidP="00D10613">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Avoid asking sensitive questions. </w:t>
            </w:r>
          </w:p>
          <w:p w14:paraId="44EE51AA" w14:textId="3F132E26" w:rsidR="00AA137D" w:rsidRPr="00D10613" w:rsidRDefault="00AA137D" w:rsidP="00D10613">
            <w:pPr>
              <w:pStyle w:val="ListParagraph"/>
              <w:numPr>
                <w:ilvl w:val="0"/>
                <w:numId w:val="7"/>
              </w:numPr>
              <w:spacing w:line="360" w:lineRule="auto"/>
              <w:jc w:val="both"/>
              <w:rPr>
                <w:rFonts w:ascii="Times New Roman" w:hAnsi="Times New Roman" w:cs="Times New Roman"/>
                <w:sz w:val="24"/>
                <w:szCs w:val="24"/>
              </w:rPr>
            </w:pPr>
            <w:r w:rsidRPr="00D10613">
              <w:rPr>
                <w:rFonts w:ascii="Times New Roman" w:hAnsi="Times New Roman" w:cs="Times New Roman"/>
                <w:sz w:val="24"/>
                <w:szCs w:val="24"/>
              </w:rPr>
              <w:t>Do</w:t>
            </w:r>
            <w:r w:rsidR="00D10613">
              <w:rPr>
                <w:rFonts w:ascii="Times New Roman" w:hAnsi="Times New Roman" w:cs="Times New Roman"/>
                <w:sz w:val="24"/>
                <w:szCs w:val="24"/>
              </w:rPr>
              <w:t xml:space="preserve">n’t use black in gift wrapping. </w:t>
            </w:r>
          </w:p>
        </w:tc>
      </w:tr>
    </w:tbl>
    <w:p w14:paraId="715F9EC0" w14:textId="4CC6C24A" w:rsidR="00C10CA6" w:rsidRDefault="00C10CA6" w:rsidP="00F07701">
      <w:pPr>
        <w:spacing w:line="360" w:lineRule="auto"/>
        <w:jc w:val="both"/>
        <w:rPr>
          <w:rFonts w:ascii="Times New Roman" w:hAnsi="Times New Roman" w:cs="Times New Roman"/>
          <w:sz w:val="24"/>
          <w:szCs w:val="24"/>
        </w:rPr>
      </w:pPr>
    </w:p>
    <w:p w14:paraId="3895255A" w14:textId="51829ED0" w:rsidR="00751DBE" w:rsidRDefault="00C10CA6" w:rsidP="00CD5A47">
      <w:pPr>
        <w:pStyle w:val="Heading1"/>
        <w:rPr>
          <w:rFonts w:ascii="Times New Roman" w:hAnsi="Times New Roman" w:cs="Times New Roman"/>
          <w:sz w:val="24"/>
          <w:szCs w:val="24"/>
        </w:rPr>
      </w:pPr>
      <w:r>
        <w:rPr>
          <w:rFonts w:ascii="Times New Roman" w:hAnsi="Times New Roman" w:cs="Times New Roman"/>
          <w:sz w:val="24"/>
          <w:szCs w:val="24"/>
        </w:rPr>
        <w:br w:type="column"/>
      </w:r>
      <w:bookmarkStart w:id="5" w:name="_Toc95926766"/>
      <w:r>
        <w:rPr>
          <w:rFonts w:ascii="Times New Roman" w:hAnsi="Times New Roman" w:cs="Times New Roman"/>
          <w:sz w:val="24"/>
          <w:szCs w:val="24"/>
        </w:rPr>
        <w:lastRenderedPageBreak/>
        <w:t>Conclusion</w:t>
      </w:r>
      <w:bookmarkEnd w:id="5"/>
      <w:r>
        <w:rPr>
          <w:rFonts w:ascii="Times New Roman" w:hAnsi="Times New Roman" w:cs="Times New Roman"/>
          <w:sz w:val="24"/>
          <w:szCs w:val="24"/>
        </w:rPr>
        <w:t xml:space="preserve"> </w:t>
      </w:r>
    </w:p>
    <w:p w14:paraId="1B137A77" w14:textId="34598394" w:rsidR="00C10CA6" w:rsidRDefault="00C10CA6" w:rsidP="00F077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has analysed both the cultures of France and China by using the Hofstede model. The report should how Chinese guests should be treated in France to avoid service failure. The report also provided some guidelines for the hotel staff of both countries. </w:t>
      </w:r>
    </w:p>
    <w:p w14:paraId="6919A6C5" w14:textId="70E1BA9E" w:rsidR="006B3BD2" w:rsidRDefault="006B3BD2" w:rsidP="006B3BD2">
      <w:pPr>
        <w:pStyle w:val="Heading1"/>
        <w:rPr>
          <w:rFonts w:ascii="Times New Roman" w:hAnsi="Times New Roman" w:cs="Times New Roman"/>
          <w:sz w:val="24"/>
          <w:szCs w:val="24"/>
        </w:rPr>
      </w:pPr>
      <w:r>
        <w:rPr>
          <w:rFonts w:ascii="Times New Roman" w:hAnsi="Times New Roman" w:cs="Times New Roman"/>
          <w:sz w:val="24"/>
          <w:szCs w:val="24"/>
        </w:rPr>
        <w:br w:type="column"/>
      </w:r>
      <w:bookmarkStart w:id="6" w:name="_Toc95926767"/>
      <w:r>
        <w:rPr>
          <w:rFonts w:ascii="Times New Roman" w:hAnsi="Times New Roman" w:cs="Times New Roman"/>
          <w:sz w:val="24"/>
          <w:szCs w:val="24"/>
        </w:rPr>
        <w:lastRenderedPageBreak/>
        <w:t>References</w:t>
      </w:r>
      <w:bookmarkEnd w:id="6"/>
      <w:r>
        <w:rPr>
          <w:rFonts w:ascii="Times New Roman" w:hAnsi="Times New Roman" w:cs="Times New Roman"/>
          <w:sz w:val="24"/>
          <w:szCs w:val="24"/>
        </w:rPr>
        <w:t xml:space="preserve"> </w:t>
      </w:r>
    </w:p>
    <w:p w14:paraId="7182F8D6" w14:textId="77777777" w:rsidR="006B3BD2" w:rsidRDefault="006B3BD2" w:rsidP="006B3BD2">
      <w:pPr>
        <w:pStyle w:val="NormalWeb"/>
        <w:spacing w:before="0" w:beforeAutospacing="0" w:after="240" w:afterAutospacing="0" w:line="360" w:lineRule="auto"/>
        <w:jc w:val="both"/>
      </w:pPr>
      <w:proofErr w:type="spellStart"/>
      <w:r>
        <w:t>Aleqedat</w:t>
      </w:r>
      <w:proofErr w:type="spellEnd"/>
      <w:r>
        <w:t xml:space="preserve">, H.Q. (2021). Does Cultural Hofstede dimension “Indulgence versus Restraint” impact the Corporate Performance. </w:t>
      </w:r>
      <w:r>
        <w:rPr>
          <w:i/>
          <w:iCs/>
        </w:rPr>
        <w:t>Journal of Sustainable Community Development (JSCD)</w:t>
      </w:r>
      <w:r>
        <w:t>, 3(2), pp.111–118.</w:t>
      </w:r>
    </w:p>
    <w:p w14:paraId="489115DD" w14:textId="77777777" w:rsidR="006B3BD2" w:rsidRDefault="006B3BD2" w:rsidP="006B3BD2">
      <w:pPr>
        <w:pStyle w:val="NormalWeb"/>
        <w:spacing w:before="0" w:beforeAutospacing="0" w:after="240" w:afterAutospacing="0" w:line="360" w:lineRule="auto"/>
        <w:jc w:val="both"/>
      </w:pPr>
      <w:proofErr w:type="spellStart"/>
      <w:r>
        <w:t>HiltonParisOpera</w:t>
      </w:r>
      <w:proofErr w:type="spellEnd"/>
      <w:r>
        <w:t xml:space="preserve"> (n.d.). </w:t>
      </w:r>
      <w:r>
        <w:rPr>
          <w:i/>
          <w:iCs/>
        </w:rPr>
        <w:t>Hilton Paris Opera | Luxury hotel in Paris</w:t>
      </w:r>
      <w:r>
        <w:t>. [online] Hilton Paris Opera. Available at: https://www.hiltonparisoperahotel.com/ [Accessed 16 Feb. 2022].</w:t>
      </w:r>
    </w:p>
    <w:p w14:paraId="01009D53" w14:textId="77777777" w:rsidR="006B3BD2" w:rsidRDefault="006B3BD2" w:rsidP="006B3BD2">
      <w:pPr>
        <w:pStyle w:val="NormalWeb"/>
        <w:spacing w:before="0" w:beforeAutospacing="0" w:after="240" w:afterAutospacing="0" w:line="360" w:lineRule="auto"/>
        <w:jc w:val="both"/>
      </w:pPr>
      <w:r>
        <w:t xml:space="preserve">Hofstede Insights (2017). </w:t>
      </w:r>
      <w:r>
        <w:rPr>
          <w:i/>
          <w:iCs/>
        </w:rPr>
        <w:t>France - Hofstede Insights</w:t>
      </w:r>
      <w:r>
        <w:t>. [online] Hofstede Insights. Available at: https://www.hofstede-insights.com/country/france/.</w:t>
      </w:r>
    </w:p>
    <w:p w14:paraId="0FA02B0F" w14:textId="77777777" w:rsidR="006B3BD2" w:rsidRDefault="006B3BD2" w:rsidP="006B3BD2">
      <w:pPr>
        <w:pStyle w:val="NormalWeb"/>
        <w:spacing w:before="0" w:beforeAutospacing="0" w:after="240" w:afterAutospacing="0" w:line="360" w:lineRule="auto"/>
        <w:jc w:val="both"/>
      </w:pPr>
      <w:r>
        <w:t xml:space="preserve">Hofstede Insights (2018). </w:t>
      </w:r>
      <w:r>
        <w:rPr>
          <w:i/>
          <w:iCs/>
        </w:rPr>
        <w:t>China - Hofstede Insights</w:t>
      </w:r>
      <w:r>
        <w:t>. [online] Hofstede Insights. Available at: https://www.hofstede-insights.com/country/china/.</w:t>
      </w:r>
    </w:p>
    <w:p w14:paraId="0EA090E1" w14:textId="77777777" w:rsidR="006B3BD2" w:rsidRDefault="006B3BD2" w:rsidP="006B3BD2">
      <w:pPr>
        <w:pStyle w:val="NormalWeb"/>
        <w:spacing w:before="0" w:beforeAutospacing="0" w:after="240" w:afterAutospacing="0" w:line="360" w:lineRule="auto"/>
        <w:jc w:val="both"/>
      </w:pPr>
      <w:r>
        <w:t xml:space="preserve">Hofstede Insights (2021). </w:t>
      </w:r>
      <w:r>
        <w:rPr>
          <w:i/>
          <w:iCs/>
        </w:rPr>
        <w:t>Country Comparison - Hofstede Insights</w:t>
      </w:r>
      <w:r>
        <w:t>. [online] Hofstede Insights. Available at: https://www.hofstede-insights.com/country-comparison/china.</w:t>
      </w:r>
    </w:p>
    <w:p w14:paraId="40E2D015" w14:textId="77777777" w:rsidR="006B3BD2" w:rsidRDefault="006B3BD2" w:rsidP="006B3BD2">
      <w:pPr>
        <w:pStyle w:val="NormalWeb"/>
        <w:spacing w:before="0" w:beforeAutospacing="0" w:after="240" w:afterAutospacing="0" w:line="360" w:lineRule="auto"/>
        <w:jc w:val="both"/>
      </w:pPr>
      <w:r>
        <w:t xml:space="preserve">Kang, K.-H. and Um, H.-S. (2018). An Analysis of “Asterix”, the Cultural Soft Power of France. </w:t>
      </w:r>
      <w:r>
        <w:rPr>
          <w:i/>
          <w:iCs/>
        </w:rPr>
        <w:t>Academic Association of Global Cultural Contents</w:t>
      </w:r>
      <w:r>
        <w:t>, 32, pp.1–21.</w:t>
      </w:r>
    </w:p>
    <w:p w14:paraId="58558AA2" w14:textId="77777777" w:rsidR="006B3BD2" w:rsidRDefault="006B3BD2" w:rsidP="006B3BD2">
      <w:pPr>
        <w:pStyle w:val="NormalWeb"/>
        <w:spacing w:before="0" w:beforeAutospacing="0" w:after="240" w:afterAutospacing="0" w:line="360" w:lineRule="auto"/>
        <w:jc w:val="both"/>
      </w:pPr>
      <w:r>
        <w:t xml:space="preserve">Kristina </w:t>
      </w:r>
      <w:proofErr w:type="spellStart"/>
      <w:r>
        <w:t>Urbonienė</w:t>
      </w:r>
      <w:proofErr w:type="spellEnd"/>
      <w:r>
        <w:t xml:space="preserve"> (2015). Educating for Cultural Awareness. </w:t>
      </w:r>
      <w:r>
        <w:rPr>
          <w:i/>
          <w:iCs/>
        </w:rPr>
        <w:t>US-China Foreign Language</w:t>
      </w:r>
      <w:r>
        <w:t>, 13(10).</w:t>
      </w:r>
    </w:p>
    <w:p w14:paraId="64B458A5" w14:textId="77777777" w:rsidR="006B3BD2" w:rsidRDefault="006B3BD2" w:rsidP="006B3BD2">
      <w:pPr>
        <w:pStyle w:val="NormalWeb"/>
        <w:spacing w:before="0" w:beforeAutospacing="0" w:after="240" w:afterAutospacing="0" w:line="360" w:lineRule="auto"/>
        <w:jc w:val="both"/>
      </w:pPr>
      <w:r>
        <w:t xml:space="preserve">Minkov, M. and Hofstede, G. (2010). Hofstede’s Fifth Dimension. </w:t>
      </w:r>
      <w:r>
        <w:rPr>
          <w:i/>
          <w:iCs/>
        </w:rPr>
        <w:t>Journal of Cross-Cultural Psychology</w:t>
      </w:r>
      <w:r>
        <w:t>, 43(1), pp.3–14.</w:t>
      </w:r>
    </w:p>
    <w:p w14:paraId="75B98C14" w14:textId="77777777" w:rsidR="006B3BD2" w:rsidRDefault="006B3BD2" w:rsidP="006B3BD2">
      <w:pPr>
        <w:pStyle w:val="NormalWeb"/>
        <w:spacing w:before="0" w:beforeAutospacing="0" w:after="240" w:afterAutospacing="0" w:line="360" w:lineRule="auto"/>
        <w:jc w:val="both"/>
      </w:pPr>
      <w:proofErr w:type="spellStart"/>
      <w:r>
        <w:t>Pingfang</w:t>
      </w:r>
      <w:proofErr w:type="spellEnd"/>
      <w:r>
        <w:t xml:space="preserve">, X. (2001). Perspectives on the Regionalization of Chinese Archaeological Cultures in Historic Times. </w:t>
      </w:r>
      <w:r>
        <w:rPr>
          <w:i/>
          <w:iCs/>
        </w:rPr>
        <w:t>Chinese Archaeology</w:t>
      </w:r>
      <w:r>
        <w:t>, 1(1).</w:t>
      </w:r>
    </w:p>
    <w:p w14:paraId="6A3FC8CF" w14:textId="77777777" w:rsidR="006B3BD2" w:rsidRDefault="006B3BD2" w:rsidP="006B3BD2">
      <w:pPr>
        <w:pStyle w:val="NormalWeb"/>
        <w:spacing w:before="0" w:beforeAutospacing="0" w:after="240" w:afterAutospacing="0" w:line="360" w:lineRule="auto"/>
        <w:jc w:val="both"/>
      </w:pPr>
      <w:proofErr w:type="spellStart"/>
      <w:r>
        <w:t>Potot</w:t>
      </w:r>
      <w:proofErr w:type="spellEnd"/>
      <w:r>
        <w:t xml:space="preserve">, F. (2013). A Case Study of Women’s Participation in DIY in France: Towards an Increasingly Androgynous and Individualistic French Society? </w:t>
      </w:r>
      <w:r>
        <w:rPr>
          <w:i/>
          <w:iCs/>
        </w:rPr>
        <w:t>Nottingham French Studies</w:t>
      </w:r>
      <w:r>
        <w:t>, 52(1), pp.59–80.</w:t>
      </w:r>
    </w:p>
    <w:p w14:paraId="2C079C9E" w14:textId="61A9EA16" w:rsidR="006B3BD2" w:rsidRDefault="006B3BD2" w:rsidP="006B3BD2">
      <w:pPr>
        <w:pStyle w:val="NormalWeb"/>
        <w:spacing w:before="0" w:beforeAutospacing="0" w:after="240" w:afterAutospacing="0" w:line="360" w:lineRule="auto"/>
        <w:jc w:val="both"/>
      </w:pPr>
      <w:proofErr w:type="spellStart"/>
      <w:r>
        <w:t>Yingxin</w:t>
      </w:r>
      <w:proofErr w:type="spellEnd"/>
      <w:r>
        <w:t xml:space="preserve">, Z. (2020). A Study of Some Cultural Differences </w:t>
      </w:r>
      <w:r w:rsidR="00552DD1">
        <w:t>Between</w:t>
      </w:r>
      <w:r>
        <w:t xml:space="preserve"> China and English-Speaking Countries. </w:t>
      </w:r>
      <w:r>
        <w:rPr>
          <w:i/>
          <w:iCs/>
        </w:rPr>
        <w:t>Journal of Educational Theory and Management</w:t>
      </w:r>
      <w:r>
        <w:t>, 4(2), p.12.</w:t>
      </w:r>
    </w:p>
    <w:p w14:paraId="1EC1218F" w14:textId="77777777" w:rsidR="006B3BD2" w:rsidRPr="00C23074" w:rsidRDefault="006B3BD2" w:rsidP="00F07701">
      <w:pPr>
        <w:spacing w:line="360" w:lineRule="auto"/>
        <w:jc w:val="both"/>
        <w:rPr>
          <w:rFonts w:ascii="Times New Roman" w:hAnsi="Times New Roman" w:cs="Times New Roman"/>
          <w:sz w:val="24"/>
          <w:szCs w:val="24"/>
        </w:rPr>
      </w:pPr>
    </w:p>
    <w:sectPr w:rsidR="006B3BD2" w:rsidRPr="00C23074" w:rsidSect="00CD1454">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1FF49" w14:textId="77777777" w:rsidR="00AC5200" w:rsidRDefault="00AC5200" w:rsidP="00CD1454">
      <w:pPr>
        <w:spacing w:after="0" w:line="240" w:lineRule="auto"/>
      </w:pPr>
      <w:r>
        <w:separator/>
      </w:r>
    </w:p>
  </w:endnote>
  <w:endnote w:type="continuationSeparator" w:id="0">
    <w:p w14:paraId="677BCD71" w14:textId="77777777" w:rsidR="00AC5200" w:rsidRDefault="00AC5200" w:rsidP="00CD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79A7" w14:textId="631421E3" w:rsidR="0044123A" w:rsidRDefault="0044123A">
    <w:pPr>
      <w:pStyle w:val="Footer"/>
      <w:jc w:val="center"/>
    </w:pPr>
  </w:p>
  <w:p w14:paraId="0E882DF0" w14:textId="77777777" w:rsidR="0044123A" w:rsidRDefault="004412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542278"/>
      <w:docPartObj>
        <w:docPartGallery w:val="Page Numbers (Bottom of Page)"/>
        <w:docPartUnique/>
      </w:docPartObj>
    </w:sdtPr>
    <w:sdtEndPr>
      <w:rPr>
        <w:noProof/>
      </w:rPr>
    </w:sdtEndPr>
    <w:sdtContent>
      <w:p w14:paraId="4625B892" w14:textId="77777777" w:rsidR="0044123A" w:rsidRDefault="004412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269C78" w14:textId="77777777" w:rsidR="0044123A" w:rsidRDefault="00441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A2ED0" w14:textId="77777777" w:rsidR="00AC5200" w:rsidRDefault="00AC5200" w:rsidP="00CD1454">
      <w:pPr>
        <w:spacing w:after="0" w:line="240" w:lineRule="auto"/>
      </w:pPr>
      <w:r>
        <w:separator/>
      </w:r>
    </w:p>
  </w:footnote>
  <w:footnote w:type="continuationSeparator" w:id="0">
    <w:p w14:paraId="7B68AA3A" w14:textId="77777777" w:rsidR="00AC5200" w:rsidRDefault="00AC5200" w:rsidP="00CD1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2E2B" w14:textId="37F39C4F" w:rsidR="00956747" w:rsidRDefault="00956747">
    <w:pPr>
      <w:pStyle w:val="Header"/>
    </w:pPr>
    <w:r>
      <w:t>1314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436A"/>
    <w:multiLevelType w:val="hybridMultilevel"/>
    <w:tmpl w:val="57443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6178"/>
    <w:multiLevelType w:val="hybridMultilevel"/>
    <w:tmpl w:val="E82C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93E95"/>
    <w:multiLevelType w:val="hybridMultilevel"/>
    <w:tmpl w:val="1DB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6A696E"/>
    <w:multiLevelType w:val="hybridMultilevel"/>
    <w:tmpl w:val="BF083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A618A8"/>
    <w:multiLevelType w:val="hybridMultilevel"/>
    <w:tmpl w:val="F740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2105F"/>
    <w:multiLevelType w:val="hybridMultilevel"/>
    <w:tmpl w:val="8848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D7318"/>
    <w:multiLevelType w:val="hybridMultilevel"/>
    <w:tmpl w:val="71EE2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983ECC"/>
    <w:multiLevelType w:val="hybridMultilevel"/>
    <w:tmpl w:val="945E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5B11AF"/>
    <w:multiLevelType w:val="hybridMultilevel"/>
    <w:tmpl w:val="ECDE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4"/>
  </w:num>
  <w:num w:numId="6">
    <w:abstractNumId w:val="5"/>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C30"/>
    <w:rsid w:val="00011F7A"/>
    <w:rsid w:val="00032CD1"/>
    <w:rsid w:val="0004207B"/>
    <w:rsid w:val="000620D7"/>
    <w:rsid w:val="00064152"/>
    <w:rsid w:val="000B6FCD"/>
    <w:rsid w:val="000E5A7C"/>
    <w:rsid w:val="000F630D"/>
    <w:rsid w:val="001069D1"/>
    <w:rsid w:val="0015796F"/>
    <w:rsid w:val="001B4358"/>
    <w:rsid w:val="001C7C78"/>
    <w:rsid w:val="001D6A5E"/>
    <w:rsid w:val="001E0826"/>
    <w:rsid w:val="001F649B"/>
    <w:rsid w:val="00212564"/>
    <w:rsid w:val="0021720E"/>
    <w:rsid w:val="00280A05"/>
    <w:rsid w:val="0031244C"/>
    <w:rsid w:val="00330B15"/>
    <w:rsid w:val="003441A0"/>
    <w:rsid w:val="003513E4"/>
    <w:rsid w:val="003630E9"/>
    <w:rsid w:val="00367F18"/>
    <w:rsid w:val="003934A0"/>
    <w:rsid w:val="003C53BD"/>
    <w:rsid w:val="003D777F"/>
    <w:rsid w:val="004372C9"/>
    <w:rsid w:val="0044123A"/>
    <w:rsid w:val="00447100"/>
    <w:rsid w:val="004567BC"/>
    <w:rsid w:val="00484296"/>
    <w:rsid w:val="004E316A"/>
    <w:rsid w:val="0050002D"/>
    <w:rsid w:val="00503100"/>
    <w:rsid w:val="00511FCC"/>
    <w:rsid w:val="00520C62"/>
    <w:rsid w:val="00541617"/>
    <w:rsid w:val="00543C10"/>
    <w:rsid w:val="00544AFE"/>
    <w:rsid w:val="00552DD1"/>
    <w:rsid w:val="005B0D5D"/>
    <w:rsid w:val="00605A18"/>
    <w:rsid w:val="00655DDD"/>
    <w:rsid w:val="006560E2"/>
    <w:rsid w:val="0066642D"/>
    <w:rsid w:val="006B3BD2"/>
    <w:rsid w:val="006E0CC2"/>
    <w:rsid w:val="0074437B"/>
    <w:rsid w:val="00751DBE"/>
    <w:rsid w:val="007711B3"/>
    <w:rsid w:val="00782957"/>
    <w:rsid w:val="0082424D"/>
    <w:rsid w:val="00884C97"/>
    <w:rsid w:val="009220D6"/>
    <w:rsid w:val="00936352"/>
    <w:rsid w:val="009413E0"/>
    <w:rsid w:val="00956747"/>
    <w:rsid w:val="00AA137D"/>
    <w:rsid w:val="00AB0E8B"/>
    <w:rsid w:val="00AC5200"/>
    <w:rsid w:val="00AF1650"/>
    <w:rsid w:val="00B446A0"/>
    <w:rsid w:val="00BB5F8D"/>
    <w:rsid w:val="00BD4DB6"/>
    <w:rsid w:val="00C10CA6"/>
    <w:rsid w:val="00C23074"/>
    <w:rsid w:val="00C42492"/>
    <w:rsid w:val="00C55CBE"/>
    <w:rsid w:val="00CB0372"/>
    <w:rsid w:val="00CB2EDF"/>
    <w:rsid w:val="00CD1454"/>
    <w:rsid w:val="00CD1668"/>
    <w:rsid w:val="00CD207D"/>
    <w:rsid w:val="00CD5A47"/>
    <w:rsid w:val="00D01916"/>
    <w:rsid w:val="00D10613"/>
    <w:rsid w:val="00D17EC5"/>
    <w:rsid w:val="00D844B8"/>
    <w:rsid w:val="00DA1E2E"/>
    <w:rsid w:val="00DE29C6"/>
    <w:rsid w:val="00DF762C"/>
    <w:rsid w:val="00E2126F"/>
    <w:rsid w:val="00E729B7"/>
    <w:rsid w:val="00E921F3"/>
    <w:rsid w:val="00EC757F"/>
    <w:rsid w:val="00EF20AE"/>
    <w:rsid w:val="00EF7C30"/>
    <w:rsid w:val="00F07701"/>
    <w:rsid w:val="00F26917"/>
    <w:rsid w:val="00F30084"/>
    <w:rsid w:val="00F524E9"/>
    <w:rsid w:val="00FD7923"/>
    <w:rsid w:val="00FF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60C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100"/>
  </w:style>
  <w:style w:type="paragraph" w:styleId="Heading1">
    <w:name w:val="heading 1"/>
    <w:basedOn w:val="Normal"/>
    <w:next w:val="Normal"/>
    <w:link w:val="Heading1Char"/>
    <w:uiPriority w:val="9"/>
    <w:qFormat/>
    <w:rsid w:val="00CD14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F649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CD145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D1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454"/>
  </w:style>
  <w:style w:type="paragraph" w:styleId="Footer">
    <w:name w:val="footer"/>
    <w:basedOn w:val="Normal"/>
    <w:link w:val="FooterChar"/>
    <w:uiPriority w:val="99"/>
    <w:unhideWhenUsed/>
    <w:rsid w:val="00CD1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454"/>
  </w:style>
  <w:style w:type="table" w:styleId="TableGrid">
    <w:name w:val="Table Grid"/>
    <w:basedOn w:val="TableNormal"/>
    <w:uiPriority w:val="39"/>
    <w:rsid w:val="00AA1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37D"/>
    <w:pPr>
      <w:ind w:left="720"/>
      <w:contextualSpacing/>
    </w:pPr>
  </w:style>
  <w:style w:type="paragraph" w:styleId="TOCHeading">
    <w:name w:val="TOC Heading"/>
    <w:basedOn w:val="Heading1"/>
    <w:next w:val="Normal"/>
    <w:uiPriority w:val="39"/>
    <w:unhideWhenUsed/>
    <w:qFormat/>
    <w:rsid w:val="00CD5A47"/>
    <w:pPr>
      <w:outlineLvl w:val="9"/>
    </w:pPr>
    <w:rPr>
      <w:lang w:val="en-US"/>
    </w:rPr>
  </w:style>
  <w:style w:type="paragraph" w:styleId="TOC1">
    <w:name w:val="toc 1"/>
    <w:basedOn w:val="Normal"/>
    <w:next w:val="Normal"/>
    <w:autoRedefine/>
    <w:uiPriority w:val="39"/>
    <w:unhideWhenUsed/>
    <w:rsid w:val="00CD5A47"/>
    <w:pPr>
      <w:spacing w:after="100"/>
    </w:pPr>
  </w:style>
  <w:style w:type="character" w:styleId="Hyperlink">
    <w:name w:val="Hyperlink"/>
    <w:basedOn w:val="DefaultParagraphFont"/>
    <w:uiPriority w:val="99"/>
    <w:unhideWhenUsed/>
    <w:rsid w:val="00CD5A47"/>
    <w:rPr>
      <w:color w:val="0563C1" w:themeColor="hyperlink"/>
      <w:u w:val="single"/>
    </w:rPr>
  </w:style>
  <w:style w:type="paragraph" w:styleId="NormalWeb">
    <w:name w:val="Normal (Web)"/>
    <w:basedOn w:val="Normal"/>
    <w:uiPriority w:val="99"/>
    <w:semiHidden/>
    <w:unhideWhenUsed/>
    <w:rsid w:val="006B3B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348614">
      <w:bodyDiv w:val="1"/>
      <w:marLeft w:val="0"/>
      <w:marRight w:val="0"/>
      <w:marTop w:val="0"/>
      <w:marBottom w:val="0"/>
      <w:divBdr>
        <w:top w:val="none" w:sz="0" w:space="0" w:color="auto"/>
        <w:left w:val="none" w:sz="0" w:space="0" w:color="auto"/>
        <w:bottom w:val="none" w:sz="0" w:space="0" w:color="auto"/>
        <w:right w:val="none" w:sz="0" w:space="0" w:color="auto"/>
      </w:divBdr>
      <w:divsChild>
        <w:div w:id="1066684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678092-74A6-42AB-9F33-E14A40D958DB}"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DBB03701-AD54-4789-A509-C6285C12DE3F}">
      <dgm:prSet phldrT="[Text]"/>
      <dgm:spPr/>
      <dgm:t>
        <a:bodyPr/>
        <a:lstStyle/>
        <a:p>
          <a:r>
            <a:rPr lang="en-GB"/>
            <a:t>Hofstede's Cultural Dimenstions </a:t>
          </a:r>
        </a:p>
      </dgm:t>
    </dgm:pt>
    <dgm:pt modelId="{D22DDD4F-AE4B-426E-B3CF-9D1FA4A8FA2B}" type="parTrans" cxnId="{D589393B-FCD0-4EF0-8865-24C6D9439D2B}">
      <dgm:prSet/>
      <dgm:spPr/>
      <dgm:t>
        <a:bodyPr/>
        <a:lstStyle/>
        <a:p>
          <a:endParaRPr lang="en-GB"/>
        </a:p>
      </dgm:t>
    </dgm:pt>
    <dgm:pt modelId="{2B692EAC-09ED-49BC-9F97-64757EB2B9F8}" type="sibTrans" cxnId="{D589393B-FCD0-4EF0-8865-24C6D9439D2B}">
      <dgm:prSet/>
      <dgm:spPr/>
      <dgm:t>
        <a:bodyPr/>
        <a:lstStyle/>
        <a:p>
          <a:endParaRPr lang="en-GB"/>
        </a:p>
      </dgm:t>
    </dgm:pt>
    <dgm:pt modelId="{DB836952-7267-45A1-8499-232B67ABC5C8}">
      <dgm:prSet phldrT="[Text]"/>
      <dgm:spPr/>
      <dgm:t>
        <a:bodyPr/>
        <a:lstStyle/>
        <a:p>
          <a:r>
            <a:rPr lang="en-GB"/>
            <a:t>Power Distance </a:t>
          </a:r>
        </a:p>
      </dgm:t>
    </dgm:pt>
    <dgm:pt modelId="{AA49BA76-C9CB-49D0-8CA3-871F92DA4E40}" type="parTrans" cxnId="{8D27BA0D-D6B1-4537-978A-D4AAA0C2F7FB}">
      <dgm:prSet/>
      <dgm:spPr/>
      <dgm:t>
        <a:bodyPr/>
        <a:lstStyle/>
        <a:p>
          <a:endParaRPr lang="en-GB"/>
        </a:p>
      </dgm:t>
    </dgm:pt>
    <dgm:pt modelId="{2C124E72-D30F-47B3-BBCA-5A9B21D9F49D}" type="sibTrans" cxnId="{8D27BA0D-D6B1-4537-978A-D4AAA0C2F7FB}">
      <dgm:prSet/>
      <dgm:spPr/>
      <dgm:t>
        <a:bodyPr/>
        <a:lstStyle/>
        <a:p>
          <a:endParaRPr lang="en-GB"/>
        </a:p>
      </dgm:t>
    </dgm:pt>
    <dgm:pt modelId="{96B983D9-9C84-427E-8B21-4E4133CB954B}">
      <dgm:prSet phldrT="[Text]"/>
      <dgm:spPr/>
      <dgm:t>
        <a:bodyPr/>
        <a:lstStyle/>
        <a:p>
          <a:r>
            <a:rPr lang="en-GB"/>
            <a:t>Individualism vs. Collectivism</a:t>
          </a:r>
        </a:p>
      </dgm:t>
    </dgm:pt>
    <dgm:pt modelId="{A65C899A-158C-405A-84A2-C42A0D412747}" type="parTrans" cxnId="{462CFADD-14E3-4415-B113-582B5F94D9FD}">
      <dgm:prSet/>
      <dgm:spPr/>
      <dgm:t>
        <a:bodyPr/>
        <a:lstStyle/>
        <a:p>
          <a:endParaRPr lang="en-GB"/>
        </a:p>
      </dgm:t>
    </dgm:pt>
    <dgm:pt modelId="{31C61CCC-791E-4A35-97D1-7F48498CB522}" type="sibTrans" cxnId="{462CFADD-14E3-4415-B113-582B5F94D9FD}">
      <dgm:prSet/>
      <dgm:spPr/>
      <dgm:t>
        <a:bodyPr/>
        <a:lstStyle/>
        <a:p>
          <a:endParaRPr lang="en-GB"/>
        </a:p>
      </dgm:t>
    </dgm:pt>
    <dgm:pt modelId="{4FF1D817-3E22-4C74-BFD1-3E6A8C225AEB}">
      <dgm:prSet phldrT="[Text]"/>
      <dgm:spPr/>
      <dgm:t>
        <a:bodyPr/>
        <a:lstStyle/>
        <a:p>
          <a:r>
            <a:rPr lang="en-GB"/>
            <a:t>Uncertainty Avoidance </a:t>
          </a:r>
        </a:p>
      </dgm:t>
    </dgm:pt>
    <dgm:pt modelId="{45E24EC4-BE99-4445-AC83-26C82F6B4C66}" type="parTrans" cxnId="{262A9671-81AE-4A20-875D-8A104B01DA60}">
      <dgm:prSet/>
      <dgm:spPr/>
      <dgm:t>
        <a:bodyPr/>
        <a:lstStyle/>
        <a:p>
          <a:endParaRPr lang="en-GB"/>
        </a:p>
      </dgm:t>
    </dgm:pt>
    <dgm:pt modelId="{BDE672C4-4C5F-4F25-8E49-47781077F5D1}" type="sibTrans" cxnId="{262A9671-81AE-4A20-875D-8A104B01DA60}">
      <dgm:prSet/>
      <dgm:spPr/>
      <dgm:t>
        <a:bodyPr/>
        <a:lstStyle/>
        <a:p>
          <a:endParaRPr lang="en-GB"/>
        </a:p>
      </dgm:t>
    </dgm:pt>
    <dgm:pt modelId="{4D72B1CD-D42E-4F6D-B578-6EF98E46FB52}">
      <dgm:prSet phldrT="[Text]"/>
      <dgm:spPr/>
      <dgm:t>
        <a:bodyPr/>
        <a:lstStyle/>
        <a:p>
          <a:r>
            <a:rPr lang="en-GB"/>
            <a:t>Masculinity vs. Feminity </a:t>
          </a:r>
        </a:p>
      </dgm:t>
    </dgm:pt>
    <dgm:pt modelId="{B7ACDF93-1849-4694-B7A6-283134D87698}" type="parTrans" cxnId="{E018440D-DF2D-4784-AD38-7C9AA59D644F}">
      <dgm:prSet/>
      <dgm:spPr/>
      <dgm:t>
        <a:bodyPr/>
        <a:lstStyle/>
        <a:p>
          <a:endParaRPr lang="en-GB"/>
        </a:p>
      </dgm:t>
    </dgm:pt>
    <dgm:pt modelId="{D43AEB81-7630-4CBF-8901-1DA1B4A385C8}" type="sibTrans" cxnId="{E018440D-DF2D-4784-AD38-7C9AA59D644F}">
      <dgm:prSet/>
      <dgm:spPr/>
      <dgm:t>
        <a:bodyPr/>
        <a:lstStyle/>
        <a:p>
          <a:endParaRPr lang="en-GB"/>
        </a:p>
      </dgm:t>
    </dgm:pt>
    <dgm:pt modelId="{55FED941-73DA-4FC9-AA11-80E22B343E5D}">
      <dgm:prSet phldrT="[Text]"/>
      <dgm:spPr/>
      <dgm:t>
        <a:bodyPr/>
        <a:lstStyle/>
        <a:p>
          <a:r>
            <a:rPr lang="en-GB"/>
            <a:t>Long-term Orientation vs. Short-term Orientation</a:t>
          </a:r>
        </a:p>
      </dgm:t>
    </dgm:pt>
    <dgm:pt modelId="{844C60C9-9CFF-42E5-98C7-D17212535805}" type="parTrans" cxnId="{8A141BDF-FA46-40BC-8B57-B4D190B98F0E}">
      <dgm:prSet/>
      <dgm:spPr/>
      <dgm:t>
        <a:bodyPr/>
        <a:lstStyle/>
        <a:p>
          <a:endParaRPr lang="en-GB"/>
        </a:p>
      </dgm:t>
    </dgm:pt>
    <dgm:pt modelId="{B247A578-8A16-4B07-98EF-591B5AC53E3D}" type="sibTrans" cxnId="{8A141BDF-FA46-40BC-8B57-B4D190B98F0E}">
      <dgm:prSet/>
      <dgm:spPr/>
      <dgm:t>
        <a:bodyPr/>
        <a:lstStyle/>
        <a:p>
          <a:endParaRPr lang="en-GB"/>
        </a:p>
      </dgm:t>
    </dgm:pt>
    <dgm:pt modelId="{93F9A84E-7577-466F-B1AB-AD8E1ED374AD}">
      <dgm:prSet phldrT="[Text]"/>
      <dgm:spPr/>
      <dgm:t>
        <a:bodyPr/>
        <a:lstStyle/>
        <a:p>
          <a:r>
            <a:rPr lang="en-GB"/>
            <a:t>Indulgence vs. Restrained </a:t>
          </a:r>
        </a:p>
      </dgm:t>
    </dgm:pt>
    <dgm:pt modelId="{EC7585FC-5DAA-4A44-B7AB-A2818815F571}" type="parTrans" cxnId="{28F04539-494D-4C39-9C5D-C6657B6BDE74}">
      <dgm:prSet/>
      <dgm:spPr/>
      <dgm:t>
        <a:bodyPr/>
        <a:lstStyle/>
        <a:p>
          <a:endParaRPr lang="en-GB"/>
        </a:p>
      </dgm:t>
    </dgm:pt>
    <dgm:pt modelId="{62EA0C52-99DA-4CCC-8389-FD37FDE15982}" type="sibTrans" cxnId="{28F04539-494D-4C39-9C5D-C6657B6BDE74}">
      <dgm:prSet/>
      <dgm:spPr/>
      <dgm:t>
        <a:bodyPr/>
        <a:lstStyle/>
        <a:p>
          <a:endParaRPr lang="en-GB"/>
        </a:p>
      </dgm:t>
    </dgm:pt>
    <dgm:pt modelId="{99BD6DA0-9936-4DFF-B336-856004834330}" type="pres">
      <dgm:prSet presAssocID="{1B678092-74A6-42AB-9F33-E14A40D958DB}" presName="Name0" presStyleCnt="0">
        <dgm:presLayoutVars>
          <dgm:chMax val="1"/>
          <dgm:chPref val="1"/>
          <dgm:dir/>
          <dgm:animOne val="branch"/>
          <dgm:animLvl val="lvl"/>
        </dgm:presLayoutVars>
      </dgm:prSet>
      <dgm:spPr/>
    </dgm:pt>
    <dgm:pt modelId="{195C9BFB-B547-49CF-A1D2-FD4E1BC2BD0E}" type="pres">
      <dgm:prSet presAssocID="{DBB03701-AD54-4789-A509-C6285C12DE3F}" presName="Parent" presStyleLbl="node0" presStyleIdx="0" presStyleCnt="1">
        <dgm:presLayoutVars>
          <dgm:chMax val="6"/>
          <dgm:chPref val="6"/>
        </dgm:presLayoutVars>
      </dgm:prSet>
      <dgm:spPr/>
    </dgm:pt>
    <dgm:pt modelId="{A2AE97BB-ED64-4661-9947-17B1E226D205}" type="pres">
      <dgm:prSet presAssocID="{DB836952-7267-45A1-8499-232B67ABC5C8}" presName="Accent1" presStyleCnt="0"/>
      <dgm:spPr/>
    </dgm:pt>
    <dgm:pt modelId="{83BF623D-9ACA-4AA1-937E-9E83F4AA5482}" type="pres">
      <dgm:prSet presAssocID="{DB836952-7267-45A1-8499-232B67ABC5C8}" presName="Accent" presStyleLbl="bgShp" presStyleIdx="0" presStyleCnt="6"/>
      <dgm:spPr/>
    </dgm:pt>
    <dgm:pt modelId="{5E4D90FF-0CD3-4D2F-A238-B74D93A313A6}" type="pres">
      <dgm:prSet presAssocID="{DB836952-7267-45A1-8499-232B67ABC5C8}" presName="Child1" presStyleLbl="node1" presStyleIdx="0" presStyleCnt="6">
        <dgm:presLayoutVars>
          <dgm:chMax val="0"/>
          <dgm:chPref val="0"/>
          <dgm:bulletEnabled val="1"/>
        </dgm:presLayoutVars>
      </dgm:prSet>
      <dgm:spPr/>
    </dgm:pt>
    <dgm:pt modelId="{EF4EBB4E-19F4-42C5-956F-7CE259A91C4F}" type="pres">
      <dgm:prSet presAssocID="{96B983D9-9C84-427E-8B21-4E4133CB954B}" presName="Accent2" presStyleCnt="0"/>
      <dgm:spPr/>
    </dgm:pt>
    <dgm:pt modelId="{D4632B57-5A6D-4B10-AF90-07C1E459A221}" type="pres">
      <dgm:prSet presAssocID="{96B983D9-9C84-427E-8B21-4E4133CB954B}" presName="Accent" presStyleLbl="bgShp" presStyleIdx="1" presStyleCnt="6"/>
      <dgm:spPr/>
    </dgm:pt>
    <dgm:pt modelId="{1A90E2AB-AD8D-4677-BBBE-DEDB55AECBA7}" type="pres">
      <dgm:prSet presAssocID="{96B983D9-9C84-427E-8B21-4E4133CB954B}" presName="Child2" presStyleLbl="node1" presStyleIdx="1" presStyleCnt="6">
        <dgm:presLayoutVars>
          <dgm:chMax val="0"/>
          <dgm:chPref val="0"/>
          <dgm:bulletEnabled val="1"/>
        </dgm:presLayoutVars>
      </dgm:prSet>
      <dgm:spPr/>
    </dgm:pt>
    <dgm:pt modelId="{0142745D-67AB-47C0-8471-40AB2651CCE9}" type="pres">
      <dgm:prSet presAssocID="{4FF1D817-3E22-4C74-BFD1-3E6A8C225AEB}" presName="Accent3" presStyleCnt="0"/>
      <dgm:spPr/>
    </dgm:pt>
    <dgm:pt modelId="{715B4A07-F65F-4366-B7DF-973B42649479}" type="pres">
      <dgm:prSet presAssocID="{4FF1D817-3E22-4C74-BFD1-3E6A8C225AEB}" presName="Accent" presStyleLbl="bgShp" presStyleIdx="2" presStyleCnt="6"/>
      <dgm:spPr/>
    </dgm:pt>
    <dgm:pt modelId="{F0ADFAD6-7EAF-4D26-9F3D-B3E87ACE944C}" type="pres">
      <dgm:prSet presAssocID="{4FF1D817-3E22-4C74-BFD1-3E6A8C225AEB}" presName="Child3" presStyleLbl="node1" presStyleIdx="2" presStyleCnt="6">
        <dgm:presLayoutVars>
          <dgm:chMax val="0"/>
          <dgm:chPref val="0"/>
          <dgm:bulletEnabled val="1"/>
        </dgm:presLayoutVars>
      </dgm:prSet>
      <dgm:spPr/>
    </dgm:pt>
    <dgm:pt modelId="{536D1A2D-5507-4551-8EBE-D54D5B67B0B3}" type="pres">
      <dgm:prSet presAssocID="{4D72B1CD-D42E-4F6D-B578-6EF98E46FB52}" presName="Accent4" presStyleCnt="0"/>
      <dgm:spPr/>
    </dgm:pt>
    <dgm:pt modelId="{86EEB7F3-516C-42A4-B496-4FF895DF8582}" type="pres">
      <dgm:prSet presAssocID="{4D72B1CD-D42E-4F6D-B578-6EF98E46FB52}" presName="Accent" presStyleLbl="bgShp" presStyleIdx="3" presStyleCnt="6"/>
      <dgm:spPr/>
    </dgm:pt>
    <dgm:pt modelId="{375DB38B-7676-46AF-B76C-D2EB14C6D01F}" type="pres">
      <dgm:prSet presAssocID="{4D72B1CD-D42E-4F6D-B578-6EF98E46FB52}" presName="Child4" presStyleLbl="node1" presStyleIdx="3" presStyleCnt="6">
        <dgm:presLayoutVars>
          <dgm:chMax val="0"/>
          <dgm:chPref val="0"/>
          <dgm:bulletEnabled val="1"/>
        </dgm:presLayoutVars>
      </dgm:prSet>
      <dgm:spPr/>
    </dgm:pt>
    <dgm:pt modelId="{B0E1C45A-DBF5-4FA8-B827-7452996501CC}" type="pres">
      <dgm:prSet presAssocID="{55FED941-73DA-4FC9-AA11-80E22B343E5D}" presName="Accent5" presStyleCnt="0"/>
      <dgm:spPr/>
    </dgm:pt>
    <dgm:pt modelId="{01A91786-3A97-40C9-BBEE-C9E4E9623314}" type="pres">
      <dgm:prSet presAssocID="{55FED941-73DA-4FC9-AA11-80E22B343E5D}" presName="Accent" presStyleLbl="bgShp" presStyleIdx="4" presStyleCnt="6"/>
      <dgm:spPr/>
    </dgm:pt>
    <dgm:pt modelId="{E696F36B-2740-452B-A255-BDBCFDFF101C}" type="pres">
      <dgm:prSet presAssocID="{55FED941-73DA-4FC9-AA11-80E22B343E5D}" presName="Child5" presStyleLbl="node1" presStyleIdx="4" presStyleCnt="6">
        <dgm:presLayoutVars>
          <dgm:chMax val="0"/>
          <dgm:chPref val="0"/>
          <dgm:bulletEnabled val="1"/>
        </dgm:presLayoutVars>
      </dgm:prSet>
      <dgm:spPr/>
    </dgm:pt>
    <dgm:pt modelId="{291431CF-8D56-459F-8E92-F8BE8A557B3D}" type="pres">
      <dgm:prSet presAssocID="{93F9A84E-7577-466F-B1AB-AD8E1ED374AD}" presName="Accent6" presStyleCnt="0"/>
      <dgm:spPr/>
    </dgm:pt>
    <dgm:pt modelId="{C7B462E8-7F20-4680-A647-B7B5D7161E06}" type="pres">
      <dgm:prSet presAssocID="{93F9A84E-7577-466F-B1AB-AD8E1ED374AD}" presName="Accent" presStyleLbl="bgShp" presStyleIdx="5" presStyleCnt="6"/>
      <dgm:spPr/>
    </dgm:pt>
    <dgm:pt modelId="{8E8CD284-96FD-46F4-B244-D0AEF57C1611}" type="pres">
      <dgm:prSet presAssocID="{93F9A84E-7577-466F-B1AB-AD8E1ED374AD}" presName="Child6" presStyleLbl="node1" presStyleIdx="5" presStyleCnt="6">
        <dgm:presLayoutVars>
          <dgm:chMax val="0"/>
          <dgm:chPref val="0"/>
          <dgm:bulletEnabled val="1"/>
        </dgm:presLayoutVars>
      </dgm:prSet>
      <dgm:spPr/>
    </dgm:pt>
  </dgm:ptLst>
  <dgm:cxnLst>
    <dgm:cxn modelId="{E018440D-DF2D-4784-AD38-7C9AA59D644F}" srcId="{DBB03701-AD54-4789-A509-C6285C12DE3F}" destId="{4D72B1CD-D42E-4F6D-B578-6EF98E46FB52}" srcOrd="3" destOrd="0" parTransId="{B7ACDF93-1849-4694-B7A6-283134D87698}" sibTransId="{D43AEB81-7630-4CBF-8901-1DA1B4A385C8}"/>
    <dgm:cxn modelId="{8D27BA0D-D6B1-4537-978A-D4AAA0C2F7FB}" srcId="{DBB03701-AD54-4789-A509-C6285C12DE3F}" destId="{DB836952-7267-45A1-8499-232B67ABC5C8}" srcOrd="0" destOrd="0" parTransId="{AA49BA76-C9CB-49D0-8CA3-871F92DA4E40}" sibTransId="{2C124E72-D30F-47B3-BBCA-5A9B21D9F49D}"/>
    <dgm:cxn modelId="{47008328-6863-4198-B1A4-175589FDD735}" type="presOf" srcId="{96B983D9-9C84-427E-8B21-4E4133CB954B}" destId="{1A90E2AB-AD8D-4677-BBBE-DEDB55AECBA7}" srcOrd="0" destOrd="0" presId="urn:microsoft.com/office/officeart/2011/layout/HexagonRadial"/>
    <dgm:cxn modelId="{A120702D-3B08-4BC9-AA01-C4E96F912FB9}" type="presOf" srcId="{55FED941-73DA-4FC9-AA11-80E22B343E5D}" destId="{E696F36B-2740-452B-A255-BDBCFDFF101C}" srcOrd="0" destOrd="0" presId="urn:microsoft.com/office/officeart/2011/layout/HexagonRadial"/>
    <dgm:cxn modelId="{28F04539-494D-4C39-9C5D-C6657B6BDE74}" srcId="{DBB03701-AD54-4789-A509-C6285C12DE3F}" destId="{93F9A84E-7577-466F-B1AB-AD8E1ED374AD}" srcOrd="5" destOrd="0" parTransId="{EC7585FC-5DAA-4A44-B7AB-A2818815F571}" sibTransId="{62EA0C52-99DA-4CCC-8389-FD37FDE15982}"/>
    <dgm:cxn modelId="{D589393B-FCD0-4EF0-8865-24C6D9439D2B}" srcId="{1B678092-74A6-42AB-9F33-E14A40D958DB}" destId="{DBB03701-AD54-4789-A509-C6285C12DE3F}" srcOrd="0" destOrd="0" parTransId="{D22DDD4F-AE4B-426E-B3CF-9D1FA4A8FA2B}" sibTransId="{2B692EAC-09ED-49BC-9F97-64757EB2B9F8}"/>
    <dgm:cxn modelId="{FD23ED3C-B52B-4A66-9EE1-2142850C2EBB}" type="presOf" srcId="{4FF1D817-3E22-4C74-BFD1-3E6A8C225AEB}" destId="{F0ADFAD6-7EAF-4D26-9F3D-B3E87ACE944C}" srcOrd="0" destOrd="0" presId="urn:microsoft.com/office/officeart/2011/layout/HexagonRadial"/>
    <dgm:cxn modelId="{B040F04A-3508-43C5-9529-F7E84F887005}" type="presOf" srcId="{4D72B1CD-D42E-4F6D-B578-6EF98E46FB52}" destId="{375DB38B-7676-46AF-B76C-D2EB14C6D01F}" srcOrd="0" destOrd="0" presId="urn:microsoft.com/office/officeart/2011/layout/HexagonRadial"/>
    <dgm:cxn modelId="{262A9671-81AE-4A20-875D-8A104B01DA60}" srcId="{DBB03701-AD54-4789-A509-C6285C12DE3F}" destId="{4FF1D817-3E22-4C74-BFD1-3E6A8C225AEB}" srcOrd="2" destOrd="0" parTransId="{45E24EC4-BE99-4445-AC83-26C82F6B4C66}" sibTransId="{BDE672C4-4C5F-4F25-8E49-47781077F5D1}"/>
    <dgm:cxn modelId="{5E4433AF-0274-4DFB-9CC9-61CBF3018D43}" type="presOf" srcId="{DBB03701-AD54-4789-A509-C6285C12DE3F}" destId="{195C9BFB-B547-49CF-A1D2-FD4E1BC2BD0E}" srcOrd="0" destOrd="0" presId="urn:microsoft.com/office/officeart/2011/layout/HexagonRadial"/>
    <dgm:cxn modelId="{F512B5B2-116F-4CC6-9279-5926A0AF67AE}" type="presOf" srcId="{93F9A84E-7577-466F-B1AB-AD8E1ED374AD}" destId="{8E8CD284-96FD-46F4-B244-D0AEF57C1611}" srcOrd="0" destOrd="0" presId="urn:microsoft.com/office/officeart/2011/layout/HexagonRadial"/>
    <dgm:cxn modelId="{D1886ABF-5F37-4999-900B-CA395825A8AA}" type="presOf" srcId="{DB836952-7267-45A1-8499-232B67ABC5C8}" destId="{5E4D90FF-0CD3-4D2F-A238-B74D93A313A6}" srcOrd="0" destOrd="0" presId="urn:microsoft.com/office/officeart/2011/layout/HexagonRadial"/>
    <dgm:cxn modelId="{462CFADD-14E3-4415-B113-582B5F94D9FD}" srcId="{DBB03701-AD54-4789-A509-C6285C12DE3F}" destId="{96B983D9-9C84-427E-8B21-4E4133CB954B}" srcOrd="1" destOrd="0" parTransId="{A65C899A-158C-405A-84A2-C42A0D412747}" sibTransId="{31C61CCC-791E-4A35-97D1-7F48498CB522}"/>
    <dgm:cxn modelId="{8A141BDF-FA46-40BC-8B57-B4D190B98F0E}" srcId="{DBB03701-AD54-4789-A509-C6285C12DE3F}" destId="{55FED941-73DA-4FC9-AA11-80E22B343E5D}" srcOrd="4" destOrd="0" parTransId="{844C60C9-9CFF-42E5-98C7-D17212535805}" sibTransId="{B247A578-8A16-4B07-98EF-591B5AC53E3D}"/>
    <dgm:cxn modelId="{858934E6-7CCF-406E-8B07-C1A55033EE97}" type="presOf" srcId="{1B678092-74A6-42AB-9F33-E14A40D958DB}" destId="{99BD6DA0-9936-4DFF-B336-856004834330}" srcOrd="0" destOrd="0" presId="urn:microsoft.com/office/officeart/2011/layout/HexagonRadial"/>
    <dgm:cxn modelId="{9C48B37B-C30B-492A-8C4A-9A4D5E8B7374}" type="presParOf" srcId="{99BD6DA0-9936-4DFF-B336-856004834330}" destId="{195C9BFB-B547-49CF-A1D2-FD4E1BC2BD0E}" srcOrd="0" destOrd="0" presId="urn:microsoft.com/office/officeart/2011/layout/HexagonRadial"/>
    <dgm:cxn modelId="{0393F557-A401-477D-80EA-567370F4D2B2}" type="presParOf" srcId="{99BD6DA0-9936-4DFF-B336-856004834330}" destId="{A2AE97BB-ED64-4661-9947-17B1E226D205}" srcOrd="1" destOrd="0" presId="urn:microsoft.com/office/officeart/2011/layout/HexagonRadial"/>
    <dgm:cxn modelId="{F99E2AD9-16A5-4987-916D-826AF1F6055C}" type="presParOf" srcId="{A2AE97BB-ED64-4661-9947-17B1E226D205}" destId="{83BF623D-9ACA-4AA1-937E-9E83F4AA5482}" srcOrd="0" destOrd="0" presId="urn:microsoft.com/office/officeart/2011/layout/HexagonRadial"/>
    <dgm:cxn modelId="{339D3F62-551F-4C74-8279-ACC24941AC3E}" type="presParOf" srcId="{99BD6DA0-9936-4DFF-B336-856004834330}" destId="{5E4D90FF-0CD3-4D2F-A238-B74D93A313A6}" srcOrd="2" destOrd="0" presId="urn:microsoft.com/office/officeart/2011/layout/HexagonRadial"/>
    <dgm:cxn modelId="{B8972A32-EB39-410F-98BB-2202ED70B144}" type="presParOf" srcId="{99BD6DA0-9936-4DFF-B336-856004834330}" destId="{EF4EBB4E-19F4-42C5-956F-7CE259A91C4F}" srcOrd="3" destOrd="0" presId="urn:microsoft.com/office/officeart/2011/layout/HexagonRadial"/>
    <dgm:cxn modelId="{F8E50201-6F22-4DBD-B1C2-8A98D32D3D1C}" type="presParOf" srcId="{EF4EBB4E-19F4-42C5-956F-7CE259A91C4F}" destId="{D4632B57-5A6D-4B10-AF90-07C1E459A221}" srcOrd="0" destOrd="0" presId="urn:microsoft.com/office/officeart/2011/layout/HexagonRadial"/>
    <dgm:cxn modelId="{8ACA5982-805E-4FC8-97EE-80C708293831}" type="presParOf" srcId="{99BD6DA0-9936-4DFF-B336-856004834330}" destId="{1A90E2AB-AD8D-4677-BBBE-DEDB55AECBA7}" srcOrd="4" destOrd="0" presId="urn:microsoft.com/office/officeart/2011/layout/HexagonRadial"/>
    <dgm:cxn modelId="{B926BB88-68CB-457C-BA51-5D25E1FCA308}" type="presParOf" srcId="{99BD6DA0-9936-4DFF-B336-856004834330}" destId="{0142745D-67AB-47C0-8471-40AB2651CCE9}" srcOrd="5" destOrd="0" presId="urn:microsoft.com/office/officeart/2011/layout/HexagonRadial"/>
    <dgm:cxn modelId="{473CAF99-2D9F-48EE-A75E-C38E0783B90B}" type="presParOf" srcId="{0142745D-67AB-47C0-8471-40AB2651CCE9}" destId="{715B4A07-F65F-4366-B7DF-973B42649479}" srcOrd="0" destOrd="0" presId="urn:microsoft.com/office/officeart/2011/layout/HexagonRadial"/>
    <dgm:cxn modelId="{5E3AC777-7EEE-46DA-AF33-173D6B248972}" type="presParOf" srcId="{99BD6DA0-9936-4DFF-B336-856004834330}" destId="{F0ADFAD6-7EAF-4D26-9F3D-B3E87ACE944C}" srcOrd="6" destOrd="0" presId="urn:microsoft.com/office/officeart/2011/layout/HexagonRadial"/>
    <dgm:cxn modelId="{8D135E3A-4598-4F86-8F7E-CE31B0300482}" type="presParOf" srcId="{99BD6DA0-9936-4DFF-B336-856004834330}" destId="{536D1A2D-5507-4551-8EBE-D54D5B67B0B3}" srcOrd="7" destOrd="0" presId="urn:microsoft.com/office/officeart/2011/layout/HexagonRadial"/>
    <dgm:cxn modelId="{90DBD683-84B0-4B5B-9FB2-3FAFC76BC84E}" type="presParOf" srcId="{536D1A2D-5507-4551-8EBE-D54D5B67B0B3}" destId="{86EEB7F3-516C-42A4-B496-4FF895DF8582}" srcOrd="0" destOrd="0" presId="urn:microsoft.com/office/officeart/2011/layout/HexagonRadial"/>
    <dgm:cxn modelId="{21F5C283-9E0E-4EBF-B25A-30EEC7D437EF}" type="presParOf" srcId="{99BD6DA0-9936-4DFF-B336-856004834330}" destId="{375DB38B-7676-46AF-B76C-D2EB14C6D01F}" srcOrd="8" destOrd="0" presId="urn:microsoft.com/office/officeart/2011/layout/HexagonRadial"/>
    <dgm:cxn modelId="{C038FFA3-D31E-46E1-A065-211C2795E9E0}" type="presParOf" srcId="{99BD6DA0-9936-4DFF-B336-856004834330}" destId="{B0E1C45A-DBF5-4FA8-B827-7452996501CC}" srcOrd="9" destOrd="0" presId="urn:microsoft.com/office/officeart/2011/layout/HexagonRadial"/>
    <dgm:cxn modelId="{D65F46D2-7AFA-4C30-8636-C7FC71B2609A}" type="presParOf" srcId="{B0E1C45A-DBF5-4FA8-B827-7452996501CC}" destId="{01A91786-3A97-40C9-BBEE-C9E4E9623314}" srcOrd="0" destOrd="0" presId="urn:microsoft.com/office/officeart/2011/layout/HexagonRadial"/>
    <dgm:cxn modelId="{6F815116-4439-4101-97B7-71949E28EFD7}" type="presParOf" srcId="{99BD6DA0-9936-4DFF-B336-856004834330}" destId="{E696F36B-2740-452B-A255-BDBCFDFF101C}" srcOrd="10" destOrd="0" presId="urn:microsoft.com/office/officeart/2011/layout/HexagonRadial"/>
    <dgm:cxn modelId="{24337519-063D-40AB-86DE-E982734B93C6}" type="presParOf" srcId="{99BD6DA0-9936-4DFF-B336-856004834330}" destId="{291431CF-8D56-459F-8E92-F8BE8A557B3D}" srcOrd="11" destOrd="0" presId="urn:microsoft.com/office/officeart/2011/layout/HexagonRadial"/>
    <dgm:cxn modelId="{437A02B5-7689-4A7A-AF57-34C0F42E1AAE}" type="presParOf" srcId="{291431CF-8D56-459F-8E92-F8BE8A557B3D}" destId="{C7B462E8-7F20-4680-A647-B7B5D7161E06}" srcOrd="0" destOrd="0" presId="urn:microsoft.com/office/officeart/2011/layout/HexagonRadial"/>
    <dgm:cxn modelId="{851E3616-336D-4427-8D29-16586FA38EE6}" type="presParOf" srcId="{99BD6DA0-9936-4DFF-B336-856004834330}" destId="{8E8CD284-96FD-46F4-B244-D0AEF57C1611}"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5C9BFB-B547-49CF-A1D2-FD4E1BC2BD0E}">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Hofstede's Cultural Dimenstions </a:t>
          </a:r>
        </a:p>
      </dsp:txBody>
      <dsp:txXfrm>
        <a:off x="2304367" y="1220564"/>
        <a:ext cx="877359" cy="758951"/>
      </dsp:txXfrm>
    </dsp:sp>
    <dsp:sp modelId="{D4632B57-5A6D-4B10-AF90-07C1E459A221}">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E4D90FF-0CD3-4D2F-A238-B74D93A313A6}">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Power Distance </a:t>
          </a:r>
        </a:p>
      </dsp:txBody>
      <dsp:txXfrm>
        <a:off x="2386002" y="154180"/>
        <a:ext cx="718974" cy="621996"/>
      </dsp:txXfrm>
    </dsp:sp>
    <dsp:sp modelId="{715B4A07-F65F-4366-B7DF-973B42649479}">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A90E2AB-AD8D-4677-BBBE-DEDB55AECBA7}">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Individualism vs. Collectivism</a:t>
          </a:r>
        </a:p>
      </dsp:txBody>
      <dsp:txXfrm>
        <a:off x="3372278" y="726411"/>
        <a:ext cx="718974" cy="621996"/>
      </dsp:txXfrm>
    </dsp:sp>
    <dsp:sp modelId="{86EEB7F3-516C-42A4-B496-4FF895DF8582}">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0ADFAD6-7EAF-4D26-9F3D-B3E87ACE944C}">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Uncertainty Avoidance </a:t>
          </a:r>
        </a:p>
      </dsp:txBody>
      <dsp:txXfrm>
        <a:off x="3372278" y="1851352"/>
        <a:ext cx="718974" cy="621996"/>
      </dsp:txXfrm>
    </dsp:sp>
    <dsp:sp modelId="{01A91786-3A97-40C9-BBEE-C9E4E9623314}">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5DB38B-7676-46AF-B76C-D2EB14C6D01F}">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Masculinity vs. Feminity </a:t>
          </a:r>
        </a:p>
      </dsp:txBody>
      <dsp:txXfrm>
        <a:off x="2386002" y="2424223"/>
        <a:ext cx="718974" cy="621996"/>
      </dsp:txXfrm>
    </dsp:sp>
    <dsp:sp modelId="{C7B462E8-7F20-4680-A647-B7B5D7161E06}">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696F36B-2740-452B-A255-BDBCFDFF101C}">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Long-term Orientation vs. Short-term Orientation</a:t>
          </a:r>
        </a:p>
      </dsp:txBody>
      <dsp:txXfrm>
        <a:off x="1395147" y="1851992"/>
        <a:ext cx="718974" cy="621996"/>
      </dsp:txXfrm>
    </dsp:sp>
    <dsp:sp modelId="{8E8CD284-96FD-46F4-B244-D0AEF57C1611}">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Indulgence vs. Restrained </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0A2F1-7F2C-4A1B-A950-9BFD2E522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2022-03-14T20:18:00Z</dcterms:created>
  <dcterms:modified xsi:type="dcterms:W3CDTF">2022-03-14T20:18:00Z</dcterms:modified>
</cp:coreProperties>
</file>