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8AB291" w14:textId="77777777" w:rsidR="00CA7FC2" w:rsidRPr="008E6098" w:rsidRDefault="00CA7FC2" w:rsidP="00CA7FC2">
      <w:pPr>
        <w:pStyle w:val="ListParagraph"/>
        <w:spacing w:after="0" w:line="240" w:lineRule="auto"/>
        <w:ind w:left="567"/>
        <w:rPr>
          <w:rFonts w:ascii="Arial" w:hAnsi="Arial" w:cs="Arial"/>
          <w:sz w:val="24"/>
          <w:szCs w:val="24"/>
        </w:rPr>
      </w:pPr>
      <w:r w:rsidRPr="008E6098">
        <w:rPr>
          <w:rFonts w:ascii="Arial" w:hAnsi="Arial" w:cs="Arial"/>
          <w:sz w:val="24"/>
          <w:szCs w:val="24"/>
        </w:rPr>
        <w:t xml:space="preserve">Jupiter uses accounting policies, which maximise its return on capital employed. The directors of Jupiter feel that they are acting ethically in using this approach as they feel that </w:t>
      </w:r>
      <w:proofErr w:type="gramStart"/>
      <w:r w:rsidRPr="008E6098">
        <w:rPr>
          <w:rFonts w:ascii="Arial" w:hAnsi="Arial" w:cs="Arial"/>
          <w:sz w:val="24"/>
          <w:szCs w:val="24"/>
        </w:rPr>
        <w:t>as long as</w:t>
      </w:r>
      <w:proofErr w:type="gramEnd"/>
      <w:r w:rsidRPr="008E6098">
        <w:rPr>
          <w:rFonts w:ascii="Arial" w:hAnsi="Arial" w:cs="Arial"/>
          <w:sz w:val="24"/>
          <w:szCs w:val="24"/>
        </w:rPr>
        <w:t xml:space="preserve"> they follow ‘professional rules’, then there is no problem. They have adopted a similar philosophy in the way they conduct their business affairs. The finance director had recently received information that one of their key customers, Holly, a public limited company, was having serious liquidity problems. This information was received from a close friend who was employed by Holly. However, he also learned that Holly had approached a rival company Ivy, a public limited company, for credit and knew that if Ivy granted Holly credit then there was a high probability that the outstanding balance owed by Holly to Jupiter would be paid. Ivy had approached Jupiter's Finance director for an informal credit reference for Holly who until recently had always paid promptly. The Finance director was intending to give Holly a good reference because of its recent prompt payment history as the Finance director felt that there was no obligation or rule which required him to mention the company’s liquidity problems (there is no change required to the financial statements as a result of the above information).</w:t>
      </w:r>
    </w:p>
    <w:p w14:paraId="42F14363" w14:textId="77777777" w:rsidR="00CA7FC2" w:rsidRPr="008E6098" w:rsidRDefault="00CA7FC2" w:rsidP="00CA7FC2">
      <w:pPr>
        <w:spacing w:after="0" w:line="240" w:lineRule="auto"/>
        <w:ind w:left="567"/>
        <w:rPr>
          <w:rFonts w:ascii="Arial" w:hAnsi="Arial" w:cs="Arial"/>
          <w:sz w:val="24"/>
          <w:szCs w:val="24"/>
        </w:rPr>
      </w:pPr>
    </w:p>
    <w:p w14:paraId="3CB2F738" w14:textId="77777777" w:rsidR="00CA7FC2" w:rsidRPr="008E6098" w:rsidRDefault="00CA7FC2" w:rsidP="00CA7FC2">
      <w:pPr>
        <w:spacing w:after="0" w:line="240" w:lineRule="auto"/>
        <w:ind w:left="567"/>
        <w:rPr>
          <w:rFonts w:ascii="Arial" w:hAnsi="Arial" w:cs="Arial"/>
          <w:b/>
          <w:sz w:val="24"/>
          <w:szCs w:val="24"/>
        </w:rPr>
      </w:pPr>
      <w:r w:rsidRPr="008E6098">
        <w:rPr>
          <w:rFonts w:ascii="Arial" w:hAnsi="Arial" w:cs="Arial"/>
          <w:b/>
          <w:sz w:val="24"/>
          <w:szCs w:val="24"/>
          <w:u w:val="single"/>
        </w:rPr>
        <w:t>Required</w:t>
      </w:r>
      <w:r w:rsidRPr="008E6098">
        <w:rPr>
          <w:rFonts w:ascii="Arial" w:hAnsi="Arial" w:cs="Arial"/>
          <w:b/>
          <w:sz w:val="24"/>
          <w:szCs w:val="24"/>
        </w:rPr>
        <w:t>:</w:t>
      </w:r>
    </w:p>
    <w:p w14:paraId="38C2F969" w14:textId="77777777" w:rsidR="00CA7FC2" w:rsidRPr="008E6098" w:rsidRDefault="00CA7FC2" w:rsidP="00CA7FC2">
      <w:pPr>
        <w:spacing w:after="0" w:line="240" w:lineRule="auto"/>
        <w:ind w:left="567"/>
        <w:rPr>
          <w:rFonts w:ascii="Arial" w:hAnsi="Arial" w:cs="Arial"/>
          <w:sz w:val="24"/>
          <w:szCs w:val="24"/>
        </w:rPr>
      </w:pPr>
    </w:p>
    <w:p w14:paraId="18F8C144" w14:textId="2AE6F15C" w:rsidR="009A6A88" w:rsidRDefault="00CA7FC2" w:rsidP="00CA7FC2">
      <w:pPr>
        <w:ind w:left="567"/>
      </w:pPr>
      <w:r w:rsidRPr="008E6098">
        <w:rPr>
          <w:rFonts w:ascii="Arial" w:hAnsi="Arial" w:cs="Arial"/>
          <w:sz w:val="24"/>
          <w:szCs w:val="24"/>
        </w:rPr>
        <w:t>Discuss the view that ethical behaviour is simply a matter of compliance with professional rules and whether the Finance director should simply consider ‘rules’ when determining whether to give Holly a good credit reference</w:t>
      </w:r>
    </w:p>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7F2546"/>
    <w:multiLevelType w:val="hybridMultilevel"/>
    <w:tmpl w:val="B950CD0E"/>
    <w:lvl w:ilvl="0" w:tplc="1898FC50">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FC2"/>
    <w:rsid w:val="009A6A88"/>
    <w:rsid w:val="00CA7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ADF8B"/>
  <w15:chartTrackingRefBased/>
  <w15:docId w15:val="{F04AD4E4-50D7-4CE1-B2CA-D4FC69D95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F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1309</Characters>
  <Application>Microsoft Office Word</Application>
  <DocSecurity>0</DocSecurity>
  <Lines>10</Lines>
  <Paragraphs>3</Paragraphs>
  <ScaleCrop>false</ScaleCrop>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2021-03-11T11:16:00Z</dcterms:created>
  <dcterms:modified xsi:type="dcterms:W3CDTF">2021-03-11T11:17:00Z</dcterms:modified>
</cp:coreProperties>
</file>