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F16B2BD" w:rsidP="1B281760" w:rsidRDefault="0F16B2BD" w14:paraId="4E81285B" w14:textId="77E3FF96">
      <w:pPr>
        <w:spacing w:before="0" w:beforeAutospacing="off" w:after="0" w:afterAutospacing="off"/>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r w:rsidR="0F16B2BD">
        <w:drawing>
          <wp:inline wp14:editId="52705F41" wp14:anchorId="6ABFF5AB">
            <wp:extent cx="1924050" cy="647700"/>
            <wp:effectExtent l="0" t="0" r="0" b="0"/>
            <wp:docPr id="2088440856" name="" title=""/>
            <wp:cNvGraphicFramePr>
              <a:graphicFrameLocks noChangeAspect="1"/>
            </wp:cNvGraphicFramePr>
            <a:graphic>
              <a:graphicData uri="http://schemas.openxmlformats.org/drawingml/2006/picture">
                <pic:pic>
                  <pic:nvPicPr>
                    <pic:cNvPr id="0" name=""/>
                    <pic:cNvPicPr/>
                  </pic:nvPicPr>
                  <pic:blipFill>
                    <a:blip r:embed="R8bbdad120bb748b1">
                      <a:extLst>
                        <a:ext xmlns:a="http://schemas.openxmlformats.org/drawingml/2006/main" uri="{28A0092B-C50C-407E-A947-70E740481C1C}">
                          <a14:useLocalDpi val="0"/>
                        </a:ext>
                      </a:extLst>
                    </a:blip>
                    <a:stretch>
                      <a:fillRect/>
                    </a:stretch>
                  </pic:blipFill>
                  <pic:spPr>
                    <a:xfrm>
                      <a:off x="0" y="0"/>
                      <a:ext cx="1924050" cy="647700"/>
                    </a:xfrm>
                    <a:prstGeom prst="rect">
                      <a:avLst/>
                    </a:prstGeom>
                  </pic:spPr>
                </pic:pic>
              </a:graphicData>
            </a:graphic>
          </wp:inline>
        </w:drawing>
      </w:r>
    </w:p>
    <w:p w:rsidR="1B281760" w:rsidP="1B281760" w:rsidRDefault="1B281760" w14:paraId="339C9124" w14:textId="7BE6ECA7">
      <w:pPr>
        <w:spacing w:before="0" w:beforeAutospacing="off" w:after="0" w:afterAutospacing="off"/>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1B281760" w:rsidP="1B281760" w:rsidRDefault="1B281760" w14:paraId="4E65617F" w14:textId="3E5B64C1">
      <w:pPr>
        <w:spacing w:before="0" w:beforeAutospacing="off" w:after="0" w:afterAutospacing="off"/>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0F16B2BD" w:rsidP="1B281760" w:rsidRDefault="0F16B2BD" w14:paraId="7B19B282" w14:textId="333E54F5">
      <w:pPr>
        <w:pStyle w:val="NormalWeb"/>
        <w:spacing w:before="0" w:beforeAutospacing="off" w:after="0" w:afterAutospacing="off"/>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B281760" w:rsidR="0F16B2BD">
        <w:rPr>
          <w:rFonts w:ascii="Arial" w:hAnsi="Arial" w:eastAsia="Arial" w:cs="Arial"/>
          <w:b w:val="1"/>
          <w:bCs w:val="1"/>
          <w:i w:val="0"/>
          <w:iCs w:val="0"/>
          <w:caps w:val="0"/>
          <w:smallCaps w:val="0"/>
          <w:noProof w:val="0"/>
          <w:color w:val="000000" w:themeColor="text1" w:themeTint="FF" w:themeShade="FF"/>
          <w:sz w:val="28"/>
          <w:szCs w:val="28"/>
          <w:lang w:val="cy-GB"/>
        </w:rPr>
        <w:t xml:space="preserve">Postgraduate/Distance Learning </w:t>
      </w:r>
    </w:p>
    <w:p w:rsidR="0F16B2BD" w:rsidP="1B281760" w:rsidRDefault="0F16B2BD" w14:paraId="77BAB4B3" w14:textId="7D51AE32">
      <w:pPr>
        <w:pStyle w:val="NormalWeb"/>
        <w:spacing w:before="0" w:beforeAutospacing="off" w:after="0" w:afterAutospacing="off"/>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B281760" w:rsidR="0F16B2BD">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w:rsidR="1B281760" w:rsidP="1B281760" w:rsidRDefault="1B281760" w14:paraId="00A22D7B" w14:textId="74D35F32">
      <w:pPr>
        <w:rPr>
          <w:rFonts w:ascii="Arial" w:hAnsi="Arial" w:eastAsia="Arial" w:cs="Arial"/>
          <w:b w:val="0"/>
          <w:bCs w:val="0"/>
          <w:i w:val="0"/>
          <w:iCs w:val="0"/>
          <w:caps w:val="0"/>
          <w:smallCaps w:val="0"/>
          <w:noProof w:val="0"/>
          <w:color w:val="000000" w:themeColor="text1" w:themeTint="FF" w:themeShade="FF"/>
          <w:sz w:val="28"/>
          <w:szCs w:val="28"/>
          <w:lang w:val="en-GB"/>
        </w:rPr>
      </w:pPr>
    </w:p>
    <w:p w:rsidR="0F16B2BD" w:rsidP="1B281760" w:rsidRDefault="0F16B2BD" w14:paraId="15D5091B" w14:textId="55C438C6">
      <w:pPr>
        <w:pStyle w:val="Heading3"/>
        <w:keepNext w:val="1"/>
        <w:ind w:left="720"/>
        <w:jc w:val="center"/>
        <w:rPr>
          <w:rFonts w:ascii="Tahoma" w:hAnsi="Tahoma" w:eastAsia="Tahoma" w:cs="Tahoma"/>
          <w:b w:val="1"/>
          <w:bCs w:val="1"/>
          <w:i w:val="0"/>
          <w:iCs w:val="0"/>
          <w:caps w:val="0"/>
          <w:smallCaps w:val="0"/>
          <w:noProof w:val="0"/>
          <w:color w:val="000000" w:themeColor="text1" w:themeTint="FF" w:themeShade="FF"/>
          <w:sz w:val="20"/>
          <w:szCs w:val="20"/>
          <w:lang w:val="en-GB"/>
        </w:rPr>
      </w:pPr>
      <w:r w:rsidRPr="1B281760" w:rsidR="0F16B2BD">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p>
    <w:p w:rsidR="1B281760" w:rsidP="1B281760" w:rsidRDefault="1B281760" w14:paraId="6A08E237" w14:textId="618AB15D">
      <w:pPr>
        <w:keepNext w:val="1"/>
        <w:ind w:left="720"/>
        <w:jc w:val="center"/>
        <w:rPr>
          <w:rFonts w:ascii="Trebuchet MS" w:hAnsi="Trebuchet MS" w:eastAsia="Trebuchet MS" w:cs="Trebuchet MS"/>
          <w:b w:val="1"/>
          <w:bCs w:val="1"/>
          <w:i w:val="0"/>
          <w:iCs w:val="0"/>
          <w:caps w:val="0"/>
          <w:smallCap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4785"/>
        <w:gridCol w:w="420"/>
        <w:gridCol w:w="1560"/>
        <w:gridCol w:w="285"/>
        <w:gridCol w:w="1800"/>
      </w:tblGrid>
      <w:tr xmlns:wp14="http://schemas.microsoft.com/office/word/2010/wordml" w:rsidR="1B281760" w:rsidTr="0A502993" w14:paraId="671D5E63" wp14:textId="77777777">
        <w:trPr>
          <w:trHeight w:val="60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57814A57" w14:textId="0285367C">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1"/>
                <w:bCs w:val="1"/>
                <w:i w:val="0"/>
                <w:iCs w:val="0"/>
                <w:color w:val="000000" w:themeColor="text1" w:themeTint="FF" w:themeShade="FF"/>
                <w:sz w:val="22"/>
                <w:szCs w:val="22"/>
                <w:lang w:val="en-GB"/>
              </w:rPr>
              <w:t>For completion by the student</w:t>
            </w:r>
            <w:r w:rsidRPr="1B281760" w:rsidR="1B281760">
              <w:rPr>
                <w:rFonts w:ascii="Arial" w:hAnsi="Arial" w:eastAsia="Arial" w:cs="Arial"/>
                <w:b w:val="0"/>
                <w:bCs w:val="0"/>
                <w:i w:val="0"/>
                <w:iCs w:val="0"/>
                <w:color w:val="000000" w:themeColor="text1" w:themeTint="FF" w:themeShade="FF"/>
                <w:sz w:val="22"/>
                <w:szCs w:val="22"/>
                <w:lang w:val="en-GB"/>
              </w:rPr>
              <w:t>:</w:t>
            </w:r>
          </w:p>
        </w:tc>
      </w:tr>
      <w:tr xmlns:wp14="http://schemas.microsoft.com/office/word/2010/wordml" w:rsidR="1B281760" w:rsidTr="0A502993" w14:paraId="25AAB425" wp14:textId="77777777">
        <w:trPr>
          <w:trHeight w:val="70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713B9A53" w:rsidRDefault="1B281760" w14:paraId="4D679052" w14:textId="6D5460A7">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713B9A53" w:rsidR="1B281760">
              <w:rPr>
                <w:rFonts w:ascii="Arial" w:hAnsi="Arial" w:eastAsia="Arial" w:cs="Arial"/>
                <w:b w:val="0"/>
                <w:bCs w:val="0"/>
                <w:i w:val="0"/>
                <w:iCs w:val="0"/>
                <w:color w:val="000000" w:themeColor="text1" w:themeTint="FF" w:themeShade="FF"/>
                <w:sz w:val="22"/>
                <w:szCs w:val="22"/>
                <w:lang w:val="en-GB"/>
              </w:rPr>
              <w:t>Student Name:</w:t>
            </w:r>
            <w:r w:rsidRPr="713B9A53" w:rsidR="4A5F90D8">
              <w:rPr>
                <w:rFonts w:ascii="Arial" w:hAnsi="Arial" w:eastAsia="Arial" w:cs="Arial"/>
                <w:b w:val="0"/>
                <w:bCs w:val="0"/>
                <w:i w:val="0"/>
                <w:iCs w:val="0"/>
                <w:color w:val="000000" w:themeColor="text1" w:themeTint="FF" w:themeShade="FF"/>
                <w:sz w:val="22"/>
                <w:szCs w:val="22"/>
                <w:lang w:val="en-GB"/>
              </w:rPr>
              <w:t xml:space="preserve">  </w:t>
            </w:r>
            <w:r w:rsidRPr="713B9A53" w:rsidR="1B281760">
              <w:rPr>
                <w:rFonts w:ascii="Arial" w:hAnsi="Arial" w:eastAsia="Arial" w:cs="Arial"/>
                <w:b w:val="0"/>
                <w:bCs w:val="0"/>
                <w:i w:val="0"/>
                <w:iCs w:val="0"/>
                <w:color w:val="000000" w:themeColor="text1" w:themeTint="FF" w:themeShade="FF"/>
                <w:sz w:val="22"/>
                <w:szCs w:val="22"/>
                <w:lang w:val="en-GB"/>
              </w:rPr>
              <w:t>Fiona Manto</w:t>
            </w:r>
          </w:p>
          <w:p w:rsidR="1B281760" w:rsidP="713B9A53" w:rsidRDefault="1B281760" w14:paraId="61DCA761" w14:textId="2D1406DE">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713B9A53" w:rsidR="029DDFA6">
              <w:rPr>
                <w:rFonts w:ascii="Arial" w:hAnsi="Arial" w:eastAsia="Arial" w:cs="Arial"/>
                <w:b w:val="0"/>
                <w:bCs w:val="0"/>
                <w:i w:val="0"/>
                <w:iCs w:val="0"/>
                <w:color w:val="000000" w:themeColor="text1" w:themeTint="FF" w:themeShade="FF"/>
                <w:sz w:val="22"/>
                <w:szCs w:val="22"/>
                <w:lang w:val="en-GB"/>
              </w:rPr>
              <w:t>Student university email: 2115803@student.uwtsd.ac.uk</w:t>
            </w:r>
          </w:p>
        </w:tc>
      </w:tr>
      <w:tr xmlns:wp14="http://schemas.microsoft.com/office/word/2010/wordml" w:rsidR="1B281760" w:rsidTr="0A502993" w14:paraId="71557D67" wp14:textId="77777777">
        <w:trPr>
          <w:trHeight w:val="840"/>
        </w:trPr>
        <w:tc>
          <w:tcPr>
            <w:tcW w:w="47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713B9A53" w:rsidRDefault="1B281760" w14:paraId="6996356D" w14:textId="1F5FF154">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713B9A53" w:rsidR="1B281760">
              <w:rPr>
                <w:rFonts w:ascii="Arial" w:hAnsi="Arial" w:eastAsia="Arial" w:cs="Arial"/>
                <w:b w:val="0"/>
                <w:bCs w:val="0"/>
                <w:i w:val="0"/>
                <w:iCs w:val="0"/>
                <w:color w:val="000000" w:themeColor="text1" w:themeTint="FF" w:themeShade="FF"/>
                <w:sz w:val="22"/>
                <w:szCs w:val="22"/>
                <w:lang w:val="en-GB"/>
              </w:rPr>
              <w:t>Module code: HP</w:t>
            </w:r>
            <w:r w:rsidRPr="713B9A53" w:rsidR="4D99F897">
              <w:rPr>
                <w:rFonts w:ascii="Arial" w:hAnsi="Arial" w:eastAsia="Arial" w:cs="Arial"/>
                <w:b w:val="0"/>
                <w:bCs w:val="0"/>
                <w:i w:val="0"/>
                <w:iCs w:val="0"/>
                <w:color w:val="000000" w:themeColor="text1" w:themeTint="FF" w:themeShade="FF"/>
                <w:sz w:val="22"/>
                <w:szCs w:val="22"/>
                <w:lang w:val="en-GB"/>
              </w:rPr>
              <w:t>CA7014</w:t>
            </w:r>
          </w:p>
          <w:p w:rsidR="1B281760" w:rsidP="1B281760" w:rsidRDefault="1B281760" w14:paraId="354A3023" w14:textId="736AB0FE">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1B281760" w:rsidP="713B9A53" w:rsidRDefault="1B281760" w14:paraId="6B73AC20" w14:textId="6783909C">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713B9A53" w:rsidR="1B281760">
              <w:rPr>
                <w:rFonts w:ascii="Arial" w:hAnsi="Arial" w:eastAsia="Arial" w:cs="Arial"/>
                <w:b w:val="0"/>
                <w:bCs w:val="0"/>
                <w:i w:val="0"/>
                <w:iCs w:val="0"/>
                <w:color w:val="000000" w:themeColor="text1" w:themeTint="FF" w:themeShade="FF"/>
                <w:sz w:val="22"/>
                <w:szCs w:val="22"/>
                <w:lang w:val="en-GB"/>
              </w:rPr>
              <w:t>Module title:</w:t>
            </w:r>
            <w:r w:rsidRPr="713B9A53" w:rsidR="6B0D1E3F">
              <w:rPr>
                <w:rFonts w:ascii="Arial" w:hAnsi="Arial" w:eastAsia="Arial" w:cs="Arial"/>
                <w:b w:val="0"/>
                <w:bCs w:val="0"/>
                <w:i w:val="0"/>
                <w:iCs w:val="0"/>
                <w:color w:val="000000" w:themeColor="text1" w:themeTint="FF" w:themeShade="FF"/>
                <w:sz w:val="22"/>
                <w:szCs w:val="22"/>
                <w:lang w:val="en-GB"/>
              </w:rPr>
              <w:t xml:space="preserve"> Sacred Geography</w:t>
            </w:r>
          </w:p>
          <w:p w:rsidR="1B281760" w:rsidP="1B281760" w:rsidRDefault="1B281760" w14:paraId="01D530A5" w14:textId="0F47D0E4">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tc>
        <w:tc>
          <w:tcPr>
            <w:tcW w:w="226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0B29EF4F" w14:textId="42A0E590">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Student ID number: 2115803</w:t>
            </w:r>
          </w:p>
        </w:tc>
        <w:tc>
          <w:tcPr>
            <w:tcW w:w="18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2B7CFD1A" w14:textId="7C902DDD">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Educational support needs:</w:t>
            </w:r>
          </w:p>
          <w:p w:rsidR="1B281760" w:rsidP="1B281760" w:rsidRDefault="1B281760" w14:paraId="5BD572C7" w14:textId="517E5B48">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Yes/No</w:t>
            </w:r>
          </w:p>
        </w:tc>
      </w:tr>
      <w:tr xmlns:wp14="http://schemas.microsoft.com/office/word/2010/wordml" w:rsidR="1B281760" w:rsidTr="0A502993" w14:paraId="5578B203" wp14:textId="77777777">
        <w:trPr>
          <w:trHeight w:val="112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713B9A53" w:rsidRDefault="1B281760" w14:paraId="73958D45" w14:textId="30B371D0">
            <w:pPr>
              <w:pStyle w:val="NormalWeb"/>
              <w:spacing w:beforeAutospacing="on" w:afterAutospacing="on"/>
              <w:ind w:right="34"/>
              <w:rPr>
                <w:rFonts w:ascii="Arial" w:hAnsi="Arial" w:eastAsia="Arial" w:cs="Arial"/>
                <w:b w:val="0"/>
                <w:bCs w:val="0"/>
                <w:i w:val="0"/>
                <w:iCs w:val="0"/>
                <w:color w:val="000000" w:themeColor="text1" w:themeTint="FF" w:themeShade="FF"/>
                <w:sz w:val="22"/>
                <w:szCs w:val="22"/>
                <w:lang w:val="en-GB"/>
              </w:rPr>
            </w:pPr>
            <w:r w:rsidRPr="713B9A53" w:rsidR="5FB71E65">
              <w:rPr>
                <w:rFonts w:ascii="Arial" w:hAnsi="Arial" w:eastAsia="Arial" w:cs="Arial"/>
                <w:b w:val="0"/>
                <w:bCs w:val="0"/>
                <w:i w:val="0"/>
                <w:iCs w:val="0"/>
                <w:color w:val="000000" w:themeColor="text1" w:themeTint="FF" w:themeShade="FF"/>
                <w:sz w:val="22"/>
                <w:szCs w:val="22"/>
                <w:lang w:val="en-GB"/>
              </w:rPr>
              <w:t>Assignment title</w:t>
            </w:r>
            <w:r w:rsidRPr="713B9A53" w:rsidR="1B281760">
              <w:rPr>
                <w:rFonts w:ascii="Arial" w:hAnsi="Arial" w:eastAsia="Arial" w:cs="Arial"/>
                <w:b w:val="0"/>
                <w:bCs w:val="0"/>
                <w:i w:val="0"/>
                <w:iCs w:val="0"/>
                <w:color w:val="000000" w:themeColor="text1" w:themeTint="FF" w:themeShade="FF"/>
                <w:sz w:val="22"/>
                <w:szCs w:val="22"/>
                <w:lang w:val="en-GB"/>
              </w:rPr>
              <w:t xml:space="preserve">: </w:t>
            </w:r>
            <w:r w:rsidRPr="713B9A53" w:rsidR="4142C4D7">
              <w:rPr>
                <w:rFonts w:ascii="Arial" w:hAnsi="Arial" w:eastAsia="Arial" w:cs="Arial"/>
                <w:b w:val="0"/>
                <w:bCs w:val="0"/>
                <w:i w:val="0"/>
                <w:iCs w:val="0"/>
                <w:color w:val="000000" w:themeColor="text1" w:themeTint="FF" w:themeShade="FF"/>
                <w:sz w:val="22"/>
                <w:szCs w:val="22"/>
                <w:lang w:val="en-GB"/>
              </w:rPr>
              <w:t>A Critical Comparison of Two Secondary Sources</w:t>
            </w:r>
          </w:p>
          <w:p w:rsidR="1B281760" w:rsidP="1B281760" w:rsidRDefault="1B281760" w14:paraId="5DB7E9F5" w14:textId="1BF73EB6">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1B281760" w:rsidP="1B281760" w:rsidRDefault="1B281760" w14:paraId="6271095F" w14:textId="04D5783F">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1B281760" w:rsidP="713B9A53" w:rsidRDefault="1B281760" w14:paraId="31C6EAE4" w14:textId="507E1523">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713B9A53" w:rsidR="1B281760">
              <w:rPr>
                <w:rFonts w:ascii="Arial" w:hAnsi="Arial" w:eastAsia="Arial" w:cs="Arial"/>
                <w:b w:val="0"/>
                <w:bCs w:val="0"/>
                <w:i w:val="0"/>
                <w:iCs w:val="0"/>
                <w:color w:val="000000" w:themeColor="text1" w:themeTint="FF" w:themeShade="FF"/>
                <w:sz w:val="22"/>
                <w:szCs w:val="22"/>
                <w:lang w:val="en-GB"/>
              </w:rPr>
              <w:t xml:space="preserve">Assignment due date: </w:t>
            </w:r>
            <w:r w:rsidRPr="713B9A53" w:rsidR="23D713A3">
              <w:rPr>
                <w:rFonts w:ascii="Arial" w:hAnsi="Arial" w:eastAsia="Arial" w:cs="Arial"/>
                <w:b w:val="0"/>
                <w:bCs w:val="0"/>
                <w:i w:val="0"/>
                <w:iCs w:val="0"/>
                <w:color w:val="000000" w:themeColor="text1" w:themeTint="FF" w:themeShade="FF"/>
                <w:sz w:val="22"/>
                <w:szCs w:val="22"/>
                <w:lang w:val="en-GB"/>
              </w:rPr>
              <w:t>13/11</w:t>
            </w:r>
            <w:r w:rsidRPr="713B9A53" w:rsidR="1B281760">
              <w:rPr>
                <w:rFonts w:ascii="Arial" w:hAnsi="Arial" w:eastAsia="Arial" w:cs="Arial"/>
                <w:b w:val="0"/>
                <w:bCs w:val="0"/>
                <w:i w:val="0"/>
                <w:iCs w:val="0"/>
                <w:color w:val="000000" w:themeColor="text1" w:themeTint="FF" w:themeShade="FF"/>
                <w:sz w:val="22"/>
                <w:szCs w:val="22"/>
                <w:lang w:val="en-GB"/>
              </w:rPr>
              <w:t>/2023</w:t>
            </w:r>
          </w:p>
        </w:tc>
      </w:tr>
      <w:tr xmlns:wp14="http://schemas.microsoft.com/office/word/2010/wordml" w:rsidR="1B281760" w:rsidTr="0A502993" w14:paraId="703C55A8" wp14:textId="77777777">
        <w:trPr>
          <w:trHeight w:val="97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0A502993" w:rsidRDefault="1B281760" w14:paraId="5D88BA4C" w14:textId="2574214A">
            <w:pPr>
              <w:rPr>
                <w:rFonts w:ascii="Arial" w:hAnsi="Arial" w:eastAsia="Arial" w:cs="Arial"/>
                <w:b w:val="0"/>
                <w:bCs w:val="0"/>
                <w:i w:val="0"/>
                <w:iCs w:val="0"/>
                <w:sz w:val="22"/>
                <w:szCs w:val="22"/>
              </w:rPr>
            </w:pPr>
            <w:r w:rsidRPr="0A502993" w:rsidR="307F289C">
              <w:rPr>
                <w:rFonts w:ascii="Arial" w:hAnsi="Arial" w:eastAsia="Arial" w:cs="Arial"/>
                <w:b w:val="0"/>
                <w:bCs w:val="0"/>
                <w:i w:val="0"/>
                <w:iCs w:val="0"/>
                <w:sz w:val="22"/>
                <w:szCs w:val="22"/>
                <w:lang w:val="en-GB"/>
              </w:rPr>
              <w:t xml:space="preserve">This assignment is for the        </w:t>
            </w:r>
            <w:r w:rsidRPr="0A502993" w:rsidR="3E8875F1">
              <w:rPr>
                <w:rFonts w:ascii="Arial" w:hAnsi="Arial" w:eastAsia="Arial" w:cs="Arial"/>
                <w:b w:val="0"/>
                <w:bCs w:val="0"/>
                <w:i w:val="0"/>
                <w:iCs w:val="0"/>
                <w:sz w:val="22"/>
                <w:szCs w:val="22"/>
                <w:lang w:val="en-GB"/>
              </w:rPr>
              <w:t>1</w:t>
            </w:r>
            <w:r w:rsidRPr="0A502993" w:rsidR="3E8875F1">
              <w:rPr>
                <w:rFonts w:ascii="Arial" w:hAnsi="Arial" w:eastAsia="Arial" w:cs="Arial"/>
                <w:b w:val="0"/>
                <w:bCs w:val="0"/>
                <w:i w:val="0"/>
                <w:iCs w:val="0"/>
                <w:sz w:val="22"/>
                <w:szCs w:val="22"/>
                <w:vertAlign w:val="superscript"/>
                <w:lang w:val="en-GB"/>
              </w:rPr>
              <w:t xml:space="preserve">st </w:t>
            </w:r>
            <w:r w:rsidRPr="0A502993" w:rsidR="3E8875F1">
              <w:rPr>
                <w:rFonts w:ascii="Arial" w:hAnsi="Arial" w:eastAsia="Arial" w:cs="Arial"/>
                <w:b w:val="0"/>
                <w:bCs w:val="0"/>
                <w:i w:val="0"/>
                <w:iCs w:val="0"/>
                <w:sz w:val="22"/>
                <w:szCs w:val="22"/>
                <w:lang w:val="en-GB"/>
              </w:rPr>
              <w:t xml:space="preserve">    2</w:t>
            </w:r>
            <w:r w:rsidRPr="0A502993" w:rsidR="3E8875F1">
              <w:rPr>
                <w:rFonts w:ascii="Arial" w:hAnsi="Arial" w:eastAsia="Arial" w:cs="Arial"/>
                <w:b w:val="0"/>
                <w:bCs w:val="0"/>
                <w:i w:val="0"/>
                <w:iCs w:val="0"/>
                <w:sz w:val="22"/>
                <w:szCs w:val="22"/>
                <w:vertAlign w:val="superscript"/>
                <w:lang w:val="en-GB"/>
              </w:rPr>
              <w:t>nd</w:t>
            </w:r>
            <w:r w:rsidRPr="0A502993" w:rsidR="3E8875F1">
              <w:rPr>
                <w:rFonts w:ascii="Arial" w:hAnsi="Arial" w:eastAsia="Arial" w:cs="Arial"/>
                <w:b w:val="0"/>
                <w:bCs w:val="0"/>
                <w:i w:val="0"/>
                <w:iCs w:val="0"/>
                <w:sz w:val="22"/>
                <w:szCs w:val="22"/>
                <w:lang w:val="en-GB"/>
              </w:rPr>
              <w:t xml:space="preserve">       3</w:t>
            </w:r>
            <w:r w:rsidRPr="0A502993" w:rsidR="3E8875F1">
              <w:rPr>
                <w:rFonts w:ascii="Arial" w:hAnsi="Arial" w:eastAsia="Arial" w:cs="Arial"/>
                <w:b w:val="0"/>
                <w:bCs w:val="0"/>
                <w:i w:val="0"/>
                <w:iCs w:val="0"/>
                <w:sz w:val="22"/>
                <w:szCs w:val="22"/>
                <w:vertAlign w:val="superscript"/>
                <w:lang w:val="en-GB"/>
              </w:rPr>
              <w:t>rd</w:t>
            </w:r>
            <w:r w:rsidRPr="0A502993" w:rsidR="3E8875F1">
              <w:rPr>
                <w:rFonts w:ascii="Arial" w:hAnsi="Arial" w:eastAsia="Arial" w:cs="Arial"/>
                <w:b w:val="0"/>
                <w:bCs w:val="0"/>
                <w:i w:val="0"/>
                <w:iCs w:val="0"/>
                <w:sz w:val="22"/>
                <w:szCs w:val="22"/>
                <w:lang w:val="en-GB"/>
              </w:rPr>
              <w:t xml:space="preserve">        4</w:t>
            </w:r>
            <w:r w:rsidRPr="0A502993" w:rsidR="3E8875F1">
              <w:rPr>
                <w:rFonts w:ascii="Arial" w:hAnsi="Arial" w:eastAsia="Arial" w:cs="Arial"/>
                <w:b w:val="0"/>
                <w:bCs w:val="0"/>
                <w:i w:val="0"/>
                <w:iCs w:val="0"/>
                <w:sz w:val="22"/>
                <w:szCs w:val="22"/>
                <w:vertAlign w:val="superscript"/>
                <w:lang w:val="en-GB"/>
              </w:rPr>
              <w:t>th</w:t>
            </w:r>
            <w:r w:rsidRPr="0A502993" w:rsidR="3E8875F1">
              <w:rPr>
                <w:rFonts w:ascii="Arial" w:hAnsi="Arial" w:eastAsia="Arial" w:cs="Arial"/>
                <w:b w:val="0"/>
                <w:bCs w:val="0"/>
                <w:i w:val="0"/>
                <w:iCs w:val="0"/>
                <w:sz w:val="22"/>
                <w:szCs w:val="22"/>
                <w:lang w:val="en-GB"/>
              </w:rPr>
              <w:t xml:space="preserve"> </w:t>
            </w:r>
            <w:r w:rsidRPr="0A502993" w:rsidR="47900105">
              <w:rPr>
                <w:rFonts w:ascii="Arial" w:hAnsi="Arial" w:eastAsia="Arial" w:cs="Arial"/>
                <w:b w:val="0"/>
                <w:bCs w:val="0"/>
                <w:i w:val="0"/>
                <w:iCs w:val="0"/>
                <w:sz w:val="22"/>
                <w:szCs w:val="22"/>
                <w:lang w:val="en-GB"/>
              </w:rPr>
              <w:t>X</w:t>
            </w:r>
            <w:r w:rsidRPr="0A502993" w:rsidR="3E8875F1">
              <w:rPr>
                <w:rFonts w:ascii="Arial" w:hAnsi="Arial" w:eastAsia="Arial" w:cs="Arial"/>
                <w:b w:val="0"/>
                <w:bCs w:val="0"/>
                <w:i w:val="0"/>
                <w:iCs w:val="0"/>
                <w:sz w:val="22"/>
                <w:szCs w:val="22"/>
                <w:lang w:val="en-GB"/>
              </w:rPr>
              <w:t xml:space="preserve">      5</w:t>
            </w:r>
            <w:r w:rsidRPr="0A502993" w:rsidR="3E8875F1">
              <w:rPr>
                <w:rFonts w:ascii="Arial" w:hAnsi="Arial" w:eastAsia="Arial" w:cs="Arial"/>
                <w:b w:val="0"/>
                <w:bCs w:val="0"/>
                <w:i w:val="0"/>
                <w:iCs w:val="0"/>
                <w:sz w:val="22"/>
                <w:szCs w:val="22"/>
                <w:vertAlign w:val="superscript"/>
                <w:lang w:val="en-GB"/>
              </w:rPr>
              <w:t>th</w:t>
            </w:r>
            <w:r w:rsidRPr="0A502993" w:rsidR="3E8875F1">
              <w:rPr>
                <w:rFonts w:ascii="Arial" w:hAnsi="Arial" w:eastAsia="Arial" w:cs="Arial"/>
                <w:b w:val="0"/>
                <w:bCs w:val="0"/>
                <w:i w:val="0"/>
                <w:iCs w:val="0"/>
                <w:sz w:val="22"/>
                <w:szCs w:val="22"/>
                <w:lang w:val="en-GB"/>
              </w:rPr>
              <w:t xml:space="preserve">       6</w:t>
            </w:r>
            <w:r w:rsidRPr="0A502993" w:rsidR="3F46DF1D">
              <w:rPr>
                <w:rFonts w:ascii="Arial" w:hAnsi="Arial" w:eastAsia="Arial" w:cs="Arial"/>
                <w:b w:val="0"/>
                <w:bCs w:val="0"/>
                <w:i w:val="0"/>
                <w:iCs w:val="0"/>
                <w:sz w:val="22"/>
                <w:szCs w:val="22"/>
                <w:vertAlign w:val="superscript"/>
                <w:lang w:val="en-GB"/>
              </w:rPr>
              <w:t>th module</w:t>
            </w:r>
            <w:r w:rsidRPr="0A502993" w:rsidR="35DBAC18">
              <w:rPr>
                <w:rFonts w:ascii="Arial" w:hAnsi="Arial" w:eastAsia="Arial" w:cs="Arial"/>
                <w:b w:val="0"/>
                <w:bCs w:val="0"/>
                <w:i w:val="0"/>
                <w:iCs w:val="0"/>
                <w:sz w:val="22"/>
                <w:szCs w:val="22"/>
                <w:lang w:val="en-GB"/>
              </w:rPr>
              <w:t xml:space="preserve"> of the degree</w:t>
            </w:r>
          </w:p>
        </w:tc>
      </w:tr>
      <w:tr xmlns:wp14="http://schemas.microsoft.com/office/word/2010/wordml" w:rsidR="1B281760" w:rsidTr="0A502993" w14:paraId="2813631B" wp14:textId="77777777">
        <w:trPr>
          <w:trHeight w:val="97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B281760" w:rsidP="1B281760" w:rsidRDefault="1B281760" w14:paraId="08335867" w14:textId="16AA9E08">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1B281760" w:rsidP="1B281760" w:rsidRDefault="1B281760" w14:paraId="4CF61A93" w14:textId="7BF7B268">
            <w:pPr>
              <w:pStyle w:val="NormalWeb"/>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Signed ………Fiona Manto…………………………………………</w:t>
            </w:r>
          </w:p>
          <w:p w:rsidR="1B281760" w:rsidP="1B281760" w:rsidRDefault="1B281760" w14:paraId="39D5B20A" w14:textId="78B3DDF2">
            <w:pPr>
              <w:pStyle w:val="NormalWeb"/>
              <w:spacing w:before="0" w:beforeAutospacing="off" w:after="0" w:afterAutospacing="off"/>
              <w:ind w:right="34"/>
              <w:rPr>
                <w:rFonts w:ascii="Calibri" w:hAnsi="Calibri" w:eastAsia="Calibri" w:cs="Calibri"/>
                <w:b w:val="0"/>
                <w:bCs w:val="0"/>
                <w:i w:val="0"/>
                <w:iCs w:val="0"/>
                <w:color w:val="000000" w:themeColor="text1" w:themeTint="FF" w:themeShade="FF"/>
                <w:sz w:val="44"/>
                <w:szCs w:val="44"/>
              </w:rPr>
            </w:pPr>
            <w:r w:rsidRPr="1B281760" w:rsidR="1B281760">
              <w:rPr>
                <w:rFonts w:ascii="Calibri" w:hAnsi="Calibri" w:eastAsia="Calibri" w:cs="Calibri"/>
                <w:b w:val="1"/>
                <w:bCs w:val="1"/>
                <w:i w:val="0"/>
                <w:iCs w:val="0"/>
                <w:color w:val="000000" w:themeColor="text1" w:themeTint="FF" w:themeShade="FF"/>
                <w:sz w:val="24"/>
                <w:szCs w:val="24"/>
                <w:lang w:val="en-GB"/>
              </w:rPr>
              <w:t xml:space="preserve">Email submission: if you are submitting this form via email, please tick this box </w:t>
            </w:r>
            <w:r w:rsidRPr="1B281760" w:rsidR="1B281760">
              <w:rPr>
                <w:rFonts w:ascii="Calibri" w:hAnsi="Calibri" w:eastAsia="Calibri" w:cs="Calibri"/>
                <w:b w:val="1"/>
                <w:bCs w:val="1"/>
                <w:i w:val="0"/>
                <w:iCs w:val="0"/>
                <w:color w:val="000000" w:themeColor="text1" w:themeTint="FF" w:themeShade="FF"/>
                <w:sz w:val="44"/>
                <w:szCs w:val="44"/>
                <w:lang w:val="en-GB"/>
              </w:rPr>
              <w:t>□</w:t>
            </w:r>
          </w:p>
          <w:p w:rsidR="1B281760" w:rsidP="1B281760" w:rsidRDefault="1B281760" w14:paraId="7FD09652" w14:textId="7BEAB7A8">
            <w:pPr>
              <w:pStyle w:val="NormalWeb"/>
              <w:spacing w:before="0" w:beforeAutospacing="off" w:after="0" w:afterAutospacing="off"/>
              <w:ind w:right="34"/>
              <w:rPr>
                <w:rFonts w:ascii="Calibri" w:hAnsi="Calibri" w:eastAsia="Calibri" w:cs="Calibri"/>
                <w:b w:val="0"/>
                <w:bCs w:val="0"/>
                <w:i w:val="0"/>
                <w:iCs w:val="0"/>
                <w:color w:val="000000" w:themeColor="text1" w:themeTint="FF" w:themeShade="FF"/>
                <w:sz w:val="24"/>
                <w:szCs w:val="24"/>
              </w:rPr>
            </w:pPr>
            <w:r w:rsidRPr="1B281760" w:rsidR="1B281760">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xmlns:wp14="http://schemas.microsoft.com/office/word/2010/wordml" w:rsidR="1B281760" w:rsidTr="0A502993" w14:paraId="3EE6C3CE" wp14:textId="77777777">
        <w:trPr>
          <w:trHeight w:val="396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1B281760" w:rsidP="1B281760" w:rsidRDefault="1B281760" w14:paraId="2805B9AC" w14:textId="2692F51E">
            <w:pPr>
              <w:rPr>
                <w:rFonts w:ascii="Arial" w:hAnsi="Arial" w:eastAsia="Arial" w:cs="Arial"/>
                <w:b w:val="0"/>
                <w:bCs w:val="0"/>
                <w:i w:val="0"/>
                <w:iCs w:val="0"/>
                <w:sz w:val="24"/>
                <w:szCs w:val="24"/>
              </w:rPr>
            </w:pPr>
          </w:p>
          <w:p w:rsidR="1B281760" w:rsidP="1B281760" w:rsidRDefault="1B281760" w14:paraId="2C717753" w14:textId="7F2E3794">
            <w:pPr>
              <w:rPr>
                <w:rFonts w:ascii="Arial" w:hAnsi="Arial" w:eastAsia="Arial" w:cs="Arial"/>
                <w:b w:val="0"/>
                <w:bCs w:val="0"/>
                <w:i w:val="0"/>
                <w:iCs w:val="0"/>
                <w:sz w:val="24"/>
                <w:szCs w:val="24"/>
              </w:rPr>
            </w:pPr>
            <w:r w:rsidRPr="1B281760" w:rsidR="1B281760">
              <w:rPr>
                <w:rFonts w:ascii="Arial" w:hAnsi="Arial" w:eastAsia="Arial" w:cs="Arial"/>
                <w:b w:val="1"/>
                <w:bCs w:val="1"/>
                <w:i w:val="0"/>
                <w:iCs w:val="0"/>
                <w:sz w:val="24"/>
                <w:szCs w:val="24"/>
                <w:lang w:val="en-GB"/>
              </w:rPr>
              <w:t>Assignment Mark</w:t>
            </w:r>
          </w:p>
          <w:tbl>
            <w:tblPr>
              <w:tblStyle w:val="TableNormal"/>
              <w:tblW w:w="0" w:type="auto"/>
              <w:tblLayout w:type="fixed"/>
              <w:tblLook w:val="01E0" w:firstRow="1" w:lastRow="1" w:firstColumn="1" w:lastColumn="1" w:noHBand="0" w:noVBand="0"/>
            </w:tblPr>
            <w:tblGrid>
              <w:gridCol w:w="1755"/>
              <w:gridCol w:w="6540"/>
            </w:tblGrid>
            <w:tr w:rsidR="1B281760" w:rsidTr="1B281760" w14:paraId="38B5FAE0" wp14:textId="77777777">
              <w:trPr>
                <w:trHeight w:val="300"/>
              </w:trPr>
              <w:tc>
                <w:tcPr>
                  <w:tcW w:w="1755" w:type="dxa"/>
                  <w:tcBorders>
                    <w:top w:val="single" w:sz="6"/>
                    <w:left w:val="single" w:sz="6"/>
                    <w:bottom w:val="single" w:sz="6"/>
                    <w:right w:val="single" w:sz="6"/>
                  </w:tcBorders>
                  <w:tcMar>
                    <w:left w:w="105" w:type="dxa"/>
                    <w:right w:w="105" w:type="dxa"/>
                  </w:tcMar>
                  <w:vAlign w:val="top"/>
                </w:tcPr>
                <w:p w:rsidR="1B281760" w:rsidP="1B281760" w:rsidRDefault="1B281760" w14:paraId="4229930F" w14:textId="46C3032B">
                  <w:pPr>
                    <w:rPr>
                      <w:rFonts w:ascii="Arial" w:hAnsi="Arial" w:eastAsia="Arial" w:cs="Arial"/>
                      <w:b w:val="0"/>
                      <w:bCs w:val="0"/>
                      <w:i w:val="0"/>
                      <w:iCs w:val="0"/>
                      <w:sz w:val="20"/>
                      <w:szCs w:val="20"/>
                    </w:rPr>
                  </w:pPr>
                </w:p>
                <w:p w:rsidR="1B281760" w:rsidP="1B281760" w:rsidRDefault="1B281760" w14:paraId="57DF103E" w14:textId="7C940EAD">
                  <w:pPr>
                    <w:rPr>
                      <w:rFonts w:ascii="Arial" w:hAnsi="Arial" w:eastAsia="Arial" w:cs="Arial"/>
                      <w:b w:val="0"/>
                      <w:bCs w:val="0"/>
                      <w:i w:val="0"/>
                      <w:iCs w:val="0"/>
                      <w:sz w:val="20"/>
                      <w:szCs w:val="20"/>
                    </w:rPr>
                  </w:pPr>
                  <w:r w:rsidRPr="1B281760" w:rsidR="1B281760">
                    <w:rPr>
                      <w:rFonts w:ascii="Arial" w:hAnsi="Arial" w:eastAsia="Arial" w:cs="Arial"/>
                      <w:b w:val="0"/>
                      <w:bCs w:val="0"/>
                      <w:i w:val="0"/>
                      <w:iCs w:val="0"/>
                      <w:sz w:val="20"/>
                      <w:szCs w:val="20"/>
                      <w:lang w:val="en-GB"/>
                    </w:rPr>
                    <w:t>1</w:t>
                  </w:r>
                  <w:r w:rsidRPr="1B281760" w:rsidR="1B281760">
                    <w:rPr>
                      <w:rFonts w:ascii="Arial" w:hAnsi="Arial" w:eastAsia="Arial" w:cs="Arial"/>
                      <w:b w:val="0"/>
                      <w:bCs w:val="0"/>
                      <w:i w:val="0"/>
                      <w:iCs w:val="0"/>
                      <w:sz w:val="20"/>
                      <w:szCs w:val="20"/>
                      <w:vertAlign w:val="superscript"/>
                      <w:lang w:val="en-GB"/>
                    </w:rPr>
                    <w:t>st</w:t>
                  </w:r>
                  <w:r w:rsidRPr="1B281760" w:rsidR="1B281760">
                    <w:rPr>
                      <w:rFonts w:ascii="Arial" w:hAnsi="Arial" w:eastAsia="Arial" w:cs="Arial"/>
                      <w:b w:val="0"/>
                      <w:bCs w:val="0"/>
                      <w:i w:val="0"/>
                      <w:iCs w:val="0"/>
                      <w:sz w:val="20"/>
                      <w:szCs w:val="20"/>
                      <w:lang w:val="en-GB"/>
                    </w:rPr>
                    <w:t xml:space="preserve"> Marker’s Provisional mark</w:t>
                  </w:r>
                </w:p>
              </w:tc>
              <w:tc>
                <w:tcPr>
                  <w:tcW w:w="6540" w:type="dxa"/>
                  <w:tcBorders>
                    <w:top w:val="single" w:sz="6"/>
                    <w:left w:val="single" w:sz="6"/>
                    <w:bottom w:val="single" w:sz="6"/>
                    <w:right w:val="single" w:sz="6"/>
                  </w:tcBorders>
                  <w:tcMar>
                    <w:left w:w="105" w:type="dxa"/>
                    <w:right w:w="105" w:type="dxa"/>
                  </w:tcMar>
                  <w:vAlign w:val="top"/>
                </w:tcPr>
                <w:p w:rsidR="1B281760" w:rsidP="1B281760" w:rsidRDefault="1B281760" w14:paraId="686C6C1C" w14:textId="7AB92D5E">
                  <w:pPr>
                    <w:rPr>
                      <w:rFonts w:ascii="Arial" w:hAnsi="Arial" w:eastAsia="Arial" w:cs="Arial"/>
                      <w:b w:val="0"/>
                      <w:bCs w:val="0"/>
                      <w:i w:val="0"/>
                      <w:iCs w:val="0"/>
                      <w:sz w:val="20"/>
                      <w:szCs w:val="20"/>
                    </w:rPr>
                  </w:pPr>
                </w:p>
              </w:tc>
            </w:tr>
            <w:tr w:rsidR="1B281760" w:rsidTr="1B281760" w14:paraId="6E8EA452" wp14:textId="77777777">
              <w:trPr>
                <w:trHeight w:val="300"/>
              </w:trPr>
              <w:tc>
                <w:tcPr>
                  <w:tcW w:w="1755" w:type="dxa"/>
                  <w:tcBorders>
                    <w:top w:val="single" w:sz="6"/>
                    <w:left w:val="single" w:sz="6"/>
                    <w:bottom w:val="single" w:sz="6"/>
                    <w:right w:val="single" w:sz="6"/>
                  </w:tcBorders>
                  <w:tcMar>
                    <w:left w:w="105" w:type="dxa"/>
                    <w:right w:w="105" w:type="dxa"/>
                  </w:tcMar>
                  <w:vAlign w:val="top"/>
                </w:tcPr>
                <w:p w:rsidR="1B281760" w:rsidP="1B281760" w:rsidRDefault="1B281760" w14:paraId="47EBD22B" w14:textId="32612DE5">
                  <w:pPr>
                    <w:rPr>
                      <w:rFonts w:ascii="Arial" w:hAnsi="Arial" w:eastAsia="Arial" w:cs="Arial"/>
                      <w:b w:val="0"/>
                      <w:bCs w:val="0"/>
                      <w:i w:val="0"/>
                      <w:iCs w:val="0"/>
                      <w:sz w:val="20"/>
                      <w:szCs w:val="20"/>
                    </w:rPr>
                  </w:pPr>
                </w:p>
                <w:p w:rsidR="1B281760" w:rsidP="1B281760" w:rsidRDefault="1B281760" w14:paraId="76BD1B9D" w14:textId="6C041293">
                  <w:pPr>
                    <w:rPr>
                      <w:rFonts w:ascii="Arial" w:hAnsi="Arial" w:eastAsia="Arial" w:cs="Arial"/>
                      <w:b w:val="0"/>
                      <w:bCs w:val="0"/>
                      <w:i w:val="0"/>
                      <w:iCs w:val="0"/>
                      <w:sz w:val="20"/>
                      <w:szCs w:val="20"/>
                    </w:rPr>
                  </w:pPr>
                  <w:r w:rsidRPr="1B281760" w:rsidR="1B281760">
                    <w:rPr>
                      <w:rFonts w:ascii="Arial" w:hAnsi="Arial" w:eastAsia="Arial" w:cs="Arial"/>
                      <w:b w:val="0"/>
                      <w:bCs w:val="0"/>
                      <w:i w:val="0"/>
                      <w:iCs w:val="0"/>
                      <w:sz w:val="20"/>
                      <w:szCs w:val="20"/>
                      <w:lang w:val="en-GB"/>
                    </w:rPr>
                    <w:t>2</w:t>
                  </w:r>
                  <w:r w:rsidRPr="1B281760" w:rsidR="1B281760">
                    <w:rPr>
                      <w:rFonts w:ascii="Arial" w:hAnsi="Arial" w:eastAsia="Arial" w:cs="Arial"/>
                      <w:b w:val="0"/>
                      <w:bCs w:val="0"/>
                      <w:i w:val="0"/>
                      <w:iCs w:val="0"/>
                      <w:sz w:val="20"/>
                      <w:szCs w:val="20"/>
                      <w:vertAlign w:val="superscript"/>
                      <w:lang w:val="en-GB"/>
                    </w:rPr>
                    <w:t>nd</w:t>
                  </w:r>
                  <w:r w:rsidRPr="1B281760" w:rsidR="1B281760">
                    <w:rPr>
                      <w:rFonts w:ascii="Arial" w:hAnsi="Arial" w:eastAsia="Arial" w:cs="Arial"/>
                      <w:b w:val="0"/>
                      <w:bCs w:val="0"/>
                      <w:i w:val="0"/>
                      <w:iCs w:val="0"/>
                      <w:sz w:val="20"/>
                      <w:szCs w:val="20"/>
                      <w:lang w:val="en-GB"/>
                    </w:rPr>
                    <w:t xml:space="preserve"> Marker’s/Moderator’s provisional mark</w:t>
                  </w:r>
                </w:p>
              </w:tc>
              <w:tc>
                <w:tcPr>
                  <w:tcW w:w="6540" w:type="dxa"/>
                  <w:tcBorders>
                    <w:top w:val="single" w:sz="6"/>
                    <w:left w:val="single" w:sz="6"/>
                    <w:bottom w:val="single" w:sz="6"/>
                    <w:right w:val="single" w:sz="6"/>
                  </w:tcBorders>
                  <w:tcMar>
                    <w:left w:w="105" w:type="dxa"/>
                    <w:right w:w="105" w:type="dxa"/>
                  </w:tcMar>
                  <w:vAlign w:val="top"/>
                </w:tcPr>
                <w:p w:rsidR="1B281760" w:rsidP="1B281760" w:rsidRDefault="1B281760" w14:paraId="7E28694E" w14:textId="3B854D8F">
                  <w:pPr>
                    <w:rPr>
                      <w:rFonts w:ascii="Arial" w:hAnsi="Arial" w:eastAsia="Arial" w:cs="Arial"/>
                      <w:b w:val="0"/>
                      <w:bCs w:val="0"/>
                      <w:i w:val="0"/>
                      <w:iCs w:val="0"/>
                      <w:sz w:val="20"/>
                      <w:szCs w:val="20"/>
                    </w:rPr>
                  </w:pPr>
                </w:p>
              </w:tc>
            </w:tr>
            <w:tr w:rsidR="1B281760" w:rsidTr="1B281760" w14:paraId="33A1FDCB" wp14:textId="77777777">
              <w:trPr>
                <w:trHeight w:val="300"/>
              </w:trPr>
              <w:tc>
                <w:tcPr>
                  <w:tcW w:w="1755" w:type="dxa"/>
                  <w:tcBorders>
                    <w:top w:val="single" w:sz="6"/>
                    <w:left w:val="single" w:sz="6"/>
                    <w:bottom w:val="single" w:sz="6"/>
                    <w:right w:val="single" w:sz="6"/>
                  </w:tcBorders>
                  <w:tcMar>
                    <w:left w:w="105" w:type="dxa"/>
                    <w:right w:w="105" w:type="dxa"/>
                  </w:tcMar>
                  <w:vAlign w:val="top"/>
                </w:tcPr>
                <w:p w:rsidR="1B281760" w:rsidP="1B281760" w:rsidRDefault="1B281760" w14:paraId="15C39969" w14:textId="3CA4A017">
                  <w:pPr>
                    <w:rPr>
                      <w:rFonts w:ascii="Arial" w:hAnsi="Arial" w:eastAsia="Arial" w:cs="Arial"/>
                      <w:b w:val="0"/>
                      <w:bCs w:val="0"/>
                      <w:i w:val="0"/>
                      <w:iCs w:val="0"/>
                      <w:color w:val="000000" w:themeColor="text1" w:themeTint="FF" w:themeShade="FF"/>
                      <w:sz w:val="20"/>
                      <w:szCs w:val="20"/>
                    </w:rPr>
                  </w:pPr>
                  <w:r w:rsidRPr="1B281760" w:rsidR="1B281760">
                    <w:rPr>
                      <w:rFonts w:ascii="Arial" w:hAnsi="Arial" w:eastAsia="Arial" w:cs="Arial"/>
                      <w:b w:val="0"/>
                      <w:bCs w:val="0"/>
                      <w:i w:val="0"/>
                      <w:iCs w:val="0"/>
                      <w:color w:val="000000" w:themeColor="text1" w:themeTint="FF" w:themeShade="FF"/>
                      <w:sz w:val="20"/>
                      <w:szCs w:val="20"/>
                      <w:lang w:val="en-GB"/>
                    </w:rPr>
                    <w:t xml:space="preserve">Agreed Internal Mark: </w:t>
                  </w:r>
                </w:p>
                <w:p w:rsidR="1B281760" w:rsidP="1B281760" w:rsidRDefault="1B281760" w14:paraId="23261A9D" w14:textId="588BFB09">
                  <w:pPr>
                    <w:rPr>
                      <w:rFonts w:ascii="Arial" w:hAnsi="Arial" w:eastAsia="Arial" w:cs="Arial"/>
                      <w:b w:val="0"/>
                      <w:bCs w:val="0"/>
                      <w:i w:val="0"/>
                      <w:iCs w:val="0"/>
                      <w:sz w:val="20"/>
                      <w:szCs w:val="20"/>
                    </w:rPr>
                  </w:pPr>
                </w:p>
              </w:tc>
              <w:tc>
                <w:tcPr>
                  <w:tcW w:w="6540" w:type="dxa"/>
                  <w:tcBorders>
                    <w:top w:val="single" w:sz="6"/>
                    <w:left w:val="single" w:sz="6"/>
                    <w:bottom w:val="single" w:sz="6"/>
                    <w:right w:val="single" w:sz="6"/>
                  </w:tcBorders>
                  <w:tcMar>
                    <w:left w:w="105" w:type="dxa"/>
                    <w:right w:w="105" w:type="dxa"/>
                  </w:tcMar>
                  <w:vAlign w:val="top"/>
                </w:tcPr>
                <w:p w:rsidR="1B281760" w:rsidP="1B281760" w:rsidRDefault="1B281760" w14:paraId="66B4C1F5" w14:textId="557E6431">
                  <w:pPr>
                    <w:rPr>
                      <w:rFonts w:ascii="Arial" w:hAnsi="Arial" w:eastAsia="Arial" w:cs="Arial"/>
                      <w:b w:val="0"/>
                      <w:bCs w:val="0"/>
                      <w:i w:val="0"/>
                      <w:iCs w:val="0"/>
                      <w:sz w:val="20"/>
                      <w:szCs w:val="20"/>
                    </w:rPr>
                  </w:pPr>
                </w:p>
              </w:tc>
            </w:tr>
            <w:tr w:rsidR="1B281760" w:rsidTr="1B281760" w14:paraId="04402AB3" wp14:textId="77777777">
              <w:trPr>
                <w:trHeight w:val="300"/>
              </w:trPr>
              <w:tc>
                <w:tcPr>
                  <w:tcW w:w="1755" w:type="dxa"/>
                  <w:tcBorders>
                    <w:top w:val="single" w:sz="6"/>
                    <w:left w:val="single" w:sz="6"/>
                    <w:bottom w:val="single" w:sz="6"/>
                    <w:right w:val="single" w:sz="6"/>
                  </w:tcBorders>
                  <w:tcMar>
                    <w:left w:w="105" w:type="dxa"/>
                    <w:right w:w="105" w:type="dxa"/>
                  </w:tcMar>
                  <w:vAlign w:val="top"/>
                </w:tcPr>
                <w:p w:rsidR="1B281760" w:rsidP="1B281760" w:rsidRDefault="1B281760" w14:paraId="2CE4FBBD" w14:textId="28C22025">
                  <w:pPr>
                    <w:rPr>
                      <w:rFonts w:ascii="Arial" w:hAnsi="Arial" w:eastAsia="Arial" w:cs="Arial"/>
                      <w:b w:val="0"/>
                      <w:bCs w:val="0"/>
                      <w:i w:val="0"/>
                      <w:iCs w:val="0"/>
                      <w:sz w:val="20"/>
                      <w:szCs w:val="20"/>
                    </w:rPr>
                  </w:pPr>
                </w:p>
                <w:p w:rsidR="1B281760" w:rsidP="1B281760" w:rsidRDefault="1B281760" w14:paraId="75E55B5F" w14:textId="2BD83FEF">
                  <w:pPr>
                    <w:rPr>
                      <w:rFonts w:ascii="Arial" w:hAnsi="Arial" w:eastAsia="Arial" w:cs="Arial"/>
                      <w:b w:val="0"/>
                      <w:bCs w:val="0"/>
                      <w:i w:val="0"/>
                      <w:iCs w:val="0"/>
                      <w:sz w:val="20"/>
                      <w:szCs w:val="20"/>
                    </w:rPr>
                  </w:pPr>
                  <w:r w:rsidRPr="1B281760" w:rsidR="1B281760">
                    <w:rPr>
                      <w:rFonts w:ascii="Arial" w:hAnsi="Arial" w:eastAsia="Arial" w:cs="Arial"/>
                      <w:b w:val="0"/>
                      <w:bCs w:val="0"/>
                      <w:i w:val="0"/>
                      <w:iCs w:val="0"/>
                      <w:sz w:val="20"/>
                      <w:szCs w:val="20"/>
                      <w:lang w:val="en-GB"/>
                    </w:rPr>
                    <w:t>External Examiner’s mark (if relevant)</w:t>
                  </w:r>
                </w:p>
              </w:tc>
              <w:tc>
                <w:tcPr>
                  <w:tcW w:w="6540" w:type="dxa"/>
                  <w:tcBorders>
                    <w:top w:val="single" w:sz="6"/>
                    <w:left w:val="single" w:sz="6"/>
                    <w:bottom w:val="single" w:sz="6"/>
                    <w:right w:val="single" w:sz="6"/>
                  </w:tcBorders>
                  <w:tcMar>
                    <w:left w:w="105" w:type="dxa"/>
                    <w:right w:w="105" w:type="dxa"/>
                  </w:tcMar>
                  <w:vAlign w:val="top"/>
                </w:tcPr>
                <w:p w:rsidR="1B281760" w:rsidP="1B281760" w:rsidRDefault="1B281760" w14:paraId="28DB5ED0" w14:textId="3BF2C7FA">
                  <w:pPr>
                    <w:rPr>
                      <w:rFonts w:ascii="Arial" w:hAnsi="Arial" w:eastAsia="Arial" w:cs="Arial"/>
                      <w:b w:val="0"/>
                      <w:bCs w:val="0"/>
                      <w:i w:val="0"/>
                      <w:iCs w:val="0"/>
                      <w:sz w:val="20"/>
                      <w:szCs w:val="20"/>
                    </w:rPr>
                  </w:pPr>
                </w:p>
              </w:tc>
            </w:tr>
            <w:tr w:rsidR="1B281760" w:rsidTr="1B281760" w14:paraId="234B5E2A" wp14:textId="77777777">
              <w:trPr>
                <w:trHeight w:val="300"/>
              </w:trPr>
              <w:tc>
                <w:tcPr>
                  <w:tcW w:w="1755" w:type="dxa"/>
                  <w:tcBorders>
                    <w:top w:val="single" w:sz="6"/>
                    <w:left w:val="single" w:sz="6"/>
                    <w:bottom w:val="single" w:sz="6"/>
                    <w:right w:val="single" w:sz="6"/>
                  </w:tcBorders>
                  <w:tcMar>
                    <w:left w:w="105" w:type="dxa"/>
                    <w:right w:w="105" w:type="dxa"/>
                  </w:tcMar>
                  <w:vAlign w:val="top"/>
                </w:tcPr>
                <w:p w:rsidR="1B281760" w:rsidP="1B281760" w:rsidRDefault="1B281760" w14:paraId="5BDA479A" w14:textId="0361F535">
                  <w:pPr>
                    <w:rPr>
                      <w:rFonts w:ascii="Arial" w:hAnsi="Arial" w:eastAsia="Arial" w:cs="Arial"/>
                      <w:b w:val="0"/>
                      <w:bCs w:val="0"/>
                      <w:i w:val="0"/>
                      <w:iCs w:val="0"/>
                      <w:sz w:val="20"/>
                      <w:szCs w:val="20"/>
                    </w:rPr>
                  </w:pPr>
                </w:p>
                <w:p w:rsidR="1B281760" w:rsidP="1B281760" w:rsidRDefault="1B281760" w14:paraId="094D9D86" w14:textId="2E71B894">
                  <w:pPr>
                    <w:rPr>
                      <w:rFonts w:ascii="Arial" w:hAnsi="Arial" w:eastAsia="Arial" w:cs="Arial"/>
                      <w:b w:val="0"/>
                      <w:bCs w:val="0"/>
                      <w:i w:val="0"/>
                      <w:iCs w:val="0"/>
                      <w:sz w:val="20"/>
                      <w:szCs w:val="20"/>
                    </w:rPr>
                  </w:pPr>
                  <w:r w:rsidRPr="1B281760" w:rsidR="1B281760">
                    <w:rPr>
                      <w:rFonts w:ascii="Arial" w:hAnsi="Arial" w:eastAsia="Arial" w:cs="Arial"/>
                      <w:b w:val="1"/>
                      <w:bCs w:val="1"/>
                      <w:i w:val="0"/>
                      <w:iCs w:val="0"/>
                      <w:sz w:val="20"/>
                      <w:szCs w:val="20"/>
                      <w:lang w:val="en-GB"/>
                    </w:rPr>
                    <w:t>Final Mark</w:t>
                  </w:r>
                </w:p>
                <w:p w:rsidR="1B281760" w:rsidP="1B281760" w:rsidRDefault="1B281760" w14:paraId="21F4676C" w14:textId="4631760F">
                  <w:pPr>
                    <w:rPr>
                      <w:rFonts w:ascii="Arial" w:hAnsi="Arial" w:eastAsia="Arial" w:cs="Arial"/>
                      <w:b w:val="0"/>
                      <w:bCs w:val="0"/>
                      <w:i w:val="0"/>
                      <w:iCs w:val="0"/>
                      <w:sz w:val="20"/>
                      <w:szCs w:val="20"/>
                    </w:rPr>
                  </w:pPr>
                </w:p>
              </w:tc>
              <w:tc>
                <w:tcPr>
                  <w:tcW w:w="6540" w:type="dxa"/>
                  <w:tcBorders>
                    <w:top w:val="single" w:sz="6"/>
                    <w:left w:val="single" w:sz="6"/>
                    <w:bottom w:val="single" w:sz="6"/>
                    <w:right w:val="single" w:sz="6"/>
                  </w:tcBorders>
                  <w:tcMar>
                    <w:left w:w="105" w:type="dxa"/>
                    <w:right w:w="105" w:type="dxa"/>
                  </w:tcMar>
                  <w:vAlign w:val="top"/>
                </w:tcPr>
                <w:p w:rsidR="1B281760" w:rsidP="1B281760" w:rsidRDefault="1B281760" w14:paraId="42EE0015" w14:textId="4D374C6C">
                  <w:pPr>
                    <w:rPr>
                      <w:rFonts w:ascii="Arial" w:hAnsi="Arial" w:eastAsia="Arial" w:cs="Arial"/>
                      <w:b w:val="0"/>
                      <w:bCs w:val="0"/>
                      <w:i w:val="0"/>
                      <w:iCs w:val="0"/>
                      <w:sz w:val="20"/>
                      <w:szCs w:val="20"/>
                    </w:rPr>
                  </w:pPr>
                </w:p>
              </w:tc>
            </w:tr>
          </w:tbl>
          <w:p w:rsidR="1B281760" w:rsidP="1B281760" w:rsidRDefault="1B281760" w14:paraId="49245ABF" w14:textId="1FF4683A">
            <w:pPr>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p>
          <w:p w:rsidR="1B281760" w:rsidP="1B281760" w:rsidRDefault="1B281760" w14:paraId="0C710FBE" w14:textId="2864D213">
            <w:pPr>
              <w:pStyle w:val="NormalWeb"/>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1"/>
                <w:bCs w:val="1"/>
                <w:i w:val="0"/>
                <w:iCs w:val="0"/>
                <w:color w:val="000000" w:themeColor="text1" w:themeTint="FF" w:themeShade="FF"/>
                <w:sz w:val="22"/>
                <w:szCs w:val="22"/>
                <w:lang w:val="en-GB"/>
              </w:rPr>
              <w:t>NB.</w:t>
            </w:r>
            <w:r w:rsidRPr="1B281760" w:rsidR="1B281760">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1B281760" w:rsidP="1B281760" w:rsidRDefault="1B281760" w14:paraId="6101085D" w14:textId="7F0288F9">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1B281760" w:rsidP="1B281760" w:rsidRDefault="1B281760" w14:paraId="1FDABEF8" w14:textId="57443E50">
            <w:pPr>
              <w:pStyle w:val="NormalWeb"/>
              <w:spacing w:before="0" w:beforeAutospacing="off" w:after="0" w:afterAutospacing="off"/>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1"/>
                <w:bCs w:val="1"/>
                <w:i w:val="0"/>
                <w:iCs w:val="0"/>
                <w:color w:val="000000" w:themeColor="text1" w:themeTint="FF" w:themeShade="FF"/>
                <w:sz w:val="22"/>
                <w:szCs w:val="22"/>
                <w:lang w:val="en-GB"/>
              </w:rPr>
              <w:t xml:space="preserve">For completion by Marker </w:t>
            </w:r>
            <w:bookmarkStart w:name="_Int_aF80sP2j" w:id="1863417179"/>
            <w:r w:rsidRPr="1B281760" w:rsidR="1B281760">
              <w:rPr>
                <w:rFonts w:ascii="Arial" w:hAnsi="Arial" w:eastAsia="Arial" w:cs="Arial"/>
                <w:b w:val="1"/>
                <w:bCs w:val="1"/>
                <w:i w:val="0"/>
                <w:iCs w:val="0"/>
                <w:color w:val="000000" w:themeColor="text1" w:themeTint="FF" w:themeShade="FF"/>
                <w:sz w:val="22"/>
                <w:szCs w:val="22"/>
                <w:lang w:val="en-GB"/>
              </w:rPr>
              <w:t>1 :</w:t>
            </w:r>
            <w:bookmarkEnd w:id="1863417179"/>
          </w:p>
          <w:p w:rsidR="1B281760" w:rsidP="1B281760" w:rsidRDefault="1B281760" w14:paraId="5428CF7A" w14:textId="6274642A">
            <w:pPr>
              <w:pStyle w:val="NormalWeb"/>
              <w:spacing w:beforeAutospacing="on" w:afterAutospacing="on"/>
              <w:rPr>
                <w:rFonts w:ascii="Arial" w:hAnsi="Arial" w:eastAsia="Arial" w:cs="Arial"/>
                <w:b w:val="0"/>
                <w:bCs w:val="0"/>
                <w:i w:val="0"/>
                <w:iCs w:val="0"/>
                <w:color w:val="000000" w:themeColor="text1" w:themeTint="FF" w:themeShade="FF"/>
                <w:sz w:val="22"/>
                <w:szCs w:val="22"/>
              </w:rPr>
            </w:pPr>
            <w:r w:rsidRPr="713B9A53" w:rsidR="1B281760">
              <w:rPr>
                <w:rFonts w:ascii="Arial" w:hAnsi="Arial" w:eastAsia="Arial" w:cs="Arial"/>
                <w:b w:val="0"/>
                <w:bCs w:val="0"/>
                <w:i w:val="0"/>
                <w:iCs w:val="0"/>
                <w:color w:val="000000" w:themeColor="text1" w:themeTint="FF" w:themeShade="FF"/>
                <w:sz w:val="22"/>
                <w:szCs w:val="22"/>
                <w:lang w:val="en-GB"/>
              </w:rPr>
              <w:t>Comments:</w:t>
            </w:r>
          </w:p>
          <w:p w:rsidR="713B9A53" w:rsidP="713B9A53" w:rsidRDefault="713B9A53" w14:paraId="1F799A68" w14:textId="4A4B7EB8">
            <w:pPr>
              <w:pStyle w:val="NormalWeb"/>
              <w:spacing w:beforeAutospacing="on" w:afterAutospacing="on"/>
              <w:rPr>
                <w:rFonts w:ascii="Arial" w:hAnsi="Arial" w:eastAsia="Arial" w:cs="Arial"/>
                <w:b w:val="0"/>
                <w:bCs w:val="0"/>
                <w:i w:val="0"/>
                <w:iCs w:val="0"/>
                <w:color w:val="000000" w:themeColor="text1" w:themeTint="FF" w:themeShade="FF"/>
                <w:sz w:val="22"/>
                <w:szCs w:val="22"/>
                <w:lang w:val="en-GB"/>
              </w:rPr>
            </w:pPr>
          </w:p>
          <w:p w:rsidR="713B9A53" w:rsidP="713B9A53" w:rsidRDefault="713B9A53" w14:paraId="7E91E539" w14:textId="153ACB74">
            <w:pPr>
              <w:pStyle w:val="NormalWeb"/>
              <w:spacing w:beforeAutospacing="on" w:afterAutospacing="on"/>
              <w:rPr>
                <w:rFonts w:ascii="Arial" w:hAnsi="Arial" w:eastAsia="Arial" w:cs="Arial"/>
                <w:b w:val="0"/>
                <w:bCs w:val="0"/>
                <w:i w:val="0"/>
                <w:iCs w:val="0"/>
                <w:color w:val="000000" w:themeColor="text1" w:themeTint="FF" w:themeShade="FF"/>
                <w:sz w:val="22"/>
                <w:szCs w:val="22"/>
                <w:lang w:val="en-GB"/>
              </w:rPr>
            </w:pPr>
          </w:p>
          <w:p w:rsidR="713B9A53" w:rsidP="713B9A53" w:rsidRDefault="713B9A53" w14:paraId="4F6C187C" w14:textId="3605FC97">
            <w:pPr>
              <w:pStyle w:val="NormalWeb"/>
              <w:spacing w:beforeAutospacing="on" w:afterAutospacing="on"/>
              <w:rPr>
                <w:rFonts w:ascii="Arial" w:hAnsi="Arial" w:eastAsia="Arial" w:cs="Arial"/>
                <w:b w:val="0"/>
                <w:bCs w:val="0"/>
                <w:i w:val="0"/>
                <w:iCs w:val="0"/>
                <w:color w:val="000000" w:themeColor="text1" w:themeTint="FF" w:themeShade="FF"/>
                <w:sz w:val="22"/>
                <w:szCs w:val="22"/>
                <w:lang w:val="en-GB"/>
              </w:rPr>
            </w:pPr>
          </w:p>
          <w:p w:rsidR="1B281760" w:rsidP="1B281760" w:rsidRDefault="1B281760" w14:paraId="7FBCD396" w14:textId="72CE3C67">
            <w:pPr>
              <w:spacing w:beforeAutospacing="on" w:afterAutospacing="on"/>
              <w:rPr>
                <w:rFonts w:ascii="Arial" w:hAnsi="Arial" w:eastAsia="Arial" w:cs="Arial"/>
                <w:b w:val="0"/>
                <w:bCs w:val="0"/>
                <w:i w:val="0"/>
                <w:iCs w:val="0"/>
                <w:color w:val="000000" w:themeColor="text1" w:themeTint="FF" w:themeShade="FF"/>
                <w:sz w:val="22"/>
                <w:szCs w:val="22"/>
              </w:rPr>
            </w:pPr>
          </w:p>
        </w:tc>
      </w:tr>
      <w:tr xmlns:wp14="http://schemas.microsoft.com/office/word/2010/wordml" w:rsidR="1B281760" w:rsidTr="0A502993" w14:paraId="07AB9423" wp14:textId="77777777">
        <w:trPr>
          <w:trHeight w:val="480"/>
        </w:trPr>
        <w:tc>
          <w:tcPr>
            <w:tcW w:w="676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62EB6E68" w14:textId="569361F0">
            <w:pPr>
              <w:pStyle w:val="NormalWeb"/>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Marker’s signature:</w:t>
            </w:r>
          </w:p>
        </w:tc>
        <w:tc>
          <w:tcPr>
            <w:tcW w:w="208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7E646063" w14:textId="7AE2EB85">
            <w:pPr>
              <w:pStyle w:val="NormalWeb"/>
              <w:spacing w:beforeAutospacing="on" w:after="0" w:afterAutospacing="on"/>
              <w:ind w:left="142" w:right="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Date:</w:t>
            </w:r>
          </w:p>
        </w:tc>
      </w:tr>
      <w:tr xmlns:wp14="http://schemas.microsoft.com/office/word/2010/wordml" w:rsidR="1B281760" w:rsidTr="0A502993" w14:paraId="227A0D37" wp14:textId="77777777">
        <w:trPr>
          <w:trHeight w:val="30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6AA55BBF" w14:textId="3FB701D0">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5BA70DDB" w14:textId="142B83A1">
            <w:pPr>
              <w:pStyle w:val="NormalWeb"/>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1"/>
                <w:bCs w:val="1"/>
                <w:i w:val="0"/>
                <w:iCs w:val="0"/>
                <w:color w:val="000000" w:themeColor="text1" w:themeTint="FF" w:themeShade="FF"/>
                <w:sz w:val="22"/>
                <w:szCs w:val="22"/>
                <w:lang w:val="en-GB"/>
              </w:rPr>
              <w:t>For completion by Marker 2/Moderator:</w:t>
            </w:r>
          </w:p>
          <w:p w:rsidR="1B281760" w:rsidP="1B281760" w:rsidRDefault="1B281760" w14:paraId="615FC1AF" w14:textId="35450FC3">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014BDB80" w14:textId="47AF50A9">
            <w:pPr>
              <w:pStyle w:val="NormalWeb"/>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Comments:</w:t>
            </w:r>
          </w:p>
          <w:p w:rsidR="1B281760" w:rsidP="713B9A53" w:rsidRDefault="1B281760" w14:paraId="07AA5590" w14:textId="76C0A261">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713B9A53" w:rsidP="713B9A53" w:rsidRDefault="713B9A53" w14:paraId="6D9A2047" w14:textId="6EA03F0F">
            <w:pPr>
              <w:pStyle w:val="Normal"/>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6D42D5D6" w14:textId="1072B830">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tc>
      </w:tr>
      <w:tr xmlns:wp14="http://schemas.microsoft.com/office/word/2010/wordml" w:rsidR="1B281760" w:rsidTr="0A502993" w14:paraId="62B3AE8E" wp14:textId="77777777">
        <w:trPr>
          <w:trHeight w:val="720"/>
        </w:trPr>
        <w:tc>
          <w:tcPr>
            <w:tcW w:w="520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7ACC5E14" w14:textId="4A07D2B1">
            <w:pPr>
              <w:pStyle w:val="NormalWeb"/>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Marker’s Signature:</w:t>
            </w:r>
          </w:p>
        </w:tc>
        <w:tc>
          <w:tcPr>
            <w:tcW w:w="364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4C616EC3" w14:textId="7E242C33">
            <w:pPr>
              <w:pStyle w:val="NormalWeb"/>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1B281760" w:rsidR="1B281760">
              <w:rPr>
                <w:rFonts w:ascii="Arial" w:hAnsi="Arial" w:eastAsia="Arial" w:cs="Arial"/>
                <w:b w:val="0"/>
                <w:bCs w:val="0"/>
                <w:i w:val="0"/>
                <w:iCs w:val="0"/>
                <w:color w:val="000000" w:themeColor="text1" w:themeTint="FF" w:themeShade="FF"/>
                <w:sz w:val="22"/>
                <w:szCs w:val="22"/>
                <w:lang w:val="en-GB"/>
              </w:rPr>
              <w:t>Date:</w:t>
            </w:r>
          </w:p>
        </w:tc>
      </w:tr>
      <w:tr xmlns:wp14="http://schemas.microsoft.com/office/word/2010/wordml" w:rsidR="1B281760" w:rsidTr="0A502993" w14:paraId="509E2421" wp14:textId="77777777">
        <w:trPr>
          <w:trHeight w:val="72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2313DF1F" w14:textId="6E3165AE">
            <w:pPr>
              <w:rPr>
                <w:rFonts w:ascii="Arial" w:hAnsi="Arial" w:eastAsia="Arial" w:cs="Arial"/>
                <w:b w:val="0"/>
                <w:bCs w:val="0"/>
                <w:i w:val="0"/>
                <w:iCs w:val="0"/>
                <w:sz w:val="22"/>
                <w:szCs w:val="22"/>
              </w:rPr>
            </w:pPr>
            <w:r w:rsidRPr="1B281760" w:rsidR="1B281760">
              <w:rPr>
                <w:rFonts w:ascii="Arial" w:hAnsi="Arial" w:eastAsia="Arial" w:cs="Arial"/>
                <w:b w:val="1"/>
                <w:bCs w:val="1"/>
                <w:i w:val="0"/>
                <w:iCs w:val="0"/>
                <w:sz w:val="22"/>
                <w:szCs w:val="22"/>
                <w:lang w:val="en-GB"/>
              </w:rPr>
              <w:t>AGREED INTERNAL MARK (where necessary):</w:t>
            </w:r>
          </w:p>
          <w:p w:rsidR="1B281760" w:rsidP="1B281760" w:rsidRDefault="1B281760" w14:paraId="3431D56B" w14:textId="3F8E6CC4">
            <w:pPr>
              <w:rPr>
                <w:rFonts w:ascii="Arial" w:hAnsi="Arial" w:eastAsia="Arial" w:cs="Arial"/>
                <w:b w:val="0"/>
                <w:bCs w:val="0"/>
                <w:i w:val="0"/>
                <w:iCs w:val="0"/>
                <w:sz w:val="22"/>
                <w:szCs w:val="22"/>
              </w:rPr>
            </w:pPr>
          </w:p>
          <w:p w:rsidR="1B281760" w:rsidP="1B281760" w:rsidRDefault="1B281760" w14:paraId="10BF23E4" w14:textId="51D6FCA0">
            <w:pPr>
              <w:rPr>
                <w:rFonts w:ascii="Arial" w:hAnsi="Arial" w:eastAsia="Arial" w:cs="Arial"/>
                <w:b w:val="0"/>
                <w:bCs w:val="0"/>
                <w:i w:val="0"/>
                <w:iCs w:val="0"/>
                <w:sz w:val="22"/>
                <w:szCs w:val="22"/>
              </w:rPr>
            </w:pPr>
            <w:r w:rsidRPr="1B281760" w:rsidR="1B281760">
              <w:rPr>
                <w:rFonts w:ascii="Arial" w:hAnsi="Arial" w:eastAsia="Arial" w:cs="Arial"/>
                <w:b w:val="1"/>
                <w:bCs w:val="1"/>
                <w:i w:val="0"/>
                <w:iCs w:val="0"/>
                <w:sz w:val="22"/>
                <w:szCs w:val="22"/>
                <w:lang w:val="en-GB"/>
              </w:rPr>
              <w:t>Comment on process of arriving at agreed mark:</w:t>
            </w:r>
          </w:p>
          <w:p w:rsidR="1B281760" w:rsidP="1B281760" w:rsidRDefault="1B281760" w14:paraId="5D97BA69" w14:textId="38A9DF63">
            <w:pPr>
              <w:rPr>
                <w:rFonts w:ascii="Arial" w:hAnsi="Arial" w:eastAsia="Arial" w:cs="Arial"/>
                <w:b w:val="0"/>
                <w:bCs w:val="0"/>
                <w:i w:val="0"/>
                <w:iCs w:val="0"/>
                <w:sz w:val="22"/>
                <w:szCs w:val="22"/>
              </w:rPr>
            </w:pPr>
          </w:p>
          <w:p w:rsidR="1B281760" w:rsidP="1B281760" w:rsidRDefault="1B281760" w14:paraId="481D4D1F" w14:textId="58FC6544">
            <w:pPr>
              <w:rPr>
                <w:rFonts w:ascii="Arial" w:hAnsi="Arial" w:eastAsia="Arial" w:cs="Arial"/>
                <w:b w:val="0"/>
                <w:bCs w:val="0"/>
                <w:i w:val="0"/>
                <w:iCs w:val="0"/>
                <w:sz w:val="22"/>
                <w:szCs w:val="22"/>
              </w:rPr>
            </w:pPr>
          </w:p>
          <w:p w:rsidR="1B281760" w:rsidP="1B281760" w:rsidRDefault="1B281760" w14:paraId="365EBFEB" w14:textId="651A2C5B">
            <w:pPr>
              <w:rPr>
                <w:rFonts w:ascii="Arial" w:hAnsi="Arial" w:eastAsia="Arial" w:cs="Arial"/>
                <w:b w:val="0"/>
                <w:bCs w:val="0"/>
                <w:i w:val="0"/>
                <w:iCs w:val="0"/>
                <w:sz w:val="22"/>
                <w:szCs w:val="22"/>
              </w:rPr>
            </w:pPr>
          </w:p>
          <w:p w:rsidR="1B281760" w:rsidP="1B281760" w:rsidRDefault="1B281760" w14:paraId="481631A9" w14:textId="7AF9163A">
            <w:pPr>
              <w:rPr>
                <w:rFonts w:ascii="Arial" w:hAnsi="Arial" w:eastAsia="Arial" w:cs="Arial"/>
                <w:b w:val="0"/>
                <w:bCs w:val="0"/>
                <w:i w:val="0"/>
                <w:iCs w:val="0"/>
                <w:sz w:val="22"/>
                <w:szCs w:val="22"/>
              </w:rPr>
            </w:pPr>
          </w:p>
          <w:p w:rsidR="1B281760" w:rsidP="1B281760" w:rsidRDefault="1B281760" w14:paraId="66620F68" w14:textId="1125B767">
            <w:pPr>
              <w:rPr>
                <w:rFonts w:ascii="Arial" w:hAnsi="Arial" w:eastAsia="Arial" w:cs="Arial"/>
                <w:b w:val="0"/>
                <w:bCs w:val="0"/>
                <w:i w:val="0"/>
                <w:iCs w:val="0"/>
                <w:sz w:val="22"/>
                <w:szCs w:val="22"/>
              </w:rPr>
            </w:pPr>
          </w:p>
          <w:p w:rsidR="1B281760" w:rsidP="1B281760" w:rsidRDefault="1B281760" w14:paraId="3FD28F3B" w14:textId="52CD04DD">
            <w:pPr>
              <w:rPr>
                <w:rFonts w:ascii="Arial" w:hAnsi="Arial" w:eastAsia="Arial" w:cs="Arial"/>
                <w:b w:val="0"/>
                <w:bCs w:val="0"/>
                <w:i w:val="0"/>
                <w:iCs w:val="0"/>
                <w:sz w:val="22"/>
                <w:szCs w:val="22"/>
              </w:rPr>
            </w:pPr>
          </w:p>
          <w:p w:rsidR="1B281760" w:rsidP="1B281760" w:rsidRDefault="1B281760" w14:paraId="36264469" w14:textId="536BB111">
            <w:pPr>
              <w:rPr>
                <w:rFonts w:ascii="Arial" w:hAnsi="Arial" w:eastAsia="Arial" w:cs="Arial"/>
                <w:b w:val="0"/>
                <w:bCs w:val="0"/>
                <w:i w:val="0"/>
                <w:iCs w:val="0"/>
                <w:sz w:val="22"/>
                <w:szCs w:val="22"/>
              </w:rPr>
            </w:pPr>
          </w:p>
        </w:tc>
      </w:tr>
      <w:tr xmlns:wp14="http://schemas.microsoft.com/office/word/2010/wordml" w:rsidR="1B281760" w:rsidTr="0A502993" w14:paraId="79DC3E97" wp14:textId="77777777">
        <w:trPr>
          <w:trHeight w:val="72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4000328D" w14:textId="781C0FAC">
            <w:pPr>
              <w:rPr>
                <w:rFonts w:ascii="Arial" w:hAnsi="Arial" w:eastAsia="Arial" w:cs="Arial"/>
                <w:b w:val="0"/>
                <w:bCs w:val="0"/>
                <w:i w:val="0"/>
                <w:iCs w:val="0"/>
                <w:sz w:val="22"/>
                <w:szCs w:val="22"/>
              </w:rPr>
            </w:pPr>
            <w:r w:rsidRPr="1B281760" w:rsidR="1B281760">
              <w:rPr>
                <w:rFonts w:ascii="Arial" w:hAnsi="Arial" w:eastAsia="Arial" w:cs="Arial"/>
                <w:b w:val="1"/>
                <w:bCs w:val="1"/>
                <w:i w:val="0"/>
                <w:iCs w:val="0"/>
                <w:sz w:val="22"/>
                <w:szCs w:val="22"/>
                <w:lang w:val="en-GB"/>
              </w:rPr>
              <w:t>External Examiner’s comments (if relevant)</w:t>
            </w:r>
          </w:p>
          <w:p w:rsidR="1B281760" w:rsidP="1B281760" w:rsidRDefault="1B281760" w14:paraId="40EA821D" w14:textId="4C78D413">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2D34D603" w14:textId="73DAB89D">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0D78D3F9" w14:textId="754001FD">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5983296E" w14:textId="64714B5B">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2D67B8A8" w14:textId="576E4D47">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74752195" w14:textId="475D5180">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1B281760" w:rsidP="1B281760" w:rsidRDefault="1B281760" w14:paraId="5D91CD9B" w14:textId="7316ABC0">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tc>
      </w:tr>
      <w:tr xmlns:wp14="http://schemas.microsoft.com/office/word/2010/wordml" w:rsidR="1B281760" w:rsidTr="0A502993" w14:paraId="2C26A10B" wp14:textId="77777777">
        <w:trPr>
          <w:trHeight w:val="720"/>
        </w:trPr>
        <w:tc>
          <w:tcPr>
            <w:tcW w:w="520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5E99ABC4" w14:textId="778DC1E9">
            <w:pPr>
              <w:rPr>
                <w:rFonts w:ascii="Arial" w:hAnsi="Arial" w:eastAsia="Arial" w:cs="Arial"/>
                <w:b w:val="0"/>
                <w:bCs w:val="0"/>
                <w:i w:val="0"/>
                <w:iCs w:val="0"/>
                <w:sz w:val="22"/>
                <w:szCs w:val="22"/>
              </w:rPr>
            </w:pPr>
            <w:r w:rsidRPr="1B281760" w:rsidR="1B281760">
              <w:rPr>
                <w:rFonts w:ascii="Arial" w:hAnsi="Arial" w:eastAsia="Arial" w:cs="Arial"/>
                <w:b w:val="0"/>
                <w:bCs w:val="0"/>
                <w:i w:val="0"/>
                <w:iCs w:val="0"/>
                <w:sz w:val="22"/>
                <w:szCs w:val="22"/>
                <w:lang w:val="en-GB"/>
              </w:rPr>
              <w:t>External Examiner’s Signature:</w:t>
            </w:r>
          </w:p>
        </w:tc>
        <w:tc>
          <w:tcPr>
            <w:tcW w:w="364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281760" w:rsidP="1B281760" w:rsidRDefault="1B281760" w14:paraId="53676237" w14:textId="741224F6">
            <w:pPr>
              <w:rPr>
                <w:rFonts w:ascii="Arial" w:hAnsi="Arial" w:eastAsia="Arial" w:cs="Arial"/>
                <w:b w:val="0"/>
                <w:bCs w:val="0"/>
                <w:i w:val="0"/>
                <w:iCs w:val="0"/>
                <w:sz w:val="22"/>
                <w:szCs w:val="22"/>
              </w:rPr>
            </w:pPr>
            <w:r w:rsidRPr="1B281760" w:rsidR="1B281760">
              <w:rPr>
                <w:rFonts w:ascii="Arial" w:hAnsi="Arial" w:eastAsia="Arial" w:cs="Arial"/>
                <w:b w:val="0"/>
                <w:bCs w:val="0"/>
                <w:i w:val="0"/>
                <w:iCs w:val="0"/>
                <w:sz w:val="22"/>
                <w:szCs w:val="22"/>
                <w:lang w:val="en-GB"/>
              </w:rPr>
              <w:t>Date:</w:t>
            </w:r>
          </w:p>
        </w:tc>
      </w:tr>
    </w:tbl>
    <w:p w:rsidR="1B281760" w:rsidP="1B281760" w:rsidRDefault="1B281760" w14:paraId="2A1AFC82" w14:textId="4470440F">
      <w:pPr>
        <w:pStyle w:val="Normal"/>
        <w:spacing w:line="360" w:lineRule="auto"/>
        <w:rPr>
          <w:rFonts w:ascii="Times New Roman" w:hAnsi="Times New Roman" w:cs="Times New Roman"/>
          <w:sz w:val="24"/>
          <w:szCs w:val="24"/>
          <w:u w:val="single"/>
        </w:rPr>
      </w:pPr>
    </w:p>
    <w:p w:rsidR="1B281760" w:rsidP="1B281760" w:rsidRDefault="1B281760" w14:paraId="5FA1502F" w14:textId="38CBE5E3">
      <w:pPr>
        <w:spacing w:line="360" w:lineRule="auto"/>
        <w:rPr>
          <w:rFonts w:ascii="Times New Roman" w:hAnsi="Times New Roman" w:cs="Times New Roman"/>
          <w:sz w:val="24"/>
          <w:szCs w:val="24"/>
          <w:u w:val="single"/>
        </w:rPr>
      </w:pPr>
    </w:p>
    <w:p w:rsidR="1B281760" w:rsidP="1B281760" w:rsidRDefault="1B281760" w14:paraId="3BF7C045" w14:textId="1050704C">
      <w:pPr>
        <w:spacing w:line="360" w:lineRule="auto"/>
        <w:rPr>
          <w:rFonts w:ascii="Times New Roman" w:hAnsi="Times New Roman" w:cs="Times New Roman"/>
          <w:sz w:val="24"/>
          <w:szCs w:val="24"/>
          <w:u w:val="single"/>
        </w:rPr>
      </w:pPr>
    </w:p>
    <w:p w:rsidR="1B281760" w:rsidP="1B281760" w:rsidRDefault="1B281760" w14:paraId="1DB1AFC5" w14:textId="4F710442">
      <w:pPr>
        <w:spacing w:line="360" w:lineRule="auto"/>
        <w:rPr>
          <w:rFonts w:ascii="Times New Roman" w:hAnsi="Times New Roman" w:cs="Times New Roman"/>
          <w:sz w:val="24"/>
          <w:szCs w:val="24"/>
          <w:u w:val="single"/>
        </w:rPr>
      </w:pPr>
    </w:p>
    <w:p w:rsidR="1B281760" w:rsidP="1B281760" w:rsidRDefault="1B281760" w14:paraId="1BFA31BB" w14:textId="4C2EA019">
      <w:pPr>
        <w:spacing w:line="360" w:lineRule="auto"/>
        <w:rPr>
          <w:rFonts w:ascii="Times New Roman" w:hAnsi="Times New Roman" w:cs="Times New Roman"/>
          <w:sz w:val="24"/>
          <w:szCs w:val="24"/>
          <w:u w:val="single"/>
        </w:rPr>
      </w:pPr>
    </w:p>
    <w:p w:rsidR="1B281760" w:rsidP="1B281760" w:rsidRDefault="1B281760" w14:paraId="00FC6116" w14:textId="1C4FA99D">
      <w:pPr>
        <w:spacing w:line="360" w:lineRule="auto"/>
        <w:rPr>
          <w:rFonts w:ascii="Times New Roman" w:hAnsi="Times New Roman" w:cs="Times New Roman"/>
          <w:sz w:val="24"/>
          <w:szCs w:val="24"/>
          <w:u w:val="single"/>
        </w:rPr>
      </w:pPr>
    </w:p>
    <w:p w:rsidR="1B281760" w:rsidP="1B281760" w:rsidRDefault="1B281760" w14:paraId="4E33F7B4" w14:textId="785F0F0F">
      <w:pPr>
        <w:spacing w:line="360" w:lineRule="auto"/>
        <w:rPr>
          <w:rFonts w:ascii="Times New Roman" w:hAnsi="Times New Roman" w:cs="Times New Roman"/>
          <w:sz w:val="24"/>
          <w:szCs w:val="24"/>
          <w:u w:val="single"/>
        </w:rPr>
      </w:pPr>
    </w:p>
    <w:p w:rsidR="1B281760" w:rsidP="1B281760" w:rsidRDefault="1B281760" w14:paraId="77594D23" w14:textId="09377FB9">
      <w:pPr>
        <w:spacing w:line="360" w:lineRule="auto"/>
        <w:rPr>
          <w:rFonts w:ascii="Times New Roman" w:hAnsi="Times New Roman" w:cs="Times New Roman"/>
          <w:sz w:val="24"/>
          <w:szCs w:val="24"/>
          <w:u w:val="single"/>
        </w:rPr>
      </w:pPr>
    </w:p>
    <w:p w:rsidR="1B281760" w:rsidP="1B281760" w:rsidRDefault="1B281760" w14:paraId="7998FE3F" w14:textId="08298586">
      <w:pPr>
        <w:spacing w:line="360" w:lineRule="auto"/>
        <w:rPr>
          <w:rFonts w:ascii="Times New Roman" w:hAnsi="Times New Roman" w:cs="Times New Roman"/>
          <w:sz w:val="24"/>
          <w:szCs w:val="24"/>
          <w:u w:val="single"/>
        </w:rPr>
      </w:pPr>
    </w:p>
    <w:p w:rsidR="1B281760" w:rsidP="1B281760" w:rsidRDefault="1B281760" w14:paraId="0B0D4D98" w14:textId="70119B93">
      <w:pPr>
        <w:spacing w:line="360" w:lineRule="auto"/>
        <w:rPr>
          <w:rFonts w:ascii="Times New Roman" w:hAnsi="Times New Roman" w:cs="Times New Roman"/>
          <w:sz w:val="24"/>
          <w:szCs w:val="24"/>
          <w:u w:val="single"/>
        </w:rPr>
      </w:pPr>
    </w:p>
    <w:p w:rsidR="1B281760" w:rsidP="1B281760" w:rsidRDefault="1B281760" w14:paraId="08B3809C" w14:textId="2AB66AAE">
      <w:pPr>
        <w:spacing w:line="360" w:lineRule="auto"/>
        <w:rPr>
          <w:rFonts w:ascii="Times New Roman" w:hAnsi="Times New Roman" w:cs="Times New Roman"/>
          <w:sz w:val="24"/>
          <w:szCs w:val="24"/>
          <w:u w:val="single"/>
        </w:rPr>
      </w:pPr>
    </w:p>
    <w:p w:rsidR="1B281760" w:rsidP="1B281760" w:rsidRDefault="1B281760" w14:paraId="3640D0DE" w14:textId="6757D367">
      <w:pPr>
        <w:spacing w:line="360" w:lineRule="auto"/>
        <w:rPr>
          <w:rFonts w:ascii="Times New Roman" w:hAnsi="Times New Roman" w:cs="Times New Roman"/>
          <w:sz w:val="24"/>
          <w:szCs w:val="24"/>
          <w:u w:val="single"/>
        </w:rPr>
      </w:pPr>
    </w:p>
    <w:p w:rsidR="1B281760" w:rsidP="1B281760" w:rsidRDefault="1B281760" w14:paraId="76E647A8" w14:textId="6AB19F29">
      <w:pPr>
        <w:spacing w:line="360" w:lineRule="auto"/>
        <w:rPr>
          <w:rFonts w:ascii="Times New Roman" w:hAnsi="Times New Roman" w:cs="Times New Roman"/>
          <w:sz w:val="24"/>
          <w:szCs w:val="24"/>
          <w:u w:val="single"/>
        </w:rPr>
      </w:pPr>
    </w:p>
    <w:p w:rsidR="1B281760" w:rsidP="1B281760" w:rsidRDefault="1B281760" w14:paraId="221535FE" w14:textId="2BEEC467">
      <w:pPr>
        <w:spacing w:line="360" w:lineRule="auto"/>
        <w:rPr>
          <w:rFonts w:ascii="Times New Roman" w:hAnsi="Times New Roman" w:cs="Times New Roman"/>
          <w:sz w:val="24"/>
          <w:szCs w:val="24"/>
          <w:u w:val="single"/>
        </w:rPr>
      </w:pPr>
    </w:p>
    <w:p w:rsidR="1B281760" w:rsidP="1B281760" w:rsidRDefault="1B281760" w14:paraId="003D61D1" w14:textId="635F8F81">
      <w:pPr>
        <w:spacing w:line="360" w:lineRule="auto"/>
        <w:rPr>
          <w:rFonts w:ascii="Times New Roman" w:hAnsi="Times New Roman" w:cs="Times New Roman"/>
          <w:sz w:val="24"/>
          <w:szCs w:val="24"/>
          <w:u w:val="single"/>
        </w:rPr>
      </w:pPr>
    </w:p>
    <w:p w:rsidR="713B9A53" w:rsidP="713B9A53" w:rsidRDefault="713B9A53" w14:paraId="0C9E5488" w14:textId="7DFDD8D7">
      <w:pPr>
        <w:spacing w:line="360" w:lineRule="auto"/>
        <w:rPr>
          <w:rFonts w:ascii="Times New Roman" w:hAnsi="Times New Roman" w:cs="Times New Roman"/>
          <w:sz w:val="24"/>
          <w:szCs w:val="24"/>
          <w:u w:val="single"/>
        </w:rPr>
      </w:pPr>
    </w:p>
    <w:p w:rsidR="713B9A53" w:rsidP="713B9A53" w:rsidRDefault="713B9A53" w14:paraId="73C66831" w14:textId="0B06FAE7">
      <w:pPr>
        <w:spacing w:line="360" w:lineRule="auto"/>
        <w:rPr>
          <w:rFonts w:ascii="Times New Roman" w:hAnsi="Times New Roman" w:cs="Times New Roman"/>
          <w:sz w:val="24"/>
          <w:szCs w:val="24"/>
          <w:u w:val="single"/>
        </w:rPr>
      </w:pPr>
    </w:p>
    <w:p w:rsidR="0A502993" w:rsidP="0A502993" w:rsidRDefault="0A502993" w14:paraId="61C07650" w14:textId="6DAC8CC6">
      <w:pPr>
        <w:pStyle w:val="Normal"/>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C7E599A" w:rsidP="0A502993" w:rsidRDefault="0C7E599A" w14:paraId="46004AFD" w14:textId="0C074E64">
      <w:pPr>
        <w:pStyle w:val="Normal"/>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0A502993"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 xml:space="preserve">Compare and critically contrast Mircea Eliade and Emile Durkheim’s views of sacred space. </w:t>
      </w:r>
    </w:p>
    <w:p w:rsidR="0C7E599A" w:rsidP="0A502993" w:rsidRDefault="0C7E599A" w14:paraId="47B5D6A3" w14:textId="6B88A71D">
      <w:pPr>
        <w:shd w:val="clear" w:color="auto" w:fill="FFFFFF" w:themeFill="background1"/>
        <w:spacing w:before="0" w:beforeAutospacing="off" w:after="0" w:afterAutospacing="off"/>
        <w:rPr>
          <w:rFonts w:ascii="Times New Roman" w:hAnsi="Times New Roman" w:eastAsia="Times New Roman" w:cs="Times New Roman"/>
          <w:sz w:val="24"/>
          <w:szCs w:val="24"/>
        </w:rPr>
      </w:pPr>
      <w:r>
        <w:br/>
      </w:r>
    </w:p>
    <w:p w:rsidR="0C7E599A" w:rsidP="3906972B" w:rsidRDefault="0C7E599A" w14:paraId="606107FC" w14:textId="4136376C">
      <w:pPr>
        <w:shd w:val="clear" w:color="auto" w:fill="FFFFFF" w:themeFill="background1"/>
        <w:spacing w:before="0" w:beforeAutospacing="off" w:after="0" w:afterAutospacing="off"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br/>
      </w: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Although humans have inhabited sacred space and </w:t>
      </w:r>
      <w:r w:rsidRPr="3906972B" w:rsidR="30C56C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employe</w:t>
      </w: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 and embellished natural sacred geography globally throughout history and prehistory, the academic study of sacred geography is a </w:t>
      </w: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relatively modern</w:t>
      </w: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interdisciplinary field, originating in the early 20th century. The relationship between human societies and individuals </w:t>
      </w:r>
      <w:r w:rsidRPr="3906972B" w:rsidR="5AA4D8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w:t>
      </w: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sacred spaces they create has been explored in the theories and works of two notable scholars, the prominent French sociologist Emile Durkheim (1858-1917), </w:t>
      </w:r>
      <w:r w:rsidRPr="3906972B" w:rsidR="52E5DF2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leading</w:t>
      </w: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historian of religion Mircea Eliade</w:t>
      </w:r>
    </w:p>
    <w:p w:rsidR="0C7E599A" w:rsidP="3906972B" w:rsidRDefault="0C7E599A" w14:paraId="6BC5B409" w14:textId="149D433E">
      <w:pPr>
        <w:shd w:val="clear" w:color="auto" w:fill="FFFFFF" w:themeFill="background1"/>
        <w:spacing w:before="0" w:beforeAutospacing="off" w:after="0" w:afterAutospacing="off"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906972B" w:rsidR="0C7E59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(1907-1986). By analysing their theories and how their approaches to sacred space converge or diverge, light can be shed on the significance of sacred space in shaping human experiences and practices.</w:t>
      </w:r>
    </w:p>
    <w:p w:rsidR="0D168288" w:rsidP="3906972B" w:rsidRDefault="0D168288" w14:paraId="5E79AB2E" w14:textId="3952A998">
      <w:pPr>
        <w:pStyle w:val="Normal"/>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Emile Durkheim made significant contributions to the study of sacred space through his seminal work on the sociology of religion, explored in his 1912 work </w:t>
      </w:r>
      <w:r w:rsidRPr="3906972B" w:rsidR="0D16828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Elementary Forms of the Religious Life</w:t>
      </w:r>
      <w:r w:rsidRPr="3906972B" w:rsidR="00578ED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(Forms)</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Rooted firmly in the field of soci</w:t>
      </w:r>
      <w:r w:rsidRPr="3906972B" w:rsidR="28DB46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 science</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he approached religion</w:t>
      </w:r>
      <w:r w:rsidRPr="3906972B" w:rsidR="0E43A6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objectively</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through a functionalist lens,</w:t>
      </w:r>
      <w:r w:rsidRPr="3906972B" w:rsidR="6E6CF8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commenting on the role of the sacred in the cohesion of society. Mircea Eliade, prominent in the study of comparative religion, also made significant contributions, particularly in his 1957 book </w:t>
      </w:r>
      <w:r w:rsidRPr="3906972B" w:rsidR="0D16828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Sacred and The Profane: The Nature of Religion</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although his approach to the understanding of sacred space is from a phenomenological angle, interpreting it </w:t>
      </w:r>
      <w:r w:rsidRPr="3906972B" w:rsidR="699E3D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a space </w:t>
      </w:r>
      <w:r w:rsidRPr="3906972B" w:rsidR="0D1682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connects the sacred to the mundane</w:t>
      </w:r>
      <w:r w:rsidRPr="3906972B" w:rsidR="227C4B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and whose boundaries allow passage</w:t>
      </w:r>
      <w:r w:rsidRPr="3906972B" w:rsidR="702060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between the two.</w:t>
      </w:r>
    </w:p>
    <w:p w:rsidR="7259927C" w:rsidP="3906972B" w:rsidRDefault="7259927C" w14:paraId="5A6E5C61" w14:textId="2C5262A5">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a founding sociologist, Emile Durkheim </w:t>
      </w:r>
      <w:r w:rsidRPr="3906972B" w:rsidR="769A10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analysed </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concept of sacred space within the framework of social cohesion and integration, particularly crucial in the face of increasing modernity, </w:t>
      </w:r>
      <w:r w:rsidRPr="3906972B" w:rsidR="38A1C9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capitalism,</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3906972B" w:rsidR="754CB5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rapid c</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hange in early 20th century</w:t>
      </w:r>
      <w:r w:rsidRPr="3906972B" w:rsidR="26398C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Europe</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t>
      </w:r>
      <w:r w:rsidRPr="3906972B" w:rsidR="7259927C">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Forms</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 suggested that sacred spaces are central to religion as they are the physical locations where a community gathers, and through collective ritual, reinforce the identity and </w:t>
      </w:r>
      <w:r w:rsidRPr="3906972B" w:rsidR="7BB971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collective consciousness</w:t>
      </w:r>
      <w:r w:rsidRPr="3906972B" w:rsidR="6F6A51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society</w:t>
      </w:r>
      <w:r w:rsidRPr="3906972B" w:rsidR="7B9FD2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is ‘the </w:t>
      </w:r>
      <w:r w:rsidRPr="3906972B" w:rsidR="1F2AD6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body</w:t>
      </w:r>
      <w:r w:rsidRPr="3906972B" w:rsidR="7B9FD2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beliefs and sentiments common to the average of members of a society.’</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30515"/>
      </w:r>
      <w:r w:rsidRPr="3906972B" w:rsidR="75F44E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argued that when people come together in a shared </w:t>
      </w:r>
      <w:r w:rsidRPr="3906972B" w:rsidR="2D4E16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space and</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participate</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a shared act</w:t>
      </w:r>
      <w:r w:rsidRPr="3906972B" w:rsidR="66CE7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such as a ritual or ceremony, they experience what he referred to as ‘collective effervescence’ – a heightened state of emotion and </w:t>
      </w:r>
      <w:r w:rsidRPr="3906972B" w:rsidR="2D6F8F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energy </w:t>
      </w:r>
      <w:r w:rsidRPr="3906972B" w:rsidR="2B9AF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which unifies the group</w:t>
      </w:r>
      <w:r w:rsidRPr="3906972B" w:rsidR="589187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giving them a </w:t>
      </w:r>
      <w:r w:rsidRPr="3906972B" w:rsidR="3194F9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feeling </w:t>
      </w:r>
      <w:r w:rsidRPr="3906972B" w:rsidR="589187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of</w:t>
      </w:r>
      <w:r w:rsidRPr="3906972B" w:rsidR="676D2C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w:t>
      </w:r>
      <w:r w:rsidRPr="3906972B" w:rsidR="589187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19ECA2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connection with something extraordinary</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collective experience creates a sacred space that separates it </w:t>
      </w:r>
      <w:r w:rsidRPr="3906972B" w:rsidR="071E7A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entirely </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from the wider profane </w:t>
      </w:r>
      <w:r w:rsidRPr="3906972B" w:rsidR="0D8510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world and</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reinforces social bonds and a sense of </w:t>
      </w:r>
      <w:r w:rsidRPr="3906972B" w:rsidR="2C79A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harmony</w:t>
      </w:r>
      <w:r w:rsidRPr="3906972B" w:rsidR="725992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within the group. By creating a sacred space in union with others, the individual transcends their own personal reality and reinvigorates the collective consciousness that, according to Durkheim, leads to a functional, cohesive society</w:t>
      </w:r>
      <w:r w:rsidRPr="3906972B" w:rsidR="26E780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26E78083" w:rsidP="0A502993" w:rsidRDefault="26E78083" w14:paraId="0BDD12C7" w14:textId="563745FF">
      <w:pPr>
        <w:pStyle w:val="Normal"/>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1D2228"/>
          <w:sz w:val="24"/>
          <w:szCs w:val="24"/>
          <w:u w:val="none"/>
          <w:lang w:val="en-GB"/>
        </w:rPr>
      </w:pPr>
      <w:r w:rsidRPr="3906972B" w:rsidR="26E78083">
        <w:rPr>
          <w:rFonts w:ascii="Times New Roman" w:hAnsi="Times New Roman" w:eastAsia="Times New Roman" w:cs="Times New Roman"/>
          <w:b w:val="0"/>
          <w:bCs w:val="0"/>
          <w:i w:val="0"/>
          <w:iCs w:val="0"/>
          <w:strike w:val="0"/>
          <w:dstrike w:val="0"/>
          <w:noProof w:val="0"/>
          <w:color w:val="1D2228"/>
          <w:sz w:val="24"/>
          <w:szCs w:val="24"/>
          <w:u w:val="none"/>
          <w:lang w:val="en-GB"/>
        </w:rPr>
        <w:t xml:space="preserve">For Durkheim then, sacred spaces are not inherently divine but are a product of the community’s cumulative addition of sacredness into them, a product of the collective mind. </w:t>
      </w:r>
      <w:r w:rsidRPr="3906972B" w:rsidR="5718704F">
        <w:rPr>
          <w:rFonts w:ascii="Times New Roman" w:hAnsi="Times New Roman" w:eastAsia="Times New Roman" w:cs="Times New Roman"/>
          <w:b w:val="0"/>
          <w:bCs w:val="0"/>
          <w:i w:val="0"/>
          <w:iCs w:val="0"/>
          <w:strike w:val="0"/>
          <w:dstrike w:val="0"/>
          <w:noProof w:val="0"/>
          <w:color w:val="1D2228"/>
          <w:sz w:val="24"/>
          <w:szCs w:val="24"/>
          <w:u w:val="none"/>
          <w:lang w:val="en-GB"/>
        </w:rPr>
        <w:t>His view was that</w:t>
      </w:r>
      <w:r w:rsidRPr="3906972B" w:rsidR="26E78083">
        <w:rPr>
          <w:rFonts w:ascii="Times New Roman" w:hAnsi="Times New Roman" w:eastAsia="Times New Roman" w:cs="Times New Roman"/>
          <w:b w:val="0"/>
          <w:bCs w:val="0"/>
          <w:i w:val="0"/>
          <w:iCs w:val="0"/>
          <w:strike w:val="0"/>
          <w:dstrike w:val="0"/>
          <w:noProof w:val="0"/>
          <w:color w:val="1D2228"/>
          <w:sz w:val="24"/>
          <w:szCs w:val="24"/>
          <w:u w:val="none"/>
          <w:lang w:val="en-GB"/>
        </w:rPr>
        <w:t xml:space="preserve"> sacredness is ‘inherently impermanent and so must be added to the object again and again, just as it was originally; by collective human doing.’</w:t>
      </w:r>
      <w:r w:rsidRPr="3906972B">
        <w:rPr>
          <w:rStyle w:val="FootnoteReference"/>
          <w:rFonts w:ascii="Times New Roman" w:hAnsi="Times New Roman" w:eastAsia="Times New Roman" w:cs="Times New Roman"/>
          <w:b w:val="0"/>
          <w:bCs w:val="0"/>
          <w:i w:val="0"/>
          <w:iCs w:val="0"/>
          <w:strike w:val="0"/>
          <w:dstrike w:val="0"/>
          <w:noProof w:val="0"/>
          <w:color w:val="1D2228"/>
          <w:sz w:val="24"/>
          <w:szCs w:val="24"/>
          <w:u w:val="none"/>
          <w:lang w:val="en-GB"/>
        </w:rPr>
        <w:footnoteReference w:id="18724"/>
      </w:r>
      <w:r w:rsidRPr="3906972B" w:rsidR="26E78083">
        <w:rPr>
          <w:rFonts w:ascii="Times New Roman" w:hAnsi="Times New Roman" w:eastAsia="Times New Roman" w:cs="Times New Roman"/>
          <w:b w:val="0"/>
          <w:bCs w:val="0"/>
          <w:i w:val="0"/>
          <w:iCs w:val="0"/>
          <w:strike w:val="0"/>
          <w:dstrike w:val="0"/>
          <w:noProof w:val="0"/>
          <w:color w:val="1D2228"/>
          <w:sz w:val="24"/>
          <w:szCs w:val="24"/>
          <w:u w:val="none"/>
          <w:lang w:val="en-GB"/>
        </w:rPr>
        <w:t xml:space="preserve"> Sacred space is a human construct, he argues, </w:t>
      </w:r>
      <w:r w:rsidRPr="3906972B" w:rsidR="46DB1200">
        <w:rPr>
          <w:rFonts w:ascii="Times New Roman" w:hAnsi="Times New Roman" w:eastAsia="Times New Roman" w:cs="Times New Roman"/>
          <w:b w:val="0"/>
          <w:bCs w:val="0"/>
          <w:i w:val="0"/>
          <w:iCs w:val="0"/>
          <w:strike w:val="0"/>
          <w:dstrike w:val="0"/>
          <w:noProof w:val="0"/>
          <w:color w:val="1D2228"/>
          <w:sz w:val="24"/>
          <w:szCs w:val="24"/>
          <w:u w:val="none"/>
          <w:lang w:val="en-GB"/>
        </w:rPr>
        <w:t>‘</w:t>
      </w:r>
      <w:r w:rsidRPr="3906972B" w:rsidR="26E78083">
        <w:rPr>
          <w:rFonts w:ascii="Times New Roman" w:hAnsi="Times New Roman" w:eastAsia="Times New Roman" w:cs="Times New Roman"/>
          <w:b w:val="0"/>
          <w:bCs w:val="0"/>
          <w:i w:val="0"/>
          <w:iCs w:val="0"/>
          <w:strike w:val="0"/>
          <w:dstrike w:val="0"/>
          <w:noProof w:val="0"/>
          <w:color w:val="1D2228"/>
          <w:sz w:val="24"/>
          <w:szCs w:val="24"/>
          <w:u w:val="none"/>
          <w:lang w:val="en-GB"/>
        </w:rPr>
        <w:t>set apart</w:t>
      </w:r>
      <w:r w:rsidRPr="3906972B" w:rsidR="43F0AACE">
        <w:rPr>
          <w:rFonts w:ascii="Times New Roman" w:hAnsi="Times New Roman" w:eastAsia="Times New Roman" w:cs="Times New Roman"/>
          <w:b w:val="0"/>
          <w:bCs w:val="0"/>
          <w:i w:val="0"/>
          <w:iCs w:val="0"/>
          <w:strike w:val="0"/>
          <w:dstrike w:val="0"/>
          <w:noProof w:val="0"/>
          <w:color w:val="1D2228"/>
          <w:sz w:val="24"/>
          <w:szCs w:val="24"/>
          <w:u w:val="none"/>
          <w:lang w:val="en-GB"/>
        </w:rPr>
        <w:t>’</w:t>
      </w:r>
      <w:r w:rsidRPr="3906972B" w:rsidR="26E78083">
        <w:rPr>
          <w:rFonts w:ascii="Times New Roman" w:hAnsi="Times New Roman" w:eastAsia="Times New Roman" w:cs="Times New Roman"/>
          <w:b w:val="0"/>
          <w:bCs w:val="0"/>
          <w:i w:val="0"/>
          <w:iCs w:val="0"/>
          <w:strike w:val="0"/>
          <w:dstrike w:val="0"/>
          <w:noProof w:val="0"/>
          <w:color w:val="1D2228"/>
          <w:sz w:val="24"/>
          <w:szCs w:val="24"/>
          <w:u w:val="none"/>
          <w:lang w:val="en-GB"/>
        </w:rPr>
        <w:t xml:space="preserve"> by groups of people connected by common beliefs, and kept separate from the ordinary, profane world by repeated action and belief.</w:t>
      </w:r>
      <w:r w:rsidRPr="3906972B" w:rsidR="73D19A0D">
        <w:rPr>
          <w:rFonts w:ascii="Times New Roman" w:hAnsi="Times New Roman" w:eastAsia="Times New Roman" w:cs="Times New Roman"/>
          <w:b w:val="0"/>
          <w:bCs w:val="0"/>
          <w:i w:val="0"/>
          <w:iCs w:val="0"/>
          <w:strike w:val="0"/>
          <w:dstrike w:val="0"/>
          <w:noProof w:val="0"/>
          <w:color w:val="1D2228"/>
          <w:sz w:val="24"/>
          <w:szCs w:val="24"/>
          <w:u w:val="none"/>
          <w:lang w:val="en-GB"/>
        </w:rPr>
        <w:t xml:space="preserve"> He defined religion in terms of a </w:t>
      </w:r>
      <w:r w:rsidRPr="3906972B" w:rsidR="7CEE660E">
        <w:rPr>
          <w:rFonts w:ascii="Times New Roman" w:hAnsi="Times New Roman" w:eastAsia="Times New Roman" w:cs="Times New Roman"/>
          <w:b w:val="0"/>
          <w:bCs w:val="0"/>
          <w:i w:val="0"/>
          <w:iCs w:val="0"/>
          <w:strike w:val="0"/>
          <w:dstrike w:val="0"/>
          <w:noProof w:val="0"/>
          <w:color w:val="1D2228"/>
          <w:sz w:val="24"/>
          <w:szCs w:val="24"/>
          <w:u w:val="none"/>
          <w:lang w:val="en-GB"/>
        </w:rPr>
        <w:t>relationship</w:t>
      </w:r>
      <w:r w:rsidRPr="3906972B" w:rsidR="73D19A0D">
        <w:rPr>
          <w:rFonts w:ascii="Times New Roman" w:hAnsi="Times New Roman" w:eastAsia="Times New Roman" w:cs="Times New Roman"/>
          <w:b w:val="0"/>
          <w:bCs w:val="0"/>
          <w:i w:val="0"/>
          <w:iCs w:val="0"/>
          <w:strike w:val="0"/>
          <w:dstrike w:val="0"/>
          <w:noProof w:val="0"/>
          <w:color w:val="1D2228"/>
          <w:sz w:val="24"/>
          <w:szCs w:val="24"/>
          <w:u w:val="none"/>
          <w:lang w:val="en-GB"/>
        </w:rPr>
        <w:t xml:space="preserve"> with sacred things, set apart </w:t>
      </w:r>
      <w:r w:rsidRPr="3906972B" w:rsidR="4744316F">
        <w:rPr>
          <w:rFonts w:ascii="Times New Roman" w:hAnsi="Times New Roman" w:eastAsia="Times New Roman" w:cs="Times New Roman"/>
          <w:b w:val="0"/>
          <w:bCs w:val="0"/>
          <w:i w:val="0"/>
          <w:iCs w:val="0"/>
          <w:strike w:val="0"/>
          <w:dstrike w:val="0"/>
          <w:noProof w:val="0"/>
          <w:color w:val="1D2228"/>
          <w:sz w:val="24"/>
          <w:szCs w:val="24"/>
          <w:u w:val="none"/>
          <w:lang w:val="en-GB"/>
        </w:rPr>
        <w:t xml:space="preserve">and forbidden </w:t>
      </w:r>
      <w:r w:rsidRPr="3906972B" w:rsidR="73D19A0D">
        <w:rPr>
          <w:rFonts w:ascii="Times New Roman" w:hAnsi="Times New Roman" w:eastAsia="Times New Roman" w:cs="Times New Roman"/>
          <w:b w:val="0"/>
          <w:bCs w:val="0"/>
          <w:i w:val="0"/>
          <w:iCs w:val="0"/>
          <w:strike w:val="0"/>
          <w:dstrike w:val="0"/>
          <w:noProof w:val="0"/>
          <w:color w:val="1D2228"/>
          <w:sz w:val="24"/>
          <w:szCs w:val="24"/>
          <w:u w:val="none"/>
          <w:lang w:val="en-GB"/>
        </w:rPr>
        <w:t xml:space="preserve">by society, rather than a relationship with spiritual </w:t>
      </w:r>
      <w:r w:rsidRPr="3906972B" w:rsidR="73D19A0D">
        <w:rPr>
          <w:rFonts w:ascii="Times New Roman" w:hAnsi="Times New Roman" w:eastAsia="Times New Roman" w:cs="Times New Roman"/>
          <w:b w:val="0"/>
          <w:bCs w:val="0"/>
          <w:i w:val="0"/>
          <w:iCs w:val="0"/>
          <w:strike w:val="0"/>
          <w:dstrike w:val="0"/>
          <w:noProof w:val="0"/>
          <w:color w:val="1D2228"/>
          <w:sz w:val="24"/>
          <w:szCs w:val="24"/>
          <w:u w:val="none"/>
          <w:lang w:val="en-GB"/>
        </w:rPr>
        <w:t>beings.</w:t>
      </w:r>
      <w:r w:rsidRPr="3906972B">
        <w:rPr>
          <w:rStyle w:val="FootnoteReference"/>
          <w:rFonts w:ascii="Times New Roman" w:hAnsi="Times New Roman" w:eastAsia="Times New Roman" w:cs="Times New Roman"/>
          <w:b w:val="0"/>
          <w:bCs w:val="0"/>
          <w:i w:val="0"/>
          <w:iCs w:val="0"/>
          <w:strike w:val="0"/>
          <w:dstrike w:val="0"/>
          <w:noProof w:val="0"/>
          <w:color w:val="1D2228"/>
          <w:sz w:val="24"/>
          <w:szCs w:val="24"/>
          <w:u w:val="none"/>
          <w:lang w:val="en-GB"/>
        </w:rPr>
        <w:footnoteReference w:id="11760"/>
      </w:r>
      <w:r w:rsidRPr="3906972B" w:rsidR="5F8C67A3">
        <w:rPr>
          <w:rFonts w:ascii="Times New Roman" w:hAnsi="Times New Roman" w:eastAsia="Times New Roman" w:cs="Times New Roman"/>
          <w:b w:val="0"/>
          <w:bCs w:val="0"/>
          <w:i w:val="0"/>
          <w:iCs w:val="0"/>
          <w:strike w:val="0"/>
          <w:dstrike w:val="0"/>
          <w:noProof w:val="0"/>
          <w:color w:val="1D2228"/>
          <w:sz w:val="24"/>
          <w:szCs w:val="24"/>
          <w:u w:val="none"/>
          <w:lang w:val="en-GB"/>
        </w:rPr>
        <w:t xml:space="preserve"> </w:t>
      </w:r>
    </w:p>
    <w:p w:rsidR="220D1D46" w:rsidP="3906972B" w:rsidRDefault="220D1D46" w14:paraId="684AB2A0" w14:textId="53C2FECA">
      <w:pPr>
        <w:pStyle w:val="Normal"/>
        <w:shd w:val="clear" w:color="auto" w:fill="FFFFFF" w:themeFill="background1"/>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Mircea Eliade adopted Dur</w:t>
      </w:r>
      <w:r w:rsidRPr="3906972B" w:rsidR="48A782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heim’s terms </w:t>
      </w:r>
      <w:r w:rsidRPr="3906972B" w:rsidR="6E1D51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t>
      </w:r>
      <w:r w:rsidRPr="3906972B" w:rsidR="3750C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sacred and profane</w:t>
      </w:r>
      <w:r w:rsidRPr="3906972B" w:rsidR="710A06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3750C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 his work</w:t>
      </w:r>
      <w:r w:rsidRPr="3906972B" w:rsidR="27EA9E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27EA9E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but</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presented a different understanding of sacred space, that is from a phenomenological perspective. He saw sacred space not as a human construct</w:t>
      </w:r>
      <w:r w:rsidRPr="3906972B" w:rsidR="0E67CA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23CD90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31991A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maintaining</w:t>
      </w:r>
      <w:r w:rsidRPr="3906972B" w:rsidR="31991A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w:t>
      </w:r>
      <w:r w:rsidRPr="3906972B" w:rsidR="23CD90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never chosen by man</w:t>
      </w:r>
      <w:r w:rsidRPr="3906972B" w:rsidR="627275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but ‘merely discovered by him</w:t>
      </w:r>
      <w:r w:rsidRPr="3906972B" w:rsidR="23CD90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20EDBD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27286"/>
      </w:r>
      <w:r w:rsidRPr="3906972B" w:rsidR="23CD90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65636D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His sacred space w</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 a manifestation of a deeper reality, revealing itself as an experience of the ‘numinous</w:t>
      </w:r>
      <w:bookmarkStart w:name="_Int_LxvmZSre" w:id="2098084401"/>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5094F0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bookmarkEnd w:id="2098084401"/>
      <w:r w:rsidRPr="3906972B" w:rsidR="5094F0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term he adopted from </w:t>
      </w:r>
      <w:r w:rsidRPr="3906972B" w:rsidR="7BF54A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German</w:t>
      </w:r>
      <w:r w:rsidRPr="3906972B" w:rsidR="528BF8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protestant</w:t>
      </w:r>
      <w:r w:rsidRPr="3906972B" w:rsidR="7BF54A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theologian and philosopher Rudolf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Otto</w:t>
      </w:r>
      <w:r w:rsidRPr="3906972B" w:rsidR="1CA2D7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(1869-1937)</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52A994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w:t>
      </w:r>
      <w:r w:rsidRPr="3906972B" w:rsidR="376872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his book</w:t>
      </w:r>
      <w:r w:rsidRPr="3906972B" w:rsidR="52A994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52A9944C">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Idea of the Holy</w:t>
      </w:r>
      <w:r w:rsidRPr="3906972B" w:rsidR="52A994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1923,</w:t>
      </w:r>
      <w:r w:rsidRPr="3906972B" w:rsidR="0D8B4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Otto</w:t>
      </w:r>
      <w:r w:rsidRPr="3906972B" w:rsidR="670E27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described the numinous as </w:t>
      </w:r>
      <w:r w:rsidRPr="3906972B" w:rsidR="34B23C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something ‘wholly other’, something ineffable, which </w:t>
      </w:r>
      <w:r w:rsidRPr="3906972B" w:rsidR="148065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summoned</w:t>
      </w:r>
      <w:r w:rsidRPr="3906972B" w:rsidR="0D8B4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t>
      </w:r>
      <w:r w:rsidRPr="3906972B" w:rsidR="3CCDD4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sen</w:t>
      </w:r>
      <w:r w:rsidRPr="3906972B" w:rsidR="3CCDD4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 of </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mys</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erium</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tre</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mendum</w:t>
      </w:r>
      <w:r w:rsidRPr="3906972B" w:rsidR="0D8B4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 </w:t>
      </w:r>
      <w:r w:rsidRPr="3906972B" w:rsidR="4B0B4D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provoking </w:t>
      </w:r>
      <w:r w:rsidRPr="3906972B" w:rsidR="70A6A9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terror</w:t>
      </w:r>
      <w:r w:rsidRPr="3906972B" w:rsidR="0D8B4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trembling, an</w:t>
      </w:r>
      <w:r w:rsidRPr="3906972B" w:rsidR="0D8B4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 the </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mys</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erium</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fas</w:t>
      </w:r>
      <w:r w:rsidRPr="3906972B" w:rsidR="0D8B4B5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cinans</w:t>
      </w:r>
      <w:r w:rsidRPr="3906972B" w:rsidR="08D33F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 </w:t>
      </w:r>
      <w:r w:rsidRPr="3906972B" w:rsidR="352DF2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provoking </w:t>
      </w:r>
      <w:r w:rsidRPr="3906972B" w:rsidR="08D33F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awe and fascination</w:t>
      </w:r>
      <w:r w:rsidRPr="3906972B" w:rsidR="186FE6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635DC6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despite the fear it may cause</w:t>
      </w:r>
      <w:r w:rsidRPr="3906972B" w:rsidR="08D33F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20023"/>
      </w:r>
      <w:r w:rsidRPr="3906972B" w:rsidR="37E428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2AC50E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is some </w:t>
      </w:r>
      <w:r w:rsidRPr="3906972B" w:rsidR="28D1F6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w:t>
      </w:r>
      <w:r w:rsidRPr="3906972B" w:rsidR="082468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arallel </w:t>
      </w:r>
      <w:r w:rsidRPr="3906972B" w:rsidR="2AC50E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here </w:t>
      </w:r>
      <w:r w:rsidRPr="3906972B" w:rsidR="226B5F9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too </w:t>
      </w:r>
      <w:r w:rsidRPr="3906972B" w:rsidR="2AC50E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between Otto’s numinous and Durkheim who said of indigenous groups in Australia t</w:t>
      </w:r>
      <w:r w:rsidRPr="3906972B" w:rsidR="583FC9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hat ‘nature was for them the great surprise and the great fear.’</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18471"/>
      </w:r>
      <w:r w:rsidRPr="3906972B" w:rsidR="16E4AE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4062B7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Durkheim’s view though there was nothing supernatural </w:t>
      </w:r>
      <w:r w:rsidRPr="3906972B" w:rsidR="780D98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or ‘wholly other’ </w:t>
      </w:r>
      <w:r w:rsidRPr="3906972B" w:rsidR="4062B7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presenting itself, </w:t>
      </w:r>
      <w:r w:rsidRPr="3906972B" w:rsidR="197BE1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merely the construct of sacredness from the collective minds of the community</w:t>
      </w:r>
      <w:r w:rsidRPr="3906972B" w:rsidR="1FB52A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220D1D46" w:rsidP="3906972B" w:rsidRDefault="220D1D46" w14:paraId="4345A8F6" w14:textId="0767A136">
      <w:pPr>
        <w:pStyle w:val="Normal"/>
        <w:shd w:val="clear" w:color="auto" w:fill="FFFFFF" w:themeFill="background1"/>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Sacred space</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is not defined</w:t>
      </w:r>
      <w:r w:rsidRPr="3906972B" w:rsidR="73ED1C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by</w:t>
      </w:r>
      <w:r w:rsidRPr="3906972B" w:rsidR="76372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Eliade </w:t>
      </w:r>
      <w:r w:rsidRPr="3906972B" w:rsidR="74A4F3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its </w:t>
      </w:r>
      <w:r w:rsidRPr="3906972B" w:rsidR="60A68D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Durkheimian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social utility</w:t>
      </w:r>
      <w:r w:rsidRPr="3906972B" w:rsidR="222C75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but by its inherent sacredness, which is experienced directly by the individual as a</w:t>
      </w:r>
      <w:r w:rsidRPr="3906972B" w:rsidR="76890D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 encounter with the numinous in </w:t>
      </w:r>
      <w:r w:rsidRPr="3906972B" w:rsidR="191826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place and time</w:t>
      </w:r>
      <w:r w:rsidRPr="3906972B" w:rsidR="76890D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Eliade termed as</w:t>
      </w:r>
      <w:r w:rsidRPr="3906972B" w:rsidR="76890D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hierop</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ny</w:t>
      </w:r>
      <w:bookmarkStart w:name="_Int_w50YMzr2" w:id="319225935"/>
      <w:r w:rsidRPr="3906972B" w:rsidR="17369A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bookmarkEnd w:id="319225935"/>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153E06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manifestation of the sacred.</w:t>
      </w:r>
      <w:r w:rsidRPr="3906972B" w:rsidR="5B47EB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Eliade describes space for religious man as heterogeneous</w:t>
      </w:r>
      <w:r w:rsidRPr="3906972B" w:rsidR="31DE6A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that</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 experiences breaks or interruptions in the wider homogenous, profane space, detaching a </w:t>
      </w:r>
      <w:r w:rsidRPr="3906972B" w:rsidR="7E7CE85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sacred </w:t>
      </w:r>
      <w:r w:rsidRPr="3906972B" w:rsidR="220D1D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territory from its surroundings. </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th</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ese </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hieropha</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nies</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‘absolute reality’ is revealed, </w:t>
      </w:r>
      <w:r w:rsidRPr="3906972B" w:rsidR="19ECD0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opp</w:t>
      </w:r>
      <w:r w:rsidRPr="3906972B" w:rsidR="36F445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os</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ed</w:t>
      </w:r>
      <w:r w:rsidRPr="3906972B" w:rsidR="5891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the non-reality of the vast surrounding expanse.’</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13476"/>
      </w:r>
      <w:r w:rsidRPr="3906972B" w:rsidR="111DFF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32C7C0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Unlike</w:t>
      </w:r>
      <w:r w:rsidRPr="3906972B" w:rsidR="6A951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4FEB0B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Durkheim's</w:t>
      </w:r>
      <w:r w:rsidRPr="3906972B" w:rsidR="6A951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notion of the impermanence of sacredness, </w:t>
      </w:r>
      <w:r w:rsidRPr="3906972B" w:rsidR="585F09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Eliade</w:t>
      </w:r>
      <w:r w:rsidRPr="3906972B" w:rsidR="6A951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1564E5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made clear</w:t>
      </w:r>
      <w:r w:rsidRPr="3906972B" w:rsidR="6A951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6A951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sacred place is wha</w:t>
      </w:r>
      <w:r w:rsidRPr="3906972B" w:rsidR="6A9A1A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906972B" w:rsidR="6A951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is becaus</w:t>
      </w:r>
      <w:r w:rsidRPr="3906972B" w:rsidR="2939FB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of the permanent nature of </w:t>
      </w:r>
      <w:r w:rsidRPr="3906972B" w:rsidR="2939FB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3906972B" w:rsidR="2939FB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hierop</w:t>
      </w:r>
      <w:r w:rsidRPr="3906972B" w:rsidR="2939FB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hany</w:t>
      </w:r>
      <w:r w:rsidRPr="3906972B" w:rsidR="2939FB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first consecrated it.’</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5398"/>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his view, people return </w:t>
      </w:r>
      <w:r w:rsidRPr="3906972B" w:rsidR="2F51C3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a sacred space </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not to reconsecrate </w:t>
      </w:r>
      <w:r w:rsidRPr="3906972B" w:rsidR="699D93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or to keep the gods alive, but to feel its power and renew their </w:t>
      </w:r>
      <w:r w:rsidRPr="3906972B" w:rsidR="421B90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own </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energy</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hierop</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hany</w:t>
      </w:r>
      <w:r w:rsidRPr="3906972B" w:rsidR="088C6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only </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sanctifies a segment of sacred space, </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but </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ren</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ders</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permanently sacred, leaving it ‘an inexhaustible source of power’ </w:t>
      </w:r>
      <w:r w:rsidRPr="3906972B" w:rsidR="53821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for</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whoever </w:t>
      </w:r>
      <w:r w:rsidRPr="3906972B" w:rsidR="2683C6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crosses the threshold and </w:t>
      </w:r>
      <w:r w:rsidRPr="3906972B" w:rsidR="473153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enters</w:t>
      </w:r>
      <w:r w:rsidRPr="3906972B" w:rsidR="0D682A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space</w:t>
      </w:r>
      <w:r w:rsidRPr="3906972B" w:rsidR="2D531F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29907"/>
      </w:r>
    </w:p>
    <w:p w:rsidR="6F317394" w:rsidP="3906972B" w:rsidRDefault="6F317394" w14:paraId="22C2A2C1" w14:textId="1E81E831">
      <w:pPr>
        <w:pStyle w:val="Normal"/>
        <w:shd w:val="clear" w:color="auto" w:fill="FFFFFF" w:themeFill="background1"/>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906972B" w:rsidR="6F3173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While both Durkheim and Eliade </w:t>
      </w:r>
      <w:r w:rsidRPr="3906972B" w:rsidR="319069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are </w:t>
      </w:r>
      <w:r w:rsidRPr="3906972B" w:rsidR="0F5B99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relatively</w:t>
      </w:r>
      <w:r w:rsidRPr="3906972B" w:rsidR="319069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aligned</w:t>
      </w:r>
      <w:r w:rsidRPr="3906972B" w:rsidR="319069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t>
      </w:r>
      <w:r w:rsidRPr="3906972B" w:rsidR="6F3173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defin</w:t>
      </w:r>
      <w:r w:rsidRPr="3906972B" w:rsidR="1E7DB2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ing</w:t>
      </w:r>
      <w:r w:rsidRPr="3906972B" w:rsidR="6F3173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sacred and the profane as being in opposition, utterly different from each other,</w:t>
      </w:r>
      <w:r w:rsidRPr="3906972B" w:rsidR="68CAD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7E3D5E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professor of theology, </w:t>
      </w:r>
      <w:r w:rsidRPr="3906972B" w:rsidR="68CAD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Beld</w:t>
      </w:r>
      <w:r w:rsidRPr="3906972B" w:rsidR="5ADBB23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3906972B" w:rsidR="68CAD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 </w:t>
      </w:r>
      <w:r w:rsidRPr="3906972B" w:rsidR="4AC801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 </w:t>
      </w:r>
      <w:r w:rsidRPr="3906972B" w:rsidR="68CAD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Lane</w:t>
      </w:r>
      <w:r w:rsidRPr="3906972B" w:rsidR="5817B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906972B" w:rsidR="68CAD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has proposed a compromise. </w:t>
      </w:r>
      <w:r w:rsidRPr="3906972B" w:rsidR="614248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his book </w:t>
      </w:r>
      <w:r w:rsidRPr="3906972B" w:rsidR="6142489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Landscapes of the Sacred</w:t>
      </w:r>
      <w:r w:rsidRPr="3906972B" w:rsidR="614248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 </w:t>
      </w:r>
      <w:r w:rsidRPr="3906972B" w:rsidR="6C3C38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supposes that ‘sacred place can be </w:t>
      </w:r>
      <w:r w:rsidRPr="3906972B" w:rsidR="6C3C38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tred</w:t>
      </w:r>
      <w:r w:rsidRPr="3906972B" w:rsidR="6C3C38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upon without being entered.’</w:t>
      </w:r>
      <w:r w:rsidRPr="3906972B">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footnoteReference w:id="6033"/>
      </w:r>
      <w:r w:rsidRPr="3906972B" w:rsidR="65CBE9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109A26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physical space could be both sacred and profane to different people at the same time, one walking through natural, but mundane space, another experiencing a </w:t>
      </w:r>
      <w:r w:rsidRPr="3906972B" w:rsidR="109A26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hierophany</w:t>
      </w:r>
      <w:r w:rsidRPr="3906972B" w:rsidR="109A26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65CBE9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w:t>
      </w:r>
      <w:r w:rsidRPr="3906972B" w:rsidR="4ADDC8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 awareness of the </w:t>
      </w:r>
      <w:r w:rsidRPr="3906972B" w:rsidR="2D8D9A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manifestation </w:t>
      </w:r>
      <w:r w:rsidRPr="3906972B" w:rsidR="7CA0CB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the </w:t>
      </w:r>
      <w:r w:rsidRPr="3906972B" w:rsidR="4ADDC8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sacred is necessary</w:t>
      </w:r>
      <w:r w:rsidRPr="3906972B" w:rsidR="1F4B72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receive it</w:t>
      </w:r>
      <w:r w:rsidRPr="3906972B" w:rsidR="2E5102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w:t>
      </w:r>
      <w:r w:rsidRPr="3906972B" w:rsidR="272704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suggests that the mind</w:t>
      </w:r>
      <w:r w:rsidRPr="3906972B" w:rsidR="4A5667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consciousness is involved</w:t>
      </w:r>
      <w:r w:rsidRPr="3906972B" w:rsidR="272704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linking it with</w:t>
      </w:r>
      <w:r w:rsidRPr="3906972B" w:rsidR="20C06D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Durkheim’s notion that the sacred is a product of the mind. Whereas </w:t>
      </w:r>
      <w:r w:rsidRPr="3906972B" w:rsidR="2BD3055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Durkheim</w:t>
      </w:r>
      <w:r w:rsidRPr="3906972B" w:rsidR="20C06D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sees the sacred as a projection of the </w:t>
      </w:r>
      <w:r w:rsidRPr="3906972B" w:rsidR="6723E6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collective </w:t>
      </w:r>
      <w:r w:rsidRPr="3906972B" w:rsidR="20C06D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mind though, </w:t>
      </w:r>
      <w:r w:rsidRPr="3906972B" w:rsidR="2912A6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Eliade</w:t>
      </w:r>
      <w:r w:rsidRPr="3906972B" w:rsidR="20C06D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906972B" w:rsidR="621B88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3906972B" w:rsidR="6A1936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w:t>
      </w:r>
      <w:r w:rsidRPr="3906972B" w:rsidR="621B88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ane </w:t>
      </w:r>
      <w:r w:rsidRPr="3906972B" w:rsidR="20C06D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seem to sugge</w:t>
      </w:r>
      <w:r w:rsidRPr="3906972B" w:rsidR="7949A2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 </w:t>
      </w:r>
      <w:r w:rsidRPr="3906972B" w:rsidR="6C58B1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the mind is the </w:t>
      </w:r>
      <w:r w:rsidRPr="3906972B" w:rsidR="733C5D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beneficiary</w:t>
      </w:r>
      <w:r w:rsidRPr="3906972B" w:rsidR="6C58B1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the surrounding sacredne</w:t>
      </w:r>
      <w:r w:rsidRPr="3906972B" w:rsidR="46527A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ss.</w:t>
      </w:r>
    </w:p>
    <w:p w:rsidR="31555BB1" w:rsidP="3906972B" w:rsidRDefault="31555BB1" w14:paraId="407A0DA1" w14:textId="37B8C8FE">
      <w:pPr>
        <w:pStyle w:val="Normal"/>
        <w:shd w:val="clear" w:color="auto" w:fill="FFFFFF" w:themeFill="background1"/>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auto"/>
          <w:sz w:val="24"/>
          <w:szCs w:val="24"/>
          <w:u w:val="none"/>
          <w:lang w:val="en-GB"/>
        </w:rPr>
      </w:pP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Durkheim </w:t>
      </w:r>
      <w:r w:rsidRPr="3906972B" w:rsidR="59F92F9A">
        <w:rPr>
          <w:rFonts w:ascii="Times New Roman" w:hAnsi="Times New Roman" w:eastAsia="Times New Roman" w:cs="Times New Roman"/>
          <w:b w:val="0"/>
          <w:bCs w:val="0"/>
          <w:i w:val="0"/>
          <w:iCs w:val="0"/>
          <w:strike w:val="0"/>
          <w:dstrike w:val="0"/>
          <w:noProof w:val="0"/>
          <w:color w:val="auto"/>
          <w:sz w:val="24"/>
          <w:szCs w:val="24"/>
          <w:u w:val="none"/>
          <w:lang w:val="en-GB"/>
        </w:rPr>
        <w:t xml:space="preserve">proposes</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the sacred is </w:t>
      </w:r>
      <w:r w:rsidRPr="3906972B" w:rsidR="2065EA5D">
        <w:rPr>
          <w:rFonts w:ascii="Times New Roman" w:hAnsi="Times New Roman" w:eastAsia="Times New Roman" w:cs="Times New Roman"/>
          <w:b w:val="0"/>
          <w:bCs w:val="0"/>
          <w:i w:val="0"/>
          <w:iCs w:val="0"/>
          <w:strike w:val="0"/>
          <w:dstrike w:val="0"/>
          <w:noProof w:val="0"/>
          <w:color w:val="auto"/>
          <w:sz w:val="24"/>
          <w:szCs w:val="24"/>
          <w:u w:val="none"/>
          <w:lang w:val="en-GB"/>
        </w:rPr>
        <w:t>intricately linked</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with the social</w:t>
      </w:r>
      <w:r w:rsidRPr="3906972B" w:rsidR="3E281B0E">
        <w:rPr>
          <w:rFonts w:ascii="Times New Roman" w:hAnsi="Times New Roman" w:eastAsia="Times New Roman" w:cs="Times New Roman"/>
          <w:b w:val="0"/>
          <w:bCs w:val="0"/>
          <w:i w:val="0"/>
          <w:iCs w:val="0"/>
          <w:strike w:val="0"/>
          <w:dstrike w:val="0"/>
          <w:noProof w:val="0"/>
          <w:color w:val="auto"/>
          <w:sz w:val="24"/>
          <w:szCs w:val="24"/>
          <w:u w:val="none"/>
          <w:lang w:val="en-GB"/>
        </w:rPr>
        <w:t>, with</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sacred space </w:t>
      </w:r>
      <w:r w:rsidRPr="3906972B" w:rsidR="1722BEB9">
        <w:rPr>
          <w:rFonts w:ascii="Times New Roman" w:hAnsi="Times New Roman" w:eastAsia="Times New Roman" w:cs="Times New Roman"/>
          <w:b w:val="0"/>
          <w:bCs w:val="0"/>
          <w:i w:val="0"/>
          <w:iCs w:val="0"/>
          <w:strike w:val="0"/>
          <w:dstrike w:val="0"/>
          <w:noProof w:val="0"/>
          <w:color w:val="auto"/>
          <w:sz w:val="24"/>
          <w:szCs w:val="24"/>
          <w:u w:val="none"/>
          <w:lang w:val="en-GB"/>
        </w:rPr>
        <w:t>physically and ritually</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set apart </w:t>
      </w:r>
      <w:r w:rsidRPr="3906972B" w:rsidR="15C22F99">
        <w:rPr>
          <w:rFonts w:ascii="Times New Roman" w:hAnsi="Times New Roman" w:eastAsia="Times New Roman" w:cs="Times New Roman"/>
          <w:b w:val="0"/>
          <w:bCs w:val="0"/>
          <w:i w:val="0"/>
          <w:iCs w:val="0"/>
          <w:strike w:val="0"/>
          <w:dstrike w:val="0"/>
          <w:noProof w:val="0"/>
          <w:color w:val="auto"/>
          <w:sz w:val="24"/>
          <w:szCs w:val="24"/>
          <w:u w:val="none"/>
          <w:lang w:val="en-GB"/>
        </w:rPr>
        <w:t xml:space="preserve">f</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rom the profane</w:t>
      </w:r>
      <w:r w:rsidRPr="3906972B" w:rsidR="49798F6D">
        <w:rPr>
          <w:rFonts w:ascii="Times New Roman" w:hAnsi="Times New Roman" w:eastAsia="Times New Roman" w:cs="Times New Roman"/>
          <w:b w:val="0"/>
          <w:bCs w:val="0"/>
          <w:i w:val="0"/>
          <w:iCs w:val="0"/>
          <w:strike w:val="0"/>
          <w:dstrike w:val="0"/>
          <w:noProof w:val="0"/>
          <w:color w:val="auto"/>
          <w:sz w:val="24"/>
          <w:szCs w:val="24"/>
          <w:u w:val="none"/>
          <w:lang w:val="en-GB"/>
        </w:rPr>
        <w:t xml:space="preserve"> by a community</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Eliade on the other hand </w:t>
      </w:r>
      <w:r w:rsidRPr="3906972B" w:rsidR="6449D269">
        <w:rPr>
          <w:rFonts w:ascii="Times New Roman" w:hAnsi="Times New Roman" w:eastAsia="Times New Roman" w:cs="Times New Roman"/>
          <w:b w:val="0"/>
          <w:bCs w:val="0"/>
          <w:i w:val="0"/>
          <w:iCs w:val="0"/>
          <w:strike w:val="0"/>
          <w:dstrike w:val="0"/>
          <w:noProof w:val="0"/>
          <w:color w:val="auto"/>
          <w:sz w:val="24"/>
          <w:szCs w:val="24"/>
          <w:u w:val="none"/>
          <w:lang w:val="en-GB"/>
        </w:rPr>
        <w:t>indicate</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s</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that the sacred </w:t>
      </w:r>
      <w:r w:rsidRPr="3906972B" w:rsidR="1F62092B">
        <w:rPr>
          <w:rFonts w:ascii="Times New Roman" w:hAnsi="Times New Roman" w:eastAsia="Times New Roman" w:cs="Times New Roman"/>
          <w:b w:val="0"/>
          <w:bCs w:val="0"/>
          <w:i w:val="0"/>
          <w:iCs w:val="0"/>
          <w:strike w:val="0"/>
          <w:dstrike w:val="0"/>
          <w:noProof w:val="0"/>
          <w:color w:val="auto"/>
          <w:sz w:val="24"/>
          <w:szCs w:val="24"/>
          <w:u w:val="none"/>
          <w:lang w:val="en-GB"/>
        </w:rPr>
        <w:t>occurs</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independent</w:t>
      </w:r>
      <w:r w:rsidRPr="3906972B" w:rsidR="5192095B">
        <w:rPr>
          <w:rFonts w:ascii="Times New Roman" w:hAnsi="Times New Roman" w:eastAsia="Times New Roman" w:cs="Times New Roman"/>
          <w:b w:val="0"/>
          <w:bCs w:val="0"/>
          <w:i w:val="0"/>
          <w:iCs w:val="0"/>
          <w:strike w:val="0"/>
          <w:dstrike w:val="0"/>
          <w:noProof w:val="0"/>
          <w:color w:val="auto"/>
          <w:sz w:val="24"/>
          <w:szCs w:val="24"/>
          <w:u w:val="none"/>
          <w:lang w:val="en-GB"/>
        </w:rPr>
        <w:t>ly</w:t>
      </w:r>
      <w:r w:rsidRPr="3906972B" w:rsidR="31555B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of society</w:t>
      </w:r>
      <w:r w:rsidRPr="3906972B" w:rsidR="7573FD6B">
        <w:rPr>
          <w:rFonts w:ascii="Times New Roman" w:hAnsi="Times New Roman" w:eastAsia="Times New Roman" w:cs="Times New Roman"/>
          <w:b w:val="0"/>
          <w:bCs w:val="0"/>
          <w:i w:val="0"/>
          <w:iCs w:val="0"/>
          <w:strike w:val="0"/>
          <w:dstrike w:val="0"/>
          <w:noProof w:val="0"/>
          <w:color w:val="auto"/>
          <w:sz w:val="24"/>
          <w:szCs w:val="24"/>
          <w:u w:val="none"/>
          <w:lang w:val="en-GB"/>
        </w:rPr>
        <w:t xml:space="preserve">, revealing its sacredness </w:t>
      </w:r>
      <w:r w:rsidRPr="3906972B" w:rsidR="669273B2">
        <w:rPr>
          <w:rFonts w:ascii="Times New Roman" w:hAnsi="Times New Roman" w:eastAsia="Times New Roman" w:cs="Times New Roman"/>
          <w:b w:val="0"/>
          <w:bCs w:val="0"/>
          <w:i w:val="0"/>
          <w:iCs w:val="0"/>
          <w:strike w:val="0"/>
          <w:dstrike w:val="0"/>
          <w:noProof w:val="0"/>
          <w:color w:val="auto"/>
          <w:sz w:val="24"/>
          <w:szCs w:val="24"/>
          <w:u w:val="none"/>
          <w:lang w:val="en-GB"/>
        </w:rPr>
        <w:t xml:space="preserve">either </w:t>
      </w:r>
      <w:r w:rsidRPr="3906972B" w:rsidR="7573FD6B">
        <w:rPr>
          <w:rFonts w:ascii="Times New Roman" w:hAnsi="Times New Roman" w:eastAsia="Times New Roman" w:cs="Times New Roman"/>
          <w:b w:val="0"/>
          <w:bCs w:val="0"/>
          <w:i w:val="0"/>
          <w:iCs w:val="0"/>
          <w:strike w:val="0"/>
          <w:dstrike w:val="0"/>
          <w:noProof w:val="0"/>
          <w:color w:val="auto"/>
          <w:sz w:val="24"/>
          <w:szCs w:val="24"/>
          <w:u w:val="none"/>
          <w:lang w:val="en-GB"/>
        </w:rPr>
        <w:t xml:space="preserve">to individuals or groups. </w:t>
      </w:r>
      <w:r w:rsidRPr="3906972B" w:rsidR="2BD8FBC2">
        <w:rPr>
          <w:rFonts w:ascii="Times New Roman" w:hAnsi="Times New Roman" w:eastAsia="Times New Roman" w:cs="Times New Roman"/>
          <w:b w:val="0"/>
          <w:bCs w:val="0"/>
          <w:i w:val="0"/>
          <w:iCs w:val="0"/>
          <w:strike w:val="0"/>
          <w:dstrike w:val="0"/>
          <w:noProof w:val="0"/>
          <w:color w:val="auto"/>
          <w:sz w:val="24"/>
          <w:szCs w:val="24"/>
          <w:u w:val="none"/>
          <w:lang w:val="en-GB"/>
        </w:rPr>
        <w:t>It is the experience itself, as in Otto’s work, that</w:t>
      </w:r>
      <w:r w:rsidRPr="3906972B" w:rsidR="2BD8FBC2">
        <w:rPr>
          <w:rFonts w:ascii="Arial" w:hAnsi="Arial" w:eastAsia="Arial" w:cs="Arial"/>
          <w:b w:val="0"/>
          <w:bCs w:val="0"/>
          <w:i w:val="0"/>
          <w:iCs w:val="0"/>
          <w:strike w:val="0"/>
          <w:dstrike w:val="0"/>
          <w:noProof w:val="0"/>
          <w:color w:val="1155CC"/>
          <w:sz w:val="24"/>
          <w:szCs w:val="24"/>
          <w:u w:val="none"/>
          <w:lang w:val="en-GB"/>
        </w:rPr>
        <w:t xml:space="preserve"> </w:t>
      </w:r>
      <w:r w:rsidRPr="3906972B" w:rsidR="2BD8FBC2">
        <w:rPr>
          <w:rFonts w:ascii="Times New Roman" w:hAnsi="Times New Roman" w:eastAsia="Times New Roman" w:cs="Times New Roman"/>
          <w:b w:val="0"/>
          <w:bCs w:val="0"/>
          <w:i w:val="0"/>
          <w:iCs w:val="0"/>
          <w:strike w:val="0"/>
          <w:dstrike w:val="0"/>
          <w:noProof w:val="0"/>
          <w:color w:val="auto"/>
          <w:sz w:val="24"/>
          <w:szCs w:val="24"/>
          <w:u w:val="none"/>
          <w:lang w:val="en-GB"/>
        </w:rPr>
        <w:t>denotes the sacred space.</w:t>
      </w:r>
      <w:r w:rsidRPr="3906972B" w:rsidR="119204BF">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0EDBCF22">
        <w:rPr>
          <w:rFonts w:ascii="Times New Roman" w:hAnsi="Times New Roman" w:eastAsia="Times New Roman" w:cs="Times New Roman"/>
          <w:b w:val="0"/>
          <w:bCs w:val="0"/>
          <w:i w:val="0"/>
          <w:iCs w:val="0"/>
          <w:strike w:val="0"/>
          <w:dstrike w:val="0"/>
          <w:noProof w:val="0"/>
          <w:color w:val="auto"/>
          <w:sz w:val="24"/>
          <w:szCs w:val="24"/>
          <w:u w:val="none"/>
          <w:lang w:val="en-GB"/>
        </w:rPr>
        <w:t>In</w:t>
      </w:r>
      <w:r w:rsidRPr="3906972B" w:rsidR="0EDBCF22">
        <w:rPr>
          <w:rFonts w:ascii="Arial" w:hAnsi="Arial" w:eastAsia="Arial" w:cs="Arial"/>
          <w:b w:val="0"/>
          <w:bCs w:val="0"/>
          <w:i w:val="0"/>
          <w:iCs w:val="0"/>
          <w:strike w:val="0"/>
          <w:dstrike w:val="0"/>
          <w:noProof w:val="0"/>
          <w:color w:val="1155CC"/>
          <w:sz w:val="24"/>
          <w:szCs w:val="24"/>
          <w:u w:val="none"/>
          <w:lang w:val="en-GB"/>
        </w:rPr>
        <w:t xml:space="preserve"> </w:t>
      </w:r>
      <w:r w:rsidRPr="3906972B" w:rsidR="0EDBCF22">
        <w:rPr>
          <w:rFonts w:ascii="Times New Roman" w:hAnsi="Times New Roman" w:eastAsia="Times New Roman" w:cs="Times New Roman"/>
          <w:b w:val="0"/>
          <w:bCs w:val="0"/>
          <w:i w:val="0"/>
          <w:iCs w:val="0"/>
          <w:strike w:val="0"/>
          <w:dstrike w:val="0"/>
          <w:noProof w:val="0"/>
          <w:color w:val="auto"/>
          <w:sz w:val="24"/>
          <w:szCs w:val="24"/>
          <w:u w:val="none"/>
          <w:lang w:val="en-GB"/>
        </w:rPr>
        <w:t xml:space="preserve">Eliade’s view, </w:t>
      </w:r>
      <w:r w:rsidRPr="3906972B" w:rsidR="4DE41540">
        <w:rPr>
          <w:rFonts w:ascii="Times New Roman" w:hAnsi="Times New Roman" w:eastAsia="Times New Roman" w:cs="Times New Roman"/>
          <w:b w:val="0"/>
          <w:bCs w:val="0"/>
          <w:i w:val="0"/>
          <w:iCs w:val="0"/>
          <w:strike w:val="0"/>
          <w:dstrike w:val="0"/>
          <w:noProof w:val="0"/>
          <w:color w:val="auto"/>
          <w:sz w:val="24"/>
          <w:szCs w:val="24"/>
          <w:u w:val="none"/>
          <w:lang w:val="en-GB"/>
        </w:rPr>
        <w:t>an</w:t>
      </w:r>
      <w:r w:rsidRPr="3906972B" w:rsidR="119204BF">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119204BF">
        <w:rPr>
          <w:rFonts w:ascii="Times New Roman" w:hAnsi="Times New Roman" w:eastAsia="Times New Roman" w:cs="Times New Roman"/>
          <w:b w:val="0"/>
          <w:bCs w:val="0"/>
          <w:i w:val="0"/>
          <w:iCs w:val="0"/>
          <w:strike w:val="0"/>
          <w:dstrike w:val="0"/>
          <w:noProof w:val="0"/>
          <w:color w:val="auto"/>
          <w:sz w:val="24"/>
          <w:szCs w:val="24"/>
          <w:u w:val="none"/>
          <w:lang w:val="en-GB"/>
        </w:rPr>
        <w:t>individual</w:t>
      </w:r>
      <w:r w:rsidRPr="3906972B" w:rsidR="119204BF">
        <w:rPr>
          <w:rFonts w:ascii="Times New Roman" w:hAnsi="Times New Roman" w:eastAsia="Times New Roman" w:cs="Times New Roman"/>
          <w:b w:val="0"/>
          <w:bCs w:val="0"/>
          <w:i w:val="0"/>
          <w:iCs w:val="0"/>
          <w:strike w:val="0"/>
          <w:dstrike w:val="0"/>
          <w:noProof w:val="0"/>
          <w:color w:val="auto"/>
          <w:sz w:val="24"/>
          <w:szCs w:val="24"/>
          <w:u w:val="none"/>
          <w:lang w:val="en-GB"/>
        </w:rPr>
        <w:t xml:space="preserve"> need not be religious at all to </w:t>
      </w:r>
      <w:r w:rsidRPr="3906972B" w:rsidR="47971FB3">
        <w:rPr>
          <w:rFonts w:ascii="Times New Roman" w:hAnsi="Times New Roman" w:eastAsia="Times New Roman" w:cs="Times New Roman"/>
          <w:b w:val="0"/>
          <w:bCs w:val="0"/>
          <w:i w:val="0"/>
          <w:iCs w:val="0"/>
          <w:strike w:val="0"/>
          <w:dstrike w:val="0"/>
          <w:noProof w:val="0"/>
          <w:color w:val="auto"/>
          <w:sz w:val="24"/>
          <w:szCs w:val="24"/>
          <w:u w:val="none"/>
          <w:lang w:val="en-GB"/>
        </w:rPr>
        <w:t>experience a private ‘holy place’.</w:t>
      </w:r>
      <w:r w:rsidRPr="3906972B">
        <w:rPr>
          <w:rStyle w:val="FootnoteReference"/>
          <w:rFonts w:ascii="Times New Roman" w:hAnsi="Times New Roman" w:eastAsia="Times New Roman" w:cs="Times New Roman"/>
          <w:b w:val="0"/>
          <w:bCs w:val="0"/>
          <w:i w:val="0"/>
          <w:iCs w:val="0"/>
          <w:strike w:val="0"/>
          <w:dstrike w:val="0"/>
          <w:noProof w:val="0"/>
          <w:color w:val="auto"/>
          <w:sz w:val="24"/>
          <w:szCs w:val="24"/>
          <w:u w:val="none"/>
          <w:lang w:val="en-GB"/>
        </w:rPr>
        <w:footnoteReference w:id="16399"/>
      </w:r>
      <w:r w:rsidRPr="3906972B" w:rsidR="2F895C89">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21FEC594">
        <w:rPr>
          <w:rFonts w:ascii="Times New Roman" w:hAnsi="Times New Roman" w:eastAsia="Times New Roman" w:cs="Times New Roman"/>
          <w:b w:val="0"/>
          <w:bCs w:val="0"/>
          <w:i w:val="0"/>
          <w:iCs w:val="0"/>
          <w:strike w:val="0"/>
          <w:dstrike w:val="0"/>
          <w:noProof w:val="0"/>
          <w:color w:val="auto"/>
          <w:sz w:val="24"/>
          <w:szCs w:val="24"/>
          <w:u w:val="none"/>
          <w:lang w:val="en-GB"/>
        </w:rPr>
        <w:t xml:space="preserve">Birthplaces, locations of important life events, </w:t>
      </w:r>
      <w:r w:rsidRPr="3906972B" w:rsidR="7494D81E">
        <w:rPr>
          <w:rFonts w:ascii="Times New Roman" w:hAnsi="Times New Roman" w:eastAsia="Times New Roman" w:cs="Times New Roman"/>
          <w:b w:val="0"/>
          <w:bCs w:val="0"/>
          <w:i w:val="0"/>
          <w:iCs w:val="0"/>
          <w:strike w:val="0"/>
          <w:dstrike w:val="0"/>
          <w:noProof w:val="0"/>
          <w:color w:val="auto"/>
          <w:sz w:val="24"/>
          <w:szCs w:val="24"/>
          <w:u w:val="none"/>
          <w:lang w:val="en-GB"/>
        </w:rPr>
        <w:t>places where loved ones have passed away, could all be exceptional</w:t>
      </w:r>
      <w:r w:rsidRPr="3906972B" w:rsidR="651175B9">
        <w:rPr>
          <w:rFonts w:ascii="Times New Roman" w:hAnsi="Times New Roman" w:eastAsia="Times New Roman" w:cs="Times New Roman"/>
          <w:b w:val="0"/>
          <w:bCs w:val="0"/>
          <w:i w:val="0"/>
          <w:iCs w:val="0"/>
          <w:strike w:val="0"/>
          <w:dstrike w:val="0"/>
          <w:noProof w:val="0"/>
          <w:color w:val="auto"/>
          <w:sz w:val="24"/>
          <w:szCs w:val="24"/>
          <w:u w:val="none"/>
          <w:lang w:val="en-GB"/>
        </w:rPr>
        <w:t xml:space="preserve"> places </w:t>
      </w:r>
      <w:r w:rsidRPr="3906972B" w:rsidR="79E847D0">
        <w:rPr>
          <w:rFonts w:ascii="Times New Roman" w:hAnsi="Times New Roman" w:eastAsia="Times New Roman" w:cs="Times New Roman"/>
          <w:b w:val="0"/>
          <w:bCs w:val="0"/>
          <w:i w:val="0"/>
          <w:iCs w:val="0"/>
          <w:strike w:val="0"/>
          <w:dstrike w:val="0"/>
          <w:noProof w:val="0"/>
          <w:color w:val="auto"/>
          <w:sz w:val="24"/>
          <w:szCs w:val="24"/>
          <w:u w:val="none"/>
          <w:lang w:val="en-GB"/>
        </w:rPr>
        <w:t>quite different</w:t>
      </w:r>
      <w:r w:rsidRPr="3906972B" w:rsidR="651175B9">
        <w:rPr>
          <w:rFonts w:ascii="Times New Roman" w:hAnsi="Times New Roman" w:eastAsia="Times New Roman" w:cs="Times New Roman"/>
          <w:b w:val="0"/>
          <w:bCs w:val="0"/>
          <w:i w:val="0"/>
          <w:iCs w:val="0"/>
          <w:strike w:val="0"/>
          <w:dstrike w:val="0"/>
          <w:noProof w:val="0"/>
          <w:color w:val="auto"/>
          <w:sz w:val="24"/>
          <w:szCs w:val="24"/>
          <w:u w:val="none"/>
          <w:lang w:val="en-GB"/>
        </w:rPr>
        <w:t xml:space="preserve"> from the surrounding uniformity of space.</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 xml:space="preserve"> This differs from </w:t>
      </w:r>
      <w:bookmarkStart w:name="_Int_kRPyPkbE" w:id="40277350"/>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 xml:space="preserve">Otto</w:t>
      </w:r>
      <w:r w:rsidRPr="3906972B" w:rsidR="4EAEA3CD">
        <w:rPr>
          <w:rFonts w:ascii="Times New Roman" w:hAnsi="Times New Roman" w:eastAsia="Times New Roman" w:cs="Times New Roman"/>
          <w:b w:val="0"/>
          <w:bCs w:val="0"/>
          <w:i w:val="0"/>
          <w:iCs w:val="0"/>
          <w:strike w:val="0"/>
          <w:dstrike w:val="0"/>
          <w:noProof w:val="0"/>
          <w:color w:val="auto"/>
          <w:sz w:val="24"/>
          <w:szCs w:val="24"/>
          <w:u w:val="none"/>
          <w:lang w:val="en-GB"/>
        </w:rPr>
        <w:t xml:space="preserve">‘</w:t>
      </w:r>
      <w:bookmarkEnd w:id="40277350"/>
      <w:r w:rsidRPr="3906972B" w:rsidR="4EAEA3CD">
        <w:rPr>
          <w:rFonts w:ascii="Times New Roman" w:hAnsi="Times New Roman" w:eastAsia="Times New Roman" w:cs="Times New Roman"/>
          <w:b w:val="0"/>
          <w:bCs w:val="0"/>
          <w:i w:val="0"/>
          <w:iCs w:val="0"/>
          <w:strike w:val="0"/>
          <w:dstrike w:val="0"/>
          <w:noProof w:val="0"/>
          <w:color w:val="auto"/>
          <w:sz w:val="24"/>
          <w:szCs w:val="24"/>
          <w:u w:val="none"/>
          <w:lang w:val="en-GB"/>
        </w:rPr>
        <w:t xml:space="preserve">s view</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080D766E">
        <w:rPr>
          <w:rFonts w:ascii="Times New Roman" w:hAnsi="Times New Roman" w:eastAsia="Times New Roman" w:cs="Times New Roman"/>
          <w:b w:val="0"/>
          <w:bCs w:val="0"/>
          <w:i w:val="0"/>
          <w:iCs w:val="0"/>
          <w:strike w:val="0"/>
          <w:dstrike w:val="0"/>
          <w:noProof w:val="0"/>
          <w:color w:val="auto"/>
          <w:sz w:val="24"/>
          <w:szCs w:val="24"/>
          <w:u w:val="none"/>
          <w:lang w:val="en-GB"/>
        </w:rPr>
        <w:t xml:space="preserve">of the holy </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 xml:space="preserve">in that it has a </w:t>
      </w:r>
      <w:r w:rsidRPr="3906972B" w:rsidR="095A04E3">
        <w:rPr>
          <w:rFonts w:ascii="Times New Roman" w:hAnsi="Times New Roman" w:eastAsia="Times New Roman" w:cs="Times New Roman"/>
          <w:b w:val="0"/>
          <w:bCs w:val="0"/>
          <w:i w:val="0"/>
          <w:iCs w:val="0"/>
          <w:strike w:val="0"/>
          <w:dstrike w:val="0"/>
          <w:noProof w:val="0"/>
          <w:color w:val="auto"/>
          <w:sz w:val="24"/>
          <w:szCs w:val="24"/>
          <w:u w:val="none"/>
          <w:lang w:val="en-GB"/>
        </w:rPr>
        <w:t>non-religious</w:t>
      </w:r>
      <w:r w:rsidRPr="3906972B" w:rsidR="7AA6BD01">
        <w:rPr>
          <w:rFonts w:ascii="Times New Roman" w:hAnsi="Times New Roman" w:eastAsia="Times New Roman" w:cs="Times New Roman"/>
          <w:b w:val="0"/>
          <w:bCs w:val="0"/>
          <w:i w:val="0"/>
          <w:iCs w:val="0"/>
          <w:strike w:val="0"/>
          <w:dstrike w:val="0"/>
          <w:noProof w:val="0"/>
          <w:color w:val="auto"/>
          <w:sz w:val="24"/>
          <w:szCs w:val="24"/>
          <w:u w:val="none"/>
          <w:lang w:val="en-GB"/>
        </w:rPr>
        <w:t xml:space="preserve"> aspect</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 xml:space="preserve">, although </w:t>
      </w:r>
      <w:r w:rsidRPr="3906972B" w:rsidR="42307880">
        <w:rPr>
          <w:rFonts w:ascii="Times New Roman" w:hAnsi="Times New Roman" w:eastAsia="Times New Roman" w:cs="Times New Roman"/>
          <w:b w:val="0"/>
          <w:bCs w:val="0"/>
          <w:i w:val="0"/>
          <w:iCs w:val="0"/>
          <w:strike w:val="0"/>
          <w:dstrike w:val="0"/>
          <w:noProof w:val="0"/>
          <w:color w:val="auto"/>
          <w:sz w:val="24"/>
          <w:szCs w:val="24"/>
          <w:u w:val="none"/>
          <w:lang w:val="en-GB"/>
        </w:rPr>
        <w:t xml:space="preserve">certainly meaningfu</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l</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 xml:space="preserve">. Here Eliade’s </w:t>
      </w:r>
      <w:r w:rsidRPr="3906972B" w:rsidR="1E684522">
        <w:rPr>
          <w:rFonts w:ascii="Times New Roman" w:hAnsi="Times New Roman" w:eastAsia="Times New Roman" w:cs="Times New Roman"/>
          <w:b w:val="0"/>
          <w:bCs w:val="0"/>
          <w:i w:val="0"/>
          <w:iCs w:val="0"/>
          <w:strike w:val="0"/>
          <w:dstrike w:val="0"/>
          <w:noProof w:val="0"/>
          <w:color w:val="auto"/>
          <w:sz w:val="24"/>
          <w:szCs w:val="24"/>
          <w:u w:val="none"/>
          <w:lang w:val="en-GB"/>
        </w:rPr>
        <w:t xml:space="preserve">personal </w:t>
      </w:r>
      <w:r w:rsidRPr="3906972B" w:rsidR="7272F0FA">
        <w:rPr>
          <w:rFonts w:ascii="Times New Roman" w:hAnsi="Times New Roman" w:eastAsia="Times New Roman" w:cs="Times New Roman"/>
          <w:b w:val="0"/>
          <w:bCs w:val="0"/>
          <w:i w:val="0"/>
          <w:iCs w:val="0"/>
          <w:strike w:val="0"/>
          <w:dstrike w:val="0"/>
          <w:noProof w:val="0"/>
          <w:color w:val="auto"/>
          <w:sz w:val="24"/>
          <w:szCs w:val="24"/>
          <w:u w:val="none"/>
          <w:lang w:val="en-GB"/>
        </w:rPr>
        <w:t>hierophany</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 xml:space="preserve"> might be </w:t>
      </w:r>
      <w:r w:rsidRPr="3906972B" w:rsidR="2F80E776">
        <w:rPr>
          <w:rFonts w:ascii="Times New Roman" w:hAnsi="Times New Roman" w:eastAsia="Times New Roman" w:cs="Times New Roman"/>
          <w:b w:val="0"/>
          <w:bCs w:val="0"/>
          <w:i w:val="0"/>
          <w:iCs w:val="0"/>
          <w:strike w:val="0"/>
          <w:dstrike w:val="0"/>
          <w:noProof w:val="0"/>
          <w:color w:val="auto"/>
          <w:sz w:val="24"/>
          <w:szCs w:val="24"/>
          <w:u w:val="none"/>
          <w:lang w:val="en-GB"/>
        </w:rPr>
        <w:t>closer</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 xml:space="preserve"> to</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5D0D2A53">
        <w:rPr>
          <w:rFonts w:ascii="Times New Roman" w:hAnsi="Times New Roman" w:eastAsia="Times New Roman" w:cs="Times New Roman"/>
          <w:b w:val="0"/>
          <w:bCs w:val="0"/>
          <w:i w:val="0"/>
          <w:iCs w:val="0"/>
          <w:strike w:val="0"/>
          <w:dstrike w:val="0"/>
          <w:noProof w:val="0"/>
          <w:color w:val="auto"/>
          <w:sz w:val="24"/>
          <w:szCs w:val="24"/>
          <w:u w:val="none"/>
          <w:lang w:val="en-GB"/>
        </w:rPr>
        <w:t xml:space="preserve">American philosopher </w:t>
      </w:r>
      <w:r w:rsidRPr="3906972B" w:rsidR="40AD3825">
        <w:rPr>
          <w:rFonts w:ascii="Times New Roman" w:hAnsi="Times New Roman" w:eastAsia="Times New Roman" w:cs="Times New Roman"/>
          <w:b w:val="0"/>
          <w:bCs w:val="0"/>
          <w:i w:val="0"/>
          <w:iCs w:val="0"/>
          <w:strike w:val="0"/>
          <w:dstrike w:val="0"/>
          <w:noProof w:val="0"/>
          <w:color w:val="auto"/>
          <w:sz w:val="24"/>
          <w:szCs w:val="24"/>
          <w:u w:val="none"/>
          <w:lang w:val="en-GB"/>
        </w:rPr>
        <w:t xml:space="preserve">and psychologist </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 xml:space="preserve">William </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James‘</w:t>
      </w:r>
      <w:r w:rsidRPr="3906972B" w:rsidR="12AAE4B1">
        <w:rPr>
          <w:rFonts w:ascii="Times New Roman" w:hAnsi="Times New Roman" w:eastAsia="Times New Roman" w:cs="Times New Roman"/>
          <w:b w:val="0"/>
          <w:bCs w:val="0"/>
          <w:i w:val="0"/>
          <w:iCs w:val="0"/>
          <w:strike w:val="0"/>
          <w:dstrike w:val="0"/>
          <w:noProof w:val="0"/>
          <w:color w:val="auto"/>
          <w:sz w:val="24"/>
          <w:szCs w:val="24"/>
          <w:u w:val="none"/>
          <w:lang w:val="en-GB"/>
        </w:rPr>
        <w:t xml:space="preserve"> view</w:t>
      </w:r>
      <w:r w:rsidRPr="3906972B" w:rsidR="4A2B1662">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12AAE4B1">
        <w:rPr>
          <w:rFonts w:ascii="Times New Roman" w:hAnsi="Times New Roman" w:eastAsia="Times New Roman" w:cs="Times New Roman"/>
          <w:b w:val="0"/>
          <w:bCs w:val="0"/>
          <w:i w:val="0"/>
          <w:iCs w:val="0"/>
          <w:strike w:val="0"/>
          <w:dstrike w:val="0"/>
          <w:noProof w:val="0"/>
          <w:color w:val="auto"/>
          <w:sz w:val="24"/>
          <w:szCs w:val="24"/>
          <w:u w:val="none"/>
          <w:lang w:val="en-GB"/>
        </w:rPr>
        <w:t>of</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 xml:space="preserve"> religious </w:t>
      </w:r>
      <w:r w:rsidRPr="3906972B" w:rsidR="404BC53B">
        <w:rPr>
          <w:rFonts w:ascii="Times New Roman" w:hAnsi="Times New Roman" w:eastAsia="Times New Roman" w:cs="Times New Roman"/>
          <w:b w:val="0"/>
          <w:bCs w:val="0"/>
          <w:i w:val="0"/>
          <w:iCs w:val="0"/>
          <w:strike w:val="0"/>
          <w:dstrike w:val="0"/>
          <w:noProof w:val="0"/>
          <w:color w:val="auto"/>
          <w:sz w:val="24"/>
          <w:szCs w:val="24"/>
          <w:u w:val="none"/>
          <w:lang w:val="en-GB"/>
        </w:rPr>
        <w:t xml:space="preserve">and non-ordinary </w:t>
      </w:r>
      <w:r w:rsidRPr="3906972B" w:rsidR="0DA522C2">
        <w:rPr>
          <w:rFonts w:ascii="Times New Roman" w:hAnsi="Times New Roman" w:eastAsia="Times New Roman" w:cs="Times New Roman"/>
          <w:b w:val="0"/>
          <w:bCs w:val="0"/>
          <w:i w:val="0"/>
          <w:iCs w:val="0"/>
          <w:strike w:val="0"/>
          <w:dstrike w:val="0"/>
          <w:noProof w:val="0"/>
          <w:color w:val="auto"/>
          <w:sz w:val="24"/>
          <w:szCs w:val="24"/>
          <w:u w:val="none"/>
          <w:lang w:val="en-GB"/>
        </w:rPr>
        <w:t xml:space="preserve">experience which </w:t>
      </w:r>
      <w:r w:rsidRPr="3906972B" w:rsidR="6DA3C032">
        <w:rPr>
          <w:rFonts w:ascii="Times New Roman" w:hAnsi="Times New Roman" w:eastAsia="Times New Roman" w:cs="Times New Roman"/>
          <w:b w:val="0"/>
          <w:bCs w:val="0"/>
          <w:i w:val="0"/>
          <w:iCs w:val="0"/>
          <w:strike w:val="0"/>
          <w:dstrike w:val="0"/>
          <w:noProof w:val="0"/>
          <w:color w:val="auto"/>
          <w:sz w:val="24"/>
          <w:szCs w:val="24"/>
          <w:u w:val="none"/>
          <w:lang w:val="en-GB"/>
        </w:rPr>
        <w:t xml:space="preserve">took shape at the end of the 19th century </w:t>
      </w:r>
      <w:r w:rsidRPr="3906972B" w:rsidR="28BB03D5">
        <w:rPr>
          <w:rFonts w:ascii="Times New Roman" w:hAnsi="Times New Roman" w:eastAsia="Times New Roman" w:cs="Times New Roman"/>
          <w:b w:val="0"/>
          <w:bCs w:val="0"/>
          <w:i w:val="0"/>
          <w:iCs w:val="0"/>
          <w:strike w:val="0"/>
          <w:dstrike w:val="0"/>
          <w:noProof w:val="0"/>
          <w:color w:val="auto"/>
          <w:sz w:val="24"/>
          <w:szCs w:val="24"/>
          <w:u w:val="none"/>
          <w:lang w:val="en-GB"/>
        </w:rPr>
        <w:t xml:space="preserve">where he</w:t>
      </w:r>
      <w:r w:rsidRPr="3906972B" w:rsidR="6B7E6BA7">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4968913C">
        <w:rPr>
          <w:rFonts w:ascii="Times New Roman" w:hAnsi="Times New Roman" w:eastAsia="Times New Roman" w:cs="Times New Roman"/>
          <w:b w:val="0"/>
          <w:bCs w:val="0"/>
          <w:i w:val="0"/>
          <w:iCs w:val="0"/>
          <w:strike w:val="0"/>
          <w:dstrike w:val="0"/>
          <w:noProof w:val="0"/>
          <w:color w:val="auto"/>
          <w:sz w:val="24"/>
          <w:szCs w:val="24"/>
          <w:u w:val="none"/>
          <w:lang w:val="en-GB"/>
        </w:rPr>
        <w:t>classified</w:t>
      </w:r>
      <w:r w:rsidRPr="3906972B" w:rsidR="1AAB93F0">
        <w:rPr>
          <w:rFonts w:ascii="Times New Roman" w:hAnsi="Times New Roman" w:eastAsia="Times New Roman" w:cs="Times New Roman"/>
          <w:b w:val="0"/>
          <w:bCs w:val="0"/>
          <w:i w:val="0"/>
          <w:iCs w:val="0"/>
          <w:strike w:val="0"/>
          <w:dstrike w:val="0"/>
          <w:noProof w:val="0"/>
          <w:color w:val="auto"/>
          <w:sz w:val="24"/>
          <w:szCs w:val="24"/>
          <w:u w:val="none"/>
          <w:lang w:val="en-GB"/>
        </w:rPr>
        <w:t xml:space="preserve"> what </w:t>
      </w:r>
      <w:r w:rsidRPr="3906972B" w:rsidR="379DD75B">
        <w:rPr>
          <w:rFonts w:ascii="Times New Roman" w:hAnsi="Times New Roman" w:eastAsia="Times New Roman" w:cs="Times New Roman"/>
          <w:b w:val="0"/>
          <w:bCs w:val="0"/>
          <w:i w:val="0"/>
          <w:iCs w:val="0"/>
          <w:strike w:val="0"/>
          <w:dstrike w:val="0"/>
          <w:noProof w:val="0"/>
          <w:color w:val="auto"/>
          <w:sz w:val="24"/>
          <w:szCs w:val="24"/>
          <w:u w:val="none"/>
          <w:lang w:val="en-GB"/>
        </w:rPr>
        <w:t>he</w:t>
      </w:r>
      <w:r w:rsidRPr="3906972B" w:rsidR="1AAB93F0">
        <w:rPr>
          <w:rFonts w:ascii="Times New Roman" w:hAnsi="Times New Roman" w:eastAsia="Times New Roman" w:cs="Times New Roman"/>
          <w:b w:val="0"/>
          <w:bCs w:val="0"/>
          <w:i w:val="0"/>
          <w:iCs w:val="0"/>
          <w:strike w:val="0"/>
          <w:dstrike w:val="0"/>
          <w:noProof w:val="0"/>
          <w:color w:val="auto"/>
          <w:sz w:val="24"/>
          <w:szCs w:val="24"/>
          <w:u w:val="none"/>
          <w:lang w:val="en-GB"/>
        </w:rPr>
        <w:t xml:space="preserve"> described in his</w:t>
      </w:r>
      <w:r w:rsidRPr="3906972B" w:rsidR="33215E75">
        <w:rPr>
          <w:rFonts w:ascii="Times New Roman" w:hAnsi="Times New Roman" w:eastAsia="Times New Roman" w:cs="Times New Roman"/>
          <w:b w:val="0"/>
          <w:bCs w:val="0"/>
          <w:i w:val="0"/>
          <w:iCs w:val="0"/>
          <w:strike w:val="0"/>
          <w:dstrike w:val="0"/>
          <w:noProof w:val="0"/>
          <w:color w:val="auto"/>
          <w:sz w:val="24"/>
          <w:szCs w:val="24"/>
          <w:u w:val="none"/>
          <w:lang w:val="en-GB"/>
        </w:rPr>
        <w:t xml:space="preserve"> 1902 study</w:t>
      </w:r>
      <w:r w:rsidRPr="3906972B" w:rsidR="1AAB93F0">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47BFCEC5">
        <w:rPr>
          <w:rFonts w:ascii="Times New Roman" w:hAnsi="Times New Roman" w:eastAsia="Times New Roman" w:cs="Times New Roman"/>
          <w:b w:val="0"/>
          <w:bCs w:val="0"/>
          <w:i w:val="1"/>
          <w:iCs w:val="1"/>
          <w:strike w:val="0"/>
          <w:dstrike w:val="0"/>
          <w:noProof w:val="0"/>
          <w:color w:val="auto"/>
          <w:sz w:val="24"/>
          <w:szCs w:val="24"/>
          <w:u w:val="none"/>
          <w:lang w:val="en-GB"/>
        </w:rPr>
        <w:t xml:space="preserve">The </w:t>
      </w:r>
      <w:r w:rsidRPr="3906972B" w:rsidR="1AAB93F0">
        <w:rPr>
          <w:rFonts w:ascii="Times New Roman" w:hAnsi="Times New Roman" w:eastAsia="Times New Roman" w:cs="Times New Roman"/>
          <w:b w:val="0"/>
          <w:bCs w:val="0"/>
          <w:i w:val="1"/>
          <w:iCs w:val="1"/>
          <w:strike w:val="0"/>
          <w:dstrike w:val="0"/>
          <w:noProof w:val="0"/>
          <w:color w:val="auto"/>
          <w:sz w:val="24"/>
          <w:szCs w:val="24"/>
          <w:u w:val="none"/>
          <w:lang w:val="en-GB"/>
        </w:rPr>
        <w:t>Varieties of Religious Experience</w:t>
      </w:r>
      <w:r w:rsidRPr="3906972B" w:rsidR="1AAB93F0">
        <w:rPr>
          <w:rFonts w:ascii="Times New Roman" w:hAnsi="Times New Roman" w:eastAsia="Times New Roman" w:cs="Times New Roman"/>
          <w:b w:val="0"/>
          <w:bCs w:val="0"/>
          <w:i w:val="0"/>
          <w:iCs w:val="0"/>
          <w:strike w:val="0"/>
          <w:dstrike w:val="0"/>
          <w:noProof w:val="0"/>
          <w:color w:val="auto"/>
          <w:sz w:val="24"/>
          <w:szCs w:val="24"/>
          <w:u w:val="none"/>
          <w:lang w:val="en-GB"/>
        </w:rPr>
        <w:t xml:space="preserve"> as</w:t>
      </w:r>
      <w:r w:rsidRPr="3906972B" w:rsidR="4BA1C0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’the feelings acts and experiences of individual men in their solitude, </w:t>
      </w:r>
      <w:r w:rsidRPr="3906972B" w:rsidR="4BA1C0A4">
        <w:rPr>
          <w:rFonts w:ascii="Times New Roman" w:hAnsi="Times New Roman" w:eastAsia="Times New Roman" w:cs="Times New Roman"/>
          <w:b w:val="0"/>
          <w:bCs w:val="0"/>
          <w:i w:val="0"/>
          <w:iCs w:val="0"/>
          <w:strike w:val="0"/>
          <w:dstrike w:val="0"/>
          <w:noProof w:val="0"/>
          <w:color w:val="auto"/>
          <w:sz w:val="24"/>
          <w:szCs w:val="24"/>
          <w:u w:val="none"/>
          <w:lang w:val="en-GB"/>
        </w:rPr>
        <w:t>so far as</w:t>
      </w:r>
      <w:r w:rsidRPr="3906972B" w:rsidR="4BA1C0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they apprehend </w:t>
      </w:r>
      <w:r w:rsidRPr="3906972B" w:rsidR="7E55F4DE">
        <w:rPr>
          <w:rFonts w:ascii="Times New Roman" w:hAnsi="Times New Roman" w:eastAsia="Times New Roman" w:cs="Times New Roman"/>
          <w:b w:val="0"/>
          <w:bCs w:val="0"/>
          <w:i w:val="0"/>
          <w:iCs w:val="0"/>
          <w:strike w:val="0"/>
          <w:dstrike w:val="0"/>
          <w:noProof w:val="0"/>
          <w:color w:val="auto"/>
          <w:sz w:val="24"/>
          <w:szCs w:val="24"/>
          <w:u w:val="none"/>
          <w:lang w:val="en-GB"/>
        </w:rPr>
        <w:t>themselves</w:t>
      </w:r>
      <w:r w:rsidRPr="3906972B" w:rsidR="4BA1C0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to stand in </w:t>
      </w:r>
      <w:r w:rsidRPr="3906972B" w:rsidR="0B4CE4A1">
        <w:rPr>
          <w:rFonts w:ascii="Times New Roman" w:hAnsi="Times New Roman" w:eastAsia="Times New Roman" w:cs="Times New Roman"/>
          <w:b w:val="0"/>
          <w:bCs w:val="0"/>
          <w:i w:val="0"/>
          <w:iCs w:val="0"/>
          <w:strike w:val="0"/>
          <w:dstrike w:val="0"/>
          <w:noProof w:val="0"/>
          <w:color w:val="auto"/>
          <w:sz w:val="24"/>
          <w:szCs w:val="24"/>
          <w:u w:val="none"/>
          <w:lang w:val="en-GB"/>
        </w:rPr>
        <w:t>relation</w:t>
      </w:r>
      <w:r w:rsidRPr="3906972B" w:rsidR="4BA1C0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to what</w:t>
      </w:r>
      <w:r w:rsidRPr="3906972B" w:rsidR="45BF5C62">
        <w:rPr>
          <w:rFonts w:ascii="Times New Roman" w:hAnsi="Times New Roman" w:eastAsia="Times New Roman" w:cs="Times New Roman"/>
          <w:b w:val="0"/>
          <w:bCs w:val="0"/>
          <w:i w:val="0"/>
          <w:iCs w:val="0"/>
          <w:strike w:val="0"/>
          <w:dstrike w:val="0"/>
          <w:noProof w:val="0"/>
          <w:color w:val="auto"/>
          <w:sz w:val="24"/>
          <w:szCs w:val="24"/>
          <w:u w:val="none"/>
          <w:lang w:val="en-GB"/>
        </w:rPr>
        <w:t>ever they may consider the divine.’</w:t>
      </w:r>
      <w:r w:rsidRPr="3906972B">
        <w:rPr>
          <w:rStyle w:val="FootnoteReference"/>
          <w:rFonts w:ascii="Times New Roman" w:hAnsi="Times New Roman" w:eastAsia="Times New Roman" w:cs="Times New Roman"/>
          <w:b w:val="0"/>
          <w:bCs w:val="0"/>
          <w:i w:val="0"/>
          <w:iCs w:val="0"/>
          <w:strike w:val="0"/>
          <w:dstrike w:val="0"/>
          <w:noProof w:val="0"/>
          <w:color w:val="auto"/>
          <w:sz w:val="24"/>
          <w:szCs w:val="24"/>
          <w:u w:val="none"/>
          <w:lang w:val="en-GB"/>
        </w:rPr>
        <w:footnoteReference w:id="30208"/>
      </w:r>
      <w:r w:rsidRPr="3906972B" w:rsidR="41A95B39">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7332EAA4">
        <w:rPr>
          <w:rFonts w:ascii="Times New Roman" w:hAnsi="Times New Roman" w:eastAsia="Times New Roman" w:cs="Times New Roman"/>
          <w:b w:val="0"/>
          <w:bCs w:val="0"/>
          <w:i w:val="0"/>
          <w:iCs w:val="0"/>
          <w:strike w:val="0"/>
          <w:dstrike w:val="0"/>
          <w:noProof w:val="0"/>
          <w:color w:val="auto"/>
          <w:sz w:val="24"/>
          <w:szCs w:val="24"/>
          <w:u w:val="none"/>
          <w:lang w:val="en-GB"/>
        </w:rPr>
        <w:t xml:space="preserve">The </w:t>
      </w:r>
      <w:r w:rsidRPr="3906972B" w:rsidR="7332EAA4">
        <w:rPr>
          <w:rFonts w:ascii="Times New Roman" w:hAnsi="Times New Roman" w:eastAsia="Times New Roman" w:cs="Times New Roman"/>
          <w:b w:val="0"/>
          <w:bCs w:val="0"/>
          <w:i w:val="0"/>
          <w:iCs w:val="0"/>
          <w:strike w:val="0"/>
          <w:dstrike w:val="0"/>
          <w:noProof w:val="0"/>
          <w:color w:val="auto"/>
          <w:sz w:val="24"/>
          <w:szCs w:val="24"/>
          <w:u w:val="none"/>
          <w:lang w:val="en-GB"/>
        </w:rPr>
        <w:t>hierophany</w:t>
      </w:r>
      <w:r w:rsidRPr="3906972B" w:rsidR="7332EA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or expe</w:t>
      </w:r>
      <w:r w:rsidRPr="3906972B" w:rsidR="348E0573">
        <w:rPr>
          <w:rFonts w:ascii="Times New Roman" w:hAnsi="Times New Roman" w:eastAsia="Times New Roman" w:cs="Times New Roman"/>
          <w:b w:val="0"/>
          <w:bCs w:val="0"/>
          <w:i w:val="0"/>
          <w:iCs w:val="0"/>
          <w:strike w:val="0"/>
          <w:dstrike w:val="0"/>
          <w:noProof w:val="0"/>
          <w:color w:val="auto"/>
          <w:sz w:val="24"/>
          <w:szCs w:val="24"/>
          <w:u w:val="none"/>
          <w:lang w:val="en-GB"/>
        </w:rPr>
        <w:t xml:space="preserve">rience </w:t>
      </w:r>
      <w:r w:rsidRPr="3906972B" w:rsidR="7332EAA4">
        <w:rPr>
          <w:rFonts w:ascii="Times New Roman" w:hAnsi="Times New Roman" w:eastAsia="Times New Roman" w:cs="Times New Roman"/>
          <w:b w:val="0"/>
          <w:bCs w:val="0"/>
          <w:i w:val="0"/>
          <w:iCs w:val="0"/>
          <w:strike w:val="0"/>
          <w:dstrike w:val="0"/>
          <w:noProof w:val="0"/>
          <w:color w:val="auto"/>
          <w:sz w:val="24"/>
          <w:szCs w:val="24"/>
          <w:u w:val="none"/>
          <w:lang w:val="en-GB"/>
        </w:rPr>
        <w:t>of</w:t>
      </w:r>
      <w:r w:rsidRPr="3906972B" w:rsidR="7332EA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men ’in their solitude’ is in stark contrast to Durkheim’s </w:t>
      </w:r>
      <w:r w:rsidRPr="3906972B" w:rsidR="11058D8D">
        <w:rPr>
          <w:rFonts w:ascii="Times New Roman" w:hAnsi="Times New Roman" w:eastAsia="Times New Roman" w:cs="Times New Roman"/>
          <w:b w:val="0"/>
          <w:bCs w:val="0"/>
          <w:i w:val="0"/>
          <w:iCs w:val="0"/>
          <w:strike w:val="0"/>
          <w:dstrike w:val="0"/>
          <w:noProof w:val="0"/>
          <w:color w:val="auto"/>
          <w:sz w:val="24"/>
          <w:szCs w:val="24"/>
          <w:u w:val="none"/>
          <w:lang w:val="en-GB"/>
        </w:rPr>
        <w:t>collective</w:t>
      </w:r>
      <w:r w:rsidRPr="3906972B" w:rsidR="7332EAA4">
        <w:rPr>
          <w:rFonts w:ascii="Times New Roman" w:hAnsi="Times New Roman" w:eastAsia="Times New Roman" w:cs="Times New Roman"/>
          <w:b w:val="0"/>
          <w:bCs w:val="0"/>
          <w:i w:val="0"/>
          <w:iCs w:val="0"/>
          <w:strike w:val="0"/>
          <w:dstrike w:val="0"/>
          <w:noProof w:val="0"/>
          <w:color w:val="auto"/>
          <w:sz w:val="24"/>
          <w:szCs w:val="24"/>
          <w:u w:val="none"/>
          <w:lang w:val="en-GB"/>
        </w:rPr>
        <w:t xml:space="preserve"> mind</w:t>
      </w:r>
      <w:r w:rsidRPr="3906972B" w:rsidR="63113DBD">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r w:rsidRPr="3906972B" w:rsidR="7B2B81D3">
        <w:rPr>
          <w:rFonts w:ascii="Times New Roman" w:hAnsi="Times New Roman" w:eastAsia="Times New Roman" w:cs="Times New Roman"/>
          <w:b w:val="0"/>
          <w:bCs w:val="0"/>
          <w:i w:val="0"/>
          <w:iCs w:val="0"/>
          <w:strike w:val="0"/>
          <w:dstrike w:val="0"/>
          <w:noProof w:val="0"/>
          <w:color w:val="auto"/>
          <w:sz w:val="24"/>
          <w:szCs w:val="24"/>
          <w:u w:val="none"/>
          <w:lang w:val="en-GB"/>
        </w:rPr>
        <w:t>although</w:t>
      </w:r>
      <w:r w:rsidRPr="3906972B" w:rsidR="63113DBD">
        <w:rPr>
          <w:rFonts w:ascii="Times New Roman" w:hAnsi="Times New Roman" w:eastAsia="Times New Roman" w:cs="Times New Roman"/>
          <w:b w:val="0"/>
          <w:bCs w:val="0"/>
          <w:i w:val="0"/>
          <w:iCs w:val="0"/>
          <w:strike w:val="0"/>
          <w:dstrike w:val="0"/>
          <w:noProof w:val="0"/>
          <w:color w:val="auto"/>
          <w:sz w:val="24"/>
          <w:szCs w:val="24"/>
          <w:u w:val="none"/>
          <w:lang w:val="en-GB"/>
        </w:rPr>
        <w:t xml:space="preserve"> Eliade leaves his sacred space open to </w:t>
      </w:r>
      <w:r w:rsidRPr="3906972B" w:rsidR="56F996D8">
        <w:rPr>
          <w:rFonts w:ascii="Times New Roman" w:hAnsi="Times New Roman" w:eastAsia="Times New Roman" w:cs="Times New Roman"/>
          <w:b w:val="0"/>
          <w:bCs w:val="0"/>
          <w:i w:val="0"/>
          <w:iCs w:val="0"/>
          <w:strike w:val="0"/>
          <w:dstrike w:val="0"/>
          <w:noProof w:val="0"/>
          <w:color w:val="auto"/>
          <w:sz w:val="24"/>
          <w:szCs w:val="24"/>
          <w:u w:val="none"/>
          <w:lang w:val="en-GB"/>
        </w:rPr>
        <w:t xml:space="preserve">both </w:t>
      </w:r>
      <w:r w:rsidRPr="3906972B" w:rsidR="63113DBD">
        <w:rPr>
          <w:rFonts w:ascii="Times New Roman" w:hAnsi="Times New Roman" w:eastAsia="Times New Roman" w:cs="Times New Roman"/>
          <w:b w:val="0"/>
          <w:bCs w:val="0"/>
          <w:i w:val="0"/>
          <w:iCs w:val="0"/>
          <w:strike w:val="0"/>
          <w:dstrike w:val="0"/>
          <w:noProof w:val="0"/>
          <w:color w:val="auto"/>
          <w:sz w:val="24"/>
          <w:szCs w:val="24"/>
          <w:u w:val="none"/>
          <w:lang w:val="en-GB"/>
        </w:rPr>
        <w:t>individuals and communities.</w:t>
      </w:r>
    </w:p>
    <w:p w:rsidR="055177C5" w:rsidP="3906972B" w:rsidRDefault="055177C5" w14:paraId="35DCC2B6" w14:textId="3768F5CB">
      <w:pPr>
        <w:pStyle w:val="Normal"/>
        <w:suppressLineNumbers w:val="0"/>
        <w:bidi w:val="0"/>
        <w:spacing w:before="0" w:beforeAutospacing="off" w:after="0" w:afterAutospacing="off" w:line="360" w:lineRule="auto"/>
        <w:ind w:left="0" w:right="0" w:firstLine="720"/>
        <w:jc w:val="left"/>
        <w:rPr>
          <w:rFonts w:ascii="Times New Roman" w:hAnsi="Times New Roman" w:eastAsia="Times New Roman" w:cs="Times New Roman"/>
          <w:color w:val="auto"/>
          <w:sz w:val="24"/>
          <w:szCs w:val="24"/>
        </w:rPr>
      </w:pPr>
      <w:r w:rsidRPr="3906972B" w:rsidR="055177C5">
        <w:rPr>
          <w:rFonts w:ascii="Times New Roman" w:hAnsi="Times New Roman" w:eastAsia="Times New Roman" w:cs="Times New Roman"/>
          <w:color w:val="auto"/>
          <w:sz w:val="24"/>
          <w:szCs w:val="24"/>
        </w:rPr>
        <w:t>While still relevant</w:t>
      </w:r>
      <w:r w:rsidRPr="3906972B" w:rsidR="0272A95E">
        <w:rPr>
          <w:rFonts w:ascii="Times New Roman" w:hAnsi="Times New Roman" w:eastAsia="Times New Roman" w:cs="Times New Roman"/>
          <w:color w:val="auto"/>
          <w:sz w:val="24"/>
          <w:szCs w:val="24"/>
        </w:rPr>
        <w:t xml:space="preserve"> and widely studied</w:t>
      </w:r>
      <w:r w:rsidRPr="3906972B" w:rsidR="055177C5">
        <w:rPr>
          <w:rFonts w:ascii="Times New Roman" w:hAnsi="Times New Roman" w:eastAsia="Times New Roman" w:cs="Times New Roman"/>
          <w:color w:val="auto"/>
          <w:sz w:val="24"/>
          <w:szCs w:val="24"/>
        </w:rPr>
        <w:t xml:space="preserve">, </w:t>
      </w:r>
      <w:r w:rsidRPr="3906972B" w:rsidR="01C1B549">
        <w:rPr>
          <w:rFonts w:ascii="Times New Roman" w:hAnsi="Times New Roman" w:eastAsia="Times New Roman" w:cs="Times New Roman"/>
          <w:color w:val="auto"/>
          <w:sz w:val="24"/>
          <w:szCs w:val="24"/>
        </w:rPr>
        <w:t xml:space="preserve">when </w:t>
      </w:r>
      <w:r w:rsidRPr="3906972B" w:rsidR="055177C5">
        <w:rPr>
          <w:rFonts w:ascii="Times New Roman" w:hAnsi="Times New Roman" w:eastAsia="Times New Roman" w:cs="Times New Roman"/>
          <w:color w:val="auto"/>
          <w:sz w:val="24"/>
          <w:szCs w:val="24"/>
        </w:rPr>
        <w:t>seen through a 21</w:t>
      </w:r>
      <w:r w:rsidRPr="3906972B" w:rsidR="055177C5">
        <w:rPr>
          <w:rFonts w:ascii="Times New Roman" w:hAnsi="Times New Roman" w:eastAsia="Times New Roman" w:cs="Times New Roman"/>
          <w:color w:val="auto"/>
          <w:sz w:val="24"/>
          <w:szCs w:val="24"/>
          <w:vertAlign w:val="superscript"/>
        </w:rPr>
        <w:t>st</w:t>
      </w:r>
      <w:r w:rsidRPr="3906972B" w:rsidR="055177C5">
        <w:rPr>
          <w:rFonts w:ascii="Times New Roman" w:hAnsi="Times New Roman" w:eastAsia="Times New Roman" w:cs="Times New Roman"/>
          <w:color w:val="auto"/>
          <w:sz w:val="24"/>
          <w:szCs w:val="24"/>
        </w:rPr>
        <w:t xml:space="preserve"> century lens both</w:t>
      </w:r>
      <w:r w:rsidRPr="3906972B" w:rsidR="4A27BC42">
        <w:rPr>
          <w:rFonts w:ascii="Times New Roman" w:hAnsi="Times New Roman" w:eastAsia="Times New Roman" w:cs="Times New Roman"/>
          <w:color w:val="auto"/>
          <w:sz w:val="24"/>
          <w:szCs w:val="24"/>
        </w:rPr>
        <w:t xml:space="preserve"> Durkheim and Eliade’s</w:t>
      </w:r>
      <w:r w:rsidRPr="3906972B" w:rsidR="055177C5">
        <w:rPr>
          <w:rFonts w:ascii="Times New Roman" w:hAnsi="Times New Roman" w:eastAsia="Times New Roman" w:cs="Times New Roman"/>
          <w:color w:val="auto"/>
          <w:sz w:val="24"/>
          <w:szCs w:val="24"/>
        </w:rPr>
        <w:t xml:space="preserve"> perspectives may seem dated, with a particularly Eurocentric and androcentric bias typical of early 20</w:t>
      </w:r>
      <w:r w:rsidRPr="3906972B" w:rsidR="055177C5">
        <w:rPr>
          <w:rFonts w:ascii="Times New Roman" w:hAnsi="Times New Roman" w:eastAsia="Times New Roman" w:cs="Times New Roman"/>
          <w:color w:val="auto"/>
          <w:sz w:val="24"/>
          <w:szCs w:val="24"/>
          <w:vertAlign w:val="superscript"/>
        </w:rPr>
        <w:t>th</w:t>
      </w:r>
      <w:r w:rsidRPr="3906972B" w:rsidR="055177C5">
        <w:rPr>
          <w:rFonts w:ascii="Times New Roman" w:hAnsi="Times New Roman" w:eastAsia="Times New Roman" w:cs="Times New Roman"/>
          <w:color w:val="auto"/>
          <w:sz w:val="24"/>
          <w:szCs w:val="24"/>
        </w:rPr>
        <w:t xml:space="preserve"> century academic literature. Accounting for this though, their views still form a solid base on which further studies have built. With declining traditional church attendance and the rise of individual personal spirituality, the sacred and profane dichotomy might need to be re-examined, with a binary distinction not </w:t>
      </w:r>
      <w:r w:rsidRPr="3906972B" w:rsidR="055177C5">
        <w:rPr>
          <w:rFonts w:ascii="Times New Roman" w:hAnsi="Times New Roman" w:eastAsia="Times New Roman" w:cs="Times New Roman"/>
          <w:color w:val="auto"/>
          <w:sz w:val="24"/>
          <w:szCs w:val="24"/>
        </w:rPr>
        <w:t>appropriate in</w:t>
      </w:r>
      <w:r w:rsidRPr="3906972B" w:rsidR="055177C5">
        <w:rPr>
          <w:rFonts w:ascii="Times New Roman" w:hAnsi="Times New Roman" w:eastAsia="Times New Roman" w:cs="Times New Roman"/>
          <w:color w:val="auto"/>
          <w:sz w:val="24"/>
          <w:szCs w:val="24"/>
        </w:rPr>
        <w:t xml:space="preserve"> all spaces.</w:t>
      </w:r>
      <w:r w:rsidRPr="3906972B" w:rsidR="38160A09">
        <w:rPr>
          <w:rFonts w:ascii="Times New Roman" w:hAnsi="Times New Roman" w:eastAsia="Times New Roman" w:cs="Times New Roman"/>
          <w:color w:val="auto"/>
          <w:sz w:val="24"/>
          <w:szCs w:val="24"/>
        </w:rPr>
        <w:t xml:space="preserve"> Recent decades have seen a move away from religious study </w:t>
      </w:r>
      <w:r w:rsidRPr="3906972B" w:rsidR="04484DD5">
        <w:rPr>
          <w:rFonts w:ascii="Times New Roman" w:hAnsi="Times New Roman" w:eastAsia="Times New Roman" w:cs="Times New Roman"/>
          <w:color w:val="auto"/>
          <w:sz w:val="24"/>
          <w:szCs w:val="24"/>
        </w:rPr>
        <w:t>centred on</w:t>
      </w:r>
      <w:r w:rsidRPr="3906972B" w:rsidR="38160A09">
        <w:rPr>
          <w:rFonts w:ascii="Times New Roman" w:hAnsi="Times New Roman" w:eastAsia="Times New Roman" w:cs="Times New Roman"/>
          <w:color w:val="auto"/>
          <w:sz w:val="24"/>
          <w:szCs w:val="24"/>
        </w:rPr>
        <w:t xml:space="preserve"> more Western Judeo-Christian theme</w:t>
      </w:r>
      <w:r w:rsidRPr="3906972B" w:rsidR="77E9EFF6">
        <w:rPr>
          <w:rFonts w:ascii="Times New Roman" w:hAnsi="Times New Roman" w:eastAsia="Times New Roman" w:cs="Times New Roman"/>
          <w:color w:val="auto"/>
          <w:sz w:val="24"/>
          <w:szCs w:val="24"/>
        </w:rPr>
        <w:t>s</w:t>
      </w:r>
      <w:r w:rsidRPr="3906972B" w:rsidR="38160A09">
        <w:rPr>
          <w:rFonts w:ascii="Times New Roman" w:hAnsi="Times New Roman" w:eastAsia="Times New Roman" w:cs="Times New Roman"/>
          <w:color w:val="auto"/>
          <w:sz w:val="24"/>
          <w:szCs w:val="24"/>
        </w:rPr>
        <w:t xml:space="preserve"> to more </w:t>
      </w:r>
      <w:r w:rsidRPr="3906972B" w:rsidR="3FC10461">
        <w:rPr>
          <w:rFonts w:ascii="Times New Roman" w:hAnsi="Times New Roman" w:eastAsia="Times New Roman" w:cs="Times New Roman"/>
          <w:color w:val="auto"/>
          <w:sz w:val="24"/>
          <w:szCs w:val="24"/>
        </w:rPr>
        <w:t>consideration</w:t>
      </w:r>
      <w:r w:rsidRPr="3906972B" w:rsidR="38160A09">
        <w:rPr>
          <w:rFonts w:ascii="Times New Roman" w:hAnsi="Times New Roman" w:eastAsia="Times New Roman" w:cs="Times New Roman"/>
          <w:color w:val="auto"/>
          <w:sz w:val="24"/>
          <w:szCs w:val="24"/>
        </w:rPr>
        <w:t xml:space="preserve"> o</w:t>
      </w:r>
      <w:r w:rsidRPr="3906972B" w:rsidR="484A7347">
        <w:rPr>
          <w:rFonts w:ascii="Times New Roman" w:hAnsi="Times New Roman" w:eastAsia="Times New Roman" w:cs="Times New Roman"/>
          <w:color w:val="auto"/>
          <w:sz w:val="24"/>
          <w:szCs w:val="24"/>
        </w:rPr>
        <w:t>f</w:t>
      </w:r>
      <w:r w:rsidRPr="3906972B" w:rsidR="38160A09">
        <w:rPr>
          <w:rFonts w:ascii="Times New Roman" w:hAnsi="Times New Roman" w:eastAsia="Times New Roman" w:cs="Times New Roman"/>
          <w:color w:val="auto"/>
          <w:sz w:val="24"/>
          <w:szCs w:val="24"/>
        </w:rPr>
        <w:t xml:space="preserve"> traditional, indigenous spirituality where the binary divide between the sacred and profane is not as stark.</w:t>
      </w:r>
      <w:r w:rsidRPr="3906972B" w:rsidR="730A8E73">
        <w:rPr>
          <w:rFonts w:ascii="Times New Roman" w:hAnsi="Times New Roman" w:eastAsia="Times New Roman" w:cs="Times New Roman"/>
          <w:color w:val="auto"/>
          <w:sz w:val="24"/>
          <w:szCs w:val="24"/>
        </w:rPr>
        <w:t xml:space="preserve"> </w:t>
      </w:r>
      <w:r w:rsidRPr="3906972B" w:rsidR="055177C5">
        <w:rPr>
          <w:rFonts w:ascii="Times New Roman" w:hAnsi="Times New Roman" w:eastAsia="Times New Roman" w:cs="Times New Roman"/>
          <w:color w:val="auto"/>
          <w:sz w:val="24"/>
          <w:szCs w:val="24"/>
        </w:rPr>
        <w:t xml:space="preserve">The re-examination </w:t>
      </w:r>
      <w:r w:rsidRPr="3906972B" w:rsidR="559768CB">
        <w:rPr>
          <w:rFonts w:ascii="Times New Roman" w:hAnsi="Times New Roman" w:eastAsia="Times New Roman" w:cs="Times New Roman"/>
          <w:color w:val="auto"/>
          <w:sz w:val="24"/>
          <w:szCs w:val="24"/>
        </w:rPr>
        <w:t xml:space="preserve">by indigenous scholars </w:t>
      </w:r>
      <w:r w:rsidRPr="3906972B" w:rsidR="055177C5">
        <w:rPr>
          <w:rFonts w:ascii="Times New Roman" w:hAnsi="Times New Roman" w:eastAsia="Times New Roman" w:cs="Times New Roman"/>
          <w:color w:val="auto"/>
          <w:sz w:val="24"/>
          <w:szCs w:val="24"/>
        </w:rPr>
        <w:t>of traditional and indigenous cultures post-colonially</w:t>
      </w:r>
      <w:r w:rsidRPr="3906972B" w:rsidR="055177C5">
        <w:rPr>
          <w:rFonts w:ascii="Times New Roman" w:hAnsi="Times New Roman" w:eastAsia="Times New Roman" w:cs="Times New Roman"/>
          <w:color w:val="auto"/>
          <w:sz w:val="24"/>
          <w:szCs w:val="24"/>
        </w:rPr>
        <w:t xml:space="preserve">, with agency, </w:t>
      </w:r>
      <w:r w:rsidRPr="3906972B" w:rsidR="055177C5">
        <w:rPr>
          <w:rFonts w:ascii="Times New Roman" w:hAnsi="Times New Roman" w:eastAsia="Times New Roman" w:cs="Times New Roman"/>
          <w:color w:val="auto"/>
          <w:sz w:val="24"/>
          <w:szCs w:val="24"/>
        </w:rPr>
        <w:t>value</w:t>
      </w:r>
      <w:r w:rsidRPr="3906972B" w:rsidR="055177C5">
        <w:rPr>
          <w:rFonts w:ascii="Times New Roman" w:hAnsi="Times New Roman" w:eastAsia="Times New Roman" w:cs="Times New Roman"/>
          <w:color w:val="auto"/>
          <w:sz w:val="24"/>
          <w:szCs w:val="24"/>
        </w:rPr>
        <w:t xml:space="preserve"> and power of their own, rather than from the viewpoint of early sociologists and anthropologists</w:t>
      </w:r>
      <w:r w:rsidRPr="3906972B" w:rsidR="45A368A3">
        <w:rPr>
          <w:rFonts w:ascii="Times New Roman" w:hAnsi="Times New Roman" w:eastAsia="Times New Roman" w:cs="Times New Roman"/>
          <w:color w:val="auto"/>
          <w:sz w:val="24"/>
          <w:szCs w:val="24"/>
        </w:rPr>
        <w:t>,</w:t>
      </w:r>
      <w:r w:rsidRPr="3906972B" w:rsidR="055177C5">
        <w:rPr>
          <w:rFonts w:ascii="Times New Roman" w:hAnsi="Times New Roman" w:eastAsia="Times New Roman" w:cs="Times New Roman"/>
          <w:color w:val="auto"/>
          <w:sz w:val="24"/>
          <w:szCs w:val="24"/>
        </w:rPr>
        <w:t xml:space="preserve"> question the universality of the words ‘sacred’ and ‘profane</w:t>
      </w:r>
      <w:r w:rsidRPr="3906972B" w:rsidR="055177C5">
        <w:rPr>
          <w:rFonts w:ascii="Times New Roman" w:hAnsi="Times New Roman" w:eastAsia="Times New Roman" w:cs="Times New Roman"/>
          <w:color w:val="auto"/>
          <w:sz w:val="24"/>
          <w:szCs w:val="24"/>
        </w:rPr>
        <w:t>’,</w:t>
      </w:r>
      <w:r w:rsidRPr="3906972B" w:rsidR="055177C5">
        <w:rPr>
          <w:rFonts w:ascii="Times New Roman" w:hAnsi="Times New Roman" w:eastAsia="Times New Roman" w:cs="Times New Roman"/>
          <w:color w:val="auto"/>
          <w:sz w:val="24"/>
          <w:szCs w:val="24"/>
        </w:rPr>
        <w:t xml:space="preserve"> leaving Durkheim and Eliade’s key terms problematic. Indigenous cultures often see themselves as part of their </w:t>
      </w:r>
      <w:r w:rsidRPr="3906972B" w:rsidR="233B7E40">
        <w:rPr>
          <w:rFonts w:ascii="Times New Roman" w:hAnsi="Times New Roman" w:eastAsia="Times New Roman" w:cs="Times New Roman"/>
          <w:color w:val="auto"/>
          <w:sz w:val="24"/>
          <w:szCs w:val="24"/>
        </w:rPr>
        <w:t>own eco-system</w:t>
      </w:r>
      <w:r w:rsidRPr="3906972B" w:rsidR="72E42E07">
        <w:rPr>
          <w:rFonts w:ascii="Times New Roman" w:hAnsi="Times New Roman" w:eastAsia="Times New Roman" w:cs="Times New Roman"/>
          <w:color w:val="auto"/>
          <w:sz w:val="24"/>
          <w:szCs w:val="24"/>
        </w:rPr>
        <w:t>,</w:t>
      </w:r>
      <w:r w:rsidRPr="3906972B" w:rsidR="233B7E40">
        <w:rPr>
          <w:rFonts w:ascii="Times New Roman" w:hAnsi="Times New Roman" w:eastAsia="Times New Roman" w:cs="Times New Roman"/>
          <w:color w:val="auto"/>
          <w:sz w:val="24"/>
          <w:szCs w:val="24"/>
        </w:rPr>
        <w:t xml:space="preserve"> </w:t>
      </w:r>
      <w:r w:rsidRPr="3906972B" w:rsidR="08FCFCCE">
        <w:rPr>
          <w:rFonts w:ascii="Times New Roman" w:hAnsi="Times New Roman" w:eastAsia="Times New Roman" w:cs="Times New Roman"/>
          <w:color w:val="auto"/>
          <w:sz w:val="24"/>
          <w:szCs w:val="24"/>
        </w:rPr>
        <w:t xml:space="preserve">at one </w:t>
      </w:r>
      <w:r w:rsidRPr="3906972B" w:rsidR="233B7E40">
        <w:rPr>
          <w:rFonts w:ascii="Times New Roman" w:hAnsi="Times New Roman" w:eastAsia="Times New Roman" w:cs="Times New Roman"/>
          <w:color w:val="auto"/>
          <w:sz w:val="24"/>
          <w:szCs w:val="24"/>
        </w:rPr>
        <w:t xml:space="preserve">with their land, plants, </w:t>
      </w:r>
      <w:r w:rsidRPr="3906972B" w:rsidR="233B7E40">
        <w:rPr>
          <w:rFonts w:ascii="Times New Roman" w:hAnsi="Times New Roman" w:eastAsia="Times New Roman" w:cs="Times New Roman"/>
          <w:color w:val="auto"/>
          <w:sz w:val="24"/>
          <w:szCs w:val="24"/>
        </w:rPr>
        <w:t>animals</w:t>
      </w:r>
      <w:r w:rsidRPr="3906972B" w:rsidR="233B7E40">
        <w:rPr>
          <w:rFonts w:ascii="Times New Roman" w:hAnsi="Times New Roman" w:eastAsia="Times New Roman" w:cs="Times New Roman"/>
          <w:color w:val="auto"/>
          <w:sz w:val="24"/>
          <w:szCs w:val="24"/>
        </w:rPr>
        <w:t xml:space="preserve"> and higher powers</w:t>
      </w:r>
      <w:r w:rsidRPr="3906972B" w:rsidR="055177C5">
        <w:rPr>
          <w:rFonts w:ascii="Times New Roman" w:hAnsi="Times New Roman" w:eastAsia="Times New Roman" w:cs="Times New Roman"/>
          <w:color w:val="auto"/>
          <w:sz w:val="24"/>
          <w:szCs w:val="24"/>
        </w:rPr>
        <w:t xml:space="preserve">, with little distinction between </w:t>
      </w:r>
      <w:r w:rsidRPr="3906972B" w:rsidR="51390745">
        <w:rPr>
          <w:rFonts w:ascii="Times New Roman" w:hAnsi="Times New Roman" w:eastAsia="Times New Roman" w:cs="Times New Roman"/>
          <w:color w:val="auto"/>
          <w:sz w:val="24"/>
          <w:szCs w:val="24"/>
        </w:rPr>
        <w:t xml:space="preserve">the </w:t>
      </w:r>
      <w:r w:rsidRPr="3906972B" w:rsidR="055177C5">
        <w:rPr>
          <w:rFonts w:ascii="Times New Roman" w:hAnsi="Times New Roman" w:eastAsia="Times New Roman" w:cs="Times New Roman"/>
          <w:color w:val="auto"/>
          <w:sz w:val="24"/>
          <w:szCs w:val="24"/>
        </w:rPr>
        <w:t>ordinary and extraordinary. American ‘Crow’ elder, Grant Bulltail explained to western schoolchildren in 2003 that ‘your idea of something sacred and my idea of something sacred are a little bit different.’</w:t>
      </w:r>
      <w:r w:rsidRPr="3906972B">
        <w:rPr>
          <w:rStyle w:val="FootnoteReference"/>
          <w:rFonts w:ascii="Times New Roman" w:hAnsi="Times New Roman" w:eastAsia="Times New Roman" w:cs="Times New Roman"/>
          <w:color w:val="auto"/>
          <w:sz w:val="24"/>
          <w:szCs w:val="24"/>
        </w:rPr>
        <w:footnoteReference w:id="31434"/>
      </w:r>
      <w:r w:rsidRPr="3906972B" w:rsidR="055177C5">
        <w:rPr>
          <w:rFonts w:ascii="Times New Roman" w:hAnsi="Times New Roman" w:eastAsia="Times New Roman" w:cs="Times New Roman"/>
          <w:color w:val="auto"/>
          <w:sz w:val="24"/>
          <w:szCs w:val="24"/>
        </w:rPr>
        <w:t xml:space="preserve"> Historian Joel Martin explains ’if you pull on the thread of ’Native American Religion’ you end up pulling yourself into the study of Native American culture, art, history, economics, music, dance, dress, politics and </w:t>
      </w:r>
      <w:r w:rsidRPr="3906972B" w:rsidR="055177C5">
        <w:rPr>
          <w:rFonts w:ascii="Times New Roman" w:hAnsi="Times New Roman" w:eastAsia="Times New Roman" w:cs="Times New Roman"/>
          <w:color w:val="auto"/>
          <w:sz w:val="24"/>
          <w:szCs w:val="24"/>
        </w:rPr>
        <w:t>almost everything</w:t>
      </w:r>
      <w:r w:rsidRPr="3906972B" w:rsidR="055177C5">
        <w:rPr>
          <w:rFonts w:ascii="Times New Roman" w:hAnsi="Times New Roman" w:eastAsia="Times New Roman" w:cs="Times New Roman"/>
          <w:color w:val="auto"/>
          <w:sz w:val="24"/>
          <w:szCs w:val="24"/>
        </w:rPr>
        <w:t xml:space="preserve"> else.’</w:t>
      </w:r>
      <w:r w:rsidRPr="3906972B">
        <w:rPr>
          <w:rStyle w:val="FootnoteReference"/>
          <w:rFonts w:ascii="Times New Roman" w:hAnsi="Times New Roman" w:eastAsia="Times New Roman" w:cs="Times New Roman"/>
          <w:color w:val="auto"/>
          <w:sz w:val="24"/>
          <w:szCs w:val="24"/>
        </w:rPr>
        <w:footnoteReference w:id="7200"/>
      </w:r>
      <w:r w:rsidRPr="3906972B" w:rsidR="29AA8A35">
        <w:rPr>
          <w:rFonts w:ascii="Times New Roman" w:hAnsi="Times New Roman" w:eastAsia="Times New Roman" w:cs="Times New Roman"/>
          <w:color w:val="auto"/>
          <w:sz w:val="24"/>
          <w:szCs w:val="24"/>
        </w:rPr>
        <w:t xml:space="preserve"> Where Durkheim sees the sacred as </w:t>
      </w:r>
      <w:r w:rsidRPr="3906972B" w:rsidR="19DB4862">
        <w:rPr>
          <w:rFonts w:ascii="Times New Roman" w:hAnsi="Times New Roman" w:eastAsia="Times New Roman" w:cs="Times New Roman"/>
          <w:color w:val="auto"/>
          <w:sz w:val="24"/>
          <w:szCs w:val="24"/>
        </w:rPr>
        <w:t>man-made</w:t>
      </w:r>
      <w:r w:rsidRPr="3906972B" w:rsidR="378FD459">
        <w:rPr>
          <w:rFonts w:ascii="Times New Roman" w:hAnsi="Times New Roman" w:eastAsia="Times New Roman" w:cs="Times New Roman"/>
          <w:color w:val="auto"/>
          <w:sz w:val="24"/>
          <w:szCs w:val="24"/>
        </w:rPr>
        <w:t xml:space="preserve"> and controlled</w:t>
      </w:r>
      <w:r w:rsidRPr="3906972B" w:rsidR="29AA8A35">
        <w:rPr>
          <w:rFonts w:ascii="Times New Roman" w:hAnsi="Times New Roman" w:eastAsia="Times New Roman" w:cs="Times New Roman"/>
          <w:color w:val="auto"/>
          <w:sz w:val="24"/>
          <w:szCs w:val="24"/>
        </w:rPr>
        <w:t xml:space="preserve">, and Eliade sees man at the mercy of </w:t>
      </w:r>
      <w:r w:rsidRPr="3906972B" w:rsidR="29AA8A35">
        <w:rPr>
          <w:rFonts w:ascii="Times New Roman" w:hAnsi="Times New Roman" w:eastAsia="Times New Roman" w:cs="Times New Roman"/>
          <w:color w:val="auto"/>
          <w:sz w:val="24"/>
          <w:szCs w:val="24"/>
        </w:rPr>
        <w:t>hierophanies</w:t>
      </w:r>
      <w:r w:rsidRPr="3906972B" w:rsidR="29AA8A35">
        <w:rPr>
          <w:rFonts w:ascii="Times New Roman" w:hAnsi="Times New Roman" w:eastAsia="Times New Roman" w:cs="Times New Roman"/>
          <w:color w:val="auto"/>
          <w:sz w:val="24"/>
          <w:szCs w:val="24"/>
        </w:rPr>
        <w:t xml:space="preserve"> revealing themselves</w:t>
      </w:r>
      <w:r w:rsidRPr="3906972B" w:rsidR="21F6E07D">
        <w:rPr>
          <w:rFonts w:ascii="Times New Roman" w:hAnsi="Times New Roman" w:eastAsia="Times New Roman" w:cs="Times New Roman"/>
          <w:color w:val="auto"/>
          <w:sz w:val="24"/>
          <w:szCs w:val="24"/>
        </w:rPr>
        <w:t xml:space="preserve"> and</w:t>
      </w:r>
      <w:r w:rsidRPr="3906972B" w:rsidR="5D278DA5">
        <w:rPr>
          <w:rFonts w:ascii="Times New Roman" w:hAnsi="Times New Roman" w:eastAsia="Times New Roman" w:cs="Times New Roman"/>
          <w:color w:val="auto"/>
          <w:sz w:val="24"/>
          <w:szCs w:val="24"/>
        </w:rPr>
        <w:t xml:space="preserve"> </w:t>
      </w:r>
      <w:r w:rsidRPr="3906972B" w:rsidR="72E6CC0C">
        <w:rPr>
          <w:rFonts w:ascii="Times New Roman" w:hAnsi="Times New Roman" w:eastAsia="Times New Roman" w:cs="Times New Roman"/>
          <w:color w:val="auto"/>
          <w:sz w:val="24"/>
          <w:szCs w:val="24"/>
        </w:rPr>
        <w:t xml:space="preserve">therefore </w:t>
      </w:r>
      <w:r w:rsidRPr="3906972B" w:rsidR="6A73BB51">
        <w:rPr>
          <w:rFonts w:ascii="Times New Roman" w:hAnsi="Times New Roman" w:eastAsia="Times New Roman" w:cs="Times New Roman"/>
          <w:color w:val="auto"/>
          <w:sz w:val="24"/>
          <w:szCs w:val="24"/>
        </w:rPr>
        <w:t xml:space="preserve">somewhat </w:t>
      </w:r>
      <w:r w:rsidRPr="3906972B" w:rsidR="024A86FC">
        <w:rPr>
          <w:rFonts w:ascii="Times New Roman" w:hAnsi="Times New Roman" w:eastAsia="Times New Roman" w:cs="Times New Roman"/>
          <w:color w:val="auto"/>
          <w:sz w:val="24"/>
          <w:szCs w:val="24"/>
        </w:rPr>
        <w:t>uncontrollable</w:t>
      </w:r>
      <w:r w:rsidRPr="3906972B" w:rsidR="708BCB68">
        <w:rPr>
          <w:rFonts w:ascii="Times New Roman" w:hAnsi="Times New Roman" w:eastAsia="Times New Roman" w:cs="Times New Roman"/>
          <w:color w:val="auto"/>
          <w:sz w:val="24"/>
          <w:szCs w:val="24"/>
        </w:rPr>
        <w:t>, traditional</w:t>
      </w:r>
      <w:r w:rsidRPr="3906972B" w:rsidR="6650F60A">
        <w:rPr>
          <w:rFonts w:ascii="Times New Roman" w:hAnsi="Times New Roman" w:eastAsia="Times New Roman" w:cs="Times New Roman"/>
          <w:color w:val="auto"/>
          <w:sz w:val="24"/>
          <w:szCs w:val="24"/>
        </w:rPr>
        <w:t>, indigenous</w:t>
      </w:r>
      <w:r w:rsidRPr="3906972B" w:rsidR="708BCB68">
        <w:rPr>
          <w:rFonts w:ascii="Times New Roman" w:hAnsi="Times New Roman" w:eastAsia="Times New Roman" w:cs="Times New Roman"/>
          <w:color w:val="auto"/>
          <w:sz w:val="24"/>
          <w:szCs w:val="24"/>
        </w:rPr>
        <w:t xml:space="preserve"> sacredness is </w:t>
      </w:r>
      <w:r w:rsidRPr="3906972B" w:rsidR="708BCB68">
        <w:rPr>
          <w:rFonts w:ascii="Times New Roman" w:hAnsi="Times New Roman" w:eastAsia="Times New Roman" w:cs="Times New Roman"/>
          <w:color w:val="auto"/>
          <w:sz w:val="24"/>
          <w:szCs w:val="24"/>
        </w:rPr>
        <w:t>perhaps a</w:t>
      </w:r>
      <w:r w:rsidRPr="3906972B" w:rsidR="559E4DD7">
        <w:rPr>
          <w:rFonts w:ascii="Times New Roman" w:hAnsi="Times New Roman" w:eastAsia="Times New Roman" w:cs="Times New Roman"/>
          <w:color w:val="auto"/>
          <w:sz w:val="24"/>
          <w:szCs w:val="24"/>
        </w:rPr>
        <w:t>n</w:t>
      </w:r>
      <w:r w:rsidRPr="3906972B" w:rsidR="559E4DD7">
        <w:rPr>
          <w:rFonts w:ascii="Times New Roman" w:hAnsi="Times New Roman" w:eastAsia="Times New Roman" w:cs="Times New Roman"/>
          <w:color w:val="auto"/>
          <w:sz w:val="24"/>
          <w:szCs w:val="24"/>
        </w:rPr>
        <w:t xml:space="preserve"> environment where </w:t>
      </w:r>
      <w:r w:rsidRPr="3906972B" w:rsidR="4C053A57">
        <w:rPr>
          <w:rFonts w:ascii="Times New Roman" w:hAnsi="Times New Roman" w:eastAsia="Times New Roman" w:cs="Times New Roman"/>
          <w:color w:val="auto"/>
          <w:sz w:val="24"/>
          <w:szCs w:val="24"/>
        </w:rPr>
        <w:t xml:space="preserve">human and divine, </w:t>
      </w:r>
      <w:r w:rsidRPr="3906972B" w:rsidR="4C053A57">
        <w:rPr>
          <w:rFonts w:ascii="Times New Roman" w:hAnsi="Times New Roman" w:eastAsia="Times New Roman" w:cs="Times New Roman"/>
          <w:color w:val="auto"/>
          <w:sz w:val="24"/>
          <w:szCs w:val="24"/>
        </w:rPr>
        <w:t>profane</w:t>
      </w:r>
      <w:r w:rsidRPr="3906972B" w:rsidR="4C053A57">
        <w:rPr>
          <w:rFonts w:ascii="Times New Roman" w:hAnsi="Times New Roman" w:eastAsia="Times New Roman" w:cs="Times New Roman"/>
          <w:color w:val="auto"/>
          <w:sz w:val="24"/>
          <w:szCs w:val="24"/>
        </w:rPr>
        <w:t xml:space="preserve"> and sacred </w:t>
      </w:r>
      <w:r w:rsidRPr="3906972B" w:rsidR="6CF3AC6F">
        <w:rPr>
          <w:rFonts w:ascii="Times New Roman" w:hAnsi="Times New Roman" w:eastAsia="Times New Roman" w:cs="Times New Roman"/>
          <w:color w:val="auto"/>
          <w:sz w:val="24"/>
          <w:szCs w:val="24"/>
        </w:rPr>
        <w:t xml:space="preserve">just </w:t>
      </w:r>
      <w:r w:rsidRPr="3906972B" w:rsidR="4C053A57">
        <w:rPr>
          <w:rFonts w:ascii="Times New Roman" w:hAnsi="Times New Roman" w:eastAsia="Times New Roman" w:cs="Times New Roman"/>
          <w:color w:val="auto"/>
          <w:sz w:val="24"/>
          <w:szCs w:val="24"/>
        </w:rPr>
        <w:t xml:space="preserve">co-exist. </w:t>
      </w:r>
    </w:p>
    <w:p w:rsidR="3906972B" w:rsidP="3906972B" w:rsidRDefault="3906972B" w14:paraId="418E1F0D" w14:textId="48780604">
      <w:pPr>
        <w:pStyle w:val="Normal"/>
        <w:shd w:val="clear" w:color="auto" w:fill="FFFFFF" w:themeFill="background1"/>
        <w:spacing w:before="0" w:beforeAutospacing="off" w:after="0" w:afterAutospacing="off" w:line="360" w:lineRule="auto"/>
        <w:ind w:firstLine="720"/>
        <w:rPr>
          <w:rFonts w:ascii="Times New Roman" w:hAnsi="Times New Roman" w:eastAsia="Times New Roman" w:cs="Times New Roman"/>
          <w:b w:val="0"/>
          <w:bCs w:val="0"/>
          <w:i w:val="0"/>
          <w:iCs w:val="0"/>
          <w:strike w:val="0"/>
          <w:dstrike w:val="0"/>
          <w:noProof w:val="0"/>
          <w:color w:val="auto"/>
          <w:sz w:val="24"/>
          <w:szCs w:val="24"/>
          <w:u w:val="none"/>
          <w:lang w:val="en-GB"/>
        </w:rPr>
      </w:pPr>
    </w:p>
    <w:p w:rsidR="7FCF9C55" w:rsidP="3906972B" w:rsidRDefault="7FCF9C55" w14:paraId="6FC13776" w14:textId="7EC963C6">
      <w:pPr>
        <w:pStyle w:val="Normal"/>
        <w:shd w:val="clear" w:color="auto" w:fill="FFFFFF" w:themeFill="background1"/>
        <w:spacing w:before="0" w:beforeAutospacing="off" w:after="0" w:afterAutospacing="off" w:line="360" w:lineRule="auto"/>
        <w:ind w:firstLine="720"/>
        <w:rPr>
          <w:rFonts w:ascii="Times New Roman" w:hAnsi="Times New Roman" w:eastAsia="Times New Roman" w:cs="Times New Roman"/>
          <w:color w:val="auto"/>
          <w:sz w:val="24"/>
          <w:szCs w:val="24"/>
        </w:rPr>
      </w:pPr>
      <w:r w:rsidRPr="3906972B" w:rsidR="766D611B">
        <w:rPr>
          <w:rFonts w:ascii="Times New Roman" w:hAnsi="Times New Roman" w:eastAsia="Times New Roman" w:cs="Times New Roman"/>
          <w:b w:val="0"/>
          <w:bCs w:val="0"/>
          <w:i w:val="0"/>
          <w:iCs w:val="0"/>
          <w:strike w:val="0"/>
          <w:dstrike w:val="0"/>
          <w:noProof w:val="0"/>
          <w:color w:val="auto"/>
          <w:sz w:val="24"/>
          <w:szCs w:val="24"/>
          <w:u w:val="none"/>
          <w:lang w:val="en-GB"/>
        </w:rPr>
        <w:t xml:space="preserve">While Durkheim and Eliade share some similarities in their understanding of sacred space, such as its </w:t>
      </w:r>
      <w:r w:rsidRPr="3906972B" w:rsidR="1F2D28AE">
        <w:rPr>
          <w:rFonts w:ascii="Times New Roman" w:hAnsi="Times New Roman" w:eastAsia="Times New Roman" w:cs="Times New Roman"/>
          <w:b w:val="0"/>
          <w:bCs w:val="0"/>
          <w:i w:val="0"/>
          <w:iCs w:val="0"/>
          <w:strike w:val="0"/>
          <w:dstrike w:val="0"/>
          <w:noProof w:val="0"/>
          <w:color w:val="auto"/>
          <w:sz w:val="24"/>
          <w:szCs w:val="24"/>
          <w:u w:val="none"/>
          <w:lang w:val="en-GB"/>
        </w:rPr>
        <w:t>separation</w:t>
      </w:r>
      <w:r w:rsidRPr="3906972B" w:rsidR="766D611B">
        <w:rPr>
          <w:rFonts w:ascii="Times New Roman" w:hAnsi="Times New Roman" w:eastAsia="Times New Roman" w:cs="Times New Roman"/>
          <w:b w:val="0"/>
          <w:bCs w:val="0"/>
          <w:i w:val="0"/>
          <w:iCs w:val="0"/>
          <w:strike w:val="0"/>
          <w:dstrike w:val="0"/>
          <w:noProof w:val="0"/>
          <w:color w:val="auto"/>
          <w:sz w:val="24"/>
          <w:szCs w:val="24"/>
          <w:u w:val="none"/>
          <w:lang w:val="en-GB"/>
        </w:rPr>
        <w:t xml:space="preserve"> from the profane and its role in </w:t>
      </w:r>
      <w:r w:rsidRPr="3906972B" w:rsidR="1B6A81F0">
        <w:rPr>
          <w:rFonts w:ascii="Times New Roman" w:hAnsi="Times New Roman" w:eastAsia="Times New Roman" w:cs="Times New Roman"/>
          <w:b w:val="0"/>
          <w:bCs w:val="0"/>
          <w:i w:val="0"/>
          <w:iCs w:val="0"/>
          <w:strike w:val="0"/>
          <w:dstrike w:val="0"/>
          <w:noProof w:val="0"/>
          <w:color w:val="auto"/>
          <w:sz w:val="24"/>
          <w:szCs w:val="24"/>
          <w:u w:val="none"/>
          <w:lang w:val="en-GB"/>
        </w:rPr>
        <w:t>strengthening</w:t>
      </w:r>
      <w:r w:rsidRPr="3906972B" w:rsidR="766D611B">
        <w:rPr>
          <w:rFonts w:ascii="Times New Roman" w:hAnsi="Times New Roman" w:eastAsia="Times New Roman" w:cs="Times New Roman"/>
          <w:b w:val="0"/>
          <w:bCs w:val="0"/>
          <w:i w:val="0"/>
          <w:iCs w:val="0"/>
          <w:strike w:val="0"/>
          <w:dstrike w:val="0"/>
          <w:noProof w:val="0"/>
          <w:color w:val="auto"/>
          <w:sz w:val="24"/>
          <w:szCs w:val="24"/>
          <w:u w:val="none"/>
          <w:lang w:val="en-GB"/>
        </w:rPr>
        <w:t xml:space="preserve"> social or spiritual bonds, they do have </w:t>
      </w:r>
      <w:r w:rsidRPr="3906972B" w:rsidR="586CAB61">
        <w:rPr>
          <w:rFonts w:ascii="Times New Roman" w:hAnsi="Times New Roman" w:eastAsia="Times New Roman" w:cs="Times New Roman"/>
          <w:b w:val="0"/>
          <w:bCs w:val="0"/>
          <w:i w:val="0"/>
          <w:iCs w:val="0"/>
          <w:strike w:val="0"/>
          <w:dstrike w:val="0"/>
          <w:noProof w:val="0"/>
          <w:color w:val="auto"/>
          <w:sz w:val="24"/>
          <w:szCs w:val="24"/>
          <w:u w:val="none"/>
          <w:lang w:val="en-GB"/>
        </w:rPr>
        <w:t>conflicting</w:t>
      </w:r>
      <w:r w:rsidRPr="3906972B" w:rsidR="766D611B">
        <w:rPr>
          <w:rFonts w:ascii="Times New Roman" w:hAnsi="Times New Roman" w:eastAsia="Times New Roman" w:cs="Times New Roman"/>
          <w:b w:val="0"/>
          <w:bCs w:val="0"/>
          <w:i w:val="0"/>
          <w:iCs w:val="0"/>
          <w:strike w:val="0"/>
          <w:dstrike w:val="0"/>
          <w:noProof w:val="0"/>
          <w:color w:val="auto"/>
          <w:sz w:val="24"/>
          <w:szCs w:val="24"/>
          <w:u w:val="none"/>
          <w:lang w:val="en-GB"/>
        </w:rPr>
        <w:t xml:space="preserve"> interpretations</w:t>
      </w:r>
      <w:r w:rsidRPr="3906972B" w:rsidR="3632EAD3">
        <w:rPr>
          <w:rFonts w:ascii="Times New Roman" w:hAnsi="Times New Roman" w:eastAsia="Times New Roman" w:cs="Times New Roman"/>
          <w:b w:val="0"/>
          <w:bCs w:val="0"/>
          <w:i w:val="0"/>
          <w:iCs w:val="0"/>
          <w:strike w:val="0"/>
          <w:dstrike w:val="0"/>
          <w:noProof w:val="0"/>
          <w:color w:val="auto"/>
          <w:sz w:val="24"/>
          <w:szCs w:val="24"/>
          <w:u w:val="none"/>
          <w:lang w:val="en-GB"/>
        </w:rPr>
        <w:t xml:space="preserve"> w</w:t>
      </w:r>
      <w:r w:rsidRPr="3906972B" w:rsidR="766D611B">
        <w:rPr>
          <w:rFonts w:ascii="Times New Roman" w:hAnsi="Times New Roman" w:eastAsia="Times New Roman" w:cs="Times New Roman"/>
          <w:b w:val="0"/>
          <w:bCs w:val="0"/>
          <w:i w:val="0"/>
          <w:iCs w:val="0"/>
          <w:strike w:val="0"/>
          <w:dstrike w:val="0"/>
          <w:noProof w:val="0"/>
          <w:color w:val="auto"/>
          <w:sz w:val="24"/>
          <w:szCs w:val="24"/>
          <w:u w:val="none"/>
          <w:lang w:val="en-GB"/>
        </w:rPr>
        <w:t xml:space="preserve">hich </w:t>
      </w:r>
      <w:r w:rsidRPr="3906972B" w:rsidR="0915F44E">
        <w:rPr>
          <w:rFonts w:ascii="Times New Roman" w:hAnsi="Times New Roman" w:eastAsia="Times New Roman" w:cs="Times New Roman"/>
          <w:b w:val="0"/>
          <w:bCs w:val="0"/>
          <w:i w:val="0"/>
          <w:iCs w:val="0"/>
          <w:strike w:val="0"/>
          <w:dstrike w:val="0"/>
          <w:noProof w:val="0"/>
          <w:color w:val="auto"/>
          <w:sz w:val="24"/>
          <w:szCs w:val="24"/>
          <w:u w:val="none"/>
          <w:lang w:val="en-GB"/>
        </w:rPr>
        <w:t>stem from</w:t>
      </w:r>
      <w:r w:rsidRPr="3906972B" w:rsidR="0C6D131F">
        <w:rPr>
          <w:rFonts w:ascii="Times New Roman" w:hAnsi="Times New Roman" w:eastAsia="Times New Roman" w:cs="Times New Roman"/>
          <w:b w:val="0"/>
          <w:bCs w:val="0"/>
          <w:i w:val="0"/>
          <w:iCs w:val="0"/>
          <w:strike w:val="0"/>
          <w:dstrike w:val="0"/>
          <w:noProof w:val="0"/>
          <w:color w:val="auto"/>
          <w:sz w:val="24"/>
          <w:szCs w:val="24"/>
          <w:u w:val="none"/>
          <w:lang w:val="en-GB"/>
        </w:rPr>
        <w:t xml:space="preserve"> their </w:t>
      </w:r>
      <w:r w:rsidRPr="3906972B" w:rsidR="2EABAFE9">
        <w:rPr>
          <w:rFonts w:ascii="Times New Roman" w:hAnsi="Times New Roman" w:eastAsia="Times New Roman" w:cs="Times New Roman"/>
          <w:color w:val="auto"/>
          <w:sz w:val="24"/>
          <w:szCs w:val="24"/>
        </w:rPr>
        <w:t xml:space="preserve">distinct </w:t>
      </w:r>
      <w:r w:rsidRPr="3906972B" w:rsidR="0C6D131F">
        <w:rPr>
          <w:rFonts w:ascii="Times New Roman" w:hAnsi="Times New Roman" w:eastAsia="Times New Roman" w:cs="Times New Roman"/>
          <w:color w:val="auto"/>
          <w:sz w:val="24"/>
          <w:szCs w:val="24"/>
        </w:rPr>
        <w:t>conceptual orig</w:t>
      </w:r>
      <w:r w:rsidRPr="3906972B" w:rsidR="5B71AE27">
        <w:rPr>
          <w:rFonts w:ascii="Times New Roman" w:hAnsi="Times New Roman" w:eastAsia="Times New Roman" w:cs="Times New Roman"/>
          <w:color w:val="auto"/>
          <w:sz w:val="24"/>
          <w:szCs w:val="24"/>
        </w:rPr>
        <w:t xml:space="preserve">ins. </w:t>
      </w:r>
      <w:r w:rsidRPr="3906972B" w:rsidR="4A977D94">
        <w:rPr>
          <w:rFonts w:ascii="Times New Roman" w:hAnsi="Times New Roman" w:eastAsia="Times New Roman" w:cs="Times New Roman"/>
          <w:color w:val="auto"/>
          <w:sz w:val="24"/>
          <w:szCs w:val="24"/>
        </w:rPr>
        <w:t xml:space="preserve">Sociologist </w:t>
      </w:r>
      <w:r w:rsidRPr="3906972B" w:rsidR="5B71AE27">
        <w:rPr>
          <w:rFonts w:ascii="Times New Roman" w:hAnsi="Times New Roman" w:eastAsia="Times New Roman" w:cs="Times New Roman"/>
          <w:color w:val="auto"/>
          <w:sz w:val="24"/>
          <w:szCs w:val="24"/>
        </w:rPr>
        <w:t xml:space="preserve">Durkheim </w:t>
      </w:r>
      <w:r w:rsidRPr="3906972B" w:rsidR="5B71AE27">
        <w:rPr>
          <w:rFonts w:ascii="Times New Roman" w:hAnsi="Times New Roman" w:eastAsia="Times New Roman" w:cs="Times New Roman"/>
          <w:color w:val="auto"/>
          <w:sz w:val="24"/>
          <w:szCs w:val="24"/>
        </w:rPr>
        <w:t>sees sacred space as a product of human society, a necessary construct that arises from coll</w:t>
      </w:r>
      <w:r w:rsidRPr="3906972B" w:rsidR="61D8448B">
        <w:rPr>
          <w:rFonts w:ascii="Times New Roman" w:hAnsi="Times New Roman" w:eastAsia="Times New Roman" w:cs="Times New Roman"/>
          <w:color w:val="auto"/>
          <w:sz w:val="24"/>
          <w:szCs w:val="24"/>
        </w:rPr>
        <w:t>ective needs and serves the purpose of social cohesion. Eliade in contrast, views sacred space as an inhere</w:t>
      </w:r>
      <w:r w:rsidRPr="3906972B" w:rsidR="796905F1">
        <w:rPr>
          <w:rFonts w:ascii="Times New Roman" w:hAnsi="Times New Roman" w:eastAsia="Times New Roman" w:cs="Times New Roman"/>
          <w:color w:val="auto"/>
          <w:sz w:val="24"/>
          <w:szCs w:val="24"/>
        </w:rPr>
        <w:t xml:space="preserve">nt aspect of human consciousness and experience, a universal </w:t>
      </w:r>
      <w:r w:rsidRPr="3906972B" w:rsidR="0ED7700B">
        <w:rPr>
          <w:rFonts w:ascii="Times New Roman" w:hAnsi="Times New Roman" w:eastAsia="Times New Roman" w:cs="Times New Roman"/>
          <w:color w:val="auto"/>
          <w:sz w:val="24"/>
          <w:szCs w:val="24"/>
        </w:rPr>
        <w:t>ne</w:t>
      </w:r>
      <w:r w:rsidRPr="3906972B" w:rsidR="583D8043">
        <w:rPr>
          <w:rFonts w:ascii="Times New Roman" w:hAnsi="Times New Roman" w:eastAsia="Times New Roman" w:cs="Times New Roman"/>
          <w:color w:val="auto"/>
          <w:sz w:val="24"/>
          <w:szCs w:val="24"/>
        </w:rPr>
        <w:t>ed</w:t>
      </w:r>
      <w:r w:rsidRPr="3906972B" w:rsidR="796905F1">
        <w:rPr>
          <w:rFonts w:ascii="Times New Roman" w:hAnsi="Times New Roman" w:eastAsia="Times New Roman" w:cs="Times New Roman"/>
          <w:color w:val="auto"/>
          <w:sz w:val="24"/>
          <w:szCs w:val="24"/>
        </w:rPr>
        <w:t xml:space="preserve"> that </w:t>
      </w:r>
      <w:r w:rsidRPr="3906972B" w:rsidR="05340851">
        <w:rPr>
          <w:rFonts w:ascii="Times New Roman" w:hAnsi="Times New Roman" w:eastAsia="Times New Roman" w:cs="Times New Roman"/>
          <w:color w:val="auto"/>
          <w:sz w:val="24"/>
          <w:szCs w:val="24"/>
        </w:rPr>
        <w:t>unites</w:t>
      </w:r>
      <w:r w:rsidRPr="3906972B" w:rsidR="796905F1">
        <w:rPr>
          <w:rFonts w:ascii="Times New Roman" w:hAnsi="Times New Roman" w:eastAsia="Times New Roman" w:cs="Times New Roman"/>
          <w:color w:val="auto"/>
          <w:sz w:val="24"/>
          <w:szCs w:val="24"/>
        </w:rPr>
        <w:t xml:space="preserve"> the individual </w:t>
      </w:r>
      <w:r w:rsidRPr="3906972B" w:rsidR="016D52DE">
        <w:rPr>
          <w:rFonts w:ascii="Times New Roman" w:hAnsi="Times New Roman" w:eastAsia="Times New Roman" w:cs="Times New Roman"/>
          <w:color w:val="auto"/>
          <w:sz w:val="24"/>
          <w:szCs w:val="24"/>
        </w:rPr>
        <w:t xml:space="preserve">with </w:t>
      </w:r>
      <w:r w:rsidRPr="3906972B" w:rsidR="796905F1">
        <w:rPr>
          <w:rFonts w:ascii="Times New Roman" w:hAnsi="Times New Roman" w:eastAsia="Times New Roman" w:cs="Times New Roman"/>
          <w:color w:val="auto"/>
          <w:sz w:val="24"/>
          <w:szCs w:val="24"/>
        </w:rPr>
        <w:t xml:space="preserve">the </w:t>
      </w:r>
      <w:r w:rsidRPr="3906972B" w:rsidR="41F87230">
        <w:rPr>
          <w:rFonts w:ascii="Times New Roman" w:hAnsi="Times New Roman" w:eastAsia="Times New Roman" w:cs="Times New Roman"/>
          <w:color w:val="auto"/>
          <w:sz w:val="24"/>
          <w:szCs w:val="24"/>
        </w:rPr>
        <w:t>transcendent</w:t>
      </w:r>
      <w:r w:rsidRPr="3906972B" w:rsidR="01A09777">
        <w:rPr>
          <w:rFonts w:ascii="Times New Roman" w:hAnsi="Times New Roman" w:eastAsia="Times New Roman" w:cs="Times New Roman"/>
          <w:color w:val="auto"/>
          <w:sz w:val="24"/>
          <w:szCs w:val="24"/>
        </w:rPr>
        <w:t xml:space="preserve"> in a liminal </w:t>
      </w:r>
      <w:r w:rsidRPr="3906972B" w:rsidR="224E24DE">
        <w:rPr>
          <w:rFonts w:ascii="Times New Roman" w:hAnsi="Times New Roman" w:eastAsia="Times New Roman" w:cs="Times New Roman"/>
          <w:color w:val="auto"/>
          <w:sz w:val="24"/>
          <w:szCs w:val="24"/>
        </w:rPr>
        <w:t>sp</w:t>
      </w:r>
      <w:r w:rsidRPr="3906972B" w:rsidR="2CC7F8E8">
        <w:rPr>
          <w:rFonts w:ascii="Times New Roman" w:hAnsi="Times New Roman" w:eastAsia="Times New Roman" w:cs="Times New Roman"/>
          <w:color w:val="auto"/>
          <w:sz w:val="24"/>
          <w:szCs w:val="24"/>
        </w:rPr>
        <w:t>ace</w:t>
      </w:r>
      <w:r w:rsidRPr="3906972B" w:rsidR="7FCF9C55">
        <w:rPr>
          <w:rFonts w:ascii="Times New Roman" w:hAnsi="Times New Roman" w:eastAsia="Times New Roman" w:cs="Times New Roman"/>
          <w:color w:val="auto"/>
          <w:sz w:val="24"/>
          <w:szCs w:val="24"/>
        </w:rPr>
        <w:t>.</w:t>
      </w:r>
      <w:r w:rsidRPr="3906972B" w:rsidR="2D94B48F">
        <w:rPr>
          <w:rFonts w:ascii="Times New Roman" w:hAnsi="Times New Roman" w:eastAsia="Times New Roman" w:cs="Times New Roman"/>
          <w:color w:val="auto"/>
          <w:sz w:val="24"/>
          <w:szCs w:val="24"/>
        </w:rPr>
        <w:t xml:space="preserve"> </w:t>
      </w:r>
      <w:r w:rsidRPr="3906972B" w:rsidR="7FCF9C55">
        <w:rPr>
          <w:rFonts w:ascii="Times New Roman" w:hAnsi="Times New Roman" w:eastAsia="Times New Roman" w:cs="Times New Roman"/>
          <w:color w:val="auto"/>
          <w:sz w:val="24"/>
          <w:szCs w:val="24"/>
        </w:rPr>
        <w:t xml:space="preserve">The function of sacred space thus varies </w:t>
      </w:r>
      <w:r w:rsidRPr="3906972B" w:rsidR="3E5D180D">
        <w:rPr>
          <w:rFonts w:ascii="Times New Roman" w:hAnsi="Times New Roman" w:eastAsia="Times New Roman" w:cs="Times New Roman"/>
          <w:color w:val="auto"/>
          <w:sz w:val="24"/>
          <w:szCs w:val="24"/>
        </w:rPr>
        <w:t>between</w:t>
      </w:r>
      <w:r w:rsidRPr="3906972B" w:rsidR="7FCF9C55">
        <w:rPr>
          <w:rFonts w:ascii="Times New Roman" w:hAnsi="Times New Roman" w:eastAsia="Times New Roman" w:cs="Times New Roman"/>
          <w:color w:val="auto"/>
          <w:sz w:val="24"/>
          <w:szCs w:val="24"/>
        </w:rPr>
        <w:t xml:space="preserve"> the two theorists. For </w:t>
      </w:r>
      <w:r w:rsidRPr="3906972B" w:rsidR="0D7067D7">
        <w:rPr>
          <w:rFonts w:ascii="Times New Roman" w:hAnsi="Times New Roman" w:eastAsia="Times New Roman" w:cs="Times New Roman"/>
          <w:color w:val="auto"/>
          <w:sz w:val="24"/>
          <w:szCs w:val="24"/>
        </w:rPr>
        <w:t>Durkheim</w:t>
      </w:r>
      <w:r w:rsidRPr="3906972B" w:rsidR="7FCF9C55">
        <w:rPr>
          <w:rFonts w:ascii="Times New Roman" w:hAnsi="Times New Roman" w:eastAsia="Times New Roman" w:cs="Times New Roman"/>
          <w:color w:val="auto"/>
          <w:sz w:val="24"/>
          <w:szCs w:val="24"/>
        </w:rPr>
        <w:t xml:space="preserve"> sacred spaces exist to serve society</w:t>
      </w:r>
      <w:r w:rsidRPr="3906972B" w:rsidR="6C3999C0">
        <w:rPr>
          <w:rFonts w:ascii="Times New Roman" w:hAnsi="Times New Roman" w:eastAsia="Times New Roman" w:cs="Times New Roman"/>
          <w:color w:val="auto"/>
          <w:sz w:val="24"/>
          <w:szCs w:val="24"/>
        </w:rPr>
        <w:t xml:space="preserve">, </w:t>
      </w:r>
      <w:r w:rsidRPr="3906972B" w:rsidR="7FCF9C55">
        <w:rPr>
          <w:rFonts w:ascii="Times New Roman" w:hAnsi="Times New Roman" w:eastAsia="Times New Roman" w:cs="Times New Roman"/>
          <w:color w:val="auto"/>
          <w:sz w:val="24"/>
          <w:szCs w:val="24"/>
        </w:rPr>
        <w:t xml:space="preserve">to fortify the collective </w:t>
      </w:r>
      <w:r w:rsidRPr="3906972B" w:rsidR="48E06CD9">
        <w:rPr>
          <w:rFonts w:ascii="Times New Roman" w:hAnsi="Times New Roman" w:eastAsia="Times New Roman" w:cs="Times New Roman"/>
          <w:color w:val="auto"/>
          <w:sz w:val="24"/>
          <w:szCs w:val="24"/>
        </w:rPr>
        <w:t>consciousness</w:t>
      </w:r>
      <w:r w:rsidRPr="3906972B" w:rsidR="02FBCAFB">
        <w:rPr>
          <w:rFonts w:ascii="Times New Roman" w:hAnsi="Times New Roman" w:eastAsia="Times New Roman" w:cs="Times New Roman"/>
          <w:color w:val="auto"/>
          <w:sz w:val="24"/>
          <w:szCs w:val="24"/>
        </w:rPr>
        <w:t xml:space="preserve"> and reiterate societal </w:t>
      </w:r>
      <w:r w:rsidRPr="3906972B" w:rsidR="0850018F">
        <w:rPr>
          <w:rFonts w:ascii="Times New Roman" w:hAnsi="Times New Roman" w:eastAsia="Times New Roman" w:cs="Times New Roman"/>
          <w:color w:val="auto"/>
          <w:sz w:val="24"/>
          <w:szCs w:val="24"/>
        </w:rPr>
        <w:t>norms. Eliade</w:t>
      </w:r>
      <w:r w:rsidRPr="3906972B" w:rsidR="02FBCAFB">
        <w:rPr>
          <w:rFonts w:ascii="Times New Roman" w:hAnsi="Times New Roman" w:eastAsia="Times New Roman" w:cs="Times New Roman"/>
          <w:color w:val="auto"/>
          <w:sz w:val="24"/>
          <w:szCs w:val="24"/>
        </w:rPr>
        <w:t xml:space="preserve"> however positions sacred spaces </w:t>
      </w:r>
      <w:r w:rsidRPr="3906972B" w:rsidR="49CBF475">
        <w:rPr>
          <w:rFonts w:ascii="Times New Roman" w:hAnsi="Times New Roman" w:eastAsia="Times New Roman" w:cs="Times New Roman"/>
          <w:color w:val="auto"/>
          <w:sz w:val="24"/>
          <w:szCs w:val="24"/>
        </w:rPr>
        <w:t>as necessary</w:t>
      </w:r>
      <w:r w:rsidRPr="3906972B" w:rsidR="02FBCAFB">
        <w:rPr>
          <w:rFonts w:ascii="Times New Roman" w:hAnsi="Times New Roman" w:eastAsia="Times New Roman" w:cs="Times New Roman"/>
          <w:color w:val="auto"/>
          <w:sz w:val="24"/>
          <w:szCs w:val="24"/>
        </w:rPr>
        <w:t xml:space="preserve"> for individual </w:t>
      </w:r>
      <w:r w:rsidRPr="3906972B" w:rsidR="27B2504D">
        <w:rPr>
          <w:rFonts w:ascii="Times New Roman" w:hAnsi="Times New Roman" w:eastAsia="Times New Roman" w:cs="Times New Roman"/>
          <w:color w:val="auto"/>
          <w:sz w:val="24"/>
          <w:szCs w:val="24"/>
        </w:rPr>
        <w:t>harmony</w:t>
      </w:r>
      <w:r w:rsidRPr="3906972B" w:rsidR="7D1966B8">
        <w:rPr>
          <w:rFonts w:ascii="Times New Roman" w:hAnsi="Times New Roman" w:eastAsia="Times New Roman" w:cs="Times New Roman"/>
          <w:color w:val="auto"/>
          <w:sz w:val="24"/>
          <w:szCs w:val="24"/>
        </w:rPr>
        <w:t xml:space="preserve">, serving as a conduit to the </w:t>
      </w:r>
      <w:r w:rsidRPr="3906972B" w:rsidR="1873B96A">
        <w:rPr>
          <w:rFonts w:ascii="Times New Roman" w:hAnsi="Times New Roman" w:eastAsia="Times New Roman" w:cs="Times New Roman"/>
          <w:color w:val="auto"/>
          <w:sz w:val="24"/>
          <w:szCs w:val="24"/>
        </w:rPr>
        <w:t>sacred and</w:t>
      </w:r>
      <w:r w:rsidRPr="3906972B" w:rsidR="7D1966B8">
        <w:rPr>
          <w:rFonts w:ascii="Times New Roman" w:hAnsi="Times New Roman" w:eastAsia="Times New Roman" w:cs="Times New Roman"/>
          <w:color w:val="auto"/>
          <w:sz w:val="24"/>
          <w:szCs w:val="24"/>
        </w:rPr>
        <w:t xml:space="preserve"> an essential element in the personal search for </w:t>
      </w:r>
      <w:r w:rsidRPr="3906972B" w:rsidR="66A5C0EE">
        <w:rPr>
          <w:rFonts w:ascii="Times New Roman" w:hAnsi="Times New Roman" w:eastAsia="Times New Roman" w:cs="Times New Roman"/>
          <w:color w:val="auto"/>
          <w:sz w:val="24"/>
          <w:szCs w:val="24"/>
        </w:rPr>
        <w:t>meaning</w:t>
      </w:r>
      <w:r w:rsidRPr="3906972B" w:rsidR="7D1966B8">
        <w:rPr>
          <w:rFonts w:ascii="Times New Roman" w:hAnsi="Times New Roman" w:eastAsia="Times New Roman" w:cs="Times New Roman"/>
          <w:color w:val="auto"/>
          <w:sz w:val="24"/>
          <w:szCs w:val="24"/>
        </w:rPr>
        <w:t xml:space="preserve">. </w:t>
      </w:r>
    </w:p>
    <w:p w:rsidR="3B609D92" w:rsidP="3906972B" w:rsidRDefault="3B609D92" w14:paraId="15320394" w14:textId="240AEA3C">
      <w:pPr>
        <w:pStyle w:val="Normal"/>
        <w:suppressLineNumbers w:val="0"/>
        <w:spacing w:line="360" w:lineRule="auto"/>
        <w:ind w:firstLine="720"/>
        <w:rPr>
          <w:rFonts w:ascii="Times New Roman" w:hAnsi="Times New Roman" w:eastAsia="Times New Roman" w:cs="Times New Roman"/>
          <w:color w:val="auto"/>
          <w:sz w:val="24"/>
          <w:szCs w:val="24"/>
        </w:rPr>
      </w:pPr>
      <w:r w:rsidRPr="3906972B" w:rsidR="1057F91B">
        <w:rPr>
          <w:rFonts w:ascii="Times New Roman" w:hAnsi="Times New Roman" w:eastAsia="Times New Roman" w:cs="Times New Roman"/>
          <w:color w:val="auto"/>
          <w:sz w:val="24"/>
          <w:szCs w:val="24"/>
        </w:rPr>
        <w:t xml:space="preserve">Critically examining </w:t>
      </w:r>
      <w:r w:rsidRPr="3906972B" w:rsidR="77955884">
        <w:rPr>
          <w:rFonts w:ascii="Times New Roman" w:hAnsi="Times New Roman" w:eastAsia="Times New Roman" w:cs="Times New Roman"/>
          <w:color w:val="auto"/>
          <w:sz w:val="24"/>
          <w:szCs w:val="24"/>
        </w:rPr>
        <w:t>Durkheim's</w:t>
      </w:r>
      <w:r w:rsidRPr="3906972B" w:rsidR="1057F91B">
        <w:rPr>
          <w:rFonts w:ascii="Times New Roman" w:hAnsi="Times New Roman" w:eastAsia="Times New Roman" w:cs="Times New Roman"/>
          <w:color w:val="auto"/>
          <w:sz w:val="24"/>
          <w:szCs w:val="24"/>
        </w:rPr>
        <w:t xml:space="preserve"> </w:t>
      </w:r>
      <w:r w:rsidRPr="3906972B" w:rsidR="09AC8DE5">
        <w:rPr>
          <w:rFonts w:ascii="Times New Roman" w:hAnsi="Times New Roman" w:eastAsia="Times New Roman" w:cs="Times New Roman"/>
          <w:color w:val="auto"/>
          <w:sz w:val="24"/>
          <w:szCs w:val="24"/>
        </w:rPr>
        <w:t>perspective</w:t>
      </w:r>
      <w:r w:rsidRPr="3906972B" w:rsidR="1057F91B">
        <w:rPr>
          <w:rFonts w:ascii="Times New Roman" w:hAnsi="Times New Roman" w:eastAsia="Times New Roman" w:cs="Times New Roman"/>
          <w:color w:val="auto"/>
          <w:sz w:val="24"/>
          <w:szCs w:val="24"/>
        </w:rPr>
        <w:t xml:space="preserve">, one might argue that it risks </w:t>
      </w:r>
      <w:r w:rsidRPr="3906972B" w:rsidR="1701F8C8">
        <w:rPr>
          <w:rFonts w:ascii="Times New Roman" w:hAnsi="Times New Roman" w:eastAsia="Times New Roman" w:cs="Times New Roman"/>
          <w:color w:val="auto"/>
          <w:sz w:val="24"/>
          <w:szCs w:val="24"/>
        </w:rPr>
        <w:t>diminishing</w:t>
      </w:r>
      <w:r w:rsidRPr="3906972B" w:rsidR="1057F91B">
        <w:rPr>
          <w:rFonts w:ascii="Times New Roman" w:hAnsi="Times New Roman" w:eastAsia="Times New Roman" w:cs="Times New Roman"/>
          <w:color w:val="auto"/>
          <w:sz w:val="24"/>
          <w:szCs w:val="24"/>
        </w:rPr>
        <w:t xml:space="preserve"> the </w:t>
      </w:r>
      <w:r w:rsidRPr="3906972B" w:rsidR="5F568395">
        <w:rPr>
          <w:rFonts w:ascii="Times New Roman" w:hAnsi="Times New Roman" w:eastAsia="Times New Roman" w:cs="Times New Roman"/>
          <w:color w:val="auto"/>
          <w:sz w:val="24"/>
          <w:szCs w:val="24"/>
        </w:rPr>
        <w:t>deeply felt</w:t>
      </w:r>
      <w:r w:rsidRPr="3906972B" w:rsidR="1057F91B">
        <w:rPr>
          <w:rFonts w:ascii="Times New Roman" w:hAnsi="Times New Roman" w:eastAsia="Times New Roman" w:cs="Times New Roman"/>
          <w:color w:val="auto"/>
          <w:sz w:val="24"/>
          <w:szCs w:val="24"/>
        </w:rPr>
        <w:t xml:space="preserve"> </w:t>
      </w:r>
      <w:r w:rsidRPr="3906972B" w:rsidR="1057F91B">
        <w:rPr>
          <w:rFonts w:ascii="Times New Roman" w:hAnsi="Times New Roman" w:eastAsia="Times New Roman" w:cs="Times New Roman"/>
          <w:color w:val="auto"/>
          <w:sz w:val="24"/>
          <w:szCs w:val="24"/>
        </w:rPr>
        <w:t xml:space="preserve">meaning </w:t>
      </w:r>
      <w:r w:rsidRPr="3906972B" w:rsidR="4F8086C7">
        <w:rPr>
          <w:rFonts w:ascii="Times New Roman" w:hAnsi="Times New Roman" w:eastAsia="Times New Roman" w:cs="Times New Roman"/>
          <w:color w:val="auto"/>
          <w:sz w:val="24"/>
          <w:szCs w:val="24"/>
        </w:rPr>
        <w:t xml:space="preserve">that </w:t>
      </w:r>
      <w:r w:rsidRPr="3906972B" w:rsidR="1057F91B">
        <w:rPr>
          <w:rFonts w:ascii="Times New Roman" w:hAnsi="Times New Roman" w:eastAsia="Times New Roman" w:cs="Times New Roman"/>
          <w:color w:val="auto"/>
          <w:sz w:val="24"/>
          <w:szCs w:val="24"/>
        </w:rPr>
        <w:t xml:space="preserve">sacred spaces hold </w:t>
      </w:r>
      <w:r w:rsidRPr="3906972B" w:rsidR="3C34830E">
        <w:rPr>
          <w:rFonts w:ascii="Times New Roman" w:hAnsi="Times New Roman" w:eastAsia="Times New Roman" w:cs="Times New Roman"/>
          <w:color w:val="auto"/>
          <w:sz w:val="24"/>
          <w:szCs w:val="24"/>
        </w:rPr>
        <w:t>for individuals</w:t>
      </w:r>
      <w:r w:rsidRPr="3906972B" w:rsidR="6FAA6BB3">
        <w:rPr>
          <w:rFonts w:ascii="Times New Roman" w:hAnsi="Times New Roman" w:eastAsia="Times New Roman" w:cs="Times New Roman"/>
          <w:color w:val="auto"/>
          <w:sz w:val="24"/>
          <w:szCs w:val="24"/>
        </w:rPr>
        <w:t xml:space="preserve">, reducing </w:t>
      </w:r>
      <w:r w:rsidRPr="3906972B" w:rsidR="585D1396">
        <w:rPr>
          <w:rFonts w:ascii="Times New Roman" w:hAnsi="Times New Roman" w:eastAsia="Times New Roman" w:cs="Times New Roman"/>
          <w:color w:val="auto"/>
          <w:sz w:val="24"/>
          <w:szCs w:val="24"/>
        </w:rPr>
        <w:t>religious</w:t>
      </w:r>
      <w:r w:rsidRPr="3906972B" w:rsidR="6FAA6BB3">
        <w:rPr>
          <w:rFonts w:ascii="Times New Roman" w:hAnsi="Times New Roman" w:eastAsia="Times New Roman" w:cs="Times New Roman"/>
          <w:color w:val="auto"/>
          <w:sz w:val="24"/>
          <w:szCs w:val="24"/>
        </w:rPr>
        <w:t xml:space="preserve"> phenomena</w:t>
      </w:r>
      <w:r w:rsidRPr="3906972B" w:rsidR="6FAA6BB3">
        <w:rPr>
          <w:rFonts w:ascii="Times New Roman" w:hAnsi="Times New Roman" w:eastAsia="Times New Roman" w:cs="Times New Roman"/>
          <w:color w:val="auto"/>
          <w:sz w:val="24"/>
          <w:szCs w:val="24"/>
        </w:rPr>
        <w:t xml:space="preserve"> to their </w:t>
      </w:r>
      <w:r w:rsidRPr="3906972B" w:rsidR="45AD828C">
        <w:rPr>
          <w:rFonts w:ascii="Times New Roman" w:hAnsi="Times New Roman" w:eastAsia="Times New Roman" w:cs="Times New Roman"/>
          <w:color w:val="auto"/>
          <w:sz w:val="24"/>
          <w:szCs w:val="24"/>
        </w:rPr>
        <w:t xml:space="preserve">collective </w:t>
      </w:r>
      <w:r w:rsidRPr="3906972B" w:rsidR="5952A5F0">
        <w:rPr>
          <w:rFonts w:ascii="Times New Roman" w:hAnsi="Times New Roman" w:eastAsia="Times New Roman" w:cs="Times New Roman"/>
          <w:color w:val="auto"/>
          <w:sz w:val="24"/>
          <w:szCs w:val="24"/>
        </w:rPr>
        <w:t xml:space="preserve">societal </w:t>
      </w:r>
      <w:r w:rsidRPr="3906972B" w:rsidR="45AD828C">
        <w:rPr>
          <w:rFonts w:ascii="Times New Roman" w:hAnsi="Times New Roman" w:eastAsia="Times New Roman" w:cs="Times New Roman"/>
          <w:color w:val="auto"/>
          <w:sz w:val="24"/>
          <w:szCs w:val="24"/>
        </w:rPr>
        <w:t>benefit</w:t>
      </w:r>
      <w:r w:rsidRPr="3906972B" w:rsidR="6FAA6BB3">
        <w:rPr>
          <w:rFonts w:ascii="Times New Roman" w:hAnsi="Times New Roman" w:eastAsia="Times New Roman" w:cs="Times New Roman"/>
          <w:color w:val="auto"/>
          <w:sz w:val="24"/>
          <w:szCs w:val="24"/>
        </w:rPr>
        <w:t xml:space="preserve">. Such a view might be criticised for the potential to dismiss the </w:t>
      </w:r>
      <w:r w:rsidRPr="3906972B" w:rsidR="5530E4F1">
        <w:rPr>
          <w:rFonts w:ascii="Times New Roman" w:hAnsi="Times New Roman" w:eastAsia="Times New Roman" w:cs="Times New Roman"/>
          <w:color w:val="auto"/>
          <w:sz w:val="24"/>
          <w:szCs w:val="24"/>
        </w:rPr>
        <w:t xml:space="preserve">wide </w:t>
      </w:r>
      <w:r w:rsidRPr="3906972B" w:rsidR="6FAA6BB3">
        <w:rPr>
          <w:rFonts w:ascii="Times New Roman" w:hAnsi="Times New Roman" w:eastAsia="Times New Roman" w:cs="Times New Roman"/>
          <w:color w:val="auto"/>
          <w:sz w:val="24"/>
          <w:szCs w:val="24"/>
        </w:rPr>
        <w:t xml:space="preserve">diversity of </w:t>
      </w:r>
      <w:r w:rsidRPr="3906972B" w:rsidR="213735D2">
        <w:rPr>
          <w:rFonts w:ascii="Times New Roman" w:hAnsi="Times New Roman" w:eastAsia="Times New Roman" w:cs="Times New Roman"/>
          <w:color w:val="auto"/>
          <w:sz w:val="24"/>
          <w:szCs w:val="24"/>
        </w:rPr>
        <w:t>spiritual</w:t>
      </w:r>
      <w:r w:rsidRPr="3906972B" w:rsidR="532A40D7">
        <w:rPr>
          <w:rFonts w:ascii="Times New Roman" w:hAnsi="Times New Roman" w:eastAsia="Times New Roman" w:cs="Times New Roman"/>
          <w:color w:val="auto"/>
          <w:sz w:val="24"/>
          <w:szCs w:val="24"/>
        </w:rPr>
        <w:t xml:space="preserve"> </w:t>
      </w:r>
      <w:r w:rsidRPr="3906972B" w:rsidR="27B62AC2">
        <w:rPr>
          <w:rFonts w:ascii="Times New Roman" w:hAnsi="Times New Roman" w:eastAsia="Times New Roman" w:cs="Times New Roman"/>
          <w:color w:val="auto"/>
          <w:sz w:val="24"/>
          <w:szCs w:val="24"/>
        </w:rPr>
        <w:t>interpretat</w:t>
      </w:r>
      <w:r w:rsidRPr="3906972B" w:rsidR="532A40D7">
        <w:rPr>
          <w:rFonts w:ascii="Times New Roman" w:hAnsi="Times New Roman" w:eastAsia="Times New Roman" w:cs="Times New Roman"/>
          <w:color w:val="auto"/>
          <w:sz w:val="24"/>
          <w:szCs w:val="24"/>
        </w:rPr>
        <w:t xml:space="preserve">ion as merely variations on the same social function. </w:t>
      </w:r>
      <w:r w:rsidRPr="3906972B" w:rsidR="49DD7CA5">
        <w:rPr>
          <w:rFonts w:ascii="Times New Roman" w:hAnsi="Times New Roman" w:eastAsia="Times New Roman" w:cs="Times New Roman"/>
          <w:color w:val="auto"/>
          <w:sz w:val="24"/>
          <w:szCs w:val="24"/>
        </w:rPr>
        <w:t xml:space="preserve">Professor of sociology </w:t>
      </w:r>
      <w:r w:rsidRPr="3906972B" w:rsidR="4959FD06">
        <w:rPr>
          <w:rFonts w:ascii="Times New Roman" w:hAnsi="Times New Roman" w:eastAsia="Times New Roman" w:cs="Times New Roman"/>
          <w:color w:val="auto"/>
          <w:sz w:val="24"/>
          <w:szCs w:val="24"/>
        </w:rPr>
        <w:t xml:space="preserve">Grace Davie </w:t>
      </w:r>
      <w:r w:rsidRPr="3906972B" w:rsidR="2017FA74">
        <w:rPr>
          <w:rFonts w:ascii="Times New Roman" w:hAnsi="Times New Roman" w:eastAsia="Times New Roman" w:cs="Times New Roman"/>
          <w:color w:val="auto"/>
          <w:sz w:val="24"/>
          <w:szCs w:val="24"/>
        </w:rPr>
        <w:t>considers</w:t>
      </w:r>
      <w:r w:rsidRPr="3906972B" w:rsidR="4959FD06">
        <w:rPr>
          <w:rFonts w:ascii="Times New Roman" w:hAnsi="Times New Roman" w:eastAsia="Times New Roman" w:cs="Times New Roman"/>
          <w:color w:val="auto"/>
          <w:sz w:val="24"/>
          <w:szCs w:val="24"/>
        </w:rPr>
        <w:t xml:space="preserve"> that</w:t>
      </w:r>
      <w:r w:rsidRPr="3906972B" w:rsidR="3820E667">
        <w:rPr>
          <w:rFonts w:ascii="Times New Roman" w:hAnsi="Times New Roman" w:eastAsia="Times New Roman" w:cs="Times New Roman"/>
          <w:color w:val="auto"/>
          <w:sz w:val="24"/>
          <w:szCs w:val="24"/>
        </w:rPr>
        <w:t xml:space="preserve"> in Durkheim not </w:t>
      </w:r>
      <w:r w:rsidRPr="3906972B" w:rsidR="34F4B7C2">
        <w:rPr>
          <w:rFonts w:ascii="Times New Roman" w:hAnsi="Times New Roman" w:eastAsia="Times New Roman" w:cs="Times New Roman"/>
          <w:color w:val="auto"/>
          <w:sz w:val="24"/>
          <w:szCs w:val="24"/>
        </w:rPr>
        <w:t>perceiving</w:t>
      </w:r>
      <w:r w:rsidRPr="3906972B" w:rsidR="3820E667">
        <w:rPr>
          <w:rFonts w:ascii="Times New Roman" w:hAnsi="Times New Roman" w:eastAsia="Times New Roman" w:cs="Times New Roman"/>
          <w:color w:val="auto"/>
          <w:sz w:val="24"/>
          <w:szCs w:val="24"/>
        </w:rPr>
        <w:t xml:space="preserve"> individual sacredness,</w:t>
      </w:r>
      <w:r w:rsidRPr="3906972B" w:rsidR="4959FD06">
        <w:rPr>
          <w:rFonts w:ascii="Times New Roman" w:hAnsi="Times New Roman" w:eastAsia="Times New Roman" w:cs="Times New Roman"/>
          <w:color w:val="auto"/>
          <w:sz w:val="24"/>
          <w:szCs w:val="24"/>
        </w:rPr>
        <w:t xml:space="preserve"> ‘religion becomes nothing more than the symbolic expression of social e</w:t>
      </w:r>
      <w:r w:rsidRPr="3906972B" w:rsidR="1BDF42D7">
        <w:rPr>
          <w:rFonts w:ascii="Times New Roman" w:hAnsi="Times New Roman" w:eastAsia="Times New Roman" w:cs="Times New Roman"/>
          <w:color w:val="auto"/>
          <w:sz w:val="24"/>
          <w:szCs w:val="24"/>
        </w:rPr>
        <w:t>xperience.’</w:t>
      </w:r>
      <w:r w:rsidRPr="3906972B">
        <w:rPr>
          <w:rStyle w:val="FootnoteReference"/>
          <w:rFonts w:ascii="Times New Roman" w:hAnsi="Times New Roman" w:eastAsia="Times New Roman" w:cs="Times New Roman"/>
          <w:color w:val="auto"/>
          <w:sz w:val="24"/>
          <w:szCs w:val="24"/>
        </w:rPr>
        <w:footnoteReference w:id="26082"/>
      </w:r>
      <w:r w:rsidRPr="3906972B" w:rsidR="1BDF42D7">
        <w:rPr>
          <w:rFonts w:ascii="Times New Roman" w:hAnsi="Times New Roman" w:eastAsia="Times New Roman" w:cs="Times New Roman"/>
          <w:color w:val="auto"/>
          <w:sz w:val="24"/>
          <w:szCs w:val="24"/>
        </w:rPr>
        <w:t xml:space="preserve"> </w:t>
      </w:r>
      <w:r w:rsidRPr="3906972B" w:rsidR="5B9EA923">
        <w:rPr>
          <w:rFonts w:ascii="Times New Roman" w:hAnsi="Times New Roman" w:eastAsia="Times New Roman" w:cs="Times New Roman"/>
          <w:color w:val="auto"/>
          <w:sz w:val="24"/>
          <w:szCs w:val="24"/>
        </w:rPr>
        <w:t>Durkheim's</w:t>
      </w:r>
      <w:r w:rsidRPr="3906972B" w:rsidR="532A40D7">
        <w:rPr>
          <w:rFonts w:ascii="Times New Roman" w:hAnsi="Times New Roman" w:eastAsia="Times New Roman" w:cs="Times New Roman"/>
          <w:color w:val="auto"/>
          <w:sz w:val="24"/>
          <w:szCs w:val="24"/>
        </w:rPr>
        <w:t xml:space="preserve"> emphasis on the collective experience may </w:t>
      </w:r>
      <w:r w:rsidRPr="3906972B" w:rsidR="0722F6CC">
        <w:rPr>
          <w:rFonts w:ascii="Times New Roman" w:hAnsi="Times New Roman" w:eastAsia="Times New Roman" w:cs="Times New Roman"/>
          <w:color w:val="auto"/>
          <w:sz w:val="24"/>
          <w:szCs w:val="24"/>
        </w:rPr>
        <w:t>overlook the</w:t>
      </w:r>
      <w:r w:rsidRPr="3906972B" w:rsidR="0DA1C37E">
        <w:rPr>
          <w:rFonts w:ascii="Times New Roman" w:hAnsi="Times New Roman" w:eastAsia="Times New Roman" w:cs="Times New Roman"/>
          <w:color w:val="auto"/>
          <w:sz w:val="24"/>
          <w:szCs w:val="24"/>
        </w:rPr>
        <w:t xml:space="preserve"> </w:t>
      </w:r>
      <w:r w:rsidRPr="3906972B" w:rsidR="0608CC50">
        <w:rPr>
          <w:rFonts w:ascii="Times New Roman" w:hAnsi="Times New Roman" w:eastAsia="Times New Roman" w:cs="Times New Roman"/>
          <w:color w:val="auto"/>
          <w:sz w:val="24"/>
          <w:szCs w:val="24"/>
        </w:rPr>
        <w:t>profo</w:t>
      </w:r>
      <w:r w:rsidRPr="3906972B" w:rsidR="291E670E">
        <w:rPr>
          <w:rFonts w:ascii="Times New Roman" w:hAnsi="Times New Roman" w:eastAsia="Times New Roman" w:cs="Times New Roman"/>
          <w:color w:val="auto"/>
          <w:sz w:val="24"/>
          <w:szCs w:val="24"/>
        </w:rPr>
        <w:t>u</w:t>
      </w:r>
      <w:r w:rsidRPr="3906972B" w:rsidR="0608CC50">
        <w:rPr>
          <w:rFonts w:ascii="Times New Roman" w:hAnsi="Times New Roman" w:eastAsia="Times New Roman" w:cs="Times New Roman"/>
          <w:color w:val="auto"/>
          <w:sz w:val="24"/>
          <w:szCs w:val="24"/>
        </w:rPr>
        <w:t>nd</w:t>
      </w:r>
      <w:r w:rsidRPr="3906972B" w:rsidR="0DA1C37E">
        <w:rPr>
          <w:rFonts w:ascii="Times New Roman" w:hAnsi="Times New Roman" w:eastAsia="Times New Roman" w:cs="Times New Roman"/>
          <w:color w:val="auto"/>
          <w:sz w:val="24"/>
          <w:szCs w:val="24"/>
        </w:rPr>
        <w:t xml:space="preserve"> personal transformations that can oc</w:t>
      </w:r>
      <w:r w:rsidRPr="3906972B" w:rsidR="2F2B252D">
        <w:rPr>
          <w:rFonts w:ascii="Times New Roman" w:hAnsi="Times New Roman" w:eastAsia="Times New Roman" w:cs="Times New Roman"/>
          <w:color w:val="auto"/>
          <w:sz w:val="24"/>
          <w:szCs w:val="24"/>
        </w:rPr>
        <w:t>c</w:t>
      </w:r>
      <w:r w:rsidRPr="3906972B" w:rsidR="0DA1C37E">
        <w:rPr>
          <w:rFonts w:ascii="Times New Roman" w:hAnsi="Times New Roman" w:eastAsia="Times New Roman" w:cs="Times New Roman"/>
          <w:color w:val="auto"/>
          <w:sz w:val="24"/>
          <w:szCs w:val="24"/>
        </w:rPr>
        <w:t>ur</w:t>
      </w:r>
      <w:r w:rsidRPr="3906972B" w:rsidR="5479B442">
        <w:rPr>
          <w:rFonts w:ascii="Times New Roman" w:hAnsi="Times New Roman" w:eastAsia="Times New Roman" w:cs="Times New Roman"/>
          <w:color w:val="auto"/>
          <w:sz w:val="24"/>
          <w:szCs w:val="24"/>
        </w:rPr>
        <w:t xml:space="preserve"> </w:t>
      </w:r>
      <w:r w:rsidRPr="3906972B" w:rsidR="0DA1C37E">
        <w:rPr>
          <w:rFonts w:ascii="Times New Roman" w:hAnsi="Times New Roman" w:eastAsia="Times New Roman" w:cs="Times New Roman"/>
          <w:color w:val="auto"/>
          <w:sz w:val="24"/>
          <w:szCs w:val="24"/>
        </w:rPr>
        <w:t>within sacred spaces.</w:t>
      </w:r>
      <w:r w:rsidRPr="3906972B" w:rsidR="05466CF2">
        <w:rPr>
          <w:rFonts w:ascii="Times New Roman" w:hAnsi="Times New Roman" w:eastAsia="Times New Roman" w:cs="Times New Roman"/>
          <w:color w:val="auto"/>
          <w:sz w:val="24"/>
          <w:szCs w:val="24"/>
        </w:rPr>
        <w:t xml:space="preserve"> </w:t>
      </w:r>
      <w:r w:rsidRPr="3906972B" w:rsidR="140859E2">
        <w:rPr>
          <w:rFonts w:ascii="Times New Roman" w:hAnsi="Times New Roman" w:eastAsia="Times New Roman" w:cs="Times New Roman"/>
          <w:color w:val="auto"/>
          <w:sz w:val="24"/>
          <w:szCs w:val="24"/>
        </w:rPr>
        <w:t>O</w:t>
      </w:r>
      <w:r w:rsidRPr="3906972B" w:rsidR="0DA1C37E">
        <w:rPr>
          <w:rFonts w:ascii="Times New Roman" w:hAnsi="Times New Roman" w:eastAsia="Times New Roman" w:cs="Times New Roman"/>
          <w:color w:val="auto"/>
          <w:sz w:val="24"/>
          <w:szCs w:val="24"/>
        </w:rPr>
        <w:t>n</w:t>
      </w:r>
      <w:r w:rsidRPr="3906972B" w:rsidR="0C6D131F">
        <w:rPr>
          <w:rFonts w:ascii="Times New Roman" w:hAnsi="Times New Roman" w:eastAsia="Times New Roman" w:cs="Times New Roman"/>
          <w:color w:val="auto"/>
          <w:sz w:val="24"/>
          <w:szCs w:val="24"/>
        </w:rPr>
        <w:t xml:space="preserve"> </w:t>
      </w:r>
      <w:r w:rsidRPr="3906972B" w:rsidR="140859E2">
        <w:rPr>
          <w:rFonts w:ascii="Times New Roman" w:hAnsi="Times New Roman" w:eastAsia="Times New Roman" w:cs="Times New Roman"/>
          <w:color w:val="auto"/>
          <w:sz w:val="24"/>
          <w:szCs w:val="24"/>
        </w:rPr>
        <w:t xml:space="preserve">the other hand, </w:t>
      </w:r>
      <w:r w:rsidRPr="3906972B" w:rsidR="1BC75E6B">
        <w:rPr>
          <w:rFonts w:ascii="Times New Roman" w:hAnsi="Times New Roman" w:eastAsia="Times New Roman" w:cs="Times New Roman"/>
          <w:color w:val="auto"/>
          <w:sz w:val="24"/>
          <w:szCs w:val="24"/>
        </w:rPr>
        <w:t>Eliade's</w:t>
      </w:r>
      <w:r w:rsidRPr="3906972B" w:rsidR="140859E2">
        <w:rPr>
          <w:rFonts w:ascii="Times New Roman" w:hAnsi="Times New Roman" w:eastAsia="Times New Roman" w:cs="Times New Roman"/>
          <w:color w:val="auto"/>
          <w:sz w:val="24"/>
          <w:szCs w:val="24"/>
        </w:rPr>
        <w:t xml:space="preserve"> approach might seem to </w:t>
      </w:r>
      <w:r w:rsidRPr="3906972B" w:rsidR="2590979E">
        <w:rPr>
          <w:rFonts w:ascii="Times New Roman" w:hAnsi="Times New Roman" w:eastAsia="Times New Roman" w:cs="Times New Roman"/>
          <w:color w:val="auto"/>
          <w:sz w:val="24"/>
          <w:szCs w:val="24"/>
        </w:rPr>
        <w:t>ideal</w:t>
      </w:r>
      <w:r w:rsidRPr="3906972B" w:rsidR="140859E2">
        <w:rPr>
          <w:rFonts w:ascii="Times New Roman" w:hAnsi="Times New Roman" w:eastAsia="Times New Roman" w:cs="Times New Roman"/>
          <w:color w:val="auto"/>
          <w:sz w:val="24"/>
          <w:szCs w:val="24"/>
        </w:rPr>
        <w:t>ise the sacred by focusing on the individual and their connection with the cosmos</w:t>
      </w:r>
      <w:r w:rsidRPr="3906972B" w:rsidR="3679A10D">
        <w:rPr>
          <w:rFonts w:ascii="Times New Roman" w:hAnsi="Times New Roman" w:eastAsia="Times New Roman" w:cs="Times New Roman"/>
          <w:color w:val="auto"/>
          <w:sz w:val="24"/>
          <w:szCs w:val="24"/>
        </w:rPr>
        <w:t>.</w:t>
      </w:r>
      <w:r w:rsidRPr="3906972B" w:rsidR="2B991B48">
        <w:rPr>
          <w:rFonts w:ascii="Times New Roman" w:hAnsi="Times New Roman" w:eastAsia="Times New Roman" w:cs="Times New Roman"/>
          <w:color w:val="auto"/>
          <w:sz w:val="24"/>
          <w:szCs w:val="24"/>
        </w:rPr>
        <w:t xml:space="preserve"> </w:t>
      </w:r>
      <w:r w:rsidRPr="3906972B" w:rsidR="11F6D34B">
        <w:rPr>
          <w:rFonts w:ascii="Times New Roman" w:hAnsi="Times New Roman" w:eastAsia="Times New Roman" w:cs="Times New Roman"/>
          <w:color w:val="auto"/>
          <w:sz w:val="24"/>
          <w:szCs w:val="24"/>
        </w:rPr>
        <w:t>Eliade</w:t>
      </w:r>
      <w:r w:rsidRPr="3906972B" w:rsidR="2B991B48">
        <w:rPr>
          <w:rFonts w:ascii="Times New Roman" w:hAnsi="Times New Roman" w:eastAsia="Times New Roman" w:cs="Times New Roman"/>
          <w:color w:val="auto"/>
          <w:sz w:val="24"/>
          <w:szCs w:val="24"/>
        </w:rPr>
        <w:t xml:space="preserve"> may </w:t>
      </w:r>
      <w:r w:rsidRPr="3906972B" w:rsidR="6D5248D0">
        <w:rPr>
          <w:rFonts w:ascii="Times New Roman" w:hAnsi="Times New Roman" w:eastAsia="Times New Roman" w:cs="Times New Roman"/>
          <w:color w:val="auto"/>
          <w:sz w:val="24"/>
          <w:szCs w:val="24"/>
        </w:rPr>
        <w:t>disregard</w:t>
      </w:r>
      <w:r w:rsidRPr="3906972B" w:rsidR="2B991B48">
        <w:rPr>
          <w:rFonts w:ascii="Times New Roman" w:hAnsi="Times New Roman" w:eastAsia="Times New Roman" w:cs="Times New Roman"/>
          <w:color w:val="auto"/>
          <w:sz w:val="24"/>
          <w:szCs w:val="24"/>
        </w:rPr>
        <w:t xml:space="preserve"> the complex </w:t>
      </w:r>
      <w:r w:rsidRPr="3906972B" w:rsidR="1DD5115A">
        <w:rPr>
          <w:rFonts w:ascii="Times New Roman" w:hAnsi="Times New Roman" w:eastAsia="Times New Roman" w:cs="Times New Roman"/>
          <w:color w:val="auto"/>
          <w:sz w:val="24"/>
          <w:szCs w:val="24"/>
        </w:rPr>
        <w:t>reciprocity</w:t>
      </w:r>
      <w:r w:rsidRPr="3906972B" w:rsidR="2B991B48">
        <w:rPr>
          <w:rFonts w:ascii="Times New Roman" w:hAnsi="Times New Roman" w:eastAsia="Times New Roman" w:cs="Times New Roman"/>
          <w:color w:val="auto"/>
          <w:sz w:val="24"/>
          <w:szCs w:val="24"/>
        </w:rPr>
        <w:t xml:space="preserve"> </w:t>
      </w:r>
      <w:r w:rsidRPr="3906972B" w:rsidR="0CC55344">
        <w:rPr>
          <w:rFonts w:ascii="Times New Roman" w:hAnsi="Times New Roman" w:eastAsia="Times New Roman" w:cs="Times New Roman"/>
          <w:color w:val="auto"/>
          <w:sz w:val="24"/>
          <w:szCs w:val="24"/>
        </w:rPr>
        <w:t xml:space="preserve">that exists </w:t>
      </w:r>
      <w:r w:rsidRPr="3906972B" w:rsidR="2B991B48">
        <w:rPr>
          <w:rFonts w:ascii="Times New Roman" w:hAnsi="Times New Roman" w:eastAsia="Times New Roman" w:cs="Times New Roman"/>
          <w:color w:val="auto"/>
          <w:sz w:val="24"/>
          <w:szCs w:val="24"/>
        </w:rPr>
        <w:t xml:space="preserve">between </w:t>
      </w:r>
      <w:r w:rsidRPr="3906972B" w:rsidR="21A4305D">
        <w:rPr>
          <w:rFonts w:ascii="Times New Roman" w:hAnsi="Times New Roman" w:eastAsia="Times New Roman" w:cs="Times New Roman"/>
          <w:color w:val="auto"/>
          <w:sz w:val="24"/>
          <w:szCs w:val="24"/>
        </w:rPr>
        <w:t>religion</w:t>
      </w:r>
      <w:r w:rsidRPr="3906972B" w:rsidR="612E0502">
        <w:rPr>
          <w:rFonts w:ascii="Times New Roman" w:hAnsi="Times New Roman" w:eastAsia="Times New Roman" w:cs="Times New Roman"/>
          <w:color w:val="auto"/>
          <w:sz w:val="24"/>
          <w:szCs w:val="24"/>
        </w:rPr>
        <w:t>,</w:t>
      </w:r>
      <w:r w:rsidRPr="3906972B" w:rsidR="2B991B48">
        <w:rPr>
          <w:rFonts w:ascii="Times New Roman" w:hAnsi="Times New Roman" w:eastAsia="Times New Roman" w:cs="Times New Roman"/>
          <w:color w:val="auto"/>
          <w:sz w:val="24"/>
          <w:szCs w:val="24"/>
        </w:rPr>
        <w:t xml:space="preserve"> </w:t>
      </w:r>
      <w:r w:rsidRPr="3906972B" w:rsidR="3FF96451">
        <w:rPr>
          <w:rFonts w:ascii="Times New Roman" w:hAnsi="Times New Roman" w:eastAsia="Times New Roman" w:cs="Times New Roman"/>
          <w:color w:val="auto"/>
          <w:sz w:val="24"/>
          <w:szCs w:val="24"/>
        </w:rPr>
        <w:t>culture,</w:t>
      </w:r>
      <w:r w:rsidRPr="3906972B" w:rsidR="2B991B48">
        <w:rPr>
          <w:rFonts w:ascii="Times New Roman" w:hAnsi="Times New Roman" w:eastAsia="Times New Roman" w:cs="Times New Roman"/>
          <w:color w:val="auto"/>
          <w:sz w:val="24"/>
          <w:szCs w:val="24"/>
        </w:rPr>
        <w:t xml:space="preserve"> and society. </w:t>
      </w:r>
      <w:r w:rsidRPr="3906972B" w:rsidR="64A3EA5D">
        <w:rPr>
          <w:rFonts w:ascii="Times New Roman" w:hAnsi="Times New Roman" w:eastAsia="Times New Roman" w:cs="Times New Roman"/>
          <w:b w:val="0"/>
          <w:bCs w:val="0"/>
          <w:i w:val="0"/>
          <w:iCs w:val="0"/>
          <w:caps w:val="0"/>
          <w:smallCaps w:val="0"/>
          <w:noProof w:val="0"/>
          <w:color w:val="auto"/>
          <w:sz w:val="24"/>
          <w:szCs w:val="24"/>
          <w:lang w:val="en-GB"/>
        </w:rPr>
        <w:t>Durkheim's sociological approach to sacred space challenged traditional views that saw sacred sites as inherently holy or imbued with supernatural power. Instead, he argued that these spaces were products of human action and belief, serving as symbolic representations of the social and moral order that underpinned society.</w:t>
      </w:r>
    </w:p>
    <w:p w:rsidR="3B609D92" w:rsidP="3906972B" w:rsidRDefault="3B609D92" w14:paraId="77A6B649" w14:textId="6C653B46">
      <w:pPr>
        <w:pStyle w:val="Normal"/>
        <w:suppressLineNumbers w:val="0"/>
        <w:bidi w:val="0"/>
        <w:spacing w:before="0" w:beforeAutospacing="off" w:after="0" w:afterAutospacing="off" w:line="360" w:lineRule="auto"/>
        <w:ind w:left="0" w:right="0" w:firstLine="720"/>
        <w:jc w:val="left"/>
        <w:rPr>
          <w:rFonts w:ascii="Times New Roman" w:hAnsi="Times New Roman" w:eastAsia="Times New Roman" w:cs="Times New Roman"/>
          <w:sz w:val="24"/>
          <w:szCs w:val="24"/>
        </w:rPr>
      </w:pPr>
      <w:r w:rsidRPr="3906972B" w:rsidR="60B7F810">
        <w:rPr>
          <w:rFonts w:ascii="Times New Roman" w:hAnsi="Times New Roman" w:eastAsia="Times New Roman" w:cs="Times New Roman"/>
          <w:color w:val="auto"/>
          <w:sz w:val="24"/>
          <w:szCs w:val="24"/>
        </w:rPr>
        <w:t xml:space="preserve"> W</w:t>
      </w:r>
      <w:r w:rsidRPr="3906972B" w:rsidR="727DE0CF">
        <w:rPr>
          <w:rFonts w:ascii="Times New Roman" w:hAnsi="Times New Roman" w:eastAsia="Times New Roman" w:cs="Times New Roman"/>
          <w:color w:val="auto"/>
          <w:sz w:val="24"/>
          <w:szCs w:val="24"/>
        </w:rPr>
        <w:t>hile Durkheim and Eliade approach sacred space from di</w:t>
      </w:r>
      <w:r w:rsidRPr="3906972B" w:rsidR="3E842DB5">
        <w:rPr>
          <w:rFonts w:ascii="Times New Roman" w:hAnsi="Times New Roman" w:eastAsia="Times New Roman" w:cs="Times New Roman"/>
          <w:color w:val="auto"/>
          <w:sz w:val="24"/>
          <w:szCs w:val="24"/>
        </w:rPr>
        <w:t>fferent</w:t>
      </w:r>
      <w:r w:rsidRPr="3906972B" w:rsidR="727DE0CF">
        <w:rPr>
          <w:rFonts w:ascii="Times New Roman" w:hAnsi="Times New Roman" w:eastAsia="Times New Roman" w:cs="Times New Roman"/>
          <w:color w:val="auto"/>
          <w:sz w:val="24"/>
          <w:szCs w:val="24"/>
        </w:rPr>
        <w:t xml:space="preserve"> perspectives</w:t>
      </w:r>
      <w:r w:rsidRPr="3906972B" w:rsidR="3A3F9202">
        <w:rPr>
          <w:rFonts w:ascii="Times New Roman" w:hAnsi="Times New Roman" w:eastAsia="Times New Roman" w:cs="Times New Roman"/>
          <w:color w:val="auto"/>
          <w:sz w:val="24"/>
          <w:szCs w:val="24"/>
        </w:rPr>
        <w:t xml:space="preserve">, and cover </w:t>
      </w:r>
      <w:r w:rsidRPr="3906972B" w:rsidR="4AFFA517">
        <w:rPr>
          <w:rFonts w:ascii="Times New Roman" w:hAnsi="Times New Roman" w:eastAsia="Times New Roman" w:cs="Times New Roman"/>
          <w:color w:val="auto"/>
          <w:sz w:val="24"/>
          <w:szCs w:val="24"/>
        </w:rPr>
        <w:t>distinct aspects</w:t>
      </w:r>
      <w:r w:rsidRPr="3906972B" w:rsidR="3A3F9202">
        <w:rPr>
          <w:rFonts w:ascii="Times New Roman" w:hAnsi="Times New Roman" w:eastAsia="Times New Roman" w:cs="Times New Roman"/>
          <w:color w:val="auto"/>
          <w:sz w:val="24"/>
          <w:szCs w:val="24"/>
        </w:rPr>
        <w:t>, both offer valuable insights</w:t>
      </w:r>
      <w:r w:rsidRPr="3906972B" w:rsidR="64CBCAB3">
        <w:rPr>
          <w:rFonts w:ascii="Times New Roman" w:hAnsi="Times New Roman" w:eastAsia="Times New Roman" w:cs="Times New Roman"/>
          <w:color w:val="auto"/>
          <w:sz w:val="24"/>
          <w:szCs w:val="24"/>
        </w:rPr>
        <w:t xml:space="preserve"> and </w:t>
      </w:r>
      <w:r w:rsidRPr="3906972B" w:rsidR="64CBCAB3">
        <w:rPr>
          <w:rFonts w:ascii="Times New Roman" w:hAnsi="Times New Roman" w:eastAsia="Times New Roman" w:cs="Times New Roman"/>
          <w:color w:val="auto"/>
          <w:sz w:val="24"/>
          <w:szCs w:val="24"/>
        </w:rPr>
        <w:t>provide</w:t>
      </w:r>
      <w:r w:rsidRPr="3906972B" w:rsidR="64CBCAB3">
        <w:rPr>
          <w:rFonts w:ascii="Times New Roman" w:hAnsi="Times New Roman" w:eastAsia="Times New Roman" w:cs="Times New Roman"/>
          <w:color w:val="auto"/>
          <w:sz w:val="24"/>
          <w:szCs w:val="24"/>
        </w:rPr>
        <w:t xml:space="preserve"> a broader basis for understanding</w:t>
      </w:r>
      <w:r w:rsidRPr="3906972B" w:rsidR="3A3F9202">
        <w:rPr>
          <w:rFonts w:ascii="Times New Roman" w:hAnsi="Times New Roman" w:eastAsia="Times New Roman" w:cs="Times New Roman"/>
          <w:color w:val="auto"/>
          <w:sz w:val="24"/>
          <w:szCs w:val="24"/>
        </w:rPr>
        <w:t xml:space="preserve">. </w:t>
      </w:r>
      <w:r w:rsidRPr="3906972B" w:rsidR="1AB3102B">
        <w:rPr>
          <w:rFonts w:ascii="Times New Roman" w:hAnsi="Times New Roman" w:eastAsia="Times New Roman" w:cs="Times New Roman"/>
          <w:color w:val="auto"/>
          <w:sz w:val="24"/>
          <w:szCs w:val="24"/>
        </w:rPr>
        <w:t>A deeper understanding of the multifaceted nature of sacred spaces, and the importance of both individual and collective spirituality</w:t>
      </w:r>
      <w:r w:rsidRPr="3906972B" w:rsidR="186B811A">
        <w:rPr>
          <w:rFonts w:ascii="Times New Roman" w:hAnsi="Times New Roman" w:eastAsia="Times New Roman" w:cs="Times New Roman"/>
          <w:color w:val="auto"/>
          <w:sz w:val="24"/>
          <w:szCs w:val="24"/>
        </w:rPr>
        <w:t>,</w:t>
      </w:r>
      <w:r w:rsidRPr="3906972B" w:rsidR="1AB3102B">
        <w:rPr>
          <w:rFonts w:ascii="Times New Roman" w:hAnsi="Times New Roman" w:eastAsia="Times New Roman" w:cs="Times New Roman"/>
          <w:color w:val="auto"/>
          <w:sz w:val="24"/>
          <w:szCs w:val="24"/>
        </w:rPr>
        <w:t xml:space="preserve"> is significant in social and religious domains</w:t>
      </w:r>
      <w:r w:rsidRPr="3906972B" w:rsidR="78D31E2D">
        <w:rPr>
          <w:rFonts w:ascii="Times New Roman" w:hAnsi="Times New Roman" w:eastAsia="Times New Roman" w:cs="Times New Roman"/>
          <w:color w:val="auto"/>
          <w:sz w:val="24"/>
          <w:szCs w:val="24"/>
        </w:rPr>
        <w:t>.</w:t>
      </w:r>
      <w:r w:rsidRPr="3906972B" w:rsidR="1AB3102B">
        <w:rPr>
          <w:rFonts w:ascii="Times New Roman" w:hAnsi="Times New Roman" w:eastAsia="Times New Roman" w:cs="Times New Roman"/>
          <w:color w:val="auto"/>
          <w:sz w:val="24"/>
          <w:szCs w:val="24"/>
        </w:rPr>
        <w:t xml:space="preserve"> </w:t>
      </w:r>
      <w:r w:rsidRPr="3906972B" w:rsidR="3A3F9202">
        <w:rPr>
          <w:rFonts w:ascii="Times New Roman" w:hAnsi="Times New Roman" w:eastAsia="Times New Roman" w:cs="Times New Roman"/>
          <w:color w:val="auto"/>
          <w:sz w:val="24"/>
          <w:szCs w:val="24"/>
        </w:rPr>
        <w:t xml:space="preserve">Durkheim emphasises the social construct of sacred space and how social order </w:t>
      </w:r>
      <w:r w:rsidRPr="3906972B" w:rsidR="54868905">
        <w:rPr>
          <w:rFonts w:ascii="Times New Roman" w:hAnsi="Times New Roman" w:eastAsia="Times New Roman" w:cs="Times New Roman"/>
          <w:color w:val="auto"/>
          <w:sz w:val="24"/>
          <w:szCs w:val="24"/>
        </w:rPr>
        <w:t xml:space="preserve">is </w:t>
      </w:r>
      <w:r w:rsidRPr="3906972B" w:rsidR="54868905">
        <w:rPr>
          <w:rFonts w:ascii="Times New Roman" w:hAnsi="Times New Roman" w:eastAsia="Times New Roman" w:cs="Times New Roman"/>
          <w:color w:val="auto"/>
          <w:sz w:val="24"/>
          <w:szCs w:val="24"/>
        </w:rPr>
        <w:t>maintained</w:t>
      </w:r>
      <w:r w:rsidRPr="3906972B" w:rsidR="54868905">
        <w:rPr>
          <w:rFonts w:ascii="Times New Roman" w:hAnsi="Times New Roman" w:eastAsia="Times New Roman" w:cs="Times New Roman"/>
          <w:color w:val="auto"/>
          <w:sz w:val="24"/>
          <w:szCs w:val="24"/>
        </w:rPr>
        <w:t xml:space="preserve"> leading to feelings of belonging, boosting collective </w:t>
      </w:r>
      <w:r w:rsidRPr="3906972B" w:rsidR="368F313B">
        <w:rPr>
          <w:rFonts w:ascii="Times New Roman" w:hAnsi="Times New Roman" w:eastAsia="Times New Roman" w:cs="Times New Roman"/>
          <w:color w:val="auto"/>
          <w:sz w:val="24"/>
          <w:szCs w:val="24"/>
        </w:rPr>
        <w:t>consciousness</w:t>
      </w:r>
      <w:r w:rsidRPr="3906972B" w:rsidR="54868905">
        <w:rPr>
          <w:rFonts w:ascii="Times New Roman" w:hAnsi="Times New Roman" w:eastAsia="Times New Roman" w:cs="Times New Roman"/>
          <w:color w:val="auto"/>
          <w:sz w:val="24"/>
          <w:szCs w:val="24"/>
        </w:rPr>
        <w:t xml:space="preserve"> and feelings of </w:t>
      </w:r>
      <w:r w:rsidRPr="3906972B" w:rsidR="1C483A38">
        <w:rPr>
          <w:rFonts w:ascii="Times New Roman" w:hAnsi="Times New Roman" w:eastAsia="Times New Roman" w:cs="Times New Roman"/>
          <w:color w:val="auto"/>
          <w:sz w:val="24"/>
          <w:szCs w:val="24"/>
        </w:rPr>
        <w:t xml:space="preserve">connectiveness with others and with an energy bigger than the sum of </w:t>
      </w:r>
      <w:r w:rsidRPr="3906972B" w:rsidR="14ECEC0C">
        <w:rPr>
          <w:rFonts w:ascii="Times New Roman" w:hAnsi="Times New Roman" w:eastAsia="Times New Roman" w:cs="Times New Roman"/>
          <w:color w:val="auto"/>
          <w:sz w:val="24"/>
          <w:szCs w:val="24"/>
        </w:rPr>
        <w:t>th</w:t>
      </w:r>
      <w:r w:rsidRPr="3906972B" w:rsidR="1C483A38">
        <w:rPr>
          <w:rFonts w:ascii="Times New Roman" w:hAnsi="Times New Roman" w:eastAsia="Times New Roman" w:cs="Times New Roman"/>
          <w:color w:val="auto"/>
          <w:sz w:val="24"/>
          <w:szCs w:val="24"/>
        </w:rPr>
        <w:t>e</w:t>
      </w:r>
      <w:r w:rsidRPr="3906972B" w:rsidR="1C483A38">
        <w:rPr>
          <w:rFonts w:ascii="Times New Roman" w:hAnsi="Times New Roman" w:eastAsia="Times New Roman" w:cs="Times New Roman"/>
          <w:color w:val="auto"/>
          <w:sz w:val="24"/>
          <w:szCs w:val="24"/>
        </w:rPr>
        <w:t xml:space="preserve"> </w:t>
      </w:r>
      <w:r w:rsidRPr="3906972B" w:rsidR="4E0CC88E">
        <w:rPr>
          <w:rFonts w:ascii="Times New Roman" w:hAnsi="Times New Roman" w:eastAsia="Times New Roman" w:cs="Times New Roman"/>
          <w:color w:val="auto"/>
          <w:sz w:val="24"/>
          <w:szCs w:val="24"/>
        </w:rPr>
        <w:t>individuals involved</w:t>
      </w:r>
      <w:r w:rsidRPr="3906972B" w:rsidR="1C483A38">
        <w:rPr>
          <w:rFonts w:ascii="Times New Roman" w:hAnsi="Times New Roman" w:eastAsia="Times New Roman" w:cs="Times New Roman"/>
          <w:color w:val="auto"/>
          <w:sz w:val="24"/>
          <w:szCs w:val="24"/>
        </w:rPr>
        <w:t xml:space="preserve">. </w:t>
      </w:r>
      <w:r w:rsidRPr="3906972B" w:rsidR="573CBEA2">
        <w:rPr>
          <w:rFonts w:ascii="Times New Roman" w:hAnsi="Times New Roman" w:eastAsia="Times New Roman" w:cs="Times New Roman"/>
          <w:color w:val="auto"/>
          <w:sz w:val="24"/>
          <w:szCs w:val="24"/>
        </w:rPr>
        <w:t>Eliade on the other hand focuses on the connectivity of sacred space in allowing individuals a connection with the divine</w:t>
      </w:r>
      <w:r w:rsidRPr="3906972B" w:rsidR="0C4EDECB">
        <w:rPr>
          <w:rFonts w:ascii="Times New Roman" w:hAnsi="Times New Roman" w:eastAsia="Times New Roman" w:cs="Times New Roman"/>
          <w:color w:val="auto"/>
          <w:sz w:val="24"/>
          <w:szCs w:val="24"/>
        </w:rPr>
        <w:t xml:space="preserve"> through liminal </w:t>
      </w:r>
      <w:r w:rsidRPr="3906972B" w:rsidR="74BE1D64">
        <w:rPr>
          <w:rFonts w:ascii="Times New Roman" w:hAnsi="Times New Roman" w:eastAsia="Times New Roman" w:cs="Times New Roman"/>
          <w:color w:val="auto"/>
          <w:sz w:val="24"/>
          <w:szCs w:val="24"/>
        </w:rPr>
        <w:t>openings</w:t>
      </w:r>
      <w:r w:rsidRPr="3906972B" w:rsidR="0C4EDECB">
        <w:rPr>
          <w:rFonts w:ascii="Times New Roman" w:hAnsi="Times New Roman" w:eastAsia="Times New Roman" w:cs="Times New Roman"/>
          <w:color w:val="auto"/>
          <w:sz w:val="24"/>
          <w:szCs w:val="24"/>
        </w:rPr>
        <w:t xml:space="preserve"> from</w:t>
      </w:r>
      <w:r w:rsidRPr="3906972B" w:rsidR="0C4EDECB">
        <w:rPr>
          <w:rFonts w:ascii="Times New Roman" w:hAnsi="Times New Roman" w:eastAsia="Times New Roman" w:cs="Times New Roman"/>
          <w:color w:val="auto"/>
          <w:sz w:val="24"/>
          <w:szCs w:val="24"/>
        </w:rPr>
        <w:t xml:space="preserve"> the mundane to the sacred</w:t>
      </w:r>
      <w:r w:rsidRPr="3906972B" w:rsidR="573CBEA2">
        <w:rPr>
          <w:rFonts w:ascii="Times New Roman" w:hAnsi="Times New Roman" w:eastAsia="Times New Roman" w:cs="Times New Roman"/>
          <w:color w:val="auto"/>
          <w:sz w:val="24"/>
          <w:szCs w:val="24"/>
        </w:rPr>
        <w:t>.</w:t>
      </w:r>
      <w:r w:rsidRPr="3906972B" w:rsidR="0C394E9D">
        <w:rPr>
          <w:rFonts w:ascii="Times New Roman" w:hAnsi="Times New Roman" w:eastAsia="Times New Roman" w:cs="Times New Roman"/>
          <w:color w:val="auto"/>
          <w:sz w:val="24"/>
          <w:szCs w:val="24"/>
        </w:rPr>
        <w:t xml:space="preserve"> </w:t>
      </w:r>
    </w:p>
    <w:p w:rsidR="3B609D92" w:rsidP="3906972B" w:rsidRDefault="3B609D92" w14:paraId="088E42AD" w14:textId="609D5521">
      <w:pPr>
        <w:pStyle w:val="Normal"/>
        <w:suppressLineNumbers w:val="0"/>
        <w:bidi w:val="0"/>
        <w:spacing w:before="0" w:beforeAutospacing="off" w:after="0" w:afterAutospacing="off" w:line="360" w:lineRule="auto"/>
        <w:ind w:left="0" w:right="0" w:firstLine="720"/>
        <w:jc w:val="left"/>
        <w:rPr>
          <w:rFonts w:ascii="Times New Roman" w:hAnsi="Times New Roman" w:eastAsia="Times New Roman" w:cs="Times New Roman"/>
          <w:sz w:val="24"/>
          <w:szCs w:val="24"/>
        </w:rPr>
      </w:pPr>
      <w:r w:rsidRPr="3906972B" w:rsidR="3B609D92">
        <w:rPr>
          <w:rFonts w:ascii="Times New Roman" w:hAnsi="Times New Roman" w:eastAsia="Times New Roman" w:cs="Times New Roman"/>
          <w:sz w:val="24"/>
          <w:szCs w:val="24"/>
        </w:rPr>
        <w:t xml:space="preserve">Society </w:t>
      </w:r>
      <w:r w:rsidRPr="3906972B" w:rsidR="4399BD79">
        <w:rPr>
          <w:rFonts w:ascii="Times New Roman" w:hAnsi="Times New Roman" w:eastAsia="Times New Roman" w:cs="Times New Roman"/>
          <w:sz w:val="24"/>
          <w:szCs w:val="24"/>
        </w:rPr>
        <w:t>does not</w:t>
      </w:r>
      <w:r w:rsidRPr="3906972B" w:rsidR="3B609D92">
        <w:rPr>
          <w:rFonts w:ascii="Times New Roman" w:hAnsi="Times New Roman" w:eastAsia="Times New Roman" w:cs="Times New Roman"/>
          <w:sz w:val="24"/>
          <w:szCs w:val="24"/>
        </w:rPr>
        <w:t xml:space="preserve"> exist without the involvement of the individual, and the individual exists within some </w:t>
      </w:r>
      <w:r w:rsidRPr="3906972B" w:rsidR="1F62B324">
        <w:rPr>
          <w:rFonts w:ascii="Times New Roman" w:hAnsi="Times New Roman" w:eastAsia="Times New Roman" w:cs="Times New Roman"/>
          <w:sz w:val="24"/>
          <w:szCs w:val="24"/>
        </w:rPr>
        <w:t>form of</w:t>
      </w:r>
      <w:r w:rsidRPr="3906972B" w:rsidR="3B609D92">
        <w:rPr>
          <w:rFonts w:ascii="Times New Roman" w:hAnsi="Times New Roman" w:eastAsia="Times New Roman" w:cs="Times New Roman"/>
          <w:sz w:val="24"/>
          <w:szCs w:val="24"/>
        </w:rPr>
        <w:t xml:space="preserve"> community. </w:t>
      </w:r>
      <w:r w:rsidRPr="3906972B" w:rsidR="4010408B">
        <w:rPr>
          <w:rFonts w:ascii="Times New Roman" w:hAnsi="Times New Roman" w:eastAsia="Times New Roman" w:cs="Times New Roman"/>
          <w:sz w:val="24"/>
          <w:szCs w:val="24"/>
        </w:rPr>
        <w:t xml:space="preserve">As Durkheim notes, ‘even when religion </w:t>
      </w:r>
      <w:r w:rsidRPr="3906972B" w:rsidR="4010408B">
        <w:rPr>
          <w:rFonts w:ascii="Times New Roman" w:hAnsi="Times New Roman" w:eastAsia="Times New Roman" w:cs="Times New Roman"/>
          <w:sz w:val="24"/>
          <w:szCs w:val="24"/>
        </w:rPr>
        <w:t>seems to be entirely</w:t>
      </w:r>
      <w:r w:rsidRPr="3906972B" w:rsidR="4010408B">
        <w:rPr>
          <w:rFonts w:ascii="Times New Roman" w:hAnsi="Times New Roman" w:eastAsia="Times New Roman" w:cs="Times New Roman"/>
          <w:sz w:val="24"/>
          <w:szCs w:val="24"/>
        </w:rPr>
        <w:t xml:space="preserve"> within the individ</w:t>
      </w:r>
      <w:r w:rsidRPr="3906972B" w:rsidR="2D3E57F9">
        <w:rPr>
          <w:rFonts w:ascii="Times New Roman" w:hAnsi="Times New Roman" w:eastAsia="Times New Roman" w:cs="Times New Roman"/>
          <w:sz w:val="24"/>
          <w:szCs w:val="24"/>
        </w:rPr>
        <w:t>ual con</w:t>
      </w:r>
      <w:r w:rsidRPr="3906972B" w:rsidR="4010408B">
        <w:rPr>
          <w:rFonts w:ascii="Times New Roman" w:hAnsi="Times New Roman" w:eastAsia="Times New Roman" w:cs="Times New Roman"/>
          <w:sz w:val="24"/>
          <w:szCs w:val="24"/>
        </w:rPr>
        <w:t>scien</w:t>
      </w:r>
      <w:r w:rsidRPr="3906972B" w:rsidR="6C363D18">
        <w:rPr>
          <w:rFonts w:ascii="Times New Roman" w:hAnsi="Times New Roman" w:eastAsia="Times New Roman" w:cs="Times New Roman"/>
          <w:sz w:val="24"/>
          <w:szCs w:val="24"/>
        </w:rPr>
        <w:t>ce, it is still in society that it finds the living source from which it is nourished.’</w:t>
      </w:r>
      <w:r w:rsidRPr="3906972B">
        <w:rPr>
          <w:rStyle w:val="FootnoteReference"/>
          <w:rFonts w:ascii="Times New Roman" w:hAnsi="Times New Roman" w:eastAsia="Times New Roman" w:cs="Times New Roman"/>
          <w:sz w:val="24"/>
          <w:szCs w:val="24"/>
        </w:rPr>
        <w:footnoteReference w:id="2578"/>
      </w:r>
      <w:r w:rsidRPr="3906972B" w:rsidR="6C363D18">
        <w:rPr>
          <w:rFonts w:ascii="Times New Roman" w:hAnsi="Times New Roman" w:eastAsia="Times New Roman" w:cs="Times New Roman"/>
          <w:sz w:val="24"/>
          <w:szCs w:val="24"/>
        </w:rPr>
        <w:t xml:space="preserve"> </w:t>
      </w:r>
      <w:r w:rsidRPr="3906972B" w:rsidR="3B609D92">
        <w:rPr>
          <w:rFonts w:ascii="Times New Roman" w:hAnsi="Times New Roman" w:eastAsia="Times New Roman" w:cs="Times New Roman"/>
          <w:sz w:val="24"/>
          <w:szCs w:val="24"/>
        </w:rPr>
        <w:t>Both aspe</w:t>
      </w:r>
      <w:r w:rsidRPr="3906972B" w:rsidR="2BEB7447">
        <w:rPr>
          <w:rFonts w:ascii="Times New Roman" w:hAnsi="Times New Roman" w:eastAsia="Times New Roman" w:cs="Times New Roman"/>
          <w:sz w:val="24"/>
          <w:szCs w:val="24"/>
        </w:rPr>
        <w:t xml:space="preserve">cts are valid, and the work of </w:t>
      </w:r>
      <w:r w:rsidRPr="3906972B" w:rsidR="0FF40CD2">
        <w:rPr>
          <w:rFonts w:ascii="Times New Roman" w:hAnsi="Times New Roman" w:eastAsia="Times New Roman" w:cs="Times New Roman"/>
          <w:sz w:val="24"/>
          <w:szCs w:val="24"/>
        </w:rPr>
        <w:t>Durkheim</w:t>
      </w:r>
      <w:r w:rsidRPr="3906972B" w:rsidR="2BEB7447">
        <w:rPr>
          <w:rFonts w:ascii="Times New Roman" w:hAnsi="Times New Roman" w:eastAsia="Times New Roman" w:cs="Times New Roman"/>
          <w:sz w:val="24"/>
          <w:szCs w:val="24"/>
        </w:rPr>
        <w:t xml:space="preserve"> and </w:t>
      </w:r>
      <w:r w:rsidRPr="3906972B" w:rsidR="514D3886">
        <w:rPr>
          <w:rFonts w:ascii="Times New Roman" w:hAnsi="Times New Roman" w:eastAsia="Times New Roman" w:cs="Times New Roman"/>
          <w:sz w:val="24"/>
          <w:szCs w:val="24"/>
        </w:rPr>
        <w:t>Eliade</w:t>
      </w:r>
      <w:r w:rsidRPr="3906972B" w:rsidR="2BEB7447">
        <w:rPr>
          <w:rFonts w:ascii="Times New Roman" w:hAnsi="Times New Roman" w:eastAsia="Times New Roman" w:cs="Times New Roman"/>
          <w:sz w:val="24"/>
          <w:szCs w:val="24"/>
        </w:rPr>
        <w:t xml:space="preserve"> can be seen as complimentary</w:t>
      </w:r>
      <w:r w:rsidRPr="3906972B" w:rsidR="6EE100DA">
        <w:rPr>
          <w:rFonts w:ascii="Times New Roman" w:hAnsi="Times New Roman" w:eastAsia="Times New Roman" w:cs="Times New Roman"/>
          <w:sz w:val="24"/>
          <w:szCs w:val="24"/>
        </w:rPr>
        <w:t xml:space="preserve"> and balanced</w:t>
      </w:r>
      <w:r w:rsidRPr="3906972B" w:rsidR="2BEB7447">
        <w:rPr>
          <w:rFonts w:ascii="Times New Roman" w:hAnsi="Times New Roman" w:eastAsia="Times New Roman" w:cs="Times New Roman"/>
          <w:sz w:val="24"/>
          <w:szCs w:val="24"/>
        </w:rPr>
        <w:t>, neither negating the work of the other</w:t>
      </w:r>
      <w:r w:rsidRPr="3906972B" w:rsidR="17C0F559">
        <w:rPr>
          <w:rFonts w:ascii="Times New Roman" w:hAnsi="Times New Roman" w:eastAsia="Times New Roman" w:cs="Times New Roman"/>
          <w:sz w:val="24"/>
          <w:szCs w:val="24"/>
        </w:rPr>
        <w:t>.</w:t>
      </w:r>
      <w:r w:rsidRPr="3906972B" w:rsidR="115A5EF5">
        <w:rPr>
          <w:rFonts w:ascii="Times New Roman" w:hAnsi="Times New Roman" w:eastAsia="Times New Roman" w:cs="Times New Roman"/>
          <w:sz w:val="24"/>
          <w:szCs w:val="24"/>
        </w:rPr>
        <w:t xml:space="preserve"> The study of sacred </w:t>
      </w:r>
      <w:r w:rsidRPr="3906972B" w:rsidR="1E48AC36">
        <w:rPr>
          <w:rFonts w:ascii="Times New Roman" w:hAnsi="Times New Roman" w:eastAsia="Times New Roman" w:cs="Times New Roman"/>
          <w:sz w:val="24"/>
          <w:szCs w:val="24"/>
        </w:rPr>
        <w:t>space</w:t>
      </w:r>
      <w:r w:rsidRPr="3906972B" w:rsidR="115A5EF5">
        <w:rPr>
          <w:rFonts w:ascii="Times New Roman" w:hAnsi="Times New Roman" w:eastAsia="Times New Roman" w:cs="Times New Roman"/>
          <w:sz w:val="24"/>
          <w:szCs w:val="24"/>
        </w:rPr>
        <w:t xml:space="preserve"> </w:t>
      </w:r>
      <w:r w:rsidRPr="3906972B" w:rsidR="115A5EF5">
        <w:rPr>
          <w:rFonts w:ascii="Times New Roman" w:hAnsi="Times New Roman" w:eastAsia="Times New Roman" w:cs="Times New Roman"/>
          <w:sz w:val="24"/>
          <w:szCs w:val="24"/>
        </w:rPr>
        <w:t>remains multi</w:t>
      </w:r>
      <w:r w:rsidRPr="3906972B" w:rsidR="7EBB7BF5">
        <w:rPr>
          <w:rFonts w:ascii="Times New Roman" w:hAnsi="Times New Roman" w:eastAsia="Times New Roman" w:cs="Times New Roman"/>
          <w:sz w:val="24"/>
          <w:szCs w:val="24"/>
        </w:rPr>
        <w:t>disciplinary</w:t>
      </w:r>
      <w:r w:rsidRPr="3906972B" w:rsidR="115A5EF5">
        <w:rPr>
          <w:rFonts w:ascii="Times New Roman" w:hAnsi="Times New Roman" w:eastAsia="Times New Roman" w:cs="Times New Roman"/>
          <w:sz w:val="24"/>
          <w:szCs w:val="24"/>
        </w:rPr>
        <w:t xml:space="preserve"> and </w:t>
      </w:r>
      <w:r w:rsidRPr="3906972B" w:rsidR="500D7D40">
        <w:rPr>
          <w:rFonts w:ascii="Times New Roman" w:hAnsi="Times New Roman" w:eastAsia="Times New Roman" w:cs="Times New Roman"/>
          <w:sz w:val="24"/>
          <w:szCs w:val="24"/>
        </w:rPr>
        <w:t>requires diverse viewpoints</w:t>
      </w:r>
      <w:r w:rsidRPr="3906972B" w:rsidR="500D7D40">
        <w:rPr>
          <w:rFonts w:ascii="Times New Roman" w:hAnsi="Times New Roman" w:eastAsia="Times New Roman" w:cs="Times New Roman"/>
          <w:sz w:val="24"/>
          <w:szCs w:val="24"/>
        </w:rPr>
        <w:t xml:space="preserve"> </w:t>
      </w:r>
      <w:r w:rsidRPr="3906972B" w:rsidR="18AD15DE">
        <w:rPr>
          <w:rFonts w:ascii="Times New Roman" w:hAnsi="Times New Roman" w:eastAsia="Times New Roman" w:cs="Times New Roman"/>
          <w:sz w:val="24"/>
          <w:szCs w:val="24"/>
        </w:rPr>
        <w:t>to evolve</w:t>
      </w:r>
      <w:r w:rsidRPr="3906972B" w:rsidR="5A0830AC">
        <w:rPr>
          <w:rFonts w:ascii="Times New Roman" w:hAnsi="Times New Roman" w:eastAsia="Times New Roman" w:cs="Times New Roman"/>
          <w:sz w:val="24"/>
          <w:szCs w:val="24"/>
        </w:rPr>
        <w:t xml:space="preserve"> and remain </w:t>
      </w:r>
      <w:r w:rsidRPr="3906972B" w:rsidR="65A999AA">
        <w:rPr>
          <w:rFonts w:ascii="Times New Roman" w:hAnsi="Times New Roman" w:eastAsia="Times New Roman" w:cs="Times New Roman"/>
          <w:sz w:val="24"/>
          <w:szCs w:val="24"/>
        </w:rPr>
        <w:t>relevant.</w:t>
      </w:r>
    </w:p>
    <w:p w:rsidR="0A502993" w:rsidP="0A502993" w:rsidRDefault="0A502993" w14:paraId="49073C26" w14:textId="331F2952">
      <w:pPr>
        <w:spacing w:line="360" w:lineRule="auto"/>
        <w:ind w:firstLine="720"/>
        <w:rPr>
          <w:rFonts w:ascii="Times New Roman" w:hAnsi="Times New Roman" w:eastAsia="Times New Roman" w:cs="Times New Roman"/>
          <w:color w:val="000000" w:themeColor="text1" w:themeTint="FF" w:themeShade="FF"/>
          <w:sz w:val="24"/>
          <w:szCs w:val="24"/>
        </w:rPr>
      </w:pPr>
    </w:p>
    <w:p w:rsidR="3906972B" w:rsidP="3906972B" w:rsidRDefault="3906972B" w14:paraId="418184A2" w14:textId="1FF419B7">
      <w:pPr>
        <w:pStyle w:val="Normal"/>
        <w:spacing w:line="360" w:lineRule="auto"/>
        <w:ind w:firstLine="720"/>
        <w:rPr>
          <w:rFonts w:ascii="Times New Roman" w:hAnsi="Times New Roman" w:eastAsia="Times New Roman" w:cs="Times New Roman"/>
          <w:color w:val="000000" w:themeColor="text1" w:themeTint="FF" w:themeShade="FF"/>
          <w:sz w:val="24"/>
          <w:szCs w:val="24"/>
        </w:rPr>
      </w:pPr>
    </w:p>
    <w:p w:rsidR="3906972B" w:rsidP="3906972B" w:rsidRDefault="3906972B" w14:paraId="4F6CF8B6" w14:textId="27B955EE">
      <w:pPr>
        <w:pStyle w:val="Normal"/>
        <w:spacing w:line="360" w:lineRule="auto"/>
        <w:ind w:firstLine="720"/>
        <w:rPr>
          <w:rFonts w:ascii="Times New Roman" w:hAnsi="Times New Roman" w:eastAsia="Times New Roman" w:cs="Times New Roman"/>
          <w:color w:val="000000" w:themeColor="text1" w:themeTint="FF" w:themeShade="FF"/>
          <w:sz w:val="24"/>
          <w:szCs w:val="24"/>
        </w:rPr>
      </w:pPr>
    </w:p>
    <w:p w:rsidR="356BDC01" w:rsidP="3906972B" w:rsidRDefault="356BDC01" w14:paraId="74465E4B" w14:textId="724AD7B6">
      <w:pPr>
        <w:pStyle w:val="Normal"/>
        <w:spacing w:line="360" w:lineRule="auto"/>
        <w:ind w:firstLine="0"/>
        <w:rPr>
          <w:rFonts w:ascii="Times New Roman" w:hAnsi="Times New Roman" w:eastAsia="Times New Roman" w:cs="Times New Roman"/>
          <w:color w:val="000000" w:themeColor="text1" w:themeTint="FF" w:themeShade="FF"/>
          <w:sz w:val="24"/>
          <w:szCs w:val="24"/>
        </w:rPr>
      </w:pPr>
      <w:r w:rsidRPr="3906972B" w:rsidR="356BDC01">
        <w:rPr>
          <w:rFonts w:ascii="Times New Roman" w:hAnsi="Times New Roman" w:eastAsia="Times New Roman" w:cs="Times New Roman"/>
          <w:color w:val="000000" w:themeColor="text1" w:themeTint="FF" w:themeShade="FF"/>
          <w:sz w:val="24"/>
          <w:szCs w:val="24"/>
        </w:rPr>
        <w:t>Word count: 21</w:t>
      </w:r>
      <w:r w:rsidRPr="3906972B" w:rsidR="5D4D4743">
        <w:rPr>
          <w:rFonts w:ascii="Times New Roman" w:hAnsi="Times New Roman" w:eastAsia="Times New Roman" w:cs="Times New Roman"/>
          <w:color w:val="000000" w:themeColor="text1" w:themeTint="FF" w:themeShade="FF"/>
          <w:sz w:val="24"/>
          <w:szCs w:val="24"/>
        </w:rPr>
        <w:t>17</w:t>
      </w:r>
    </w:p>
    <w:p w:rsidR="20153C30" w:rsidP="3906972B" w:rsidRDefault="20153C30" w14:paraId="208E77C7" w14:textId="41394542">
      <w:pPr>
        <w:spacing w:line="360" w:lineRule="auto"/>
        <w:ind w:firstLine="0"/>
        <w:rPr>
          <w:rFonts w:ascii="Times New Roman" w:hAnsi="Times New Roman" w:eastAsia="Times New Roman" w:cs="Times New Roman"/>
          <w:color w:val="000000" w:themeColor="text1" w:themeTint="FF" w:themeShade="FF"/>
          <w:sz w:val="24"/>
          <w:szCs w:val="24"/>
        </w:rPr>
      </w:pPr>
      <w:r w:rsidRPr="3906972B" w:rsidR="6FD52CCE">
        <w:rPr>
          <w:rFonts w:ascii="Times New Roman" w:hAnsi="Times New Roman" w:eastAsia="Times New Roman" w:cs="Times New Roman"/>
          <w:color w:val="000000" w:themeColor="text1" w:themeTint="FF" w:themeShade="FF"/>
          <w:sz w:val="24"/>
          <w:szCs w:val="24"/>
        </w:rPr>
        <w:t xml:space="preserve"> </w:t>
      </w:r>
    </w:p>
    <w:p w:rsidR="1B281760" w:rsidP="0A502993" w:rsidRDefault="1B281760" w14:paraId="1D721699" w14:textId="18819999">
      <w:pPr>
        <w:pStyle w:val="Normal"/>
        <w:rPr>
          <w:rFonts w:ascii="Times New Roman" w:hAnsi="Times New Roman" w:eastAsia="Times New Roman" w:cs="Times New Roman"/>
          <w:sz w:val="24"/>
          <w:szCs w:val="24"/>
        </w:rPr>
      </w:pPr>
    </w:p>
    <w:p w:rsidR="0E9A2D10" w:rsidP="0A502993" w:rsidRDefault="0E9A2D10" w14:paraId="6AE1310B" w14:textId="1386CEC2">
      <w:pPr>
        <w:pStyle w:val="Normal"/>
        <w:rPr>
          <w:rFonts w:ascii="Times New Roman" w:hAnsi="Times New Roman" w:eastAsia="Times New Roman" w:cs="Times New Roman"/>
          <w:sz w:val="24"/>
          <w:szCs w:val="24"/>
        </w:rPr>
      </w:pPr>
      <w:r w:rsidRPr="3906972B" w:rsidR="0E9A2D10">
        <w:rPr>
          <w:rFonts w:ascii="Times New Roman" w:hAnsi="Times New Roman" w:eastAsia="Times New Roman" w:cs="Times New Roman"/>
          <w:sz w:val="24"/>
          <w:szCs w:val="24"/>
        </w:rPr>
        <w:t xml:space="preserve"> </w:t>
      </w:r>
    </w:p>
    <w:p w:rsidR="0A502993" w:rsidP="0A502993" w:rsidRDefault="0A502993" w14:paraId="798DDF76" w14:textId="4A6EDF85">
      <w:pPr>
        <w:pStyle w:val="Normal"/>
        <w:rPr>
          <w:rFonts w:ascii="Times New Roman" w:hAnsi="Times New Roman" w:eastAsia="Times New Roman" w:cs="Times New Roman"/>
          <w:sz w:val="24"/>
          <w:szCs w:val="24"/>
          <w:u w:val="single"/>
        </w:rPr>
      </w:pPr>
    </w:p>
    <w:p w:rsidR="0A502993" w:rsidP="0A502993" w:rsidRDefault="0A502993" w14:paraId="5B991C11" w14:textId="033F60C6">
      <w:pPr>
        <w:pStyle w:val="Normal"/>
        <w:rPr>
          <w:rFonts w:ascii="Times New Roman" w:hAnsi="Times New Roman" w:eastAsia="Times New Roman" w:cs="Times New Roman"/>
          <w:sz w:val="24"/>
          <w:szCs w:val="24"/>
          <w:u w:val="single"/>
        </w:rPr>
      </w:pPr>
    </w:p>
    <w:p w:rsidR="0A502993" w:rsidP="0A502993" w:rsidRDefault="0A502993" w14:paraId="55BA7C3D" w14:textId="5108C7F1">
      <w:pPr>
        <w:pStyle w:val="Normal"/>
        <w:rPr>
          <w:rFonts w:ascii="Times New Roman" w:hAnsi="Times New Roman" w:eastAsia="Times New Roman" w:cs="Times New Roman"/>
          <w:sz w:val="24"/>
          <w:szCs w:val="24"/>
          <w:u w:val="single"/>
        </w:rPr>
      </w:pPr>
    </w:p>
    <w:p w:rsidR="20153C30" w:rsidP="1B281760" w:rsidRDefault="20153C30" w14:paraId="39E8E8E4" w14:textId="072A6321">
      <w:pPr>
        <w:pStyle w:val="Normal"/>
        <w:rPr>
          <w:rFonts w:ascii="Times New Roman" w:hAnsi="Times New Roman" w:eastAsia="Times New Roman" w:cs="Times New Roman"/>
          <w:sz w:val="24"/>
          <w:szCs w:val="24"/>
          <w:u w:val="single"/>
        </w:rPr>
      </w:pPr>
      <w:r w:rsidRPr="3906972B" w:rsidR="20153C30">
        <w:rPr>
          <w:rFonts w:ascii="Times New Roman" w:hAnsi="Times New Roman" w:eastAsia="Times New Roman" w:cs="Times New Roman"/>
          <w:sz w:val="24"/>
          <w:szCs w:val="24"/>
          <w:u w:val="single"/>
        </w:rPr>
        <w:t>Bibliography</w:t>
      </w:r>
    </w:p>
    <w:p w:rsidR="1B281760" w:rsidP="3906972B" w:rsidRDefault="1B281760" w14:paraId="5930E349" w14:textId="4F2769CA">
      <w:pPr>
        <w:pStyle w:val="FootnoteText"/>
        <w:bidi w:val="0"/>
        <w:ind w:firstLine="0"/>
        <w:rPr>
          <w:rFonts w:ascii="Times New Roman" w:hAnsi="Times New Roman" w:eastAsia="Times New Roman" w:cs="Times New Roman"/>
          <w:sz w:val="24"/>
          <w:szCs w:val="24"/>
        </w:rPr>
      </w:pPr>
      <w:r w:rsidRPr="3906972B" w:rsidR="1EE744DB">
        <w:rPr>
          <w:rFonts w:ascii="Times New Roman" w:hAnsi="Times New Roman" w:eastAsia="Times New Roman" w:cs="Times New Roman"/>
          <w:sz w:val="24"/>
          <w:szCs w:val="24"/>
        </w:rPr>
        <w:t xml:space="preserve">Davie, Grace, ’Sociology of </w:t>
      </w:r>
      <w:bookmarkStart w:name="_Int_1rNWExRv" w:id="446489023"/>
      <w:r w:rsidRPr="3906972B" w:rsidR="1EE744DB">
        <w:rPr>
          <w:rFonts w:ascii="Times New Roman" w:hAnsi="Times New Roman" w:eastAsia="Times New Roman" w:cs="Times New Roman"/>
          <w:sz w:val="24"/>
          <w:szCs w:val="24"/>
        </w:rPr>
        <w:t>Religion‘ in</w:t>
      </w:r>
      <w:bookmarkEnd w:id="446489023"/>
      <w:r w:rsidRPr="3906972B" w:rsidR="1EE744DB">
        <w:rPr>
          <w:rFonts w:ascii="Times New Roman" w:hAnsi="Times New Roman" w:eastAsia="Times New Roman" w:cs="Times New Roman"/>
          <w:sz w:val="24"/>
          <w:szCs w:val="24"/>
        </w:rPr>
        <w:t xml:space="preserve"> </w:t>
      </w:r>
      <w:r w:rsidRPr="3906972B" w:rsidR="1EE744DB">
        <w:rPr>
          <w:rFonts w:ascii="Times New Roman" w:hAnsi="Times New Roman" w:eastAsia="Times New Roman" w:cs="Times New Roman"/>
          <w:i w:val="1"/>
          <w:iCs w:val="1"/>
          <w:sz w:val="24"/>
          <w:szCs w:val="24"/>
        </w:rPr>
        <w:t>The Blackwell Companion to the Study of Religion</w:t>
      </w:r>
      <w:r w:rsidRPr="3906972B" w:rsidR="1EE744DB">
        <w:rPr>
          <w:rFonts w:ascii="Times New Roman" w:hAnsi="Times New Roman" w:eastAsia="Times New Roman" w:cs="Times New Roman"/>
          <w:sz w:val="24"/>
          <w:szCs w:val="24"/>
        </w:rPr>
        <w:t xml:space="preserve">, </w:t>
      </w:r>
      <w:r>
        <w:tab/>
      </w:r>
      <w:r w:rsidRPr="3906972B" w:rsidR="1EE744DB">
        <w:rPr>
          <w:rFonts w:ascii="Times New Roman" w:hAnsi="Times New Roman" w:eastAsia="Times New Roman" w:cs="Times New Roman"/>
          <w:sz w:val="24"/>
          <w:szCs w:val="24"/>
        </w:rPr>
        <w:t>ed. by Robert E Segal (Oxford: Blackwell, 2006) pp171-191.</w:t>
      </w:r>
    </w:p>
    <w:p w:rsidR="3906972B" w:rsidP="3906972B" w:rsidRDefault="3906972B" w14:paraId="13AEB338" w14:textId="44F22070">
      <w:pPr>
        <w:pStyle w:val="FootnoteText"/>
        <w:bidi w:val="0"/>
        <w:ind w:firstLine="0"/>
        <w:rPr>
          <w:rFonts w:ascii="Times New Roman" w:hAnsi="Times New Roman" w:eastAsia="Times New Roman" w:cs="Times New Roman"/>
          <w:sz w:val="24"/>
          <w:szCs w:val="24"/>
        </w:rPr>
      </w:pPr>
    </w:p>
    <w:p w:rsidR="0A058F86" w:rsidP="0A502993" w:rsidRDefault="0A058F86" w14:paraId="785BA581" w14:textId="465E02A3">
      <w:pPr>
        <w:pStyle w:val="FootnoteText"/>
        <w:ind w:firstLine="0"/>
        <w:rPr>
          <w:rFonts w:ascii="Times New Roman" w:hAnsi="Times New Roman" w:eastAsia="Times New Roman" w:cs="Times New Roman"/>
          <w:sz w:val="24"/>
          <w:szCs w:val="24"/>
        </w:rPr>
      </w:pPr>
      <w:r w:rsidRPr="3906972B" w:rsidR="0A058F86">
        <w:rPr>
          <w:rFonts w:ascii="Times New Roman" w:hAnsi="Times New Roman" w:eastAsia="Times New Roman" w:cs="Times New Roman"/>
          <w:sz w:val="24"/>
          <w:szCs w:val="24"/>
        </w:rPr>
        <w:t>Durkheim, E</w:t>
      </w:r>
      <w:r w:rsidRPr="3906972B" w:rsidR="19711A55">
        <w:rPr>
          <w:rFonts w:ascii="Times New Roman" w:hAnsi="Times New Roman" w:eastAsia="Times New Roman" w:cs="Times New Roman"/>
          <w:sz w:val="24"/>
          <w:szCs w:val="24"/>
        </w:rPr>
        <w:t>mile</w:t>
      </w:r>
      <w:r w:rsidRPr="3906972B" w:rsidR="241719AB">
        <w:rPr>
          <w:rFonts w:ascii="Times New Roman" w:hAnsi="Times New Roman" w:eastAsia="Times New Roman" w:cs="Times New Roman"/>
          <w:sz w:val="24"/>
          <w:szCs w:val="24"/>
        </w:rPr>
        <w:t>,</w:t>
      </w:r>
      <w:r w:rsidRPr="3906972B" w:rsidR="0A058F86">
        <w:rPr>
          <w:rFonts w:ascii="Times New Roman" w:hAnsi="Times New Roman" w:eastAsia="Times New Roman" w:cs="Times New Roman"/>
          <w:sz w:val="24"/>
          <w:szCs w:val="24"/>
        </w:rPr>
        <w:t xml:space="preserve"> </w:t>
      </w:r>
      <w:r w:rsidRPr="3906972B" w:rsidR="0A058F86">
        <w:rPr>
          <w:rFonts w:ascii="Times New Roman" w:hAnsi="Times New Roman" w:eastAsia="Times New Roman" w:cs="Times New Roman"/>
          <w:i w:val="1"/>
          <w:iCs w:val="1"/>
          <w:sz w:val="24"/>
          <w:szCs w:val="24"/>
        </w:rPr>
        <w:t>The Elementary Forms of the Religious Life</w:t>
      </w:r>
      <w:r w:rsidRPr="3906972B" w:rsidR="0A058F86">
        <w:rPr>
          <w:rFonts w:ascii="Times New Roman" w:hAnsi="Times New Roman" w:eastAsia="Times New Roman" w:cs="Times New Roman"/>
          <w:sz w:val="24"/>
          <w:szCs w:val="24"/>
        </w:rPr>
        <w:t>, trans. K</w:t>
      </w:r>
      <w:r w:rsidRPr="3906972B" w:rsidR="0FE7F3C8">
        <w:rPr>
          <w:rFonts w:ascii="Times New Roman" w:hAnsi="Times New Roman" w:eastAsia="Times New Roman" w:cs="Times New Roman"/>
          <w:sz w:val="24"/>
          <w:szCs w:val="24"/>
        </w:rPr>
        <w:t xml:space="preserve">aren Fields. </w:t>
      </w:r>
      <w:r w:rsidRPr="3906972B" w:rsidR="1904BFC9">
        <w:rPr>
          <w:rFonts w:ascii="Times New Roman" w:hAnsi="Times New Roman" w:eastAsia="Times New Roman" w:cs="Times New Roman"/>
          <w:sz w:val="24"/>
          <w:szCs w:val="24"/>
        </w:rPr>
        <w:t>(</w:t>
      </w:r>
      <w:r w:rsidRPr="3906972B" w:rsidR="0FE7F3C8">
        <w:rPr>
          <w:rFonts w:ascii="Times New Roman" w:hAnsi="Times New Roman" w:eastAsia="Times New Roman" w:cs="Times New Roman"/>
          <w:sz w:val="24"/>
          <w:szCs w:val="24"/>
        </w:rPr>
        <w:t xml:space="preserve">New </w:t>
      </w:r>
      <w:r>
        <w:tab/>
      </w:r>
      <w:r>
        <w:tab/>
      </w:r>
      <w:r w:rsidRPr="3906972B" w:rsidR="0FE7F3C8">
        <w:rPr>
          <w:rFonts w:ascii="Times New Roman" w:hAnsi="Times New Roman" w:eastAsia="Times New Roman" w:cs="Times New Roman"/>
          <w:sz w:val="24"/>
          <w:szCs w:val="24"/>
        </w:rPr>
        <w:t>York: Free Press, 1995 [1912]</w:t>
      </w:r>
      <w:r w:rsidRPr="3906972B" w:rsidR="7FCD7C94">
        <w:rPr>
          <w:rFonts w:ascii="Times New Roman" w:hAnsi="Times New Roman" w:eastAsia="Times New Roman" w:cs="Times New Roman"/>
          <w:sz w:val="24"/>
          <w:szCs w:val="24"/>
        </w:rPr>
        <w:t>).</w:t>
      </w:r>
    </w:p>
    <w:p w:rsidR="0A502993" w:rsidP="0A502993" w:rsidRDefault="0A502993" w14:paraId="378F54A5" w14:textId="2D91201B">
      <w:pPr>
        <w:pStyle w:val="FootnoteText"/>
        <w:ind w:firstLine="0"/>
        <w:rPr>
          <w:rFonts w:ascii="Times New Roman" w:hAnsi="Times New Roman" w:eastAsia="Times New Roman" w:cs="Times New Roman"/>
          <w:sz w:val="24"/>
          <w:szCs w:val="24"/>
        </w:rPr>
      </w:pPr>
    </w:p>
    <w:p w:rsidR="6E2379BF" w:rsidP="3906972B" w:rsidRDefault="6E2379BF" w14:paraId="26E2CE23" w14:textId="1A807D2E">
      <w:pPr>
        <w:pStyle w:val="FootnoteText"/>
        <w:bidi w:val="0"/>
        <w:ind w:firstLine="0"/>
        <w:rPr>
          <w:rFonts w:ascii="Times New Roman" w:hAnsi="Times New Roman" w:eastAsia="Times New Roman" w:cs="Times New Roman"/>
          <w:sz w:val="24"/>
          <w:szCs w:val="24"/>
        </w:rPr>
      </w:pPr>
      <w:r w:rsidRPr="3906972B" w:rsidR="6E2379BF">
        <w:rPr>
          <w:rFonts w:ascii="Times New Roman" w:hAnsi="Times New Roman" w:eastAsia="Times New Roman" w:cs="Times New Roman"/>
          <w:sz w:val="24"/>
          <w:szCs w:val="24"/>
        </w:rPr>
        <w:t xml:space="preserve">Emile Durkheim, </w:t>
      </w:r>
      <w:r w:rsidRPr="3906972B" w:rsidR="6E2379BF">
        <w:rPr>
          <w:rFonts w:ascii="Times New Roman" w:hAnsi="Times New Roman" w:eastAsia="Times New Roman" w:cs="Times New Roman"/>
          <w:i w:val="1"/>
          <w:iCs w:val="1"/>
          <w:sz w:val="24"/>
          <w:szCs w:val="24"/>
        </w:rPr>
        <w:t>On Morality and society</w:t>
      </w:r>
      <w:r w:rsidRPr="3906972B" w:rsidR="6E2379BF">
        <w:rPr>
          <w:rFonts w:ascii="Times New Roman" w:hAnsi="Times New Roman" w:eastAsia="Times New Roman" w:cs="Times New Roman"/>
          <w:sz w:val="24"/>
          <w:szCs w:val="24"/>
        </w:rPr>
        <w:t xml:space="preserve">, ed. By R. N. Bellah (Chicago: University of </w:t>
      </w:r>
      <w:r>
        <w:tab/>
      </w:r>
      <w:r>
        <w:tab/>
      </w:r>
      <w:r w:rsidRPr="3906972B" w:rsidR="6E2379BF">
        <w:rPr>
          <w:rFonts w:ascii="Times New Roman" w:hAnsi="Times New Roman" w:eastAsia="Times New Roman" w:cs="Times New Roman"/>
          <w:sz w:val="24"/>
          <w:szCs w:val="24"/>
        </w:rPr>
        <w:t xml:space="preserve">Chicago Press, 1973) </w:t>
      </w:r>
    </w:p>
    <w:p w:rsidR="3906972B" w:rsidP="3906972B" w:rsidRDefault="3906972B" w14:paraId="758EE20E" w14:textId="47E1D3DD">
      <w:pPr>
        <w:pStyle w:val="FootnoteText"/>
        <w:bidi w:val="0"/>
        <w:ind w:firstLine="0"/>
        <w:rPr>
          <w:rFonts w:ascii="Times New Roman" w:hAnsi="Times New Roman" w:eastAsia="Times New Roman" w:cs="Times New Roman"/>
          <w:sz w:val="24"/>
          <w:szCs w:val="24"/>
        </w:rPr>
      </w:pPr>
    </w:p>
    <w:p w:rsidR="756EC260" w:rsidP="0A502993" w:rsidRDefault="756EC260" w14:paraId="1A9E0533" w14:textId="19019F9D">
      <w:pPr>
        <w:pStyle w:val="FootnoteText"/>
        <w:ind w:firstLine="0"/>
        <w:rPr>
          <w:rFonts w:ascii="Times New Roman" w:hAnsi="Times New Roman" w:eastAsia="Times New Roman" w:cs="Times New Roman"/>
          <w:sz w:val="24"/>
          <w:szCs w:val="24"/>
        </w:rPr>
      </w:pPr>
      <w:r w:rsidRPr="3906972B" w:rsidR="756EC260">
        <w:rPr>
          <w:rFonts w:ascii="Times New Roman" w:hAnsi="Times New Roman" w:eastAsia="Times New Roman" w:cs="Times New Roman"/>
          <w:sz w:val="24"/>
          <w:szCs w:val="24"/>
        </w:rPr>
        <w:t>Eliade, Mircea</w:t>
      </w:r>
      <w:r w:rsidRPr="3906972B" w:rsidR="303CBBB0">
        <w:rPr>
          <w:rFonts w:ascii="Times New Roman" w:hAnsi="Times New Roman" w:eastAsia="Times New Roman" w:cs="Times New Roman"/>
          <w:sz w:val="24"/>
          <w:szCs w:val="24"/>
        </w:rPr>
        <w:t>,</w:t>
      </w:r>
      <w:r w:rsidRPr="3906972B" w:rsidR="481CA419">
        <w:rPr>
          <w:rFonts w:ascii="Times New Roman" w:hAnsi="Times New Roman" w:eastAsia="Times New Roman" w:cs="Times New Roman"/>
          <w:sz w:val="24"/>
          <w:szCs w:val="24"/>
        </w:rPr>
        <w:t xml:space="preserve"> </w:t>
      </w:r>
      <w:r w:rsidRPr="3906972B" w:rsidR="7ACD3DC4">
        <w:rPr>
          <w:rFonts w:ascii="Times New Roman" w:hAnsi="Times New Roman" w:eastAsia="Times New Roman" w:cs="Times New Roman"/>
          <w:i w:val="1"/>
          <w:iCs w:val="1"/>
          <w:sz w:val="24"/>
          <w:szCs w:val="24"/>
        </w:rPr>
        <w:t>The Sacred and the Profane: The Nature of Religion</w:t>
      </w:r>
      <w:r w:rsidRPr="3906972B" w:rsidR="7ACD3DC4">
        <w:rPr>
          <w:rFonts w:ascii="Times New Roman" w:hAnsi="Times New Roman" w:eastAsia="Times New Roman" w:cs="Times New Roman"/>
          <w:sz w:val="24"/>
          <w:szCs w:val="24"/>
        </w:rPr>
        <w:t xml:space="preserve">, trans. Willard R Trask, </w:t>
      </w:r>
      <w:r>
        <w:tab/>
      </w:r>
      <w:r w:rsidRPr="3906972B" w:rsidR="7ACD3DC4">
        <w:rPr>
          <w:rFonts w:ascii="Times New Roman" w:hAnsi="Times New Roman" w:eastAsia="Times New Roman" w:cs="Times New Roman"/>
          <w:sz w:val="24"/>
          <w:szCs w:val="24"/>
        </w:rPr>
        <w:t>(Orlando, Harcourt</w:t>
      </w:r>
      <w:r w:rsidRPr="3906972B" w:rsidR="2FDF5DED">
        <w:rPr>
          <w:rFonts w:ascii="Times New Roman" w:hAnsi="Times New Roman" w:eastAsia="Times New Roman" w:cs="Times New Roman"/>
          <w:sz w:val="24"/>
          <w:szCs w:val="24"/>
        </w:rPr>
        <w:t>, 1959 [1957])</w:t>
      </w:r>
    </w:p>
    <w:p w:rsidR="0A502993" w:rsidP="0A502993" w:rsidRDefault="0A502993" w14:paraId="463F2B32" w14:textId="7A6286F4">
      <w:pPr>
        <w:pStyle w:val="FootnoteText"/>
        <w:ind w:firstLine="0"/>
        <w:rPr>
          <w:rFonts w:ascii="Times New Roman" w:hAnsi="Times New Roman" w:eastAsia="Times New Roman" w:cs="Times New Roman"/>
          <w:sz w:val="24"/>
          <w:szCs w:val="24"/>
        </w:rPr>
      </w:pPr>
    </w:p>
    <w:p w:rsidR="6DBA3C9B" w:rsidP="0A502993" w:rsidRDefault="6DBA3C9B" w14:paraId="15DE0018" w14:textId="474E00ED">
      <w:pPr>
        <w:pStyle w:val="FootnoteText"/>
        <w:ind w:firstLine="0"/>
        <w:rPr>
          <w:rFonts w:ascii="Times New Roman" w:hAnsi="Times New Roman" w:eastAsia="Times New Roman" w:cs="Times New Roman"/>
          <w:sz w:val="24"/>
          <w:szCs w:val="24"/>
        </w:rPr>
      </w:pPr>
      <w:r w:rsidRPr="3906972B" w:rsidR="6DBA3C9B">
        <w:rPr>
          <w:rFonts w:ascii="Times New Roman" w:hAnsi="Times New Roman" w:eastAsia="Times New Roman" w:cs="Times New Roman"/>
          <w:sz w:val="24"/>
          <w:szCs w:val="24"/>
        </w:rPr>
        <w:t xml:space="preserve">Eliade, Mircea, </w:t>
      </w:r>
      <w:r w:rsidRPr="3906972B" w:rsidR="6DBA3C9B">
        <w:rPr>
          <w:rFonts w:ascii="Times New Roman" w:hAnsi="Times New Roman" w:eastAsia="Times New Roman" w:cs="Times New Roman"/>
          <w:i w:val="1"/>
          <w:iCs w:val="1"/>
          <w:sz w:val="24"/>
          <w:szCs w:val="24"/>
        </w:rPr>
        <w:t>P</w:t>
      </w:r>
      <w:r w:rsidRPr="3906972B" w:rsidR="6DBA3C9B">
        <w:rPr>
          <w:rFonts w:ascii="Times New Roman" w:hAnsi="Times New Roman" w:eastAsia="Times New Roman" w:cs="Times New Roman"/>
          <w:i w:val="1"/>
          <w:iCs w:val="1"/>
          <w:sz w:val="24"/>
          <w:szCs w:val="24"/>
        </w:rPr>
        <w:t>a</w:t>
      </w:r>
      <w:r w:rsidRPr="3906972B" w:rsidR="6DBA3C9B">
        <w:rPr>
          <w:rFonts w:ascii="Times New Roman" w:hAnsi="Times New Roman" w:eastAsia="Times New Roman" w:cs="Times New Roman"/>
          <w:i w:val="1"/>
          <w:iCs w:val="1"/>
          <w:sz w:val="24"/>
          <w:szCs w:val="24"/>
        </w:rPr>
        <w:t>tterns in Comparative Religion,</w:t>
      </w:r>
      <w:r w:rsidRPr="3906972B" w:rsidR="6DBA3C9B">
        <w:rPr>
          <w:rFonts w:ascii="Times New Roman" w:hAnsi="Times New Roman" w:eastAsia="Times New Roman" w:cs="Times New Roman"/>
          <w:sz w:val="24"/>
          <w:szCs w:val="24"/>
        </w:rPr>
        <w:t xml:space="preserve"> Trans. </w:t>
      </w:r>
      <w:r w:rsidRPr="3906972B" w:rsidR="4D0CAF34">
        <w:rPr>
          <w:rFonts w:ascii="Times New Roman" w:hAnsi="Times New Roman" w:eastAsia="Times New Roman" w:cs="Times New Roman"/>
          <w:sz w:val="24"/>
          <w:szCs w:val="24"/>
        </w:rPr>
        <w:t xml:space="preserve">Rosemary Sheed, </w:t>
      </w:r>
      <w:r w:rsidRPr="3906972B" w:rsidR="6DBA3C9B">
        <w:rPr>
          <w:rFonts w:ascii="Times New Roman" w:hAnsi="Times New Roman" w:eastAsia="Times New Roman" w:cs="Times New Roman"/>
          <w:sz w:val="24"/>
          <w:szCs w:val="24"/>
        </w:rPr>
        <w:t xml:space="preserve">(New York: Sheed </w:t>
      </w:r>
      <w:r>
        <w:tab/>
      </w:r>
      <w:r w:rsidRPr="3906972B" w:rsidR="6DBA3C9B">
        <w:rPr>
          <w:rFonts w:ascii="Times New Roman" w:hAnsi="Times New Roman" w:eastAsia="Times New Roman" w:cs="Times New Roman"/>
          <w:sz w:val="24"/>
          <w:szCs w:val="24"/>
        </w:rPr>
        <w:t>and Ward, 1958).</w:t>
      </w:r>
    </w:p>
    <w:p w:rsidR="0A502993" w:rsidP="0A502993" w:rsidRDefault="0A502993" w14:paraId="12669DDD" w14:textId="47B3FC43">
      <w:pPr>
        <w:pStyle w:val="FootnoteText"/>
        <w:ind w:firstLine="0"/>
        <w:rPr>
          <w:rFonts w:ascii="Times New Roman" w:hAnsi="Times New Roman" w:eastAsia="Times New Roman" w:cs="Times New Roman"/>
          <w:sz w:val="24"/>
          <w:szCs w:val="24"/>
        </w:rPr>
      </w:pPr>
    </w:p>
    <w:p w:rsidR="32C5B831" w:rsidP="0A502993" w:rsidRDefault="32C5B831" w14:paraId="3D42C14C" w14:textId="3639A30D">
      <w:pPr>
        <w:pStyle w:val="FootnoteText"/>
        <w:ind w:firstLine="0"/>
        <w:rPr>
          <w:rFonts w:ascii="Times New Roman" w:hAnsi="Times New Roman" w:eastAsia="Times New Roman" w:cs="Times New Roman"/>
          <w:sz w:val="24"/>
          <w:szCs w:val="24"/>
        </w:rPr>
      </w:pPr>
      <w:r w:rsidRPr="3906972B" w:rsidR="32C5B831">
        <w:rPr>
          <w:rFonts w:ascii="Times New Roman" w:hAnsi="Times New Roman" w:eastAsia="Times New Roman" w:cs="Times New Roman"/>
          <w:sz w:val="24"/>
          <w:szCs w:val="24"/>
        </w:rPr>
        <w:t>Hood, Ralph W.</w:t>
      </w:r>
      <w:r w:rsidRPr="3906972B" w:rsidR="3C587D3A">
        <w:rPr>
          <w:rFonts w:ascii="Times New Roman" w:hAnsi="Times New Roman" w:eastAsia="Times New Roman" w:cs="Times New Roman"/>
          <w:sz w:val="24"/>
          <w:szCs w:val="24"/>
        </w:rPr>
        <w:t xml:space="preserve"> (Ed)</w:t>
      </w:r>
      <w:r w:rsidRPr="3906972B" w:rsidR="32C5B831">
        <w:rPr>
          <w:rFonts w:ascii="Times New Roman" w:hAnsi="Times New Roman" w:eastAsia="Times New Roman" w:cs="Times New Roman"/>
          <w:sz w:val="24"/>
          <w:szCs w:val="24"/>
        </w:rPr>
        <w:t xml:space="preserve">, </w:t>
      </w:r>
      <w:r w:rsidRPr="3906972B" w:rsidR="4A567997">
        <w:rPr>
          <w:rFonts w:ascii="Times New Roman" w:hAnsi="Times New Roman" w:eastAsia="Times New Roman" w:cs="Times New Roman"/>
          <w:i w:val="1"/>
          <w:iCs w:val="1"/>
          <w:sz w:val="24"/>
          <w:szCs w:val="24"/>
        </w:rPr>
        <w:t>Handbook of Religious Experience</w:t>
      </w:r>
      <w:r w:rsidRPr="3906972B" w:rsidR="4A567997">
        <w:rPr>
          <w:rFonts w:ascii="Times New Roman" w:hAnsi="Times New Roman" w:eastAsia="Times New Roman" w:cs="Times New Roman"/>
          <w:sz w:val="24"/>
          <w:szCs w:val="24"/>
        </w:rPr>
        <w:t>, (Birmingham, Religio</w:t>
      </w:r>
      <w:r w:rsidRPr="3906972B" w:rsidR="5D060AA1">
        <w:rPr>
          <w:rFonts w:ascii="Times New Roman" w:hAnsi="Times New Roman" w:eastAsia="Times New Roman" w:cs="Times New Roman"/>
          <w:sz w:val="24"/>
          <w:szCs w:val="24"/>
        </w:rPr>
        <w:t xml:space="preserve">us Education </w:t>
      </w:r>
      <w:r>
        <w:tab/>
      </w:r>
      <w:r w:rsidRPr="3906972B" w:rsidR="5D060AA1">
        <w:rPr>
          <w:rFonts w:ascii="Times New Roman" w:hAnsi="Times New Roman" w:eastAsia="Times New Roman" w:cs="Times New Roman"/>
          <w:sz w:val="24"/>
          <w:szCs w:val="24"/>
        </w:rPr>
        <w:t>Press, 1995).</w:t>
      </w:r>
    </w:p>
    <w:p w:rsidR="0A502993" w:rsidP="0A502993" w:rsidRDefault="0A502993" w14:paraId="3D594C5D" w14:textId="05A568E9">
      <w:pPr>
        <w:pStyle w:val="FootnoteText"/>
        <w:ind w:firstLine="0"/>
        <w:rPr>
          <w:rFonts w:ascii="Times New Roman" w:hAnsi="Times New Roman" w:eastAsia="Times New Roman" w:cs="Times New Roman"/>
          <w:sz w:val="24"/>
          <w:szCs w:val="24"/>
        </w:rPr>
      </w:pPr>
    </w:p>
    <w:p w:rsidR="43F78E1E" w:rsidP="1B281760" w:rsidRDefault="43F78E1E" w14:paraId="47557AF8" w14:textId="5FC3A9D4">
      <w:pPr>
        <w:pStyle w:val="FootnoteText"/>
        <w:ind w:firstLine="0"/>
        <w:rPr>
          <w:rFonts w:ascii="Times New Roman" w:hAnsi="Times New Roman" w:eastAsia="Times New Roman" w:cs="Times New Roman"/>
          <w:sz w:val="24"/>
          <w:szCs w:val="24"/>
        </w:rPr>
      </w:pPr>
      <w:r w:rsidRPr="3906972B" w:rsidR="43F78E1E">
        <w:rPr>
          <w:rFonts w:ascii="Times New Roman" w:hAnsi="Times New Roman" w:eastAsia="Times New Roman" w:cs="Times New Roman"/>
          <w:sz w:val="24"/>
          <w:szCs w:val="24"/>
        </w:rPr>
        <w:t>James, W</w:t>
      </w:r>
      <w:r w:rsidRPr="3906972B" w:rsidR="3883180B">
        <w:rPr>
          <w:rFonts w:ascii="Times New Roman" w:hAnsi="Times New Roman" w:eastAsia="Times New Roman" w:cs="Times New Roman"/>
          <w:sz w:val="24"/>
          <w:szCs w:val="24"/>
        </w:rPr>
        <w:t>illiam</w:t>
      </w:r>
      <w:r w:rsidRPr="3906972B" w:rsidR="4F41D668">
        <w:rPr>
          <w:rFonts w:ascii="Times New Roman" w:hAnsi="Times New Roman" w:eastAsia="Times New Roman" w:cs="Times New Roman"/>
          <w:sz w:val="24"/>
          <w:szCs w:val="24"/>
        </w:rPr>
        <w:t>.</w:t>
      </w:r>
      <w:r w:rsidRPr="3906972B" w:rsidR="43F78E1E">
        <w:rPr>
          <w:rFonts w:ascii="Times New Roman" w:hAnsi="Times New Roman" w:eastAsia="Times New Roman" w:cs="Times New Roman"/>
          <w:sz w:val="24"/>
          <w:szCs w:val="24"/>
        </w:rPr>
        <w:t xml:space="preserve"> </w:t>
      </w:r>
      <w:r w:rsidRPr="3906972B" w:rsidR="43F78E1E">
        <w:rPr>
          <w:rFonts w:ascii="Times New Roman" w:hAnsi="Times New Roman" w:eastAsia="Times New Roman" w:cs="Times New Roman"/>
          <w:i w:val="1"/>
          <w:iCs w:val="1"/>
          <w:sz w:val="24"/>
          <w:szCs w:val="24"/>
        </w:rPr>
        <w:t xml:space="preserve">Varieties of Religious Experience: A Study in Human Nature, Centenary </w:t>
      </w:r>
      <w:r>
        <w:tab/>
      </w:r>
      <w:r>
        <w:tab/>
      </w:r>
      <w:r w:rsidRPr="3906972B" w:rsidR="43F78E1E">
        <w:rPr>
          <w:rFonts w:ascii="Times New Roman" w:hAnsi="Times New Roman" w:eastAsia="Times New Roman" w:cs="Times New Roman"/>
          <w:i w:val="1"/>
          <w:iCs w:val="1"/>
          <w:sz w:val="24"/>
          <w:szCs w:val="24"/>
        </w:rPr>
        <w:t>Edition, (</w:t>
      </w:r>
      <w:r w:rsidRPr="3906972B" w:rsidR="43F78E1E">
        <w:rPr>
          <w:rFonts w:ascii="Times New Roman" w:hAnsi="Times New Roman" w:eastAsia="Times New Roman" w:cs="Times New Roman"/>
          <w:sz w:val="24"/>
          <w:szCs w:val="24"/>
        </w:rPr>
        <w:t>London: Routledge, 2002 [1902])</w:t>
      </w:r>
      <w:r w:rsidRPr="3906972B" w:rsidR="233AE546">
        <w:rPr>
          <w:rFonts w:ascii="Times New Roman" w:hAnsi="Times New Roman" w:eastAsia="Times New Roman" w:cs="Times New Roman"/>
          <w:sz w:val="24"/>
          <w:szCs w:val="24"/>
        </w:rPr>
        <w:t>.</w:t>
      </w:r>
    </w:p>
    <w:p w:rsidR="1B281760" w:rsidP="1B281760" w:rsidRDefault="1B281760" w14:paraId="3979F03C" w14:textId="0C74EE0F">
      <w:pPr>
        <w:pStyle w:val="FootnoteText"/>
        <w:ind w:firstLine="0"/>
        <w:rPr>
          <w:rFonts w:ascii="Times New Roman" w:hAnsi="Times New Roman" w:eastAsia="Times New Roman" w:cs="Times New Roman"/>
          <w:sz w:val="24"/>
          <w:szCs w:val="24"/>
        </w:rPr>
      </w:pPr>
    </w:p>
    <w:p w:rsidR="4443F0AE" w:rsidP="3906972B" w:rsidRDefault="4443F0AE" w14:paraId="6B4B515C" w14:textId="09634B0B">
      <w:pPr>
        <w:pStyle w:val="FootnoteText"/>
        <w:ind w:firstLine="0"/>
        <w:rPr>
          <w:rFonts w:ascii="Times New Roman" w:hAnsi="Times New Roman" w:eastAsia="Times New Roman" w:cs="Times New Roman"/>
          <w:sz w:val="24"/>
          <w:szCs w:val="24"/>
        </w:rPr>
      </w:pPr>
      <w:r w:rsidRPr="3906972B" w:rsidR="4443F0AE">
        <w:rPr>
          <w:rFonts w:ascii="Times New Roman" w:hAnsi="Times New Roman" w:eastAsia="Times New Roman" w:cs="Times New Roman"/>
          <w:sz w:val="24"/>
          <w:szCs w:val="24"/>
        </w:rPr>
        <w:t>Keller</w:t>
      </w:r>
      <w:r w:rsidRPr="3906972B" w:rsidR="4D1C510B">
        <w:rPr>
          <w:rFonts w:ascii="Times New Roman" w:hAnsi="Times New Roman" w:eastAsia="Times New Roman" w:cs="Times New Roman"/>
          <w:sz w:val="24"/>
          <w:szCs w:val="24"/>
        </w:rPr>
        <w:t>, Mary L., ’Indigenous Studies and the Sacred</w:t>
      </w:r>
      <w:r w:rsidRPr="3906972B" w:rsidR="4D1C510B">
        <w:rPr>
          <w:rFonts w:ascii="Times New Roman" w:hAnsi="Times New Roman" w:eastAsia="Times New Roman" w:cs="Times New Roman"/>
          <w:sz w:val="24"/>
          <w:szCs w:val="24"/>
        </w:rPr>
        <w:t>’,</w:t>
      </w:r>
      <w:r w:rsidRPr="3906972B" w:rsidR="4D1C510B">
        <w:rPr>
          <w:rFonts w:ascii="Times New Roman" w:hAnsi="Times New Roman" w:eastAsia="Times New Roman" w:cs="Times New Roman"/>
          <w:sz w:val="24"/>
          <w:szCs w:val="24"/>
        </w:rPr>
        <w:t xml:space="preserve"> American Indian Quarterly, 38.1 (2014), </w:t>
      </w:r>
      <w:r>
        <w:tab/>
      </w:r>
      <w:r w:rsidRPr="3906972B" w:rsidR="4D1C510B">
        <w:rPr>
          <w:rFonts w:ascii="Times New Roman" w:hAnsi="Times New Roman" w:eastAsia="Times New Roman" w:cs="Times New Roman"/>
          <w:sz w:val="24"/>
          <w:szCs w:val="24"/>
        </w:rPr>
        <w:t xml:space="preserve">82-109.  </w:t>
      </w:r>
      <w:hyperlink r:id="R34fcb9e3b7174fbf">
        <w:r w:rsidRPr="3906972B" w:rsidR="4D1C510B">
          <w:rPr>
            <w:rStyle w:val="Hyperlink"/>
            <w:rFonts w:ascii="Times New Roman" w:hAnsi="Times New Roman" w:eastAsia="Times New Roman" w:cs="Times New Roman"/>
            <w:sz w:val="24"/>
            <w:szCs w:val="24"/>
          </w:rPr>
          <w:t>https://doi-</w:t>
        </w:r>
      </w:hyperlink>
      <w:r>
        <w:tab/>
      </w:r>
      <w:r>
        <w:tab/>
      </w:r>
      <w:r w:rsidRPr="3906972B" w:rsidR="4D1C510B">
        <w:rPr>
          <w:rStyle w:val="Hyperlink"/>
          <w:rFonts w:ascii="Times New Roman" w:hAnsi="Times New Roman" w:eastAsia="Times New Roman" w:cs="Times New Roman"/>
          <w:sz w:val="24"/>
          <w:szCs w:val="24"/>
        </w:rPr>
        <w:t>org.ezproxy.uwtsd.ac.uk/10.5250/amerindiquar.38.1.0082</w:t>
      </w:r>
      <w:r w:rsidRPr="3906972B" w:rsidR="4D1C510B">
        <w:rPr>
          <w:rFonts w:ascii="Times New Roman" w:hAnsi="Times New Roman" w:eastAsia="Times New Roman" w:cs="Times New Roman"/>
          <w:sz w:val="24"/>
          <w:szCs w:val="24"/>
        </w:rPr>
        <w:t xml:space="preserve"> [accessed 01/11/2023]</w:t>
      </w:r>
    </w:p>
    <w:p w:rsidR="3906972B" w:rsidP="3906972B" w:rsidRDefault="3906972B" w14:paraId="7D1DFFA2" w14:textId="59BB726A">
      <w:pPr>
        <w:pStyle w:val="Normal"/>
        <w:rPr>
          <w:rFonts w:ascii="Times New Roman" w:hAnsi="Times New Roman" w:eastAsia="Times New Roman" w:cs="Times New Roman"/>
          <w:sz w:val="24"/>
          <w:szCs w:val="24"/>
        </w:rPr>
      </w:pPr>
    </w:p>
    <w:p w:rsidR="4443F0AE" w:rsidP="3906972B" w:rsidRDefault="4443F0AE" w14:paraId="36A42B09" w14:textId="3B595A68">
      <w:pPr>
        <w:pStyle w:val="FootnoteText"/>
        <w:ind w:firstLin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r w:rsidRPr="3906972B" w:rsidR="4443F0AE">
        <w:rPr>
          <w:rFonts w:ascii="Times New Roman" w:hAnsi="Times New Roman" w:eastAsia="Times New Roman" w:cs="Times New Roman"/>
          <w:sz w:val="24"/>
          <w:szCs w:val="24"/>
        </w:rPr>
        <w:t>McNally</w:t>
      </w:r>
      <w:r w:rsidRPr="3906972B" w:rsidR="58003252">
        <w:rPr>
          <w:rFonts w:ascii="Times New Roman" w:hAnsi="Times New Roman" w:eastAsia="Times New Roman" w:cs="Times New Roman"/>
          <w:sz w:val="24"/>
          <w:szCs w:val="24"/>
        </w:rPr>
        <w:t xml:space="preserve"> ,Michael</w:t>
      </w:r>
      <w:r w:rsidRPr="3906972B" w:rsidR="58003252">
        <w:rPr>
          <w:rFonts w:ascii="Times New Roman" w:hAnsi="Times New Roman" w:eastAsia="Times New Roman" w:cs="Times New Roman"/>
          <w:sz w:val="24"/>
          <w:szCs w:val="24"/>
        </w:rPr>
        <w:t xml:space="preserve"> D., </w:t>
      </w:r>
      <w:r w:rsidRPr="3906972B" w:rsidR="58003252">
        <w:rPr>
          <w:rFonts w:ascii="Times New Roman" w:hAnsi="Times New Roman" w:eastAsia="Times New Roman" w:cs="Times New Roman"/>
          <w:i w:val="1"/>
          <w:iCs w:val="1"/>
          <w:sz w:val="24"/>
          <w:szCs w:val="24"/>
        </w:rPr>
        <w:t xml:space="preserve">Defend the Sacred, Native American Religious Freedom beyond the </w:t>
      </w:r>
      <w:r>
        <w:tab/>
      </w:r>
      <w:r>
        <w:tab/>
      </w:r>
      <w:r w:rsidRPr="3906972B" w:rsidR="58003252">
        <w:rPr>
          <w:rFonts w:ascii="Times New Roman" w:hAnsi="Times New Roman" w:eastAsia="Times New Roman" w:cs="Times New Roman"/>
          <w:i w:val="1"/>
          <w:iCs w:val="1"/>
          <w:sz w:val="24"/>
          <w:szCs w:val="24"/>
        </w:rPr>
        <w:t>First Amendment,</w:t>
      </w:r>
      <w:r w:rsidRPr="3906972B" w:rsidR="58003252">
        <w:rPr>
          <w:rFonts w:ascii="Times New Roman" w:hAnsi="Times New Roman" w:eastAsia="Times New Roman" w:cs="Times New Roman"/>
          <w:sz w:val="24"/>
          <w:szCs w:val="24"/>
        </w:rPr>
        <w:t xml:space="preserve"> (Princeton: Princeton University Press, 2020) p. 5 </w:t>
      </w:r>
      <w:hyperlink r:id="R5d7ce2cd6830486d">
        <w:r w:rsidRPr="3906972B" w:rsidR="5800325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https://doi-org.ezproxy.uwtsd.ac.uk/10.2307/j.ctvr0qr3t</w:t>
        </w:r>
      </w:hyperlink>
      <w:r w:rsidRPr="3906972B" w:rsidR="580032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[accessed 03/11/2023].</w:t>
      </w:r>
    </w:p>
    <w:p w:rsidR="3906972B" w:rsidP="3906972B" w:rsidRDefault="3906972B" w14:paraId="1123685C" w14:textId="259BB356">
      <w:pPr>
        <w:pStyle w:val="Normal"/>
        <w:rPr>
          <w:rFonts w:ascii="Times New Roman" w:hAnsi="Times New Roman" w:eastAsia="Times New Roman" w:cs="Times New Roman"/>
          <w:sz w:val="24"/>
          <w:szCs w:val="24"/>
        </w:rPr>
      </w:pPr>
    </w:p>
    <w:p w:rsidR="4FDAC995" w:rsidP="3906972B" w:rsidRDefault="4FDAC995" w14:paraId="3AF71AA3" w14:textId="587D68B7">
      <w:pPr>
        <w:pStyle w:val="Normal"/>
        <w:rPr>
          <w:rFonts w:ascii="Times New Roman" w:hAnsi="Times New Roman" w:eastAsia="Times New Roman" w:cs="Times New Roman"/>
          <w:i w:val="1"/>
          <w:iCs w:val="1"/>
          <w:sz w:val="24"/>
          <w:szCs w:val="24"/>
        </w:rPr>
      </w:pPr>
      <w:r w:rsidRPr="3906972B" w:rsidR="4FDAC995">
        <w:rPr>
          <w:rFonts w:ascii="Times New Roman" w:hAnsi="Times New Roman" w:eastAsia="Times New Roman" w:cs="Times New Roman"/>
          <w:sz w:val="24"/>
          <w:szCs w:val="24"/>
        </w:rPr>
        <w:t xml:space="preserve">Otto, </w:t>
      </w:r>
      <w:r w:rsidRPr="3906972B" w:rsidR="20AD42BC">
        <w:rPr>
          <w:rFonts w:ascii="Times New Roman" w:hAnsi="Times New Roman" w:eastAsia="Times New Roman" w:cs="Times New Roman"/>
          <w:sz w:val="24"/>
          <w:szCs w:val="24"/>
        </w:rPr>
        <w:t>Rudolf</w:t>
      </w:r>
      <w:r w:rsidRPr="3906972B" w:rsidR="03698C44">
        <w:rPr>
          <w:rFonts w:ascii="Times New Roman" w:hAnsi="Times New Roman" w:eastAsia="Times New Roman" w:cs="Times New Roman"/>
          <w:sz w:val="24"/>
          <w:szCs w:val="24"/>
        </w:rPr>
        <w:t xml:space="preserve">, </w:t>
      </w:r>
      <w:r w:rsidRPr="3906972B" w:rsidR="03698C44">
        <w:rPr>
          <w:rFonts w:ascii="Times New Roman" w:hAnsi="Times New Roman" w:eastAsia="Times New Roman" w:cs="Times New Roman"/>
          <w:sz w:val="24"/>
          <w:szCs w:val="24"/>
        </w:rPr>
        <w:t>T</w:t>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w:t>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Idea of the Holy: An inquiry into the non-rational factor in the idea of the </w:t>
      </w:r>
      <w:r>
        <w:tab/>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divine and its relation to the rational. </w:t>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t>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rans. Jo</w:t>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hn W Harvey, (Harmondsworth, </w:t>
      </w:r>
      <w:r>
        <w:tab/>
      </w:r>
      <w:r>
        <w:tab/>
      </w:r>
      <w:r w:rsidRPr="3906972B" w:rsidR="03698C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Penguin, 1959 [1923]).</w:t>
      </w:r>
    </w:p>
    <w:p w:rsidR="5BFE488C" w:rsidP="1B281760" w:rsidRDefault="5BFE488C" w14:paraId="2CED535A" w14:textId="28CBF066">
      <w:pPr>
        <w:rPr>
          <w:rFonts w:ascii="Times New Roman" w:hAnsi="Times New Roman" w:eastAsia="Times New Roman" w:cs="Times New Roman"/>
          <w:sz w:val="24"/>
          <w:szCs w:val="24"/>
        </w:rPr>
      </w:pPr>
      <w:r w:rsidRPr="3906972B" w:rsidR="233AE546">
        <w:rPr>
          <w:rFonts w:ascii="Times New Roman" w:hAnsi="Times New Roman" w:eastAsia="Times New Roman" w:cs="Times New Roman"/>
          <w:sz w:val="24"/>
          <w:szCs w:val="24"/>
        </w:rPr>
        <w:t>Schmidt, B</w:t>
      </w:r>
      <w:r w:rsidRPr="3906972B" w:rsidR="6EAAC804">
        <w:rPr>
          <w:rFonts w:ascii="Times New Roman" w:hAnsi="Times New Roman" w:eastAsia="Times New Roman" w:cs="Times New Roman"/>
          <w:sz w:val="24"/>
          <w:szCs w:val="24"/>
        </w:rPr>
        <w:t>ettina</w:t>
      </w:r>
      <w:r w:rsidRPr="3906972B" w:rsidR="233AE546">
        <w:rPr>
          <w:rFonts w:ascii="Times New Roman" w:hAnsi="Times New Roman" w:eastAsia="Times New Roman" w:cs="Times New Roman"/>
          <w:sz w:val="24"/>
          <w:szCs w:val="24"/>
        </w:rPr>
        <w:t xml:space="preserve"> E.</w:t>
      </w:r>
      <w:r w:rsidRPr="3906972B" w:rsidR="40AFF339">
        <w:rPr>
          <w:rFonts w:ascii="Times New Roman" w:hAnsi="Times New Roman" w:eastAsia="Times New Roman" w:cs="Times New Roman"/>
          <w:sz w:val="24"/>
          <w:szCs w:val="24"/>
        </w:rPr>
        <w:t>,</w:t>
      </w:r>
      <w:r w:rsidRPr="3906972B" w:rsidR="233AE546">
        <w:rPr>
          <w:rFonts w:ascii="Times New Roman" w:hAnsi="Times New Roman" w:eastAsia="Times New Roman" w:cs="Times New Roman"/>
          <w:sz w:val="24"/>
          <w:szCs w:val="24"/>
        </w:rPr>
        <w:t xml:space="preserve"> </w:t>
      </w:r>
      <w:r w:rsidRPr="3906972B" w:rsidR="233AE546">
        <w:rPr>
          <w:rFonts w:ascii="Times New Roman" w:hAnsi="Times New Roman" w:eastAsia="Times New Roman" w:cs="Times New Roman"/>
          <w:i w:val="1"/>
          <w:iCs w:val="1"/>
          <w:sz w:val="24"/>
          <w:szCs w:val="24"/>
        </w:rPr>
        <w:t xml:space="preserve">The Study of Religious Experience </w:t>
      </w:r>
      <w:r w:rsidRPr="3906972B" w:rsidR="5A5FDA97">
        <w:rPr>
          <w:rFonts w:ascii="Times New Roman" w:hAnsi="Times New Roman" w:eastAsia="Times New Roman" w:cs="Times New Roman"/>
          <w:i w:val="1"/>
          <w:iCs w:val="1"/>
          <w:sz w:val="24"/>
          <w:szCs w:val="24"/>
        </w:rPr>
        <w:t>Approaches</w:t>
      </w:r>
      <w:r w:rsidRPr="3906972B" w:rsidR="233AE546">
        <w:rPr>
          <w:rFonts w:ascii="Times New Roman" w:hAnsi="Times New Roman" w:eastAsia="Times New Roman" w:cs="Times New Roman"/>
          <w:i w:val="1"/>
          <w:iCs w:val="1"/>
          <w:sz w:val="24"/>
          <w:szCs w:val="24"/>
        </w:rPr>
        <w:t xml:space="preserve"> and Methodologies</w:t>
      </w:r>
      <w:r w:rsidRPr="3906972B" w:rsidR="7AC7BAA5">
        <w:rPr>
          <w:rFonts w:ascii="Times New Roman" w:hAnsi="Times New Roman" w:eastAsia="Times New Roman" w:cs="Times New Roman"/>
          <w:i w:val="1"/>
          <w:iCs w:val="1"/>
          <w:sz w:val="24"/>
          <w:szCs w:val="24"/>
        </w:rPr>
        <w:t>,</w:t>
      </w:r>
      <w:r w:rsidRPr="3906972B" w:rsidR="7AC7BAA5">
        <w:rPr>
          <w:rFonts w:ascii="Times New Roman" w:hAnsi="Times New Roman" w:eastAsia="Times New Roman" w:cs="Times New Roman"/>
          <w:sz w:val="24"/>
          <w:szCs w:val="24"/>
        </w:rPr>
        <w:t xml:space="preserve"> </w:t>
      </w:r>
      <w:r>
        <w:tab/>
      </w:r>
      <w:r>
        <w:tab/>
      </w:r>
      <w:r w:rsidRPr="3906972B" w:rsidR="7AC7BAA5">
        <w:rPr>
          <w:rFonts w:ascii="Times New Roman" w:hAnsi="Times New Roman" w:eastAsia="Times New Roman" w:cs="Times New Roman"/>
          <w:sz w:val="24"/>
          <w:szCs w:val="24"/>
        </w:rPr>
        <w:t>(Sheffield: Equinox, 2016</w:t>
      </w:r>
      <w:r w:rsidRPr="3906972B" w:rsidR="13723DB2">
        <w:rPr>
          <w:rFonts w:ascii="Times New Roman" w:hAnsi="Times New Roman" w:eastAsia="Times New Roman" w:cs="Times New Roman"/>
          <w:sz w:val="24"/>
          <w:szCs w:val="24"/>
        </w:rPr>
        <w:t xml:space="preserve">). </w:t>
      </w:r>
    </w:p>
    <w:p w:rsidR="0A502993" w:rsidP="0A502993" w:rsidRDefault="0A502993" w14:paraId="528A0E4D" w14:textId="42446C0E">
      <w:pPr>
        <w:pStyle w:val="Normal"/>
        <w:rPr>
          <w:rFonts w:ascii="Times New Roman" w:hAnsi="Times New Roman" w:eastAsia="Times New Roman" w:cs="Times New Roman"/>
          <w:sz w:val="24"/>
          <w:szCs w:val="24"/>
        </w:rPr>
      </w:pPr>
    </w:p>
    <w:p w:rsidRPr="00294099" w:rsidR="004263EE" w:rsidP="1B281760" w:rsidRDefault="004263EE" w14:paraId="1BBD6E70" w14:textId="5067CB92">
      <w:pPr>
        <w:rPr>
          <w:rFonts w:ascii="Times New Roman" w:hAnsi="Times New Roman" w:eastAsia="Times New Roman" w:cs="Times New Roman"/>
          <w:sz w:val="24"/>
          <w:szCs w:val="24"/>
        </w:rPr>
      </w:pPr>
    </w:p>
    <w:sectPr w:rsidRPr="00294099" w:rsidR="004263EE">
      <w:footerReference w:type="default" r:id="rId12"/>
      <w:pgSz w:w="11906" w:h="16838" w:orient="portrait"/>
      <w:pgMar w:top="1440" w:right="1440" w:bottom="1440" w:left="1440" w:header="708" w:footer="708" w:gutter="0"/>
      <w:cols w:space="708"/>
      <w:docGrid w:linePitch="360"/>
      <w:headerReference w:type="default" r:id="Rb08c8ebbd5ac4e7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77A9" w:rsidP="005F207D" w:rsidRDefault="00A377A9" w14:paraId="7680008B" w14:textId="77777777">
      <w:pPr>
        <w:spacing w:after="0" w:line="240" w:lineRule="auto"/>
      </w:pPr>
      <w:r>
        <w:separator/>
      </w:r>
    </w:p>
  </w:endnote>
  <w:endnote w:type="continuationSeparator" w:id="0">
    <w:p w:rsidR="00A377A9" w:rsidP="005F207D" w:rsidRDefault="00A377A9" w14:paraId="03110F5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1B281760" w:rsidP="1B281760" w:rsidRDefault="1B281760" w14:paraId="7BECCEC6" w14:textId="5ADE7057">
    <w:pPr>
      <w:pStyle w:val="Footer"/>
      <w:jc w:val="center"/>
    </w:pPr>
    <w:r>
      <w:fldChar w:fldCharType="begin"/>
    </w:r>
    <w:r>
      <w:instrText xml:space="preserve">PAGE</w:instrText>
    </w:r>
    <w:r>
      <w:fldChar w:fldCharType="separate"/>
    </w:r>
    <w:r>
      <w:fldChar w:fldCharType="end"/>
    </w:r>
  </w:p>
  <w:p w:rsidR="009A2AB9" w:rsidP="1B281760" w:rsidRDefault="009A2AB9" w14:paraId="5C076971" w14:textId="2CC3803E">
    <w:pPr>
      <w:pStyle w:val="Footer"/>
      <w:bidi w:val="0"/>
      <w:spacing w:before="0" w:beforeAutospacing="off" w:after="0" w:afterAutospacing="off" w:line="240" w:lineRule="auto"/>
      <w:ind w:left="0" w:right="0"/>
      <w:jc w:val="center"/>
    </w:pPr>
  </w:p>
  <w:p w:rsidR="009A2AB9" w:rsidRDefault="009A2AB9" w14:paraId="27E3B98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77A9" w:rsidP="005F207D" w:rsidRDefault="00A377A9" w14:paraId="5B74781D" w14:textId="77777777">
      <w:pPr>
        <w:spacing w:after="0" w:line="240" w:lineRule="auto"/>
      </w:pPr>
      <w:r>
        <w:separator/>
      </w:r>
    </w:p>
  </w:footnote>
  <w:footnote w:type="continuationSeparator" w:id="0">
    <w:p w:rsidR="00A377A9" w:rsidP="005F207D" w:rsidRDefault="00A377A9" w14:paraId="53883740" w14:textId="77777777">
      <w:pPr>
        <w:spacing w:after="0" w:line="240" w:lineRule="auto"/>
      </w:pPr>
      <w:r>
        <w:continuationSeparator/>
      </w:r>
    </w:p>
  </w:footnote>
  <w:footnote w:id="18724">
    <w:p w:rsidR="0A502993" w:rsidP="3906972B" w:rsidRDefault="0A502993" w14:paraId="5724E052" w14:textId="22EE952E">
      <w:pPr>
        <w:pStyle w:val="FootnoteText"/>
        <w:bidi w:val="0"/>
        <w:ind w:firstLine="0"/>
        <w:rPr>
          <w:rFonts w:ascii="Times New Roman" w:hAnsi="Times New Roman" w:eastAsia="Times New Roman" w:cs="Times New Roman"/>
          <w:sz w:val="24"/>
          <w:szCs w:val="24"/>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Karen Field in </w:t>
      </w:r>
      <w:r w:rsidRPr="3906972B" w:rsidR="3906972B">
        <w:rPr>
          <w:rFonts w:ascii="Times New Roman" w:hAnsi="Times New Roman" w:eastAsia="Times New Roman" w:cs="Times New Roman"/>
          <w:sz w:val="22"/>
          <w:szCs w:val="22"/>
        </w:rPr>
        <w:t xml:space="preserve">Durkheim, Emile, </w:t>
      </w:r>
      <w:r w:rsidRPr="3906972B" w:rsidR="3906972B">
        <w:rPr>
          <w:rFonts w:ascii="Times New Roman" w:hAnsi="Times New Roman" w:eastAsia="Times New Roman" w:cs="Times New Roman"/>
          <w:i w:val="1"/>
          <w:iCs w:val="1"/>
          <w:sz w:val="22"/>
          <w:szCs w:val="22"/>
        </w:rPr>
        <w:t>The Elementary Forms of the Religious Life</w:t>
      </w:r>
      <w:r w:rsidRPr="3906972B" w:rsidR="3906972B">
        <w:rPr>
          <w:rFonts w:ascii="Times New Roman" w:hAnsi="Times New Roman" w:eastAsia="Times New Roman" w:cs="Times New Roman"/>
          <w:sz w:val="22"/>
          <w:szCs w:val="22"/>
        </w:rPr>
        <w:t>, trans. Karen Fields. (New York: Free Press, 1995 [1912]) p. xliv</w:t>
      </w:r>
    </w:p>
    <w:p w:rsidR="0A502993" w:rsidP="3906972B" w:rsidRDefault="0A502993" w14:paraId="6EFD75C8" w14:textId="2D91201B">
      <w:pPr>
        <w:pStyle w:val="FootnoteText"/>
        <w:ind w:firstLine="0"/>
        <w:rPr>
          <w:rFonts w:ascii="Times New Roman" w:hAnsi="Times New Roman" w:eastAsia="Times New Roman" w:cs="Times New Roman"/>
          <w:sz w:val="24"/>
          <w:szCs w:val="24"/>
        </w:rPr>
      </w:pPr>
    </w:p>
    <w:p w:rsidR="0A502993" w:rsidP="3906972B" w:rsidRDefault="0A502993" w14:paraId="2D3A3A22" w14:textId="5A129796">
      <w:pPr>
        <w:pStyle w:val="FootnoteText"/>
        <w:bidi w:val="0"/>
        <w:ind w:firstLine="0"/>
        <w:rPr>
          <w:rFonts w:ascii="Calibri" w:hAnsi="Calibri" w:eastAsia="Calibri" w:cs="Calibri"/>
          <w:sz w:val="20"/>
          <w:szCs w:val="20"/>
        </w:rPr>
      </w:pPr>
    </w:p>
  </w:footnote>
  <w:footnote w:id="11760">
    <w:p w:rsidR="0A502993" w:rsidP="3906972B" w:rsidRDefault="0A502993" w14:paraId="21CAC082" w14:textId="77908F69">
      <w:pPr>
        <w:pStyle w:val="FootnoteText"/>
        <w:bidi w:val="0"/>
        <w:ind w:firstLine="0"/>
        <w:rPr>
          <w:rFonts w:ascii="Times New Roman" w:hAnsi="Times New Roman" w:eastAsia="Times New Roman" w:cs="Times New Roman"/>
          <w:sz w:val="24"/>
          <w:szCs w:val="24"/>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Bettina E. Schmidt, </w:t>
      </w:r>
      <w:r w:rsidRPr="3906972B" w:rsidR="3906972B">
        <w:rPr>
          <w:rFonts w:ascii="Times New Roman" w:hAnsi="Times New Roman" w:eastAsia="Times New Roman" w:cs="Times New Roman"/>
          <w:i w:val="1"/>
          <w:iCs w:val="1"/>
          <w:sz w:val="22"/>
          <w:szCs w:val="22"/>
        </w:rPr>
        <w:t>The Study of Religious Experience Approaches and Methodologies,</w:t>
      </w:r>
      <w:r w:rsidRPr="3906972B" w:rsidR="3906972B">
        <w:rPr>
          <w:rFonts w:ascii="Times New Roman" w:hAnsi="Times New Roman" w:eastAsia="Times New Roman" w:cs="Times New Roman"/>
          <w:sz w:val="22"/>
          <w:szCs w:val="22"/>
        </w:rPr>
        <w:t xml:space="preserve"> (Sheffield: Equinox, 2016) p. 19.</w:t>
      </w:r>
    </w:p>
  </w:footnote>
  <w:footnote w:id="20023">
    <w:p w:rsidR="0A502993" w:rsidP="3906972B" w:rsidRDefault="0A502993" w14:paraId="4BDBC8D7" w14:textId="4E07B7E3">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Rudolf Otto, T</w:t>
      </w:r>
      <w:r w:rsidRPr="3906972B" w:rsidR="3906972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he Idea of the Holy: An inquiry into the non-rational factor in the idea of the divine and its relation to the rational. T</w:t>
      </w:r>
      <w:r w:rsidRPr="3906972B" w:rsidR="390697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rans. John W Harvey, (Harmondsworth, Penguin, 1959 [1923]).</w:t>
      </w:r>
    </w:p>
  </w:footnote>
  <w:footnote w:id="13476">
    <w:p w:rsidR="0A502993" w:rsidP="3906972B" w:rsidRDefault="0A502993" w14:paraId="0DED4C00" w14:textId="13FC71E1">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Mircea </w:t>
      </w:r>
      <w:r w:rsidRPr="3906972B" w:rsidR="3906972B">
        <w:rPr>
          <w:rFonts w:ascii="Times New Roman" w:hAnsi="Times New Roman" w:eastAsia="Times New Roman" w:cs="Times New Roman"/>
          <w:sz w:val="22"/>
          <w:szCs w:val="22"/>
        </w:rPr>
        <w:t xml:space="preserve">Eliade, </w:t>
      </w:r>
      <w:r w:rsidRPr="3906972B" w:rsidR="3906972B">
        <w:rPr>
          <w:rFonts w:ascii="Times New Roman" w:hAnsi="Times New Roman" w:eastAsia="Times New Roman" w:cs="Times New Roman"/>
          <w:i w:val="1"/>
          <w:iCs w:val="1"/>
          <w:sz w:val="22"/>
          <w:szCs w:val="22"/>
        </w:rPr>
        <w:t>The Sacred and the Profane: The Nature of Religion</w:t>
      </w:r>
      <w:r w:rsidRPr="3906972B" w:rsidR="3906972B">
        <w:rPr>
          <w:rFonts w:ascii="Times New Roman" w:hAnsi="Times New Roman" w:eastAsia="Times New Roman" w:cs="Times New Roman"/>
          <w:sz w:val="22"/>
          <w:szCs w:val="22"/>
        </w:rPr>
        <w:t>, trans. Willard R Trask, (Orlando, Harcourt, 1959 [1957])</w:t>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p. 21</w:t>
      </w:r>
    </w:p>
  </w:footnote>
  <w:footnote w:id="5398">
    <w:p w:rsidR="0A502993" w:rsidP="3906972B" w:rsidRDefault="0A502993" w14:paraId="7ED6494B" w14:textId="04C0C8E4">
      <w:pPr>
        <w:pStyle w:val="FootnoteText"/>
        <w:bidi w:val="0"/>
        <w:ind w:firstLine="0"/>
        <w:rPr>
          <w:rFonts w:ascii="Times New Roman" w:hAnsi="Times New Roman" w:eastAsia="Times New Roman" w:cs="Times New Roman"/>
          <w:sz w:val="24"/>
          <w:szCs w:val="24"/>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Mircea </w:t>
      </w:r>
      <w:r w:rsidRPr="3906972B" w:rsidR="3906972B">
        <w:rPr>
          <w:rFonts w:ascii="Times New Roman" w:hAnsi="Times New Roman" w:eastAsia="Times New Roman" w:cs="Times New Roman"/>
          <w:sz w:val="22"/>
          <w:szCs w:val="22"/>
        </w:rPr>
        <w:t xml:space="preserve">Eliade, </w:t>
      </w:r>
      <w:r w:rsidRPr="3906972B" w:rsidR="3906972B">
        <w:rPr>
          <w:rFonts w:ascii="Times New Roman" w:hAnsi="Times New Roman" w:eastAsia="Times New Roman" w:cs="Times New Roman"/>
          <w:i w:val="1"/>
          <w:iCs w:val="1"/>
          <w:sz w:val="22"/>
          <w:szCs w:val="22"/>
        </w:rPr>
        <w:t>Patterns in Comparative Religion,</w:t>
      </w:r>
      <w:r w:rsidRPr="3906972B" w:rsidR="3906972B">
        <w:rPr>
          <w:rFonts w:ascii="Times New Roman" w:hAnsi="Times New Roman" w:eastAsia="Times New Roman" w:cs="Times New Roman"/>
          <w:sz w:val="22"/>
          <w:szCs w:val="22"/>
        </w:rPr>
        <w:t xml:space="preserve"> Trans. Rosemary Sheed, (New York: Sheed and Ward, 1958) p. 368</w:t>
      </w:r>
    </w:p>
  </w:footnote>
  <w:footnote w:id="27286">
    <w:p w:rsidR="0A502993" w:rsidP="3906972B" w:rsidRDefault="0A502993" w14:paraId="18C05A32" w14:textId="48163FA0">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Mircea Eliade, </w:t>
      </w:r>
      <w:r w:rsidRPr="3906972B" w:rsidR="3906972B">
        <w:rPr>
          <w:rFonts w:ascii="Times New Roman" w:hAnsi="Times New Roman" w:eastAsia="Times New Roman" w:cs="Times New Roman"/>
          <w:i w:val="1"/>
          <w:iCs w:val="1"/>
          <w:sz w:val="22"/>
          <w:szCs w:val="22"/>
        </w:rPr>
        <w:t>Patterns in Comparative Religion,</w:t>
      </w:r>
      <w:r w:rsidRPr="3906972B" w:rsidR="3906972B">
        <w:rPr>
          <w:rFonts w:ascii="Times New Roman" w:hAnsi="Times New Roman" w:eastAsia="Times New Roman" w:cs="Times New Roman"/>
          <w:sz w:val="22"/>
          <w:szCs w:val="22"/>
        </w:rPr>
        <w:t xml:space="preserve"> Trans. Rosemary Sheed, (New York: Sheed and Ward, 1958)</w:t>
      </w:r>
      <w:r w:rsidRPr="3906972B" w:rsidR="3906972B">
        <w:rPr>
          <w:rFonts w:ascii="Times New Roman" w:hAnsi="Times New Roman" w:eastAsia="Times New Roman" w:cs="Times New Roman"/>
          <w:sz w:val="22"/>
          <w:szCs w:val="22"/>
        </w:rPr>
        <w:t xml:space="preserve"> p. 369</w:t>
      </w:r>
    </w:p>
  </w:footnote>
  <w:footnote w:id="6033">
    <w:p w:rsidR="0A502993" w:rsidP="3906972B" w:rsidRDefault="0A502993" w14:paraId="2F3BD7E2" w14:textId="451A1C67">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Belden C. Lane, </w:t>
      </w:r>
      <w:r w:rsidRPr="3906972B" w:rsidR="3906972B">
        <w:rPr>
          <w:rFonts w:ascii="Times New Roman" w:hAnsi="Times New Roman" w:eastAsia="Times New Roman" w:cs="Times New Roman"/>
          <w:i w:val="1"/>
          <w:iCs w:val="1"/>
          <w:sz w:val="22"/>
          <w:szCs w:val="22"/>
        </w:rPr>
        <w:t xml:space="preserve">Landscapes of the Sacred</w:t>
      </w:r>
      <w:r w:rsidRPr="3906972B" w:rsidR="3906972B">
        <w:rPr>
          <w:rFonts w:ascii="Times New Roman" w:hAnsi="Times New Roman" w:eastAsia="Times New Roman" w:cs="Times New Roman"/>
          <w:sz w:val="22"/>
          <w:szCs w:val="22"/>
        </w:rPr>
        <w:t xml:space="preserve">, (Baltimore, Johns Hopkins University Press, 2002). P. 19</w:t>
      </w:r>
    </w:p>
  </w:footnote>
  <w:footnote w:id="18471">
    <w:p w:rsidR="0A502993" w:rsidP="3906972B" w:rsidRDefault="0A502993" w14:paraId="56D777ED" w14:textId="41F98B7C">
      <w:pPr>
        <w:pStyle w:val="FootnoteText"/>
        <w:bidi w:val="0"/>
        <w:ind w:firstLine="0"/>
        <w:rPr>
          <w:rFonts w:ascii="Times New Roman" w:hAnsi="Times New Roman" w:eastAsia="Times New Roman" w:cs="Times New Roman"/>
          <w:sz w:val="24"/>
          <w:szCs w:val="24"/>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Emile Durkheim, </w:t>
      </w:r>
      <w:r w:rsidRPr="3906972B" w:rsidR="3906972B">
        <w:rPr>
          <w:rFonts w:ascii="Times New Roman" w:hAnsi="Times New Roman" w:eastAsia="Times New Roman" w:cs="Times New Roman"/>
          <w:i w:val="1"/>
          <w:iCs w:val="1"/>
          <w:sz w:val="22"/>
          <w:szCs w:val="22"/>
        </w:rPr>
        <w:t>The Elementary Forms of the Religious Life</w:t>
      </w:r>
      <w:r w:rsidRPr="3906972B" w:rsidR="3906972B">
        <w:rPr>
          <w:rFonts w:ascii="Times New Roman" w:hAnsi="Times New Roman" w:eastAsia="Times New Roman" w:cs="Times New Roman"/>
          <w:sz w:val="22"/>
          <w:szCs w:val="22"/>
        </w:rPr>
        <w:t>, trans. Karen Fields. (New York: Free Press, 1995 [1912]) p. 71</w:t>
      </w:r>
    </w:p>
  </w:footnote>
  <w:footnote w:id="16399">
    <w:p w:rsidR="0A502993" w:rsidP="3906972B" w:rsidRDefault="0A502993" w14:paraId="009298A6" w14:textId="1CCFA461">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Mircea </w:t>
      </w:r>
      <w:r w:rsidRPr="3906972B" w:rsidR="3906972B">
        <w:rPr>
          <w:rFonts w:ascii="Times New Roman" w:hAnsi="Times New Roman" w:eastAsia="Times New Roman" w:cs="Times New Roman"/>
          <w:sz w:val="22"/>
          <w:szCs w:val="22"/>
        </w:rPr>
        <w:t xml:space="preserve">Eliade, </w:t>
      </w:r>
      <w:r w:rsidRPr="3906972B" w:rsidR="3906972B">
        <w:rPr>
          <w:rFonts w:ascii="Times New Roman" w:hAnsi="Times New Roman" w:eastAsia="Times New Roman" w:cs="Times New Roman"/>
          <w:i w:val="1"/>
          <w:iCs w:val="1"/>
          <w:sz w:val="22"/>
          <w:szCs w:val="22"/>
        </w:rPr>
        <w:t>The Sacred and the Profane: The Nature of Religion</w:t>
      </w:r>
      <w:r w:rsidRPr="3906972B" w:rsidR="3906972B">
        <w:rPr>
          <w:rFonts w:ascii="Times New Roman" w:hAnsi="Times New Roman" w:eastAsia="Times New Roman" w:cs="Times New Roman"/>
          <w:sz w:val="22"/>
          <w:szCs w:val="22"/>
        </w:rPr>
        <w:t>, trans. Willard R Trask, (Orlando, Harcourt, 1959 [1957])</w:t>
      </w:r>
      <w:r w:rsidRPr="3906972B" w:rsidR="3906972B">
        <w:rPr>
          <w:rFonts w:ascii="Times New Roman" w:hAnsi="Times New Roman" w:eastAsia="Times New Roman" w:cs="Times New Roman"/>
          <w:sz w:val="22"/>
          <w:szCs w:val="22"/>
        </w:rPr>
        <w:t xml:space="preserve"> p.24.</w:t>
      </w:r>
    </w:p>
  </w:footnote>
  <w:footnote w:id="30208">
    <w:p w:rsidR="0A502993" w:rsidP="3906972B" w:rsidRDefault="0A502993" w14:paraId="015C231A" w14:textId="4C3F7C56">
      <w:pPr>
        <w:pStyle w:val="FootnoteText"/>
        <w:bidi w:val="0"/>
        <w:ind w:firstLine="0"/>
        <w:rPr>
          <w:rFonts w:ascii="Times New Roman" w:hAnsi="Times New Roman" w:eastAsia="Times New Roman" w:cs="Times New Roman"/>
          <w:sz w:val="24"/>
          <w:szCs w:val="24"/>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sz w:val="22"/>
          <w:szCs w:val="22"/>
        </w:rPr>
        <w:t xml:space="preserve">William J</w:t>
      </w:r>
      <w:r w:rsidRPr="3906972B" w:rsidR="3906972B">
        <w:rPr>
          <w:rFonts w:ascii="Times New Roman" w:hAnsi="Times New Roman" w:eastAsia="Times New Roman" w:cs="Times New Roman"/>
          <w:sz w:val="22"/>
          <w:szCs w:val="22"/>
        </w:rPr>
        <w:t xml:space="preserve">ames</w:t>
      </w:r>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i w:val="1"/>
          <w:iCs w:val="1"/>
          <w:sz w:val="22"/>
          <w:szCs w:val="22"/>
        </w:rPr>
        <w:t xml:space="preserve">The Varieties of Religious Experience: A study in Human Nature, Centenary Edition</w:t>
      </w:r>
      <w:r w:rsidRPr="3906972B" w:rsidR="3906972B">
        <w:rPr>
          <w:rFonts w:ascii="Times New Roman" w:hAnsi="Times New Roman" w:eastAsia="Times New Roman" w:cs="Times New Roman"/>
          <w:sz w:val="22"/>
          <w:szCs w:val="22"/>
        </w:rPr>
        <w:t xml:space="preserve">, (London, Routledge, 2002 [1902]). </w:t>
      </w:r>
    </w:p>
  </w:footnote>
  <w:footnote w:id="26082">
    <w:p w:rsidR="3906972B" w:rsidP="3906972B" w:rsidRDefault="3906972B" w14:paraId="78258A2B" w14:textId="2A61E2B8">
      <w:pPr>
        <w:pStyle w:val="FootnoteText"/>
        <w:bidi w:val="0"/>
        <w:ind w:firstLine="0"/>
        <w:rPr>
          <w:rFonts w:ascii="Calibri" w:hAnsi="Calibri" w:eastAsia="Calibri" w:cs="Calibri"/>
          <w:sz w:val="20"/>
          <w:szCs w:val="20"/>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Grace Davie, ’Sociology of </w:t>
      </w:r>
      <w:bookmarkStart w:name="_Int_MUxebVM3" w:id="323688951"/>
      <w:r w:rsidRPr="3906972B" w:rsidR="3906972B">
        <w:rPr>
          <w:rFonts w:ascii="Times New Roman" w:hAnsi="Times New Roman" w:eastAsia="Times New Roman" w:cs="Times New Roman"/>
          <w:sz w:val="22"/>
          <w:szCs w:val="22"/>
        </w:rPr>
        <w:t>Religion‘ in</w:t>
      </w:r>
      <w:bookmarkEnd w:id="323688951"/>
      <w:r w:rsidRPr="3906972B" w:rsidR="3906972B">
        <w:rPr>
          <w:rFonts w:ascii="Times New Roman" w:hAnsi="Times New Roman" w:eastAsia="Times New Roman" w:cs="Times New Roman"/>
          <w:sz w:val="22"/>
          <w:szCs w:val="22"/>
        </w:rPr>
        <w:t xml:space="preserve"> </w:t>
      </w:r>
      <w:r w:rsidRPr="3906972B" w:rsidR="3906972B">
        <w:rPr>
          <w:rFonts w:ascii="Times New Roman" w:hAnsi="Times New Roman" w:eastAsia="Times New Roman" w:cs="Times New Roman"/>
          <w:i w:val="1"/>
          <w:iCs w:val="1"/>
          <w:sz w:val="22"/>
          <w:szCs w:val="22"/>
        </w:rPr>
        <w:t>The Blackwell Companion to the Study of Religion</w:t>
      </w:r>
      <w:r w:rsidRPr="3906972B" w:rsidR="3906972B">
        <w:rPr>
          <w:rFonts w:ascii="Times New Roman" w:hAnsi="Times New Roman" w:eastAsia="Times New Roman" w:cs="Times New Roman"/>
          <w:sz w:val="22"/>
          <w:szCs w:val="22"/>
        </w:rPr>
        <w:t xml:space="preserve">, ed. by Robert E Segal (Oxford: Blackwell, 2006) pp171-191 </w:t>
      </w:r>
      <w:r w:rsidRPr="3906972B" w:rsidR="3906972B">
        <w:rPr>
          <w:rFonts w:ascii="Times New Roman" w:hAnsi="Times New Roman" w:eastAsia="Times New Roman" w:cs="Times New Roman"/>
          <w:sz w:val="22"/>
          <w:szCs w:val="22"/>
        </w:rPr>
        <w:t>(p. 175).</w:t>
      </w:r>
    </w:p>
  </w:footnote>
  <w:footnote w:id="29907">
    <w:p w:rsidR="3906972B" w:rsidP="3906972B" w:rsidRDefault="3906972B" w14:paraId="2284707C" w14:textId="3D8E3859">
      <w:pPr>
        <w:pStyle w:val="FootnoteText"/>
        <w:bidi w:val="0"/>
        <w:ind w:firstLine="0"/>
        <w:rPr>
          <w:rFonts w:ascii="Times New Roman" w:hAnsi="Times New Roman" w:eastAsia="Times New Roman" w:cs="Times New Roman"/>
          <w:sz w:val="24"/>
          <w:szCs w:val="24"/>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Mircea </w:t>
      </w:r>
      <w:r w:rsidRPr="3906972B" w:rsidR="3906972B">
        <w:rPr>
          <w:rFonts w:ascii="Times New Roman" w:hAnsi="Times New Roman" w:eastAsia="Times New Roman" w:cs="Times New Roman"/>
          <w:sz w:val="22"/>
          <w:szCs w:val="22"/>
        </w:rPr>
        <w:t xml:space="preserve">Eliade, </w:t>
      </w:r>
      <w:r w:rsidRPr="3906972B" w:rsidR="3906972B">
        <w:rPr>
          <w:rFonts w:ascii="Times New Roman" w:hAnsi="Times New Roman" w:eastAsia="Times New Roman" w:cs="Times New Roman"/>
          <w:i w:val="1"/>
          <w:iCs w:val="1"/>
          <w:sz w:val="22"/>
          <w:szCs w:val="22"/>
        </w:rPr>
        <w:t>Patterns in Comparative Religion,</w:t>
      </w:r>
      <w:r w:rsidRPr="3906972B" w:rsidR="3906972B">
        <w:rPr>
          <w:rFonts w:ascii="Times New Roman" w:hAnsi="Times New Roman" w:eastAsia="Times New Roman" w:cs="Times New Roman"/>
          <w:sz w:val="22"/>
          <w:szCs w:val="22"/>
        </w:rPr>
        <w:t xml:space="preserve"> Trans. Rosemary Sheed, (New York: Sheed and Ward, 1958) p. 368</w:t>
      </w:r>
    </w:p>
  </w:footnote>
  <w:footnote w:id="7200">
    <w:p w:rsidR="3906972B" w:rsidP="3906972B" w:rsidRDefault="3906972B" w14:paraId="2DE474B1" w14:textId="4E5C3C1A">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Michael D McNally, </w:t>
      </w:r>
      <w:r w:rsidRPr="3906972B" w:rsidR="3906972B">
        <w:rPr>
          <w:rFonts w:ascii="Times New Roman" w:hAnsi="Times New Roman" w:eastAsia="Times New Roman" w:cs="Times New Roman"/>
          <w:i w:val="1"/>
          <w:iCs w:val="1"/>
          <w:sz w:val="22"/>
          <w:szCs w:val="22"/>
        </w:rPr>
        <w:t>Defend the Sacred, Native American Religious Freedom beyond the First Amendment,</w:t>
      </w:r>
      <w:r w:rsidRPr="3906972B" w:rsidR="3906972B">
        <w:rPr>
          <w:rFonts w:ascii="Times New Roman" w:hAnsi="Times New Roman" w:eastAsia="Times New Roman" w:cs="Times New Roman"/>
          <w:sz w:val="22"/>
          <w:szCs w:val="22"/>
        </w:rPr>
        <w:t xml:space="preserve"> (Princeton: Princeton University Press, 2020) p. 5 </w:t>
      </w:r>
      <w:hyperlink r:id="R13a4f9ef4ad54254">
        <w:r w:rsidRPr="3906972B" w:rsidR="3906972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https://doi-org.ezproxy.uwtsd.ac.uk/10.2307/j.ctvr0qr3t</w:t>
        </w:r>
      </w:hyperlink>
      <w:r w:rsidRPr="3906972B" w:rsidR="390697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t xml:space="preserve"> [accessed 03/11/2023].</w:t>
      </w:r>
    </w:p>
  </w:footnote>
  <w:footnote w:id="31434">
    <w:p w:rsidR="3906972B" w:rsidP="3906972B" w:rsidRDefault="3906972B" w14:paraId="451A1FBE" w14:textId="057656B8">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Mary L Keller ’Indigenous Studies and the Sacred</w:t>
      </w:r>
      <w:r w:rsidRPr="3906972B" w:rsidR="3906972B">
        <w:rPr>
          <w:rFonts w:ascii="Times New Roman" w:hAnsi="Times New Roman" w:eastAsia="Times New Roman" w:cs="Times New Roman"/>
          <w:sz w:val="22"/>
          <w:szCs w:val="22"/>
        </w:rPr>
        <w:t>’,</w:t>
      </w:r>
      <w:r w:rsidRPr="3906972B" w:rsidR="3906972B">
        <w:rPr>
          <w:rFonts w:ascii="Times New Roman" w:hAnsi="Times New Roman" w:eastAsia="Times New Roman" w:cs="Times New Roman"/>
          <w:sz w:val="22"/>
          <w:szCs w:val="22"/>
        </w:rPr>
        <w:t xml:space="preserve"> American Indian Quarterly, 38.1 (2014), 82-109 (p. 82).  </w:t>
      </w:r>
      <w:hyperlink r:id="R5eddbbc3a3a94b45">
        <w:r w:rsidRPr="3906972B" w:rsidR="3906972B">
          <w:rPr>
            <w:rStyle w:val="Hyperlink"/>
            <w:rFonts w:ascii="Times New Roman" w:hAnsi="Times New Roman" w:eastAsia="Times New Roman" w:cs="Times New Roman"/>
            <w:sz w:val="22"/>
            <w:szCs w:val="22"/>
          </w:rPr>
          <w:t>https://doi-org.ezproxy.uwtsd.ac.uk/10.5250/amerindiquar.38.1.0082</w:t>
        </w:r>
      </w:hyperlink>
      <w:r w:rsidRPr="3906972B" w:rsidR="3906972B">
        <w:rPr>
          <w:rFonts w:ascii="Times New Roman" w:hAnsi="Times New Roman" w:eastAsia="Times New Roman" w:cs="Times New Roman"/>
          <w:sz w:val="22"/>
          <w:szCs w:val="22"/>
        </w:rPr>
        <w:t xml:space="preserve"> [accessed 01/11/2023]</w:t>
      </w:r>
    </w:p>
  </w:footnote>
  <w:footnote w:id="2578">
    <w:p w:rsidR="3906972B" w:rsidP="3906972B" w:rsidRDefault="3906972B" w14:paraId="4C8B688D" w14:textId="47E27E0E">
      <w:pPr>
        <w:pStyle w:val="FootnoteText"/>
        <w:bidi w:val="0"/>
        <w:ind w:firstLine="0"/>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Emile Durkheim, </w:t>
      </w:r>
      <w:r w:rsidRPr="3906972B" w:rsidR="3906972B">
        <w:rPr>
          <w:rFonts w:ascii="Times New Roman" w:hAnsi="Times New Roman" w:eastAsia="Times New Roman" w:cs="Times New Roman"/>
          <w:i w:val="1"/>
          <w:iCs w:val="1"/>
          <w:sz w:val="22"/>
          <w:szCs w:val="22"/>
        </w:rPr>
        <w:t>On Morality and society</w:t>
      </w:r>
      <w:r w:rsidRPr="3906972B" w:rsidR="3906972B">
        <w:rPr>
          <w:rFonts w:ascii="Times New Roman" w:hAnsi="Times New Roman" w:eastAsia="Times New Roman" w:cs="Times New Roman"/>
          <w:sz w:val="22"/>
          <w:szCs w:val="22"/>
        </w:rPr>
        <w:t>, ed. By R. N. Bellah (Chicago: University of Chicago Press, 1973) p. 198.</w:t>
      </w:r>
    </w:p>
  </w:footnote>
  <w:footnote w:id="30515">
    <w:p w:rsidR="3906972B" w:rsidP="3906972B" w:rsidRDefault="3906972B" w14:paraId="0B5EFE40" w14:textId="68D42828">
      <w:pPr>
        <w:pStyle w:val="FootnoteText"/>
        <w:bidi w:val="0"/>
        <w:ind w:firstLine="0"/>
        <w:rPr>
          <w:rFonts w:ascii="Times New Roman" w:hAnsi="Times New Roman" w:eastAsia="Times New Roman" w:cs="Times New Roman"/>
          <w:sz w:val="22"/>
          <w:szCs w:val="22"/>
        </w:rPr>
      </w:pPr>
      <w:r w:rsidRPr="3906972B">
        <w:rPr>
          <w:rStyle w:val="FootnoteReference"/>
          <w:rFonts w:ascii="Times New Roman" w:hAnsi="Times New Roman" w:eastAsia="Times New Roman" w:cs="Times New Roman"/>
          <w:sz w:val="22"/>
          <w:szCs w:val="22"/>
        </w:rPr>
        <w:footnoteRef/>
      </w:r>
      <w:r w:rsidRPr="3906972B" w:rsidR="3906972B">
        <w:rPr>
          <w:rFonts w:ascii="Times New Roman" w:hAnsi="Times New Roman" w:eastAsia="Times New Roman" w:cs="Times New Roman"/>
          <w:sz w:val="22"/>
          <w:szCs w:val="22"/>
        </w:rPr>
        <w:t xml:space="preserve"> </w:t>
      </w:r>
      <w:r w:rsidRPr="3906972B" w:rsidR="3906972B">
        <w:rPr>
          <w:rStyle w:val="FootnoteReference"/>
          <w:rFonts w:ascii="Times New Roman" w:hAnsi="Times New Roman" w:eastAsia="Times New Roman" w:cs="Times New Roman"/>
          <w:sz w:val="22"/>
          <w:szCs w:val="22"/>
        </w:rPr>
        <w:t xml:space="preserve">Oxford Dictionary of Sociology (4th ed) Ed John Scott, (2015, Oxford, Oxford University Press) online at  </w:t>
      </w:r>
      <w:hyperlink r:id="Rd8dd4fa327a34ba8">
        <w:r w:rsidRPr="3906972B" w:rsidR="3906972B">
          <w:rPr>
            <w:rStyle w:val="Hyperlink"/>
            <w:rFonts w:ascii="Times New Roman" w:hAnsi="Times New Roman" w:eastAsia="Times New Roman" w:cs="Times New Roman"/>
            <w:sz w:val="22"/>
            <w:szCs w:val="22"/>
          </w:rPr>
          <w:t>https://www-oxfordreference-com.ezproxy.uwtsd.ac.uk/display/10.1093/acref/9780199683581.001.0001/acref-9780199683581-e-316?rskey=qqd9AT&amp;result=285</w:t>
        </w:r>
      </w:hyperlink>
      <w:r w:rsidRPr="3906972B" w:rsidR="3906972B">
        <w:rPr>
          <w:rStyle w:val="FootnoteReference"/>
          <w:rFonts w:ascii="Times New Roman" w:hAnsi="Times New Roman" w:eastAsia="Times New Roman" w:cs="Times New Roman"/>
          <w:sz w:val="22"/>
          <w:szCs w:val="22"/>
        </w:rPr>
        <w:t xml:space="preserve"> [accessed 31/10/2023].</w:t>
      </w:r>
    </w:p>
    <w:p w:rsidR="3906972B" w:rsidP="3906972B" w:rsidRDefault="3906972B" w14:paraId="771E0EE3" w14:textId="0A2FB751">
      <w:pPr>
        <w:pStyle w:val="FootnoteText"/>
        <w:bidi w:val="0"/>
        <w:ind w:firstLine="0"/>
      </w:pP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1B281760" w:rsidTr="0A502993" w14:paraId="6EC3D0A3" wp14:textId="77777777">
      <w:trPr>
        <w:trHeight w:val="300"/>
      </w:trPr>
      <w:tc>
        <w:tcPr>
          <w:tcW w:w="3005" w:type="dxa"/>
          <w:tcMar/>
        </w:tcPr>
        <w:p w:rsidR="1B281760" w:rsidP="1B281760" w:rsidRDefault="1B281760" w14:paraId="1A1E294C" w14:textId="0A73DE72">
          <w:pPr>
            <w:pStyle w:val="Header"/>
            <w:bidi w:val="0"/>
            <w:ind w:left="-115"/>
            <w:jc w:val="left"/>
          </w:pPr>
          <w:r w:rsidR="1B281760">
            <w:rPr/>
            <w:t>Fiona Manto 2115803</w:t>
          </w:r>
        </w:p>
      </w:tc>
      <w:tc>
        <w:tcPr>
          <w:tcW w:w="3005" w:type="dxa"/>
          <w:tcMar/>
        </w:tcPr>
        <w:p w:rsidR="1B281760" w:rsidP="1B281760" w:rsidRDefault="1B281760" w14:paraId="34F05462" w14:textId="551D3987">
          <w:pPr>
            <w:pStyle w:val="Header"/>
            <w:bidi w:val="0"/>
            <w:jc w:val="center"/>
          </w:pPr>
          <w:r w:rsidR="0A502993">
            <w:rPr/>
            <w:t>Sacred Geography</w:t>
          </w:r>
        </w:p>
      </w:tc>
      <w:tc>
        <w:tcPr>
          <w:tcW w:w="3005" w:type="dxa"/>
          <w:tcMar/>
        </w:tcPr>
        <w:p w:rsidR="1B281760" w:rsidP="1B281760" w:rsidRDefault="1B281760" w14:paraId="1B01F82B" w14:textId="49FEA841">
          <w:pPr>
            <w:pStyle w:val="Header"/>
            <w:bidi w:val="0"/>
            <w:ind w:right="-115"/>
            <w:jc w:val="right"/>
          </w:pPr>
          <w:r w:rsidR="0A502993">
            <w:rPr/>
            <w:t>HP</w:t>
          </w:r>
          <w:r w:rsidR="0A502993">
            <w:rPr/>
            <w:t>CA</w:t>
          </w:r>
          <w:r w:rsidR="0A502993">
            <w:rPr/>
            <w:t>70</w:t>
          </w:r>
          <w:r w:rsidR="0A502993">
            <w:rPr/>
            <w:t>14</w:t>
          </w:r>
        </w:p>
      </w:tc>
    </w:tr>
  </w:tbl>
  <w:p w:rsidR="1B281760" w:rsidP="1B281760" w:rsidRDefault="1B281760" w14:paraId="48C30647" w14:textId="08FE2F65">
    <w:pPr>
      <w:pStyle w:val="Header"/>
      <w:bidi w:val="0"/>
    </w:pPr>
  </w:p>
</w:hdr>
</file>

<file path=word/intelligence2.xml><?xml version="1.0" encoding="utf-8"?>
<int2:intelligence xmlns:int2="http://schemas.microsoft.com/office/intelligence/2020/intelligence">
  <int2:observations>
    <int2:textHash int2:hashCode="5qKagnH/6NSk0a" int2:id="hBqaBqaQ">
      <int2:state int2:type="AugLoop_Text_Critique" int2:value="Rejected"/>
    </int2:textHash>
    <int2:textHash int2:hashCode="1YoEdKkhawg+VH" int2:id="TIYbhHSl">
      <int2:state int2:type="AugLoop_Text_Critique" int2:value="Rejected"/>
    </int2:textHash>
    <int2:textHash int2:hashCode="hoMNL3Chx3qYp2" int2:id="nQABOiFd">
      <int2:state int2:type="AugLoop_Text_Critique" int2:value="Rejected"/>
    </int2:textHash>
    <int2:textHash int2:hashCode="cNtjzE8ig1R5Ww" int2:id="NzUbYhH1">
      <int2:state int2:type="AugLoop_Text_Critique" int2:value="Rejected"/>
    </int2:textHash>
    <int2:textHash int2:hashCode="ROcVgLz2ZrsHVA" int2:id="NY0oIfOd">
      <int2:state int2:type="AugLoop_Text_Critique" int2:value="Rejected"/>
    </int2:textHash>
    <int2:textHash int2:hashCode="nbw4PQ5ouHChQz" int2:id="2HTAF8Fp">
      <int2:state int2:type="AugLoop_Text_Critique" int2:value="Rejected"/>
    </int2:textHash>
    <int2:bookmark int2:bookmarkName="_Int_1rNWExRv" int2:invalidationBookmarkName="" int2:hashCode="TRFY/ZSJKWJlvC" int2:id="M1UT7rlK">
      <int2:state int2:type="AugLoop_Text_Critique" int2:value="Rejected"/>
    </int2:bookmark>
    <int2:bookmark int2:bookmarkName="_Int_MUxebVM3" int2:invalidationBookmarkName="" int2:hashCode="TRFY/ZSJKWJlvC" int2:id="kFdw49sk">
      <int2:state int2:type="AugLoop_Text_Critique" int2:value="Rejected"/>
    </int2:bookmark>
    <int2:bookmark int2:bookmarkName="_Int_kRPyPkbE" int2:invalidationBookmarkName="" int2:hashCode="cC6iCE2yTgDVoZ" int2:id="RSNbeXbh">
      <int2:state int2:type="AugLoop_Text_Critique" int2:value="Rejected"/>
    </int2:bookmark>
    <int2:bookmark int2:bookmarkName="_Int_LxvmZSre" int2:invalidationBookmarkName="" int2:hashCode="NkPdJ9i9g1wpGP" int2:id="dyt0P4m9">
      <int2:state int2:type="AugLoop_Text_Critique" int2:value="Rejected"/>
    </int2:bookmark>
    <int2:bookmark int2:bookmarkName="_Int_w50YMzr2" int2:invalidationBookmarkName="" int2:hashCode="NkPdJ9i9g1wpGP" int2:id="WqKrz4MI">
      <int2:state int2:type="AugLoop_Text_Critique" int2:value="Rejected"/>
    </int2:bookmark>
    <int2:bookmark int2:bookmarkName="_Int_aF80sP2j" int2:invalidationBookmarkName="" int2:hashCode="HjNV3BWjlfkcUI" int2:id="XihA4gOv">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3EE"/>
    <w:rsid w:val="00000779"/>
    <w:rsid w:val="00001057"/>
    <w:rsid w:val="000035BD"/>
    <w:rsid w:val="00006E20"/>
    <w:rsid w:val="0001292B"/>
    <w:rsid w:val="00013C2E"/>
    <w:rsid w:val="00015917"/>
    <w:rsid w:val="000220C7"/>
    <w:rsid w:val="00024151"/>
    <w:rsid w:val="00024394"/>
    <w:rsid w:val="00024D1B"/>
    <w:rsid w:val="0002599E"/>
    <w:rsid w:val="000259EB"/>
    <w:rsid w:val="00027488"/>
    <w:rsid w:val="0003210D"/>
    <w:rsid w:val="00040891"/>
    <w:rsid w:val="000414FB"/>
    <w:rsid w:val="00042D1E"/>
    <w:rsid w:val="000430F6"/>
    <w:rsid w:val="00051A60"/>
    <w:rsid w:val="000525A8"/>
    <w:rsid w:val="00055D10"/>
    <w:rsid w:val="0006171B"/>
    <w:rsid w:val="00062BBA"/>
    <w:rsid w:val="0006327B"/>
    <w:rsid w:val="00067E48"/>
    <w:rsid w:val="00070EC3"/>
    <w:rsid w:val="00071518"/>
    <w:rsid w:val="00072F94"/>
    <w:rsid w:val="00074692"/>
    <w:rsid w:val="00075695"/>
    <w:rsid w:val="000759BB"/>
    <w:rsid w:val="0007793F"/>
    <w:rsid w:val="00081621"/>
    <w:rsid w:val="00085193"/>
    <w:rsid w:val="000852A9"/>
    <w:rsid w:val="000873EE"/>
    <w:rsid w:val="00091FF8"/>
    <w:rsid w:val="00093BD8"/>
    <w:rsid w:val="0009574F"/>
    <w:rsid w:val="000A0B91"/>
    <w:rsid w:val="000A3140"/>
    <w:rsid w:val="000B0571"/>
    <w:rsid w:val="000B473E"/>
    <w:rsid w:val="000B4A17"/>
    <w:rsid w:val="000C57A7"/>
    <w:rsid w:val="000C6E9B"/>
    <w:rsid w:val="000D0497"/>
    <w:rsid w:val="000D4A40"/>
    <w:rsid w:val="000D6148"/>
    <w:rsid w:val="000D66BD"/>
    <w:rsid w:val="000E07C7"/>
    <w:rsid w:val="000E0D05"/>
    <w:rsid w:val="000F1435"/>
    <w:rsid w:val="000F224F"/>
    <w:rsid w:val="000F2852"/>
    <w:rsid w:val="000F684D"/>
    <w:rsid w:val="000F777D"/>
    <w:rsid w:val="00100E1F"/>
    <w:rsid w:val="00103DCD"/>
    <w:rsid w:val="00110823"/>
    <w:rsid w:val="001144E2"/>
    <w:rsid w:val="00117A72"/>
    <w:rsid w:val="00123054"/>
    <w:rsid w:val="00124665"/>
    <w:rsid w:val="001262DF"/>
    <w:rsid w:val="001268F4"/>
    <w:rsid w:val="0013152E"/>
    <w:rsid w:val="00131DF7"/>
    <w:rsid w:val="0013293C"/>
    <w:rsid w:val="00142E1B"/>
    <w:rsid w:val="00145CC7"/>
    <w:rsid w:val="00150465"/>
    <w:rsid w:val="001526C9"/>
    <w:rsid w:val="0015280E"/>
    <w:rsid w:val="001577BB"/>
    <w:rsid w:val="00161A1C"/>
    <w:rsid w:val="00161E47"/>
    <w:rsid w:val="001620D8"/>
    <w:rsid w:val="0016238D"/>
    <w:rsid w:val="001672D9"/>
    <w:rsid w:val="00172542"/>
    <w:rsid w:val="0017429E"/>
    <w:rsid w:val="00175FA4"/>
    <w:rsid w:val="001778D9"/>
    <w:rsid w:val="0018077A"/>
    <w:rsid w:val="001813F3"/>
    <w:rsid w:val="001909BE"/>
    <w:rsid w:val="00191868"/>
    <w:rsid w:val="00193CFF"/>
    <w:rsid w:val="001A054D"/>
    <w:rsid w:val="001A07AF"/>
    <w:rsid w:val="001A2A0B"/>
    <w:rsid w:val="001A3652"/>
    <w:rsid w:val="001A3D1F"/>
    <w:rsid w:val="001A4AD7"/>
    <w:rsid w:val="001A5DAA"/>
    <w:rsid w:val="001A62EB"/>
    <w:rsid w:val="001B2005"/>
    <w:rsid w:val="001B5103"/>
    <w:rsid w:val="001B562F"/>
    <w:rsid w:val="001C0865"/>
    <w:rsid w:val="001C6387"/>
    <w:rsid w:val="001C7390"/>
    <w:rsid w:val="001D0696"/>
    <w:rsid w:val="001D11D5"/>
    <w:rsid w:val="001D246E"/>
    <w:rsid w:val="001D6DC0"/>
    <w:rsid w:val="001D734F"/>
    <w:rsid w:val="001D7A7E"/>
    <w:rsid w:val="001D7BCE"/>
    <w:rsid w:val="001E0862"/>
    <w:rsid w:val="001E22D1"/>
    <w:rsid w:val="001E2C1C"/>
    <w:rsid w:val="001E48F2"/>
    <w:rsid w:val="001E59AB"/>
    <w:rsid w:val="001E6C3B"/>
    <w:rsid w:val="001F01F6"/>
    <w:rsid w:val="001F026A"/>
    <w:rsid w:val="001F106E"/>
    <w:rsid w:val="001F45A2"/>
    <w:rsid w:val="002002DD"/>
    <w:rsid w:val="00215EAC"/>
    <w:rsid w:val="00221350"/>
    <w:rsid w:val="0022245C"/>
    <w:rsid w:val="00223074"/>
    <w:rsid w:val="0022327A"/>
    <w:rsid w:val="002253D5"/>
    <w:rsid w:val="0022793D"/>
    <w:rsid w:val="00234F82"/>
    <w:rsid w:val="002354BE"/>
    <w:rsid w:val="00236441"/>
    <w:rsid w:val="0023767C"/>
    <w:rsid w:val="00240908"/>
    <w:rsid w:val="002420E9"/>
    <w:rsid w:val="002425B9"/>
    <w:rsid w:val="00242C06"/>
    <w:rsid w:val="00243F7C"/>
    <w:rsid w:val="0024463B"/>
    <w:rsid w:val="00244D21"/>
    <w:rsid w:val="002462AC"/>
    <w:rsid w:val="0024684C"/>
    <w:rsid w:val="00246AA2"/>
    <w:rsid w:val="002519D6"/>
    <w:rsid w:val="00251CB0"/>
    <w:rsid w:val="002542E9"/>
    <w:rsid w:val="002655F9"/>
    <w:rsid w:val="0027079B"/>
    <w:rsid w:val="00272204"/>
    <w:rsid w:val="002722E1"/>
    <w:rsid w:val="00272C87"/>
    <w:rsid w:val="0028189D"/>
    <w:rsid w:val="00281C26"/>
    <w:rsid w:val="00290E61"/>
    <w:rsid w:val="00294099"/>
    <w:rsid w:val="002A18BB"/>
    <w:rsid w:val="002A1C11"/>
    <w:rsid w:val="002A5896"/>
    <w:rsid w:val="002B1418"/>
    <w:rsid w:val="002B3042"/>
    <w:rsid w:val="002B3155"/>
    <w:rsid w:val="002B3D77"/>
    <w:rsid w:val="002B51C0"/>
    <w:rsid w:val="002B5FFB"/>
    <w:rsid w:val="002B630B"/>
    <w:rsid w:val="002C3FCE"/>
    <w:rsid w:val="002C436B"/>
    <w:rsid w:val="002C4686"/>
    <w:rsid w:val="002C5A19"/>
    <w:rsid w:val="002D147C"/>
    <w:rsid w:val="002D15EF"/>
    <w:rsid w:val="002D4232"/>
    <w:rsid w:val="002D6A86"/>
    <w:rsid w:val="002E2594"/>
    <w:rsid w:val="002E3562"/>
    <w:rsid w:val="002E3C5B"/>
    <w:rsid w:val="002E4385"/>
    <w:rsid w:val="002E4E15"/>
    <w:rsid w:val="002E5EBC"/>
    <w:rsid w:val="002E5F1B"/>
    <w:rsid w:val="002F3458"/>
    <w:rsid w:val="002F3A1A"/>
    <w:rsid w:val="002F3AA3"/>
    <w:rsid w:val="002F3E21"/>
    <w:rsid w:val="002F5BF0"/>
    <w:rsid w:val="002F7760"/>
    <w:rsid w:val="002F78F6"/>
    <w:rsid w:val="00306091"/>
    <w:rsid w:val="00306941"/>
    <w:rsid w:val="00307C67"/>
    <w:rsid w:val="00315193"/>
    <w:rsid w:val="0031735E"/>
    <w:rsid w:val="003207C5"/>
    <w:rsid w:val="00320F06"/>
    <w:rsid w:val="00325072"/>
    <w:rsid w:val="003275D0"/>
    <w:rsid w:val="00327DAC"/>
    <w:rsid w:val="00328E5C"/>
    <w:rsid w:val="00330F2C"/>
    <w:rsid w:val="0033171E"/>
    <w:rsid w:val="00331E23"/>
    <w:rsid w:val="00333543"/>
    <w:rsid w:val="00333FC2"/>
    <w:rsid w:val="00336E69"/>
    <w:rsid w:val="00340566"/>
    <w:rsid w:val="0034100F"/>
    <w:rsid w:val="003436D6"/>
    <w:rsid w:val="0034380B"/>
    <w:rsid w:val="00352072"/>
    <w:rsid w:val="0035225D"/>
    <w:rsid w:val="00355A63"/>
    <w:rsid w:val="00357C4A"/>
    <w:rsid w:val="003608A4"/>
    <w:rsid w:val="00361AB6"/>
    <w:rsid w:val="003627AC"/>
    <w:rsid w:val="0036579A"/>
    <w:rsid w:val="0036608F"/>
    <w:rsid w:val="00367FDB"/>
    <w:rsid w:val="003724CD"/>
    <w:rsid w:val="00372B48"/>
    <w:rsid w:val="00374503"/>
    <w:rsid w:val="00375B0B"/>
    <w:rsid w:val="00377F6E"/>
    <w:rsid w:val="003834B9"/>
    <w:rsid w:val="003918B5"/>
    <w:rsid w:val="003A0529"/>
    <w:rsid w:val="003A06E9"/>
    <w:rsid w:val="003A1341"/>
    <w:rsid w:val="003A21F2"/>
    <w:rsid w:val="003A2943"/>
    <w:rsid w:val="003A65E7"/>
    <w:rsid w:val="003A65F4"/>
    <w:rsid w:val="003A697A"/>
    <w:rsid w:val="003B1B7D"/>
    <w:rsid w:val="003B3CC3"/>
    <w:rsid w:val="003B4EDB"/>
    <w:rsid w:val="003C084E"/>
    <w:rsid w:val="003C0E84"/>
    <w:rsid w:val="003C328B"/>
    <w:rsid w:val="003D1F50"/>
    <w:rsid w:val="003D417A"/>
    <w:rsid w:val="003F2679"/>
    <w:rsid w:val="003F5E05"/>
    <w:rsid w:val="0040457E"/>
    <w:rsid w:val="00407A4D"/>
    <w:rsid w:val="0041051C"/>
    <w:rsid w:val="00413E0B"/>
    <w:rsid w:val="00414DA6"/>
    <w:rsid w:val="00417555"/>
    <w:rsid w:val="004201A3"/>
    <w:rsid w:val="004236F6"/>
    <w:rsid w:val="00423C29"/>
    <w:rsid w:val="00425D48"/>
    <w:rsid w:val="004263EE"/>
    <w:rsid w:val="0042FA76"/>
    <w:rsid w:val="00430862"/>
    <w:rsid w:val="00434AEB"/>
    <w:rsid w:val="00443711"/>
    <w:rsid w:val="004447B5"/>
    <w:rsid w:val="00444B58"/>
    <w:rsid w:val="00445146"/>
    <w:rsid w:val="00447B63"/>
    <w:rsid w:val="0045173E"/>
    <w:rsid w:val="00452D41"/>
    <w:rsid w:val="004541BE"/>
    <w:rsid w:val="0045620E"/>
    <w:rsid w:val="004601D5"/>
    <w:rsid w:val="00464CFA"/>
    <w:rsid w:val="0046516D"/>
    <w:rsid w:val="00465536"/>
    <w:rsid w:val="004660B7"/>
    <w:rsid w:val="004671DE"/>
    <w:rsid w:val="00467C50"/>
    <w:rsid w:val="00470A5F"/>
    <w:rsid w:val="00475854"/>
    <w:rsid w:val="00476C78"/>
    <w:rsid w:val="00477D30"/>
    <w:rsid w:val="0048151F"/>
    <w:rsid w:val="00483569"/>
    <w:rsid w:val="00486188"/>
    <w:rsid w:val="00487E03"/>
    <w:rsid w:val="00487F5C"/>
    <w:rsid w:val="00490669"/>
    <w:rsid w:val="004910E7"/>
    <w:rsid w:val="00491B24"/>
    <w:rsid w:val="00494064"/>
    <w:rsid w:val="0049715D"/>
    <w:rsid w:val="004A10D6"/>
    <w:rsid w:val="004A2011"/>
    <w:rsid w:val="004A321D"/>
    <w:rsid w:val="004A349B"/>
    <w:rsid w:val="004A47C5"/>
    <w:rsid w:val="004B166E"/>
    <w:rsid w:val="004B41D9"/>
    <w:rsid w:val="004B4DF7"/>
    <w:rsid w:val="004B740F"/>
    <w:rsid w:val="004C248D"/>
    <w:rsid w:val="004C2AEC"/>
    <w:rsid w:val="004C39BF"/>
    <w:rsid w:val="004C4467"/>
    <w:rsid w:val="004C4DA1"/>
    <w:rsid w:val="004D3582"/>
    <w:rsid w:val="004D501F"/>
    <w:rsid w:val="004D5D86"/>
    <w:rsid w:val="004D71F2"/>
    <w:rsid w:val="004E1F59"/>
    <w:rsid w:val="004E23F2"/>
    <w:rsid w:val="004E267F"/>
    <w:rsid w:val="004E3CBA"/>
    <w:rsid w:val="004E3F7E"/>
    <w:rsid w:val="004E5A64"/>
    <w:rsid w:val="004F049B"/>
    <w:rsid w:val="004F2189"/>
    <w:rsid w:val="004F4B1C"/>
    <w:rsid w:val="00501B37"/>
    <w:rsid w:val="00505498"/>
    <w:rsid w:val="00510EA5"/>
    <w:rsid w:val="00511415"/>
    <w:rsid w:val="00513E5F"/>
    <w:rsid w:val="00517234"/>
    <w:rsid w:val="00521F68"/>
    <w:rsid w:val="00523043"/>
    <w:rsid w:val="0052567E"/>
    <w:rsid w:val="00530039"/>
    <w:rsid w:val="0053010B"/>
    <w:rsid w:val="005354B4"/>
    <w:rsid w:val="00537466"/>
    <w:rsid w:val="00540F68"/>
    <w:rsid w:val="00542043"/>
    <w:rsid w:val="00550F8A"/>
    <w:rsid w:val="00551801"/>
    <w:rsid w:val="005534D1"/>
    <w:rsid w:val="00553EA7"/>
    <w:rsid w:val="00554311"/>
    <w:rsid w:val="00555EA1"/>
    <w:rsid w:val="00555FE6"/>
    <w:rsid w:val="00556DCE"/>
    <w:rsid w:val="00557936"/>
    <w:rsid w:val="00557E74"/>
    <w:rsid w:val="0056007A"/>
    <w:rsid w:val="00560DFA"/>
    <w:rsid w:val="005632D2"/>
    <w:rsid w:val="005638F4"/>
    <w:rsid w:val="005709AA"/>
    <w:rsid w:val="00571CAB"/>
    <w:rsid w:val="00578EDA"/>
    <w:rsid w:val="00583B2C"/>
    <w:rsid w:val="00584769"/>
    <w:rsid w:val="00584C5F"/>
    <w:rsid w:val="005904C1"/>
    <w:rsid w:val="00590DFD"/>
    <w:rsid w:val="00590F8D"/>
    <w:rsid w:val="005915FF"/>
    <w:rsid w:val="005926CA"/>
    <w:rsid w:val="005943F0"/>
    <w:rsid w:val="005A1DAA"/>
    <w:rsid w:val="005A45E8"/>
    <w:rsid w:val="005A4F66"/>
    <w:rsid w:val="005B21FC"/>
    <w:rsid w:val="005B3421"/>
    <w:rsid w:val="005B3B76"/>
    <w:rsid w:val="005B3C2A"/>
    <w:rsid w:val="005B495D"/>
    <w:rsid w:val="005B52FC"/>
    <w:rsid w:val="005C039E"/>
    <w:rsid w:val="005C3DA3"/>
    <w:rsid w:val="005D27C5"/>
    <w:rsid w:val="005D6B10"/>
    <w:rsid w:val="005D7263"/>
    <w:rsid w:val="005E3D6D"/>
    <w:rsid w:val="005E4D7B"/>
    <w:rsid w:val="005F207D"/>
    <w:rsid w:val="005F3D03"/>
    <w:rsid w:val="005F57BB"/>
    <w:rsid w:val="005F7332"/>
    <w:rsid w:val="00600933"/>
    <w:rsid w:val="00600A9F"/>
    <w:rsid w:val="00601725"/>
    <w:rsid w:val="00605F65"/>
    <w:rsid w:val="00614B9C"/>
    <w:rsid w:val="0061519B"/>
    <w:rsid w:val="00615355"/>
    <w:rsid w:val="006156E5"/>
    <w:rsid w:val="0061675E"/>
    <w:rsid w:val="00620C05"/>
    <w:rsid w:val="00621613"/>
    <w:rsid w:val="006266CE"/>
    <w:rsid w:val="00627B9E"/>
    <w:rsid w:val="006318E8"/>
    <w:rsid w:val="006353CC"/>
    <w:rsid w:val="00637BF6"/>
    <w:rsid w:val="006402C3"/>
    <w:rsid w:val="00642F5A"/>
    <w:rsid w:val="006457DE"/>
    <w:rsid w:val="00652C51"/>
    <w:rsid w:val="00660C8A"/>
    <w:rsid w:val="00667373"/>
    <w:rsid w:val="006701D9"/>
    <w:rsid w:val="006716B0"/>
    <w:rsid w:val="00671B83"/>
    <w:rsid w:val="006751E0"/>
    <w:rsid w:val="00682868"/>
    <w:rsid w:val="00682950"/>
    <w:rsid w:val="006863A1"/>
    <w:rsid w:val="0068769B"/>
    <w:rsid w:val="00691589"/>
    <w:rsid w:val="006937ED"/>
    <w:rsid w:val="006958FD"/>
    <w:rsid w:val="006A13FB"/>
    <w:rsid w:val="006A3DE1"/>
    <w:rsid w:val="006A5802"/>
    <w:rsid w:val="006B0728"/>
    <w:rsid w:val="006B0A53"/>
    <w:rsid w:val="006B1827"/>
    <w:rsid w:val="006B3C68"/>
    <w:rsid w:val="006C4378"/>
    <w:rsid w:val="006C5921"/>
    <w:rsid w:val="006C72DB"/>
    <w:rsid w:val="006D4998"/>
    <w:rsid w:val="006D5388"/>
    <w:rsid w:val="006E085C"/>
    <w:rsid w:val="006E088C"/>
    <w:rsid w:val="006E23BC"/>
    <w:rsid w:val="006E2B45"/>
    <w:rsid w:val="006E4366"/>
    <w:rsid w:val="006E73B0"/>
    <w:rsid w:val="006F328A"/>
    <w:rsid w:val="006F3753"/>
    <w:rsid w:val="006F6EAF"/>
    <w:rsid w:val="007037A4"/>
    <w:rsid w:val="007151D2"/>
    <w:rsid w:val="0071559D"/>
    <w:rsid w:val="00715AB4"/>
    <w:rsid w:val="0071644E"/>
    <w:rsid w:val="00723776"/>
    <w:rsid w:val="00723806"/>
    <w:rsid w:val="00723C85"/>
    <w:rsid w:val="007242D8"/>
    <w:rsid w:val="007311A7"/>
    <w:rsid w:val="0073217B"/>
    <w:rsid w:val="00734A9C"/>
    <w:rsid w:val="00741EB7"/>
    <w:rsid w:val="0074525E"/>
    <w:rsid w:val="00746A38"/>
    <w:rsid w:val="00751704"/>
    <w:rsid w:val="007524F4"/>
    <w:rsid w:val="007533FA"/>
    <w:rsid w:val="00753D89"/>
    <w:rsid w:val="0075462C"/>
    <w:rsid w:val="00754DB2"/>
    <w:rsid w:val="00756AC0"/>
    <w:rsid w:val="00757153"/>
    <w:rsid w:val="00764292"/>
    <w:rsid w:val="007644CE"/>
    <w:rsid w:val="00765721"/>
    <w:rsid w:val="00771EBD"/>
    <w:rsid w:val="00772475"/>
    <w:rsid w:val="007727FB"/>
    <w:rsid w:val="00772B34"/>
    <w:rsid w:val="007758C3"/>
    <w:rsid w:val="00780ABF"/>
    <w:rsid w:val="00783566"/>
    <w:rsid w:val="00784A55"/>
    <w:rsid w:val="00785894"/>
    <w:rsid w:val="00792E96"/>
    <w:rsid w:val="007933BE"/>
    <w:rsid w:val="0079615D"/>
    <w:rsid w:val="007A58AD"/>
    <w:rsid w:val="007A5E1E"/>
    <w:rsid w:val="007B5045"/>
    <w:rsid w:val="007B63D7"/>
    <w:rsid w:val="007B6F0C"/>
    <w:rsid w:val="007B7305"/>
    <w:rsid w:val="007C0FD5"/>
    <w:rsid w:val="007C16CF"/>
    <w:rsid w:val="007C596F"/>
    <w:rsid w:val="007C5B07"/>
    <w:rsid w:val="007C6C63"/>
    <w:rsid w:val="007D1E04"/>
    <w:rsid w:val="007D3287"/>
    <w:rsid w:val="007E01E1"/>
    <w:rsid w:val="007E32CC"/>
    <w:rsid w:val="007E43A1"/>
    <w:rsid w:val="007F0BB0"/>
    <w:rsid w:val="007F19AF"/>
    <w:rsid w:val="007F2A4B"/>
    <w:rsid w:val="007F2D41"/>
    <w:rsid w:val="007F50C7"/>
    <w:rsid w:val="007F6C9A"/>
    <w:rsid w:val="007F7177"/>
    <w:rsid w:val="007F7A5C"/>
    <w:rsid w:val="00800AAF"/>
    <w:rsid w:val="008021F9"/>
    <w:rsid w:val="00802900"/>
    <w:rsid w:val="00802EFC"/>
    <w:rsid w:val="00804C02"/>
    <w:rsid w:val="0080503A"/>
    <w:rsid w:val="00805DFE"/>
    <w:rsid w:val="008077F4"/>
    <w:rsid w:val="00807FBB"/>
    <w:rsid w:val="008107B8"/>
    <w:rsid w:val="00812FBD"/>
    <w:rsid w:val="00817742"/>
    <w:rsid w:val="00817A3A"/>
    <w:rsid w:val="00821519"/>
    <w:rsid w:val="00822292"/>
    <w:rsid w:val="0082551B"/>
    <w:rsid w:val="008269B4"/>
    <w:rsid w:val="00827DC5"/>
    <w:rsid w:val="0083056F"/>
    <w:rsid w:val="00830D04"/>
    <w:rsid w:val="00832DE8"/>
    <w:rsid w:val="0083413E"/>
    <w:rsid w:val="008341DB"/>
    <w:rsid w:val="00837068"/>
    <w:rsid w:val="00837D21"/>
    <w:rsid w:val="008405B1"/>
    <w:rsid w:val="00841E64"/>
    <w:rsid w:val="00842009"/>
    <w:rsid w:val="00852361"/>
    <w:rsid w:val="00852F4A"/>
    <w:rsid w:val="00857C21"/>
    <w:rsid w:val="00860AF4"/>
    <w:rsid w:val="008612C9"/>
    <w:rsid w:val="00861913"/>
    <w:rsid w:val="00866C14"/>
    <w:rsid w:val="00867E87"/>
    <w:rsid w:val="008705E9"/>
    <w:rsid w:val="00882941"/>
    <w:rsid w:val="00884889"/>
    <w:rsid w:val="00884B8C"/>
    <w:rsid w:val="00886EE3"/>
    <w:rsid w:val="00887EC6"/>
    <w:rsid w:val="00892285"/>
    <w:rsid w:val="008964E3"/>
    <w:rsid w:val="00897650"/>
    <w:rsid w:val="008A1489"/>
    <w:rsid w:val="008A3530"/>
    <w:rsid w:val="008A49C6"/>
    <w:rsid w:val="008A5EB1"/>
    <w:rsid w:val="008A61BB"/>
    <w:rsid w:val="008B6DE1"/>
    <w:rsid w:val="008B6DEA"/>
    <w:rsid w:val="008C0D59"/>
    <w:rsid w:val="008C13EE"/>
    <w:rsid w:val="008C24AD"/>
    <w:rsid w:val="008D0F3C"/>
    <w:rsid w:val="008D19AB"/>
    <w:rsid w:val="008D2B2D"/>
    <w:rsid w:val="008E03C6"/>
    <w:rsid w:val="008E0E36"/>
    <w:rsid w:val="008E14ED"/>
    <w:rsid w:val="008F07F8"/>
    <w:rsid w:val="008F0E3F"/>
    <w:rsid w:val="008F2DAE"/>
    <w:rsid w:val="008F5E50"/>
    <w:rsid w:val="00902020"/>
    <w:rsid w:val="0090205C"/>
    <w:rsid w:val="00906025"/>
    <w:rsid w:val="00912887"/>
    <w:rsid w:val="00912C9D"/>
    <w:rsid w:val="00913AD0"/>
    <w:rsid w:val="00914357"/>
    <w:rsid w:val="00916439"/>
    <w:rsid w:val="00916F53"/>
    <w:rsid w:val="00917412"/>
    <w:rsid w:val="00921267"/>
    <w:rsid w:val="009229F6"/>
    <w:rsid w:val="0092545D"/>
    <w:rsid w:val="00925F52"/>
    <w:rsid w:val="0093109B"/>
    <w:rsid w:val="0093648F"/>
    <w:rsid w:val="00940633"/>
    <w:rsid w:val="00942FD8"/>
    <w:rsid w:val="00943707"/>
    <w:rsid w:val="0095233C"/>
    <w:rsid w:val="00952E73"/>
    <w:rsid w:val="00955BB1"/>
    <w:rsid w:val="00956858"/>
    <w:rsid w:val="00956C3C"/>
    <w:rsid w:val="00960847"/>
    <w:rsid w:val="009624E1"/>
    <w:rsid w:val="0096286A"/>
    <w:rsid w:val="00967017"/>
    <w:rsid w:val="0096777C"/>
    <w:rsid w:val="0097180D"/>
    <w:rsid w:val="009731ED"/>
    <w:rsid w:val="00974D7F"/>
    <w:rsid w:val="00974FAC"/>
    <w:rsid w:val="00980D4B"/>
    <w:rsid w:val="00987F29"/>
    <w:rsid w:val="00990C93"/>
    <w:rsid w:val="00991C86"/>
    <w:rsid w:val="00996E6A"/>
    <w:rsid w:val="009A2AB9"/>
    <w:rsid w:val="009A6B35"/>
    <w:rsid w:val="009B1717"/>
    <w:rsid w:val="009B3401"/>
    <w:rsid w:val="009B78C9"/>
    <w:rsid w:val="009C190C"/>
    <w:rsid w:val="009C2535"/>
    <w:rsid w:val="009C5187"/>
    <w:rsid w:val="009C5714"/>
    <w:rsid w:val="009D0DD6"/>
    <w:rsid w:val="009D4BE3"/>
    <w:rsid w:val="009D6551"/>
    <w:rsid w:val="009D66F4"/>
    <w:rsid w:val="009E064A"/>
    <w:rsid w:val="009E1D84"/>
    <w:rsid w:val="009E36FD"/>
    <w:rsid w:val="009E7416"/>
    <w:rsid w:val="009F1770"/>
    <w:rsid w:val="009F1A3D"/>
    <w:rsid w:val="009F3469"/>
    <w:rsid w:val="009F396E"/>
    <w:rsid w:val="009F464D"/>
    <w:rsid w:val="009F4C09"/>
    <w:rsid w:val="009F6AD9"/>
    <w:rsid w:val="00A00AEC"/>
    <w:rsid w:val="00A017AF"/>
    <w:rsid w:val="00A01878"/>
    <w:rsid w:val="00A042BE"/>
    <w:rsid w:val="00A0792F"/>
    <w:rsid w:val="00A11A38"/>
    <w:rsid w:val="00A12012"/>
    <w:rsid w:val="00A16873"/>
    <w:rsid w:val="00A175B6"/>
    <w:rsid w:val="00A21239"/>
    <w:rsid w:val="00A22262"/>
    <w:rsid w:val="00A237B6"/>
    <w:rsid w:val="00A27741"/>
    <w:rsid w:val="00A31F9E"/>
    <w:rsid w:val="00A35166"/>
    <w:rsid w:val="00A356F3"/>
    <w:rsid w:val="00A377A9"/>
    <w:rsid w:val="00A4018E"/>
    <w:rsid w:val="00A4083E"/>
    <w:rsid w:val="00A4509A"/>
    <w:rsid w:val="00A46342"/>
    <w:rsid w:val="00A46382"/>
    <w:rsid w:val="00A53754"/>
    <w:rsid w:val="00A571B4"/>
    <w:rsid w:val="00A61A19"/>
    <w:rsid w:val="00A62454"/>
    <w:rsid w:val="00A65131"/>
    <w:rsid w:val="00A6664A"/>
    <w:rsid w:val="00A67675"/>
    <w:rsid w:val="00A71A99"/>
    <w:rsid w:val="00A73610"/>
    <w:rsid w:val="00A75297"/>
    <w:rsid w:val="00A7707D"/>
    <w:rsid w:val="00A85DB9"/>
    <w:rsid w:val="00A86E87"/>
    <w:rsid w:val="00A87AB4"/>
    <w:rsid w:val="00A947FA"/>
    <w:rsid w:val="00A94872"/>
    <w:rsid w:val="00AA0797"/>
    <w:rsid w:val="00AB386F"/>
    <w:rsid w:val="00AB5363"/>
    <w:rsid w:val="00AC25AC"/>
    <w:rsid w:val="00AC2944"/>
    <w:rsid w:val="00AC4378"/>
    <w:rsid w:val="00AC465F"/>
    <w:rsid w:val="00AC6F3F"/>
    <w:rsid w:val="00AC7071"/>
    <w:rsid w:val="00AC790B"/>
    <w:rsid w:val="00AD0FAD"/>
    <w:rsid w:val="00AD1EB0"/>
    <w:rsid w:val="00AD353A"/>
    <w:rsid w:val="00AD7103"/>
    <w:rsid w:val="00AF281A"/>
    <w:rsid w:val="00AF28D9"/>
    <w:rsid w:val="00B02E2C"/>
    <w:rsid w:val="00B04D8A"/>
    <w:rsid w:val="00B05E2D"/>
    <w:rsid w:val="00B068AC"/>
    <w:rsid w:val="00B06BC3"/>
    <w:rsid w:val="00B07444"/>
    <w:rsid w:val="00B130E8"/>
    <w:rsid w:val="00B1348C"/>
    <w:rsid w:val="00B16841"/>
    <w:rsid w:val="00B17301"/>
    <w:rsid w:val="00B2019D"/>
    <w:rsid w:val="00B21CBF"/>
    <w:rsid w:val="00B23E7E"/>
    <w:rsid w:val="00B258C7"/>
    <w:rsid w:val="00B33434"/>
    <w:rsid w:val="00B348F8"/>
    <w:rsid w:val="00B34DD0"/>
    <w:rsid w:val="00B3756B"/>
    <w:rsid w:val="00B4065D"/>
    <w:rsid w:val="00B4084E"/>
    <w:rsid w:val="00B43ABC"/>
    <w:rsid w:val="00B47BE8"/>
    <w:rsid w:val="00B52E7B"/>
    <w:rsid w:val="00B54405"/>
    <w:rsid w:val="00B54E62"/>
    <w:rsid w:val="00B6371B"/>
    <w:rsid w:val="00B67C2E"/>
    <w:rsid w:val="00B70BF8"/>
    <w:rsid w:val="00B72B43"/>
    <w:rsid w:val="00B72D1A"/>
    <w:rsid w:val="00B72F8D"/>
    <w:rsid w:val="00B73E65"/>
    <w:rsid w:val="00B7523D"/>
    <w:rsid w:val="00B84BDB"/>
    <w:rsid w:val="00B850E6"/>
    <w:rsid w:val="00B92803"/>
    <w:rsid w:val="00B932A2"/>
    <w:rsid w:val="00B96DF0"/>
    <w:rsid w:val="00BA0EF7"/>
    <w:rsid w:val="00BA231C"/>
    <w:rsid w:val="00BA2E5D"/>
    <w:rsid w:val="00BA6151"/>
    <w:rsid w:val="00BB12EA"/>
    <w:rsid w:val="00BB1F99"/>
    <w:rsid w:val="00BB3A14"/>
    <w:rsid w:val="00BB746A"/>
    <w:rsid w:val="00BC01FD"/>
    <w:rsid w:val="00BC1EDD"/>
    <w:rsid w:val="00BC204E"/>
    <w:rsid w:val="00BC3554"/>
    <w:rsid w:val="00BC49C0"/>
    <w:rsid w:val="00BC5D57"/>
    <w:rsid w:val="00BD3A64"/>
    <w:rsid w:val="00BD5907"/>
    <w:rsid w:val="00BD5BB4"/>
    <w:rsid w:val="00BE1715"/>
    <w:rsid w:val="00BE5950"/>
    <w:rsid w:val="00BE5A8C"/>
    <w:rsid w:val="00BE7735"/>
    <w:rsid w:val="00BF0825"/>
    <w:rsid w:val="00BF3EE6"/>
    <w:rsid w:val="00BF4B3E"/>
    <w:rsid w:val="00BF6948"/>
    <w:rsid w:val="00BF7120"/>
    <w:rsid w:val="00BF757A"/>
    <w:rsid w:val="00C00CE3"/>
    <w:rsid w:val="00C024EF"/>
    <w:rsid w:val="00C071CB"/>
    <w:rsid w:val="00C11C8A"/>
    <w:rsid w:val="00C1241F"/>
    <w:rsid w:val="00C134C9"/>
    <w:rsid w:val="00C14118"/>
    <w:rsid w:val="00C1758E"/>
    <w:rsid w:val="00C22CF6"/>
    <w:rsid w:val="00C233D1"/>
    <w:rsid w:val="00C26180"/>
    <w:rsid w:val="00C333D9"/>
    <w:rsid w:val="00C35B99"/>
    <w:rsid w:val="00C360FF"/>
    <w:rsid w:val="00C37CA3"/>
    <w:rsid w:val="00C42915"/>
    <w:rsid w:val="00C44A21"/>
    <w:rsid w:val="00C5209A"/>
    <w:rsid w:val="00C53AD2"/>
    <w:rsid w:val="00C57C6D"/>
    <w:rsid w:val="00C57ED9"/>
    <w:rsid w:val="00C60DAB"/>
    <w:rsid w:val="00C618EF"/>
    <w:rsid w:val="00C6367A"/>
    <w:rsid w:val="00C675DE"/>
    <w:rsid w:val="00C72276"/>
    <w:rsid w:val="00C7243E"/>
    <w:rsid w:val="00C84C99"/>
    <w:rsid w:val="00C856BC"/>
    <w:rsid w:val="00C873B5"/>
    <w:rsid w:val="00C9135E"/>
    <w:rsid w:val="00C92189"/>
    <w:rsid w:val="00C9507A"/>
    <w:rsid w:val="00C96BB2"/>
    <w:rsid w:val="00C96E94"/>
    <w:rsid w:val="00CA0329"/>
    <w:rsid w:val="00CA0762"/>
    <w:rsid w:val="00CB1F6E"/>
    <w:rsid w:val="00CB6E29"/>
    <w:rsid w:val="00CC3DF7"/>
    <w:rsid w:val="00CC4A00"/>
    <w:rsid w:val="00CC4B44"/>
    <w:rsid w:val="00CC7C2B"/>
    <w:rsid w:val="00CD23D9"/>
    <w:rsid w:val="00CD6447"/>
    <w:rsid w:val="00CD6AD7"/>
    <w:rsid w:val="00CE1F41"/>
    <w:rsid w:val="00CE5F47"/>
    <w:rsid w:val="00CE6378"/>
    <w:rsid w:val="00CE7839"/>
    <w:rsid w:val="00CF1A27"/>
    <w:rsid w:val="00CF2667"/>
    <w:rsid w:val="00CF4845"/>
    <w:rsid w:val="00CF5258"/>
    <w:rsid w:val="00CF6622"/>
    <w:rsid w:val="00CF7519"/>
    <w:rsid w:val="00D02D26"/>
    <w:rsid w:val="00D0388C"/>
    <w:rsid w:val="00D0578B"/>
    <w:rsid w:val="00D071AF"/>
    <w:rsid w:val="00D1001D"/>
    <w:rsid w:val="00D14A54"/>
    <w:rsid w:val="00D16494"/>
    <w:rsid w:val="00D25B1B"/>
    <w:rsid w:val="00D26EAC"/>
    <w:rsid w:val="00D30F73"/>
    <w:rsid w:val="00D36BDC"/>
    <w:rsid w:val="00D3710D"/>
    <w:rsid w:val="00D37DD1"/>
    <w:rsid w:val="00D4282C"/>
    <w:rsid w:val="00D4418B"/>
    <w:rsid w:val="00D50567"/>
    <w:rsid w:val="00D52986"/>
    <w:rsid w:val="00D531CB"/>
    <w:rsid w:val="00D56EEB"/>
    <w:rsid w:val="00D57D8D"/>
    <w:rsid w:val="00D63786"/>
    <w:rsid w:val="00D64BE1"/>
    <w:rsid w:val="00D71D2D"/>
    <w:rsid w:val="00D73537"/>
    <w:rsid w:val="00D73843"/>
    <w:rsid w:val="00D763A5"/>
    <w:rsid w:val="00D77314"/>
    <w:rsid w:val="00D7743F"/>
    <w:rsid w:val="00D77E79"/>
    <w:rsid w:val="00D80922"/>
    <w:rsid w:val="00D8256F"/>
    <w:rsid w:val="00D843B6"/>
    <w:rsid w:val="00D904C6"/>
    <w:rsid w:val="00D9109D"/>
    <w:rsid w:val="00D9122E"/>
    <w:rsid w:val="00D91C2C"/>
    <w:rsid w:val="00D93AC6"/>
    <w:rsid w:val="00D95DFD"/>
    <w:rsid w:val="00D96CF3"/>
    <w:rsid w:val="00DA02C4"/>
    <w:rsid w:val="00DA4978"/>
    <w:rsid w:val="00DA4EBF"/>
    <w:rsid w:val="00DA5C3A"/>
    <w:rsid w:val="00DB08D6"/>
    <w:rsid w:val="00DB0CC6"/>
    <w:rsid w:val="00DB2F5B"/>
    <w:rsid w:val="00DB37F6"/>
    <w:rsid w:val="00DB7334"/>
    <w:rsid w:val="00DC162E"/>
    <w:rsid w:val="00DC59FB"/>
    <w:rsid w:val="00DC69C0"/>
    <w:rsid w:val="00DD2A72"/>
    <w:rsid w:val="00DD307D"/>
    <w:rsid w:val="00DD4FA3"/>
    <w:rsid w:val="00DD6150"/>
    <w:rsid w:val="00DD76E8"/>
    <w:rsid w:val="00DE6B9C"/>
    <w:rsid w:val="00DF0FEB"/>
    <w:rsid w:val="00DF110C"/>
    <w:rsid w:val="00DF20AC"/>
    <w:rsid w:val="00DF4052"/>
    <w:rsid w:val="00E04BAF"/>
    <w:rsid w:val="00E05062"/>
    <w:rsid w:val="00E05F6D"/>
    <w:rsid w:val="00E060C0"/>
    <w:rsid w:val="00E13BAD"/>
    <w:rsid w:val="00E21958"/>
    <w:rsid w:val="00E2228A"/>
    <w:rsid w:val="00E2555C"/>
    <w:rsid w:val="00E259F5"/>
    <w:rsid w:val="00E2708D"/>
    <w:rsid w:val="00E27663"/>
    <w:rsid w:val="00E3289C"/>
    <w:rsid w:val="00E32A2D"/>
    <w:rsid w:val="00E32B5A"/>
    <w:rsid w:val="00E36C38"/>
    <w:rsid w:val="00E374B8"/>
    <w:rsid w:val="00E40134"/>
    <w:rsid w:val="00E40EDF"/>
    <w:rsid w:val="00E41040"/>
    <w:rsid w:val="00E452CB"/>
    <w:rsid w:val="00E4639F"/>
    <w:rsid w:val="00E47119"/>
    <w:rsid w:val="00E55688"/>
    <w:rsid w:val="00E626A0"/>
    <w:rsid w:val="00E63947"/>
    <w:rsid w:val="00E63D4B"/>
    <w:rsid w:val="00E64FD4"/>
    <w:rsid w:val="00E67D5E"/>
    <w:rsid w:val="00E71CE0"/>
    <w:rsid w:val="00E73832"/>
    <w:rsid w:val="00E73BDA"/>
    <w:rsid w:val="00E812F8"/>
    <w:rsid w:val="00E81ECF"/>
    <w:rsid w:val="00E83AE7"/>
    <w:rsid w:val="00E84E35"/>
    <w:rsid w:val="00E85E10"/>
    <w:rsid w:val="00E90506"/>
    <w:rsid w:val="00E907F3"/>
    <w:rsid w:val="00E929C2"/>
    <w:rsid w:val="00E9608B"/>
    <w:rsid w:val="00E968D6"/>
    <w:rsid w:val="00EA1DD9"/>
    <w:rsid w:val="00EA440E"/>
    <w:rsid w:val="00EB09FC"/>
    <w:rsid w:val="00EB2EF3"/>
    <w:rsid w:val="00EB53BC"/>
    <w:rsid w:val="00EB7531"/>
    <w:rsid w:val="00EB7A40"/>
    <w:rsid w:val="00EC2373"/>
    <w:rsid w:val="00EC5271"/>
    <w:rsid w:val="00ED2C1C"/>
    <w:rsid w:val="00ED64F2"/>
    <w:rsid w:val="00ED719D"/>
    <w:rsid w:val="00EE0A25"/>
    <w:rsid w:val="00EE2D3C"/>
    <w:rsid w:val="00EE5933"/>
    <w:rsid w:val="00EE644A"/>
    <w:rsid w:val="00EF496B"/>
    <w:rsid w:val="00EF4D12"/>
    <w:rsid w:val="00F0647D"/>
    <w:rsid w:val="00F07522"/>
    <w:rsid w:val="00F104CE"/>
    <w:rsid w:val="00F104FE"/>
    <w:rsid w:val="00F1149E"/>
    <w:rsid w:val="00F131ED"/>
    <w:rsid w:val="00F20886"/>
    <w:rsid w:val="00F23594"/>
    <w:rsid w:val="00F26A38"/>
    <w:rsid w:val="00F27E10"/>
    <w:rsid w:val="00F30A34"/>
    <w:rsid w:val="00F31FC9"/>
    <w:rsid w:val="00F330AD"/>
    <w:rsid w:val="00F3373E"/>
    <w:rsid w:val="00F35E70"/>
    <w:rsid w:val="00F36B60"/>
    <w:rsid w:val="00F37B8C"/>
    <w:rsid w:val="00F4055E"/>
    <w:rsid w:val="00F429A8"/>
    <w:rsid w:val="00F430E3"/>
    <w:rsid w:val="00F44A7A"/>
    <w:rsid w:val="00F44AF1"/>
    <w:rsid w:val="00F52834"/>
    <w:rsid w:val="00F53653"/>
    <w:rsid w:val="00F662B1"/>
    <w:rsid w:val="00F66FA6"/>
    <w:rsid w:val="00F7325D"/>
    <w:rsid w:val="00F73696"/>
    <w:rsid w:val="00F73C64"/>
    <w:rsid w:val="00F7622D"/>
    <w:rsid w:val="00F8101C"/>
    <w:rsid w:val="00F81B53"/>
    <w:rsid w:val="00F8399C"/>
    <w:rsid w:val="00F8B22A"/>
    <w:rsid w:val="00F9047F"/>
    <w:rsid w:val="00F9319F"/>
    <w:rsid w:val="00F95D00"/>
    <w:rsid w:val="00F95EE5"/>
    <w:rsid w:val="00FA7576"/>
    <w:rsid w:val="00FB27D4"/>
    <w:rsid w:val="00FB4852"/>
    <w:rsid w:val="00FB736B"/>
    <w:rsid w:val="00FB75A8"/>
    <w:rsid w:val="00FC26F9"/>
    <w:rsid w:val="00FC3676"/>
    <w:rsid w:val="00FC499F"/>
    <w:rsid w:val="00FD3F53"/>
    <w:rsid w:val="00FD60BF"/>
    <w:rsid w:val="00FD65A8"/>
    <w:rsid w:val="00FE35C8"/>
    <w:rsid w:val="00FF3789"/>
    <w:rsid w:val="00FF401C"/>
    <w:rsid w:val="00FF4CD7"/>
    <w:rsid w:val="013F7ED5"/>
    <w:rsid w:val="0154CF7D"/>
    <w:rsid w:val="015D35B8"/>
    <w:rsid w:val="016D52DE"/>
    <w:rsid w:val="0187D0BF"/>
    <w:rsid w:val="01A09777"/>
    <w:rsid w:val="01C1B549"/>
    <w:rsid w:val="01F00A81"/>
    <w:rsid w:val="020E04F0"/>
    <w:rsid w:val="02277C8D"/>
    <w:rsid w:val="024A86FC"/>
    <w:rsid w:val="0272A95E"/>
    <w:rsid w:val="02880C81"/>
    <w:rsid w:val="029DDFA6"/>
    <w:rsid w:val="02A742F4"/>
    <w:rsid w:val="02D79563"/>
    <w:rsid w:val="02FBCAFB"/>
    <w:rsid w:val="030BE29F"/>
    <w:rsid w:val="03119934"/>
    <w:rsid w:val="033A4D9A"/>
    <w:rsid w:val="03698C44"/>
    <w:rsid w:val="03894067"/>
    <w:rsid w:val="03AD1CCD"/>
    <w:rsid w:val="03D2E61D"/>
    <w:rsid w:val="03D8383C"/>
    <w:rsid w:val="040E2D92"/>
    <w:rsid w:val="0426283B"/>
    <w:rsid w:val="043052EC"/>
    <w:rsid w:val="04355FDD"/>
    <w:rsid w:val="04484DD5"/>
    <w:rsid w:val="049371BE"/>
    <w:rsid w:val="0494D67A"/>
    <w:rsid w:val="049A5E93"/>
    <w:rsid w:val="04B8B06E"/>
    <w:rsid w:val="04C131EC"/>
    <w:rsid w:val="051A8EE6"/>
    <w:rsid w:val="0522EB9D"/>
    <w:rsid w:val="05340851"/>
    <w:rsid w:val="05466CF2"/>
    <w:rsid w:val="055177C5"/>
    <w:rsid w:val="0560078A"/>
    <w:rsid w:val="05A9FDF3"/>
    <w:rsid w:val="05CF1BE0"/>
    <w:rsid w:val="05D1303E"/>
    <w:rsid w:val="05FFE22B"/>
    <w:rsid w:val="0608CC50"/>
    <w:rsid w:val="061309BA"/>
    <w:rsid w:val="06158288"/>
    <w:rsid w:val="061AC978"/>
    <w:rsid w:val="062F421F"/>
    <w:rsid w:val="06362EF4"/>
    <w:rsid w:val="06438361"/>
    <w:rsid w:val="06528216"/>
    <w:rsid w:val="06ABCB33"/>
    <w:rsid w:val="06B2513D"/>
    <w:rsid w:val="06B5D3B9"/>
    <w:rsid w:val="06C2CD1F"/>
    <w:rsid w:val="071E7A01"/>
    <w:rsid w:val="0722F6CC"/>
    <w:rsid w:val="072C4157"/>
    <w:rsid w:val="0745CE54"/>
    <w:rsid w:val="07594896"/>
    <w:rsid w:val="075C5B68"/>
    <w:rsid w:val="07913ADD"/>
    <w:rsid w:val="07AEC059"/>
    <w:rsid w:val="07DF53C2"/>
    <w:rsid w:val="080CDEAA"/>
    <w:rsid w:val="080D766E"/>
    <w:rsid w:val="080D80BA"/>
    <w:rsid w:val="0824689B"/>
    <w:rsid w:val="08355844"/>
    <w:rsid w:val="0850018F"/>
    <w:rsid w:val="0852C43C"/>
    <w:rsid w:val="08550236"/>
    <w:rsid w:val="085C6D74"/>
    <w:rsid w:val="08697914"/>
    <w:rsid w:val="0870D9A7"/>
    <w:rsid w:val="088C6E7D"/>
    <w:rsid w:val="08D33F9F"/>
    <w:rsid w:val="08F82BC9"/>
    <w:rsid w:val="08FCFCCE"/>
    <w:rsid w:val="0903C40F"/>
    <w:rsid w:val="0915F44E"/>
    <w:rsid w:val="0929B8E2"/>
    <w:rsid w:val="094A90BA"/>
    <w:rsid w:val="095A04E3"/>
    <w:rsid w:val="098A22D8"/>
    <w:rsid w:val="0990615D"/>
    <w:rsid w:val="09AC8DE5"/>
    <w:rsid w:val="0A0309EC"/>
    <w:rsid w:val="0A058F86"/>
    <w:rsid w:val="0A0770BE"/>
    <w:rsid w:val="0A2D33CC"/>
    <w:rsid w:val="0A415811"/>
    <w:rsid w:val="0A44359F"/>
    <w:rsid w:val="0A4B3DD5"/>
    <w:rsid w:val="0A502993"/>
    <w:rsid w:val="0A70B2D7"/>
    <w:rsid w:val="0A93FC2A"/>
    <w:rsid w:val="0ABA96FD"/>
    <w:rsid w:val="0B09A017"/>
    <w:rsid w:val="0B32F9B0"/>
    <w:rsid w:val="0B3413B1"/>
    <w:rsid w:val="0B4CE4A1"/>
    <w:rsid w:val="0B81AE2A"/>
    <w:rsid w:val="0B89848A"/>
    <w:rsid w:val="0B937B34"/>
    <w:rsid w:val="0C394E9D"/>
    <w:rsid w:val="0C4EDECB"/>
    <w:rsid w:val="0C56675E"/>
    <w:rsid w:val="0C6D131F"/>
    <w:rsid w:val="0C73133D"/>
    <w:rsid w:val="0C7E599A"/>
    <w:rsid w:val="0CA56398"/>
    <w:rsid w:val="0CB9027B"/>
    <w:rsid w:val="0CBF2D69"/>
    <w:rsid w:val="0CC55344"/>
    <w:rsid w:val="0CDA767E"/>
    <w:rsid w:val="0CED0F0A"/>
    <w:rsid w:val="0D0BBF27"/>
    <w:rsid w:val="0D168288"/>
    <w:rsid w:val="0D1D7E8B"/>
    <w:rsid w:val="0D2554EB"/>
    <w:rsid w:val="0D3AAAAE"/>
    <w:rsid w:val="0D4498D3"/>
    <w:rsid w:val="0D615BEF"/>
    <w:rsid w:val="0D682AC6"/>
    <w:rsid w:val="0D7067D7"/>
    <w:rsid w:val="0D78F8D3"/>
    <w:rsid w:val="0D851065"/>
    <w:rsid w:val="0D8B4B54"/>
    <w:rsid w:val="0DA1C37E"/>
    <w:rsid w:val="0DA522C2"/>
    <w:rsid w:val="0DB802EC"/>
    <w:rsid w:val="0DC2F2E7"/>
    <w:rsid w:val="0DDA450B"/>
    <w:rsid w:val="0E4140D9"/>
    <w:rsid w:val="0E43A646"/>
    <w:rsid w:val="0E4E9546"/>
    <w:rsid w:val="0E5AFDCA"/>
    <w:rsid w:val="0E5D93FB"/>
    <w:rsid w:val="0E67CA03"/>
    <w:rsid w:val="0E7646DF"/>
    <w:rsid w:val="0E9A2D10"/>
    <w:rsid w:val="0E9FFD0C"/>
    <w:rsid w:val="0EA78F88"/>
    <w:rsid w:val="0EC03266"/>
    <w:rsid w:val="0ECB1BF6"/>
    <w:rsid w:val="0ED7700B"/>
    <w:rsid w:val="0EDBCF22"/>
    <w:rsid w:val="0EE2F4CD"/>
    <w:rsid w:val="0F16AE56"/>
    <w:rsid w:val="0F16B2BD"/>
    <w:rsid w:val="0F239AB6"/>
    <w:rsid w:val="0F5B9935"/>
    <w:rsid w:val="0F614463"/>
    <w:rsid w:val="0F8E9E46"/>
    <w:rsid w:val="0FB63979"/>
    <w:rsid w:val="0FE7F3C8"/>
    <w:rsid w:val="0FF40CD2"/>
    <w:rsid w:val="0FF6CE2B"/>
    <w:rsid w:val="0FF9645C"/>
    <w:rsid w:val="10087C77"/>
    <w:rsid w:val="101BA296"/>
    <w:rsid w:val="1057F91B"/>
    <w:rsid w:val="105D418D"/>
    <w:rsid w:val="1066EC57"/>
    <w:rsid w:val="10673FFF"/>
    <w:rsid w:val="106A8C89"/>
    <w:rsid w:val="10724B70"/>
    <w:rsid w:val="109A26E4"/>
    <w:rsid w:val="109B6264"/>
    <w:rsid w:val="10A1CFF6"/>
    <w:rsid w:val="10B2831E"/>
    <w:rsid w:val="10BF6B17"/>
    <w:rsid w:val="11058D8D"/>
    <w:rsid w:val="111BF45E"/>
    <w:rsid w:val="111DFFA0"/>
    <w:rsid w:val="11522445"/>
    <w:rsid w:val="115A5EF5"/>
    <w:rsid w:val="117B4708"/>
    <w:rsid w:val="11863608"/>
    <w:rsid w:val="119204BF"/>
    <w:rsid w:val="11DFC5EA"/>
    <w:rsid w:val="11E07E25"/>
    <w:rsid w:val="11EEB6C7"/>
    <w:rsid w:val="11F6D34B"/>
    <w:rsid w:val="120E1BD1"/>
    <w:rsid w:val="125B3B78"/>
    <w:rsid w:val="1269346D"/>
    <w:rsid w:val="127D3BAD"/>
    <w:rsid w:val="12817BA0"/>
    <w:rsid w:val="12877552"/>
    <w:rsid w:val="12AAE4B1"/>
    <w:rsid w:val="12DB9DA1"/>
    <w:rsid w:val="12EC2604"/>
    <w:rsid w:val="1329F3EF"/>
    <w:rsid w:val="1331051E"/>
    <w:rsid w:val="133694C4"/>
    <w:rsid w:val="1349B802"/>
    <w:rsid w:val="13723DB2"/>
    <w:rsid w:val="139B7826"/>
    <w:rsid w:val="13D8DA3B"/>
    <w:rsid w:val="13D8F7BE"/>
    <w:rsid w:val="140859E2"/>
    <w:rsid w:val="14190C0E"/>
    <w:rsid w:val="142ACDF7"/>
    <w:rsid w:val="142C9DA0"/>
    <w:rsid w:val="145DB9C0"/>
    <w:rsid w:val="14617943"/>
    <w:rsid w:val="1464B8E6"/>
    <w:rsid w:val="14806557"/>
    <w:rsid w:val="14A310C4"/>
    <w:rsid w:val="14AA281F"/>
    <w:rsid w:val="14C0C97C"/>
    <w:rsid w:val="14C5C450"/>
    <w:rsid w:val="14CCD57F"/>
    <w:rsid w:val="14DE7CF9"/>
    <w:rsid w:val="14E58863"/>
    <w:rsid w:val="14ECEC0C"/>
    <w:rsid w:val="1526C8CA"/>
    <w:rsid w:val="1533853E"/>
    <w:rsid w:val="153E066F"/>
    <w:rsid w:val="153F7FE6"/>
    <w:rsid w:val="1564E5DD"/>
    <w:rsid w:val="15856777"/>
    <w:rsid w:val="158B859F"/>
    <w:rsid w:val="15AF7267"/>
    <w:rsid w:val="15C0355C"/>
    <w:rsid w:val="15C22F99"/>
    <w:rsid w:val="15C4509D"/>
    <w:rsid w:val="16220A47"/>
    <w:rsid w:val="16437843"/>
    <w:rsid w:val="16695D29"/>
    <w:rsid w:val="16704475"/>
    <w:rsid w:val="1675AC57"/>
    <w:rsid w:val="168714BA"/>
    <w:rsid w:val="16B29666"/>
    <w:rsid w:val="16CC3731"/>
    <w:rsid w:val="16CF559F"/>
    <w:rsid w:val="16E4AE53"/>
    <w:rsid w:val="16FC953A"/>
    <w:rsid w:val="1701F8C8"/>
    <w:rsid w:val="171BF499"/>
    <w:rsid w:val="17212665"/>
    <w:rsid w:val="1722BEB9"/>
    <w:rsid w:val="172C5377"/>
    <w:rsid w:val="17369AF4"/>
    <w:rsid w:val="173CEFD5"/>
    <w:rsid w:val="1754ECC3"/>
    <w:rsid w:val="17626EB9"/>
    <w:rsid w:val="17BAB990"/>
    <w:rsid w:val="17C0F559"/>
    <w:rsid w:val="17C64FBC"/>
    <w:rsid w:val="17DAB186"/>
    <w:rsid w:val="17DF48A4"/>
    <w:rsid w:val="17EA888C"/>
    <w:rsid w:val="17F010A5"/>
    <w:rsid w:val="181E5C15"/>
    <w:rsid w:val="182DD249"/>
    <w:rsid w:val="1840D3E4"/>
    <w:rsid w:val="185DF84B"/>
    <w:rsid w:val="18609F94"/>
    <w:rsid w:val="186B811A"/>
    <w:rsid w:val="186FE66F"/>
    <w:rsid w:val="18712A43"/>
    <w:rsid w:val="1873B96A"/>
    <w:rsid w:val="1881BBD4"/>
    <w:rsid w:val="18AD15DE"/>
    <w:rsid w:val="18B4CF61"/>
    <w:rsid w:val="18CA7CFC"/>
    <w:rsid w:val="18F0BD24"/>
    <w:rsid w:val="18FD9D0A"/>
    <w:rsid w:val="18FE3F1A"/>
    <w:rsid w:val="1904BFC9"/>
    <w:rsid w:val="1910D689"/>
    <w:rsid w:val="19182631"/>
    <w:rsid w:val="19711A55"/>
    <w:rsid w:val="197BE1E1"/>
    <w:rsid w:val="19A046A2"/>
    <w:rsid w:val="19B96EFF"/>
    <w:rsid w:val="19C9FFD0"/>
    <w:rsid w:val="19DB4862"/>
    <w:rsid w:val="19ECA21C"/>
    <w:rsid w:val="19ECD091"/>
    <w:rsid w:val="1A026BAF"/>
    <w:rsid w:val="1A0E619F"/>
    <w:rsid w:val="1A1D8C35"/>
    <w:rsid w:val="1A551363"/>
    <w:rsid w:val="1A9A0F7B"/>
    <w:rsid w:val="1AAB93F0"/>
    <w:rsid w:val="1AB3102B"/>
    <w:rsid w:val="1AF8AD30"/>
    <w:rsid w:val="1B281760"/>
    <w:rsid w:val="1B2FF51D"/>
    <w:rsid w:val="1B3BFC35"/>
    <w:rsid w:val="1B6A81F0"/>
    <w:rsid w:val="1B925598"/>
    <w:rsid w:val="1BA795DA"/>
    <w:rsid w:val="1BC75E6B"/>
    <w:rsid w:val="1BDF42D7"/>
    <w:rsid w:val="1BEC7023"/>
    <w:rsid w:val="1BEF65BC"/>
    <w:rsid w:val="1C161095"/>
    <w:rsid w:val="1C2131D0"/>
    <w:rsid w:val="1C353DCC"/>
    <w:rsid w:val="1C483A38"/>
    <w:rsid w:val="1C55ADC0"/>
    <w:rsid w:val="1CA2D7B9"/>
    <w:rsid w:val="1CC381C8"/>
    <w:rsid w:val="1CEA5521"/>
    <w:rsid w:val="1CEC5D4F"/>
    <w:rsid w:val="1CEF3CA0"/>
    <w:rsid w:val="1D208AEB"/>
    <w:rsid w:val="1D2E25F9"/>
    <w:rsid w:val="1D7FDA04"/>
    <w:rsid w:val="1D86B038"/>
    <w:rsid w:val="1D884084"/>
    <w:rsid w:val="1DAB8ADE"/>
    <w:rsid w:val="1DBDFB57"/>
    <w:rsid w:val="1DC42E47"/>
    <w:rsid w:val="1DD1B03D"/>
    <w:rsid w:val="1DD5115A"/>
    <w:rsid w:val="1DD6DC1A"/>
    <w:rsid w:val="1DDD752C"/>
    <w:rsid w:val="1E01CFC4"/>
    <w:rsid w:val="1E41C16B"/>
    <w:rsid w:val="1E48AC36"/>
    <w:rsid w:val="1E5F5229"/>
    <w:rsid w:val="1E684522"/>
    <w:rsid w:val="1E7DB271"/>
    <w:rsid w:val="1ED2ACCF"/>
    <w:rsid w:val="1EE744DB"/>
    <w:rsid w:val="1F05A988"/>
    <w:rsid w:val="1F1E3CFF"/>
    <w:rsid w:val="1F2410E5"/>
    <w:rsid w:val="1F2AD6EE"/>
    <w:rsid w:val="1F2D28AE"/>
    <w:rsid w:val="1F39BE80"/>
    <w:rsid w:val="1F4B72DB"/>
    <w:rsid w:val="1F53C7F5"/>
    <w:rsid w:val="1F54F4A2"/>
    <w:rsid w:val="1F62092B"/>
    <w:rsid w:val="1F62B324"/>
    <w:rsid w:val="1F6CDE8E"/>
    <w:rsid w:val="1FB52A01"/>
    <w:rsid w:val="1FBC6D58"/>
    <w:rsid w:val="1FE5F78E"/>
    <w:rsid w:val="20153C30"/>
    <w:rsid w:val="2017FA74"/>
    <w:rsid w:val="205DD935"/>
    <w:rsid w:val="2065EA5D"/>
    <w:rsid w:val="20715A58"/>
    <w:rsid w:val="2096D57C"/>
    <w:rsid w:val="20AAAA60"/>
    <w:rsid w:val="20AD42BC"/>
    <w:rsid w:val="20C06DAF"/>
    <w:rsid w:val="20CEAAE5"/>
    <w:rsid w:val="20EA22BC"/>
    <w:rsid w:val="20EDBDCF"/>
    <w:rsid w:val="20FE05AB"/>
    <w:rsid w:val="2131A564"/>
    <w:rsid w:val="213735D2"/>
    <w:rsid w:val="2196F2EB"/>
    <w:rsid w:val="21A4305D"/>
    <w:rsid w:val="21B9B7AD"/>
    <w:rsid w:val="21BD51E7"/>
    <w:rsid w:val="21CA3DE7"/>
    <w:rsid w:val="21F6E07D"/>
    <w:rsid w:val="21F9A996"/>
    <w:rsid w:val="21FEC594"/>
    <w:rsid w:val="2201971C"/>
    <w:rsid w:val="220D1D46"/>
    <w:rsid w:val="2213C3B0"/>
    <w:rsid w:val="2221610A"/>
    <w:rsid w:val="222C7513"/>
    <w:rsid w:val="2232A5DD"/>
    <w:rsid w:val="224E24DE"/>
    <w:rsid w:val="226B5F9E"/>
    <w:rsid w:val="227C4B7B"/>
    <w:rsid w:val="228E7389"/>
    <w:rsid w:val="228F7F58"/>
    <w:rsid w:val="2295AE43"/>
    <w:rsid w:val="229B472F"/>
    <w:rsid w:val="22A47F50"/>
    <w:rsid w:val="22CB71CD"/>
    <w:rsid w:val="22EBE8C9"/>
    <w:rsid w:val="233AE546"/>
    <w:rsid w:val="233B7E40"/>
    <w:rsid w:val="2370AFE5"/>
    <w:rsid w:val="23767A71"/>
    <w:rsid w:val="2379F6C4"/>
    <w:rsid w:val="239948FA"/>
    <w:rsid w:val="2399A79B"/>
    <w:rsid w:val="23BD316B"/>
    <w:rsid w:val="23C90903"/>
    <w:rsid w:val="23CD90AA"/>
    <w:rsid w:val="23CE763E"/>
    <w:rsid w:val="23D713A3"/>
    <w:rsid w:val="23E24B22"/>
    <w:rsid w:val="2404D2F9"/>
    <w:rsid w:val="24064BA7"/>
    <w:rsid w:val="241719AB"/>
    <w:rsid w:val="24524CE3"/>
    <w:rsid w:val="245C8E80"/>
    <w:rsid w:val="246C7852"/>
    <w:rsid w:val="24D9D9B1"/>
    <w:rsid w:val="24EBE969"/>
    <w:rsid w:val="2535195B"/>
    <w:rsid w:val="253577FC"/>
    <w:rsid w:val="253639B3"/>
    <w:rsid w:val="2550A060"/>
    <w:rsid w:val="256A469F"/>
    <w:rsid w:val="2590979E"/>
    <w:rsid w:val="25D2E7F1"/>
    <w:rsid w:val="25F800AB"/>
    <w:rsid w:val="2624439E"/>
    <w:rsid w:val="262CB00E"/>
    <w:rsid w:val="26398CCA"/>
    <w:rsid w:val="267A1738"/>
    <w:rsid w:val="2683C647"/>
    <w:rsid w:val="26C76D31"/>
    <w:rsid w:val="26D0E9BC"/>
    <w:rsid w:val="26D5083F"/>
    <w:rsid w:val="26E78083"/>
    <w:rsid w:val="26F03EA6"/>
    <w:rsid w:val="2712F90B"/>
    <w:rsid w:val="27270413"/>
    <w:rsid w:val="276F16B2"/>
    <w:rsid w:val="2777F073"/>
    <w:rsid w:val="27B2504D"/>
    <w:rsid w:val="27B62AC2"/>
    <w:rsid w:val="27BAAED7"/>
    <w:rsid w:val="27BF59EC"/>
    <w:rsid w:val="27EA9E79"/>
    <w:rsid w:val="27F8C2D6"/>
    <w:rsid w:val="28238A2B"/>
    <w:rsid w:val="2825DE6F"/>
    <w:rsid w:val="286ED206"/>
    <w:rsid w:val="289C7A26"/>
    <w:rsid w:val="28A55CCA"/>
    <w:rsid w:val="28BB03D5"/>
    <w:rsid w:val="28D1F602"/>
    <w:rsid w:val="28DB46EC"/>
    <w:rsid w:val="28DCD592"/>
    <w:rsid w:val="2912A66F"/>
    <w:rsid w:val="2913C0D4"/>
    <w:rsid w:val="291E670E"/>
    <w:rsid w:val="2939FBE4"/>
    <w:rsid w:val="295B2A4D"/>
    <w:rsid w:val="295BE460"/>
    <w:rsid w:val="297C77FB"/>
    <w:rsid w:val="29926447"/>
    <w:rsid w:val="29AA8A35"/>
    <w:rsid w:val="29CF2E33"/>
    <w:rsid w:val="2A06FB79"/>
    <w:rsid w:val="2A17BFD2"/>
    <w:rsid w:val="2A238FC5"/>
    <w:rsid w:val="2A7324B3"/>
    <w:rsid w:val="2A7D13BD"/>
    <w:rsid w:val="2AAF9135"/>
    <w:rsid w:val="2AB820CB"/>
    <w:rsid w:val="2AC50EF2"/>
    <w:rsid w:val="2AF7B4C1"/>
    <w:rsid w:val="2AFDC29A"/>
    <w:rsid w:val="2B0627A2"/>
    <w:rsid w:val="2B991B48"/>
    <w:rsid w:val="2B9AFF40"/>
    <w:rsid w:val="2BD30556"/>
    <w:rsid w:val="2BD49CAB"/>
    <w:rsid w:val="2BD8FBC2"/>
    <w:rsid w:val="2BEB7447"/>
    <w:rsid w:val="2C4B6196"/>
    <w:rsid w:val="2C50C536"/>
    <w:rsid w:val="2C534F1C"/>
    <w:rsid w:val="2C741960"/>
    <w:rsid w:val="2C79A018"/>
    <w:rsid w:val="2C90B294"/>
    <w:rsid w:val="2C9549B2"/>
    <w:rsid w:val="2CA1F803"/>
    <w:rsid w:val="2CB418BD"/>
    <w:rsid w:val="2CC7F8E8"/>
    <w:rsid w:val="2D3E57F9"/>
    <w:rsid w:val="2D3ECFE9"/>
    <w:rsid w:val="2D478D38"/>
    <w:rsid w:val="2D4E16E7"/>
    <w:rsid w:val="2D531F52"/>
    <w:rsid w:val="2D640401"/>
    <w:rsid w:val="2D6F8F45"/>
    <w:rsid w:val="2D7140F1"/>
    <w:rsid w:val="2D8D9A77"/>
    <w:rsid w:val="2D94B48F"/>
    <w:rsid w:val="2DAAC575"/>
    <w:rsid w:val="2DCE356A"/>
    <w:rsid w:val="2DE731F7"/>
    <w:rsid w:val="2E3DC864"/>
    <w:rsid w:val="2E5102E7"/>
    <w:rsid w:val="2EABAFE9"/>
    <w:rsid w:val="2ECB92D8"/>
    <w:rsid w:val="2EE01A24"/>
    <w:rsid w:val="2F06FAD3"/>
    <w:rsid w:val="2F2B252D"/>
    <w:rsid w:val="2F51C3AC"/>
    <w:rsid w:val="2F647625"/>
    <w:rsid w:val="2F7E948E"/>
    <w:rsid w:val="2F80E776"/>
    <w:rsid w:val="2F830258"/>
    <w:rsid w:val="2F895C89"/>
    <w:rsid w:val="2FAF2AF9"/>
    <w:rsid w:val="2FDF5DED"/>
    <w:rsid w:val="303CBBB0"/>
    <w:rsid w:val="305BF143"/>
    <w:rsid w:val="3068ACE6"/>
    <w:rsid w:val="307BEA85"/>
    <w:rsid w:val="307F1FA4"/>
    <w:rsid w:val="307F289C"/>
    <w:rsid w:val="3084B689"/>
    <w:rsid w:val="3086E234"/>
    <w:rsid w:val="308C8E80"/>
    <w:rsid w:val="30C56C74"/>
    <w:rsid w:val="311EB560"/>
    <w:rsid w:val="311ED2B9"/>
    <w:rsid w:val="31555BB1"/>
    <w:rsid w:val="315781D6"/>
    <w:rsid w:val="317E2F28"/>
    <w:rsid w:val="318581F2"/>
    <w:rsid w:val="31906930"/>
    <w:rsid w:val="3194F9F8"/>
    <w:rsid w:val="31991A91"/>
    <w:rsid w:val="31AC6297"/>
    <w:rsid w:val="31AD24E4"/>
    <w:rsid w:val="31D0F2BA"/>
    <w:rsid w:val="31D4907B"/>
    <w:rsid w:val="31DE6AC8"/>
    <w:rsid w:val="31F7C1A4"/>
    <w:rsid w:val="3217BAE6"/>
    <w:rsid w:val="322086EA"/>
    <w:rsid w:val="32285EE1"/>
    <w:rsid w:val="32453879"/>
    <w:rsid w:val="32506AB0"/>
    <w:rsid w:val="327BF39F"/>
    <w:rsid w:val="328D7FAC"/>
    <w:rsid w:val="32A4046D"/>
    <w:rsid w:val="32B75B9A"/>
    <w:rsid w:val="32BAA31A"/>
    <w:rsid w:val="32C290A0"/>
    <w:rsid w:val="32C5B831"/>
    <w:rsid w:val="32C7C045"/>
    <w:rsid w:val="32FB0BF1"/>
    <w:rsid w:val="33215E75"/>
    <w:rsid w:val="332F5C59"/>
    <w:rsid w:val="3335CA83"/>
    <w:rsid w:val="3342C567"/>
    <w:rsid w:val="334E9CBD"/>
    <w:rsid w:val="33868D66"/>
    <w:rsid w:val="3386A05B"/>
    <w:rsid w:val="33ADDDBF"/>
    <w:rsid w:val="33B38B47"/>
    <w:rsid w:val="33EBBD33"/>
    <w:rsid w:val="3429500D"/>
    <w:rsid w:val="3437E748"/>
    <w:rsid w:val="3456737B"/>
    <w:rsid w:val="346D863C"/>
    <w:rsid w:val="348E0573"/>
    <w:rsid w:val="34A6848D"/>
    <w:rsid w:val="34B23C82"/>
    <w:rsid w:val="34BD22B4"/>
    <w:rsid w:val="34D19AE4"/>
    <w:rsid w:val="34DA2B07"/>
    <w:rsid w:val="34F4B7C2"/>
    <w:rsid w:val="35225DC7"/>
    <w:rsid w:val="352DF2BE"/>
    <w:rsid w:val="3566426C"/>
    <w:rsid w:val="356BDC01"/>
    <w:rsid w:val="356F15E6"/>
    <w:rsid w:val="35AC5480"/>
    <w:rsid w:val="35B9C9F4"/>
    <w:rsid w:val="35BDA786"/>
    <w:rsid w:val="35DBAC18"/>
    <w:rsid w:val="35E34737"/>
    <w:rsid w:val="35FD13B1"/>
    <w:rsid w:val="3616B89F"/>
    <w:rsid w:val="361BD9E3"/>
    <w:rsid w:val="3632EAD3"/>
    <w:rsid w:val="3658F315"/>
    <w:rsid w:val="3679A10D"/>
    <w:rsid w:val="368F313B"/>
    <w:rsid w:val="36CF183A"/>
    <w:rsid w:val="36E02D80"/>
    <w:rsid w:val="36F44570"/>
    <w:rsid w:val="36FEFD84"/>
    <w:rsid w:val="370AE647"/>
    <w:rsid w:val="370BA0C7"/>
    <w:rsid w:val="370C1954"/>
    <w:rsid w:val="3750C8FE"/>
    <w:rsid w:val="3768721F"/>
    <w:rsid w:val="376876DB"/>
    <w:rsid w:val="378E143D"/>
    <w:rsid w:val="378FD459"/>
    <w:rsid w:val="379DD75B"/>
    <w:rsid w:val="37B28900"/>
    <w:rsid w:val="37C87BEA"/>
    <w:rsid w:val="37DE254F"/>
    <w:rsid w:val="37E4285B"/>
    <w:rsid w:val="37E5908D"/>
    <w:rsid w:val="380543B4"/>
    <w:rsid w:val="38160A09"/>
    <w:rsid w:val="3820E667"/>
    <w:rsid w:val="38248C80"/>
    <w:rsid w:val="384B3BAE"/>
    <w:rsid w:val="386CACC5"/>
    <w:rsid w:val="3883180B"/>
    <w:rsid w:val="38A1C973"/>
    <w:rsid w:val="38C266CA"/>
    <w:rsid w:val="38CAF9A8"/>
    <w:rsid w:val="38DC4118"/>
    <w:rsid w:val="3906972B"/>
    <w:rsid w:val="390B586B"/>
    <w:rsid w:val="390E84E5"/>
    <w:rsid w:val="3929E49E"/>
    <w:rsid w:val="392BF8D5"/>
    <w:rsid w:val="3931D224"/>
    <w:rsid w:val="394E5961"/>
    <w:rsid w:val="395AA45D"/>
    <w:rsid w:val="3979F5B0"/>
    <w:rsid w:val="398160EE"/>
    <w:rsid w:val="39828016"/>
    <w:rsid w:val="3982B402"/>
    <w:rsid w:val="39918EA4"/>
    <w:rsid w:val="39961B2A"/>
    <w:rsid w:val="39AD5713"/>
    <w:rsid w:val="39B7747C"/>
    <w:rsid w:val="39B836C9"/>
    <w:rsid w:val="3A1D1F43"/>
    <w:rsid w:val="3A22CCCB"/>
    <w:rsid w:val="3A3F9202"/>
    <w:rsid w:val="3A525397"/>
    <w:rsid w:val="3A84E0D7"/>
    <w:rsid w:val="3A856209"/>
    <w:rsid w:val="3A919592"/>
    <w:rsid w:val="3AA06E2C"/>
    <w:rsid w:val="3AAF1652"/>
    <w:rsid w:val="3ACDA285"/>
    <w:rsid w:val="3ADAC21D"/>
    <w:rsid w:val="3AF193F7"/>
    <w:rsid w:val="3AF34973"/>
    <w:rsid w:val="3AF9CB26"/>
    <w:rsid w:val="3B000BD1"/>
    <w:rsid w:val="3B22A49D"/>
    <w:rsid w:val="3B321B1C"/>
    <w:rsid w:val="3B609D92"/>
    <w:rsid w:val="3BDB0B43"/>
    <w:rsid w:val="3BDF8A77"/>
    <w:rsid w:val="3BF79973"/>
    <w:rsid w:val="3C34830E"/>
    <w:rsid w:val="3C42F92D"/>
    <w:rsid w:val="3C522142"/>
    <w:rsid w:val="3C587D3A"/>
    <w:rsid w:val="3CB19672"/>
    <w:rsid w:val="3CCDD49D"/>
    <w:rsid w:val="3CD9588B"/>
    <w:rsid w:val="3CF2D953"/>
    <w:rsid w:val="3D27AF53"/>
    <w:rsid w:val="3D32E7D5"/>
    <w:rsid w:val="3D54D74C"/>
    <w:rsid w:val="3D5E3C90"/>
    <w:rsid w:val="3DBC8199"/>
    <w:rsid w:val="3DD57D1A"/>
    <w:rsid w:val="3DD7B85F"/>
    <w:rsid w:val="3E281B0E"/>
    <w:rsid w:val="3E2AEA35"/>
    <w:rsid w:val="3E3E8845"/>
    <w:rsid w:val="3E4A4865"/>
    <w:rsid w:val="3E5D180D"/>
    <w:rsid w:val="3E6B88BE"/>
    <w:rsid w:val="3E7C241E"/>
    <w:rsid w:val="3E842DB5"/>
    <w:rsid w:val="3E8875F1"/>
    <w:rsid w:val="3EB1D212"/>
    <w:rsid w:val="3EB6B7DA"/>
    <w:rsid w:val="3EC37FB4"/>
    <w:rsid w:val="3ECBF7E2"/>
    <w:rsid w:val="3ECEBE04"/>
    <w:rsid w:val="3ED2FDF7"/>
    <w:rsid w:val="3EF9AF45"/>
    <w:rsid w:val="3EFC2B37"/>
    <w:rsid w:val="3F011BEC"/>
    <w:rsid w:val="3F06AB8B"/>
    <w:rsid w:val="3F28FD2E"/>
    <w:rsid w:val="3F46DF1D"/>
    <w:rsid w:val="3F5851FA"/>
    <w:rsid w:val="3F7A99EF"/>
    <w:rsid w:val="3F828775"/>
    <w:rsid w:val="3F9B3A59"/>
    <w:rsid w:val="3FBD9AE5"/>
    <w:rsid w:val="3FC10461"/>
    <w:rsid w:val="3FE618C6"/>
    <w:rsid w:val="3FF96451"/>
    <w:rsid w:val="4001555C"/>
    <w:rsid w:val="4010408B"/>
    <w:rsid w:val="402A7A15"/>
    <w:rsid w:val="404BC53B"/>
    <w:rsid w:val="4062B768"/>
    <w:rsid w:val="40AD3825"/>
    <w:rsid w:val="40AFF339"/>
    <w:rsid w:val="40B2FB9A"/>
    <w:rsid w:val="41056E46"/>
    <w:rsid w:val="4119A00C"/>
    <w:rsid w:val="412A5D9C"/>
    <w:rsid w:val="412D6FF1"/>
    <w:rsid w:val="4142C4D7"/>
    <w:rsid w:val="41596B46"/>
    <w:rsid w:val="41628AF7"/>
    <w:rsid w:val="4166A235"/>
    <w:rsid w:val="41690CAA"/>
    <w:rsid w:val="416FEC5A"/>
    <w:rsid w:val="41850795"/>
    <w:rsid w:val="41A95B39"/>
    <w:rsid w:val="41B75189"/>
    <w:rsid w:val="41C348AE"/>
    <w:rsid w:val="41D1A68F"/>
    <w:rsid w:val="41F87230"/>
    <w:rsid w:val="420A9EB9"/>
    <w:rsid w:val="421B90F5"/>
    <w:rsid w:val="4220C5C1"/>
    <w:rsid w:val="42307880"/>
    <w:rsid w:val="4240FE7B"/>
    <w:rsid w:val="42484036"/>
    <w:rsid w:val="424CB2FA"/>
    <w:rsid w:val="428DFA7E"/>
    <w:rsid w:val="42B0DBC3"/>
    <w:rsid w:val="42B5706D"/>
    <w:rsid w:val="42ED3306"/>
    <w:rsid w:val="42F53BA7"/>
    <w:rsid w:val="42F74CEF"/>
    <w:rsid w:val="43016C34"/>
    <w:rsid w:val="43249B3F"/>
    <w:rsid w:val="433CFD70"/>
    <w:rsid w:val="4399BD79"/>
    <w:rsid w:val="43A66F1A"/>
    <w:rsid w:val="43EA9C5C"/>
    <w:rsid w:val="43F0AACE"/>
    <w:rsid w:val="43F78E1E"/>
    <w:rsid w:val="4429CADF"/>
    <w:rsid w:val="442C33DD"/>
    <w:rsid w:val="44430EC0"/>
    <w:rsid w:val="4443F0AE"/>
    <w:rsid w:val="4451D78D"/>
    <w:rsid w:val="446EAB7C"/>
    <w:rsid w:val="447F394C"/>
    <w:rsid w:val="447F54A0"/>
    <w:rsid w:val="44910C08"/>
    <w:rsid w:val="449D3C95"/>
    <w:rsid w:val="44A449A7"/>
    <w:rsid w:val="44AF7AA2"/>
    <w:rsid w:val="44D8CDD1"/>
    <w:rsid w:val="44EE2A51"/>
    <w:rsid w:val="44F43D6E"/>
    <w:rsid w:val="44FAE970"/>
    <w:rsid w:val="45007DD2"/>
    <w:rsid w:val="451BD7A0"/>
    <w:rsid w:val="451D4E3E"/>
    <w:rsid w:val="458453BC"/>
    <w:rsid w:val="458F9392"/>
    <w:rsid w:val="45A368A3"/>
    <w:rsid w:val="45AD828C"/>
    <w:rsid w:val="45BF5C62"/>
    <w:rsid w:val="45C59B40"/>
    <w:rsid w:val="45F1C8F9"/>
    <w:rsid w:val="461B09AD"/>
    <w:rsid w:val="462331C9"/>
    <w:rsid w:val="4634C9EF"/>
    <w:rsid w:val="46390CF6"/>
    <w:rsid w:val="4639CC48"/>
    <w:rsid w:val="46527A9F"/>
    <w:rsid w:val="465FE3F6"/>
    <w:rsid w:val="4666EB99"/>
    <w:rsid w:val="4678FCA3"/>
    <w:rsid w:val="4688882B"/>
    <w:rsid w:val="46900DCF"/>
    <w:rsid w:val="469C4E33"/>
    <w:rsid w:val="46A517B2"/>
    <w:rsid w:val="46AA8854"/>
    <w:rsid w:val="46B25B9F"/>
    <w:rsid w:val="46C40227"/>
    <w:rsid w:val="46DB1200"/>
    <w:rsid w:val="46DC3F78"/>
    <w:rsid w:val="4720241D"/>
    <w:rsid w:val="473153AE"/>
    <w:rsid w:val="4744316F"/>
    <w:rsid w:val="47607FB8"/>
    <w:rsid w:val="4763EC1C"/>
    <w:rsid w:val="476BDD08"/>
    <w:rsid w:val="4770921A"/>
    <w:rsid w:val="4789FCB3"/>
    <w:rsid w:val="47900105"/>
    <w:rsid w:val="47971FB3"/>
    <w:rsid w:val="47992399"/>
    <w:rsid w:val="47AEEC88"/>
    <w:rsid w:val="47B6F562"/>
    <w:rsid w:val="47BFCEC5"/>
    <w:rsid w:val="47CE9E13"/>
    <w:rsid w:val="47E71B64"/>
    <w:rsid w:val="47F12AAB"/>
    <w:rsid w:val="4816A9E9"/>
    <w:rsid w:val="481CA419"/>
    <w:rsid w:val="482BDE30"/>
    <w:rsid w:val="482DD145"/>
    <w:rsid w:val="484A7347"/>
    <w:rsid w:val="4861E34F"/>
    <w:rsid w:val="486792EC"/>
    <w:rsid w:val="4879E03D"/>
    <w:rsid w:val="4886C023"/>
    <w:rsid w:val="48A7828B"/>
    <w:rsid w:val="48B78CAE"/>
    <w:rsid w:val="48D36BD6"/>
    <w:rsid w:val="48E06CD9"/>
    <w:rsid w:val="49290525"/>
    <w:rsid w:val="49421C9F"/>
    <w:rsid w:val="4952C5C3"/>
    <w:rsid w:val="4959FD06"/>
    <w:rsid w:val="4968913C"/>
    <w:rsid w:val="496C6AB1"/>
    <w:rsid w:val="49798F6D"/>
    <w:rsid w:val="4982EBC5"/>
    <w:rsid w:val="49CBF475"/>
    <w:rsid w:val="49D06EC2"/>
    <w:rsid w:val="49DD7CA5"/>
    <w:rsid w:val="49DE367C"/>
    <w:rsid w:val="4A233294"/>
    <w:rsid w:val="4A27BC42"/>
    <w:rsid w:val="4A2B1662"/>
    <w:rsid w:val="4A5667BC"/>
    <w:rsid w:val="4A567997"/>
    <w:rsid w:val="4A5D6162"/>
    <w:rsid w:val="4A5F90D8"/>
    <w:rsid w:val="4A61D5A9"/>
    <w:rsid w:val="4A6BA664"/>
    <w:rsid w:val="4A977D94"/>
    <w:rsid w:val="4ABC8B15"/>
    <w:rsid w:val="4AC4D586"/>
    <w:rsid w:val="4AC8014A"/>
    <w:rsid w:val="4ADDC8D1"/>
    <w:rsid w:val="4AEE8D10"/>
    <w:rsid w:val="4AFFA517"/>
    <w:rsid w:val="4B0B4D32"/>
    <w:rsid w:val="4B1EBC26"/>
    <w:rsid w:val="4B860B51"/>
    <w:rsid w:val="4BA1C0A4"/>
    <w:rsid w:val="4BC6D986"/>
    <w:rsid w:val="4BE04AAE"/>
    <w:rsid w:val="4BF39540"/>
    <w:rsid w:val="4C053A57"/>
    <w:rsid w:val="4C60A5E7"/>
    <w:rsid w:val="4C610A7D"/>
    <w:rsid w:val="4CAD2B24"/>
    <w:rsid w:val="4CBA8C87"/>
    <w:rsid w:val="4CC64250"/>
    <w:rsid w:val="4CCF15CA"/>
    <w:rsid w:val="4CDCD91F"/>
    <w:rsid w:val="4D0CAF34"/>
    <w:rsid w:val="4D1C510B"/>
    <w:rsid w:val="4D3F0D3C"/>
    <w:rsid w:val="4D44257F"/>
    <w:rsid w:val="4D4D5160"/>
    <w:rsid w:val="4D5AD356"/>
    <w:rsid w:val="4D5B168D"/>
    <w:rsid w:val="4D99F897"/>
    <w:rsid w:val="4DDA92E9"/>
    <w:rsid w:val="4DE41540"/>
    <w:rsid w:val="4DFC7648"/>
    <w:rsid w:val="4E0CC88E"/>
    <w:rsid w:val="4E0ED43E"/>
    <w:rsid w:val="4E37EE4E"/>
    <w:rsid w:val="4E474609"/>
    <w:rsid w:val="4E8E37BB"/>
    <w:rsid w:val="4EAEA3CD"/>
    <w:rsid w:val="4EB99596"/>
    <w:rsid w:val="4EBEDE14"/>
    <w:rsid w:val="4EDFF5E0"/>
    <w:rsid w:val="4EE921C1"/>
    <w:rsid w:val="4F222A48"/>
    <w:rsid w:val="4F41D668"/>
    <w:rsid w:val="4F623833"/>
    <w:rsid w:val="4F66130A"/>
    <w:rsid w:val="4F6BC0A8"/>
    <w:rsid w:val="4F8086C7"/>
    <w:rsid w:val="4F894B1E"/>
    <w:rsid w:val="4F9846A9"/>
    <w:rsid w:val="4F98AB3F"/>
    <w:rsid w:val="4FA0BAC4"/>
    <w:rsid w:val="4FC82669"/>
    <w:rsid w:val="4FC993FE"/>
    <w:rsid w:val="4FDAC995"/>
    <w:rsid w:val="4FEB0BBD"/>
    <w:rsid w:val="4FF22D49"/>
    <w:rsid w:val="500D7D40"/>
    <w:rsid w:val="5045899D"/>
    <w:rsid w:val="507ABCA6"/>
    <w:rsid w:val="5092B74F"/>
    <w:rsid w:val="5094F0D1"/>
    <w:rsid w:val="50B6B403"/>
    <w:rsid w:val="50BDFAA9"/>
    <w:rsid w:val="50BEC20E"/>
    <w:rsid w:val="50CF216D"/>
    <w:rsid w:val="51050BEB"/>
    <w:rsid w:val="511233AB"/>
    <w:rsid w:val="5134170A"/>
    <w:rsid w:val="51390745"/>
    <w:rsid w:val="514D3886"/>
    <w:rsid w:val="5176FB91"/>
    <w:rsid w:val="517EE6CB"/>
    <w:rsid w:val="51809C47"/>
    <w:rsid w:val="5192095B"/>
    <w:rsid w:val="528BF82F"/>
    <w:rsid w:val="52A0DC4C"/>
    <w:rsid w:val="52A9944C"/>
    <w:rsid w:val="52ADD730"/>
    <w:rsid w:val="52AFBA99"/>
    <w:rsid w:val="52CFE76B"/>
    <w:rsid w:val="52E5DF22"/>
    <w:rsid w:val="52E93A17"/>
    <w:rsid w:val="52FFC72B"/>
    <w:rsid w:val="531AB72C"/>
    <w:rsid w:val="53298106"/>
    <w:rsid w:val="5329CE0B"/>
    <w:rsid w:val="532A40D7"/>
    <w:rsid w:val="533583D4"/>
    <w:rsid w:val="533B0B27"/>
    <w:rsid w:val="535AF356"/>
    <w:rsid w:val="537D2A5F"/>
    <w:rsid w:val="53821B0E"/>
    <w:rsid w:val="538B22B2"/>
    <w:rsid w:val="53E10C04"/>
    <w:rsid w:val="5410DC43"/>
    <w:rsid w:val="54186E92"/>
    <w:rsid w:val="546BB7CC"/>
    <w:rsid w:val="546C0194"/>
    <w:rsid w:val="5479B442"/>
    <w:rsid w:val="54868905"/>
    <w:rsid w:val="54994A9A"/>
    <w:rsid w:val="549A6EEA"/>
    <w:rsid w:val="549B978C"/>
    <w:rsid w:val="54A23FF7"/>
    <w:rsid w:val="54A72FD2"/>
    <w:rsid w:val="54C59E6C"/>
    <w:rsid w:val="54EDFC7D"/>
    <w:rsid w:val="5518FAC0"/>
    <w:rsid w:val="551B13A3"/>
    <w:rsid w:val="552D8E9B"/>
    <w:rsid w:val="5530E4F1"/>
    <w:rsid w:val="5537D898"/>
    <w:rsid w:val="555CA619"/>
    <w:rsid w:val="55916BCC"/>
    <w:rsid w:val="559768CB"/>
    <w:rsid w:val="559E4DD7"/>
    <w:rsid w:val="55D96DB8"/>
    <w:rsid w:val="55E577F2"/>
    <w:rsid w:val="5607882D"/>
    <w:rsid w:val="5607D1F5"/>
    <w:rsid w:val="560DB852"/>
    <w:rsid w:val="56363F4B"/>
    <w:rsid w:val="566B34ED"/>
    <w:rsid w:val="569117A6"/>
    <w:rsid w:val="56B25FC1"/>
    <w:rsid w:val="56F996D8"/>
    <w:rsid w:val="5718704F"/>
    <w:rsid w:val="571918E3"/>
    <w:rsid w:val="5736C058"/>
    <w:rsid w:val="573CBEA2"/>
    <w:rsid w:val="57448599"/>
    <w:rsid w:val="575677FE"/>
    <w:rsid w:val="57814853"/>
    <w:rsid w:val="5781752F"/>
    <w:rsid w:val="5786B5E4"/>
    <w:rsid w:val="578A79F9"/>
    <w:rsid w:val="57A72E2B"/>
    <w:rsid w:val="57AC8AEB"/>
    <w:rsid w:val="57ADB9B8"/>
    <w:rsid w:val="57CAA785"/>
    <w:rsid w:val="57D96644"/>
    <w:rsid w:val="57DED094"/>
    <w:rsid w:val="57EFDDCB"/>
    <w:rsid w:val="57F481DF"/>
    <w:rsid w:val="57F6139E"/>
    <w:rsid w:val="58003252"/>
    <w:rsid w:val="5817B018"/>
    <w:rsid w:val="58259D3F"/>
    <w:rsid w:val="5829288E"/>
    <w:rsid w:val="583D8043"/>
    <w:rsid w:val="583FC921"/>
    <w:rsid w:val="585D1396"/>
    <w:rsid w:val="585F092B"/>
    <w:rsid w:val="586CAB61"/>
    <w:rsid w:val="58802D93"/>
    <w:rsid w:val="588D6FD5"/>
    <w:rsid w:val="5891874D"/>
    <w:rsid w:val="5891B5C2"/>
    <w:rsid w:val="58C34996"/>
    <w:rsid w:val="58C90C8E"/>
    <w:rsid w:val="58D219E7"/>
    <w:rsid w:val="591A3A2C"/>
    <w:rsid w:val="593F28EF"/>
    <w:rsid w:val="5952A5F0"/>
    <w:rsid w:val="597AA0F5"/>
    <w:rsid w:val="59905240"/>
    <w:rsid w:val="59990F8F"/>
    <w:rsid w:val="59AF6205"/>
    <w:rsid w:val="59EA7AFD"/>
    <w:rsid w:val="59F92F9A"/>
    <w:rsid w:val="5A0830AC"/>
    <w:rsid w:val="5A5FDA97"/>
    <w:rsid w:val="5A73AA25"/>
    <w:rsid w:val="5A766EE3"/>
    <w:rsid w:val="5A768D6F"/>
    <w:rsid w:val="5A93C792"/>
    <w:rsid w:val="5A9FB960"/>
    <w:rsid w:val="5AA4D86D"/>
    <w:rsid w:val="5AAA06AF"/>
    <w:rsid w:val="5ABE56A6"/>
    <w:rsid w:val="5ADAF950"/>
    <w:rsid w:val="5ADBB237"/>
    <w:rsid w:val="5AE00723"/>
    <w:rsid w:val="5B0E398A"/>
    <w:rsid w:val="5B461D0C"/>
    <w:rsid w:val="5B47EB5F"/>
    <w:rsid w:val="5B5D57C3"/>
    <w:rsid w:val="5B71AE27"/>
    <w:rsid w:val="5B8E3090"/>
    <w:rsid w:val="5B9481C0"/>
    <w:rsid w:val="5B9EA923"/>
    <w:rsid w:val="5BCEE006"/>
    <w:rsid w:val="5BFE488C"/>
    <w:rsid w:val="5C00AD50"/>
    <w:rsid w:val="5C16F7D2"/>
    <w:rsid w:val="5C174313"/>
    <w:rsid w:val="5C2E15E3"/>
    <w:rsid w:val="5C420047"/>
    <w:rsid w:val="5C449E4E"/>
    <w:rsid w:val="5C76C9B1"/>
    <w:rsid w:val="5C7BD784"/>
    <w:rsid w:val="5CAC56F9"/>
    <w:rsid w:val="5CC9DF56"/>
    <w:rsid w:val="5CD638E0"/>
    <w:rsid w:val="5CE1ED6D"/>
    <w:rsid w:val="5CE453A0"/>
    <w:rsid w:val="5CED271A"/>
    <w:rsid w:val="5CF90E62"/>
    <w:rsid w:val="5D060AA1"/>
    <w:rsid w:val="5D0D2A53"/>
    <w:rsid w:val="5D18F625"/>
    <w:rsid w:val="5D278DA5"/>
    <w:rsid w:val="5D38A080"/>
    <w:rsid w:val="5D422CBB"/>
    <w:rsid w:val="5D4D4743"/>
    <w:rsid w:val="5D7CADCF"/>
    <w:rsid w:val="5D8C7A3C"/>
    <w:rsid w:val="5D94C9D3"/>
    <w:rsid w:val="5DB18794"/>
    <w:rsid w:val="5DC6EB7D"/>
    <w:rsid w:val="5DD70449"/>
    <w:rsid w:val="5E174F87"/>
    <w:rsid w:val="5E7BB13D"/>
    <w:rsid w:val="5E7DA4F4"/>
    <w:rsid w:val="5E91228D"/>
    <w:rsid w:val="5EDAAF66"/>
    <w:rsid w:val="5EE17758"/>
    <w:rsid w:val="5EFE7469"/>
    <w:rsid w:val="5F1519AE"/>
    <w:rsid w:val="5F29DFFA"/>
    <w:rsid w:val="5F38C542"/>
    <w:rsid w:val="5F45596E"/>
    <w:rsid w:val="5F5298BD"/>
    <w:rsid w:val="5F568395"/>
    <w:rsid w:val="5F5DF9FF"/>
    <w:rsid w:val="5F706E77"/>
    <w:rsid w:val="5F8C67A3"/>
    <w:rsid w:val="5F9E96CC"/>
    <w:rsid w:val="5FB71E65"/>
    <w:rsid w:val="5FEC0D1D"/>
    <w:rsid w:val="5FF1CFFF"/>
    <w:rsid w:val="6024C7DC"/>
    <w:rsid w:val="603197A1"/>
    <w:rsid w:val="607D47B9"/>
    <w:rsid w:val="60A68DA9"/>
    <w:rsid w:val="60B7F810"/>
    <w:rsid w:val="60CC6A95"/>
    <w:rsid w:val="60D0AD9C"/>
    <w:rsid w:val="60D8B591"/>
    <w:rsid w:val="60E92856"/>
    <w:rsid w:val="610EA50B"/>
    <w:rsid w:val="612E0502"/>
    <w:rsid w:val="6134E814"/>
    <w:rsid w:val="613585B0"/>
    <w:rsid w:val="6142489B"/>
    <w:rsid w:val="615C5513"/>
    <w:rsid w:val="616DCE8F"/>
    <w:rsid w:val="618DA060"/>
    <w:rsid w:val="61A9AA03"/>
    <w:rsid w:val="61B2FBAD"/>
    <w:rsid w:val="61D8448B"/>
    <w:rsid w:val="620832C0"/>
    <w:rsid w:val="620B4C4B"/>
    <w:rsid w:val="621B887D"/>
    <w:rsid w:val="6229E4B4"/>
    <w:rsid w:val="627275DB"/>
    <w:rsid w:val="62968FB7"/>
    <w:rsid w:val="62CD2CA0"/>
    <w:rsid w:val="63113DBD"/>
    <w:rsid w:val="631180E3"/>
    <w:rsid w:val="63457A64"/>
    <w:rsid w:val="635DC646"/>
    <w:rsid w:val="63B4E87B"/>
    <w:rsid w:val="63C10A61"/>
    <w:rsid w:val="6413399D"/>
    <w:rsid w:val="64497118"/>
    <w:rsid w:val="6449D269"/>
    <w:rsid w:val="645ABDFD"/>
    <w:rsid w:val="6467B8E1"/>
    <w:rsid w:val="64A3EA5D"/>
    <w:rsid w:val="64CBCAB3"/>
    <w:rsid w:val="64E14AC5"/>
    <w:rsid w:val="650C4941"/>
    <w:rsid w:val="651175B9"/>
    <w:rsid w:val="6529C4B0"/>
    <w:rsid w:val="65483521"/>
    <w:rsid w:val="6550B8DC"/>
    <w:rsid w:val="655559DF"/>
    <w:rsid w:val="65636DA5"/>
    <w:rsid w:val="658636CA"/>
    <w:rsid w:val="65991145"/>
    <w:rsid w:val="65A999AA"/>
    <w:rsid w:val="65AF09FE"/>
    <w:rsid w:val="65B58DA8"/>
    <w:rsid w:val="65BC9979"/>
    <w:rsid w:val="65C49063"/>
    <w:rsid w:val="65CBE944"/>
    <w:rsid w:val="66038942"/>
    <w:rsid w:val="6609B920"/>
    <w:rsid w:val="6650F60A"/>
    <w:rsid w:val="6690BD39"/>
    <w:rsid w:val="669273B2"/>
    <w:rsid w:val="66A5C0EE"/>
    <w:rsid w:val="66CE73BC"/>
    <w:rsid w:val="66DBA3E3"/>
    <w:rsid w:val="66E7E7DE"/>
    <w:rsid w:val="66EC893D"/>
    <w:rsid w:val="670E270D"/>
    <w:rsid w:val="6723E6B3"/>
    <w:rsid w:val="67361592"/>
    <w:rsid w:val="674ADA5F"/>
    <w:rsid w:val="675869DA"/>
    <w:rsid w:val="676D2CB2"/>
    <w:rsid w:val="677479C5"/>
    <w:rsid w:val="6786043F"/>
    <w:rsid w:val="6787CADC"/>
    <w:rsid w:val="682FD9C1"/>
    <w:rsid w:val="687441F8"/>
    <w:rsid w:val="687C2B7A"/>
    <w:rsid w:val="6891D9C0"/>
    <w:rsid w:val="68CADD30"/>
    <w:rsid w:val="68F35696"/>
    <w:rsid w:val="69104A26"/>
    <w:rsid w:val="6923E8D2"/>
    <w:rsid w:val="693B2A04"/>
    <w:rsid w:val="69554CB9"/>
    <w:rsid w:val="69759AB8"/>
    <w:rsid w:val="699D936C"/>
    <w:rsid w:val="699E3D54"/>
    <w:rsid w:val="69A89BAA"/>
    <w:rsid w:val="6A193652"/>
    <w:rsid w:val="6A1EC21D"/>
    <w:rsid w:val="6A2DAA21"/>
    <w:rsid w:val="6A2FD66C"/>
    <w:rsid w:val="6A475186"/>
    <w:rsid w:val="6A73BB51"/>
    <w:rsid w:val="6A89CDEF"/>
    <w:rsid w:val="6A900A9C"/>
    <w:rsid w:val="6A9516B2"/>
    <w:rsid w:val="6A9A1A02"/>
    <w:rsid w:val="6A9A37AB"/>
    <w:rsid w:val="6A9BCABC"/>
    <w:rsid w:val="6AF11D1A"/>
    <w:rsid w:val="6B0D1E3F"/>
    <w:rsid w:val="6B377B39"/>
    <w:rsid w:val="6B446C0B"/>
    <w:rsid w:val="6B5662B4"/>
    <w:rsid w:val="6B59378A"/>
    <w:rsid w:val="6B642E5C"/>
    <w:rsid w:val="6B7E6BA7"/>
    <w:rsid w:val="6BABE2BA"/>
    <w:rsid w:val="6BCBA6CD"/>
    <w:rsid w:val="6C050FCD"/>
    <w:rsid w:val="6C0F1D3C"/>
    <w:rsid w:val="6C363D18"/>
    <w:rsid w:val="6C3999C0"/>
    <w:rsid w:val="6C3C38B5"/>
    <w:rsid w:val="6C49B56D"/>
    <w:rsid w:val="6C58B1A5"/>
    <w:rsid w:val="6C8FA2EA"/>
    <w:rsid w:val="6C94DB01"/>
    <w:rsid w:val="6CB7FA9D"/>
    <w:rsid w:val="6CC3921F"/>
    <w:rsid w:val="6CED4863"/>
    <w:rsid w:val="6CF3AC6F"/>
    <w:rsid w:val="6CF44F32"/>
    <w:rsid w:val="6CFFFEBD"/>
    <w:rsid w:val="6D047DF1"/>
    <w:rsid w:val="6D4AE567"/>
    <w:rsid w:val="6D5248D0"/>
    <w:rsid w:val="6D613207"/>
    <w:rsid w:val="6D80A391"/>
    <w:rsid w:val="6DA0E02E"/>
    <w:rsid w:val="6DA3C032"/>
    <w:rsid w:val="6DABE004"/>
    <w:rsid w:val="6DB257D2"/>
    <w:rsid w:val="6DB40D4E"/>
    <w:rsid w:val="6DBA3C9B"/>
    <w:rsid w:val="6DD1D86D"/>
    <w:rsid w:val="6DD7C127"/>
    <w:rsid w:val="6DE0FF84"/>
    <w:rsid w:val="6DF2AF66"/>
    <w:rsid w:val="6E0E9B27"/>
    <w:rsid w:val="6E14E308"/>
    <w:rsid w:val="6E1D51FB"/>
    <w:rsid w:val="6E2328E6"/>
    <w:rsid w:val="6E2379BF"/>
    <w:rsid w:val="6E48D05A"/>
    <w:rsid w:val="6E4C832C"/>
    <w:rsid w:val="6E5F6280"/>
    <w:rsid w:val="6E6CF8FF"/>
    <w:rsid w:val="6E96AA6D"/>
    <w:rsid w:val="6E9BCF1E"/>
    <w:rsid w:val="6EAAC804"/>
    <w:rsid w:val="6EBD7F06"/>
    <w:rsid w:val="6EE100DA"/>
    <w:rsid w:val="6EE17513"/>
    <w:rsid w:val="6F068EB8"/>
    <w:rsid w:val="6F0920DE"/>
    <w:rsid w:val="6F317394"/>
    <w:rsid w:val="6F4BCB4E"/>
    <w:rsid w:val="6F561382"/>
    <w:rsid w:val="6F6A51A5"/>
    <w:rsid w:val="6F6F3BDF"/>
    <w:rsid w:val="6F9B7FF0"/>
    <w:rsid w:val="6FAA6B88"/>
    <w:rsid w:val="6FAA6BB3"/>
    <w:rsid w:val="6FD52CCE"/>
    <w:rsid w:val="6FD91230"/>
    <w:rsid w:val="6FE8538D"/>
    <w:rsid w:val="702060EF"/>
    <w:rsid w:val="70360365"/>
    <w:rsid w:val="703FA235"/>
    <w:rsid w:val="708BCB68"/>
    <w:rsid w:val="70985E6C"/>
    <w:rsid w:val="70A20535"/>
    <w:rsid w:val="70A6A94A"/>
    <w:rsid w:val="70CEA258"/>
    <w:rsid w:val="70DCA3A1"/>
    <w:rsid w:val="70F90F73"/>
    <w:rsid w:val="710A06D8"/>
    <w:rsid w:val="710B0C40"/>
    <w:rsid w:val="710BB804"/>
    <w:rsid w:val="710F61E9"/>
    <w:rsid w:val="7135DFEF"/>
    <w:rsid w:val="713B9A53"/>
    <w:rsid w:val="713E0727"/>
    <w:rsid w:val="71463BE9"/>
    <w:rsid w:val="714F44B2"/>
    <w:rsid w:val="714FE689"/>
    <w:rsid w:val="715AC9A8"/>
    <w:rsid w:val="718F81DF"/>
    <w:rsid w:val="71B636B6"/>
    <w:rsid w:val="71DA436A"/>
    <w:rsid w:val="721915D5"/>
    <w:rsid w:val="721B243E"/>
    <w:rsid w:val="721E568A"/>
    <w:rsid w:val="72264410"/>
    <w:rsid w:val="7259927C"/>
    <w:rsid w:val="726B4A6F"/>
    <w:rsid w:val="726E5614"/>
    <w:rsid w:val="7272F0FA"/>
    <w:rsid w:val="727DE0CF"/>
    <w:rsid w:val="7290189F"/>
    <w:rsid w:val="72D28E8D"/>
    <w:rsid w:val="72D47E78"/>
    <w:rsid w:val="72E42E07"/>
    <w:rsid w:val="72E6CC0C"/>
    <w:rsid w:val="72EB3DF0"/>
    <w:rsid w:val="73041C85"/>
    <w:rsid w:val="730A8E73"/>
    <w:rsid w:val="731C417D"/>
    <w:rsid w:val="732B5240"/>
    <w:rsid w:val="7332EAA4"/>
    <w:rsid w:val="733C5D1C"/>
    <w:rsid w:val="738E4446"/>
    <w:rsid w:val="73B4E636"/>
    <w:rsid w:val="73B6F49F"/>
    <w:rsid w:val="73C21471"/>
    <w:rsid w:val="73D19A0D"/>
    <w:rsid w:val="73D413CC"/>
    <w:rsid w:val="73ED1CEF"/>
    <w:rsid w:val="740106C4"/>
    <w:rsid w:val="741A2F21"/>
    <w:rsid w:val="741A44D0"/>
    <w:rsid w:val="742E7413"/>
    <w:rsid w:val="7445DBAC"/>
    <w:rsid w:val="744702AB"/>
    <w:rsid w:val="746E5EEE"/>
    <w:rsid w:val="7494D81E"/>
    <w:rsid w:val="749FECE6"/>
    <w:rsid w:val="74A4F3E1"/>
    <w:rsid w:val="74A9B78B"/>
    <w:rsid w:val="74B1AE52"/>
    <w:rsid w:val="74BE1D64"/>
    <w:rsid w:val="74C380A1"/>
    <w:rsid w:val="74D960ED"/>
    <w:rsid w:val="750B4ACB"/>
    <w:rsid w:val="754CB5E7"/>
    <w:rsid w:val="7550B697"/>
    <w:rsid w:val="7555F74C"/>
    <w:rsid w:val="756EC260"/>
    <w:rsid w:val="7573FD6B"/>
    <w:rsid w:val="75A5DA30"/>
    <w:rsid w:val="75B014C4"/>
    <w:rsid w:val="75B1BD4A"/>
    <w:rsid w:val="75B5FF82"/>
    <w:rsid w:val="75E2D30C"/>
    <w:rsid w:val="75E498EE"/>
    <w:rsid w:val="75F44EFE"/>
    <w:rsid w:val="760508FE"/>
    <w:rsid w:val="760A2F4F"/>
    <w:rsid w:val="7625714C"/>
    <w:rsid w:val="762E3ACB"/>
    <w:rsid w:val="763720EB"/>
    <w:rsid w:val="763BBD47"/>
    <w:rsid w:val="766D611B"/>
    <w:rsid w:val="767A27D7"/>
    <w:rsid w:val="76890D8C"/>
    <w:rsid w:val="768D440A"/>
    <w:rsid w:val="769A1020"/>
    <w:rsid w:val="76AEE3B9"/>
    <w:rsid w:val="76E140F4"/>
    <w:rsid w:val="76FA7780"/>
    <w:rsid w:val="76FCC57F"/>
    <w:rsid w:val="77380FA1"/>
    <w:rsid w:val="774BE525"/>
    <w:rsid w:val="7770CEAD"/>
    <w:rsid w:val="7780694F"/>
    <w:rsid w:val="7782F4E8"/>
    <w:rsid w:val="7784C7C0"/>
    <w:rsid w:val="77955884"/>
    <w:rsid w:val="77D9CD61"/>
    <w:rsid w:val="77E9EFF6"/>
    <w:rsid w:val="77FB2163"/>
    <w:rsid w:val="780D98B4"/>
    <w:rsid w:val="781241CE"/>
    <w:rsid w:val="781A53A2"/>
    <w:rsid w:val="78523C44"/>
    <w:rsid w:val="78885759"/>
    <w:rsid w:val="78D31E2D"/>
    <w:rsid w:val="78E207FE"/>
    <w:rsid w:val="7941D011"/>
    <w:rsid w:val="7949A20C"/>
    <w:rsid w:val="795D120E"/>
    <w:rsid w:val="796905F1"/>
    <w:rsid w:val="797FA74E"/>
    <w:rsid w:val="7996F1C4"/>
    <w:rsid w:val="79A4F102"/>
    <w:rsid w:val="79C34CD7"/>
    <w:rsid w:val="79E847D0"/>
    <w:rsid w:val="7A7DD85F"/>
    <w:rsid w:val="7A8385E7"/>
    <w:rsid w:val="7AA6BD01"/>
    <w:rsid w:val="7AC7BAA5"/>
    <w:rsid w:val="7ACD3DC4"/>
    <w:rsid w:val="7AD32715"/>
    <w:rsid w:val="7AD5AA8B"/>
    <w:rsid w:val="7AF3F0A3"/>
    <w:rsid w:val="7AF64FD5"/>
    <w:rsid w:val="7B01C891"/>
    <w:rsid w:val="7B0F2E6A"/>
    <w:rsid w:val="7B2B81D3"/>
    <w:rsid w:val="7B95345D"/>
    <w:rsid w:val="7B9FD209"/>
    <w:rsid w:val="7BB97134"/>
    <w:rsid w:val="7BF54A51"/>
    <w:rsid w:val="7C03D35F"/>
    <w:rsid w:val="7C1F5648"/>
    <w:rsid w:val="7C2F22F5"/>
    <w:rsid w:val="7C4E8DA9"/>
    <w:rsid w:val="7C94B2D0"/>
    <w:rsid w:val="7C9BDC39"/>
    <w:rsid w:val="7CA0CB81"/>
    <w:rsid w:val="7CAAFECB"/>
    <w:rsid w:val="7CC93135"/>
    <w:rsid w:val="7CEE660E"/>
    <w:rsid w:val="7CFAED99"/>
    <w:rsid w:val="7D078F7A"/>
    <w:rsid w:val="7D0C2698"/>
    <w:rsid w:val="7D1570C7"/>
    <w:rsid w:val="7D1966B8"/>
    <w:rsid w:val="7D226669"/>
    <w:rsid w:val="7D2FE7C4"/>
    <w:rsid w:val="7D68F6B7"/>
    <w:rsid w:val="7D87CE49"/>
    <w:rsid w:val="7DC11167"/>
    <w:rsid w:val="7DCDE25F"/>
    <w:rsid w:val="7DD593C2"/>
    <w:rsid w:val="7DDD976A"/>
    <w:rsid w:val="7E07DE12"/>
    <w:rsid w:val="7E21A25B"/>
    <w:rsid w:val="7E311BAA"/>
    <w:rsid w:val="7E3A07A3"/>
    <w:rsid w:val="7E3D5E31"/>
    <w:rsid w:val="7E55F4DE"/>
    <w:rsid w:val="7E650196"/>
    <w:rsid w:val="7E654776"/>
    <w:rsid w:val="7E7CE856"/>
    <w:rsid w:val="7EBB7BF5"/>
    <w:rsid w:val="7F04C718"/>
    <w:rsid w:val="7F514982"/>
    <w:rsid w:val="7F56F70A"/>
    <w:rsid w:val="7F5CE1C8"/>
    <w:rsid w:val="7F774D02"/>
    <w:rsid w:val="7F87062B"/>
    <w:rsid w:val="7FCD7C94"/>
    <w:rsid w:val="7FCF9C55"/>
    <w:rsid w:val="7FE7A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F0FC7F"/>
  <w15:chartTrackingRefBased/>
  <w15:docId w15:val="{5128AE3C-308A-4FC0-8FD7-8E35786E84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5F207D"/>
    <w:rPr>
      <w:color w:val="0563C1" w:themeColor="hyperlink"/>
      <w:u w:val="single"/>
    </w:rPr>
  </w:style>
  <w:style w:type="paragraph" w:styleId="FootnoteText">
    <w:name w:val="footnote text"/>
    <w:basedOn w:val="Normal"/>
    <w:link w:val="FootnoteTextChar"/>
    <w:uiPriority w:val="99"/>
    <w:semiHidden/>
    <w:unhideWhenUsed/>
    <w:rsid w:val="005F207D"/>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5F207D"/>
    <w:rPr>
      <w:sz w:val="20"/>
      <w:szCs w:val="20"/>
    </w:rPr>
  </w:style>
  <w:style w:type="character" w:styleId="FootnoteReference">
    <w:name w:val="footnote reference"/>
    <w:basedOn w:val="DefaultParagraphFont"/>
    <w:uiPriority w:val="99"/>
    <w:semiHidden/>
    <w:unhideWhenUsed/>
    <w:rsid w:val="005F207D"/>
    <w:rPr>
      <w:vertAlign w:val="superscript"/>
    </w:rPr>
  </w:style>
  <w:style w:type="character" w:styleId="Emphasis">
    <w:name w:val="Emphasis"/>
    <w:basedOn w:val="DefaultParagraphFont"/>
    <w:uiPriority w:val="20"/>
    <w:qFormat/>
    <w:rsid w:val="00486188"/>
    <w:rPr>
      <w:i/>
      <w:iCs/>
    </w:rPr>
  </w:style>
  <w:style w:type="paragraph" w:styleId="msonormal0" w:customStyle="1">
    <w:name w:val="msonormal"/>
    <w:basedOn w:val="Normal"/>
    <w:rsid w:val="002354BE"/>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markedcontent" w:customStyle="1">
    <w:name w:val="markedcontent"/>
    <w:basedOn w:val="DefaultParagraphFont"/>
    <w:rsid w:val="002354BE"/>
  </w:style>
  <w:style w:type="character" w:styleId="UnresolvedMention">
    <w:name w:val="Unresolved Mention"/>
    <w:basedOn w:val="DefaultParagraphFont"/>
    <w:uiPriority w:val="99"/>
    <w:semiHidden/>
    <w:unhideWhenUsed/>
    <w:rsid w:val="000D6148"/>
    <w:rPr>
      <w:color w:val="605E5C"/>
      <w:shd w:val="clear" w:color="auto" w:fill="E1DFDD"/>
    </w:rPr>
  </w:style>
  <w:style w:type="paragraph" w:styleId="Header">
    <w:name w:val="header"/>
    <w:basedOn w:val="Normal"/>
    <w:link w:val="HeaderChar"/>
    <w:uiPriority w:val="99"/>
    <w:unhideWhenUsed/>
    <w:rsid w:val="009A2AB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2AB9"/>
  </w:style>
  <w:style w:type="paragraph" w:styleId="Footer">
    <w:name w:val="footer"/>
    <w:basedOn w:val="Normal"/>
    <w:link w:val="FooterChar"/>
    <w:uiPriority w:val="99"/>
    <w:unhideWhenUsed/>
    <w:rsid w:val="009A2AB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2AB9"/>
  </w:style>
  <w:style w:type="paragraph" w:styleId="NormalWeb">
    <w:name w:val="Normal (Web)"/>
    <w:basedOn w:val="Normal"/>
    <w:uiPriority w:val="99"/>
    <w:semiHidden/>
    <w:unhideWhenUsed/>
    <w:rsid w:val="002C5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72276"/>
    <w:rPr>
      <w:color w:val="954F72" w:themeColor="followed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86686">
      <w:bodyDiv w:val="1"/>
      <w:marLeft w:val="0"/>
      <w:marRight w:val="0"/>
      <w:marTop w:val="0"/>
      <w:marBottom w:val="0"/>
      <w:divBdr>
        <w:top w:val="none" w:sz="0" w:space="0" w:color="auto"/>
        <w:left w:val="none" w:sz="0" w:space="0" w:color="auto"/>
        <w:bottom w:val="none" w:sz="0" w:space="0" w:color="auto"/>
        <w:right w:val="none" w:sz="0" w:space="0" w:color="auto"/>
      </w:divBdr>
    </w:div>
    <w:div w:id="154272504">
      <w:bodyDiv w:val="1"/>
      <w:marLeft w:val="0"/>
      <w:marRight w:val="0"/>
      <w:marTop w:val="0"/>
      <w:marBottom w:val="0"/>
      <w:divBdr>
        <w:top w:val="none" w:sz="0" w:space="0" w:color="auto"/>
        <w:left w:val="none" w:sz="0" w:space="0" w:color="auto"/>
        <w:bottom w:val="none" w:sz="0" w:space="0" w:color="auto"/>
        <w:right w:val="none" w:sz="0" w:space="0" w:color="auto"/>
      </w:divBdr>
      <w:divsChild>
        <w:div w:id="1691758073">
          <w:blockQuote w:val="1"/>
          <w:marLeft w:val="720"/>
          <w:marRight w:val="720"/>
          <w:marTop w:val="100"/>
          <w:marBottom w:val="75"/>
          <w:divBdr>
            <w:top w:val="none" w:sz="0" w:space="0" w:color="auto"/>
            <w:left w:val="none" w:sz="0" w:space="0" w:color="auto"/>
            <w:bottom w:val="none" w:sz="0" w:space="0" w:color="auto"/>
            <w:right w:val="none" w:sz="0" w:space="0" w:color="auto"/>
          </w:divBdr>
        </w:div>
        <w:div w:id="928543936">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194542276">
      <w:bodyDiv w:val="1"/>
      <w:marLeft w:val="0"/>
      <w:marRight w:val="0"/>
      <w:marTop w:val="0"/>
      <w:marBottom w:val="0"/>
      <w:divBdr>
        <w:top w:val="none" w:sz="0" w:space="0" w:color="auto"/>
        <w:left w:val="none" w:sz="0" w:space="0" w:color="auto"/>
        <w:bottom w:val="none" w:sz="0" w:space="0" w:color="auto"/>
        <w:right w:val="none" w:sz="0" w:space="0" w:color="auto"/>
      </w:divBdr>
      <w:divsChild>
        <w:div w:id="179710265">
          <w:blockQuote w:val="1"/>
          <w:marLeft w:val="720"/>
          <w:marRight w:val="720"/>
          <w:marTop w:val="100"/>
          <w:marBottom w:val="75"/>
          <w:divBdr>
            <w:top w:val="none" w:sz="0" w:space="0" w:color="auto"/>
            <w:left w:val="none" w:sz="0" w:space="0" w:color="auto"/>
            <w:bottom w:val="none" w:sz="0" w:space="0" w:color="auto"/>
            <w:right w:val="none" w:sz="0" w:space="0" w:color="auto"/>
          </w:divBdr>
        </w:div>
        <w:div w:id="142431301">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203905877">
      <w:bodyDiv w:val="1"/>
      <w:marLeft w:val="0"/>
      <w:marRight w:val="0"/>
      <w:marTop w:val="0"/>
      <w:marBottom w:val="0"/>
      <w:divBdr>
        <w:top w:val="none" w:sz="0" w:space="0" w:color="auto"/>
        <w:left w:val="none" w:sz="0" w:space="0" w:color="auto"/>
        <w:bottom w:val="none" w:sz="0" w:space="0" w:color="auto"/>
        <w:right w:val="none" w:sz="0" w:space="0" w:color="auto"/>
      </w:divBdr>
      <w:divsChild>
        <w:div w:id="1624143647">
          <w:blockQuote w:val="1"/>
          <w:marLeft w:val="720"/>
          <w:marRight w:val="720"/>
          <w:marTop w:val="100"/>
          <w:marBottom w:val="75"/>
          <w:divBdr>
            <w:top w:val="none" w:sz="0" w:space="0" w:color="auto"/>
            <w:left w:val="none" w:sz="0" w:space="0" w:color="auto"/>
            <w:bottom w:val="none" w:sz="0" w:space="0" w:color="auto"/>
            <w:right w:val="none" w:sz="0" w:space="0" w:color="auto"/>
          </w:divBdr>
        </w:div>
        <w:div w:id="2043312680">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468522605">
      <w:bodyDiv w:val="1"/>
      <w:marLeft w:val="0"/>
      <w:marRight w:val="0"/>
      <w:marTop w:val="0"/>
      <w:marBottom w:val="0"/>
      <w:divBdr>
        <w:top w:val="none" w:sz="0" w:space="0" w:color="auto"/>
        <w:left w:val="none" w:sz="0" w:space="0" w:color="auto"/>
        <w:bottom w:val="none" w:sz="0" w:space="0" w:color="auto"/>
        <w:right w:val="none" w:sz="0" w:space="0" w:color="auto"/>
      </w:divBdr>
    </w:div>
    <w:div w:id="568225753">
      <w:bodyDiv w:val="1"/>
      <w:marLeft w:val="0"/>
      <w:marRight w:val="0"/>
      <w:marTop w:val="0"/>
      <w:marBottom w:val="0"/>
      <w:divBdr>
        <w:top w:val="none" w:sz="0" w:space="0" w:color="auto"/>
        <w:left w:val="none" w:sz="0" w:space="0" w:color="auto"/>
        <w:bottom w:val="none" w:sz="0" w:space="0" w:color="auto"/>
        <w:right w:val="none" w:sz="0" w:space="0" w:color="auto"/>
      </w:divBdr>
    </w:div>
    <w:div w:id="664017297">
      <w:bodyDiv w:val="1"/>
      <w:marLeft w:val="0"/>
      <w:marRight w:val="0"/>
      <w:marTop w:val="0"/>
      <w:marBottom w:val="0"/>
      <w:divBdr>
        <w:top w:val="none" w:sz="0" w:space="0" w:color="auto"/>
        <w:left w:val="none" w:sz="0" w:space="0" w:color="auto"/>
        <w:bottom w:val="none" w:sz="0" w:space="0" w:color="auto"/>
        <w:right w:val="none" w:sz="0" w:space="0" w:color="auto"/>
      </w:divBdr>
    </w:div>
    <w:div w:id="668630533">
      <w:bodyDiv w:val="1"/>
      <w:marLeft w:val="0"/>
      <w:marRight w:val="0"/>
      <w:marTop w:val="0"/>
      <w:marBottom w:val="0"/>
      <w:divBdr>
        <w:top w:val="none" w:sz="0" w:space="0" w:color="auto"/>
        <w:left w:val="none" w:sz="0" w:space="0" w:color="auto"/>
        <w:bottom w:val="none" w:sz="0" w:space="0" w:color="auto"/>
        <w:right w:val="none" w:sz="0" w:space="0" w:color="auto"/>
      </w:divBdr>
    </w:div>
    <w:div w:id="693651700">
      <w:bodyDiv w:val="1"/>
      <w:marLeft w:val="0"/>
      <w:marRight w:val="0"/>
      <w:marTop w:val="0"/>
      <w:marBottom w:val="0"/>
      <w:divBdr>
        <w:top w:val="none" w:sz="0" w:space="0" w:color="auto"/>
        <w:left w:val="none" w:sz="0" w:space="0" w:color="auto"/>
        <w:bottom w:val="none" w:sz="0" w:space="0" w:color="auto"/>
        <w:right w:val="none" w:sz="0" w:space="0" w:color="auto"/>
      </w:divBdr>
    </w:div>
    <w:div w:id="931549243">
      <w:bodyDiv w:val="1"/>
      <w:marLeft w:val="0"/>
      <w:marRight w:val="0"/>
      <w:marTop w:val="0"/>
      <w:marBottom w:val="0"/>
      <w:divBdr>
        <w:top w:val="none" w:sz="0" w:space="0" w:color="auto"/>
        <w:left w:val="none" w:sz="0" w:space="0" w:color="auto"/>
        <w:bottom w:val="none" w:sz="0" w:space="0" w:color="auto"/>
        <w:right w:val="none" w:sz="0" w:space="0" w:color="auto"/>
      </w:divBdr>
      <w:divsChild>
        <w:div w:id="1514371525">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1074624254">
      <w:bodyDiv w:val="1"/>
      <w:marLeft w:val="0"/>
      <w:marRight w:val="0"/>
      <w:marTop w:val="0"/>
      <w:marBottom w:val="0"/>
      <w:divBdr>
        <w:top w:val="none" w:sz="0" w:space="0" w:color="auto"/>
        <w:left w:val="none" w:sz="0" w:space="0" w:color="auto"/>
        <w:bottom w:val="none" w:sz="0" w:space="0" w:color="auto"/>
        <w:right w:val="none" w:sz="0" w:space="0" w:color="auto"/>
      </w:divBdr>
      <w:divsChild>
        <w:div w:id="1160266151">
          <w:marLeft w:val="0"/>
          <w:marRight w:val="0"/>
          <w:marTop w:val="0"/>
          <w:marBottom w:val="0"/>
          <w:divBdr>
            <w:top w:val="none" w:sz="0" w:space="0" w:color="auto"/>
            <w:left w:val="none" w:sz="0" w:space="0" w:color="auto"/>
            <w:bottom w:val="none" w:sz="0" w:space="0" w:color="auto"/>
            <w:right w:val="none" w:sz="0" w:space="0" w:color="auto"/>
          </w:divBdr>
        </w:div>
      </w:divsChild>
    </w:div>
    <w:div w:id="1265923393">
      <w:bodyDiv w:val="1"/>
      <w:marLeft w:val="0"/>
      <w:marRight w:val="0"/>
      <w:marTop w:val="0"/>
      <w:marBottom w:val="0"/>
      <w:divBdr>
        <w:top w:val="none" w:sz="0" w:space="0" w:color="auto"/>
        <w:left w:val="none" w:sz="0" w:space="0" w:color="auto"/>
        <w:bottom w:val="none" w:sz="0" w:space="0" w:color="auto"/>
        <w:right w:val="none" w:sz="0" w:space="0" w:color="auto"/>
      </w:divBdr>
      <w:divsChild>
        <w:div w:id="1921595534">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1448812787">
      <w:bodyDiv w:val="1"/>
      <w:marLeft w:val="0"/>
      <w:marRight w:val="0"/>
      <w:marTop w:val="0"/>
      <w:marBottom w:val="0"/>
      <w:divBdr>
        <w:top w:val="none" w:sz="0" w:space="0" w:color="auto"/>
        <w:left w:val="none" w:sz="0" w:space="0" w:color="auto"/>
        <w:bottom w:val="none" w:sz="0" w:space="0" w:color="auto"/>
        <w:right w:val="none" w:sz="0" w:space="0" w:color="auto"/>
      </w:divBdr>
      <w:divsChild>
        <w:div w:id="451288663">
          <w:blockQuote w:val="1"/>
          <w:marLeft w:val="720"/>
          <w:marRight w:val="720"/>
          <w:marTop w:val="100"/>
          <w:marBottom w:val="75"/>
          <w:divBdr>
            <w:top w:val="none" w:sz="0" w:space="0" w:color="auto"/>
            <w:left w:val="none" w:sz="0" w:space="0" w:color="auto"/>
            <w:bottom w:val="none" w:sz="0" w:space="0" w:color="auto"/>
            <w:right w:val="none" w:sz="0" w:space="0" w:color="auto"/>
          </w:divBdr>
        </w:div>
        <w:div w:id="309791180">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1730155137">
      <w:bodyDiv w:val="1"/>
      <w:marLeft w:val="0"/>
      <w:marRight w:val="0"/>
      <w:marTop w:val="0"/>
      <w:marBottom w:val="0"/>
      <w:divBdr>
        <w:top w:val="none" w:sz="0" w:space="0" w:color="auto"/>
        <w:left w:val="none" w:sz="0" w:space="0" w:color="auto"/>
        <w:bottom w:val="none" w:sz="0" w:space="0" w:color="auto"/>
        <w:right w:val="none" w:sz="0" w:space="0" w:color="auto"/>
      </w:divBdr>
      <w:divsChild>
        <w:div w:id="1641955826">
          <w:blockQuote w:val="1"/>
          <w:marLeft w:val="720"/>
          <w:marRight w:val="720"/>
          <w:marTop w:val="100"/>
          <w:marBottom w:val="75"/>
          <w:divBdr>
            <w:top w:val="none" w:sz="0" w:space="0" w:color="auto"/>
            <w:left w:val="none" w:sz="0" w:space="0" w:color="auto"/>
            <w:bottom w:val="none" w:sz="0" w:space="0" w:color="auto"/>
            <w:right w:val="none" w:sz="0" w:space="0" w:color="auto"/>
          </w:divBdr>
        </w:div>
        <w:div w:id="1984237208">
          <w:blockQuote w:val="1"/>
          <w:marLeft w:val="720"/>
          <w:marRight w:val="720"/>
          <w:marTop w:val="100"/>
          <w:marBottom w:val="75"/>
          <w:divBdr>
            <w:top w:val="none" w:sz="0" w:space="0" w:color="auto"/>
            <w:left w:val="none" w:sz="0" w:space="0" w:color="auto"/>
            <w:bottom w:val="none" w:sz="0" w:space="0" w:color="auto"/>
            <w:right w:val="none" w:sz="0" w:space="0" w:color="auto"/>
          </w:divBdr>
        </w:div>
      </w:divsChild>
    </w:div>
    <w:div w:id="1757089900">
      <w:bodyDiv w:val="1"/>
      <w:marLeft w:val="0"/>
      <w:marRight w:val="0"/>
      <w:marTop w:val="0"/>
      <w:marBottom w:val="0"/>
      <w:divBdr>
        <w:top w:val="none" w:sz="0" w:space="0" w:color="auto"/>
        <w:left w:val="none" w:sz="0" w:space="0" w:color="auto"/>
        <w:bottom w:val="none" w:sz="0" w:space="0" w:color="auto"/>
        <w:right w:val="none" w:sz="0" w:space="0" w:color="auto"/>
      </w:divBdr>
    </w:div>
    <w:div w:id="1815760296">
      <w:bodyDiv w:val="1"/>
      <w:marLeft w:val="0"/>
      <w:marRight w:val="0"/>
      <w:marTop w:val="0"/>
      <w:marBottom w:val="0"/>
      <w:divBdr>
        <w:top w:val="none" w:sz="0" w:space="0" w:color="auto"/>
        <w:left w:val="none" w:sz="0" w:space="0" w:color="auto"/>
        <w:bottom w:val="none" w:sz="0" w:space="0" w:color="auto"/>
        <w:right w:val="none" w:sz="0" w:space="0" w:color="auto"/>
      </w:divBdr>
    </w:div>
    <w:div w:id="1906841889">
      <w:bodyDiv w:val="1"/>
      <w:marLeft w:val="0"/>
      <w:marRight w:val="0"/>
      <w:marTop w:val="0"/>
      <w:marBottom w:val="0"/>
      <w:divBdr>
        <w:top w:val="none" w:sz="0" w:space="0" w:color="auto"/>
        <w:left w:val="none" w:sz="0" w:space="0" w:color="auto"/>
        <w:bottom w:val="none" w:sz="0" w:space="0" w:color="auto"/>
        <w:right w:val="none" w:sz="0" w:space="0" w:color="auto"/>
      </w:divBdr>
    </w:div>
    <w:div w:id="2011713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image" Target="/media/image.png" Id="R8bbdad120bb748b1" /><Relationship Type="http://schemas.openxmlformats.org/officeDocument/2006/relationships/glossaryDocument" Target="glossary/document.xml" Id="Rc25e73d1f46848e9" /><Relationship Type="http://schemas.openxmlformats.org/officeDocument/2006/relationships/header" Target="header.xml" Id="Rb08c8ebbd5ac4e7c" /><Relationship Type="http://schemas.microsoft.com/office/2020/10/relationships/intelligence" Target="intelligence2.xml" Id="R7c28552939cb4192" /><Relationship Type="http://schemas.openxmlformats.org/officeDocument/2006/relationships/hyperlink" Target="https://doi-org.ezproxy.uwtsd.ac.uk/10.5250/amerindiquar.38.1.0082" TargetMode="External" Id="R34fcb9e3b7174fbf" /><Relationship Type="http://schemas.openxmlformats.org/officeDocument/2006/relationships/hyperlink" Target="https://doi-org.ezproxy.uwtsd.ac.uk/10.2307/j.ctvr0qr3t" TargetMode="External" Id="R5d7ce2cd6830486d" /></Relationships>
</file>

<file path=word/_rels/footnotes.xml.rels>&#65279;<?xml version="1.0" encoding="utf-8"?><Relationships xmlns="http://schemas.openxmlformats.org/package/2006/relationships"><Relationship Type="http://schemas.openxmlformats.org/officeDocument/2006/relationships/hyperlink" Target="https://doi-org.ezproxy.uwtsd.ac.uk/10.2307/j.ctvr0qr3t" TargetMode="External" Id="R13a4f9ef4ad54254" /><Relationship Type="http://schemas.openxmlformats.org/officeDocument/2006/relationships/hyperlink" Target="https://doi-org.ezproxy.uwtsd.ac.uk/10.5250/amerindiquar.38.1.0082" TargetMode="External" Id="R5eddbbc3a3a94b45" /><Relationship Type="http://schemas.openxmlformats.org/officeDocument/2006/relationships/hyperlink" Target="https://www-oxfordreference-com.ezproxy.uwtsd.ac.uk/display/10.1093/acref/9780199683581.001.0001/acref-9780199683581-e-316?rskey=qqd9AT&amp;result=285" TargetMode="External" Id="Rd8dd4fa327a34ba8"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5" ma:contentTypeDescription="Create a new document." ma:contentTypeScope="" ma:versionID="da1a11432b5c854904ea7f3bb6458cf0">
  <xsd:schema xmlns:xsd="http://www.w3.org/2001/XMLSchema" xmlns:xs="http://www.w3.org/2001/XMLSchema" xmlns:p="http://schemas.microsoft.com/office/2006/metadata/properties" xmlns:ns3="95817cb9-f0eb-4f4d-892c-47ab9f8957c0" targetNamespace="http://schemas.microsoft.com/office/2006/metadata/properties" ma:root="true" ma:fieldsID="901c2ee464f5e9bcdc52af8083d4927b"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66C162-17FD-4865-83AA-F8CCFFE68480}">
  <ds:schemaRefs>
    <ds:schemaRef ds:uri="http://schemas.openxmlformats.org/officeDocument/2006/bibliography"/>
  </ds:schemaRefs>
</ds:datastoreItem>
</file>

<file path=customXml/itemProps2.xml><?xml version="1.0" encoding="utf-8"?>
<ds:datastoreItem xmlns:ds="http://schemas.openxmlformats.org/officeDocument/2006/customXml" ds:itemID="{43731190-6F9E-46AE-9D51-BB268D7185E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FDDD1B-4539-46B0-B359-9B8514F8F36D}">
  <ds:schemaRefs>
    <ds:schemaRef ds:uri="http://schemas.microsoft.com/sharepoint/v3/contenttype/forms"/>
  </ds:schemaRefs>
</ds:datastoreItem>
</file>

<file path=customXml/itemProps4.xml><?xml version="1.0" encoding="utf-8"?>
<ds:datastoreItem xmlns:ds="http://schemas.openxmlformats.org/officeDocument/2006/customXml" ds:itemID="{343DB45F-CB71-4727-9B5D-71CB6DB678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Fiona Manto (2115803)</dc:creator>
  <keywords/>
  <dc:description/>
  <lastModifiedBy>Fiona Manto (2115803)</lastModifiedBy>
  <revision>960</revision>
  <lastPrinted>2023-03-06T07:39:00.0000000Z</lastPrinted>
  <dcterms:created xsi:type="dcterms:W3CDTF">2023-02-28T12:07:00.0000000Z</dcterms:created>
  <dcterms:modified xsi:type="dcterms:W3CDTF">2023-11-13T22:56:09.9198232Z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